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443E8" w:rsidP="001821D6" w:rsidRDefault="00B443E8" w14:paraId="5CB061F4" w14:textId="77777777"/>
    <w:p w:rsidRPr="001821D6" w:rsidR="00B443E8" w:rsidP="001821D6" w:rsidRDefault="00F352E9" w14:paraId="75AAA66D" w14:textId="2DD93677">
      <w:r>
        <w:rPr>
          <w:noProof/>
        </w:rPr>
        <w:drawing>
          <wp:anchor distT="0" distB="0" distL="114300" distR="114300" simplePos="0" relativeHeight="251658240" behindDoc="0" locked="0" layoutInCell="1" allowOverlap="1" wp14:anchorId="64AAFF57" wp14:editId="4C5306AA">
            <wp:simplePos x="1257300" y="3486150"/>
            <wp:positionH relativeFrom="margin">
              <wp:align>center</wp:align>
            </wp:positionH>
            <wp:positionV relativeFrom="margin">
              <wp:align>center</wp:align>
            </wp:positionV>
            <wp:extent cx="3798699" cy="2124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8699" cy="21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9B7" w:rsidP="000412E8" w:rsidRDefault="00C549B7" w14:paraId="355C4F9C" w14:textId="634CAECE">
      <w:pPr>
        <w:pStyle w:val="Titel"/>
      </w:pPr>
      <w:r w:rsidRPr="000412E8">
        <w:t xml:space="preserve">Protocol </w:t>
      </w:r>
      <w:r>
        <w:t>Meldcode</w:t>
      </w:r>
    </w:p>
    <w:p w:rsidRPr="00B443E8" w:rsidR="00B443E8" w:rsidP="00B443E8" w:rsidRDefault="00B443E8" w14:paraId="3166F515" w14:textId="77777777"/>
    <w:p w:rsidRPr="000412E8" w:rsidR="00C549B7" w:rsidP="00E911CD" w:rsidRDefault="00C549B7" w14:paraId="55D4ED96" w14:textId="77777777">
      <w:pPr>
        <w:pStyle w:val="Ondertitel"/>
      </w:pPr>
      <w:r>
        <w:t>Meldcode</w:t>
      </w:r>
      <w:r w:rsidRPr="000412E8">
        <w:t xml:space="preserve"> met afwegingskader</w:t>
      </w:r>
    </w:p>
    <w:p w:rsidR="00C549B7" w:rsidP="00E911CD" w:rsidRDefault="00C549B7" w14:paraId="64AB6DDB" w14:textId="77777777"/>
    <w:p w:rsidRPr="00E911CD" w:rsidR="00C549B7" w:rsidP="00E911CD" w:rsidRDefault="00C549B7" w14:paraId="1FA246A6" w14:textId="77777777"/>
    <w:p w:rsidR="00C549B7" w:rsidP="00E911CD" w:rsidRDefault="00C549B7" w14:paraId="2F7D0AD9" w14:textId="77777777"/>
    <w:p w:rsidR="00B443E8" w:rsidP="00E911CD" w:rsidRDefault="00B443E8" w14:paraId="6B15F7AD" w14:textId="77777777"/>
    <w:p w:rsidR="00B443E8" w:rsidP="00E911CD" w:rsidRDefault="00B443E8" w14:paraId="44CBA7AD" w14:textId="77777777"/>
    <w:p w:rsidR="00B443E8" w:rsidP="00E911CD" w:rsidRDefault="00B443E8" w14:paraId="53EC6D31" w14:textId="77777777"/>
    <w:p w:rsidR="00B443E8" w:rsidP="00E911CD" w:rsidRDefault="00B443E8" w14:paraId="3025C65F" w14:textId="77777777"/>
    <w:p w:rsidR="00B443E8" w:rsidP="00E911CD" w:rsidRDefault="00B443E8" w14:paraId="3437EE9F" w14:textId="77777777"/>
    <w:p w:rsidR="00B443E8" w:rsidP="00E911CD" w:rsidRDefault="00B443E8" w14:paraId="60CA27DF" w14:textId="77777777"/>
    <w:p w:rsidR="00B443E8" w:rsidP="00E911CD" w:rsidRDefault="00B443E8" w14:paraId="4668753F" w14:textId="77777777"/>
    <w:p w:rsidR="00B443E8" w:rsidP="00E911CD" w:rsidRDefault="00B443E8" w14:paraId="3066C68F" w14:textId="77777777"/>
    <w:p w:rsidR="00B443E8" w:rsidP="00E911CD" w:rsidRDefault="00B443E8" w14:paraId="71DC192A" w14:textId="77777777"/>
    <w:p w:rsidR="00B443E8" w:rsidP="00E911CD" w:rsidRDefault="00B443E8" w14:paraId="23BE4976" w14:textId="77777777"/>
    <w:p w:rsidR="00B443E8" w:rsidP="00E911CD" w:rsidRDefault="00B443E8" w14:paraId="5614E83E" w14:textId="77777777"/>
    <w:p w:rsidR="00B443E8" w:rsidP="00E911CD" w:rsidRDefault="00B443E8" w14:paraId="7B1E6B16" w14:textId="77777777"/>
    <w:p w:rsidR="00B443E8" w:rsidP="00E911CD" w:rsidRDefault="00B443E8" w14:paraId="58FF1FA8" w14:textId="77777777"/>
    <w:p w:rsidR="00B443E8" w:rsidP="00E911CD" w:rsidRDefault="00B443E8" w14:paraId="4E6E42D4" w14:textId="77777777"/>
    <w:p w:rsidRPr="00E911CD" w:rsidR="00B443E8" w:rsidP="00E911CD" w:rsidRDefault="00B443E8" w14:paraId="77068DD6" w14:textId="77777777"/>
    <w:p w:rsidR="00C549B7" w:rsidP="00E911CD" w:rsidRDefault="00C549B7" w14:paraId="517C4E3E" w14:textId="07159DA0"/>
    <w:p w:rsidR="0087193B" w:rsidP="00E911CD" w:rsidRDefault="0087193B" w14:paraId="28D271F9" w14:textId="77777777"/>
    <w:p w:rsidR="00AE0AD2" w:rsidRDefault="00AE0AD2" w14:paraId="32E31EF8" w14:textId="77777777">
      <w:pPr>
        <w:spacing w:line="240" w:lineRule="auto"/>
        <w:rPr>
          <w:rFonts w:eastAsiaTheme="majorEastAsia" w:cstheme="majorBidi"/>
          <w:bCs/>
          <w:color w:val="1F497D" w:themeColor="text2"/>
          <w:sz w:val="32"/>
          <w:szCs w:val="32"/>
        </w:rPr>
      </w:pPr>
      <w:r>
        <w:br w:type="page"/>
      </w:r>
    </w:p>
    <w:p w:rsidR="0087193B" w:rsidP="0087193B" w:rsidRDefault="0087193B" w14:paraId="2C6B21F1" w14:textId="09238648">
      <w:pPr>
        <w:pStyle w:val="Kop1"/>
      </w:pPr>
      <w:r>
        <w:lastRenderedPageBreak/>
        <w:t>Verbeterde Meldcode met afwegingskader</w:t>
      </w:r>
    </w:p>
    <w:p w:rsidR="0087193B" w:rsidP="0087193B" w:rsidRDefault="0087193B" w14:paraId="2501F524" w14:textId="77777777">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rsidR="0087193B" w:rsidP="0087193B" w:rsidRDefault="0087193B" w14:paraId="572630B5" w14:textId="77777777">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rsidR="0087193B" w:rsidP="0087193B" w:rsidRDefault="0087193B" w14:paraId="6F27664B" w14:textId="77777777"/>
    <w:p w:rsidRPr="000412E8" w:rsidR="0087193B" w:rsidP="0087193B" w:rsidRDefault="0087193B" w14:paraId="558C4394" w14:textId="77777777">
      <w:pPr>
        <w:pStyle w:val="Kop1"/>
      </w:pPr>
      <w:r>
        <w:t>De Meldcode</w:t>
      </w:r>
    </w:p>
    <w:p w:rsidR="0087193B" w:rsidP="0087193B" w:rsidRDefault="0087193B" w14:paraId="01097A2F" w14:textId="77777777">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rsidR="0087193B" w:rsidP="0087193B" w:rsidRDefault="0087193B" w14:paraId="63A10263" w14:textId="77777777"/>
    <w:p w:rsidRPr="00E911CD" w:rsidR="0087193B" w:rsidP="00E911CD" w:rsidRDefault="0087193B" w14:paraId="32E57B57" w14:textId="77777777">
      <w:pPr>
        <w:sectPr w:rsidRPr="00E911CD" w:rsidR="0087193B" w:rsidSect="00C549B7">
          <w:footerReference w:type="even" r:id="rId12"/>
          <w:footerReference w:type="default" r:id="rId13"/>
          <w:pgSz w:w="11900" w:h="16840" w:orient="portrait"/>
          <w:pgMar w:top="851" w:right="1418" w:bottom="1418" w:left="1985" w:header="709" w:footer="709" w:gutter="0"/>
          <w:pgNumType w:start="1"/>
          <w:cols w:space="708"/>
        </w:sectPr>
      </w:pPr>
    </w:p>
    <w:p w:rsidRPr="000412E8" w:rsidR="00C549B7" w:rsidP="00A629D0" w:rsidRDefault="00C549B7" w14:paraId="28B982B6" w14:textId="77777777">
      <w:pPr>
        <w:pStyle w:val="Kop2"/>
      </w:pPr>
      <w:r w:rsidRPr="000412E8">
        <w:lastRenderedPageBreak/>
        <w:t>Meldnormen: in welke situaties moeten beroepskrachten melden?</w:t>
      </w:r>
    </w:p>
    <w:p w:rsidR="00C549B7" w:rsidP="00A629D0" w:rsidRDefault="00C549B7" w14:paraId="6FD84C3E" w14:textId="77777777">
      <w:r w:rsidRPr="000412E8">
        <w:t xml:space="preserve">Beroepskrachten </w:t>
      </w:r>
      <w:r w:rsidRPr="00A629D0">
        <w:rPr>
          <w:rStyle w:val="Nadruk"/>
        </w:rPr>
        <w:t>moeten</w:t>
      </w:r>
      <w:r w:rsidRPr="000412E8">
        <w:t xml:space="preserve"> een melding doen bij Veilig Thuis in de volgende situaties:</w:t>
      </w:r>
    </w:p>
    <w:p w:rsidRPr="000412E8" w:rsidR="00C549B7" w:rsidP="00A629D0" w:rsidRDefault="00C549B7" w14:paraId="57F1D557" w14:textId="77777777"/>
    <w:p w:rsidRPr="00D3685E" w:rsidR="00C549B7" w:rsidP="00D3685E" w:rsidRDefault="00C549B7" w14:paraId="73925D51" w14:textId="77777777">
      <w:pPr>
        <w:pStyle w:val="Lijstnummering"/>
      </w:pPr>
      <w:r w:rsidRPr="00D3685E">
        <w:t xml:space="preserve">In </w:t>
      </w:r>
      <w:r w:rsidRPr="00D3685E">
        <w:rPr>
          <w:rStyle w:val="Zwaar"/>
        </w:rPr>
        <w:t>alle</w:t>
      </w:r>
      <w:r w:rsidRPr="00D3685E">
        <w:t xml:space="preserve"> gevallen van acute onveiligheid en/of structurele onveiligheid en </w:t>
      </w:r>
      <w:proofErr w:type="spellStart"/>
      <w:r w:rsidRPr="00D3685E">
        <w:t>disclosure</w:t>
      </w:r>
      <w:proofErr w:type="spellEnd"/>
      <w:r w:rsidRPr="00D3685E">
        <w:t>.</w:t>
      </w:r>
    </w:p>
    <w:p w:rsidRPr="00D3685E" w:rsidR="00C549B7" w:rsidP="00D3685E" w:rsidRDefault="00C549B7" w14:paraId="5112F026" w14:textId="77777777">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Pr="00D3685E" w:rsidR="00C549B7" w:rsidP="00D3685E" w:rsidRDefault="00C549B7" w14:paraId="5E93C83B" w14:textId="77777777">
      <w:pPr>
        <w:pStyle w:val="Lijstnummering"/>
      </w:pPr>
      <w:r w:rsidRPr="00D3685E">
        <w:t>Wanneer een beroepskracht die hulp biedt of organiseert om betrokkenen te beschermen tegen het risico op huiselijk geweld en/of kindermishandeling constateert dat de onveiligheid niet stopt of zich herhaalt.</w:t>
      </w:r>
    </w:p>
    <w:p w:rsidRPr="00677057" w:rsidR="00C549B7" w:rsidP="00677057" w:rsidRDefault="00C549B7" w14:paraId="667564E2" w14:textId="77777777"/>
    <w:p w:rsidRPr="000412E8" w:rsidR="00C549B7" w:rsidP="00A629D0" w:rsidRDefault="00C549B7" w14:paraId="40AC300E" w14:textId="77777777">
      <w:pPr>
        <w:pStyle w:val="Kop2"/>
      </w:pPr>
      <w:r w:rsidRPr="000412E8">
        <w:t xml:space="preserve">Situaties van onveiligheid </w:t>
      </w:r>
    </w:p>
    <w:p w:rsidR="00C549B7" w:rsidP="000412E8" w:rsidRDefault="00C549B7" w14:paraId="28BC6FE4" w14:textId="77777777">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rsidRPr="000412E8" w:rsidR="00C549B7" w:rsidP="000412E8" w:rsidRDefault="00C549B7" w14:paraId="601D3965" w14:textId="77777777"/>
    <w:p w:rsidRPr="00A629D0" w:rsidR="00C549B7" w:rsidP="00A629D0" w:rsidRDefault="00C549B7" w14:paraId="5C2FC10A" w14:textId="77777777">
      <w:pPr>
        <w:pStyle w:val="Lijstopsomteken"/>
      </w:pPr>
      <w:r w:rsidRPr="00A629D0">
        <w:t>Acute onveiligheid</w:t>
      </w:r>
      <w:r>
        <w:t xml:space="preserve"> </w:t>
      </w:r>
    </w:p>
    <w:p w:rsidRPr="00A629D0" w:rsidR="00C549B7" w:rsidP="00A629D0" w:rsidRDefault="00C549B7" w14:paraId="2F0D854F" w14:textId="77777777">
      <w:pPr>
        <w:pStyle w:val="Lijstopsomteken"/>
      </w:pPr>
      <w:r w:rsidRPr="00A629D0">
        <w:t>Structurele onveiligheid</w:t>
      </w:r>
      <w:r>
        <w:t xml:space="preserve"> </w:t>
      </w:r>
    </w:p>
    <w:p w:rsidRPr="00A629D0" w:rsidR="00C549B7" w:rsidP="00A629D0" w:rsidRDefault="00C549B7" w14:paraId="34BFF806" w14:textId="77777777">
      <w:pPr>
        <w:pStyle w:val="Lijstopsomteken"/>
      </w:pPr>
      <w:proofErr w:type="spellStart"/>
      <w:r w:rsidRPr="00A629D0">
        <w:t>Disclosure</w:t>
      </w:r>
      <w:proofErr w:type="spellEnd"/>
      <w:r w:rsidRPr="00A629D0">
        <w:t xml:space="preserve"> (d.w.z. kind/volwassene geeft zelf aan slachtoffer te zijn van mishandeling /verwaarlozing)</w:t>
      </w:r>
    </w:p>
    <w:p w:rsidRPr="000412E8" w:rsidR="00C549B7" w:rsidP="000412E8" w:rsidRDefault="00C549B7" w14:paraId="439ACD3B" w14:textId="77777777"/>
    <w:p w:rsidR="00C549B7" w:rsidP="00F3207F" w:rsidRDefault="00C549B7" w14:paraId="24C01C1D" w14:textId="77777777">
      <w:pPr>
        <w:pStyle w:val="Kop3"/>
      </w:pPr>
      <w:r w:rsidRPr="000412E8">
        <w:t>Acute onveiligheid</w:t>
      </w:r>
    </w:p>
    <w:p w:rsidRPr="000412E8" w:rsidR="00C549B7" w:rsidP="000412E8" w:rsidRDefault="00C549B7" w14:paraId="7903498A" w14:textId="77777777">
      <w:r w:rsidRPr="000412E8">
        <w:t>Een zorgvrager die in direct fysiek gevaar is, diens veiligheid is de komende dagen niet gegarandeerd en hij of zij heeft direct bescherming nodig.</w:t>
      </w:r>
      <w:r w:rsidRPr="000412E8">
        <w:br/>
      </w:r>
      <w:r w:rsidRPr="000412E8">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rsidR="00C549B7" w:rsidP="00F3207F" w:rsidRDefault="00C549B7" w14:paraId="0E293E81" w14:textId="77777777">
      <w:pPr>
        <w:pStyle w:val="Kop3"/>
      </w:pPr>
    </w:p>
    <w:p w:rsidR="00C549B7" w:rsidP="00F3207F" w:rsidRDefault="00C549B7" w14:paraId="5F4F88A5" w14:textId="77777777">
      <w:pPr>
        <w:pStyle w:val="Kop3"/>
      </w:pPr>
      <w:r w:rsidRPr="000412E8">
        <w:t xml:space="preserve">Structurele </w:t>
      </w:r>
      <w:r w:rsidRPr="00E911CD">
        <w:t>onveiligheid</w:t>
      </w:r>
    </w:p>
    <w:p w:rsidRPr="000412E8" w:rsidR="00C549B7" w:rsidP="000412E8" w:rsidRDefault="00C549B7" w14:paraId="0939FB1C" w14:textId="77777777">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Pr="000412E8" w:rsidR="00C549B7" w:rsidP="000412E8" w:rsidRDefault="00C549B7" w14:paraId="10631A7F" w14:textId="77777777"/>
    <w:p w:rsidR="00C549B7" w:rsidP="00F3207F" w:rsidRDefault="00C549B7" w14:paraId="44FC2BE4" w14:textId="77777777">
      <w:pPr>
        <w:pStyle w:val="Kop3"/>
      </w:pPr>
      <w:proofErr w:type="spellStart"/>
      <w:r w:rsidRPr="000412E8">
        <w:t>Disclosure</w:t>
      </w:r>
      <w:proofErr w:type="spellEnd"/>
    </w:p>
    <w:p w:rsidRPr="000412E8" w:rsidR="00C549B7" w:rsidP="000412E8" w:rsidRDefault="00C549B7" w14:paraId="192C94AF" w14:textId="77777777">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xml:space="preserve">. Wanneer een kind of volwassene uit zichzelf praat over mogelijk huiselijk geweld en/of kindermishandeling betekent dit veelal dat het (minderjarige) slachtoffer een acute crisis ervaart </w:t>
      </w:r>
      <w:r w:rsidRPr="000412E8">
        <w:lastRenderedPageBreak/>
        <w:t>en vreest voor de veiligheid en/of het welzijn van zichzelf of gezinsleden. De drie meldnormen zijn te vertalen in vijf afweging</w:t>
      </w:r>
      <w:r>
        <w:t>svragen die u in stap 4 stelt.</w:t>
      </w:r>
    </w:p>
    <w:p w:rsidRPr="000412E8" w:rsidR="00C549B7" w:rsidP="000412E8" w:rsidRDefault="00C549B7" w14:paraId="5E50C2A8" w14:textId="77777777"/>
    <w:p w:rsidR="00C549B7" w:rsidP="009944FB" w:rsidRDefault="00C549B7" w14:paraId="5B489300" w14:textId="77777777">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rsidR="00C549B7" w:rsidP="009944FB" w:rsidRDefault="00C549B7" w14:paraId="0A3C5D64" w14:textId="77777777"/>
    <w:p w:rsidR="00C549B7" w:rsidP="002C3897" w:rsidRDefault="00C549B7" w14:paraId="48D77881" w14:textId="77777777">
      <w:pPr>
        <w:pStyle w:val="Kop2"/>
      </w:pPr>
      <w:r>
        <w:t>Afwegingsvragen</w:t>
      </w:r>
    </w:p>
    <w:p w:rsidR="00C549B7" w:rsidP="00BF1997" w:rsidRDefault="00C549B7" w14:paraId="0D36C907" w14:textId="7777777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rsidR="00C549B7" w:rsidP="005774A4" w:rsidRDefault="00C549B7" w14:paraId="09CAD50F" w14:textId="77777777"/>
    <w:p w:rsidR="00C549B7" w:rsidP="002C3897" w:rsidRDefault="00C549B7" w14:paraId="455C46D0" w14:textId="77777777"/>
    <w:p w:rsidR="002A5869" w:rsidP="002A5869" w:rsidRDefault="002A5869" w14:paraId="00157368" w14:textId="77777777">
      <w:r>
        <w:t>Afwegingskader: onderdeel van de meldcode Onderstaand figuur toont de vijf stappen uit de Meldcode huiselijk geweld en kindermishandeling. Ter ondersteuning van de beslissingen in stap 5 is in stappen 4 en 5 een afwegingskader toegevoegd.  Er is een basisdocument Afwegingskader beschikbaar voor alle beroepsgroepen. Het onderliggende Afwegingskader is de uitwerking voor het Onderwijs, inclusief leerplicht en RMC.</w:t>
      </w:r>
    </w:p>
    <w:p w:rsidR="002A5869" w:rsidP="002A5869" w:rsidRDefault="002A5869" w14:paraId="51F90817" w14:textId="77777777">
      <w:r w:rsidRPr="002A5869">
        <w:rPr>
          <w:noProof/>
          <w:lang w:eastAsia="nl-NL"/>
        </w:rPr>
        <w:drawing>
          <wp:inline distT="0" distB="0" distL="0" distR="0" wp14:anchorId="32A61829" wp14:editId="28F9B6BC">
            <wp:extent cx="5976993" cy="2095500"/>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9801" cy="2096485"/>
                    </a:xfrm>
                    <a:prstGeom prst="rect">
                      <a:avLst/>
                    </a:prstGeom>
                    <a:noFill/>
                    <a:ln>
                      <a:noFill/>
                    </a:ln>
                  </pic:spPr>
                </pic:pic>
              </a:graphicData>
            </a:graphic>
          </wp:inline>
        </w:drawing>
      </w:r>
    </w:p>
    <w:p w:rsidR="002A5869" w:rsidP="002A5869" w:rsidRDefault="002A5869" w14:paraId="59B833BF" w14:textId="77777777"/>
    <w:p w:rsidRPr="002C3897" w:rsidR="00C549B7" w:rsidP="002A5869" w:rsidRDefault="002A5869" w14:paraId="0AA60241" w14:textId="77777777">
      <w:pPr>
        <w:sectPr w:rsidRPr="002C3897" w:rsidR="00C549B7" w:rsidSect="00E911CD">
          <w:pgSz w:w="11900" w:h="16840" w:orient="portrait"/>
          <w:pgMar w:top="1418" w:right="1418" w:bottom="1418" w:left="1985" w:header="709" w:footer="709" w:gutter="0"/>
          <w:cols w:space="708"/>
        </w:sectPr>
      </w:pPr>
      <w:r>
        <w:t xml:space="preserve">In Stap 5 worden twee beslissingen genomen: het beslissen of een melding bij Veilig Thuis noodzakelijk is en, vervolgens het beslissen of het zelf bieden of organiseren van hulp mogelijk is. Het is van belang dat in stap 5 beide beslissingen en in de genoemde volgorde worden genomen. De betrokken persoon in het onderwijs/de leerplichtambtenaar (dit kan de </w:t>
      </w:r>
      <w:proofErr w:type="spellStart"/>
      <w:r>
        <w:t>aandachtsfunctionaris</w:t>
      </w:r>
      <w:proofErr w:type="spellEnd"/>
      <w:r>
        <w:t xml:space="preserve"> zijn) vraagt zich op basis van signalen en het gesprek met ouders af of melden noodzakelijk is aan de hand van vijf afwegingsvragen. Vervolgens besluit deze of het bieden of organiseren van hulp tot de mogelijkheden van zowel de school/leerplichtambtenaar als de betrokkenen (ouders/verzorgers) behoort. Als melden volgens het afwegingskader noodzakelijk is, moet de tweede beslissingsvraag over eventuele hulp in overleg met betrokkenen en Veilig Thuis beantwoord worden. Melden is niet verplicht en kan ook anoniem.</w:t>
      </w:r>
    </w:p>
    <w:p w:rsidR="00C549B7" w:rsidP="00797BE3" w:rsidRDefault="00C549B7" w14:paraId="1DB11F41" w14:textId="77777777">
      <w:pPr>
        <w:pStyle w:val="Kop1"/>
      </w:pPr>
      <w:r>
        <w:lastRenderedPageBreak/>
        <w:t>Overzicht wettelijk verplichte s</w:t>
      </w:r>
      <w:r w:rsidRPr="000412E8">
        <w:t>tappen</w:t>
      </w:r>
    </w:p>
    <w:p w:rsidRPr="00DA5B1A" w:rsidR="00DA5B1A" w:rsidP="00DA5B1A" w:rsidRDefault="00DA5B1A" w14:paraId="2F08B776" w14:textId="77777777"/>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rsidTr="115BB9F7" w14:paraId="01555D9D" w14:textId="77777777">
        <w:trPr>
          <w:trHeight w:val="35"/>
        </w:trPr>
        <w:tc>
          <w:tcPr>
            <w:tcW w:w="3529" w:type="dxa"/>
            <w:tcBorders>
              <w:top w:val="single" w:color="4F81BD" w:themeColor="accent1" w:sz="12" w:space="0"/>
              <w:left w:val="single" w:color="4F81BD" w:themeColor="accent1" w:sz="12" w:space="0"/>
              <w:bottom w:val="nil"/>
              <w:right w:val="single" w:color="4F81BD" w:themeColor="accent1" w:sz="12" w:space="0"/>
            </w:tcBorders>
            <w:shd w:val="clear" w:color="auto" w:fill="4F81BD" w:themeFill="accent1"/>
            <w:tcMar>
              <w:top w:w="0" w:type="dxa"/>
              <w:left w:w="0" w:type="dxa"/>
              <w:bottom w:w="0" w:type="dxa"/>
              <w:right w:w="0" w:type="dxa"/>
            </w:tcMar>
            <w:vAlign w:val="center"/>
          </w:tcPr>
          <w:p w:rsidRPr="00611826" w:rsidR="00C549B7" w:rsidP="004B6AEF" w:rsidRDefault="00C549B7" w14:paraId="7C730234" w14:textId="77777777">
            <w:pPr>
              <w:pStyle w:val="Stappenkop"/>
            </w:pPr>
            <w:r w:rsidRPr="00611826">
              <w:t>Stap 1</w:t>
            </w:r>
          </w:p>
        </w:tc>
        <w:tc>
          <w:tcPr>
            <w:tcW w:w="4976" w:type="dxa"/>
            <w:vMerge w:val="restart"/>
            <w:tcBorders>
              <w:top w:val="nil"/>
              <w:left w:val="single" w:color="4F81BD" w:themeColor="accent1" w:sz="12" w:space="0"/>
              <w:right w:val="nil"/>
            </w:tcBorders>
            <w:tcMar>
              <w:top w:w="0" w:type="dxa"/>
              <w:left w:w="198" w:type="dxa"/>
              <w:bottom w:w="0" w:type="dxa"/>
            </w:tcMar>
          </w:tcPr>
          <w:p w:rsidRPr="00C32655" w:rsidR="00DA5B1A" w:rsidP="00DA5B1A" w:rsidRDefault="00DA5B1A" w14:paraId="63288B03" w14:textId="355738DF">
            <w:pPr>
              <w:pStyle w:val="Geenafstand"/>
              <w:rPr>
                <w:rFonts w:ascii="Arial" w:hAnsi="Arial" w:cs="Arial"/>
                <w:sz w:val="20"/>
                <w:szCs w:val="20"/>
              </w:rPr>
            </w:pPr>
            <w:bookmarkStart w:name="_Hlk536012524" w:id="0"/>
            <w:r w:rsidRPr="00C32655">
              <w:rPr>
                <w:rFonts w:ascii="Arial" w:hAnsi="Arial" w:cs="Arial"/>
                <w:sz w:val="20"/>
                <w:szCs w:val="20"/>
              </w:rPr>
              <w:t xml:space="preserve">Op </w:t>
            </w:r>
            <w:r w:rsidR="00AF0A7A">
              <w:rPr>
                <w:rFonts w:ascii="Arial" w:hAnsi="Arial" w:cs="Arial"/>
                <w:sz w:val="20"/>
                <w:szCs w:val="20"/>
              </w:rPr>
              <w:t xml:space="preserve">‘t </w:t>
            </w:r>
            <w:proofErr w:type="spellStart"/>
            <w:r w:rsidR="00AF0A7A">
              <w:rPr>
                <w:rFonts w:ascii="Arial" w:hAnsi="Arial" w:cs="Arial"/>
                <w:sz w:val="20"/>
                <w:szCs w:val="20"/>
              </w:rPr>
              <w:t>Geerke</w:t>
            </w:r>
            <w:proofErr w:type="spellEnd"/>
            <w:r w:rsidRPr="00C32655">
              <w:rPr>
                <w:rFonts w:ascii="Arial" w:hAnsi="Arial" w:cs="Arial"/>
                <w:sz w:val="20"/>
                <w:szCs w:val="20"/>
              </w:rPr>
              <w:t xml:space="preserve"> hebben we twee keer per jaar een groepsbespreking en daar kunnen de groepsleerkrachten leerlingen aanmelden voor een (aparte) leerlingbespreking. </w:t>
            </w:r>
          </w:p>
          <w:p w:rsidRPr="00C32655" w:rsidR="00DA5B1A" w:rsidP="00DA5B1A" w:rsidRDefault="00DA5B1A" w14:paraId="2569D153" w14:textId="77777777">
            <w:pPr>
              <w:pStyle w:val="Geenafstand"/>
              <w:rPr>
                <w:rFonts w:ascii="Arial" w:hAnsi="Arial" w:cs="Arial"/>
                <w:sz w:val="20"/>
                <w:szCs w:val="20"/>
              </w:rPr>
            </w:pPr>
            <w:r w:rsidRPr="00C32655">
              <w:rPr>
                <w:rFonts w:ascii="Arial" w:hAnsi="Arial" w:cs="Arial"/>
                <w:sz w:val="20"/>
                <w:szCs w:val="20"/>
              </w:rPr>
              <w:t>Bij zorgen melden de leerkrachten dit direct aan de IB-er</w:t>
            </w:r>
          </w:p>
          <w:p w:rsidRPr="00C32655" w:rsidR="00DA5B1A" w:rsidP="00DA5B1A" w:rsidRDefault="00DA5B1A" w14:paraId="679031D2" w14:textId="77777777">
            <w:pPr>
              <w:pStyle w:val="Geenafstand"/>
              <w:rPr>
                <w:rFonts w:ascii="Arial" w:hAnsi="Arial" w:cs="Arial"/>
                <w:sz w:val="20"/>
                <w:szCs w:val="20"/>
              </w:rPr>
            </w:pPr>
          </w:p>
          <w:p w:rsidRPr="00C32655" w:rsidR="00C549B7" w:rsidP="00DA5B1A" w:rsidRDefault="00776D83" w14:paraId="21D428DF" w14:textId="675EBCB2">
            <w:pPr>
              <w:pStyle w:val="Geenafstand"/>
              <w:rPr>
                <w:rFonts w:ascii="Arial" w:hAnsi="Arial" w:cs="Arial"/>
                <w:sz w:val="20"/>
                <w:szCs w:val="20"/>
              </w:rPr>
            </w:pPr>
            <w:r w:rsidRPr="00C32655">
              <w:rPr>
                <w:rFonts w:ascii="Arial" w:hAnsi="Arial" w:cs="Arial"/>
                <w:sz w:val="20"/>
                <w:szCs w:val="20"/>
              </w:rPr>
              <w:t xml:space="preserve">Op </w:t>
            </w:r>
            <w:r w:rsidR="00AF0A7A">
              <w:rPr>
                <w:rFonts w:ascii="Arial" w:hAnsi="Arial" w:cs="Arial"/>
                <w:sz w:val="20"/>
                <w:szCs w:val="20"/>
              </w:rPr>
              <w:t xml:space="preserve">‘t </w:t>
            </w:r>
            <w:proofErr w:type="spellStart"/>
            <w:r w:rsidR="00AF0A7A">
              <w:rPr>
                <w:rFonts w:ascii="Arial" w:hAnsi="Arial" w:cs="Arial"/>
                <w:sz w:val="20"/>
                <w:szCs w:val="20"/>
              </w:rPr>
              <w:t>Geerke</w:t>
            </w:r>
            <w:proofErr w:type="spellEnd"/>
            <w:r w:rsidRPr="00C32655">
              <w:rPr>
                <w:rFonts w:ascii="Arial" w:hAnsi="Arial" w:cs="Arial"/>
                <w:sz w:val="20"/>
                <w:szCs w:val="20"/>
              </w:rPr>
              <w:t xml:space="preserve"> observeert de IB-er en brengt samen met de groepsleerkracht de signalen in beeld.</w:t>
            </w:r>
          </w:p>
          <w:p w:rsidRPr="00C32655" w:rsidR="00776D83" w:rsidP="00DA5B1A" w:rsidRDefault="00776D83" w14:paraId="6330B5D9" w14:textId="77777777">
            <w:pPr>
              <w:pStyle w:val="Geenafstand"/>
              <w:rPr>
                <w:rFonts w:ascii="Arial" w:hAnsi="Arial" w:cs="Arial"/>
                <w:sz w:val="20"/>
                <w:szCs w:val="20"/>
              </w:rPr>
            </w:pPr>
            <w:r w:rsidRPr="00C32655">
              <w:rPr>
                <w:rFonts w:ascii="Arial" w:hAnsi="Arial" w:cs="Arial"/>
                <w:sz w:val="20"/>
                <w:szCs w:val="20"/>
              </w:rPr>
              <w:t xml:space="preserve">De </w:t>
            </w:r>
            <w:proofErr w:type="spellStart"/>
            <w:r w:rsidRPr="00C32655">
              <w:rPr>
                <w:rFonts w:ascii="Arial" w:hAnsi="Arial" w:cs="Arial"/>
                <w:sz w:val="20"/>
                <w:szCs w:val="20"/>
              </w:rPr>
              <w:t>kindcheck</w:t>
            </w:r>
            <w:proofErr w:type="spellEnd"/>
            <w:r w:rsidRPr="00C32655" w:rsidR="00AF0014">
              <w:rPr>
                <w:rFonts w:ascii="Arial" w:hAnsi="Arial" w:cs="Arial"/>
                <w:sz w:val="20"/>
                <w:szCs w:val="20"/>
              </w:rPr>
              <w:t xml:space="preserve"> wordt, bij voorkeur, door de groepsleerkracht uitgevoerd anders door de IB-er.</w:t>
            </w:r>
          </w:p>
          <w:p w:rsidRPr="00C32655" w:rsidR="00AF0014" w:rsidP="00DA5B1A" w:rsidRDefault="00AF0014" w14:paraId="5EBD2092" w14:textId="77777777">
            <w:pPr>
              <w:pStyle w:val="Geenafstand"/>
              <w:rPr>
                <w:rFonts w:ascii="Arial" w:hAnsi="Arial" w:cs="Arial"/>
                <w:sz w:val="20"/>
                <w:szCs w:val="20"/>
              </w:rPr>
            </w:pPr>
            <w:r w:rsidRPr="00C32655">
              <w:rPr>
                <w:rFonts w:ascii="Arial" w:hAnsi="Arial" w:cs="Arial"/>
                <w:sz w:val="20"/>
                <w:szCs w:val="20"/>
              </w:rPr>
              <w:t>De gegevens worden in een individueel zorgdossier opgenomen.</w:t>
            </w:r>
            <w:r w:rsidRPr="00C32655" w:rsidR="005C0DCE">
              <w:rPr>
                <w:rFonts w:ascii="Arial" w:hAnsi="Arial" w:cs="Arial"/>
                <w:sz w:val="20"/>
                <w:szCs w:val="20"/>
              </w:rPr>
              <w:t xml:space="preserve"> Ook de gegevens die deze signalen weerspreken worden vastgelegd.</w:t>
            </w:r>
            <w:r w:rsidRPr="00C32655">
              <w:rPr>
                <w:rFonts w:ascii="Arial" w:hAnsi="Arial" w:cs="Arial"/>
                <w:sz w:val="20"/>
                <w:szCs w:val="20"/>
              </w:rPr>
              <w:t xml:space="preserve"> Dit is in beheer, zorg en verantwoordelijkheid van de IB-er.</w:t>
            </w:r>
          </w:p>
          <w:bookmarkEnd w:id="0"/>
          <w:p w:rsidR="00C549B7" w:rsidP="00DA5B1A" w:rsidRDefault="00C549B7" w14:paraId="1897599B" w14:textId="77777777">
            <w:pPr>
              <w:pStyle w:val="Geenafstand"/>
            </w:pPr>
          </w:p>
        </w:tc>
      </w:tr>
      <w:tr w:rsidR="00C549B7" w:rsidTr="115BB9F7" w14:paraId="4B0B3EDD" w14:textId="77777777">
        <w:trPr>
          <w:trHeight w:val="369"/>
        </w:trPr>
        <w:tc>
          <w:tcPr>
            <w:tcW w:w="3529" w:type="dxa"/>
            <w:tcBorders>
              <w:top w:val="nil"/>
              <w:left w:val="single" w:color="4F81BD" w:themeColor="accent1" w:sz="12" w:space="0"/>
              <w:bottom w:val="single" w:color="4F81BD" w:themeColor="accent1" w:sz="12" w:space="0"/>
              <w:right w:val="single" w:color="4F81BD" w:themeColor="accent1" w:sz="12" w:space="0"/>
            </w:tcBorders>
            <w:tcMar>
              <w:top w:w="57" w:type="dxa"/>
              <w:left w:w="113" w:type="dxa"/>
              <w:bottom w:w="57" w:type="dxa"/>
              <w:right w:w="113" w:type="dxa"/>
            </w:tcMar>
          </w:tcPr>
          <w:p w:rsidR="00C549B7" w:rsidP="00EC0D6C" w:rsidRDefault="00C549B7" w14:paraId="42F4FC65" w14:textId="77777777">
            <w:pPr>
              <w:pStyle w:val="Lijstopsomteken"/>
            </w:pPr>
            <w:r>
              <w:t>In kaart brengen van signalen</w:t>
            </w:r>
          </w:p>
          <w:p w:rsidR="00C549B7" w:rsidP="003C415D" w:rsidRDefault="00C549B7" w14:paraId="4B83768C" w14:textId="77777777">
            <w:pPr>
              <w:pStyle w:val="Voetnoottekst"/>
            </w:pPr>
          </w:p>
          <w:p w:rsidRPr="003C415D" w:rsidR="00C549B7" w:rsidP="003C415D" w:rsidRDefault="00C549B7" w14:paraId="0D67C595" w14:textId="77777777">
            <w:pPr>
              <w:pStyle w:val="Voetnoottekst"/>
            </w:pPr>
            <w:proofErr w:type="spellStart"/>
            <w:r w:rsidRPr="008D379E">
              <w:t>Kindcheck</w:t>
            </w:r>
            <w:proofErr w:type="spellEnd"/>
          </w:p>
        </w:tc>
        <w:tc>
          <w:tcPr>
            <w:tcW w:w="4976" w:type="dxa"/>
            <w:vMerge/>
            <w:tcBorders/>
            <w:tcMar>
              <w:top w:w="0" w:type="dxa"/>
              <w:left w:w="198" w:type="dxa"/>
              <w:bottom w:w="0" w:type="dxa"/>
            </w:tcMar>
          </w:tcPr>
          <w:p w:rsidRPr="008D379E" w:rsidR="00C549B7" w:rsidP="007E7083" w:rsidRDefault="00C549B7" w14:paraId="6113AE1B" w14:textId="77777777">
            <w:pPr>
              <w:spacing w:line="240" w:lineRule="auto"/>
              <w:rPr>
                <w:noProof/>
              </w:rPr>
            </w:pPr>
          </w:p>
        </w:tc>
      </w:tr>
      <w:tr w:rsidR="00C549B7" w:rsidTr="115BB9F7" w14:paraId="1AEBB525" w14:textId="77777777">
        <w:tc>
          <w:tcPr>
            <w:tcW w:w="3529" w:type="dxa"/>
            <w:tcBorders>
              <w:top w:val="single" w:color="4F81BD" w:themeColor="accent1" w:sz="12" w:space="0"/>
              <w:left w:val="nil"/>
              <w:bottom w:val="single" w:color="4F81BD" w:themeColor="accent1" w:sz="12" w:space="0"/>
              <w:right w:val="nil"/>
            </w:tcBorders>
            <w:tcMar>
              <w:top w:w="0" w:type="dxa"/>
              <w:left w:w="113" w:type="dxa"/>
              <w:bottom w:w="0" w:type="dxa"/>
            </w:tcMar>
          </w:tcPr>
          <w:p w:rsidRPr="00DF0BBE" w:rsidR="00C549B7" w:rsidP="007E7083" w:rsidRDefault="00C549B7" w14:paraId="09778432" w14:textId="77777777">
            <w:pPr>
              <w:spacing w:line="240" w:lineRule="auto"/>
              <w:jc w:val="center"/>
              <w:rPr>
                <w:sz w:val="6"/>
              </w:rPr>
            </w:pPr>
            <w:r>
              <w:rPr>
                <w:noProof/>
                <w:lang w:eastAsia="nl-NL"/>
              </w:rPr>
              <mc:AlternateContent>
                <mc:Choice Requires="wps">
                  <w:drawing>
                    <wp:inline distT="0" distB="0" distL="0" distR="0" wp14:anchorId="0EE41BF9" wp14:editId="6011D27B">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w14:anchorId="7B7373DC">
                    <v:shapetype id="_x0000_t5" coordsize="21600,21600" o:spt="5" adj="10800" path="m@0,l,21600r21600,xe" w14:anchorId="644DA38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P="007E7083" w:rsidRDefault="00C549B7" w14:paraId="491738D2" w14:textId="77777777">
            <w:pPr>
              <w:spacing w:line="240" w:lineRule="auto"/>
            </w:pPr>
          </w:p>
        </w:tc>
      </w:tr>
      <w:tr w:rsidRPr="00DA5B1A" w:rsidR="00C549B7" w:rsidTr="115BB9F7" w14:paraId="189568AD" w14:textId="77777777">
        <w:trPr>
          <w:trHeight w:val="35"/>
        </w:trPr>
        <w:tc>
          <w:tcPr>
            <w:tcW w:w="3529" w:type="dxa"/>
            <w:tcBorders>
              <w:top w:val="single" w:color="4F81BD" w:themeColor="accent1" w:sz="12" w:space="0"/>
              <w:left w:val="single" w:color="4F81BD" w:themeColor="accent1" w:sz="12" w:space="0"/>
              <w:bottom w:val="nil"/>
              <w:right w:val="single" w:color="4F81BD" w:themeColor="accent1" w:sz="12" w:space="0"/>
            </w:tcBorders>
            <w:shd w:val="clear" w:color="auto" w:fill="4F81BD" w:themeFill="accent1"/>
            <w:tcMar>
              <w:left w:w="113" w:type="dxa"/>
              <w:bottom w:w="0" w:type="dxa"/>
            </w:tcMar>
            <w:vAlign w:val="center"/>
          </w:tcPr>
          <w:p w:rsidRPr="00611826" w:rsidR="00C549B7" w:rsidP="004B6AEF" w:rsidRDefault="00C549B7" w14:paraId="5F9112A6" w14:textId="77777777">
            <w:pPr>
              <w:pStyle w:val="Stappenkop"/>
            </w:pPr>
            <w:bookmarkStart w:name="_Hlk536012737" w:id="1"/>
            <w:r w:rsidRPr="00611826">
              <w:t>Stap 2</w:t>
            </w:r>
          </w:p>
        </w:tc>
        <w:tc>
          <w:tcPr>
            <w:tcW w:w="4976" w:type="dxa"/>
            <w:vMerge w:val="restart"/>
            <w:tcBorders>
              <w:top w:val="nil"/>
              <w:left w:val="single" w:color="4F81BD" w:themeColor="accent1" w:sz="12" w:space="0"/>
              <w:right w:val="nil"/>
            </w:tcBorders>
            <w:tcMar>
              <w:left w:w="198" w:type="dxa"/>
            </w:tcMar>
          </w:tcPr>
          <w:p w:rsidRPr="00C32655" w:rsidR="00C549B7" w:rsidP="00DA5B1A" w:rsidRDefault="00AF0014" w14:paraId="5B854BB6" w14:textId="48C56471">
            <w:pPr>
              <w:pStyle w:val="Geenafstand"/>
              <w:rPr>
                <w:rFonts w:ascii="Arial" w:hAnsi="Arial" w:cs="Arial"/>
                <w:sz w:val="20"/>
                <w:szCs w:val="20"/>
              </w:rPr>
            </w:pPr>
            <w:bookmarkStart w:name="_Hlk536012821" w:id="2"/>
            <w:r w:rsidRPr="00DA5B1A">
              <w:t>O</w:t>
            </w:r>
            <w:r w:rsidRPr="00C32655">
              <w:rPr>
                <w:rFonts w:ascii="Arial" w:hAnsi="Arial" w:cs="Arial"/>
                <w:sz w:val="20"/>
                <w:szCs w:val="20"/>
              </w:rPr>
              <w:t xml:space="preserve">p </w:t>
            </w:r>
            <w:r w:rsidR="00AF0A7A">
              <w:rPr>
                <w:rFonts w:ascii="Arial" w:hAnsi="Arial" w:cs="Arial"/>
                <w:sz w:val="20"/>
                <w:szCs w:val="20"/>
              </w:rPr>
              <w:t xml:space="preserve">‘t </w:t>
            </w:r>
            <w:proofErr w:type="spellStart"/>
            <w:r w:rsidR="00AF0A7A">
              <w:rPr>
                <w:rFonts w:ascii="Arial" w:hAnsi="Arial" w:cs="Arial"/>
                <w:sz w:val="20"/>
                <w:szCs w:val="20"/>
              </w:rPr>
              <w:t>Geerke</w:t>
            </w:r>
            <w:proofErr w:type="spellEnd"/>
            <w:r w:rsidRPr="00C32655">
              <w:rPr>
                <w:rFonts w:ascii="Arial" w:hAnsi="Arial" w:cs="Arial"/>
                <w:sz w:val="20"/>
                <w:szCs w:val="20"/>
              </w:rPr>
              <w:t xml:space="preserve"> wordt de verantwoordelijkheid in stap 2 gedeeld met directie.</w:t>
            </w:r>
          </w:p>
          <w:p w:rsidRPr="00C32655" w:rsidR="00AF0014" w:rsidP="00DA5B1A" w:rsidRDefault="00AF0014" w14:paraId="23B6640E" w14:textId="77777777">
            <w:pPr>
              <w:pStyle w:val="Geenafstand"/>
              <w:rPr>
                <w:rFonts w:ascii="Arial" w:hAnsi="Arial" w:cs="Arial"/>
                <w:sz w:val="20"/>
                <w:szCs w:val="20"/>
              </w:rPr>
            </w:pPr>
            <w:r w:rsidRPr="00C32655">
              <w:rPr>
                <w:rFonts w:ascii="Arial" w:hAnsi="Arial" w:cs="Arial"/>
                <w:sz w:val="20"/>
                <w:szCs w:val="20"/>
              </w:rPr>
              <w:t>De IB-er initieert een overleg voor collegiale consultatie. In dit overleg nemen de directie, betrokken groepsleerkracht</w:t>
            </w:r>
            <w:r w:rsidRPr="00C32655" w:rsidR="005C0DCE">
              <w:rPr>
                <w:rFonts w:ascii="Arial" w:hAnsi="Arial" w:cs="Arial"/>
                <w:sz w:val="20"/>
                <w:szCs w:val="20"/>
              </w:rPr>
              <w:t>(</w:t>
            </w:r>
            <w:r w:rsidRPr="00C32655">
              <w:rPr>
                <w:rFonts w:ascii="Arial" w:hAnsi="Arial" w:cs="Arial"/>
                <w:sz w:val="20"/>
                <w:szCs w:val="20"/>
              </w:rPr>
              <w:t>en</w:t>
            </w:r>
            <w:r w:rsidRPr="00C32655" w:rsidR="005C0DCE">
              <w:rPr>
                <w:rFonts w:ascii="Arial" w:hAnsi="Arial" w:cs="Arial"/>
                <w:sz w:val="20"/>
                <w:szCs w:val="20"/>
              </w:rPr>
              <w:t xml:space="preserve">) </w:t>
            </w:r>
            <w:r w:rsidRPr="00C32655">
              <w:rPr>
                <w:rFonts w:ascii="Arial" w:hAnsi="Arial" w:cs="Arial"/>
                <w:sz w:val="20"/>
                <w:szCs w:val="20"/>
              </w:rPr>
              <w:t>en IB</w:t>
            </w:r>
            <w:r w:rsidRPr="00C32655" w:rsidR="005C0DCE">
              <w:rPr>
                <w:rFonts w:ascii="Arial" w:hAnsi="Arial" w:cs="Arial"/>
                <w:sz w:val="20"/>
                <w:szCs w:val="20"/>
              </w:rPr>
              <w:t>-er</w:t>
            </w:r>
            <w:r w:rsidRPr="00C32655">
              <w:rPr>
                <w:rFonts w:ascii="Arial" w:hAnsi="Arial" w:cs="Arial"/>
                <w:sz w:val="20"/>
                <w:szCs w:val="20"/>
              </w:rPr>
              <w:t xml:space="preserve"> deel</w:t>
            </w:r>
            <w:r w:rsidRPr="00C32655" w:rsidR="005C0DCE">
              <w:rPr>
                <w:rFonts w:ascii="Arial" w:hAnsi="Arial" w:cs="Arial"/>
                <w:sz w:val="20"/>
                <w:szCs w:val="20"/>
              </w:rPr>
              <w:t>.</w:t>
            </w:r>
          </w:p>
          <w:p w:rsidRPr="00C32655" w:rsidR="005C0DCE" w:rsidP="00DA5B1A" w:rsidRDefault="005C0DCE" w14:paraId="272925E2" w14:textId="77777777">
            <w:pPr>
              <w:pStyle w:val="Geenafstand"/>
              <w:rPr>
                <w:rFonts w:ascii="Arial" w:hAnsi="Arial" w:cs="Arial"/>
                <w:sz w:val="20"/>
                <w:szCs w:val="20"/>
              </w:rPr>
            </w:pPr>
            <w:r w:rsidRPr="00C32655">
              <w:rPr>
                <w:rFonts w:ascii="Arial" w:hAnsi="Arial" w:cs="Arial"/>
                <w:sz w:val="20"/>
                <w:szCs w:val="20"/>
              </w:rPr>
              <w:t>De taak van de IB-er is om het zorgdossier te documenteren en actueel te houden.</w:t>
            </w:r>
          </w:p>
          <w:p w:rsidRPr="00C32655" w:rsidR="00DB40E3" w:rsidP="00DA5B1A" w:rsidRDefault="00DB40E3" w14:paraId="709F1CCD" w14:textId="77777777">
            <w:pPr>
              <w:pStyle w:val="Geenafstand"/>
              <w:rPr>
                <w:rFonts w:ascii="Arial" w:hAnsi="Arial" w:cs="Arial"/>
                <w:sz w:val="20"/>
                <w:szCs w:val="20"/>
              </w:rPr>
            </w:pPr>
            <w:r w:rsidRPr="00C32655">
              <w:rPr>
                <w:rFonts w:ascii="Arial" w:hAnsi="Arial" w:cs="Arial"/>
                <w:sz w:val="20"/>
                <w:szCs w:val="20"/>
              </w:rPr>
              <w:t>Wanneer het nodig</w:t>
            </w:r>
            <w:r w:rsidRPr="00C32655" w:rsidR="007D369F">
              <w:rPr>
                <w:rFonts w:ascii="Arial" w:hAnsi="Arial" w:cs="Arial"/>
                <w:sz w:val="20"/>
                <w:szCs w:val="20"/>
              </w:rPr>
              <w:t xml:space="preserve"> is</w:t>
            </w:r>
            <w:r w:rsidRPr="00C32655">
              <w:rPr>
                <w:rFonts w:ascii="Arial" w:hAnsi="Arial" w:cs="Arial"/>
                <w:sz w:val="20"/>
                <w:szCs w:val="20"/>
              </w:rPr>
              <w:t xml:space="preserve"> om advies te vragen bij </w:t>
            </w:r>
            <w:proofErr w:type="spellStart"/>
            <w:r w:rsidRPr="00C32655">
              <w:rPr>
                <w:rFonts w:ascii="Arial" w:hAnsi="Arial" w:cs="Arial"/>
                <w:sz w:val="20"/>
                <w:szCs w:val="20"/>
              </w:rPr>
              <w:t>bijv.Veilig</w:t>
            </w:r>
            <w:proofErr w:type="spellEnd"/>
            <w:r w:rsidRPr="00C32655">
              <w:rPr>
                <w:rFonts w:ascii="Arial" w:hAnsi="Arial" w:cs="Arial"/>
                <w:sz w:val="20"/>
                <w:szCs w:val="20"/>
              </w:rPr>
              <w:t xml:space="preserve"> thuis dan is dit een taak van de IB-er .</w:t>
            </w:r>
          </w:p>
          <w:p w:rsidRPr="00C32655" w:rsidR="00DB40E3" w:rsidP="00DA5B1A" w:rsidRDefault="00DB40E3" w14:paraId="2320CC2D" w14:textId="77777777">
            <w:pPr>
              <w:pStyle w:val="Geenafstand"/>
              <w:rPr>
                <w:rFonts w:ascii="Arial" w:hAnsi="Arial" w:cs="Arial"/>
                <w:sz w:val="20"/>
                <w:szCs w:val="20"/>
              </w:rPr>
            </w:pPr>
            <w:r w:rsidRPr="00C32655">
              <w:rPr>
                <w:rFonts w:ascii="Arial" w:hAnsi="Arial" w:cs="Arial"/>
                <w:sz w:val="20"/>
                <w:szCs w:val="20"/>
              </w:rPr>
              <w:t>De casus kan ingebracht worden bij de adviescommissie leerlingenzorg, dit kan indien nodig ook anoniem</w:t>
            </w:r>
            <w:r w:rsidRPr="00C32655" w:rsidR="007D369F">
              <w:rPr>
                <w:rFonts w:ascii="Arial" w:hAnsi="Arial" w:cs="Arial"/>
                <w:sz w:val="20"/>
                <w:szCs w:val="20"/>
              </w:rPr>
              <w:t>.</w:t>
            </w:r>
          </w:p>
          <w:p w:rsidRPr="00C32655" w:rsidR="00C549B7" w:rsidP="00DA5B1A" w:rsidRDefault="00DB40E3" w14:paraId="3C459CCF" w14:textId="77777777">
            <w:pPr>
              <w:pStyle w:val="Geenafstand"/>
              <w:rPr>
                <w:rFonts w:ascii="Arial" w:hAnsi="Arial" w:cs="Arial"/>
                <w:sz w:val="20"/>
                <w:szCs w:val="20"/>
              </w:rPr>
            </w:pPr>
            <w:r w:rsidRPr="00C32655">
              <w:rPr>
                <w:rFonts w:ascii="Arial" w:hAnsi="Arial" w:cs="Arial"/>
                <w:sz w:val="20"/>
                <w:szCs w:val="20"/>
              </w:rPr>
              <w:t>Adviescommissie leerlingenzorg bestaat uit: schoolmaatschappelijk werkster, schoolcontactpersoon, schoolverpleegkundige, afgevaardigde sociaal team Druten, IB-er en directie. Zij komen drie keer per jaar bij</w:t>
            </w:r>
            <w:r w:rsidRPr="00C32655" w:rsidR="00E65B12">
              <w:rPr>
                <w:rFonts w:ascii="Arial" w:hAnsi="Arial" w:cs="Arial"/>
                <w:sz w:val="20"/>
                <w:szCs w:val="20"/>
              </w:rPr>
              <w:t xml:space="preserve"> </w:t>
            </w:r>
            <w:r w:rsidRPr="00C32655">
              <w:rPr>
                <w:rFonts w:ascii="Arial" w:hAnsi="Arial" w:cs="Arial"/>
                <w:sz w:val="20"/>
                <w:szCs w:val="20"/>
              </w:rPr>
              <w:t>elkaar. Dit wordt georganiseerd door de IB</w:t>
            </w:r>
            <w:r w:rsidRPr="00C32655" w:rsidR="00E65B12">
              <w:rPr>
                <w:rFonts w:ascii="Arial" w:hAnsi="Arial" w:cs="Arial"/>
                <w:sz w:val="20"/>
                <w:szCs w:val="20"/>
              </w:rPr>
              <w:t>-</w:t>
            </w:r>
            <w:r w:rsidRPr="00C32655">
              <w:rPr>
                <w:rFonts w:ascii="Arial" w:hAnsi="Arial" w:cs="Arial"/>
                <w:sz w:val="20"/>
                <w:szCs w:val="20"/>
              </w:rPr>
              <w:t>er, die maakt ook de agenda.</w:t>
            </w:r>
          </w:p>
          <w:bookmarkEnd w:id="2"/>
          <w:p w:rsidRPr="00DA5B1A" w:rsidR="00C549B7" w:rsidP="00DA5B1A" w:rsidRDefault="00C549B7" w14:paraId="559D8F75" w14:textId="77777777">
            <w:pPr>
              <w:pStyle w:val="Geenafstand"/>
            </w:pPr>
            <w:r w:rsidRPr="00C32655">
              <w:rPr>
                <w:rStyle w:val="Zwaar"/>
                <w:rFonts w:ascii="Arial" w:hAnsi="Arial" w:cs="Arial"/>
                <w:sz w:val="20"/>
                <w:szCs w:val="20"/>
              </w:rPr>
              <w:t>KNMG</w:t>
            </w:r>
            <w:r w:rsidRPr="00C32655">
              <w:rPr>
                <w:rFonts w:ascii="Arial" w:hAnsi="Arial" w:cs="Arial"/>
                <w:sz w:val="20"/>
                <w:szCs w:val="20"/>
              </w:rPr>
              <w:t>: arts verplicht advies vragen bij Veilig Thuis</w:t>
            </w:r>
          </w:p>
        </w:tc>
      </w:tr>
      <w:tr w:rsidRPr="00DA5B1A" w:rsidR="00C549B7" w:rsidTr="115BB9F7" w14:paraId="696185B0" w14:textId="77777777">
        <w:trPr>
          <w:trHeight w:val="575"/>
        </w:trPr>
        <w:tc>
          <w:tcPr>
            <w:tcW w:w="3529" w:type="dxa"/>
            <w:tcBorders>
              <w:top w:val="nil"/>
              <w:left w:val="single" w:color="4F81BD" w:themeColor="accent1" w:sz="12" w:space="0"/>
              <w:bottom w:val="single" w:color="4F81BD" w:themeColor="accent1" w:sz="12" w:space="0"/>
              <w:right w:val="single" w:color="4F81BD" w:themeColor="accent1" w:sz="12" w:space="0"/>
            </w:tcBorders>
            <w:tcMar>
              <w:top w:w="57" w:type="dxa"/>
              <w:left w:w="113" w:type="dxa"/>
              <w:bottom w:w="57" w:type="dxa"/>
              <w:right w:w="113" w:type="dxa"/>
            </w:tcMar>
          </w:tcPr>
          <w:p w:rsidR="00C549B7" w:rsidP="00EC0D6C" w:rsidRDefault="00C549B7" w14:paraId="36DD8147" w14:textId="77777777">
            <w:pPr>
              <w:pStyle w:val="Lijstopsomteken"/>
            </w:pPr>
            <w:r w:rsidRPr="008D379E">
              <w:t>Collegiale consultatie</w:t>
            </w:r>
          </w:p>
          <w:p w:rsidR="00C549B7" w:rsidP="00065D1E" w:rsidRDefault="00C549B7" w14:paraId="6AB53EC2" w14:textId="77777777">
            <w:pPr>
              <w:pStyle w:val="Voetnoottekst"/>
            </w:pPr>
          </w:p>
          <w:p w:rsidRPr="008D379E" w:rsidR="00C549B7" w:rsidP="00065D1E" w:rsidRDefault="00C549B7" w14:paraId="46357AA2" w14:textId="77777777">
            <w:pPr>
              <w:pStyle w:val="Voetnoottekst"/>
            </w:pPr>
            <w:r w:rsidRPr="008D379E">
              <w:t>Bij twijfel: Veilig Thuis (anoniem)</w:t>
            </w:r>
          </w:p>
          <w:p w:rsidRPr="003B7615" w:rsidR="00C549B7" w:rsidP="00065D1E" w:rsidRDefault="00C549B7" w14:paraId="0CAE70BF" w14:textId="77777777">
            <w:pPr>
              <w:pStyle w:val="Voetnoottekst"/>
            </w:pPr>
            <w:r w:rsidRPr="008D379E">
              <w:t>Bij twijfel: letseldeskundige</w:t>
            </w:r>
          </w:p>
        </w:tc>
        <w:tc>
          <w:tcPr>
            <w:tcW w:w="4976" w:type="dxa"/>
            <w:vMerge/>
            <w:tcBorders/>
            <w:tcMar>
              <w:left w:w="198" w:type="dxa"/>
            </w:tcMar>
          </w:tcPr>
          <w:p w:rsidRPr="00DA5B1A" w:rsidR="00C549B7" w:rsidP="00DA5B1A" w:rsidRDefault="00C549B7" w14:paraId="1B280556" w14:textId="77777777">
            <w:pPr>
              <w:pStyle w:val="Geenafstand"/>
              <w:rPr>
                <w:noProof/>
              </w:rPr>
            </w:pPr>
          </w:p>
        </w:tc>
      </w:tr>
      <w:bookmarkEnd w:id="1"/>
      <w:tr w:rsidRPr="00DA5B1A" w:rsidR="00C549B7" w:rsidTr="115BB9F7" w14:paraId="4201534D" w14:textId="77777777">
        <w:trPr>
          <w:trHeight w:val="170"/>
        </w:trPr>
        <w:tc>
          <w:tcPr>
            <w:tcW w:w="3529" w:type="dxa"/>
            <w:tcBorders>
              <w:top w:val="single" w:color="4F81BD" w:themeColor="accent1" w:sz="12" w:space="0"/>
              <w:left w:val="nil"/>
              <w:bottom w:val="single" w:color="4F81BD" w:themeColor="accent1" w:sz="12" w:space="0"/>
              <w:right w:val="nil"/>
            </w:tcBorders>
            <w:tcMar>
              <w:top w:w="0" w:type="dxa"/>
              <w:left w:w="113" w:type="dxa"/>
              <w:bottom w:w="0" w:type="dxa"/>
            </w:tcMar>
          </w:tcPr>
          <w:p w:rsidRPr="00DF0BBE" w:rsidR="00C549B7" w:rsidP="007E7083" w:rsidRDefault="00C549B7" w14:paraId="5D529BC9" w14:textId="77777777">
            <w:pPr>
              <w:spacing w:line="240" w:lineRule="auto"/>
              <w:jc w:val="center"/>
              <w:rPr>
                <w:sz w:val="6"/>
                <w:szCs w:val="6"/>
              </w:rPr>
            </w:pPr>
            <w:r w:rsidRPr="00DF0BBE">
              <w:rPr>
                <w:noProof/>
                <w:sz w:val="6"/>
                <w:szCs w:val="6"/>
                <w:lang w:eastAsia="nl-NL"/>
              </w:rPr>
              <mc:AlternateContent>
                <mc:Choice Requires="wps">
                  <w:drawing>
                    <wp:inline distT="0" distB="0" distL="0" distR="0" wp14:anchorId="26C4AD46" wp14:editId="6238222E">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w14:anchorId="2F93CFA4">
                    <v:shape id="Triangle 2"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w14:anchorId="77011D1C">
                      <w10:anchorlock/>
                    </v:shape>
                  </w:pict>
                </mc:Fallback>
              </mc:AlternateContent>
            </w:r>
          </w:p>
        </w:tc>
        <w:tc>
          <w:tcPr>
            <w:tcW w:w="4976" w:type="dxa"/>
            <w:tcBorders>
              <w:top w:val="nil"/>
              <w:left w:val="nil"/>
              <w:bottom w:val="nil"/>
              <w:right w:val="nil"/>
            </w:tcBorders>
            <w:tcMar>
              <w:top w:w="0" w:type="dxa"/>
              <w:left w:w="198" w:type="dxa"/>
              <w:bottom w:w="0" w:type="dxa"/>
            </w:tcMar>
          </w:tcPr>
          <w:p w:rsidRPr="00DA5B1A" w:rsidR="00C549B7" w:rsidP="00DA5B1A" w:rsidRDefault="00C549B7" w14:paraId="452F489C" w14:textId="77777777">
            <w:pPr>
              <w:pStyle w:val="Geenafstand"/>
            </w:pPr>
          </w:p>
        </w:tc>
      </w:tr>
      <w:tr w:rsidRPr="00DA5B1A" w:rsidR="00C549B7" w:rsidTr="115BB9F7" w14:paraId="2A6DA8BE" w14:textId="77777777">
        <w:trPr>
          <w:trHeight w:val="35"/>
        </w:trPr>
        <w:tc>
          <w:tcPr>
            <w:tcW w:w="3529" w:type="dxa"/>
            <w:tcBorders>
              <w:top w:val="single" w:color="4F81BD" w:themeColor="accent1" w:sz="12" w:space="0"/>
              <w:left w:val="single" w:color="4F81BD" w:themeColor="accent1" w:sz="12" w:space="0"/>
              <w:bottom w:val="nil"/>
              <w:right w:val="single" w:color="4F81BD" w:themeColor="accent1" w:sz="12" w:space="0"/>
            </w:tcBorders>
            <w:shd w:val="clear" w:color="auto" w:fill="4F81BD" w:themeFill="accent1"/>
            <w:tcMar>
              <w:left w:w="0" w:type="dxa"/>
              <w:bottom w:w="0" w:type="dxa"/>
            </w:tcMar>
            <w:vAlign w:val="center"/>
          </w:tcPr>
          <w:p w:rsidRPr="00611826" w:rsidR="00C549B7" w:rsidP="004B6AEF" w:rsidRDefault="00C549B7" w14:paraId="47E58784" w14:textId="77777777">
            <w:pPr>
              <w:pStyle w:val="Stappenkop"/>
            </w:pPr>
            <w:r w:rsidRPr="00611826">
              <w:t>Stap 3</w:t>
            </w:r>
          </w:p>
        </w:tc>
        <w:tc>
          <w:tcPr>
            <w:tcW w:w="4976" w:type="dxa"/>
            <w:vMerge w:val="restart"/>
            <w:tcBorders>
              <w:top w:val="nil"/>
              <w:left w:val="single" w:color="4F81BD" w:themeColor="accent1" w:sz="12" w:space="0"/>
              <w:right w:val="nil"/>
            </w:tcBorders>
            <w:tcMar>
              <w:left w:w="198" w:type="dxa"/>
            </w:tcMar>
          </w:tcPr>
          <w:p w:rsidRPr="00C32655" w:rsidR="00C549B7" w:rsidP="00DA5B1A" w:rsidRDefault="007D369F" w14:paraId="4B8CA4ED" w14:textId="77777777">
            <w:pPr>
              <w:pStyle w:val="Geenafstand"/>
              <w:rPr>
                <w:rFonts w:ascii="Arial" w:hAnsi="Arial" w:cs="Arial"/>
                <w:sz w:val="20"/>
                <w:szCs w:val="20"/>
              </w:rPr>
            </w:pPr>
            <w:r w:rsidRPr="00C32655">
              <w:rPr>
                <w:rFonts w:ascii="Arial" w:hAnsi="Arial" w:cs="Arial"/>
                <w:sz w:val="20"/>
                <w:szCs w:val="20"/>
              </w:rPr>
              <w:t>De IB-er en/of contactpersoon voert de gesprekken met het betrokken kind en legt dit vast in een logboek.</w:t>
            </w:r>
          </w:p>
          <w:p w:rsidRPr="00DA5B1A" w:rsidR="007D369F" w:rsidP="00DA5B1A" w:rsidRDefault="007D369F" w14:noSpellErr="1" w14:paraId="4E955EEB" w14:textId="1A047329">
            <w:pPr>
              <w:pStyle w:val="Geenafstand"/>
            </w:pPr>
            <w:r w:rsidRPr="115BB9F7" w:rsidR="115BB9F7">
              <w:rPr>
                <w:rFonts w:ascii="Arial" w:hAnsi="Arial" w:cs="Arial"/>
                <w:sz w:val="20"/>
                <w:szCs w:val="20"/>
              </w:rPr>
              <w:t>Dit logboek wordt opgeslagen in het zorgdossier van het kind. De groepsleerkracht vult dit indien nodig aan.</w:t>
            </w:r>
          </w:p>
          <w:p w:rsidRPr="00DA5B1A" w:rsidR="007D369F" w:rsidP="115BB9F7" w:rsidRDefault="007D369F" w14:paraId="6D9FE6FF" w14:textId="6603B70F">
            <w:pPr>
              <w:pStyle w:val="Geenafstand"/>
              <w:rPr>
                <w:rFonts w:ascii="Arial" w:hAnsi="Arial" w:cs="Arial"/>
                <w:sz w:val="20"/>
                <w:szCs w:val="20"/>
              </w:rPr>
            </w:pPr>
            <w:r w:rsidRPr="115BB9F7" w:rsidR="115BB9F7">
              <w:rPr>
                <w:rFonts w:ascii="Arial" w:hAnsi="Arial" w:cs="Arial"/>
                <w:sz w:val="20"/>
                <w:szCs w:val="20"/>
              </w:rPr>
              <w:t xml:space="preserve">Naam vermelden in verwijsindex </w:t>
            </w:r>
            <w:r w:rsidRPr="115BB9F7" w:rsidR="115BB9F7">
              <w:rPr>
                <w:rFonts w:ascii="Arial" w:hAnsi="Arial" w:cs="Arial"/>
                <w:sz w:val="20"/>
                <w:szCs w:val="20"/>
              </w:rPr>
              <w:t>multisignaal</w:t>
            </w:r>
            <w:r w:rsidRPr="115BB9F7" w:rsidR="115BB9F7">
              <w:rPr>
                <w:rFonts w:ascii="Arial" w:hAnsi="Arial" w:cs="Arial"/>
                <w:sz w:val="20"/>
                <w:szCs w:val="20"/>
              </w:rPr>
              <w:t>. Deze actie meedelen aan ouders. Voor verdere informatie zie sharepoint-</w:t>
            </w:r>
          </w:p>
        </w:tc>
      </w:tr>
      <w:tr w:rsidRPr="00DA5B1A" w:rsidR="00C549B7" w:rsidTr="115BB9F7" w14:paraId="68858FC3" w14:textId="77777777">
        <w:trPr>
          <w:trHeight w:val="247"/>
        </w:trPr>
        <w:tc>
          <w:tcPr>
            <w:tcW w:w="3529" w:type="dxa"/>
            <w:tcBorders>
              <w:top w:val="nil"/>
              <w:left w:val="single" w:color="4F81BD" w:themeColor="accent1" w:sz="12" w:space="0"/>
              <w:bottom w:val="single" w:color="4F81BD" w:themeColor="accent1" w:sz="12" w:space="0"/>
              <w:right w:val="single" w:color="4F81BD" w:themeColor="accent1" w:sz="12" w:space="0"/>
            </w:tcBorders>
            <w:tcMar>
              <w:top w:w="57" w:type="dxa"/>
              <w:left w:w="113" w:type="dxa"/>
              <w:bottom w:w="57" w:type="dxa"/>
              <w:right w:w="113" w:type="dxa"/>
            </w:tcMar>
          </w:tcPr>
          <w:p w:rsidRPr="003B7615" w:rsidR="00C549B7" w:rsidP="00253034" w:rsidRDefault="00C549B7" w14:noSpellErr="1" w14:paraId="6E60A731" w14:textId="50FD775F">
            <w:pPr>
              <w:pStyle w:val="Lijstopsomteken"/>
              <w:rPr/>
            </w:pPr>
            <w:r w:rsidR="115BB9F7">
              <w:rPr/>
              <w:t>Gesprek met betrokkene</w:t>
            </w:r>
            <w:r w:rsidR="115BB9F7">
              <w:rPr/>
              <w:t>(n) en</w:t>
            </w:r>
            <w:r>
              <w:br/>
            </w:r>
            <w:r w:rsidR="115BB9F7">
              <w:rPr/>
              <w:t xml:space="preserve">(indien van toepassing) </w:t>
            </w:r>
            <w:r w:rsidR="115BB9F7">
              <w:rPr/>
              <w:t>kind</w:t>
            </w:r>
          </w:p>
          <w:p w:rsidRPr="003B7615" w:rsidR="00C549B7" w:rsidP="00253034" w:rsidRDefault="00C549B7" w14:paraId="4BEF4E46" w14:textId="238A650B">
            <w:pPr>
              <w:pStyle w:val="Lijstopsomteken"/>
              <w:rPr/>
            </w:pPr>
            <w:r w:rsidR="115BB9F7">
              <w:rPr/>
              <w:t xml:space="preserve">Naam vermelden in verwijsindex </w:t>
            </w:r>
            <w:r w:rsidR="115BB9F7">
              <w:rPr/>
              <w:t>multisignaal</w:t>
            </w:r>
            <w:r w:rsidR="115BB9F7">
              <w:rPr/>
              <w:t xml:space="preserve">. </w:t>
            </w:r>
          </w:p>
        </w:tc>
        <w:tc>
          <w:tcPr>
            <w:tcW w:w="4976" w:type="dxa"/>
            <w:vMerge/>
            <w:tcBorders/>
            <w:tcMar>
              <w:left w:w="198" w:type="dxa"/>
            </w:tcMar>
          </w:tcPr>
          <w:p w:rsidRPr="00DA5B1A" w:rsidR="00C549B7" w:rsidP="00DA5B1A" w:rsidRDefault="00C549B7" w14:paraId="369AB7AF" w14:textId="77777777">
            <w:pPr>
              <w:pStyle w:val="Geenafstand"/>
              <w:rPr>
                <w:noProof/>
              </w:rPr>
            </w:pPr>
          </w:p>
        </w:tc>
      </w:tr>
      <w:tr w:rsidR="00C549B7" w:rsidTr="115BB9F7" w14:paraId="4CC77752" w14:textId="77777777">
        <w:trPr>
          <w:trHeight w:val="188"/>
        </w:trPr>
        <w:tc>
          <w:tcPr>
            <w:tcW w:w="3529" w:type="dxa"/>
            <w:tcBorders>
              <w:top w:val="single" w:color="4F81BD" w:themeColor="accent1" w:sz="12" w:space="0"/>
              <w:left w:val="nil"/>
              <w:bottom w:val="single" w:color="4F81BD" w:themeColor="accent1" w:sz="12" w:space="0"/>
              <w:right w:val="nil"/>
            </w:tcBorders>
            <w:tcMar>
              <w:top w:w="0" w:type="dxa"/>
              <w:left w:w="113" w:type="dxa"/>
              <w:bottom w:w="0" w:type="dxa"/>
            </w:tcMar>
          </w:tcPr>
          <w:p w:rsidRPr="00DF0BBE" w:rsidR="00C549B7" w:rsidP="007E7083" w:rsidRDefault="00C549B7" w14:paraId="66E907DA" w14:textId="77777777">
            <w:pPr>
              <w:spacing w:line="240" w:lineRule="auto"/>
              <w:jc w:val="center"/>
              <w:rPr>
                <w:sz w:val="6"/>
                <w:szCs w:val="6"/>
              </w:rPr>
            </w:pPr>
            <w:r w:rsidRPr="00DF0BBE">
              <w:rPr>
                <w:noProof/>
                <w:sz w:val="6"/>
                <w:szCs w:val="6"/>
                <w:lang w:eastAsia="nl-NL"/>
              </w:rPr>
              <mc:AlternateContent>
                <mc:Choice Requires="wps">
                  <w:drawing>
                    <wp:inline distT="0" distB="0" distL="0" distR="0" wp14:anchorId="1E84310E" wp14:editId="505AA09B">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w14:anchorId="611513CC">
                    <v:shape id="Triangle 48"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w14:anchorId="5EE07103">
                      <w10:anchorlock/>
                    </v:shape>
                  </w:pict>
                </mc:Fallback>
              </mc:AlternateContent>
            </w:r>
          </w:p>
        </w:tc>
        <w:tc>
          <w:tcPr>
            <w:tcW w:w="4976" w:type="dxa"/>
            <w:tcBorders>
              <w:top w:val="nil"/>
              <w:left w:val="nil"/>
              <w:bottom w:val="nil"/>
              <w:right w:val="nil"/>
            </w:tcBorders>
            <w:tcMar>
              <w:top w:w="0" w:type="dxa"/>
              <w:left w:w="198" w:type="dxa"/>
              <w:bottom w:w="0" w:type="dxa"/>
            </w:tcMar>
          </w:tcPr>
          <w:p w:rsidRPr="00DF0BBE" w:rsidR="00C549B7" w:rsidP="007E7083" w:rsidRDefault="00C549B7" w14:paraId="14DF1223" w14:textId="77777777">
            <w:pPr>
              <w:spacing w:line="240" w:lineRule="auto"/>
              <w:rPr>
                <w:sz w:val="6"/>
                <w:szCs w:val="6"/>
              </w:rPr>
            </w:pPr>
          </w:p>
        </w:tc>
      </w:tr>
      <w:tr w:rsidR="00C549B7" w:rsidTr="115BB9F7" w14:paraId="69950472" w14:textId="77777777">
        <w:trPr>
          <w:trHeight w:val="229"/>
        </w:trPr>
        <w:tc>
          <w:tcPr>
            <w:tcW w:w="3529" w:type="dxa"/>
            <w:tcBorders>
              <w:top w:val="single" w:color="4F81BD" w:themeColor="accent1" w:sz="12" w:space="0"/>
              <w:left w:val="single" w:color="4F81BD" w:themeColor="accent1" w:sz="12" w:space="0"/>
              <w:bottom w:val="nil"/>
              <w:right w:val="single" w:color="4F81BD" w:themeColor="accent1" w:sz="12" w:space="0"/>
            </w:tcBorders>
            <w:shd w:val="clear" w:color="auto" w:fill="4F81BD" w:themeFill="accent1"/>
            <w:tcMar>
              <w:left w:w="0" w:type="dxa"/>
              <w:bottom w:w="0" w:type="dxa"/>
            </w:tcMar>
            <w:vAlign w:val="center"/>
          </w:tcPr>
          <w:p w:rsidRPr="00611826" w:rsidR="00C549B7" w:rsidP="004B6AEF" w:rsidRDefault="00C549B7" w14:paraId="1B395DE2" w14:textId="77777777">
            <w:pPr>
              <w:pStyle w:val="Stappenkop"/>
            </w:pPr>
            <w:r w:rsidRPr="00611826">
              <w:t>Stap 4</w:t>
            </w:r>
          </w:p>
        </w:tc>
        <w:tc>
          <w:tcPr>
            <w:tcW w:w="4976" w:type="dxa"/>
            <w:vMerge w:val="restart"/>
            <w:tcBorders>
              <w:top w:val="nil"/>
              <w:left w:val="single" w:color="4F81BD" w:themeColor="accent1" w:sz="12" w:space="0"/>
              <w:right w:val="nil"/>
            </w:tcBorders>
            <w:tcMar>
              <w:left w:w="198" w:type="dxa"/>
            </w:tcMar>
          </w:tcPr>
          <w:p w:rsidRPr="00C32655" w:rsidR="00C549B7" w:rsidP="00DA5B1A" w:rsidRDefault="00522DC3" w14:paraId="02D35975" w14:textId="77777777">
            <w:pPr>
              <w:pStyle w:val="Geenafstand"/>
              <w:rPr>
                <w:rFonts w:ascii="Arial" w:hAnsi="Arial" w:cs="Arial"/>
                <w:sz w:val="20"/>
                <w:szCs w:val="20"/>
              </w:rPr>
            </w:pPr>
            <w:bookmarkStart w:name="_Hlk536013640" w:id="3"/>
            <w:r w:rsidRPr="00C32655">
              <w:rPr>
                <w:rFonts w:ascii="Arial" w:hAnsi="Arial" w:cs="Arial"/>
                <w:sz w:val="20"/>
                <w:szCs w:val="20"/>
              </w:rPr>
              <w:t>Directie, IB-er, contactpersoon en schoolcontactpersoon beslissen in een MDO of overstap naar Stap 4 noodzakelijk/wenselijk is.</w:t>
            </w:r>
          </w:p>
          <w:p w:rsidRPr="00C32655" w:rsidR="00EF589C" w:rsidP="00DA5B1A" w:rsidRDefault="00EF589C" w14:paraId="011B9362" w14:textId="77777777">
            <w:pPr>
              <w:pStyle w:val="Geenafstand"/>
              <w:rPr>
                <w:rFonts w:ascii="Arial" w:hAnsi="Arial" w:cs="Arial"/>
                <w:sz w:val="20"/>
                <w:szCs w:val="20"/>
              </w:rPr>
            </w:pPr>
            <w:r w:rsidRPr="00C32655">
              <w:rPr>
                <w:rFonts w:ascii="Arial" w:hAnsi="Arial" w:cs="Arial"/>
                <w:sz w:val="20"/>
                <w:szCs w:val="20"/>
              </w:rPr>
              <w:t>Voorop staat de veiligheid van het kind, is dat in gevaar dan wordt Veilig Thuis ingeschakeld.</w:t>
            </w:r>
          </w:p>
          <w:p w:rsidRPr="00C32655" w:rsidR="00522DC3" w:rsidP="00DA5B1A" w:rsidRDefault="00522DC3" w14:paraId="19F1BAB9" w14:textId="77777777">
            <w:pPr>
              <w:pStyle w:val="Geenafstand"/>
              <w:rPr>
                <w:rFonts w:ascii="Arial" w:hAnsi="Arial" w:cs="Arial"/>
                <w:sz w:val="20"/>
                <w:szCs w:val="20"/>
              </w:rPr>
            </w:pPr>
            <w:r w:rsidRPr="00C32655">
              <w:rPr>
                <w:rFonts w:ascii="Arial" w:hAnsi="Arial" w:cs="Arial"/>
                <w:sz w:val="20"/>
                <w:szCs w:val="20"/>
              </w:rPr>
              <w:t>Contacten met Veilig Thuis worden door de IB-er uitgevoerd (met instemming van directie</w:t>
            </w:r>
            <w:bookmarkEnd w:id="3"/>
            <w:r w:rsidRPr="00C32655">
              <w:rPr>
                <w:rFonts w:ascii="Arial" w:hAnsi="Arial" w:cs="Arial"/>
                <w:sz w:val="20"/>
                <w:szCs w:val="20"/>
              </w:rPr>
              <w:t>).</w:t>
            </w:r>
          </w:p>
        </w:tc>
      </w:tr>
      <w:tr w:rsidR="00C549B7" w:rsidTr="115BB9F7" w14:paraId="59A3132E" w14:textId="77777777">
        <w:trPr>
          <w:trHeight w:val="612"/>
        </w:trPr>
        <w:tc>
          <w:tcPr>
            <w:tcW w:w="3529" w:type="dxa"/>
            <w:tcBorders>
              <w:top w:val="nil"/>
              <w:left w:val="single" w:color="4F81BD" w:themeColor="accent1" w:sz="12" w:space="0"/>
              <w:bottom w:val="single" w:color="4F81BD" w:themeColor="accent1" w:sz="12" w:space="0"/>
              <w:right w:val="single" w:color="4F81BD" w:themeColor="accent1" w:sz="12" w:space="0"/>
            </w:tcBorders>
            <w:tcMar>
              <w:top w:w="57" w:type="dxa"/>
              <w:left w:w="113" w:type="dxa"/>
              <w:bottom w:w="57" w:type="dxa"/>
              <w:right w:w="113" w:type="dxa"/>
            </w:tcMar>
          </w:tcPr>
          <w:p w:rsidRPr="008D379E" w:rsidR="00C549B7" w:rsidP="00253034" w:rsidRDefault="00C549B7" w14:paraId="14D86DCD" w14:textId="77777777">
            <w:pPr>
              <w:pStyle w:val="Lijstopsomteken"/>
            </w:pPr>
            <w:r w:rsidRPr="008D379E">
              <w:t>Wegen van geweld</w:t>
            </w:r>
            <w:r>
              <w:t xml:space="preserve"> en/of kindermishandeling</w:t>
            </w:r>
          </w:p>
          <w:p w:rsidR="00C549B7" w:rsidP="00065D1E" w:rsidRDefault="00C549B7" w14:paraId="4DF91C1A" w14:textId="77777777">
            <w:pPr>
              <w:pStyle w:val="Voetnoottekst"/>
            </w:pPr>
          </w:p>
          <w:p w:rsidR="00C549B7" w:rsidP="00065D1E" w:rsidRDefault="00C549B7" w14:paraId="68B7E7FC" w14:textId="77777777">
            <w:pPr>
              <w:pStyle w:val="Voetnoottekst"/>
            </w:pPr>
            <w:r w:rsidRPr="008D379E">
              <w:t>Gebruik het afwegingskader</w:t>
            </w:r>
          </w:p>
          <w:p w:rsidRPr="003B7615" w:rsidR="00C549B7" w:rsidP="00065D1E" w:rsidRDefault="00C549B7" w14:paraId="724BA6E1" w14:textId="77777777">
            <w:pPr>
              <w:pStyle w:val="Voetnoottekst"/>
            </w:pPr>
            <w:r w:rsidRPr="008D379E">
              <w:t>Bij twijfel: altijd Veilig Thuis</w:t>
            </w:r>
          </w:p>
        </w:tc>
        <w:tc>
          <w:tcPr>
            <w:tcW w:w="4976" w:type="dxa"/>
            <w:vMerge/>
            <w:tcBorders/>
            <w:tcMar>
              <w:left w:w="198" w:type="dxa"/>
            </w:tcMar>
          </w:tcPr>
          <w:p w:rsidRPr="008D379E" w:rsidR="00C549B7" w:rsidP="007E7083" w:rsidRDefault="00C549B7" w14:paraId="5B4DFB00" w14:textId="77777777">
            <w:pPr>
              <w:spacing w:line="240" w:lineRule="auto"/>
              <w:rPr>
                <w:noProof/>
              </w:rPr>
            </w:pPr>
          </w:p>
        </w:tc>
      </w:tr>
      <w:tr w:rsidR="00C549B7" w:rsidTr="115BB9F7" w14:paraId="340B1923" w14:textId="77777777">
        <w:tc>
          <w:tcPr>
            <w:tcW w:w="3529" w:type="dxa"/>
            <w:tcBorders>
              <w:top w:val="single" w:color="4F81BD" w:themeColor="accent1" w:sz="12" w:space="0"/>
              <w:left w:val="nil"/>
              <w:bottom w:val="dotted" w:color="4F81BD" w:themeColor="accent1" w:sz="18" w:space="0"/>
              <w:right w:val="nil"/>
            </w:tcBorders>
            <w:tcMar>
              <w:top w:w="0" w:type="dxa"/>
              <w:left w:w="113" w:type="dxa"/>
              <w:bottom w:w="0" w:type="dxa"/>
            </w:tcMar>
          </w:tcPr>
          <w:p w:rsidRPr="00DF0BBE" w:rsidR="00C549B7" w:rsidP="007E7083" w:rsidRDefault="00C549B7" w14:paraId="60239FEE" w14:textId="77777777">
            <w:pPr>
              <w:spacing w:line="240" w:lineRule="auto"/>
              <w:jc w:val="center"/>
              <w:rPr>
                <w:sz w:val="6"/>
                <w:szCs w:val="6"/>
              </w:rPr>
            </w:pPr>
            <w:r w:rsidRPr="00DF0BBE">
              <w:rPr>
                <w:noProof/>
                <w:sz w:val="6"/>
                <w:szCs w:val="6"/>
                <w:lang w:eastAsia="nl-NL"/>
              </w:rPr>
              <w:lastRenderedPageBreak/>
              <mc:AlternateContent>
                <mc:Choice Requires="wps">
                  <w:drawing>
                    <wp:inline distT="0" distB="0" distL="0" distR="0" wp14:anchorId="3FD02ED4" wp14:editId="30A150A9">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w14:anchorId="356A0C02">
                    <v:shape id="Triangle 9"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w14:anchorId="6E38CF3F">
                      <w10:anchorlock/>
                    </v:shape>
                  </w:pict>
                </mc:Fallback>
              </mc:AlternateContent>
            </w:r>
          </w:p>
        </w:tc>
        <w:tc>
          <w:tcPr>
            <w:tcW w:w="4976" w:type="dxa"/>
            <w:tcBorders>
              <w:top w:val="nil"/>
              <w:left w:val="nil"/>
              <w:bottom w:val="dotted" w:color="4F81BD" w:themeColor="accent1" w:sz="18" w:space="0"/>
              <w:right w:val="nil"/>
            </w:tcBorders>
            <w:tcMar>
              <w:top w:w="0" w:type="dxa"/>
              <w:left w:w="198" w:type="dxa"/>
              <w:bottom w:w="0" w:type="dxa"/>
            </w:tcMar>
          </w:tcPr>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Tr="00611826" w14:paraId="199C9BC9" w14:textId="77777777">
              <w:trPr>
                <w:trHeight w:val="421"/>
              </w:trPr>
              <w:tc>
                <w:tcPr>
                  <w:tcW w:w="4641" w:type="dxa"/>
                </w:tcPr>
                <w:p w:rsidR="00C549B7" w:rsidP="007E7083" w:rsidRDefault="00C549B7" w14:paraId="51BB4D98" w14:textId="77777777">
                  <w:pPr>
                    <w:pStyle w:val="Voetnoottekst"/>
                  </w:pPr>
                </w:p>
              </w:tc>
            </w:tr>
          </w:tbl>
          <w:p w:rsidRPr="006047AF" w:rsidR="00C549B7" w:rsidP="007E7083" w:rsidRDefault="00C549B7" w14:paraId="28112026" w14:textId="77777777">
            <w:pPr>
              <w:spacing w:line="240" w:lineRule="auto"/>
            </w:pPr>
          </w:p>
        </w:tc>
      </w:tr>
      <w:tr w:rsidR="00C549B7" w:rsidTr="115BB9F7" w14:paraId="7E4EF425" w14:textId="77777777">
        <w:trPr>
          <w:trHeight w:val="5926"/>
        </w:trPr>
        <w:tc>
          <w:tcPr>
            <w:tcW w:w="8505" w:type="dxa"/>
            <w:gridSpan w:val="2"/>
            <w:tcBorders>
              <w:top w:val="dotted" w:color="4F81BD" w:themeColor="accent1" w:sz="18" w:space="0"/>
              <w:left w:val="dotted" w:color="4F81BD" w:themeColor="accent1" w:sz="18" w:space="0"/>
              <w:bottom w:val="dotted" w:color="4F81BD" w:themeColor="accent1" w:sz="18" w:space="0"/>
              <w:right w:val="dotted" w:color="4F81BD" w:themeColor="accent1" w:sz="18" w:space="0"/>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rsidTr="004B6AEF" w14:paraId="75F28743" w14:textId="77777777">
              <w:trPr>
                <w:trHeight w:val="231"/>
              </w:trPr>
              <w:tc>
                <w:tcPr>
                  <w:tcW w:w="3402" w:type="dxa"/>
                  <w:tcBorders>
                    <w:top w:val="single" w:color="4F81BD" w:sz="12" w:space="0"/>
                    <w:left w:val="single" w:color="4F81BD" w:sz="12" w:space="0"/>
                    <w:bottom w:val="nil"/>
                    <w:right w:val="single" w:color="4F81BD" w:sz="12" w:space="0"/>
                  </w:tcBorders>
                  <w:shd w:val="clear" w:color="auto" w:fill="4F81BD" w:themeFill="accent1"/>
                  <w:tcMar>
                    <w:left w:w="0" w:type="dxa"/>
                    <w:right w:w="0" w:type="dxa"/>
                  </w:tcMar>
                  <w:vAlign w:val="center"/>
                </w:tcPr>
                <w:p w:rsidRPr="00611826" w:rsidR="00C549B7" w:rsidP="004B6AEF" w:rsidRDefault="00C549B7" w14:paraId="28D02A8F" w14:textId="77777777">
                  <w:pPr>
                    <w:pStyle w:val="Stappenkop"/>
                  </w:pPr>
                  <w:bookmarkStart w:name="_Hlk536013741" w:id="4"/>
                  <w:r w:rsidRPr="00611826">
                    <w:t>Stap 5</w:t>
                  </w:r>
                </w:p>
              </w:tc>
              <w:tc>
                <w:tcPr>
                  <w:tcW w:w="4959" w:type="dxa"/>
                  <w:vMerge w:val="restart"/>
                  <w:tcBorders>
                    <w:top w:val="nil"/>
                    <w:left w:val="single" w:color="4F81BD" w:sz="12" w:space="0"/>
                    <w:right w:val="nil"/>
                  </w:tcBorders>
                  <w:tcMar>
                    <w:left w:w="170" w:type="dxa"/>
                    <w:right w:w="0" w:type="dxa"/>
                  </w:tcMar>
                </w:tcPr>
                <w:p w:rsidR="00C74AC8" w:rsidP="00C74AC8" w:rsidRDefault="00C549B7" w14:paraId="54FD776E" w14:textId="77777777">
                  <w:pPr>
                    <w:spacing w:line="240" w:lineRule="auto"/>
                  </w:pPr>
                  <w:r w:rsidRPr="008D379E">
                    <w:t xml:space="preserve"> </w:t>
                  </w:r>
                </w:p>
                <w:p w:rsidR="00C549B7" w:rsidP="00C74AC8" w:rsidRDefault="00C74AC8" w14:paraId="1ADB9BBE" w14:textId="70830BD4">
                  <w:pPr>
                    <w:pStyle w:val="Lijstopsomteken"/>
                    <w:numPr>
                      <w:ilvl w:val="0"/>
                      <w:numId w:val="0"/>
                    </w:numPr>
                    <w:spacing w:line="240" w:lineRule="auto"/>
                    <w:ind w:left="227"/>
                  </w:pPr>
                  <w:r>
                    <w:t xml:space="preserve">De IB-er is verantwoordelijk voor het documenteren van de vervolgstappen. De afwegingen worden in een breder overleg besproken. Hierbij is directie en de contactpersoon en schoolcontactpersoon van </w:t>
                  </w:r>
                  <w:r w:rsidR="00AF0A7A">
                    <w:br/>
                  </w:r>
                  <w:r w:rsidR="00AF0A7A">
                    <w:t xml:space="preserve">‘t </w:t>
                  </w:r>
                  <w:proofErr w:type="spellStart"/>
                  <w:r w:rsidR="00AF0A7A">
                    <w:t>Geerke</w:t>
                  </w:r>
                  <w:proofErr w:type="spellEnd"/>
                  <w:r>
                    <w:t xml:space="preserve"> betrokken.</w:t>
                  </w:r>
                </w:p>
              </w:tc>
            </w:tr>
            <w:tr w:rsidR="00C549B7" w:rsidTr="004B6AEF" w14:paraId="64B5B4E1" w14:textId="77777777">
              <w:trPr>
                <w:trHeight w:val="230"/>
              </w:trPr>
              <w:tc>
                <w:tcPr>
                  <w:tcW w:w="3402" w:type="dxa"/>
                  <w:tcBorders>
                    <w:top w:val="nil"/>
                    <w:left w:val="single" w:color="4F81BD" w:sz="12" w:space="0"/>
                    <w:bottom w:val="single" w:color="4F81BD" w:sz="12" w:space="0"/>
                    <w:right w:val="single" w:color="4F81BD" w:sz="12" w:space="0"/>
                  </w:tcBorders>
                  <w:tcMar>
                    <w:top w:w="57" w:type="dxa"/>
                    <w:bottom w:w="57" w:type="dxa"/>
                  </w:tcMar>
                </w:tcPr>
                <w:p w:rsidRPr="003B7615" w:rsidR="00C549B7" w:rsidP="00253034" w:rsidRDefault="00C549B7" w14:paraId="743BFADD" w14:textId="77777777">
                  <w:pPr>
                    <w:pStyle w:val="Lijstopsomteken"/>
                  </w:pPr>
                  <w:r w:rsidRPr="008D379E">
                    <w:t>Beslissen met Veilig Thuis</w:t>
                  </w:r>
                </w:p>
              </w:tc>
              <w:tc>
                <w:tcPr>
                  <w:tcW w:w="4959" w:type="dxa"/>
                  <w:vMerge/>
                  <w:tcBorders>
                    <w:left w:val="single" w:color="4F81BD" w:sz="12" w:space="0"/>
                    <w:bottom w:val="nil"/>
                    <w:right w:val="nil"/>
                  </w:tcBorders>
                  <w:tcMar>
                    <w:left w:w="170" w:type="dxa"/>
                    <w:right w:w="0" w:type="dxa"/>
                  </w:tcMar>
                </w:tcPr>
                <w:p w:rsidRPr="008D379E" w:rsidR="00C549B7" w:rsidP="00C74AC8" w:rsidRDefault="00C549B7" w14:paraId="3C13F549" w14:textId="77777777">
                  <w:pPr>
                    <w:spacing w:line="240" w:lineRule="auto"/>
                    <w:rPr>
                      <w:noProof/>
                    </w:rPr>
                  </w:pPr>
                </w:p>
              </w:tc>
            </w:tr>
            <w:tr w:rsidR="00C549B7" w:rsidTr="004B6AEF" w14:paraId="64001791" w14:textId="77777777">
              <w:tc>
                <w:tcPr>
                  <w:tcW w:w="3402" w:type="dxa"/>
                  <w:tcBorders>
                    <w:top w:val="single" w:color="4F81BD" w:sz="12" w:space="0"/>
                    <w:left w:val="nil"/>
                    <w:bottom w:val="single" w:color="4F81BD" w:sz="12" w:space="0"/>
                    <w:right w:val="nil"/>
                  </w:tcBorders>
                </w:tcPr>
                <w:p w:rsidRPr="00DF0BBE" w:rsidR="00C549B7" w:rsidP="007E7083" w:rsidRDefault="00C549B7" w14:paraId="29E900E5" w14:textId="77777777">
                  <w:pPr>
                    <w:spacing w:line="240" w:lineRule="auto"/>
                    <w:jc w:val="center"/>
                    <w:rPr>
                      <w:sz w:val="6"/>
                      <w:szCs w:val="6"/>
                    </w:rPr>
                  </w:pPr>
                  <w:r w:rsidRPr="00DF0BBE">
                    <w:rPr>
                      <w:noProof/>
                      <w:sz w:val="6"/>
                      <w:szCs w:val="6"/>
                      <w:lang w:eastAsia="nl-NL"/>
                    </w:rPr>
                    <mc:AlternateContent>
                      <mc:Choice Requires="wps">
                        <w:drawing>
                          <wp:inline distT="0" distB="0" distL="0" distR="0" wp14:anchorId="37A02E79" wp14:editId="1723B1F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w14:anchorId="0858F94E">
                          <v:shape id="Triangle 5"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w14:anchorId="28AB14ED">
                            <w10:anchorlock/>
                          </v:shape>
                        </w:pict>
                      </mc:Fallback>
                    </mc:AlternateContent>
                  </w:r>
                </w:p>
              </w:tc>
              <w:tc>
                <w:tcPr>
                  <w:tcW w:w="4959" w:type="dxa"/>
                  <w:tcBorders>
                    <w:top w:val="nil"/>
                    <w:left w:val="nil"/>
                    <w:bottom w:val="nil"/>
                    <w:right w:val="nil"/>
                  </w:tcBorders>
                  <w:tcMar>
                    <w:left w:w="170" w:type="dxa"/>
                    <w:right w:w="0" w:type="dxa"/>
                  </w:tcMar>
                </w:tcPr>
                <w:p w:rsidRPr="00DF0BBE" w:rsidR="00C549B7" w:rsidP="00C74AC8" w:rsidRDefault="00C549B7" w14:paraId="6AD40CE8" w14:textId="77777777">
                  <w:pPr>
                    <w:spacing w:line="240" w:lineRule="auto"/>
                    <w:rPr>
                      <w:sz w:val="6"/>
                      <w:szCs w:val="6"/>
                    </w:rPr>
                  </w:pPr>
                </w:p>
              </w:tc>
            </w:tr>
            <w:tr w:rsidR="00C549B7" w:rsidTr="004B6AEF" w14:paraId="2A425AC4" w14:textId="77777777">
              <w:trPr>
                <w:trHeight w:val="28"/>
              </w:trPr>
              <w:tc>
                <w:tcPr>
                  <w:tcW w:w="3402" w:type="dxa"/>
                  <w:tcBorders>
                    <w:top w:val="single" w:color="4F81BD" w:sz="12" w:space="0"/>
                    <w:left w:val="single" w:color="4F81BD" w:sz="12" w:space="0"/>
                    <w:bottom w:val="nil"/>
                    <w:right w:val="single" w:color="4F81BD" w:sz="12" w:space="0"/>
                  </w:tcBorders>
                  <w:shd w:val="clear" w:color="auto" w:fill="4F81BD" w:themeFill="accent1"/>
                  <w:tcMar>
                    <w:left w:w="0" w:type="dxa"/>
                    <w:right w:w="0" w:type="dxa"/>
                  </w:tcMar>
                  <w:vAlign w:val="center"/>
                </w:tcPr>
                <w:p w:rsidRPr="00611826" w:rsidR="00C549B7" w:rsidP="004B6AEF" w:rsidRDefault="00C549B7" w14:paraId="7294F61B" w14:textId="77777777">
                  <w:pPr>
                    <w:pStyle w:val="Stappenkop"/>
                  </w:pPr>
                  <w:r w:rsidRPr="00611826">
                    <w:t>Afweging 1</w:t>
                  </w:r>
                </w:p>
              </w:tc>
              <w:tc>
                <w:tcPr>
                  <w:tcW w:w="4959" w:type="dxa"/>
                  <w:vMerge w:val="restart"/>
                  <w:tcBorders>
                    <w:top w:val="nil"/>
                    <w:left w:val="single" w:color="4F81BD" w:sz="12" w:space="0"/>
                    <w:right w:val="nil"/>
                  </w:tcBorders>
                  <w:tcMar>
                    <w:left w:w="170" w:type="dxa"/>
                    <w:right w:w="0" w:type="dxa"/>
                  </w:tcMar>
                </w:tcPr>
                <w:p w:rsidR="00C74AC8" w:rsidP="00C74AC8" w:rsidRDefault="00C549B7" w14:paraId="57B2613E" w14:textId="77777777">
                  <w:pPr>
                    <w:spacing w:line="240" w:lineRule="auto"/>
                  </w:pPr>
                  <w:r w:rsidRPr="008D379E">
                    <w:t xml:space="preserve"> </w:t>
                  </w:r>
                </w:p>
                <w:p w:rsidR="00C549B7" w:rsidP="00C74AC8" w:rsidRDefault="00EF589C" w14:paraId="7149760A" w14:textId="77777777">
                  <w:pPr>
                    <w:pStyle w:val="Lijstopsomteken"/>
                    <w:numPr>
                      <w:ilvl w:val="0"/>
                      <w:numId w:val="0"/>
                    </w:numPr>
                    <w:ind w:left="227"/>
                  </w:pPr>
                  <w:r>
                    <w:t>De (lichamelijke en psychische) veiligheid van het kind staan centraal. Wanneer dit acuut in gevaar is neemt de IB-er i.o.m. directie contact op met Veilig Thuis.</w:t>
                  </w:r>
                </w:p>
              </w:tc>
            </w:tr>
            <w:tr w:rsidR="00C549B7" w:rsidTr="004B6AEF" w14:paraId="4C0AF3B2" w14:textId="77777777">
              <w:trPr>
                <w:trHeight w:val="277"/>
              </w:trPr>
              <w:tc>
                <w:tcPr>
                  <w:tcW w:w="3402" w:type="dxa"/>
                  <w:tcBorders>
                    <w:top w:val="nil"/>
                    <w:left w:val="single" w:color="4F81BD" w:sz="12" w:space="0"/>
                    <w:bottom w:val="single" w:color="4F81BD" w:sz="12" w:space="0"/>
                    <w:right w:val="single" w:color="4F81BD" w:sz="12" w:space="0"/>
                  </w:tcBorders>
                  <w:tcMar>
                    <w:top w:w="57" w:type="dxa"/>
                    <w:bottom w:w="57" w:type="dxa"/>
                  </w:tcMar>
                </w:tcPr>
                <w:p w:rsidR="00C549B7" w:rsidP="00253034" w:rsidRDefault="00C549B7" w14:paraId="4EA0D1DE" w14:textId="77777777">
                  <w:pPr>
                    <w:pStyle w:val="Lijstopsomteken"/>
                  </w:pPr>
                  <w:r>
                    <w:t>Is melden noodzakelijk?</w:t>
                  </w:r>
                </w:p>
                <w:p w:rsidR="00C549B7" w:rsidP="00065D1E" w:rsidRDefault="00C549B7" w14:paraId="0AA00220" w14:textId="77777777">
                  <w:pPr>
                    <w:pStyle w:val="Voetnoottekst"/>
                  </w:pPr>
                </w:p>
                <w:p w:rsidRPr="00065D1E" w:rsidR="00C549B7" w:rsidP="00065D1E" w:rsidRDefault="00C549B7" w14:paraId="377E3C40" w14:textId="77777777">
                  <w:pPr>
                    <w:pStyle w:val="Voetnoottekst"/>
                  </w:pPr>
                  <w:r w:rsidRPr="00065D1E">
                    <w:t>Melden is noodzakelijk als er sprake is van acute of structurele onveiligheid</w:t>
                  </w:r>
                </w:p>
              </w:tc>
              <w:tc>
                <w:tcPr>
                  <w:tcW w:w="4959" w:type="dxa"/>
                  <w:vMerge/>
                  <w:tcBorders>
                    <w:left w:val="single" w:color="4F81BD" w:sz="12" w:space="0"/>
                    <w:bottom w:val="nil"/>
                    <w:right w:val="nil"/>
                  </w:tcBorders>
                  <w:tcMar>
                    <w:left w:w="170" w:type="dxa"/>
                    <w:right w:w="0" w:type="dxa"/>
                  </w:tcMar>
                </w:tcPr>
                <w:p w:rsidRPr="008D379E" w:rsidR="00C549B7" w:rsidP="00C74AC8" w:rsidRDefault="00C549B7" w14:paraId="00DA26B1" w14:textId="77777777">
                  <w:pPr>
                    <w:spacing w:line="240" w:lineRule="auto"/>
                    <w:rPr>
                      <w:noProof/>
                    </w:rPr>
                  </w:pPr>
                </w:p>
              </w:tc>
            </w:tr>
            <w:tr w:rsidR="00C549B7" w:rsidTr="004B6AEF" w14:paraId="3B50B05C" w14:textId="77777777">
              <w:tc>
                <w:tcPr>
                  <w:tcW w:w="3402" w:type="dxa"/>
                  <w:tcBorders>
                    <w:top w:val="single" w:color="4F81BD" w:sz="12" w:space="0"/>
                    <w:left w:val="nil"/>
                    <w:bottom w:val="single" w:color="4F81BD" w:sz="12" w:space="0"/>
                    <w:right w:val="nil"/>
                  </w:tcBorders>
                </w:tcPr>
                <w:p w:rsidRPr="00DF0BBE" w:rsidR="00C549B7" w:rsidP="007E7083" w:rsidRDefault="00C549B7" w14:paraId="5B33D1A0" w14:textId="77777777">
                  <w:pPr>
                    <w:spacing w:line="240" w:lineRule="auto"/>
                    <w:jc w:val="center"/>
                    <w:rPr>
                      <w:sz w:val="6"/>
                      <w:szCs w:val="6"/>
                    </w:rPr>
                  </w:pPr>
                  <w:r w:rsidRPr="00DF0BBE">
                    <w:rPr>
                      <w:noProof/>
                      <w:sz w:val="6"/>
                      <w:szCs w:val="6"/>
                      <w:lang w:eastAsia="nl-NL"/>
                    </w:rPr>
                    <mc:AlternateContent>
                      <mc:Choice Requires="wps">
                        <w:drawing>
                          <wp:inline distT="0" distB="0" distL="0" distR="0" wp14:anchorId="4F6E7086" wp14:editId="5ADF95D3">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w14:anchorId="61C184A9">
                          <v:shape id="Triangle 6"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w14:anchorId="0D2CC5E5">
                            <w10:anchorlock/>
                          </v:shape>
                        </w:pict>
                      </mc:Fallback>
                    </mc:AlternateContent>
                  </w:r>
                </w:p>
              </w:tc>
              <w:tc>
                <w:tcPr>
                  <w:tcW w:w="4959" w:type="dxa"/>
                  <w:tcBorders>
                    <w:top w:val="nil"/>
                    <w:left w:val="nil"/>
                    <w:bottom w:val="nil"/>
                    <w:right w:val="nil"/>
                  </w:tcBorders>
                  <w:tcMar>
                    <w:left w:w="170" w:type="dxa"/>
                    <w:right w:w="0" w:type="dxa"/>
                  </w:tcMar>
                </w:tcPr>
                <w:p w:rsidRPr="00DF0BBE" w:rsidR="00C549B7" w:rsidP="00C74AC8" w:rsidRDefault="00C549B7" w14:paraId="6DFDC3E2" w14:textId="77777777">
                  <w:pPr>
                    <w:spacing w:line="240" w:lineRule="auto"/>
                    <w:rPr>
                      <w:sz w:val="6"/>
                      <w:szCs w:val="6"/>
                    </w:rPr>
                  </w:pPr>
                </w:p>
              </w:tc>
            </w:tr>
            <w:tr w:rsidR="00C549B7" w:rsidTr="004B6AEF" w14:paraId="74BF7F39" w14:textId="77777777">
              <w:trPr>
                <w:trHeight w:val="123"/>
              </w:trPr>
              <w:tc>
                <w:tcPr>
                  <w:tcW w:w="3402" w:type="dxa"/>
                  <w:tcBorders>
                    <w:top w:val="single" w:color="4F81BD" w:sz="12" w:space="0"/>
                    <w:left w:val="single" w:color="4F81BD" w:sz="12" w:space="0"/>
                    <w:bottom w:val="nil"/>
                    <w:right w:val="single" w:color="4F81BD" w:sz="12" w:space="0"/>
                  </w:tcBorders>
                  <w:shd w:val="clear" w:color="auto" w:fill="4F81BD" w:themeFill="accent1"/>
                  <w:tcMar>
                    <w:left w:w="0" w:type="dxa"/>
                    <w:right w:w="0" w:type="dxa"/>
                  </w:tcMar>
                  <w:vAlign w:val="center"/>
                </w:tcPr>
                <w:p w:rsidRPr="00611826" w:rsidR="00C549B7" w:rsidP="004B6AEF" w:rsidRDefault="00C549B7" w14:paraId="218A8B9F" w14:textId="77777777">
                  <w:pPr>
                    <w:pStyle w:val="Stappenkop"/>
                  </w:pPr>
                  <w:r w:rsidRPr="00611826">
                    <w:t>Afweging 2</w:t>
                  </w:r>
                </w:p>
              </w:tc>
              <w:tc>
                <w:tcPr>
                  <w:tcW w:w="4959" w:type="dxa"/>
                  <w:vMerge w:val="restart"/>
                  <w:tcBorders>
                    <w:top w:val="nil"/>
                    <w:left w:val="single" w:color="4F81BD" w:sz="12" w:space="0"/>
                    <w:right w:val="nil"/>
                  </w:tcBorders>
                  <w:tcMar>
                    <w:left w:w="170" w:type="dxa"/>
                    <w:right w:w="0" w:type="dxa"/>
                  </w:tcMar>
                </w:tcPr>
                <w:p w:rsidR="00C549B7" w:rsidP="00C74AC8" w:rsidRDefault="00C74AC8" w14:paraId="5B1B1034" w14:textId="77777777">
                  <w:pPr>
                    <w:pStyle w:val="Lijstopsomteken"/>
                    <w:numPr>
                      <w:ilvl w:val="0"/>
                      <w:numId w:val="0"/>
                    </w:numPr>
                    <w:ind w:left="227" w:hanging="227"/>
                  </w:pPr>
                  <w:r>
                    <w:t xml:space="preserve">   Wanneer hulpverlening vanuit school mogelijk is dan is dit besproken met de adviescommissieleerlingenzorg en de contactpersoon.</w:t>
                  </w:r>
                </w:p>
                <w:p w:rsidR="00C74AC8" w:rsidP="00C74AC8" w:rsidRDefault="00C74AC8" w14:paraId="384972A2" w14:textId="77777777">
                  <w:pPr>
                    <w:pStyle w:val="Lijstopsomteken"/>
                    <w:numPr>
                      <w:ilvl w:val="0"/>
                      <w:numId w:val="0"/>
                    </w:numPr>
                    <w:ind w:left="227" w:hanging="227"/>
                  </w:pPr>
                  <w:r>
                    <w:t xml:space="preserve">    Daar worden ook de taken verdeeld, wie gaat er wat doen, wat moet er aangeleverd worden, tijdspad en evaluatie.</w:t>
                  </w:r>
                </w:p>
              </w:tc>
            </w:tr>
            <w:bookmarkEnd w:id="4"/>
            <w:tr w:rsidR="00C549B7" w:rsidTr="004B6AEF" w14:paraId="658F29FA" w14:textId="77777777">
              <w:trPr>
                <w:trHeight w:val="122"/>
              </w:trPr>
              <w:tc>
                <w:tcPr>
                  <w:tcW w:w="3402" w:type="dxa"/>
                  <w:tcBorders>
                    <w:top w:val="nil"/>
                    <w:left w:val="single" w:color="4F81BD" w:sz="12" w:space="0"/>
                    <w:bottom w:val="single" w:color="4F81BD" w:sz="12" w:space="0"/>
                    <w:right w:val="single" w:color="4F81BD" w:sz="12" w:space="0"/>
                  </w:tcBorders>
                  <w:tcMar>
                    <w:top w:w="57" w:type="dxa"/>
                    <w:bottom w:w="57" w:type="dxa"/>
                  </w:tcMar>
                </w:tcPr>
                <w:p w:rsidRPr="003B7615" w:rsidR="00C549B7" w:rsidP="00253034" w:rsidRDefault="00C549B7" w14:paraId="7180ADC2" w14:textId="77777777">
                  <w:pPr>
                    <w:pStyle w:val="Lijstopsomteken"/>
                  </w:pPr>
                  <w:r>
                    <w:t>Is hulpverlening (ook) mogelijk?</w:t>
                  </w:r>
                </w:p>
              </w:tc>
              <w:tc>
                <w:tcPr>
                  <w:tcW w:w="4959" w:type="dxa"/>
                  <w:vMerge/>
                  <w:tcBorders>
                    <w:left w:val="single" w:color="4F81BD" w:sz="12" w:space="0"/>
                    <w:bottom w:val="nil"/>
                    <w:right w:val="nil"/>
                  </w:tcBorders>
                  <w:tcMar>
                    <w:left w:w="170" w:type="dxa"/>
                    <w:right w:w="0" w:type="dxa"/>
                  </w:tcMar>
                </w:tcPr>
                <w:p w:rsidRPr="008D379E" w:rsidR="00C549B7" w:rsidP="007E7083" w:rsidRDefault="00C549B7" w14:paraId="7096D5A6" w14:textId="77777777">
                  <w:pPr>
                    <w:spacing w:line="240" w:lineRule="auto"/>
                    <w:rPr>
                      <w:noProof/>
                    </w:rPr>
                  </w:pPr>
                </w:p>
              </w:tc>
            </w:tr>
          </w:tbl>
          <w:p w:rsidRPr="00A03B01" w:rsidR="00C549B7" w:rsidP="007E7083" w:rsidRDefault="00C549B7" w14:paraId="404A5295" w14:textId="77777777">
            <w:pPr>
              <w:spacing w:line="240" w:lineRule="auto"/>
            </w:pPr>
          </w:p>
        </w:tc>
      </w:tr>
    </w:tbl>
    <w:p w:rsidR="00C549B7" w:rsidP="000412E8" w:rsidRDefault="00EF589C" w14:paraId="35F91D5D" w14:textId="77777777">
      <w:pPr>
        <w:sectPr w:rsidR="00C549B7" w:rsidSect="00E911CD">
          <w:pgSz w:w="11900" w:h="16840" w:orient="portrait"/>
          <w:pgMar w:top="1418" w:right="1418" w:bottom="1418" w:left="1985" w:header="709" w:footer="709" w:gutter="0"/>
          <w:cols w:space="708"/>
        </w:sectPr>
      </w:pPr>
      <w:r w:rsidRPr="00EF589C">
        <w:rPr>
          <w:noProof/>
          <w:lang w:eastAsia="nl-NL"/>
        </w:rPr>
        <w:lastRenderedPageBreak/>
        <w:drawing>
          <wp:inline distT="0" distB="0" distL="0" distR="0" wp14:anchorId="4E83B4FD" wp14:editId="2DC338FC">
            <wp:extent cx="6362354" cy="8843050"/>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9533" cy="8853029"/>
                    </a:xfrm>
                    <a:prstGeom prst="rect">
                      <a:avLst/>
                    </a:prstGeom>
                    <a:noFill/>
                    <a:ln>
                      <a:noFill/>
                    </a:ln>
                  </pic:spPr>
                </pic:pic>
              </a:graphicData>
            </a:graphic>
          </wp:inline>
        </w:drawing>
      </w:r>
    </w:p>
    <w:p w:rsidRPr="000412E8" w:rsidR="00C549B7" w:rsidP="00A629D0" w:rsidRDefault="00C549B7" w14:paraId="30E83E3F" w14:textId="77777777">
      <w:pPr>
        <w:pStyle w:val="Kop1"/>
      </w:pPr>
      <w:r w:rsidRPr="00A629D0">
        <w:lastRenderedPageBreak/>
        <w:t>Omschrijving</w:t>
      </w:r>
      <w:r>
        <w:t xml:space="preserve"> van de stappen</w:t>
      </w:r>
    </w:p>
    <w:p w:rsidR="00C549B7" w:rsidP="000412E8" w:rsidRDefault="00C549B7" w14:paraId="58A8B8F9" w14:textId="77777777">
      <w:r w:rsidRPr="000412E8">
        <w:t>Beschrijf hier hoe de stappen in uw organisatie worden gezet.</w:t>
      </w:r>
    </w:p>
    <w:p w:rsidR="002A5869" w:rsidP="002A5869" w:rsidRDefault="002A5869" w14:paraId="5BCD0A3D" w14:textId="77777777">
      <w:pPr>
        <w:pStyle w:val="Kop2"/>
        <w:rPr>
          <w:b w:val="0"/>
        </w:rPr>
      </w:pPr>
      <w:r>
        <w:t>S</w:t>
      </w:r>
      <w:r w:rsidRPr="000412E8">
        <w:t>tap 1</w:t>
      </w:r>
      <w:r>
        <w:t xml:space="preserve">: </w:t>
      </w:r>
      <w:r w:rsidRPr="002A5869">
        <w:t>In kaart brengen van signalen</w:t>
      </w:r>
    </w:p>
    <w:p w:rsidR="002A5869" w:rsidP="000412E8" w:rsidRDefault="002A5869" w14:paraId="640EA192" w14:textId="77777777"/>
    <w:p w:rsidR="002A5869" w:rsidP="002A5869" w:rsidRDefault="002A5869" w14:paraId="20594EF5" w14:textId="1A1FA0EB">
      <w:pPr>
        <w:pStyle w:val="Lijstalinea"/>
        <w:numPr>
          <w:ilvl w:val="0"/>
          <w:numId w:val="41"/>
        </w:numPr>
      </w:pPr>
      <w:r>
        <w:t xml:space="preserve">Op </w:t>
      </w:r>
      <w:r w:rsidR="00AF0A7A">
        <w:t xml:space="preserve">‘t </w:t>
      </w:r>
      <w:proofErr w:type="spellStart"/>
      <w:r w:rsidR="00AF0A7A">
        <w:t>Geerke</w:t>
      </w:r>
      <w:proofErr w:type="spellEnd"/>
      <w:r>
        <w:t xml:space="preserve"> hebben we twee keer per jaar een groepsbespreking en daar kunnen de groepsleerkrachten leerlingen aanmelden voor een (aparte) leerlingbespreking. </w:t>
      </w:r>
    </w:p>
    <w:p w:rsidRPr="000412E8" w:rsidR="00C549B7" w:rsidP="002A5869" w:rsidRDefault="002A5869" w14:paraId="1D36DC95" w14:textId="77777777">
      <w:pPr>
        <w:pStyle w:val="Lijstalinea"/>
      </w:pPr>
      <w:r>
        <w:t>Bij zorgen melden de leerkrachten dit direct aan de IB-er</w:t>
      </w:r>
    </w:p>
    <w:p w:rsidR="002A5869" w:rsidP="002A5869" w:rsidRDefault="002A5869" w14:paraId="5CB8EFDB" w14:textId="7F5AA969">
      <w:pPr>
        <w:pStyle w:val="Lijstalinea"/>
        <w:numPr>
          <w:ilvl w:val="0"/>
          <w:numId w:val="39"/>
        </w:numPr>
        <w:spacing w:line="240" w:lineRule="auto"/>
      </w:pPr>
      <w:r>
        <w:t xml:space="preserve">Op </w:t>
      </w:r>
      <w:r w:rsidR="00AF0A7A">
        <w:t xml:space="preserve">‘t </w:t>
      </w:r>
      <w:proofErr w:type="spellStart"/>
      <w:r w:rsidR="00AF0A7A">
        <w:t>Geerke</w:t>
      </w:r>
      <w:proofErr w:type="spellEnd"/>
      <w:r>
        <w:t xml:space="preserve"> observeert de IB-er en brengt samen met de groepsleerkracht de signalen in beeld.</w:t>
      </w:r>
    </w:p>
    <w:p w:rsidR="002A5869" w:rsidP="002A5869" w:rsidRDefault="002A5869" w14:paraId="3DD69972" w14:textId="77777777">
      <w:pPr>
        <w:pStyle w:val="Lijstalinea"/>
        <w:numPr>
          <w:ilvl w:val="0"/>
          <w:numId w:val="39"/>
        </w:numPr>
        <w:spacing w:line="240" w:lineRule="auto"/>
      </w:pPr>
      <w:r>
        <w:t xml:space="preserve">De </w:t>
      </w:r>
      <w:proofErr w:type="spellStart"/>
      <w:r>
        <w:t>kindcheck</w:t>
      </w:r>
      <w:proofErr w:type="spellEnd"/>
      <w:r>
        <w:t xml:space="preserve"> wordt, bij voorkeur, door de groepsleerkracht uitgevoerd anders door de IB-er.</w:t>
      </w:r>
    </w:p>
    <w:p w:rsidRPr="008D379E" w:rsidR="002A5869" w:rsidP="002A5869" w:rsidRDefault="002A5869" w14:paraId="6CC9920A" w14:textId="77777777">
      <w:pPr>
        <w:pStyle w:val="Lijstalinea"/>
        <w:numPr>
          <w:ilvl w:val="0"/>
          <w:numId w:val="39"/>
        </w:numPr>
        <w:spacing w:line="240" w:lineRule="auto"/>
      </w:pPr>
      <w:r>
        <w:t>De gegevens worden in een individueel zorgdossier opgenomen. Ook de gegevens die deze signalen weerspreken worden vastgelegd. Dit is in beheer, zorg en verantwoordelijkheid van de IB-er.</w:t>
      </w:r>
    </w:p>
    <w:p w:rsidRPr="002A5869" w:rsidR="002A5869" w:rsidP="002A5869" w:rsidRDefault="002A5869" w14:paraId="0BF46B7E" w14:textId="77777777"/>
    <w:p w:rsidR="00C549B7" w:rsidP="00A629D0" w:rsidRDefault="002A5869" w14:paraId="3ACC7CF1" w14:textId="77777777">
      <w:pPr>
        <w:pStyle w:val="Kop2"/>
        <w:rPr>
          <w:b w:val="0"/>
        </w:rPr>
      </w:pPr>
      <w:r>
        <w:t>S</w:t>
      </w:r>
      <w:r w:rsidRPr="000412E8" w:rsidR="00C549B7">
        <w:t>tap 2</w:t>
      </w:r>
      <w:r w:rsidR="00C549B7">
        <w:t xml:space="preserve">: </w:t>
      </w:r>
      <w:r w:rsidRPr="002A5869" w:rsidR="00C549B7">
        <w:t>Collegiale consultatie</w:t>
      </w:r>
    </w:p>
    <w:p w:rsidR="002A5869" w:rsidP="002A5869" w:rsidRDefault="002A5869" w14:paraId="51E1FDEB" w14:textId="448E3BB0">
      <w:pPr>
        <w:pStyle w:val="Lijstalinea"/>
        <w:numPr>
          <w:ilvl w:val="0"/>
          <w:numId w:val="40"/>
        </w:numPr>
        <w:spacing w:line="240" w:lineRule="auto"/>
      </w:pPr>
      <w:r>
        <w:t xml:space="preserve">Op </w:t>
      </w:r>
      <w:r w:rsidR="00AF0A7A">
        <w:t xml:space="preserve">‘t </w:t>
      </w:r>
      <w:proofErr w:type="spellStart"/>
      <w:r w:rsidR="00AF0A7A">
        <w:t>Geerke</w:t>
      </w:r>
      <w:proofErr w:type="spellEnd"/>
      <w:r>
        <w:t xml:space="preserve"> wordt de verantwoordelijkheid in stap 2 gedeeld met directie.</w:t>
      </w:r>
    </w:p>
    <w:p w:rsidR="002A5869" w:rsidP="002A5869" w:rsidRDefault="002A5869" w14:paraId="65D70E70" w14:textId="77777777">
      <w:pPr>
        <w:pStyle w:val="Lijstalinea"/>
        <w:numPr>
          <w:ilvl w:val="0"/>
          <w:numId w:val="40"/>
        </w:numPr>
        <w:spacing w:line="240" w:lineRule="auto"/>
      </w:pPr>
      <w:r>
        <w:t>De IB-er initieert een overleg voor collegiale consultatie. In dit overleg nemen de directie, betrokken groepsleerkracht(en) en IB-er deel.</w:t>
      </w:r>
    </w:p>
    <w:p w:rsidR="002A5869" w:rsidP="002A5869" w:rsidRDefault="002A5869" w14:paraId="0651D860" w14:textId="77777777">
      <w:pPr>
        <w:pStyle w:val="Lijstalinea"/>
        <w:numPr>
          <w:ilvl w:val="0"/>
          <w:numId w:val="40"/>
        </w:numPr>
        <w:spacing w:line="240" w:lineRule="auto"/>
      </w:pPr>
      <w:r>
        <w:t>De taak van de IB-er is om het zorgdossier te documenteren en actueel te houden.</w:t>
      </w:r>
    </w:p>
    <w:p w:rsidR="002A5869" w:rsidP="002A5869" w:rsidRDefault="002A5869" w14:paraId="0CE68DC1" w14:textId="77777777">
      <w:pPr>
        <w:pStyle w:val="Lijstalinea"/>
        <w:numPr>
          <w:ilvl w:val="0"/>
          <w:numId w:val="40"/>
        </w:numPr>
        <w:spacing w:line="240" w:lineRule="auto"/>
      </w:pPr>
      <w:r>
        <w:t xml:space="preserve">Wanneer het nodig is om advies te vragen bij </w:t>
      </w:r>
      <w:proofErr w:type="spellStart"/>
      <w:r>
        <w:t>bijv.Veilig</w:t>
      </w:r>
      <w:proofErr w:type="spellEnd"/>
      <w:r>
        <w:t xml:space="preserve"> thuis dan is dit een taak van de IB-er .</w:t>
      </w:r>
    </w:p>
    <w:p w:rsidR="002A5869" w:rsidP="002A5869" w:rsidRDefault="002A5869" w14:paraId="03D8E568" w14:textId="77777777">
      <w:pPr>
        <w:pStyle w:val="Lijstalinea"/>
        <w:numPr>
          <w:ilvl w:val="0"/>
          <w:numId w:val="40"/>
        </w:numPr>
        <w:spacing w:line="240" w:lineRule="auto"/>
      </w:pPr>
      <w:r>
        <w:t>De casus kan ingebracht worden bij de adviescommissie leerlingenzorg, dit kan indien nodig ook anoniem.</w:t>
      </w:r>
    </w:p>
    <w:p w:rsidRPr="008D379E" w:rsidR="00D54B22" w:rsidP="00D54B22" w:rsidRDefault="00D54B22" w14:paraId="32E5746A" w14:textId="77777777">
      <w:pPr>
        <w:pStyle w:val="Lijstalinea"/>
        <w:spacing w:line="240" w:lineRule="auto"/>
      </w:pPr>
    </w:p>
    <w:p w:rsidRPr="001821D6" w:rsidR="002A5869" w:rsidP="002A5869" w:rsidRDefault="002A5869" w14:paraId="27AFD1BD" w14:textId="77777777">
      <w:pPr>
        <w:spacing w:line="240" w:lineRule="auto"/>
      </w:pPr>
      <w:r>
        <w:t>Adviescommissie leerlingenzorg bestaat uit: schoolmaatschappelijk werkster, schoolcontactpersoon, schoolverpleegkundige, afgevaardigde sociaal team Druten, IB-er en directie. Zij komen drie keer per jaar bij elkaar. Dit wordt georganiseerd door de IB-er, die maakt ook de agenda.</w:t>
      </w:r>
    </w:p>
    <w:p w:rsidRPr="002A5869" w:rsidR="002A5869" w:rsidP="002A5869" w:rsidRDefault="002A5869" w14:paraId="1F0E013A" w14:textId="77777777">
      <w:pPr>
        <w:rPr>
          <w:b/>
        </w:rPr>
      </w:pPr>
    </w:p>
    <w:p w:rsidRPr="002A5869" w:rsidR="00C549B7" w:rsidP="00A629D0" w:rsidRDefault="00C549B7" w14:paraId="7751BF12" w14:textId="77777777">
      <w:pPr>
        <w:pStyle w:val="Kop2"/>
      </w:pPr>
      <w:r w:rsidRPr="002A5869">
        <w:t>Stap 3: Gesprek met betrokkene(n) en kind</w:t>
      </w:r>
    </w:p>
    <w:p w:rsidR="002A5869" w:rsidP="002A5869" w:rsidRDefault="00C549B7" w14:paraId="161C0DCD" w14:textId="77777777">
      <w:pPr>
        <w:pStyle w:val="Lijstopsomteken"/>
        <w:numPr>
          <w:ilvl w:val="0"/>
          <w:numId w:val="0"/>
        </w:numPr>
        <w:spacing w:line="240" w:lineRule="auto"/>
      </w:pPr>
      <w:r>
        <w:t xml:space="preserve"> </w:t>
      </w:r>
      <w:r w:rsidR="002A5869">
        <w:t>De IB-er en/of contactpersoon voert de gesprekken met het betrokken kind en legt dit vast in een logboek.</w:t>
      </w:r>
    </w:p>
    <w:p w:rsidR="00EF589C" w:rsidP="002A5869" w:rsidRDefault="002A5869" w14:paraId="4D4A397A" w14:textId="77777777">
      <w:r>
        <w:t>Dit logboek wordt opgeslagen in het zorgdossier van het kind. De groepsleerkracht vult dit indien nodig aan</w:t>
      </w:r>
      <w:r w:rsidR="00BA30D2">
        <w:t>, alles wat voor- en tegen het kind zou kunnen spreken wordt hierin opgenomen.</w:t>
      </w:r>
    </w:p>
    <w:p w:rsidRPr="00677057" w:rsidR="00EF589C" w:rsidP="002A5869" w:rsidRDefault="00EF589C" w14:paraId="338BEC84" w14:textId="77777777"/>
    <w:p w:rsidR="00C549B7" w:rsidP="00A629D0" w:rsidRDefault="00C549B7" w14:paraId="19FD4CB6" w14:textId="77777777">
      <w:pPr>
        <w:pStyle w:val="Kop2"/>
      </w:pPr>
      <w:r w:rsidRPr="002A5869">
        <w:t>Stap 4: Wegen van geweld en/of kindermishandeling</w:t>
      </w:r>
    </w:p>
    <w:p w:rsidR="00AD70FD" w:rsidP="00AD70FD" w:rsidRDefault="00AD70FD" w14:paraId="2574A3E8" w14:textId="77777777">
      <w:pPr>
        <w:pStyle w:val="Lijstopsomteken"/>
        <w:numPr>
          <w:ilvl w:val="0"/>
          <w:numId w:val="0"/>
        </w:numPr>
        <w:spacing w:line="240" w:lineRule="auto"/>
      </w:pPr>
      <w:r>
        <w:t>Directie, IB-er, contactpersoon en schoolcontactpersoon beslissen in een MDO</w:t>
      </w:r>
      <w:r w:rsidR="00BA30D2">
        <w:t xml:space="preserve"> (</w:t>
      </w:r>
      <w:proofErr w:type="spellStart"/>
      <w:r w:rsidR="00BA30D2">
        <w:t>multi</w:t>
      </w:r>
      <w:proofErr w:type="spellEnd"/>
      <w:r w:rsidR="00BA30D2">
        <w:t>-</w:t>
      </w:r>
      <w:proofErr w:type="spellStart"/>
      <w:r w:rsidR="00BA30D2">
        <w:t>disciplenair</w:t>
      </w:r>
      <w:proofErr w:type="spellEnd"/>
      <w:r w:rsidR="00BA30D2">
        <w:t>-overleg)</w:t>
      </w:r>
      <w:r>
        <w:t xml:space="preserve"> of overstap naar Stap 4 noodzakelijk/wenselijk is.</w:t>
      </w:r>
    </w:p>
    <w:p w:rsidR="00AD70FD" w:rsidP="00AD70FD" w:rsidRDefault="00AD70FD" w14:paraId="06C0C131" w14:textId="77777777">
      <w:pPr>
        <w:pStyle w:val="Lijstopsomteken"/>
        <w:numPr>
          <w:ilvl w:val="0"/>
          <w:numId w:val="0"/>
        </w:numPr>
        <w:spacing w:line="240" w:lineRule="auto"/>
        <w:ind w:left="227" w:hanging="227"/>
      </w:pPr>
      <w:r>
        <w:t>Voorop staat de veiligheid van het kind, is dat in gevaar dan wordt Veilig Thuis ingeschakeld.</w:t>
      </w:r>
    </w:p>
    <w:p w:rsidRPr="00AD70FD" w:rsidR="00C549B7" w:rsidP="00AD70FD" w:rsidRDefault="00AD70FD" w14:paraId="2BC03A56" w14:textId="77777777">
      <w:pPr>
        <w:pStyle w:val="Kop3"/>
        <w:rPr>
          <w:color w:val="auto"/>
          <w:sz w:val="20"/>
          <w:szCs w:val="20"/>
        </w:rPr>
        <w:sectPr w:rsidRPr="00AD70FD" w:rsidR="00C549B7" w:rsidSect="00E911CD">
          <w:pgSz w:w="11900" w:h="16840" w:orient="portrait"/>
          <w:pgMar w:top="1418" w:right="1418" w:bottom="1418" w:left="1985" w:header="709" w:footer="709" w:gutter="0"/>
          <w:cols w:space="708"/>
        </w:sectPr>
      </w:pPr>
      <w:r w:rsidRPr="00AD70FD">
        <w:rPr>
          <w:color w:val="auto"/>
          <w:sz w:val="20"/>
          <w:szCs w:val="20"/>
        </w:rPr>
        <w:t>Contacten met Veilig Thuis worden door de IB-er uitgevoerd (met instemming van directie</w:t>
      </w:r>
      <w:r>
        <w:rPr>
          <w:color w:val="auto"/>
          <w:sz w:val="20"/>
          <w:szCs w:val="20"/>
        </w:rPr>
        <w:t>).</w:t>
      </w:r>
    </w:p>
    <w:p w:rsidRPr="000412E8" w:rsidR="00C549B7" w:rsidP="00F3207F" w:rsidRDefault="00C549B7" w14:paraId="088ABE4D" w14:textId="77777777">
      <w:pPr>
        <w:pStyle w:val="Kop3"/>
      </w:pPr>
      <w:r w:rsidRPr="000412E8">
        <w:lastRenderedPageBreak/>
        <w:t xml:space="preserve">Vijf </w:t>
      </w:r>
      <w:r w:rsidRPr="00677057">
        <w:t>afwegingsvragen</w:t>
      </w:r>
    </w:p>
    <w:p w:rsidRPr="00640706" w:rsidR="00C549B7" w:rsidP="00640706" w:rsidRDefault="00C549B7" w14:paraId="4DB34745" w14:textId="77777777"/>
    <w:tbl>
      <w:tblPr>
        <w:tblW w:w="0" w:type="auto"/>
        <w:tblBorders>
          <w:bottom w:val="single" w:color="auto" w:sz="4" w:space="0"/>
          <w:insideH w:val="single" w:color="auto" w:sz="4" w:space="0"/>
          <w:insideV w:val="single" w:color="auto" w:sz="4" w:space="0"/>
        </w:tblBorders>
        <w:tblCellMar>
          <w:top w:w="113" w:type="dxa"/>
          <w:bottom w:w="113" w:type="dxa"/>
          <w:right w:w="0" w:type="dxa"/>
        </w:tblCellMar>
        <w:tblLook w:val="0600" w:firstRow="0" w:lastRow="0" w:firstColumn="0" w:lastColumn="0" w:noHBand="1" w:noVBand="1"/>
      </w:tblPr>
      <w:tblGrid>
        <w:gridCol w:w="561"/>
        <w:gridCol w:w="386"/>
        <w:gridCol w:w="7550"/>
      </w:tblGrid>
      <w:tr w:rsidRPr="00092C09" w:rsidR="00C549B7" w:rsidTr="009025B2" w14:paraId="241785CA" w14:textId="77777777">
        <w:tc>
          <w:tcPr>
            <w:tcW w:w="567" w:type="dxa"/>
            <w:shd w:val="clear" w:color="auto" w:fill="auto"/>
          </w:tcPr>
          <w:p w:rsidRPr="00092C09" w:rsidR="00C549B7" w:rsidP="00092C09" w:rsidRDefault="00C549B7" w14:paraId="71C1FDDA" w14:textId="77777777"/>
        </w:tc>
        <w:tc>
          <w:tcPr>
            <w:tcW w:w="392" w:type="dxa"/>
            <w:tcMar>
              <w:top w:w="0" w:type="dxa"/>
            </w:tcMar>
          </w:tcPr>
          <w:p w:rsidRPr="00092C09" w:rsidR="00C549B7" w:rsidP="00794E74" w:rsidRDefault="00C549B7" w14:paraId="3A348197" w14:textId="77777777">
            <w:pPr>
              <w:pStyle w:val="Kop3"/>
            </w:pPr>
            <w:r w:rsidRPr="00092C09">
              <w:t>1</w:t>
            </w:r>
          </w:p>
        </w:tc>
        <w:tc>
          <w:tcPr>
            <w:tcW w:w="7754" w:type="dxa"/>
            <w:shd w:val="clear" w:color="auto" w:fill="auto"/>
          </w:tcPr>
          <w:p w:rsidRPr="003E7AC4" w:rsidR="00C549B7" w:rsidP="009025B2" w:rsidRDefault="00C549B7" w14:paraId="0B5C5F31" w14:textId="77777777">
            <w:pPr>
              <w:rPr>
                <w:rStyle w:val="Nadruk"/>
              </w:rPr>
            </w:pPr>
            <w:r w:rsidRPr="003E7AC4">
              <w:rPr>
                <w:rStyle w:val="Nadruk"/>
              </w:rPr>
              <w:t xml:space="preserve">Heb ik op basis van de stappen 1 tot en met 4 van de Meldcode een vermoeden van (dreiging van) huiselijk geweld en/of kindermishandeling? </w:t>
            </w:r>
          </w:p>
          <w:p w:rsidRPr="003E7AC4" w:rsidR="00C549B7" w:rsidP="003E7AC4" w:rsidRDefault="00C549B7" w14:paraId="71BC8C67" w14:textId="77777777"/>
          <w:p w:rsidRPr="00092C09" w:rsidR="00C549B7" w:rsidP="009025B2" w:rsidRDefault="00C549B7" w14:paraId="69632EB2" w14:textId="77777777">
            <w:pPr>
              <w:ind w:left="543" w:hanging="543"/>
            </w:pPr>
            <w:r w:rsidRPr="009025B2">
              <w:rPr>
                <w:rStyle w:val="Zwaar"/>
              </w:rPr>
              <w:t>Nee</w:t>
            </w:r>
            <w:r>
              <w:t>:</w:t>
            </w:r>
            <w:r>
              <w:tab/>
            </w:r>
            <w:r w:rsidRPr="00092C09">
              <w:t>Afs</w:t>
            </w:r>
            <w:r>
              <w:t>luiten en vastleggen in dossier.</w:t>
            </w:r>
          </w:p>
          <w:p w:rsidRPr="00092C09" w:rsidR="00C549B7" w:rsidP="009025B2" w:rsidRDefault="00C549B7" w14:paraId="1D03566E" w14:textId="77777777">
            <w:pPr>
              <w:ind w:left="543" w:hanging="543"/>
            </w:pPr>
            <w:r w:rsidRPr="009025B2">
              <w:rPr>
                <w:rStyle w:val="Zwaar"/>
              </w:rPr>
              <w:t>Ja</w:t>
            </w:r>
            <w:r w:rsidRPr="00092C09">
              <w:t xml:space="preserve">: </w:t>
            </w:r>
            <w:r>
              <w:tab/>
            </w:r>
            <w:r w:rsidRPr="00092C09">
              <w:t>Ga verder met afweging 2</w:t>
            </w:r>
            <w:r>
              <w:t>.</w:t>
            </w:r>
          </w:p>
        </w:tc>
      </w:tr>
      <w:tr w:rsidRPr="00092C09" w:rsidR="00C549B7" w:rsidTr="009025B2" w14:paraId="7D883F99" w14:textId="77777777">
        <w:trPr>
          <w:trHeight w:val="1134"/>
        </w:trPr>
        <w:tc>
          <w:tcPr>
            <w:tcW w:w="567" w:type="dxa"/>
            <w:tcBorders>
              <w:bottom w:val="single" w:color="auto" w:sz="4" w:space="0"/>
            </w:tcBorders>
            <w:textDirection w:val="btLr"/>
          </w:tcPr>
          <w:p w:rsidRPr="009025B2" w:rsidR="00C549B7" w:rsidP="00092C09" w:rsidRDefault="00C549B7" w14:paraId="35746954" w14:textId="77777777">
            <w:pPr>
              <w:jc w:val="center"/>
              <w:rPr>
                <w:rStyle w:val="Zwaar"/>
              </w:rPr>
            </w:pPr>
            <w:r w:rsidRPr="009025B2">
              <w:rPr>
                <w:rStyle w:val="Zwaar"/>
              </w:rPr>
              <w:t>Meldnorm 1</w:t>
            </w:r>
          </w:p>
        </w:tc>
        <w:tc>
          <w:tcPr>
            <w:tcW w:w="392" w:type="dxa"/>
            <w:tcMar>
              <w:top w:w="0" w:type="dxa"/>
            </w:tcMar>
          </w:tcPr>
          <w:p w:rsidRPr="00092C09" w:rsidR="00C549B7" w:rsidP="00794E74" w:rsidRDefault="00C549B7" w14:paraId="4DF99847" w14:textId="77777777">
            <w:pPr>
              <w:pStyle w:val="Kop3"/>
            </w:pPr>
            <w:r w:rsidRPr="00092C09">
              <w:t>2</w:t>
            </w:r>
          </w:p>
        </w:tc>
        <w:tc>
          <w:tcPr>
            <w:tcW w:w="7754" w:type="dxa"/>
          </w:tcPr>
          <w:p w:rsidRPr="003E7AC4" w:rsidR="00C549B7" w:rsidP="009025B2" w:rsidRDefault="00C549B7" w14:paraId="7B53B0AF" w14:textId="77777777">
            <w:pPr>
              <w:rPr>
                <w:rStyle w:val="Nadruk"/>
              </w:rPr>
            </w:pPr>
            <w:r w:rsidRPr="003E7AC4">
              <w:rPr>
                <w:rStyle w:val="Nadruk"/>
              </w:rPr>
              <w:t>Schat ik op basis van de stappen 1 tot en met 4 van de Meldcode in dat er sprake is van acute onveiligheid en/of structurele onveiligheid?</w:t>
            </w:r>
          </w:p>
          <w:p w:rsidRPr="00092C09" w:rsidR="00C549B7" w:rsidP="009025B2" w:rsidRDefault="00C549B7" w14:paraId="54AE220F" w14:textId="77777777">
            <w:pPr>
              <w:ind w:left="543" w:hanging="543"/>
            </w:pPr>
          </w:p>
          <w:p w:rsidRPr="00092C09" w:rsidR="00C549B7" w:rsidP="009025B2" w:rsidRDefault="00C549B7" w14:paraId="375D7649" w14:textId="77777777">
            <w:pPr>
              <w:ind w:left="543" w:hanging="543"/>
            </w:pPr>
            <w:r w:rsidRPr="009025B2">
              <w:rPr>
                <w:rStyle w:val="Zwaar"/>
              </w:rPr>
              <w:t>Nee</w:t>
            </w:r>
            <w:r w:rsidRPr="00092C09">
              <w:t>:</w:t>
            </w:r>
            <w:r>
              <w:tab/>
            </w:r>
            <w:r>
              <w:t>Ga verder met afweging 3.</w:t>
            </w:r>
          </w:p>
          <w:p w:rsidRPr="00092C09" w:rsidR="00C549B7" w:rsidP="009025B2" w:rsidRDefault="00C549B7" w14:paraId="178FAA62" w14:textId="77777777">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Pr="00092C09" w:rsidR="00C549B7" w:rsidTr="009025B2" w14:paraId="3D26AA66" w14:textId="77777777">
        <w:trPr>
          <w:trHeight w:val="1134"/>
        </w:trPr>
        <w:tc>
          <w:tcPr>
            <w:tcW w:w="567" w:type="dxa"/>
            <w:vMerge w:val="restart"/>
            <w:tcBorders>
              <w:top w:val="single" w:color="auto" w:sz="4" w:space="0"/>
              <w:bottom w:val="nil"/>
            </w:tcBorders>
            <w:textDirection w:val="btLr"/>
          </w:tcPr>
          <w:p w:rsidRPr="009025B2" w:rsidR="00C549B7" w:rsidP="00D66C90" w:rsidRDefault="00C549B7" w14:paraId="6EFCD427" w14:textId="77777777">
            <w:pPr>
              <w:jc w:val="center"/>
              <w:rPr>
                <w:rStyle w:val="Zwaar"/>
              </w:rPr>
            </w:pPr>
            <w:r w:rsidRPr="009025B2">
              <w:rPr>
                <w:rStyle w:val="Zwaar"/>
              </w:rPr>
              <w:t>Meldnormen 2 en 3</w:t>
            </w:r>
          </w:p>
        </w:tc>
        <w:tc>
          <w:tcPr>
            <w:tcW w:w="392" w:type="dxa"/>
            <w:tcMar>
              <w:top w:w="0" w:type="dxa"/>
            </w:tcMar>
          </w:tcPr>
          <w:p w:rsidRPr="00092C09" w:rsidR="00C549B7" w:rsidP="00794E74" w:rsidRDefault="00C549B7" w14:paraId="7463DADE" w14:textId="77777777">
            <w:pPr>
              <w:pStyle w:val="Kop3"/>
            </w:pPr>
            <w:r>
              <w:t>3</w:t>
            </w:r>
          </w:p>
        </w:tc>
        <w:tc>
          <w:tcPr>
            <w:tcW w:w="7754" w:type="dxa"/>
          </w:tcPr>
          <w:p w:rsidR="00C549B7" w:rsidP="009025B2" w:rsidRDefault="00C549B7" w14:paraId="35D07CD9" w14:textId="77777777">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Pr="009025B2" w:rsidR="00C549B7" w:rsidP="009025B2" w:rsidRDefault="00C549B7" w14:paraId="1A525099" w14:textId="77777777"/>
          <w:p w:rsidRPr="00092C09" w:rsidR="00C549B7" w:rsidP="009025B2" w:rsidRDefault="00C549B7" w14:paraId="62EAC729" w14:textId="77777777">
            <w:pPr>
              <w:ind w:left="543" w:hanging="543"/>
            </w:pPr>
            <w:r w:rsidRPr="009025B2">
              <w:rPr>
                <w:rStyle w:val="Zwaar"/>
              </w:rPr>
              <w:t>Nee</w:t>
            </w:r>
            <w:r w:rsidRPr="00092C09">
              <w:t>:</w:t>
            </w:r>
            <w:r>
              <w:tab/>
            </w:r>
            <w:r>
              <w:t>Melden bij Veilig Thuis.</w:t>
            </w:r>
          </w:p>
          <w:p w:rsidRPr="00092C09" w:rsidR="00C549B7" w:rsidP="009025B2" w:rsidRDefault="00C549B7" w14:paraId="63E757F8" w14:textId="77777777">
            <w:pPr>
              <w:ind w:left="543" w:hanging="543"/>
            </w:pPr>
            <w:r w:rsidRPr="009025B2">
              <w:rPr>
                <w:rStyle w:val="Zwaar"/>
              </w:rPr>
              <w:t>Ja</w:t>
            </w:r>
            <w:r w:rsidRPr="00092C09">
              <w:t>:</w:t>
            </w:r>
            <w:r>
              <w:t xml:space="preserve"> </w:t>
            </w:r>
            <w:r>
              <w:tab/>
            </w:r>
            <w:r w:rsidRPr="00092C09">
              <w:t>Ga verder met afweging 4</w:t>
            </w:r>
            <w:r>
              <w:t>.</w:t>
            </w:r>
          </w:p>
        </w:tc>
      </w:tr>
      <w:tr w:rsidRPr="00092C09" w:rsidR="00C549B7" w:rsidTr="009025B2" w14:paraId="6405513F" w14:textId="77777777">
        <w:trPr>
          <w:trHeight w:val="1134"/>
        </w:trPr>
        <w:tc>
          <w:tcPr>
            <w:tcW w:w="567" w:type="dxa"/>
            <w:vMerge/>
            <w:tcBorders>
              <w:top w:val="single" w:color="auto" w:sz="4" w:space="0"/>
              <w:bottom w:val="nil"/>
            </w:tcBorders>
            <w:textDirection w:val="btLr"/>
          </w:tcPr>
          <w:p w:rsidRPr="00092C09" w:rsidR="00C549B7" w:rsidP="00092C09" w:rsidRDefault="00C549B7" w14:paraId="0F63D4B6" w14:textId="77777777">
            <w:pPr>
              <w:jc w:val="center"/>
            </w:pPr>
          </w:p>
        </w:tc>
        <w:tc>
          <w:tcPr>
            <w:tcW w:w="392" w:type="dxa"/>
            <w:tcBorders>
              <w:bottom w:val="single" w:color="auto" w:sz="4" w:space="0"/>
            </w:tcBorders>
            <w:tcMar>
              <w:top w:w="0" w:type="dxa"/>
            </w:tcMar>
          </w:tcPr>
          <w:p w:rsidR="00C549B7" w:rsidP="00794E74" w:rsidRDefault="00C549B7" w14:paraId="03E412CD" w14:textId="77777777">
            <w:pPr>
              <w:pStyle w:val="Kop3"/>
            </w:pPr>
            <w:r>
              <w:t>4</w:t>
            </w:r>
          </w:p>
        </w:tc>
        <w:tc>
          <w:tcPr>
            <w:tcW w:w="7754" w:type="dxa"/>
            <w:tcBorders>
              <w:bottom w:val="single" w:color="auto" w:sz="4" w:space="0"/>
            </w:tcBorders>
          </w:tcPr>
          <w:p w:rsidRPr="009025B2" w:rsidR="00C549B7" w:rsidP="009025B2" w:rsidRDefault="00C549B7" w14:paraId="5FB1FD4A" w14:textId="77777777">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Pr="00092C09" w:rsidR="00C549B7" w:rsidP="009025B2" w:rsidRDefault="00C549B7" w14:paraId="4A4EF046" w14:textId="77777777">
            <w:pPr>
              <w:ind w:left="543" w:hanging="543"/>
            </w:pPr>
          </w:p>
          <w:p w:rsidRPr="00092C09" w:rsidR="00C549B7" w:rsidP="009025B2" w:rsidRDefault="00C549B7" w14:paraId="516498F3" w14:textId="77777777">
            <w:pPr>
              <w:ind w:left="543" w:hanging="543"/>
            </w:pPr>
            <w:r w:rsidRPr="009025B2">
              <w:rPr>
                <w:rStyle w:val="Zwaar"/>
              </w:rPr>
              <w:t>Nee</w:t>
            </w:r>
            <w:r w:rsidRPr="00092C09">
              <w:t>:</w:t>
            </w:r>
            <w:r>
              <w:tab/>
            </w:r>
            <w:r w:rsidRPr="00092C09">
              <w:t>Melden bij Veilig Thuis</w:t>
            </w:r>
            <w:r>
              <w:t>.</w:t>
            </w:r>
          </w:p>
          <w:p w:rsidRPr="00092C09" w:rsidR="00C549B7" w:rsidP="009025B2" w:rsidRDefault="00C549B7" w14:paraId="1B4C9538" w14:textId="77777777">
            <w:pPr>
              <w:ind w:left="543" w:hanging="543"/>
            </w:pPr>
            <w:r w:rsidRPr="009025B2">
              <w:rPr>
                <w:rStyle w:val="Zwaar"/>
              </w:rPr>
              <w:t>Ja</w:t>
            </w:r>
            <w:r w:rsidRPr="00092C09">
              <w:t>:</w:t>
            </w:r>
            <w:r>
              <w:tab/>
            </w:r>
            <w:r w:rsidRPr="00092C09">
              <w:t>Hulp bieden of organiseren, ga verder met afweging 5.</w:t>
            </w:r>
          </w:p>
        </w:tc>
      </w:tr>
      <w:tr w:rsidRPr="00092C09" w:rsidR="00C549B7" w:rsidTr="009025B2" w14:paraId="4BDCD9A3" w14:textId="77777777">
        <w:trPr>
          <w:trHeight w:val="1134"/>
        </w:trPr>
        <w:tc>
          <w:tcPr>
            <w:tcW w:w="567" w:type="dxa"/>
            <w:vMerge/>
            <w:tcBorders>
              <w:top w:val="single" w:color="auto" w:sz="4" w:space="0"/>
              <w:bottom w:val="nil"/>
            </w:tcBorders>
            <w:textDirection w:val="btLr"/>
          </w:tcPr>
          <w:p w:rsidRPr="00092C09" w:rsidR="00C549B7" w:rsidP="00092C09" w:rsidRDefault="00C549B7" w14:paraId="3B0AB7CD" w14:textId="77777777">
            <w:pPr>
              <w:jc w:val="center"/>
            </w:pPr>
          </w:p>
        </w:tc>
        <w:tc>
          <w:tcPr>
            <w:tcW w:w="392" w:type="dxa"/>
            <w:tcBorders>
              <w:top w:val="single" w:color="auto" w:sz="4" w:space="0"/>
              <w:bottom w:val="nil"/>
            </w:tcBorders>
            <w:tcMar>
              <w:top w:w="0" w:type="dxa"/>
            </w:tcMar>
          </w:tcPr>
          <w:p w:rsidR="00C549B7" w:rsidP="00794E74" w:rsidRDefault="00C549B7" w14:paraId="253A0C1D" w14:textId="77777777">
            <w:pPr>
              <w:pStyle w:val="Kop3"/>
            </w:pPr>
            <w:r>
              <w:t>5</w:t>
            </w:r>
          </w:p>
        </w:tc>
        <w:tc>
          <w:tcPr>
            <w:tcW w:w="7754" w:type="dxa"/>
            <w:tcBorders>
              <w:top w:val="single" w:color="auto" w:sz="4" w:space="0"/>
              <w:bottom w:val="nil"/>
            </w:tcBorders>
          </w:tcPr>
          <w:p w:rsidRPr="00092C09" w:rsidR="00C549B7" w:rsidP="009025B2" w:rsidRDefault="00C549B7" w14:paraId="3EEF89CE" w14:textId="77777777">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Pr="00092C09" w:rsidR="00C549B7" w:rsidP="009025B2" w:rsidRDefault="00C549B7" w14:paraId="06867271" w14:textId="77777777">
            <w:pPr>
              <w:ind w:left="543" w:hanging="543"/>
            </w:pPr>
          </w:p>
          <w:p w:rsidRPr="00092C09" w:rsidR="00C549B7" w:rsidP="009025B2" w:rsidRDefault="00C549B7" w14:paraId="6EE0FAEA" w14:textId="77777777">
            <w:pPr>
              <w:ind w:left="543" w:hanging="543"/>
            </w:pPr>
            <w:r w:rsidRPr="009025B2">
              <w:rPr>
                <w:rStyle w:val="Zwaar"/>
              </w:rPr>
              <w:t>Nee</w:t>
            </w:r>
            <w:r w:rsidRPr="00092C09">
              <w:t>:</w:t>
            </w:r>
            <w:r>
              <w:tab/>
            </w:r>
            <w:r w:rsidRPr="00092C09">
              <w:t>(Opnieuw) melden bij Veilig Thuis.</w:t>
            </w:r>
          </w:p>
          <w:p w:rsidRPr="00092C09" w:rsidR="00C549B7" w:rsidP="009025B2" w:rsidRDefault="00C549B7" w14:paraId="4806E71B" w14:textId="77777777">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rsidRPr="00F3207F" w:rsidR="00C549B7" w:rsidP="00F3207F" w:rsidRDefault="00C549B7" w14:paraId="72963274" w14:textId="77777777"/>
    <w:p w:rsidR="00C549B7" w:rsidP="00A629D0" w:rsidRDefault="00C549B7" w14:paraId="071A9018" w14:textId="77777777">
      <w:pPr>
        <w:pStyle w:val="Kop2"/>
        <w:sectPr w:rsidR="00C549B7" w:rsidSect="00E911CD">
          <w:pgSz w:w="11900" w:h="16840" w:orient="portrait"/>
          <w:pgMar w:top="1418" w:right="1418" w:bottom="1418" w:left="1985" w:header="709" w:footer="709" w:gutter="0"/>
          <w:cols w:space="708"/>
        </w:sectPr>
      </w:pPr>
    </w:p>
    <w:p w:rsidRPr="00AD70FD" w:rsidR="00C549B7" w:rsidP="00A629D0" w:rsidRDefault="00C549B7" w14:paraId="21169740" w14:textId="77777777">
      <w:pPr>
        <w:pStyle w:val="Kop2"/>
      </w:pPr>
      <w:r w:rsidRPr="000412E8">
        <w:lastRenderedPageBreak/>
        <w:t>Stap 5</w:t>
      </w:r>
      <w:r>
        <w:t xml:space="preserve">: </w:t>
      </w:r>
      <w:r w:rsidRPr="00AD70FD">
        <w:t>Beslissen met Veilig Thuis:</w:t>
      </w:r>
    </w:p>
    <w:p w:rsidRPr="00AD70FD" w:rsidR="00C549B7" w:rsidP="00640706" w:rsidRDefault="00C549B7" w14:paraId="7AB5445E" w14:textId="77777777">
      <w:pPr>
        <w:rPr>
          <w:b/>
        </w:rPr>
      </w:pPr>
    </w:p>
    <w:p w:rsidRPr="00160D3B" w:rsidR="00C549B7" w:rsidP="00160D3B" w:rsidRDefault="00C549B7" w14:paraId="170CCD5A" w14:textId="77777777">
      <w:pPr>
        <w:spacing w:line="360" w:lineRule="auto"/>
        <w:rPr>
          <w:rStyle w:val="Nadruk"/>
        </w:rPr>
      </w:pPr>
      <w:r w:rsidRPr="00160D3B">
        <w:rPr>
          <w:rStyle w:val="Nadruk"/>
        </w:rPr>
        <w:t>1: Is melden noodzakelijk?</w:t>
      </w:r>
    </w:p>
    <w:p w:rsidRPr="00160D3B" w:rsidR="00C549B7" w:rsidP="00160D3B" w:rsidRDefault="00C549B7" w14:paraId="612EAB44" w14:textId="77777777">
      <w:pPr>
        <w:spacing w:line="360" w:lineRule="auto"/>
        <w:rPr>
          <w:rStyle w:val="Nadruk"/>
        </w:rPr>
      </w:pPr>
      <w:r w:rsidRPr="00160D3B">
        <w:rPr>
          <w:rStyle w:val="Nadruk"/>
        </w:rPr>
        <w:t>2: Is hulp inzetten/organiseren (ook) mogelijk?</w:t>
      </w:r>
    </w:p>
    <w:p w:rsidRPr="004213E7" w:rsidR="00C549B7" w:rsidP="004213E7" w:rsidRDefault="00C549B7" w14:paraId="566D4B09" w14:textId="77777777"/>
    <w:p w:rsidR="00C549B7" w:rsidP="00640706" w:rsidRDefault="00C549B7" w14:paraId="39E4715C" w14:textId="77777777">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Pr="0054750F" w:rsidR="00C549B7" w:rsidP="0054750F" w:rsidRDefault="00C549B7" w14:paraId="0BDDAF24" w14:textId="77777777"/>
    <w:p w:rsidRPr="00AD70FD" w:rsidR="00C549B7" w:rsidP="003E7AC4" w:rsidRDefault="00C549B7" w14:paraId="5294ADF3" w14:textId="77777777">
      <w:pPr>
        <w:rPr>
          <w:color w:val="FF0000"/>
        </w:rPr>
      </w:pPr>
    </w:p>
    <w:p w:rsidR="00AD70FD" w:rsidP="00AD70FD" w:rsidRDefault="00AD70FD" w14:paraId="2CE2341F" w14:textId="77777777">
      <w:r>
        <w:t>Er is een dossier aangelegd van de leerling.</w:t>
      </w:r>
    </w:p>
    <w:p w:rsidR="00AD70FD" w:rsidP="00AD70FD" w:rsidRDefault="00AD70FD" w14:paraId="7CF651DD" w14:textId="77777777">
      <w:r>
        <w:t>Het dossier bevat:</w:t>
      </w:r>
    </w:p>
    <w:p w:rsidR="00AD70FD" w:rsidP="00AD70FD" w:rsidRDefault="00AD70FD" w14:paraId="10AF8BDE" w14:textId="77777777">
      <w:pPr>
        <w:pStyle w:val="Lijstalinea"/>
        <w:numPr>
          <w:ilvl w:val="0"/>
          <w:numId w:val="43"/>
        </w:numPr>
      </w:pPr>
      <w:r>
        <w:t>Het logboek  van de gesprekken met het kind.</w:t>
      </w:r>
    </w:p>
    <w:p w:rsidR="00AD70FD" w:rsidP="00AD70FD" w:rsidRDefault="00AD70FD" w14:paraId="39956B70" w14:textId="77777777">
      <w:pPr>
        <w:pStyle w:val="Lijstalinea"/>
        <w:numPr>
          <w:ilvl w:val="0"/>
          <w:numId w:val="43"/>
        </w:numPr>
      </w:pPr>
      <w:r>
        <w:t>Verslaglegging gesprekken met ouders.</w:t>
      </w:r>
    </w:p>
    <w:p w:rsidR="00AD70FD" w:rsidP="00AD70FD" w:rsidRDefault="00AD70FD" w14:paraId="34476C79" w14:textId="77777777">
      <w:pPr>
        <w:pStyle w:val="Lijstalinea"/>
        <w:numPr>
          <w:ilvl w:val="0"/>
          <w:numId w:val="43"/>
        </w:numPr>
      </w:pPr>
      <w:r>
        <w:t>Lijst betrokkenen casus en in welke hoedanigheid</w:t>
      </w:r>
      <w:r w:rsidR="00D54B22">
        <w:t>.</w:t>
      </w:r>
    </w:p>
    <w:p w:rsidR="00AD70FD" w:rsidP="00AD70FD" w:rsidRDefault="00AD70FD" w14:paraId="33192E0E" w14:textId="77777777">
      <w:pPr>
        <w:pStyle w:val="Lijstalinea"/>
        <w:numPr>
          <w:ilvl w:val="0"/>
          <w:numId w:val="43"/>
        </w:numPr>
      </w:pPr>
      <w:r>
        <w:t>Verslag besprekingen met adviescommissie leerlingenzorg en de vervolgstappen</w:t>
      </w:r>
      <w:r w:rsidR="00D54B22">
        <w:t>.</w:t>
      </w:r>
    </w:p>
    <w:p w:rsidR="00AD70FD" w:rsidP="00AD70FD" w:rsidRDefault="00AD70FD" w14:paraId="6808AF97" w14:textId="77777777">
      <w:pPr>
        <w:pStyle w:val="Lijstalinea"/>
        <w:numPr>
          <w:ilvl w:val="0"/>
          <w:numId w:val="43"/>
        </w:numPr>
      </w:pPr>
      <w:r>
        <w:t>Hulp en advies die geboden is vanuit school en de evaluatie van deze hulp</w:t>
      </w:r>
      <w:r w:rsidR="00D54B22">
        <w:t>.</w:t>
      </w:r>
    </w:p>
    <w:p w:rsidR="00D54B22" w:rsidP="00AD70FD" w:rsidRDefault="00D54B22" w14:paraId="30453243" w14:textId="77777777">
      <w:pPr>
        <w:pStyle w:val="Lijstalinea"/>
        <w:numPr>
          <w:ilvl w:val="0"/>
          <w:numId w:val="43"/>
        </w:numPr>
      </w:pPr>
      <w:r>
        <w:t xml:space="preserve">Handelingsverlegenheid </w:t>
      </w:r>
      <w:r w:rsidR="00BA30D2">
        <w:t xml:space="preserve">op school </w:t>
      </w:r>
      <w:r>
        <w:t>in deze casus.</w:t>
      </w:r>
      <w:r w:rsidR="00BA30D2">
        <w:t xml:space="preserve"> Uit voorgaande evaluatie is gebleken dat de geboden hulp geen/ te weinig resultaat heeft opgeleverd.</w:t>
      </w:r>
      <w:r w:rsidR="009066C4">
        <w:t xml:space="preserve"> </w:t>
      </w:r>
      <w:r w:rsidR="00BA30D2">
        <w:t>Het is voor school onduidelijk welke interventies nog effectief kunnen zijn.</w:t>
      </w:r>
    </w:p>
    <w:p w:rsidR="00AD70FD" w:rsidP="00AD70FD" w:rsidRDefault="00AD70FD" w14:paraId="69A5F839" w14:textId="77777777"/>
    <w:p w:rsidR="00AD70FD" w:rsidP="00AD70FD" w:rsidRDefault="00AD70FD" w14:paraId="1F309247" w14:textId="77777777">
      <w:pPr>
        <w:pStyle w:val="Lijstalinea"/>
        <w:numPr>
          <w:ilvl w:val="0"/>
          <w:numId w:val="43"/>
        </w:numPr>
        <w:sectPr w:rsidR="00AD70FD" w:rsidSect="00E911CD">
          <w:pgSz w:w="11900" w:h="16840" w:orient="portrait"/>
          <w:pgMar w:top="1418" w:right="1418" w:bottom="1418" w:left="1985" w:header="709" w:footer="709" w:gutter="0"/>
          <w:cols w:space="708"/>
        </w:sectPr>
      </w:pPr>
    </w:p>
    <w:p w:rsidRPr="000412E8" w:rsidR="00C549B7" w:rsidP="00A629D0" w:rsidRDefault="001A3847" w14:paraId="25687307" w14:textId="77777777">
      <w:pPr>
        <w:pStyle w:val="Kop1"/>
      </w:pPr>
      <w:r>
        <w:lastRenderedPageBreak/>
        <w:t xml:space="preserve"> </w:t>
      </w:r>
    </w:p>
    <w:p w:rsidRPr="00AE7F28" w:rsidR="00C549B7" w:rsidP="00AE7F28" w:rsidRDefault="00C549B7" w14:paraId="3311A717" w14:textId="77777777"/>
    <w:p w:rsidRPr="000412E8" w:rsidR="00C549B7" w:rsidP="00E10117" w:rsidRDefault="00C549B7" w14:paraId="4743E523" w14:textId="77777777">
      <w:pPr>
        <w:pStyle w:val="Kop2"/>
      </w:pPr>
      <w:r w:rsidRPr="000412E8">
        <w:t>Verantwoordelijkheid</w:t>
      </w:r>
    </w:p>
    <w:p w:rsidRPr="000412E8" w:rsidR="00C549B7" w:rsidP="000412E8" w:rsidRDefault="00C549B7" w14:paraId="12BA4A02" w14:textId="77777777">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proofErr w:type="spellStart"/>
      <w:r w:rsidR="005C2215">
        <w:t>aandachtsfunctionaris</w:t>
      </w:r>
      <w:proofErr w:type="spellEnd"/>
      <w:r w:rsidRPr="000412E8">
        <w:t xml:space="preserve"> van een school. Daarnaast moet de organisatie in de </w:t>
      </w:r>
      <w:r>
        <w:t>Meldcode</w:t>
      </w:r>
      <w:r w:rsidRPr="000412E8">
        <w:t xml:space="preserve"> vastleggen wie eindverantwoordelijk is voor de beslissing om wel of geen melding te doen.</w:t>
      </w:r>
    </w:p>
    <w:p w:rsidR="00C549B7" w:rsidP="000412E8" w:rsidRDefault="00C549B7" w14:paraId="0FB5DD7C" w14:textId="77777777"/>
    <w:p w:rsidRPr="000412E8" w:rsidR="00C549B7" w:rsidP="00DC665A" w:rsidRDefault="00C549B7" w14:paraId="4EFE9EB6" w14:textId="77777777">
      <w:pPr>
        <w:pStyle w:val="Kop2"/>
      </w:pPr>
      <w:r>
        <w:t>Vertrouwelijke informatie</w:t>
      </w:r>
    </w:p>
    <w:p w:rsidRPr="000412E8" w:rsidR="00C549B7" w:rsidP="000412E8" w:rsidRDefault="001A3847" w14:paraId="191B7C98" w14:textId="77777777">
      <w:r>
        <w:t>De vertrouwelijke informatie wordt bewaard in het individuele dossier bij de IB-er, dit dossier is schriftelijk en digitaal. Het dossier moet op school blijven en mag niet mee naar huis.</w:t>
      </w:r>
    </w:p>
    <w:p w:rsidRPr="000412E8" w:rsidR="00C549B7" w:rsidP="000412E8" w:rsidRDefault="00C549B7" w14:paraId="4E8789D7" w14:textId="77777777"/>
    <w:p w:rsidRPr="000412E8" w:rsidR="00C549B7" w:rsidP="00DC665A" w:rsidRDefault="00C549B7" w14:paraId="40BFE6E8" w14:textId="77777777">
      <w:pPr>
        <w:pStyle w:val="Kop2"/>
      </w:pPr>
      <w:r w:rsidRPr="00DC665A">
        <w:t>Documenteren</w:t>
      </w:r>
    </w:p>
    <w:p w:rsidRPr="000412E8" w:rsidR="00C549B7" w:rsidP="00DA5322" w:rsidRDefault="001A3847" w14:paraId="1D0A180B" w14:textId="77777777">
      <w:r>
        <w:t xml:space="preserve">In het dossier wordt een logboek bijgehouden van signalen die we krijgen van het gezin. Alle gesprekken worden </w:t>
      </w:r>
      <w:r w:rsidR="005C2215">
        <w:t>vastgelegd.</w:t>
      </w:r>
      <w:r>
        <w:t xml:space="preserve"> De gesprekken worden gehouden in het bijzijn van de IB-er of directie (in ieder geval niet alleen).</w:t>
      </w:r>
    </w:p>
    <w:p w:rsidRPr="000412E8" w:rsidR="00C549B7" w:rsidP="000412E8" w:rsidRDefault="00C549B7" w14:paraId="27491598" w14:textId="77777777">
      <w:r w:rsidRPr="000412E8">
        <w:tab/>
      </w:r>
    </w:p>
    <w:p w:rsidRPr="000412E8" w:rsidR="00C549B7" w:rsidP="00DC665A" w:rsidRDefault="00C549B7" w14:paraId="39CE3984" w14:textId="77777777">
      <w:pPr>
        <w:pStyle w:val="Kop2"/>
      </w:pPr>
      <w:r w:rsidRPr="000412E8">
        <w:t xml:space="preserve">Instructie gebruik </w:t>
      </w:r>
      <w:proofErr w:type="spellStart"/>
      <w:r>
        <w:t>Kindcheck</w:t>
      </w:r>
      <w:proofErr w:type="spellEnd"/>
    </w:p>
    <w:p w:rsidRPr="000412E8" w:rsidR="00C549B7" w:rsidP="000412E8" w:rsidRDefault="00C549B7" w14:paraId="378159DD" w14:textId="77777777">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rsidRPr="000412E8" w:rsidR="00C549B7" w:rsidP="000412E8" w:rsidRDefault="00C549B7" w14:paraId="7861561D" w14:textId="77777777"/>
    <w:p w:rsidRPr="000412E8" w:rsidR="00C549B7" w:rsidP="000412E8" w:rsidRDefault="00C549B7" w14:paraId="493186C7" w14:textId="77777777">
      <w:r w:rsidRPr="000412E8">
        <w:t xml:space="preserve">De </w:t>
      </w:r>
      <w:proofErr w:type="spellStart"/>
      <w:r>
        <w:t>Kindcheck</w:t>
      </w:r>
      <w:proofErr w:type="spellEnd"/>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w:t>
      </w:r>
      <w:proofErr w:type="spellStart"/>
      <w:r>
        <w:t>Kindcheck</w:t>
      </w:r>
      <w:proofErr w:type="spellEnd"/>
      <w:r>
        <w:t xml:space="preserve"> </w:t>
      </w:r>
      <w:r w:rsidRPr="000412E8">
        <w:t xml:space="preserve">is gericht op </w:t>
      </w:r>
      <w:r>
        <w:t>beroepskrachten</w:t>
      </w:r>
      <w:r w:rsidRPr="000412E8">
        <w:t xml:space="preserve">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rsidRPr="000412E8" w:rsidR="00C549B7" w:rsidP="000412E8" w:rsidRDefault="00C549B7" w14:paraId="0C0C5E08" w14:textId="77777777"/>
    <w:p w:rsidRPr="000412E8" w:rsidR="00C549B7" w:rsidP="000412E8" w:rsidRDefault="00C549B7" w14:paraId="5180154C" w14:textId="77777777">
      <w:r w:rsidRPr="000412E8">
        <w:t xml:space="preserve">De </w:t>
      </w:r>
      <w:proofErr w:type="spellStart"/>
      <w:r>
        <w:t>Kindcheck</w:t>
      </w:r>
      <w:proofErr w:type="spellEnd"/>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rsidRPr="000412E8" w:rsidR="00C549B7" w:rsidP="000412E8" w:rsidRDefault="00C549B7" w14:paraId="39BDEDE2" w14:textId="77777777"/>
    <w:p w:rsidRPr="000412E8" w:rsidR="00C549B7" w:rsidP="000412E8" w:rsidRDefault="00C549B7" w14:paraId="465BD8CF" w14:textId="77777777">
      <w:r w:rsidRPr="000412E8">
        <w:t>NB:</w:t>
      </w:r>
    </w:p>
    <w:p w:rsidRPr="000412E8" w:rsidR="00C549B7" w:rsidP="00DC665A" w:rsidRDefault="00C549B7" w14:paraId="4C9951A5" w14:textId="77777777">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rsidRPr="000412E8" w:rsidR="00C549B7" w:rsidP="00DC665A" w:rsidRDefault="00C549B7" w14:paraId="30DDF59E" w14:textId="77777777">
      <w:pPr>
        <w:pStyle w:val="Lijstopsomteken"/>
      </w:pPr>
      <w:r w:rsidRPr="000412E8">
        <w:t xml:space="preserve">De </w:t>
      </w:r>
      <w:proofErr w:type="spellStart"/>
      <w:r>
        <w:t>Kindcheck</w:t>
      </w:r>
      <w:proofErr w:type="spellEnd"/>
      <w:r w:rsidRPr="000412E8">
        <w:t xml:space="preserve"> geldt ook voor zwangere vrouwen.</w:t>
      </w:r>
    </w:p>
    <w:p w:rsidRPr="000412E8" w:rsidR="00C549B7" w:rsidP="000412E8" w:rsidRDefault="00C549B7" w14:paraId="4E247D99" w14:textId="77777777"/>
    <w:p w:rsidRPr="000412E8" w:rsidR="00C549B7" w:rsidP="000412E8" w:rsidRDefault="00C549B7" w14:paraId="68F33032" w14:textId="77777777">
      <w:r>
        <w:lastRenderedPageBreak/>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Pr="000412E8" w:rsidR="00C549B7" w:rsidP="000412E8" w:rsidRDefault="00C549B7" w14:paraId="548CD14B" w14:textId="77777777"/>
    <w:p w:rsidRPr="000412E8" w:rsidR="00C549B7" w:rsidP="00DC665A" w:rsidRDefault="00C549B7" w14:paraId="39461000" w14:textId="77777777">
      <w:pPr>
        <w:pStyle w:val="Kop2"/>
      </w:pPr>
      <w:r w:rsidRPr="000412E8">
        <w:t xml:space="preserve">Deskundigheid </w:t>
      </w:r>
      <w:proofErr w:type="spellStart"/>
      <w:r w:rsidRPr="000412E8">
        <w:t>eergerelateerd</w:t>
      </w:r>
      <w:proofErr w:type="spellEnd"/>
      <w:r w:rsidRPr="000412E8">
        <w:t xml:space="preserve"> geweld/meisjesbesnijdenis</w:t>
      </w:r>
    </w:p>
    <w:p w:rsidRPr="000412E8" w:rsidR="00C549B7" w:rsidP="000412E8" w:rsidRDefault="00C549B7" w14:paraId="4FE09D1A" w14:textId="77777777">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rsidRPr="000412E8" w:rsidR="00C549B7" w:rsidP="000412E8" w:rsidRDefault="00C549B7" w14:paraId="76F7C4C2" w14:textId="77777777"/>
    <w:p w:rsidRPr="000412E8" w:rsidR="00C549B7" w:rsidP="000412E8" w:rsidRDefault="00C549B7" w14:paraId="1A445046" w14:textId="77777777">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0412E8">
        <w:t>aandachtsfunctionaris</w:t>
      </w:r>
      <w:proofErr w:type="spellEnd"/>
      <w:r w:rsidRPr="000412E8">
        <w:t xml:space="preserve"> </w:t>
      </w:r>
      <w:proofErr w:type="spellStart"/>
      <w:r w:rsidRPr="000412E8">
        <w:t>eergerelateerd</w:t>
      </w:r>
      <w:proofErr w:type="spellEnd"/>
      <w:r w:rsidRPr="000412E8">
        <w:t xml:space="preserve"> geweld bij de politie of een andere in uw eigen </w:t>
      </w:r>
      <w:r>
        <w:t>Meldcode</w:t>
      </w:r>
      <w:r w:rsidRPr="000412E8">
        <w:t xml:space="preserve"> vermelde deskundige op dit specifieke terrein</w:t>
      </w:r>
      <w:r w:rsidR="001A3847">
        <w:t>.</w:t>
      </w:r>
    </w:p>
    <w:p w:rsidRPr="000412E8" w:rsidR="00C549B7" w:rsidP="000412E8" w:rsidRDefault="00C549B7" w14:paraId="49C84267" w14:textId="77777777"/>
    <w:p w:rsidR="00C549B7" w:rsidP="000412E8" w:rsidRDefault="001A3847" w14:paraId="22A8535E" w14:textId="53D69019">
      <w:r>
        <w:t xml:space="preserve">Op </w:t>
      </w:r>
      <w:r w:rsidR="00AF0A7A">
        <w:t xml:space="preserve">’t </w:t>
      </w:r>
      <w:proofErr w:type="spellStart"/>
      <w:r w:rsidR="00AF0A7A">
        <w:t>Geerke</w:t>
      </w:r>
      <w:proofErr w:type="spellEnd"/>
      <w:r w:rsidR="00AF0A7A">
        <w:t xml:space="preserve"> </w:t>
      </w:r>
      <w:r>
        <w:t xml:space="preserve">hebben we een adviescommissie leerlingenzorg en een schoolcontactpersoon. De schoolcontactpersoon is de eerste die betrokken wordt bij zorgen rondom een gezin/kind. De casus wordt ook gedeeld binnen een overleg van de adviescommissie </w:t>
      </w:r>
      <w:proofErr w:type="spellStart"/>
      <w:r>
        <w:t>evt</w:t>
      </w:r>
      <w:proofErr w:type="spellEnd"/>
      <w:r>
        <w:t xml:space="preserve"> met ouders erbij.</w:t>
      </w:r>
    </w:p>
    <w:p w:rsidR="001A3847" w:rsidP="000412E8" w:rsidRDefault="001A3847" w14:paraId="2E9310D8" w14:textId="77777777">
      <w:r>
        <w:t>We nemen contact op met Veilig thuis, dit kan ook zijn voor advies.</w:t>
      </w:r>
    </w:p>
    <w:p w:rsidRPr="000412E8" w:rsidR="00C549B7" w:rsidP="000412E8" w:rsidRDefault="00C549B7" w14:paraId="5AFA042F" w14:textId="77777777"/>
    <w:p w:rsidRPr="000412E8" w:rsidR="00C549B7" w:rsidP="00DC665A" w:rsidRDefault="00C549B7" w14:paraId="447F777C" w14:textId="77777777">
      <w:pPr>
        <w:pStyle w:val="Kop2"/>
      </w:pPr>
      <w:r w:rsidRPr="000412E8">
        <w:t>Informatie over meldrecht in relatie tot beroepsgeheim</w:t>
      </w:r>
    </w:p>
    <w:p w:rsidRPr="000412E8" w:rsidR="00C549B7" w:rsidP="000412E8" w:rsidRDefault="00C549B7" w14:paraId="6917A5EA" w14:textId="77777777">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w:t>
      </w:r>
      <w:bookmarkStart w:name="_GoBack" w:id="5"/>
      <w:bookmarkEnd w:id="5"/>
      <w:r w:rsidRPr="000412E8">
        <w:t xml:space="preserve">beroepsgeheim noodzakelijk is. </w:t>
      </w:r>
    </w:p>
    <w:p w:rsidRPr="000412E8" w:rsidR="00C549B7" w:rsidP="000412E8" w:rsidRDefault="00C549B7" w14:paraId="4B44E1FE" w14:textId="77777777"/>
    <w:p w:rsidRPr="000412E8" w:rsidR="00C549B7" w:rsidP="00DC665A" w:rsidRDefault="00C549B7" w14:paraId="2C9E9AE7" w14:textId="77777777">
      <w:pPr>
        <w:pStyle w:val="Kop3"/>
      </w:pPr>
      <w:r w:rsidRPr="00DC665A">
        <w:t>Meldrecht</w:t>
      </w:r>
      <w:r w:rsidRPr="000412E8">
        <w:t> </w:t>
      </w:r>
    </w:p>
    <w:p w:rsidRPr="000412E8" w:rsidR="00C549B7" w:rsidP="000412E8" w:rsidRDefault="00C549B7" w14:paraId="5BA94A49" w14:textId="77777777">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Pr="000412E8" w:rsidR="00C549B7" w:rsidP="000412E8" w:rsidRDefault="00C549B7" w14:paraId="0893BF78" w14:textId="77777777">
      <w:r w:rsidRPr="000412E8">
        <w:t>NB: Het wettelijk meldrecht geldt ook als er alleen meerderjarigen bij het huiselijk geweld zijn betrokken.</w:t>
      </w:r>
    </w:p>
    <w:p w:rsidRPr="000412E8" w:rsidR="00C549B7" w:rsidP="000412E8" w:rsidRDefault="00C549B7" w14:paraId="2725161E" w14:textId="77777777"/>
    <w:p w:rsidR="00C549B7" w:rsidP="000412E8" w:rsidRDefault="00C549B7" w14:paraId="54CE473A" w14:textId="77777777">
      <w:r w:rsidRPr="000412E8">
        <w:t xml:space="preserve">NB: Voor een zorgvuldige besluitvorming is het noodzakelijk dat de beroepskracht de situatie, voordat hij zijn besluit neemt, bespreekt met een deskundige collega en zo nodig ook (op basis van anonieme cliëntgegevens) advies vraagt aan Veilig Thuis. Verder is het van belang dat de </w:t>
      </w:r>
      <w:r w:rsidRPr="000412E8">
        <w:lastRenderedPageBreak/>
        <w:t>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Pr="000412E8" w:rsidR="00C549B7" w:rsidP="000412E8" w:rsidRDefault="00C549B7" w14:paraId="088F5D1B" w14:textId="77777777"/>
    <w:p w:rsidRPr="000412E8" w:rsidR="00C549B7" w:rsidP="00DC665A" w:rsidRDefault="00C549B7" w14:paraId="7EF390E6" w14:textId="77777777">
      <w:pPr>
        <w:pStyle w:val="Kop2"/>
      </w:pPr>
      <w:r w:rsidRPr="000412E8">
        <w:t>Verwijsindex risicojongeren</w:t>
      </w:r>
    </w:p>
    <w:p w:rsidR="00C549B7" w:rsidP="000412E8" w:rsidRDefault="00C549B7" w14:paraId="610ABB51" w14:textId="77777777">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C549B7" w:rsidP="00DA5322" w:rsidRDefault="00C549B7" w14:paraId="73C104B0" w14:textId="77777777"/>
    <w:p w:rsidRPr="00DA5322" w:rsidR="00C549B7" w:rsidP="00DA5322" w:rsidRDefault="00C549B7" w14:paraId="4EDDD437" w14:textId="77777777"/>
    <w:p w:rsidR="00C549B7" w:rsidP="003F5CB2" w:rsidRDefault="00C549B7" w14:paraId="2F231A9F" w14:textId="77777777">
      <w:pPr>
        <w:pStyle w:val="Kop1"/>
      </w:pPr>
      <w:r w:rsidRPr="000412E8">
        <w:t xml:space="preserve">Participatie </w:t>
      </w:r>
      <w:r>
        <w:t xml:space="preserve">van </w:t>
      </w:r>
      <w:r w:rsidRPr="000412E8">
        <w:t>kinderen</w:t>
      </w:r>
    </w:p>
    <w:p w:rsidR="00C549B7" w:rsidP="00BA7758" w:rsidRDefault="00C549B7" w14:paraId="70C11B07" w14:textId="77777777">
      <w:r>
        <w:t xml:space="preserve">Voor kinderen die mishandeld, verwaarloosd of seksueel misbruikt worden, is het essentieel dat zij gezien en gehoord worden door volwassenen in hun omgeving die (professioneel) betrokken zijn en die zij vertrouwen. </w:t>
      </w:r>
    </w:p>
    <w:p w:rsidR="00C549B7" w:rsidP="00BA7758" w:rsidRDefault="00C549B7" w14:paraId="3B36D082" w14:textId="77777777"/>
    <w:p w:rsidRPr="00BA7758" w:rsidR="00C549B7" w:rsidP="00BA7758" w:rsidRDefault="00C549B7" w14:paraId="40E9D388" w14:textId="77777777">
      <w:r w:rsidRPr="006A277F">
        <w:t xml:space="preserve"> </w:t>
      </w:r>
    </w:p>
    <w:p w:rsidRPr="00BA7758" w:rsidR="00C549B7" w:rsidP="003E645A" w:rsidRDefault="00C549B7" w14:paraId="6564ED1C" w14:textId="2FFFD7B5">
      <w:pPr>
        <w:pStyle w:val="Kop3"/>
      </w:pPr>
      <w:r w:rsidRPr="00BA7758">
        <w:t>1.</w:t>
      </w:r>
      <w:r>
        <w:t xml:space="preserve"> </w:t>
      </w:r>
      <w:r w:rsidRPr="00BA7758">
        <w:t>Termen</w:t>
      </w:r>
    </w:p>
    <w:p w:rsidR="00C549B7" w:rsidP="00BA7758" w:rsidRDefault="00C549B7" w14:paraId="6BE929CE" w14:textId="5F9FAFAD">
      <w:pPr>
        <w:rPr>
          <w:color w:val="FF0000"/>
        </w:rPr>
      </w:pPr>
      <w:r w:rsidRPr="00AE0AD2">
        <w:rPr>
          <w:noProof/>
          <w:color w:val="FF0000"/>
          <w:lang w:eastAsia="nl-NL"/>
        </w:rPr>
        <mc:AlternateContent>
          <mc:Choice Requires="wps">
            <w:drawing>
              <wp:inline distT="0" distB="0" distL="0" distR="0" wp14:anchorId="356DE4AE" wp14:editId="53EAA57A">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w14:anchorId="427D4DFC">
              <v:shape id="5-Point Star 29"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4qjQIAALYFAAAOAAAAZHJzL2Uyb0RvYy54bWysVNtqGzEQfS/0H4Tek/WFhNR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RvniqNAgAAtgUAAA4AAAAAAAAAAAAAAAAALgIAAGRycy9lMm9Eb2MueG1sUEsBAi0AFAAG&#10;AAgAAAAhALdUUlXbAAAACAEAAA8AAAAAAAAAAAAAAAAA5wQAAGRycy9kb3ducmV2LnhtbFBLBQYA&#10;AAAABAAEAPMAAADvBQAAAAA=&#10;" w14:anchorId="7838BE66">
                <v:path arrowok="t" o:connecttype="custom" o:connectlocs="0,52057;52058,52058;68144,0;84230,52058;136288,52057;94172,84230;110259,136288;68144,104114;26029,136288;42116,84230;0,52057" o:connectangles="0,0,0,0,0,0,0,0,0,0,0"/>
                <w10:anchorlock/>
              </v:shape>
            </w:pict>
          </mc:Fallback>
        </mc:AlternateContent>
      </w:r>
      <w:r w:rsidRPr="00AE0AD2">
        <w:rPr>
          <w:color w:val="FF0000"/>
        </w:rPr>
        <w:t xml:space="preserve"> Beschrijf hier of er in uw protocol wordt gesproken over 'cliënt', 'patiënt' of 'ouder en kind'. Verplicht: benoem tenminste in stap 3 het kind </w:t>
      </w:r>
      <w:r w:rsidRPr="00AE0AD2">
        <w:rPr>
          <w:rStyle w:val="Nadruk"/>
          <w:color w:val="FF0000"/>
        </w:rPr>
        <w:t>expliciet</w:t>
      </w:r>
      <w:r w:rsidRPr="00AE0AD2">
        <w:rPr>
          <w:color w:val="FF0000"/>
        </w:rPr>
        <w:t xml:space="preserve"> als gesprekspartner.</w:t>
      </w:r>
    </w:p>
    <w:p w:rsidRPr="00AE0AD2" w:rsidR="00AE0AD2" w:rsidP="00BA7758" w:rsidRDefault="00AE0AD2" w14:paraId="67A37FFA" w14:textId="1AD6799B">
      <w:r>
        <w:t>In dit protocol wordt er gesproken over ouder en kind.</w:t>
      </w:r>
    </w:p>
    <w:p w:rsidRPr="00BA7758" w:rsidR="00C549B7" w:rsidP="00BA7758" w:rsidRDefault="00C549B7" w14:paraId="6AF5AD7C" w14:textId="77777777"/>
    <w:p w:rsidRPr="003E645A" w:rsidR="00C549B7" w:rsidP="003E645A" w:rsidRDefault="00C549B7" w14:paraId="6E0D4C61" w14:textId="77777777">
      <w:pPr>
        <w:pStyle w:val="Kop3"/>
      </w:pPr>
      <w:r w:rsidRPr="003E645A">
        <w:t>2. Informatie over het proces</w:t>
      </w:r>
      <w:r w:rsidRPr="003E645A">
        <w:tab/>
      </w:r>
    </w:p>
    <w:p w:rsidR="00D013FE" w:rsidP="00BA7758" w:rsidRDefault="00D013FE" w14:paraId="7635467D" w14:textId="77777777">
      <w:r>
        <w:t xml:space="preserve">De groepsleerkracht houdt regelmatig gesprekken met kinderen. Afhankelijk van het kind en de situatie wordt het kind op de hoogte gehouden door de leerkracht met </w:t>
      </w:r>
      <w:proofErr w:type="spellStart"/>
      <w:r>
        <w:t>evt</w:t>
      </w:r>
      <w:proofErr w:type="spellEnd"/>
      <w:r>
        <w:t xml:space="preserve"> IB-er.</w:t>
      </w:r>
    </w:p>
    <w:p w:rsidR="00D013FE" w:rsidP="00BA7758" w:rsidRDefault="00D013FE" w14:paraId="74DE10F5" w14:textId="77777777">
      <w:r>
        <w:t>De vertrouwensband van het kind met de leerkracht staat centraal en moet ten alle tijde gewaarborgd blijven. Afhankelijk daarvan wordt met directie en IB besloten wie de taak op zich neemt om het kind in te lichten in het proces.</w:t>
      </w:r>
    </w:p>
    <w:p w:rsidRPr="00BA7758" w:rsidR="00D013FE" w:rsidP="00BA7758" w:rsidRDefault="00D013FE" w14:paraId="063D8869" w14:textId="77777777">
      <w:r>
        <w:t>Er zijn meerdere factoren die een rol spelen in wat er gedeeld wordt: de leeftijd, emotionele gesteldheid, gevolgen, veiligheid.</w:t>
      </w:r>
    </w:p>
    <w:p w:rsidRPr="00BA7758" w:rsidR="00C549B7" w:rsidP="00BA7758" w:rsidRDefault="00C549B7" w14:paraId="01A6CBF0" w14:textId="77777777"/>
    <w:p w:rsidRPr="00BA7758" w:rsidR="00C549B7" w:rsidP="003E645A" w:rsidRDefault="00C549B7" w14:paraId="76EA549B" w14:textId="77777777">
      <w:pPr>
        <w:pStyle w:val="Kop3"/>
      </w:pPr>
      <w:r>
        <w:t xml:space="preserve">3. </w:t>
      </w:r>
      <w:r w:rsidRPr="00BA7758">
        <w:t xml:space="preserve">Informatie over </w:t>
      </w:r>
      <w:r w:rsidRPr="003E645A">
        <w:t>veilig</w:t>
      </w:r>
      <w:r w:rsidRPr="00BA7758">
        <w:t xml:space="preserve"> opgroeien</w:t>
      </w:r>
      <w:r w:rsidRPr="00BA7758">
        <w:tab/>
      </w:r>
    </w:p>
    <w:p w:rsidR="00D013FE" w:rsidP="00D013FE" w:rsidRDefault="00D013FE" w14:paraId="606FD5B0" w14:textId="3103FDE9">
      <w:r>
        <w:t xml:space="preserve"> Wij hebben te maken met kinderen tussen de 4 en 12 jaar. Het is op die leeftijd erg lastig om kinderen te informeren of wat hoort bij </w:t>
      </w:r>
      <w:r>
        <w:rPr>
          <w:i/>
        </w:rPr>
        <w:t xml:space="preserve">een veilige omgeving. </w:t>
      </w:r>
      <w:r>
        <w:t>De afweging moet zijn dat we het kind niet verder belasten. Zeker op deze leeftijd zijn de kinderen heel loyaal naar ouders.</w:t>
      </w:r>
    </w:p>
    <w:p w:rsidRPr="00BA7758" w:rsidR="00C549B7" w:rsidP="00D013FE" w:rsidRDefault="00C549B7" w14:paraId="7E8DAED9" w14:textId="01309BE1"/>
    <w:p w:rsidRPr="00BA7758" w:rsidR="00C549B7" w:rsidP="003E645A" w:rsidRDefault="00C549B7" w14:paraId="1C79BE1C" w14:textId="77777777">
      <w:pPr>
        <w:pStyle w:val="Kop3"/>
      </w:pPr>
      <w:r w:rsidRPr="00BA7758">
        <w:t>4. Recht op eigen mening</w:t>
      </w:r>
      <w:r w:rsidRPr="00BA7758">
        <w:tab/>
      </w:r>
    </w:p>
    <w:p w:rsidR="00C549B7" w:rsidP="00BA7758" w:rsidRDefault="00D013FE" w14:paraId="057EF4A5" w14:textId="40D8BE1C">
      <w:r>
        <w:t>De kinderen hebben wekelijks een gesprek met leerkracht/IB. Indien nodig vaker. Het kind kan zelf aangeven met wie hij/zij het liefste praat. Met wie heeft het kind de grootste vertrouwensband?</w:t>
      </w:r>
    </w:p>
    <w:p w:rsidRPr="00BA7758" w:rsidR="00AE0AD2" w:rsidP="00BA7758" w:rsidRDefault="00AE0AD2" w14:paraId="56021AED" w14:textId="77777777"/>
    <w:p w:rsidR="00AE0AD2" w:rsidRDefault="00AE0AD2" w14:paraId="2870ED6F" w14:textId="77777777">
      <w:pPr>
        <w:spacing w:line="240" w:lineRule="auto"/>
        <w:rPr>
          <w:rFonts w:eastAsiaTheme="majorEastAsia" w:cstheme="majorBidi"/>
          <w:color w:val="1F497D" w:themeColor="text2"/>
          <w:sz w:val="24"/>
        </w:rPr>
      </w:pPr>
      <w:r>
        <w:br w:type="page"/>
      </w:r>
    </w:p>
    <w:p w:rsidR="00D013FE" w:rsidP="003E645A" w:rsidRDefault="00C549B7" w14:paraId="727C0174" w14:textId="29CFEAD6">
      <w:pPr>
        <w:pStyle w:val="Kop3"/>
      </w:pPr>
      <w:r w:rsidRPr="00BA7758">
        <w:lastRenderedPageBreak/>
        <w:t>5. Vragen en luisteren naar de visie van het kind</w:t>
      </w:r>
    </w:p>
    <w:p w:rsidR="00D013FE" w:rsidP="00D013FE" w:rsidRDefault="00D013FE" w14:paraId="1A50C318" w14:textId="77777777">
      <w:r>
        <w:t>Zie hierboven.</w:t>
      </w:r>
    </w:p>
    <w:p w:rsidRPr="00D013FE" w:rsidR="00D013FE" w:rsidP="00D013FE" w:rsidRDefault="00D013FE" w14:paraId="27591E40" w14:textId="77777777">
      <w:r>
        <w:t>In de meeste gevallen is dit de groepsleerkracht(en).</w:t>
      </w:r>
    </w:p>
    <w:p w:rsidRPr="00BA7758" w:rsidR="00C549B7" w:rsidP="003E645A" w:rsidRDefault="00C549B7" w14:paraId="20EA4F60" w14:textId="77777777">
      <w:pPr>
        <w:pStyle w:val="Kop3"/>
      </w:pPr>
      <w:r w:rsidRPr="00BA7758">
        <w:tab/>
      </w:r>
    </w:p>
    <w:p w:rsidR="00D013FE" w:rsidP="003E645A" w:rsidRDefault="00C549B7" w14:paraId="57F3CC59" w14:textId="77777777">
      <w:pPr>
        <w:pStyle w:val="Kop3"/>
      </w:pPr>
      <w:r w:rsidRPr="00BA7758">
        <w:t>6. De mening van het kind in de besluitvorming</w:t>
      </w:r>
    </w:p>
    <w:p w:rsidRPr="00BA7758" w:rsidR="00C549B7" w:rsidP="003E645A" w:rsidRDefault="00035BF5" w14:paraId="3EF34E32" w14:textId="77777777">
      <w:pPr>
        <w:pStyle w:val="Kop3"/>
      </w:pPr>
      <w:r>
        <w:rPr>
          <w:color w:val="auto"/>
          <w:sz w:val="20"/>
          <w:szCs w:val="20"/>
        </w:rPr>
        <w:t xml:space="preserve">De besluitvorming ligt bij de directie, IB en betrokken leerkracht. De signalen van het kind zijn doorslaggevend in deze. </w:t>
      </w:r>
      <w:r w:rsidRPr="00035BF5">
        <w:rPr>
          <w:color w:val="auto"/>
          <w:sz w:val="20"/>
          <w:szCs w:val="20"/>
        </w:rPr>
        <w:t>Via gesprekken wordt de situatie nauwlettend gevolgd</w:t>
      </w:r>
      <w:r>
        <w:t>.</w:t>
      </w:r>
      <w:r w:rsidRPr="00BA7758" w:rsidR="00C549B7">
        <w:tab/>
      </w:r>
    </w:p>
    <w:p w:rsidRPr="00BA7758" w:rsidR="00C549B7" w:rsidP="00BA7758" w:rsidRDefault="00C549B7" w14:paraId="170BA22B" w14:textId="77777777"/>
    <w:p w:rsidR="00C549B7" w:rsidP="003E645A" w:rsidRDefault="00C549B7" w14:paraId="34590278" w14:textId="77777777">
      <w:pPr>
        <w:pStyle w:val="Kop3"/>
      </w:pPr>
      <w:r w:rsidRPr="00BA7758">
        <w:t xml:space="preserve">7. Route bij </w:t>
      </w:r>
      <w:proofErr w:type="spellStart"/>
      <w:r w:rsidRPr="003E645A">
        <w:t>disclosure</w:t>
      </w:r>
      <w:proofErr w:type="spellEnd"/>
      <w:r w:rsidRPr="00BA7758">
        <w:tab/>
      </w:r>
    </w:p>
    <w:p w:rsidR="00035BF5" w:rsidP="00035BF5" w:rsidRDefault="00035BF5" w14:paraId="55C08DEF" w14:textId="77777777">
      <w:r>
        <w:t>Wanneer er een melding is gedaan bij Veilig Thuis wordt dit aan ouders gemeld. Kinderen worden hier niet mee belast.</w:t>
      </w:r>
    </w:p>
    <w:p w:rsidRPr="00035BF5" w:rsidR="005C2215" w:rsidP="00035BF5" w:rsidRDefault="005C2215" w14:paraId="5711E995" w14:textId="77777777"/>
    <w:p w:rsidRPr="00BA7758" w:rsidR="00C549B7" w:rsidP="003E645A" w:rsidRDefault="00C549B7" w14:paraId="653AD836" w14:textId="77777777">
      <w:pPr>
        <w:pStyle w:val="Kop3"/>
      </w:pPr>
      <w:r w:rsidRPr="00BA7758">
        <w:t xml:space="preserve">8. </w:t>
      </w:r>
      <w:r w:rsidRPr="003E645A">
        <w:t>Steun</w:t>
      </w:r>
      <w:r w:rsidRPr="00BA7758">
        <w:tab/>
      </w:r>
    </w:p>
    <w:p w:rsidR="00C549B7" w:rsidP="00BA7758" w:rsidRDefault="00035BF5" w14:paraId="1D857CB7" w14:textId="77777777">
      <w:r>
        <w:t>De leerkrachten zorgen voor een veilige omgeving en werken aan een vertrouwensband met het kind. Het kind voelt zich veilig om zorgen te delen. Afhankelijk van de inhoud worden er stappen ondernomen. De IB-er onderhoudt het contact met Veilig Thuis. Ervaring leert dat in het kader van de privacy zij weinig tot niets delen over de voortgang van een melding.</w:t>
      </w:r>
    </w:p>
    <w:p w:rsidRPr="00BA7758" w:rsidR="00035BF5" w:rsidP="00BA7758" w:rsidRDefault="00035BF5" w14:paraId="250E3DF1" w14:textId="77777777"/>
    <w:p w:rsidRPr="00BA7758" w:rsidR="00C549B7" w:rsidP="003E645A" w:rsidRDefault="00C549B7" w14:paraId="2E6B08A4" w14:textId="77777777">
      <w:pPr>
        <w:pStyle w:val="Kop3"/>
      </w:pPr>
      <w:r w:rsidRPr="00BA7758">
        <w:t xml:space="preserve">9. Tips voor </w:t>
      </w:r>
      <w:r w:rsidRPr="003E645A">
        <w:t>gesprek</w:t>
      </w:r>
      <w:r w:rsidRPr="00BA7758">
        <w:tab/>
      </w:r>
    </w:p>
    <w:p w:rsidR="00C549B7" w:rsidP="00BA7758" w:rsidRDefault="00035BF5" w14:paraId="5B3736FF" w14:textId="77777777">
      <w:pPr>
        <w:rPr>
          <w:bCs/>
        </w:rPr>
        <w:sectPr w:rsidR="00C549B7" w:rsidSect="00E911CD">
          <w:pgSz w:w="11900" w:h="16840" w:orient="portrait"/>
          <w:pgMar w:top="1418" w:right="1418" w:bottom="1418" w:left="1985" w:header="709" w:footer="709" w:gutter="0"/>
          <w:cols w:space="708"/>
        </w:sectPr>
      </w:pPr>
      <w:r>
        <w:t>Alle leerkrachten zijn geschoold in het houden van gesprekken met kinderen. Indien nodig kunnen we gebruik maken van :</w:t>
      </w:r>
      <w:r w:rsidR="00C549B7">
        <w:t xml:space="preserve">  </w:t>
      </w:r>
      <w:r w:rsidRPr="00BA7758" w:rsidR="00C549B7">
        <w:rPr>
          <w:rStyle w:val="Nadruk"/>
        </w:rPr>
        <w:t>“Handreiking Participatie van kinderen in de Meldcode huiselijk geweld en kindermishandeling”</w:t>
      </w:r>
      <w:r w:rsidR="00C549B7">
        <w:rPr>
          <w:rStyle w:val="Nadruk"/>
        </w:rPr>
        <w:t xml:space="preserve"> </w:t>
      </w:r>
      <w:r w:rsidRPr="00066E69" w:rsidR="00C549B7">
        <w:t>(VWS</w:t>
      </w:r>
      <w:r w:rsidR="00C549B7">
        <w:t>, 2018</w:t>
      </w:r>
      <w:r w:rsidRPr="00066E69" w:rsidR="00C549B7">
        <w:t>).</w:t>
      </w:r>
    </w:p>
    <w:p w:rsidR="00C549B7" w:rsidP="00A76693" w:rsidRDefault="00C549B7" w14:paraId="7045B00C" w14:textId="77777777">
      <w:pPr>
        <w:pStyle w:val="Kop1"/>
      </w:pPr>
      <w:r w:rsidRPr="000412E8">
        <w:lastRenderedPageBreak/>
        <w:t>Bijlage</w:t>
      </w:r>
      <w:r>
        <w:t>(</w:t>
      </w:r>
      <w:r w:rsidRPr="000412E8">
        <w:t>n</w:t>
      </w:r>
      <w:r>
        <w:t>)</w:t>
      </w:r>
    </w:p>
    <w:p w:rsidRPr="000412E8" w:rsidR="00C549B7" w:rsidP="00F5660D" w:rsidRDefault="00C549B7" w14:paraId="3C7FAD47" w14:textId="77777777">
      <w:pPr>
        <w:pStyle w:val="Kop2"/>
      </w:pPr>
      <w:r w:rsidRPr="000412E8">
        <w:t xml:space="preserve">Definities en voorbeelden acute, structurele onveiligheid en </w:t>
      </w:r>
      <w:proofErr w:type="spellStart"/>
      <w:r w:rsidRPr="000412E8">
        <w:t>disclosure</w:t>
      </w:r>
      <w:proofErr w:type="spellEnd"/>
    </w:p>
    <w:p w:rsidRPr="000412E8" w:rsidR="00C549B7" w:rsidP="000412E8" w:rsidRDefault="00C549B7" w14:paraId="09274C72" w14:textId="77777777">
      <w:r>
        <w:rPr>
          <w:noProof/>
          <w:lang w:eastAsia="nl-NL"/>
        </w:rPr>
        <mc:AlternateContent>
          <mc:Choice Requires="wps">
            <w:drawing>
              <wp:inline distT="0" distB="0" distL="0" distR="0" wp14:anchorId="6BDB10FC" wp14:editId="4E278151">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w14:anchorId="03DAB79C">
              <v:shape id="5-Point Star 27"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xjQIAALY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ph3GNAgAAtgUAAA4AAAAAAAAAAAAAAAAALgIAAGRycy9lMm9Eb2MueG1sUEsBAi0AFAAG&#10;AAgAAAAhALdUUlXbAAAACAEAAA8AAAAAAAAAAAAAAAAA5wQAAGRycy9kb3ducmV2LnhtbFBLBQYA&#10;AAAABAAEAPMAAADvBQAAAAA=&#10;" w14:anchorId="1C4A64A0">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rsidR="00C549B7" w:rsidP="000412E8" w:rsidRDefault="00C549B7" w14:paraId="43AC681D" w14:textId="77777777"/>
    <w:p w:rsidRPr="000412E8" w:rsidR="00C549B7" w:rsidP="007B5F0C" w:rsidRDefault="00C549B7" w14:paraId="4822EAF0" w14:textId="77777777">
      <w:pPr>
        <w:pStyle w:val="Kop3"/>
      </w:pPr>
      <w:r w:rsidRPr="000412E8">
        <w:t xml:space="preserve">Acute </w:t>
      </w:r>
      <w:r w:rsidRPr="007B5F0C">
        <w:t>onveiligheid</w:t>
      </w:r>
    </w:p>
    <w:tbl>
      <w:tblPr>
        <w:tblW w:w="8713" w:type="dxa"/>
        <w:tblInd w:w="108" w:type="dxa"/>
        <w:tblBorders>
          <w:insideH w:val="single" w:color="auto" w:sz="4" w:space="0"/>
          <w:insideV w:val="single" w:color="auto" w:sz="4" w:space="0"/>
        </w:tblBorders>
        <w:tblCellMar>
          <w:top w:w="113" w:type="dxa"/>
          <w:bottom w:w="113" w:type="dxa"/>
        </w:tblCellMar>
        <w:tblLook w:val="04A0" w:firstRow="1" w:lastRow="0" w:firstColumn="1" w:lastColumn="0" w:noHBand="0" w:noVBand="1"/>
      </w:tblPr>
      <w:tblGrid>
        <w:gridCol w:w="1472"/>
        <w:gridCol w:w="7241"/>
      </w:tblGrid>
      <w:tr w:rsidRPr="000412E8" w:rsidR="00C549B7" w:rsidTr="007B5F0C" w14:paraId="482E95C8" w14:textId="77777777">
        <w:tc>
          <w:tcPr>
            <w:tcW w:w="1474" w:type="dxa"/>
          </w:tcPr>
          <w:p w:rsidRPr="000412E8" w:rsidR="00C549B7" w:rsidP="00794E74" w:rsidRDefault="00C549B7" w14:paraId="7E9BE12F" w14:textId="77777777">
            <w:pPr>
              <w:jc w:val="right"/>
            </w:pPr>
            <w:r w:rsidRPr="000412E8">
              <w:t>Definitie</w:t>
            </w:r>
          </w:p>
        </w:tc>
        <w:tc>
          <w:tcPr>
            <w:tcW w:w="7310" w:type="dxa"/>
          </w:tcPr>
          <w:p w:rsidRPr="000412E8" w:rsidR="00C549B7" w:rsidP="007B5F0C" w:rsidRDefault="00C549B7" w14:paraId="3D1ACCC6" w14:textId="77777777">
            <w:r w:rsidRPr="000412E8">
              <w:t xml:space="preserve">Een persoon is in direct fysiek gevaar, diens veiligheid is de komende dagen </w:t>
            </w:r>
            <w:r w:rsidRPr="007B5F0C">
              <w:t>niet</w:t>
            </w:r>
            <w:r w:rsidRPr="000412E8">
              <w:t xml:space="preserve"> gegarandeerd en hij of zij heeft direct bescherming nodig.</w:t>
            </w:r>
          </w:p>
        </w:tc>
      </w:tr>
      <w:tr w:rsidRPr="000412E8" w:rsidR="00C549B7" w:rsidTr="007B5F0C" w14:paraId="2F252C02" w14:textId="77777777">
        <w:tc>
          <w:tcPr>
            <w:tcW w:w="1474" w:type="dxa"/>
          </w:tcPr>
          <w:p w:rsidRPr="000412E8" w:rsidR="00C549B7" w:rsidP="00794E74" w:rsidRDefault="00C549B7" w14:paraId="3E34E8EE" w14:textId="77777777">
            <w:pPr>
              <w:jc w:val="right"/>
            </w:pPr>
            <w:r w:rsidRPr="000412E8">
              <w:t>Toelichting</w:t>
            </w:r>
          </w:p>
        </w:tc>
        <w:tc>
          <w:tcPr>
            <w:tcW w:w="7310" w:type="dxa"/>
          </w:tcPr>
          <w:p w:rsidRPr="000412E8" w:rsidR="00C549B7" w:rsidP="000412E8" w:rsidRDefault="00C549B7" w14:paraId="0ED8D30C" w14:textId="77777777">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Pr="000412E8" w:rsidR="00C549B7" w:rsidTr="007B5F0C" w14:paraId="5ED86140" w14:textId="77777777">
        <w:tc>
          <w:tcPr>
            <w:tcW w:w="1474" w:type="dxa"/>
          </w:tcPr>
          <w:p w:rsidRPr="000412E8" w:rsidR="00C549B7" w:rsidP="00794E74" w:rsidRDefault="00C549B7" w14:paraId="4016087E" w14:textId="77777777">
            <w:pPr>
              <w:jc w:val="right"/>
            </w:pPr>
            <w:r w:rsidRPr="000412E8">
              <w:t>Voorbeelden</w:t>
            </w:r>
          </w:p>
        </w:tc>
        <w:tc>
          <w:tcPr>
            <w:tcW w:w="7310" w:type="dxa"/>
          </w:tcPr>
          <w:p w:rsidR="00C549B7" w:rsidP="00391F39" w:rsidRDefault="00C549B7" w14:paraId="2850935B" w14:textId="77777777">
            <w:pPr>
              <w:pStyle w:val="Lijstopsomteken"/>
              <w:rPr>
                <w:noProof/>
              </w:rPr>
            </w:pPr>
            <w:r>
              <w:rPr>
                <w:noProof/>
              </w:rPr>
              <w:t>Door geweld toegebrachte verwonding die medische behandeling behoeft.</w:t>
            </w:r>
          </w:p>
          <w:p w:rsidR="00C549B7" w:rsidP="00391F39" w:rsidRDefault="00C549B7" w14:paraId="3631CBC6" w14:textId="77777777">
            <w:pPr>
              <w:pStyle w:val="Lijstopsomteken"/>
              <w:rPr>
                <w:noProof/>
              </w:rPr>
            </w:pPr>
            <w:r>
              <w:rPr>
                <w:noProof/>
              </w:rPr>
              <w:t>(Ernstig) letsel met een vermoeden dat dit is toegebracht, of een poging daartoe.</w:t>
            </w:r>
          </w:p>
          <w:p w:rsidR="00C549B7" w:rsidP="00391F39" w:rsidRDefault="00C549B7" w14:paraId="2F6329DF" w14:textId="77777777">
            <w:pPr>
              <w:pStyle w:val="Lijstopsomteken"/>
              <w:rPr>
                <w:noProof/>
              </w:rPr>
            </w:pPr>
            <w:r>
              <w:rPr>
                <w:noProof/>
              </w:rPr>
              <w:t>Poging tot verwurging.</w:t>
            </w:r>
          </w:p>
          <w:p w:rsidR="00C549B7" w:rsidP="00391F39" w:rsidRDefault="00C549B7" w14:paraId="0A4A19AB" w14:textId="77777777">
            <w:pPr>
              <w:pStyle w:val="Lijstopsomteken"/>
              <w:rPr>
                <w:noProof/>
              </w:rPr>
            </w:pPr>
            <w:r>
              <w:rPr>
                <w:noProof/>
              </w:rPr>
              <w:t>Wapengebruik.</w:t>
            </w:r>
          </w:p>
          <w:p w:rsidR="00C549B7" w:rsidP="00391F39" w:rsidRDefault="00C549B7" w14:paraId="57C77DCD" w14:textId="77777777">
            <w:pPr>
              <w:pStyle w:val="Lijstopsomteken"/>
              <w:rPr>
                <w:noProof/>
              </w:rPr>
            </w:pPr>
            <w:r>
              <w:rPr>
                <w:noProof/>
              </w:rPr>
              <w:t>Geweld tijdens de zwangerschap.</w:t>
            </w:r>
          </w:p>
          <w:p w:rsidR="00C549B7" w:rsidP="00391F39" w:rsidRDefault="00C549B7" w14:paraId="1B3202A8" w14:textId="77777777">
            <w:pPr>
              <w:pStyle w:val="Lijstopsomteken"/>
              <w:rPr>
                <w:noProof/>
              </w:rPr>
            </w:pPr>
            <w:r>
              <w:rPr>
                <w:noProof/>
              </w:rPr>
              <w:t>(Vermoeden van) seksueel misbruik of seksueel geweld of seksuele exploitatie van kinderen jonger dan 18 jaar.</w:t>
            </w:r>
          </w:p>
          <w:p w:rsidR="00C549B7" w:rsidP="00391F39" w:rsidRDefault="00C549B7" w14:paraId="689CB10F" w14:textId="77777777">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rsidR="00C549B7" w:rsidP="00391F39" w:rsidRDefault="00C549B7" w14:paraId="5E4177F8" w14:textId="77777777">
            <w:pPr>
              <w:pStyle w:val="Lijstopsomteken"/>
              <w:rPr>
                <w:noProof/>
              </w:rPr>
            </w:pPr>
            <w:r>
              <w:rPr>
                <w:noProof/>
              </w:rPr>
              <w:t>Onthouden van zorg die acuut de gezondheid bedreigt van -9 maanden tot + 100 jaar, waaronder het onthouden van voedsel.</w:t>
            </w:r>
          </w:p>
          <w:p w:rsidR="00C549B7" w:rsidP="00391F39" w:rsidRDefault="00C549B7" w14:paraId="10A45809" w14:textId="77777777">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C549B7" w:rsidP="00391F39" w:rsidRDefault="00C549B7" w14:paraId="0BD21D2D" w14:textId="77777777">
            <w:pPr>
              <w:pStyle w:val="Lijstopsomteken"/>
              <w:rPr>
                <w:noProof/>
              </w:rPr>
            </w:pPr>
            <w:r>
              <w:rPr>
                <w:noProof/>
              </w:rPr>
              <w:t>Vrijheidsbeperkende maatregel voor pleger loopt af zonder dat er afdoende veiligheidsmaatregelen genomen zijn.</w:t>
            </w:r>
          </w:p>
          <w:p w:rsidR="00C549B7" w:rsidP="00391F39" w:rsidRDefault="00C549B7" w14:paraId="16B5FAE7" w14:textId="77777777">
            <w:pPr>
              <w:pStyle w:val="Lijstopsomteken"/>
              <w:rPr>
                <w:noProof/>
              </w:rPr>
            </w:pPr>
            <w:r>
              <w:rPr>
                <w:noProof/>
              </w:rPr>
              <w:t>Acuut onveilige situatie bestaat of zorg dreigt weg te vallen vanwege suïcidepoging, automutilatie, acuut psychiatrisch beeld, intoxicatie door alcohol of drugs.</w:t>
            </w:r>
          </w:p>
          <w:p w:rsidR="00C549B7" w:rsidP="00391F39" w:rsidRDefault="00C549B7" w14:paraId="5E672231" w14:textId="77777777">
            <w:pPr>
              <w:pStyle w:val="Lijstopsomteken"/>
              <w:rPr>
                <w:noProof/>
              </w:rPr>
            </w:pPr>
            <w:r>
              <w:rPr>
                <w:noProof/>
              </w:rPr>
              <w:t>Noodgedwongen vlucht van huis door (dreiging van) huiselijk geweld en/of kindermishandeling.</w:t>
            </w:r>
          </w:p>
          <w:p w:rsidR="00C549B7" w:rsidP="00391F39" w:rsidRDefault="00C549B7" w14:paraId="3597AD6F" w14:textId="77777777">
            <w:pPr>
              <w:pStyle w:val="Lijstopsomteken"/>
              <w:rPr>
                <w:noProof/>
              </w:rPr>
            </w:pPr>
            <w:r>
              <w:rPr>
                <w:noProof/>
              </w:rPr>
              <w:lastRenderedPageBreak/>
              <w:t>Een minderjarig kind dat alleen gelaten wordt in huis zonder toezicht en verzorging van een volwassene.</w:t>
            </w:r>
          </w:p>
          <w:p w:rsidR="00C549B7" w:rsidP="00391F39" w:rsidRDefault="00C549B7" w14:paraId="16E549ED" w14:textId="77777777">
            <w:pPr>
              <w:pStyle w:val="Lijstopsomteken"/>
              <w:rPr>
                <w:noProof/>
              </w:rPr>
            </w:pPr>
            <w:r>
              <w:rPr>
                <w:noProof/>
              </w:rPr>
              <w:t>Minderjarigen die opgesloten worden in huis en onthouden worden van eten en drinken.</w:t>
            </w:r>
          </w:p>
          <w:p w:rsidRPr="000412E8" w:rsidR="00C549B7" w:rsidP="007B5F0C" w:rsidRDefault="00C549B7" w14:paraId="7551D153" w14:textId="77777777">
            <w:pPr>
              <w:pStyle w:val="Lijstopsomteken"/>
            </w:pPr>
            <w:r>
              <w:rPr>
                <w:noProof/>
              </w:rPr>
              <w:t>Minderjarigen die met een alleenstaande ouder leven, waarbij deze ouder een acute psychose krijgt.</w:t>
            </w:r>
          </w:p>
        </w:tc>
      </w:tr>
    </w:tbl>
    <w:p w:rsidRPr="007B5F0C" w:rsidR="00C549B7" w:rsidP="007B5F0C" w:rsidRDefault="00C549B7" w14:paraId="2E17B715" w14:textId="77777777"/>
    <w:p w:rsidRPr="000412E8" w:rsidR="00C549B7" w:rsidP="007B5F0C" w:rsidRDefault="00C549B7" w14:paraId="5ED76A82" w14:textId="77777777">
      <w:pPr>
        <w:pStyle w:val="Kop3"/>
      </w:pPr>
      <w:r w:rsidRPr="000412E8">
        <w:t>Structurele onveiligheid</w:t>
      </w:r>
    </w:p>
    <w:tbl>
      <w:tblPr>
        <w:tblStyle w:val="Tabelraster"/>
        <w:tblW w:w="8713"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113" w:type="dxa"/>
          <w:bottom w:w="113" w:type="dxa"/>
        </w:tblCellMar>
        <w:tblLook w:val="04A0" w:firstRow="1" w:lastRow="0" w:firstColumn="1" w:lastColumn="0" w:noHBand="0" w:noVBand="1"/>
      </w:tblPr>
      <w:tblGrid>
        <w:gridCol w:w="1480"/>
        <w:gridCol w:w="7233"/>
      </w:tblGrid>
      <w:tr w:rsidRPr="000412E8" w:rsidR="00C549B7" w:rsidTr="007B5F0C" w14:paraId="5A79A4C1" w14:textId="77777777">
        <w:tc>
          <w:tcPr>
            <w:tcW w:w="1474" w:type="dxa"/>
          </w:tcPr>
          <w:p w:rsidRPr="000412E8" w:rsidR="00C549B7" w:rsidP="00794E74" w:rsidRDefault="00C549B7" w14:paraId="091DDAD1" w14:textId="77777777">
            <w:pPr>
              <w:jc w:val="right"/>
            </w:pPr>
            <w:r w:rsidRPr="000412E8">
              <w:t>Definitie</w:t>
            </w:r>
          </w:p>
        </w:tc>
        <w:tc>
          <w:tcPr>
            <w:tcW w:w="7203" w:type="dxa"/>
          </w:tcPr>
          <w:p w:rsidRPr="000412E8" w:rsidR="00C549B7" w:rsidP="00E3672D" w:rsidRDefault="00C549B7" w14:paraId="59603261" w14:textId="77777777">
            <w:r w:rsidRPr="000412E8">
              <w:t>Er is sprake van herhaling of voortduren van onveilige situaties of van geweld.</w:t>
            </w:r>
          </w:p>
        </w:tc>
      </w:tr>
      <w:tr w:rsidRPr="000412E8" w:rsidR="00C549B7" w:rsidTr="007B5F0C" w14:paraId="5A739D10" w14:textId="77777777">
        <w:tc>
          <w:tcPr>
            <w:tcW w:w="1474" w:type="dxa"/>
          </w:tcPr>
          <w:p w:rsidRPr="000412E8" w:rsidR="00C549B7" w:rsidP="00794E74" w:rsidRDefault="00C549B7" w14:paraId="07B26113" w14:textId="77777777">
            <w:pPr>
              <w:jc w:val="right"/>
            </w:pPr>
            <w:r w:rsidRPr="000412E8">
              <w:t>Toelichting</w:t>
            </w:r>
          </w:p>
        </w:tc>
        <w:tc>
          <w:tcPr>
            <w:tcW w:w="7203" w:type="dxa"/>
          </w:tcPr>
          <w:p w:rsidRPr="000412E8" w:rsidR="00C549B7" w:rsidP="007B5F0C" w:rsidRDefault="00C549B7" w14:paraId="6142CB06" w14:textId="77777777">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Pr="000412E8" w:rsidR="00C549B7" w:rsidTr="007B5F0C" w14:paraId="3120933E" w14:textId="77777777">
        <w:trPr>
          <w:trHeight w:val="134"/>
        </w:trPr>
        <w:tc>
          <w:tcPr>
            <w:tcW w:w="1474" w:type="dxa"/>
          </w:tcPr>
          <w:p w:rsidRPr="000412E8" w:rsidR="00C549B7" w:rsidP="00794E74" w:rsidRDefault="00C549B7" w14:paraId="205D60A1" w14:textId="77777777">
            <w:pPr>
              <w:jc w:val="right"/>
            </w:pPr>
            <w:r w:rsidRPr="000412E8">
              <w:t>Voorbeelden</w:t>
            </w:r>
          </w:p>
        </w:tc>
        <w:tc>
          <w:tcPr>
            <w:tcW w:w="7203" w:type="dxa"/>
          </w:tcPr>
          <w:p w:rsidR="00C549B7" w:rsidP="00391F39" w:rsidRDefault="00C549B7" w14:paraId="3950D6F5" w14:textId="77777777">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C549B7" w:rsidP="00391F39" w:rsidRDefault="00C549B7" w14:paraId="6D534001" w14:textId="77777777">
            <w:pPr>
              <w:pStyle w:val="Lijstopsomteken"/>
              <w:rPr>
                <w:noProof/>
              </w:rPr>
            </w:pPr>
            <w:r>
              <w:rPr>
                <w:noProof/>
              </w:rPr>
              <w:t>Ernstige verwaarlozing die voor jonge opgroeiende kinderen blijvende schade kan veroorzaken.</w:t>
            </w:r>
          </w:p>
          <w:p w:rsidR="00C549B7" w:rsidP="00391F39" w:rsidRDefault="00C549B7" w14:paraId="2DCB5FC0" w14:textId="77777777">
            <w:pPr>
              <w:pStyle w:val="Lijstopsomteken"/>
              <w:rPr>
                <w:noProof/>
              </w:rPr>
            </w:pPr>
            <w:r>
              <w:rPr>
                <w:noProof/>
              </w:rPr>
              <w:t>Minderjarigen die een hoog schoolverzuim hebben.</w:t>
            </w:r>
          </w:p>
          <w:p w:rsidR="00C549B7" w:rsidP="00391F39" w:rsidRDefault="00C549B7" w14:paraId="6E25061D" w14:textId="77777777">
            <w:pPr>
              <w:pStyle w:val="Lijstopsomteken"/>
              <w:rPr>
                <w:noProof/>
              </w:rPr>
            </w:pPr>
            <w:r>
              <w:rPr>
                <w:noProof/>
              </w:rPr>
              <w:t>Minderjarigen die stelselmatig getuige zijn van huiselijk geweld.</w:t>
            </w:r>
          </w:p>
          <w:p w:rsidR="00C549B7" w:rsidP="00391F39" w:rsidRDefault="00C549B7" w14:paraId="1D687DAC" w14:textId="77777777">
            <w:pPr>
              <w:pStyle w:val="Lijstopsomteken"/>
              <w:rPr>
                <w:noProof/>
              </w:rPr>
            </w:pPr>
            <w:r>
              <w:rPr>
                <w:noProof/>
              </w:rPr>
              <w:t>Minderjarigen die geregeld fysiek mishandeld worden.</w:t>
            </w:r>
          </w:p>
          <w:p w:rsidRPr="000412E8" w:rsidR="00C549B7" w:rsidP="007B5F0C" w:rsidRDefault="00C549B7" w14:paraId="4CAA0221" w14:textId="77777777">
            <w:pPr>
              <w:pStyle w:val="Lijstopsomteken"/>
            </w:pPr>
            <w:r>
              <w:rPr>
                <w:noProof/>
              </w:rPr>
              <w:t>Psychische en/of fysieke mishandeling door escalerende vormen van langdurige stalking in partnerrelaties.</w:t>
            </w:r>
          </w:p>
        </w:tc>
      </w:tr>
    </w:tbl>
    <w:p w:rsidRPr="000412E8" w:rsidR="00C549B7" w:rsidP="000412E8" w:rsidRDefault="00C549B7" w14:paraId="49BD708A" w14:textId="77777777"/>
    <w:p w:rsidRPr="000412E8" w:rsidR="00C549B7" w:rsidP="007B5F0C" w:rsidRDefault="00C549B7" w14:paraId="03932EC2" w14:textId="77777777">
      <w:pPr>
        <w:pStyle w:val="Kop3"/>
      </w:pPr>
      <w:proofErr w:type="spellStart"/>
      <w:r w:rsidRPr="000412E8">
        <w:t>Disclosure</w:t>
      </w:r>
      <w:proofErr w:type="spellEnd"/>
    </w:p>
    <w:tbl>
      <w:tblPr>
        <w:tblStyle w:val="Tabelraster"/>
        <w:tblW w:w="8676"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113" w:type="dxa"/>
          <w:bottom w:w="113" w:type="dxa"/>
        </w:tblCellMar>
        <w:tblLook w:val="04A0" w:firstRow="1" w:lastRow="0" w:firstColumn="1" w:lastColumn="0" w:noHBand="0" w:noVBand="1"/>
      </w:tblPr>
      <w:tblGrid>
        <w:gridCol w:w="1474"/>
        <w:gridCol w:w="7202"/>
      </w:tblGrid>
      <w:tr w:rsidRPr="000412E8" w:rsidR="00C549B7" w:rsidTr="007B5F0C" w14:paraId="24585286" w14:textId="77777777">
        <w:tc>
          <w:tcPr>
            <w:tcW w:w="1474" w:type="dxa"/>
          </w:tcPr>
          <w:p w:rsidRPr="000412E8" w:rsidR="00C549B7" w:rsidP="00794E74" w:rsidRDefault="00C549B7" w14:paraId="40758D09" w14:textId="77777777">
            <w:pPr>
              <w:jc w:val="right"/>
            </w:pPr>
            <w:r w:rsidRPr="000412E8">
              <w:t>Definitie</w:t>
            </w:r>
          </w:p>
        </w:tc>
        <w:tc>
          <w:tcPr>
            <w:tcW w:w="7202" w:type="dxa"/>
          </w:tcPr>
          <w:p w:rsidRPr="000412E8" w:rsidR="00C549B7" w:rsidP="007B5F0C" w:rsidRDefault="00C549B7" w14:paraId="78B073D3" w14:textId="77777777">
            <w:r w:rsidRPr="000412E8">
              <w:t>Slachtoffers die uit zichzelf een beroepskracht om hulp vragen of zich uiten bij (mogelijk) huiselijk geweld en/of kindermishandeling.</w:t>
            </w:r>
          </w:p>
        </w:tc>
      </w:tr>
      <w:tr w:rsidRPr="000412E8" w:rsidR="00C549B7" w:rsidTr="007B5F0C" w14:paraId="6E58E674" w14:textId="77777777">
        <w:tc>
          <w:tcPr>
            <w:tcW w:w="1474" w:type="dxa"/>
          </w:tcPr>
          <w:p w:rsidRPr="000412E8" w:rsidR="00C549B7" w:rsidP="00794E74" w:rsidRDefault="00C549B7" w14:paraId="6B62B5AB" w14:textId="77777777">
            <w:pPr>
              <w:jc w:val="right"/>
            </w:pPr>
            <w:r w:rsidRPr="000412E8">
              <w:t>Toelichting</w:t>
            </w:r>
          </w:p>
        </w:tc>
        <w:tc>
          <w:tcPr>
            <w:tcW w:w="7202" w:type="dxa"/>
          </w:tcPr>
          <w:p w:rsidRPr="000412E8" w:rsidR="00C549B7" w:rsidP="007B5F0C" w:rsidRDefault="00C549B7" w14:paraId="44E05CE7" w14:textId="77777777">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w:t>
            </w:r>
            <w:r w:rsidRPr="000412E8">
              <w:lastRenderedPageBreak/>
              <w:t>zorgvuldige afstemming over de vervolgacties tussen de beroepskracht, Veilig Thuis en het slachtoffer.</w:t>
            </w:r>
          </w:p>
        </w:tc>
      </w:tr>
      <w:tr w:rsidRPr="000412E8" w:rsidR="00C549B7" w:rsidTr="007B5F0C" w14:paraId="3780456E" w14:textId="77777777">
        <w:tc>
          <w:tcPr>
            <w:tcW w:w="1474" w:type="dxa"/>
          </w:tcPr>
          <w:p w:rsidRPr="000412E8" w:rsidR="00C549B7" w:rsidP="00794E74" w:rsidRDefault="00C549B7" w14:paraId="638DD67E" w14:textId="77777777">
            <w:pPr>
              <w:jc w:val="right"/>
            </w:pPr>
          </w:p>
        </w:tc>
        <w:tc>
          <w:tcPr>
            <w:tcW w:w="7202" w:type="dxa"/>
          </w:tcPr>
          <w:p w:rsidRPr="000412E8" w:rsidR="00C549B7" w:rsidP="00AF4442" w:rsidRDefault="00C549B7" w14:paraId="536A7E68" w14:textId="77777777"/>
        </w:tc>
      </w:tr>
    </w:tbl>
    <w:p w:rsidRPr="000412E8" w:rsidR="00C549B7" w:rsidP="000412E8" w:rsidRDefault="00C549B7" w14:paraId="4EF46B25" w14:textId="77777777"/>
    <w:p w:rsidRPr="000412E8" w:rsidR="00C549B7" w:rsidP="000412E8" w:rsidRDefault="00C549B7" w14:paraId="11BF50A6" w14:textId="77777777"/>
    <w:p w:rsidRPr="000412E8" w:rsidR="00C549B7" w:rsidP="000412E8" w:rsidRDefault="00C549B7" w14:paraId="73859A7D" w14:textId="77777777"/>
    <w:p w:rsidR="00C549B7" w:rsidP="000412E8" w:rsidRDefault="00C549B7" w14:paraId="6784915D" w14:textId="77777777">
      <w:pPr>
        <w:sectPr w:rsidR="00C549B7" w:rsidSect="00E911CD">
          <w:pgSz w:w="11900" w:h="16840" w:orient="portrait"/>
          <w:pgMar w:top="1418" w:right="1418" w:bottom="1418" w:left="1985" w:header="709" w:footer="709" w:gutter="0"/>
          <w:cols w:space="708"/>
        </w:sectPr>
      </w:pPr>
    </w:p>
    <w:p w:rsidRPr="000412E8" w:rsidR="00C549B7" w:rsidP="000412E8" w:rsidRDefault="00C549B7" w14:paraId="63C9829C" w14:textId="77777777"/>
    <w:sectPr w:rsidRPr="000412E8" w:rsidR="00C549B7" w:rsidSect="00C549B7">
      <w:type w:val="continuous"/>
      <w:pgSz w:w="11900" w:h="16840" w:orient="portrait"/>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4B2" w:rsidP="00CA44EF" w:rsidRDefault="009864B2" w14:paraId="69602A02" w14:textId="77777777">
      <w:r>
        <w:separator/>
      </w:r>
    </w:p>
  </w:endnote>
  <w:endnote w:type="continuationSeparator" w:id="0">
    <w:p w:rsidR="009864B2" w:rsidP="00CA44EF" w:rsidRDefault="009864B2" w14:paraId="771871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9B7" w:rsidP="006B710C" w:rsidRDefault="00C549B7" w14:paraId="28157234"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C549B7" w:rsidP="00CA44EF" w:rsidRDefault="00C549B7" w14:paraId="59CB091C"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0412E8" w:rsidR="00AE0AD2" w:rsidP="00AE0AD2" w:rsidRDefault="00AE0AD2" w14:paraId="5394C9E2" w14:textId="0E11D42C">
    <w:pPr>
      <w:pStyle w:val="Voettekst"/>
    </w:pPr>
    <w:sdt>
      <w:sdtPr>
        <w:id w:val="1782847813"/>
        <w:docPartObj>
          <w:docPartGallery w:val="Page Numbers (Bottom of Page)"/>
          <w:docPartUnique/>
        </w:docPartObj>
      </w:sdtPr>
      <w:sdtContent>
        <w:r>
          <w:rPr>
            <w:noProof/>
          </w:rPr>
          <mc:AlternateContent>
            <mc:Choice Requires="wps">
              <w:drawing>
                <wp:anchor distT="0" distB="0" distL="114300" distR="114300" simplePos="0" relativeHeight="251659264" behindDoc="0" locked="0" layoutInCell="1" allowOverlap="1" wp14:anchorId="20324A74" wp14:editId="26557968">
                  <wp:simplePos x="0" y="0"/>
                  <wp:positionH relativeFrom="rightMargin">
                    <wp:align>center</wp:align>
                  </wp:positionH>
                  <wp:positionV relativeFrom="bottomMargin">
                    <wp:align>center</wp:align>
                  </wp:positionV>
                  <wp:extent cx="565785" cy="191770"/>
                  <wp:effectExtent l="0" t="0" r="0"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AE0AD2" w:rsidR="00AE0AD2" w:rsidRDefault="00AE0AD2" w14:paraId="445F1058" w14:textId="77777777">
                              <w:pPr>
                                <w:pBdr>
                                  <w:top w:val="single" w:color="7F7F7F" w:themeColor="background1" w:themeShade="7F" w:sz="4" w:space="1"/>
                                </w:pBdr>
                                <w:jc w:val="center"/>
                              </w:pPr>
                              <w:r w:rsidRPr="00AE0AD2">
                                <w:fldChar w:fldCharType="begin"/>
                              </w:r>
                              <w:r w:rsidRPr="00AE0AD2">
                                <w:instrText>PAGE   \* MERGEFORMAT</w:instrText>
                              </w:r>
                              <w:r w:rsidRPr="00AE0AD2">
                                <w:fldChar w:fldCharType="separate"/>
                              </w:r>
                              <w:r w:rsidRPr="00AE0AD2">
                                <w:t>2</w:t>
                              </w:r>
                              <w:r w:rsidRPr="00AE0AD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34772699">
                <v:rect id="Rechthoek 1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20324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Uy/AEAAM8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lmY35cyJnmb0&#10;XUkTDagnRjkSaPChproHf4+JYvB3IJ8Cc3BthNuoK0QYjBIttVWl+uLVhRQEusrWwxdoCV5sI2St&#10;Ro09Q6CZVOWiTB9nurP+U8JJL5E8bMyz2p9mpcbIJCVn57P5YsaZpKPqoprP8ywLUSfUdNljiB8V&#10;9CxtGo5khQwqdnchpi6fS1K5g1vbddkOnXuVoMKUyawSkYMgcVyPR23W0O6JX2ZCFOhvoPcM4C/O&#10;BnJWw8PPrUDFWffZkUYX1dlZsmIOaIMvs+s/WeEkQTQ8cnbYXseDbbce7cYk0TIdB1ekp7aZUtL6&#10;0M2xX3JNZnp0eLLlyzhXPf+Hq98A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b6VMvwBAADPAwAADgAAAAAAAAAAAAAAAAAu&#10;AgAAZHJzL2Uyb0RvYy54bWxQSwECLQAUAAYACAAAACEAI+V68dsAAAADAQAADwAAAAAAAAAAAAAA&#10;AABWBAAAZHJzL2Rvd25yZXYueG1sUEsFBgAAAAAEAAQA8wAAAF4FAAAAAA==&#10;">
                  <v:textbox inset=",0,,0">
                    <w:txbxContent>
                      <w:p w:rsidRPr="00AE0AD2" w:rsidR="00AE0AD2" w:rsidRDefault="00AE0AD2" w14:paraId="0EB546F9" w14:textId="77777777">
                        <w:pPr>
                          <w:pBdr>
                            <w:top w:val="single" w:color="7F7F7F" w:themeColor="background1" w:themeShade="7F" w:sz="4" w:space="1"/>
                          </w:pBdr>
                          <w:jc w:val="center"/>
                        </w:pPr>
                        <w:r w:rsidRPr="00AE0AD2">
                          <w:fldChar w:fldCharType="begin"/>
                        </w:r>
                        <w:r w:rsidRPr="00AE0AD2">
                          <w:instrText>PAGE   \* MERGEFORMAT</w:instrText>
                        </w:r>
                        <w:r w:rsidRPr="00AE0AD2">
                          <w:fldChar w:fldCharType="separate"/>
                        </w:r>
                        <w:r w:rsidRPr="00AE0AD2">
                          <w:t>2</w:t>
                        </w:r>
                        <w:r w:rsidRPr="00AE0AD2">
                          <w:fldChar w:fldCharType="end"/>
                        </w:r>
                      </w:p>
                    </w:txbxContent>
                  </v:textbox>
                  <w10:wrap anchorx="margin" anchory="margin"/>
                </v:rect>
              </w:pict>
            </mc:Fallback>
          </mc:AlternateContent>
        </w:r>
      </w:sdtContent>
    </w:sdt>
    <w:r w:rsidRPr="00AE0AD2">
      <w:t xml:space="preserve"> </w:t>
    </w:r>
    <w:r>
      <w:t xml:space="preserve">Protocol Meldcode - Basisschool ’t </w:t>
    </w:r>
    <w:proofErr w:type="spellStart"/>
    <w:r>
      <w:t>Geerke</w:t>
    </w:r>
    <w:proofErr w:type="spellEnd"/>
    <w:r>
      <w:t xml:space="preserve"> - Augustus 2020</w:t>
    </w:r>
  </w:p>
  <w:p w:rsidRPr="00AE0AD2" w:rsidR="00C549B7" w:rsidP="00AE0AD2" w:rsidRDefault="00C549B7" w14:paraId="654E5224" w14:textId="2E60081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4B2" w:rsidP="00CA44EF" w:rsidRDefault="009864B2" w14:paraId="5C98DE4F" w14:textId="77777777">
      <w:r>
        <w:separator/>
      </w:r>
    </w:p>
  </w:footnote>
  <w:footnote w:type="continuationSeparator" w:id="0">
    <w:p w:rsidR="009864B2" w:rsidP="00CA44EF" w:rsidRDefault="009864B2" w14:paraId="529276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hint="default" w:ascii="Symbol" w:hAnsi="Symbol"/>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hint="default" w:ascii="Symbol" w:hAnsi="Symbol"/>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hint="default" w:ascii="Symbol" w:hAnsi="Symbol"/>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hint="default" w:ascii="Symbol" w:hAnsi="Symbol"/>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6E923934"/>
    <w:lvl w:ilvl="0">
      <w:start w:val="1"/>
      <w:numFmt w:val="bullet"/>
      <w:pStyle w:val="Lijstopsomteken"/>
      <w:lvlText w:val=""/>
      <w:lvlJc w:val="left"/>
      <w:pPr>
        <w:tabs>
          <w:tab w:val="num" w:pos="227"/>
        </w:tabs>
        <w:ind w:left="227" w:hanging="227"/>
      </w:pPr>
      <w:rPr>
        <w:rFonts w:hint="default" w:ascii="Symbol" w:hAnsi="Symbol"/>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hint="default" w:ascii="Symbol" w:hAnsi="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6333DD"/>
    <w:multiLevelType w:val="hybridMultilevel"/>
    <w:tmpl w:val="AA0ADD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1">
    <w:nsid w:val="102B684D"/>
    <w:multiLevelType w:val="hybridMultilevel"/>
    <w:tmpl w:val="313046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11077BC1"/>
    <w:multiLevelType w:val="hybridMultilevel"/>
    <w:tmpl w:val="FADA01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1">
    <w:nsid w:val="1B7D4691"/>
    <w:multiLevelType w:val="hybridMultilevel"/>
    <w:tmpl w:val="060C53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1">
    <w:nsid w:val="217F42B2"/>
    <w:multiLevelType w:val="hybridMultilevel"/>
    <w:tmpl w:val="F3E2BFFA"/>
    <w:lvl w:ilvl="0" w:tplc="A4AC0C86">
      <w:start w:val="10"/>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1">
    <w:nsid w:val="29FD12C6"/>
    <w:multiLevelType w:val="hybridMultilevel"/>
    <w:tmpl w:val="20BA04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1">
    <w:nsid w:val="2F14539A"/>
    <w:multiLevelType w:val="hybridMultilevel"/>
    <w:tmpl w:val="05D411AE"/>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1" w15:restartNumberingAfterBreak="1">
    <w:nsid w:val="31682CF0"/>
    <w:multiLevelType w:val="hybridMultilevel"/>
    <w:tmpl w:val="273C70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1">
    <w:nsid w:val="32342FC4"/>
    <w:multiLevelType w:val="hybridMultilevel"/>
    <w:tmpl w:val="40BC0172"/>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3" w15:restartNumberingAfterBreak="1">
    <w:nsid w:val="385256FD"/>
    <w:multiLevelType w:val="hybridMultilevel"/>
    <w:tmpl w:val="F25068D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1">
    <w:nsid w:val="3B5E38B9"/>
    <w:multiLevelType w:val="hybridMultilevel"/>
    <w:tmpl w:val="B1241D8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5" w15:restartNumberingAfterBreak="1">
    <w:nsid w:val="4276666B"/>
    <w:multiLevelType w:val="hybridMultilevel"/>
    <w:tmpl w:val="33384632"/>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4C714FF7"/>
    <w:multiLevelType w:val="hybridMultilevel"/>
    <w:tmpl w:val="D8F858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1">
    <w:nsid w:val="51044DE7"/>
    <w:multiLevelType w:val="hybridMultilevel"/>
    <w:tmpl w:val="D5966950"/>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8" w15:restartNumberingAfterBreak="0">
    <w:nsid w:val="552F42A5"/>
    <w:multiLevelType w:val="hybridMultilevel"/>
    <w:tmpl w:val="E79E18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1">
    <w:nsid w:val="565375CC"/>
    <w:multiLevelType w:val="hybridMultilevel"/>
    <w:tmpl w:val="303CEAF6"/>
    <w:lvl w:ilvl="0" w:tplc="4972229C">
      <w:start w:val="10"/>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1">
    <w:nsid w:val="690D7389"/>
    <w:multiLevelType w:val="hybridMultilevel"/>
    <w:tmpl w:val="BA806A5E"/>
    <w:lvl w:ilvl="0" w:tplc="CCF2EF16">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FA97728"/>
    <w:multiLevelType w:val="hybridMultilevel"/>
    <w:tmpl w:val="1A406F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1">
    <w:nsid w:val="76C41BFD"/>
    <w:multiLevelType w:val="hybridMultilevel"/>
    <w:tmpl w:val="C2DC2238"/>
    <w:lvl w:ilvl="0" w:tplc="BBF2E0AC">
      <w:start w:val="3"/>
      <w:numFmt w:val="bullet"/>
      <w:lvlText w:val=""/>
      <w:lvlJc w:val="left"/>
      <w:pPr>
        <w:ind w:left="720" w:hanging="360"/>
      </w:pPr>
      <w:rPr>
        <w:rFonts w:hint="default" w:ascii="Symbol" w:hAnsi="Symbol" w:eastAsiaTheme="minorHAnsi" w:cstheme="minorBidi"/>
        <w:sz w:val="16"/>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19"/>
  </w:num>
  <w:num w:numId="4">
    <w:abstractNumId w:val="17"/>
  </w:num>
  <w:num w:numId="5">
    <w:abstractNumId w:val="11"/>
  </w:num>
  <w:num w:numId="6">
    <w:abstractNumId w:val="31"/>
  </w:num>
  <w:num w:numId="7">
    <w:abstractNumId w:val="25"/>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4"/>
  </w:num>
  <w:num w:numId="20">
    <w:abstractNumId w:val="21"/>
  </w:num>
  <w:num w:numId="21">
    <w:abstractNumId w:val="16"/>
  </w:num>
  <w:num w:numId="22">
    <w:abstractNumId w:val="23"/>
  </w:num>
  <w:num w:numId="23">
    <w:abstractNumId w:val="24"/>
  </w:num>
  <w:num w:numId="24">
    <w:abstractNumId w:val="30"/>
  </w:num>
  <w:num w:numId="25">
    <w:abstractNumId w:val="13"/>
  </w:num>
  <w:num w:numId="26">
    <w:abstractNumId w:val="22"/>
  </w:num>
  <w:num w:numId="27">
    <w:abstractNumId w:val="20"/>
  </w:num>
  <w:num w:numId="28">
    <w:abstractNumId w:val="27"/>
  </w:num>
  <w:num w:numId="29">
    <w:abstractNumId w:val="33"/>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34"/>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26"/>
  </w:num>
  <w:num w:numId="40">
    <w:abstractNumId w:val="15"/>
  </w:num>
  <w:num w:numId="41">
    <w:abstractNumId w:val="28"/>
  </w:num>
  <w:num w:numId="42">
    <w:abstractNumId w:val="32"/>
  </w:num>
  <w:num w:numId="4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34128"/>
    <w:rsid w:val="00035771"/>
    <w:rsid w:val="00035BF5"/>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3847"/>
    <w:rsid w:val="001A491E"/>
    <w:rsid w:val="001A5B62"/>
    <w:rsid w:val="001B71BF"/>
    <w:rsid w:val="001C2708"/>
    <w:rsid w:val="001D4ADB"/>
    <w:rsid w:val="00204188"/>
    <w:rsid w:val="00213EA4"/>
    <w:rsid w:val="00217752"/>
    <w:rsid w:val="0023552B"/>
    <w:rsid w:val="00236E7C"/>
    <w:rsid w:val="00253034"/>
    <w:rsid w:val="00254FE5"/>
    <w:rsid w:val="00256667"/>
    <w:rsid w:val="00267586"/>
    <w:rsid w:val="00276E9B"/>
    <w:rsid w:val="00284379"/>
    <w:rsid w:val="002961EE"/>
    <w:rsid w:val="002A1CC4"/>
    <w:rsid w:val="002A517B"/>
    <w:rsid w:val="002A5869"/>
    <w:rsid w:val="002B141A"/>
    <w:rsid w:val="002B543E"/>
    <w:rsid w:val="002C3897"/>
    <w:rsid w:val="002E3C6F"/>
    <w:rsid w:val="003067BB"/>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55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83968"/>
    <w:rsid w:val="00484773"/>
    <w:rsid w:val="004A5DC6"/>
    <w:rsid w:val="004A69A9"/>
    <w:rsid w:val="004B3B08"/>
    <w:rsid w:val="004B6AEF"/>
    <w:rsid w:val="004C0188"/>
    <w:rsid w:val="004D4E19"/>
    <w:rsid w:val="004D6AED"/>
    <w:rsid w:val="00500E96"/>
    <w:rsid w:val="00512F06"/>
    <w:rsid w:val="00522DC3"/>
    <w:rsid w:val="005243A9"/>
    <w:rsid w:val="0052536F"/>
    <w:rsid w:val="0052553C"/>
    <w:rsid w:val="0054750F"/>
    <w:rsid w:val="00552E36"/>
    <w:rsid w:val="00557D65"/>
    <w:rsid w:val="005774A4"/>
    <w:rsid w:val="00587780"/>
    <w:rsid w:val="005904B1"/>
    <w:rsid w:val="005C0DCE"/>
    <w:rsid w:val="005C2098"/>
    <w:rsid w:val="005C2215"/>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B28"/>
    <w:rsid w:val="006B1E9B"/>
    <w:rsid w:val="006B710C"/>
    <w:rsid w:val="006E05AD"/>
    <w:rsid w:val="006F38FE"/>
    <w:rsid w:val="00710DCD"/>
    <w:rsid w:val="00712D34"/>
    <w:rsid w:val="00723839"/>
    <w:rsid w:val="00730D6F"/>
    <w:rsid w:val="007377C9"/>
    <w:rsid w:val="00743927"/>
    <w:rsid w:val="007628BC"/>
    <w:rsid w:val="00766C60"/>
    <w:rsid w:val="007703F4"/>
    <w:rsid w:val="00776D83"/>
    <w:rsid w:val="0079021A"/>
    <w:rsid w:val="00794E74"/>
    <w:rsid w:val="007951E4"/>
    <w:rsid w:val="00797BE3"/>
    <w:rsid w:val="007A0F42"/>
    <w:rsid w:val="007A556D"/>
    <w:rsid w:val="007B17BE"/>
    <w:rsid w:val="007B4290"/>
    <w:rsid w:val="007B5F0C"/>
    <w:rsid w:val="007B7527"/>
    <w:rsid w:val="007C72FC"/>
    <w:rsid w:val="007D1021"/>
    <w:rsid w:val="007D369F"/>
    <w:rsid w:val="007E7083"/>
    <w:rsid w:val="007E7D8D"/>
    <w:rsid w:val="007F6F3B"/>
    <w:rsid w:val="008063E3"/>
    <w:rsid w:val="008203EE"/>
    <w:rsid w:val="00823D4F"/>
    <w:rsid w:val="008261D1"/>
    <w:rsid w:val="008304F4"/>
    <w:rsid w:val="00836F55"/>
    <w:rsid w:val="008413D5"/>
    <w:rsid w:val="008565CA"/>
    <w:rsid w:val="0087193B"/>
    <w:rsid w:val="008721D7"/>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066C4"/>
    <w:rsid w:val="0091180A"/>
    <w:rsid w:val="009200A3"/>
    <w:rsid w:val="00922A48"/>
    <w:rsid w:val="00925111"/>
    <w:rsid w:val="00926301"/>
    <w:rsid w:val="00936DF3"/>
    <w:rsid w:val="009409D0"/>
    <w:rsid w:val="0094442B"/>
    <w:rsid w:val="00952D1D"/>
    <w:rsid w:val="00966173"/>
    <w:rsid w:val="009864B2"/>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1C35"/>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D70FD"/>
    <w:rsid w:val="00AE095B"/>
    <w:rsid w:val="00AE0AD2"/>
    <w:rsid w:val="00AE0F55"/>
    <w:rsid w:val="00AE7F28"/>
    <w:rsid w:val="00AF0014"/>
    <w:rsid w:val="00AF0443"/>
    <w:rsid w:val="00AF0A7A"/>
    <w:rsid w:val="00AF3592"/>
    <w:rsid w:val="00AF4442"/>
    <w:rsid w:val="00B32C6D"/>
    <w:rsid w:val="00B443E8"/>
    <w:rsid w:val="00B53A52"/>
    <w:rsid w:val="00B53AAA"/>
    <w:rsid w:val="00B6799E"/>
    <w:rsid w:val="00B80125"/>
    <w:rsid w:val="00B80896"/>
    <w:rsid w:val="00B815A5"/>
    <w:rsid w:val="00B91DB9"/>
    <w:rsid w:val="00BA30D2"/>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2655"/>
    <w:rsid w:val="00C35077"/>
    <w:rsid w:val="00C53EFC"/>
    <w:rsid w:val="00C549B7"/>
    <w:rsid w:val="00C5553F"/>
    <w:rsid w:val="00C55CFE"/>
    <w:rsid w:val="00C63744"/>
    <w:rsid w:val="00C661A1"/>
    <w:rsid w:val="00C734A9"/>
    <w:rsid w:val="00C74AC8"/>
    <w:rsid w:val="00C81AC2"/>
    <w:rsid w:val="00C841A2"/>
    <w:rsid w:val="00C84E30"/>
    <w:rsid w:val="00C9070F"/>
    <w:rsid w:val="00C90B8F"/>
    <w:rsid w:val="00CA277C"/>
    <w:rsid w:val="00CA44EF"/>
    <w:rsid w:val="00CB18B9"/>
    <w:rsid w:val="00CD047C"/>
    <w:rsid w:val="00CF18E6"/>
    <w:rsid w:val="00CF57A8"/>
    <w:rsid w:val="00CF7559"/>
    <w:rsid w:val="00D00315"/>
    <w:rsid w:val="00D013FE"/>
    <w:rsid w:val="00D20B48"/>
    <w:rsid w:val="00D249F3"/>
    <w:rsid w:val="00D3023F"/>
    <w:rsid w:val="00D3685E"/>
    <w:rsid w:val="00D54B22"/>
    <w:rsid w:val="00D60A78"/>
    <w:rsid w:val="00D612E2"/>
    <w:rsid w:val="00D66C90"/>
    <w:rsid w:val="00D84B95"/>
    <w:rsid w:val="00D95D6D"/>
    <w:rsid w:val="00DA5322"/>
    <w:rsid w:val="00DA5B1A"/>
    <w:rsid w:val="00DB40E3"/>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5B12"/>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EF589C"/>
    <w:rsid w:val="00F0174D"/>
    <w:rsid w:val="00F021FC"/>
    <w:rsid w:val="00F02627"/>
    <w:rsid w:val="00F14BF7"/>
    <w:rsid w:val="00F207E5"/>
    <w:rsid w:val="00F232AF"/>
    <w:rsid w:val="00F25100"/>
    <w:rsid w:val="00F27B53"/>
    <w:rsid w:val="00F30B03"/>
    <w:rsid w:val="00F3207F"/>
    <w:rsid w:val="00F352E9"/>
    <w:rsid w:val="00F5660D"/>
    <w:rsid w:val="00F73C6F"/>
    <w:rsid w:val="00F92A3A"/>
    <w:rsid w:val="00F9693C"/>
    <w:rsid w:val="00FA0C55"/>
    <w:rsid w:val="00FA334F"/>
    <w:rsid w:val="00FA4FCA"/>
    <w:rsid w:val="00FC4E71"/>
    <w:rsid w:val="00FC6C34"/>
    <w:rsid w:val="00FD57EF"/>
    <w:rsid w:val="00FE7DF7"/>
    <w:rsid w:val="115BB9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A33F68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Standaard" w:default="1">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hAnsiTheme="majorHAnsi" w:eastAsiaTheme="majorEastAsia" w:cstheme="majorBidi"/>
      <w:i/>
      <w:iCs/>
      <w:color w:val="365F91"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163524"/>
    <w:rPr>
      <w:rFonts w:ascii="Arial" w:hAnsi="Arial" w:eastAsiaTheme="majorEastAsia" w:cstheme="majorBidi"/>
      <w:bCs/>
      <w:color w:val="1F497D" w:themeColor="text2"/>
      <w:sz w:val="32"/>
      <w:szCs w:val="32"/>
      <w:lang w:val="nl-NL"/>
    </w:rPr>
  </w:style>
  <w:style w:type="table" w:styleId="Tabelraster">
    <w:name w:val="Table Grid"/>
    <w:basedOn w:val="Standaardtabel"/>
    <w:uiPriority w:val="59"/>
    <w:rsid w:val="00FD57E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2Char" w:customStyle="1">
    <w:name w:val="Kop 2 Char"/>
    <w:basedOn w:val="Standaardalinea-lettertype"/>
    <w:link w:val="Kop2"/>
    <w:uiPriority w:val="9"/>
    <w:rsid w:val="00A629D0"/>
    <w:rPr>
      <w:rFonts w:ascii="Arial" w:hAnsi="Arial" w:eastAsiaTheme="majorEastAsia"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hAnsi="Times New Roman" w:eastAsiaTheme="minorEastAsia"/>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iPriority w:val="99"/>
    <w:unhideWhenUsed/>
    <w:rsid w:val="000412E8"/>
    <w:pPr>
      <w:tabs>
        <w:tab w:val="center" w:pos="4536"/>
        <w:tab w:val="right" w:pos="9072"/>
      </w:tabs>
    </w:pPr>
    <w:rPr>
      <w:sz w:val="18"/>
    </w:rPr>
  </w:style>
  <w:style w:type="character" w:styleId="VoettekstChar" w:customStyle="1">
    <w:name w:val="Voettekst Char"/>
    <w:basedOn w:val="Standaardalinea-lettertype"/>
    <w:link w:val="Voettekst"/>
    <w:uiPriority w:val="99"/>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iPriority w:val="99"/>
    <w:unhideWhenUsed/>
    <w:rsid w:val="008E1C86"/>
    <w:pPr>
      <w:tabs>
        <w:tab w:val="center" w:pos="4536"/>
        <w:tab w:val="right" w:pos="9072"/>
      </w:tabs>
    </w:pPr>
  </w:style>
  <w:style w:type="character" w:styleId="KoptekstChar" w:customStyle="1">
    <w:name w:val="Koptekst Char"/>
    <w:basedOn w:val="Standaardalinea-lettertype"/>
    <w:link w:val="Koptekst"/>
    <w:uiPriority w:val="99"/>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styleId="Kop3Char" w:customStyle="1">
    <w:name w:val="Kop 3 Char"/>
    <w:basedOn w:val="Standaardalinea-lettertype"/>
    <w:link w:val="Kop3"/>
    <w:rsid w:val="00F3207F"/>
    <w:rPr>
      <w:rFonts w:ascii="Arial" w:hAnsi="Arial" w:eastAsiaTheme="majorEastAsia" w:cstheme="majorBidi"/>
      <w:color w:val="1F497D" w:themeColor="text2"/>
      <w:lang w:val="nl-NL"/>
    </w:rPr>
  </w:style>
  <w:style w:type="character" w:styleId="Kop4Char" w:customStyle="1">
    <w:name w:val="Kop 4 Char"/>
    <w:basedOn w:val="Standaardalinea-lettertype"/>
    <w:link w:val="Kop4"/>
    <w:rsid w:val="00922A48"/>
    <w:rPr>
      <w:rFonts w:asciiTheme="majorHAnsi" w:hAnsiTheme="majorHAnsi" w:eastAsiaTheme="majorEastAsia"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styleId="TitelChar" w:customStyle="1">
    <w:name w:val="Titel Char"/>
    <w:basedOn w:val="Standaardalinea-lettertype"/>
    <w:link w:val="Titel"/>
    <w:rsid w:val="00677057"/>
    <w:rPr>
      <w:rFonts w:ascii="Arial" w:hAnsi="Arial" w:eastAsiaTheme="majorEastAsia"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styleId="VoetnoottekstChar" w:customStyle="1">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styleId="OndertitelChar" w:customStyle="1">
    <w:name w:val="Ondertitel Char"/>
    <w:basedOn w:val="Standaardalinea-lettertype"/>
    <w:link w:val="Ondertitel"/>
    <w:rsid w:val="003E645A"/>
    <w:rPr>
      <w:rFonts w:ascii="Arial" w:hAnsi="Arial" w:eastAsiaTheme="minorEastAsia"/>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styleId="BallontekstChar" w:customStyle="1">
    <w:name w:val="Ballontekst Char"/>
    <w:basedOn w:val="Standaardalinea-lettertype"/>
    <w:link w:val="Ballontekst"/>
    <w:semiHidden/>
    <w:rsid w:val="007E7083"/>
    <w:rPr>
      <w:rFonts w:ascii="Times New Roman" w:hAnsi="Times New Roman" w:cs="Times New Roman"/>
      <w:sz w:val="18"/>
      <w:szCs w:val="18"/>
      <w:lang w:val="nl-NL"/>
    </w:rPr>
  </w:style>
  <w:style w:type="paragraph" w:styleId="Stappenkop" w:customStyle="1">
    <w:name w:val="Stappen_kop"/>
    <w:basedOn w:val="Standaard"/>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3.emf"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emf" Id="rId14" /><Relationship Type="http://schemas.openxmlformats.org/officeDocument/2006/relationships/glossaryDocument" Target="/word/glossary/document.xml" Id="R34f1ede55c404f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8dc16d-c143-444a-aa87-bb54e9387584}"/>
      </w:docPartPr>
      <w:docPartBody>
        <w:p w14:paraId="636E673E">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ED9B53F2F734C954C50F658248713" ma:contentTypeVersion="4" ma:contentTypeDescription="Een nieuw document maken." ma:contentTypeScope="" ma:versionID="2857fb343878808b496afab67de4e04a">
  <xsd:schema xmlns:xsd="http://www.w3.org/2001/XMLSchema" xmlns:xs="http://www.w3.org/2001/XMLSchema" xmlns:p="http://schemas.microsoft.com/office/2006/metadata/properties" xmlns:ns2="5af97ac7-8adb-4279-81e5-67f45f1ef6a8" xmlns:ns3="f85ce09a-c5cf-41fc-be6c-8243dac10a04" targetNamespace="http://schemas.microsoft.com/office/2006/metadata/properties" ma:root="true" ma:fieldsID="66b953cece95327baea276166742da03" ns2:_="" ns3:_="">
    <xsd:import namespace="5af97ac7-8adb-4279-81e5-67f45f1ef6a8"/>
    <xsd:import namespace="f85ce09a-c5cf-41fc-be6c-8243dac10a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7ac7-8adb-4279-81e5-67f45f1ef6a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ce09a-c5cf-41fc-be6c-8243dac10a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EFBB90-B266-414F-A88A-510F5778098A}"/>
</file>

<file path=customXml/itemProps2.xml><?xml version="1.0" encoding="utf-8"?>
<ds:datastoreItem xmlns:ds="http://schemas.openxmlformats.org/officeDocument/2006/customXml" ds:itemID="{AAD96F49-6518-46CF-A051-BC90EB2537D1}">
  <ds:schemaRefs>
    <ds:schemaRef ds:uri="http://schemas.microsoft.com/sharepoint/v3/contenttype/forms"/>
  </ds:schemaRefs>
</ds:datastoreItem>
</file>

<file path=customXml/itemProps3.xml><?xml version="1.0" encoding="utf-8"?>
<ds:datastoreItem xmlns:ds="http://schemas.openxmlformats.org/officeDocument/2006/customXml" ds:itemID="{0A8745F9-7F34-4842-96DF-173B1B6E4F9F}">
  <ds:schemaRefs>
    <ds:schemaRef ds:uri="http://schemas.microsoft.com/office/2006/metadata/properties"/>
    <ds:schemaRef ds:uri="http://schemas.microsoft.com/office/infopath/2007/PartnerControls"/>
    <ds:schemaRef ds:uri="ee76d213-634b-4170-a65d-e981a1780125"/>
  </ds:schemaRefs>
</ds:datastoreItem>
</file>

<file path=customXml/itemProps4.xml><?xml version="1.0" encoding="utf-8"?>
<ds:datastoreItem xmlns:ds="http://schemas.openxmlformats.org/officeDocument/2006/customXml" ds:itemID="{5B09A358-6A85-490F-A44B-8DCDDB13E6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admin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Ilse Cox</cp:lastModifiedBy>
  <cp:revision>3</cp:revision>
  <cp:lastPrinted>2018-11-07T16:13:00Z</cp:lastPrinted>
  <dcterms:created xsi:type="dcterms:W3CDTF">2019-09-17T08:36:00Z</dcterms:created>
  <dcterms:modified xsi:type="dcterms:W3CDTF">2019-12-05T13:10:18Z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0x01010072BED9B53F2F734C954C50F658248713</vt:lpwstr>
  </property>
</Properties>
</file>