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3B" w:rsidRDefault="00D3153B">
      <w:r>
        <w:t>Link naar nieuw handelingsprotocol huiselijk geweld en kindermishandeling.</w:t>
      </w:r>
    </w:p>
    <w:p w:rsidR="00322B69" w:rsidRDefault="00D3153B">
      <w:r w:rsidRPr="00D3153B">
        <w:t>http://bohm.handeling</w:t>
      </w:r>
      <w:bookmarkStart w:id="0" w:name="_GoBack"/>
      <w:bookmarkEnd w:id="0"/>
      <w:r w:rsidRPr="00D3153B">
        <w:t>sprotocol.nl/</w:t>
      </w:r>
    </w:p>
    <w:sectPr w:rsidR="0032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B"/>
    <w:rsid w:val="008D404A"/>
    <w:rsid w:val="00D3153B"/>
    <w:rsid w:val="00E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2016-09-06T13:00:00Z</dcterms:created>
  <dcterms:modified xsi:type="dcterms:W3CDTF">2016-09-06T13:01:00Z</dcterms:modified>
</cp:coreProperties>
</file>