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rPr>
        <w:id w:val="-1564870460"/>
        <w:docPartObj>
          <w:docPartGallery w:val="Cover Pages"/>
          <w:docPartUnique/>
        </w:docPartObj>
      </w:sdtPr>
      <w:sdtEndPr>
        <w:rPr>
          <w:rFonts w:eastAsiaTheme="minorEastAsia"/>
          <w:color w:val="595959" w:themeColor="text1" w:themeTint="A6"/>
          <w:sz w:val="28"/>
          <w:szCs w:val="28"/>
          <w:lang w:eastAsia="nl-NL"/>
        </w:rPr>
      </w:sdtEndPr>
      <w:sdtContent>
        <w:p w14:paraId="68B7243A" w14:textId="29EE1DE2" w:rsidR="00ED216B" w:rsidRPr="0012513A" w:rsidRDefault="00ED216B" w:rsidP="00ED216B">
          <w:pPr>
            <w:jc w:val="right"/>
            <w:rPr>
              <w:rFonts w:cstheme="minorHAnsi"/>
            </w:rPr>
          </w:pPr>
          <w:r w:rsidRPr="0012513A">
            <w:rPr>
              <w:rFonts w:cstheme="minorHAnsi"/>
              <w:noProof/>
              <w:lang w:eastAsia="nl-NL"/>
            </w:rPr>
            <w:drawing>
              <wp:inline distT="0" distB="0" distL="0" distR="0" wp14:anchorId="2EFD2DFC" wp14:editId="41D9EFF1">
                <wp:extent cx="2743200" cy="1826260"/>
                <wp:effectExtent l="0" t="0" r="0" b="2540"/>
                <wp:docPr id="1" name="Afbeelding 1" descr="C:\Users\Fred Koster\AppData\Local\Microsoft\Windows\Temporary Internet Files\Content.Outlook\F0PB27I1\Toermalijn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C:\Users\Fred Koster\AppData\Local\Microsoft\Windows\Temporary Internet Files\Content.Outlook\F0PB27I1\Toermalijn_DEF.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7663" r="2709"/>
                        <a:stretch/>
                      </pic:blipFill>
                      <pic:spPr bwMode="auto">
                        <a:xfrm>
                          <a:off x="0" y="0"/>
                          <a:ext cx="2785460" cy="1854394"/>
                        </a:xfrm>
                        <a:prstGeom prst="rect">
                          <a:avLst/>
                        </a:prstGeom>
                        <a:noFill/>
                        <a:ln>
                          <a:noFill/>
                        </a:ln>
                        <a:extLst>
                          <a:ext uri="{53640926-AAD7-44D8-BBD7-CCE9431645EC}">
                            <a14:shadowObscured xmlns:a14="http://schemas.microsoft.com/office/drawing/2010/main"/>
                          </a:ext>
                        </a:extLst>
                      </pic:spPr>
                    </pic:pic>
                  </a:graphicData>
                </a:graphic>
              </wp:inline>
            </w:drawing>
          </w:r>
        </w:p>
        <w:p w14:paraId="2822FA01" w14:textId="4B691636" w:rsidR="00ED216B" w:rsidRPr="0012513A" w:rsidRDefault="00ED216B" w:rsidP="00ED216B">
          <w:pPr>
            <w:jc w:val="center"/>
            <w:rPr>
              <w:rFonts w:cstheme="minorHAnsi"/>
            </w:rPr>
          </w:pPr>
        </w:p>
        <w:tbl>
          <w:tblPr>
            <w:tblpPr w:leftFromText="187" w:rightFromText="187" w:vertAnchor="page" w:horzAnchor="margin" w:tblpY="4881"/>
            <w:tblW w:w="4711" w:type="pct"/>
            <w:tblBorders>
              <w:left w:val="single" w:sz="12" w:space="0" w:color="5B9BD5" w:themeColor="accent1"/>
            </w:tblBorders>
            <w:tblCellMar>
              <w:left w:w="144" w:type="dxa"/>
              <w:right w:w="115" w:type="dxa"/>
            </w:tblCellMar>
            <w:tblLook w:val="04A0" w:firstRow="1" w:lastRow="0" w:firstColumn="1" w:lastColumn="0" w:noHBand="0" w:noVBand="1"/>
          </w:tblPr>
          <w:tblGrid>
            <w:gridCol w:w="8645"/>
          </w:tblGrid>
          <w:tr w:rsidR="00ED216B" w:rsidRPr="0012513A" w14:paraId="3521513E" w14:textId="77777777" w:rsidTr="00ED216B">
            <w:tc>
              <w:tcPr>
                <w:tcW w:w="8534" w:type="dxa"/>
                <w:tcMar>
                  <w:top w:w="216" w:type="dxa"/>
                  <w:left w:w="115" w:type="dxa"/>
                  <w:bottom w:w="216" w:type="dxa"/>
                  <w:right w:w="115" w:type="dxa"/>
                </w:tcMar>
              </w:tcPr>
              <w:p w14:paraId="60DDB979" w14:textId="365EBCD6" w:rsidR="00ED216B" w:rsidRPr="0012513A" w:rsidRDefault="00ED216B" w:rsidP="00ED216B">
                <w:pPr>
                  <w:pStyle w:val="Geenafstand"/>
                  <w:rPr>
                    <w:rFonts w:cstheme="minorHAnsi"/>
                    <w:color w:val="2E74B5" w:themeColor="accent1" w:themeShade="BF"/>
                    <w:sz w:val="24"/>
                  </w:rPr>
                </w:pPr>
                <w:r w:rsidRPr="0012513A">
                  <w:rPr>
                    <w:rFonts w:cstheme="minorHAnsi"/>
                    <w:color w:val="2E74B5" w:themeColor="accent1" w:themeShade="BF"/>
                    <w:sz w:val="24"/>
                    <w:szCs w:val="24"/>
                  </w:rPr>
                  <w:t>PROTOCOL</w:t>
                </w:r>
              </w:p>
            </w:tc>
          </w:tr>
          <w:tr w:rsidR="00ED216B" w:rsidRPr="0012513A" w14:paraId="773793B3" w14:textId="77777777" w:rsidTr="00ED216B">
            <w:tc>
              <w:tcPr>
                <w:tcW w:w="8534" w:type="dxa"/>
              </w:tcPr>
              <w:sdt>
                <w:sdtPr>
                  <w:rPr>
                    <w:rFonts w:eastAsiaTheme="majorEastAsia" w:cstheme="minorHAnsi"/>
                    <w:color w:val="5B9BD5" w:themeColor="accent1"/>
                    <w:sz w:val="88"/>
                    <w:szCs w:val="88"/>
                  </w:rPr>
                  <w:alias w:val="Titel"/>
                  <w:id w:val="13406919"/>
                  <w:placeholder>
                    <w:docPart w:val="77F687DC2D264E34940DED24E8CC7816"/>
                  </w:placeholder>
                  <w:dataBinding w:prefixMappings="xmlns:ns0='http://schemas.openxmlformats.org/package/2006/metadata/core-properties' xmlns:ns1='http://purl.org/dc/elements/1.1/'" w:xpath="/ns0:coreProperties[1]/ns1:title[1]" w:storeItemID="{6C3C8BC8-F283-45AE-878A-BAB7291924A1}"/>
                  <w:text/>
                </w:sdtPr>
                <w:sdtEndPr/>
                <w:sdtContent>
                  <w:p w14:paraId="5A367BC8" w14:textId="15AF4491" w:rsidR="00ED216B" w:rsidRPr="0012513A" w:rsidRDefault="00ED216B" w:rsidP="00ED216B">
                    <w:pPr>
                      <w:pStyle w:val="Geenafstand"/>
                      <w:spacing w:line="216" w:lineRule="auto"/>
                      <w:rPr>
                        <w:rFonts w:eastAsiaTheme="majorEastAsia" w:cstheme="minorHAnsi"/>
                        <w:color w:val="5B9BD5" w:themeColor="accent1"/>
                        <w:sz w:val="88"/>
                        <w:szCs w:val="88"/>
                      </w:rPr>
                    </w:pPr>
                    <w:r w:rsidRPr="0012513A">
                      <w:rPr>
                        <w:rFonts w:eastAsiaTheme="majorEastAsia" w:cstheme="minorHAnsi"/>
                        <w:color w:val="5B9BD5" w:themeColor="accent1"/>
                        <w:sz w:val="88"/>
                        <w:szCs w:val="88"/>
                      </w:rPr>
                      <w:t>MELDCODE HUISELIJK GEWELD EN KINDERMISHANDELING</w:t>
                    </w:r>
                  </w:p>
                </w:sdtContent>
              </w:sdt>
            </w:tc>
          </w:tr>
          <w:tr w:rsidR="00ED216B" w:rsidRPr="0012513A" w14:paraId="309B8019" w14:textId="77777777" w:rsidTr="00ED216B">
            <w:tc>
              <w:tcPr>
                <w:tcW w:w="8534" w:type="dxa"/>
                <w:tcMar>
                  <w:top w:w="216" w:type="dxa"/>
                  <w:left w:w="115" w:type="dxa"/>
                  <w:bottom w:w="216" w:type="dxa"/>
                  <w:right w:w="115" w:type="dxa"/>
                </w:tcMar>
              </w:tcPr>
              <w:p w14:paraId="741FD279" w14:textId="77777777" w:rsidR="00ED216B" w:rsidRPr="0012513A" w:rsidRDefault="00ED216B" w:rsidP="00ED216B">
                <w:pPr>
                  <w:pStyle w:val="Geenafstand"/>
                  <w:rPr>
                    <w:rFonts w:cstheme="minorHAnsi"/>
                    <w:color w:val="2E74B5" w:themeColor="accent1" w:themeShade="BF"/>
                    <w:sz w:val="24"/>
                  </w:rPr>
                </w:pPr>
              </w:p>
              <w:p w14:paraId="2A2A3762" w14:textId="4F11ACD2" w:rsidR="00ED216B" w:rsidRPr="0012513A" w:rsidRDefault="00ED216B" w:rsidP="00ED216B">
                <w:pPr>
                  <w:pStyle w:val="Geenafstand"/>
                  <w:rPr>
                    <w:rFonts w:cstheme="minorHAnsi"/>
                    <w:color w:val="2E74B5" w:themeColor="accent1" w:themeShade="BF"/>
                    <w:sz w:val="24"/>
                  </w:rPr>
                </w:pPr>
              </w:p>
            </w:tc>
          </w:tr>
        </w:tbl>
        <w:tbl>
          <w:tblPr>
            <w:tblpPr w:leftFromText="187" w:rightFromText="187" w:vertAnchor="page" w:horzAnchor="margin" w:tblpXSpec="center" w:tblpY="14494"/>
            <w:tblW w:w="2560" w:type="pct"/>
            <w:tblLook w:val="04A0" w:firstRow="1" w:lastRow="0" w:firstColumn="1" w:lastColumn="0" w:noHBand="0" w:noVBand="1"/>
          </w:tblPr>
          <w:tblGrid>
            <w:gridCol w:w="4645"/>
          </w:tblGrid>
          <w:tr w:rsidR="00ED216B" w:rsidRPr="0012513A" w14:paraId="3A35AB23" w14:textId="23E1A5BE" w:rsidTr="00ED216B">
            <w:tc>
              <w:tcPr>
                <w:tcW w:w="4645" w:type="dxa"/>
                <w:tcMar>
                  <w:top w:w="216" w:type="dxa"/>
                  <w:left w:w="115" w:type="dxa"/>
                  <w:bottom w:w="216" w:type="dxa"/>
                  <w:right w:w="115" w:type="dxa"/>
                </w:tcMar>
              </w:tcPr>
              <w:p w14:paraId="7C829FB4" w14:textId="77777777" w:rsidR="00ED216B" w:rsidRPr="0012513A" w:rsidRDefault="00ED216B" w:rsidP="00ED216B">
                <w:pPr>
                  <w:pStyle w:val="Geenafstand"/>
                  <w:rPr>
                    <w:rFonts w:cstheme="minorHAnsi"/>
                    <w:color w:val="5B9BD5" w:themeColor="accent1"/>
                  </w:rPr>
                </w:pPr>
              </w:p>
            </w:tc>
          </w:tr>
        </w:tbl>
        <w:p w14:paraId="53F68799" w14:textId="77777777" w:rsidR="00ED216B" w:rsidRPr="0012513A" w:rsidRDefault="00ED216B" w:rsidP="008E2B3E">
          <w:pPr>
            <w:rPr>
              <w:rFonts w:eastAsiaTheme="minorEastAsia" w:cstheme="minorHAnsi"/>
              <w:color w:val="595959" w:themeColor="text1" w:themeTint="A6"/>
              <w:sz w:val="28"/>
              <w:szCs w:val="28"/>
              <w:lang w:eastAsia="nl-NL"/>
            </w:rPr>
          </w:pPr>
        </w:p>
        <w:p w14:paraId="2AB0D8B4" w14:textId="7E6AE863" w:rsidR="008E2B3E" w:rsidRPr="0012513A" w:rsidRDefault="001376E0" w:rsidP="008E2B3E">
          <w:pPr>
            <w:rPr>
              <w:rFonts w:eastAsiaTheme="minorEastAsia" w:cstheme="minorHAnsi"/>
              <w:color w:val="595959" w:themeColor="text1" w:themeTint="A6"/>
              <w:sz w:val="28"/>
              <w:szCs w:val="28"/>
              <w:lang w:eastAsia="nl-NL"/>
            </w:rPr>
          </w:pPr>
        </w:p>
      </w:sdtContent>
    </w:sdt>
    <w:p w14:paraId="60551260" w14:textId="77184908" w:rsidR="00ED216B" w:rsidRPr="0012513A" w:rsidRDefault="00ED216B">
      <w:pPr>
        <w:rPr>
          <w:rFonts w:eastAsia="Calibri" w:cstheme="minorHAnsi"/>
          <w:b/>
          <w:color w:val="5B9BD5" w:themeColor="accent1"/>
        </w:rPr>
      </w:pPr>
    </w:p>
    <w:p w14:paraId="11198146" w14:textId="30F92033" w:rsidR="00ED216B" w:rsidRPr="0012513A" w:rsidRDefault="00ED216B">
      <w:pPr>
        <w:rPr>
          <w:rFonts w:eastAsia="Calibri" w:cstheme="minorHAnsi"/>
          <w:b/>
          <w:color w:val="5B9BD5" w:themeColor="accent1"/>
        </w:rPr>
      </w:pPr>
      <w:r w:rsidRPr="0012513A">
        <w:rPr>
          <w:rFonts w:eastAsia="Calibri" w:cstheme="minorHAnsi"/>
          <w:b/>
          <w:color w:val="5B9BD5" w:themeColor="accent1"/>
        </w:rPr>
        <w:br w:type="page"/>
      </w:r>
    </w:p>
    <w:bookmarkStart w:id="0" w:name="_Toc9496197" w:displacedByCustomXml="next"/>
    <w:sdt>
      <w:sdtPr>
        <w:rPr>
          <w:rFonts w:asciiTheme="minorHAnsi" w:eastAsiaTheme="minorHAnsi" w:hAnsiTheme="minorHAnsi" w:cstheme="minorBidi"/>
          <w:color w:val="auto"/>
          <w:sz w:val="22"/>
          <w:szCs w:val="22"/>
          <w:lang w:eastAsia="en-US"/>
        </w:rPr>
        <w:id w:val="1659267800"/>
        <w:docPartObj>
          <w:docPartGallery w:val="Table of Contents"/>
          <w:docPartUnique/>
        </w:docPartObj>
      </w:sdtPr>
      <w:sdtEndPr>
        <w:rPr>
          <w:b/>
          <w:bCs/>
        </w:rPr>
      </w:sdtEndPr>
      <w:sdtContent>
        <w:p w14:paraId="7C647D5F" w14:textId="40EBCF10" w:rsidR="009960D1" w:rsidRDefault="009960D1">
          <w:pPr>
            <w:pStyle w:val="Kopvaninhoudsopgave"/>
          </w:pPr>
          <w:r>
            <w:t>Inhoudsopgave</w:t>
          </w:r>
        </w:p>
        <w:p w14:paraId="035108ED" w14:textId="1EBD0BFD" w:rsidR="00EB2D3E" w:rsidRDefault="009960D1">
          <w:pPr>
            <w:pStyle w:val="Inhopg1"/>
            <w:tabs>
              <w:tab w:val="right" w:leader="dot" w:pos="9062"/>
            </w:tabs>
            <w:rPr>
              <w:rFonts w:cstheme="minorBidi"/>
              <w:noProof/>
            </w:rPr>
          </w:pPr>
          <w:r>
            <w:fldChar w:fldCharType="begin"/>
          </w:r>
          <w:r>
            <w:instrText xml:space="preserve"> TOC \o "1-3" \h \z \u </w:instrText>
          </w:r>
          <w:r>
            <w:fldChar w:fldCharType="separate"/>
          </w:r>
          <w:hyperlink w:anchor="_Toc10720082" w:history="1">
            <w:r w:rsidR="00EB2D3E" w:rsidRPr="004455F0">
              <w:rPr>
                <w:rStyle w:val="Hyperlink"/>
                <w:rFonts w:eastAsia="Calibri" w:cstheme="minorHAnsi"/>
                <w:noProof/>
              </w:rPr>
              <w:t>INLEIDING &amp; VISIE VANUIT DE ORGANISATIE</w:t>
            </w:r>
            <w:r w:rsidR="00EB2D3E">
              <w:rPr>
                <w:noProof/>
                <w:webHidden/>
              </w:rPr>
              <w:tab/>
            </w:r>
            <w:r w:rsidR="00EB2D3E">
              <w:rPr>
                <w:noProof/>
                <w:webHidden/>
              </w:rPr>
              <w:fldChar w:fldCharType="begin"/>
            </w:r>
            <w:r w:rsidR="00EB2D3E">
              <w:rPr>
                <w:noProof/>
                <w:webHidden/>
              </w:rPr>
              <w:instrText xml:space="preserve"> PAGEREF _Toc10720082 \h </w:instrText>
            </w:r>
            <w:r w:rsidR="00EB2D3E">
              <w:rPr>
                <w:noProof/>
                <w:webHidden/>
              </w:rPr>
            </w:r>
            <w:r w:rsidR="00EB2D3E">
              <w:rPr>
                <w:noProof/>
                <w:webHidden/>
              </w:rPr>
              <w:fldChar w:fldCharType="separate"/>
            </w:r>
            <w:r w:rsidR="00EB2D3E">
              <w:rPr>
                <w:noProof/>
                <w:webHidden/>
              </w:rPr>
              <w:t>2</w:t>
            </w:r>
            <w:r w:rsidR="00EB2D3E">
              <w:rPr>
                <w:noProof/>
                <w:webHidden/>
              </w:rPr>
              <w:fldChar w:fldCharType="end"/>
            </w:r>
          </w:hyperlink>
        </w:p>
        <w:p w14:paraId="56D027F7" w14:textId="2202734C" w:rsidR="00EB2D3E" w:rsidRDefault="001376E0">
          <w:pPr>
            <w:pStyle w:val="Inhopg2"/>
            <w:tabs>
              <w:tab w:val="right" w:leader="dot" w:pos="9062"/>
            </w:tabs>
            <w:rPr>
              <w:rFonts w:cstheme="minorBidi"/>
              <w:noProof/>
            </w:rPr>
          </w:pPr>
          <w:hyperlink w:anchor="_Toc10720083" w:history="1">
            <w:r w:rsidR="00EB2D3E" w:rsidRPr="004455F0">
              <w:rPr>
                <w:rStyle w:val="Hyperlink"/>
                <w:rFonts w:cstheme="minorHAnsi"/>
                <w:noProof/>
              </w:rPr>
              <w:t>MISSIE</w:t>
            </w:r>
            <w:r w:rsidR="00EB2D3E">
              <w:rPr>
                <w:noProof/>
                <w:webHidden/>
              </w:rPr>
              <w:tab/>
            </w:r>
            <w:r w:rsidR="00EB2D3E">
              <w:rPr>
                <w:noProof/>
                <w:webHidden/>
              </w:rPr>
              <w:fldChar w:fldCharType="begin"/>
            </w:r>
            <w:r w:rsidR="00EB2D3E">
              <w:rPr>
                <w:noProof/>
                <w:webHidden/>
              </w:rPr>
              <w:instrText xml:space="preserve"> PAGEREF _Toc10720083 \h </w:instrText>
            </w:r>
            <w:r w:rsidR="00EB2D3E">
              <w:rPr>
                <w:noProof/>
                <w:webHidden/>
              </w:rPr>
            </w:r>
            <w:r w:rsidR="00EB2D3E">
              <w:rPr>
                <w:noProof/>
                <w:webHidden/>
              </w:rPr>
              <w:fldChar w:fldCharType="separate"/>
            </w:r>
            <w:r w:rsidR="00EB2D3E">
              <w:rPr>
                <w:noProof/>
                <w:webHidden/>
              </w:rPr>
              <w:t>2</w:t>
            </w:r>
            <w:r w:rsidR="00EB2D3E">
              <w:rPr>
                <w:noProof/>
                <w:webHidden/>
              </w:rPr>
              <w:fldChar w:fldCharType="end"/>
            </w:r>
          </w:hyperlink>
        </w:p>
        <w:p w14:paraId="0A9A0D98" w14:textId="346B9911" w:rsidR="00EB2D3E" w:rsidRDefault="001376E0">
          <w:pPr>
            <w:pStyle w:val="Inhopg2"/>
            <w:tabs>
              <w:tab w:val="right" w:leader="dot" w:pos="9062"/>
            </w:tabs>
            <w:rPr>
              <w:rFonts w:cstheme="minorBidi"/>
              <w:noProof/>
            </w:rPr>
          </w:pPr>
          <w:hyperlink w:anchor="_Toc10720084" w:history="1">
            <w:r w:rsidR="00EB2D3E" w:rsidRPr="004455F0">
              <w:rPr>
                <w:rStyle w:val="Hyperlink"/>
                <w:rFonts w:cstheme="minorHAnsi"/>
                <w:noProof/>
              </w:rPr>
              <w:t>VISIE</w:t>
            </w:r>
            <w:r w:rsidR="00EB2D3E">
              <w:rPr>
                <w:noProof/>
                <w:webHidden/>
              </w:rPr>
              <w:tab/>
            </w:r>
            <w:r w:rsidR="00EB2D3E">
              <w:rPr>
                <w:noProof/>
                <w:webHidden/>
              </w:rPr>
              <w:fldChar w:fldCharType="begin"/>
            </w:r>
            <w:r w:rsidR="00EB2D3E">
              <w:rPr>
                <w:noProof/>
                <w:webHidden/>
              </w:rPr>
              <w:instrText xml:space="preserve"> PAGEREF _Toc10720084 \h </w:instrText>
            </w:r>
            <w:r w:rsidR="00EB2D3E">
              <w:rPr>
                <w:noProof/>
                <w:webHidden/>
              </w:rPr>
            </w:r>
            <w:r w:rsidR="00EB2D3E">
              <w:rPr>
                <w:noProof/>
                <w:webHidden/>
              </w:rPr>
              <w:fldChar w:fldCharType="separate"/>
            </w:r>
            <w:r w:rsidR="00EB2D3E">
              <w:rPr>
                <w:noProof/>
                <w:webHidden/>
              </w:rPr>
              <w:t>2</w:t>
            </w:r>
            <w:r w:rsidR="00EB2D3E">
              <w:rPr>
                <w:noProof/>
                <w:webHidden/>
              </w:rPr>
              <w:fldChar w:fldCharType="end"/>
            </w:r>
          </w:hyperlink>
        </w:p>
        <w:p w14:paraId="5308490C" w14:textId="54E5D0CC" w:rsidR="00EB2D3E" w:rsidRDefault="001376E0">
          <w:pPr>
            <w:pStyle w:val="Inhopg1"/>
            <w:tabs>
              <w:tab w:val="right" w:leader="dot" w:pos="9062"/>
            </w:tabs>
            <w:rPr>
              <w:rFonts w:cstheme="minorBidi"/>
              <w:noProof/>
            </w:rPr>
          </w:pPr>
          <w:hyperlink w:anchor="_Toc10720085" w:history="1">
            <w:r w:rsidR="00EB2D3E" w:rsidRPr="004455F0">
              <w:rPr>
                <w:rStyle w:val="Hyperlink"/>
                <w:rFonts w:eastAsia="Calibri" w:cstheme="minorHAnsi"/>
                <w:noProof/>
              </w:rPr>
              <w:t>DE MELDCODE</w:t>
            </w:r>
            <w:r w:rsidR="00EB2D3E">
              <w:rPr>
                <w:noProof/>
                <w:webHidden/>
              </w:rPr>
              <w:tab/>
            </w:r>
            <w:r w:rsidR="00EB2D3E">
              <w:rPr>
                <w:noProof/>
                <w:webHidden/>
              </w:rPr>
              <w:fldChar w:fldCharType="begin"/>
            </w:r>
            <w:r w:rsidR="00EB2D3E">
              <w:rPr>
                <w:noProof/>
                <w:webHidden/>
              </w:rPr>
              <w:instrText xml:space="preserve"> PAGEREF _Toc10720085 \h </w:instrText>
            </w:r>
            <w:r w:rsidR="00EB2D3E">
              <w:rPr>
                <w:noProof/>
                <w:webHidden/>
              </w:rPr>
            </w:r>
            <w:r w:rsidR="00EB2D3E">
              <w:rPr>
                <w:noProof/>
                <w:webHidden/>
              </w:rPr>
              <w:fldChar w:fldCharType="separate"/>
            </w:r>
            <w:r w:rsidR="00EB2D3E">
              <w:rPr>
                <w:noProof/>
                <w:webHidden/>
              </w:rPr>
              <w:t>3</w:t>
            </w:r>
            <w:r w:rsidR="00EB2D3E">
              <w:rPr>
                <w:noProof/>
                <w:webHidden/>
              </w:rPr>
              <w:fldChar w:fldCharType="end"/>
            </w:r>
          </w:hyperlink>
        </w:p>
        <w:p w14:paraId="7FE74079" w14:textId="539F8160" w:rsidR="00EB2D3E" w:rsidRDefault="001376E0">
          <w:pPr>
            <w:pStyle w:val="Inhopg1"/>
            <w:tabs>
              <w:tab w:val="right" w:leader="dot" w:pos="9062"/>
            </w:tabs>
            <w:rPr>
              <w:rFonts w:cstheme="minorBidi"/>
              <w:noProof/>
            </w:rPr>
          </w:pPr>
          <w:hyperlink w:anchor="_Toc10720086" w:history="1">
            <w:r w:rsidR="00EB2D3E" w:rsidRPr="004455F0">
              <w:rPr>
                <w:rStyle w:val="Hyperlink"/>
                <w:rFonts w:cstheme="minorHAnsi"/>
                <w:noProof/>
              </w:rPr>
              <w:t>DE MELDCODE</w:t>
            </w:r>
            <w:r w:rsidR="00EB2D3E">
              <w:rPr>
                <w:noProof/>
                <w:webHidden/>
              </w:rPr>
              <w:tab/>
            </w:r>
            <w:r w:rsidR="00EB2D3E">
              <w:rPr>
                <w:noProof/>
                <w:webHidden/>
              </w:rPr>
              <w:fldChar w:fldCharType="begin"/>
            </w:r>
            <w:r w:rsidR="00EB2D3E">
              <w:rPr>
                <w:noProof/>
                <w:webHidden/>
              </w:rPr>
              <w:instrText xml:space="preserve"> PAGEREF _Toc10720086 \h </w:instrText>
            </w:r>
            <w:r w:rsidR="00EB2D3E">
              <w:rPr>
                <w:noProof/>
                <w:webHidden/>
              </w:rPr>
            </w:r>
            <w:r w:rsidR="00EB2D3E">
              <w:rPr>
                <w:noProof/>
                <w:webHidden/>
              </w:rPr>
              <w:fldChar w:fldCharType="separate"/>
            </w:r>
            <w:r w:rsidR="00EB2D3E">
              <w:rPr>
                <w:noProof/>
                <w:webHidden/>
              </w:rPr>
              <w:t>4</w:t>
            </w:r>
            <w:r w:rsidR="00EB2D3E">
              <w:rPr>
                <w:noProof/>
                <w:webHidden/>
              </w:rPr>
              <w:fldChar w:fldCharType="end"/>
            </w:r>
          </w:hyperlink>
        </w:p>
        <w:p w14:paraId="65A17078" w14:textId="76D26400" w:rsidR="00EB2D3E" w:rsidRDefault="001376E0">
          <w:pPr>
            <w:pStyle w:val="Inhopg1"/>
            <w:tabs>
              <w:tab w:val="right" w:leader="dot" w:pos="9062"/>
            </w:tabs>
            <w:rPr>
              <w:rFonts w:cstheme="minorBidi"/>
              <w:noProof/>
            </w:rPr>
          </w:pPr>
          <w:hyperlink w:anchor="_Toc10720087" w:history="1">
            <w:r w:rsidR="00EB2D3E" w:rsidRPr="004455F0">
              <w:rPr>
                <w:rStyle w:val="Hyperlink"/>
                <w:rFonts w:eastAsia="Calibri" w:cstheme="minorHAnsi"/>
                <w:noProof/>
              </w:rPr>
              <w:t>NAZORG</w:t>
            </w:r>
            <w:r w:rsidR="00EB2D3E">
              <w:rPr>
                <w:noProof/>
                <w:webHidden/>
              </w:rPr>
              <w:tab/>
            </w:r>
            <w:r w:rsidR="00EB2D3E">
              <w:rPr>
                <w:noProof/>
                <w:webHidden/>
              </w:rPr>
              <w:fldChar w:fldCharType="begin"/>
            </w:r>
            <w:r w:rsidR="00EB2D3E">
              <w:rPr>
                <w:noProof/>
                <w:webHidden/>
              </w:rPr>
              <w:instrText xml:space="preserve"> PAGEREF _Toc10720087 \h </w:instrText>
            </w:r>
            <w:r w:rsidR="00EB2D3E">
              <w:rPr>
                <w:noProof/>
                <w:webHidden/>
              </w:rPr>
            </w:r>
            <w:r w:rsidR="00EB2D3E">
              <w:rPr>
                <w:noProof/>
                <w:webHidden/>
              </w:rPr>
              <w:fldChar w:fldCharType="separate"/>
            </w:r>
            <w:r w:rsidR="00EB2D3E">
              <w:rPr>
                <w:noProof/>
                <w:webHidden/>
              </w:rPr>
              <w:t>5</w:t>
            </w:r>
            <w:r w:rsidR="00EB2D3E">
              <w:rPr>
                <w:noProof/>
                <w:webHidden/>
              </w:rPr>
              <w:fldChar w:fldCharType="end"/>
            </w:r>
          </w:hyperlink>
        </w:p>
        <w:p w14:paraId="7D649803" w14:textId="0CF02244" w:rsidR="00EB2D3E" w:rsidRDefault="001376E0">
          <w:pPr>
            <w:pStyle w:val="Inhopg1"/>
            <w:tabs>
              <w:tab w:val="right" w:leader="dot" w:pos="9062"/>
            </w:tabs>
            <w:rPr>
              <w:rFonts w:cstheme="minorBidi"/>
              <w:noProof/>
            </w:rPr>
          </w:pPr>
          <w:hyperlink w:anchor="_Toc10720088" w:history="1">
            <w:r w:rsidR="00EB2D3E" w:rsidRPr="004455F0">
              <w:rPr>
                <w:rStyle w:val="Hyperlink"/>
                <w:rFonts w:eastAsia="Calibri" w:cstheme="minorHAnsi"/>
                <w:noProof/>
              </w:rPr>
              <w:t>VERANTWOORDELIJKHEDEN BINNEN DE ORGANISATIE</w:t>
            </w:r>
            <w:r w:rsidR="00EB2D3E">
              <w:rPr>
                <w:noProof/>
                <w:webHidden/>
              </w:rPr>
              <w:tab/>
            </w:r>
            <w:r w:rsidR="00EB2D3E">
              <w:rPr>
                <w:noProof/>
                <w:webHidden/>
              </w:rPr>
              <w:fldChar w:fldCharType="begin"/>
            </w:r>
            <w:r w:rsidR="00EB2D3E">
              <w:rPr>
                <w:noProof/>
                <w:webHidden/>
              </w:rPr>
              <w:instrText xml:space="preserve"> PAGEREF _Toc10720088 \h </w:instrText>
            </w:r>
            <w:r w:rsidR="00EB2D3E">
              <w:rPr>
                <w:noProof/>
                <w:webHidden/>
              </w:rPr>
            </w:r>
            <w:r w:rsidR="00EB2D3E">
              <w:rPr>
                <w:noProof/>
                <w:webHidden/>
              </w:rPr>
              <w:fldChar w:fldCharType="separate"/>
            </w:r>
            <w:r w:rsidR="00EB2D3E">
              <w:rPr>
                <w:noProof/>
                <w:webHidden/>
              </w:rPr>
              <w:t>5</w:t>
            </w:r>
            <w:r w:rsidR="00EB2D3E">
              <w:rPr>
                <w:noProof/>
                <w:webHidden/>
              </w:rPr>
              <w:fldChar w:fldCharType="end"/>
            </w:r>
          </w:hyperlink>
        </w:p>
        <w:p w14:paraId="1728A4ED" w14:textId="1D07D250" w:rsidR="00EB2D3E" w:rsidRDefault="001376E0">
          <w:pPr>
            <w:pStyle w:val="Inhopg2"/>
            <w:tabs>
              <w:tab w:val="right" w:leader="dot" w:pos="9062"/>
            </w:tabs>
            <w:rPr>
              <w:rFonts w:cstheme="minorBidi"/>
              <w:noProof/>
            </w:rPr>
          </w:pPr>
          <w:hyperlink w:anchor="_Toc10720089" w:history="1">
            <w:r w:rsidR="00EB2D3E" w:rsidRPr="004455F0">
              <w:rPr>
                <w:rStyle w:val="Hyperlink"/>
                <w:rFonts w:cstheme="minorHAnsi"/>
                <w:noProof/>
              </w:rPr>
              <w:t>Medewerkers</w:t>
            </w:r>
            <w:r w:rsidR="00EB2D3E">
              <w:rPr>
                <w:noProof/>
                <w:webHidden/>
              </w:rPr>
              <w:tab/>
            </w:r>
            <w:r w:rsidR="00EB2D3E">
              <w:rPr>
                <w:noProof/>
                <w:webHidden/>
              </w:rPr>
              <w:fldChar w:fldCharType="begin"/>
            </w:r>
            <w:r w:rsidR="00EB2D3E">
              <w:rPr>
                <w:noProof/>
                <w:webHidden/>
              </w:rPr>
              <w:instrText xml:space="preserve"> PAGEREF _Toc10720089 \h </w:instrText>
            </w:r>
            <w:r w:rsidR="00EB2D3E">
              <w:rPr>
                <w:noProof/>
                <w:webHidden/>
              </w:rPr>
            </w:r>
            <w:r w:rsidR="00EB2D3E">
              <w:rPr>
                <w:noProof/>
                <w:webHidden/>
              </w:rPr>
              <w:fldChar w:fldCharType="separate"/>
            </w:r>
            <w:r w:rsidR="00EB2D3E">
              <w:rPr>
                <w:noProof/>
                <w:webHidden/>
              </w:rPr>
              <w:t>5</w:t>
            </w:r>
            <w:r w:rsidR="00EB2D3E">
              <w:rPr>
                <w:noProof/>
                <w:webHidden/>
              </w:rPr>
              <w:fldChar w:fldCharType="end"/>
            </w:r>
          </w:hyperlink>
        </w:p>
        <w:p w14:paraId="0D4BD910" w14:textId="4E380036" w:rsidR="00EB2D3E" w:rsidRDefault="001376E0">
          <w:pPr>
            <w:pStyle w:val="Inhopg2"/>
            <w:tabs>
              <w:tab w:val="right" w:leader="dot" w:pos="9062"/>
            </w:tabs>
            <w:rPr>
              <w:rFonts w:cstheme="minorBidi"/>
              <w:noProof/>
            </w:rPr>
          </w:pPr>
          <w:hyperlink w:anchor="_Toc10720090" w:history="1">
            <w:r w:rsidR="00EB2D3E" w:rsidRPr="004455F0">
              <w:rPr>
                <w:rStyle w:val="Hyperlink"/>
                <w:rFonts w:cstheme="minorHAnsi"/>
                <w:noProof/>
              </w:rPr>
              <w:t>Aandachtsfunctionaris</w:t>
            </w:r>
            <w:r w:rsidR="00EB2D3E">
              <w:rPr>
                <w:noProof/>
                <w:webHidden/>
              </w:rPr>
              <w:tab/>
            </w:r>
            <w:r w:rsidR="00EB2D3E">
              <w:rPr>
                <w:noProof/>
                <w:webHidden/>
              </w:rPr>
              <w:fldChar w:fldCharType="begin"/>
            </w:r>
            <w:r w:rsidR="00EB2D3E">
              <w:rPr>
                <w:noProof/>
                <w:webHidden/>
              </w:rPr>
              <w:instrText xml:space="preserve"> PAGEREF _Toc10720090 \h </w:instrText>
            </w:r>
            <w:r w:rsidR="00EB2D3E">
              <w:rPr>
                <w:noProof/>
                <w:webHidden/>
              </w:rPr>
            </w:r>
            <w:r w:rsidR="00EB2D3E">
              <w:rPr>
                <w:noProof/>
                <w:webHidden/>
              </w:rPr>
              <w:fldChar w:fldCharType="separate"/>
            </w:r>
            <w:r w:rsidR="00EB2D3E">
              <w:rPr>
                <w:noProof/>
                <w:webHidden/>
              </w:rPr>
              <w:t>5</w:t>
            </w:r>
            <w:r w:rsidR="00EB2D3E">
              <w:rPr>
                <w:noProof/>
                <w:webHidden/>
              </w:rPr>
              <w:fldChar w:fldCharType="end"/>
            </w:r>
          </w:hyperlink>
        </w:p>
        <w:p w14:paraId="31D300CC" w14:textId="4B0FBD68" w:rsidR="00EB2D3E" w:rsidRDefault="001376E0">
          <w:pPr>
            <w:pStyle w:val="Inhopg2"/>
            <w:tabs>
              <w:tab w:val="right" w:leader="dot" w:pos="9062"/>
            </w:tabs>
            <w:rPr>
              <w:rFonts w:cstheme="minorBidi"/>
              <w:noProof/>
            </w:rPr>
          </w:pPr>
          <w:hyperlink w:anchor="_Toc10720091" w:history="1">
            <w:r w:rsidR="00EB2D3E" w:rsidRPr="004455F0">
              <w:rPr>
                <w:rStyle w:val="Hyperlink"/>
                <w:rFonts w:cstheme="minorHAnsi"/>
                <w:noProof/>
              </w:rPr>
              <w:t>Bestuur en Directie</w:t>
            </w:r>
            <w:r w:rsidR="00EB2D3E">
              <w:rPr>
                <w:noProof/>
                <w:webHidden/>
              </w:rPr>
              <w:tab/>
            </w:r>
            <w:r w:rsidR="00EB2D3E">
              <w:rPr>
                <w:noProof/>
                <w:webHidden/>
              </w:rPr>
              <w:fldChar w:fldCharType="begin"/>
            </w:r>
            <w:r w:rsidR="00EB2D3E">
              <w:rPr>
                <w:noProof/>
                <w:webHidden/>
              </w:rPr>
              <w:instrText xml:space="preserve"> PAGEREF _Toc10720091 \h </w:instrText>
            </w:r>
            <w:r w:rsidR="00EB2D3E">
              <w:rPr>
                <w:noProof/>
                <w:webHidden/>
              </w:rPr>
            </w:r>
            <w:r w:rsidR="00EB2D3E">
              <w:rPr>
                <w:noProof/>
                <w:webHidden/>
              </w:rPr>
              <w:fldChar w:fldCharType="separate"/>
            </w:r>
            <w:r w:rsidR="00EB2D3E">
              <w:rPr>
                <w:noProof/>
                <w:webHidden/>
              </w:rPr>
              <w:t>6</w:t>
            </w:r>
            <w:r w:rsidR="00EB2D3E">
              <w:rPr>
                <w:noProof/>
                <w:webHidden/>
              </w:rPr>
              <w:fldChar w:fldCharType="end"/>
            </w:r>
          </w:hyperlink>
        </w:p>
        <w:p w14:paraId="06D25E9D" w14:textId="5ED58722" w:rsidR="00EB2D3E" w:rsidRDefault="001376E0">
          <w:pPr>
            <w:pStyle w:val="Inhopg2"/>
            <w:tabs>
              <w:tab w:val="right" w:leader="dot" w:pos="9062"/>
            </w:tabs>
            <w:rPr>
              <w:rFonts w:cstheme="minorBidi"/>
              <w:noProof/>
            </w:rPr>
          </w:pPr>
          <w:hyperlink w:anchor="_Toc10720092" w:history="1">
            <w:r w:rsidR="00EB2D3E" w:rsidRPr="004455F0">
              <w:rPr>
                <w:rStyle w:val="Hyperlink"/>
                <w:rFonts w:cstheme="minorHAnsi"/>
                <w:noProof/>
              </w:rPr>
              <w:t>Beslissen over wel of niet melden bij Veilig Thuis</w:t>
            </w:r>
            <w:r w:rsidR="00EB2D3E">
              <w:rPr>
                <w:noProof/>
                <w:webHidden/>
              </w:rPr>
              <w:tab/>
            </w:r>
            <w:r w:rsidR="00EB2D3E">
              <w:rPr>
                <w:noProof/>
                <w:webHidden/>
              </w:rPr>
              <w:fldChar w:fldCharType="begin"/>
            </w:r>
            <w:r w:rsidR="00EB2D3E">
              <w:rPr>
                <w:noProof/>
                <w:webHidden/>
              </w:rPr>
              <w:instrText xml:space="preserve"> PAGEREF _Toc10720092 \h </w:instrText>
            </w:r>
            <w:r w:rsidR="00EB2D3E">
              <w:rPr>
                <w:noProof/>
                <w:webHidden/>
              </w:rPr>
            </w:r>
            <w:r w:rsidR="00EB2D3E">
              <w:rPr>
                <w:noProof/>
                <w:webHidden/>
              </w:rPr>
              <w:fldChar w:fldCharType="separate"/>
            </w:r>
            <w:r w:rsidR="00EB2D3E">
              <w:rPr>
                <w:noProof/>
                <w:webHidden/>
              </w:rPr>
              <w:t>6</w:t>
            </w:r>
            <w:r w:rsidR="00EB2D3E">
              <w:rPr>
                <w:noProof/>
                <w:webHidden/>
              </w:rPr>
              <w:fldChar w:fldCharType="end"/>
            </w:r>
          </w:hyperlink>
        </w:p>
        <w:p w14:paraId="4F8471F8" w14:textId="7B0F2A7D" w:rsidR="00EB2D3E" w:rsidRDefault="001376E0">
          <w:pPr>
            <w:pStyle w:val="Inhopg2"/>
            <w:tabs>
              <w:tab w:val="right" w:leader="dot" w:pos="9062"/>
            </w:tabs>
            <w:rPr>
              <w:rFonts w:cstheme="minorBidi"/>
              <w:noProof/>
            </w:rPr>
          </w:pPr>
          <w:hyperlink w:anchor="_Toc10720093" w:history="1">
            <w:r w:rsidR="00EB2D3E" w:rsidRPr="004455F0">
              <w:rPr>
                <w:rStyle w:val="Hyperlink"/>
                <w:rFonts w:cstheme="minorHAnsi"/>
                <w:noProof/>
              </w:rPr>
              <w:t>Participatie van het kind in de meldcode</w:t>
            </w:r>
            <w:r w:rsidR="00EB2D3E">
              <w:rPr>
                <w:noProof/>
                <w:webHidden/>
              </w:rPr>
              <w:tab/>
            </w:r>
            <w:r w:rsidR="00EB2D3E">
              <w:rPr>
                <w:noProof/>
                <w:webHidden/>
              </w:rPr>
              <w:fldChar w:fldCharType="begin"/>
            </w:r>
            <w:r w:rsidR="00EB2D3E">
              <w:rPr>
                <w:noProof/>
                <w:webHidden/>
              </w:rPr>
              <w:instrText xml:space="preserve"> PAGEREF _Toc10720093 \h </w:instrText>
            </w:r>
            <w:r w:rsidR="00EB2D3E">
              <w:rPr>
                <w:noProof/>
                <w:webHidden/>
              </w:rPr>
            </w:r>
            <w:r w:rsidR="00EB2D3E">
              <w:rPr>
                <w:noProof/>
                <w:webHidden/>
              </w:rPr>
              <w:fldChar w:fldCharType="separate"/>
            </w:r>
            <w:r w:rsidR="00EB2D3E">
              <w:rPr>
                <w:noProof/>
                <w:webHidden/>
              </w:rPr>
              <w:t>6</w:t>
            </w:r>
            <w:r w:rsidR="00EB2D3E">
              <w:rPr>
                <w:noProof/>
                <w:webHidden/>
              </w:rPr>
              <w:fldChar w:fldCharType="end"/>
            </w:r>
          </w:hyperlink>
        </w:p>
        <w:p w14:paraId="27151521" w14:textId="6C97A3ED" w:rsidR="00EB2D3E" w:rsidRDefault="001376E0">
          <w:pPr>
            <w:pStyle w:val="Inhopg1"/>
            <w:tabs>
              <w:tab w:val="right" w:leader="dot" w:pos="9062"/>
            </w:tabs>
            <w:rPr>
              <w:rFonts w:cstheme="minorBidi"/>
              <w:noProof/>
            </w:rPr>
          </w:pPr>
          <w:hyperlink w:anchor="_Toc10720094" w:history="1">
            <w:r w:rsidR="00EB2D3E" w:rsidRPr="004455F0">
              <w:rPr>
                <w:rStyle w:val="Hyperlink"/>
                <w:rFonts w:eastAsia="Calibri" w:cstheme="minorHAnsi"/>
                <w:noProof/>
              </w:rPr>
              <w:t>DOCUMENTATIE</w:t>
            </w:r>
            <w:r w:rsidR="00EB2D3E">
              <w:rPr>
                <w:noProof/>
                <w:webHidden/>
              </w:rPr>
              <w:tab/>
            </w:r>
            <w:r w:rsidR="00EB2D3E">
              <w:rPr>
                <w:noProof/>
                <w:webHidden/>
              </w:rPr>
              <w:fldChar w:fldCharType="begin"/>
            </w:r>
            <w:r w:rsidR="00EB2D3E">
              <w:rPr>
                <w:noProof/>
                <w:webHidden/>
              </w:rPr>
              <w:instrText xml:space="preserve"> PAGEREF _Toc10720094 \h </w:instrText>
            </w:r>
            <w:r w:rsidR="00EB2D3E">
              <w:rPr>
                <w:noProof/>
                <w:webHidden/>
              </w:rPr>
            </w:r>
            <w:r w:rsidR="00EB2D3E">
              <w:rPr>
                <w:noProof/>
                <w:webHidden/>
              </w:rPr>
              <w:fldChar w:fldCharType="separate"/>
            </w:r>
            <w:r w:rsidR="00EB2D3E">
              <w:rPr>
                <w:noProof/>
                <w:webHidden/>
              </w:rPr>
              <w:t>7</w:t>
            </w:r>
            <w:r w:rsidR="00EB2D3E">
              <w:rPr>
                <w:noProof/>
                <w:webHidden/>
              </w:rPr>
              <w:fldChar w:fldCharType="end"/>
            </w:r>
          </w:hyperlink>
        </w:p>
        <w:p w14:paraId="6ED86B40" w14:textId="4C4B11A9" w:rsidR="00EB2D3E" w:rsidRDefault="001376E0">
          <w:pPr>
            <w:pStyle w:val="Inhopg1"/>
            <w:tabs>
              <w:tab w:val="right" w:leader="dot" w:pos="9062"/>
            </w:tabs>
            <w:rPr>
              <w:rFonts w:cstheme="minorBidi"/>
              <w:noProof/>
            </w:rPr>
          </w:pPr>
          <w:hyperlink w:anchor="_Toc10720095" w:history="1">
            <w:r w:rsidR="00EB2D3E" w:rsidRPr="004455F0">
              <w:rPr>
                <w:rStyle w:val="Hyperlink"/>
                <w:rFonts w:eastAsia="Calibri" w:cstheme="minorHAnsi"/>
                <w:noProof/>
              </w:rPr>
              <w:t>INTERNE EVALUATIE</w:t>
            </w:r>
            <w:r w:rsidR="00EB2D3E">
              <w:rPr>
                <w:noProof/>
                <w:webHidden/>
              </w:rPr>
              <w:tab/>
            </w:r>
            <w:r w:rsidR="00EB2D3E">
              <w:rPr>
                <w:noProof/>
                <w:webHidden/>
              </w:rPr>
              <w:fldChar w:fldCharType="begin"/>
            </w:r>
            <w:r w:rsidR="00EB2D3E">
              <w:rPr>
                <w:noProof/>
                <w:webHidden/>
              </w:rPr>
              <w:instrText xml:space="preserve"> PAGEREF _Toc10720095 \h </w:instrText>
            </w:r>
            <w:r w:rsidR="00EB2D3E">
              <w:rPr>
                <w:noProof/>
                <w:webHidden/>
              </w:rPr>
            </w:r>
            <w:r w:rsidR="00EB2D3E">
              <w:rPr>
                <w:noProof/>
                <w:webHidden/>
              </w:rPr>
              <w:fldChar w:fldCharType="separate"/>
            </w:r>
            <w:r w:rsidR="00EB2D3E">
              <w:rPr>
                <w:noProof/>
                <w:webHidden/>
              </w:rPr>
              <w:t>7</w:t>
            </w:r>
            <w:r w:rsidR="00EB2D3E">
              <w:rPr>
                <w:noProof/>
                <w:webHidden/>
              </w:rPr>
              <w:fldChar w:fldCharType="end"/>
            </w:r>
          </w:hyperlink>
        </w:p>
        <w:p w14:paraId="7F977566" w14:textId="78E4742A" w:rsidR="00EB2D3E" w:rsidRDefault="001376E0">
          <w:pPr>
            <w:pStyle w:val="Inhopg1"/>
            <w:tabs>
              <w:tab w:val="right" w:leader="dot" w:pos="9062"/>
            </w:tabs>
            <w:rPr>
              <w:rFonts w:cstheme="minorBidi"/>
              <w:noProof/>
            </w:rPr>
          </w:pPr>
          <w:hyperlink w:anchor="_Toc10720096" w:history="1">
            <w:r w:rsidR="00EB2D3E" w:rsidRPr="004455F0">
              <w:rPr>
                <w:rStyle w:val="Hyperlink"/>
                <w:rFonts w:eastAsia="Calibri" w:cstheme="minorHAnsi"/>
                <w:noProof/>
              </w:rPr>
              <w:t>DELEN VAN VERTROUWELIJKE GEGEVENS</w:t>
            </w:r>
            <w:r w:rsidR="00EB2D3E">
              <w:rPr>
                <w:noProof/>
                <w:webHidden/>
              </w:rPr>
              <w:tab/>
            </w:r>
            <w:r w:rsidR="00EB2D3E">
              <w:rPr>
                <w:noProof/>
                <w:webHidden/>
              </w:rPr>
              <w:fldChar w:fldCharType="begin"/>
            </w:r>
            <w:r w:rsidR="00EB2D3E">
              <w:rPr>
                <w:noProof/>
                <w:webHidden/>
              </w:rPr>
              <w:instrText xml:space="preserve"> PAGEREF _Toc10720096 \h </w:instrText>
            </w:r>
            <w:r w:rsidR="00EB2D3E">
              <w:rPr>
                <w:noProof/>
                <w:webHidden/>
              </w:rPr>
            </w:r>
            <w:r w:rsidR="00EB2D3E">
              <w:rPr>
                <w:noProof/>
                <w:webHidden/>
              </w:rPr>
              <w:fldChar w:fldCharType="separate"/>
            </w:r>
            <w:r w:rsidR="00EB2D3E">
              <w:rPr>
                <w:noProof/>
                <w:webHidden/>
              </w:rPr>
              <w:t>7</w:t>
            </w:r>
            <w:r w:rsidR="00EB2D3E">
              <w:rPr>
                <w:noProof/>
                <w:webHidden/>
              </w:rPr>
              <w:fldChar w:fldCharType="end"/>
            </w:r>
          </w:hyperlink>
        </w:p>
        <w:p w14:paraId="707FD3B2" w14:textId="15D52182" w:rsidR="00EB2D3E" w:rsidRDefault="001376E0">
          <w:pPr>
            <w:pStyle w:val="Inhopg2"/>
            <w:tabs>
              <w:tab w:val="right" w:leader="dot" w:pos="9062"/>
            </w:tabs>
            <w:rPr>
              <w:rFonts w:cstheme="minorBidi"/>
              <w:noProof/>
            </w:rPr>
          </w:pPr>
          <w:hyperlink w:anchor="_Toc10720097" w:history="1">
            <w:r w:rsidR="00EB2D3E" w:rsidRPr="004455F0">
              <w:rPr>
                <w:rStyle w:val="Hyperlink"/>
                <w:rFonts w:eastAsia="Calibri" w:cstheme="minorHAnsi"/>
                <w:noProof/>
              </w:rPr>
              <w:t>DE KINDCHECK</w:t>
            </w:r>
            <w:r w:rsidR="00EB2D3E">
              <w:rPr>
                <w:noProof/>
                <w:webHidden/>
              </w:rPr>
              <w:tab/>
            </w:r>
            <w:r w:rsidR="00EB2D3E">
              <w:rPr>
                <w:noProof/>
                <w:webHidden/>
              </w:rPr>
              <w:fldChar w:fldCharType="begin"/>
            </w:r>
            <w:r w:rsidR="00EB2D3E">
              <w:rPr>
                <w:noProof/>
                <w:webHidden/>
              </w:rPr>
              <w:instrText xml:space="preserve"> PAGEREF _Toc10720097 \h </w:instrText>
            </w:r>
            <w:r w:rsidR="00EB2D3E">
              <w:rPr>
                <w:noProof/>
                <w:webHidden/>
              </w:rPr>
            </w:r>
            <w:r w:rsidR="00EB2D3E">
              <w:rPr>
                <w:noProof/>
                <w:webHidden/>
              </w:rPr>
              <w:fldChar w:fldCharType="separate"/>
            </w:r>
            <w:r w:rsidR="00EB2D3E">
              <w:rPr>
                <w:noProof/>
                <w:webHidden/>
              </w:rPr>
              <w:t>8</w:t>
            </w:r>
            <w:r w:rsidR="00EB2D3E">
              <w:rPr>
                <w:noProof/>
                <w:webHidden/>
              </w:rPr>
              <w:fldChar w:fldCharType="end"/>
            </w:r>
          </w:hyperlink>
        </w:p>
        <w:p w14:paraId="72E9476D" w14:textId="22C7E707" w:rsidR="00EB2D3E" w:rsidRDefault="001376E0">
          <w:pPr>
            <w:pStyle w:val="Inhopg2"/>
            <w:tabs>
              <w:tab w:val="right" w:leader="dot" w:pos="9062"/>
            </w:tabs>
            <w:rPr>
              <w:rFonts w:cstheme="minorBidi"/>
              <w:noProof/>
            </w:rPr>
          </w:pPr>
          <w:hyperlink w:anchor="_Toc10720098" w:history="1">
            <w:r w:rsidR="00EB2D3E" w:rsidRPr="004455F0">
              <w:rPr>
                <w:rStyle w:val="Hyperlink"/>
                <w:rFonts w:eastAsia="Calibri" w:cstheme="minorHAnsi"/>
                <w:noProof/>
              </w:rPr>
              <w:t>VERWIJSINDEX</w:t>
            </w:r>
            <w:r w:rsidR="00EB2D3E">
              <w:rPr>
                <w:noProof/>
                <w:webHidden/>
              </w:rPr>
              <w:tab/>
            </w:r>
            <w:r w:rsidR="00EB2D3E">
              <w:rPr>
                <w:noProof/>
                <w:webHidden/>
              </w:rPr>
              <w:fldChar w:fldCharType="begin"/>
            </w:r>
            <w:r w:rsidR="00EB2D3E">
              <w:rPr>
                <w:noProof/>
                <w:webHidden/>
              </w:rPr>
              <w:instrText xml:space="preserve"> PAGEREF _Toc10720098 \h </w:instrText>
            </w:r>
            <w:r w:rsidR="00EB2D3E">
              <w:rPr>
                <w:noProof/>
                <w:webHidden/>
              </w:rPr>
            </w:r>
            <w:r w:rsidR="00EB2D3E">
              <w:rPr>
                <w:noProof/>
                <w:webHidden/>
              </w:rPr>
              <w:fldChar w:fldCharType="separate"/>
            </w:r>
            <w:r w:rsidR="00EB2D3E">
              <w:rPr>
                <w:noProof/>
                <w:webHidden/>
              </w:rPr>
              <w:t>8</w:t>
            </w:r>
            <w:r w:rsidR="00EB2D3E">
              <w:rPr>
                <w:noProof/>
                <w:webHidden/>
              </w:rPr>
              <w:fldChar w:fldCharType="end"/>
            </w:r>
          </w:hyperlink>
        </w:p>
        <w:p w14:paraId="7A6612DC" w14:textId="17F57462" w:rsidR="00EB2D3E" w:rsidRDefault="001376E0">
          <w:pPr>
            <w:pStyle w:val="Inhopg2"/>
            <w:tabs>
              <w:tab w:val="right" w:leader="dot" w:pos="9062"/>
            </w:tabs>
            <w:rPr>
              <w:rFonts w:cstheme="minorBidi"/>
              <w:noProof/>
            </w:rPr>
          </w:pPr>
          <w:hyperlink w:anchor="_Toc10720099" w:history="1">
            <w:r w:rsidR="00EB2D3E" w:rsidRPr="004455F0">
              <w:rPr>
                <w:rStyle w:val="Hyperlink"/>
                <w:rFonts w:eastAsia="Calibri" w:cstheme="minorHAnsi"/>
                <w:noProof/>
              </w:rPr>
              <w:t>KENNIS VAN SPECIFIEKE VORMEN VAN GEWELD</w:t>
            </w:r>
            <w:r w:rsidR="00EB2D3E">
              <w:rPr>
                <w:noProof/>
                <w:webHidden/>
              </w:rPr>
              <w:tab/>
            </w:r>
            <w:r w:rsidR="00EB2D3E">
              <w:rPr>
                <w:noProof/>
                <w:webHidden/>
              </w:rPr>
              <w:fldChar w:fldCharType="begin"/>
            </w:r>
            <w:r w:rsidR="00EB2D3E">
              <w:rPr>
                <w:noProof/>
                <w:webHidden/>
              </w:rPr>
              <w:instrText xml:space="preserve"> PAGEREF _Toc10720099 \h </w:instrText>
            </w:r>
            <w:r w:rsidR="00EB2D3E">
              <w:rPr>
                <w:noProof/>
                <w:webHidden/>
              </w:rPr>
            </w:r>
            <w:r w:rsidR="00EB2D3E">
              <w:rPr>
                <w:noProof/>
                <w:webHidden/>
              </w:rPr>
              <w:fldChar w:fldCharType="separate"/>
            </w:r>
            <w:r w:rsidR="00EB2D3E">
              <w:rPr>
                <w:noProof/>
                <w:webHidden/>
              </w:rPr>
              <w:t>8</w:t>
            </w:r>
            <w:r w:rsidR="00EB2D3E">
              <w:rPr>
                <w:noProof/>
                <w:webHidden/>
              </w:rPr>
              <w:fldChar w:fldCharType="end"/>
            </w:r>
          </w:hyperlink>
        </w:p>
        <w:p w14:paraId="38EE8246" w14:textId="292223A7" w:rsidR="00EB2D3E" w:rsidRDefault="001376E0">
          <w:pPr>
            <w:pStyle w:val="Inhopg1"/>
            <w:tabs>
              <w:tab w:val="right" w:leader="dot" w:pos="9062"/>
            </w:tabs>
            <w:rPr>
              <w:rFonts w:cstheme="minorBidi"/>
              <w:noProof/>
            </w:rPr>
          </w:pPr>
          <w:hyperlink w:anchor="_Toc10720100" w:history="1">
            <w:r w:rsidR="00EB2D3E" w:rsidRPr="004455F0">
              <w:rPr>
                <w:rStyle w:val="Hyperlink"/>
                <w:rFonts w:eastAsia="Calibri" w:cstheme="minorHAnsi"/>
                <w:noProof/>
              </w:rPr>
              <w:t>MELDPLICHT EN MELDRECHT IN RELATIE TOT HET BEROEPSGEHEIM</w:t>
            </w:r>
            <w:r w:rsidR="00EB2D3E">
              <w:rPr>
                <w:noProof/>
                <w:webHidden/>
              </w:rPr>
              <w:tab/>
            </w:r>
            <w:r w:rsidR="00EB2D3E">
              <w:rPr>
                <w:noProof/>
                <w:webHidden/>
              </w:rPr>
              <w:fldChar w:fldCharType="begin"/>
            </w:r>
            <w:r w:rsidR="00EB2D3E">
              <w:rPr>
                <w:noProof/>
                <w:webHidden/>
              </w:rPr>
              <w:instrText xml:space="preserve"> PAGEREF _Toc10720100 \h </w:instrText>
            </w:r>
            <w:r w:rsidR="00EB2D3E">
              <w:rPr>
                <w:noProof/>
                <w:webHidden/>
              </w:rPr>
            </w:r>
            <w:r w:rsidR="00EB2D3E">
              <w:rPr>
                <w:noProof/>
                <w:webHidden/>
              </w:rPr>
              <w:fldChar w:fldCharType="separate"/>
            </w:r>
            <w:r w:rsidR="00EB2D3E">
              <w:rPr>
                <w:noProof/>
                <w:webHidden/>
              </w:rPr>
              <w:t>9</w:t>
            </w:r>
            <w:r w:rsidR="00EB2D3E">
              <w:rPr>
                <w:noProof/>
                <w:webHidden/>
              </w:rPr>
              <w:fldChar w:fldCharType="end"/>
            </w:r>
          </w:hyperlink>
        </w:p>
        <w:p w14:paraId="3108971D" w14:textId="51AB17FF" w:rsidR="00EB2D3E" w:rsidRDefault="001376E0">
          <w:pPr>
            <w:pStyle w:val="Inhopg2"/>
            <w:tabs>
              <w:tab w:val="right" w:leader="dot" w:pos="9062"/>
            </w:tabs>
            <w:rPr>
              <w:rFonts w:cstheme="minorBidi"/>
              <w:noProof/>
            </w:rPr>
          </w:pPr>
          <w:hyperlink w:anchor="_Toc10720101" w:history="1">
            <w:r w:rsidR="00EB2D3E" w:rsidRPr="004455F0">
              <w:rPr>
                <w:rStyle w:val="Hyperlink"/>
                <w:rFonts w:cstheme="minorHAnsi"/>
                <w:noProof/>
              </w:rPr>
              <w:t>Meldrecht</w:t>
            </w:r>
            <w:r w:rsidR="00EB2D3E">
              <w:rPr>
                <w:noProof/>
                <w:webHidden/>
              </w:rPr>
              <w:tab/>
            </w:r>
            <w:r w:rsidR="00EB2D3E">
              <w:rPr>
                <w:noProof/>
                <w:webHidden/>
              </w:rPr>
              <w:fldChar w:fldCharType="begin"/>
            </w:r>
            <w:r w:rsidR="00EB2D3E">
              <w:rPr>
                <w:noProof/>
                <w:webHidden/>
              </w:rPr>
              <w:instrText xml:space="preserve"> PAGEREF _Toc10720101 \h </w:instrText>
            </w:r>
            <w:r w:rsidR="00EB2D3E">
              <w:rPr>
                <w:noProof/>
                <w:webHidden/>
              </w:rPr>
            </w:r>
            <w:r w:rsidR="00EB2D3E">
              <w:rPr>
                <w:noProof/>
                <w:webHidden/>
              </w:rPr>
              <w:fldChar w:fldCharType="separate"/>
            </w:r>
            <w:r w:rsidR="00EB2D3E">
              <w:rPr>
                <w:noProof/>
                <w:webHidden/>
              </w:rPr>
              <w:t>9</w:t>
            </w:r>
            <w:r w:rsidR="00EB2D3E">
              <w:rPr>
                <w:noProof/>
                <w:webHidden/>
              </w:rPr>
              <w:fldChar w:fldCharType="end"/>
            </w:r>
          </w:hyperlink>
        </w:p>
        <w:p w14:paraId="319A0BA7" w14:textId="01D2E7B7" w:rsidR="00EB2D3E" w:rsidRDefault="001376E0">
          <w:pPr>
            <w:pStyle w:val="Inhopg2"/>
            <w:tabs>
              <w:tab w:val="right" w:leader="dot" w:pos="9062"/>
            </w:tabs>
            <w:rPr>
              <w:rFonts w:cstheme="minorBidi"/>
              <w:noProof/>
            </w:rPr>
          </w:pPr>
          <w:hyperlink w:anchor="_Toc10720102" w:history="1">
            <w:r w:rsidR="00EB2D3E" w:rsidRPr="004455F0">
              <w:rPr>
                <w:rStyle w:val="Hyperlink"/>
                <w:rFonts w:cstheme="minorHAnsi"/>
                <w:noProof/>
              </w:rPr>
              <w:t>Meldplicht</w:t>
            </w:r>
            <w:r w:rsidR="00EB2D3E">
              <w:rPr>
                <w:noProof/>
                <w:webHidden/>
              </w:rPr>
              <w:tab/>
            </w:r>
            <w:r w:rsidR="00EB2D3E">
              <w:rPr>
                <w:noProof/>
                <w:webHidden/>
              </w:rPr>
              <w:fldChar w:fldCharType="begin"/>
            </w:r>
            <w:r w:rsidR="00EB2D3E">
              <w:rPr>
                <w:noProof/>
                <w:webHidden/>
              </w:rPr>
              <w:instrText xml:space="preserve"> PAGEREF _Toc10720102 \h </w:instrText>
            </w:r>
            <w:r w:rsidR="00EB2D3E">
              <w:rPr>
                <w:noProof/>
                <w:webHidden/>
              </w:rPr>
            </w:r>
            <w:r w:rsidR="00EB2D3E">
              <w:rPr>
                <w:noProof/>
                <w:webHidden/>
              </w:rPr>
              <w:fldChar w:fldCharType="separate"/>
            </w:r>
            <w:r w:rsidR="00EB2D3E">
              <w:rPr>
                <w:noProof/>
                <w:webHidden/>
              </w:rPr>
              <w:t>9</w:t>
            </w:r>
            <w:r w:rsidR="00EB2D3E">
              <w:rPr>
                <w:noProof/>
                <w:webHidden/>
              </w:rPr>
              <w:fldChar w:fldCharType="end"/>
            </w:r>
          </w:hyperlink>
        </w:p>
        <w:p w14:paraId="7DBDD085" w14:textId="1471087F" w:rsidR="00EB2D3E" w:rsidRDefault="001376E0">
          <w:pPr>
            <w:pStyle w:val="Inhopg1"/>
            <w:tabs>
              <w:tab w:val="right" w:leader="dot" w:pos="9062"/>
            </w:tabs>
            <w:rPr>
              <w:rFonts w:cstheme="minorBidi"/>
              <w:noProof/>
            </w:rPr>
          </w:pPr>
          <w:hyperlink w:anchor="_Toc10720103" w:history="1">
            <w:r w:rsidR="00EB2D3E" w:rsidRPr="004455F0">
              <w:rPr>
                <w:rStyle w:val="Hyperlink"/>
                <w:rFonts w:eastAsia="Calibri" w:cstheme="minorHAnsi"/>
                <w:noProof/>
              </w:rPr>
              <w:t>BIJLAGEN</w:t>
            </w:r>
            <w:r w:rsidR="00EB2D3E">
              <w:rPr>
                <w:noProof/>
                <w:webHidden/>
              </w:rPr>
              <w:tab/>
            </w:r>
            <w:r w:rsidR="00EB2D3E">
              <w:rPr>
                <w:noProof/>
                <w:webHidden/>
              </w:rPr>
              <w:fldChar w:fldCharType="begin"/>
            </w:r>
            <w:r w:rsidR="00EB2D3E">
              <w:rPr>
                <w:noProof/>
                <w:webHidden/>
              </w:rPr>
              <w:instrText xml:space="preserve"> PAGEREF _Toc10720103 \h </w:instrText>
            </w:r>
            <w:r w:rsidR="00EB2D3E">
              <w:rPr>
                <w:noProof/>
                <w:webHidden/>
              </w:rPr>
            </w:r>
            <w:r w:rsidR="00EB2D3E">
              <w:rPr>
                <w:noProof/>
                <w:webHidden/>
              </w:rPr>
              <w:fldChar w:fldCharType="separate"/>
            </w:r>
            <w:r w:rsidR="00EB2D3E">
              <w:rPr>
                <w:noProof/>
                <w:webHidden/>
              </w:rPr>
              <w:t>10</w:t>
            </w:r>
            <w:r w:rsidR="00EB2D3E">
              <w:rPr>
                <w:noProof/>
                <w:webHidden/>
              </w:rPr>
              <w:fldChar w:fldCharType="end"/>
            </w:r>
          </w:hyperlink>
        </w:p>
        <w:p w14:paraId="362A9DFF" w14:textId="1F3E3BFD" w:rsidR="009960D1" w:rsidRDefault="009960D1">
          <w:r>
            <w:rPr>
              <w:b/>
              <w:bCs/>
            </w:rPr>
            <w:fldChar w:fldCharType="end"/>
          </w:r>
        </w:p>
      </w:sdtContent>
    </w:sdt>
    <w:p w14:paraId="6DE572D3" w14:textId="77777777" w:rsidR="009960D1" w:rsidRDefault="009960D1">
      <w:pPr>
        <w:rPr>
          <w:rFonts w:eastAsia="Calibri" w:cstheme="minorHAnsi"/>
          <w:color w:val="2E74B5" w:themeColor="accent1" w:themeShade="BF"/>
          <w:sz w:val="32"/>
          <w:szCs w:val="32"/>
        </w:rPr>
      </w:pPr>
      <w:r>
        <w:rPr>
          <w:rFonts w:eastAsia="Calibri" w:cstheme="minorHAnsi"/>
        </w:rPr>
        <w:br w:type="page"/>
      </w:r>
    </w:p>
    <w:p w14:paraId="5D764648" w14:textId="26B44C72" w:rsidR="008E2B3E" w:rsidRPr="0012513A" w:rsidRDefault="008E2B3E" w:rsidP="00ED216B">
      <w:pPr>
        <w:pStyle w:val="Kop1"/>
        <w:rPr>
          <w:rFonts w:asciiTheme="minorHAnsi" w:eastAsia="Calibri" w:hAnsiTheme="minorHAnsi" w:cstheme="minorHAnsi"/>
        </w:rPr>
      </w:pPr>
      <w:bookmarkStart w:id="1" w:name="_Toc10720082"/>
      <w:r w:rsidRPr="0012513A">
        <w:rPr>
          <w:rFonts w:asciiTheme="minorHAnsi" w:eastAsia="Calibri" w:hAnsiTheme="minorHAnsi" w:cstheme="minorHAnsi"/>
        </w:rPr>
        <w:lastRenderedPageBreak/>
        <w:t>INLEIDING &amp; VISIE VANUIT DE ORGANISATIE</w:t>
      </w:r>
      <w:bookmarkEnd w:id="1"/>
      <w:bookmarkEnd w:id="0"/>
      <w:r w:rsidRPr="0012513A">
        <w:rPr>
          <w:rFonts w:asciiTheme="minorHAnsi" w:eastAsia="Calibri" w:hAnsiTheme="minorHAnsi" w:cstheme="minorHAnsi"/>
        </w:rPr>
        <w:t xml:space="preserve"> </w:t>
      </w:r>
    </w:p>
    <w:p w14:paraId="00371E60" w14:textId="77777777" w:rsidR="008E2B3E" w:rsidRPr="0012513A" w:rsidRDefault="008E2B3E" w:rsidP="008E2B3E">
      <w:pPr>
        <w:spacing w:after="0" w:line="240" w:lineRule="atLeast"/>
        <w:rPr>
          <w:rFonts w:cstheme="minorHAnsi"/>
        </w:rPr>
      </w:pPr>
      <w:r w:rsidRPr="0012513A">
        <w:rPr>
          <w:rFonts w:cstheme="minorHAnsi"/>
        </w:rPr>
        <w:t xml:space="preserve">De Meldcode Huiselijk Geweld en Kindermishandeling heeft als doel dat er sneller en adequater wordt ingegrepen bij vermoedens van huiselijk geweld en kindermishandeling. De meldcode biedt een concreet stappenplan waaruit blijkt wat professionals moeten doen bij signalen van geweld. En dat werkt. Professionals met een meldcode grijpen drie keer vaker in dan professionals zonder meldcode. Daarnaast geeft dit protocol handvatten om ervoor te zorgen dat de participatie van het kind een plek krijgt binnen de eigen organisatie. Het is gedurende het meldcodeproces belangrijk het kind te betrekken bij de besluiten die genomen worden. Het kind heeft recht op informatie, recht om zijn mening te geven en recht om te reageren (of te klagen) over de beslissingen die worden genomen. </w:t>
      </w:r>
    </w:p>
    <w:p w14:paraId="5D94F083" w14:textId="77777777" w:rsidR="008E2B3E" w:rsidRPr="0012513A" w:rsidRDefault="008E2B3E" w:rsidP="008E2B3E">
      <w:pPr>
        <w:spacing w:after="0" w:line="240" w:lineRule="atLeast"/>
        <w:rPr>
          <w:rFonts w:cstheme="minorHAnsi"/>
        </w:rPr>
      </w:pPr>
    </w:p>
    <w:p w14:paraId="35DBAECE" w14:textId="77777777" w:rsidR="008E2B3E" w:rsidRPr="0012513A" w:rsidRDefault="008E2B3E" w:rsidP="008E2B3E">
      <w:pPr>
        <w:spacing w:after="0" w:line="240" w:lineRule="atLeast"/>
        <w:rPr>
          <w:rFonts w:cstheme="minorHAnsi"/>
          <w:highlight w:val="yellow"/>
        </w:rPr>
      </w:pPr>
      <w:r w:rsidRPr="0012513A">
        <w:rPr>
          <w:rFonts w:cstheme="minorHAnsi"/>
        </w:rPr>
        <w:t>De Meldcode Huiselijk Geweld en Kindermishandeling is bekend op alle Agora scholen. De school zorgt ervoor dat gebruik van een Meldcode door de medewerkers is geborgd en dat de daarvoor benodigde kennis op peil wordt gehouden. De Aandachtsfunctionaris van de school heeft hiertoe een training gevolgd. Deze Meldcode van de Agora scholen beschrijft in stappen wat een medewerker van een school specifiek moet doen bij vermoedens van Huiselijk Geweld of Kindermishandeling.</w:t>
      </w:r>
    </w:p>
    <w:p w14:paraId="3E78E07E" w14:textId="77777777" w:rsidR="008E2B3E" w:rsidRPr="0012513A" w:rsidRDefault="008E2B3E" w:rsidP="008E2B3E">
      <w:pPr>
        <w:spacing w:after="0" w:line="240" w:lineRule="atLeast"/>
        <w:rPr>
          <w:rFonts w:cstheme="minorHAnsi"/>
        </w:rPr>
      </w:pPr>
    </w:p>
    <w:p w14:paraId="3E4908E1" w14:textId="77777777" w:rsidR="008E2B3E" w:rsidRPr="0012513A" w:rsidRDefault="008E2B3E" w:rsidP="0012513A">
      <w:pPr>
        <w:pStyle w:val="Kop2"/>
        <w:rPr>
          <w:rFonts w:asciiTheme="minorHAnsi" w:hAnsiTheme="minorHAnsi" w:cstheme="minorHAnsi"/>
        </w:rPr>
      </w:pPr>
      <w:bookmarkStart w:id="2" w:name="_Toc10720083"/>
      <w:r w:rsidRPr="0012513A">
        <w:rPr>
          <w:rFonts w:asciiTheme="minorHAnsi" w:hAnsiTheme="minorHAnsi" w:cstheme="minorHAnsi"/>
        </w:rPr>
        <w:t>MISSIE</w:t>
      </w:r>
      <w:bookmarkEnd w:id="2"/>
    </w:p>
    <w:p w14:paraId="12E6880B" w14:textId="77777777" w:rsidR="008E2B3E" w:rsidRPr="0012513A" w:rsidRDefault="008E2B3E" w:rsidP="008E2B3E">
      <w:pPr>
        <w:spacing w:after="0" w:line="240" w:lineRule="auto"/>
        <w:rPr>
          <w:rFonts w:cstheme="minorHAnsi"/>
        </w:rPr>
      </w:pPr>
      <w:r w:rsidRPr="0012513A">
        <w:rPr>
          <w:rFonts w:cstheme="minorHAnsi"/>
        </w:rPr>
        <w:t>Agora vindt haar uitdaging in de dynamiek van de samenleving, de Agora scholen, waaronder de Integrale Kind Centra, nemen stelling tegen iedere vorm van kindermishandeling, discriminatie, intimidatie of een of andere vorm van pesten. Iedere school maakt zich sterk voor een veilig pedagogisch klimaat waarin leerkrachten, leerlingen en ouders op een respectvolle en gelijkwaardige manier met elkaar omgaan.</w:t>
      </w:r>
    </w:p>
    <w:p w14:paraId="30FDBB7B" w14:textId="77777777" w:rsidR="008E2B3E" w:rsidRPr="0012513A" w:rsidRDefault="008E2B3E" w:rsidP="008E2B3E">
      <w:pPr>
        <w:spacing w:after="0" w:line="240" w:lineRule="auto"/>
        <w:rPr>
          <w:rFonts w:cstheme="minorHAnsi"/>
        </w:rPr>
      </w:pPr>
    </w:p>
    <w:p w14:paraId="110E1AFA" w14:textId="77777777" w:rsidR="008E2B3E" w:rsidRPr="0012513A" w:rsidRDefault="008E2B3E" w:rsidP="0012513A">
      <w:pPr>
        <w:pStyle w:val="Kop2"/>
        <w:rPr>
          <w:rFonts w:asciiTheme="minorHAnsi" w:hAnsiTheme="minorHAnsi" w:cstheme="minorHAnsi"/>
        </w:rPr>
      </w:pPr>
      <w:bookmarkStart w:id="3" w:name="_Toc10720084"/>
      <w:r w:rsidRPr="0012513A">
        <w:rPr>
          <w:rFonts w:asciiTheme="minorHAnsi" w:hAnsiTheme="minorHAnsi" w:cstheme="minorHAnsi"/>
        </w:rPr>
        <w:t>VISIE</w:t>
      </w:r>
      <w:bookmarkEnd w:id="3"/>
    </w:p>
    <w:p w14:paraId="652DB29F" w14:textId="48D62193" w:rsidR="008E2B3E" w:rsidRDefault="008E2B3E" w:rsidP="008E2B3E">
      <w:pPr>
        <w:spacing w:after="0" w:line="240" w:lineRule="auto"/>
        <w:rPr>
          <w:rFonts w:cstheme="minorHAnsi"/>
        </w:rPr>
      </w:pPr>
      <w:r w:rsidRPr="0012513A">
        <w:rPr>
          <w:rFonts w:cstheme="minorHAnsi"/>
        </w:rPr>
        <w:t xml:space="preserve">Agora werkt continue aan verbetering van het onderwijs. Goed onderwijs is datgene wat steeds wordt nagestreefd. Een sociaal veilig klimaat in iedere school is daar een onderdeel van. In 2017 is op alle scholen merkbaar dat er een goed pedagogisch en veilig klimaat aanwezig is waarin alle geledingen zich welbevinden. </w:t>
      </w:r>
      <w:r w:rsidRPr="0012513A">
        <w:rPr>
          <w:rFonts w:eastAsia="Calibri" w:cstheme="minorHAnsi"/>
        </w:rPr>
        <w:t xml:space="preserve">Agora streeft ernaar dat </w:t>
      </w:r>
      <w:r w:rsidRPr="0012513A">
        <w:rPr>
          <w:rFonts w:cstheme="minorHAnsi"/>
        </w:rPr>
        <w:t>het haar uiterste best doet om veiligheid te bieden aan kwetsbare kinderen, kinderen die in de knel zitten en aan kinderen die zich niet kunnen verweren, te waarborgen.</w:t>
      </w:r>
    </w:p>
    <w:p w14:paraId="59D2DA45" w14:textId="2E6A8B73" w:rsidR="0012513A" w:rsidRDefault="0012513A" w:rsidP="008E2B3E">
      <w:pPr>
        <w:spacing w:after="0" w:line="240" w:lineRule="auto"/>
        <w:rPr>
          <w:rFonts w:cstheme="minorHAnsi"/>
        </w:rPr>
      </w:pPr>
    </w:p>
    <w:p w14:paraId="48747D8A" w14:textId="51BE124D" w:rsidR="0012513A" w:rsidRPr="0012513A" w:rsidRDefault="0012513A" w:rsidP="0099681A">
      <w:pPr>
        <w:spacing w:line="240" w:lineRule="atLeast"/>
        <w:rPr>
          <w:rFonts w:cstheme="minorHAnsi"/>
        </w:rPr>
      </w:pPr>
      <w:r w:rsidRPr="0012513A">
        <w:rPr>
          <w:rFonts w:cstheme="minorHAnsi"/>
        </w:rPr>
        <w:t>Per 01-02-2019 zijn de gegevens van school:</w:t>
      </w:r>
    </w:p>
    <w:tbl>
      <w:tblPr>
        <w:tblStyle w:val="Tabelraster"/>
        <w:tblW w:w="0" w:type="auto"/>
        <w:tblLook w:val="04A0" w:firstRow="1" w:lastRow="0" w:firstColumn="1" w:lastColumn="0" w:noHBand="0" w:noVBand="1"/>
      </w:tblPr>
      <w:tblGrid>
        <w:gridCol w:w="2263"/>
        <w:gridCol w:w="6799"/>
      </w:tblGrid>
      <w:tr w:rsidR="0012513A" w:rsidRPr="0012513A" w14:paraId="55863809" w14:textId="77777777" w:rsidTr="0012513A">
        <w:tc>
          <w:tcPr>
            <w:tcW w:w="2263" w:type="dxa"/>
          </w:tcPr>
          <w:p w14:paraId="385012BD" w14:textId="493BF2A4" w:rsidR="0012513A" w:rsidRPr="0012513A" w:rsidRDefault="0012513A" w:rsidP="008E2B3E">
            <w:pPr>
              <w:rPr>
                <w:rFonts w:asciiTheme="minorHAnsi" w:hAnsiTheme="minorHAnsi" w:cstheme="minorHAnsi"/>
              </w:rPr>
            </w:pPr>
            <w:r w:rsidRPr="0012513A">
              <w:rPr>
                <w:rFonts w:asciiTheme="minorHAnsi" w:hAnsiTheme="minorHAnsi" w:cstheme="minorHAnsi"/>
              </w:rPr>
              <w:t>Naam school</w:t>
            </w:r>
          </w:p>
        </w:tc>
        <w:tc>
          <w:tcPr>
            <w:tcW w:w="6799" w:type="dxa"/>
          </w:tcPr>
          <w:p w14:paraId="72EBA783" w14:textId="08D8BC10" w:rsidR="0012513A" w:rsidRPr="0012513A" w:rsidRDefault="0012513A" w:rsidP="008E2B3E">
            <w:pPr>
              <w:rPr>
                <w:rFonts w:asciiTheme="minorHAnsi" w:hAnsiTheme="minorHAnsi" w:cstheme="minorHAnsi"/>
              </w:rPr>
            </w:pPr>
            <w:r w:rsidRPr="0012513A">
              <w:rPr>
                <w:rFonts w:asciiTheme="minorHAnsi" w:hAnsiTheme="minorHAnsi" w:cstheme="minorHAnsi"/>
              </w:rPr>
              <w:t>Toermalijn</w:t>
            </w:r>
          </w:p>
        </w:tc>
      </w:tr>
      <w:tr w:rsidR="0012513A" w:rsidRPr="0012513A" w14:paraId="08165F2F" w14:textId="77777777" w:rsidTr="0012513A">
        <w:tc>
          <w:tcPr>
            <w:tcW w:w="2263" w:type="dxa"/>
          </w:tcPr>
          <w:p w14:paraId="19209D65" w14:textId="2A32A877" w:rsidR="0012513A" w:rsidRPr="0012513A" w:rsidRDefault="0012513A" w:rsidP="008E2B3E">
            <w:pPr>
              <w:rPr>
                <w:rFonts w:asciiTheme="minorHAnsi" w:hAnsiTheme="minorHAnsi" w:cstheme="minorHAnsi"/>
              </w:rPr>
            </w:pPr>
            <w:r w:rsidRPr="0012513A">
              <w:rPr>
                <w:rFonts w:asciiTheme="minorHAnsi" w:hAnsiTheme="minorHAnsi" w:cstheme="minorHAnsi"/>
              </w:rPr>
              <w:t>Straat</w:t>
            </w:r>
          </w:p>
        </w:tc>
        <w:tc>
          <w:tcPr>
            <w:tcW w:w="6799" w:type="dxa"/>
          </w:tcPr>
          <w:p w14:paraId="1342E34B" w14:textId="39767E8F" w:rsidR="0012513A" w:rsidRPr="0012513A" w:rsidRDefault="0012513A" w:rsidP="008E2B3E">
            <w:pPr>
              <w:rPr>
                <w:rFonts w:asciiTheme="minorHAnsi" w:hAnsiTheme="minorHAnsi" w:cstheme="minorHAnsi"/>
              </w:rPr>
            </w:pPr>
            <w:r w:rsidRPr="0012513A">
              <w:rPr>
                <w:rFonts w:asciiTheme="minorHAnsi" w:hAnsiTheme="minorHAnsi" w:cstheme="minorHAnsi"/>
              </w:rPr>
              <w:t>Marktstraat 22</w:t>
            </w:r>
          </w:p>
        </w:tc>
      </w:tr>
      <w:tr w:rsidR="0012513A" w:rsidRPr="0012513A" w14:paraId="31251319" w14:textId="77777777" w:rsidTr="0012513A">
        <w:tc>
          <w:tcPr>
            <w:tcW w:w="2263" w:type="dxa"/>
          </w:tcPr>
          <w:p w14:paraId="5D4E449F" w14:textId="6F84E6B7" w:rsidR="0012513A" w:rsidRPr="0012513A" w:rsidRDefault="0012513A" w:rsidP="008E2B3E">
            <w:pPr>
              <w:rPr>
                <w:rFonts w:asciiTheme="minorHAnsi" w:hAnsiTheme="minorHAnsi" w:cstheme="minorHAnsi"/>
              </w:rPr>
            </w:pPr>
            <w:r w:rsidRPr="0012513A">
              <w:rPr>
                <w:rFonts w:asciiTheme="minorHAnsi" w:hAnsiTheme="minorHAnsi" w:cstheme="minorHAnsi"/>
              </w:rPr>
              <w:t>Postcode en Plaats</w:t>
            </w:r>
          </w:p>
        </w:tc>
        <w:tc>
          <w:tcPr>
            <w:tcW w:w="6799" w:type="dxa"/>
          </w:tcPr>
          <w:p w14:paraId="1EAB6A98" w14:textId="0E2CB2A0" w:rsidR="0012513A" w:rsidRPr="0012513A" w:rsidRDefault="0012513A" w:rsidP="008E2B3E">
            <w:pPr>
              <w:rPr>
                <w:rFonts w:asciiTheme="minorHAnsi" w:hAnsiTheme="minorHAnsi" w:cstheme="minorHAnsi"/>
              </w:rPr>
            </w:pPr>
            <w:r w:rsidRPr="0012513A">
              <w:rPr>
                <w:rFonts w:asciiTheme="minorHAnsi" w:hAnsiTheme="minorHAnsi" w:cstheme="minorHAnsi"/>
              </w:rPr>
              <w:t>1521 DZ Wormerveer</w:t>
            </w:r>
          </w:p>
        </w:tc>
      </w:tr>
      <w:tr w:rsidR="0012513A" w:rsidRPr="0012513A" w14:paraId="2A28E7B5" w14:textId="77777777" w:rsidTr="0012513A">
        <w:tc>
          <w:tcPr>
            <w:tcW w:w="2263" w:type="dxa"/>
          </w:tcPr>
          <w:p w14:paraId="765A83AA" w14:textId="5F770C4F" w:rsidR="0012513A" w:rsidRPr="0012513A" w:rsidRDefault="0012513A" w:rsidP="008E2B3E">
            <w:pPr>
              <w:rPr>
                <w:rFonts w:asciiTheme="minorHAnsi" w:hAnsiTheme="minorHAnsi" w:cstheme="minorHAnsi"/>
              </w:rPr>
            </w:pPr>
            <w:r w:rsidRPr="0012513A">
              <w:rPr>
                <w:rFonts w:asciiTheme="minorHAnsi" w:hAnsiTheme="minorHAnsi" w:cstheme="minorHAnsi"/>
              </w:rPr>
              <w:t>Gemeente</w:t>
            </w:r>
          </w:p>
        </w:tc>
        <w:tc>
          <w:tcPr>
            <w:tcW w:w="6799" w:type="dxa"/>
          </w:tcPr>
          <w:p w14:paraId="097A0BF2" w14:textId="1214B114" w:rsidR="0012513A" w:rsidRPr="0012513A" w:rsidRDefault="0012513A" w:rsidP="008E2B3E">
            <w:pPr>
              <w:rPr>
                <w:rFonts w:asciiTheme="minorHAnsi" w:hAnsiTheme="minorHAnsi" w:cstheme="minorHAnsi"/>
              </w:rPr>
            </w:pPr>
            <w:r w:rsidRPr="0012513A">
              <w:rPr>
                <w:rFonts w:asciiTheme="minorHAnsi" w:hAnsiTheme="minorHAnsi" w:cstheme="minorHAnsi"/>
              </w:rPr>
              <w:t>Zaanstad</w:t>
            </w:r>
          </w:p>
        </w:tc>
      </w:tr>
      <w:tr w:rsidR="0012513A" w:rsidRPr="0012513A" w14:paraId="6776C3E2" w14:textId="77777777" w:rsidTr="0012513A">
        <w:tc>
          <w:tcPr>
            <w:tcW w:w="2263" w:type="dxa"/>
          </w:tcPr>
          <w:p w14:paraId="7E4DC558" w14:textId="2FD60BB3" w:rsidR="0012513A" w:rsidRPr="0012513A" w:rsidRDefault="0012513A" w:rsidP="008E2B3E">
            <w:pPr>
              <w:rPr>
                <w:rFonts w:asciiTheme="minorHAnsi" w:hAnsiTheme="minorHAnsi" w:cstheme="minorHAnsi"/>
              </w:rPr>
            </w:pPr>
            <w:r w:rsidRPr="0012513A">
              <w:rPr>
                <w:rFonts w:asciiTheme="minorHAnsi" w:hAnsiTheme="minorHAnsi" w:cstheme="minorHAnsi"/>
              </w:rPr>
              <w:t>Telefoon</w:t>
            </w:r>
          </w:p>
        </w:tc>
        <w:tc>
          <w:tcPr>
            <w:tcW w:w="6799" w:type="dxa"/>
          </w:tcPr>
          <w:p w14:paraId="0898C2D3" w14:textId="52B45B2E" w:rsidR="0012513A" w:rsidRPr="0012513A" w:rsidRDefault="0012513A" w:rsidP="008E2B3E">
            <w:pPr>
              <w:rPr>
                <w:rFonts w:asciiTheme="minorHAnsi" w:hAnsiTheme="minorHAnsi" w:cstheme="minorHAnsi"/>
              </w:rPr>
            </w:pPr>
            <w:r w:rsidRPr="0012513A">
              <w:rPr>
                <w:rFonts w:asciiTheme="minorHAnsi" w:hAnsiTheme="minorHAnsi" w:cstheme="minorHAnsi"/>
              </w:rPr>
              <w:t>075-2010118</w:t>
            </w:r>
          </w:p>
        </w:tc>
      </w:tr>
      <w:tr w:rsidR="0012513A" w:rsidRPr="0012513A" w14:paraId="0B6189F2" w14:textId="77777777" w:rsidTr="0012513A">
        <w:tc>
          <w:tcPr>
            <w:tcW w:w="2263" w:type="dxa"/>
          </w:tcPr>
          <w:p w14:paraId="5245ADE3" w14:textId="78E4AE20" w:rsidR="0012513A" w:rsidRPr="0012513A" w:rsidRDefault="0012513A" w:rsidP="008E2B3E">
            <w:pPr>
              <w:rPr>
                <w:rFonts w:asciiTheme="minorHAnsi" w:hAnsiTheme="minorHAnsi" w:cstheme="minorHAnsi"/>
              </w:rPr>
            </w:pPr>
            <w:r w:rsidRPr="0012513A">
              <w:rPr>
                <w:rFonts w:asciiTheme="minorHAnsi" w:hAnsiTheme="minorHAnsi" w:cstheme="minorHAnsi"/>
              </w:rPr>
              <w:t>Website</w:t>
            </w:r>
          </w:p>
        </w:tc>
        <w:tc>
          <w:tcPr>
            <w:tcW w:w="6799" w:type="dxa"/>
          </w:tcPr>
          <w:p w14:paraId="562CAFCF" w14:textId="48FB47C4" w:rsidR="0012513A" w:rsidRPr="0012513A" w:rsidRDefault="001376E0" w:rsidP="008E2B3E">
            <w:pPr>
              <w:rPr>
                <w:rFonts w:asciiTheme="minorHAnsi" w:hAnsiTheme="minorHAnsi" w:cstheme="minorHAnsi"/>
              </w:rPr>
            </w:pPr>
            <w:hyperlink r:id="rId13" w:history="1">
              <w:r w:rsidR="0012513A" w:rsidRPr="0012513A">
                <w:rPr>
                  <w:rStyle w:val="Hyperlink"/>
                  <w:rFonts w:asciiTheme="minorHAnsi" w:hAnsiTheme="minorHAnsi" w:cstheme="minorHAnsi"/>
                </w:rPr>
                <w:t>www.icb-toermalijn.nl</w:t>
              </w:r>
            </w:hyperlink>
            <w:r w:rsidR="0012513A" w:rsidRPr="0012513A">
              <w:rPr>
                <w:rFonts w:asciiTheme="minorHAnsi" w:hAnsiTheme="minorHAnsi" w:cstheme="minorHAnsi"/>
              </w:rPr>
              <w:t xml:space="preserve"> </w:t>
            </w:r>
          </w:p>
        </w:tc>
      </w:tr>
      <w:tr w:rsidR="0012513A" w:rsidRPr="0012513A" w14:paraId="4282367A" w14:textId="77777777" w:rsidTr="0012513A">
        <w:tc>
          <w:tcPr>
            <w:tcW w:w="2263" w:type="dxa"/>
          </w:tcPr>
          <w:p w14:paraId="37F5B20D" w14:textId="488B5937" w:rsidR="0012513A" w:rsidRPr="0012513A" w:rsidRDefault="0012513A" w:rsidP="008E2B3E">
            <w:pPr>
              <w:rPr>
                <w:rFonts w:asciiTheme="minorHAnsi" w:hAnsiTheme="minorHAnsi" w:cstheme="minorHAnsi"/>
              </w:rPr>
            </w:pPr>
            <w:r w:rsidRPr="0012513A">
              <w:rPr>
                <w:rFonts w:asciiTheme="minorHAnsi" w:hAnsiTheme="minorHAnsi" w:cstheme="minorHAnsi"/>
              </w:rPr>
              <w:t xml:space="preserve">Mailadres </w:t>
            </w:r>
          </w:p>
        </w:tc>
        <w:tc>
          <w:tcPr>
            <w:tcW w:w="6799" w:type="dxa"/>
          </w:tcPr>
          <w:p w14:paraId="67BC6BD8" w14:textId="41BB4B13" w:rsidR="0012513A" w:rsidRPr="0012513A" w:rsidRDefault="001376E0" w:rsidP="008E2B3E">
            <w:pPr>
              <w:rPr>
                <w:rFonts w:asciiTheme="minorHAnsi" w:hAnsiTheme="minorHAnsi" w:cstheme="minorHAnsi"/>
              </w:rPr>
            </w:pPr>
            <w:hyperlink r:id="rId14" w:history="1">
              <w:r w:rsidR="0012513A" w:rsidRPr="0012513A">
                <w:rPr>
                  <w:rStyle w:val="Hyperlink"/>
                  <w:rFonts w:asciiTheme="minorHAnsi" w:hAnsiTheme="minorHAnsi" w:cstheme="minorHAnsi"/>
                </w:rPr>
                <w:t>info@icb-toermalijn.nl</w:t>
              </w:r>
            </w:hyperlink>
            <w:r w:rsidR="0012513A" w:rsidRPr="0012513A">
              <w:rPr>
                <w:rFonts w:asciiTheme="minorHAnsi" w:hAnsiTheme="minorHAnsi" w:cstheme="minorHAnsi"/>
              </w:rPr>
              <w:t xml:space="preserve"> </w:t>
            </w:r>
          </w:p>
        </w:tc>
      </w:tr>
      <w:tr w:rsidR="0012513A" w:rsidRPr="0012513A" w14:paraId="6E2D9521" w14:textId="77777777" w:rsidTr="0012513A">
        <w:tc>
          <w:tcPr>
            <w:tcW w:w="2263" w:type="dxa"/>
          </w:tcPr>
          <w:p w14:paraId="3C0FCA30" w14:textId="080F6CD5" w:rsidR="0012513A" w:rsidRPr="0012513A" w:rsidRDefault="0012513A" w:rsidP="008E2B3E">
            <w:pPr>
              <w:rPr>
                <w:rFonts w:asciiTheme="minorHAnsi" w:hAnsiTheme="minorHAnsi" w:cstheme="minorHAnsi"/>
              </w:rPr>
            </w:pPr>
            <w:r w:rsidRPr="0012513A">
              <w:rPr>
                <w:rFonts w:asciiTheme="minorHAnsi" w:hAnsiTheme="minorHAnsi" w:cstheme="minorHAnsi"/>
              </w:rPr>
              <w:t>Directie</w:t>
            </w:r>
          </w:p>
        </w:tc>
        <w:tc>
          <w:tcPr>
            <w:tcW w:w="6799" w:type="dxa"/>
          </w:tcPr>
          <w:p w14:paraId="44CC56DF" w14:textId="55AFA7FB" w:rsidR="0012513A" w:rsidRPr="0012513A" w:rsidRDefault="0012513A" w:rsidP="008E2B3E">
            <w:pPr>
              <w:rPr>
                <w:rFonts w:asciiTheme="minorHAnsi" w:hAnsiTheme="minorHAnsi" w:cstheme="minorHAnsi"/>
              </w:rPr>
            </w:pPr>
            <w:r w:rsidRPr="0012513A">
              <w:rPr>
                <w:rFonts w:asciiTheme="minorHAnsi" w:hAnsiTheme="minorHAnsi" w:cstheme="minorHAnsi"/>
              </w:rPr>
              <w:t>M. Wijnands</w:t>
            </w:r>
          </w:p>
        </w:tc>
      </w:tr>
      <w:tr w:rsidR="0012513A" w:rsidRPr="0012513A" w14:paraId="494F9ECF" w14:textId="77777777" w:rsidTr="0012513A">
        <w:tc>
          <w:tcPr>
            <w:tcW w:w="2263" w:type="dxa"/>
          </w:tcPr>
          <w:p w14:paraId="520721FC" w14:textId="1242FB32" w:rsidR="0012513A" w:rsidRPr="0012513A" w:rsidRDefault="0012513A" w:rsidP="008E2B3E">
            <w:pPr>
              <w:rPr>
                <w:rFonts w:asciiTheme="minorHAnsi" w:hAnsiTheme="minorHAnsi" w:cstheme="minorHAnsi"/>
              </w:rPr>
            </w:pPr>
            <w:r w:rsidRPr="0012513A">
              <w:rPr>
                <w:rFonts w:asciiTheme="minorHAnsi" w:hAnsiTheme="minorHAnsi" w:cstheme="minorHAnsi"/>
              </w:rPr>
              <w:t>Aandachtsfunctionaris</w:t>
            </w:r>
          </w:p>
        </w:tc>
        <w:tc>
          <w:tcPr>
            <w:tcW w:w="6799" w:type="dxa"/>
          </w:tcPr>
          <w:p w14:paraId="76AF9763" w14:textId="07FA6420" w:rsidR="0012513A" w:rsidRPr="0012513A" w:rsidRDefault="0012513A" w:rsidP="008E2B3E">
            <w:pPr>
              <w:rPr>
                <w:rFonts w:asciiTheme="minorHAnsi" w:hAnsiTheme="minorHAnsi" w:cstheme="minorHAnsi"/>
              </w:rPr>
            </w:pPr>
            <w:r w:rsidRPr="0012513A">
              <w:rPr>
                <w:rFonts w:asciiTheme="minorHAnsi" w:hAnsiTheme="minorHAnsi" w:cstheme="minorHAnsi"/>
              </w:rPr>
              <w:t>M. Langejans</w:t>
            </w:r>
          </w:p>
        </w:tc>
      </w:tr>
      <w:tr w:rsidR="0012513A" w:rsidRPr="0012513A" w14:paraId="306442E4" w14:textId="77777777" w:rsidTr="0012513A">
        <w:tc>
          <w:tcPr>
            <w:tcW w:w="2263" w:type="dxa"/>
          </w:tcPr>
          <w:p w14:paraId="5B681067" w14:textId="49AC50FC" w:rsidR="0012513A" w:rsidRPr="0012513A" w:rsidRDefault="0012513A" w:rsidP="008E2B3E">
            <w:pPr>
              <w:rPr>
                <w:rFonts w:asciiTheme="minorHAnsi" w:hAnsiTheme="minorHAnsi" w:cstheme="minorHAnsi"/>
              </w:rPr>
            </w:pPr>
            <w:r w:rsidRPr="0012513A">
              <w:rPr>
                <w:rFonts w:asciiTheme="minorHAnsi" w:hAnsiTheme="minorHAnsi" w:cstheme="minorHAnsi"/>
              </w:rPr>
              <w:t>Intern Begeleider</w:t>
            </w:r>
          </w:p>
        </w:tc>
        <w:tc>
          <w:tcPr>
            <w:tcW w:w="6799" w:type="dxa"/>
          </w:tcPr>
          <w:p w14:paraId="424A1DC1" w14:textId="532769E9" w:rsidR="0012513A" w:rsidRPr="0012513A" w:rsidRDefault="0012513A" w:rsidP="008E2B3E">
            <w:pPr>
              <w:rPr>
                <w:rFonts w:asciiTheme="minorHAnsi" w:hAnsiTheme="minorHAnsi" w:cstheme="minorHAnsi"/>
              </w:rPr>
            </w:pPr>
            <w:r w:rsidRPr="0012513A">
              <w:rPr>
                <w:rFonts w:asciiTheme="minorHAnsi" w:hAnsiTheme="minorHAnsi" w:cstheme="minorHAnsi"/>
              </w:rPr>
              <w:t>M. Langejans</w:t>
            </w:r>
          </w:p>
        </w:tc>
      </w:tr>
      <w:tr w:rsidR="0012513A" w:rsidRPr="0012513A" w14:paraId="6A6CC8AB" w14:textId="77777777" w:rsidTr="0012513A">
        <w:tc>
          <w:tcPr>
            <w:tcW w:w="2263" w:type="dxa"/>
          </w:tcPr>
          <w:p w14:paraId="4D4BDF16" w14:textId="011DC686" w:rsidR="0012513A" w:rsidRPr="0012513A" w:rsidRDefault="0012513A" w:rsidP="008E2B3E">
            <w:pPr>
              <w:rPr>
                <w:rFonts w:asciiTheme="minorHAnsi" w:hAnsiTheme="minorHAnsi" w:cstheme="minorHAnsi"/>
              </w:rPr>
            </w:pPr>
            <w:r w:rsidRPr="0012513A">
              <w:rPr>
                <w:rFonts w:asciiTheme="minorHAnsi" w:hAnsiTheme="minorHAnsi" w:cstheme="minorHAnsi"/>
              </w:rPr>
              <w:t>Schoomaatschappelijk werk</w:t>
            </w:r>
          </w:p>
        </w:tc>
        <w:tc>
          <w:tcPr>
            <w:tcW w:w="6799" w:type="dxa"/>
          </w:tcPr>
          <w:p w14:paraId="72BA26BB" w14:textId="1AA38F0F" w:rsidR="0012513A" w:rsidRPr="0012513A" w:rsidRDefault="0012513A" w:rsidP="0012513A">
            <w:pPr>
              <w:rPr>
                <w:rFonts w:asciiTheme="minorHAnsi" w:hAnsiTheme="minorHAnsi" w:cstheme="minorHAnsi"/>
              </w:rPr>
            </w:pPr>
            <w:r w:rsidRPr="0012513A">
              <w:rPr>
                <w:rFonts w:asciiTheme="minorHAnsi" w:hAnsiTheme="minorHAnsi" w:cstheme="minorHAnsi"/>
              </w:rPr>
              <w:t>A. Fligh</w:t>
            </w:r>
          </w:p>
        </w:tc>
      </w:tr>
    </w:tbl>
    <w:p w14:paraId="5A34D812" w14:textId="79C6ECFC" w:rsidR="00982309" w:rsidRPr="0012513A" w:rsidRDefault="00982309" w:rsidP="008E2B3E">
      <w:pPr>
        <w:contextualSpacing/>
        <w:rPr>
          <w:rFonts w:eastAsia="Calibri" w:cstheme="minorHAnsi"/>
          <w:b/>
          <w:color w:val="5B9BD5" w:themeColor="accent1"/>
        </w:rPr>
      </w:pPr>
    </w:p>
    <w:p w14:paraId="09548533" w14:textId="77777777" w:rsidR="00293644" w:rsidRPr="0012513A" w:rsidRDefault="00293644">
      <w:pPr>
        <w:rPr>
          <w:rFonts w:eastAsia="Calibri" w:cstheme="minorHAnsi"/>
          <w:b/>
          <w:color w:val="5B9BD5" w:themeColor="accent1"/>
        </w:rPr>
      </w:pPr>
      <w:r w:rsidRPr="0012513A">
        <w:rPr>
          <w:rFonts w:eastAsia="Calibri" w:cstheme="minorHAnsi"/>
          <w:b/>
          <w:color w:val="5B9BD5" w:themeColor="accent1"/>
        </w:rPr>
        <w:br w:type="page"/>
      </w:r>
    </w:p>
    <w:p w14:paraId="6CB57D4C" w14:textId="14F4AB18" w:rsidR="008E2B3E" w:rsidRPr="0012513A" w:rsidRDefault="008E2B3E" w:rsidP="00ED216B">
      <w:pPr>
        <w:pStyle w:val="Kop1"/>
        <w:rPr>
          <w:rFonts w:asciiTheme="minorHAnsi" w:hAnsiTheme="minorHAnsi" w:cstheme="minorHAnsi"/>
        </w:rPr>
      </w:pPr>
      <w:bookmarkStart w:id="4" w:name="_Toc9496220"/>
      <w:bookmarkStart w:id="5" w:name="_Toc10720085"/>
      <w:r w:rsidRPr="0012513A">
        <w:rPr>
          <w:rFonts w:asciiTheme="minorHAnsi" w:eastAsia="Calibri" w:hAnsiTheme="minorHAnsi" w:cstheme="minorHAnsi"/>
        </w:rPr>
        <w:lastRenderedPageBreak/>
        <w:t>DE MELDCODE</w:t>
      </w:r>
      <w:bookmarkEnd w:id="4"/>
      <w:bookmarkEnd w:id="5"/>
    </w:p>
    <w:p w14:paraId="2A996F4C" w14:textId="77777777" w:rsidR="008E2B3E" w:rsidRPr="0012513A" w:rsidRDefault="008E2B3E" w:rsidP="008E2B3E">
      <w:pPr>
        <w:spacing w:after="0" w:line="240" w:lineRule="atLeast"/>
        <w:rPr>
          <w:rFonts w:eastAsia="Times New Roman" w:cstheme="minorHAnsi"/>
          <w:color w:val="000000"/>
        </w:rPr>
      </w:pPr>
      <w:r w:rsidRPr="0012513A">
        <w:rPr>
          <w:rFonts w:eastAsia="Times New Roman" w:cstheme="minorHAnsi"/>
        </w:rPr>
        <w:t xml:space="preserve">De meldcode bestaat uit 5 stappen. </w:t>
      </w:r>
      <w:r w:rsidRPr="0012513A">
        <w:rPr>
          <w:rFonts w:eastAsia="Times New Roman" w:cstheme="minorHAnsi"/>
          <w:color w:val="000000"/>
        </w:rPr>
        <w:t xml:space="preserve">De stappen die hieronder worden beschreven zijn in een bepaalde volgorde gerangschikt, maar deze volgorde is niet dwingend. Waar het om gaat, is dat wij als organisatie op enig moment in het proces alle stappen hebben doorlopen, voordat wij besluiten om al dan niet hulp in te zetten of een melding te doen. Soms zullen we meteen met de ouders en met het kind in gesprek gaan over bepaalde signalen. In andere gevallen zal de Aandachtsfunctionaris eerst overleg willen plegen met een collega of met Veilig Thuis voordat hij het gesprek met de ouders en het kind aangaat. Ook zullen stappen soms twee of drie keer worden gezet. Bij specifieke vormen van geweld, zoals bij eer gerelateerd geweld, Vrouwelijke Genitale Verminking en huwelijksdwang moeten de stappen nader worden ingekleurd omdat dan een andere aanpak nodig kan zijn. </w:t>
      </w:r>
    </w:p>
    <w:p w14:paraId="5B4F7AA5" w14:textId="77777777" w:rsidR="008E2B3E" w:rsidRPr="0012513A" w:rsidRDefault="008E2B3E" w:rsidP="008E2B3E">
      <w:pPr>
        <w:spacing w:after="0" w:line="240" w:lineRule="atLeast"/>
        <w:rPr>
          <w:rFonts w:eastAsia="Times New Roman" w:cstheme="minorHAnsi"/>
          <w:highlight w:val="yellow"/>
        </w:rPr>
      </w:pPr>
    </w:p>
    <w:p w14:paraId="1320E316" w14:textId="2DD6CF00" w:rsidR="008E2B3E" w:rsidRPr="0012513A" w:rsidRDefault="008E2B3E" w:rsidP="008E2B3E">
      <w:pPr>
        <w:spacing w:after="0" w:line="240" w:lineRule="auto"/>
        <w:rPr>
          <w:rFonts w:cstheme="minorHAnsi"/>
        </w:rPr>
      </w:pPr>
      <w:r w:rsidRPr="0012513A">
        <w:rPr>
          <w:rFonts w:cstheme="minorHAnsi"/>
          <w:b/>
        </w:rPr>
        <w:t>Stap 0</w:t>
      </w:r>
      <w:r w:rsidRPr="0012513A">
        <w:rPr>
          <w:rFonts w:cstheme="minorHAnsi"/>
        </w:rPr>
        <w:t xml:space="preserve"> is wettelijk gezien geen stap v</w:t>
      </w:r>
      <w:r w:rsidR="00700F14" w:rsidRPr="0012513A">
        <w:rPr>
          <w:rFonts w:cstheme="minorHAnsi"/>
        </w:rPr>
        <w:t xml:space="preserve">an de Meldcode, maar is binnen Toermalijn </w:t>
      </w:r>
      <w:r w:rsidRPr="0012513A">
        <w:rPr>
          <w:rFonts w:cstheme="minorHAnsi"/>
        </w:rPr>
        <w:t xml:space="preserve">van belang omdat </w:t>
      </w:r>
      <w:r w:rsidRPr="0012513A">
        <w:rPr>
          <w:rFonts w:eastAsia="Calibri" w:cstheme="minorHAnsi"/>
        </w:rPr>
        <w:t xml:space="preserve">Agora ernaar streeft dat </w:t>
      </w:r>
      <w:r w:rsidRPr="0012513A">
        <w:rPr>
          <w:rFonts w:cstheme="minorHAnsi"/>
        </w:rPr>
        <w:t>het haar uiterste best doet om veiligheid te bieden aan kwetsbare kinderen, kinderen die in de knel zitten en aan kinderen die zich niet kunnen verweren, te waarborgen.</w:t>
      </w:r>
    </w:p>
    <w:p w14:paraId="6FB47FFB" w14:textId="77777777" w:rsidR="008E2B3E" w:rsidRPr="0012513A" w:rsidRDefault="008E2B3E" w:rsidP="008E2B3E">
      <w:pPr>
        <w:spacing w:after="0" w:line="240" w:lineRule="atLeast"/>
        <w:rPr>
          <w:rFonts w:cstheme="minorHAnsi"/>
        </w:rPr>
      </w:pPr>
    </w:p>
    <w:p w14:paraId="7A9EBAD7" w14:textId="77777777" w:rsidR="008E2B3E" w:rsidRPr="0012513A" w:rsidRDefault="008E2B3E" w:rsidP="008E2B3E">
      <w:pPr>
        <w:spacing w:after="0" w:line="240" w:lineRule="atLeast"/>
        <w:rPr>
          <w:rFonts w:cstheme="minorHAnsi"/>
        </w:rPr>
      </w:pPr>
      <w:r w:rsidRPr="0012513A">
        <w:rPr>
          <w:rFonts w:cstheme="minorHAnsi"/>
        </w:rPr>
        <w:t xml:space="preserve">In </w:t>
      </w:r>
      <w:r w:rsidRPr="0012513A">
        <w:rPr>
          <w:rFonts w:cstheme="minorHAnsi"/>
          <w:b/>
        </w:rPr>
        <w:t>stap 0</w:t>
      </w:r>
      <w:r w:rsidRPr="0012513A">
        <w:rPr>
          <w:rFonts w:cstheme="minorHAnsi"/>
        </w:rPr>
        <w:t xml:space="preserve"> is er nog niet per definitie sprake van vermoedens van kindermishandeling of huiselijk geweld. Er zijn echter wel zorgen omtrent de opgroei- en opvoedsituatie, de draagkracht van ouders en/of andere aspecten. </w:t>
      </w:r>
    </w:p>
    <w:p w14:paraId="3672B148" w14:textId="77777777" w:rsidR="008E2B3E" w:rsidRPr="0012513A" w:rsidRDefault="008E2B3E" w:rsidP="008E2B3E">
      <w:pPr>
        <w:spacing w:after="0" w:line="240" w:lineRule="atLeast"/>
        <w:rPr>
          <w:rFonts w:cstheme="minorHAnsi"/>
        </w:rPr>
      </w:pPr>
    </w:p>
    <w:p w14:paraId="6907F5A3" w14:textId="109176B5" w:rsidR="008E2B3E" w:rsidRPr="0012513A" w:rsidRDefault="008E2B3E" w:rsidP="008E2B3E">
      <w:pPr>
        <w:spacing w:after="0" w:line="240" w:lineRule="atLeast"/>
        <w:rPr>
          <w:rFonts w:cstheme="minorHAnsi"/>
        </w:rPr>
      </w:pPr>
      <w:r w:rsidRPr="0012513A">
        <w:rPr>
          <w:rFonts w:cstheme="minorHAnsi"/>
        </w:rPr>
        <w:t xml:space="preserve">Binnen </w:t>
      </w:r>
      <w:r w:rsidR="003C03EB" w:rsidRPr="0012513A">
        <w:rPr>
          <w:rFonts w:cstheme="minorHAnsi"/>
        </w:rPr>
        <w:t>Toermalijn</w:t>
      </w:r>
      <w:r w:rsidRPr="0012513A">
        <w:rPr>
          <w:rFonts w:cstheme="minorHAnsi"/>
        </w:rPr>
        <w:t xml:space="preserve"> wordt als volgt vorm gegeven aan stap vroegsignalering:</w:t>
      </w:r>
    </w:p>
    <w:p w14:paraId="7167704A" w14:textId="77777777" w:rsidR="008E2B3E" w:rsidRPr="0012513A" w:rsidRDefault="008E2B3E" w:rsidP="008E2B3E">
      <w:pPr>
        <w:numPr>
          <w:ilvl w:val="0"/>
          <w:numId w:val="5"/>
        </w:numPr>
        <w:spacing w:after="0" w:line="240" w:lineRule="atLeast"/>
        <w:contextualSpacing/>
        <w:rPr>
          <w:rFonts w:cstheme="minorHAnsi"/>
        </w:rPr>
      </w:pPr>
      <w:r w:rsidRPr="0012513A">
        <w:rPr>
          <w:rFonts w:cstheme="minorHAnsi"/>
        </w:rPr>
        <w:t>Alle medewerkers zijn op de hoogte van hun verantwoordelijkheid als het gaat om signaleren van zorg / bijzondere situaties.</w:t>
      </w:r>
    </w:p>
    <w:p w14:paraId="284BAD50" w14:textId="77777777" w:rsidR="008E2B3E" w:rsidRPr="0012513A" w:rsidRDefault="008E2B3E" w:rsidP="008E2B3E">
      <w:pPr>
        <w:numPr>
          <w:ilvl w:val="0"/>
          <w:numId w:val="5"/>
        </w:numPr>
        <w:spacing w:after="0" w:line="240" w:lineRule="atLeast"/>
        <w:contextualSpacing/>
        <w:rPr>
          <w:rFonts w:cstheme="minorHAnsi"/>
        </w:rPr>
      </w:pPr>
      <w:r w:rsidRPr="0012513A">
        <w:rPr>
          <w:rFonts w:cstheme="minorHAnsi"/>
        </w:rPr>
        <w:t>Het is gewoon om signalen van zorg direct te bespreken met de direct betrokkenen.</w:t>
      </w:r>
    </w:p>
    <w:p w14:paraId="7A449539" w14:textId="77777777" w:rsidR="008E2B3E" w:rsidRPr="0012513A" w:rsidRDefault="008E2B3E" w:rsidP="008E2B3E">
      <w:pPr>
        <w:numPr>
          <w:ilvl w:val="0"/>
          <w:numId w:val="5"/>
        </w:numPr>
        <w:spacing w:after="0" w:line="240" w:lineRule="atLeast"/>
        <w:contextualSpacing/>
        <w:rPr>
          <w:rFonts w:cstheme="minorHAnsi"/>
        </w:rPr>
      </w:pPr>
      <w:r w:rsidRPr="0012513A">
        <w:rPr>
          <w:rFonts w:cstheme="minorHAnsi"/>
        </w:rPr>
        <w:t>Bij oudersignalen of ouderproblematiek, waarbij wij de kinderen niet zien, wordt de Kindcheck vanaf het eerste begin gehanteerd en wordt de veiligheid van de kinderen steeds opnieuw gewogen en besproken met de ouder(s).</w:t>
      </w:r>
    </w:p>
    <w:p w14:paraId="341DB0A2" w14:textId="77777777" w:rsidR="008E2B3E" w:rsidRPr="00621738" w:rsidRDefault="008E2B3E" w:rsidP="008E2B3E">
      <w:pPr>
        <w:numPr>
          <w:ilvl w:val="0"/>
          <w:numId w:val="5"/>
        </w:numPr>
        <w:spacing w:after="0" w:line="240" w:lineRule="atLeast"/>
        <w:contextualSpacing/>
        <w:rPr>
          <w:rFonts w:cstheme="minorHAnsi"/>
        </w:rPr>
      </w:pPr>
      <w:r w:rsidRPr="0012513A">
        <w:rPr>
          <w:rFonts w:cstheme="minorHAnsi"/>
        </w:rPr>
        <w:t xml:space="preserve">Bij twijfel kan elke medewerker terecht bij de </w:t>
      </w:r>
      <w:r w:rsidRPr="00621738">
        <w:rPr>
          <w:rFonts w:cstheme="minorHAnsi"/>
        </w:rPr>
        <w:t>Aandachtsfunctionaris om te overleggen over vervolgstappen.</w:t>
      </w:r>
    </w:p>
    <w:p w14:paraId="720DF351" w14:textId="77777777" w:rsidR="008E2B3E" w:rsidRPr="00621738" w:rsidRDefault="008E2B3E" w:rsidP="008E2B3E">
      <w:pPr>
        <w:spacing w:after="0" w:line="240" w:lineRule="atLeast"/>
        <w:rPr>
          <w:rFonts w:cstheme="minorHAnsi"/>
          <w:highlight w:val="yellow"/>
        </w:rPr>
      </w:pPr>
    </w:p>
    <w:p w14:paraId="69134DF3" w14:textId="3B91438D" w:rsidR="00621738" w:rsidRPr="00621738" w:rsidRDefault="00621738" w:rsidP="00621738">
      <w:pPr>
        <w:spacing w:after="0" w:line="260" w:lineRule="atLeast"/>
        <w:rPr>
          <w:rFonts w:cstheme="minorHAnsi"/>
        </w:rPr>
      </w:pPr>
    </w:p>
    <w:p w14:paraId="639DBAAB" w14:textId="1B407CEF" w:rsidR="008167C8" w:rsidRPr="00621738" w:rsidRDefault="008167C8" w:rsidP="00621738">
      <w:pPr>
        <w:rPr>
          <w:rFonts w:cstheme="minorHAnsi"/>
        </w:rPr>
        <w:sectPr w:rsidR="008167C8" w:rsidRPr="00621738" w:rsidSect="00ED216B">
          <w:headerReference w:type="default" r:id="rId15"/>
          <w:footerReference w:type="default" r:id="rId16"/>
          <w:pgSz w:w="11906" w:h="16838"/>
          <w:pgMar w:top="1417" w:right="1417" w:bottom="1417" w:left="1417" w:header="708" w:footer="708" w:gutter="0"/>
          <w:pgNumType w:start="0"/>
          <w:cols w:space="708"/>
          <w:titlePg/>
          <w:docGrid w:linePitch="360"/>
        </w:sectPr>
      </w:pPr>
    </w:p>
    <w:p w14:paraId="197EA5A0" w14:textId="77777777" w:rsidR="00753777" w:rsidRDefault="00753777" w:rsidP="008E2B3E">
      <w:pPr>
        <w:spacing w:after="240" w:line="240" w:lineRule="auto"/>
        <w:rPr>
          <w:rFonts w:eastAsiaTheme="majorEastAsia" w:cstheme="minorHAnsi"/>
          <w:caps/>
          <w:color w:val="191919" w:themeColor="text1" w:themeTint="E6"/>
        </w:rPr>
      </w:pPr>
    </w:p>
    <w:p w14:paraId="0B05ED5C" w14:textId="77777777" w:rsidR="00753777" w:rsidRDefault="00753777">
      <w:pPr>
        <w:rPr>
          <w:rFonts w:eastAsiaTheme="majorEastAsia" w:cstheme="minorHAnsi"/>
          <w:caps/>
          <w:color w:val="191919" w:themeColor="text1" w:themeTint="E6"/>
        </w:rPr>
      </w:pPr>
      <w:r>
        <w:rPr>
          <w:rFonts w:eastAsiaTheme="majorEastAsia" w:cstheme="minorHAnsi"/>
          <w:caps/>
          <w:color w:val="191919" w:themeColor="text1" w:themeTint="E6"/>
        </w:rPr>
        <w:br w:type="page"/>
      </w:r>
    </w:p>
    <w:bookmarkStart w:id="6" w:name="_Toc10720086"/>
    <w:p w14:paraId="361DC057" w14:textId="5AC40A3F" w:rsidR="00753777" w:rsidRPr="00F8497E" w:rsidRDefault="008167C8" w:rsidP="002F3D07">
      <w:pPr>
        <w:pStyle w:val="Kop1"/>
        <w:rPr>
          <w:rFonts w:asciiTheme="minorHAnsi" w:hAnsiTheme="minorHAnsi" w:cstheme="minorHAnsi"/>
        </w:rPr>
      </w:pPr>
      <w:r w:rsidRPr="00F8497E">
        <w:rPr>
          <w:rFonts w:asciiTheme="minorHAnsi" w:hAnsiTheme="minorHAnsi" w:cstheme="minorHAnsi"/>
          <w:noProof/>
          <w:lang w:eastAsia="nl-NL"/>
        </w:rPr>
        <w:lastRenderedPageBreak/>
        <mc:AlternateContent>
          <mc:Choice Requires="wps">
            <w:drawing>
              <wp:anchor distT="0" distB="0" distL="228600" distR="228600" simplePos="0" relativeHeight="251659264" behindDoc="0" locked="0" layoutInCell="1" allowOverlap="1" wp14:anchorId="24652257" wp14:editId="58F82C7F">
                <wp:simplePos x="0" y="0"/>
                <wp:positionH relativeFrom="margin">
                  <wp:posOffset>3089275</wp:posOffset>
                </wp:positionH>
                <wp:positionV relativeFrom="page">
                  <wp:posOffset>1044575</wp:posOffset>
                </wp:positionV>
                <wp:extent cx="2941320" cy="6601460"/>
                <wp:effectExtent l="19050" t="0" r="0" b="8890"/>
                <wp:wrapSquare wrapText="bothSides"/>
                <wp:docPr id="141" name="Tekstvak 141"/>
                <wp:cNvGraphicFramePr/>
                <a:graphic xmlns:a="http://schemas.openxmlformats.org/drawingml/2006/main">
                  <a:graphicData uri="http://schemas.microsoft.com/office/word/2010/wordprocessingShape">
                    <wps:wsp>
                      <wps:cNvSpPr txBox="1"/>
                      <wps:spPr>
                        <a:xfrm>
                          <a:off x="0" y="0"/>
                          <a:ext cx="2941320" cy="6601460"/>
                        </a:xfrm>
                        <a:prstGeom prst="rect">
                          <a:avLst/>
                        </a:prstGeom>
                        <a:solidFill>
                          <a:sysClr val="window" lastClr="FFFFFF"/>
                        </a:solidFill>
                        <a:ln w="6350">
                          <a:noFill/>
                        </a:ln>
                        <a:effectLst>
                          <a:outerShdw dist="19050" dir="10800000" algn="r" rotWithShape="0">
                            <a:srgbClr val="ED7D31"/>
                          </a:outerShdw>
                        </a:effectLst>
                      </wps:spPr>
                      <wps:txbx>
                        <w:txbxContent>
                          <w:p w14:paraId="1C7CB057" w14:textId="475CE0AB" w:rsidR="000B080B" w:rsidRPr="000B080B" w:rsidRDefault="000B080B" w:rsidP="000B080B">
                            <w:pPr>
                              <w:spacing w:after="240" w:line="240" w:lineRule="auto"/>
                              <w:rPr>
                                <w:rFonts w:asciiTheme="majorHAnsi" w:eastAsiaTheme="majorEastAsia" w:hAnsiTheme="majorHAnsi" w:cstheme="majorBidi"/>
                                <w:b/>
                                <w:i/>
                                <w:caps/>
                                <w:color w:val="191919" w:themeColor="text1" w:themeTint="E6"/>
                              </w:rPr>
                            </w:pPr>
                            <w:r w:rsidRPr="001038D6">
                              <w:rPr>
                                <w:rFonts w:asciiTheme="majorHAnsi" w:eastAsiaTheme="majorEastAsia" w:hAnsiTheme="majorHAnsi" w:cstheme="majorBidi"/>
                                <w:caps/>
                                <w:color w:val="191919" w:themeColor="text1" w:themeTint="E6"/>
                                <w:sz w:val="28"/>
                                <w:szCs w:val="28"/>
                              </w:rPr>
                              <w:t>Notities:</w:t>
                            </w:r>
                            <w:r w:rsidR="00461095">
                              <w:rPr>
                                <w:rFonts w:asciiTheme="majorHAnsi" w:eastAsiaTheme="majorEastAsia" w:hAnsiTheme="majorHAnsi" w:cstheme="majorBidi"/>
                                <w:caps/>
                                <w:color w:val="191919" w:themeColor="text1" w:themeTint="E6"/>
                                <w:sz w:val="36"/>
                                <w:szCs w:val="36"/>
                              </w:rPr>
                              <w:br/>
                            </w:r>
                            <w:r w:rsidRPr="00C50AEA">
                              <w:rPr>
                                <w:b/>
                                <w:color w:val="808080" w:themeColor="background1" w:themeShade="80"/>
                                <w:u w:val="single"/>
                              </w:rPr>
                              <w:t>Stap 1</w:t>
                            </w:r>
                            <w:r w:rsidRPr="00EF1270">
                              <w:rPr>
                                <w:b/>
                                <w:color w:val="808080" w:themeColor="background1" w:themeShade="80"/>
                                <w:sz w:val="16"/>
                                <w:szCs w:val="16"/>
                                <w:u w:val="single"/>
                              </w:rPr>
                              <w:t>:</w:t>
                            </w:r>
                            <w:r>
                              <w:rPr>
                                <w:color w:val="808080" w:themeColor="background1" w:themeShade="80"/>
                                <w:sz w:val="16"/>
                                <w:szCs w:val="16"/>
                              </w:rPr>
                              <w:t xml:space="preserve"> </w:t>
                            </w:r>
                            <w:r w:rsidRPr="00EF1270">
                              <w:rPr>
                                <w:color w:val="808080" w:themeColor="background1" w:themeShade="80"/>
                                <w:sz w:val="16"/>
                                <w:szCs w:val="16"/>
                              </w:rPr>
                              <w:t>Zie voor de signalen op blz. 97 ev. map LVAK</w:t>
                            </w:r>
                            <w:r>
                              <w:rPr>
                                <w:color w:val="808080" w:themeColor="background1" w:themeShade="80"/>
                                <w:sz w:val="16"/>
                                <w:szCs w:val="16"/>
                              </w:rPr>
                              <w:t>. De l</w:t>
                            </w:r>
                            <w:r w:rsidR="00461095">
                              <w:rPr>
                                <w:color w:val="808080" w:themeColor="background1" w:themeShade="80"/>
                                <w:sz w:val="16"/>
                                <w:szCs w:val="16"/>
                              </w:rPr>
                              <w:t>eerkracht observeert het kind, b</w:t>
                            </w:r>
                            <w:r>
                              <w:rPr>
                                <w:color w:val="808080" w:themeColor="background1" w:themeShade="80"/>
                                <w:sz w:val="16"/>
                                <w:szCs w:val="16"/>
                              </w:rPr>
                              <w:t>rengt de signalen</w:t>
                            </w:r>
                            <w:r w:rsidR="00461095">
                              <w:rPr>
                                <w:color w:val="808080" w:themeColor="background1" w:themeShade="80"/>
                                <w:sz w:val="16"/>
                                <w:szCs w:val="16"/>
                              </w:rPr>
                              <w:t xml:space="preserve"> objectief en feitelijk</w:t>
                            </w:r>
                            <w:r>
                              <w:rPr>
                                <w:color w:val="808080" w:themeColor="background1" w:themeShade="80"/>
                                <w:sz w:val="16"/>
                                <w:szCs w:val="16"/>
                              </w:rPr>
                              <w:t xml:space="preserve"> in kaart en bespreekt deze met de AF (</w:t>
                            </w:r>
                            <w:r w:rsidR="00293644">
                              <w:rPr>
                                <w:color w:val="808080" w:themeColor="background1" w:themeShade="80"/>
                                <w:sz w:val="16"/>
                                <w:szCs w:val="16"/>
                              </w:rPr>
                              <w:t>M. Langejans</w:t>
                            </w:r>
                            <w:r>
                              <w:rPr>
                                <w:color w:val="808080" w:themeColor="background1" w:themeShade="80"/>
                                <w:sz w:val="16"/>
                                <w:szCs w:val="16"/>
                              </w:rPr>
                              <w:t xml:space="preserve">). Gaat in gesprek met de ouder(s) over de zorgen. Gaat in gesprek met het kind over de zorgen. </w:t>
                            </w:r>
                            <w:r w:rsidR="00461095">
                              <w:rPr>
                                <w:color w:val="808080" w:themeColor="background1" w:themeShade="80"/>
                                <w:sz w:val="16"/>
                                <w:szCs w:val="16"/>
                              </w:rPr>
                              <w:t>Leerkracht r</w:t>
                            </w:r>
                            <w:r>
                              <w:rPr>
                                <w:color w:val="808080" w:themeColor="background1" w:themeShade="80"/>
                                <w:sz w:val="16"/>
                                <w:szCs w:val="16"/>
                              </w:rPr>
                              <w:t>egistreert</w:t>
                            </w:r>
                            <w:r w:rsidR="00461095">
                              <w:rPr>
                                <w:color w:val="808080" w:themeColor="background1" w:themeShade="80"/>
                                <w:sz w:val="16"/>
                                <w:szCs w:val="16"/>
                              </w:rPr>
                              <w:t xml:space="preserve"> in Parnassys</w:t>
                            </w:r>
                            <w:r>
                              <w:rPr>
                                <w:color w:val="808080" w:themeColor="background1" w:themeShade="80"/>
                                <w:sz w:val="16"/>
                                <w:szCs w:val="16"/>
                              </w:rPr>
                              <w:t>. Let ook op oudersignalen!</w:t>
                            </w:r>
                          </w:p>
                          <w:p w14:paraId="7685B911" w14:textId="38F59E50" w:rsidR="000B080B" w:rsidRDefault="000B080B" w:rsidP="000B080B">
                            <w:pPr>
                              <w:rPr>
                                <w:color w:val="808080" w:themeColor="background1" w:themeShade="80"/>
                                <w:sz w:val="16"/>
                                <w:szCs w:val="16"/>
                              </w:rPr>
                            </w:pPr>
                            <w:r>
                              <w:rPr>
                                <w:b/>
                                <w:color w:val="808080" w:themeColor="background1" w:themeShade="80"/>
                                <w:u w:val="single"/>
                              </w:rPr>
                              <w:t xml:space="preserve">Stap 2: </w:t>
                            </w:r>
                            <w:r w:rsidRPr="00EF1270">
                              <w:rPr>
                                <w:color w:val="808080" w:themeColor="background1" w:themeShade="80"/>
                                <w:sz w:val="16"/>
                                <w:szCs w:val="16"/>
                              </w:rPr>
                              <w:t>Ga in overleg met de Aandachtsfunctionaris (</w:t>
                            </w:r>
                            <w:r w:rsidR="00293644">
                              <w:rPr>
                                <w:color w:val="808080" w:themeColor="background1" w:themeShade="80"/>
                                <w:sz w:val="16"/>
                                <w:szCs w:val="16"/>
                              </w:rPr>
                              <w:t>M. Langejans), zij neemt contact op met de directie + SMW (driehoek).</w:t>
                            </w:r>
                            <w:r w:rsidRPr="00EF1270">
                              <w:rPr>
                                <w:color w:val="808080" w:themeColor="background1" w:themeShade="80"/>
                                <w:sz w:val="16"/>
                                <w:szCs w:val="16"/>
                              </w:rPr>
                              <w:t xml:space="preserve"> </w:t>
                            </w:r>
                            <w:r>
                              <w:rPr>
                                <w:color w:val="808080" w:themeColor="background1" w:themeShade="80"/>
                                <w:sz w:val="16"/>
                                <w:szCs w:val="16"/>
                              </w:rPr>
                              <w:t xml:space="preserve">Wanneer nodig, en met toestemming van ouders en het kind (12+), wordt overleg gevoerd met het jeugdteam/wijkteam/huisarts. Indien nodig en bij letselduiding wordt advies gevraagd bij </w:t>
                            </w:r>
                            <w:r w:rsidRPr="00EF1270">
                              <w:rPr>
                                <w:color w:val="808080" w:themeColor="background1" w:themeShade="80"/>
                                <w:sz w:val="16"/>
                                <w:szCs w:val="16"/>
                              </w:rPr>
                              <w:t>Veilig Thuis (0800-2000)</w:t>
                            </w:r>
                            <w:r>
                              <w:rPr>
                                <w:color w:val="808080" w:themeColor="background1" w:themeShade="80"/>
                                <w:sz w:val="16"/>
                                <w:szCs w:val="16"/>
                              </w:rPr>
                              <w:t xml:space="preserve">. </w:t>
                            </w:r>
                            <w:r w:rsidR="00293644">
                              <w:rPr>
                                <w:color w:val="808080" w:themeColor="background1" w:themeShade="80"/>
                                <w:sz w:val="16"/>
                                <w:szCs w:val="16"/>
                              </w:rPr>
                              <w:t>AF r</w:t>
                            </w:r>
                            <w:r>
                              <w:rPr>
                                <w:color w:val="808080" w:themeColor="background1" w:themeShade="80"/>
                                <w:sz w:val="16"/>
                                <w:szCs w:val="16"/>
                              </w:rPr>
                              <w:t>egistreert!</w:t>
                            </w:r>
                          </w:p>
                          <w:p w14:paraId="0D3F2206" w14:textId="4C692AE7" w:rsidR="000B080B" w:rsidRDefault="000B080B" w:rsidP="000B080B">
                            <w:pPr>
                              <w:rPr>
                                <w:color w:val="808080" w:themeColor="background1" w:themeShade="80"/>
                                <w:sz w:val="16"/>
                                <w:szCs w:val="16"/>
                              </w:rPr>
                            </w:pPr>
                            <w:r>
                              <w:rPr>
                                <w:b/>
                                <w:color w:val="808080" w:themeColor="background1" w:themeShade="80"/>
                                <w:u w:val="single"/>
                              </w:rPr>
                              <w:t xml:space="preserve">Stap 3: </w:t>
                            </w:r>
                            <w:r>
                              <w:rPr>
                                <w:color w:val="808080" w:themeColor="background1" w:themeShade="80"/>
                                <w:sz w:val="16"/>
                                <w:szCs w:val="16"/>
                              </w:rPr>
                              <w:t>AF voert samen met de leerkracht de gesprekken met de ouder(s), deelt de zorg met de ouder(s) en met het kind (12+)</w:t>
                            </w:r>
                            <w:r w:rsidR="00461095">
                              <w:rPr>
                                <w:color w:val="808080" w:themeColor="background1" w:themeShade="80"/>
                                <w:sz w:val="16"/>
                                <w:szCs w:val="16"/>
                              </w:rPr>
                              <w:t>. AF registreert.</w:t>
                            </w:r>
                          </w:p>
                          <w:p w14:paraId="524D95A8" w14:textId="2C3C12DD" w:rsidR="000B080B" w:rsidRPr="00943596" w:rsidRDefault="000B080B" w:rsidP="000B080B">
                            <w:pPr>
                              <w:rPr>
                                <w:i/>
                                <w:color w:val="808080" w:themeColor="background1" w:themeShade="80"/>
                                <w:sz w:val="16"/>
                                <w:szCs w:val="16"/>
                              </w:rPr>
                            </w:pPr>
                            <w:r w:rsidRPr="00BD3314">
                              <w:rPr>
                                <w:b/>
                                <w:color w:val="808080" w:themeColor="background1" w:themeShade="80"/>
                                <w:u w:val="single"/>
                              </w:rPr>
                              <w:t>Stap 4</w:t>
                            </w:r>
                            <w:r>
                              <w:rPr>
                                <w:b/>
                                <w:color w:val="808080" w:themeColor="background1" w:themeShade="80"/>
                                <w:u w:val="single"/>
                              </w:rPr>
                              <w:t xml:space="preserve">: </w:t>
                            </w:r>
                            <w:r>
                              <w:rPr>
                                <w:color w:val="808080" w:themeColor="background1" w:themeShade="80"/>
                                <w:sz w:val="16"/>
                                <w:szCs w:val="16"/>
                              </w:rPr>
                              <w:t xml:space="preserve">In samenspraak met elkaar wegen de beroepskrachten </w:t>
                            </w:r>
                            <w:r w:rsidR="00193345">
                              <w:rPr>
                                <w:color w:val="808080" w:themeColor="background1" w:themeShade="80"/>
                                <w:sz w:val="16"/>
                                <w:szCs w:val="16"/>
                              </w:rPr>
                              <w:t xml:space="preserve">uit de driehoek </w:t>
                            </w:r>
                            <w:r>
                              <w:rPr>
                                <w:color w:val="808080" w:themeColor="background1" w:themeShade="80"/>
                                <w:sz w:val="16"/>
                                <w:szCs w:val="16"/>
                              </w:rPr>
                              <w:t xml:space="preserve">(zie stap 2) de verkregen informatie en schatten het risico op huiselijk geweld of kindermishandeling in evenals de aard en ernst van het geweld. AF gebruikt het afwegingskader en raadpleegt VT bij twijfel. Bespreekt de uitkomsten van de weging met de ouder(s) en met het kind (12+). </w:t>
                            </w:r>
                            <w:r w:rsidR="00461095">
                              <w:rPr>
                                <w:color w:val="808080" w:themeColor="background1" w:themeShade="80"/>
                                <w:sz w:val="16"/>
                                <w:szCs w:val="16"/>
                              </w:rPr>
                              <w:t xml:space="preserve">AF registreert. </w:t>
                            </w:r>
                            <w:r w:rsidRPr="00943596">
                              <w:rPr>
                                <w:b/>
                                <w:i/>
                                <w:color w:val="808080" w:themeColor="background1" w:themeShade="80"/>
                                <w:sz w:val="16"/>
                                <w:szCs w:val="16"/>
                              </w:rPr>
                              <w:t xml:space="preserve">Noot: </w:t>
                            </w:r>
                            <w:r>
                              <w:rPr>
                                <w:i/>
                                <w:color w:val="808080" w:themeColor="background1" w:themeShade="80"/>
                                <w:sz w:val="16"/>
                                <w:szCs w:val="16"/>
                              </w:rPr>
                              <w:t>Tot en met stap 4 mag je overleggen met VT zonder namen te noemen!</w:t>
                            </w:r>
                            <w:r w:rsidRPr="00943596">
                              <w:rPr>
                                <w:i/>
                                <w:color w:val="808080" w:themeColor="background1" w:themeShade="80"/>
                                <w:sz w:val="16"/>
                                <w:szCs w:val="16"/>
                              </w:rPr>
                              <w:t xml:space="preserve">                     </w:t>
                            </w:r>
                          </w:p>
                          <w:p w14:paraId="05732B2C" w14:textId="5A93586A" w:rsidR="000B080B" w:rsidRDefault="000B080B" w:rsidP="000B080B">
                            <w:pPr>
                              <w:rPr>
                                <w:b/>
                                <w:color w:val="808080" w:themeColor="background1" w:themeShade="80"/>
                                <w:sz w:val="16"/>
                                <w:szCs w:val="16"/>
                              </w:rPr>
                            </w:pPr>
                            <w:r w:rsidRPr="001D710B">
                              <w:rPr>
                                <w:b/>
                                <w:color w:val="808080" w:themeColor="background1" w:themeShade="80"/>
                                <w:u w:val="single"/>
                              </w:rPr>
                              <w:t>Stap 5:</w:t>
                            </w:r>
                            <w:r>
                              <w:rPr>
                                <w:b/>
                                <w:color w:val="808080" w:themeColor="background1" w:themeShade="80"/>
                                <w:u w:val="single"/>
                              </w:rPr>
                              <w:t xml:space="preserve"> </w:t>
                            </w:r>
                            <w:r>
                              <w:rPr>
                                <w:color w:val="808080" w:themeColor="background1" w:themeShade="80"/>
                                <w:sz w:val="16"/>
                                <w:szCs w:val="16"/>
                              </w:rPr>
                              <w:t xml:space="preserve">Beslissingen nemen! </w:t>
                            </w:r>
                            <w:r>
                              <w:rPr>
                                <w:b/>
                                <w:color w:val="808080" w:themeColor="background1" w:themeShade="80"/>
                                <w:sz w:val="16"/>
                                <w:szCs w:val="16"/>
                              </w:rPr>
                              <w:t>(Stap 5A)</w:t>
                            </w:r>
                            <w:r w:rsidRPr="00114D50">
                              <w:rPr>
                                <w:b/>
                                <w:color w:val="808080" w:themeColor="background1" w:themeShade="80"/>
                                <w:sz w:val="16"/>
                                <w:szCs w:val="16"/>
                              </w:rPr>
                              <w:t xml:space="preserve"> </w:t>
                            </w:r>
                            <w:r>
                              <w:rPr>
                                <w:color w:val="808080" w:themeColor="background1" w:themeShade="80"/>
                                <w:sz w:val="16"/>
                                <w:szCs w:val="16"/>
                              </w:rPr>
                              <w:t xml:space="preserve"> </w:t>
                            </w:r>
                            <w:r w:rsidRPr="00114D50">
                              <w:rPr>
                                <w:b/>
                                <w:color w:val="808080" w:themeColor="background1" w:themeShade="80"/>
                                <w:sz w:val="16"/>
                                <w:szCs w:val="16"/>
                              </w:rPr>
                              <w:t>zelf hulp organiseren</w:t>
                            </w:r>
                            <w:r>
                              <w:rPr>
                                <w:color w:val="808080" w:themeColor="background1" w:themeShade="80"/>
                                <w:sz w:val="16"/>
                                <w:szCs w:val="16"/>
                              </w:rPr>
                              <w:t xml:space="preserve"> (indien melden niet noodzakelijk is en de betrokkenen meewerken aan de</w:t>
                            </w:r>
                            <w:r w:rsidR="00461095">
                              <w:rPr>
                                <w:color w:val="808080" w:themeColor="background1" w:themeShade="80"/>
                                <w:sz w:val="16"/>
                                <w:szCs w:val="16"/>
                              </w:rPr>
                              <w:t xml:space="preserve"> te organiseren</w:t>
                            </w:r>
                            <w:r>
                              <w:rPr>
                                <w:color w:val="808080" w:themeColor="background1" w:themeShade="80"/>
                                <w:sz w:val="16"/>
                                <w:szCs w:val="16"/>
                              </w:rPr>
                              <w:t xml:space="preserve"> hulp. Hierbij wordt gezorgd voor een warme overdracht). Maak duidelijke afspraken met gezin en hulpverleners over de casusregie, de termijnen waarbinnen de hulp effect moet hebben en hoe wordt gemonitord of de gegeven hulp afdoende is. Bij aanhoudende zorgen opnieuw in overleg. Bespreek de uitkomsten van de beslissingen met de ouders. </w:t>
                            </w:r>
                            <w:r>
                              <w:rPr>
                                <w:b/>
                                <w:color w:val="808080" w:themeColor="background1" w:themeShade="80"/>
                                <w:sz w:val="16"/>
                                <w:szCs w:val="16"/>
                              </w:rPr>
                              <w:t xml:space="preserve"> </w:t>
                            </w:r>
                          </w:p>
                          <w:p w14:paraId="2E4BE1FF" w14:textId="77777777" w:rsidR="000B080B" w:rsidRDefault="000B080B" w:rsidP="000B080B">
                            <w:pPr>
                              <w:rPr>
                                <w:color w:val="808080" w:themeColor="background1" w:themeShade="80"/>
                                <w:sz w:val="16"/>
                                <w:szCs w:val="16"/>
                              </w:rPr>
                            </w:pPr>
                            <w:r>
                              <w:rPr>
                                <w:b/>
                                <w:color w:val="808080" w:themeColor="background1" w:themeShade="80"/>
                                <w:sz w:val="16"/>
                                <w:szCs w:val="16"/>
                              </w:rPr>
                              <w:t>(Stap 5B)</w:t>
                            </w:r>
                            <w:r>
                              <w:rPr>
                                <w:color w:val="808080" w:themeColor="background1" w:themeShade="80"/>
                                <w:sz w:val="16"/>
                                <w:szCs w:val="16"/>
                              </w:rPr>
                              <w:t xml:space="preserve">. </w:t>
                            </w:r>
                            <w:r w:rsidRPr="00114D50">
                              <w:rPr>
                                <w:b/>
                                <w:color w:val="808080" w:themeColor="background1" w:themeShade="80"/>
                                <w:sz w:val="16"/>
                                <w:szCs w:val="16"/>
                              </w:rPr>
                              <w:t>een melding doen</w:t>
                            </w:r>
                            <w:r>
                              <w:rPr>
                                <w:b/>
                                <w:color w:val="808080" w:themeColor="background1" w:themeShade="80"/>
                                <w:sz w:val="16"/>
                                <w:szCs w:val="16"/>
                              </w:rPr>
                              <w:t xml:space="preserve"> bij VT </w:t>
                            </w:r>
                            <w:r>
                              <w:rPr>
                                <w:color w:val="808080" w:themeColor="background1" w:themeShade="80"/>
                                <w:sz w:val="16"/>
                                <w:szCs w:val="16"/>
                              </w:rPr>
                              <w:t>(bij acute structurele onveiligheid, bij disclosure of bij onduidelijkheid over het geweld). Afstemming met VT is noodzakelijk.</w:t>
                            </w:r>
                            <w:r>
                              <w:rPr>
                                <w:b/>
                                <w:color w:val="808080" w:themeColor="background1" w:themeShade="80"/>
                                <w:sz w:val="16"/>
                                <w:szCs w:val="16"/>
                              </w:rPr>
                              <w:t xml:space="preserve"> </w:t>
                            </w:r>
                          </w:p>
                          <w:p w14:paraId="3029B127" w14:textId="579EB5F1" w:rsidR="000B080B" w:rsidRDefault="000B080B" w:rsidP="000B080B">
                            <w:pPr>
                              <w:rPr>
                                <w:color w:val="808080" w:themeColor="background1" w:themeShade="80"/>
                                <w:sz w:val="16"/>
                                <w:szCs w:val="16"/>
                              </w:rPr>
                            </w:pPr>
                            <w:r>
                              <w:rPr>
                                <w:b/>
                                <w:color w:val="808080" w:themeColor="background1" w:themeShade="80"/>
                                <w:sz w:val="16"/>
                                <w:szCs w:val="16"/>
                              </w:rPr>
                              <w:t>Per 1/1/19</w:t>
                            </w:r>
                            <w:r>
                              <w:rPr>
                                <w:color w:val="808080" w:themeColor="background1" w:themeShade="80"/>
                                <w:sz w:val="16"/>
                                <w:szCs w:val="16"/>
                              </w:rPr>
                              <w:t xml:space="preserve"> verplicht te melden bij acute onveiligheid en structurele onveiligheid, ook wanneer hulp ingezet kan worden of al is ingezet. </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52257" id="_x0000_t202" coordsize="21600,21600" o:spt="202" path="m,l,21600r21600,l21600,xe">
                <v:stroke joinstyle="miter"/>
                <v:path gradientshapeok="t" o:connecttype="rect"/>
              </v:shapetype>
              <v:shape id="Tekstvak 141" o:spid="_x0000_s1026" type="#_x0000_t202" style="position:absolute;margin-left:243.25pt;margin-top:82.25pt;width:231.6pt;height:519.8pt;z-index:251659264;visibility:visible;mso-wrap-style:square;mso-width-percent:0;mso-height-percent:0;mso-wrap-distance-left:18pt;mso-wrap-distance-top:0;mso-wrap-distance-right:18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" fillcolor="window" stroked="f" strokeweight=".5pt">
                <v:shadow on="t" color="#ed7d31" origin=".5" offset="-1.5pt,0"/>
                <v:textbox inset="18pt,10.8pt,0,10.8pt">
                  <w:txbxContent>
                    <w:p w14:paraId="1C7CB057" w14:textId="475CE0AB" w:rsidR="000B080B" w:rsidRPr="000B080B" w:rsidRDefault="000B080B" w:rsidP="000B080B">
                      <w:pPr>
                        <w:spacing w:after="240" w:line="240" w:lineRule="auto"/>
                        <w:rPr>
                          <w:rFonts w:asciiTheme="majorHAnsi" w:eastAsiaTheme="majorEastAsia" w:hAnsiTheme="majorHAnsi" w:cstheme="majorBidi"/>
                          <w:b/>
                          <w:i/>
                          <w:caps/>
                          <w:color w:val="191919" w:themeColor="text1" w:themeTint="E6"/>
                        </w:rPr>
                      </w:pPr>
                      <w:r w:rsidRPr="001038D6">
                        <w:rPr>
                          <w:rFonts w:asciiTheme="majorHAnsi" w:eastAsiaTheme="majorEastAsia" w:hAnsiTheme="majorHAnsi" w:cstheme="majorBidi"/>
                          <w:caps/>
                          <w:color w:val="191919" w:themeColor="text1" w:themeTint="E6"/>
                          <w:sz w:val="28"/>
                          <w:szCs w:val="28"/>
                        </w:rPr>
                        <w:t>Notities:</w:t>
                      </w:r>
                      <w:r w:rsidR="00461095">
                        <w:rPr>
                          <w:rFonts w:asciiTheme="majorHAnsi" w:eastAsiaTheme="majorEastAsia" w:hAnsiTheme="majorHAnsi" w:cstheme="majorBidi"/>
                          <w:caps/>
                          <w:color w:val="191919" w:themeColor="text1" w:themeTint="E6"/>
                          <w:sz w:val="36"/>
                          <w:szCs w:val="36"/>
                        </w:rPr>
                        <w:br/>
                      </w:r>
                      <w:r w:rsidRPr="00C50AEA">
                        <w:rPr>
                          <w:b/>
                          <w:color w:val="808080" w:themeColor="background1" w:themeShade="80"/>
                          <w:u w:val="single"/>
                        </w:rPr>
                        <w:t>Stap 1</w:t>
                      </w:r>
                      <w:r w:rsidRPr="00EF1270">
                        <w:rPr>
                          <w:b/>
                          <w:color w:val="808080" w:themeColor="background1" w:themeShade="80"/>
                          <w:sz w:val="16"/>
                          <w:szCs w:val="16"/>
                          <w:u w:val="single"/>
                        </w:rPr>
                        <w:t>:</w:t>
                      </w:r>
                      <w:r>
                        <w:rPr>
                          <w:color w:val="808080" w:themeColor="background1" w:themeShade="80"/>
                          <w:sz w:val="16"/>
                          <w:szCs w:val="16"/>
                        </w:rPr>
                        <w:t xml:space="preserve"> </w:t>
                      </w:r>
                      <w:r w:rsidRPr="00EF1270">
                        <w:rPr>
                          <w:color w:val="808080" w:themeColor="background1" w:themeShade="80"/>
                          <w:sz w:val="16"/>
                          <w:szCs w:val="16"/>
                        </w:rPr>
                        <w:t>Zie voor de signalen op blz. 97 ev. map LVAK</w:t>
                      </w:r>
                      <w:r>
                        <w:rPr>
                          <w:color w:val="808080" w:themeColor="background1" w:themeShade="80"/>
                          <w:sz w:val="16"/>
                          <w:szCs w:val="16"/>
                        </w:rPr>
                        <w:t>. De l</w:t>
                      </w:r>
                      <w:r w:rsidR="00461095">
                        <w:rPr>
                          <w:color w:val="808080" w:themeColor="background1" w:themeShade="80"/>
                          <w:sz w:val="16"/>
                          <w:szCs w:val="16"/>
                        </w:rPr>
                        <w:t>eerkracht observeert het kind, b</w:t>
                      </w:r>
                      <w:r>
                        <w:rPr>
                          <w:color w:val="808080" w:themeColor="background1" w:themeShade="80"/>
                          <w:sz w:val="16"/>
                          <w:szCs w:val="16"/>
                        </w:rPr>
                        <w:t>rengt de signalen</w:t>
                      </w:r>
                      <w:r w:rsidR="00461095">
                        <w:rPr>
                          <w:color w:val="808080" w:themeColor="background1" w:themeShade="80"/>
                          <w:sz w:val="16"/>
                          <w:szCs w:val="16"/>
                        </w:rPr>
                        <w:t xml:space="preserve"> objectief en feitelijk</w:t>
                      </w:r>
                      <w:r>
                        <w:rPr>
                          <w:color w:val="808080" w:themeColor="background1" w:themeShade="80"/>
                          <w:sz w:val="16"/>
                          <w:szCs w:val="16"/>
                        </w:rPr>
                        <w:t xml:space="preserve"> in kaart en bespreekt deze met de AF (</w:t>
                      </w:r>
                      <w:r w:rsidR="00293644">
                        <w:rPr>
                          <w:color w:val="808080" w:themeColor="background1" w:themeShade="80"/>
                          <w:sz w:val="16"/>
                          <w:szCs w:val="16"/>
                        </w:rPr>
                        <w:t>M. Langejans</w:t>
                      </w:r>
                      <w:r>
                        <w:rPr>
                          <w:color w:val="808080" w:themeColor="background1" w:themeShade="80"/>
                          <w:sz w:val="16"/>
                          <w:szCs w:val="16"/>
                        </w:rPr>
                        <w:t xml:space="preserve">). Gaat in gesprek met de ouder(s) over de zorgen. Gaat in gesprek met het kind over de zorgen. </w:t>
                      </w:r>
                      <w:r w:rsidR="00461095">
                        <w:rPr>
                          <w:color w:val="808080" w:themeColor="background1" w:themeShade="80"/>
                          <w:sz w:val="16"/>
                          <w:szCs w:val="16"/>
                        </w:rPr>
                        <w:t>Leerkracht r</w:t>
                      </w:r>
                      <w:r>
                        <w:rPr>
                          <w:color w:val="808080" w:themeColor="background1" w:themeShade="80"/>
                          <w:sz w:val="16"/>
                          <w:szCs w:val="16"/>
                        </w:rPr>
                        <w:t>egistreert</w:t>
                      </w:r>
                      <w:r w:rsidR="00461095">
                        <w:rPr>
                          <w:color w:val="808080" w:themeColor="background1" w:themeShade="80"/>
                          <w:sz w:val="16"/>
                          <w:szCs w:val="16"/>
                        </w:rPr>
                        <w:t xml:space="preserve"> in </w:t>
                      </w:r>
                      <w:proofErr w:type="spellStart"/>
                      <w:r w:rsidR="00461095">
                        <w:rPr>
                          <w:color w:val="808080" w:themeColor="background1" w:themeShade="80"/>
                          <w:sz w:val="16"/>
                          <w:szCs w:val="16"/>
                        </w:rPr>
                        <w:t>Parnassys</w:t>
                      </w:r>
                      <w:proofErr w:type="spellEnd"/>
                      <w:r>
                        <w:rPr>
                          <w:color w:val="808080" w:themeColor="background1" w:themeShade="80"/>
                          <w:sz w:val="16"/>
                          <w:szCs w:val="16"/>
                        </w:rPr>
                        <w:t>. Let ook op oudersignalen!</w:t>
                      </w:r>
                    </w:p>
                    <w:p w14:paraId="7685B911" w14:textId="38F59E50" w:rsidR="000B080B" w:rsidRDefault="000B080B" w:rsidP="000B080B">
                      <w:pPr>
                        <w:rPr>
                          <w:color w:val="808080" w:themeColor="background1" w:themeShade="80"/>
                          <w:sz w:val="16"/>
                          <w:szCs w:val="16"/>
                        </w:rPr>
                      </w:pPr>
                      <w:r>
                        <w:rPr>
                          <w:b/>
                          <w:color w:val="808080" w:themeColor="background1" w:themeShade="80"/>
                          <w:u w:val="single"/>
                        </w:rPr>
                        <w:t xml:space="preserve">Stap 2: </w:t>
                      </w:r>
                      <w:r w:rsidRPr="00EF1270">
                        <w:rPr>
                          <w:color w:val="808080" w:themeColor="background1" w:themeShade="80"/>
                          <w:sz w:val="16"/>
                          <w:szCs w:val="16"/>
                        </w:rPr>
                        <w:t xml:space="preserve">Ga in overleg met de </w:t>
                      </w:r>
                      <w:proofErr w:type="spellStart"/>
                      <w:r w:rsidRPr="00EF1270">
                        <w:rPr>
                          <w:color w:val="808080" w:themeColor="background1" w:themeShade="80"/>
                          <w:sz w:val="16"/>
                          <w:szCs w:val="16"/>
                        </w:rPr>
                        <w:t>Aandachtsfunctionaris</w:t>
                      </w:r>
                      <w:proofErr w:type="spellEnd"/>
                      <w:r w:rsidRPr="00EF1270">
                        <w:rPr>
                          <w:color w:val="808080" w:themeColor="background1" w:themeShade="80"/>
                          <w:sz w:val="16"/>
                          <w:szCs w:val="16"/>
                        </w:rPr>
                        <w:t xml:space="preserve"> (</w:t>
                      </w:r>
                      <w:r w:rsidR="00293644">
                        <w:rPr>
                          <w:color w:val="808080" w:themeColor="background1" w:themeShade="80"/>
                          <w:sz w:val="16"/>
                          <w:szCs w:val="16"/>
                        </w:rPr>
                        <w:t>M. Langejans), zij neemt contact op met de directie + SMW (driehoek).</w:t>
                      </w:r>
                      <w:r w:rsidRPr="00EF1270">
                        <w:rPr>
                          <w:color w:val="808080" w:themeColor="background1" w:themeShade="80"/>
                          <w:sz w:val="16"/>
                          <w:szCs w:val="16"/>
                        </w:rPr>
                        <w:t xml:space="preserve"> </w:t>
                      </w:r>
                      <w:r>
                        <w:rPr>
                          <w:color w:val="808080" w:themeColor="background1" w:themeShade="80"/>
                          <w:sz w:val="16"/>
                          <w:szCs w:val="16"/>
                        </w:rPr>
                        <w:t xml:space="preserve">Wanneer nodig, en met toestemming van ouders en het kind (12+), wordt overleg gevoerd met het jeugdteam/wijkteam/huisarts. Indien nodig en bij letselduiding wordt advies gevraagd bij </w:t>
                      </w:r>
                      <w:r w:rsidRPr="00EF1270">
                        <w:rPr>
                          <w:color w:val="808080" w:themeColor="background1" w:themeShade="80"/>
                          <w:sz w:val="16"/>
                          <w:szCs w:val="16"/>
                        </w:rPr>
                        <w:t>Veilig Thuis (0800-2000)</w:t>
                      </w:r>
                      <w:r>
                        <w:rPr>
                          <w:color w:val="808080" w:themeColor="background1" w:themeShade="80"/>
                          <w:sz w:val="16"/>
                          <w:szCs w:val="16"/>
                        </w:rPr>
                        <w:t xml:space="preserve">. </w:t>
                      </w:r>
                      <w:r w:rsidR="00293644">
                        <w:rPr>
                          <w:color w:val="808080" w:themeColor="background1" w:themeShade="80"/>
                          <w:sz w:val="16"/>
                          <w:szCs w:val="16"/>
                        </w:rPr>
                        <w:t>AF r</w:t>
                      </w:r>
                      <w:r>
                        <w:rPr>
                          <w:color w:val="808080" w:themeColor="background1" w:themeShade="80"/>
                          <w:sz w:val="16"/>
                          <w:szCs w:val="16"/>
                        </w:rPr>
                        <w:t>egistreert!</w:t>
                      </w:r>
                    </w:p>
                    <w:p w14:paraId="0D3F2206" w14:textId="4C692AE7" w:rsidR="000B080B" w:rsidRDefault="000B080B" w:rsidP="000B080B">
                      <w:pPr>
                        <w:rPr>
                          <w:color w:val="808080" w:themeColor="background1" w:themeShade="80"/>
                          <w:sz w:val="16"/>
                          <w:szCs w:val="16"/>
                        </w:rPr>
                      </w:pPr>
                      <w:r>
                        <w:rPr>
                          <w:b/>
                          <w:color w:val="808080" w:themeColor="background1" w:themeShade="80"/>
                          <w:u w:val="single"/>
                        </w:rPr>
                        <w:t xml:space="preserve">Stap 3: </w:t>
                      </w:r>
                      <w:r>
                        <w:rPr>
                          <w:color w:val="808080" w:themeColor="background1" w:themeShade="80"/>
                          <w:sz w:val="16"/>
                          <w:szCs w:val="16"/>
                        </w:rPr>
                        <w:t>AF voert samen met de leerkracht de gesprekken met de ouder(s), deelt de zorg met de ouder(s) en met het kind (12+)</w:t>
                      </w:r>
                      <w:r w:rsidR="00461095">
                        <w:rPr>
                          <w:color w:val="808080" w:themeColor="background1" w:themeShade="80"/>
                          <w:sz w:val="16"/>
                          <w:szCs w:val="16"/>
                        </w:rPr>
                        <w:t>. AF registreert.</w:t>
                      </w:r>
                    </w:p>
                    <w:p w14:paraId="524D95A8" w14:textId="2C3C12DD" w:rsidR="000B080B" w:rsidRPr="00943596" w:rsidRDefault="000B080B" w:rsidP="000B080B">
                      <w:pPr>
                        <w:rPr>
                          <w:i/>
                          <w:color w:val="808080" w:themeColor="background1" w:themeShade="80"/>
                          <w:sz w:val="16"/>
                          <w:szCs w:val="16"/>
                        </w:rPr>
                      </w:pPr>
                      <w:r w:rsidRPr="00BD3314">
                        <w:rPr>
                          <w:b/>
                          <w:color w:val="808080" w:themeColor="background1" w:themeShade="80"/>
                          <w:u w:val="single"/>
                        </w:rPr>
                        <w:t>Stap 4</w:t>
                      </w:r>
                      <w:r>
                        <w:rPr>
                          <w:b/>
                          <w:color w:val="808080" w:themeColor="background1" w:themeShade="80"/>
                          <w:u w:val="single"/>
                        </w:rPr>
                        <w:t xml:space="preserve">: </w:t>
                      </w:r>
                      <w:r>
                        <w:rPr>
                          <w:color w:val="808080" w:themeColor="background1" w:themeShade="80"/>
                          <w:sz w:val="16"/>
                          <w:szCs w:val="16"/>
                        </w:rPr>
                        <w:t xml:space="preserve">In samenspraak met elkaar wegen de beroepskrachten </w:t>
                      </w:r>
                      <w:r w:rsidR="00193345">
                        <w:rPr>
                          <w:color w:val="808080" w:themeColor="background1" w:themeShade="80"/>
                          <w:sz w:val="16"/>
                          <w:szCs w:val="16"/>
                        </w:rPr>
                        <w:t xml:space="preserve">uit de driehoek </w:t>
                      </w:r>
                      <w:r>
                        <w:rPr>
                          <w:color w:val="808080" w:themeColor="background1" w:themeShade="80"/>
                          <w:sz w:val="16"/>
                          <w:szCs w:val="16"/>
                        </w:rPr>
                        <w:t xml:space="preserve">(zie stap 2) de verkregen informatie en schatten het risico op huiselijk geweld of kindermishandeling in evenals de aard en ernst van het geweld. AF gebruikt het afwegingskader en raadpleegt VT bij twijfel. Bespreekt de uitkomsten van de weging met de ouder(s) en met het kind (12+). </w:t>
                      </w:r>
                      <w:r w:rsidR="00461095">
                        <w:rPr>
                          <w:color w:val="808080" w:themeColor="background1" w:themeShade="80"/>
                          <w:sz w:val="16"/>
                          <w:szCs w:val="16"/>
                        </w:rPr>
                        <w:t xml:space="preserve">AF registreert. </w:t>
                      </w:r>
                      <w:r w:rsidRPr="00943596">
                        <w:rPr>
                          <w:b/>
                          <w:i/>
                          <w:color w:val="808080" w:themeColor="background1" w:themeShade="80"/>
                          <w:sz w:val="16"/>
                          <w:szCs w:val="16"/>
                        </w:rPr>
                        <w:t xml:space="preserve">Noot: </w:t>
                      </w:r>
                      <w:r>
                        <w:rPr>
                          <w:i/>
                          <w:color w:val="808080" w:themeColor="background1" w:themeShade="80"/>
                          <w:sz w:val="16"/>
                          <w:szCs w:val="16"/>
                        </w:rPr>
                        <w:t>Tot en met stap 4 mag je overleggen met VT zonder namen te noemen!</w:t>
                      </w:r>
                      <w:r w:rsidRPr="00943596">
                        <w:rPr>
                          <w:i/>
                          <w:color w:val="808080" w:themeColor="background1" w:themeShade="80"/>
                          <w:sz w:val="16"/>
                          <w:szCs w:val="16"/>
                        </w:rPr>
                        <w:t xml:space="preserve">                     </w:t>
                      </w:r>
                    </w:p>
                    <w:p w14:paraId="05732B2C" w14:textId="5A93586A" w:rsidR="000B080B" w:rsidRDefault="000B080B" w:rsidP="000B080B">
                      <w:pPr>
                        <w:rPr>
                          <w:b/>
                          <w:color w:val="808080" w:themeColor="background1" w:themeShade="80"/>
                          <w:sz w:val="16"/>
                          <w:szCs w:val="16"/>
                        </w:rPr>
                      </w:pPr>
                      <w:r w:rsidRPr="001D710B">
                        <w:rPr>
                          <w:b/>
                          <w:color w:val="808080" w:themeColor="background1" w:themeShade="80"/>
                          <w:u w:val="single"/>
                        </w:rPr>
                        <w:t>Stap 5:</w:t>
                      </w:r>
                      <w:r>
                        <w:rPr>
                          <w:b/>
                          <w:color w:val="808080" w:themeColor="background1" w:themeShade="80"/>
                          <w:u w:val="single"/>
                        </w:rPr>
                        <w:t xml:space="preserve"> </w:t>
                      </w:r>
                      <w:r>
                        <w:rPr>
                          <w:color w:val="808080" w:themeColor="background1" w:themeShade="80"/>
                          <w:sz w:val="16"/>
                          <w:szCs w:val="16"/>
                        </w:rPr>
                        <w:t xml:space="preserve">Beslissingen nemen! </w:t>
                      </w:r>
                      <w:r>
                        <w:rPr>
                          <w:b/>
                          <w:color w:val="808080" w:themeColor="background1" w:themeShade="80"/>
                          <w:sz w:val="16"/>
                          <w:szCs w:val="16"/>
                        </w:rPr>
                        <w:t>(Stap 5A)</w:t>
                      </w:r>
                      <w:r w:rsidRPr="00114D50">
                        <w:rPr>
                          <w:b/>
                          <w:color w:val="808080" w:themeColor="background1" w:themeShade="80"/>
                          <w:sz w:val="16"/>
                          <w:szCs w:val="16"/>
                        </w:rPr>
                        <w:t xml:space="preserve"> </w:t>
                      </w:r>
                      <w:r>
                        <w:rPr>
                          <w:color w:val="808080" w:themeColor="background1" w:themeShade="80"/>
                          <w:sz w:val="16"/>
                          <w:szCs w:val="16"/>
                        </w:rPr>
                        <w:t xml:space="preserve"> </w:t>
                      </w:r>
                      <w:r w:rsidRPr="00114D50">
                        <w:rPr>
                          <w:b/>
                          <w:color w:val="808080" w:themeColor="background1" w:themeShade="80"/>
                          <w:sz w:val="16"/>
                          <w:szCs w:val="16"/>
                        </w:rPr>
                        <w:t>zelf hulp organiseren</w:t>
                      </w:r>
                      <w:r>
                        <w:rPr>
                          <w:color w:val="808080" w:themeColor="background1" w:themeShade="80"/>
                          <w:sz w:val="16"/>
                          <w:szCs w:val="16"/>
                        </w:rPr>
                        <w:t xml:space="preserve"> (indien melden niet noodzakelijk is en de betrokkenen meewerken aan de</w:t>
                      </w:r>
                      <w:r w:rsidR="00461095">
                        <w:rPr>
                          <w:color w:val="808080" w:themeColor="background1" w:themeShade="80"/>
                          <w:sz w:val="16"/>
                          <w:szCs w:val="16"/>
                        </w:rPr>
                        <w:t xml:space="preserve"> te organiseren</w:t>
                      </w:r>
                      <w:r>
                        <w:rPr>
                          <w:color w:val="808080" w:themeColor="background1" w:themeShade="80"/>
                          <w:sz w:val="16"/>
                          <w:szCs w:val="16"/>
                        </w:rPr>
                        <w:t xml:space="preserve"> hulp. Hierbij wordt gezorgd voor een warme overdracht). Maak duidelijke afspraken met gezin en hulpverleners over de casusregie, de termijnen waarbinnen de hulp effect moet hebben en hoe wordt gemonitord of de gegeven hulp afdoende is. Bij aanhoudende zorgen opnieuw in overleg. Bespreek de uitkomsten van de beslissingen met de ouders. </w:t>
                      </w:r>
                      <w:r>
                        <w:rPr>
                          <w:b/>
                          <w:color w:val="808080" w:themeColor="background1" w:themeShade="80"/>
                          <w:sz w:val="16"/>
                          <w:szCs w:val="16"/>
                        </w:rPr>
                        <w:t xml:space="preserve"> </w:t>
                      </w:r>
                    </w:p>
                    <w:p w14:paraId="2E4BE1FF" w14:textId="77777777" w:rsidR="000B080B" w:rsidRDefault="000B080B" w:rsidP="000B080B">
                      <w:pPr>
                        <w:rPr>
                          <w:color w:val="808080" w:themeColor="background1" w:themeShade="80"/>
                          <w:sz w:val="16"/>
                          <w:szCs w:val="16"/>
                        </w:rPr>
                      </w:pPr>
                      <w:r>
                        <w:rPr>
                          <w:b/>
                          <w:color w:val="808080" w:themeColor="background1" w:themeShade="80"/>
                          <w:sz w:val="16"/>
                          <w:szCs w:val="16"/>
                        </w:rPr>
                        <w:t>(Stap 5B)</w:t>
                      </w:r>
                      <w:r>
                        <w:rPr>
                          <w:color w:val="808080" w:themeColor="background1" w:themeShade="80"/>
                          <w:sz w:val="16"/>
                          <w:szCs w:val="16"/>
                        </w:rPr>
                        <w:t xml:space="preserve">. </w:t>
                      </w:r>
                      <w:r w:rsidRPr="00114D50">
                        <w:rPr>
                          <w:b/>
                          <w:color w:val="808080" w:themeColor="background1" w:themeShade="80"/>
                          <w:sz w:val="16"/>
                          <w:szCs w:val="16"/>
                        </w:rPr>
                        <w:t>een melding doen</w:t>
                      </w:r>
                      <w:r>
                        <w:rPr>
                          <w:b/>
                          <w:color w:val="808080" w:themeColor="background1" w:themeShade="80"/>
                          <w:sz w:val="16"/>
                          <w:szCs w:val="16"/>
                        </w:rPr>
                        <w:t xml:space="preserve"> bij VT </w:t>
                      </w:r>
                      <w:r>
                        <w:rPr>
                          <w:color w:val="808080" w:themeColor="background1" w:themeShade="80"/>
                          <w:sz w:val="16"/>
                          <w:szCs w:val="16"/>
                        </w:rPr>
                        <w:t xml:space="preserve">(bij acute structurele onveiligheid, bij </w:t>
                      </w:r>
                      <w:proofErr w:type="spellStart"/>
                      <w:r>
                        <w:rPr>
                          <w:color w:val="808080" w:themeColor="background1" w:themeShade="80"/>
                          <w:sz w:val="16"/>
                          <w:szCs w:val="16"/>
                        </w:rPr>
                        <w:t>disclosure</w:t>
                      </w:r>
                      <w:proofErr w:type="spellEnd"/>
                      <w:r>
                        <w:rPr>
                          <w:color w:val="808080" w:themeColor="background1" w:themeShade="80"/>
                          <w:sz w:val="16"/>
                          <w:szCs w:val="16"/>
                        </w:rPr>
                        <w:t xml:space="preserve"> of bij onduidelijkheid over het geweld). Afstemming met VT is noodzakelijk.</w:t>
                      </w:r>
                      <w:r>
                        <w:rPr>
                          <w:b/>
                          <w:color w:val="808080" w:themeColor="background1" w:themeShade="80"/>
                          <w:sz w:val="16"/>
                          <w:szCs w:val="16"/>
                        </w:rPr>
                        <w:t xml:space="preserve"> </w:t>
                      </w:r>
                    </w:p>
                    <w:p w14:paraId="3029B127" w14:textId="579EB5F1" w:rsidR="000B080B" w:rsidRDefault="000B080B" w:rsidP="000B080B">
                      <w:pPr>
                        <w:rPr>
                          <w:color w:val="808080" w:themeColor="background1" w:themeShade="80"/>
                          <w:sz w:val="16"/>
                          <w:szCs w:val="16"/>
                        </w:rPr>
                      </w:pPr>
                      <w:r>
                        <w:rPr>
                          <w:b/>
                          <w:color w:val="808080" w:themeColor="background1" w:themeShade="80"/>
                          <w:sz w:val="16"/>
                          <w:szCs w:val="16"/>
                        </w:rPr>
                        <w:t>Per 1/1/19</w:t>
                      </w:r>
                      <w:r>
                        <w:rPr>
                          <w:color w:val="808080" w:themeColor="background1" w:themeShade="80"/>
                          <w:sz w:val="16"/>
                          <w:szCs w:val="16"/>
                        </w:rPr>
                        <w:t xml:space="preserve"> verplicht te melden bij acute onveiligheid en structurele onveiligheid, ook wanneer hulp ingezet kan worden of al is ingezet. </w:t>
                      </w:r>
                    </w:p>
                  </w:txbxContent>
                </v:textbox>
                <w10:wrap type="square" anchorx="margin" anchory="page"/>
              </v:shape>
            </w:pict>
          </mc:Fallback>
        </mc:AlternateContent>
      </w:r>
      <w:r w:rsidR="00753777" w:rsidRPr="00F8497E">
        <w:rPr>
          <w:rFonts w:asciiTheme="minorHAnsi" w:hAnsiTheme="minorHAnsi" w:cstheme="minorHAnsi"/>
        </w:rPr>
        <w:t>DE MELDCODE</w:t>
      </w:r>
      <w:bookmarkEnd w:id="6"/>
    </w:p>
    <w:p w14:paraId="27E76D70" w14:textId="77777777" w:rsidR="002F3D07" w:rsidRPr="002F3D07" w:rsidRDefault="002F3D07" w:rsidP="002F3D07"/>
    <w:p w14:paraId="1D74E90F" w14:textId="620A0990" w:rsidR="008E2B3E" w:rsidRPr="0012513A" w:rsidRDefault="008E2B3E" w:rsidP="008E2B3E">
      <w:pPr>
        <w:spacing w:after="240" w:line="240" w:lineRule="auto"/>
        <w:rPr>
          <w:rFonts w:eastAsiaTheme="majorEastAsia" w:cstheme="minorHAnsi"/>
          <w:caps/>
          <w:color w:val="191919" w:themeColor="text1" w:themeTint="E6"/>
          <w:sz w:val="24"/>
          <w:szCs w:val="24"/>
        </w:rPr>
      </w:pPr>
      <w:r w:rsidRPr="0012513A">
        <w:rPr>
          <w:rFonts w:eastAsia="Calibri" w:cstheme="minorHAnsi"/>
          <w:noProof/>
          <w:color w:val="404040" w:themeColor="text1" w:themeTint="BF"/>
          <w:sz w:val="24"/>
          <w:szCs w:val="24"/>
          <w:lang w:eastAsia="nl-NL"/>
        </w:rPr>
        <w:drawing>
          <wp:inline distT="0" distB="0" distL="0" distR="0" wp14:anchorId="2F8280F3" wp14:editId="10F185BA">
            <wp:extent cx="2655570" cy="6057900"/>
            <wp:effectExtent l="57150" t="0" r="106680" b="571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Pr="0012513A">
        <w:rPr>
          <w:rFonts w:eastAsiaTheme="majorEastAsia" w:cstheme="minorHAnsi"/>
          <w:caps/>
          <w:color w:val="191919" w:themeColor="text1" w:themeTint="E6"/>
          <w:sz w:val="24"/>
          <w:szCs w:val="24"/>
        </w:rPr>
        <w:t xml:space="preserve">        </w:t>
      </w:r>
    </w:p>
    <w:p w14:paraId="291D9468" w14:textId="77777777" w:rsidR="008E2B3E" w:rsidRPr="00461095" w:rsidRDefault="008E2B3E" w:rsidP="00461095">
      <w:pPr>
        <w:pStyle w:val="Geenafstand"/>
        <w:rPr>
          <w:rFonts w:eastAsiaTheme="majorEastAsia"/>
          <w:sz w:val="18"/>
          <w:szCs w:val="18"/>
        </w:rPr>
      </w:pPr>
    </w:p>
    <w:p w14:paraId="2B406572" w14:textId="4A19CC6B" w:rsidR="008E2B3E" w:rsidRPr="0012513A" w:rsidRDefault="008E2B3E" w:rsidP="00031B96">
      <w:pPr>
        <w:spacing w:after="240" w:line="240" w:lineRule="auto"/>
        <w:rPr>
          <w:rFonts w:eastAsia="Times New Roman" w:cstheme="minorHAnsi"/>
          <w:color w:val="404040" w:themeColor="text1" w:themeTint="BF"/>
          <w:highlight w:val="yellow"/>
        </w:rPr>
      </w:pPr>
    </w:p>
    <w:p w14:paraId="608098C2" w14:textId="77777777" w:rsidR="008E2B3E" w:rsidRPr="0012513A" w:rsidRDefault="008E2B3E" w:rsidP="008E2B3E">
      <w:pPr>
        <w:rPr>
          <w:rFonts w:cstheme="minorHAnsi"/>
          <w:color w:val="808080" w:themeColor="background1" w:themeShade="80"/>
        </w:rPr>
        <w:sectPr w:rsidR="008E2B3E" w:rsidRPr="0012513A" w:rsidSect="00874731">
          <w:type w:val="continuous"/>
          <w:pgSz w:w="11906" w:h="16838"/>
          <w:pgMar w:top="1417" w:right="1417" w:bottom="1417" w:left="1417" w:header="708" w:footer="708" w:gutter="0"/>
          <w:cols w:num="2" w:space="708"/>
          <w:docGrid w:linePitch="360"/>
        </w:sectPr>
      </w:pPr>
    </w:p>
    <w:p w14:paraId="65D3093D" w14:textId="77777777" w:rsidR="00031B96" w:rsidRPr="00961DAF" w:rsidRDefault="00031B96" w:rsidP="00031B96">
      <w:pPr>
        <w:spacing w:after="0" w:line="240" w:lineRule="auto"/>
        <w:rPr>
          <w:rFonts w:cs="Arial"/>
          <w:b/>
          <w:sz w:val="20"/>
          <w:szCs w:val="20"/>
        </w:rPr>
      </w:pPr>
      <w:r w:rsidRPr="00961DAF">
        <w:rPr>
          <w:rFonts w:cs="Arial"/>
          <w:b/>
          <w:sz w:val="20"/>
          <w:szCs w:val="20"/>
        </w:rPr>
        <w:t>Telefoon</w:t>
      </w:r>
    </w:p>
    <w:p w14:paraId="1FC19372" w14:textId="7925A1B9" w:rsidR="00461095" w:rsidRDefault="00031B96" w:rsidP="00031B96">
      <w:pPr>
        <w:spacing w:after="0" w:line="240" w:lineRule="auto"/>
        <w:rPr>
          <w:rFonts w:eastAsia="Calibri" w:cstheme="minorHAnsi"/>
          <w:color w:val="2E74B5" w:themeColor="accent1" w:themeShade="BF"/>
          <w:sz w:val="32"/>
          <w:szCs w:val="32"/>
        </w:rPr>
      </w:pPr>
      <w:r w:rsidRPr="00961DAF">
        <w:rPr>
          <w:rFonts w:cs="Arial"/>
          <w:sz w:val="20"/>
          <w:szCs w:val="20"/>
        </w:rPr>
        <w:t>Er wordt door de medewerkers van Toermalijn geen telefonisch informatie gegeven aan instanties zoals Veilig Thuis, Jeugdzorg, Mee, Politie, Jurist, enz. zonder overleg met de AF/ IB-er  (immers informatie uit een telefoon gesprek wordt soms in een rapport verwerkt dat ook naar betrokken ouders gaat).</w:t>
      </w:r>
      <w:r>
        <w:rPr>
          <w:rFonts w:cs="Arial"/>
          <w:sz w:val="20"/>
          <w:szCs w:val="20"/>
        </w:rPr>
        <w:t xml:space="preserve"> </w:t>
      </w:r>
      <w:r w:rsidRPr="00961DAF">
        <w:rPr>
          <w:rFonts w:cs="Arial"/>
          <w:sz w:val="20"/>
          <w:szCs w:val="20"/>
        </w:rPr>
        <w:t xml:space="preserve">In het algemeen geven we alleen schriftelijke informatie (e-mail) na overleg met IB-er. Is de situatie voor het kind acuut onveilig dan is soms, </w:t>
      </w:r>
      <w:r w:rsidRPr="00961DAF">
        <w:rPr>
          <w:rFonts w:cs="Arial"/>
          <w:b/>
          <w:sz w:val="20"/>
          <w:szCs w:val="20"/>
        </w:rPr>
        <w:t>maar altijd na overleg met IB-er</w:t>
      </w:r>
      <w:r w:rsidRPr="00961DAF">
        <w:rPr>
          <w:rFonts w:cs="Arial"/>
          <w:sz w:val="20"/>
          <w:szCs w:val="20"/>
        </w:rPr>
        <w:t>, telefonische informatie uitwisseling toegestaan.</w:t>
      </w:r>
      <w:bookmarkStart w:id="7" w:name="_Toc9496221"/>
      <w:r w:rsidR="00461095">
        <w:rPr>
          <w:rFonts w:eastAsia="Calibri" w:cstheme="minorHAnsi"/>
        </w:rPr>
        <w:br w:type="page"/>
      </w:r>
    </w:p>
    <w:p w14:paraId="4C71881B" w14:textId="1934871E" w:rsidR="00621738" w:rsidRPr="00F8497E" w:rsidRDefault="00621738" w:rsidP="00621738">
      <w:pPr>
        <w:pStyle w:val="Kop1"/>
        <w:rPr>
          <w:rFonts w:asciiTheme="minorHAnsi" w:eastAsia="Calibri" w:hAnsiTheme="minorHAnsi" w:cstheme="minorHAnsi"/>
        </w:rPr>
      </w:pPr>
      <w:bookmarkStart w:id="8" w:name="_Toc10720087"/>
      <w:r w:rsidRPr="00F8497E">
        <w:rPr>
          <w:rFonts w:asciiTheme="minorHAnsi" w:eastAsia="Calibri" w:hAnsiTheme="minorHAnsi" w:cstheme="minorHAnsi"/>
        </w:rPr>
        <w:lastRenderedPageBreak/>
        <w:t>NAZORG</w:t>
      </w:r>
      <w:bookmarkEnd w:id="8"/>
    </w:p>
    <w:p w14:paraId="5D3D704D" w14:textId="06C1D39E" w:rsidR="00506418" w:rsidRDefault="00621738" w:rsidP="00506418">
      <w:pPr>
        <w:spacing w:after="0" w:line="240" w:lineRule="atLeast"/>
        <w:rPr>
          <w:rFonts w:eastAsia="Calibri" w:cstheme="minorHAnsi"/>
        </w:rPr>
      </w:pPr>
      <w:r w:rsidRPr="00621738">
        <w:rPr>
          <w:rFonts w:eastAsia="Times New Roman" w:cstheme="minorHAnsi"/>
        </w:rPr>
        <w:t xml:space="preserve">De meldcode bestaat wettelijk gezien uit 5 stappen. </w:t>
      </w:r>
      <w:r w:rsidR="00506418" w:rsidRPr="00621738">
        <w:rPr>
          <w:rFonts w:cstheme="minorHAnsi"/>
        </w:rPr>
        <w:t>Toermalijn vindt het belangrijk dat we op de juiste wijze steun te</w:t>
      </w:r>
      <w:r w:rsidR="00506418">
        <w:rPr>
          <w:rFonts w:cstheme="minorHAnsi"/>
        </w:rPr>
        <w:t xml:space="preserve"> blijven</w:t>
      </w:r>
      <w:r w:rsidR="00506418" w:rsidRPr="00621738">
        <w:rPr>
          <w:rFonts w:cstheme="minorHAnsi"/>
        </w:rPr>
        <w:t xml:space="preserve"> bieden aan het kind</w:t>
      </w:r>
      <w:r w:rsidR="00506418">
        <w:rPr>
          <w:rFonts w:cstheme="minorHAnsi"/>
        </w:rPr>
        <w:t xml:space="preserve"> (en de ouders)</w:t>
      </w:r>
      <w:r w:rsidR="00506418" w:rsidRPr="00621738">
        <w:rPr>
          <w:rFonts w:cstheme="minorHAnsi"/>
        </w:rPr>
        <w:t>. Ook nadat er een melding is gedaan bij veilig thuis en wanneer hulp is ingezet</w:t>
      </w:r>
      <w:r w:rsidR="00506418" w:rsidRPr="00621738">
        <w:rPr>
          <w:rFonts w:eastAsia="Calibri" w:cstheme="minorHAnsi"/>
        </w:rPr>
        <w:t xml:space="preserve"> blijven wij betrokken bij het kind</w:t>
      </w:r>
      <w:r w:rsidR="00506418">
        <w:rPr>
          <w:rFonts w:eastAsia="Calibri" w:cstheme="minorHAnsi"/>
        </w:rPr>
        <w:t xml:space="preserve"> én ouders</w:t>
      </w:r>
      <w:r w:rsidR="00506418" w:rsidRPr="00621738">
        <w:rPr>
          <w:rFonts w:eastAsia="Calibri" w:cstheme="minorHAnsi"/>
        </w:rPr>
        <w:t xml:space="preserve">. </w:t>
      </w:r>
      <w:r w:rsidR="00506418">
        <w:rPr>
          <w:rFonts w:eastAsia="Calibri" w:cstheme="minorHAnsi"/>
        </w:rPr>
        <w:t>De aandachtsfunctionaris heeft de regie in het organiseren van deze hulp.</w:t>
      </w:r>
    </w:p>
    <w:p w14:paraId="54DFF73D" w14:textId="6B4F641E" w:rsidR="00506418" w:rsidRDefault="00506418" w:rsidP="00506418">
      <w:pPr>
        <w:spacing w:after="0" w:line="240" w:lineRule="atLeast"/>
        <w:rPr>
          <w:rFonts w:eastAsia="Calibri" w:cstheme="minorHAnsi"/>
        </w:rPr>
      </w:pPr>
      <w:r>
        <w:rPr>
          <w:rFonts w:eastAsia="Calibri" w:cstheme="minorHAnsi"/>
        </w:rPr>
        <w:t>Daarnaast is het van belang dat er geëvalueerd wordt, zodat er goed in kaart wordt gebracht welke stappen zijn doorlopen, hoe het effect hiervan was en hoe we dit een volgende keer aan kunnen pakken.</w:t>
      </w:r>
    </w:p>
    <w:p w14:paraId="7374800F" w14:textId="4059CE28" w:rsidR="00506418" w:rsidRDefault="00506418" w:rsidP="00506418">
      <w:pPr>
        <w:spacing w:after="0" w:line="240" w:lineRule="atLeast"/>
        <w:rPr>
          <w:rFonts w:eastAsia="Calibri" w:cstheme="minorHAnsi"/>
        </w:rPr>
      </w:pPr>
    </w:p>
    <w:p w14:paraId="5046B9D5" w14:textId="4AEF5002" w:rsidR="00506418" w:rsidRPr="00506418" w:rsidRDefault="00506418" w:rsidP="00506418">
      <w:pPr>
        <w:spacing w:after="0" w:line="240" w:lineRule="atLeast"/>
        <w:rPr>
          <w:rFonts w:eastAsia="Calibri" w:cstheme="minorHAnsi"/>
          <w:b/>
          <w:u w:val="single"/>
        </w:rPr>
      </w:pPr>
      <w:r w:rsidRPr="00506418">
        <w:rPr>
          <w:rFonts w:eastAsia="Calibri" w:cstheme="minorHAnsi"/>
          <w:b/>
          <w:u w:val="single"/>
        </w:rPr>
        <w:t xml:space="preserve">Stap 6: </w:t>
      </w:r>
      <w:r>
        <w:rPr>
          <w:rFonts w:eastAsia="Calibri" w:cstheme="minorHAnsi"/>
          <w:b/>
        </w:rPr>
        <w:t>Nazorg en evaluatie</w:t>
      </w:r>
    </w:p>
    <w:p w14:paraId="11955594" w14:textId="05B4A699" w:rsidR="00506418" w:rsidRDefault="00506418" w:rsidP="00506418">
      <w:pPr>
        <w:spacing w:after="0" w:line="240" w:lineRule="atLeast"/>
        <w:rPr>
          <w:rFonts w:eastAsia="Calibri" w:cstheme="minorHAnsi"/>
        </w:rPr>
      </w:pPr>
      <w:r>
        <w:rPr>
          <w:rFonts w:eastAsia="Calibri" w:cstheme="minorHAnsi"/>
        </w:rPr>
        <w:t xml:space="preserve">De aandachtsfunctionaris bespreekt met de driehoek én met de leerkracht wat het kind nodig heeft, afhankelijk hiervan wordt de juiste hulp gezocht en ingezet. </w:t>
      </w:r>
    </w:p>
    <w:p w14:paraId="45D8ED04" w14:textId="7C65EEC1" w:rsidR="00506418" w:rsidRDefault="00506418" w:rsidP="00506418">
      <w:pPr>
        <w:spacing w:after="0" w:line="240" w:lineRule="atLeast"/>
        <w:rPr>
          <w:rFonts w:eastAsia="Calibri" w:cstheme="minorHAnsi"/>
        </w:rPr>
      </w:pPr>
      <w:r>
        <w:rPr>
          <w:rFonts w:eastAsia="Calibri" w:cstheme="minorHAnsi"/>
        </w:rPr>
        <w:t>De aandachtsfunctionaris maakt met de driehoek én met de ouders afspraken over de nazorg, vervolggesprekken (met wie, wanneer, welke frequentie) en evaluatie.</w:t>
      </w:r>
    </w:p>
    <w:p w14:paraId="0D388767" w14:textId="2F864B0F" w:rsidR="00506418" w:rsidRDefault="00506418" w:rsidP="00506418">
      <w:pPr>
        <w:spacing w:after="0" w:line="240" w:lineRule="atLeast"/>
        <w:rPr>
          <w:rFonts w:eastAsia="Calibri" w:cstheme="minorHAnsi"/>
        </w:rPr>
      </w:pPr>
      <w:r>
        <w:rPr>
          <w:rFonts w:eastAsia="Calibri" w:cstheme="minorHAnsi"/>
        </w:rPr>
        <w:t>De aandachtsfunctionaris heeft hierbij de regie.</w:t>
      </w:r>
    </w:p>
    <w:p w14:paraId="7A3BB467" w14:textId="7263F165" w:rsidR="00506418" w:rsidRDefault="00506418">
      <w:pPr>
        <w:rPr>
          <w:rFonts w:eastAsia="Calibri" w:cstheme="minorHAnsi"/>
          <w:color w:val="2E74B5" w:themeColor="accent1" w:themeShade="BF"/>
          <w:sz w:val="32"/>
          <w:szCs w:val="32"/>
        </w:rPr>
      </w:pPr>
    </w:p>
    <w:p w14:paraId="3775A185" w14:textId="473C9562" w:rsidR="008E2B3E" w:rsidRPr="0012513A" w:rsidRDefault="008E2B3E" w:rsidP="00ED216B">
      <w:pPr>
        <w:pStyle w:val="Kop1"/>
        <w:rPr>
          <w:rFonts w:asciiTheme="minorHAnsi" w:eastAsia="Calibri" w:hAnsiTheme="minorHAnsi" w:cstheme="minorHAnsi"/>
        </w:rPr>
      </w:pPr>
      <w:bookmarkStart w:id="9" w:name="_Toc10720088"/>
      <w:r w:rsidRPr="0012513A">
        <w:rPr>
          <w:rFonts w:asciiTheme="minorHAnsi" w:eastAsia="Calibri" w:hAnsiTheme="minorHAnsi" w:cstheme="minorHAnsi"/>
        </w:rPr>
        <w:t>VERANTWOORDELIJKHEDEN BINNEN DE ORGANISATIE</w:t>
      </w:r>
      <w:bookmarkEnd w:id="7"/>
      <w:bookmarkEnd w:id="9"/>
    </w:p>
    <w:p w14:paraId="570BF3E2" w14:textId="7569AA05" w:rsidR="008E2B3E" w:rsidRPr="0012513A" w:rsidRDefault="008E2B3E" w:rsidP="008E2B3E">
      <w:pPr>
        <w:spacing w:after="0" w:line="240" w:lineRule="atLeast"/>
        <w:rPr>
          <w:rFonts w:cstheme="minorHAnsi"/>
        </w:rPr>
      </w:pPr>
      <w:r w:rsidRPr="0012513A">
        <w:rPr>
          <w:rFonts w:cstheme="minorHAnsi"/>
        </w:rPr>
        <w:t xml:space="preserve">Een van de wettelijke eisen is dat duidelijk staat omschreven wie binnen de organisatie welke specifieke verantwoordelijkheid heeft met betrekking tot de stappen van de meldcode. Voor </w:t>
      </w:r>
      <w:r w:rsidR="003C03EB" w:rsidRPr="0012513A">
        <w:rPr>
          <w:rFonts w:cstheme="minorHAnsi"/>
        </w:rPr>
        <w:t>Toermalijn</w:t>
      </w:r>
      <w:r w:rsidRPr="0012513A">
        <w:rPr>
          <w:rFonts w:cstheme="minorHAnsi"/>
        </w:rPr>
        <w:t xml:space="preserve"> geldt de volgende omschrijving:</w:t>
      </w:r>
    </w:p>
    <w:p w14:paraId="0097FC06" w14:textId="77777777" w:rsidR="008E2B3E" w:rsidRPr="0012513A" w:rsidRDefault="008E2B3E" w:rsidP="008E2B3E">
      <w:pPr>
        <w:spacing w:after="0" w:line="240" w:lineRule="atLeast"/>
        <w:rPr>
          <w:rFonts w:cstheme="minorHAnsi"/>
        </w:rPr>
      </w:pPr>
    </w:p>
    <w:p w14:paraId="61AC1A44" w14:textId="77777777" w:rsidR="008E2B3E" w:rsidRPr="0012513A" w:rsidRDefault="008E2B3E" w:rsidP="00ED216B">
      <w:pPr>
        <w:pStyle w:val="Kop2"/>
        <w:rPr>
          <w:rFonts w:asciiTheme="minorHAnsi" w:hAnsiTheme="minorHAnsi" w:cstheme="minorHAnsi"/>
        </w:rPr>
      </w:pPr>
      <w:bookmarkStart w:id="10" w:name="_Toc9496222"/>
      <w:bookmarkStart w:id="11" w:name="_Toc10720089"/>
      <w:r w:rsidRPr="0012513A">
        <w:rPr>
          <w:rFonts w:asciiTheme="minorHAnsi" w:hAnsiTheme="minorHAnsi" w:cstheme="minorHAnsi"/>
        </w:rPr>
        <w:t>Medewerkers</w:t>
      </w:r>
      <w:bookmarkEnd w:id="10"/>
      <w:bookmarkEnd w:id="11"/>
    </w:p>
    <w:p w14:paraId="2278835D" w14:textId="70D972A8" w:rsidR="008E2B3E" w:rsidRPr="0012513A" w:rsidRDefault="008E2B3E" w:rsidP="008E2B3E">
      <w:pPr>
        <w:spacing w:after="0" w:line="240" w:lineRule="atLeast"/>
        <w:rPr>
          <w:rFonts w:cstheme="minorHAnsi"/>
          <w:color w:val="000000" w:themeColor="text1"/>
        </w:rPr>
      </w:pPr>
      <w:r w:rsidRPr="0012513A">
        <w:rPr>
          <w:rFonts w:cstheme="minorHAnsi"/>
        </w:rPr>
        <w:t>Iedere medewerker is verantwoordelijk om te signaleren en op basis van signalen te handelen. Afhankelijk van de situatie, gaat de medewerker het gesprek over eerste signalen en zorgen aan met de betrokkenen (stap</w:t>
      </w:r>
      <w:r w:rsidR="009F0338" w:rsidRPr="0012513A">
        <w:rPr>
          <w:rFonts w:cstheme="minorHAnsi"/>
        </w:rPr>
        <w:t xml:space="preserve"> 0 / stap 1), overlegt met</w:t>
      </w:r>
      <w:r w:rsidRPr="0012513A">
        <w:rPr>
          <w:rFonts w:cstheme="minorHAnsi"/>
        </w:rPr>
        <w:t xml:space="preserve"> </w:t>
      </w:r>
      <w:r w:rsidRPr="0012513A">
        <w:rPr>
          <w:rFonts w:cstheme="minorHAnsi"/>
          <w:color w:val="000000" w:themeColor="text1"/>
        </w:rPr>
        <w:t xml:space="preserve">de Aandachtsfunctionaris. </w:t>
      </w:r>
    </w:p>
    <w:p w14:paraId="045451DE" w14:textId="77777777" w:rsidR="008E2B3E" w:rsidRPr="0012513A" w:rsidRDefault="008E2B3E" w:rsidP="008E2B3E">
      <w:pPr>
        <w:spacing w:after="0" w:line="240" w:lineRule="atLeast"/>
        <w:rPr>
          <w:rFonts w:cstheme="minorHAnsi"/>
        </w:rPr>
      </w:pPr>
      <w:r w:rsidRPr="0012513A">
        <w:rPr>
          <w:rFonts w:cstheme="minorHAnsi"/>
        </w:rPr>
        <w:t>Verder dient de medewerker er zorg voor te dragen dat de eigen deskundigheid en kennis m.b.t. het thema geweld in afhankelijkheidsrelaties op peil blijft. De medewerker wordt regelmatig over de Meldcode geïnformeerd door de Aandachtsfunctionaris en door de berichtgevingen vanuit Agora.</w:t>
      </w:r>
    </w:p>
    <w:p w14:paraId="31D56546" w14:textId="77777777" w:rsidR="008E2B3E" w:rsidRPr="0012513A" w:rsidRDefault="008E2B3E" w:rsidP="008E2B3E">
      <w:pPr>
        <w:spacing w:after="0" w:line="240" w:lineRule="atLeast"/>
        <w:rPr>
          <w:rFonts w:cstheme="minorHAnsi"/>
          <w:b/>
        </w:rPr>
      </w:pPr>
    </w:p>
    <w:p w14:paraId="629B0E09" w14:textId="77777777" w:rsidR="008E2B3E" w:rsidRPr="0012513A" w:rsidRDefault="008E2B3E" w:rsidP="00ED216B">
      <w:pPr>
        <w:pStyle w:val="Kop2"/>
        <w:rPr>
          <w:rFonts w:asciiTheme="minorHAnsi" w:hAnsiTheme="minorHAnsi" w:cstheme="minorHAnsi"/>
        </w:rPr>
      </w:pPr>
      <w:bookmarkStart w:id="12" w:name="_Toc9496223"/>
      <w:bookmarkStart w:id="13" w:name="_Toc10720090"/>
      <w:r w:rsidRPr="0012513A">
        <w:rPr>
          <w:rFonts w:asciiTheme="minorHAnsi" w:hAnsiTheme="minorHAnsi" w:cstheme="minorHAnsi"/>
        </w:rPr>
        <w:t>Aandachtsfunctionaris</w:t>
      </w:r>
      <w:bookmarkEnd w:id="12"/>
      <w:bookmarkEnd w:id="13"/>
      <w:r w:rsidRPr="0012513A">
        <w:rPr>
          <w:rFonts w:asciiTheme="minorHAnsi" w:hAnsiTheme="minorHAnsi" w:cstheme="minorHAnsi"/>
        </w:rPr>
        <w:t xml:space="preserve"> </w:t>
      </w:r>
    </w:p>
    <w:p w14:paraId="717666C7" w14:textId="5886C43A" w:rsidR="008E2B3E" w:rsidRPr="0012513A" w:rsidRDefault="008E2B3E" w:rsidP="008E2B3E">
      <w:pPr>
        <w:spacing w:after="0" w:line="240" w:lineRule="atLeast"/>
        <w:rPr>
          <w:rFonts w:cstheme="minorHAnsi"/>
        </w:rPr>
      </w:pPr>
      <w:r w:rsidRPr="0012513A">
        <w:rPr>
          <w:rFonts w:cstheme="minorHAnsi"/>
        </w:rPr>
        <w:t xml:space="preserve">De Aandachtsfunctionaris heeft verantwoordelijkheden </w:t>
      </w:r>
      <w:r w:rsidR="009F0338" w:rsidRPr="0012513A">
        <w:rPr>
          <w:rFonts w:cstheme="minorHAnsi"/>
        </w:rPr>
        <w:t>op casusniveau en op school</w:t>
      </w:r>
      <w:r w:rsidRPr="0012513A">
        <w:rPr>
          <w:rFonts w:cstheme="minorHAnsi"/>
        </w:rPr>
        <w:t xml:space="preserve">niveau. Op casusniveau functioneert de </w:t>
      </w:r>
      <w:r w:rsidR="009F0338" w:rsidRPr="0012513A">
        <w:rPr>
          <w:rFonts w:cstheme="minorHAnsi"/>
        </w:rPr>
        <w:t>A</w:t>
      </w:r>
      <w:r w:rsidRPr="0012513A">
        <w:rPr>
          <w:rFonts w:cstheme="minorHAnsi"/>
        </w:rPr>
        <w:t>andachtsfunctionaris als sparringpartner van de medewerker dan wel neemt de Aandachtsfunctionaris de regie over de casus over, inclusief de daarbij horende acties (</w:t>
      </w:r>
      <w:r w:rsidR="00193345" w:rsidRPr="0012513A">
        <w:rPr>
          <w:rFonts w:cstheme="minorHAnsi"/>
        </w:rPr>
        <w:t xml:space="preserve">eerst overleg met de driehoek; </w:t>
      </w:r>
      <w:r w:rsidRPr="0012513A">
        <w:rPr>
          <w:rFonts w:cstheme="minorHAnsi"/>
        </w:rPr>
        <w:t>gesprekken, verslaglegging, overleg met betrokkenen e</w:t>
      </w:r>
      <w:r w:rsidR="009F0338" w:rsidRPr="0012513A">
        <w:rPr>
          <w:rFonts w:cstheme="minorHAnsi"/>
        </w:rPr>
        <w:t>n externen etc.). Op school</w:t>
      </w:r>
      <w:r w:rsidRPr="0012513A">
        <w:rPr>
          <w:rFonts w:cstheme="minorHAnsi"/>
        </w:rPr>
        <w:t xml:space="preserve">niveau is de </w:t>
      </w:r>
      <w:r w:rsidR="009F0338" w:rsidRPr="0012513A">
        <w:rPr>
          <w:rFonts w:cstheme="minorHAnsi"/>
        </w:rPr>
        <w:t>A</w:t>
      </w:r>
      <w:r w:rsidRPr="0012513A">
        <w:rPr>
          <w:rFonts w:cstheme="minorHAnsi"/>
        </w:rPr>
        <w:t>andachtsfunctionaris verantwoordelijk voor alle acties behorende bij het implementeren, borgen en gebruik van de Meldcode. Hierbij kan gedacht worden aan: vraagbaak &amp; sparringpartner, (nieuwe) medewerkers informeren en motiveren, zorgdragen voor (uitvoer van) passende deskundigheidsbevordering van medewerkers en zichzelf, informeren van bestuur / directie over het gebruik van de Meldcode etc.</w:t>
      </w:r>
    </w:p>
    <w:p w14:paraId="6651D5A1" w14:textId="77777777" w:rsidR="008E2B3E" w:rsidRPr="0012513A" w:rsidRDefault="008E2B3E" w:rsidP="008E2B3E">
      <w:pPr>
        <w:spacing w:after="0" w:line="240" w:lineRule="atLeast"/>
        <w:rPr>
          <w:rFonts w:cstheme="minorHAnsi"/>
        </w:rPr>
      </w:pPr>
      <w:r w:rsidRPr="0012513A">
        <w:rPr>
          <w:rFonts w:cstheme="minorHAnsi"/>
        </w:rPr>
        <w:t>Op alle scholen binnen Agora is de Intern Begeleider tevens de Aandachtsfunctionaris. De Intern Begeleiders hebben allemaal de gecertificeerde training voor Aandachtsfunctionaris Huiselijk Geweld en Kindermishandeling gevolgd (Apanto Coaching &amp; Trainingen, 5 dagdelen).</w:t>
      </w:r>
    </w:p>
    <w:p w14:paraId="6C7D6CB5" w14:textId="77777777" w:rsidR="008E2B3E" w:rsidRPr="0012513A" w:rsidRDefault="008E2B3E" w:rsidP="008E2B3E">
      <w:pPr>
        <w:spacing w:after="0" w:line="240" w:lineRule="atLeast"/>
        <w:rPr>
          <w:rFonts w:cstheme="minorHAnsi"/>
        </w:rPr>
      </w:pPr>
      <w:r w:rsidRPr="0012513A">
        <w:rPr>
          <w:rFonts w:eastAsia="Calibri" w:cstheme="minorHAnsi"/>
        </w:rPr>
        <w:t>Elk schooljaar worden ook de n</w:t>
      </w:r>
      <w:r w:rsidRPr="0012513A">
        <w:rPr>
          <w:rFonts w:cstheme="minorHAnsi"/>
        </w:rPr>
        <w:t>ieuwe Intern Begeleiders opgeleid</w:t>
      </w:r>
      <w:r w:rsidRPr="0012513A">
        <w:rPr>
          <w:rFonts w:eastAsia="Calibri" w:cstheme="minorHAnsi"/>
        </w:rPr>
        <w:t xml:space="preserve"> en krijgen de zittende Aandachtsfunctionarissen een verdiepingstraining aangeboden.</w:t>
      </w:r>
    </w:p>
    <w:p w14:paraId="22C05930" w14:textId="77777777" w:rsidR="008E2B3E" w:rsidRPr="0012513A" w:rsidRDefault="008E2B3E" w:rsidP="008E2B3E">
      <w:pPr>
        <w:spacing w:after="0" w:line="240" w:lineRule="atLeast"/>
        <w:rPr>
          <w:rFonts w:cstheme="minorHAnsi"/>
          <w:b/>
        </w:rPr>
      </w:pPr>
    </w:p>
    <w:p w14:paraId="482A3C9C" w14:textId="77777777" w:rsidR="008E2B3E" w:rsidRPr="0012513A" w:rsidRDefault="008E2B3E" w:rsidP="00ED216B">
      <w:pPr>
        <w:pStyle w:val="Kop2"/>
        <w:rPr>
          <w:rFonts w:asciiTheme="minorHAnsi" w:hAnsiTheme="minorHAnsi" w:cstheme="minorHAnsi"/>
        </w:rPr>
      </w:pPr>
      <w:bookmarkStart w:id="14" w:name="_Toc9496224"/>
      <w:bookmarkStart w:id="15" w:name="_Toc10720091"/>
      <w:r w:rsidRPr="0012513A">
        <w:rPr>
          <w:rFonts w:asciiTheme="minorHAnsi" w:hAnsiTheme="minorHAnsi" w:cstheme="minorHAnsi"/>
        </w:rPr>
        <w:lastRenderedPageBreak/>
        <w:t>Bestuur en Directie</w:t>
      </w:r>
      <w:bookmarkEnd w:id="14"/>
      <w:bookmarkEnd w:id="15"/>
      <w:r w:rsidRPr="0012513A">
        <w:rPr>
          <w:rFonts w:asciiTheme="minorHAnsi" w:hAnsiTheme="minorHAnsi" w:cstheme="minorHAnsi"/>
        </w:rPr>
        <w:t xml:space="preserve"> </w:t>
      </w:r>
    </w:p>
    <w:p w14:paraId="17641307" w14:textId="77777777" w:rsidR="008E2B3E" w:rsidRPr="0012513A" w:rsidRDefault="008E2B3E" w:rsidP="008E2B3E">
      <w:pPr>
        <w:spacing w:after="0" w:line="240" w:lineRule="atLeast"/>
        <w:rPr>
          <w:rFonts w:cstheme="minorHAnsi"/>
        </w:rPr>
      </w:pPr>
      <w:r w:rsidRPr="0012513A">
        <w:rPr>
          <w:rFonts w:cstheme="minorHAnsi"/>
        </w:rPr>
        <w:t xml:space="preserve">Is verantwoordelijk voor het ondersteunen van het personeel bij het invoeren en borgen van de Meldcode en de daarbij horende randvoorwaarden (deskundigheidsbevordering, uren, registratiemogelijkheden etc.). </w:t>
      </w:r>
    </w:p>
    <w:p w14:paraId="753AABA9" w14:textId="77777777" w:rsidR="008E2B3E" w:rsidRPr="0012513A" w:rsidRDefault="008E2B3E" w:rsidP="008E2B3E">
      <w:pPr>
        <w:spacing w:after="0" w:line="240" w:lineRule="atLeast"/>
        <w:rPr>
          <w:rFonts w:cstheme="minorHAnsi"/>
        </w:rPr>
      </w:pPr>
      <w:r w:rsidRPr="0012513A">
        <w:rPr>
          <w:rFonts w:cstheme="minorHAnsi"/>
        </w:rPr>
        <w:t>Het bestuur en de directie ondersteunen, waar nodig, de meldingen die door de school (Aandachtsfunctionaris/medewerker) worden gedaan.</w:t>
      </w:r>
    </w:p>
    <w:p w14:paraId="66D87478" w14:textId="77777777" w:rsidR="008E2B3E" w:rsidRPr="0012513A" w:rsidRDefault="008E2B3E" w:rsidP="008E2B3E">
      <w:pPr>
        <w:spacing w:after="0" w:line="240" w:lineRule="atLeast"/>
        <w:rPr>
          <w:rFonts w:cstheme="minorHAnsi"/>
        </w:rPr>
      </w:pPr>
      <w:r w:rsidRPr="0012513A">
        <w:rPr>
          <w:rFonts w:cstheme="minorHAnsi"/>
        </w:rPr>
        <w:t>Het bestuur heeft een coördinator Kindermishandeling en huiselijk geweld aangesteld die de ontwikkelingen op scholen met betrekking tot Kindermishandeling en Huiselijk Geweld, halfjaarlijks, in de contacten met scholen onderhoudt.</w:t>
      </w:r>
    </w:p>
    <w:p w14:paraId="18F90606" w14:textId="77777777" w:rsidR="008E2B3E" w:rsidRPr="0012513A" w:rsidRDefault="008E2B3E" w:rsidP="008E2B3E">
      <w:pPr>
        <w:spacing w:after="0" w:line="240" w:lineRule="atLeast"/>
        <w:rPr>
          <w:rFonts w:cstheme="minorHAnsi"/>
        </w:rPr>
      </w:pPr>
      <w:r w:rsidRPr="0012513A">
        <w:rPr>
          <w:rFonts w:cstheme="minorHAnsi"/>
        </w:rPr>
        <w:t>Ook een lidmaatschap bij de LVAK (Landelijke Vakgroep Aandachtsfunctionarissen) is aanwezig.</w:t>
      </w:r>
    </w:p>
    <w:p w14:paraId="2468D345" w14:textId="77777777" w:rsidR="008E2B3E" w:rsidRPr="0012513A" w:rsidRDefault="008E2B3E" w:rsidP="008E2B3E">
      <w:pPr>
        <w:spacing w:after="0" w:line="240" w:lineRule="auto"/>
        <w:rPr>
          <w:rFonts w:eastAsia="Calibri" w:cstheme="minorHAnsi"/>
          <w:color w:val="FF0000"/>
        </w:rPr>
      </w:pPr>
      <w:r w:rsidRPr="0012513A">
        <w:rPr>
          <w:rFonts w:eastAsia="Calibri" w:cstheme="minorHAnsi"/>
        </w:rPr>
        <w:t xml:space="preserve">Bijzondere aandacht van de organisatie gaat altijd uit naar de strijd tegen kindermishandeling in de Week tegen Kindermishandeling. De scholen brengen het onderwerp in die week onder de aandacht. </w:t>
      </w:r>
    </w:p>
    <w:p w14:paraId="647DD5A8" w14:textId="77777777" w:rsidR="008E2B3E" w:rsidRPr="0012513A" w:rsidRDefault="008E2B3E" w:rsidP="008E2B3E">
      <w:pPr>
        <w:spacing w:after="0" w:line="240" w:lineRule="atLeast"/>
        <w:rPr>
          <w:rFonts w:cstheme="minorHAnsi"/>
        </w:rPr>
      </w:pPr>
    </w:p>
    <w:p w14:paraId="3716AE09" w14:textId="42713311" w:rsidR="008E2B3E" w:rsidRPr="0012513A" w:rsidRDefault="008E2B3E" w:rsidP="00ED216B">
      <w:pPr>
        <w:pStyle w:val="Kop2"/>
        <w:rPr>
          <w:rFonts w:asciiTheme="minorHAnsi" w:hAnsiTheme="minorHAnsi" w:cstheme="minorHAnsi"/>
        </w:rPr>
      </w:pPr>
      <w:bookmarkStart w:id="16" w:name="_Toc9496225"/>
      <w:bookmarkStart w:id="17" w:name="_Toc10720092"/>
      <w:r w:rsidRPr="0012513A">
        <w:rPr>
          <w:rFonts w:asciiTheme="minorHAnsi" w:hAnsiTheme="minorHAnsi" w:cstheme="minorHAnsi"/>
        </w:rPr>
        <w:t>Beslissen over wel of niet melden bij Veilig Thuis</w:t>
      </w:r>
      <w:bookmarkEnd w:id="16"/>
      <w:bookmarkEnd w:id="17"/>
    </w:p>
    <w:p w14:paraId="7C1F5F97" w14:textId="5283375F" w:rsidR="008E2B3E" w:rsidRPr="0012513A" w:rsidRDefault="008E2B3E" w:rsidP="008E2B3E">
      <w:pPr>
        <w:spacing w:after="0" w:line="240" w:lineRule="atLeast"/>
        <w:rPr>
          <w:rFonts w:cstheme="minorHAnsi"/>
        </w:rPr>
      </w:pPr>
      <w:r w:rsidRPr="0012513A">
        <w:rPr>
          <w:rFonts w:cstheme="minorHAnsi"/>
        </w:rPr>
        <w:t xml:space="preserve">De Aandachtsfunctionaris </w:t>
      </w:r>
      <w:r w:rsidR="00DC6186" w:rsidRPr="0012513A">
        <w:rPr>
          <w:rFonts w:cstheme="minorHAnsi"/>
        </w:rPr>
        <w:t xml:space="preserve">beslist in samenspraak met de andere leden van de driehoek (SMW en directie), </w:t>
      </w:r>
      <w:r w:rsidRPr="0012513A">
        <w:rPr>
          <w:rFonts w:cstheme="minorHAnsi"/>
        </w:rPr>
        <w:t xml:space="preserve">of een melding bij Veilig Thuis plaats moet vinden. </w:t>
      </w:r>
      <w:r w:rsidR="00F8497E">
        <w:rPr>
          <w:rFonts w:cstheme="minorHAnsi"/>
        </w:rPr>
        <w:t xml:space="preserve">Directie is eindverantwoordelijk. </w:t>
      </w:r>
      <w:r w:rsidRPr="0012513A">
        <w:rPr>
          <w:rFonts w:cstheme="minorHAnsi"/>
        </w:rPr>
        <w:t>W</w:t>
      </w:r>
      <w:r w:rsidR="009F0338" w:rsidRPr="0012513A">
        <w:rPr>
          <w:rFonts w:cstheme="minorHAnsi"/>
        </w:rPr>
        <w:t xml:space="preserve">anneer er binnen </w:t>
      </w:r>
      <w:r w:rsidR="003C03EB" w:rsidRPr="0012513A">
        <w:rPr>
          <w:rFonts w:cstheme="minorHAnsi"/>
        </w:rPr>
        <w:t>Toermalijn</w:t>
      </w:r>
      <w:r w:rsidRPr="0012513A">
        <w:rPr>
          <w:rFonts w:cstheme="minorHAnsi"/>
        </w:rPr>
        <w:t xml:space="preserve"> geen overeenstemming is over de melding wordt de volgende procedure gevolgd: nogmaals de stappen van de Meldcode goed doorlopen en advies vragen bij deskundigen, directie en eventueel bestuur.</w:t>
      </w:r>
    </w:p>
    <w:p w14:paraId="3C082791" w14:textId="77777777" w:rsidR="00ED216B" w:rsidRPr="0012513A" w:rsidRDefault="00ED216B" w:rsidP="008E2B3E">
      <w:pPr>
        <w:spacing w:after="0" w:line="240" w:lineRule="atLeast"/>
        <w:rPr>
          <w:rFonts w:cstheme="minorHAnsi"/>
        </w:rPr>
      </w:pPr>
    </w:p>
    <w:p w14:paraId="3E0D37D2" w14:textId="77777777" w:rsidR="008E2B3E" w:rsidRPr="0012513A" w:rsidRDefault="008E2B3E" w:rsidP="00ED216B">
      <w:pPr>
        <w:pStyle w:val="Kop2"/>
        <w:rPr>
          <w:rFonts w:asciiTheme="minorHAnsi" w:hAnsiTheme="minorHAnsi" w:cstheme="minorHAnsi"/>
        </w:rPr>
      </w:pPr>
      <w:bookmarkStart w:id="18" w:name="_Toc9496226"/>
      <w:bookmarkStart w:id="19" w:name="_Toc10720093"/>
      <w:r w:rsidRPr="0012513A">
        <w:rPr>
          <w:rFonts w:asciiTheme="minorHAnsi" w:hAnsiTheme="minorHAnsi" w:cstheme="minorHAnsi"/>
        </w:rPr>
        <w:t>Participatie van het kind in de meldcode</w:t>
      </w:r>
      <w:bookmarkEnd w:id="18"/>
      <w:bookmarkEnd w:id="19"/>
    </w:p>
    <w:p w14:paraId="0F3EF497" w14:textId="3CDCDB52" w:rsidR="008E2B3E" w:rsidRPr="0012513A" w:rsidRDefault="008E2B3E" w:rsidP="008E2B3E">
      <w:pPr>
        <w:spacing w:after="0" w:line="240" w:lineRule="atLeast"/>
        <w:rPr>
          <w:rFonts w:cstheme="minorHAnsi"/>
        </w:rPr>
      </w:pPr>
      <w:r w:rsidRPr="0012513A">
        <w:rPr>
          <w:rFonts w:cstheme="minorHAnsi"/>
        </w:rPr>
        <w:t xml:space="preserve">Gedurende het proces van het doorlopen van de meldcode is de participatie van het kind binnen onze organisatie belangrijk. </w:t>
      </w:r>
      <w:r w:rsidR="00356928" w:rsidRPr="0012513A">
        <w:rPr>
          <w:rFonts w:cstheme="minorHAnsi"/>
        </w:rPr>
        <w:t xml:space="preserve">De Aandachtsfunctionaris is verantwoordelijk voor de overweging of onderstaande stappen met het kind besproken worden of niet (per situatie wordt bekeken of dit passend is): </w:t>
      </w:r>
    </w:p>
    <w:p w14:paraId="4178D978" w14:textId="77777777" w:rsidR="00356928" w:rsidRPr="0012513A" w:rsidRDefault="00356928" w:rsidP="008E2B3E">
      <w:pPr>
        <w:spacing w:after="0" w:line="240" w:lineRule="atLeast"/>
        <w:rPr>
          <w:rFonts w:cstheme="minorHAnsi"/>
        </w:rPr>
      </w:pPr>
    </w:p>
    <w:p w14:paraId="7D39F302" w14:textId="1ADE266C" w:rsidR="008E2B3E" w:rsidRPr="0012513A" w:rsidRDefault="00356928" w:rsidP="008E2B3E">
      <w:pPr>
        <w:numPr>
          <w:ilvl w:val="0"/>
          <w:numId w:val="8"/>
        </w:numPr>
        <w:spacing w:after="0" w:line="240" w:lineRule="atLeast"/>
        <w:contextualSpacing/>
        <w:rPr>
          <w:rFonts w:cstheme="minorHAnsi"/>
        </w:rPr>
      </w:pPr>
      <w:r w:rsidRPr="0012513A">
        <w:rPr>
          <w:rFonts w:cstheme="minorHAnsi"/>
        </w:rPr>
        <w:t>Het</w:t>
      </w:r>
      <w:r w:rsidR="008E2B3E" w:rsidRPr="0012513A">
        <w:rPr>
          <w:rFonts w:cstheme="minorHAnsi"/>
        </w:rPr>
        <w:t xml:space="preserve"> geven van procesinformatie (wie is wat, waarom en wanneer aan het doen) aan het kind</w:t>
      </w:r>
      <w:r w:rsidRPr="0012513A">
        <w:rPr>
          <w:rFonts w:cstheme="minorHAnsi"/>
        </w:rPr>
        <w:t>;</w:t>
      </w:r>
    </w:p>
    <w:p w14:paraId="332C8FBC" w14:textId="0518BBB0" w:rsidR="008E2B3E" w:rsidRPr="0012513A" w:rsidRDefault="00356928" w:rsidP="008E2B3E">
      <w:pPr>
        <w:numPr>
          <w:ilvl w:val="0"/>
          <w:numId w:val="8"/>
        </w:numPr>
        <w:spacing w:after="0" w:line="240" w:lineRule="atLeast"/>
        <w:contextualSpacing/>
        <w:rPr>
          <w:rFonts w:cstheme="minorHAnsi"/>
        </w:rPr>
      </w:pPr>
      <w:r w:rsidRPr="0012513A">
        <w:rPr>
          <w:rFonts w:cstheme="minorHAnsi"/>
        </w:rPr>
        <w:t>Het</w:t>
      </w:r>
      <w:r w:rsidR="008E2B3E" w:rsidRPr="0012513A">
        <w:rPr>
          <w:rFonts w:cstheme="minorHAnsi"/>
        </w:rPr>
        <w:t xml:space="preserve"> geven van informatie aan het kind over zijn of haar recht om veilig op te groeien</w:t>
      </w:r>
      <w:r w:rsidRPr="0012513A">
        <w:rPr>
          <w:rFonts w:cstheme="minorHAnsi"/>
        </w:rPr>
        <w:t>;</w:t>
      </w:r>
    </w:p>
    <w:p w14:paraId="4F92EA73" w14:textId="6015B831" w:rsidR="008E2B3E" w:rsidRPr="0012513A" w:rsidRDefault="00356928" w:rsidP="008E2B3E">
      <w:pPr>
        <w:numPr>
          <w:ilvl w:val="0"/>
          <w:numId w:val="8"/>
        </w:numPr>
        <w:spacing w:after="0" w:line="240" w:lineRule="atLeast"/>
        <w:contextualSpacing/>
        <w:rPr>
          <w:rFonts w:cstheme="minorHAnsi"/>
        </w:rPr>
      </w:pPr>
      <w:r w:rsidRPr="0012513A">
        <w:rPr>
          <w:rFonts w:cstheme="minorHAnsi"/>
        </w:rPr>
        <w:t>Het</w:t>
      </w:r>
      <w:r w:rsidR="008E2B3E" w:rsidRPr="0012513A">
        <w:rPr>
          <w:rFonts w:cstheme="minorHAnsi"/>
        </w:rPr>
        <w:t xml:space="preserve"> geven van informatie aan het kind over zijn of haar recht om hun mening te geven</w:t>
      </w:r>
      <w:r w:rsidRPr="0012513A">
        <w:rPr>
          <w:rFonts w:cstheme="minorHAnsi"/>
        </w:rPr>
        <w:t>;</w:t>
      </w:r>
    </w:p>
    <w:p w14:paraId="52391EBC" w14:textId="6EA8FB00" w:rsidR="008E2B3E" w:rsidRPr="0012513A" w:rsidRDefault="00356928" w:rsidP="008E2B3E">
      <w:pPr>
        <w:numPr>
          <w:ilvl w:val="0"/>
          <w:numId w:val="8"/>
        </w:numPr>
        <w:spacing w:after="0" w:line="240" w:lineRule="atLeast"/>
        <w:contextualSpacing/>
        <w:rPr>
          <w:rFonts w:cstheme="minorHAnsi"/>
        </w:rPr>
      </w:pPr>
      <w:r w:rsidRPr="0012513A">
        <w:rPr>
          <w:rFonts w:cstheme="minorHAnsi"/>
        </w:rPr>
        <w:t>Het</w:t>
      </w:r>
      <w:r w:rsidR="008E2B3E" w:rsidRPr="0012513A">
        <w:rPr>
          <w:rFonts w:cstheme="minorHAnsi"/>
        </w:rPr>
        <w:t xml:space="preserve"> vragen en luisteren naar de visie van k</w:t>
      </w:r>
      <w:r w:rsidRPr="0012513A">
        <w:rPr>
          <w:rFonts w:cstheme="minorHAnsi"/>
        </w:rPr>
        <w:t>inderen;</w:t>
      </w:r>
    </w:p>
    <w:p w14:paraId="745CEDC8" w14:textId="2CF3731A" w:rsidR="008E2B3E" w:rsidRPr="0012513A" w:rsidRDefault="008E2B3E" w:rsidP="008E2B3E">
      <w:pPr>
        <w:numPr>
          <w:ilvl w:val="0"/>
          <w:numId w:val="8"/>
        </w:numPr>
        <w:spacing w:after="0" w:line="240" w:lineRule="atLeast"/>
        <w:contextualSpacing/>
        <w:rPr>
          <w:rFonts w:cstheme="minorHAnsi"/>
        </w:rPr>
      </w:pPr>
      <w:r w:rsidRPr="0012513A">
        <w:rPr>
          <w:rFonts w:cstheme="minorHAnsi"/>
        </w:rPr>
        <w:t>Voor het wegen van de mening van het kind tijdens de besluitvorming</w:t>
      </w:r>
    </w:p>
    <w:p w14:paraId="2C1B098B" w14:textId="77777777" w:rsidR="008E2B3E" w:rsidRPr="0012513A" w:rsidRDefault="008E2B3E" w:rsidP="008E2B3E">
      <w:pPr>
        <w:spacing w:after="0" w:line="240" w:lineRule="atLeast"/>
        <w:rPr>
          <w:rFonts w:cstheme="minorHAnsi"/>
        </w:rPr>
      </w:pPr>
    </w:p>
    <w:p w14:paraId="7790003F" w14:textId="77777777" w:rsidR="0099681A" w:rsidRDefault="0099681A">
      <w:pPr>
        <w:rPr>
          <w:rFonts w:eastAsia="Calibri" w:cstheme="minorHAnsi"/>
          <w:color w:val="2E74B5" w:themeColor="accent1" w:themeShade="BF"/>
          <w:sz w:val="32"/>
          <w:szCs w:val="32"/>
        </w:rPr>
      </w:pPr>
      <w:bookmarkStart w:id="20" w:name="_Toc9496230"/>
      <w:bookmarkStart w:id="21" w:name="_Toc9496227"/>
      <w:r>
        <w:rPr>
          <w:rFonts w:eastAsia="Calibri" w:cstheme="minorHAnsi"/>
        </w:rPr>
        <w:br w:type="page"/>
      </w:r>
    </w:p>
    <w:p w14:paraId="5D64728E" w14:textId="5405A4CC" w:rsidR="00902596" w:rsidRPr="009960D1" w:rsidRDefault="00902596" w:rsidP="00902596">
      <w:pPr>
        <w:pStyle w:val="Kop1"/>
        <w:rPr>
          <w:rFonts w:asciiTheme="minorHAnsi" w:eastAsia="Calibri" w:hAnsiTheme="minorHAnsi" w:cstheme="minorHAnsi"/>
        </w:rPr>
      </w:pPr>
      <w:bookmarkStart w:id="22" w:name="_Toc10720094"/>
      <w:r w:rsidRPr="009960D1">
        <w:rPr>
          <w:rFonts w:asciiTheme="minorHAnsi" w:eastAsia="Calibri" w:hAnsiTheme="minorHAnsi" w:cstheme="minorHAnsi"/>
        </w:rPr>
        <w:lastRenderedPageBreak/>
        <w:t>DOCUMENTATIE</w:t>
      </w:r>
      <w:bookmarkEnd w:id="22"/>
    </w:p>
    <w:p w14:paraId="718B99D0" w14:textId="64235617" w:rsidR="00902596" w:rsidRPr="0012513A" w:rsidRDefault="00902596" w:rsidP="00902596">
      <w:pPr>
        <w:spacing w:after="0" w:line="240" w:lineRule="atLeast"/>
        <w:rPr>
          <w:rFonts w:cstheme="minorHAnsi"/>
        </w:rPr>
      </w:pPr>
      <w:r w:rsidRPr="0012513A">
        <w:rPr>
          <w:rFonts w:cstheme="minorHAnsi"/>
        </w:rPr>
        <w:t>Alle informatie van een meldcode-traject wordt door de leerkracht (stap 1 + 2) geregistreerd in Parnassys; de Aandachtsfunctionaris registreert de overige stappen op het netwerk (IB – Leerlingen – Vertrouwelijk).</w:t>
      </w:r>
    </w:p>
    <w:p w14:paraId="1398A472" w14:textId="77777777" w:rsidR="00902596" w:rsidRPr="0012513A" w:rsidRDefault="00902596" w:rsidP="00902596">
      <w:pPr>
        <w:spacing w:after="0" w:line="240" w:lineRule="atLeast"/>
        <w:rPr>
          <w:rFonts w:cstheme="minorHAnsi"/>
        </w:rPr>
      </w:pPr>
    </w:p>
    <w:p w14:paraId="61E961D5" w14:textId="190AB7E8" w:rsidR="00902596" w:rsidRPr="0012513A" w:rsidRDefault="00902596" w:rsidP="00902596">
      <w:pPr>
        <w:spacing w:after="0" w:line="240" w:lineRule="atLeast"/>
        <w:rPr>
          <w:rFonts w:cstheme="minorHAnsi"/>
        </w:rPr>
      </w:pPr>
      <w:r w:rsidRPr="0012513A">
        <w:rPr>
          <w:rFonts w:cstheme="minorHAnsi"/>
        </w:rPr>
        <w:t>Op de volgende manier wordt aangegeven dat het om de meldcode gaat en de bijbehorende stappen: De leerkracht noteert stap 1 + 2 notities in Parnassys, dit is toegankelijk voor de leerkrachten, directie en IB/AF. De verdere stappen worden opgeslagen in een document op het netwerk: IB Toermalijn. Deze drive is  alleen toegankelijk voor IB en directie</w:t>
      </w:r>
      <w:r>
        <w:rPr>
          <w:rFonts w:cstheme="minorHAnsi"/>
        </w:rPr>
        <w:t xml:space="preserve"> en is op te vragen door de betreffende leerkrachten wanneer nodig.</w:t>
      </w:r>
    </w:p>
    <w:p w14:paraId="515B1FF7" w14:textId="77777777" w:rsidR="00902596" w:rsidRPr="0012513A" w:rsidRDefault="00902596" w:rsidP="00902596">
      <w:pPr>
        <w:spacing w:after="0" w:line="240" w:lineRule="atLeast"/>
        <w:rPr>
          <w:rFonts w:cstheme="minorHAnsi"/>
        </w:rPr>
      </w:pPr>
    </w:p>
    <w:p w14:paraId="29E6D970" w14:textId="6BAB140C" w:rsidR="00902596" w:rsidRDefault="00902596" w:rsidP="00902596">
      <w:pPr>
        <w:pStyle w:val="Kop1"/>
        <w:rPr>
          <w:rFonts w:asciiTheme="minorHAnsi" w:eastAsia="Calibri" w:hAnsiTheme="minorHAnsi" w:cstheme="minorHAnsi"/>
        </w:rPr>
      </w:pPr>
      <w:bookmarkStart w:id="23" w:name="_Toc9496235"/>
      <w:bookmarkStart w:id="24" w:name="_Toc10720095"/>
      <w:r w:rsidRPr="009960D1">
        <w:rPr>
          <w:rFonts w:asciiTheme="minorHAnsi" w:eastAsia="Calibri" w:hAnsiTheme="minorHAnsi" w:cstheme="minorHAnsi"/>
        </w:rPr>
        <w:t>INTERNE EVALUATIE</w:t>
      </w:r>
      <w:bookmarkEnd w:id="23"/>
      <w:bookmarkEnd w:id="24"/>
    </w:p>
    <w:p w14:paraId="18306732" w14:textId="506CA564" w:rsidR="00902596" w:rsidRPr="0012513A" w:rsidRDefault="00902596" w:rsidP="00902596">
      <w:pPr>
        <w:spacing w:after="0" w:line="240" w:lineRule="auto"/>
        <w:rPr>
          <w:rFonts w:cstheme="minorHAnsi"/>
        </w:rPr>
      </w:pPr>
      <w:r w:rsidRPr="0012513A">
        <w:rPr>
          <w:rFonts w:cstheme="minorHAnsi"/>
        </w:rPr>
        <w:t xml:space="preserve">Ieder jaar vindt een interne evaluatie plaats op het gehele meldcodeproces </w:t>
      </w:r>
    </w:p>
    <w:p w14:paraId="13F3A3E9" w14:textId="77777777" w:rsidR="00902596" w:rsidRPr="0012513A" w:rsidRDefault="00902596" w:rsidP="00902596">
      <w:pPr>
        <w:spacing w:after="0" w:line="240" w:lineRule="auto"/>
        <w:rPr>
          <w:rFonts w:cstheme="minorHAnsi"/>
        </w:rPr>
      </w:pPr>
      <w:r w:rsidRPr="0012513A">
        <w:rPr>
          <w:rFonts w:cstheme="minorHAnsi"/>
        </w:rPr>
        <w:t xml:space="preserve">Deze evaluatie wordt gepland door de directie en vindt plaats met de volgende personen: </w:t>
      </w:r>
    </w:p>
    <w:p w14:paraId="04E3E4B6" w14:textId="77777777" w:rsidR="00902596" w:rsidRPr="0012513A" w:rsidRDefault="00902596" w:rsidP="00902596">
      <w:pPr>
        <w:pStyle w:val="Lijstalinea"/>
        <w:numPr>
          <w:ilvl w:val="0"/>
          <w:numId w:val="12"/>
        </w:numPr>
        <w:spacing w:line="240" w:lineRule="auto"/>
        <w:rPr>
          <w:rFonts w:asciiTheme="minorHAnsi" w:hAnsiTheme="minorHAnsi" w:cstheme="minorHAnsi"/>
        </w:rPr>
      </w:pPr>
      <w:r w:rsidRPr="0012513A">
        <w:rPr>
          <w:rFonts w:asciiTheme="minorHAnsi" w:hAnsiTheme="minorHAnsi" w:cstheme="minorHAnsi"/>
        </w:rPr>
        <w:t>L. Sommeijer/ M. Wijnands (directie)</w:t>
      </w:r>
    </w:p>
    <w:p w14:paraId="35C9BD09" w14:textId="6B130AFE" w:rsidR="00902596" w:rsidRPr="0012513A" w:rsidRDefault="00902596" w:rsidP="00902596">
      <w:pPr>
        <w:pStyle w:val="Lijstalinea"/>
        <w:numPr>
          <w:ilvl w:val="0"/>
          <w:numId w:val="12"/>
        </w:numPr>
        <w:spacing w:line="240" w:lineRule="auto"/>
        <w:rPr>
          <w:rFonts w:asciiTheme="minorHAnsi" w:hAnsiTheme="minorHAnsi" w:cstheme="minorHAnsi"/>
        </w:rPr>
      </w:pPr>
      <w:r w:rsidRPr="0012513A">
        <w:rPr>
          <w:rFonts w:asciiTheme="minorHAnsi" w:hAnsiTheme="minorHAnsi" w:cstheme="minorHAnsi"/>
        </w:rPr>
        <w:t>L. Floris (coördinator pedagogisch beleid</w:t>
      </w:r>
      <w:r w:rsidR="00F8497E">
        <w:rPr>
          <w:rFonts w:asciiTheme="minorHAnsi" w:hAnsiTheme="minorHAnsi" w:cstheme="minorHAnsi"/>
        </w:rPr>
        <w:t>)</w:t>
      </w:r>
    </w:p>
    <w:p w14:paraId="1765CE79" w14:textId="77777777" w:rsidR="00902596" w:rsidRPr="0012513A" w:rsidRDefault="00902596" w:rsidP="00902596">
      <w:pPr>
        <w:pStyle w:val="Lijstalinea"/>
        <w:numPr>
          <w:ilvl w:val="0"/>
          <w:numId w:val="12"/>
        </w:numPr>
        <w:spacing w:line="240" w:lineRule="auto"/>
        <w:rPr>
          <w:rFonts w:asciiTheme="minorHAnsi" w:hAnsiTheme="minorHAnsi" w:cstheme="minorHAnsi"/>
        </w:rPr>
      </w:pPr>
      <w:r w:rsidRPr="0012513A">
        <w:rPr>
          <w:rFonts w:asciiTheme="minorHAnsi" w:hAnsiTheme="minorHAnsi" w:cstheme="minorHAnsi"/>
        </w:rPr>
        <w:t>M. Langejans (IB / Aandachtsfuntionaris)</w:t>
      </w:r>
    </w:p>
    <w:p w14:paraId="37AEC762" w14:textId="77777777" w:rsidR="00902596" w:rsidRPr="0012513A" w:rsidRDefault="00902596" w:rsidP="00902596">
      <w:pPr>
        <w:spacing w:after="0" w:line="240" w:lineRule="auto"/>
        <w:rPr>
          <w:rFonts w:cstheme="minorHAnsi"/>
        </w:rPr>
      </w:pPr>
    </w:p>
    <w:p w14:paraId="4723C2C2" w14:textId="77777777" w:rsidR="00902596" w:rsidRPr="0099681A" w:rsidRDefault="00902596" w:rsidP="00902596">
      <w:pPr>
        <w:spacing w:after="0" w:line="240" w:lineRule="auto"/>
        <w:rPr>
          <w:rFonts w:cstheme="minorHAnsi"/>
        </w:rPr>
      </w:pPr>
      <w:r w:rsidRPr="0099681A">
        <w:rPr>
          <w:rFonts w:cstheme="minorHAnsi"/>
        </w:rPr>
        <w:t xml:space="preserve">De volgende informatie wordt door de Aandachtsfunctionaris in een evaluatieverslag aangeleverd: </w:t>
      </w:r>
    </w:p>
    <w:p w14:paraId="41F3633E" w14:textId="41CDE937" w:rsidR="00902596" w:rsidRPr="0099681A" w:rsidRDefault="00902596" w:rsidP="00902596">
      <w:pPr>
        <w:numPr>
          <w:ilvl w:val="0"/>
          <w:numId w:val="13"/>
        </w:numPr>
        <w:spacing w:after="0" w:line="240" w:lineRule="auto"/>
        <w:contextualSpacing/>
        <w:rPr>
          <w:rFonts w:cstheme="minorHAnsi"/>
        </w:rPr>
      </w:pPr>
      <w:r w:rsidRPr="0099681A">
        <w:rPr>
          <w:rFonts w:cstheme="minorHAnsi"/>
        </w:rPr>
        <w:t>Frequentie inzetten Meldcode per schooljaar/ periode</w:t>
      </w:r>
      <w:r w:rsidR="0099681A">
        <w:rPr>
          <w:rFonts w:cstheme="minorHAnsi"/>
        </w:rPr>
        <w:t>;</w:t>
      </w:r>
    </w:p>
    <w:p w14:paraId="511932EB" w14:textId="1533C873" w:rsidR="00902596" w:rsidRPr="0099681A" w:rsidRDefault="00902596" w:rsidP="0099681A">
      <w:pPr>
        <w:numPr>
          <w:ilvl w:val="1"/>
          <w:numId w:val="15"/>
        </w:numPr>
        <w:spacing w:after="0" w:line="240" w:lineRule="auto"/>
        <w:contextualSpacing/>
        <w:rPr>
          <w:rFonts w:cstheme="minorHAnsi"/>
        </w:rPr>
      </w:pPr>
      <w:r w:rsidRPr="0099681A">
        <w:rPr>
          <w:rFonts w:cstheme="minorHAnsi"/>
        </w:rPr>
        <w:t>Welke kinderen zijn in beeld?</w:t>
      </w:r>
    </w:p>
    <w:p w14:paraId="7B77DF33" w14:textId="7EBADDA1" w:rsidR="00902596" w:rsidRPr="0099681A" w:rsidRDefault="00902596" w:rsidP="0099681A">
      <w:pPr>
        <w:numPr>
          <w:ilvl w:val="1"/>
          <w:numId w:val="15"/>
        </w:numPr>
        <w:spacing w:after="0" w:line="240" w:lineRule="auto"/>
        <w:contextualSpacing/>
        <w:rPr>
          <w:rFonts w:cstheme="minorHAnsi"/>
        </w:rPr>
      </w:pPr>
      <w:r w:rsidRPr="0099681A">
        <w:rPr>
          <w:rFonts w:cstheme="minorHAnsi"/>
        </w:rPr>
        <w:t>Welke stappen zijn doorlopen?</w:t>
      </w:r>
    </w:p>
    <w:p w14:paraId="40BAA7A8" w14:textId="6F74959F" w:rsidR="00902596" w:rsidRPr="0099681A" w:rsidRDefault="00902596" w:rsidP="00902596">
      <w:pPr>
        <w:numPr>
          <w:ilvl w:val="0"/>
          <w:numId w:val="13"/>
        </w:numPr>
        <w:spacing w:after="0" w:line="240" w:lineRule="auto"/>
        <w:contextualSpacing/>
        <w:rPr>
          <w:rFonts w:cstheme="minorHAnsi"/>
        </w:rPr>
      </w:pPr>
      <w:r w:rsidRPr="0099681A">
        <w:rPr>
          <w:rFonts w:cstheme="minorHAnsi"/>
        </w:rPr>
        <w:t>Hoe vaak overleg is geweest met Vei</w:t>
      </w:r>
      <w:r w:rsidR="0099681A">
        <w:rPr>
          <w:rFonts w:cstheme="minorHAnsi"/>
        </w:rPr>
        <w:t xml:space="preserve">lig Thuis / andere instanties? </w:t>
      </w:r>
    </w:p>
    <w:p w14:paraId="53BEA2E2" w14:textId="71B481B7" w:rsidR="00902596" w:rsidRPr="0099681A" w:rsidRDefault="00902596" w:rsidP="00902596">
      <w:pPr>
        <w:numPr>
          <w:ilvl w:val="0"/>
          <w:numId w:val="13"/>
        </w:numPr>
        <w:spacing w:after="0" w:line="240" w:lineRule="auto"/>
        <w:contextualSpacing/>
        <w:rPr>
          <w:rFonts w:cstheme="minorHAnsi"/>
        </w:rPr>
      </w:pPr>
      <w:r w:rsidRPr="0099681A">
        <w:rPr>
          <w:rFonts w:cstheme="minorHAnsi"/>
        </w:rPr>
        <w:t>Hoe vaak is doorgeleid naar vrijwillige hulpverlening?</w:t>
      </w:r>
    </w:p>
    <w:p w14:paraId="537BA38C" w14:textId="5C54BFFB" w:rsidR="00902596" w:rsidRPr="0099681A" w:rsidRDefault="00902596" w:rsidP="00902596">
      <w:pPr>
        <w:numPr>
          <w:ilvl w:val="0"/>
          <w:numId w:val="13"/>
        </w:numPr>
        <w:spacing w:after="0" w:line="240" w:lineRule="auto"/>
        <w:contextualSpacing/>
        <w:rPr>
          <w:rFonts w:cstheme="minorHAnsi"/>
        </w:rPr>
      </w:pPr>
      <w:r w:rsidRPr="0099681A">
        <w:rPr>
          <w:rFonts w:cstheme="minorHAnsi"/>
        </w:rPr>
        <w:t>Hoe vaak is doorgeleid naar het daadwerkelijk doen van een melding?</w:t>
      </w:r>
    </w:p>
    <w:p w14:paraId="720C2276" w14:textId="4975ED36" w:rsidR="0099681A" w:rsidRPr="0099681A" w:rsidRDefault="0099681A" w:rsidP="0099681A">
      <w:pPr>
        <w:pStyle w:val="Lijstalinea"/>
        <w:numPr>
          <w:ilvl w:val="0"/>
          <w:numId w:val="16"/>
        </w:numPr>
        <w:spacing w:line="240" w:lineRule="auto"/>
        <w:rPr>
          <w:rFonts w:asciiTheme="minorHAnsi" w:hAnsiTheme="minorHAnsi" w:cstheme="minorHAnsi"/>
          <w:color w:val="auto"/>
        </w:rPr>
      </w:pPr>
      <w:r w:rsidRPr="0099681A">
        <w:rPr>
          <w:rFonts w:asciiTheme="minorHAnsi" w:hAnsiTheme="minorHAnsi" w:cstheme="minorHAnsi"/>
          <w:color w:val="auto"/>
        </w:rPr>
        <w:t>Communicatie: hoe verliep de communicatie met het kind, de ouders, instanties, heeft dit geleid tot incidenten, hoe gaan we hierin het vervolg mee om?</w:t>
      </w:r>
    </w:p>
    <w:p w14:paraId="0139254F" w14:textId="77777777" w:rsidR="0099681A" w:rsidRPr="0099681A" w:rsidRDefault="0099681A" w:rsidP="00902596">
      <w:pPr>
        <w:spacing w:after="0" w:line="240" w:lineRule="auto"/>
        <w:ind w:left="720"/>
        <w:contextualSpacing/>
        <w:rPr>
          <w:rFonts w:cstheme="minorHAnsi"/>
        </w:rPr>
      </w:pPr>
    </w:p>
    <w:p w14:paraId="6F0B4466" w14:textId="77777777" w:rsidR="00902596" w:rsidRPr="0012513A" w:rsidRDefault="00902596" w:rsidP="00902596">
      <w:pPr>
        <w:spacing w:after="0" w:line="240" w:lineRule="auto"/>
        <w:rPr>
          <w:rFonts w:cstheme="minorHAnsi"/>
        </w:rPr>
      </w:pPr>
      <w:r w:rsidRPr="0012513A">
        <w:rPr>
          <w:rFonts w:cstheme="minorHAnsi"/>
        </w:rPr>
        <w:t xml:space="preserve">Tevens wordt tijdens de jaarlijkse evaluatie vastgesteld hoe de deskundigheidsbevordering voor het komend jaar wordt vormgegeven voor zowel de Aandachtsfunctionaris als de leerkrachten. </w:t>
      </w:r>
    </w:p>
    <w:p w14:paraId="5B6C8A4B" w14:textId="77777777" w:rsidR="0099681A" w:rsidRDefault="0099681A">
      <w:pPr>
        <w:rPr>
          <w:rFonts w:eastAsia="Calibri" w:cstheme="minorHAnsi"/>
        </w:rPr>
      </w:pPr>
    </w:p>
    <w:p w14:paraId="128F3B49" w14:textId="190592C5" w:rsidR="009960D1" w:rsidRPr="0012513A" w:rsidRDefault="009960D1" w:rsidP="009960D1">
      <w:pPr>
        <w:pStyle w:val="Kop1"/>
        <w:rPr>
          <w:rFonts w:asciiTheme="minorHAnsi" w:eastAsia="Calibri" w:hAnsiTheme="minorHAnsi" w:cstheme="minorHAnsi"/>
        </w:rPr>
      </w:pPr>
      <w:bookmarkStart w:id="25" w:name="_Toc10720096"/>
      <w:r w:rsidRPr="0012513A">
        <w:rPr>
          <w:rFonts w:asciiTheme="minorHAnsi" w:eastAsia="Calibri" w:hAnsiTheme="minorHAnsi" w:cstheme="minorHAnsi"/>
        </w:rPr>
        <w:t>DELEN VAN VERTROUWELIJKE GEGEVENS</w:t>
      </w:r>
      <w:bookmarkEnd w:id="20"/>
      <w:bookmarkEnd w:id="25"/>
    </w:p>
    <w:p w14:paraId="1BE21C84" w14:textId="4B5C6F40" w:rsidR="009960D1" w:rsidRPr="0012513A" w:rsidRDefault="009960D1" w:rsidP="009960D1">
      <w:pPr>
        <w:spacing w:after="0" w:line="240" w:lineRule="atLeast"/>
        <w:rPr>
          <w:rFonts w:cstheme="minorHAnsi"/>
          <w:b/>
        </w:rPr>
      </w:pPr>
      <w:r w:rsidRPr="0012513A">
        <w:rPr>
          <w:rFonts w:cstheme="minorHAnsi"/>
          <w:b/>
        </w:rPr>
        <w:t>Privacy &amp; beroepsgeheim</w:t>
      </w:r>
    </w:p>
    <w:p w14:paraId="4C6CA1E2" w14:textId="77777777" w:rsidR="009960D1" w:rsidRPr="0012513A" w:rsidRDefault="009960D1" w:rsidP="009960D1">
      <w:pPr>
        <w:spacing w:after="0" w:line="240" w:lineRule="atLeast"/>
        <w:rPr>
          <w:rFonts w:cstheme="minorHAnsi"/>
          <w:b/>
        </w:rPr>
      </w:pPr>
      <w:r w:rsidRPr="0012513A">
        <w:rPr>
          <w:rFonts w:cstheme="minorHAnsi"/>
        </w:rPr>
        <w:t>Privacy is een groot goed en essentieel om het vertrouwen van de (pleeg)ouders/verzorgers en het kind op te bouwen en te behouden. Het beroepsgeheim of de geheimhoudingsplicht is voor alle medewerkers van Agora (Toermalijn) van toepassing. Het gehele team van de school (inclusief het onderwijsondersteunend personeel) heeft een afgeleid beroepsgeheim. Niemand mag vertrouwelijke informatie delen met derden.</w:t>
      </w:r>
    </w:p>
    <w:p w14:paraId="7E8B4233" w14:textId="77777777" w:rsidR="009960D1" w:rsidRPr="0012513A" w:rsidRDefault="009960D1" w:rsidP="009960D1">
      <w:pPr>
        <w:spacing w:after="0" w:line="240" w:lineRule="atLeast"/>
        <w:rPr>
          <w:rFonts w:cstheme="minorHAnsi"/>
        </w:rPr>
      </w:pPr>
    </w:p>
    <w:p w14:paraId="3F779C55" w14:textId="77777777" w:rsidR="009960D1" w:rsidRPr="0012513A" w:rsidRDefault="009960D1" w:rsidP="009960D1">
      <w:pPr>
        <w:spacing w:after="0" w:line="240" w:lineRule="atLeast"/>
        <w:rPr>
          <w:rFonts w:cstheme="minorHAnsi"/>
        </w:rPr>
      </w:pPr>
      <w:r w:rsidRPr="0012513A">
        <w:rPr>
          <w:rFonts w:cstheme="minorHAnsi"/>
        </w:rPr>
        <w:t>De zorgen over een leerling kunnen intern worden besproken met de leraar, de Aandachtsfunctionaris en of de Directie .</w:t>
      </w:r>
    </w:p>
    <w:p w14:paraId="6AB541D1" w14:textId="77777777" w:rsidR="009960D1" w:rsidRPr="0012513A" w:rsidRDefault="009960D1" w:rsidP="009960D1">
      <w:pPr>
        <w:spacing w:after="0" w:line="240" w:lineRule="atLeast"/>
        <w:rPr>
          <w:rFonts w:cstheme="minorHAnsi"/>
        </w:rPr>
      </w:pPr>
    </w:p>
    <w:p w14:paraId="46AAE011" w14:textId="77777777" w:rsidR="009960D1" w:rsidRPr="0012513A" w:rsidRDefault="009960D1" w:rsidP="009960D1">
      <w:pPr>
        <w:spacing w:after="0" w:line="240" w:lineRule="atLeast"/>
        <w:rPr>
          <w:rFonts w:cstheme="minorHAnsi"/>
        </w:rPr>
      </w:pPr>
      <w:r w:rsidRPr="0012513A">
        <w:rPr>
          <w:rFonts w:cstheme="minorHAnsi"/>
        </w:rPr>
        <w:t>Externe consulatie of overleg kan zonder toestemming van de betrokkenen alleen geanonimiseerd worden ingebracht. Alleen met een expliciete toestemming van betrokkenen, waarbij duidelijk is uitgelegd met wie overleg wordt gevoerd en waarover, kan informatie worden gedeeld meet externe hulpverleners.</w:t>
      </w:r>
    </w:p>
    <w:p w14:paraId="7132F04F" w14:textId="6D1AB78B" w:rsidR="0099681A" w:rsidRPr="0012513A" w:rsidRDefault="009960D1" w:rsidP="009960D1">
      <w:pPr>
        <w:spacing w:after="0" w:line="240" w:lineRule="atLeast"/>
        <w:rPr>
          <w:rFonts w:cstheme="minorHAnsi"/>
        </w:rPr>
      </w:pPr>
      <w:r w:rsidRPr="0012513A">
        <w:rPr>
          <w:rFonts w:cstheme="minorHAnsi"/>
        </w:rPr>
        <w:t>Binnen de scholen van Agora gaan wij in principe in overleg met externe partners waar de betrokkenen bij aanwezig zijn.</w:t>
      </w:r>
    </w:p>
    <w:p w14:paraId="41E114BF" w14:textId="29C6D706" w:rsidR="008E2B3E" w:rsidRPr="009960D1" w:rsidRDefault="008E2B3E" w:rsidP="009960D1">
      <w:pPr>
        <w:pStyle w:val="Kop2"/>
        <w:rPr>
          <w:rFonts w:asciiTheme="minorHAnsi" w:eastAsia="Calibri" w:hAnsiTheme="minorHAnsi" w:cstheme="minorHAnsi"/>
        </w:rPr>
      </w:pPr>
      <w:bookmarkStart w:id="26" w:name="_Toc10720097"/>
      <w:r w:rsidRPr="009960D1">
        <w:rPr>
          <w:rFonts w:asciiTheme="minorHAnsi" w:eastAsia="Calibri" w:hAnsiTheme="minorHAnsi" w:cstheme="minorHAnsi"/>
        </w:rPr>
        <w:lastRenderedPageBreak/>
        <w:t>DE KINDCHECK</w:t>
      </w:r>
      <w:bookmarkEnd w:id="21"/>
      <w:bookmarkEnd w:id="26"/>
    </w:p>
    <w:p w14:paraId="2EBA0B10" w14:textId="1A881D3A" w:rsidR="008E2B3E" w:rsidRPr="0012513A" w:rsidRDefault="008E2B3E" w:rsidP="008E2B3E">
      <w:pPr>
        <w:spacing w:after="0" w:line="240" w:lineRule="atLeast"/>
        <w:rPr>
          <w:rFonts w:cstheme="minorHAnsi"/>
          <w:shd w:val="clear" w:color="auto" w:fill="FFFFFF"/>
        </w:rPr>
      </w:pPr>
      <w:r w:rsidRPr="0012513A">
        <w:rPr>
          <w:rFonts w:cstheme="minorHAnsi"/>
        </w:rPr>
        <w:t xml:space="preserve">De kindcheck is onderdeel van de Wet Meldcode huiselijk geweld en kindermishandeling. Doel van de kindcheck is om meer kinderen in beeld te brengen die ernstig risico lopen mishandeld of verwaarloosd te worden. </w:t>
      </w:r>
      <w:r w:rsidRPr="0012513A">
        <w:rPr>
          <w:rFonts w:cstheme="minorHAnsi"/>
          <w:shd w:val="clear" w:color="auto" w:fill="FFFFFF"/>
        </w:rPr>
        <w:t>De kindcheck is bedoeld voor de professional die met volwassen cliënten werkt maar niet zelf de kinderen ziet. Wanneer de problematiek van deze volwassene (ouder, grootoudere, partner/ huisvriend) een onveilige thuissituatie kan veroorzaken voor minderjarige kinderen die aan de zorg van deze volwassene is toevertrouwd.</w:t>
      </w:r>
      <w:r w:rsidR="009960D1">
        <w:rPr>
          <w:rFonts w:cstheme="minorHAnsi"/>
          <w:shd w:val="clear" w:color="auto" w:fill="FFFFFF"/>
        </w:rPr>
        <w:t xml:space="preserve"> </w:t>
      </w:r>
      <w:r w:rsidRPr="0012513A">
        <w:rPr>
          <w:rFonts w:cstheme="minorHAnsi"/>
          <w:shd w:val="clear" w:color="auto" w:fill="FFFFFF"/>
        </w:rPr>
        <w:t xml:space="preserve">De kindcheck geldt ook bij broertjes en zusjes van adolescenten waar de professional contact mee heeft én bij zwangere vrouwen. </w:t>
      </w:r>
    </w:p>
    <w:p w14:paraId="324735A9" w14:textId="77777777" w:rsidR="008E2B3E" w:rsidRPr="0012513A" w:rsidRDefault="008E2B3E" w:rsidP="008E2B3E">
      <w:pPr>
        <w:spacing w:after="0" w:line="240" w:lineRule="atLeast"/>
        <w:rPr>
          <w:rFonts w:cstheme="minorHAnsi"/>
        </w:rPr>
      </w:pPr>
      <w:r w:rsidRPr="0012513A">
        <w:rPr>
          <w:rFonts w:cstheme="minorHAnsi"/>
        </w:rPr>
        <w:t>De kindcheck hebben wij opgenomen in stap 0 en mogelijk in stap 1 van de Meldcode.</w:t>
      </w:r>
    </w:p>
    <w:p w14:paraId="70E26DDB" w14:textId="77777777" w:rsidR="008E2B3E" w:rsidRPr="0012513A" w:rsidRDefault="008E2B3E" w:rsidP="008E2B3E">
      <w:pPr>
        <w:spacing w:after="0" w:line="240" w:lineRule="atLeast"/>
        <w:contextualSpacing/>
        <w:rPr>
          <w:rFonts w:cstheme="minorHAnsi"/>
        </w:rPr>
      </w:pPr>
    </w:p>
    <w:p w14:paraId="399D661E" w14:textId="77777777" w:rsidR="008E2B3E" w:rsidRPr="0012513A" w:rsidRDefault="008E2B3E" w:rsidP="008E2B3E">
      <w:pPr>
        <w:spacing w:after="0" w:line="240" w:lineRule="atLeast"/>
        <w:rPr>
          <w:rFonts w:cstheme="minorHAnsi"/>
        </w:rPr>
      </w:pPr>
      <w:bookmarkStart w:id="27" w:name="_Hlk487457368"/>
      <w:r w:rsidRPr="0012513A">
        <w:rPr>
          <w:rFonts w:cstheme="minorHAnsi"/>
        </w:rPr>
        <w:t xml:space="preserve">De professional zal in elke zorgelijke situatie van een volwassene vragen of hij/zij voor kinderen zorgt. Zijn er twijfels over de veiligheid van de kinderen? Dan doorloopt de medewerker de stappen van de meldcode. </w:t>
      </w:r>
      <w:bookmarkEnd w:id="27"/>
    </w:p>
    <w:p w14:paraId="6663549A" w14:textId="77777777" w:rsidR="008E2B3E" w:rsidRPr="0012513A" w:rsidRDefault="008E2B3E" w:rsidP="008E2B3E">
      <w:pPr>
        <w:spacing w:after="0" w:line="240" w:lineRule="atLeast"/>
        <w:rPr>
          <w:rFonts w:cstheme="minorHAnsi"/>
        </w:rPr>
      </w:pPr>
    </w:p>
    <w:p w14:paraId="0BB191A2" w14:textId="77777777" w:rsidR="008E2B3E" w:rsidRPr="009960D1" w:rsidRDefault="008E2B3E" w:rsidP="009960D1">
      <w:pPr>
        <w:pStyle w:val="Kop2"/>
        <w:rPr>
          <w:rFonts w:asciiTheme="minorHAnsi" w:eastAsia="Calibri" w:hAnsiTheme="minorHAnsi" w:cstheme="minorHAnsi"/>
        </w:rPr>
      </w:pPr>
      <w:bookmarkStart w:id="28" w:name="_Toc9496228"/>
      <w:bookmarkStart w:id="29" w:name="_Toc10720098"/>
      <w:r w:rsidRPr="009960D1">
        <w:rPr>
          <w:rFonts w:asciiTheme="minorHAnsi" w:eastAsia="Calibri" w:hAnsiTheme="minorHAnsi" w:cstheme="minorHAnsi"/>
        </w:rPr>
        <w:t>VERWIJSINDEX</w:t>
      </w:r>
      <w:bookmarkEnd w:id="28"/>
      <w:bookmarkEnd w:id="29"/>
    </w:p>
    <w:p w14:paraId="6A051438" w14:textId="77777777" w:rsidR="008E2B3E" w:rsidRPr="0012513A" w:rsidRDefault="008E2B3E" w:rsidP="008E2B3E">
      <w:pPr>
        <w:spacing w:after="0" w:line="240" w:lineRule="atLeast"/>
        <w:rPr>
          <w:rFonts w:cstheme="minorHAnsi"/>
        </w:rPr>
      </w:pPr>
      <w:r w:rsidRPr="0012513A">
        <w:rPr>
          <w:rFonts w:cstheme="minorHAnsi"/>
        </w:rPr>
        <w:t>Binnen de regio Zaanstreek (Zaanstad en Wormerland) wordt de verwijsindex door de Jeugdteams ingezet als instrument bij vroegsignalering. De Jeugdteams geven, met betrokkenheid van het onderwijs, de signalen door in de verwijsindex.</w:t>
      </w:r>
    </w:p>
    <w:p w14:paraId="5FE5A2B3" w14:textId="2C2BC518" w:rsidR="008E2B3E" w:rsidRPr="0012513A" w:rsidRDefault="008E2B3E" w:rsidP="008E2B3E">
      <w:pPr>
        <w:spacing w:after="0" w:line="240" w:lineRule="atLeast"/>
        <w:rPr>
          <w:rFonts w:cstheme="minorHAnsi"/>
        </w:rPr>
      </w:pPr>
      <w:r w:rsidRPr="0012513A">
        <w:rPr>
          <w:rFonts w:cstheme="minorHAnsi"/>
        </w:rPr>
        <w:t xml:space="preserve">Er wordt een signaal afgegeven indien de professional vanuit een hulpvraag bij een jeugdige betrokken is. Deze hulpvraag kan betrekking hebben op coördineren van hulp, ondersteuning in de opvoed- dan wel thuissituatie of als er zorgen zijn m.b.t. de lichamelijke, psychische, sociale of cognitieve ontwikkeling van de jeugdige. </w:t>
      </w:r>
    </w:p>
    <w:p w14:paraId="2634F240" w14:textId="77777777" w:rsidR="00CD2EB3" w:rsidRPr="0012513A" w:rsidRDefault="00CD2EB3" w:rsidP="008E2B3E">
      <w:pPr>
        <w:spacing w:after="0" w:line="240" w:lineRule="atLeast"/>
        <w:rPr>
          <w:rFonts w:cstheme="minorHAnsi"/>
        </w:rPr>
      </w:pPr>
    </w:p>
    <w:p w14:paraId="079F9E9F" w14:textId="77777777" w:rsidR="008E2B3E" w:rsidRPr="009960D1" w:rsidRDefault="008E2B3E" w:rsidP="009960D1">
      <w:pPr>
        <w:pStyle w:val="Kop2"/>
        <w:rPr>
          <w:rFonts w:asciiTheme="minorHAnsi" w:eastAsia="Calibri" w:hAnsiTheme="minorHAnsi" w:cstheme="minorHAnsi"/>
        </w:rPr>
      </w:pPr>
      <w:bookmarkStart w:id="30" w:name="_Toc9496229"/>
      <w:bookmarkStart w:id="31" w:name="_Toc10720099"/>
      <w:r w:rsidRPr="009960D1">
        <w:rPr>
          <w:rFonts w:asciiTheme="minorHAnsi" w:eastAsia="Calibri" w:hAnsiTheme="minorHAnsi" w:cstheme="minorHAnsi"/>
        </w:rPr>
        <w:t>KENNIS VAN SPECIFIEKE VORMEN VAN GEWELD</w:t>
      </w:r>
      <w:bookmarkEnd w:id="30"/>
      <w:bookmarkEnd w:id="31"/>
    </w:p>
    <w:p w14:paraId="1B7A7685" w14:textId="77777777" w:rsidR="008E2B3E" w:rsidRPr="0012513A" w:rsidRDefault="008E2B3E" w:rsidP="008E2B3E">
      <w:pPr>
        <w:spacing w:after="0" w:line="240" w:lineRule="atLeast"/>
        <w:rPr>
          <w:rFonts w:cstheme="minorHAnsi"/>
          <w:b/>
        </w:rPr>
      </w:pPr>
      <w:r w:rsidRPr="0012513A">
        <w:rPr>
          <w:rFonts w:cstheme="minorHAnsi"/>
          <w:b/>
        </w:rPr>
        <w:t>Eergerelateerd geweld of meisjesbesnijdenis</w:t>
      </w:r>
    </w:p>
    <w:p w14:paraId="44219E37" w14:textId="77777777" w:rsidR="008E2B3E" w:rsidRPr="0012513A" w:rsidRDefault="008E2B3E" w:rsidP="008E2B3E">
      <w:pPr>
        <w:spacing w:after="0" w:line="240" w:lineRule="atLeast"/>
        <w:rPr>
          <w:rFonts w:cstheme="minorHAnsi"/>
        </w:rPr>
      </w:pPr>
      <w:r w:rsidRPr="0012513A">
        <w:rPr>
          <w:rFonts w:cstheme="minorHAnsi"/>
        </w:rPr>
        <w:t xml:space="preserve">In situaties waar sprake kan zijn van eergerelateerd geweld of meisjesbesnijdenis is het van belang om </w:t>
      </w:r>
      <w:r w:rsidRPr="0012513A">
        <w:rPr>
          <w:rFonts w:cstheme="minorHAnsi"/>
          <w:i/>
        </w:rPr>
        <w:t>niet op de standaardwijze</w:t>
      </w:r>
      <w:r w:rsidRPr="0012513A">
        <w:rPr>
          <w:rFonts w:cstheme="minorHAnsi"/>
          <w:b/>
          <w:i/>
        </w:rPr>
        <w:t xml:space="preserve"> </w:t>
      </w:r>
      <w:r w:rsidRPr="0012513A">
        <w:rPr>
          <w:rFonts w:cstheme="minorHAnsi"/>
        </w:rPr>
        <w:t xml:space="preserve">de stappen van de Meldcode te doorlopen. Een gesprek met ouders of andere familieleden kan het slachtoffer in acuut gevaar brengen. </w:t>
      </w:r>
    </w:p>
    <w:p w14:paraId="58BF6BE9" w14:textId="77777777" w:rsidR="008E2B3E" w:rsidRPr="0012513A" w:rsidRDefault="008E2B3E" w:rsidP="008E2B3E">
      <w:pPr>
        <w:spacing w:after="0" w:line="240" w:lineRule="atLeast"/>
        <w:rPr>
          <w:rFonts w:cstheme="minorHAnsi"/>
        </w:rPr>
      </w:pPr>
    </w:p>
    <w:p w14:paraId="429BB1DF" w14:textId="07DAF207" w:rsidR="008E2B3E" w:rsidRPr="0012513A" w:rsidRDefault="008E2B3E" w:rsidP="008E2B3E">
      <w:pPr>
        <w:spacing w:after="0" w:line="240" w:lineRule="atLeast"/>
        <w:rPr>
          <w:rFonts w:cstheme="minorHAnsi"/>
        </w:rPr>
      </w:pPr>
      <w:r w:rsidRPr="0012513A">
        <w:rPr>
          <w:rFonts w:cstheme="minorHAnsi"/>
        </w:rPr>
        <w:t xml:space="preserve">Indien er binnen </w:t>
      </w:r>
      <w:r w:rsidR="003C03EB" w:rsidRPr="0012513A">
        <w:rPr>
          <w:rFonts w:cstheme="minorHAnsi"/>
        </w:rPr>
        <w:t>Toermalijn</w:t>
      </w:r>
      <w:r w:rsidRPr="0012513A">
        <w:rPr>
          <w:rFonts w:cstheme="minorHAnsi"/>
        </w:rPr>
        <w:t xml:space="preserve"> vermoedens zijn van eergerelateerd geweld of meisjesbesnijdenis worden de volgende stappen genomen:</w:t>
      </w:r>
    </w:p>
    <w:p w14:paraId="6A0384E3" w14:textId="73C55AAC" w:rsidR="008E2B3E" w:rsidRPr="0012513A" w:rsidRDefault="008E2B3E" w:rsidP="008E2B3E">
      <w:pPr>
        <w:numPr>
          <w:ilvl w:val="0"/>
          <w:numId w:val="1"/>
        </w:numPr>
        <w:spacing w:after="0" w:line="240" w:lineRule="atLeast"/>
        <w:contextualSpacing/>
        <w:rPr>
          <w:rFonts w:cstheme="minorHAnsi"/>
        </w:rPr>
      </w:pPr>
      <w:r w:rsidRPr="0012513A">
        <w:rPr>
          <w:rFonts w:cstheme="minorHAnsi"/>
        </w:rPr>
        <w:t xml:space="preserve">Informeren van de </w:t>
      </w:r>
      <w:r w:rsidR="009F0338" w:rsidRPr="0012513A">
        <w:rPr>
          <w:rFonts w:cstheme="minorHAnsi"/>
        </w:rPr>
        <w:t>A</w:t>
      </w:r>
      <w:r w:rsidRPr="0012513A">
        <w:rPr>
          <w:rFonts w:cstheme="minorHAnsi"/>
        </w:rPr>
        <w:t>andachtsfunctionaris</w:t>
      </w:r>
    </w:p>
    <w:p w14:paraId="240DE03E" w14:textId="11795010" w:rsidR="008E2B3E" w:rsidRPr="0012513A" w:rsidRDefault="000B19B9" w:rsidP="008E2B3E">
      <w:pPr>
        <w:numPr>
          <w:ilvl w:val="0"/>
          <w:numId w:val="1"/>
        </w:numPr>
        <w:spacing w:after="0" w:line="240" w:lineRule="atLeast"/>
        <w:contextualSpacing/>
        <w:rPr>
          <w:rFonts w:cstheme="minorHAnsi"/>
        </w:rPr>
      </w:pPr>
      <w:r w:rsidRPr="0012513A">
        <w:rPr>
          <w:rFonts w:cstheme="minorHAnsi"/>
        </w:rPr>
        <w:t>AF informeert de driehoek en</w:t>
      </w:r>
      <w:r w:rsidR="008E2B3E" w:rsidRPr="0012513A">
        <w:rPr>
          <w:rFonts w:cstheme="minorHAnsi"/>
        </w:rPr>
        <w:t xml:space="preserve"> besluit</w:t>
      </w:r>
      <w:r w:rsidRPr="0012513A">
        <w:rPr>
          <w:rFonts w:cstheme="minorHAnsi"/>
        </w:rPr>
        <w:t xml:space="preserve"> gezamenlijk</w:t>
      </w:r>
      <w:r w:rsidR="008E2B3E" w:rsidRPr="0012513A">
        <w:rPr>
          <w:rFonts w:cstheme="minorHAnsi"/>
        </w:rPr>
        <w:t xml:space="preserve"> welke (externe) deskundige(-n) geraadpleegd moet worden</w:t>
      </w:r>
    </w:p>
    <w:p w14:paraId="436073F4" w14:textId="77777777" w:rsidR="008E2B3E" w:rsidRPr="0012513A" w:rsidRDefault="008E2B3E" w:rsidP="008E2B3E">
      <w:pPr>
        <w:numPr>
          <w:ilvl w:val="0"/>
          <w:numId w:val="1"/>
        </w:numPr>
        <w:spacing w:after="0" w:line="240" w:lineRule="atLeast"/>
        <w:contextualSpacing/>
        <w:rPr>
          <w:rFonts w:cstheme="minorHAnsi"/>
        </w:rPr>
      </w:pPr>
      <w:r w:rsidRPr="0012513A">
        <w:rPr>
          <w:rFonts w:cstheme="minorHAnsi"/>
        </w:rPr>
        <w:t>Met de extern deskundige wordt nagegaan welke stappen genomen kunnen worden, waarbij de veiligheid van de betrokkenen steeds opnieuw met de deskundige wordt gewogen. Indien nodig kunnen de stappen binnen een zéér korte tijd doorlopen worden.</w:t>
      </w:r>
    </w:p>
    <w:p w14:paraId="664D31C7" w14:textId="77777777" w:rsidR="008E2B3E" w:rsidRPr="0012513A" w:rsidRDefault="008E2B3E" w:rsidP="008E2B3E">
      <w:pPr>
        <w:numPr>
          <w:ilvl w:val="0"/>
          <w:numId w:val="1"/>
        </w:numPr>
        <w:spacing w:after="0" w:line="240" w:lineRule="atLeast"/>
        <w:contextualSpacing/>
        <w:rPr>
          <w:rFonts w:cstheme="minorHAnsi"/>
        </w:rPr>
      </w:pPr>
      <w:r w:rsidRPr="0012513A">
        <w:rPr>
          <w:rFonts w:cstheme="minorHAnsi"/>
        </w:rPr>
        <w:t xml:space="preserve">Denk aan een veiligheids- en/of ontsnappingsplan </w:t>
      </w:r>
    </w:p>
    <w:p w14:paraId="3A7B8CD7" w14:textId="77777777" w:rsidR="008E2B3E" w:rsidRPr="0012513A" w:rsidRDefault="008E2B3E" w:rsidP="008E2B3E">
      <w:pPr>
        <w:numPr>
          <w:ilvl w:val="0"/>
          <w:numId w:val="1"/>
        </w:numPr>
        <w:spacing w:after="0" w:line="240" w:lineRule="atLeast"/>
        <w:contextualSpacing/>
        <w:rPr>
          <w:rFonts w:cstheme="minorHAnsi"/>
        </w:rPr>
      </w:pPr>
      <w:r w:rsidRPr="0012513A">
        <w:rPr>
          <w:rFonts w:cstheme="minorHAnsi"/>
        </w:rPr>
        <w:t>Blijf zo veel mogelijk in gesprek met het slachtoffer en vraag na wat de ernstig mogelijk consequenties zijn als bepaalde stappen genomen worden</w:t>
      </w:r>
    </w:p>
    <w:p w14:paraId="30D6DD03" w14:textId="77777777" w:rsidR="008E2B3E" w:rsidRPr="0012513A" w:rsidRDefault="008E2B3E" w:rsidP="008E2B3E">
      <w:pPr>
        <w:spacing w:after="0" w:line="240" w:lineRule="atLeast"/>
        <w:ind w:left="720"/>
        <w:contextualSpacing/>
        <w:rPr>
          <w:rFonts w:cstheme="minorHAnsi"/>
        </w:rPr>
      </w:pPr>
    </w:p>
    <w:p w14:paraId="3DE98BD0" w14:textId="347842BB" w:rsidR="008E2B3E" w:rsidRPr="0012513A" w:rsidRDefault="003C03EB" w:rsidP="008E2B3E">
      <w:pPr>
        <w:spacing w:after="0" w:line="240" w:lineRule="atLeast"/>
        <w:rPr>
          <w:rFonts w:cstheme="minorHAnsi"/>
        </w:rPr>
      </w:pPr>
      <w:r w:rsidRPr="0012513A">
        <w:rPr>
          <w:rFonts w:cstheme="minorHAnsi"/>
        </w:rPr>
        <w:t>Toermalijn</w:t>
      </w:r>
      <w:r w:rsidR="008E2B3E" w:rsidRPr="0012513A">
        <w:rPr>
          <w:rFonts w:cstheme="minorHAnsi"/>
        </w:rPr>
        <w:t xml:space="preserve"> haalt de expertise over EGG bij:</w:t>
      </w:r>
    </w:p>
    <w:p w14:paraId="43A58E98" w14:textId="61BE0404" w:rsidR="008E2B3E" w:rsidRPr="0012513A" w:rsidRDefault="008E2B3E" w:rsidP="008E2B3E">
      <w:pPr>
        <w:spacing w:after="0" w:line="240" w:lineRule="atLeast"/>
        <w:rPr>
          <w:rFonts w:cstheme="minorHAnsi"/>
        </w:rPr>
      </w:pPr>
      <w:r w:rsidRPr="0012513A">
        <w:rPr>
          <w:rFonts w:cstheme="minorHAnsi"/>
        </w:rPr>
        <w:t>Intern</w:t>
      </w:r>
      <w:r w:rsidRPr="0012513A">
        <w:rPr>
          <w:rFonts w:cstheme="minorHAnsi"/>
        </w:rPr>
        <w:tab/>
      </w:r>
      <w:r w:rsidR="000B19B9" w:rsidRPr="0012513A">
        <w:rPr>
          <w:rFonts w:cstheme="minorHAnsi"/>
        </w:rPr>
        <w:tab/>
      </w:r>
      <w:r w:rsidR="000B19B9" w:rsidRPr="0012513A">
        <w:rPr>
          <w:rFonts w:cstheme="minorHAnsi"/>
        </w:rPr>
        <w:tab/>
        <w:t xml:space="preserve">: </w:t>
      </w:r>
      <w:r w:rsidR="0032272E" w:rsidRPr="0012513A">
        <w:rPr>
          <w:rFonts w:cstheme="minorHAnsi"/>
        </w:rPr>
        <w:t>Schoolmaatschappelijk werk (A. Fligh)</w:t>
      </w:r>
    </w:p>
    <w:p w14:paraId="415C2380" w14:textId="0C62090C" w:rsidR="008E2B3E" w:rsidRPr="0012513A" w:rsidRDefault="008E2B3E" w:rsidP="008E2B3E">
      <w:pPr>
        <w:spacing w:after="0" w:line="240" w:lineRule="atLeast"/>
        <w:ind w:left="2124" w:hanging="2124"/>
        <w:rPr>
          <w:rFonts w:cstheme="minorHAnsi"/>
        </w:rPr>
      </w:pPr>
      <w:r w:rsidRPr="0012513A">
        <w:rPr>
          <w:rFonts w:cstheme="minorHAnsi"/>
        </w:rPr>
        <w:t>Extern</w:t>
      </w:r>
      <w:r w:rsidRPr="0012513A">
        <w:rPr>
          <w:rFonts w:cstheme="minorHAnsi"/>
        </w:rPr>
        <w:tab/>
        <w:t>: GGD ZW/ Veilig Thuis/Jeugdteam</w:t>
      </w:r>
    </w:p>
    <w:p w14:paraId="06CACDE1" w14:textId="77777777" w:rsidR="008E2B3E" w:rsidRPr="0012513A" w:rsidRDefault="008E2B3E" w:rsidP="008E2B3E">
      <w:pPr>
        <w:shd w:val="clear" w:color="auto" w:fill="FFFFFF" w:themeFill="background1"/>
        <w:spacing w:after="0" w:line="240" w:lineRule="atLeast"/>
        <w:rPr>
          <w:rFonts w:cstheme="minorHAnsi"/>
        </w:rPr>
      </w:pPr>
      <w:r w:rsidRPr="0012513A">
        <w:rPr>
          <w:rFonts w:cstheme="minorHAnsi"/>
        </w:rPr>
        <w:tab/>
      </w:r>
      <w:r w:rsidRPr="0012513A">
        <w:rPr>
          <w:rFonts w:cstheme="minorHAnsi"/>
        </w:rPr>
        <w:tab/>
      </w:r>
      <w:r w:rsidRPr="0012513A">
        <w:rPr>
          <w:rFonts w:cstheme="minorHAnsi"/>
        </w:rPr>
        <w:tab/>
        <w:t xml:space="preserve">: [Apanto coaching &amp; trainingen, </w:t>
      </w:r>
      <w:r w:rsidRPr="0012513A">
        <w:rPr>
          <w:rFonts w:eastAsia="Calibri" w:cstheme="minorHAnsi"/>
          <w:color w:val="373737"/>
          <w:shd w:val="clear" w:color="auto" w:fill="FFFFFF" w:themeFill="background1"/>
        </w:rPr>
        <w:t>06 27 01 47 54, m.blokker@apanto.nl</w:t>
      </w:r>
      <w:r w:rsidRPr="0012513A">
        <w:rPr>
          <w:rFonts w:cstheme="minorHAnsi"/>
        </w:rPr>
        <w:t>]</w:t>
      </w:r>
    </w:p>
    <w:p w14:paraId="2D48E531" w14:textId="77777777" w:rsidR="008E2B3E" w:rsidRPr="0012513A" w:rsidRDefault="008E2B3E" w:rsidP="008E2B3E">
      <w:pPr>
        <w:spacing w:after="0" w:line="240" w:lineRule="atLeast"/>
        <w:rPr>
          <w:rFonts w:cstheme="minorHAnsi"/>
        </w:rPr>
      </w:pPr>
    </w:p>
    <w:p w14:paraId="608D41F8" w14:textId="7CDF690F" w:rsidR="008E2B3E" w:rsidRPr="0012513A" w:rsidRDefault="003C03EB" w:rsidP="008E2B3E">
      <w:pPr>
        <w:spacing w:after="0" w:line="240" w:lineRule="atLeast"/>
        <w:rPr>
          <w:rFonts w:cstheme="minorHAnsi"/>
        </w:rPr>
      </w:pPr>
      <w:r w:rsidRPr="0012513A">
        <w:rPr>
          <w:rFonts w:cstheme="minorHAnsi"/>
        </w:rPr>
        <w:t xml:space="preserve">Toermalijn </w:t>
      </w:r>
      <w:r w:rsidR="008E2B3E" w:rsidRPr="0012513A">
        <w:rPr>
          <w:rFonts w:cstheme="minorHAnsi"/>
        </w:rPr>
        <w:t>haalt de expertise over meisjesbesnijdenis bij:</w:t>
      </w:r>
    </w:p>
    <w:p w14:paraId="2628B7A3" w14:textId="29FE09C7" w:rsidR="008E2B3E" w:rsidRPr="0012513A" w:rsidRDefault="008E2B3E" w:rsidP="008E2B3E">
      <w:pPr>
        <w:spacing w:after="0" w:line="240" w:lineRule="atLeast"/>
        <w:rPr>
          <w:rFonts w:cstheme="minorHAnsi"/>
        </w:rPr>
      </w:pPr>
      <w:r w:rsidRPr="0012513A">
        <w:rPr>
          <w:rFonts w:cstheme="minorHAnsi"/>
        </w:rPr>
        <w:t>Intern</w:t>
      </w:r>
      <w:r w:rsidRPr="0012513A">
        <w:rPr>
          <w:rFonts w:cstheme="minorHAnsi"/>
        </w:rPr>
        <w:tab/>
      </w:r>
      <w:r w:rsidRPr="0012513A">
        <w:rPr>
          <w:rFonts w:cstheme="minorHAnsi"/>
        </w:rPr>
        <w:tab/>
      </w:r>
      <w:r w:rsidRPr="0012513A">
        <w:rPr>
          <w:rFonts w:cstheme="minorHAnsi"/>
        </w:rPr>
        <w:tab/>
        <w:t xml:space="preserve">: </w:t>
      </w:r>
      <w:r w:rsidR="0032272E" w:rsidRPr="0012513A">
        <w:rPr>
          <w:rFonts w:cstheme="minorHAnsi"/>
        </w:rPr>
        <w:t>Schoolmaatschappelijk werk (A. Fligh)</w:t>
      </w:r>
    </w:p>
    <w:p w14:paraId="0319BB50" w14:textId="260D76C4" w:rsidR="008E2B3E" w:rsidRPr="0012513A" w:rsidRDefault="008E2B3E" w:rsidP="008E2B3E">
      <w:pPr>
        <w:spacing w:after="0" w:line="240" w:lineRule="atLeast"/>
        <w:rPr>
          <w:rFonts w:cstheme="minorHAnsi"/>
        </w:rPr>
      </w:pPr>
      <w:r w:rsidRPr="0012513A">
        <w:rPr>
          <w:rFonts w:cstheme="minorHAnsi"/>
        </w:rPr>
        <w:t>Extern</w:t>
      </w:r>
      <w:r w:rsidRPr="0012513A">
        <w:rPr>
          <w:rFonts w:cstheme="minorHAnsi"/>
        </w:rPr>
        <w:tab/>
      </w:r>
      <w:r w:rsidRPr="0012513A">
        <w:rPr>
          <w:rFonts w:cstheme="minorHAnsi"/>
        </w:rPr>
        <w:tab/>
      </w:r>
      <w:r w:rsidRPr="0012513A">
        <w:rPr>
          <w:rFonts w:cstheme="minorHAnsi"/>
        </w:rPr>
        <w:tab/>
        <w:t>: Jeugdteam/ Veilig Thuis/Politie</w:t>
      </w:r>
    </w:p>
    <w:p w14:paraId="0D33B067" w14:textId="77777777" w:rsidR="008E2B3E" w:rsidRPr="0012513A" w:rsidRDefault="008E2B3E" w:rsidP="008E2B3E">
      <w:pPr>
        <w:shd w:val="clear" w:color="auto" w:fill="FFFFFF" w:themeFill="background1"/>
        <w:spacing w:after="0" w:line="240" w:lineRule="atLeast"/>
        <w:rPr>
          <w:rFonts w:cstheme="minorHAnsi"/>
        </w:rPr>
      </w:pPr>
      <w:r w:rsidRPr="0012513A">
        <w:rPr>
          <w:rFonts w:cstheme="minorHAnsi"/>
        </w:rPr>
        <w:tab/>
      </w:r>
      <w:r w:rsidRPr="0012513A">
        <w:rPr>
          <w:rFonts w:cstheme="minorHAnsi"/>
        </w:rPr>
        <w:tab/>
      </w:r>
      <w:r w:rsidRPr="0012513A">
        <w:rPr>
          <w:rFonts w:cstheme="minorHAnsi"/>
        </w:rPr>
        <w:tab/>
        <w:t xml:space="preserve">: [Apanto coaching &amp; trainingen, </w:t>
      </w:r>
      <w:r w:rsidRPr="0012513A">
        <w:rPr>
          <w:rFonts w:eastAsia="Calibri" w:cstheme="minorHAnsi"/>
          <w:color w:val="373737"/>
          <w:shd w:val="clear" w:color="auto" w:fill="FFFFFF" w:themeFill="background1"/>
        </w:rPr>
        <w:t>06 27 01 47 54, m.blokker@apanto.nl</w:t>
      </w:r>
      <w:r w:rsidRPr="0012513A">
        <w:rPr>
          <w:rFonts w:cstheme="minorHAnsi"/>
        </w:rPr>
        <w:t>]</w:t>
      </w:r>
    </w:p>
    <w:p w14:paraId="130305B6" w14:textId="77777777" w:rsidR="008E2B3E" w:rsidRPr="0012513A" w:rsidRDefault="008E2B3E" w:rsidP="008E2B3E">
      <w:pPr>
        <w:spacing w:after="0" w:line="240" w:lineRule="atLeast"/>
        <w:rPr>
          <w:rFonts w:cstheme="minorHAnsi"/>
        </w:rPr>
      </w:pPr>
    </w:p>
    <w:p w14:paraId="2914206D" w14:textId="035B3A76" w:rsidR="008E2B3E" w:rsidRPr="009960D1" w:rsidRDefault="008E2B3E" w:rsidP="009960D1">
      <w:pPr>
        <w:pStyle w:val="Kop1"/>
        <w:rPr>
          <w:rFonts w:asciiTheme="minorHAnsi" w:eastAsia="Calibri" w:hAnsiTheme="minorHAnsi" w:cstheme="minorHAnsi"/>
        </w:rPr>
      </w:pPr>
      <w:bookmarkStart w:id="32" w:name="_Toc9496231"/>
      <w:bookmarkStart w:id="33" w:name="_Toc10720100"/>
      <w:r w:rsidRPr="009960D1">
        <w:rPr>
          <w:rFonts w:asciiTheme="minorHAnsi" w:eastAsia="Calibri" w:hAnsiTheme="minorHAnsi" w:cstheme="minorHAnsi"/>
        </w:rPr>
        <w:lastRenderedPageBreak/>
        <w:t>MELDPLICHT EN MELDRECHT IN RELATIE TOT HET BEROEPSGEHEIM</w:t>
      </w:r>
      <w:bookmarkEnd w:id="32"/>
      <w:bookmarkEnd w:id="33"/>
    </w:p>
    <w:p w14:paraId="440265AC" w14:textId="05BC529A" w:rsidR="008E2B3E" w:rsidRPr="0012513A" w:rsidRDefault="008E2B3E" w:rsidP="008E2B3E">
      <w:pPr>
        <w:spacing w:after="0" w:line="240" w:lineRule="atLeast"/>
        <w:rPr>
          <w:rFonts w:cstheme="minorHAnsi"/>
        </w:rPr>
      </w:pPr>
      <w:r w:rsidRPr="0012513A">
        <w:rPr>
          <w:rFonts w:cstheme="minorHAnsi"/>
        </w:rPr>
        <w:t>Door methodisch te handelen worden (pleeg)ouders/verzorgers, leerkracht, directie, jeugdteam, huisarts, e.a. op een open en transparante wijze door de professional/</w:t>
      </w:r>
      <w:r w:rsidR="00B06B04" w:rsidRPr="0012513A">
        <w:rPr>
          <w:rFonts w:cstheme="minorHAnsi"/>
        </w:rPr>
        <w:t xml:space="preserve"> </w:t>
      </w:r>
      <w:r w:rsidRPr="0012513A">
        <w:rPr>
          <w:rFonts w:cstheme="minorHAnsi"/>
        </w:rPr>
        <w:t>Aandachtsfunctionaris meegenomen in de signalen, zorgen, stappen en afwegingen welke in het signaleringsproces worden gedaan. Indien de betrokkenen de zorg niet weg kunnen nemen of (nog) niet in staat zijn om hulp te accepteren, kan er een situatie ontstaan dat het beroepsgeheim doorbroken moet worden. Dit is het geval wanneer de signalen het vermoeden geven van huiselijk geweld of kindermishandeling en de zorgen niet weg genomen worden of niet goed geduid kunnen worden. Veilig Thuis is dan de organisatie dit de situatie verder kunnen onderzoeken.</w:t>
      </w:r>
    </w:p>
    <w:p w14:paraId="2B03585E" w14:textId="77777777" w:rsidR="008E2B3E" w:rsidRPr="0012513A" w:rsidRDefault="008E2B3E" w:rsidP="008E2B3E">
      <w:pPr>
        <w:spacing w:after="0" w:line="240" w:lineRule="atLeast"/>
        <w:rPr>
          <w:rFonts w:cstheme="minorHAnsi"/>
          <w:b/>
        </w:rPr>
      </w:pPr>
    </w:p>
    <w:p w14:paraId="3A61E2AB" w14:textId="77777777" w:rsidR="008E2B3E" w:rsidRPr="0012513A" w:rsidRDefault="008E2B3E" w:rsidP="00ED216B">
      <w:pPr>
        <w:pStyle w:val="Kop2"/>
        <w:rPr>
          <w:rFonts w:asciiTheme="minorHAnsi" w:hAnsiTheme="minorHAnsi" w:cstheme="minorHAnsi"/>
        </w:rPr>
      </w:pPr>
      <w:bookmarkStart w:id="34" w:name="_Toc9496232"/>
      <w:bookmarkStart w:id="35" w:name="_Toc10720101"/>
      <w:r w:rsidRPr="0012513A">
        <w:rPr>
          <w:rFonts w:asciiTheme="minorHAnsi" w:hAnsiTheme="minorHAnsi" w:cstheme="minorHAnsi"/>
        </w:rPr>
        <w:t>Meldrecht</w:t>
      </w:r>
      <w:bookmarkEnd w:id="34"/>
      <w:bookmarkEnd w:id="35"/>
    </w:p>
    <w:p w14:paraId="58418FC3" w14:textId="77777777" w:rsidR="008E2B3E" w:rsidRPr="0012513A" w:rsidRDefault="008E2B3E" w:rsidP="008E2B3E">
      <w:pPr>
        <w:spacing w:after="0" w:line="240" w:lineRule="atLeast"/>
        <w:rPr>
          <w:rFonts w:cstheme="minorHAnsi"/>
          <w:i/>
        </w:rPr>
      </w:pPr>
      <w:r w:rsidRPr="0012513A">
        <w:rPr>
          <w:rFonts w:cstheme="minorHAnsi"/>
        </w:rPr>
        <w:t>De Wet meldcode huiselijk geweld en kindermishandeling geeft professionals het recht om zónder toestemming van betrokkenen een melding te doen bij Veilig Thuis en daarmee vertrouwelijke informatie te delen zonder toestemming van de betrokkenen. Dit meldrecht is opgenomen in de Wet Maatschappelijke Ondersteuning van 2015 (art. 5.2.6 WMO).</w:t>
      </w:r>
      <w:r w:rsidRPr="0012513A">
        <w:rPr>
          <w:rFonts w:cstheme="minorHAnsi"/>
          <w:i/>
        </w:rPr>
        <w:t xml:space="preserve"> </w:t>
      </w:r>
    </w:p>
    <w:p w14:paraId="66351D47" w14:textId="77777777" w:rsidR="008E2B3E" w:rsidRPr="0012513A" w:rsidRDefault="008E2B3E" w:rsidP="008E2B3E">
      <w:pPr>
        <w:spacing w:after="0" w:line="240" w:lineRule="atLeast"/>
        <w:rPr>
          <w:rFonts w:cstheme="minorHAnsi"/>
        </w:rPr>
      </w:pPr>
      <w:r w:rsidRPr="0012513A">
        <w:rPr>
          <w:rFonts w:cstheme="minorHAnsi"/>
        </w:rPr>
        <w:t>Dit is echter alleen mogelijk wanneer alles in het werk is gesteld om deze toestemming van betrokkenen te verkrijgen. Wanneer dit niet mogelijk is, dan zullen minimaal de betrokkenen van het voornemen tot melding op de hoogte worden gebracht.</w:t>
      </w:r>
    </w:p>
    <w:p w14:paraId="1EB12D26" w14:textId="77777777" w:rsidR="008E2B3E" w:rsidRPr="0012513A" w:rsidRDefault="008E2B3E" w:rsidP="008E2B3E">
      <w:pPr>
        <w:spacing w:after="0" w:line="240" w:lineRule="atLeast"/>
        <w:rPr>
          <w:rFonts w:cstheme="minorHAnsi"/>
          <w:i/>
        </w:rPr>
      </w:pPr>
    </w:p>
    <w:p w14:paraId="0E1DC40E" w14:textId="77777777" w:rsidR="008E2B3E" w:rsidRPr="0012513A" w:rsidRDefault="008E2B3E" w:rsidP="008E2B3E">
      <w:pPr>
        <w:spacing w:after="0" w:line="240" w:lineRule="atLeast"/>
        <w:rPr>
          <w:rFonts w:cstheme="minorHAnsi"/>
        </w:rPr>
      </w:pPr>
      <w:r w:rsidRPr="0012513A">
        <w:rPr>
          <w:rFonts w:cstheme="minorHAnsi"/>
        </w:rPr>
        <w:t xml:space="preserve">Wanneer er </w:t>
      </w:r>
      <w:r w:rsidRPr="0012513A">
        <w:rPr>
          <w:rFonts w:cstheme="minorHAnsi"/>
          <w:i/>
        </w:rPr>
        <w:t>geen</w:t>
      </w:r>
      <w:r w:rsidRPr="0012513A">
        <w:rPr>
          <w:rFonts w:cstheme="minorHAnsi"/>
        </w:rPr>
        <w:t xml:space="preserve"> sprake is van acute- of structurele onveiligheid, of dit is niet voldoende duidelijk, dan kan vanuit het meldrecht een melding worden gedaan bij Veilig Thuis. De voorwaarde hiervoor is dat afweging zorgvuldig is genomen na collegiale consultatie/overleg met directie, het conflict van plichten is doorlopen. </w:t>
      </w:r>
    </w:p>
    <w:p w14:paraId="26F6F7DF" w14:textId="77777777" w:rsidR="008E2B3E" w:rsidRPr="0012513A" w:rsidRDefault="008E2B3E" w:rsidP="008E2B3E">
      <w:pPr>
        <w:spacing w:after="0" w:line="240" w:lineRule="atLeast"/>
        <w:rPr>
          <w:rFonts w:cstheme="minorHAnsi"/>
        </w:rPr>
      </w:pPr>
      <w:r w:rsidRPr="0012513A">
        <w:rPr>
          <w:rFonts w:cstheme="minorHAnsi"/>
        </w:rPr>
        <w:t xml:space="preserve">Voorafgaand aan de melding moet het voornemen met betrokkenen zijn gedeeld. </w:t>
      </w:r>
    </w:p>
    <w:p w14:paraId="6B8FF4FC" w14:textId="77777777" w:rsidR="008E2B3E" w:rsidRPr="0012513A" w:rsidRDefault="008E2B3E" w:rsidP="008E2B3E">
      <w:pPr>
        <w:spacing w:after="0" w:line="240" w:lineRule="atLeast"/>
        <w:rPr>
          <w:rFonts w:cstheme="minorHAnsi"/>
          <w:i/>
        </w:rPr>
      </w:pPr>
    </w:p>
    <w:p w14:paraId="0CB6529F" w14:textId="77777777" w:rsidR="008E2B3E" w:rsidRPr="0012513A" w:rsidRDefault="008E2B3E" w:rsidP="008E2B3E">
      <w:pPr>
        <w:spacing w:after="0" w:line="240" w:lineRule="atLeast"/>
        <w:rPr>
          <w:rFonts w:cstheme="minorHAnsi"/>
        </w:rPr>
      </w:pPr>
      <w:r w:rsidRPr="0012513A">
        <w:rPr>
          <w:rFonts w:cstheme="minorHAnsi"/>
        </w:rPr>
        <w:t xml:space="preserve">Wanneer Veilig Thuis vanuit een onderzoek om informatie vraagt, hebben professionals het recht om zónder toestemming informatie te geven over het welbevinden van bijvoorbeeld de leerling of de cliënt. Wanneer een jeugdbeschermer/gezinsvoogd contact opneemt en om informatie vraagt is het een wettelijke plicht informatie te delen. </w:t>
      </w:r>
    </w:p>
    <w:p w14:paraId="498C66F7" w14:textId="7844A7A1" w:rsidR="008E2B3E" w:rsidRPr="0012513A" w:rsidRDefault="008E2B3E" w:rsidP="008E2B3E">
      <w:pPr>
        <w:spacing w:after="0" w:line="240" w:lineRule="atLeast"/>
        <w:rPr>
          <w:rFonts w:cstheme="minorHAnsi"/>
        </w:rPr>
      </w:pPr>
      <w:r w:rsidRPr="0012513A">
        <w:rPr>
          <w:rFonts w:cstheme="minorHAnsi"/>
        </w:rPr>
        <w:t xml:space="preserve">Binnen </w:t>
      </w:r>
      <w:r w:rsidR="003C03EB" w:rsidRPr="0012513A">
        <w:rPr>
          <w:rFonts w:cstheme="minorHAnsi"/>
        </w:rPr>
        <w:t>Toermalijn</w:t>
      </w:r>
      <w:r w:rsidRPr="0012513A">
        <w:rPr>
          <w:rFonts w:cstheme="minorHAnsi"/>
        </w:rPr>
        <w:t xml:space="preserve"> is de afspraak dat alle telefonische contacten vanuit Veilig Thuis, of andere organisaties  naar de Aandachtsfunctionaris wordt doorverwezen. De direct betrokken (leerkracht/ pedagogische medewerker/ leidster) wordt door de Aandachtsfunctionaris geconsulteerd. , </w:t>
      </w:r>
    </w:p>
    <w:p w14:paraId="2A56FD54" w14:textId="77777777" w:rsidR="008E2B3E" w:rsidRPr="0012513A" w:rsidRDefault="008E2B3E" w:rsidP="008E2B3E">
      <w:pPr>
        <w:spacing w:after="0" w:line="240" w:lineRule="atLeast"/>
        <w:rPr>
          <w:rFonts w:cstheme="minorHAnsi"/>
        </w:rPr>
      </w:pPr>
    </w:p>
    <w:p w14:paraId="6641530F" w14:textId="77777777" w:rsidR="008E2B3E" w:rsidRPr="0012513A" w:rsidRDefault="008E2B3E" w:rsidP="00ED216B">
      <w:pPr>
        <w:pStyle w:val="Kop2"/>
        <w:rPr>
          <w:rFonts w:asciiTheme="minorHAnsi" w:hAnsiTheme="minorHAnsi" w:cstheme="minorHAnsi"/>
        </w:rPr>
      </w:pPr>
      <w:bookmarkStart w:id="36" w:name="_Toc9496233"/>
      <w:bookmarkStart w:id="37" w:name="_Toc10720102"/>
      <w:r w:rsidRPr="0012513A">
        <w:rPr>
          <w:rFonts w:asciiTheme="minorHAnsi" w:hAnsiTheme="minorHAnsi" w:cstheme="minorHAnsi"/>
        </w:rPr>
        <w:t>Meldplicht</w:t>
      </w:r>
      <w:bookmarkEnd w:id="36"/>
      <w:bookmarkEnd w:id="37"/>
      <w:r w:rsidRPr="0012513A">
        <w:rPr>
          <w:rFonts w:asciiTheme="minorHAnsi" w:hAnsiTheme="minorHAnsi" w:cstheme="minorHAnsi"/>
        </w:rPr>
        <w:t xml:space="preserve"> </w:t>
      </w:r>
    </w:p>
    <w:p w14:paraId="731C5497" w14:textId="4CF8B0DD" w:rsidR="008E2B3E" w:rsidRPr="0012513A" w:rsidRDefault="003C03EB" w:rsidP="008E2B3E">
      <w:pPr>
        <w:spacing w:after="0" w:line="240" w:lineRule="atLeast"/>
        <w:rPr>
          <w:rFonts w:cstheme="minorHAnsi"/>
        </w:rPr>
      </w:pPr>
      <w:r w:rsidRPr="0012513A">
        <w:rPr>
          <w:rFonts w:cstheme="minorHAnsi"/>
        </w:rPr>
        <w:t xml:space="preserve">Toermalijn </w:t>
      </w:r>
      <w:r w:rsidR="008E2B3E" w:rsidRPr="0012513A">
        <w:rPr>
          <w:rFonts w:cstheme="minorHAnsi"/>
        </w:rPr>
        <w:t>gebruikt voor het afwegingskader het afwegingskader van Onderwijs en Leerplicht. Bij situaties van acute onveiligheid, structurele onveiligheid of disclosure</w:t>
      </w:r>
      <w:r w:rsidR="009F0338" w:rsidRPr="0012513A">
        <w:rPr>
          <w:rFonts w:cstheme="minorHAnsi"/>
        </w:rPr>
        <w:t xml:space="preserve"> (</w:t>
      </w:r>
      <w:r w:rsidR="005714D3" w:rsidRPr="0012513A">
        <w:rPr>
          <w:rFonts w:cstheme="minorHAnsi"/>
        </w:rPr>
        <w:t>openbaar maken van relevante informatie)</w:t>
      </w:r>
      <w:r w:rsidR="008E2B3E" w:rsidRPr="0012513A">
        <w:rPr>
          <w:rFonts w:cstheme="minorHAnsi"/>
        </w:rPr>
        <w:t xml:space="preserve"> zijn wij wettelijk verplicht bij Veilig Thuis een melding te doen. </w:t>
      </w:r>
    </w:p>
    <w:p w14:paraId="20E62582" w14:textId="1BA5712C" w:rsidR="008E2B3E" w:rsidRPr="0012513A" w:rsidRDefault="008E2B3E" w:rsidP="008E2B3E">
      <w:pPr>
        <w:spacing w:after="0" w:line="240" w:lineRule="atLeast"/>
        <w:rPr>
          <w:rFonts w:cstheme="minorHAnsi"/>
        </w:rPr>
      </w:pPr>
      <w:r w:rsidRPr="0012513A">
        <w:rPr>
          <w:rFonts w:cstheme="minorHAnsi"/>
        </w:rPr>
        <w:t xml:space="preserve">In samenwerking met Veilig Thuis wordt vervolgens de afweging gemaakt wie de hulpverlening uitvoert en hoe deze wordt uitgevoerd. Om te beoordelen of een situatie onveilig is of niet zullen wij </w:t>
      </w:r>
      <w:r w:rsidR="00B06B04" w:rsidRPr="0012513A">
        <w:rPr>
          <w:rFonts w:cstheme="minorHAnsi"/>
        </w:rPr>
        <w:t xml:space="preserve">overleggen in de driehoek (IB/ Aandachtsfunctionaris; directie en SMW). Hierbij wordt de meldcode gehanteerd. </w:t>
      </w:r>
      <w:r w:rsidRPr="0012513A">
        <w:rPr>
          <w:rFonts w:cstheme="minorHAnsi"/>
        </w:rPr>
        <w:t xml:space="preserve"> </w:t>
      </w:r>
    </w:p>
    <w:p w14:paraId="3839C16C" w14:textId="77777777" w:rsidR="008E2B3E" w:rsidRPr="0012513A" w:rsidRDefault="008E2B3E" w:rsidP="008E2B3E">
      <w:pPr>
        <w:spacing w:after="0" w:line="240" w:lineRule="atLeast"/>
        <w:rPr>
          <w:rFonts w:cstheme="minorHAnsi"/>
        </w:rPr>
      </w:pPr>
    </w:p>
    <w:p w14:paraId="52B93072" w14:textId="77777777" w:rsidR="00CD2EB3" w:rsidRPr="0012513A" w:rsidRDefault="00CD2EB3" w:rsidP="008E2B3E">
      <w:pPr>
        <w:spacing w:after="0" w:line="240" w:lineRule="atLeast"/>
        <w:rPr>
          <w:rFonts w:eastAsia="Calibri" w:cstheme="minorHAnsi"/>
          <w:b/>
          <w:color w:val="0070C0"/>
        </w:rPr>
      </w:pPr>
    </w:p>
    <w:p w14:paraId="05C01CA4" w14:textId="77777777" w:rsidR="00CD2EB3" w:rsidRPr="0012513A" w:rsidRDefault="00CD2EB3" w:rsidP="008E2B3E">
      <w:pPr>
        <w:spacing w:after="0" w:line="240" w:lineRule="atLeast"/>
        <w:rPr>
          <w:rFonts w:eastAsia="Calibri" w:cstheme="minorHAnsi"/>
          <w:b/>
          <w:color w:val="0070C0"/>
        </w:rPr>
      </w:pPr>
    </w:p>
    <w:p w14:paraId="08AC8DEA" w14:textId="77777777" w:rsidR="009960D1" w:rsidRDefault="009960D1">
      <w:pPr>
        <w:rPr>
          <w:rFonts w:eastAsia="Calibri" w:cstheme="minorHAnsi"/>
          <w:color w:val="2E74B5" w:themeColor="accent1" w:themeShade="BF"/>
          <w:sz w:val="32"/>
          <w:szCs w:val="32"/>
        </w:rPr>
      </w:pPr>
      <w:bookmarkStart w:id="38" w:name="_Toc9496237"/>
      <w:r>
        <w:rPr>
          <w:rFonts w:eastAsia="Calibri" w:cstheme="minorHAnsi"/>
        </w:rPr>
        <w:br w:type="page"/>
      </w:r>
    </w:p>
    <w:p w14:paraId="16981D56" w14:textId="2B26C050" w:rsidR="008E2B3E" w:rsidRPr="0012513A" w:rsidRDefault="008E2B3E" w:rsidP="00ED216B">
      <w:pPr>
        <w:pStyle w:val="Kop1"/>
        <w:rPr>
          <w:rFonts w:asciiTheme="minorHAnsi" w:eastAsia="Calibri" w:hAnsiTheme="minorHAnsi" w:cstheme="minorHAnsi"/>
        </w:rPr>
      </w:pPr>
      <w:bookmarkStart w:id="39" w:name="_Toc10720103"/>
      <w:r w:rsidRPr="0012513A">
        <w:rPr>
          <w:rFonts w:asciiTheme="minorHAnsi" w:eastAsia="Calibri" w:hAnsiTheme="minorHAnsi" w:cstheme="minorHAnsi"/>
        </w:rPr>
        <w:lastRenderedPageBreak/>
        <w:t>BIJLAGEN</w:t>
      </w:r>
      <w:bookmarkEnd w:id="38"/>
      <w:bookmarkEnd w:id="39"/>
    </w:p>
    <w:p w14:paraId="64AA3153" w14:textId="77777777" w:rsidR="008E2B3E" w:rsidRPr="0012513A" w:rsidRDefault="008E2B3E" w:rsidP="008E2B3E">
      <w:pPr>
        <w:spacing w:after="0" w:line="240" w:lineRule="atLeast"/>
        <w:rPr>
          <w:rFonts w:eastAsia="Calibri" w:cstheme="minorHAnsi"/>
          <w:b/>
          <w:color w:val="5B9BD5" w:themeColor="accent1"/>
        </w:rPr>
      </w:pPr>
    </w:p>
    <w:p w14:paraId="0FB7A58A" w14:textId="017858B5" w:rsidR="006B39A2" w:rsidRPr="0012513A" w:rsidRDefault="008E2B3E" w:rsidP="00B713DC">
      <w:pPr>
        <w:pStyle w:val="Geenafstand"/>
      </w:pPr>
      <w:r w:rsidRPr="0012513A">
        <w:t xml:space="preserve">Bijlage </w:t>
      </w:r>
      <w:r w:rsidR="006B39A2" w:rsidRPr="0012513A">
        <w:t xml:space="preserve"> </w:t>
      </w:r>
      <w:r w:rsidRPr="0012513A">
        <w:t xml:space="preserve">1: </w:t>
      </w:r>
      <w:r w:rsidR="006B39A2" w:rsidRPr="0012513A">
        <w:t>Basismodel Meldcode en Huiselijk Geweld en Kindermishandeling</w:t>
      </w:r>
    </w:p>
    <w:p w14:paraId="7033291F" w14:textId="1B38A13C" w:rsidR="008E2B3E" w:rsidRPr="0012513A" w:rsidRDefault="006B39A2" w:rsidP="00B713DC">
      <w:pPr>
        <w:pStyle w:val="Geenafstand"/>
      </w:pPr>
      <w:r w:rsidRPr="0012513A">
        <w:t xml:space="preserve">Bijlage  2: </w:t>
      </w:r>
      <w:r w:rsidR="008E2B3E" w:rsidRPr="0012513A">
        <w:t xml:space="preserve">Het afwegingskader voor Onderwijs en Leerplicht  </w:t>
      </w:r>
    </w:p>
    <w:p w14:paraId="75BD80A5" w14:textId="2F428D26" w:rsidR="008E2B3E" w:rsidRPr="0012513A" w:rsidRDefault="006B39A2" w:rsidP="00B713DC">
      <w:pPr>
        <w:pStyle w:val="Geenafstand"/>
      </w:pPr>
      <w:r w:rsidRPr="0012513A">
        <w:t>Bijlage  3</w:t>
      </w:r>
      <w:r w:rsidR="008E2B3E" w:rsidRPr="0012513A">
        <w:t>: Signalenlijst kinderen 0-4/ 4-12/ 12-18 (blz. 92 e.v. map LVAK)</w:t>
      </w:r>
    </w:p>
    <w:p w14:paraId="01FD39D9" w14:textId="157BBDBA" w:rsidR="008E2B3E" w:rsidRPr="0012513A" w:rsidRDefault="006B39A2" w:rsidP="00B713DC">
      <w:pPr>
        <w:pStyle w:val="Geenafstand"/>
      </w:pPr>
      <w:r w:rsidRPr="0012513A">
        <w:t>Bijlage  4</w:t>
      </w:r>
      <w:r w:rsidR="008E2B3E" w:rsidRPr="0012513A">
        <w:t xml:space="preserve">: </w:t>
      </w:r>
      <w:r w:rsidRPr="0012513A">
        <w:t xml:space="preserve">Meldcode bij (vermoedens van) eergerelateerd geweld of meisjesbesnijdenis </w:t>
      </w:r>
    </w:p>
    <w:p w14:paraId="10267723" w14:textId="77777777" w:rsidR="006B39A2" w:rsidRPr="0012513A" w:rsidRDefault="006B39A2" w:rsidP="00B713DC">
      <w:pPr>
        <w:pStyle w:val="Geenafstand"/>
      </w:pPr>
      <w:r w:rsidRPr="0012513A">
        <w:t>Bijlage  5</w:t>
      </w:r>
      <w:r w:rsidR="008E2B3E" w:rsidRPr="0012513A">
        <w:t xml:space="preserve">: </w:t>
      </w:r>
      <w:r w:rsidRPr="0012513A">
        <w:t>Signalenlijst eer gerelateerd geweld en signalenlijst meisjesbesnijdenis (blz. 69 e.v.   map LVAK)</w:t>
      </w:r>
    </w:p>
    <w:p w14:paraId="27AB874B" w14:textId="5383E9BA" w:rsidR="006B39A2" w:rsidRPr="0012513A" w:rsidRDefault="006B39A2" w:rsidP="00B713DC">
      <w:pPr>
        <w:pStyle w:val="Geenafstand"/>
      </w:pPr>
      <w:r w:rsidRPr="0012513A">
        <w:t xml:space="preserve"> Bijlage  6</w:t>
      </w:r>
      <w:r w:rsidR="008E2B3E" w:rsidRPr="0012513A">
        <w:t>:</w:t>
      </w:r>
      <w:r w:rsidRPr="0012513A">
        <w:t xml:space="preserve"> Signalenlijst huiselijk geweld (blz. 55 e.v. map LVAK)</w:t>
      </w:r>
    </w:p>
    <w:p w14:paraId="3B18BD3C" w14:textId="541B4B93" w:rsidR="008E2B3E" w:rsidRPr="0012513A" w:rsidRDefault="008E2B3E" w:rsidP="00B713DC">
      <w:pPr>
        <w:pStyle w:val="Geenafstand"/>
      </w:pPr>
      <w:r w:rsidRPr="0012513A">
        <w:t xml:space="preserve"> </w:t>
      </w:r>
      <w:r w:rsidR="006B39A2" w:rsidRPr="0012513A">
        <w:t>Bijlage  7:</w:t>
      </w:r>
      <w:r w:rsidRPr="0012513A">
        <w:t xml:space="preserve">Toestemmingsvereisten m.b.t. gezaghebbende ouder(s) en het kind </w:t>
      </w:r>
    </w:p>
    <w:p w14:paraId="3F208668" w14:textId="77777777" w:rsidR="008E2B3E" w:rsidRPr="0012513A" w:rsidRDefault="008E2B3E" w:rsidP="00B713DC">
      <w:pPr>
        <w:pStyle w:val="Geenafstand"/>
      </w:pPr>
      <w:r w:rsidRPr="0012513A">
        <w:t xml:space="preserve">    (12+ en 16+) </w:t>
      </w:r>
    </w:p>
    <w:p w14:paraId="5DD114ED" w14:textId="7E80B2F8" w:rsidR="008E2B3E" w:rsidRPr="0012513A" w:rsidRDefault="006B39A2" w:rsidP="00B713DC">
      <w:pPr>
        <w:pStyle w:val="Geenafstand"/>
      </w:pPr>
      <w:r w:rsidRPr="0012513A">
        <w:t>Bijlage  8</w:t>
      </w:r>
      <w:r w:rsidR="008E2B3E" w:rsidRPr="0012513A">
        <w:t>: Tips t.b.v. gespreksvoering met kinderen (blz. 193 e.v. map LVAK)</w:t>
      </w:r>
    </w:p>
    <w:p w14:paraId="391CBD70" w14:textId="0D997735" w:rsidR="008E2B3E" w:rsidRPr="0012513A" w:rsidRDefault="006B39A2" w:rsidP="00B713DC">
      <w:pPr>
        <w:pStyle w:val="Geenafstand"/>
      </w:pPr>
      <w:r w:rsidRPr="0012513A">
        <w:t>Bijlage  9</w:t>
      </w:r>
      <w:r w:rsidR="008E2B3E" w:rsidRPr="0012513A">
        <w:t>: Tips t.b.v. gespreksvoering met ouders (blz. 167 e.v. map LVAK)</w:t>
      </w:r>
    </w:p>
    <w:p w14:paraId="1E9C3666" w14:textId="4B9C176C" w:rsidR="008E2B3E" w:rsidRPr="0012513A" w:rsidRDefault="006B39A2" w:rsidP="00B713DC">
      <w:pPr>
        <w:pStyle w:val="Geenafstand"/>
      </w:pPr>
      <w:r w:rsidRPr="0012513A">
        <w:t>Bijlage 10</w:t>
      </w:r>
      <w:r w:rsidR="001376E0">
        <w:t>:  Privacy regle</w:t>
      </w:r>
      <w:r w:rsidR="008E2B3E" w:rsidRPr="0012513A">
        <w:t>ment Stichting A</w:t>
      </w:r>
      <w:bookmarkStart w:id="40" w:name="_GoBack"/>
      <w:bookmarkEnd w:id="40"/>
      <w:r w:rsidR="008E2B3E" w:rsidRPr="0012513A">
        <w:t>gora</w:t>
      </w:r>
    </w:p>
    <w:p w14:paraId="137524E1" w14:textId="707CD94F" w:rsidR="00B713DC" w:rsidRDefault="006B39A2" w:rsidP="00B713DC">
      <w:pPr>
        <w:pStyle w:val="Geenafstand"/>
      </w:pPr>
      <w:r w:rsidRPr="0012513A">
        <w:t>Bijlage 11</w:t>
      </w:r>
      <w:r w:rsidR="008E2B3E" w:rsidRPr="0012513A">
        <w:t xml:space="preserve">: </w:t>
      </w:r>
      <w:r w:rsidRPr="0012513A">
        <w:t xml:space="preserve">Handreiking Participatie van kinderen in de Meldcode Huiselijk Geweld en Kindermishandeling </w:t>
      </w:r>
    </w:p>
    <w:p w14:paraId="67123040" w14:textId="77777777" w:rsidR="00B713DC" w:rsidRDefault="006B39A2" w:rsidP="00B713DC">
      <w:pPr>
        <w:pStyle w:val="Geenafstand"/>
      </w:pPr>
      <w:r w:rsidRPr="0012513A">
        <w:t>Bijlage 12: Meldcode Huiselijk Geweld en Kindermishandeling voor professionals in het (voortgezet) speciaal onderwijs</w:t>
      </w:r>
    </w:p>
    <w:p w14:paraId="525334BB" w14:textId="77777777" w:rsidR="00B713DC" w:rsidRDefault="006B39A2" w:rsidP="00B713DC">
      <w:pPr>
        <w:pStyle w:val="Geenafstand"/>
      </w:pPr>
      <w:r w:rsidRPr="0012513A">
        <w:t>Bijlage 13: Ouderlijk Gezag</w:t>
      </w:r>
    </w:p>
    <w:p w14:paraId="04E2B74E" w14:textId="77777777" w:rsidR="00B713DC" w:rsidRDefault="000B080B" w:rsidP="00B713DC">
      <w:pPr>
        <w:pStyle w:val="Geenafstand"/>
      </w:pPr>
      <w:r w:rsidRPr="0012513A">
        <w:t xml:space="preserve">Bijlage 14: Samenwerken in de jeugdketen, een instrument voor gegevensuitwisseling </w:t>
      </w:r>
    </w:p>
    <w:p w14:paraId="31B8A071" w14:textId="7A6B63DB" w:rsidR="000B080B" w:rsidRPr="0012513A" w:rsidRDefault="000B080B" w:rsidP="00B713DC">
      <w:pPr>
        <w:pStyle w:val="Geenafstand"/>
      </w:pPr>
      <w:r w:rsidRPr="0012513A">
        <w:t>Bijlage 15: wegen aard en ernst</w:t>
      </w:r>
    </w:p>
    <w:sectPr w:rsidR="000B080B" w:rsidRPr="0012513A" w:rsidSect="00874731">
      <w:headerReference w:type="default" r:id="rId22"/>
      <w:footerReference w:type="default" r:id="rId2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86CD7" w14:textId="77777777" w:rsidR="00964317" w:rsidRDefault="00964317">
      <w:pPr>
        <w:spacing w:after="0" w:line="240" w:lineRule="auto"/>
      </w:pPr>
      <w:r>
        <w:separator/>
      </w:r>
    </w:p>
  </w:endnote>
  <w:endnote w:type="continuationSeparator" w:id="0">
    <w:p w14:paraId="33FE3D17" w14:textId="77777777" w:rsidR="00964317" w:rsidRDefault="00964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326808"/>
      <w:docPartObj>
        <w:docPartGallery w:val="Page Numbers (Bottom of Page)"/>
        <w:docPartUnique/>
      </w:docPartObj>
    </w:sdtPr>
    <w:sdtEndPr/>
    <w:sdtContent>
      <w:p w14:paraId="58EC0458" w14:textId="1A24130E" w:rsidR="00C66D37" w:rsidRDefault="00EC3ED6" w:rsidP="00193345">
        <w:pPr>
          <w:pStyle w:val="Voettekst"/>
          <w:jc w:val="right"/>
        </w:pPr>
        <w:r>
          <w:fldChar w:fldCharType="begin"/>
        </w:r>
        <w:r>
          <w:instrText>PAGE   \* MERGEFORMAT</w:instrText>
        </w:r>
        <w:r>
          <w:fldChar w:fldCharType="separate"/>
        </w:r>
        <w:r w:rsidR="001376E0">
          <w:rPr>
            <w:noProof/>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491031"/>
      <w:docPartObj>
        <w:docPartGallery w:val="Page Numbers (Bottom of Page)"/>
        <w:docPartUnique/>
      </w:docPartObj>
    </w:sdtPr>
    <w:sdtEndPr/>
    <w:sdtContent>
      <w:p w14:paraId="54FB9BF3" w14:textId="7E600BF4" w:rsidR="00621738" w:rsidRDefault="00621738" w:rsidP="00193345">
        <w:pPr>
          <w:pStyle w:val="Voettekst"/>
          <w:jc w:val="right"/>
        </w:pPr>
        <w:r>
          <w:fldChar w:fldCharType="begin"/>
        </w:r>
        <w:r>
          <w:instrText>PAGE   \* MERGEFORMAT</w:instrText>
        </w:r>
        <w:r>
          <w:fldChar w:fldCharType="separate"/>
        </w:r>
        <w:r w:rsidR="001376E0">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58B1A" w14:textId="77777777" w:rsidR="00964317" w:rsidRDefault="00964317">
      <w:pPr>
        <w:spacing w:after="0" w:line="240" w:lineRule="auto"/>
      </w:pPr>
      <w:r>
        <w:separator/>
      </w:r>
    </w:p>
  </w:footnote>
  <w:footnote w:type="continuationSeparator" w:id="0">
    <w:p w14:paraId="14ACCAFD" w14:textId="77777777" w:rsidR="00964317" w:rsidRDefault="00964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DA9C" w14:textId="77777777" w:rsidR="006259FA" w:rsidRDefault="00EC3ED6">
    <w:pPr>
      <w:pStyle w:val="Kopteks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E5E33" w14:textId="77777777" w:rsidR="00621738" w:rsidRDefault="00621738">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561"/>
    <w:multiLevelType w:val="hybridMultilevel"/>
    <w:tmpl w:val="7FEA93F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B60A6A"/>
    <w:multiLevelType w:val="hybridMultilevel"/>
    <w:tmpl w:val="3FD8A9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2F5048B"/>
    <w:multiLevelType w:val="hybridMultilevel"/>
    <w:tmpl w:val="FE383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2976B4"/>
    <w:multiLevelType w:val="hybridMultilevel"/>
    <w:tmpl w:val="CC240DC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1A7120"/>
    <w:multiLevelType w:val="hybridMultilevel"/>
    <w:tmpl w:val="3DAC51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BC0AAB"/>
    <w:multiLevelType w:val="hybridMultilevel"/>
    <w:tmpl w:val="046E2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AC57F8"/>
    <w:multiLevelType w:val="hybridMultilevel"/>
    <w:tmpl w:val="022A53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1A7657"/>
    <w:multiLevelType w:val="hybridMultilevel"/>
    <w:tmpl w:val="706C724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B2C6CF7"/>
    <w:multiLevelType w:val="hybridMultilevel"/>
    <w:tmpl w:val="1EAC3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DC4610"/>
    <w:multiLevelType w:val="hybridMultilevel"/>
    <w:tmpl w:val="79A8B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5869C2"/>
    <w:multiLevelType w:val="hybridMultilevel"/>
    <w:tmpl w:val="0D642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BB33DA"/>
    <w:multiLevelType w:val="hybridMultilevel"/>
    <w:tmpl w:val="9C9A6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434584"/>
    <w:multiLevelType w:val="hybridMultilevel"/>
    <w:tmpl w:val="0228FD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188248B"/>
    <w:multiLevelType w:val="hybridMultilevel"/>
    <w:tmpl w:val="FBF0AD6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5FC3935"/>
    <w:multiLevelType w:val="hybridMultilevel"/>
    <w:tmpl w:val="ADD40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D36086F"/>
    <w:multiLevelType w:val="hybridMultilevel"/>
    <w:tmpl w:val="84FC5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8"/>
  </w:num>
  <w:num w:numId="4">
    <w:abstractNumId w:val="10"/>
  </w:num>
  <w:num w:numId="5">
    <w:abstractNumId w:val="1"/>
  </w:num>
  <w:num w:numId="6">
    <w:abstractNumId w:val="11"/>
  </w:num>
  <w:num w:numId="7">
    <w:abstractNumId w:val="4"/>
  </w:num>
  <w:num w:numId="8">
    <w:abstractNumId w:val="7"/>
  </w:num>
  <w:num w:numId="9">
    <w:abstractNumId w:val="2"/>
  </w:num>
  <w:num w:numId="10">
    <w:abstractNumId w:val="14"/>
  </w:num>
  <w:num w:numId="11">
    <w:abstractNumId w:val="3"/>
  </w:num>
  <w:num w:numId="12">
    <w:abstractNumId w:val="5"/>
  </w:num>
  <w:num w:numId="13">
    <w:abstractNumId w:val="0"/>
  </w:num>
  <w:num w:numId="14">
    <w:abstractNumId w:val="13"/>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3E"/>
    <w:rsid w:val="00020F4B"/>
    <w:rsid w:val="00031B96"/>
    <w:rsid w:val="000434E4"/>
    <w:rsid w:val="000507F9"/>
    <w:rsid w:val="000847DA"/>
    <w:rsid w:val="000B080B"/>
    <w:rsid w:val="000B0D5F"/>
    <w:rsid w:val="000B19B9"/>
    <w:rsid w:val="000D68E5"/>
    <w:rsid w:val="000E1264"/>
    <w:rsid w:val="0012513A"/>
    <w:rsid w:val="001278FF"/>
    <w:rsid w:val="001376E0"/>
    <w:rsid w:val="00193345"/>
    <w:rsid w:val="001C2738"/>
    <w:rsid w:val="00293644"/>
    <w:rsid w:val="002F3D07"/>
    <w:rsid w:val="0032272E"/>
    <w:rsid w:val="00356928"/>
    <w:rsid w:val="00380758"/>
    <w:rsid w:val="003C03EB"/>
    <w:rsid w:val="00461095"/>
    <w:rsid w:val="004A19CA"/>
    <w:rsid w:val="004B3295"/>
    <w:rsid w:val="00506418"/>
    <w:rsid w:val="005714D3"/>
    <w:rsid w:val="0060673F"/>
    <w:rsid w:val="00621738"/>
    <w:rsid w:val="006B39A2"/>
    <w:rsid w:val="00700F14"/>
    <w:rsid w:val="00737744"/>
    <w:rsid w:val="00745D18"/>
    <w:rsid w:val="00753777"/>
    <w:rsid w:val="00780875"/>
    <w:rsid w:val="007A311A"/>
    <w:rsid w:val="008167C8"/>
    <w:rsid w:val="0088320B"/>
    <w:rsid w:val="008E2B3E"/>
    <w:rsid w:val="00902596"/>
    <w:rsid w:val="00964317"/>
    <w:rsid w:val="00982309"/>
    <w:rsid w:val="00990BAB"/>
    <w:rsid w:val="009960D1"/>
    <w:rsid w:val="0099681A"/>
    <w:rsid w:val="009F0338"/>
    <w:rsid w:val="00B06B04"/>
    <w:rsid w:val="00B06FA5"/>
    <w:rsid w:val="00B713DC"/>
    <w:rsid w:val="00BA7823"/>
    <w:rsid w:val="00CD2EB3"/>
    <w:rsid w:val="00CD695D"/>
    <w:rsid w:val="00DC6186"/>
    <w:rsid w:val="00E168D1"/>
    <w:rsid w:val="00EB2D3E"/>
    <w:rsid w:val="00EC3ED6"/>
    <w:rsid w:val="00ED216B"/>
    <w:rsid w:val="00F849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A644"/>
  <w15:chartTrackingRefBased/>
  <w15:docId w15:val="{FDB0B701-69A2-4B3B-B396-E0CAD2FA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D21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D21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E2B3E"/>
    <w:pPr>
      <w:spacing w:after="0" w:line="240" w:lineRule="auto"/>
    </w:pPr>
    <w:rPr>
      <w:rFonts w:ascii="Franklin Gothic Book" w:hAnsi="Franklin Gothic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E2B3E"/>
    <w:pPr>
      <w:tabs>
        <w:tab w:val="center" w:pos="4536"/>
        <w:tab w:val="right" w:pos="9072"/>
      </w:tabs>
      <w:spacing w:after="0" w:line="240" w:lineRule="auto"/>
    </w:pPr>
    <w:rPr>
      <w:rFonts w:ascii="Franklin Gothic Book" w:eastAsia="Calibri" w:hAnsi="Franklin Gothic Book"/>
      <w:color w:val="404040" w:themeColor="text1" w:themeTint="BF"/>
    </w:rPr>
  </w:style>
  <w:style w:type="character" w:customStyle="1" w:styleId="KoptekstChar">
    <w:name w:val="Koptekst Char"/>
    <w:basedOn w:val="Standaardalinea-lettertype"/>
    <w:link w:val="Koptekst"/>
    <w:uiPriority w:val="99"/>
    <w:rsid w:val="008E2B3E"/>
    <w:rPr>
      <w:rFonts w:ascii="Franklin Gothic Book" w:eastAsia="Calibri" w:hAnsi="Franklin Gothic Book"/>
      <w:color w:val="404040" w:themeColor="text1" w:themeTint="BF"/>
    </w:rPr>
  </w:style>
  <w:style w:type="paragraph" w:styleId="Voettekst">
    <w:name w:val="footer"/>
    <w:basedOn w:val="Standaard"/>
    <w:link w:val="VoettekstChar"/>
    <w:uiPriority w:val="99"/>
    <w:unhideWhenUsed/>
    <w:rsid w:val="008E2B3E"/>
    <w:pPr>
      <w:tabs>
        <w:tab w:val="center" w:pos="4536"/>
        <w:tab w:val="right" w:pos="9072"/>
      </w:tabs>
      <w:spacing w:after="0" w:line="240" w:lineRule="auto"/>
    </w:pPr>
    <w:rPr>
      <w:rFonts w:ascii="Franklin Gothic Book" w:eastAsia="Calibri" w:hAnsi="Franklin Gothic Book"/>
      <w:color w:val="404040" w:themeColor="text1" w:themeTint="BF"/>
    </w:rPr>
  </w:style>
  <w:style w:type="character" w:customStyle="1" w:styleId="VoettekstChar">
    <w:name w:val="Voettekst Char"/>
    <w:basedOn w:val="Standaardalinea-lettertype"/>
    <w:link w:val="Voettekst"/>
    <w:uiPriority w:val="99"/>
    <w:rsid w:val="008E2B3E"/>
    <w:rPr>
      <w:rFonts w:ascii="Franklin Gothic Book" w:eastAsia="Calibri" w:hAnsi="Franklin Gothic Book"/>
      <w:color w:val="404040" w:themeColor="text1" w:themeTint="BF"/>
    </w:rPr>
  </w:style>
  <w:style w:type="paragraph" w:styleId="Lijstalinea">
    <w:name w:val="List Paragraph"/>
    <w:basedOn w:val="Standaard"/>
    <w:uiPriority w:val="34"/>
    <w:qFormat/>
    <w:rsid w:val="006B39A2"/>
    <w:pPr>
      <w:spacing w:after="0" w:line="260" w:lineRule="atLeast"/>
      <w:ind w:left="720"/>
      <w:contextualSpacing/>
    </w:pPr>
    <w:rPr>
      <w:rFonts w:ascii="Franklin Gothic Book" w:eastAsia="Calibri" w:hAnsi="Franklin Gothic Book"/>
      <w:color w:val="404040" w:themeColor="text1" w:themeTint="BF"/>
    </w:rPr>
  </w:style>
  <w:style w:type="character" w:styleId="Hyperlink">
    <w:name w:val="Hyperlink"/>
    <w:basedOn w:val="Standaardalinea-lettertype"/>
    <w:uiPriority w:val="99"/>
    <w:unhideWhenUsed/>
    <w:rsid w:val="00700F14"/>
    <w:rPr>
      <w:color w:val="0563C1" w:themeColor="hyperlink"/>
      <w:u w:val="single"/>
    </w:rPr>
  </w:style>
  <w:style w:type="paragraph" w:styleId="Normaalweb">
    <w:name w:val="Normal (Web)"/>
    <w:basedOn w:val="Standaard"/>
    <w:uiPriority w:val="99"/>
    <w:semiHidden/>
    <w:unhideWhenUsed/>
    <w:rsid w:val="000D68E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link w:val="GeenafstandChar"/>
    <w:uiPriority w:val="1"/>
    <w:qFormat/>
    <w:rsid w:val="00ED216B"/>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ED216B"/>
    <w:rPr>
      <w:rFonts w:eastAsiaTheme="minorEastAsia"/>
      <w:lang w:eastAsia="nl-NL"/>
    </w:rPr>
  </w:style>
  <w:style w:type="character" w:customStyle="1" w:styleId="Kop1Char">
    <w:name w:val="Kop 1 Char"/>
    <w:basedOn w:val="Standaardalinea-lettertype"/>
    <w:link w:val="Kop1"/>
    <w:uiPriority w:val="9"/>
    <w:rsid w:val="00ED216B"/>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ED216B"/>
    <w:pPr>
      <w:outlineLvl w:val="9"/>
    </w:pPr>
    <w:rPr>
      <w:lang w:eastAsia="nl-NL"/>
    </w:rPr>
  </w:style>
  <w:style w:type="paragraph" w:styleId="Inhopg2">
    <w:name w:val="toc 2"/>
    <w:basedOn w:val="Standaard"/>
    <w:next w:val="Standaard"/>
    <w:autoRedefine/>
    <w:uiPriority w:val="39"/>
    <w:unhideWhenUsed/>
    <w:rsid w:val="00ED216B"/>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ED216B"/>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ED216B"/>
    <w:pPr>
      <w:spacing w:after="100"/>
      <w:ind w:left="440"/>
    </w:pPr>
    <w:rPr>
      <w:rFonts w:eastAsiaTheme="minorEastAsia" w:cs="Times New Roman"/>
      <w:lang w:eastAsia="nl-NL"/>
    </w:rPr>
  </w:style>
  <w:style w:type="character" w:customStyle="1" w:styleId="Kop2Char">
    <w:name w:val="Kop 2 Char"/>
    <w:basedOn w:val="Standaardalinea-lettertype"/>
    <w:link w:val="Kop2"/>
    <w:uiPriority w:val="9"/>
    <w:rsid w:val="00ED216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53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b-toermalijn.nl" TargetMode="Externa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Data" Target="diagrams/data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icb-toermalijn.nl" TargetMode="External"/><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6D6946-165D-4454-9BF9-1F7337DDD9A1}" type="doc">
      <dgm:prSet loTypeId="urn:microsoft.com/office/officeart/2005/8/layout/process2" loCatId="process" qsTypeId="urn:microsoft.com/office/officeart/2005/8/quickstyle/simple1" qsCatId="simple" csTypeId="urn:microsoft.com/office/officeart/2005/8/colors/accent0_2" csCatId="mainScheme" phldr="1"/>
      <dgm:spPr/>
    </dgm:pt>
    <dgm:pt modelId="{610B0CD8-D3FE-4C64-9B30-8801EA9B8A67}">
      <dgm:prSet phldrT="[Tekst]" custT="1"/>
      <dgm:spPr>
        <a:xfrm>
          <a:off x="20336" y="3059983"/>
          <a:ext cx="2614897" cy="797178"/>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4 </a:t>
          </a:r>
        </a:p>
        <a:p>
          <a:r>
            <a:rPr lang="nl-NL" sz="1100" b="1">
              <a:solidFill>
                <a:srgbClr val="44546A">
                  <a:hueOff val="0"/>
                  <a:satOff val="0"/>
                  <a:lumOff val="0"/>
                  <a:alphaOff val="0"/>
                </a:srgbClr>
              </a:solidFill>
              <a:latin typeface="Calibri" panose="020F0502020204030204"/>
              <a:ea typeface="+mn-ea"/>
              <a:cs typeface="+mn-cs"/>
            </a:rPr>
            <a:t>Wegen van de aard en ernst van het geweld of de verwaarlozing.</a:t>
          </a:r>
        </a:p>
        <a:p>
          <a:r>
            <a:rPr lang="nl-NL" sz="1100" b="1">
              <a:solidFill>
                <a:srgbClr val="44546A">
                  <a:hueOff val="0"/>
                  <a:satOff val="0"/>
                  <a:lumOff val="0"/>
                  <a:alphaOff val="0"/>
                </a:srgbClr>
              </a:solidFill>
              <a:latin typeface="Calibri" panose="020F0502020204030204"/>
              <a:ea typeface="+mn-ea"/>
              <a:cs typeface="+mn-cs"/>
            </a:rPr>
            <a:t>Bij Twijfel bel Veilig Thuis.</a:t>
          </a:r>
        </a:p>
      </dgm:t>
    </dgm:pt>
    <dgm:pt modelId="{8C59EA8D-345D-4960-A5D5-954361E92F2A}" type="parTrans" cxnId="{16B3F7ED-C453-4A89-A0C6-9EAE901F110A}">
      <dgm:prSet/>
      <dgm:spPr/>
      <dgm:t>
        <a:bodyPr/>
        <a:lstStyle/>
        <a:p>
          <a:endParaRPr lang="nl-NL"/>
        </a:p>
      </dgm:t>
    </dgm:pt>
    <dgm:pt modelId="{C770B46C-BFE4-44C6-A7D7-6658FDFE3919}" type="sibTrans" cxnId="{16B3F7ED-C453-4A89-A0C6-9EAE901F110A}">
      <dgm:prSet/>
      <dgm:spPr>
        <a:xfrm rot="5400000">
          <a:off x="1211013" y="3872731"/>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gm:spPr>
      <dgm:t>
        <a:bodyPr/>
        <a:lstStyle/>
        <a:p>
          <a:endParaRPr lang="nl-NL">
            <a:solidFill>
              <a:srgbClr val="44546A">
                <a:hueOff val="0"/>
                <a:satOff val="0"/>
                <a:lumOff val="0"/>
                <a:alphaOff val="0"/>
              </a:srgbClr>
            </a:solidFill>
            <a:latin typeface="Calibri" panose="020F0502020204030204"/>
            <a:ea typeface="+mn-ea"/>
            <a:cs typeface="+mn-cs"/>
          </a:endParaRPr>
        </a:p>
      </dgm:t>
    </dgm:pt>
    <dgm:pt modelId="{A74836AB-D08D-43F7-A77E-9D3361CB9C49}">
      <dgm:prSet phldrT="[Tekst]" custT="1"/>
      <dgm:spPr>
        <a:xfrm>
          <a:off x="20336" y="4168552"/>
          <a:ext cx="2614897" cy="775829"/>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5 A</a:t>
          </a:r>
        </a:p>
        <a:p>
          <a:r>
            <a:rPr lang="nl-NL" sz="1100" b="1">
              <a:solidFill>
                <a:srgbClr val="44546A">
                  <a:hueOff val="0"/>
                  <a:satOff val="0"/>
                  <a:lumOff val="0"/>
                  <a:alphaOff val="0"/>
                </a:srgbClr>
              </a:solidFill>
              <a:latin typeface="Calibri" panose="020F0502020204030204"/>
              <a:ea typeface="+mn-ea"/>
              <a:cs typeface="+mn-cs"/>
            </a:rPr>
            <a:t>Zelf hulp oganiseren </a:t>
          </a:r>
        </a:p>
        <a:p>
          <a:r>
            <a:rPr lang="nl-NL" sz="1100" b="1">
              <a:solidFill>
                <a:srgbClr val="44546A">
                  <a:hueOff val="0"/>
                  <a:satOff val="0"/>
                  <a:lumOff val="0"/>
                  <a:alphaOff val="0"/>
                </a:srgbClr>
              </a:solidFill>
              <a:latin typeface="Calibri" panose="020F0502020204030204"/>
              <a:ea typeface="+mn-ea"/>
              <a:cs typeface="+mn-cs"/>
            </a:rPr>
            <a:t>Bespreken </a:t>
          </a:r>
        </a:p>
        <a:p>
          <a:r>
            <a:rPr lang="nl-NL" sz="1100" b="1">
              <a:solidFill>
                <a:srgbClr val="44546A">
                  <a:hueOff val="0"/>
                  <a:satOff val="0"/>
                  <a:lumOff val="0"/>
                  <a:alphaOff val="0"/>
                </a:srgbClr>
              </a:solidFill>
              <a:latin typeface="Calibri" panose="020F0502020204030204"/>
              <a:ea typeface="+mn-ea"/>
              <a:cs typeface="+mn-cs"/>
            </a:rPr>
            <a:t>Documenteren</a:t>
          </a:r>
        </a:p>
      </dgm:t>
    </dgm:pt>
    <dgm:pt modelId="{B11B0E0A-0AE2-4FAF-AD45-9CCD93B3B44B}" type="parTrans" cxnId="{81B13D51-F52D-4464-A7C2-69B07FD9C6E6}">
      <dgm:prSet/>
      <dgm:spPr/>
      <dgm:t>
        <a:bodyPr/>
        <a:lstStyle/>
        <a:p>
          <a:endParaRPr lang="nl-NL"/>
        </a:p>
      </dgm:t>
    </dgm:pt>
    <dgm:pt modelId="{604C43FB-46DA-4DE4-A3F9-5A53C22D10BB}" type="sibTrans" cxnId="{81B13D51-F52D-4464-A7C2-69B07FD9C6E6}">
      <dgm:prSet/>
      <dgm:spPr>
        <a:xfrm rot="5400000">
          <a:off x="1211013" y="4959951"/>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gm:spPr>
      <dgm:t>
        <a:bodyPr/>
        <a:lstStyle/>
        <a:p>
          <a:endParaRPr lang="nl-NL">
            <a:solidFill>
              <a:srgbClr val="44546A">
                <a:hueOff val="0"/>
                <a:satOff val="0"/>
                <a:lumOff val="0"/>
                <a:alphaOff val="0"/>
              </a:srgbClr>
            </a:solidFill>
            <a:latin typeface="Calibri" panose="020F0502020204030204"/>
            <a:ea typeface="+mn-ea"/>
            <a:cs typeface="+mn-cs"/>
          </a:endParaRPr>
        </a:p>
      </dgm:t>
    </dgm:pt>
    <dgm:pt modelId="{BD5BA9B2-6AFC-4E9B-9878-4F01F3CE5DB0}">
      <dgm:prSet custT="1"/>
      <dgm:spPr>
        <a:xfrm>
          <a:off x="0" y="1089366"/>
          <a:ext cx="2655570" cy="725054"/>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2 </a:t>
          </a:r>
        </a:p>
        <a:p>
          <a:r>
            <a:rPr lang="nl-NL" sz="1100" b="1">
              <a:solidFill>
                <a:srgbClr val="44546A">
                  <a:hueOff val="0"/>
                  <a:satOff val="0"/>
                  <a:lumOff val="0"/>
                  <a:alphaOff val="0"/>
                </a:srgbClr>
              </a:solidFill>
              <a:latin typeface="Calibri" panose="020F0502020204030204"/>
              <a:ea typeface="+mn-ea"/>
              <a:cs typeface="+mn-cs"/>
            </a:rPr>
            <a:t>Collegiale Consultatie en zo nodig raadplegen van Veilig Thuis en andere deskundigen</a:t>
          </a:r>
        </a:p>
      </dgm:t>
    </dgm:pt>
    <dgm:pt modelId="{CBF55DAB-4448-4F15-B77C-196C399AADE6}" type="parTrans" cxnId="{E6EA842F-F9EB-4321-AFE2-C5963D302A1A}">
      <dgm:prSet/>
      <dgm:spPr/>
      <dgm:t>
        <a:bodyPr/>
        <a:lstStyle/>
        <a:p>
          <a:endParaRPr lang="nl-NL"/>
        </a:p>
      </dgm:t>
    </dgm:pt>
    <dgm:pt modelId="{81E8FF23-B0AB-4B33-9D9B-46A291E1AD80}" type="sibTrans" cxnId="{E6EA842F-F9EB-4321-AFE2-C5963D302A1A}">
      <dgm:prSet/>
      <dgm:spPr>
        <a:xfrm rot="5400000">
          <a:off x="1211013" y="1829990"/>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gm:spPr>
      <dgm:t>
        <a:bodyPr/>
        <a:lstStyle/>
        <a:p>
          <a:endParaRPr lang="nl-NL">
            <a:solidFill>
              <a:srgbClr val="44546A">
                <a:hueOff val="0"/>
                <a:satOff val="0"/>
                <a:lumOff val="0"/>
                <a:alphaOff val="0"/>
              </a:srgbClr>
            </a:solidFill>
            <a:latin typeface="Calibri" panose="020F0502020204030204"/>
            <a:ea typeface="+mn-ea"/>
            <a:cs typeface="+mn-cs"/>
          </a:endParaRPr>
        </a:p>
      </dgm:t>
    </dgm:pt>
    <dgm:pt modelId="{2389161C-2166-412D-B66E-5B595F219946}">
      <dgm:prSet custT="1"/>
      <dgm:spPr>
        <a:xfrm>
          <a:off x="6388" y="2125811"/>
          <a:ext cx="2642792" cy="622781"/>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3 </a:t>
          </a:r>
        </a:p>
        <a:p>
          <a:r>
            <a:rPr lang="nl-NL" sz="1100" b="1">
              <a:solidFill>
                <a:srgbClr val="44546A">
                  <a:hueOff val="0"/>
                  <a:satOff val="0"/>
                  <a:lumOff val="0"/>
                  <a:alphaOff val="0"/>
                </a:srgbClr>
              </a:solidFill>
              <a:latin typeface="Calibri" panose="020F0502020204030204"/>
              <a:ea typeface="+mn-ea"/>
              <a:cs typeface="+mn-cs"/>
            </a:rPr>
            <a:t>Gesprek met ouder(s), indien mogelijk met het kind</a:t>
          </a:r>
        </a:p>
      </dgm:t>
    </dgm:pt>
    <dgm:pt modelId="{E96DE46C-2656-4208-A5EE-CBFFDEB660C6}" type="parTrans" cxnId="{9D5F401A-237A-45B7-A6E4-80034568CDDC}">
      <dgm:prSet/>
      <dgm:spPr/>
      <dgm:t>
        <a:bodyPr/>
        <a:lstStyle/>
        <a:p>
          <a:endParaRPr lang="nl-NL"/>
        </a:p>
      </dgm:t>
    </dgm:pt>
    <dgm:pt modelId="{BC7F9344-2300-46DF-B45A-7D9989AD4ABA}" type="sibTrans" cxnId="{9D5F401A-237A-45B7-A6E4-80034568CDDC}">
      <dgm:prSet/>
      <dgm:spPr>
        <a:xfrm rot="5400000">
          <a:off x="1211013" y="2764162"/>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gm:spPr>
      <dgm:t>
        <a:bodyPr/>
        <a:lstStyle/>
        <a:p>
          <a:endParaRPr lang="nl-NL">
            <a:solidFill>
              <a:srgbClr val="44546A">
                <a:hueOff val="0"/>
                <a:satOff val="0"/>
                <a:lumOff val="0"/>
                <a:alphaOff val="0"/>
              </a:srgbClr>
            </a:solidFill>
            <a:latin typeface="Calibri" panose="020F0502020204030204"/>
            <a:ea typeface="+mn-ea"/>
            <a:cs typeface="+mn-cs"/>
          </a:endParaRPr>
        </a:p>
      </dgm:t>
    </dgm:pt>
    <dgm:pt modelId="{97B285A5-8B31-4374-A700-1B02ABF8556E}">
      <dgm:prSet custT="1"/>
      <dgm:spPr>
        <a:xfrm>
          <a:off x="39093" y="5255772"/>
          <a:ext cx="2577383" cy="798909"/>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5 B </a:t>
          </a:r>
        </a:p>
        <a:p>
          <a:r>
            <a:rPr lang="nl-NL" sz="1100" b="1">
              <a:solidFill>
                <a:srgbClr val="44546A">
                  <a:hueOff val="0"/>
                  <a:satOff val="0"/>
                  <a:lumOff val="0"/>
                  <a:alphaOff val="0"/>
                </a:srgbClr>
              </a:solidFill>
              <a:latin typeface="Calibri" panose="020F0502020204030204"/>
              <a:ea typeface="+mn-ea"/>
              <a:cs typeface="+mn-cs"/>
            </a:rPr>
            <a:t>Melden VT </a:t>
          </a:r>
        </a:p>
        <a:p>
          <a:r>
            <a:rPr lang="nl-NL" sz="1100" b="1">
              <a:solidFill>
                <a:srgbClr val="44546A">
                  <a:hueOff val="0"/>
                  <a:satOff val="0"/>
                  <a:lumOff val="0"/>
                  <a:alphaOff val="0"/>
                </a:srgbClr>
              </a:solidFill>
              <a:latin typeface="Calibri" panose="020F0502020204030204"/>
              <a:ea typeface="+mn-ea"/>
              <a:cs typeface="+mn-cs"/>
            </a:rPr>
            <a:t>Bespreken </a:t>
          </a:r>
        </a:p>
        <a:p>
          <a:r>
            <a:rPr lang="nl-NL" sz="1100" b="1">
              <a:solidFill>
                <a:srgbClr val="44546A">
                  <a:hueOff val="0"/>
                  <a:satOff val="0"/>
                  <a:lumOff val="0"/>
                  <a:alphaOff val="0"/>
                </a:srgbClr>
              </a:solidFill>
              <a:latin typeface="Calibri" panose="020F0502020204030204"/>
              <a:ea typeface="+mn-ea"/>
              <a:cs typeface="+mn-cs"/>
            </a:rPr>
            <a:t>Documenteren</a:t>
          </a:r>
        </a:p>
      </dgm:t>
    </dgm:pt>
    <dgm:pt modelId="{28AAE43D-6EBC-4815-9F76-039992962996}" type="parTrans" cxnId="{47B73956-790A-4CD9-A0E9-8BCE468855E4}">
      <dgm:prSet/>
      <dgm:spPr/>
      <dgm:t>
        <a:bodyPr/>
        <a:lstStyle/>
        <a:p>
          <a:endParaRPr lang="nl-NL"/>
        </a:p>
      </dgm:t>
    </dgm:pt>
    <dgm:pt modelId="{886F710A-3FB4-4F52-9454-0D594ADA56B1}" type="sibTrans" cxnId="{47B73956-790A-4CD9-A0E9-8BCE468855E4}">
      <dgm:prSet/>
      <dgm:spPr/>
      <dgm:t>
        <a:bodyPr/>
        <a:lstStyle/>
        <a:p>
          <a:endParaRPr lang="nl-NL"/>
        </a:p>
      </dgm:t>
    </dgm:pt>
    <dgm:pt modelId="{99612C85-EE31-43C2-A326-9A0800160475}">
      <dgm:prSet phldrT="[Tekst]" custT="1"/>
      <dgm:spPr>
        <a:xfrm>
          <a:off x="-29485" y="117109"/>
          <a:ext cx="2714541" cy="774758"/>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1</a:t>
          </a:r>
        </a:p>
        <a:p>
          <a:r>
            <a:rPr lang="nl-NL" sz="1100" b="1">
              <a:solidFill>
                <a:srgbClr val="44546A">
                  <a:hueOff val="0"/>
                  <a:satOff val="0"/>
                  <a:lumOff val="0"/>
                  <a:alphaOff val="0"/>
                </a:srgbClr>
              </a:solidFill>
              <a:latin typeface="Calibri" panose="020F0502020204030204"/>
              <a:ea typeface="+mn-ea"/>
              <a:cs typeface="+mn-cs"/>
            </a:rPr>
            <a:t>In kaart brengen van de signalen, bespreken en documenteren</a:t>
          </a:r>
        </a:p>
      </dgm:t>
    </dgm:pt>
    <dgm:pt modelId="{02C12FBC-F96C-4995-A4BE-CABA89C4183C}" type="sibTrans" cxnId="{5921E8CC-34B7-4B33-B8B6-EEDDCDFBC123}">
      <dgm:prSet/>
      <dgm:spPr>
        <a:xfrm rot="5400000">
          <a:off x="1253722" y="850491"/>
          <a:ext cx="148124" cy="280251"/>
        </a:xfrm>
        <a:prstGeom prst="rightArrow">
          <a:avLst>
            <a:gd name="adj1" fmla="val 60000"/>
            <a:gd name="adj2" fmla="val 50000"/>
          </a:avLst>
        </a:prstGeom>
        <a:solidFill>
          <a:srgbClr val="44546A">
            <a:tint val="60000"/>
            <a:hueOff val="0"/>
            <a:satOff val="0"/>
            <a:lumOff val="0"/>
            <a:alphaOff val="0"/>
          </a:srgbClr>
        </a:solidFill>
        <a:ln>
          <a:noFill/>
        </a:ln>
        <a:effectLst/>
      </dgm:spPr>
      <dgm:t>
        <a:bodyPr/>
        <a:lstStyle/>
        <a:p>
          <a:endParaRPr lang="nl-NL">
            <a:solidFill>
              <a:srgbClr val="44546A">
                <a:hueOff val="0"/>
                <a:satOff val="0"/>
                <a:lumOff val="0"/>
                <a:alphaOff val="0"/>
              </a:srgbClr>
            </a:solidFill>
            <a:latin typeface="Calibri" panose="020F0502020204030204"/>
            <a:ea typeface="+mn-ea"/>
            <a:cs typeface="+mn-cs"/>
          </a:endParaRPr>
        </a:p>
      </dgm:t>
    </dgm:pt>
    <dgm:pt modelId="{80B07453-AE26-4D99-91C3-49C1A31CE874}" type="parTrans" cxnId="{5921E8CC-34B7-4B33-B8B6-EEDDCDFBC123}">
      <dgm:prSet/>
      <dgm:spPr/>
      <dgm:t>
        <a:bodyPr/>
        <a:lstStyle/>
        <a:p>
          <a:endParaRPr lang="nl-NL"/>
        </a:p>
      </dgm:t>
    </dgm:pt>
    <dgm:pt modelId="{A1A42515-0320-466B-B885-60F1B85B1ABE}" type="pres">
      <dgm:prSet presAssocID="{796D6946-165D-4454-9BF9-1F7337DDD9A1}" presName="linearFlow" presStyleCnt="0">
        <dgm:presLayoutVars>
          <dgm:resizeHandles val="exact"/>
        </dgm:presLayoutVars>
      </dgm:prSet>
      <dgm:spPr/>
    </dgm:pt>
    <dgm:pt modelId="{635A402E-A6E2-4F31-AFF8-E396380D2D93}" type="pres">
      <dgm:prSet presAssocID="{99612C85-EE31-43C2-A326-9A0800160475}" presName="node" presStyleLbl="node1" presStyleIdx="0" presStyleCnt="6" custScaleX="112593" custScaleY="124403" custLinFactNeighborX="-1223" custLinFactNeighborY="-1033">
        <dgm:presLayoutVars>
          <dgm:bulletEnabled val="1"/>
        </dgm:presLayoutVars>
      </dgm:prSet>
      <dgm:spPr/>
      <dgm:t>
        <a:bodyPr/>
        <a:lstStyle/>
        <a:p>
          <a:endParaRPr lang="nl-NL"/>
        </a:p>
      </dgm:t>
    </dgm:pt>
    <dgm:pt modelId="{1BE57392-FF63-4D99-A011-2402EE8479AA}" type="pres">
      <dgm:prSet presAssocID="{02C12FBC-F96C-4995-A4BE-CABA89C4183C}" presName="sibTrans" presStyleLbl="sibTrans2D1" presStyleIdx="0" presStyleCnt="5"/>
      <dgm:spPr/>
      <dgm:t>
        <a:bodyPr/>
        <a:lstStyle/>
        <a:p>
          <a:endParaRPr lang="nl-NL"/>
        </a:p>
      </dgm:t>
    </dgm:pt>
    <dgm:pt modelId="{2029D09A-A0C9-46A2-AD46-7DFC8FD7AE81}" type="pres">
      <dgm:prSet presAssocID="{02C12FBC-F96C-4995-A4BE-CABA89C4183C}" presName="connectorText" presStyleLbl="sibTrans2D1" presStyleIdx="0" presStyleCnt="5"/>
      <dgm:spPr/>
      <dgm:t>
        <a:bodyPr/>
        <a:lstStyle/>
        <a:p>
          <a:endParaRPr lang="nl-NL"/>
        </a:p>
      </dgm:t>
    </dgm:pt>
    <dgm:pt modelId="{3317D125-E4CE-4EFF-841C-D02476542540}" type="pres">
      <dgm:prSet presAssocID="{BD5BA9B2-6AFC-4E9B-9878-4F01F3CE5DB0}" presName="node" presStyleLbl="node1" presStyleIdx="1" presStyleCnt="6" custScaleX="110147" custScaleY="116422">
        <dgm:presLayoutVars>
          <dgm:bulletEnabled val="1"/>
        </dgm:presLayoutVars>
      </dgm:prSet>
      <dgm:spPr/>
      <dgm:t>
        <a:bodyPr/>
        <a:lstStyle/>
        <a:p>
          <a:endParaRPr lang="nl-NL"/>
        </a:p>
      </dgm:t>
    </dgm:pt>
    <dgm:pt modelId="{D4704D7C-6F9E-47B8-9195-EA50277DA1A2}" type="pres">
      <dgm:prSet presAssocID="{81E8FF23-B0AB-4B33-9D9B-46A291E1AD80}" presName="sibTrans" presStyleLbl="sibTrans2D1" presStyleIdx="1" presStyleCnt="5"/>
      <dgm:spPr/>
      <dgm:t>
        <a:bodyPr/>
        <a:lstStyle/>
        <a:p>
          <a:endParaRPr lang="nl-NL"/>
        </a:p>
      </dgm:t>
    </dgm:pt>
    <dgm:pt modelId="{12DA0F40-9718-46AF-B059-8FCCCB22C7A8}" type="pres">
      <dgm:prSet presAssocID="{81E8FF23-B0AB-4B33-9D9B-46A291E1AD80}" presName="connectorText" presStyleLbl="sibTrans2D1" presStyleIdx="1" presStyleCnt="5"/>
      <dgm:spPr/>
      <dgm:t>
        <a:bodyPr/>
        <a:lstStyle/>
        <a:p>
          <a:endParaRPr lang="nl-NL"/>
        </a:p>
      </dgm:t>
    </dgm:pt>
    <dgm:pt modelId="{C2E3656B-7C30-49D7-8CEB-76743783F142}" type="pres">
      <dgm:prSet presAssocID="{2389161C-2166-412D-B66E-5B595F219946}" presName="node" presStyleLbl="node1" presStyleIdx="2" presStyleCnt="6" custScaleX="109617">
        <dgm:presLayoutVars>
          <dgm:bulletEnabled val="1"/>
        </dgm:presLayoutVars>
      </dgm:prSet>
      <dgm:spPr/>
      <dgm:t>
        <a:bodyPr/>
        <a:lstStyle/>
        <a:p>
          <a:endParaRPr lang="nl-NL"/>
        </a:p>
      </dgm:t>
    </dgm:pt>
    <dgm:pt modelId="{0C5E84ED-149F-4F91-A54A-C8B59D39E34F}" type="pres">
      <dgm:prSet presAssocID="{BC7F9344-2300-46DF-B45A-7D9989AD4ABA}" presName="sibTrans" presStyleLbl="sibTrans2D1" presStyleIdx="2" presStyleCnt="5"/>
      <dgm:spPr/>
      <dgm:t>
        <a:bodyPr/>
        <a:lstStyle/>
        <a:p>
          <a:endParaRPr lang="nl-NL"/>
        </a:p>
      </dgm:t>
    </dgm:pt>
    <dgm:pt modelId="{990FC629-C4CB-48C6-ADCE-B8BD22BAA07B}" type="pres">
      <dgm:prSet presAssocID="{BC7F9344-2300-46DF-B45A-7D9989AD4ABA}" presName="connectorText" presStyleLbl="sibTrans2D1" presStyleIdx="2" presStyleCnt="5"/>
      <dgm:spPr/>
      <dgm:t>
        <a:bodyPr/>
        <a:lstStyle/>
        <a:p>
          <a:endParaRPr lang="nl-NL"/>
        </a:p>
      </dgm:t>
    </dgm:pt>
    <dgm:pt modelId="{CAB15DA2-E72B-4BDB-AE39-CFEA5A12FE12}" type="pres">
      <dgm:prSet presAssocID="{610B0CD8-D3FE-4C64-9B30-8801EA9B8A67}" presName="node" presStyleLbl="node1" presStyleIdx="3" presStyleCnt="6" custScaleX="108460" custScaleY="128003">
        <dgm:presLayoutVars>
          <dgm:bulletEnabled val="1"/>
        </dgm:presLayoutVars>
      </dgm:prSet>
      <dgm:spPr/>
      <dgm:t>
        <a:bodyPr/>
        <a:lstStyle/>
        <a:p>
          <a:endParaRPr lang="nl-NL"/>
        </a:p>
      </dgm:t>
    </dgm:pt>
    <dgm:pt modelId="{8DD51589-4079-4670-B5CE-FF723E13F472}" type="pres">
      <dgm:prSet presAssocID="{C770B46C-BFE4-44C6-A7D7-6658FDFE3919}" presName="sibTrans" presStyleLbl="sibTrans2D1" presStyleIdx="3" presStyleCnt="5"/>
      <dgm:spPr/>
      <dgm:t>
        <a:bodyPr/>
        <a:lstStyle/>
        <a:p>
          <a:endParaRPr lang="nl-NL"/>
        </a:p>
      </dgm:t>
    </dgm:pt>
    <dgm:pt modelId="{640A69C5-5FF3-455C-9C0F-7488ED371E27}" type="pres">
      <dgm:prSet presAssocID="{C770B46C-BFE4-44C6-A7D7-6658FDFE3919}" presName="connectorText" presStyleLbl="sibTrans2D1" presStyleIdx="3" presStyleCnt="5"/>
      <dgm:spPr/>
      <dgm:t>
        <a:bodyPr/>
        <a:lstStyle/>
        <a:p>
          <a:endParaRPr lang="nl-NL"/>
        </a:p>
      </dgm:t>
    </dgm:pt>
    <dgm:pt modelId="{881CF1B1-4641-4768-B3D9-2C766D394DBA}" type="pres">
      <dgm:prSet presAssocID="{A74836AB-D08D-43F7-A77E-9D3361CB9C49}" presName="node" presStyleLbl="node1" presStyleIdx="4" presStyleCnt="6" custScaleX="108460" custScaleY="124575">
        <dgm:presLayoutVars>
          <dgm:bulletEnabled val="1"/>
        </dgm:presLayoutVars>
      </dgm:prSet>
      <dgm:spPr/>
      <dgm:t>
        <a:bodyPr/>
        <a:lstStyle/>
        <a:p>
          <a:endParaRPr lang="nl-NL"/>
        </a:p>
      </dgm:t>
    </dgm:pt>
    <dgm:pt modelId="{F01A34F8-F6E0-4698-8D50-DCA74B88D2ED}" type="pres">
      <dgm:prSet presAssocID="{604C43FB-46DA-4DE4-A3F9-5A53C22D10BB}" presName="sibTrans" presStyleLbl="sibTrans2D1" presStyleIdx="4" presStyleCnt="5"/>
      <dgm:spPr/>
      <dgm:t>
        <a:bodyPr/>
        <a:lstStyle/>
        <a:p>
          <a:endParaRPr lang="nl-NL"/>
        </a:p>
      </dgm:t>
    </dgm:pt>
    <dgm:pt modelId="{4480C0E3-7338-4B79-813B-2A14A14E1AAD}" type="pres">
      <dgm:prSet presAssocID="{604C43FB-46DA-4DE4-A3F9-5A53C22D10BB}" presName="connectorText" presStyleLbl="sibTrans2D1" presStyleIdx="4" presStyleCnt="5"/>
      <dgm:spPr/>
      <dgm:t>
        <a:bodyPr/>
        <a:lstStyle/>
        <a:p>
          <a:endParaRPr lang="nl-NL"/>
        </a:p>
      </dgm:t>
    </dgm:pt>
    <dgm:pt modelId="{E95A1CC7-DC7D-4A2D-8167-F9CDBC881B14}" type="pres">
      <dgm:prSet presAssocID="{97B285A5-8B31-4374-A700-1B02ABF8556E}" presName="node" presStyleLbl="node1" presStyleIdx="5" presStyleCnt="6" custScaleX="106904" custScaleY="128281">
        <dgm:presLayoutVars>
          <dgm:bulletEnabled val="1"/>
        </dgm:presLayoutVars>
      </dgm:prSet>
      <dgm:spPr/>
      <dgm:t>
        <a:bodyPr/>
        <a:lstStyle/>
        <a:p>
          <a:endParaRPr lang="nl-NL"/>
        </a:p>
      </dgm:t>
    </dgm:pt>
  </dgm:ptLst>
  <dgm:cxnLst>
    <dgm:cxn modelId="{FB103E04-6075-4354-9CCC-C895407417AC}" type="presOf" srcId="{A74836AB-D08D-43F7-A77E-9D3361CB9C49}" destId="{881CF1B1-4641-4768-B3D9-2C766D394DBA}" srcOrd="0" destOrd="0" presId="urn:microsoft.com/office/officeart/2005/8/layout/process2"/>
    <dgm:cxn modelId="{A56D36DA-07CA-4C22-854E-28CDD1727D84}" type="presOf" srcId="{BD5BA9B2-6AFC-4E9B-9878-4F01F3CE5DB0}" destId="{3317D125-E4CE-4EFF-841C-D02476542540}" srcOrd="0" destOrd="0" presId="urn:microsoft.com/office/officeart/2005/8/layout/process2"/>
    <dgm:cxn modelId="{5E0F33C1-BFF5-4A26-A7E6-48FC81D23944}" type="presOf" srcId="{81E8FF23-B0AB-4B33-9D9B-46A291E1AD80}" destId="{12DA0F40-9718-46AF-B059-8FCCCB22C7A8}" srcOrd="1" destOrd="0" presId="urn:microsoft.com/office/officeart/2005/8/layout/process2"/>
    <dgm:cxn modelId="{47B73956-790A-4CD9-A0E9-8BCE468855E4}" srcId="{796D6946-165D-4454-9BF9-1F7337DDD9A1}" destId="{97B285A5-8B31-4374-A700-1B02ABF8556E}" srcOrd="5" destOrd="0" parTransId="{28AAE43D-6EBC-4815-9F76-039992962996}" sibTransId="{886F710A-3FB4-4F52-9454-0D594ADA56B1}"/>
    <dgm:cxn modelId="{FEF00510-DBB4-4A06-B17D-424B37CAA9B0}" type="presOf" srcId="{C770B46C-BFE4-44C6-A7D7-6658FDFE3919}" destId="{8DD51589-4079-4670-B5CE-FF723E13F472}" srcOrd="0" destOrd="0" presId="urn:microsoft.com/office/officeart/2005/8/layout/process2"/>
    <dgm:cxn modelId="{58404983-9B55-42A4-956C-9FE8465FE25C}" type="presOf" srcId="{2389161C-2166-412D-B66E-5B595F219946}" destId="{C2E3656B-7C30-49D7-8CEB-76743783F142}" srcOrd="0" destOrd="0" presId="urn:microsoft.com/office/officeart/2005/8/layout/process2"/>
    <dgm:cxn modelId="{9D5F401A-237A-45B7-A6E4-80034568CDDC}" srcId="{796D6946-165D-4454-9BF9-1F7337DDD9A1}" destId="{2389161C-2166-412D-B66E-5B595F219946}" srcOrd="2" destOrd="0" parTransId="{E96DE46C-2656-4208-A5EE-CBFFDEB660C6}" sibTransId="{BC7F9344-2300-46DF-B45A-7D9989AD4ABA}"/>
    <dgm:cxn modelId="{8206CA65-2055-4D28-8DE7-65D3A2B222F8}" type="presOf" srcId="{C770B46C-BFE4-44C6-A7D7-6658FDFE3919}" destId="{640A69C5-5FF3-455C-9C0F-7488ED371E27}" srcOrd="1" destOrd="0" presId="urn:microsoft.com/office/officeart/2005/8/layout/process2"/>
    <dgm:cxn modelId="{C0CC1863-B7D4-4EEC-AFCB-3888EC1C8A79}" type="presOf" srcId="{604C43FB-46DA-4DE4-A3F9-5A53C22D10BB}" destId="{4480C0E3-7338-4B79-813B-2A14A14E1AAD}" srcOrd="1" destOrd="0" presId="urn:microsoft.com/office/officeart/2005/8/layout/process2"/>
    <dgm:cxn modelId="{5921E8CC-34B7-4B33-B8B6-EEDDCDFBC123}" srcId="{796D6946-165D-4454-9BF9-1F7337DDD9A1}" destId="{99612C85-EE31-43C2-A326-9A0800160475}" srcOrd="0" destOrd="0" parTransId="{80B07453-AE26-4D99-91C3-49C1A31CE874}" sibTransId="{02C12FBC-F96C-4995-A4BE-CABA89C4183C}"/>
    <dgm:cxn modelId="{82C086AD-5E8F-47F5-87E0-418BA531DBAB}" type="presOf" srcId="{81E8FF23-B0AB-4B33-9D9B-46A291E1AD80}" destId="{D4704D7C-6F9E-47B8-9195-EA50277DA1A2}" srcOrd="0" destOrd="0" presId="urn:microsoft.com/office/officeart/2005/8/layout/process2"/>
    <dgm:cxn modelId="{2A61AC0C-57DF-4E41-8EA5-0DCBF2F811AD}" type="presOf" srcId="{02C12FBC-F96C-4995-A4BE-CABA89C4183C}" destId="{1BE57392-FF63-4D99-A011-2402EE8479AA}" srcOrd="0" destOrd="0" presId="urn:microsoft.com/office/officeart/2005/8/layout/process2"/>
    <dgm:cxn modelId="{775E89E2-DF66-4866-9509-D2686585604F}" type="presOf" srcId="{BC7F9344-2300-46DF-B45A-7D9989AD4ABA}" destId="{990FC629-C4CB-48C6-ADCE-B8BD22BAA07B}" srcOrd="1" destOrd="0" presId="urn:microsoft.com/office/officeart/2005/8/layout/process2"/>
    <dgm:cxn modelId="{BE4F1310-44EE-4894-B9DD-EEE4A27DAC70}" type="presOf" srcId="{99612C85-EE31-43C2-A326-9A0800160475}" destId="{635A402E-A6E2-4F31-AFF8-E396380D2D93}" srcOrd="0" destOrd="0" presId="urn:microsoft.com/office/officeart/2005/8/layout/process2"/>
    <dgm:cxn modelId="{81B13D51-F52D-4464-A7C2-69B07FD9C6E6}" srcId="{796D6946-165D-4454-9BF9-1F7337DDD9A1}" destId="{A74836AB-D08D-43F7-A77E-9D3361CB9C49}" srcOrd="4" destOrd="0" parTransId="{B11B0E0A-0AE2-4FAF-AD45-9CCD93B3B44B}" sibTransId="{604C43FB-46DA-4DE4-A3F9-5A53C22D10BB}"/>
    <dgm:cxn modelId="{16B3F7ED-C453-4A89-A0C6-9EAE901F110A}" srcId="{796D6946-165D-4454-9BF9-1F7337DDD9A1}" destId="{610B0CD8-D3FE-4C64-9B30-8801EA9B8A67}" srcOrd="3" destOrd="0" parTransId="{8C59EA8D-345D-4960-A5D5-954361E92F2A}" sibTransId="{C770B46C-BFE4-44C6-A7D7-6658FDFE3919}"/>
    <dgm:cxn modelId="{7A26AE52-A8C8-4069-9215-0239DE738F2B}" type="presOf" srcId="{610B0CD8-D3FE-4C64-9B30-8801EA9B8A67}" destId="{CAB15DA2-E72B-4BDB-AE39-CFEA5A12FE12}" srcOrd="0" destOrd="0" presId="urn:microsoft.com/office/officeart/2005/8/layout/process2"/>
    <dgm:cxn modelId="{66ED26C0-5914-44C4-90F0-D9F909DD2E53}" type="presOf" srcId="{BC7F9344-2300-46DF-B45A-7D9989AD4ABA}" destId="{0C5E84ED-149F-4F91-A54A-C8B59D39E34F}" srcOrd="0" destOrd="0" presId="urn:microsoft.com/office/officeart/2005/8/layout/process2"/>
    <dgm:cxn modelId="{08EA14BF-C3A8-492C-8CE8-283AE27134F9}" type="presOf" srcId="{604C43FB-46DA-4DE4-A3F9-5A53C22D10BB}" destId="{F01A34F8-F6E0-4698-8D50-DCA74B88D2ED}" srcOrd="0" destOrd="0" presId="urn:microsoft.com/office/officeart/2005/8/layout/process2"/>
    <dgm:cxn modelId="{26FDA1FE-221D-4BB9-BF62-97A483861DB5}" type="presOf" srcId="{97B285A5-8B31-4374-A700-1B02ABF8556E}" destId="{E95A1CC7-DC7D-4A2D-8167-F9CDBC881B14}" srcOrd="0" destOrd="0" presId="urn:microsoft.com/office/officeart/2005/8/layout/process2"/>
    <dgm:cxn modelId="{E6EA842F-F9EB-4321-AFE2-C5963D302A1A}" srcId="{796D6946-165D-4454-9BF9-1F7337DDD9A1}" destId="{BD5BA9B2-6AFC-4E9B-9878-4F01F3CE5DB0}" srcOrd="1" destOrd="0" parTransId="{CBF55DAB-4448-4F15-B77C-196C399AADE6}" sibTransId="{81E8FF23-B0AB-4B33-9D9B-46A291E1AD80}"/>
    <dgm:cxn modelId="{A277CB13-A9DC-453C-A82C-5BDDA86A974D}" type="presOf" srcId="{796D6946-165D-4454-9BF9-1F7337DDD9A1}" destId="{A1A42515-0320-466B-B885-60F1B85B1ABE}" srcOrd="0" destOrd="0" presId="urn:microsoft.com/office/officeart/2005/8/layout/process2"/>
    <dgm:cxn modelId="{A5131525-1AE7-4570-BA70-82003744ED11}" type="presOf" srcId="{02C12FBC-F96C-4995-A4BE-CABA89C4183C}" destId="{2029D09A-A0C9-46A2-AD46-7DFC8FD7AE81}" srcOrd="1" destOrd="0" presId="urn:microsoft.com/office/officeart/2005/8/layout/process2"/>
    <dgm:cxn modelId="{F9708D6E-1669-4017-AEFB-97F5A0E68C4D}" type="presParOf" srcId="{A1A42515-0320-466B-B885-60F1B85B1ABE}" destId="{635A402E-A6E2-4F31-AFF8-E396380D2D93}" srcOrd="0" destOrd="0" presId="urn:microsoft.com/office/officeart/2005/8/layout/process2"/>
    <dgm:cxn modelId="{6E5CB59D-C7EF-4695-8F55-F9755B3B4787}" type="presParOf" srcId="{A1A42515-0320-466B-B885-60F1B85B1ABE}" destId="{1BE57392-FF63-4D99-A011-2402EE8479AA}" srcOrd="1" destOrd="0" presId="urn:microsoft.com/office/officeart/2005/8/layout/process2"/>
    <dgm:cxn modelId="{8FE7A4EF-BA0A-42F6-970E-B34EF00E4C5A}" type="presParOf" srcId="{1BE57392-FF63-4D99-A011-2402EE8479AA}" destId="{2029D09A-A0C9-46A2-AD46-7DFC8FD7AE81}" srcOrd="0" destOrd="0" presId="urn:microsoft.com/office/officeart/2005/8/layout/process2"/>
    <dgm:cxn modelId="{5D4F738D-788F-4FD4-B489-8C3222078DC8}" type="presParOf" srcId="{A1A42515-0320-466B-B885-60F1B85B1ABE}" destId="{3317D125-E4CE-4EFF-841C-D02476542540}" srcOrd="2" destOrd="0" presId="urn:microsoft.com/office/officeart/2005/8/layout/process2"/>
    <dgm:cxn modelId="{8E573E8C-5C4C-4E27-BEE1-BD6D63E5C118}" type="presParOf" srcId="{A1A42515-0320-466B-B885-60F1B85B1ABE}" destId="{D4704D7C-6F9E-47B8-9195-EA50277DA1A2}" srcOrd="3" destOrd="0" presId="urn:microsoft.com/office/officeart/2005/8/layout/process2"/>
    <dgm:cxn modelId="{084D2396-C35C-4961-B5A2-A2F766D09EB9}" type="presParOf" srcId="{D4704D7C-6F9E-47B8-9195-EA50277DA1A2}" destId="{12DA0F40-9718-46AF-B059-8FCCCB22C7A8}" srcOrd="0" destOrd="0" presId="urn:microsoft.com/office/officeart/2005/8/layout/process2"/>
    <dgm:cxn modelId="{FFBBB809-0045-4D82-8E00-9EDF8C9874BE}" type="presParOf" srcId="{A1A42515-0320-466B-B885-60F1B85B1ABE}" destId="{C2E3656B-7C30-49D7-8CEB-76743783F142}" srcOrd="4" destOrd="0" presId="urn:microsoft.com/office/officeart/2005/8/layout/process2"/>
    <dgm:cxn modelId="{1A6144CB-A1C5-4220-9428-5A2CB4D0FD8A}" type="presParOf" srcId="{A1A42515-0320-466B-B885-60F1B85B1ABE}" destId="{0C5E84ED-149F-4F91-A54A-C8B59D39E34F}" srcOrd="5" destOrd="0" presId="urn:microsoft.com/office/officeart/2005/8/layout/process2"/>
    <dgm:cxn modelId="{BD9283CC-FB0A-4553-9B39-CDCDEFC5308C}" type="presParOf" srcId="{0C5E84ED-149F-4F91-A54A-C8B59D39E34F}" destId="{990FC629-C4CB-48C6-ADCE-B8BD22BAA07B}" srcOrd="0" destOrd="0" presId="urn:microsoft.com/office/officeart/2005/8/layout/process2"/>
    <dgm:cxn modelId="{E54FB8B0-F7DB-429D-BCDE-73ACEB9E3846}" type="presParOf" srcId="{A1A42515-0320-466B-B885-60F1B85B1ABE}" destId="{CAB15DA2-E72B-4BDB-AE39-CFEA5A12FE12}" srcOrd="6" destOrd="0" presId="urn:microsoft.com/office/officeart/2005/8/layout/process2"/>
    <dgm:cxn modelId="{B98FA3FB-7BAC-488B-86AF-51403340A350}" type="presParOf" srcId="{A1A42515-0320-466B-B885-60F1B85B1ABE}" destId="{8DD51589-4079-4670-B5CE-FF723E13F472}" srcOrd="7" destOrd="0" presId="urn:microsoft.com/office/officeart/2005/8/layout/process2"/>
    <dgm:cxn modelId="{405D3778-95E4-484A-A3D2-8FF650E2C295}" type="presParOf" srcId="{8DD51589-4079-4670-B5CE-FF723E13F472}" destId="{640A69C5-5FF3-455C-9C0F-7488ED371E27}" srcOrd="0" destOrd="0" presId="urn:microsoft.com/office/officeart/2005/8/layout/process2"/>
    <dgm:cxn modelId="{CFC34F40-B31A-4987-B0E4-6EFF4CD36E62}" type="presParOf" srcId="{A1A42515-0320-466B-B885-60F1B85B1ABE}" destId="{881CF1B1-4641-4768-B3D9-2C766D394DBA}" srcOrd="8" destOrd="0" presId="urn:microsoft.com/office/officeart/2005/8/layout/process2"/>
    <dgm:cxn modelId="{A7C877A2-68A4-4C6A-A1A1-C7C3538EA896}" type="presParOf" srcId="{A1A42515-0320-466B-B885-60F1B85B1ABE}" destId="{F01A34F8-F6E0-4698-8D50-DCA74B88D2ED}" srcOrd="9" destOrd="0" presId="urn:microsoft.com/office/officeart/2005/8/layout/process2"/>
    <dgm:cxn modelId="{D0045723-108A-4598-AB3A-3DC4C4C50B85}" type="presParOf" srcId="{F01A34F8-F6E0-4698-8D50-DCA74B88D2ED}" destId="{4480C0E3-7338-4B79-813B-2A14A14E1AAD}" srcOrd="0" destOrd="0" presId="urn:microsoft.com/office/officeart/2005/8/layout/process2"/>
    <dgm:cxn modelId="{39310D54-365D-49DD-AF30-1FCCD7E3C0CF}" type="presParOf" srcId="{A1A42515-0320-466B-B885-60F1B85B1ABE}" destId="{E95A1CC7-DC7D-4A2D-8167-F9CDBC881B14}" srcOrd="10" destOrd="0" presId="urn:microsoft.com/office/officeart/2005/8/layout/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5A402E-A6E2-4F31-AFF8-E396380D2D93}">
      <dsp:nvSpPr>
        <dsp:cNvPr id="0" name=""/>
        <dsp:cNvSpPr/>
      </dsp:nvSpPr>
      <dsp:spPr>
        <a:xfrm>
          <a:off x="-29485" y="1"/>
          <a:ext cx="2714541" cy="774758"/>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Stap 1</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In kaart brengen van de signalen, bespreken en documenteren</a:t>
          </a:r>
        </a:p>
      </dsp:txBody>
      <dsp:txXfrm>
        <a:off x="-6793" y="22693"/>
        <a:ext cx="2669157" cy="729374"/>
      </dsp:txXfrm>
    </dsp:sp>
    <dsp:sp modelId="{1BE57392-FF63-4D99-A011-2402EE8479AA}">
      <dsp:nvSpPr>
        <dsp:cNvPr id="0" name=""/>
        <dsp:cNvSpPr/>
      </dsp:nvSpPr>
      <dsp:spPr>
        <a:xfrm rot="5400000">
          <a:off x="1209807" y="791937"/>
          <a:ext cx="235955" cy="280251"/>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nl-NL" sz="1100" kern="1200">
            <a:solidFill>
              <a:srgbClr val="44546A">
                <a:hueOff val="0"/>
                <a:satOff val="0"/>
                <a:lumOff val="0"/>
                <a:alphaOff val="0"/>
              </a:srgbClr>
            </a:solidFill>
            <a:latin typeface="Calibri" panose="020F0502020204030204"/>
            <a:ea typeface="+mn-ea"/>
            <a:cs typeface="+mn-cs"/>
          </a:endParaRPr>
        </a:p>
      </dsp:txBody>
      <dsp:txXfrm rot="-5400000">
        <a:off x="1243709" y="814085"/>
        <a:ext cx="168151" cy="165169"/>
      </dsp:txXfrm>
    </dsp:sp>
    <dsp:sp modelId="{3317D125-E4CE-4EFF-841C-D02476542540}">
      <dsp:nvSpPr>
        <dsp:cNvPr id="0" name=""/>
        <dsp:cNvSpPr/>
      </dsp:nvSpPr>
      <dsp:spPr>
        <a:xfrm>
          <a:off x="0" y="1089366"/>
          <a:ext cx="2655570" cy="725054"/>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Stap 2 </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Collegiale Consultatie en zo nodig raadplegen van Veilig Thuis en andere deskundigen</a:t>
          </a:r>
        </a:p>
      </dsp:txBody>
      <dsp:txXfrm>
        <a:off x="21236" y="1110602"/>
        <a:ext cx="2613098" cy="682582"/>
      </dsp:txXfrm>
    </dsp:sp>
    <dsp:sp modelId="{D4704D7C-6F9E-47B8-9195-EA50277DA1A2}">
      <dsp:nvSpPr>
        <dsp:cNvPr id="0" name=""/>
        <dsp:cNvSpPr/>
      </dsp:nvSpPr>
      <dsp:spPr>
        <a:xfrm rot="5400000">
          <a:off x="1211013" y="1829990"/>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nl-NL" sz="1100" kern="1200">
            <a:solidFill>
              <a:srgbClr val="44546A">
                <a:hueOff val="0"/>
                <a:satOff val="0"/>
                <a:lumOff val="0"/>
                <a:alphaOff val="0"/>
              </a:srgbClr>
            </a:solidFill>
            <a:latin typeface="Calibri" panose="020F0502020204030204"/>
            <a:ea typeface="+mn-ea"/>
            <a:cs typeface="+mn-cs"/>
          </a:endParaRPr>
        </a:p>
      </dsp:txBody>
      <dsp:txXfrm rot="-5400000">
        <a:off x="1243709" y="1853345"/>
        <a:ext cx="168151" cy="163479"/>
      </dsp:txXfrm>
    </dsp:sp>
    <dsp:sp modelId="{C2E3656B-7C30-49D7-8CEB-76743783F142}">
      <dsp:nvSpPr>
        <dsp:cNvPr id="0" name=""/>
        <dsp:cNvSpPr/>
      </dsp:nvSpPr>
      <dsp:spPr>
        <a:xfrm>
          <a:off x="6388" y="2125811"/>
          <a:ext cx="2642792" cy="622781"/>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Stap 3 </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Gesprek met ouder(s), indien mogelijk met het kind</a:t>
          </a:r>
        </a:p>
      </dsp:txBody>
      <dsp:txXfrm>
        <a:off x="24629" y="2144052"/>
        <a:ext cx="2606310" cy="586299"/>
      </dsp:txXfrm>
    </dsp:sp>
    <dsp:sp modelId="{0C5E84ED-149F-4F91-A54A-C8B59D39E34F}">
      <dsp:nvSpPr>
        <dsp:cNvPr id="0" name=""/>
        <dsp:cNvSpPr/>
      </dsp:nvSpPr>
      <dsp:spPr>
        <a:xfrm rot="5400000">
          <a:off x="1211013" y="2764162"/>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nl-NL" sz="1100" kern="1200">
            <a:solidFill>
              <a:srgbClr val="44546A">
                <a:hueOff val="0"/>
                <a:satOff val="0"/>
                <a:lumOff val="0"/>
                <a:alphaOff val="0"/>
              </a:srgbClr>
            </a:solidFill>
            <a:latin typeface="Calibri" panose="020F0502020204030204"/>
            <a:ea typeface="+mn-ea"/>
            <a:cs typeface="+mn-cs"/>
          </a:endParaRPr>
        </a:p>
      </dsp:txBody>
      <dsp:txXfrm rot="-5400000">
        <a:off x="1243709" y="2787517"/>
        <a:ext cx="168151" cy="163479"/>
      </dsp:txXfrm>
    </dsp:sp>
    <dsp:sp modelId="{CAB15DA2-E72B-4BDB-AE39-CFEA5A12FE12}">
      <dsp:nvSpPr>
        <dsp:cNvPr id="0" name=""/>
        <dsp:cNvSpPr/>
      </dsp:nvSpPr>
      <dsp:spPr>
        <a:xfrm>
          <a:off x="20336" y="3059983"/>
          <a:ext cx="2614897" cy="797178"/>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Stap 4 </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Wegen van de aard en ernst van het geweld of de verwaarlozing.</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Bij Twijfel bel Veilig Thuis.</a:t>
          </a:r>
        </a:p>
      </dsp:txBody>
      <dsp:txXfrm>
        <a:off x="43685" y="3083332"/>
        <a:ext cx="2568199" cy="750480"/>
      </dsp:txXfrm>
    </dsp:sp>
    <dsp:sp modelId="{8DD51589-4079-4670-B5CE-FF723E13F472}">
      <dsp:nvSpPr>
        <dsp:cNvPr id="0" name=""/>
        <dsp:cNvSpPr/>
      </dsp:nvSpPr>
      <dsp:spPr>
        <a:xfrm rot="5400000">
          <a:off x="1211013" y="3872731"/>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nl-NL" sz="1100" kern="1200">
            <a:solidFill>
              <a:srgbClr val="44546A">
                <a:hueOff val="0"/>
                <a:satOff val="0"/>
                <a:lumOff val="0"/>
                <a:alphaOff val="0"/>
              </a:srgbClr>
            </a:solidFill>
            <a:latin typeface="Calibri" panose="020F0502020204030204"/>
            <a:ea typeface="+mn-ea"/>
            <a:cs typeface="+mn-cs"/>
          </a:endParaRPr>
        </a:p>
      </dsp:txBody>
      <dsp:txXfrm rot="-5400000">
        <a:off x="1243709" y="3896086"/>
        <a:ext cx="168151" cy="163479"/>
      </dsp:txXfrm>
    </dsp:sp>
    <dsp:sp modelId="{881CF1B1-4641-4768-B3D9-2C766D394DBA}">
      <dsp:nvSpPr>
        <dsp:cNvPr id="0" name=""/>
        <dsp:cNvSpPr/>
      </dsp:nvSpPr>
      <dsp:spPr>
        <a:xfrm>
          <a:off x="20336" y="4168552"/>
          <a:ext cx="2614897" cy="775829"/>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Stap 5 A</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Zelf hulp oganiseren </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Bespreken </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Documenteren</a:t>
          </a:r>
        </a:p>
      </dsp:txBody>
      <dsp:txXfrm>
        <a:off x="43059" y="4191275"/>
        <a:ext cx="2569451" cy="730383"/>
      </dsp:txXfrm>
    </dsp:sp>
    <dsp:sp modelId="{F01A34F8-F6E0-4698-8D50-DCA74B88D2ED}">
      <dsp:nvSpPr>
        <dsp:cNvPr id="0" name=""/>
        <dsp:cNvSpPr/>
      </dsp:nvSpPr>
      <dsp:spPr>
        <a:xfrm rot="5400000">
          <a:off x="1211013" y="4959951"/>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nl-NL" sz="1100" kern="1200">
            <a:solidFill>
              <a:srgbClr val="44546A">
                <a:hueOff val="0"/>
                <a:satOff val="0"/>
                <a:lumOff val="0"/>
                <a:alphaOff val="0"/>
              </a:srgbClr>
            </a:solidFill>
            <a:latin typeface="Calibri" panose="020F0502020204030204"/>
            <a:ea typeface="+mn-ea"/>
            <a:cs typeface="+mn-cs"/>
          </a:endParaRPr>
        </a:p>
      </dsp:txBody>
      <dsp:txXfrm rot="-5400000">
        <a:off x="1243709" y="4983306"/>
        <a:ext cx="168151" cy="163479"/>
      </dsp:txXfrm>
    </dsp:sp>
    <dsp:sp modelId="{E95A1CC7-DC7D-4A2D-8167-F9CDBC881B14}">
      <dsp:nvSpPr>
        <dsp:cNvPr id="0" name=""/>
        <dsp:cNvSpPr/>
      </dsp:nvSpPr>
      <dsp:spPr>
        <a:xfrm>
          <a:off x="39093" y="5255772"/>
          <a:ext cx="2577383" cy="798909"/>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Stap 5 B </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Melden VT </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Bespreken </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Documenteren</a:t>
          </a:r>
        </a:p>
      </dsp:txBody>
      <dsp:txXfrm>
        <a:off x="62492" y="5279171"/>
        <a:ext cx="2530585" cy="75211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F687DC2D264E34940DED24E8CC7816"/>
        <w:category>
          <w:name w:val="Algemeen"/>
          <w:gallery w:val="placeholder"/>
        </w:category>
        <w:types>
          <w:type w:val="bbPlcHdr"/>
        </w:types>
        <w:behaviors>
          <w:behavior w:val="content"/>
        </w:behaviors>
        <w:guid w:val="{03A806C1-6608-4EFF-BE7A-1974E9895B8B}"/>
      </w:docPartPr>
      <w:docPartBody>
        <w:p w:rsidR="00EE11DC" w:rsidRDefault="00FF65F8" w:rsidP="00FF65F8">
          <w:pPr>
            <w:pStyle w:val="77F687DC2D264E34940DED24E8CC7816"/>
          </w:pPr>
          <w:r>
            <w:rPr>
              <w:rFonts w:asciiTheme="majorHAnsi" w:eastAsiaTheme="majorEastAsia" w:hAnsiTheme="majorHAnsi" w:cstheme="majorBidi"/>
              <w:color w:val="5B9BD5" w:themeColor="accent1"/>
              <w:sz w:val="88"/>
              <w:szCs w:val="88"/>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5F8"/>
    <w:rsid w:val="00EE11DC"/>
    <w:rsid w:val="00FF65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E8ADC9F4A0C45DBAAB460DF1EB3E10C">
    <w:name w:val="2E8ADC9F4A0C45DBAAB460DF1EB3E10C"/>
    <w:rsid w:val="00FF65F8"/>
  </w:style>
  <w:style w:type="paragraph" w:customStyle="1" w:styleId="77F687DC2D264E34940DED24E8CC7816">
    <w:name w:val="77F687DC2D264E34940DED24E8CC7816"/>
    <w:rsid w:val="00FF65F8"/>
  </w:style>
  <w:style w:type="paragraph" w:customStyle="1" w:styleId="68EBF3351F554DF0B4629CFE07569E62">
    <w:name w:val="68EBF3351F554DF0B4629CFE07569E62"/>
    <w:rsid w:val="00FF65F8"/>
  </w:style>
  <w:style w:type="paragraph" w:customStyle="1" w:styleId="CDAD1B69B32D4E35A87FC67601A87382">
    <w:name w:val="CDAD1B69B32D4E35A87FC67601A87382"/>
    <w:rsid w:val="00FF65F8"/>
  </w:style>
  <w:style w:type="paragraph" w:customStyle="1" w:styleId="3EB7254CB40E440F96A6C10C15373F46">
    <w:name w:val="3EB7254CB40E440F96A6C10C15373F46"/>
    <w:rsid w:val="00FF65F8"/>
  </w:style>
  <w:style w:type="paragraph" w:customStyle="1" w:styleId="E6F2C0B10C0144388E1DA576FAAB27EC">
    <w:name w:val="E6F2C0B10C0144388E1DA576FAAB27EC"/>
    <w:rsid w:val="00FF65F8"/>
  </w:style>
  <w:style w:type="paragraph" w:customStyle="1" w:styleId="512C2EE9A0634DA6BA6776E19D988548">
    <w:name w:val="512C2EE9A0634DA6BA6776E19D988548"/>
    <w:rsid w:val="00FF65F8"/>
  </w:style>
  <w:style w:type="paragraph" w:customStyle="1" w:styleId="25EADC5D8D134F95A1B101F42723D935">
    <w:name w:val="25EADC5D8D134F95A1B101F42723D935"/>
    <w:rsid w:val="00FF65F8"/>
  </w:style>
  <w:style w:type="paragraph" w:customStyle="1" w:styleId="749B7AC8A04544B4B8BF7C430E42BD8F">
    <w:name w:val="749B7AC8A04544B4B8BF7C430E42BD8F"/>
    <w:rsid w:val="00FF65F8"/>
  </w:style>
  <w:style w:type="paragraph" w:customStyle="1" w:styleId="C3FCB96226124DED9C7DD4A990C34D7D">
    <w:name w:val="C3FCB96226124DED9C7DD4A990C34D7D"/>
    <w:rsid w:val="00FF65F8"/>
  </w:style>
  <w:style w:type="paragraph" w:customStyle="1" w:styleId="3C24312BF1AB42F4A2116F42E4B4CAE7">
    <w:name w:val="3C24312BF1AB42F4A2116F42E4B4CAE7"/>
    <w:rsid w:val="00FF6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2019-05-23T00:00:00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62F38E1867E242A22585D072C217F4" ma:contentTypeVersion="9" ma:contentTypeDescription="Een nieuw document maken." ma:contentTypeScope="" ma:versionID="51b9e5162b0b16e0a34e483c910ad9f9">
  <xsd:schema xmlns:xsd="http://www.w3.org/2001/XMLSchema" xmlns:xs="http://www.w3.org/2001/XMLSchema" xmlns:p="http://schemas.microsoft.com/office/2006/metadata/properties" xmlns:ns2="41ccb72f-4757-43ae-93f7-802887cf29bd" xmlns:ns3="d10669c8-30d1-4c5a-8a0a-6c7f24c81597" targetNamespace="http://schemas.microsoft.com/office/2006/metadata/properties" ma:root="true" ma:fieldsID="c74b43a9ff013857990d2853719c806c" ns2:_="" ns3:_="">
    <xsd:import namespace="41ccb72f-4757-43ae-93f7-802887cf29bd"/>
    <xsd:import namespace="d10669c8-30d1-4c5a-8a0a-6c7f24c815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cb72f-4757-43ae-93f7-802887cf29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0669c8-30d1-4c5a-8a0a-6c7f24c81597"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D76881-0031-4166-AB92-C613D28E2B07}">
  <ds:schemaRefs>
    <ds:schemaRef ds:uri="http://schemas.microsoft.com/sharepoint/v3/contenttype/forms"/>
  </ds:schemaRefs>
</ds:datastoreItem>
</file>

<file path=customXml/itemProps3.xml><?xml version="1.0" encoding="utf-8"?>
<ds:datastoreItem xmlns:ds="http://schemas.openxmlformats.org/officeDocument/2006/customXml" ds:itemID="{E81551D0-0E6D-4818-B552-B50A0C9741AB}"/>
</file>

<file path=customXml/itemProps4.xml><?xml version="1.0" encoding="utf-8"?>
<ds:datastoreItem xmlns:ds="http://schemas.openxmlformats.org/officeDocument/2006/customXml" ds:itemID="{E11C5703-E6C0-4CF2-BD17-0F6429036897}">
  <ds:schemaRefs>
    <ds:schemaRef ds:uri="41ccb72f-4757-43ae-93f7-802887cf29bd"/>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10669c8-30d1-4c5a-8a0a-6c7f24c81597"/>
    <ds:schemaRef ds:uri="http://www.w3.org/XML/1998/namespace"/>
    <ds:schemaRef ds:uri="http://purl.org/dc/dcmitype/"/>
  </ds:schemaRefs>
</ds:datastoreItem>
</file>

<file path=customXml/itemProps5.xml><?xml version="1.0" encoding="utf-8"?>
<ds:datastoreItem xmlns:ds="http://schemas.openxmlformats.org/officeDocument/2006/customXml" ds:itemID="{D5BD16C4-0B0E-436E-8AC3-2BD2E0AD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11</Pages>
  <Words>3426</Words>
  <Characters>18847</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MELDCODE HUISELIJK GEWELD EN KINDERMISHANDELING</vt:lpstr>
    </vt:vector>
  </TitlesOfParts>
  <Company>Stichting Agora</Company>
  <LinksUpToDate>false</LinksUpToDate>
  <CharactersWithSpaces>22229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MELDCODE HUISELIJK GEWELD EN KINDERMISHANDELING</dc:title>
  <dc:subject>PROTCOL</dc:subject>
  <dc:creator>Fred Koster</dc:creator>
  <cp:keywords/>
  <dc:description/>
  <cp:lastModifiedBy>Mieke Langejans</cp:lastModifiedBy>
  <cp:revision>34</cp:revision>
  <dcterms:created xsi:type="dcterms:W3CDTF">2019-04-04T13:02:00Z</dcterms:created>
  <dcterms:modified xsi:type="dcterms:W3CDTF">2019-12-17T10:49:00Z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0x010100E262F38E1867E242A22585D072C217F4</vt:lpwstr>
  </property>
  <property fmtid="{D5CDD505-2E9C-101B-9397-08002B2CF9AE}" pid="3" name="AuthorIds_UIVersion_512">
    <vt:lpwstr>13</vt:lpwstr>
  </property>
</Properties>
</file>