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PC Basisschool De Schoof</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05OM01</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PC Basisschool De Schoof</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Hoge Donk</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4942 BC</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Raamsdonksveer</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PC Basisschool De Schoof</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PCPO Midden-Brabant</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C57FE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c617f3cf-8283-416c-bf65-facfb0a966aa"/>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29,0</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6,0</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140</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23</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0068502B" w14:textId="07E101B0">
                      <w:sdt>
                        <w:sdtPr>
                          <w:alias w:val=""/>
                          <w:tag w:val=""/>
                          <w:id w:val="-968812417"/>
                          <w:placeholder>
                            <w:docPart w:val="34E3891E5911483DBCAEFA100BB02EE4"/>
                          </w:placeholder>
                          <w:text/>
                          <w15:appearance w15:val="hidden"/>
                        </w:sdtPr>
                        <w:sdtEndPr/>
                        <w:sdtContent>
                          <w:altChunk r:id="AltChunk-46f141ab-988b-4cf0-b532-9e31d0f5f19a"/>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63712341" w14:textId="62908793">
                      <w:sdt>
                        <w:sdtPr>
                          <w:alias w:val=""/>
                          <w:tag w:val=""/>
                          <w:id w:val="1198817259"/>
                          <w:placeholder>
                            <w:docPart w:val="5D3EBDB7650A4665842A7D9A68D074DC"/>
                          </w:placeholder>
                          <w:text/>
                          <w15:appearance w15:val="hidden"/>
                        </w:sdtPr>
                        <w:sdtEndPr/>
                        <w:sdtContent>
                          <w:altChunk r:id="AltChunk-68e76c67-83d0-489f-a3c5-d5dacc0903fb"/>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C57FE9" w14:paraId="6A0889CD" w14:textId="7CC547F1">
                      <w:sdt>
                        <w:sdtPr>
                          <w:rPr>
                            <w:lang w:val="en-GB"/>
                          </w:rPr>
                          <w:alias w:val=""/>
                          <w:tag w:val=""/>
                          <w:id w:val="44574221"/>
                          <w:placeholder>
                            <w:docPart w:val="2A8D77DDDFB24625AA4CCBDDC4981272"/>
                          </w:placeholder>
                          <w:text/>
                          <w15:appearance w15:val="hidden"/>
                        </w:sdtPr>
                        <w:sdtEndPr/>
                        <w:sdtContent>
                          <w:altChunk r:id="AltChunk-3faf3864-db58-464e-96d6-6ebdae981617"/>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5d7c8b9c-0abe-4b07-ad43-35fb7ecc0aba"/>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EndPr/>
          <w:sdtContent>
            <w:p w:rsidR="00CD3BB4" w:rsidP="00027778" w:rsidRDefault="00CD3BB4" w14:paraId="1AC150CC" w14:textId="1F64FAFA">
              <w:pPr>
                <w:pStyle w:val="PaginaKopje"/>
                <w:spacing w:before="240"/>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0548EB" w:rsidR="002B7F66" w:rsidP="002B7F66" w:rsidRDefault="00C57FE9" w14:paraId="6DF76413" w14:textId="61CED06A">
                      <w:sdt>
                        <w:sdtPr>
                          <w:alias w:val=""/>
                          <w:tag w:val=""/>
                          <w:id w:val="-132876650"/>
                          <w:placeholder>
                            <w:docPart w:val="8A7BCFD241F041D1A80A983E68536FB7"/>
                          </w:placeholder>
                          <w:text/>
                          <w15:appearance w15:val="hidden"/>
                        </w:sdtPr>
                        <w:sdtEndPr/>
                        <w:sdtContent>
                          <w:altChunk r:id="AltChunk-ef0ad8b1-51fb-4bb0-9986-2128eb546656"/>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C57FE9"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C57FE9" w14:paraId="782CFE16" w14:textId="4C828915">
                      <w:sdt>
                        <w:sdtPr>
                          <w:alias w:val=""/>
                          <w:tag w:val=""/>
                          <w:id w:val="-1161772403"/>
                          <w:placeholder>
                            <w:docPart w:val="CF1EC1AF4CF54A2288C539E7093907F6"/>
                          </w:placeholder>
                          <w:text/>
                          <w15:appearance w15:val="hidden"/>
                        </w:sdtPr>
                        <w:sdtEndPr/>
                        <w:sdtContent>
                          <w:altChunk r:id="AltChunk-0cd7ea17-15c1-4b16-af86-3b84af4fdea7"/>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C57FE9"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88d7d257-5093-4a1e-a873-a0e95506e76b"/>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7D6BC7" w:rsidTr="00380AC7" w14:paraId="0FEDE96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7D6BC7" w:rsidP="00380AC7" w:rsidRDefault="00AB2FDE" w14:paraId="4231EA14" w14:textId="5C8E7151">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EndPr/>
                <w:sdtContent>
                  <w:sdt>
                    <w:sdtPr>
                      <w:rPr>
                        <w:color w:val="auto"/>
                        <w:lang w:val="en-GB"/>
                      </w:rPr>
                      <w:id w:val="1391154099"/>
                      <w:placeholder>
                        <w:docPart w:val="CDCF9B8E71FE4A4E8E920BC29618B78E"/>
                      </w:placeholder>
                      <w15:repeatingSectionItem/>
                      <w15:appearance w15:val="hidden"/>
                    </w:sdtPr>
                    <w:sdtEndPr/>
                    <w:sdtContent>
                      <w:tr w:rsidRPr="00392FCB" w:rsidR="007D6BC7" w:rsidTr="00380AC7" w14:paraId="390685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7D6BC7" w:rsidP="00380AC7" w:rsidRDefault="00C57FE9" w14:paraId="352073C8" w14:textId="24EE9EA0">
                            <w:pPr>
                              <w:jc w:val="left"/>
                              <w:rPr>
                                <w:color w:val="auto"/>
                                <w:lang w:val="en-GB"/>
                              </w:rPr>
                            </w:pPr>
                            <w:sdt>
                              <w:sdtPr>
                                <w:rPr>
                                  <w:lang w:val="en-GB"/>
                                </w:rPr>
                                <w:alias w:val=""/>
                                <w:tag w:val=""/>
                                <w:id w:val="1204055680"/>
                                <w:placeholder>
                                  <w:docPart w:val="B015245AD15E40FBBFE732198A2F0B15"/>
                                </w:placeholder>
                                <w:text/>
                                <w15:appearance w15:val="hidden"/>
                              </w:sdtPr>
                              <w:sdtEndPr/>
                              <w:sdtContent>
                                <w:r>
                                  <w:rPr>
                                    <w:lang w:val="en-GB"/>
                                  </w:rPr>
                                  <w:t>Ruimte voor begeleiding in een kleine groep</w:t>
                                </w:r>
                              </w:sdtContent>
                            </w:sdt>
                            <w:r w:rsidR="007D6BC7">
                              <w:rPr>
                                <w:lang w:val="en-GB"/>
                              </w:rPr>
                              <w:t xml:space="preserve"> </w:t>
                            </w:r>
                          </w:p>
                        </w:tc>
                      </w:tr>
                    </w:sdtContent>
                  </w:sdt>
                </w:sdtContent>
              </w:sdt>
            </w:tbl>
            <w:p w:rsidR="007D6BC7" w:rsidP="00CD3BB4" w:rsidRDefault="00C57FE9" w14:paraId="7A182E72" w14:textId="57804041">
              <w:pPr>
                <w:pStyle w:val="Geenafstand"/>
                <w:rPr>
                  <w:lang w:val="en-GB"/>
                </w:rPr>
              </w:pPr>
            </w:p>
          </w:sdtContent>
        </w:sdt>
        <w:p w:rsidR="00112498" w:rsidP="00112498" w:rsidRDefault="00C57FE9"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C57FE9" w14:paraId="068050E3" w14:textId="37B66164">
                      <w:sdt>
                        <w:sdtPr>
                          <w:alias w:val=""/>
                          <w:tag w:val=""/>
                          <w:id w:val="-2106642411"/>
                          <w:placeholder>
                            <w:docPart w:val="7D124C77452B4DDF99875F60B7D73278"/>
                          </w:placeholder>
                          <w:text/>
                          <w15:appearance w15:val="hidden"/>
                        </w:sdtPr>
                        <w:sdtEndPr/>
                        <w:sdtContent>
                          <w:altChunk r:id="AltChunk-e316f80f-ccba-4e2b-a075-46e7ecd1b966"/>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c46713e6-e2e3-486c-81bf-2c56b8ad9a14"/>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Niet bepaald</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0</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c617f3cf-8283-416c-bf65-facfb0a966aa" /><Relationship Type="http://schemas.openxmlformats.org/officeDocument/2006/relationships/aFChunk" Target="/word/afchunk2.htm" Id="AltChunk-46f141ab-988b-4cf0-b532-9e31d0f5f19a" /><Relationship Type="http://schemas.openxmlformats.org/officeDocument/2006/relationships/aFChunk" Target="/word/afchunk3.htm" Id="AltChunk-68e76c67-83d0-489f-a3c5-d5dacc0903fb" /><Relationship Type="http://schemas.openxmlformats.org/officeDocument/2006/relationships/aFChunk" Target="/word/afchunk4.htm" Id="AltChunk-3faf3864-db58-464e-96d6-6ebdae981617" /><Relationship Type="http://schemas.openxmlformats.org/officeDocument/2006/relationships/aFChunk" Target="/word/afchunk5.htm" Id="AltChunk-5d7c8b9c-0abe-4b07-ad43-35fb7ecc0aba" /><Relationship Type="http://schemas.openxmlformats.org/officeDocument/2006/relationships/aFChunk" Target="/word/afchunk6.htm" Id="AltChunk-ef0ad8b1-51fb-4bb0-9986-2128eb546656" /><Relationship Type="http://schemas.openxmlformats.org/officeDocument/2006/relationships/aFChunk" Target="/word/afchunk7.htm" Id="AltChunk-0cd7ea17-15c1-4b16-af86-3b84af4fdea7" /><Relationship Type="http://schemas.openxmlformats.org/officeDocument/2006/relationships/aFChunk" Target="/word/afchunk8.htm" Id="AltChunk-88d7d257-5093-4a1e-a873-a0e95506e76b" /><Relationship Type="http://schemas.openxmlformats.org/officeDocument/2006/relationships/aFChunk" Target="/word/afchunk9.htm" Id="AltChunk-e316f80f-ccba-4e2b-a075-46e7ecd1b966" /><Relationship Type="http://schemas.openxmlformats.org/officeDocument/2006/relationships/aFChunk" Target="/word/afchunk10.htm" Id="AltChunk-c46713e6-e2e3-486c-81bf-2c56b8ad9a14"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