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675"/>
        <w:gridCol w:w="3390"/>
      </w:tblGrid>
      <w:tr w:rsidR="66459762" w14:paraId="4007A4A2" w14:textId="77777777" w:rsidTr="29FCCCA8">
        <w:trPr>
          <w:trHeight w:val="300"/>
        </w:trPr>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4A3B5C" w14:textId="39B55347" w:rsidR="66459762" w:rsidRDefault="66459762" w:rsidP="66459762">
            <w:pPr>
              <w:pStyle w:val="Geenafstand"/>
              <w:rPr>
                <w:rFonts w:ascii="Calibri Light" w:eastAsia="Calibri Light" w:hAnsi="Calibri Light" w:cs="Calibri Light"/>
                <w:color w:val="000000" w:themeColor="text1"/>
                <w:sz w:val="24"/>
                <w:szCs w:val="24"/>
              </w:rPr>
            </w:pPr>
            <w:r w:rsidRPr="66459762">
              <w:rPr>
                <w:rFonts w:ascii="Calibri Light" w:eastAsia="Calibri Light" w:hAnsi="Calibri Light" w:cs="Calibri Light"/>
                <w:b/>
                <w:bCs/>
                <w:color w:val="000000" w:themeColor="text1"/>
                <w:sz w:val="24"/>
                <w:szCs w:val="24"/>
              </w:rPr>
              <w:t xml:space="preserve">Kaart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52412B" w14:textId="0373D792" w:rsidR="66459762" w:rsidRDefault="01E37B7A" w:rsidP="29FCCCA8">
            <w:pPr>
              <w:pStyle w:val="Geenafstand"/>
              <w:rPr>
                <w:rFonts w:ascii="Calibri Light" w:eastAsia="Calibri Light" w:hAnsi="Calibri Light" w:cs="Calibri Light"/>
                <w:i/>
                <w:iCs/>
                <w:color w:val="000000" w:themeColor="text1"/>
                <w:sz w:val="24"/>
                <w:szCs w:val="24"/>
              </w:rPr>
            </w:pPr>
            <w:r w:rsidRPr="29FCCCA8">
              <w:rPr>
                <w:rFonts w:ascii="Calibri Light" w:eastAsia="Calibri Light" w:hAnsi="Calibri Light" w:cs="Calibri Light"/>
                <w:i/>
                <w:iCs/>
                <w:color w:val="000000" w:themeColor="text1"/>
                <w:sz w:val="24"/>
                <w:szCs w:val="24"/>
              </w:rPr>
              <w:t>Meldcode</w:t>
            </w:r>
          </w:p>
        </w:tc>
      </w:tr>
      <w:tr w:rsidR="66459762" w14:paraId="7FC9119A" w14:textId="77777777" w:rsidTr="29FCCCA8">
        <w:trPr>
          <w:trHeight w:val="300"/>
        </w:trPr>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C4AB06" w14:textId="4A3A6C37" w:rsidR="66459762" w:rsidRDefault="66459762" w:rsidP="66459762">
            <w:pPr>
              <w:pStyle w:val="Geenafstand"/>
              <w:rPr>
                <w:rFonts w:ascii="Calibri Light" w:eastAsia="Calibri Light" w:hAnsi="Calibri Light" w:cs="Calibri Light"/>
                <w:color w:val="000000" w:themeColor="text1"/>
                <w:sz w:val="24"/>
                <w:szCs w:val="24"/>
              </w:rPr>
            </w:pPr>
            <w:r w:rsidRPr="66459762">
              <w:rPr>
                <w:rFonts w:ascii="Calibri Light" w:eastAsia="Calibri Light" w:hAnsi="Calibri Light" w:cs="Calibri Light"/>
                <w:b/>
                <w:bCs/>
                <w:color w:val="000000" w:themeColor="text1"/>
                <w:sz w:val="24"/>
                <w:szCs w:val="24"/>
              </w:rPr>
              <w:t xml:space="preserve">Verantwoordelijke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F708C1" w14:textId="161D942E" w:rsidR="66459762" w:rsidRDefault="01E4ABB6" w:rsidP="29FCCCA8">
            <w:pPr>
              <w:pStyle w:val="Geenafstand"/>
              <w:rPr>
                <w:rFonts w:ascii="Calibri Light" w:eastAsia="Calibri Light" w:hAnsi="Calibri Light" w:cs="Calibri Light"/>
                <w:i/>
                <w:iCs/>
                <w:color w:val="000000" w:themeColor="text1"/>
                <w:sz w:val="24"/>
                <w:szCs w:val="24"/>
              </w:rPr>
            </w:pPr>
            <w:r w:rsidRPr="29FCCCA8">
              <w:rPr>
                <w:rFonts w:ascii="Calibri Light" w:eastAsia="Calibri Light" w:hAnsi="Calibri Light" w:cs="Calibri Light"/>
                <w:i/>
                <w:iCs/>
                <w:color w:val="000000" w:themeColor="text1"/>
                <w:sz w:val="24"/>
                <w:szCs w:val="24"/>
              </w:rPr>
              <w:t>Ilse Bron</w:t>
            </w:r>
            <w:r w:rsidR="66459762">
              <w:br/>
            </w:r>
            <w:r w:rsidR="07548860" w:rsidRPr="29FCCCA8">
              <w:rPr>
                <w:rFonts w:ascii="Calibri Light" w:eastAsia="Calibri Light" w:hAnsi="Calibri Light" w:cs="Calibri Light"/>
                <w:i/>
                <w:iCs/>
                <w:color w:val="000000" w:themeColor="text1"/>
                <w:sz w:val="24"/>
                <w:szCs w:val="24"/>
              </w:rPr>
              <w:t>Nynke van der Wal</w:t>
            </w:r>
          </w:p>
        </w:tc>
      </w:tr>
      <w:tr w:rsidR="66459762" w14:paraId="58AEA7CF" w14:textId="77777777" w:rsidTr="29FCCCA8">
        <w:trPr>
          <w:trHeight w:val="300"/>
        </w:trPr>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501D3D" w14:textId="227996DE" w:rsidR="66459762" w:rsidRDefault="66459762" w:rsidP="66459762">
            <w:pPr>
              <w:pStyle w:val="Geenafstand"/>
              <w:rPr>
                <w:rFonts w:ascii="Calibri Light" w:eastAsia="Calibri Light" w:hAnsi="Calibri Light" w:cs="Calibri Light"/>
                <w:color w:val="000000" w:themeColor="text1"/>
                <w:sz w:val="24"/>
                <w:szCs w:val="24"/>
              </w:rPr>
            </w:pPr>
            <w:r w:rsidRPr="66459762">
              <w:rPr>
                <w:rFonts w:ascii="Calibri Light" w:eastAsia="Calibri Light" w:hAnsi="Calibri Light" w:cs="Calibri Light"/>
                <w:b/>
                <w:bCs/>
                <w:color w:val="000000" w:themeColor="text1"/>
                <w:sz w:val="24"/>
                <w:szCs w:val="24"/>
              </w:rPr>
              <w:t xml:space="preserve">Geëvalueerd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B3E056" w14:textId="450D02D2" w:rsidR="66459762" w:rsidRDefault="002B0102" w:rsidP="29FCCCA8">
            <w:pPr>
              <w:pStyle w:val="Geenafstand"/>
              <w:rPr>
                <w:rFonts w:ascii="Calibri Light" w:eastAsia="Calibri Light" w:hAnsi="Calibri Light" w:cs="Calibri Light"/>
                <w:i/>
                <w:iCs/>
                <w:color w:val="000000" w:themeColor="text1"/>
                <w:sz w:val="24"/>
                <w:szCs w:val="24"/>
              </w:rPr>
            </w:pPr>
            <w:r>
              <w:rPr>
                <w:rFonts w:ascii="Calibri Light" w:eastAsia="Calibri Light" w:hAnsi="Calibri Light" w:cs="Calibri Light"/>
                <w:i/>
                <w:iCs/>
                <w:color w:val="000000" w:themeColor="text1"/>
                <w:sz w:val="24"/>
                <w:szCs w:val="24"/>
              </w:rPr>
              <w:t>Totstandkoming: april 2023</w:t>
            </w:r>
          </w:p>
        </w:tc>
      </w:tr>
    </w:tbl>
    <w:p w14:paraId="7B5CAEB5" w14:textId="7AA9903F" w:rsidR="00BB11A6" w:rsidRDefault="008273EB" w:rsidP="66459762">
      <w:r>
        <w:rPr>
          <w:noProof/>
        </w:rPr>
        <w:drawing>
          <wp:anchor distT="0" distB="0" distL="114300" distR="114300" simplePos="0" relativeHeight="251658240" behindDoc="0" locked="0" layoutInCell="1" allowOverlap="1" wp14:anchorId="747A73FC" wp14:editId="6EA5E19A">
            <wp:simplePos x="0" y="0"/>
            <wp:positionH relativeFrom="margin">
              <wp:align>right</wp:align>
            </wp:positionH>
            <wp:positionV relativeFrom="paragraph">
              <wp:posOffset>-609600</wp:posOffset>
            </wp:positionV>
            <wp:extent cx="1576070" cy="7905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7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188EE" w14:textId="2769FDA3" w:rsidR="66459762" w:rsidRDefault="66459762" w:rsidP="66459762"/>
    <w:tbl>
      <w:tblPr>
        <w:tblW w:w="10559" w:type="dxa"/>
        <w:tblLayout w:type="fixed"/>
        <w:tblLook w:val="0000" w:firstRow="0" w:lastRow="0" w:firstColumn="0" w:lastColumn="0" w:noHBand="0" w:noVBand="0"/>
      </w:tblPr>
      <w:tblGrid>
        <w:gridCol w:w="9437"/>
        <w:gridCol w:w="1122"/>
      </w:tblGrid>
      <w:tr w:rsidR="66459762" w:rsidRPr="002B0102" w14:paraId="043430C9" w14:textId="77777777" w:rsidTr="5A8EFF3A">
        <w:trPr>
          <w:trHeight w:val="302"/>
        </w:trPr>
        <w:tc>
          <w:tcPr>
            <w:tcW w:w="9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CD75F6" w14:textId="5AA2E6E7" w:rsidR="66459762" w:rsidRDefault="3D4DF8EC" w:rsidP="29FCCCA8">
            <w:pPr>
              <w:pStyle w:val="Geenafstand"/>
              <w:rPr>
                <w:rFonts w:ascii="Calibri Light" w:eastAsia="Calibri Light" w:hAnsi="Calibri Light" w:cs="Calibri Light"/>
                <w:color w:val="000000" w:themeColor="text1"/>
                <w:sz w:val="24"/>
                <w:szCs w:val="24"/>
              </w:rPr>
            </w:pPr>
            <w:r w:rsidRPr="50C55D11">
              <w:rPr>
                <w:rFonts w:ascii="Calibri Light" w:eastAsia="Calibri Light" w:hAnsi="Calibri Light" w:cs="Calibri Light"/>
                <w:b/>
                <w:bCs/>
                <w:color w:val="000000" w:themeColor="text1"/>
                <w:sz w:val="24"/>
                <w:szCs w:val="24"/>
                <w:u w:val="single"/>
              </w:rPr>
              <w:t>Aanleiding</w:t>
            </w:r>
            <w:r w:rsidR="66459762">
              <w:br/>
            </w:r>
            <w:r w:rsidR="4051D05E" w:rsidRPr="50C55D11">
              <w:rPr>
                <w:rFonts w:ascii="Calibri Light" w:eastAsia="Calibri Light" w:hAnsi="Calibri Light" w:cs="Calibri Light"/>
                <w:color w:val="000000" w:themeColor="text1"/>
                <w:sz w:val="24"/>
                <w:szCs w:val="24"/>
              </w:rPr>
              <w:t xml:space="preserve">De stappen van de </w:t>
            </w:r>
            <w:r w:rsidR="1603ABF1" w:rsidRPr="50C55D11">
              <w:rPr>
                <w:rFonts w:ascii="Calibri Light" w:eastAsia="Calibri Light" w:hAnsi="Calibri Light" w:cs="Calibri Light"/>
                <w:color w:val="000000" w:themeColor="text1"/>
                <w:sz w:val="24"/>
                <w:szCs w:val="24"/>
              </w:rPr>
              <w:t>meldcode</w:t>
            </w:r>
            <w:r w:rsidR="135B4851" w:rsidRPr="50C55D11">
              <w:rPr>
                <w:rFonts w:ascii="Calibri Light" w:eastAsia="Calibri Light" w:hAnsi="Calibri Light" w:cs="Calibri Light"/>
                <w:color w:val="000000" w:themeColor="text1"/>
                <w:sz w:val="24"/>
                <w:szCs w:val="24"/>
              </w:rPr>
              <w:t xml:space="preserve"> zijn opgenomen in het schoolveiligheidsplan</w:t>
            </w:r>
            <w:r w:rsidR="002B0102">
              <w:rPr>
                <w:rFonts w:ascii="Calibri Light" w:eastAsia="Calibri Light" w:hAnsi="Calibri Light" w:cs="Calibri Light"/>
                <w:color w:val="000000" w:themeColor="text1"/>
                <w:sz w:val="24"/>
                <w:szCs w:val="24"/>
              </w:rPr>
              <w:t>. D</w:t>
            </w:r>
            <w:r w:rsidR="5577345C" w:rsidRPr="50C55D11">
              <w:rPr>
                <w:rFonts w:ascii="Calibri Light" w:eastAsia="Calibri Light" w:hAnsi="Calibri Light" w:cs="Calibri Light"/>
                <w:color w:val="000000" w:themeColor="text1"/>
                <w:sz w:val="24"/>
                <w:szCs w:val="24"/>
              </w:rPr>
              <w:t>it is een uitgebreid document</w:t>
            </w:r>
            <w:r w:rsidR="01870874" w:rsidRPr="50C55D11">
              <w:rPr>
                <w:rFonts w:ascii="Calibri Light" w:eastAsia="Calibri Light" w:hAnsi="Calibri Light" w:cs="Calibri Light"/>
                <w:color w:val="000000" w:themeColor="text1"/>
                <w:sz w:val="24"/>
                <w:szCs w:val="24"/>
              </w:rPr>
              <w:t>.</w:t>
            </w:r>
            <w:r w:rsidR="5577345C" w:rsidRPr="50C55D11">
              <w:rPr>
                <w:rFonts w:ascii="Calibri Light" w:eastAsia="Calibri Light" w:hAnsi="Calibri Light" w:cs="Calibri Light"/>
                <w:color w:val="000000" w:themeColor="text1"/>
                <w:sz w:val="24"/>
                <w:szCs w:val="24"/>
              </w:rPr>
              <w:t xml:space="preserve"> E</w:t>
            </w:r>
            <w:r w:rsidR="1603ABF1" w:rsidRPr="50C55D11">
              <w:rPr>
                <w:rFonts w:ascii="Calibri Light" w:eastAsia="Calibri Light" w:hAnsi="Calibri Light" w:cs="Calibri Light"/>
                <w:color w:val="000000" w:themeColor="text1"/>
                <w:sz w:val="24"/>
                <w:szCs w:val="24"/>
              </w:rPr>
              <w:t xml:space="preserve">en aantal jaren geleden heeft het team </w:t>
            </w:r>
            <w:r w:rsidR="4B99971E" w:rsidRPr="50C55D11">
              <w:rPr>
                <w:rFonts w:ascii="Calibri Light" w:eastAsia="Calibri Light" w:hAnsi="Calibri Light" w:cs="Calibri Light"/>
                <w:color w:val="000000" w:themeColor="text1"/>
                <w:sz w:val="24"/>
                <w:szCs w:val="24"/>
              </w:rPr>
              <w:t>ook</w:t>
            </w:r>
            <w:r w:rsidR="1603ABF1" w:rsidRPr="50C55D11">
              <w:rPr>
                <w:rFonts w:ascii="Calibri Light" w:eastAsia="Calibri Light" w:hAnsi="Calibri Light" w:cs="Calibri Light"/>
                <w:color w:val="000000" w:themeColor="text1"/>
                <w:sz w:val="24"/>
                <w:szCs w:val="24"/>
              </w:rPr>
              <w:t xml:space="preserve"> een training van Veilig Thuis gevolgd m.b.t. de stappen van de meldcode</w:t>
            </w:r>
            <w:r w:rsidR="002B0102">
              <w:rPr>
                <w:rFonts w:ascii="Calibri Light" w:eastAsia="Calibri Light" w:hAnsi="Calibri Light" w:cs="Calibri Light"/>
                <w:color w:val="000000" w:themeColor="text1"/>
                <w:sz w:val="24"/>
                <w:szCs w:val="24"/>
              </w:rPr>
              <w:t>. Borging</w:t>
            </w:r>
            <w:r w:rsidR="21F248DC" w:rsidRPr="50C55D11">
              <w:rPr>
                <w:rFonts w:ascii="Calibri Light" w:eastAsia="Calibri Light" w:hAnsi="Calibri Light" w:cs="Calibri Light"/>
                <w:color w:val="000000" w:themeColor="text1"/>
                <w:sz w:val="24"/>
                <w:szCs w:val="24"/>
              </w:rPr>
              <w:t xml:space="preserve"> hiervan vindt op dit moment niet plaats. </w:t>
            </w:r>
            <w:r w:rsidR="66459762">
              <w:br/>
            </w:r>
            <w:r w:rsidR="1603ABF1" w:rsidRPr="50C55D11">
              <w:rPr>
                <w:rFonts w:ascii="Calibri Light" w:eastAsia="Calibri Light" w:hAnsi="Calibri Light" w:cs="Calibri Light"/>
                <w:color w:val="000000" w:themeColor="text1"/>
                <w:sz w:val="24"/>
                <w:szCs w:val="24"/>
              </w:rPr>
              <w:t>Profes</w:t>
            </w:r>
            <w:r w:rsidR="0A4CB56A" w:rsidRPr="50C55D11">
              <w:rPr>
                <w:rFonts w:ascii="Calibri Light" w:eastAsia="Calibri Light" w:hAnsi="Calibri Light" w:cs="Calibri Light"/>
                <w:color w:val="000000" w:themeColor="text1"/>
                <w:sz w:val="24"/>
                <w:szCs w:val="24"/>
              </w:rPr>
              <w:t>s</w:t>
            </w:r>
            <w:r w:rsidR="1603ABF1" w:rsidRPr="50C55D11">
              <w:rPr>
                <w:rFonts w:ascii="Calibri Light" w:eastAsia="Calibri Light" w:hAnsi="Calibri Light" w:cs="Calibri Light"/>
                <w:color w:val="000000" w:themeColor="text1"/>
                <w:sz w:val="24"/>
                <w:szCs w:val="24"/>
              </w:rPr>
              <w:t>ionals zijn wettelijk verplicht om met een meldcode te gaan werken als zij een signaal krijgen van huiselijk geweld en/of kindermishandeling (vermoedens van fysiek geweld, psychisch</w:t>
            </w:r>
            <w:r w:rsidR="5B4550B6" w:rsidRPr="50C55D11">
              <w:rPr>
                <w:rFonts w:ascii="Calibri Light" w:eastAsia="Calibri Light" w:hAnsi="Calibri Light" w:cs="Calibri Light"/>
                <w:color w:val="000000" w:themeColor="text1"/>
                <w:sz w:val="24"/>
                <w:szCs w:val="24"/>
              </w:rPr>
              <w:t xml:space="preserve"> of seksueel geweld en/of verwaarlozing.</w:t>
            </w:r>
          </w:p>
          <w:p w14:paraId="3552829D" w14:textId="6E349781" w:rsidR="66459762" w:rsidRDefault="66459762" w:rsidP="66459762">
            <w:pPr>
              <w:spacing w:after="0" w:line="240" w:lineRule="auto"/>
              <w:rPr>
                <w:rFonts w:ascii="Calibri Light" w:eastAsia="Calibri Light" w:hAnsi="Calibri Light" w:cs="Calibri Light"/>
                <w:color w:val="000000" w:themeColor="text1"/>
                <w:sz w:val="24"/>
                <w:szCs w:val="24"/>
              </w:rPr>
            </w:pPr>
          </w:p>
        </w:tc>
        <w:tc>
          <w:tcPr>
            <w:tcW w:w="1122" w:type="dxa"/>
            <w:vMerge w:val="restart"/>
            <w:tcBorders>
              <w:top w:val="single" w:sz="6" w:space="0" w:color="000000" w:themeColor="text1"/>
              <w:left w:val="single" w:sz="6" w:space="0" w:color="000000" w:themeColor="text1"/>
              <w:right w:val="single" w:sz="4" w:space="0" w:color="auto"/>
            </w:tcBorders>
            <w:tcMar>
              <w:left w:w="105" w:type="dxa"/>
              <w:right w:w="105" w:type="dxa"/>
            </w:tcMar>
          </w:tcPr>
          <w:p w14:paraId="74509E56" w14:textId="767DCFD8" w:rsidR="00EE14AB" w:rsidRPr="00D3790A" w:rsidRDefault="00EE14AB"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k</w:t>
            </w:r>
          </w:p>
          <w:p w14:paraId="330B8C1F" w14:textId="56AD629A" w:rsidR="00EE14AB" w:rsidRPr="00D3790A" w:rsidRDefault="00EE14AB"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w</w:t>
            </w:r>
          </w:p>
          <w:p w14:paraId="2284F25E" w14:textId="0D898E5B" w:rsidR="5CDF7E99" w:rsidRPr="00D3790A" w:rsidRDefault="66459762"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233F0EAA" w14:textId="0B29DE87" w:rsidR="18583526" w:rsidRPr="00D3790A" w:rsidRDefault="18583526"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l</w:t>
            </w:r>
          </w:p>
          <w:p w14:paraId="6F5014A1" w14:textId="624783CE" w:rsidR="66459762" w:rsidRPr="00D3790A" w:rsidRDefault="66459762" w:rsidP="00764726">
            <w:pPr>
              <w:pStyle w:val="Geenafstand"/>
              <w:ind w:left="113" w:right="113"/>
              <w:jc w:val="center"/>
              <w:rPr>
                <w:rFonts w:ascii="Calibri Light" w:eastAsia="Calibri Light" w:hAnsi="Calibri Light" w:cs="Calibri Light"/>
                <w:color w:val="000000" w:themeColor="text1"/>
                <w:sz w:val="42"/>
                <w:szCs w:val="42"/>
                <w:lang w:val="en-US"/>
              </w:rPr>
            </w:pPr>
            <w:proofErr w:type="spellStart"/>
            <w:r w:rsidRPr="00D3790A">
              <w:rPr>
                <w:rFonts w:ascii="Calibri Light" w:eastAsia="Calibri Light" w:hAnsi="Calibri Light" w:cs="Calibri Light"/>
                <w:b/>
                <w:bCs/>
                <w:color w:val="000000" w:themeColor="text1"/>
                <w:sz w:val="42"/>
                <w:szCs w:val="42"/>
                <w:lang w:val="en-US"/>
              </w:rPr>
              <w:t>i</w:t>
            </w:r>
            <w:proofErr w:type="spellEnd"/>
          </w:p>
          <w:p w14:paraId="5607D53D" w14:textId="1E91C8EA" w:rsidR="51B9D370" w:rsidRPr="00D3790A" w:rsidRDefault="51B9D370"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253599D4" w14:textId="61B42416"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e</w:t>
            </w:r>
          </w:p>
          <w:p w14:paraId="12526884" w14:textId="43122DFE"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proofErr w:type="spellStart"/>
            <w:r w:rsidRPr="00D3790A">
              <w:rPr>
                <w:rFonts w:ascii="Calibri Light" w:eastAsia="Calibri Light" w:hAnsi="Calibri Light" w:cs="Calibri Light"/>
                <w:b/>
                <w:bCs/>
                <w:color w:val="000000" w:themeColor="text1"/>
                <w:sz w:val="42"/>
                <w:szCs w:val="42"/>
                <w:lang w:val="en-US"/>
              </w:rPr>
              <w:t>i</w:t>
            </w:r>
            <w:proofErr w:type="spellEnd"/>
          </w:p>
          <w:p w14:paraId="01357084" w14:textId="7E2B675E"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47D079E4" w14:textId="523B4F5F"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s</w:t>
            </w:r>
          </w:p>
          <w:p w14:paraId="5E552C9E" w14:textId="5B75CF4C"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k</w:t>
            </w:r>
          </w:p>
          <w:p w14:paraId="10851FC2" w14:textId="7FB31896"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5B72FD48" w14:textId="3E9D3FB3"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0BD64D72" w14:textId="54EFEC7B" w:rsidR="0159501A" w:rsidRPr="00D3790A" w:rsidRDefault="0159501A"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r</w:t>
            </w:r>
          </w:p>
          <w:p w14:paraId="30213C18" w14:textId="4FF96BAF" w:rsidR="00EE14AB" w:rsidRPr="00D3790A" w:rsidRDefault="66459762" w:rsidP="0076472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78B0C284" w14:textId="3BC48E42" w:rsidR="00EE14AB" w:rsidRPr="00D3790A" w:rsidRDefault="00EE14AB" w:rsidP="00764726">
            <w:pPr>
              <w:pStyle w:val="Geenafstand"/>
              <w:ind w:left="113" w:right="113"/>
              <w:jc w:val="center"/>
              <w:rPr>
                <w:rFonts w:ascii="Calibri Light" w:eastAsia="Calibri Light" w:hAnsi="Calibri Light" w:cs="Calibri Light"/>
                <w:b/>
                <w:bCs/>
                <w:color w:val="000000" w:themeColor="text1"/>
                <w:sz w:val="42"/>
                <w:szCs w:val="42"/>
                <w:lang w:val="en-US"/>
              </w:rPr>
            </w:pPr>
          </w:p>
          <w:p w14:paraId="5389ABFD" w14:textId="77777777" w:rsidR="00D3790A" w:rsidRPr="00D3790A" w:rsidRDefault="00D3790A" w:rsidP="29FCCCA8">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M</w:t>
            </w:r>
          </w:p>
          <w:p w14:paraId="1392362E" w14:textId="77777777" w:rsidR="00D3790A" w:rsidRPr="00D3790A" w:rsidRDefault="00D3790A" w:rsidP="29FCCCA8">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E</w:t>
            </w:r>
          </w:p>
          <w:p w14:paraId="43200666" w14:textId="77777777" w:rsidR="00D3790A" w:rsidRPr="00D3790A" w:rsidRDefault="00D3790A" w:rsidP="29FCCCA8">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L</w:t>
            </w:r>
          </w:p>
          <w:p w14:paraId="7623D29A" w14:textId="77777777" w:rsidR="00D3790A" w:rsidRPr="00D3790A" w:rsidRDefault="00D3790A" w:rsidP="29FCCCA8">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D</w:t>
            </w:r>
          </w:p>
          <w:p w14:paraId="20E4B81B" w14:textId="77777777" w:rsidR="00D3790A" w:rsidRPr="00D3790A" w:rsidRDefault="00D3790A" w:rsidP="29FCCCA8">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C</w:t>
            </w:r>
          </w:p>
          <w:p w14:paraId="3D484CD1" w14:textId="77777777" w:rsidR="00D3790A" w:rsidRPr="00D3790A" w:rsidRDefault="00D3790A" w:rsidP="29FCCCA8">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O</w:t>
            </w:r>
          </w:p>
          <w:p w14:paraId="0749A31B" w14:textId="77777777" w:rsidR="00D3790A" w:rsidRPr="00D3790A" w:rsidRDefault="00D3790A" w:rsidP="29FCCCA8">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D</w:t>
            </w:r>
          </w:p>
          <w:p w14:paraId="78924376" w14:textId="2F0309B1" w:rsidR="466AC4ED" w:rsidRPr="002B0102" w:rsidRDefault="00D3790A" w:rsidP="29FCCCA8">
            <w:pPr>
              <w:pStyle w:val="Geenafstand"/>
              <w:ind w:left="113" w:right="113"/>
              <w:jc w:val="center"/>
              <w:rPr>
                <w:rFonts w:ascii="Calibri Light" w:eastAsia="Calibri Light" w:hAnsi="Calibri Light" w:cs="Calibri Light"/>
                <w:b/>
                <w:bCs/>
                <w:color w:val="000000" w:themeColor="text1"/>
                <w:sz w:val="48"/>
                <w:szCs w:val="48"/>
                <w:lang w:val="en-US"/>
              </w:rPr>
            </w:pPr>
            <w:r w:rsidRPr="00D3790A">
              <w:rPr>
                <w:rFonts w:ascii="Calibri Light" w:eastAsia="Calibri Light" w:hAnsi="Calibri Light" w:cs="Calibri Light"/>
                <w:b/>
                <w:bCs/>
                <w:color w:val="000000" w:themeColor="text1"/>
                <w:sz w:val="42"/>
                <w:szCs w:val="42"/>
                <w:lang w:val="en-US"/>
              </w:rPr>
              <w:t>E</w:t>
            </w:r>
            <w:r w:rsidR="466AC4ED" w:rsidRPr="002B0102">
              <w:rPr>
                <w:lang w:val="en-US"/>
              </w:rPr>
              <w:br/>
            </w:r>
          </w:p>
          <w:p w14:paraId="7BAB903A" w14:textId="77777777" w:rsidR="005B7776" w:rsidRDefault="005B7776" w:rsidP="00D3790A">
            <w:pPr>
              <w:pStyle w:val="Geenafstand"/>
              <w:ind w:left="113" w:right="113"/>
              <w:jc w:val="center"/>
              <w:rPr>
                <w:rFonts w:ascii="Calibri Light" w:eastAsia="Calibri Light" w:hAnsi="Calibri Light" w:cs="Calibri Light"/>
                <w:b/>
                <w:bCs/>
                <w:color w:val="000000" w:themeColor="text1"/>
                <w:sz w:val="42"/>
                <w:szCs w:val="42"/>
                <w:lang w:val="en-US"/>
              </w:rPr>
            </w:pPr>
          </w:p>
          <w:p w14:paraId="50AA7496" w14:textId="42135B8A"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k</w:t>
            </w:r>
          </w:p>
          <w:p w14:paraId="36478538"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w</w:t>
            </w:r>
          </w:p>
          <w:p w14:paraId="70CE904E"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3F82EDCE"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l</w:t>
            </w:r>
          </w:p>
          <w:p w14:paraId="1CE9E037" w14:textId="77777777" w:rsidR="00D3790A" w:rsidRPr="00D3790A" w:rsidRDefault="00D3790A" w:rsidP="00D3790A">
            <w:pPr>
              <w:pStyle w:val="Geenafstand"/>
              <w:ind w:left="113" w:right="113"/>
              <w:jc w:val="center"/>
              <w:rPr>
                <w:rFonts w:ascii="Calibri Light" w:eastAsia="Calibri Light" w:hAnsi="Calibri Light" w:cs="Calibri Light"/>
                <w:color w:val="000000" w:themeColor="text1"/>
                <w:sz w:val="42"/>
                <w:szCs w:val="42"/>
                <w:lang w:val="en-US"/>
              </w:rPr>
            </w:pPr>
            <w:proofErr w:type="spellStart"/>
            <w:r w:rsidRPr="00D3790A">
              <w:rPr>
                <w:rFonts w:ascii="Calibri Light" w:eastAsia="Calibri Light" w:hAnsi="Calibri Light" w:cs="Calibri Light"/>
                <w:b/>
                <w:bCs/>
                <w:color w:val="000000" w:themeColor="text1"/>
                <w:sz w:val="42"/>
                <w:szCs w:val="42"/>
                <w:lang w:val="en-US"/>
              </w:rPr>
              <w:t>i</w:t>
            </w:r>
            <w:proofErr w:type="spellEnd"/>
          </w:p>
          <w:p w14:paraId="534B526E"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0BA6257F"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e</w:t>
            </w:r>
          </w:p>
          <w:p w14:paraId="7FF94350"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proofErr w:type="spellStart"/>
            <w:r w:rsidRPr="00D3790A">
              <w:rPr>
                <w:rFonts w:ascii="Calibri Light" w:eastAsia="Calibri Light" w:hAnsi="Calibri Light" w:cs="Calibri Light"/>
                <w:b/>
                <w:bCs/>
                <w:color w:val="000000" w:themeColor="text1"/>
                <w:sz w:val="42"/>
                <w:szCs w:val="42"/>
                <w:lang w:val="en-US"/>
              </w:rPr>
              <w:t>i</w:t>
            </w:r>
            <w:proofErr w:type="spellEnd"/>
          </w:p>
          <w:p w14:paraId="18984D86"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25E2D217"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s</w:t>
            </w:r>
          </w:p>
          <w:p w14:paraId="09A28FFB"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k</w:t>
            </w:r>
          </w:p>
          <w:p w14:paraId="3C7A3892"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37D90F35"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1D2939C0"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r</w:t>
            </w:r>
          </w:p>
          <w:p w14:paraId="519937E4"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7E02080E"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p>
          <w:p w14:paraId="2EFC064F"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M</w:t>
            </w:r>
          </w:p>
          <w:p w14:paraId="158ADD0B"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E</w:t>
            </w:r>
          </w:p>
          <w:p w14:paraId="0B4EA865"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L</w:t>
            </w:r>
          </w:p>
          <w:p w14:paraId="639EE369"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D</w:t>
            </w:r>
          </w:p>
          <w:p w14:paraId="6187203D"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C</w:t>
            </w:r>
          </w:p>
          <w:p w14:paraId="17ECAFFC"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O</w:t>
            </w:r>
          </w:p>
          <w:p w14:paraId="6E2818A2" w14:textId="77777777" w:rsidR="00D3790A" w:rsidRPr="00D3790A"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D</w:t>
            </w:r>
          </w:p>
          <w:p w14:paraId="5A09B137" w14:textId="77777777" w:rsidR="00246DBB" w:rsidRDefault="00D3790A" w:rsidP="00D3790A">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E</w:t>
            </w:r>
          </w:p>
          <w:p w14:paraId="003FE7A6" w14:textId="77777777" w:rsidR="005B7776" w:rsidRDefault="005B7776" w:rsidP="00D3790A">
            <w:pPr>
              <w:pStyle w:val="Geenafstand"/>
              <w:ind w:left="113" w:right="113"/>
              <w:jc w:val="center"/>
              <w:rPr>
                <w:rFonts w:ascii="Calibri Light" w:eastAsia="Calibri Light" w:hAnsi="Calibri Light" w:cs="Calibri Light"/>
                <w:b/>
                <w:bCs/>
                <w:color w:val="000000" w:themeColor="text1"/>
                <w:sz w:val="42"/>
                <w:szCs w:val="42"/>
                <w:lang w:val="en-US"/>
              </w:rPr>
            </w:pPr>
          </w:p>
          <w:p w14:paraId="439CD8DD" w14:textId="77777777" w:rsidR="005B7776" w:rsidRDefault="005B7776" w:rsidP="00D3790A">
            <w:pPr>
              <w:pStyle w:val="Geenafstand"/>
              <w:ind w:left="113" w:right="113"/>
              <w:jc w:val="center"/>
              <w:rPr>
                <w:rFonts w:ascii="Calibri Light" w:eastAsia="Calibri Light" w:hAnsi="Calibri Light" w:cs="Calibri Light"/>
                <w:b/>
                <w:bCs/>
                <w:color w:val="000000" w:themeColor="text1"/>
                <w:sz w:val="42"/>
                <w:szCs w:val="42"/>
                <w:lang w:val="en-US"/>
              </w:rPr>
            </w:pPr>
          </w:p>
          <w:p w14:paraId="59CD2F4B" w14:textId="77777777" w:rsidR="005B7776" w:rsidRDefault="005B7776" w:rsidP="00D3790A">
            <w:pPr>
              <w:pStyle w:val="Geenafstand"/>
              <w:ind w:left="113" w:right="113"/>
              <w:jc w:val="center"/>
              <w:rPr>
                <w:rFonts w:ascii="Calibri Light" w:eastAsia="Calibri Light" w:hAnsi="Calibri Light" w:cs="Calibri Light"/>
                <w:b/>
                <w:bCs/>
                <w:color w:val="000000" w:themeColor="text1"/>
                <w:sz w:val="42"/>
                <w:szCs w:val="42"/>
                <w:lang w:val="en-US"/>
              </w:rPr>
            </w:pPr>
          </w:p>
          <w:p w14:paraId="156EDB03" w14:textId="77777777" w:rsidR="005B7776" w:rsidRDefault="005B7776" w:rsidP="00D3790A">
            <w:pPr>
              <w:pStyle w:val="Geenafstand"/>
              <w:ind w:left="113" w:right="113"/>
              <w:jc w:val="center"/>
              <w:rPr>
                <w:rFonts w:ascii="Calibri Light" w:eastAsia="Calibri Light" w:hAnsi="Calibri Light" w:cs="Calibri Light"/>
                <w:b/>
                <w:bCs/>
                <w:color w:val="000000" w:themeColor="text1"/>
                <w:sz w:val="42"/>
                <w:szCs w:val="42"/>
                <w:lang w:val="en-US"/>
              </w:rPr>
            </w:pPr>
          </w:p>
          <w:p w14:paraId="73F88554" w14:textId="77777777" w:rsidR="005B7776" w:rsidRDefault="005B7776" w:rsidP="00D3790A">
            <w:pPr>
              <w:pStyle w:val="Geenafstand"/>
              <w:ind w:left="113" w:right="113"/>
              <w:jc w:val="center"/>
              <w:rPr>
                <w:rFonts w:ascii="Calibri Light" w:eastAsia="Calibri Light" w:hAnsi="Calibri Light" w:cs="Calibri Light"/>
                <w:b/>
                <w:bCs/>
                <w:color w:val="000000" w:themeColor="text1"/>
                <w:sz w:val="42"/>
                <w:szCs w:val="42"/>
                <w:lang w:val="en-US"/>
              </w:rPr>
            </w:pPr>
          </w:p>
          <w:p w14:paraId="201FCDF2"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k</w:t>
            </w:r>
          </w:p>
          <w:p w14:paraId="7F2C7C13"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w</w:t>
            </w:r>
          </w:p>
          <w:p w14:paraId="68A0E9D3"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0037267D"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l</w:t>
            </w:r>
          </w:p>
          <w:p w14:paraId="5ECC2CED" w14:textId="77777777" w:rsidR="005B7776" w:rsidRPr="00D3790A" w:rsidRDefault="005B7776" w:rsidP="005B7776">
            <w:pPr>
              <w:pStyle w:val="Geenafstand"/>
              <w:ind w:left="113" w:right="113"/>
              <w:jc w:val="center"/>
              <w:rPr>
                <w:rFonts w:ascii="Calibri Light" w:eastAsia="Calibri Light" w:hAnsi="Calibri Light" w:cs="Calibri Light"/>
                <w:color w:val="000000" w:themeColor="text1"/>
                <w:sz w:val="42"/>
                <w:szCs w:val="42"/>
                <w:lang w:val="en-US"/>
              </w:rPr>
            </w:pPr>
            <w:proofErr w:type="spellStart"/>
            <w:r w:rsidRPr="00D3790A">
              <w:rPr>
                <w:rFonts w:ascii="Calibri Light" w:eastAsia="Calibri Light" w:hAnsi="Calibri Light" w:cs="Calibri Light"/>
                <w:b/>
                <w:bCs/>
                <w:color w:val="000000" w:themeColor="text1"/>
                <w:sz w:val="42"/>
                <w:szCs w:val="42"/>
                <w:lang w:val="en-US"/>
              </w:rPr>
              <w:t>i</w:t>
            </w:r>
            <w:proofErr w:type="spellEnd"/>
          </w:p>
          <w:p w14:paraId="59E45DAF"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28EAE5C8"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e</w:t>
            </w:r>
          </w:p>
          <w:p w14:paraId="567DF003"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proofErr w:type="spellStart"/>
            <w:r w:rsidRPr="00D3790A">
              <w:rPr>
                <w:rFonts w:ascii="Calibri Light" w:eastAsia="Calibri Light" w:hAnsi="Calibri Light" w:cs="Calibri Light"/>
                <w:b/>
                <w:bCs/>
                <w:color w:val="000000" w:themeColor="text1"/>
                <w:sz w:val="42"/>
                <w:szCs w:val="42"/>
                <w:lang w:val="en-US"/>
              </w:rPr>
              <w:t>i</w:t>
            </w:r>
            <w:proofErr w:type="spellEnd"/>
          </w:p>
          <w:p w14:paraId="386D926F"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5E978304"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s</w:t>
            </w:r>
          </w:p>
          <w:p w14:paraId="758A105C"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k</w:t>
            </w:r>
          </w:p>
          <w:p w14:paraId="4CA28671"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120C81FB"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a</w:t>
            </w:r>
          </w:p>
          <w:p w14:paraId="04E3475D"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r</w:t>
            </w:r>
          </w:p>
          <w:p w14:paraId="1E3571B6"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t</w:t>
            </w:r>
          </w:p>
          <w:p w14:paraId="03580C11"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p>
          <w:p w14:paraId="63D39D73"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M</w:t>
            </w:r>
          </w:p>
          <w:p w14:paraId="484C243C"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E</w:t>
            </w:r>
          </w:p>
          <w:p w14:paraId="2C16FB5F"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L</w:t>
            </w:r>
          </w:p>
          <w:p w14:paraId="08B642BB"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D</w:t>
            </w:r>
          </w:p>
          <w:p w14:paraId="532AC3E5"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C</w:t>
            </w:r>
          </w:p>
          <w:p w14:paraId="2AA9F85E"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O</w:t>
            </w:r>
          </w:p>
          <w:p w14:paraId="55A9EF43" w14:textId="77777777" w:rsidR="005B7776" w:rsidRPr="00D3790A" w:rsidRDefault="005B7776" w:rsidP="005B7776">
            <w:pPr>
              <w:pStyle w:val="Geenafstand"/>
              <w:ind w:left="113" w:right="113"/>
              <w:jc w:val="center"/>
              <w:rPr>
                <w:rFonts w:ascii="Calibri Light" w:eastAsia="Calibri Light" w:hAnsi="Calibri Light" w:cs="Calibri Light"/>
                <w:b/>
                <w:bCs/>
                <w:color w:val="000000" w:themeColor="text1"/>
                <w:sz w:val="42"/>
                <w:szCs w:val="42"/>
                <w:lang w:val="en-US"/>
              </w:rPr>
            </w:pPr>
            <w:r w:rsidRPr="00D3790A">
              <w:rPr>
                <w:rFonts w:ascii="Calibri Light" w:eastAsia="Calibri Light" w:hAnsi="Calibri Light" w:cs="Calibri Light"/>
                <w:b/>
                <w:bCs/>
                <w:color w:val="000000" w:themeColor="text1"/>
                <w:sz w:val="42"/>
                <w:szCs w:val="42"/>
                <w:lang w:val="en-US"/>
              </w:rPr>
              <w:t>D</w:t>
            </w:r>
          </w:p>
          <w:p w14:paraId="71CDC5BC" w14:textId="734CB142" w:rsidR="005B7776" w:rsidRPr="002B0102" w:rsidRDefault="005B7776" w:rsidP="005B7776">
            <w:pPr>
              <w:pStyle w:val="Geenafstand"/>
              <w:ind w:left="113" w:right="113"/>
              <w:jc w:val="center"/>
              <w:rPr>
                <w:rFonts w:ascii="Calibri Light" w:eastAsia="Calibri Light" w:hAnsi="Calibri Light" w:cs="Calibri Light"/>
                <w:b/>
                <w:bCs/>
                <w:color w:val="000000" w:themeColor="text1"/>
                <w:sz w:val="48"/>
                <w:szCs w:val="48"/>
                <w:lang w:val="en-US"/>
              </w:rPr>
            </w:pPr>
            <w:r w:rsidRPr="00D3790A">
              <w:rPr>
                <w:rFonts w:ascii="Calibri Light" w:eastAsia="Calibri Light" w:hAnsi="Calibri Light" w:cs="Calibri Light"/>
                <w:b/>
                <w:bCs/>
                <w:color w:val="000000" w:themeColor="text1"/>
                <w:sz w:val="42"/>
                <w:szCs w:val="42"/>
                <w:lang w:val="en-US"/>
              </w:rPr>
              <w:t>E</w:t>
            </w:r>
          </w:p>
        </w:tc>
      </w:tr>
      <w:tr w:rsidR="29FCCCA8" w14:paraId="654AC2DB" w14:textId="77777777" w:rsidTr="5A8EFF3A">
        <w:trPr>
          <w:trHeight w:val="302"/>
        </w:trPr>
        <w:tc>
          <w:tcPr>
            <w:tcW w:w="9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50163B" w14:textId="722FF0DE" w:rsidR="30EB29C8" w:rsidRDefault="30EB29C8" w:rsidP="29FCCCA8">
            <w:pPr>
              <w:pStyle w:val="Geenafstand"/>
              <w:rPr>
                <w:rFonts w:ascii="Calibri Light" w:eastAsia="Calibri Light" w:hAnsi="Calibri Light" w:cs="Calibri Light"/>
                <w:b/>
                <w:bCs/>
                <w:color w:val="000000" w:themeColor="text1"/>
                <w:sz w:val="24"/>
                <w:szCs w:val="24"/>
                <w:u w:val="single"/>
              </w:rPr>
            </w:pPr>
            <w:r w:rsidRPr="29FCCCA8">
              <w:rPr>
                <w:rFonts w:ascii="Calibri Light" w:eastAsia="Calibri Light" w:hAnsi="Calibri Light" w:cs="Calibri Light"/>
                <w:b/>
                <w:bCs/>
                <w:color w:val="000000" w:themeColor="text1"/>
                <w:sz w:val="24"/>
                <w:szCs w:val="24"/>
                <w:u w:val="single"/>
              </w:rPr>
              <w:t>Doel</w:t>
            </w:r>
          </w:p>
          <w:p w14:paraId="632B6ACC" w14:textId="1266AEA8" w:rsidR="4D475459" w:rsidRDefault="4D475459" w:rsidP="50C55D11">
            <w:pPr>
              <w:pStyle w:val="Geenafstand"/>
              <w:rPr>
                <w:rFonts w:ascii="Calibri Light" w:eastAsia="Calibri Light" w:hAnsi="Calibri Light" w:cs="Calibri Light"/>
                <w:b/>
                <w:bCs/>
                <w:color w:val="000000" w:themeColor="text1"/>
                <w:sz w:val="24"/>
                <w:szCs w:val="24"/>
                <w:u w:val="single"/>
              </w:rPr>
            </w:pPr>
            <w:r w:rsidRPr="50C55D11">
              <w:rPr>
                <w:rFonts w:ascii="Calibri Light" w:eastAsia="Calibri Light" w:hAnsi="Calibri Light" w:cs="Calibri Light"/>
                <w:sz w:val="24"/>
                <w:szCs w:val="24"/>
              </w:rPr>
              <w:t>De vijf stappen in de meldcode helpen professionals vanaf het moment van signaleren tot aan het besluit over het al dan niet doen van een melding bij Veilig Thuis.</w:t>
            </w:r>
          </w:p>
          <w:p w14:paraId="199143D1" w14:textId="1B6074A2" w:rsidR="4D475459" w:rsidRDefault="49295B9B" w:rsidP="50C55D11">
            <w:pPr>
              <w:pStyle w:val="Geenafstand"/>
              <w:rPr>
                <w:rFonts w:ascii="Calibri" w:eastAsia="Calibri" w:hAnsi="Calibri" w:cs="Calibri"/>
                <w:sz w:val="24"/>
                <w:szCs w:val="24"/>
              </w:rPr>
            </w:pPr>
            <w:r w:rsidRPr="50C55D11">
              <w:rPr>
                <w:rFonts w:asciiTheme="majorHAnsi" w:eastAsiaTheme="majorEastAsia" w:hAnsiTheme="majorHAnsi" w:cstheme="majorBidi"/>
                <w:sz w:val="24"/>
                <w:szCs w:val="24"/>
              </w:rPr>
              <w:t xml:space="preserve">Naast de Meldcode voor huiselijk geweld en kindermishandeling kent het onderwijs ook de meld- en aangifteplicht bij seksueel geweld en seksuele intimidatie binnen het onderwijs: alle personeelsleden en directies zijn </w:t>
            </w:r>
            <w:proofErr w:type="spellStart"/>
            <w:r w:rsidRPr="50C55D11">
              <w:rPr>
                <w:rFonts w:asciiTheme="majorHAnsi" w:eastAsiaTheme="majorEastAsia" w:hAnsiTheme="majorHAnsi" w:cstheme="majorBidi"/>
                <w:sz w:val="24"/>
                <w:szCs w:val="24"/>
              </w:rPr>
              <w:t>meldplichtig</w:t>
            </w:r>
            <w:proofErr w:type="spellEnd"/>
            <w:r w:rsidRPr="50C55D11">
              <w:rPr>
                <w:rFonts w:asciiTheme="majorHAnsi" w:eastAsiaTheme="majorEastAsia" w:hAnsiTheme="majorHAnsi" w:cstheme="majorBidi"/>
                <w:sz w:val="24"/>
                <w:szCs w:val="24"/>
              </w:rPr>
              <w:t xml:space="preserve"> op basis van de Onderwijswet bij (een vermoeden van) een zedenmisdrijf tussen een medewerker van de onderwijsinstelling en een minderjarige leerling.</w:t>
            </w:r>
            <w:r w:rsidR="4D475459">
              <w:br/>
            </w:r>
          </w:p>
        </w:tc>
        <w:tc>
          <w:tcPr>
            <w:tcW w:w="1122" w:type="dxa"/>
            <w:vMerge/>
            <w:tcMar>
              <w:left w:w="105" w:type="dxa"/>
              <w:right w:w="105" w:type="dxa"/>
            </w:tcMar>
          </w:tcPr>
          <w:p w14:paraId="78371BB6" w14:textId="77777777" w:rsidR="00335984" w:rsidRDefault="00335984"/>
        </w:tc>
      </w:tr>
      <w:tr w:rsidR="66459762" w14:paraId="5484D792" w14:textId="77777777" w:rsidTr="5A8EFF3A">
        <w:trPr>
          <w:trHeight w:val="1135"/>
        </w:trPr>
        <w:tc>
          <w:tcPr>
            <w:tcW w:w="9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8F0802" w14:textId="69554824" w:rsidR="66459762" w:rsidRDefault="50C55D11" w:rsidP="50C55D11">
            <w:pPr>
              <w:pStyle w:val="Geenafstand"/>
              <w:rPr>
                <w:rFonts w:ascii="Calibri Light" w:eastAsia="Calibri Light" w:hAnsi="Calibri Light" w:cs="Calibri Light"/>
                <w:color w:val="000000" w:themeColor="text1"/>
                <w:sz w:val="24"/>
                <w:szCs w:val="24"/>
              </w:rPr>
            </w:pPr>
            <w:r w:rsidRPr="50C55D11">
              <w:rPr>
                <w:rFonts w:ascii="Calibri Light" w:eastAsia="Calibri Light" w:hAnsi="Calibri Light" w:cs="Calibri Light"/>
                <w:b/>
                <w:bCs/>
                <w:color w:val="000000" w:themeColor="text1"/>
                <w:sz w:val="24"/>
                <w:szCs w:val="24"/>
                <w:u w:val="single"/>
              </w:rPr>
              <w:t xml:space="preserve">1. </w:t>
            </w:r>
            <w:r w:rsidR="66459762" w:rsidRPr="50C55D11">
              <w:rPr>
                <w:rFonts w:ascii="Calibri Light" w:eastAsia="Calibri Light" w:hAnsi="Calibri Light" w:cs="Calibri Light"/>
                <w:b/>
                <w:bCs/>
                <w:color w:val="000000" w:themeColor="text1"/>
                <w:sz w:val="24"/>
                <w:szCs w:val="24"/>
                <w:u w:val="single"/>
              </w:rPr>
              <w:t>Aanpak</w:t>
            </w:r>
            <w:r w:rsidR="68D5B51C" w:rsidRPr="50C55D11">
              <w:rPr>
                <w:rFonts w:ascii="Calibri Light" w:eastAsia="Calibri Light" w:hAnsi="Calibri Light" w:cs="Calibri Light"/>
                <w:b/>
                <w:bCs/>
                <w:color w:val="000000" w:themeColor="text1"/>
                <w:sz w:val="24"/>
                <w:szCs w:val="24"/>
                <w:u w:val="single"/>
              </w:rPr>
              <w:t xml:space="preserve"> Meldcode</w:t>
            </w:r>
          </w:p>
          <w:p w14:paraId="170941BB" w14:textId="5A6FD662" w:rsidR="66459762" w:rsidRDefault="66459762" w:rsidP="66459762">
            <w:pPr>
              <w:spacing w:after="0" w:line="240" w:lineRule="auto"/>
              <w:rPr>
                <w:rFonts w:ascii="Calibri Light" w:eastAsia="Calibri Light" w:hAnsi="Calibri Light" w:cs="Calibri Light"/>
                <w:color w:val="000000" w:themeColor="text1"/>
                <w:sz w:val="24"/>
                <w:szCs w:val="24"/>
              </w:rPr>
            </w:pPr>
          </w:p>
          <w:p w14:paraId="05E1634F" w14:textId="58F93490" w:rsidR="2C99C6F2" w:rsidRDefault="2C99C6F2" w:rsidP="50C55D11">
            <w:pPr>
              <w:pStyle w:val="Geenafstand"/>
              <w:rPr>
                <w:rFonts w:ascii="Calibri Light" w:eastAsia="Calibri Light" w:hAnsi="Calibri Light" w:cs="Calibri Light"/>
                <w:sz w:val="24"/>
                <w:szCs w:val="24"/>
                <w:highlight w:val="cyan"/>
              </w:rPr>
            </w:pPr>
            <w:r w:rsidRPr="50C55D11">
              <w:rPr>
                <w:rFonts w:ascii="Calibri Light" w:eastAsia="Calibri Light" w:hAnsi="Calibri Light" w:cs="Calibri Light"/>
                <w:b/>
                <w:bCs/>
                <w:sz w:val="24"/>
                <w:szCs w:val="24"/>
              </w:rPr>
              <w:t>Stap 1: In kaart brengen van signalen</w:t>
            </w:r>
            <w:r w:rsidRPr="50C55D11">
              <w:rPr>
                <w:rFonts w:ascii="Calibri Light" w:eastAsia="Calibri Light" w:hAnsi="Calibri Light" w:cs="Calibri Light"/>
                <w:sz w:val="24"/>
                <w:szCs w:val="24"/>
              </w:rPr>
              <w:t xml:space="preserve"> </w:t>
            </w:r>
            <w:r>
              <w:br/>
            </w:r>
            <w:r w:rsidRPr="50C55D11">
              <w:rPr>
                <w:rFonts w:ascii="Calibri Light" w:eastAsia="Calibri Light" w:hAnsi="Calibri Light" w:cs="Calibri Light"/>
                <w:sz w:val="24"/>
                <w:szCs w:val="24"/>
              </w:rPr>
              <w:t xml:space="preserve">Breng de signalen die een vermoeden van huiselijk geweld of kindermishandeling bevestigen of ontkrachten in kaart en leg deze vast in </w:t>
            </w:r>
            <w:r w:rsidR="00F92B31">
              <w:rPr>
                <w:rFonts w:ascii="Calibri Light" w:eastAsia="Calibri Light" w:hAnsi="Calibri Light" w:cs="Calibri Light"/>
                <w:sz w:val="24"/>
                <w:szCs w:val="24"/>
              </w:rPr>
              <w:t>ESIS</w:t>
            </w:r>
            <w:r w:rsidR="37E18DB2" w:rsidRPr="50C55D11">
              <w:rPr>
                <w:rFonts w:ascii="Calibri Light" w:eastAsia="Calibri Light" w:hAnsi="Calibri Light" w:cs="Calibri Light"/>
                <w:sz w:val="24"/>
                <w:szCs w:val="24"/>
              </w:rPr>
              <w:t xml:space="preserve">, bij </w:t>
            </w:r>
            <w:r w:rsidRPr="50C55D11">
              <w:rPr>
                <w:rFonts w:ascii="Calibri Light" w:eastAsia="Calibri Light" w:hAnsi="Calibri Light" w:cs="Calibri Light"/>
                <w:sz w:val="24"/>
                <w:szCs w:val="24"/>
              </w:rPr>
              <w:t>notitie</w:t>
            </w:r>
            <w:r w:rsidR="2A1AB3AD" w:rsidRPr="50C55D11">
              <w:rPr>
                <w:rFonts w:ascii="Calibri Light" w:eastAsia="Calibri Light" w:hAnsi="Calibri Light" w:cs="Calibri Light"/>
                <w:sz w:val="24"/>
                <w:szCs w:val="24"/>
              </w:rPr>
              <w:t>s onder de naam</w:t>
            </w:r>
            <w:r w:rsidRPr="50C55D11">
              <w:rPr>
                <w:rFonts w:ascii="Calibri Light" w:eastAsia="Calibri Light" w:hAnsi="Calibri Light" w:cs="Calibri Light"/>
                <w:sz w:val="24"/>
                <w:szCs w:val="24"/>
              </w:rPr>
              <w:t xml:space="preserve"> ‘</w:t>
            </w:r>
            <w:r w:rsidR="0F5AFA96" w:rsidRPr="50C55D11">
              <w:rPr>
                <w:rFonts w:ascii="Calibri Light" w:eastAsia="Calibri Light" w:hAnsi="Calibri Light" w:cs="Calibri Light"/>
                <w:sz w:val="24"/>
                <w:szCs w:val="24"/>
              </w:rPr>
              <w:t xml:space="preserve">Logboek </w:t>
            </w:r>
            <w:r w:rsidRPr="50C55D11">
              <w:rPr>
                <w:rFonts w:ascii="Calibri Light" w:eastAsia="Calibri Light" w:hAnsi="Calibri Light" w:cs="Calibri Light"/>
                <w:sz w:val="24"/>
                <w:szCs w:val="24"/>
              </w:rPr>
              <w:t xml:space="preserve">Meldcode'. Dit is een rijgdocument met de meest recente notitie bovenaan. Leg ook de contacten over de signalen vast, evenals de stappen die worden gezet en de besluiten die worden genomen. Beschrijf de signalen zorgvuldig, d.w.z. zo feitelijk mogelijk! Worden ook hypotheses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r>
              <w:br/>
            </w:r>
            <w:r w:rsidR="1CB50E78" w:rsidRPr="50C55D11">
              <w:rPr>
                <w:rFonts w:ascii="Calibri Light" w:eastAsia="Calibri Light" w:hAnsi="Calibri Light" w:cs="Calibri Light"/>
                <w:i/>
                <w:iCs/>
                <w:sz w:val="24"/>
                <w:szCs w:val="24"/>
              </w:rPr>
              <w:t xml:space="preserve"># </w:t>
            </w:r>
            <w:r w:rsidRPr="50C55D11">
              <w:rPr>
                <w:rFonts w:ascii="Calibri Light" w:eastAsia="Calibri Light" w:hAnsi="Calibri Light" w:cs="Calibri Light"/>
                <w:i/>
                <w:iCs/>
                <w:sz w:val="24"/>
                <w:szCs w:val="24"/>
              </w:rPr>
              <w:t>Betreffende signalen</w:t>
            </w:r>
            <w:r w:rsidR="492E94C1" w:rsidRPr="50C55D11">
              <w:rPr>
                <w:rFonts w:ascii="Calibri Light" w:eastAsia="Calibri Light" w:hAnsi="Calibri Light" w:cs="Calibri Light"/>
                <w:i/>
                <w:iCs/>
                <w:sz w:val="24"/>
                <w:szCs w:val="24"/>
              </w:rPr>
              <w:t xml:space="preserve"> (een vermoeden van) een</w:t>
            </w:r>
            <w:r w:rsidRPr="50C55D11">
              <w:rPr>
                <w:rFonts w:ascii="Calibri Light" w:eastAsia="Calibri Light" w:hAnsi="Calibri Light" w:cs="Calibri Light"/>
                <w:i/>
                <w:iCs/>
                <w:sz w:val="24"/>
                <w:szCs w:val="24"/>
              </w:rPr>
              <w:t xml:space="preserve"> </w:t>
            </w:r>
            <w:r w:rsidR="10F045F4" w:rsidRPr="50C55D11">
              <w:rPr>
                <w:rFonts w:ascii="Calibri Light" w:eastAsia="Calibri Light" w:hAnsi="Calibri Light" w:cs="Calibri Light"/>
                <w:i/>
                <w:iCs/>
                <w:sz w:val="24"/>
                <w:szCs w:val="24"/>
              </w:rPr>
              <w:t xml:space="preserve">zedenmisdrijf </w:t>
            </w:r>
            <w:r w:rsidR="76A94EF0" w:rsidRPr="50C55D11">
              <w:rPr>
                <w:rFonts w:ascii="Calibri Light" w:eastAsia="Calibri Light" w:hAnsi="Calibri Light" w:cs="Calibri Light"/>
                <w:i/>
                <w:iCs/>
                <w:sz w:val="24"/>
                <w:szCs w:val="24"/>
              </w:rPr>
              <w:t xml:space="preserve">tussen een medewerker en een minderjarige leerling. </w:t>
            </w:r>
            <w:r w:rsidRPr="50C55D11">
              <w:rPr>
                <w:rFonts w:ascii="Calibri Light" w:eastAsia="Calibri Light" w:hAnsi="Calibri Light" w:cs="Calibri Light"/>
                <w:i/>
                <w:iCs/>
                <w:sz w:val="24"/>
                <w:szCs w:val="24"/>
              </w:rPr>
              <w:t>In dat geval is dit stappenplan niet van toepassing</w:t>
            </w:r>
            <w:r w:rsidR="1D8A513A" w:rsidRPr="50C55D11">
              <w:rPr>
                <w:rFonts w:ascii="Calibri Light" w:eastAsia="Calibri Light" w:hAnsi="Calibri Light" w:cs="Calibri Light"/>
                <w:i/>
                <w:iCs/>
                <w:sz w:val="24"/>
                <w:szCs w:val="24"/>
              </w:rPr>
              <w:t xml:space="preserve">, maar ga je naar </w:t>
            </w:r>
            <w:r>
              <w:br/>
            </w:r>
            <w:r w:rsidR="6D0850CD" w:rsidRPr="50C55D11">
              <w:rPr>
                <w:rFonts w:ascii="Calibri Light" w:eastAsia="Calibri Light" w:hAnsi="Calibri Light" w:cs="Calibri Light"/>
                <w:i/>
                <w:iCs/>
                <w:sz w:val="24"/>
                <w:szCs w:val="24"/>
              </w:rPr>
              <w:t xml:space="preserve">2. </w:t>
            </w:r>
            <w:r w:rsidR="14831E59" w:rsidRPr="50C55D11">
              <w:rPr>
                <w:rFonts w:ascii="Calibri Light" w:eastAsia="Calibri Light" w:hAnsi="Calibri Light" w:cs="Calibri Light"/>
                <w:i/>
                <w:iCs/>
                <w:color w:val="000000" w:themeColor="text1"/>
                <w:sz w:val="24"/>
                <w:szCs w:val="24"/>
              </w:rPr>
              <w:t>Aanpak meld- en aangifteplicht bij seksueel geweld en seksuele intimidatie binnen het onderwijs</w:t>
            </w:r>
            <w:r w:rsidR="6B534F16" w:rsidRPr="50C55D11">
              <w:rPr>
                <w:rFonts w:ascii="Calibri Light" w:eastAsia="Calibri Light" w:hAnsi="Calibri Light" w:cs="Calibri Light"/>
                <w:i/>
                <w:iCs/>
                <w:color w:val="000000" w:themeColor="text1"/>
                <w:sz w:val="24"/>
                <w:szCs w:val="24"/>
              </w:rPr>
              <w:t>.</w:t>
            </w:r>
            <w:r>
              <w:br/>
            </w:r>
          </w:p>
          <w:p w14:paraId="16DE6C74" w14:textId="5AAEBD33" w:rsidR="5043BF5E" w:rsidRDefault="2C99C6F2" w:rsidP="50C55D11">
            <w:pPr>
              <w:spacing w:after="0" w:line="240" w:lineRule="auto"/>
              <w:rPr>
                <w:rFonts w:ascii="Calibri" w:eastAsia="Calibri" w:hAnsi="Calibri" w:cs="Calibri"/>
                <w:sz w:val="24"/>
                <w:szCs w:val="24"/>
              </w:rPr>
            </w:pPr>
            <w:r w:rsidRPr="50C55D11">
              <w:rPr>
                <w:rFonts w:ascii="Calibri Light" w:eastAsia="Calibri Light" w:hAnsi="Calibri Light" w:cs="Calibri Light"/>
                <w:b/>
                <w:bCs/>
                <w:sz w:val="24"/>
                <w:szCs w:val="24"/>
              </w:rPr>
              <w:t>Stap 2: Collegiale consultatie en zo nodig raadplegen van</w:t>
            </w:r>
            <w:r w:rsidR="18CC1F3D" w:rsidRPr="50C55D11">
              <w:rPr>
                <w:rFonts w:ascii="Calibri Light" w:eastAsia="Calibri Light" w:hAnsi="Calibri Light" w:cs="Calibri Light"/>
                <w:b/>
                <w:bCs/>
                <w:sz w:val="24"/>
                <w:szCs w:val="24"/>
              </w:rPr>
              <w:t xml:space="preserve"> Veilig Thuis Friesland.</w:t>
            </w:r>
            <w:r w:rsidR="5043BF5E">
              <w:br/>
            </w:r>
            <w:r w:rsidRPr="50C55D11">
              <w:rPr>
                <w:rFonts w:ascii="Calibri Light" w:eastAsia="Calibri Light" w:hAnsi="Calibri Light" w:cs="Calibri Light"/>
                <w:sz w:val="24"/>
                <w:szCs w:val="24"/>
              </w:rPr>
              <w:t xml:space="preserve">Bespreek de signalen met een deskundige collega en/of de intern begeleider. Raadpleeg eventueel </w:t>
            </w:r>
            <w:r w:rsidR="0117B4E9" w:rsidRPr="50C55D11">
              <w:rPr>
                <w:rFonts w:ascii="Calibri Light" w:eastAsia="Calibri Light" w:hAnsi="Calibri Light" w:cs="Calibri Light"/>
                <w:sz w:val="24"/>
                <w:szCs w:val="24"/>
              </w:rPr>
              <w:t xml:space="preserve">de </w:t>
            </w:r>
            <w:proofErr w:type="spellStart"/>
            <w:r w:rsidR="0117B4E9" w:rsidRPr="50C55D11">
              <w:rPr>
                <w:rFonts w:ascii="Calibri Light" w:eastAsia="Calibri Light" w:hAnsi="Calibri Light" w:cs="Calibri Light"/>
                <w:sz w:val="24"/>
                <w:szCs w:val="24"/>
              </w:rPr>
              <w:t>aandachtsfunctionaris</w:t>
            </w:r>
            <w:proofErr w:type="spellEnd"/>
            <w:r w:rsidR="0117B4E9" w:rsidRPr="50C55D11">
              <w:rPr>
                <w:rFonts w:ascii="Calibri Light" w:eastAsia="Calibri Light" w:hAnsi="Calibri Light" w:cs="Calibri Light"/>
                <w:sz w:val="24"/>
                <w:szCs w:val="24"/>
              </w:rPr>
              <w:t xml:space="preserve"> huiselijke geweld of kindermishandeling binnen de Bisschop </w:t>
            </w:r>
            <w:proofErr w:type="spellStart"/>
            <w:r w:rsidR="0117B4E9" w:rsidRPr="50C55D11">
              <w:rPr>
                <w:rFonts w:ascii="Calibri Light" w:eastAsia="Calibri Light" w:hAnsi="Calibri Light" w:cs="Calibri Light"/>
                <w:sz w:val="24"/>
                <w:szCs w:val="24"/>
              </w:rPr>
              <w:t>Möller</w:t>
            </w:r>
            <w:proofErr w:type="spellEnd"/>
            <w:r w:rsidR="0117B4E9" w:rsidRPr="50C55D11">
              <w:rPr>
                <w:rFonts w:ascii="Calibri Light" w:eastAsia="Calibri Light" w:hAnsi="Calibri Light" w:cs="Calibri Light"/>
                <w:sz w:val="24"/>
                <w:szCs w:val="24"/>
              </w:rPr>
              <w:t xml:space="preserve"> Stichting (BMS), het zorg- en adviesteam</w:t>
            </w:r>
            <w:r w:rsidR="4C0594C0" w:rsidRPr="50C55D11">
              <w:rPr>
                <w:rFonts w:ascii="Calibri Light" w:eastAsia="Calibri Light" w:hAnsi="Calibri Light" w:cs="Calibri Light"/>
                <w:sz w:val="24"/>
                <w:szCs w:val="24"/>
              </w:rPr>
              <w:t xml:space="preserve"> van school</w:t>
            </w:r>
            <w:r w:rsidR="49C1BB1F" w:rsidRPr="50C55D11">
              <w:rPr>
                <w:rFonts w:ascii="Calibri Light" w:eastAsia="Calibri Light" w:hAnsi="Calibri Light" w:cs="Calibri Light"/>
                <w:sz w:val="24"/>
                <w:szCs w:val="24"/>
              </w:rPr>
              <w:t xml:space="preserve">. Daarnaast kunt je het AMK (Advies- en Meldpunt Kindermishandeling) of het IZO-team om advies vragen. Zo nodig kan op basis van anonieme cliëntgegevens </w:t>
            </w:r>
            <w:r w:rsidRPr="50C55D11">
              <w:rPr>
                <w:rFonts w:ascii="Calibri Light" w:eastAsia="Calibri Light" w:hAnsi="Calibri Light" w:cs="Calibri Light"/>
                <w:sz w:val="24"/>
                <w:szCs w:val="24"/>
              </w:rPr>
              <w:t xml:space="preserve">Veilig Thuis </w:t>
            </w:r>
            <w:r w:rsidR="551427A7" w:rsidRPr="50C55D11">
              <w:rPr>
                <w:rFonts w:ascii="Calibri Light" w:eastAsia="Calibri Light" w:hAnsi="Calibri Light" w:cs="Calibri Light"/>
                <w:sz w:val="24"/>
                <w:szCs w:val="24"/>
              </w:rPr>
              <w:t xml:space="preserve">worden geraadpleegd. </w:t>
            </w:r>
            <w:hyperlink r:id="rId9">
              <w:r w:rsidR="2B9BE8F5" w:rsidRPr="50C55D11">
                <w:rPr>
                  <w:rStyle w:val="Hyperlink"/>
                  <w:rFonts w:ascii="Calibri Light" w:eastAsia="Calibri Light" w:hAnsi="Calibri Light" w:cs="Calibri Light"/>
                  <w:sz w:val="24"/>
                  <w:szCs w:val="24"/>
                </w:rPr>
                <w:t>Veilig Thuis Friesland - Regiecentrum Bescherming en Veiligheid</w:t>
              </w:r>
            </w:hyperlink>
            <w:r w:rsidR="028EE1D7" w:rsidRPr="50C55D11">
              <w:rPr>
                <w:rFonts w:ascii="Calibri Light" w:eastAsia="Calibri Light" w:hAnsi="Calibri Light" w:cs="Calibri Light"/>
                <w:sz w:val="24"/>
                <w:szCs w:val="24"/>
              </w:rPr>
              <w:t xml:space="preserve"> In die gevallen waarin er behoefte bestaat aan meer duidelijkheid over (aard en oorzaak van) letsel kan de vertrouwensarts van Veilig Thuis, of een forensisch geneeskundige om advies worden gevraagd. </w:t>
            </w:r>
          </w:p>
          <w:p w14:paraId="7CD25D3B" w14:textId="0ABDDCBF" w:rsidR="5043BF5E" w:rsidRDefault="5043BF5E" w:rsidP="50C55D11">
            <w:pPr>
              <w:pStyle w:val="Geenafstand"/>
              <w:rPr>
                <w:rFonts w:ascii="Calibri Light" w:eastAsia="Calibri Light" w:hAnsi="Calibri Light" w:cs="Calibri Light"/>
                <w:color w:val="000000" w:themeColor="text1"/>
                <w:sz w:val="24"/>
                <w:szCs w:val="24"/>
              </w:rPr>
            </w:pPr>
          </w:p>
          <w:p w14:paraId="3CD3760B" w14:textId="43C5DE6C" w:rsidR="2B9BE8F5" w:rsidRDefault="2B9BE8F5" w:rsidP="29FCCCA8">
            <w:pPr>
              <w:pStyle w:val="Geenafstand"/>
            </w:pPr>
            <w:r w:rsidRPr="29FCCCA8">
              <w:rPr>
                <w:rFonts w:ascii="Calibri Light" w:eastAsia="Calibri Light" w:hAnsi="Calibri Light" w:cs="Calibri Light"/>
                <w:b/>
                <w:bCs/>
                <w:sz w:val="24"/>
                <w:szCs w:val="24"/>
              </w:rPr>
              <w:lastRenderedPageBreak/>
              <w:t>Stap 3: Gericht nader onderzoek doen</w:t>
            </w:r>
            <w:r w:rsidRPr="29FCCCA8">
              <w:rPr>
                <w:rFonts w:ascii="Calibri Light" w:eastAsia="Calibri Light" w:hAnsi="Calibri Light" w:cs="Calibri Light"/>
                <w:sz w:val="24"/>
                <w:szCs w:val="24"/>
              </w:rPr>
              <w:t xml:space="preserve"> </w:t>
            </w:r>
            <w:r>
              <w:br/>
            </w:r>
            <w:r w:rsidRPr="29FCCCA8">
              <w:rPr>
                <w:rFonts w:ascii="Calibri Light" w:eastAsia="Calibri Light" w:hAnsi="Calibri Light" w:cs="Calibri Light"/>
                <w:sz w:val="24"/>
                <w:szCs w:val="24"/>
              </w:rPr>
              <w:t xml:space="preserve">Bespreek je zorgen zo snel mogelijk met de ouders/verzorgers van de leerling en de leerling zelf. Bij de voorbereiding en/of het voeren van het gesprek raadpleeg je de intern begeleider. Het doen van een melding zonder dat de signalen zijn besproken met de leerling, is alleen mogelijk als: </w:t>
            </w:r>
            <w:r>
              <w:br/>
            </w:r>
            <w:r w:rsidRPr="29FCCCA8">
              <w:rPr>
                <w:rFonts w:ascii="Calibri Light" w:eastAsia="Calibri Light" w:hAnsi="Calibri Light" w:cs="Calibri Light"/>
                <w:sz w:val="24"/>
                <w:szCs w:val="24"/>
              </w:rPr>
              <w:t xml:space="preserve">-de veiligheid van de leerling, die van uzelf of die van een ander in het geding is, </w:t>
            </w:r>
            <w:r>
              <w:br/>
            </w:r>
            <w:r w:rsidRPr="29FCCCA8">
              <w:rPr>
                <w:rFonts w:ascii="Calibri Light" w:eastAsia="Calibri Light" w:hAnsi="Calibri Light" w:cs="Calibri Light"/>
                <w:sz w:val="24"/>
                <w:szCs w:val="24"/>
              </w:rPr>
              <w:t>-of als u goede redenen hebt om te veronderstellen dat de leerling door het gesprek het contact zal verbreken.</w:t>
            </w:r>
          </w:p>
          <w:p w14:paraId="361204C9" w14:textId="3B463790" w:rsidR="29FCCCA8" w:rsidRDefault="29FCCCA8" w:rsidP="29FCCCA8">
            <w:pPr>
              <w:pStyle w:val="Geenafstand"/>
              <w:rPr>
                <w:rFonts w:ascii="Calibri Light" w:eastAsia="Calibri Light" w:hAnsi="Calibri Light" w:cs="Calibri Light"/>
                <w:color w:val="000000" w:themeColor="text1"/>
                <w:sz w:val="24"/>
                <w:szCs w:val="24"/>
              </w:rPr>
            </w:pPr>
          </w:p>
          <w:p w14:paraId="41028F02" w14:textId="26D45DDB" w:rsidR="2B9BE8F5" w:rsidRDefault="2B9BE8F5" w:rsidP="29FCCCA8">
            <w:pPr>
              <w:pStyle w:val="Geenafstand"/>
              <w:rPr>
                <w:rFonts w:ascii="Calibri Light" w:eastAsia="Calibri Light" w:hAnsi="Calibri Light" w:cs="Calibri Light"/>
                <w:sz w:val="24"/>
                <w:szCs w:val="24"/>
                <w:highlight w:val="cyan"/>
              </w:rPr>
            </w:pPr>
            <w:r w:rsidRPr="29FCCCA8">
              <w:rPr>
                <w:rFonts w:ascii="Calibri Light" w:eastAsia="Calibri Light" w:hAnsi="Calibri Light" w:cs="Calibri Light"/>
                <w:b/>
                <w:bCs/>
                <w:sz w:val="24"/>
                <w:szCs w:val="24"/>
              </w:rPr>
              <w:t>Stap 4: Weeg de aard en de ernst van het huiselijk geweld of de kindermishandeling</w:t>
            </w:r>
            <w:r w:rsidRPr="29FCCCA8">
              <w:rPr>
                <w:rFonts w:ascii="Calibri Light" w:eastAsia="Calibri Light" w:hAnsi="Calibri Light" w:cs="Calibri Light"/>
                <w:sz w:val="24"/>
                <w:szCs w:val="24"/>
              </w:rPr>
              <w:t xml:space="preserve"> </w:t>
            </w:r>
            <w:r>
              <w:br/>
            </w:r>
            <w:r w:rsidRPr="29FCCCA8">
              <w:rPr>
                <w:rFonts w:ascii="Calibri Light" w:eastAsia="Calibri Light" w:hAnsi="Calibri Light" w:cs="Calibri Light"/>
                <w:sz w:val="24"/>
                <w:szCs w:val="24"/>
              </w:rPr>
              <w:t xml:space="preserve">Weeg op basis van het onderzoek naar de signalen, van het ingewonnen advies en van het gesprek met de leerling het risico op huiselijk geweld of kindermishandeling. Weeg eveneens de aard en de ernst va het huiselijk geweld of de kindermishandeling. </w:t>
            </w:r>
          </w:p>
          <w:p w14:paraId="69F5F2FF" w14:textId="27225A3B" w:rsidR="08F81B2A" w:rsidRDefault="08F81B2A" w:rsidP="29FCCCA8">
            <w:pPr>
              <w:pStyle w:val="Geenafstand"/>
              <w:rPr>
                <w:rFonts w:ascii="Calibri Light" w:eastAsia="Calibri Light" w:hAnsi="Calibri Light" w:cs="Calibri Light"/>
                <w:sz w:val="24"/>
                <w:szCs w:val="24"/>
              </w:rPr>
            </w:pPr>
            <w:r w:rsidRPr="29FCCCA8">
              <w:rPr>
                <w:rFonts w:ascii="Calibri Light" w:eastAsia="Calibri Light" w:hAnsi="Calibri Light" w:cs="Calibri Light"/>
                <w:sz w:val="24"/>
                <w:szCs w:val="24"/>
              </w:rPr>
              <w:t>Het afwegen gebeurt met de vijf afwegingen uit het Afwegingskader, zie bijlage Basisdocument “Het afwegingskader</w:t>
            </w:r>
            <w:r w:rsidR="5A4C9165" w:rsidRPr="29FCCCA8">
              <w:rPr>
                <w:rFonts w:ascii="Calibri Light" w:eastAsia="Calibri Light" w:hAnsi="Calibri Light" w:cs="Calibri Light"/>
                <w:sz w:val="24"/>
                <w:szCs w:val="24"/>
              </w:rPr>
              <w:t xml:space="preserve"> in de meldcode huiselijk geweld en kindermishandeling, pagina 14.</w:t>
            </w:r>
            <w:r>
              <w:br/>
            </w:r>
            <w:r w:rsidR="2B9BE8F5" w:rsidRPr="29FCCCA8">
              <w:rPr>
                <w:rFonts w:ascii="Calibri Light" w:eastAsia="Calibri Light" w:hAnsi="Calibri Light" w:cs="Calibri Light"/>
                <w:sz w:val="24"/>
                <w:szCs w:val="24"/>
              </w:rPr>
              <w:t xml:space="preserve">-Blijft het vermoeden bestaan? Indien nee afsluiten meldcode. </w:t>
            </w:r>
            <w:r>
              <w:br/>
            </w:r>
            <w:r w:rsidR="2B9BE8F5" w:rsidRPr="29FCCCA8">
              <w:rPr>
                <w:rFonts w:ascii="Calibri Light" w:eastAsia="Calibri Light" w:hAnsi="Calibri Light" w:cs="Calibri Light"/>
                <w:sz w:val="24"/>
                <w:szCs w:val="24"/>
              </w:rPr>
              <w:t>-Indien ja, is er sprake van (een vermoeden van) acute of structurele onveiligheid? Dan stap 5.</w:t>
            </w:r>
          </w:p>
          <w:p w14:paraId="60FC9F3E" w14:textId="373D1F67" w:rsidR="29FCCCA8" w:rsidRDefault="29FCCCA8" w:rsidP="29FCCCA8">
            <w:pPr>
              <w:pStyle w:val="Geenafstand"/>
              <w:rPr>
                <w:rFonts w:ascii="Calibri Light" w:eastAsia="Calibri Light" w:hAnsi="Calibri Light" w:cs="Calibri Light"/>
                <w:color w:val="000000" w:themeColor="text1"/>
                <w:sz w:val="24"/>
                <w:szCs w:val="24"/>
              </w:rPr>
            </w:pPr>
          </w:p>
          <w:p w14:paraId="3589EC15" w14:textId="2884C371" w:rsidR="4DC0A34A" w:rsidRDefault="4DC0A34A" w:rsidP="29FCCCA8">
            <w:pPr>
              <w:pStyle w:val="Geenafstand"/>
              <w:rPr>
                <w:rFonts w:ascii="Calibri Light" w:eastAsia="Calibri Light" w:hAnsi="Calibri Light" w:cs="Calibri Light"/>
                <w:sz w:val="24"/>
                <w:szCs w:val="24"/>
              </w:rPr>
            </w:pPr>
            <w:r w:rsidRPr="29FCCCA8">
              <w:rPr>
                <w:rFonts w:ascii="Calibri Light" w:eastAsia="Calibri Light" w:hAnsi="Calibri Light" w:cs="Calibri Light"/>
                <w:b/>
                <w:bCs/>
                <w:sz w:val="24"/>
                <w:szCs w:val="24"/>
              </w:rPr>
              <w:t>Stap 5: Beslissen aan de hand van het afwegingskader</w:t>
            </w:r>
            <w:r>
              <w:br/>
            </w:r>
            <w:r w:rsidRPr="29FCCCA8">
              <w:rPr>
                <w:rFonts w:ascii="Calibri Light" w:eastAsia="Calibri Light" w:hAnsi="Calibri Light" w:cs="Calibri Light"/>
                <w:sz w:val="24"/>
                <w:szCs w:val="24"/>
              </w:rPr>
              <w:t xml:space="preserve">1: Is melden noodzakelijk? Als je acute of structurele onveiligheid vermoedt, doet de intern begeleider de melding bij Veilig Thuis. Ook als er een melding bij Veilig Thuis is gedaan bespreken we welke hulp wij zelf kunnen bieden of organiseren. Melden en hulpverlenen zijn zo beide mogelijk. Veilig Thuis kan langdurig zicht op veiligheid organiseren. </w:t>
            </w:r>
            <w:r>
              <w:br/>
            </w:r>
            <w:r w:rsidRPr="29FCCCA8">
              <w:rPr>
                <w:rFonts w:ascii="Calibri Light" w:eastAsia="Calibri Light" w:hAnsi="Calibri Light" w:cs="Calibri Light"/>
                <w:sz w:val="24"/>
                <w:szCs w:val="24"/>
              </w:rPr>
              <w:t>2: Is hulp</w:t>
            </w:r>
            <w:r w:rsidR="73D3932F" w:rsidRPr="29FCCCA8">
              <w:rPr>
                <w:rFonts w:ascii="Calibri Light" w:eastAsia="Calibri Light" w:hAnsi="Calibri Light" w:cs="Calibri Light"/>
                <w:sz w:val="24"/>
                <w:szCs w:val="24"/>
              </w:rPr>
              <w:t>verlening</w:t>
            </w:r>
            <w:r w:rsidRPr="29FCCCA8">
              <w:rPr>
                <w:rFonts w:ascii="Calibri Light" w:eastAsia="Calibri Light" w:hAnsi="Calibri Light" w:cs="Calibri Light"/>
                <w:sz w:val="24"/>
                <w:szCs w:val="24"/>
              </w:rPr>
              <w:t xml:space="preserve"> (ook) mogelijk? Meen je, op basis van alle afwegingen in de voorgaande stap, dat je de leerling en zijn/haar gezin redelijkerwijs voldoende tegen het risico op huiselijk geweld of op kindermishandeling kunt beschermen: </w:t>
            </w:r>
            <w:r>
              <w:br/>
            </w:r>
            <w:r w:rsidRPr="29FCCCA8">
              <w:rPr>
                <w:rFonts w:ascii="Calibri Light" w:eastAsia="Calibri Light" w:hAnsi="Calibri Light" w:cs="Calibri Light"/>
                <w:sz w:val="24"/>
                <w:szCs w:val="24"/>
              </w:rPr>
              <w:t xml:space="preserve">* organiseer dan hulp </w:t>
            </w:r>
            <w:r>
              <w:br/>
            </w:r>
            <w:r w:rsidRPr="29FCCCA8">
              <w:rPr>
                <w:rFonts w:ascii="Calibri Light" w:eastAsia="Calibri Light" w:hAnsi="Calibri Light" w:cs="Calibri Light"/>
                <w:sz w:val="24"/>
                <w:szCs w:val="24"/>
              </w:rPr>
              <w:t xml:space="preserve">* volg de effecten van deze hulp </w:t>
            </w:r>
            <w:r>
              <w:br/>
            </w:r>
            <w:r w:rsidRPr="29FCCCA8">
              <w:rPr>
                <w:rFonts w:ascii="Calibri Light" w:eastAsia="Calibri Light" w:hAnsi="Calibri Light" w:cs="Calibri Light"/>
                <w:sz w:val="24"/>
                <w:szCs w:val="24"/>
              </w:rPr>
              <w:t>* doe alsnog een melding als er signalen zijn dat het huiselijk geweld of de kindermishandeling niet stopt of opnieuw begint.</w:t>
            </w:r>
          </w:p>
          <w:p w14:paraId="39147AF6" w14:textId="359BBE6B" w:rsidR="29FCCCA8" w:rsidRDefault="29FCCCA8" w:rsidP="29FCCCA8">
            <w:pPr>
              <w:pStyle w:val="Geenafstand"/>
              <w:rPr>
                <w:rFonts w:ascii="Calibri Light" w:eastAsia="Calibri Light" w:hAnsi="Calibri Light" w:cs="Calibri Light"/>
                <w:color w:val="000000" w:themeColor="text1"/>
                <w:sz w:val="24"/>
                <w:szCs w:val="24"/>
              </w:rPr>
            </w:pPr>
          </w:p>
          <w:p w14:paraId="67D7338A" w14:textId="26D0594F" w:rsidR="66459762" w:rsidRDefault="44E6CABE" w:rsidP="50C55D11">
            <w:pPr>
              <w:pStyle w:val="Geenafstand"/>
            </w:pPr>
            <w:r>
              <w:rPr>
                <w:noProof/>
              </w:rPr>
              <w:drawing>
                <wp:inline distT="0" distB="0" distL="0" distR="0" wp14:anchorId="03B9412F" wp14:editId="21F248DC">
                  <wp:extent cx="5882669" cy="2561412"/>
                  <wp:effectExtent l="0" t="0" r="0" b="0"/>
                  <wp:docPr id="976656582" name="Afbeelding 976656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82669" cy="2561412"/>
                          </a:xfrm>
                          <a:prstGeom prst="rect">
                            <a:avLst/>
                          </a:prstGeom>
                        </pic:spPr>
                      </pic:pic>
                    </a:graphicData>
                  </a:graphic>
                </wp:inline>
              </w:drawing>
            </w:r>
          </w:p>
        </w:tc>
        <w:tc>
          <w:tcPr>
            <w:tcW w:w="1122" w:type="dxa"/>
            <w:vMerge/>
            <w:vAlign w:val="center"/>
          </w:tcPr>
          <w:p w14:paraId="1F5D8C45" w14:textId="77777777" w:rsidR="00BB11A6" w:rsidRDefault="00BB11A6"/>
        </w:tc>
      </w:tr>
      <w:tr w:rsidR="50C55D11" w14:paraId="6F9CC46F" w14:textId="77777777" w:rsidTr="5A8EFF3A">
        <w:trPr>
          <w:trHeight w:val="1135"/>
        </w:trPr>
        <w:tc>
          <w:tcPr>
            <w:tcW w:w="9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8A0BB" w14:textId="19BF2FA2" w:rsidR="482827B5" w:rsidRDefault="482827B5" w:rsidP="003C09C4">
            <w:pPr>
              <w:pStyle w:val="Geenafstand"/>
              <w:rPr>
                <w:rFonts w:ascii="Calibri Light" w:eastAsia="Calibri Light" w:hAnsi="Calibri Light" w:cs="Calibri Light"/>
                <w:b/>
                <w:bCs/>
                <w:sz w:val="24"/>
                <w:szCs w:val="24"/>
                <w:u w:val="single"/>
              </w:rPr>
            </w:pPr>
            <w:r w:rsidRPr="50C55D11">
              <w:rPr>
                <w:rFonts w:ascii="Calibri Light" w:eastAsia="Calibri Light" w:hAnsi="Calibri Light" w:cs="Calibri Light"/>
                <w:b/>
                <w:bCs/>
                <w:color w:val="000000" w:themeColor="text1"/>
                <w:sz w:val="24"/>
                <w:szCs w:val="24"/>
                <w:u w:val="single"/>
              </w:rPr>
              <w:t>Aanpak meld- en aangifteplicht bij seksueel geweld en seksuele intimidatie binnen het onderwijs</w:t>
            </w:r>
          </w:p>
          <w:p w14:paraId="0C0614AA" w14:textId="6D9821BA" w:rsidR="50C55D11" w:rsidRDefault="50C55D11" w:rsidP="003C09C4">
            <w:pPr>
              <w:pStyle w:val="Geenafstand"/>
              <w:rPr>
                <w:rFonts w:ascii="Calibri Light" w:eastAsia="Calibri Light" w:hAnsi="Calibri Light" w:cs="Calibri Light"/>
                <w:b/>
                <w:bCs/>
                <w:color w:val="000000" w:themeColor="text1"/>
                <w:sz w:val="24"/>
                <w:szCs w:val="24"/>
                <w:u w:val="single"/>
              </w:rPr>
            </w:pPr>
          </w:p>
          <w:p w14:paraId="113FCD5A" w14:textId="5FB79D38" w:rsidR="2D2D0BBA" w:rsidRDefault="2D2D0BBA" w:rsidP="003C09C4">
            <w:pPr>
              <w:spacing w:line="240" w:lineRule="auto"/>
              <w:rPr>
                <w:rFonts w:asciiTheme="majorHAnsi" w:eastAsiaTheme="majorEastAsia" w:hAnsiTheme="majorHAnsi" w:cstheme="majorBidi"/>
                <w:color w:val="000000" w:themeColor="text1"/>
                <w:sz w:val="24"/>
                <w:szCs w:val="24"/>
              </w:rPr>
            </w:pPr>
            <w:r w:rsidRPr="50C55D11">
              <w:rPr>
                <w:rFonts w:asciiTheme="majorHAnsi" w:eastAsiaTheme="majorEastAsia" w:hAnsiTheme="majorHAnsi" w:cstheme="majorBidi"/>
                <w:color w:val="000000" w:themeColor="text1"/>
                <w:sz w:val="24"/>
                <w:szCs w:val="24"/>
              </w:rPr>
              <w:t>Stap 1. Heeft een medewerker van IKC Sint Maarten een vermoeden van seksueel geweld (misbruik) of seksuele intimidatie door een volwassene binnen het onderwijs met een minderjarige, dan meldt die medewerker dat altijd bij de directie. De directie meldt het altijd bij het bestuur.</w:t>
            </w:r>
            <w:r>
              <w:br/>
            </w:r>
            <w:r w:rsidRPr="50C55D11">
              <w:rPr>
                <w:rFonts w:asciiTheme="majorHAnsi" w:eastAsiaTheme="majorEastAsia" w:hAnsiTheme="majorHAnsi" w:cstheme="majorBidi"/>
                <w:color w:val="000000" w:themeColor="text1"/>
                <w:sz w:val="24"/>
                <w:szCs w:val="24"/>
              </w:rPr>
              <w:lastRenderedPageBreak/>
              <w:t xml:space="preserve">Stap 2. Het schoolbestuur overlegt direct met de vertrouwensinspecteur van de Inspectie van het onderwijs. De vertrouwensinspecteur stelt vast of er sprake is van een redelijk vermoeden van een strafbaar feit. </w:t>
            </w:r>
            <w:r>
              <w:br/>
            </w:r>
            <w:r>
              <w:br/>
            </w:r>
            <w:r w:rsidRPr="50C55D11">
              <w:rPr>
                <w:rFonts w:asciiTheme="majorHAnsi" w:eastAsiaTheme="majorEastAsia" w:hAnsiTheme="majorHAnsi" w:cstheme="majorBidi"/>
                <w:color w:val="000000" w:themeColor="text1"/>
                <w:sz w:val="24"/>
                <w:szCs w:val="24"/>
              </w:rPr>
              <w:t>Stap 3. Blijkt na overleg met de vertrouwensinspecteur van de Inspectie dat er een zedendelict vermoed wordt? Dan moet het schoolbestuur altijd aangifte doen van misbruik bij de politie. Het schoolbestuur informeert direct betrokkenen over de aangifte.</w:t>
            </w:r>
          </w:p>
          <w:p w14:paraId="6224716D" w14:textId="110D0B01" w:rsidR="2D2D0BBA" w:rsidRDefault="2D2D0BBA" w:rsidP="003C09C4">
            <w:pPr>
              <w:spacing w:line="240" w:lineRule="auto"/>
              <w:rPr>
                <w:rFonts w:asciiTheme="majorHAnsi" w:eastAsiaTheme="majorEastAsia" w:hAnsiTheme="majorHAnsi" w:cstheme="majorBidi"/>
                <w:color w:val="000000" w:themeColor="text1"/>
                <w:sz w:val="24"/>
                <w:szCs w:val="24"/>
              </w:rPr>
            </w:pPr>
            <w:r w:rsidRPr="50C55D11">
              <w:rPr>
                <w:rFonts w:asciiTheme="majorHAnsi" w:eastAsiaTheme="majorEastAsia" w:hAnsiTheme="majorHAnsi" w:cstheme="majorBidi"/>
                <w:color w:val="000000" w:themeColor="text1"/>
                <w:sz w:val="24"/>
                <w:szCs w:val="24"/>
              </w:rPr>
              <w:t>De vertrouwensinspecteurs zijn niet verplicht om aangifte te doen van seksueel misbruik of seksuele intimidatie. Zij zijn wettelijk verplicht geheim te houden wat leerlingen, ouders of personeelsleden van een school hun toevertrouwen. De aangifte wordt door het schoolbestuur gedaan.</w:t>
            </w:r>
          </w:p>
        </w:tc>
        <w:tc>
          <w:tcPr>
            <w:tcW w:w="1122" w:type="dxa"/>
            <w:vMerge/>
            <w:tcMar>
              <w:left w:w="105" w:type="dxa"/>
              <w:right w:w="105" w:type="dxa"/>
            </w:tcMar>
          </w:tcPr>
          <w:p w14:paraId="5CF70429" w14:textId="77777777" w:rsidR="00335984" w:rsidRDefault="00335984"/>
        </w:tc>
      </w:tr>
      <w:tr w:rsidR="66459762" w14:paraId="56F57F0C" w14:textId="77777777" w:rsidTr="5A8EFF3A">
        <w:trPr>
          <w:trHeight w:val="302"/>
        </w:trPr>
        <w:tc>
          <w:tcPr>
            <w:tcW w:w="9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69077D" w14:textId="3BE08FDA" w:rsidR="66459762" w:rsidRDefault="66459762" w:rsidP="66459762">
            <w:pPr>
              <w:pStyle w:val="Geenafstand"/>
              <w:rPr>
                <w:rFonts w:ascii="Calibri Light" w:eastAsia="Calibri Light" w:hAnsi="Calibri Light" w:cs="Calibri Light"/>
                <w:color w:val="000000" w:themeColor="text1"/>
                <w:sz w:val="24"/>
                <w:szCs w:val="24"/>
              </w:rPr>
            </w:pPr>
            <w:r w:rsidRPr="50C55D11">
              <w:rPr>
                <w:rFonts w:ascii="Calibri Light" w:eastAsia="Calibri Light" w:hAnsi="Calibri Light" w:cs="Calibri Light"/>
                <w:b/>
                <w:bCs/>
                <w:color w:val="000000" w:themeColor="text1"/>
                <w:sz w:val="24"/>
                <w:szCs w:val="24"/>
                <w:u w:val="single"/>
              </w:rPr>
              <w:t xml:space="preserve">Borging </w:t>
            </w:r>
          </w:p>
          <w:p w14:paraId="6043C61F" w14:textId="1C3CAB52" w:rsidR="50C55D11" w:rsidRDefault="50C55D11" w:rsidP="50C55D11">
            <w:pPr>
              <w:pStyle w:val="Geenafstand"/>
              <w:rPr>
                <w:rFonts w:ascii="Calibri Light" w:eastAsia="Calibri Light" w:hAnsi="Calibri Light" w:cs="Calibri Light"/>
                <w:b/>
                <w:bCs/>
                <w:color w:val="000000" w:themeColor="text1"/>
                <w:sz w:val="24"/>
                <w:szCs w:val="24"/>
                <w:u w:val="single"/>
              </w:rPr>
            </w:pPr>
          </w:p>
          <w:p w14:paraId="142D04B2" w14:textId="3C5D0322" w:rsidR="66459762" w:rsidRDefault="7CA069B0" w:rsidP="50C55D11">
            <w:pPr>
              <w:spacing w:after="0" w:line="240" w:lineRule="auto"/>
              <w:rPr>
                <w:rFonts w:ascii="Calibri Light" w:eastAsia="Calibri Light" w:hAnsi="Calibri Light" w:cs="Calibri Light"/>
                <w:sz w:val="24"/>
                <w:szCs w:val="24"/>
              </w:rPr>
            </w:pPr>
            <w:r w:rsidRPr="5A8EFF3A">
              <w:rPr>
                <w:rFonts w:ascii="Calibri Light" w:eastAsia="Calibri Light" w:hAnsi="Calibri Light" w:cs="Calibri Light"/>
                <w:sz w:val="24"/>
                <w:szCs w:val="24"/>
              </w:rPr>
              <w:t xml:space="preserve">De meldcode wordt jaarlijks </w:t>
            </w:r>
            <w:r w:rsidR="387A62C7" w:rsidRPr="5A8EFF3A">
              <w:rPr>
                <w:rFonts w:ascii="Calibri Light" w:eastAsia="Calibri Light" w:hAnsi="Calibri Light" w:cs="Calibri Light"/>
                <w:sz w:val="24"/>
                <w:szCs w:val="24"/>
              </w:rPr>
              <w:t>besproken</w:t>
            </w:r>
            <w:r w:rsidRPr="5A8EFF3A">
              <w:rPr>
                <w:rFonts w:ascii="Calibri Light" w:eastAsia="Calibri Light" w:hAnsi="Calibri Light" w:cs="Calibri Light"/>
                <w:sz w:val="24"/>
                <w:szCs w:val="24"/>
              </w:rPr>
              <w:t xml:space="preserve"> tijdens een teamvergadering. De verantwoordelijkheid voor deze </w:t>
            </w:r>
            <w:r w:rsidR="4930110B" w:rsidRPr="5A8EFF3A">
              <w:rPr>
                <w:rFonts w:ascii="Calibri Light" w:eastAsia="Calibri Light" w:hAnsi="Calibri Light" w:cs="Calibri Light"/>
                <w:sz w:val="24"/>
                <w:szCs w:val="24"/>
              </w:rPr>
              <w:t xml:space="preserve">kwaliteitskaart </w:t>
            </w:r>
            <w:r w:rsidRPr="5A8EFF3A">
              <w:rPr>
                <w:rFonts w:ascii="Calibri Light" w:eastAsia="Calibri Light" w:hAnsi="Calibri Light" w:cs="Calibri Light"/>
                <w:sz w:val="24"/>
                <w:szCs w:val="24"/>
              </w:rPr>
              <w:t xml:space="preserve">meldcode ligt bij de denkgroep </w:t>
            </w:r>
            <w:r w:rsidR="0075344E">
              <w:rPr>
                <w:rFonts w:ascii="Calibri Light" w:eastAsia="Calibri Light" w:hAnsi="Calibri Light" w:cs="Calibri Light"/>
                <w:sz w:val="24"/>
                <w:szCs w:val="24"/>
              </w:rPr>
              <w:t>A</w:t>
            </w:r>
            <w:r w:rsidR="2D31E90D" w:rsidRPr="0075344E">
              <w:rPr>
                <w:rFonts w:ascii="Calibri Light" w:eastAsia="Calibri Light" w:hAnsi="Calibri Light" w:cs="Calibri Light"/>
                <w:sz w:val="24"/>
                <w:szCs w:val="24"/>
              </w:rPr>
              <w:t>dministratie en CPO.</w:t>
            </w:r>
            <w:r w:rsidRPr="5A8EFF3A">
              <w:rPr>
                <w:rFonts w:ascii="Calibri Light" w:eastAsia="Calibri Light" w:hAnsi="Calibri Light" w:cs="Calibri Light"/>
                <w:sz w:val="24"/>
                <w:szCs w:val="24"/>
              </w:rPr>
              <w:t xml:space="preserve"> </w:t>
            </w:r>
            <w:r w:rsidR="66459762">
              <w:br/>
            </w:r>
            <w:r w:rsidRPr="5A8EFF3A">
              <w:rPr>
                <w:rFonts w:ascii="Calibri Light" w:eastAsia="Calibri Light" w:hAnsi="Calibri Light" w:cs="Calibri Light"/>
                <w:sz w:val="24"/>
                <w:szCs w:val="24"/>
              </w:rPr>
              <w:t>Indien de meldcode wordt ingezet</w:t>
            </w:r>
            <w:r w:rsidR="0075344E">
              <w:rPr>
                <w:rFonts w:ascii="Calibri Light" w:eastAsia="Calibri Light" w:hAnsi="Calibri Light" w:cs="Calibri Light"/>
                <w:sz w:val="24"/>
                <w:szCs w:val="24"/>
              </w:rPr>
              <w:t xml:space="preserve">, </w:t>
            </w:r>
            <w:r w:rsidR="043D3E11" w:rsidRPr="5A8EFF3A">
              <w:rPr>
                <w:rFonts w:ascii="Calibri Light" w:eastAsia="Calibri Light" w:hAnsi="Calibri Light" w:cs="Calibri Light"/>
                <w:sz w:val="24"/>
                <w:szCs w:val="24"/>
              </w:rPr>
              <w:t xml:space="preserve">zal dit altijd geregistreerd worden in </w:t>
            </w:r>
            <w:r w:rsidR="0075344E">
              <w:rPr>
                <w:rFonts w:ascii="Calibri Light" w:eastAsia="Calibri Light" w:hAnsi="Calibri Light" w:cs="Calibri Light"/>
                <w:sz w:val="24"/>
                <w:szCs w:val="24"/>
              </w:rPr>
              <w:t>ESIS</w:t>
            </w:r>
            <w:r w:rsidR="043D3E11" w:rsidRPr="5A8EFF3A">
              <w:rPr>
                <w:rFonts w:ascii="Calibri Light" w:eastAsia="Calibri Light" w:hAnsi="Calibri Light" w:cs="Calibri Light"/>
                <w:sz w:val="24"/>
                <w:szCs w:val="24"/>
              </w:rPr>
              <w:t xml:space="preserve">. Verder zal </w:t>
            </w:r>
            <w:r w:rsidRPr="5A8EFF3A">
              <w:rPr>
                <w:rFonts w:ascii="Calibri Light" w:eastAsia="Calibri Light" w:hAnsi="Calibri Light" w:cs="Calibri Light"/>
                <w:sz w:val="24"/>
                <w:szCs w:val="24"/>
              </w:rPr>
              <w:t xml:space="preserve">tijdens de evaluatie van </w:t>
            </w:r>
            <w:r w:rsidR="638FB0A9" w:rsidRPr="5A8EFF3A">
              <w:rPr>
                <w:rFonts w:ascii="Calibri Light" w:eastAsia="Calibri Light" w:hAnsi="Calibri Light" w:cs="Calibri Light"/>
                <w:sz w:val="24"/>
                <w:szCs w:val="24"/>
              </w:rPr>
              <w:t>een</w:t>
            </w:r>
            <w:r w:rsidRPr="5A8EFF3A">
              <w:rPr>
                <w:rFonts w:ascii="Calibri Light" w:eastAsia="Calibri Light" w:hAnsi="Calibri Light" w:cs="Calibri Light"/>
                <w:sz w:val="24"/>
                <w:szCs w:val="24"/>
              </w:rPr>
              <w:t xml:space="preserve"> proces altijd de effectiviteit van de meldcode besproken</w:t>
            </w:r>
            <w:r w:rsidR="5A69A5F5" w:rsidRPr="5A8EFF3A">
              <w:rPr>
                <w:rFonts w:ascii="Calibri Light" w:eastAsia="Calibri Light" w:hAnsi="Calibri Light" w:cs="Calibri Light"/>
                <w:sz w:val="24"/>
                <w:szCs w:val="24"/>
              </w:rPr>
              <w:t xml:space="preserve"> worden</w:t>
            </w:r>
            <w:r w:rsidRPr="5A8EFF3A">
              <w:rPr>
                <w:rFonts w:ascii="Calibri Light" w:eastAsia="Calibri Light" w:hAnsi="Calibri Light" w:cs="Calibri Light"/>
                <w:sz w:val="24"/>
                <w:szCs w:val="24"/>
              </w:rPr>
              <w:t xml:space="preserve"> en indien nodig aangepast.</w:t>
            </w:r>
          </w:p>
          <w:p w14:paraId="4A7BCFD9" w14:textId="5F68DFC9" w:rsidR="66459762" w:rsidRDefault="66459762" w:rsidP="50C55D11">
            <w:pPr>
              <w:spacing w:after="0" w:line="240" w:lineRule="auto"/>
              <w:rPr>
                <w:rFonts w:ascii="Calibri Light" w:eastAsia="Calibri Light" w:hAnsi="Calibri Light" w:cs="Calibri Light"/>
                <w:sz w:val="24"/>
                <w:szCs w:val="24"/>
              </w:rPr>
            </w:pPr>
          </w:p>
        </w:tc>
        <w:tc>
          <w:tcPr>
            <w:tcW w:w="1122" w:type="dxa"/>
            <w:vMerge/>
            <w:vAlign w:val="center"/>
          </w:tcPr>
          <w:p w14:paraId="1AC91CC1" w14:textId="77777777" w:rsidR="00BB11A6" w:rsidRDefault="00BB11A6"/>
        </w:tc>
      </w:tr>
    </w:tbl>
    <w:p w14:paraId="2780DF4D" w14:textId="1379CEF1" w:rsidR="66459762" w:rsidRDefault="66459762" w:rsidP="66459762"/>
    <w:sectPr w:rsidR="664597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B4A1"/>
    <w:multiLevelType w:val="multilevel"/>
    <w:tmpl w:val="005631FE"/>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F6607C"/>
    <w:multiLevelType w:val="multilevel"/>
    <w:tmpl w:val="CAB05D38"/>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77E08"/>
    <w:multiLevelType w:val="multilevel"/>
    <w:tmpl w:val="B77C9E96"/>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5D6F24"/>
    <w:multiLevelType w:val="multilevel"/>
    <w:tmpl w:val="FFAE46EA"/>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0778A6"/>
    <w:multiLevelType w:val="hybridMultilevel"/>
    <w:tmpl w:val="11EA84BC"/>
    <w:lvl w:ilvl="0" w:tplc="844CCA1A">
      <w:start w:val="1"/>
      <w:numFmt w:val="decimal"/>
      <w:lvlText w:val="%1."/>
      <w:lvlJc w:val="left"/>
      <w:pPr>
        <w:ind w:left="720" w:hanging="360"/>
      </w:pPr>
    </w:lvl>
    <w:lvl w:ilvl="1" w:tplc="DFE030AA">
      <w:start w:val="1"/>
      <w:numFmt w:val="lowerLetter"/>
      <w:lvlText w:val="%2."/>
      <w:lvlJc w:val="left"/>
      <w:pPr>
        <w:ind w:left="1440" w:hanging="360"/>
      </w:pPr>
    </w:lvl>
    <w:lvl w:ilvl="2" w:tplc="67BE485A">
      <w:start w:val="1"/>
      <w:numFmt w:val="lowerRoman"/>
      <w:lvlText w:val="%3."/>
      <w:lvlJc w:val="right"/>
      <w:pPr>
        <w:ind w:left="2160" w:hanging="180"/>
      </w:pPr>
    </w:lvl>
    <w:lvl w:ilvl="3" w:tplc="36166A80">
      <w:start w:val="1"/>
      <w:numFmt w:val="decimal"/>
      <w:lvlText w:val="%4."/>
      <w:lvlJc w:val="left"/>
      <w:pPr>
        <w:ind w:left="2880" w:hanging="360"/>
      </w:pPr>
    </w:lvl>
    <w:lvl w:ilvl="4" w:tplc="2E3C1008">
      <w:start w:val="1"/>
      <w:numFmt w:val="lowerLetter"/>
      <w:lvlText w:val="%5."/>
      <w:lvlJc w:val="left"/>
      <w:pPr>
        <w:ind w:left="3600" w:hanging="360"/>
      </w:pPr>
    </w:lvl>
    <w:lvl w:ilvl="5" w:tplc="40FC5E1A">
      <w:start w:val="1"/>
      <w:numFmt w:val="lowerRoman"/>
      <w:lvlText w:val="%6."/>
      <w:lvlJc w:val="right"/>
      <w:pPr>
        <w:ind w:left="4320" w:hanging="180"/>
      </w:pPr>
    </w:lvl>
    <w:lvl w:ilvl="6" w:tplc="A5648324">
      <w:start w:val="1"/>
      <w:numFmt w:val="decimal"/>
      <w:lvlText w:val="%7."/>
      <w:lvlJc w:val="left"/>
      <w:pPr>
        <w:ind w:left="5040" w:hanging="360"/>
      </w:pPr>
    </w:lvl>
    <w:lvl w:ilvl="7" w:tplc="6AEA2C4C">
      <w:start w:val="1"/>
      <w:numFmt w:val="lowerLetter"/>
      <w:lvlText w:val="%8."/>
      <w:lvlJc w:val="left"/>
      <w:pPr>
        <w:ind w:left="5760" w:hanging="360"/>
      </w:pPr>
    </w:lvl>
    <w:lvl w:ilvl="8" w:tplc="B880AD44">
      <w:start w:val="1"/>
      <w:numFmt w:val="lowerRoman"/>
      <w:lvlText w:val="%9."/>
      <w:lvlJc w:val="right"/>
      <w:pPr>
        <w:ind w:left="6480" w:hanging="180"/>
      </w:pPr>
    </w:lvl>
  </w:abstractNum>
  <w:abstractNum w:abstractNumId="5" w15:restartNumberingAfterBreak="0">
    <w:nsid w:val="5AB152AA"/>
    <w:multiLevelType w:val="multilevel"/>
    <w:tmpl w:val="F888FFEC"/>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0AD16E"/>
    <w:multiLevelType w:val="multilevel"/>
    <w:tmpl w:val="3296F470"/>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74E64"/>
    <w:multiLevelType w:val="multilevel"/>
    <w:tmpl w:val="79D41E40"/>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37A0EC3"/>
    <w:multiLevelType w:val="multilevel"/>
    <w:tmpl w:val="ABB60F56"/>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7278A13"/>
    <w:multiLevelType w:val="multilevel"/>
    <w:tmpl w:val="2FD09FAE"/>
    <w:lvl w:ilvl="0">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94377585">
    <w:abstractNumId w:val="4"/>
  </w:num>
  <w:num w:numId="2" w16cid:durableId="1299916865">
    <w:abstractNumId w:val="7"/>
  </w:num>
  <w:num w:numId="3" w16cid:durableId="1534657233">
    <w:abstractNumId w:val="9"/>
  </w:num>
  <w:num w:numId="4" w16cid:durableId="235552907">
    <w:abstractNumId w:val="5"/>
  </w:num>
  <w:num w:numId="5" w16cid:durableId="269363055">
    <w:abstractNumId w:val="8"/>
  </w:num>
  <w:num w:numId="6" w16cid:durableId="53311209">
    <w:abstractNumId w:val="1"/>
  </w:num>
  <w:num w:numId="7" w16cid:durableId="1923907370">
    <w:abstractNumId w:val="2"/>
  </w:num>
  <w:num w:numId="8" w16cid:durableId="232469780">
    <w:abstractNumId w:val="3"/>
  </w:num>
  <w:num w:numId="9" w16cid:durableId="984505215">
    <w:abstractNumId w:val="6"/>
  </w:num>
  <w:num w:numId="10" w16cid:durableId="177170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AA4447"/>
    <w:rsid w:val="00246DBB"/>
    <w:rsid w:val="002B0102"/>
    <w:rsid w:val="00335984"/>
    <w:rsid w:val="003C09C4"/>
    <w:rsid w:val="003C173C"/>
    <w:rsid w:val="005B7776"/>
    <w:rsid w:val="0075344E"/>
    <w:rsid w:val="00764726"/>
    <w:rsid w:val="008273EB"/>
    <w:rsid w:val="00BB11A6"/>
    <w:rsid w:val="00D3790A"/>
    <w:rsid w:val="00E11BC3"/>
    <w:rsid w:val="00EE14AB"/>
    <w:rsid w:val="00F92B31"/>
    <w:rsid w:val="00FC5BEF"/>
    <w:rsid w:val="0117B4E9"/>
    <w:rsid w:val="0159501A"/>
    <w:rsid w:val="01870874"/>
    <w:rsid w:val="01B9625C"/>
    <w:rsid w:val="01E37B7A"/>
    <w:rsid w:val="01E4ABB6"/>
    <w:rsid w:val="028EE1D7"/>
    <w:rsid w:val="043D3E11"/>
    <w:rsid w:val="04B955C1"/>
    <w:rsid w:val="068CD37F"/>
    <w:rsid w:val="07548860"/>
    <w:rsid w:val="0799BDD4"/>
    <w:rsid w:val="0828A3E0"/>
    <w:rsid w:val="08F81B2A"/>
    <w:rsid w:val="0A4CB56A"/>
    <w:rsid w:val="0B7474D1"/>
    <w:rsid w:val="0BAE246D"/>
    <w:rsid w:val="0CFBA45C"/>
    <w:rsid w:val="0F5AFA96"/>
    <w:rsid w:val="10686D33"/>
    <w:rsid w:val="10F045F4"/>
    <w:rsid w:val="12043D94"/>
    <w:rsid w:val="12F01301"/>
    <w:rsid w:val="131EADB5"/>
    <w:rsid w:val="134AD84E"/>
    <w:rsid w:val="135B4851"/>
    <w:rsid w:val="1373440D"/>
    <w:rsid w:val="14831E59"/>
    <w:rsid w:val="1603ABF1"/>
    <w:rsid w:val="182D8CD3"/>
    <w:rsid w:val="1846B530"/>
    <w:rsid w:val="18583526"/>
    <w:rsid w:val="18CC1F3D"/>
    <w:rsid w:val="18D9D19A"/>
    <w:rsid w:val="199B5FCD"/>
    <w:rsid w:val="19E28591"/>
    <w:rsid w:val="1A4B5AC1"/>
    <w:rsid w:val="1BAB1FDA"/>
    <w:rsid w:val="1BCDFF77"/>
    <w:rsid w:val="1C1955A5"/>
    <w:rsid w:val="1C669E66"/>
    <w:rsid w:val="1C9EE2CD"/>
    <w:rsid w:val="1CB50E78"/>
    <w:rsid w:val="1CF9A81A"/>
    <w:rsid w:val="1D8A513A"/>
    <w:rsid w:val="1DC0A404"/>
    <w:rsid w:val="1EFF4D90"/>
    <w:rsid w:val="2051C715"/>
    <w:rsid w:val="209B1DF1"/>
    <w:rsid w:val="209E5B1B"/>
    <w:rsid w:val="216DCB01"/>
    <w:rsid w:val="21ED9776"/>
    <w:rsid w:val="21F248DC"/>
    <w:rsid w:val="238967D7"/>
    <w:rsid w:val="25E0AD91"/>
    <w:rsid w:val="282BB465"/>
    <w:rsid w:val="285D33FF"/>
    <w:rsid w:val="29FCCCA8"/>
    <w:rsid w:val="2A1AB3AD"/>
    <w:rsid w:val="2AD343F1"/>
    <w:rsid w:val="2B13699C"/>
    <w:rsid w:val="2B9BE8F5"/>
    <w:rsid w:val="2C99C6F2"/>
    <w:rsid w:val="2CFF2588"/>
    <w:rsid w:val="2D2D0BBA"/>
    <w:rsid w:val="2D31E90D"/>
    <w:rsid w:val="2E0AE4B3"/>
    <w:rsid w:val="2E3F9841"/>
    <w:rsid w:val="30928A81"/>
    <w:rsid w:val="30EB29C8"/>
    <w:rsid w:val="3206322C"/>
    <w:rsid w:val="322F1C12"/>
    <w:rsid w:val="33911256"/>
    <w:rsid w:val="344278DA"/>
    <w:rsid w:val="34E2FB67"/>
    <w:rsid w:val="36370B80"/>
    <w:rsid w:val="3642C080"/>
    <w:rsid w:val="367ECBC8"/>
    <w:rsid w:val="36F40509"/>
    <w:rsid w:val="376AB8F1"/>
    <w:rsid w:val="379148C0"/>
    <w:rsid w:val="37E18DB2"/>
    <w:rsid w:val="38648379"/>
    <w:rsid w:val="387A62C7"/>
    <w:rsid w:val="392D1921"/>
    <w:rsid w:val="3AC8E982"/>
    <w:rsid w:val="3D4DF8EC"/>
    <w:rsid w:val="3F479FC5"/>
    <w:rsid w:val="3F9C5AA5"/>
    <w:rsid w:val="4051D05E"/>
    <w:rsid w:val="418D60AD"/>
    <w:rsid w:val="4498368C"/>
    <w:rsid w:val="44E6CABE"/>
    <w:rsid w:val="463406ED"/>
    <w:rsid w:val="466AC4ED"/>
    <w:rsid w:val="479DF661"/>
    <w:rsid w:val="482827B5"/>
    <w:rsid w:val="49295B9B"/>
    <w:rsid w:val="492E94C1"/>
    <w:rsid w:val="4930110B"/>
    <w:rsid w:val="49C1BB1F"/>
    <w:rsid w:val="4A36FFDE"/>
    <w:rsid w:val="4A561B8D"/>
    <w:rsid w:val="4AE66328"/>
    <w:rsid w:val="4B99971E"/>
    <w:rsid w:val="4BF1EBEE"/>
    <w:rsid w:val="4C0594C0"/>
    <w:rsid w:val="4D475459"/>
    <w:rsid w:val="4DC0A34A"/>
    <w:rsid w:val="4F0C7DB7"/>
    <w:rsid w:val="4FC4835D"/>
    <w:rsid w:val="5043BF5E"/>
    <w:rsid w:val="50660E31"/>
    <w:rsid w:val="50C55D11"/>
    <w:rsid w:val="51B9D370"/>
    <w:rsid w:val="5212B9F8"/>
    <w:rsid w:val="53AA4447"/>
    <w:rsid w:val="5423DDA3"/>
    <w:rsid w:val="551427A7"/>
    <w:rsid w:val="555577A7"/>
    <w:rsid w:val="5577345C"/>
    <w:rsid w:val="58D9BE0B"/>
    <w:rsid w:val="5A4C9165"/>
    <w:rsid w:val="5A69A5F5"/>
    <w:rsid w:val="5A8EFF3A"/>
    <w:rsid w:val="5B4550B6"/>
    <w:rsid w:val="5B4DCB54"/>
    <w:rsid w:val="5BBF2550"/>
    <w:rsid w:val="5CDF7E99"/>
    <w:rsid w:val="5E5D2A22"/>
    <w:rsid w:val="5E624EF3"/>
    <w:rsid w:val="5EC2757F"/>
    <w:rsid w:val="5F5CA215"/>
    <w:rsid w:val="5FE294AD"/>
    <w:rsid w:val="60B28031"/>
    <w:rsid w:val="6351B869"/>
    <w:rsid w:val="638FB0A9"/>
    <w:rsid w:val="641E93BD"/>
    <w:rsid w:val="659F18B6"/>
    <w:rsid w:val="66459762"/>
    <w:rsid w:val="674E8B9D"/>
    <w:rsid w:val="67EDA692"/>
    <w:rsid w:val="685FAA47"/>
    <w:rsid w:val="68D5B51C"/>
    <w:rsid w:val="698976F3"/>
    <w:rsid w:val="6AAD0534"/>
    <w:rsid w:val="6AC237A7"/>
    <w:rsid w:val="6B534F16"/>
    <w:rsid w:val="6D0850CD"/>
    <w:rsid w:val="6EA510CB"/>
    <w:rsid w:val="6FF82ACE"/>
    <w:rsid w:val="7018A907"/>
    <w:rsid w:val="70E9B8E3"/>
    <w:rsid w:val="7131792B"/>
    <w:rsid w:val="71CCE3AB"/>
    <w:rsid w:val="721BB42F"/>
    <w:rsid w:val="73AF6F03"/>
    <w:rsid w:val="73B78490"/>
    <w:rsid w:val="73D3932F"/>
    <w:rsid w:val="74F6C93C"/>
    <w:rsid w:val="76A94EF0"/>
    <w:rsid w:val="78A2914B"/>
    <w:rsid w:val="7B20720F"/>
    <w:rsid w:val="7B4A20D7"/>
    <w:rsid w:val="7B7B0F07"/>
    <w:rsid w:val="7CA069B0"/>
    <w:rsid w:val="7D16DF68"/>
    <w:rsid w:val="7D76026E"/>
    <w:rsid w:val="7E25FD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4447"/>
  <w15:chartTrackingRefBased/>
  <w15:docId w15:val="{7DC27D6F-B83E-4A99-9E21-EE775C57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veiligthuisfries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493e24-52d1-4800-bc31-93f623e012b8">
      <Terms xmlns="http://schemas.microsoft.com/office/infopath/2007/PartnerControls"/>
    </lcf76f155ced4ddcb4097134ff3c332f>
    <TaxCatchAll xmlns="0d47be46-b1a1-4374-b9d7-224d9aa855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B83842525B1B4D9D4C16CD6778D709" ma:contentTypeVersion="17" ma:contentTypeDescription="Een nieuw document maken." ma:contentTypeScope="" ma:versionID="391ce298d3a80ad0d07d825066f5b722">
  <xsd:schema xmlns:xsd="http://www.w3.org/2001/XMLSchema" xmlns:xs="http://www.w3.org/2001/XMLSchema" xmlns:p="http://schemas.microsoft.com/office/2006/metadata/properties" xmlns:ns2="0d47be46-b1a1-4374-b9d7-224d9aa85543" xmlns:ns3="88493e24-52d1-4800-bc31-93f623e012b8" targetNamespace="http://schemas.microsoft.com/office/2006/metadata/properties" ma:root="true" ma:fieldsID="a453d678a1b47c6d3255495ed006307b" ns2:_="" ns3:_="">
    <xsd:import namespace="0d47be46-b1a1-4374-b9d7-224d9aa85543"/>
    <xsd:import namespace="88493e24-52d1-4800-bc31-93f623e012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be46-b1a1-4374-b9d7-224d9aa8554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9abc636-994b-4f05-a982-646072619270}" ma:internalName="TaxCatchAll" ma:showField="CatchAllData" ma:web="0d47be46-b1a1-4374-b9d7-224d9aa855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493e24-52d1-4800-bc31-93f623e012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2AD24-2B55-4B84-B050-286F09392213}">
  <ds:schemaRefs>
    <ds:schemaRef ds:uri="http://schemas.microsoft.com/sharepoint/v3/contenttype/forms"/>
  </ds:schemaRefs>
</ds:datastoreItem>
</file>

<file path=customXml/itemProps2.xml><?xml version="1.0" encoding="utf-8"?>
<ds:datastoreItem xmlns:ds="http://schemas.openxmlformats.org/officeDocument/2006/customXml" ds:itemID="{72C003C8-C4CD-4310-B6C3-957529012EC6}">
  <ds:schemaRefs>
    <ds:schemaRef ds:uri="0d47be46-b1a1-4374-b9d7-224d9aa85543"/>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8493e24-52d1-4800-bc31-93f623e012b8"/>
    <ds:schemaRef ds:uri="http://www.w3.org/XML/1998/namespace"/>
  </ds:schemaRefs>
</ds:datastoreItem>
</file>

<file path=customXml/itemProps3.xml><?xml version="1.0" encoding="utf-8"?>
<ds:datastoreItem xmlns:ds="http://schemas.openxmlformats.org/officeDocument/2006/customXml" ds:itemID="{4E6F1DB2-4F91-4580-925B-EE8A93DB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be46-b1a1-4374-b9d7-224d9aa85543"/>
    <ds:schemaRef ds:uri="88493e24-52d1-4800-bc31-93f623e01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1055</Words>
  <Characters>5807</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Bron</dc:creator>
  <cp:keywords/>
  <dc:description/>
  <cp:lastModifiedBy>Ilse Bron</cp:lastModifiedBy>
  <cp:revision>18</cp:revision>
  <dcterms:created xsi:type="dcterms:W3CDTF">2023-04-20T23:43:00Z</dcterms:created>
  <dcterms:modified xsi:type="dcterms:W3CDTF">2023-05-22T11:22:00Z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0x010100DFB83842525B1B4D9D4C16CD6778D709</vt:lpwstr>
  </property>
  <property fmtid="{D5CDD505-2E9C-101B-9397-08002B2CF9AE}" pid="3" name="MediaServiceImageTags">
    <vt:lpwstr/>
  </property>
</Properties>
</file>