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0" w:rsidRPr="002E7F40" w:rsidRDefault="002E7F40" w:rsidP="006A0EEF">
      <w:pPr>
        <w:jc w:val="left"/>
        <w:rPr>
          <w:b/>
          <w:color w:val="C00000"/>
        </w:rPr>
      </w:pPr>
      <w:bookmarkStart w:id="0" w:name="_GoBack"/>
      <w:bookmarkEnd w:id="0"/>
      <w:r w:rsidRPr="002E7F40">
        <w:rPr>
          <w:b/>
          <w:color w:val="C00000"/>
        </w:rPr>
        <w:t>Sociale veiligheid</w:t>
      </w:r>
    </w:p>
    <w:p w:rsidR="002E7F40" w:rsidRDefault="002E7F40" w:rsidP="006A0EEF">
      <w:pPr>
        <w:jc w:val="left"/>
      </w:pPr>
    </w:p>
    <w:p w:rsidR="00F340D3" w:rsidRPr="00F36344" w:rsidRDefault="00B40635" w:rsidP="002D503C">
      <w:pPr>
        <w:jc w:val="left"/>
      </w:pPr>
      <w:r>
        <w:t>Wij willen dat kinderen, maar ook ouders en medewerkers</w:t>
      </w:r>
      <w:r w:rsidR="002D503C">
        <w:t>,</w:t>
      </w:r>
      <w:r>
        <w:t xml:space="preserve"> zich veilig voelen bij ons op school</w:t>
      </w:r>
      <w:r w:rsidR="002D503C">
        <w:t xml:space="preserve">. Daarom is er door de Sophia Stichting een plan sociale veiligheid opgesteld dat van toepassing is op alle Sophiascholen. Het plan geeft </w:t>
      </w:r>
      <w:r w:rsidR="00F340D3" w:rsidRPr="00F36344">
        <w:t xml:space="preserve">duidelijke richtlijnen </w:t>
      </w:r>
      <w:r w:rsidR="002D503C">
        <w:t xml:space="preserve">met betrekking tot </w:t>
      </w:r>
      <w:r w:rsidR="00F340D3" w:rsidRPr="00F36344">
        <w:t>(fysieke) veiligheid. Beleid op het terrein van agressie en seksuele intimidatie ma</w:t>
      </w:r>
      <w:r w:rsidR="00BF415D">
        <w:t>akt</w:t>
      </w:r>
      <w:r w:rsidR="00F340D3" w:rsidRPr="00F36344">
        <w:t xml:space="preserve"> hiervan onderdeel uit. </w:t>
      </w:r>
    </w:p>
    <w:p w:rsidR="00384D06" w:rsidRDefault="00384D06" w:rsidP="006A0EEF">
      <w:pPr>
        <w:jc w:val="left"/>
      </w:pPr>
    </w:p>
    <w:p w:rsidR="00F3405D" w:rsidRDefault="00F340D3" w:rsidP="006A0EEF">
      <w:pPr>
        <w:jc w:val="left"/>
      </w:pPr>
      <w:r w:rsidRPr="00F36344">
        <w:t xml:space="preserve">Het doel van sociale veiligheid is om een zo veilig mogelijke leer- en werkomgeving te creëren voor </w:t>
      </w:r>
      <w:r w:rsidR="002D503C">
        <w:t>uw kind(eren)</w:t>
      </w:r>
      <w:r w:rsidRPr="00F36344">
        <w:t>, professionals en</w:t>
      </w:r>
      <w:r w:rsidR="00880A05">
        <w:t xml:space="preserve"> ouders</w:t>
      </w:r>
      <w:r w:rsidR="003F3BA2">
        <w:t>/verzorgers (</w:t>
      </w:r>
      <w:r w:rsidR="00725D18">
        <w:t>hierna: ouders</w:t>
      </w:r>
      <w:r w:rsidR="003F3BA2">
        <w:t>)</w:t>
      </w:r>
      <w:r w:rsidR="00880A05">
        <w:t xml:space="preserve">. </w:t>
      </w:r>
      <w:r w:rsidR="0070548E">
        <w:t>E</w:t>
      </w:r>
      <w:r w:rsidRPr="00F36344">
        <w:t xml:space="preserve">en leef- en leerklimaat waarin </w:t>
      </w:r>
      <w:r w:rsidR="00515F11">
        <w:t xml:space="preserve">iedereen </w:t>
      </w:r>
      <w:r w:rsidRPr="00F36344">
        <w:t>zich veilig voel</w:t>
      </w:r>
      <w:r w:rsidR="00515F11">
        <w:t>t</w:t>
      </w:r>
      <w:r w:rsidRPr="00F36344">
        <w:t xml:space="preserve"> </w:t>
      </w:r>
      <w:r w:rsidR="00515F11">
        <w:t>en zich positief verbonden voelt</w:t>
      </w:r>
      <w:r w:rsidRPr="00F36344">
        <w:t xml:space="preserve"> met de school</w:t>
      </w:r>
      <w:r w:rsidR="0004524B">
        <w:t xml:space="preserve"> en met elkaar</w:t>
      </w:r>
      <w:r w:rsidRPr="00F36344">
        <w:t>.</w:t>
      </w:r>
      <w:r w:rsidR="0070548E">
        <w:t xml:space="preserve"> We proberen hierdoor </w:t>
      </w:r>
      <w:r w:rsidRPr="00F36344">
        <w:t xml:space="preserve">alle vormen van agressie, geweld, seksuele intimidatie, discriminatie en pesten </w:t>
      </w:r>
      <w:r w:rsidR="00570F49">
        <w:t xml:space="preserve">in of </w:t>
      </w:r>
      <w:r w:rsidRPr="00F36344">
        <w:t xml:space="preserve">binnen de directe omgeving </w:t>
      </w:r>
      <w:r w:rsidR="0070548E">
        <w:t>v</w:t>
      </w:r>
      <w:r w:rsidRPr="00F36344">
        <w:t xml:space="preserve">an de school te voorkomen en daar waar zich incidenten voordoen adequate maatregelen te treffen om verdere escalatie te voorkomen. </w:t>
      </w:r>
    </w:p>
    <w:p w:rsidR="00C66847" w:rsidRDefault="00C66847" w:rsidP="006A0EEF">
      <w:pPr>
        <w:jc w:val="left"/>
      </w:pPr>
    </w:p>
    <w:p w:rsidR="00C66847" w:rsidRDefault="00C66847" w:rsidP="006A0EEF">
      <w:pPr>
        <w:jc w:val="left"/>
      </w:pPr>
      <w:r w:rsidRPr="00F36344">
        <w:t xml:space="preserve">De onderwijsinspectie ziet toe op </w:t>
      </w:r>
      <w:r w:rsidR="00B04922">
        <w:t>dit te voeren beleid, omdat sociale veiligheid, naast onze wens, ook een wettelijk</w:t>
      </w:r>
      <w:r w:rsidR="00570F49">
        <w:t>e</w:t>
      </w:r>
      <w:r w:rsidR="00B04922">
        <w:t xml:space="preserve"> zorgplicht is.</w:t>
      </w:r>
    </w:p>
    <w:p w:rsidR="00B04922" w:rsidRDefault="00B04922" w:rsidP="006A0EEF">
      <w:pPr>
        <w:jc w:val="left"/>
      </w:pPr>
    </w:p>
    <w:p w:rsidR="00F340D3" w:rsidRPr="002B2C38" w:rsidRDefault="00F340D3" w:rsidP="006A0EEF">
      <w:pPr>
        <w:jc w:val="left"/>
        <w:rPr>
          <w:b/>
        </w:rPr>
      </w:pPr>
      <w:r w:rsidRPr="002B2C38">
        <w:rPr>
          <w:b/>
        </w:rPr>
        <w:t>Visie</w:t>
      </w:r>
      <w:r w:rsidR="0052585A">
        <w:rPr>
          <w:b/>
        </w:rPr>
        <w:t xml:space="preserve"> en </w:t>
      </w:r>
      <w:r w:rsidR="00D04476">
        <w:rPr>
          <w:b/>
        </w:rPr>
        <w:t>kernwaarden</w:t>
      </w:r>
    </w:p>
    <w:p w:rsidR="00A549B1" w:rsidRDefault="00F340D3" w:rsidP="006A0EEF">
      <w:pPr>
        <w:jc w:val="left"/>
      </w:pPr>
      <w:r w:rsidRPr="00F36344">
        <w:t>Hoewel ieder mens uniek is en aanwijsbare culturele, sociale of fysieke verschillen kan ervaren, zijn er per ontwikkelingsfase gemeenschappelijke elementen herkenbaar. Met deze gemeenschappelijke kenmerken als basis leren kinderen omgaan met zichzelf en anderen.</w:t>
      </w:r>
      <w:r w:rsidR="0044584A">
        <w:t xml:space="preserve"> Als school willen we a</w:t>
      </w:r>
      <w:r w:rsidRPr="00F36344">
        <w:t>ctief bij</w:t>
      </w:r>
      <w:r w:rsidR="0044584A">
        <w:t>dragen</w:t>
      </w:r>
      <w:r w:rsidRPr="00F36344">
        <w:t xml:space="preserve"> aan </w:t>
      </w:r>
      <w:r w:rsidR="0044584A">
        <w:t xml:space="preserve">een </w:t>
      </w:r>
      <w:r w:rsidRPr="00F36344">
        <w:t>gezonde ontwikkeling vanuit geloof en veiligheid</w:t>
      </w:r>
      <w:r w:rsidR="0044584A">
        <w:t>. D</w:t>
      </w:r>
      <w:r w:rsidRPr="00F36344">
        <w:t xml:space="preserve">e Sophia Stichting </w:t>
      </w:r>
      <w:r w:rsidR="0044584A">
        <w:t xml:space="preserve">heeft zeven </w:t>
      </w:r>
      <w:r w:rsidRPr="00570F49">
        <w:t xml:space="preserve">kernwaarden vastgesteld die van toepassing mogen zijn op kinderen, professionals en ouders, </w:t>
      </w:r>
      <w:r w:rsidRPr="00F36344">
        <w:t>ongeacht hun rol en leeftijd</w:t>
      </w:r>
      <w:r w:rsidR="00A549B1">
        <w:t>:</w:t>
      </w:r>
    </w:p>
    <w:p w:rsidR="0044584A" w:rsidRDefault="0044584A" w:rsidP="006A0EEF">
      <w:pPr>
        <w:pStyle w:val="Lijstalinea"/>
        <w:numPr>
          <w:ilvl w:val="0"/>
          <w:numId w:val="5"/>
        </w:numPr>
        <w:jc w:val="left"/>
      </w:pPr>
      <w:r>
        <w:t>v</w:t>
      </w:r>
      <w:r w:rsidR="00F340D3" w:rsidRPr="00F36344">
        <w:t>ertrouwen</w:t>
      </w:r>
    </w:p>
    <w:p w:rsidR="0044584A" w:rsidRDefault="0044584A" w:rsidP="006A0EEF">
      <w:pPr>
        <w:pStyle w:val="Lijstalinea"/>
        <w:numPr>
          <w:ilvl w:val="0"/>
          <w:numId w:val="5"/>
        </w:numPr>
        <w:jc w:val="left"/>
      </w:pPr>
      <w:r>
        <w:t>r</w:t>
      </w:r>
      <w:r w:rsidR="00F340D3" w:rsidRPr="00F36344">
        <w:t>espect</w:t>
      </w:r>
    </w:p>
    <w:p w:rsidR="0044584A" w:rsidRDefault="0044584A" w:rsidP="006A0EEF">
      <w:pPr>
        <w:pStyle w:val="Lijstalinea"/>
        <w:numPr>
          <w:ilvl w:val="0"/>
          <w:numId w:val="5"/>
        </w:numPr>
        <w:jc w:val="left"/>
      </w:pPr>
      <w:r>
        <w:t>s</w:t>
      </w:r>
      <w:r w:rsidR="00F340D3" w:rsidRPr="00F36344">
        <w:t>aamhorigheid</w:t>
      </w:r>
    </w:p>
    <w:p w:rsidR="0044584A" w:rsidRDefault="0044584A" w:rsidP="006A0EEF">
      <w:pPr>
        <w:pStyle w:val="Lijstalinea"/>
        <w:numPr>
          <w:ilvl w:val="0"/>
          <w:numId w:val="5"/>
        </w:numPr>
        <w:jc w:val="left"/>
      </w:pPr>
      <w:r>
        <w:t>r</w:t>
      </w:r>
      <w:r w:rsidR="00F340D3" w:rsidRPr="00F36344">
        <w:t>echtvaardigheid</w:t>
      </w:r>
    </w:p>
    <w:p w:rsidR="0044584A" w:rsidRDefault="0044584A" w:rsidP="006A0EEF">
      <w:pPr>
        <w:pStyle w:val="Lijstalinea"/>
        <w:numPr>
          <w:ilvl w:val="0"/>
          <w:numId w:val="5"/>
        </w:numPr>
        <w:jc w:val="left"/>
      </w:pPr>
      <w:r>
        <w:t>z</w:t>
      </w:r>
      <w:r w:rsidR="00F340D3" w:rsidRPr="00F36344">
        <w:t>orgzaamheid</w:t>
      </w:r>
    </w:p>
    <w:p w:rsidR="0044584A" w:rsidRDefault="0044584A" w:rsidP="006A0EEF">
      <w:pPr>
        <w:pStyle w:val="Lijstalinea"/>
        <w:numPr>
          <w:ilvl w:val="0"/>
          <w:numId w:val="5"/>
        </w:numPr>
        <w:jc w:val="left"/>
      </w:pPr>
      <w:r>
        <w:t>v</w:t>
      </w:r>
      <w:r w:rsidR="00F340D3" w:rsidRPr="00F36344">
        <w:t>ergeving</w:t>
      </w:r>
    </w:p>
    <w:p w:rsidR="00A549B1" w:rsidRDefault="0044584A" w:rsidP="006A0EEF">
      <w:pPr>
        <w:pStyle w:val="Lijstalinea"/>
        <w:numPr>
          <w:ilvl w:val="0"/>
          <w:numId w:val="5"/>
        </w:numPr>
        <w:jc w:val="left"/>
      </w:pPr>
      <w:r>
        <w:t>v</w:t>
      </w:r>
      <w:r w:rsidR="00F340D3" w:rsidRPr="00F36344">
        <w:t>erwondering</w:t>
      </w:r>
      <w:r w:rsidR="00A549B1">
        <w:t>.</w:t>
      </w:r>
    </w:p>
    <w:p w:rsidR="00A549B1" w:rsidRDefault="00A549B1" w:rsidP="006A0EEF">
      <w:pPr>
        <w:jc w:val="left"/>
      </w:pPr>
    </w:p>
    <w:p w:rsidR="0052585A" w:rsidRPr="00BD0549" w:rsidRDefault="00BF415D" w:rsidP="006A0EEF">
      <w:pPr>
        <w:jc w:val="left"/>
        <w:rPr>
          <w:b/>
          <w:bCs/>
        </w:rPr>
      </w:pPr>
      <w:r>
        <w:rPr>
          <w:b/>
          <w:bCs/>
        </w:rPr>
        <w:t>Taken en v</w:t>
      </w:r>
      <w:r w:rsidR="0052585A" w:rsidRPr="00BD0549">
        <w:rPr>
          <w:b/>
          <w:bCs/>
        </w:rPr>
        <w:t>erantwoordelijkheden</w:t>
      </w:r>
      <w:r>
        <w:rPr>
          <w:b/>
          <w:bCs/>
        </w:rPr>
        <w:t xml:space="preserve"> </w:t>
      </w:r>
      <w:proofErr w:type="gramStart"/>
      <w:r>
        <w:rPr>
          <w:b/>
          <w:bCs/>
        </w:rPr>
        <w:t>omtrent</w:t>
      </w:r>
      <w:proofErr w:type="gramEnd"/>
      <w:r>
        <w:rPr>
          <w:b/>
          <w:bCs/>
        </w:rPr>
        <w:t xml:space="preserve"> sociale veiligheid</w:t>
      </w:r>
    </w:p>
    <w:p w:rsidR="00997027" w:rsidRDefault="003F7DDD" w:rsidP="006A0EEF">
      <w:pPr>
        <w:jc w:val="left"/>
      </w:pPr>
      <w:r>
        <w:t>O</w:t>
      </w:r>
      <w:r w:rsidR="0052585A">
        <w:t xml:space="preserve">p school </w:t>
      </w:r>
      <w:r w:rsidR="00515F11">
        <w:t xml:space="preserve">zijn </w:t>
      </w:r>
      <w:r w:rsidR="0052585A">
        <w:t xml:space="preserve">de taken en verantwoordelijkheden </w:t>
      </w:r>
      <w:proofErr w:type="gramStart"/>
      <w:r w:rsidR="0052585A">
        <w:t>omtrent</w:t>
      </w:r>
      <w:proofErr w:type="gramEnd"/>
      <w:r w:rsidR="0052585A">
        <w:t xml:space="preserve"> sociale veiligheid weggelegd bij verschillende professionals en andere betrokkenen. </w:t>
      </w:r>
      <w:r w:rsidR="00BF415D">
        <w:t xml:space="preserve">Deze zijn geschoold door de GGD en/of JSO (Jeugd, Samenleving en Opvoeding). </w:t>
      </w:r>
    </w:p>
    <w:p w:rsidR="003F7DDD" w:rsidRDefault="003F7DDD" w:rsidP="006A0EEF">
      <w:pPr>
        <w:jc w:val="left"/>
      </w:pPr>
    </w:p>
    <w:p w:rsidR="003F7DDD" w:rsidRPr="0004524B" w:rsidRDefault="003F7DDD" w:rsidP="006A0EEF">
      <w:pPr>
        <w:jc w:val="left"/>
        <w:rPr>
          <w:u w:val="single"/>
        </w:rPr>
      </w:pPr>
      <w:r w:rsidRPr="0004524B">
        <w:rPr>
          <w:u w:val="single"/>
        </w:rPr>
        <w:t>Leerkracht</w:t>
      </w:r>
    </w:p>
    <w:p w:rsidR="00997027" w:rsidRDefault="00515F11" w:rsidP="006A0EEF">
      <w:pPr>
        <w:jc w:val="left"/>
      </w:pPr>
      <w:r>
        <w:t xml:space="preserve">De leerkracht </w:t>
      </w:r>
      <w:r w:rsidR="003F7DDD">
        <w:t xml:space="preserve">fungeert voor u altijd als eerste aanspreekpunt. De leerkracht heeft immers van alle schoolprofessionals het meest intensief contact met uw kind. De leerkracht geeft uw kind les, draagt bij aan de opvoeding en begeleidt uw kind bij zijn of haar persoonlijke ontwikkeling waar mogelijk. Daardoor kan de leerkracht eventuele problemen hieromtrent </w:t>
      </w:r>
      <w:r w:rsidR="001A7342">
        <w:t>i</w:t>
      </w:r>
      <w:r w:rsidR="003F7DDD">
        <w:t>n de klas direct aanpakken</w:t>
      </w:r>
      <w:r w:rsidR="001A7342">
        <w:t xml:space="preserve">, </w:t>
      </w:r>
      <w:r w:rsidR="003F7DDD">
        <w:t>desgewenst samen met u.</w:t>
      </w:r>
    </w:p>
    <w:p w:rsidR="0004524B" w:rsidRDefault="0004524B" w:rsidP="006A0EEF">
      <w:pPr>
        <w:jc w:val="left"/>
        <w:rPr>
          <w:u w:val="single"/>
        </w:rPr>
      </w:pPr>
    </w:p>
    <w:p w:rsidR="00997027" w:rsidRPr="00997027" w:rsidRDefault="00997027" w:rsidP="006A0EEF">
      <w:pPr>
        <w:jc w:val="left"/>
        <w:rPr>
          <w:u w:val="single"/>
        </w:rPr>
      </w:pPr>
      <w:r w:rsidRPr="00997027">
        <w:rPr>
          <w:u w:val="single"/>
        </w:rPr>
        <w:t>Directeur</w:t>
      </w:r>
    </w:p>
    <w:p w:rsidR="00997027" w:rsidRDefault="001D7A34" w:rsidP="006A0EEF">
      <w:pPr>
        <w:jc w:val="left"/>
      </w:pPr>
      <w:r w:rsidRPr="006B6774">
        <w:rPr>
          <w:rFonts w:cs="Arial"/>
          <w:szCs w:val="20"/>
        </w:rPr>
        <w:t xml:space="preserve">Kennis </w:t>
      </w:r>
      <w:proofErr w:type="gramStart"/>
      <w:r w:rsidRPr="006B6774">
        <w:rPr>
          <w:rFonts w:cs="Arial"/>
          <w:szCs w:val="20"/>
        </w:rPr>
        <w:t>omtrent</w:t>
      </w:r>
      <w:proofErr w:type="gramEnd"/>
      <w:r w:rsidRPr="006B6774">
        <w:rPr>
          <w:rFonts w:cs="Arial"/>
          <w:szCs w:val="20"/>
        </w:rPr>
        <w:t xml:space="preserve"> seksuele ontwikkeling moet geborgd en gedeeld worden. De borging vind</w:t>
      </w:r>
      <w:r w:rsidR="006A0EEF">
        <w:rPr>
          <w:rFonts w:cs="Arial"/>
          <w:szCs w:val="20"/>
        </w:rPr>
        <w:t>t</w:t>
      </w:r>
      <w:r w:rsidRPr="006B6774">
        <w:rPr>
          <w:rFonts w:cs="Arial"/>
          <w:szCs w:val="20"/>
        </w:rPr>
        <w:t xml:space="preserve"> enerzijds pl</w:t>
      </w:r>
      <w:r>
        <w:rPr>
          <w:rFonts w:cs="Arial"/>
          <w:szCs w:val="20"/>
        </w:rPr>
        <w:t xml:space="preserve">aats in beleid en handhaving, en anderzijds </w:t>
      </w:r>
      <w:proofErr w:type="gramStart"/>
      <w:r w:rsidRPr="006B6774">
        <w:rPr>
          <w:rFonts w:cs="Arial"/>
          <w:szCs w:val="20"/>
        </w:rPr>
        <w:t>middels</w:t>
      </w:r>
      <w:proofErr w:type="gramEnd"/>
      <w:r w:rsidRPr="006B6774">
        <w:rPr>
          <w:rFonts w:cs="Arial"/>
          <w:szCs w:val="20"/>
        </w:rPr>
        <w:t xml:space="preserve"> educatie en signalering. De </w:t>
      </w:r>
      <w:r w:rsidR="006A0EEF">
        <w:rPr>
          <w:rFonts w:cs="Arial"/>
          <w:szCs w:val="20"/>
        </w:rPr>
        <w:t xml:space="preserve">directeur </w:t>
      </w:r>
      <w:r w:rsidR="001A7342">
        <w:rPr>
          <w:rFonts w:cs="Arial"/>
          <w:szCs w:val="20"/>
        </w:rPr>
        <w:t xml:space="preserve">streeft </w:t>
      </w:r>
      <w:proofErr w:type="gramStart"/>
      <w:r w:rsidRPr="006B6774">
        <w:rPr>
          <w:rFonts w:cs="Arial"/>
          <w:szCs w:val="20"/>
        </w:rPr>
        <w:t>implementatie</w:t>
      </w:r>
      <w:proofErr w:type="gramEnd"/>
      <w:r w:rsidRPr="006B6774">
        <w:rPr>
          <w:rFonts w:cs="Arial"/>
          <w:szCs w:val="20"/>
        </w:rPr>
        <w:t xml:space="preserve"> van een preventieve aanpak na. Verder is </w:t>
      </w:r>
      <w:r w:rsidR="006A7341">
        <w:rPr>
          <w:rFonts w:cs="Arial"/>
          <w:szCs w:val="20"/>
        </w:rPr>
        <w:t xml:space="preserve">de directeur </w:t>
      </w:r>
      <w:r w:rsidRPr="006B6774">
        <w:rPr>
          <w:rFonts w:cs="Arial"/>
          <w:szCs w:val="20"/>
        </w:rPr>
        <w:t>aanspreekpunt voor ‘als het</w:t>
      </w:r>
      <w:r w:rsidR="001A7342">
        <w:rPr>
          <w:rFonts w:cs="Arial"/>
          <w:szCs w:val="20"/>
        </w:rPr>
        <w:t xml:space="preserve"> toch</w:t>
      </w:r>
      <w:r w:rsidRPr="006B6774">
        <w:rPr>
          <w:rFonts w:cs="Arial"/>
          <w:szCs w:val="20"/>
        </w:rPr>
        <w:t xml:space="preserve"> misgaat’. Op zulke momenten is het wenselijk dat er adequaat en kordaat gehandeld kan worden. Hiervoor is niet alleen daadkracht nodig, maar ook een functie die hiertoe legitimeert. </w:t>
      </w:r>
    </w:p>
    <w:p w:rsidR="001D7A34" w:rsidRDefault="001D7A34" w:rsidP="006A0EEF">
      <w:pPr>
        <w:jc w:val="left"/>
        <w:rPr>
          <w:u w:val="single"/>
        </w:rPr>
      </w:pPr>
    </w:p>
    <w:p w:rsidR="00997027" w:rsidRPr="00997027" w:rsidRDefault="00997027" w:rsidP="006A0EEF">
      <w:pPr>
        <w:jc w:val="left"/>
        <w:rPr>
          <w:u w:val="single"/>
        </w:rPr>
      </w:pPr>
      <w:r w:rsidRPr="00997027">
        <w:rPr>
          <w:u w:val="single"/>
        </w:rPr>
        <w:t>Intern begeleider</w:t>
      </w:r>
    </w:p>
    <w:p w:rsidR="001D7A34" w:rsidRPr="00F36344" w:rsidRDefault="001D7A34" w:rsidP="006A0EEF">
      <w:pPr>
        <w:jc w:val="left"/>
      </w:pPr>
      <w:r w:rsidRPr="00F36344">
        <w:t xml:space="preserve">De </w:t>
      </w:r>
      <w:proofErr w:type="gramStart"/>
      <w:r>
        <w:t>intern</w:t>
      </w:r>
      <w:proofErr w:type="gramEnd"/>
      <w:r>
        <w:t xml:space="preserve"> begeleider fungeert als </w:t>
      </w:r>
      <w:r w:rsidRPr="00F36344">
        <w:t>aandachtsfunctionaris kindermishandeling</w:t>
      </w:r>
      <w:r>
        <w:t xml:space="preserve"> en</w:t>
      </w:r>
      <w:r w:rsidRPr="00F36344">
        <w:t xml:space="preserve"> is een inhoudelijk geschoolde professional. De functionaris heeft meerdaagse training gehad, beschikt over </w:t>
      </w:r>
      <w:r w:rsidR="001A7342">
        <w:t xml:space="preserve">de </w:t>
      </w:r>
      <w:r w:rsidRPr="00F36344">
        <w:t xml:space="preserve">benodigde vaardigheden en kennis om een zorgproces af te wikkelen volgens de Wet Meldcode. </w:t>
      </w:r>
    </w:p>
    <w:p w:rsidR="001D7A34" w:rsidRPr="00F36344" w:rsidRDefault="001D7A34" w:rsidP="006A0EEF">
      <w:pPr>
        <w:jc w:val="left"/>
      </w:pPr>
      <w:r>
        <w:t xml:space="preserve">De </w:t>
      </w:r>
      <w:proofErr w:type="gramStart"/>
      <w:r w:rsidR="00DC2A82">
        <w:t>intern</w:t>
      </w:r>
      <w:proofErr w:type="gramEnd"/>
      <w:r w:rsidR="00DC2A82">
        <w:t xml:space="preserve"> begeleider</w:t>
      </w:r>
      <w:r>
        <w:t xml:space="preserve"> heeft</w:t>
      </w:r>
      <w:r w:rsidRPr="00F36344">
        <w:t xml:space="preserve"> expertise die zich richt op begeleiding en coaching van de leerkracht, case-management, leerling-observatie en advisering. </w:t>
      </w:r>
    </w:p>
    <w:p w:rsidR="001D7A34" w:rsidRPr="00F36344" w:rsidRDefault="001D7A34" w:rsidP="006A0EEF">
      <w:pPr>
        <w:jc w:val="left"/>
      </w:pPr>
      <w:r w:rsidRPr="00F36344">
        <w:t xml:space="preserve"> </w:t>
      </w:r>
    </w:p>
    <w:p w:rsidR="001A7342" w:rsidRDefault="001A7342" w:rsidP="006A0EEF">
      <w:pPr>
        <w:jc w:val="left"/>
        <w:rPr>
          <w:u w:val="single"/>
        </w:rPr>
      </w:pPr>
    </w:p>
    <w:p w:rsidR="001A7342" w:rsidRDefault="001A7342" w:rsidP="006A0EEF">
      <w:pPr>
        <w:jc w:val="left"/>
        <w:rPr>
          <w:u w:val="single"/>
        </w:rPr>
      </w:pPr>
    </w:p>
    <w:p w:rsidR="001D7A34" w:rsidRPr="002737FC" w:rsidRDefault="002737FC" w:rsidP="006A0EEF">
      <w:pPr>
        <w:jc w:val="left"/>
        <w:rPr>
          <w:u w:val="single"/>
        </w:rPr>
      </w:pPr>
      <w:r w:rsidRPr="002737FC">
        <w:rPr>
          <w:u w:val="single"/>
        </w:rPr>
        <w:lastRenderedPageBreak/>
        <w:t>Vertrouwenspersonen</w:t>
      </w:r>
    </w:p>
    <w:p w:rsidR="001D7A34" w:rsidRDefault="00BD2141" w:rsidP="006A0EEF">
      <w:pPr>
        <w:jc w:val="left"/>
      </w:pPr>
      <w:r>
        <w:t xml:space="preserve">Uw kind, u zelf en onze </w:t>
      </w:r>
      <w:r w:rsidR="000D3EA3" w:rsidRPr="00F36344">
        <w:t>professionals hebben het recht op een objectieve gesprekspartner om advies te vragen</w:t>
      </w:r>
      <w:r w:rsidR="00663447">
        <w:t xml:space="preserve"> over </w:t>
      </w:r>
      <w:r w:rsidR="000D3EA3">
        <w:t>s</w:t>
      </w:r>
      <w:r w:rsidR="001D7A34" w:rsidRPr="00F36344">
        <w:t xml:space="preserve">ituaties in en om de school die voortkomen uit sociale- of fysieke onveiligheid. </w:t>
      </w:r>
      <w:r w:rsidR="000D3EA3">
        <w:t>De interne en externe vertrouwenspersoon staan vermeld in de</w:t>
      </w:r>
      <w:r w:rsidR="001D7A34" w:rsidRPr="00F36344">
        <w:t xml:space="preserve"> klachtenregeling. </w:t>
      </w:r>
    </w:p>
    <w:p w:rsidR="000D3EA3" w:rsidRPr="00F36344" w:rsidRDefault="000D3EA3" w:rsidP="006A0EEF">
      <w:pPr>
        <w:jc w:val="left"/>
      </w:pPr>
    </w:p>
    <w:p w:rsidR="001D7A34" w:rsidRPr="00663447" w:rsidRDefault="001D7A34" w:rsidP="006A0EEF">
      <w:pPr>
        <w:pStyle w:val="Kop3"/>
        <w:jc w:val="left"/>
        <w:rPr>
          <w:i/>
          <w:u w:val="none"/>
        </w:rPr>
      </w:pPr>
      <w:bookmarkStart w:id="1" w:name="_Toc410907168"/>
      <w:bookmarkStart w:id="2" w:name="_Toc411030031"/>
      <w:bookmarkStart w:id="3" w:name="_Toc414539015"/>
      <w:r w:rsidRPr="00663447">
        <w:rPr>
          <w:i/>
          <w:u w:val="none"/>
        </w:rPr>
        <w:t>Interne vertrouwenspersoon</w:t>
      </w:r>
      <w:bookmarkEnd w:id="1"/>
      <w:bookmarkEnd w:id="2"/>
      <w:bookmarkEnd w:id="3"/>
    </w:p>
    <w:p w:rsidR="001D7A34" w:rsidRPr="00F36344" w:rsidRDefault="001D7A34" w:rsidP="006A0EEF">
      <w:pPr>
        <w:jc w:val="left"/>
      </w:pPr>
      <w:r w:rsidRPr="00F36344">
        <w:t>De interne vertrouwenspersoon</w:t>
      </w:r>
      <w:r w:rsidR="00DC2A82">
        <w:t xml:space="preserve"> (leerkracht of ouder)</w:t>
      </w:r>
      <w:r w:rsidRPr="00F36344">
        <w:t xml:space="preserve"> is verbonden aan de school. Deze persoon is laagdrempelig te benaderen en kent de school, de leerkrachten en de populatie. Deze persoon is benaderbaar voor </w:t>
      </w:r>
      <w:r w:rsidR="00725D18">
        <w:t xml:space="preserve">u als </w:t>
      </w:r>
      <w:r w:rsidR="00663447">
        <w:t>ouder</w:t>
      </w:r>
      <w:r w:rsidRPr="00F36344">
        <w:t xml:space="preserve">, </w:t>
      </w:r>
      <w:r w:rsidR="00663447">
        <w:t xml:space="preserve">maar ook voor </w:t>
      </w:r>
      <w:r w:rsidRPr="00F36344">
        <w:t xml:space="preserve">leerlingen en leerkrachten (collega’s). De gesprekken met de interne vertrouwenspersoon zijn vertrouwelijk, binnen de kaders die de Wet Meldcode hiervoor stelt. </w:t>
      </w:r>
    </w:p>
    <w:p w:rsidR="001D7A34" w:rsidRPr="00F36344" w:rsidRDefault="001D7A34" w:rsidP="006A0EEF">
      <w:pPr>
        <w:jc w:val="left"/>
      </w:pPr>
    </w:p>
    <w:p w:rsidR="001D7A34" w:rsidRPr="00663447" w:rsidRDefault="001D7A34" w:rsidP="006A0EEF">
      <w:pPr>
        <w:pStyle w:val="Kop3"/>
        <w:jc w:val="left"/>
        <w:rPr>
          <w:i/>
          <w:u w:val="none"/>
        </w:rPr>
      </w:pPr>
      <w:bookmarkStart w:id="4" w:name="_Toc410907169"/>
      <w:bookmarkStart w:id="5" w:name="_Toc411030032"/>
      <w:bookmarkStart w:id="6" w:name="_Toc414539016"/>
      <w:r w:rsidRPr="00663447">
        <w:rPr>
          <w:i/>
          <w:u w:val="none"/>
        </w:rPr>
        <w:t>Externe vertrouwenspersoon</w:t>
      </w:r>
      <w:bookmarkEnd w:id="4"/>
      <w:bookmarkEnd w:id="5"/>
      <w:bookmarkEnd w:id="6"/>
    </w:p>
    <w:p w:rsidR="001D7A34" w:rsidRPr="00F36344" w:rsidRDefault="001D7A34" w:rsidP="006A0EEF">
      <w:pPr>
        <w:jc w:val="left"/>
      </w:pPr>
      <w:r w:rsidRPr="00F36344">
        <w:t xml:space="preserve">De externe vertrouwenspersoon is onafhankelijk, de gesprekken met deze persoon zijn strikt vertrouwelijk. De rol van externe </w:t>
      </w:r>
      <w:r w:rsidRPr="00BD2141">
        <w:t xml:space="preserve">vertrouwenspersoon is belegd bij GGD HM, </w:t>
      </w:r>
      <w:proofErr w:type="gramStart"/>
      <w:r w:rsidRPr="00BD2141">
        <w:t>middels</w:t>
      </w:r>
      <w:proofErr w:type="gramEnd"/>
      <w:r w:rsidRPr="00BD2141">
        <w:t xml:space="preserve"> een abonnement van de Sophia Stichting. </w:t>
      </w:r>
      <w:r w:rsidRPr="00BD2141">
        <w:rPr>
          <w:rFonts w:cs="Arial"/>
          <w:szCs w:val="20"/>
        </w:rPr>
        <w:t>Deze is te bereiken via: Secretariaat Jeugdgezondheidszorg (JGZ), telefoonnummer: 088 - 308 33 42</w:t>
      </w:r>
      <w:r>
        <w:rPr>
          <w:rFonts w:cs="Arial"/>
          <w:color w:val="2C2C2C"/>
          <w:szCs w:val="20"/>
        </w:rPr>
        <w:t>.</w:t>
      </w:r>
    </w:p>
    <w:p w:rsidR="0052585A" w:rsidRPr="00BB1E97" w:rsidRDefault="006804D9" w:rsidP="006A0EEF">
      <w:pPr>
        <w:jc w:val="left"/>
        <w:rPr>
          <w:b/>
        </w:rPr>
      </w:pPr>
      <w:r>
        <w:rPr>
          <w:b/>
        </w:rPr>
        <w:br/>
      </w:r>
      <w:r w:rsidR="0052585A">
        <w:rPr>
          <w:b/>
        </w:rPr>
        <w:t>Educatie</w:t>
      </w:r>
      <w:r w:rsidR="00100AEC">
        <w:rPr>
          <w:b/>
        </w:rPr>
        <w:t xml:space="preserve"> </w:t>
      </w:r>
      <w:r w:rsidR="00100AEC" w:rsidRPr="00100AEC">
        <w:rPr>
          <w:b/>
          <w:color w:val="C00000"/>
        </w:rPr>
        <w:t xml:space="preserve">(per school </w:t>
      </w:r>
      <w:r w:rsidR="006A7341">
        <w:rPr>
          <w:b/>
          <w:color w:val="C00000"/>
        </w:rPr>
        <w:t xml:space="preserve">zal </w:t>
      </w:r>
      <w:r w:rsidR="00100AEC" w:rsidRPr="00100AEC">
        <w:rPr>
          <w:b/>
          <w:color w:val="C00000"/>
        </w:rPr>
        <w:t>tekst</w:t>
      </w:r>
      <w:r w:rsidR="006A7341">
        <w:rPr>
          <w:b/>
          <w:color w:val="C00000"/>
        </w:rPr>
        <w:t xml:space="preserve"> moeten worden</w:t>
      </w:r>
      <w:r w:rsidR="00100AEC" w:rsidRPr="00100AEC">
        <w:rPr>
          <w:b/>
          <w:color w:val="C00000"/>
        </w:rPr>
        <w:t xml:space="preserve"> af</w:t>
      </w:r>
      <w:r w:rsidR="006A7341">
        <w:rPr>
          <w:b/>
          <w:color w:val="C00000"/>
        </w:rPr>
        <w:t>ge</w:t>
      </w:r>
      <w:r w:rsidR="00100AEC" w:rsidRPr="00100AEC">
        <w:rPr>
          <w:b/>
          <w:color w:val="C00000"/>
        </w:rPr>
        <w:t>stem</w:t>
      </w:r>
      <w:r w:rsidR="006A7341">
        <w:rPr>
          <w:b/>
          <w:color w:val="C00000"/>
        </w:rPr>
        <w:t>d</w:t>
      </w:r>
      <w:r w:rsidR="00100AEC" w:rsidRPr="00100AEC">
        <w:rPr>
          <w:b/>
          <w:color w:val="C00000"/>
        </w:rPr>
        <w:t>)</w:t>
      </w:r>
    </w:p>
    <w:p w:rsidR="0052585A" w:rsidRPr="00790266" w:rsidRDefault="0052585A" w:rsidP="006A0EEF">
      <w:pPr>
        <w:jc w:val="left"/>
      </w:pPr>
      <w:r w:rsidRPr="00F36344">
        <w:t>Om sociale veiligheid binnen de school te borgen ma</w:t>
      </w:r>
      <w:r>
        <w:t xml:space="preserve">ken wij </w:t>
      </w:r>
      <w:r w:rsidRPr="00F36344">
        <w:t xml:space="preserve">gebruik van </w:t>
      </w:r>
      <w:r>
        <w:t>methodes</w:t>
      </w:r>
      <w:r w:rsidRPr="00790266">
        <w:t xml:space="preserve"> die zich richten </w:t>
      </w:r>
      <w:proofErr w:type="gramStart"/>
      <w:r w:rsidRPr="00790266">
        <w:t>op</w:t>
      </w:r>
      <w:r>
        <w:t xml:space="preserve">: </w:t>
      </w:r>
      <w:r w:rsidRPr="00790266">
        <w:t xml:space="preserve"> </w:t>
      </w:r>
      <w:proofErr w:type="gramEnd"/>
    </w:p>
    <w:p w:rsidR="0052585A" w:rsidRPr="00790266" w:rsidRDefault="0052585A" w:rsidP="006A0EEF">
      <w:pPr>
        <w:pStyle w:val="Lijstalinea"/>
        <w:numPr>
          <w:ilvl w:val="0"/>
          <w:numId w:val="4"/>
        </w:numPr>
        <w:jc w:val="left"/>
        <w:rPr>
          <w:rStyle w:val="Intensievebenadrukking"/>
          <w:b w:val="0"/>
          <w:bCs w:val="0"/>
          <w:iCs w:val="0"/>
        </w:rPr>
      </w:pPr>
      <w:r w:rsidRPr="00790266">
        <w:rPr>
          <w:rStyle w:val="Intensievebenadrukking"/>
          <w:b w:val="0"/>
        </w:rPr>
        <w:t>educatie</w:t>
      </w:r>
    </w:p>
    <w:p w:rsidR="0052585A" w:rsidRPr="00790266" w:rsidRDefault="0052585A" w:rsidP="006A0EEF">
      <w:pPr>
        <w:pStyle w:val="Lijstalinea"/>
        <w:numPr>
          <w:ilvl w:val="0"/>
          <w:numId w:val="4"/>
        </w:numPr>
        <w:jc w:val="left"/>
      </w:pPr>
      <w:r w:rsidRPr="00790266">
        <w:rPr>
          <w:rStyle w:val="Intensievebenadrukking"/>
          <w:b w:val="0"/>
        </w:rPr>
        <w:t>houding/meningsvorming</w:t>
      </w:r>
    </w:p>
    <w:p w:rsidR="0052585A" w:rsidRPr="00790266" w:rsidRDefault="0052585A" w:rsidP="006A0EEF">
      <w:pPr>
        <w:pStyle w:val="Lijstalinea"/>
        <w:numPr>
          <w:ilvl w:val="0"/>
          <w:numId w:val="4"/>
        </w:numPr>
        <w:jc w:val="left"/>
      </w:pPr>
      <w:r w:rsidRPr="00790266">
        <w:t xml:space="preserve">de </w:t>
      </w:r>
      <w:r w:rsidRPr="00790266">
        <w:rPr>
          <w:rStyle w:val="Intensievebenadrukking"/>
          <w:b w:val="0"/>
        </w:rPr>
        <w:t>school</w:t>
      </w:r>
      <w:r w:rsidRPr="00790266">
        <w:t xml:space="preserve"> en </w:t>
      </w:r>
    </w:p>
    <w:p w:rsidR="0052585A" w:rsidRDefault="0052585A" w:rsidP="006A0EEF">
      <w:pPr>
        <w:pStyle w:val="Lijstalinea"/>
        <w:numPr>
          <w:ilvl w:val="0"/>
          <w:numId w:val="4"/>
        </w:numPr>
        <w:jc w:val="left"/>
      </w:pPr>
      <w:r w:rsidRPr="00790266">
        <w:t xml:space="preserve">haar </w:t>
      </w:r>
      <w:r w:rsidRPr="00936A48">
        <w:rPr>
          <w:rStyle w:val="Intensievebenadrukking"/>
          <w:b w:val="0"/>
        </w:rPr>
        <w:t>sociale omgeving</w:t>
      </w:r>
      <w:r w:rsidRPr="00790266">
        <w:t>.</w:t>
      </w:r>
      <w:r w:rsidRPr="00F36344">
        <w:t xml:space="preserve"> </w:t>
      </w:r>
    </w:p>
    <w:p w:rsidR="0052585A" w:rsidRPr="00936A48" w:rsidRDefault="00BD2141" w:rsidP="006A0EEF">
      <w:pPr>
        <w:jc w:val="left"/>
        <w:rPr>
          <w:rFonts w:cs="Arial"/>
        </w:rPr>
      </w:pPr>
      <w:r>
        <w:rPr>
          <w:rFonts w:cs="Arial"/>
        </w:rPr>
        <w:br/>
      </w:r>
      <w:r w:rsidR="0052585A" w:rsidRPr="00936A48">
        <w:rPr>
          <w:rFonts w:cs="Arial"/>
        </w:rPr>
        <w:t xml:space="preserve">De volgende methodes zijn op effect onderzocht en effectief bevonden en worden door </w:t>
      </w:r>
      <w:r>
        <w:rPr>
          <w:rFonts w:cs="Arial"/>
        </w:rPr>
        <w:t xml:space="preserve">ons </w:t>
      </w:r>
      <w:r w:rsidR="0052585A" w:rsidRPr="00936A48">
        <w:rPr>
          <w:rFonts w:cs="Arial"/>
        </w:rPr>
        <w:t>gebruikt:</w:t>
      </w:r>
    </w:p>
    <w:p w:rsidR="0052585A" w:rsidRPr="008B62DD" w:rsidRDefault="0052585A" w:rsidP="006A0EEF">
      <w:pPr>
        <w:pStyle w:val="Kop4"/>
        <w:jc w:val="left"/>
        <w:rPr>
          <w:rFonts w:ascii="Arial" w:eastAsiaTheme="minorHAnsi" w:hAnsi="Arial" w:cs="Arial"/>
          <w:b w:val="0"/>
          <w:bCs w:val="0"/>
          <w:i w:val="0"/>
          <w:iCs w:val="0"/>
          <w:color w:val="auto"/>
        </w:rPr>
      </w:pPr>
      <w:r w:rsidRPr="008B62DD">
        <w:rPr>
          <w:rFonts w:ascii="Arial" w:eastAsiaTheme="minorHAnsi" w:hAnsi="Arial" w:cs="Arial"/>
          <w:b w:val="0"/>
          <w:bCs w:val="0"/>
          <w:i w:val="0"/>
          <w:iCs w:val="0"/>
          <w:color w:val="auto"/>
        </w:rPr>
        <w:t>Lichamelijke en relationele ontwikkeling</w:t>
      </w:r>
    </w:p>
    <w:p w:rsidR="0052585A" w:rsidRPr="00D04011" w:rsidRDefault="0052585A" w:rsidP="006A0EEF">
      <w:pPr>
        <w:pStyle w:val="Lijstalinea"/>
        <w:numPr>
          <w:ilvl w:val="0"/>
          <w:numId w:val="9"/>
        </w:numPr>
        <w:jc w:val="left"/>
        <w:rPr>
          <w:rFonts w:eastAsiaTheme="minorHAnsi" w:cs="Arial"/>
        </w:rPr>
      </w:pPr>
      <w:r w:rsidRPr="00D04011">
        <w:rPr>
          <w:rFonts w:eastAsiaTheme="minorHAnsi" w:cs="Arial"/>
        </w:rPr>
        <w:t>Relaties en seksualiteit</w:t>
      </w:r>
    </w:p>
    <w:p w:rsidR="0052585A" w:rsidRPr="008B62DD" w:rsidRDefault="0052585A" w:rsidP="006A0EEF">
      <w:pPr>
        <w:pStyle w:val="Kop4"/>
        <w:jc w:val="left"/>
        <w:rPr>
          <w:rFonts w:ascii="Arial" w:eastAsiaTheme="minorHAnsi" w:hAnsi="Arial" w:cs="Arial"/>
          <w:b w:val="0"/>
          <w:bCs w:val="0"/>
          <w:i w:val="0"/>
          <w:iCs w:val="0"/>
          <w:color w:val="auto"/>
        </w:rPr>
      </w:pPr>
      <w:r w:rsidRPr="008B62DD">
        <w:rPr>
          <w:rFonts w:ascii="Arial" w:eastAsiaTheme="minorHAnsi" w:hAnsi="Arial" w:cs="Arial"/>
          <w:b w:val="0"/>
          <w:bCs w:val="0"/>
          <w:i w:val="0"/>
          <w:iCs w:val="0"/>
          <w:color w:val="auto"/>
        </w:rPr>
        <w:t>Sociale Veiligheid</w:t>
      </w:r>
    </w:p>
    <w:p w:rsidR="0052585A" w:rsidRPr="00D04011" w:rsidRDefault="0052585A" w:rsidP="006A0EEF">
      <w:pPr>
        <w:pStyle w:val="Lijstalinea"/>
        <w:numPr>
          <w:ilvl w:val="0"/>
          <w:numId w:val="10"/>
        </w:numPr>
        <w:jc w:val="left"/>
        <w:rPr>
          <w:rFonts w:cs="Arial"/>
        </w:rPr>
      </w:pPr>
      <w:r w:rsidRPr="00D04011">
        <w:rPr>
          <w:rFonts w:cs="Arial"/>
        </w:rPr>
        <w:t>Kanjertraining</w:t>
      </w:r>
    </w:p>
    <w:p w:rsidR="00100AEC" w:rsidRPr="003C2F94" w:rsidRDefault="0052585A" w:rsidP="006A0EEF">
      <w:pPr>
        <w:pStyle w:val="Lijstalinea"/>
        <w:numPr>
          <w:ilvl w:val="0"/>
          <w:numId w:val="10"/>
        </w:numPr>
        <w:jc w:val="left"/>
      </w:pPr>
      <w:r w:rsidRPr="00100AEC">
        <w:rPr>
          <w:rFonts w:cs="Arial"/>
        </w:rPr>
        <w:t>PBS</w:t>
      </w:r>
      <w:r w:rsidR="00100AEC">
        <w:rPr>
          <w:rFonts w:cs="Arial"/>
        </w:rPr>
        <w:t xml:space="preserve"> (</w:t>
      </w:r>
      <w:proofErr w:type="spellStart"/>
      <w:r w:rsidR="00100AEC">
        <w:rPr>
          <w:rFonts w:cs="Arial"/>
        </w:rPr>
        <w:t>P</w:t>
      </w:r>
      <w:r w:rsidR="00100AEC" w:rsidRPr="00FF6DE6">
        <w:t>ositive</w:t>
      </w:r>
      <w:proofErr w:type="spellEnd"/>
      <w:r w:rsidR="00100AEC" w:rsidRPr="00FF6DE6">
        <w:t xml:space="preserve"> </w:t>
      </w:r>
      <w:proofErr w:type="spellStart"/>
      <w:r w:rsidR="00100AEC" w:rsidRPr="00FF6DE6">
        <w:t>Behavior</w:t>
      </w:r>
      <w:proofErr w:type="spellEnd"/>
      <w:r w:rsidR="00100AEC" w:rsidRPr="00FF6DE6">
        <w:t xml:space="preserve"> Support</w:t>
      </w:r>
      <w:r w:rsidR="00100AEC">
        <w:t>:</w:t>
      </w:r>
      <w:r w:rsidR="00100AEC" w:rsidRPr="00FF6DE6">
        <w:t xml:space="preserve"> een </w:t>
      </w:r>
      <w:proofErr w:type="spellStart"/>
      <w:r w:rsidR="00100AEC" w:rsidRPr="00FF6DE6">
        <w:t>schoolbrede</w:t>
      </w:r>
      <w:proofErr w:type="spellEnd"/>
      <w:r w:rsidR="00100AEC" w:rsidRPr="00FF6DE6">
        <w:t xml:space="preserve"> aanpak waarbij een team zich richt op het stimuleren van gewenst gedrag van leerlingen.</w:t>
      </w:r>
      <w:r w:rsidR="00100AEC">
        <w:t>)</w:t>
      </w:r>
    </w:p>
    <w:p w:rsidR="003F7563" w:rsidRDefault="003F7563" w:rsidP="006A0EEF">
      <w:pPr>
        <w:jc w:val="left"/>
      </w:pPr>
    </w:p>
    <w:p w:rsidR="0052585A" w:rsidRPr="0052585A" w:rsidRDefault="0052585A" w:rsidP="006A0EEF">
      <w:pPr>
        <w:jc w:val="left"/>
        <w:rPr>
          <w:b/>
        </w:rPr>
      </w:pPr>
      <w:r w:rsidRPr="0052585A">
        <w:rPr>
          <w:b/>
        </w:rPr>
        <w:t>Gedragsregels</w:t>
      </w:r>
    </w:p>
    <w:p w:rsidR="008A7484" w:rsidRDefault="008A7484" w:rsidP="008A7484">
      <w:pPr>
        <w:jc w:val="left"/>
      </w:pPr>
      <w:r w:rsidRPr="00F36344">
        <w:t>De Sophia Stichting hecht veel waarde aan een pedagogisch leer- en leefklimaat, waarin zowel leerlingen als personeel een gevoel van veiligheid en geborgenheid erv</w:t>
      </w:r>
      <w:r w:rsidR="00372C05">
        <w:t xml:space="preserve">aren. Dit draagt </w:t>
      </w:r>
      <w:r w:rsidRPr="00F36344">
        <w:t>bij aan een positieve ont</w:t>
      </w:r>
      <w:r>
        <w:t xml:space="preserve">wikkeling, functioneren en </w:t>
      </w:r>
      <w:r w:rsidRPr="00F36344">
        <w:t>prestaties van alle betrokken</w:t>
      </w:r>
      <w:r>
        <w:t>en</w:t>
      </w:r>
      <w:r w:rsidRPr="00F36344">
        <w:t>.</w:t>
      </w:r>
      <w:r w:rsidR="00D515A8">
        <w:t xml:space="preserve"> </w:t>
      </w:r>
    </w:p>
    <w:p w:rsidR="008A7484" w:rsidRDefault="008A7484" w:rsidP="006A0EEF">
      <w:pPr>
        <w:jc w:val="left"/>
      </w:pPr>
    </w:p>
    <w:p w:rsidR="00A27D48" w:rsidRDefault="00D515A8" w:rsidP="00D515A8">
      <w:pPr>
        <w:jc w:val="left"/>
      </w:pPr>
      <w:r>
        <w:t>D</w:t>
      </w:r>
      <w:r w:rsidR="003F7563">
        <w:t xml:space="preserve">oor de Sophia Stichting </w:t>
      </w:r>
      <w:r>
        <w:t xml:space="preserve">is </w:t>
      </w:r>
      <w:r w:rsidR="003F7563">
        <w:t xml:space="preserve">een aantal </w:t>
      </w:r>
      <w:r w:rsidR="0052585A" w:rsidRPr="003B1746">
        <w:rPr>
          <w:i/>
        </w:rPr>
        <w:t>gedragsregels</w:t>
      </w:r>
      <w:r w:rsidR="0052585A">
        <w:t xml:space="preserve"> geformuleerd</w:t>
      </w:r>
      <w:r w:rsidR="003F7563">
        <w:t xml:space="preserve"> die op elke Sophiaschool van toepassing</w:t>
      </w:r>
      <w:r w:rsidR="00F161A4">
        <w:t xml:space="preserve"> zijn.</w:t>
      </w:r>
      <w:r w:rsidR="0052585A">
        <w:t xml:space="preserve"> </w:t>
      </w:r>
      <w:r w:rsidR="0052585A" w:rsidRPr="00F36344">
        <w:t>Het verbieden van gedrag is</w:t>
      </w:r>
      <w:r w:rsidR="0052585A">
        <w:t xml:space="preserve"> </w:t>
      </w:r>
      <w:r w:rsidR="0052585A" w:rsidRPr="00F36344">
        <w:t xml:space="preserve">niet constructief. </w:t>
      </w:r>
      <w:r w:rsidR="0052585A">
        <w:t xml:space="preserve">Daarom zijn deze regels zo opgesteld </w:t>
      </w:r>
      <w:r w:rsidR="0052585A" w:rsidRPr="00F36344">
        <w:t>dat gewenst gedrag wordt weer</w:t>
      </w:r>
      <w:r w:rsidR="00F161A4">
        <w:t>ge</w:t>
      </w:r>
      <w:r w:rsidR="0052585A" w:rsidRPr="00F36344">
        <w:t xml:space="preserve">geven. Binnen de aanpak voor sociale veiligheid krijgen ook </w:t>
      </w:r>
      <w:r w:rsidR="0052585A" w:rsidRPr="003B1746">
        <w:rPr>
          <w:i/>
        </w:rPr>
        <w:t>leefklimaat</w:t>
      </w:r>
      <w:r w:rsidR="0052585A" w:rsidRPr="00F36344">
        <w:t xml:space="preserve"> en </w:t>
      </w:r>
      <w:r w:rsidR="0052585A" w:rsidRPr="003B1746">
        <w:rPr>
          <w:i/>
        </w:rPr>
        <w:t>omgangsregels</w:t>
      </w:r>
      <w:r w:rsidR="0052585A" w:rsidRPr="00F36344">
        <w:t xml:space="preserve"> aandacht.</w:t>
      </w:r>
      <w:r w:rsidR="0052585A">
        <w:t xml:space="preserve"> </w:t>
      </w:r>
    </w:p>
    <w:p w:rsidR="00A27D48" w:rsidRDefault="00A27D48" w:rsidP="00D515A8">
      <w:pPr>
        <w:jc w:val="left"/>
      </w:pPr>
    </w:p>
    <w:p w:rsidR="00725D18" w:rsidRPr="00F36344" w:rsidRDefault="00D515A8" w:rsidP="00725D18">
      <w:pPr>
        <w:jc w:val="left"/>
      </w:pPr>
      <w:r w:rsidRPr="00F36344">
        <w:t xml:space="preserve">Bij leefklimaat wordt de fysieke schoolomgeving beoogd. </w:t>
      </w:r>
      <w:r>
        <w:t xml:space="preserve">Hier wordt </w:t>
      </w:r>
      <w:r w:rsidRPr="00F36344">
        <w:t xml:space="preserve">verantwoord toezicht </w:t>
      </w:r>
      <w:r>
        <w:t>georganiseerd, zonder de toenemende zelfstandigheid van de leerlingen in de weg te zitten</w:t>
      </w:r>
      <w:r w:rsidRPr="00F36344">
        <w:t>.</w:t>
      </w:r>
      <w:r>
        <w:t xml:space="preserve"> </w:t>
      </w:r>
      <w:r w:rsidR="00725D18" w:rsidRPr="00F36344">
        <w:t xml:space="preserve">Duidelijke </w:t>
      </w:r>
      <w:r>
        <w:t>omgangs</w:t>
      </w:r>
      <w:r w:rsidR="00725D18" w:rsidRPr="00F36344">
        <w:t xml:space="preserve">regels zorgen ervoor dat leerlingen, ouders en </w:t>
      </w:r>
      <w:proofErr w:type="gramStart"/>
      <w:r w:rsidR="00725D18" w:rsidRPr="00F36344">
        <w:t xml:space="preserve">professionals  </w:t>
      </w:r>
      <w:proofErr w:type="gramEnd"/>
      <w:r w:rsidR="00725D18" w:rsidRPr="00F36344">
        <w:t xml:space="preserve">weten wat er binnen de school van hen wordt verwacht. </w:t>
      </w:r>
      <w:r w:rsidR="00DA70F5">
        <w:t>V</w:t>
      </w:r>
      <w:r w:rsidR="00DA70F5" w:rsidRPr="00F36344">
        <w:t xml:space="preserve">oor </w:t>
      </w:r>
      <w:proofErr w:type="gramStart"/>
      <w:r w:rsidR="00DA70F5" w:rsidRPr="00F36344">
        <w:t>eenieder</w:t>
      </w:r>
      <w:proofErr w:type="gramEnd"/>
      <w:r w:rsidR="00DA70F5" w:rsidRPr="00F36344">
        <w:t xml:space="preserve"> </w:t>
      </w:r>
      <w:r w:rsidR="00DA70F5">
        <w:t xml:space="preserve">moet </w:t>
      </w:r>
      <w:r w:rsidR="00DA70F5" w:rsidRPr="00F36344">
        <w:t xml:space="preserve">de gewenste omgang duidelijk zijn. </w:t>
      </w:r>
    </w:p>
    <w:p w:rsidR="00725D18" w:rsidRDefault="00725D18" w:rsidP="006A0EEF">
      <w:pPr>
        <w:jc w:val="left"/>
      </w:pPr>
    </w:p>
    <w:p w:rsidR="0052585A" w:rsidRDefault="0052585A" w:rsidP="006A0EEF">
      <w:pPr>
        <w:jc w:val="left"/>
        <w:rPr>
          <w:rStyle w:val="Intensievebenadrukking"/>
          <w:b w:val="0"/>
        </w:rPr>
      </w:pPr>
      <w:r>
        <w:rPr>
          <w:rStyle w:val="Intensievebenadrukking"/>
          <w:b w:val="0"/>
        </w:rPr>
        <w:t>D</w:t>
      </w:r>
      <w:r w:rsidRPr="002B2C38">
        <w:rPr>
          <w:rStyle w:val="Intensievebenadrukking"/>
          <w:b w:val="0"/>
        </w:rPr>
        <w:t>e volgende omgangsregels</w:t>
      </w:r>
      <w:r>
        <w:rPr>
          <w:rStyle w:val="Intensievebenadrukking"/>
          <w:b w:val="0"/>
        </w:rPr>
        <w:t xml:space="preserve"> geven hierbij richting</w:t>
      </w:r>
      <w:r w:rsidRPr="002B2C38">
        <w:rPr>
          <w:rStyle w:val="Intensievebenadrukking"/>
          <w:b w:val="0"/>
        </w:rPr>
        <w:t xml:space="preserve">: </w:t>
      </w:r>
    </w:p>
    <w:p w:rsidR="0052585A" w:rsidRPr="008B62DD" w:rsidRDefault="0052585A" w:rsidP="006A0EEF">
      <w:pPr>
        <w:pStyle w:val="Lijstalinea"/>
        <w:numPr>
          <w:ilvl w:val="0"/>
          <w:numId w:val="6"/>
        </w:numPr>
        <w:jc w:val="left"/>
        <w:rPr>
          <w:rStyle w:val="Intensievebenadrukking"/>
          <w:b w:val="0"/>
        </w:rPr>
      </w:pPr>
      <w:r w:rsidRPr="008B62DD">
        <w:rPr>
          <w:rStyle w:val="Intensievebenadrukking"/>
          <w:b w:val="0"/>
        </w:rPr>
        <w:t>Iedereen is anders en we horen er allemaal bij</w:t>
      </w:r>
    </w:p>
    <w:p w:rsidR="0052585A" w:rsidRPr="008B62DD" w:rsidRDefault="0052585A" w:rsidP="006A0EEF">
      <w:pPr>
        <w:pStyle w:val="Lijstalinea"/>
        <w:numPr>
          <w:ilvl w:val="0"/>
          <w:numId w:val="6"/>
        </w:numPr>
        <w:jc w:val="left"/>
        <w:rPr>
          <w:rStyle w:val="Intensievebenadrukking"/>
          <w:b w:val="0"/>
        </w:rPr>
      </w:pPr>
      <w:r w:rsidRPr="008B62DD">
        <w:rPr>
          <w:rStyle w:val="Intensievebenadrukking"/>
          <w:b w:val="0"/>
        </w:rPr>
        <w:t>We helpen elkaar</w:t>
      </w:r>
    </w:p>
    <w:p w:rsidR="0052585A" w:rsidRPr="008B62DD" w:rsidRDefault="0052585A" w:rsidP="006A0EEF">
      <w:pPr>
        <w:pStyle w:val="Lijstalinea"/>
        <w:numPr>
          <w:ilvl w:val="0"/>
          <w:numId w:val="6"/>
        </w:numPr>
        <w:jc w:val="left"/>
        <w:rPr>
          <w:rStyle w:val="Intensievebenadrukking"/>
          <w:b w:val="0"/>
        </w:rPr>
      </w:pPr>
      <w:r w:rsidRPr="008B62DD">
        <w:rPr>
          <w:rStyle w:val="Intensievebenadrukking"/>
          <w:b w:val="0"/>
        </w:rPr>
        <w:t>We zorgen goed voor elkaar, onszelf en onze omgeving.</w:t>
      </w:r>
    </w:p>
    <w:p w:rsidR="0052585A" w:rsidRDefault="0052585A" w:rsidP="006A0EEF">
      <w:pPr>
        <w:jc w:val="left"/>
      </w:pPr>
    </w:p>
    <w:p w:rsidR="0052585A" w:rsidRDefault="00020D5E" w:rsidP="006A0EEF">
      <w:pPr>
        <w:jc w:val="left"/>
      </w:pPr>
      <w:r>
        <w:t>Me</w:t>
      </w:r>
      <w:r w:rsidR="0052585A">
        <w:t>er informatie over gedrags- en omgangsregels vindt u op onze website.</w:t>
      </w:r>
      <w:r w:rsidR="00693D3B">
        <w:t xml:space="preserve"> Deze zijn aangevuld met de huisregels die wij als school handhaven.</w:t>
      </w:r>
    </w:p>
    <w:p w:rsidR="00763ECC" w:rsidRDefault="00763ECC" w:rsidP="006A0EEF">
      <w:pPr>
        <w:jc w:val="left"/>
      </w:pPr>
    </w:p>
    <w:p w:rsidR="00A27D48" w:rsidRDefault="00A27D48" w:rsidP="006A0EEF">
      <w:pPr>
        <w:jc w:val="left"/>
      </w:pPr>
    </w:p>
    <w:p w:rsidR="00A27D48" w:rsidRDefault="00A27D48" w:rsidP="006A0EEF">
      <w:pPr>
        <w:jc w:val="left"/>
      </w:pPr>
    </w:p>
    <w:p w:rsidR="00763ECC" w:rsidRPr="00D04011" w:rsidRDefault="00763ECC" w:rsidP="00763ECC">
      <w:pPr>
        <w:jc w:val="left"/>
        <w:rPr>
          <w:b/>
        </w:rPr>
      </w:pPr>
      <w:r w:rsidRPr="00D04011">
        <w:rPr>
          <w:b/>
        </w:rPr>
        <w:lastRenderedPageBreak/>
        <w:t xml:space="preserve">Samenwerking </w:t>
      </w:r>
      <w:r>
        <w:rPr>
          <w:b/>
        </w:rPr>
        <w:t>school en ouders</w:t>
      </w:r>
      <w:r w:rsidR="00A10913">
        <w:rPr>
          <w:b/>
        </w:rPr>
        <w:t xml:space="preserve"> </w:t>
      </w:r>
      <w:r w:rsidR="00A10913" w:rsidRPr="00A10913">
        <w:rPr>
          <w:b/>
          <w:color w:val="C00000"/>
        </w:rPr>
        <w:t>(onder taken en verantwoordelijkheden opnemen</w:t>
      </w:r>
      <w:proofErr w:type="gramStart"/>
      <w:r w:rsidR="00A10913" w:rsidRPr="00A10913">
        <w:rPr>
          <w:b/>
          <w:color w:val="C00000"/>
        </w:rPr>
        <w:t>??</w:t>
      </w:r>
      <w:proofErr w:type="gramEnd"/>
      <w:r w:rsidR="00A10913" w:rsidRPr="00A10913">
        <w:rPr>
          <w:b/>
          <w:color w:val="C00000"/>
        </w:rPr>
        <w:t>)</w:t>
      </w:r>
    </w:p>
    <w:p w:rsidR="00763ECC" w:rsidRDefault="00763ECC" w:rsidP="00763ECC">
      <w:pPr>
        <w:jc w:val="left"/>
        <w:rPr>
          <w:rFonts w:cs="Arial"/>
          <w:szCs w:val="20"/>
        </w:rPr>
      </w:pPr>
      <w:r>
        <w:rPr>
          <w:rFonts w:cs="Arial"/>
          <w:szCs w:val="20"/>
        </w:rPr>
        <w:t xml:space="preserve">Niet alleen de school is verantwoordelijk voor de vorming van sociale veiligheid. Wij verwachten van u als ouder </w:t>
      </w:r>
      <w:r w:rsidR="00A27D48">
        <w:rPr>
          <w:rFonts w:cs="Arial"/>
          <w:szCs w:val="20"/>
        </w:rPr>
        <w:t xml:space="preserve">ook </w:t>
      </w:r>
      <w:r>
        <w:rPr>
          <w:rFonts w:cs="Arial"/>
          <w:szCs w:val="20"/>
        </w:rPr>
        <w:t xml:space="preserve">een actieve rol bij de zorg van uw kind, zoals in de wet is vastgelegd. U bent er als </w:t>
      </w:r>
      <w:r w:rsidRPr="006B6774">
        <w:rPr>
          <w:rFonts w:cs="Arial"/>
          <w:szCs w:val="20"/>
        </w:rPr>
        <w:t>primaire opvoeder</w:t>
      </w:r>
      <w:r>
        <w:rPr>
          <w:rFonts w:cs="Arial"/>
          <w:szCs w:val="20"/>
        </w:rPr>
        <w:t xml:space="preserve"> </w:t>
      </w:r>
      <w:r w:rsidRPr="006B6774">
        <w:rPr>
          <w:rFonts w:cs="Arial"/>
          <w:szCs w:val="20"/>
        </w:rPr>
        <w:t xml:space="preserve">hoofdverantwoordelijk </w:t>
      </w:r>
      <w:r>
        <w:rPr>
          <w:rFonts w:cs="Arial"/>
          <w:szCs w:val="20"/>
        </w:rPr>
        <w:t>voor dat</w:t>
      </w:r>
      <w:r w:rsidRPr="006B6774">
        <w:rPr>
          <w:rFonts w:cs="Arial"/>
          <w:szCs w:val="20"/>
        </w:rPr>
        <w:t xml:space="preserve"> </w:t>
      </w:r>
      <w:r>
        <w:rPr>
          <w:rFonts w:cs="Arial"/>
          <w:szCs w:val="20"/>
        </w:rPr>
        <w:t>uw</w:t>
      </w:r>
      <w:r w:rsidRPr="006B6774">
        <w:rPr>
          <w:rFonts w:cs="Arial"/>
          <w:szCs w:val="20"/>
        </w:rPr>
        <w:t xml:space="preserve"> kind(eren) gezonde </w:t>
      </w:r>
      <w:r>
        <w:rPr>
          <w:rFonts w:cs="Arial"/>
          <w:szCs w:val="20"/>
        </w:rPr>
        <w:t>normen en waarden op sociaal gebied meekrijgen</w:t>
      </w:r>
      <w:r w:rsidRPr="006B6774">
        <w:rPr>
          <w:rFonts w:cs="Arial"/>
          <w:szCs w:val="20"/>
        </w:rPr>
        <w:t>. Een goede samenwerking</w:t>
      </w:r>
      <w:r>
        <w:rPr>
          <w:rFonts w:cs="Arial"/>
          <w:szCs w:val="20"/>
        </w:rPr>
        <w:t xml:space="preserve"> tussen </w:t>
      </w:r>
      <w:r w:rsidR="00A10913">
        <w:rPr>
          <w:rFonts w:cs="Arial"/>
          <w:szCs w:val="20"/>
        </w:rPr>
        <w:t xml:space="preserve">u en onze </w:t>
      </w:r>
      <w:r>
        <w:rPr>
          <w:rFonts w:cs="Arial"/>
          <w:szCs w:val="20"/>
        </w:rPr>
        <w:t xml:space="preserve">school is daarom cruciaal. </w:t>
      </w:r>
    </w:p>
    <w:p w:rsidR="00763ECC" w:rsidRDefault="00763ECC" w:rsidP="006A0EEF">
      <w:pPr>
        <w:jc w:val="left"/>
      </w:pPr>
    </w:p>
    <w:p w:rsidR="00B40635" w:rsidRDefault="007953CF" w:rsidP="00763ECC">
      <w:pPr>
        <w:jc w:val="left"/>
        <w:rPr>
          <w:rFonts w:cs="Arial"/>
          <w:szCs w:val="20"/>
        </w:rPr>
      </w:pPr>
      <w:r>
        <w:rPr>
          <w:rFonts w:cs="Arial"/>
          <w:b/>
          <w:szCs w:val="20"/>
        </w:rPr>
        <w:t xml:space="preserve">Signalering </w:t>
      </w:r>
      <w:r>
        <w:rPr>
          <w:rFonts w:cs="Arial"/>
          <w:b/>
          <w:szCs w:val="20"/>
        </w:rPr>
        <w:br/>
      </w:r>
      <w:r w:rsidRPr="006B6774">
        <w:rPr>
          <w:rFonts w:cs="Arial"/>
          <w:szCs w:val="20"/>
        </w:rPr>
        <w:t xml:space="preserve">Voor professionals die met kinderen werken is </w:t>
      </w:r>
      <w:r>
        <w:rPr>
          <w:rFonts w:cs="Arial"/>
          <w:szCs w:val="20"/>
        </w:rPr>
        <w:t>soms</w:t>
      </w:r>
      <w:r w:rsidRPr="006B6774">
        <w:rPr>
          <w:rFonts w:cs="Arial"/>
          <w:szCs w:val="20"/>
        </w:rPr>
        <w:t xml:space="preserve"> onduidelijk waar geaccepteerd gedrag grensoverschrijdend wordt en hoe men hier preventief op in</w:t>
      </w:r>
      <w:r>
        <w:rPr>
          <w:rFonts w:cs="Arial"/>
          <w:szCs w:val="20"/>
        </w:rPr>
        <w:t xml:space="preserve"> </w:t>
      </w:r>
      <w:r w:rsidRPr="006B6774">
        <w:rPr>
          <w:rFonts w:cs="Arial"/>
          <w:szCs w:val="20"/>
        </w:rPr>
        <w:t>kan gaan. Er is behoefte aan een duidelijk kader om af te wegen welk ge</w:t>
      </w:r>
      <w:r w:rsidR="00A10913">
        <w:rPr>
          <w:rFonts w:cs="Arial"/>
          <w:szCs w:val="20"/>
        </w:rPr>
        <w:t>drag wel getolereerd kan worden</w:t>
      </w:r>
      <w:r w:rsidRPr="006B6774">
        <w:rPr>
          <w:rFonts w:cs="Arial"/>
          <w:szCs w:val="20"/>
        </w:rPr>
        <w:t xml:space="preserve"> en waar grenzen nodig zijn. En vooral ook, waar kinderen zich in alle veiligheid en respect</w:t>
      </w:r>
      <w:r w:rsidR="003F7DDD">
        <w:rPr>
          <w:rFonts w:cs="Arial"/>
          <w:szCs w:val="20"/>
        </w:rPr>
        <w:t xml:space="preserve"> op sociaal en</w:t>
      </w:r>
      <w:r w:rsidRPr="006B6774">
        <w:rPr>
          <w:rFonts w:cs="Arial"/>
          <w:szCs w:val="20"/>
        </w:rPr>
        <w:t xml:space="preserve"> seksueel </w:t>
      </w:r>
      <w:r w:rsidR="003F7DDD">
        <w:rPr>
          <w:rFonts w:cs="Arial"/>
          <w:szCs w:val="20"/>
        </w:rPr>
        <w:t xml:space="preserve">gebied </w:t>
      </w:r>
      <w:r w:rsidRPr="006B6774">
        <w:rPr>
          <w:rFonts w:cs="Arial"/>
          <w:szCs w:val="20"/>
        </w:rPr>
        <w:t>kunnen ontwikkelen.</w:t>
      </w:r>
      <w:r w:rsidR="002D48E7">
        <w:rPr>
          <w:rFonts w:cs="Arial"/>
          <w:szCs w:val="20"/>
        </w:rPr>
        <w:t xml:space="preserve"> Met behulp van ons leerlingvolgsysteem en het vlaggensysteem, wordt de sociale ontwikkeling van uw kind gemonitord.</w:t>
      </w:r>
      <w:r>
        <w:rPr>
          <w:rFonts w:cs="Arial"/>
          <w:szCs w:val="20"/>
        </w:rPr>
        <w:t xml:space="preserve"> </w:t>
      </w:r>
    </w:p>
    <w:p w:rsidR="00B40635" w:rsidRDefault="00B40635" w:rsidP="00763ECC">
      <w:pPr>
        <w:jc w:val="left"/>
        <w:rPr>
          <w:rFonts w:cs="Arial"/>
          <w:szCs w:val="20"/>
        </w:rPr>
      </w:pPr>
    </w:p>
    <w:p w:rsidR="00763ECC" w:rsidRPr="00993AF2" w:rsidRDefault="00763ECC" w:rsidP="00763ECC">
      <w:pPr>
        <w:jc w:val="left"/>
        <w:rPr>
          <w:b/>
        </w:rPr>
      </w:pPr>
      <w:r w:rsidRPr="00993AF2">
        <w:rPr>
          <w:b/>
        </w:rPr>
        <w:t>Leerlingvolgsysteem</w:t>
      </w:r>
    </w:p>
    <w:p w:rsidR="002D4BDE" w:rsidRDefault="00763ECC" w:rsidP="00763ECC">
      <w:pPr>
        <w:jc w:val="left"/>
      </w:pPr>
      <w:r>
        <w:t>In het kader van monitoring wordt v</w:t>
      </w:r>
      <w:r w:rsidRPr="00F36344">
        <w:t xml:space="preserve">an herhaalde en ernstige </w:t>
      </w:r>
      <w:r>
        <w:t xml:space="preserve">gedragingen </w:t>
      </w:r>
      <w:r w:rsidRPr="00F36344">
        <w:t xml:space="preserve">notitie gemaakt in het </w:t>
      </w:r>
      <w:proofErr w:type="spellStart"/>
      <w:r w:rsidRPr="00F36344">
        <w:t>leerlingdossier</w:t>
      </w:r>
      <w:proofErr w:type="spellEnd"/>
      <w:r w:rsidRPr="00F36344">
        <w:t>.</w:t>
      </w:r>
      <w:r w:rsidR="002D4BDE">
        <w:t xml:space="preserve"> </w:t>
      </w:r>
    </w:p>
    <w:p w:rsidR="00763ECC" w:rsidRDefault="00763ECC" w:rsidP="00763ECC">
      <w:pPr>
        <w:jc w:val="left"/>
      </w:pPr>
      <w:r w:rsidRPr="00F36344">
        <w:t xml:space="preserve">Onacceptabel gedrag van of tussen in- en externe </w:t>
      </w:r>
      <w:r w:rsidRPr="00A8024B">
        <w:t xml:space="preserve">professionals en ouders </w:t>
      </w:r>
      <w:r>
        <w:t xml:space="preserve">bespreekt het </w:t>
      </w:r>
      <w:r w:rsidRPr="00F36344">
        <w:t xml:space="preserve">bevoegd gezag met betrokkene(n). </w:t>
      </w:r>
      <w:r>
        <w:t>Indien nodig worden h</w:t>
      </w:r>
      <w:r w:rsidRPr="00F36344">
        <w:t>ierbij relevante professionals</w:t>
      </w:r>
      <w:r>
        <w:t xml:space="preserve"> ingezet</w:t>
      </w:r>
      <w:r w:rsidRPr="00F36344">
        <w:t>.</w:t>
      </w:r>
      <w:r>
        <w:t xml:space="preserve"> </w:t>
      </w:r>
    </w:p>
    <w:p w:rsidR="00763ECC" w:rsidRDefault="00763ECC" w:rsidP="00763ECC">
      <w:pPr>
        <w:jc w:val="left"/>
      </w:pPr>
    </w:p>
    <w:p w:rsidR="00763ECC" w:rsidRDefault="00763ECC" w:rsidP="00763ECC">
      <w:pPr>
        <w:jc w:val="left"/>
        <w:rPr>
          <w:rFonts w:cs="Arial"/>
          <w:szCs w:val="20"/>
        </w:rPr>
      </w:pPr>
      <w:r w:rsidRPr="00A84BE0">
        <w:rPr>
          <w:rFonts w:cs="Arial"/>
          <w:szCs w:val="20"/>
        </w:rPr>
        <w:t>Alle signalen worden i</w:t>
      </w:r>
      <w:r>
        <w:rPr>
          <w:rFonts w:cs="Arial"/>
          <w:szCs w:val="20"/>
        </w:rPr>
        <w:t>n het leerlingvolgsysteem en het leerlingendossier</w:t>
      </w:r>
      <w:r w:rsidRPr="00A84BE0">
        <w:rPr>
          <w:rFonts w:cs="Arial"/>
          <w:szCs w:val="20"/>
        </w:rPr>
        <w:t xml:space="preserve"> vastgelegd. </w:t>
      </w:r>
      <w:r>
        <w:rPr>
          <w:rFonts w:cs="Arial"/>
          <w:szCs w:val="20"/>
        </w:rPr>
        <w:t>Denk hierbij aan:</w:t>
      </w:r>
    </w:p>
    <w:p w:rsidR="00763ECC" w:rsidRDefault="002D4BDE" w:rsidP="00763ECC">
      <w:pPr>
        <w:pStyle w:val="Lijstalinea"/>
        <w:numPr>
          <w:ilvl w:val="0"/>
          <w:numId w:val="4"/>
        </w:numPr>
        <w:jc w:val="left"/>
        <w:rPr>
          <w:rFonts w:cs="Arial"/>
          <w:szCs w:val="20"/>
        </w:rPr>
      </w:pPr>
      <w:r>
        <w:rPr>
          <w:rFonts w:cs="Arial"/>
          <w:szCs w:val="20"/>
        </w:rPr>
        <w:t xml:space="preserve">de </w:t>
      </w:r>
      <w:r w:rsidR="00763ECC" w:rsidRPr="006A43C8">
        <w:rPr>
          <w:rFonts w:cs="Arial"/>
          <w:szCs w:val="20"/>
        </w:rPr>
        <w:t>(leer)ontwikkeling</w:t>
      </w:r>
      <w:r w:rsidR="00763ECC">
        <w:rPr>
          <w:rFonts w:cs="Arial"/>
          <w:szCs w:val="20"/>
        </w:rPr>
        <w:t xml:space="preserve"> </w:t>
      </w:r>
      <w:r>
        <w:rPr>
          <w:rFonts w:cs="Arial"/>
          <w:szCs w:val="20"/>
        </w:rPr>
        <w:t xml:space="preserve">van uw kind </w:t>
      </w:r>
      <w:r w:rsidR="00763ECC">
        <w:rPr>
          <w:rFonts w:cs="Arial"/>
          <w:szCs w:val="20"/>
        </w:rPr>
        <w:t>en gebeurtenissen die deze kunnen beïnvloeden</w:t>
      </w:r>
    </w:p>
    <w:p w:rsidR="00763ECC" w:rsidRDefault="002D4BDE" w:rsidP="00763ECC">
      <w:pPr>
        <w:pStyle w:val="Lijstalinea"/>
        <w:numPr>
          <w:ilvl w:val="0"/>
          <w:numId w:val="4"/>
        </w:numPr>
        <w:jc w:val="left"/>
      </w:pPr>
      <w:r>
        <w:t xml:space="preserve">het </w:t>
      </w:r>
      <w:r w:rsidR="00763ECC">
        <w:t>gedrag</w:t>
      </w:r>
      <w:r>
        <w:t xml:space="preserve"> van uw kind.</w:t>
      </w:r>
    </w:p>
    <w:p w:rsidR="00763ECC" w:rsidRPr="007B5B7C" w:rsidRDefault="00763ECC" w:rsidP="00763ECC">
      <w:pPr>
        <w:jc w:val="left"/>
      </w:pPr>
    </w:p>
    <w:p w:rsidR="00763ECC" w:rsidRDefault="00763ECC" w:rsidP="00763ECC">
      <w:pPr>
        <w:jc w:val="left"/>
        <w:rPr>
          <w:rFonts w:cs="Arial"/>
          <w:szCs w:val="20"/>
        </w:rPr>
      </w:pPr>
      <w:r w:rsidRPr="00A84BE0">
        <w:rPr>
          <w:rFonts w:cs="Arial"/>
          <w:szCs w:val="20"/>
        </w:rPr>
        <w:t xml:space="preserve">Het </w:t>
      </w:r>
      <w:proofErr w:type="spellStart"/>
      <w:r w:rsidRPr="00A84BE0">
        <w:rPr>
          <w:rFonts w:cs="Arial"/>
          <w:szCs w:val="20"/>
        </w:rPr>
        <w:t>leerlingdossier</w:t>
      </w:r>
      <w:proofErr w:type="spellEnd"/>
      <w:r w:rsidRPr="00A84BE0">
        <w:rPr>
          <w:rFonts w:cs="Arial"/>
          <w:szCs w:val="20"/>
        </w:rPr>
        <w:t xml:space="preserve"> is </w:t>
      </w:r>
      <w:r w:rsidR="002D4BDE">
        <w:rPr>
          <w:rFonts w:cs="Arial"/>
          <w:szCs w:val="20"/>
        </w:rPr>
        <w:t xml:space="preserve">voor u </w:t>
      </w:r>
      <w:r w:rsidRPr="00A84BE0">
        <w:rPr>
          <w:rFonts w:cs="Arial"/>
          <w:szCs w:val="20"/>
        </w:rPr>
        <w:t>inzichtelij</w:t>
      </w:r>
      <w:r w:rsidR="002D4BDE">
        <w:rPr>
          <w:rFonts w:cs="Arial"/>
          <w:szCs w:val="20"/>
        </w:rPr>
        <w:t>k</w:t>
      </w:r>
      <w:r w:rsidRPr="00A84BE0">
        <w:rPr>
          <w:rFonts w:cs="Arial"/>
          <w:szCs w:val="20"/>
        </w:rPr>
        <w:t xml:space="preserve">. Gegevens worden </w:t>
      </w:r>
      <w:r w:rsidR="00253293">
        <w:rPr>
          <w:rFonts w:cs="Arial"/>
          <w:szCs w:val="20"/>
        </w:rPr>
        <w:t xml:space="preserve">hierin </w:t>
      </w:r>
      <w:r w:rsidRPr="00A84BE0">
        <w:rPr>
          <w:rFonts w:cs="Arial"/>
          <w:szCs w:val="20"/>
        </w:rPr>
        <w:t xml:space="preserve">zo feitelijk mogelijk weergegeven. </w:t>
      </w:r>
    </w:p>
    <w:p w:rsidR="00763ECC" w:rsidRDefault="00763ECC" w:rsidP="00763ECC">
      <w:pPr>
        <w:jc w:val="left"/>
      </w:pPr>
      <w:r>
        <w:t xml:space="preserve">Scholen werken hierbij volgens de Wet Meldcode. </w:t>
      </w:r>
      <w:r w:rsidRPr="00A84BE0">
        <w:t xml:space="preserve">De meldcode treedt in werking zodra de </w:t>
      </w:r>
      <w:r>
        <w:t xml:space="preserve">emotionele </w:t>
      </w:r>
      <w:r w:rsidRPr="00A84BE0">
        <w:t xml:space="preserve">veiligheid van een kind in het geding komt. </w:t>
      </w:r>
      <w:r>
        <w:t>Voorbeelden hiervan zijn:</w:t>
      </w:r>
    </w:p>
    <w:p w:rsidR="00763ECC" w:rsidRDefault="00763ECC" w:rsidP="00763ECC">
      <w:pPr>
        <w:pStyle w:val="Lijstalinea"/>
        <w:numPr>
          <w:ilvl w:val="0"/>
          <w:numId w:val="4"/>
        </w:numPr>
        <w:jc w:val="left"/>
      </w:pPr>
      <w:r>
        <w:t>echtscheiding</w:t>
      </w:r>
    </w:p>
    <w:p w:rsidR="00763ECC" w:rsidRDefault="00763ECC" w:rsidP="00763ECC">
      <w:pPr>
        <w:pStyle w:val="Lijstalinea"/>
        <w:numPr>
          <w:ilvl w:val="0"/>
          <w:numId w:val="4"/>
        </w:numPr>
        <w:jc w:val="left"/>
      </w:pPr>
      <w:r>
        <w:t>overlijden</w:t>
      </w:r>
    </w:p>
    <w:p w:rsidR="00763ECC" w:rsidRDefault="00763ECC" w:rsidP="00763ECC">
      <w:pPr>
        <w:pStyle w:val="Lijstalinea"/>
        <w:numPr>
          <w:ilvl w:val="0"/>
          <w:numId w:val="4"/>
        </w:numPr>
        <w:jc w:val="left"/>
      </w:pPr>
      <w:r>
        <w:t>verhuizing</w:t>
      </w:r>
    </w:p>
    <w:p w:rsidR="00763ECC" w:rsidRPr="00055959" w:rsidRDefault="00E318CE" w:rsidP="00763ECC">
      <w:pPr>
        <w:pStyle w:val="Lijstalinea"/>
        <w:numPr>
          <w:ilvl w:val="0"/>
          <w:numId w:val="4"/>
        </w:numPr>
        <w:jc w:val="left"/>
      </w:pPr>
      <w:r>
        <w:t>psychosociale problematiek</w:t>
      </w:r>
      <w:r w:rsidR="00253293">
        <w:t>,</w:t>
      </w:r>
      <w:r>
        <w:t xml:space="preserve"> </w:t>
      </w:r>
      <w:r w:rsidR="00763ECC">
        <w:t>zoals pesten.</w:t>
      </w:r>
    </w:p>
    <w:p w:rsidR="007953CF" w:rsidRPr="00A84BE0" w:rsidRDefault="00B40635" w:rsidP="006A0EEF">
      <w:pPr>
        <w:spacing w:after="200" w:line="276" w:lineRule="auto"/>
        <w:jc w:val="left"/>
        <w:rPr>
          <w:rFonts w:cs="Arial"/>
          <w:szCs w:val="20"/>
        </w:rPr>
      </w:pPr>
      <w:r>
        <w:rPr>
          <w:rFonts w:cs="Arial"/>
          <w:b/>
          <w:szCs w:val="20"/>
        </w:rPr>
        <w:br/>
      </w:r>
      <w:r w:rsidR="00763ECC" w:rsidRPr="00B40635">
        <w:rPr>
          <w:rFonts w:cs="Arial"/>
          <w:b/>
          <w:szCs w:val="20"/>
        </w:rPr>
        <w:t>Vlaggensysteem</w:t>
      </w:r>
      <w:r>
        <w:rPr>
          <w:rFonts w:cs="Arial"/>
          <w:b/>
          <w:szCs w:val="20"/>
        </w:rPr>
        <w:br/>
      </w:r>
      <w:r w:rsidR="007953CF" w:rsidRPr="00A84BE0">
        <w:rPr>
          <w:rFonts w:cs="Arial"/>
          <w:szCs w:val="20"/>
        </w:rPr>
        <w:t>In het vlaggensysteem worden de seksuele ontwikkeling en de motieven van seksueel gedrag van kinderen uitgebreid besproken. Seksualiteit en grenzen worden onder de loep genomen aan de hand van 6 criteria:</w:t>
      </w:r>
    </w:p>
    <w:p w:rsidR="007953CF" w:rsidRPr="00A84BE0" w:rsidRDefault="007953CF" w:rsidP="006A0EEF">
      <w:pPr>
        <w:pStyle w:val="Geenafstand"/>
        <w:numPr>
          <w:ilvl w:val="0"/>
          <w:numId w:val="2"/>
        </w:numPr>
        <w:rPr>
          <w:rFonts w:ascii="Arial" w:hAnsi="Arial" w:cs="Arial"/>
          <w:sz w:val="20"/>
          <w:szCs w:val="20"/>
        </w:rPr>
      </w:pPr>
      <w:r w:rsidRPr="00A84BE0">
        <w:rPr>
          <w:rFonts w:ascii="Arial" w:hAnsi="Arial" w:cs="Arial"/>
          <w:sz w:val="20"/>
          <w:szCs w:val="20"/>
        </w:rPr>
        <w:t>Wederzijdse toestemming: beide partijen hebben duidelijk toestemming gegeven voor het gedrag</w:t>
      </w:r>
      <w:r w:rsidR="00253293">
        <w:rPr>
          <w:rFonts w:ascii="Arial" w:hAnsi="Arial" w:cs="Arial"/>
          <w:sz w:val="20"/>
          <w:szCs w:val="20"/>
        </w:rPr>
        <w:t>.</w:t>
      </w:r>
    </w:p>
    <w:p w:rsidR="007953CF" w:rsidRPr="00A84BE0" w:rsidRDefault="007953CF" w:rsidP="006A0EEF">
      <w:pPr>
        <w:pStyle w:val="Geenafstand"/>
        <w:numPr>
          <w:ilvl w:val="0"/>
          <w:numId w:val="2"/>
        </w:numPr>
        <w:rPr>
          <w:rFonts w:ascii="Arial" w:hAnsi="Arial" w:cs="Arial"/>
          <w:sz w:val="20"/>
          <w:szCs w:val="20"/>
        </w:rPr>
      </w:pPr>
      <w:r w:rsidRPr="00A84BE0">
        <w:rPr>
          <w:rFonts w:ascii="Arial" w:hAnsi="Arial" w:cs="Arial"/>
          <w:sz w:val="20"/>
          <w:szCs w:val="20"/>
        </w:rPr>
        <w:t>Vrijwilligheid: alle betrokken</w:t>
      </w:r>
      <w:r w:rsidR="00F161A4">
        <w:rPr>
          <w:rFonts w:ascii="Arial" w:hAnsi="Arial" w:cs="Arial"/>
          <w:sz w:val="20"/>
          <w:szCs w:val="20"/>
        </w:rPr>
        <w:t>en</w:t>
      </w:r>
      <w:r w:rsidRPr="00A84BE0">
        <w:rPr>
          <w:rFonts w:ascii="Arial" w:hAnsi="Arial" w:cs="Arial"/>
          <w:sz w:val="20"/>
          <w:szCs w:val="20"/>
        </w:rPr>
        <w:t xml:space="preserve"> zijn vrij van dwang of verleiding in een seksuele </w:t>
      </w:r>
      <w:proofErr w:type="gramStart"/>
      <w:r w:rsidRPr="00A84BE0">
        <w:rPr>
          <w:rFonts w:ascii="Arial" w:hAnsi="Arial" w:cs="Arial"/>
          <w:sz w:val="20"/>
          <w:szCs w:val="20"/>
        </w:rPr>
        <w:t>interactie</w:t>
      </w:r>
      <w:proofErr w:type="gramEnd"/>
      <w:r w:rsidR="00253293">
        <w:rPr>
          <w:rFonts w:ascii="Arial" w:hAnsi="Arial" w:cs="Arial"/>
          <w:sz w:val="20"/>
          <w:szCs w:val="20"/>
        </w:rPr>
        <w:t>.</w:t>
      </w:r>
    </w:p>
    <w:p w:rsidR="007953CF" w:rsidRPr="00A84BE0" w:rsidRDefault="007953CF" w:rsidP="006A0EEF">
      <w:pPr>
        <w:pStyle w:val="Geenafstand"/>
        <w:numPr>
          <w:ilvl w:val="0"/>
          <w:numId w:val="2"/>
        </w:numPr>
        <w:rPr>
          <w:rFonts w:ascii="Arial" w:hAnsi="Arial" w:cs="Arial"/>
          <w:sz w:val="20"/>
          <w:szCs w:val="20"/>
        </w:rPr>
      </w:pPr>
      <w:r w:rsidRPr="00A84BE0">
        <w:rPr>
          <w:rFonts w:ascii="Arial" w:hAnsi="Arial" w:cs="Arial"/>
          <w:sz w:val="20"/>
          <w:szCs w:val="20"/>
        </w:rPr>
        <w:t>Gelijkwaardigheid: de partijen zijn voldoende gelijkwaardig</w:t>
      </w:r>
      <w:r w:rsidR="00253293">
        <w:rPr>
          <w:rFonts w:ascii="Arial" w:hAnsi="Arial" w:cs="Arial"/>
          <w:sz w:val="20"/>
          <w:szCs w:val="20"/>
        </w:rPr>
        <w:t>.</w:t>
      </w:r>
    </w:p>
    <w:p w:rsidR="007953CF" w:rsidRPr="00A84BE0" w:rsidRDefault="007953CF" w:rsidP="006A0EEF">
      <w:pPr>
        <w:pStyle w:val="Geenafstand"/>
        <w:numPr>
          <w:ilvl w:val="0"/>
          <w:numId w:val="2"/>
        </w:numPr>
        <w:rPr>
          <w:rFonts w:ascii="Arial" w:hAnsi="Arial" w:cs="Arial"/>
          <w:sz w:val="20"/>
          <w:szCs w:val="20"/>
        </w:rPr>
      </w:pPr>
      <w:proofErr w:type="spellStart"/>
      <w:r w:rsidRPr="00A84BE0">
        <w:rPr>
          <w:rFonts w:ascii="Arial" w:hAnsi="Arial" w:cs="Arial"/>
          <w:sz w:val="20"/>
          <w:szCs w:val="20"/>
        </w:rPr>
        <w:t>Ontwikkelingsadequaat</w:t>
      </w:r>
      <w:proofErr w:type="spellEnd"/>
      <w:r w:rsidRPr="00A84BE0">
        <w:rPr>
          <w:rFonts w:ascii="Arial" w:hAnsi="Arial" w:cs="Arial"/>
          <w:sz w:val="20"/>
          <w:szCs w:val="20"/>
        </w:rPr>
        <w:t>: het gedrag komt overeen met wat van kinderen van die leeftijd wordt beschreven in de wetenschappelijke onderzoeksliteratuur</w:t>
      </w:r>
      <w:r w:rsidR="00253293">
        <w:rPr>
          <w:rFonts w:ascii="Arial" w:hAnsi="Arial" w:cs="Arial"/>
          <w:sz w:val="20"/>
          <w:szCs w:val="20"/>
        </w:rPr>
        <w:t>.</w:t>
      </w:r>
    </w:p>
    <w:p w:rsidR="007953CF" w:rsidRPr="00A84BE0" w:rsidRDefault="007953CF" w:rsidP="006A0EEF">
      <w:pPr>
        <w:pStyle w:val="Geenafstand"/>
        <w:numPr>
          <w:ilvl w:val="0"/>
          <w:numId w:val="2"/>
        </w:numPr>
        <w:rPr>
          <w:rFonts w:ascii="Arial" w:hAnsi="Arial" w:cs="Arial"/>
          <w:sz w:val="20"/>
          <w:szCs w:val="20"/>
        </w:rPr>
      </w:pPr>
      <w:proofErr w:type="spellStart"/>
      <w:r w:rsidRPr="00A84BE0">
        <w:rPr>
          <w:rFonts w:ascii="Arial" w:hAnsi="Arial" w:cs="Arial"/>
          <w:sz w:val="20"/>
          <w:szCs w:val="20"/>
        </w:rPr>
        <w:t>Contextadequaat</w:t>
      </w:r>
      <w:proofErr w:type="spellEnd"/>
      <w:r w:rsidRPr="00A84BE0">
        <w:rPr>
          <w:rFonts w:ascii="Arial" w:hAnsi="Arial" w:cs="Arial"/>
          <w:sz w:val="20"/>
          <w:szCs w:val="20"/>
        </w:rPr>
        <w:t>: de context laat dit gedrag toe</w:t>
      </w:r>
      <w:r w:rsidR="00253293">
        <w:rPr>
          <w:rFonts w:ascii="Arial" w:hAnsi="Arial" w:cs="Arial"/>
          <w:sz w:val="20"/>
          <w:szCs w:val="20"/>
        </w:rPr>
        <w:t>.</w:t>
      </w:r>
    </w:p>
    <w:p w:rsidR="007953CF" w:rsidRPr="00A84BE0" w:rsidRDefault="007953CF" w:rsidP="006A0EEF">
      <w:pPr>
        <w:pStyle w:val="Geenafstand"/>
        <w:numPr>
          <w:ilvl w:val="0"/>
          <w:numId w:val="2"/>
        </w:numPr>
        <w:rPr>
          <w:rFonts w:ascii="Arial" w:hAnsi="Arial" w:cs="Arial"/>
          <w:sz w:val="20"/>
          <w:szCs w:val="20"/>
        </w:rPr>
      </w:pPr>
      <w:proofErr w:type="spellStart"/>
      <w:r w:rsidRPr="00A84BE0">
        <w:rPr>
          <w:rFonts w:ascii="Arial" w:hAnsi="Arial" w:cs="Arial"/>
          <w:sz w:val="20"/>
          <w:szCs w:val="20"/>
        </w:rPr>
        <w:t>Zelfrespecterend</w:t>
      </w:r>
      <w:proofErr w:type="spellEnd"/>
      <w:r w:rsidRPr="00A84BE0">
        <w:rPr>
          <w:rFonts w:ascii="Arial" w:hAnsi="Arial" w:cs="Arial"/>
          <w:sz w:val="20"/>
          <w:szCs w:val="20"/>
        </w:rPr>
        <w:t>: het gedrag is niet zelfbeschadigend of vernederend voor het kind.</w:t>
      </w:r>
    </w:p>
    <w:p w:rsidR="007953CF" w:rsidRPr="00A84BE0" w:rsidRDefault="007953CF" w:rsidP="006A0EEF">
      <w:pPr>
        <w:jc w:val="left"/>
        <w:rPr>
          <w:rFonts w:cs="Arial"/>
          <w:szCs w:val="20"/>
        </w:rPr>
      </w:pPr>
    </w:p>
    <w:p w:rsidR="007953CF" w:rsidRDefault="007953CF" w:rsidP="006A0EEF">
      <w:pPr>
        <w:jc w:val="left"/>
        <w:rPr>
          <w:rFonts w:cs="Arial"/>
          <w:szCs w:val="20"/>
        </w:rPr>
      </w:pPr>
      <w:r w:rsidRPr="00A84BE0">
        <w:rPr>
          <w:rFonts w:cs="Arial"/>
          <w:szCs w:val="20"/>
        </w:rPr>
        <w:t>Aan de hand van de</w:t>
      </w:r>
      <w:r>
        <w:rPr>
          <w:rFonts w:cs="Arial"/>
          <w:szCs w:val="20"/>
        </w:rPr>
        <w:t>ze</w:t>
      </w:r>
      <w:r w:rsidRPr="00A84BE0">
        <w:rPr>
          <w:rFonts w:cs="Arial"/>
          <w:szCs w:val="20"/>
        </w:rPr>
        <w:t xml:space="preserve"> criteria kan het seksueel gedrag gesitueerd worden op een lijn van acceptabel gedrag tot zwaar grensoverschrijdend gedrag.</w:t>
      </w:r>
    </w:p>
    <w:p w:rsidR="00763ECC" w:rsidRDefault="00763ECC" w:rsidP="006A0EEF">
      <w:pPr>
        <w:jc w:val="left"/>
        <w:rPr>
          <w:rFonts w:cs="Arial"/>
          <w:szCs w:val="20"/>
        </w:rPr>
      </w:pPr>
    </w:p>
    <w:p w:rsidR="00C95ACB" w:rsidRPr="00C95ACB" w:rsidRDefault="00741491" w:rsidP="006A0EEF">
      <w:pPr>
        <w:jc w:val="left"/>
        <w:rPr>
          <w:b/>
        </w:rPr>
      </w:pPr>
      <w:bookmarkStart w:id="7" w:name="_Toc414539007"/>
      <w:bookmarkStart w:id="8" w:name="_Toc414539009"/>
      <w:r w:rsidRPr="00C95ACB">
        <w:rPr>
          <w:b/>
        </w:rPr>
        <w:t>Onacceptabel gedrag</w:t>
      </w:r>
      <w:bookmarkEnd w:id="7"/>
    </w:p>
    <w:p w:rsidR="00993AF2" w:rsidRDefault="00A82482" w:rsidP="006A0EEF">
      <w:pPr>
        <w:jc w:val="left"/>
      </w:pPr>
      <w:r>
        <w:t>Ondanks afspraken, gedragsregels en omgangsregels</w:t>
      </w:r>
      <w:r w:rsidR="00A73A86">
        <w:t xml:space="preserve"> kan het zo zijn dat er sprake is van onacceptabel gedrag. Hiermee doelen wij op </w:t>
      </w:r>
      <w:r w:rsidR="00741491" w:rsidRPr="00C95ACB">
        <w:t xml:space="preserve">gedragingen in woord en daad </w:t>
      </w:r>
      <w:r w:rsidR="00C95ACB">
        <w:t>d</w:t>
      </w:r>
      <w:r w:rsidR="00741491" w:rsidRPr="00F36344">
        <w:t>ie een negatieve invloed hebben op het veiligheidsgevoel van alle betrokkenen.</w:t>
      </w:r>
      <w:r w:rsidR="00C95ACB">
        <w:t xml:space="preserve"> </w:t>
      </w:r>
      <w:r w:rsidR="00741491" w:rsidRPr="00F36344">
        <w:t xml:space="preserve">Kinderen die gedrag vertonen dat als onacceptabel wordt ervaren worden hierop aangesproken, waarbij gewenst gedrag actief wordt aangeleerd. Afhankelijk van de situatie gebeurt dit individueel of in groepsverband. Hierin wordt desgewenst samenwerking gezocht met ouders (conform de Wet Meldcode). </w:t>
      </w:r>
    </w:p>
    <w:p w:rsidR="00993AF2" w:rsidRDefault="00993AF2" w:rsidP="006A0EEF">
      <w:pPr>
        <w:jc w:val="left"/>
      </w:pPr>
    </w:p>
    <w:p w:rsidR="00004282" w:rsidRPr="005E2FC9" w:rsidRDefault="00004282" w:rsidP="006A0EEF">
      <w:pPr>
        <w:jc w:val="left"/>
        <w:rPr>
          <w:b/>
          <w:bCs/>
        </w:rPr>
      </w:pPr>
      <w:r>
        <w:rPr>
          <w:b/>
          <w:bCs/>
        </w:rPr>
        <w:t>Inzet externe professionals</w:t>
      </w:r>
    </w:p>
    <w:p w:rsidR="00004282" w:rsidRDefault="00004282" w:rsidP="006A0EEF">
      <w:pPr>
        <w:jc w:val="left"/>
      </w:pPr>
      <w:r w:rsidRPr="00F36344">
        <w:t>Soms heeft een leerling meer zorg nodig dan de school</w:t>
      </w:r>
      <w:r w:rsidR="00D26C12">
        <w:t xml:space="preserve"> in samenwerking met </w:t>
      </w:r>
      <w:r>
        <w:t>ouders</w:t>
      </w:r>
      <w:r w:rsidRPr="00F36344">
        <w:t xml:space="preserve"> kan bieden. Dan wordt er contact opgenomen met externe professionals</w:t>
      </w:r>
      <w:r>
        <w:t>, zoals het</w:t>
      </w:r>
      <w:r w:rsidRPr="00F36344">
        <w:t xml:space="preserve"> Centrum voor Jeugd en Gezin </w:t>
      </w:r>
      <w:r w:rsidRPr="00F36344">
        <w:lastRenderedPageBreak/>
        <w:t>(CJG) of ‘Veilig thuis’. In overleg</w:t>
      </w:r>
      <w:r w:rsidR="00CE4DB1">
        <w:t xml:space="preserve"> </w:t>
      </w:r>
      <w:r w:rsidRPr="00F36344">
        <w:t>wordt besloten welke (extra) ondersteuning het kind kan gebruiken en hoe dit geregeld word</w:t>
      </w:r>
      <w:r>
        <w:t>t</w:t>
      </w:r>
      <w:r w:rsidRPr="00F36344">
        <w:t xml:space="preserve">. </w:t>
      </w:r>
      <w:r>
        <w:t>Indien nodig word</w:t>
      </w:r>
      <w:r w:rsidR="00763ECC">
        <w:t>t</w:t>
      </w:r>
      <w:r>
        <w:t xml:space="preserve"> de intervisiegroep </w:t>
      </w:r>
      <w:proofErr w:type="spellStart"/>
      <w:r>
        <w:t>aandachtsfunctionarissen</w:t>
      </w:r>
      <w:proofErr w:type="spellEnd"/>
      <w:r>
        <w:t xml:space="preserve"> kindermishandeling en het Jeugd- en Gezin Team (JGT) geraadpleegd. </w:t>
      </w:r>
    </w:p>
    <w:p w:rsidR="00004282" w:rsidRDefault="00004282" w:rsidP="006A0EEF">
      <w:pPr>
        <w:jc w:val="left"/>
      </w:pPr>
      <w:r>
        <w:t xml:space="preserve">Ook kan het voorkomen dat de leerkracht extra ondersteuning </w:t>
      </w:r>
      <w:r w:rsidR="00763ECC">
        <w:t xml:space="preserve">vraagt </w:t>
      </w:r>
      <w:r>
        <w:t xml:space="preserve">om </w:t>
      </w:r>
      <w:r w:rsidR="00763ECC">
        <w:t xml:space="preserve">een leerling met </w:t>
      </w:r>
      <w:r>
        <w:t xml:space="preserve">de juiste en vaak specifieke kennis en competenties </w:t>
      </w:r>
      <w:r w:rsidR="00CE4DB1">
        <w:t>te</w:t>
      </w:r>
      <w:r>
        <w:t xml:space="preserve"> kunnen </w:t>
      </w:r>
      <w:r w:rsidR="00763ECC">
        <w:t>begeleiden.</w:t>
      </w:r>
    </w:p>
    <w:p w:rsidR="00055959" w:rsidRPr="00055959" w:rsidRDefault="00055959" w:rsidP="006A0EEF">
      <w:pPr>
        <w:jc w:val="left"/>
      </w:pPr>
      <w:bookmarkStart w:id="9" w:name="_Toc414539027"/>
      <w:bookmarkEnd w:id="8"/>
    </w:p>
    <w:p w:rsidR="00593E08" w:rsidRDefault="00641954" w:rsidP="006A0EEF">
      <w:pPr>
        <w:pStyle w:val="Kop2"/>
        <w:jc w:val="left"/>
        <w:rPr>
          <w:b w:val="0"/>
          <w:sz w:val="20"/>
          <w:szCs w:val="20"/>
        </w:rPr>
      </w:pPr>
      <w:bookmarkStart w:id="10" w:name="_Toc414539067"/>
      <w:bookmarkEnd w:id="9"/>
      <w:r w:rsidRPr="003F195D">
        <w:rPr>
          <w:sz w:val="20"/>
          <w:szCs w:val="20"/>
        </w:rPr>
        <w:t>Privacy en toestemming</w:t>
      </w:r>
      <w:bookmarkEnd w:id="10"/>
      <w:r w:rsidRPr="003F195D">
        <w:rPr>
          <w:b w:val="0"/>
          <w:sz w:val="20"/>
          <w:szCs w:val="20"/>
        </w:rPr>
        <w:t xml:space="preserve"> </w:t>
      </w:r>
      <w:r w:rsidR="003F195D" w:rsidRPr="003F195D">
        <w:rPr>
          <w:b w:val="0"/>
          <w:sz w:val="20"/>
          <w:szCs w:val="20"/>
        </w:rPr>
        <w:br/>
      </w:r>
      <w:r w:rsidRPr="003F195D">
        <w:rPr>
          <w:b w:val="0"/>
          <w:sz w:val="20"/>
          <w:szCs w:val="20"/>
        </w:rPr>
        <w:t xml:space="preserve">In het kader van de wet bescherming persoonsgegevens dient de privacy van </w:t>
      </w:r>
      <w:r w:rsidR="00820135">
        <w:rPr>
          <w:b w:val="0"/>
          <w:sz w:val="20"/>
          <w:szCs w:val="20"/>
        </w:rPr>
        <w:t>uw kind</w:t>
      </w:r>
      <w:r w:rsidRPr="003F195D">
        <w:rPr>
          <w:b w:val="0"/>
          <w:sz w:val="20"/>
          <w:szCs w:val="20"/>
        </w:rPr>
        <w:t xml:space="preserve"> beschermd te worden </w:t>
      </w:r>
      <w:proofErr w:type="gramStart"/>
      <w:r w:rsidRPr="003F195D">
        <w:rPr>
          <w:b w:val="0"/>
          <w:sz w:val="20"/>
          <w:szCs w:val="20"/>
        </w:rPr>
        <w:t>omtrent</w:t>
      </w:r>
      <w:proofErr w:type="gramEnd"/>
      <w:r w:rsidRPr="003F195D">
        <w:rPr>
          <w:b w:val="0"/>
          <w:sz w:val="20"/>
          <w:szCs w:val="20"/>
        </w:rPr>
        <w:t xml:space="preserve"> zijn uitspraken en gedragingen. </w:t>
      </w:r>
      <w:r w:rsidR="00763ECC">
        <w:rPr>
          <w:b w:val="0"/>
          <w:sz w:val="20"/>
          <w:szCs w:val="20"/>
        </w:rPr>
        <w:t>Indien er grensoverschrijdende gebeurtenissen plaatvinden zal de school</w:t>
      </w:r>
      <w:r w:rsidR="00820135">
        <w:rPr>
          <w:b w:val="0"/>
          <w:sz w:val="20"/>
          <w:szCs w:val="20"/>
        </w:rPr>
        <w:t xml:space="preserve"> altijd streven naar een discrete afhandeling </w:t>
      </w:r>
      <w:r w:rsidR="00763ECC">
        <w:rPr>
          <w:b w:val="0"/>
          <w:sz w:val="20"/>
          <w:szCs w:val="20"/>
        </w:rPr>
        <w:t>hier</w:t>
      </w:r>
      <w:r w:rsidR="00820135">
        <w:rPr>
          <w:b w:val="0"/>
          <w:sz w:val="20"/>
          <w:szCs w:val="20"/>
        </w:rPr>
        <w:t>van in het belang van u</w:t>
      </w:r>
      <w:r w:rsidR="00763ECC">
        <w:rPr>
          <w:b w:val="0"/>
          <w:sz w:val="20"/>
          <w:szCs w:val="20"/>
        </w:rPr>
        <w:t>,</w:t>
      </w:r>
      <w:r w:rsidR="00820135">
        <w:rPr>
          <w:b w:val="0"/>
          <w:sz w:val="20"/>
          <w:szCs w:val="20"/>
        </w:rPr>
        <w:t xml:space="preserve"> uw kind</w:t>
      </w:r>
      <w:r w:rsidR="00763ECC">
        <w:rPr>
          <w:b w:val="0"/>
          <w:sz w:val="20"/>
          <w:szCs w:val="20"/>
        </w:rPr>
        <w:t xml:space="preserve"> en andere leerlingen</w:t>
      </w:r>
      <w:r w:rsidR="00820135">
        <w:rPr>
          <w:b w:val="0"/>
          <w:sz w:val="20"/>
          <w:szCs w:val="20"/>
        </w:rPr>
        <w:t xml:space="preserve">. Hoewel onrust </w:t>
      </w:r>
      <w:r w:rsidR="00763ECC">
        <w:rPr>
          <w:b w:val="0"/>
          <w:sz w:val="20"/>
          <w:szCs w:val="20"/>
        </w:rPr>
        <w:t xml:space="preserve">op zulke momenten </w:t>
      </w:r>
      <w:r w:rsidR="00820135">
        <w:rPr>
          <w:b w:val="0"/>
          <w:sz w:val="20"/>
          <w:szCs w:val="20"/>
        </w:rPr>
        <w:t>begrijpelijk is, is</w:t>
      </w:r>
      <w:r w:rsidRPr="003F195D">
        <w:rPr>
          <w:b w:val="0"/>
          <w:sz w:val="20"/>
          <w:szCs w:val="20"/>
        </w:rPr>
        <w:t xml:space="preserve"> het </w:t>
      </w:r>
      <w:r w:rsidR="00763ECC">
        <w:rPr>
          <w:b w:val="0"/>
          <w:sz w:val="20"/>
          <w:szCs w:val="20"/>
        </w:rPr>
        <w:t xml:space="preserve">de schoolprofessionals </w:t>
      </w:r>
      <w:r w:rsidRPr="003F195D">
        <w:rPr>
          <w:b w:val="0"/>
          <w:sz w:val="20"/>
          <w:szCs w:val="20"/>
        </w:rPr>
        <w:t xml:space="preserve">niet toegestaan om de beschikbare informatie te delen, tenzij partijen een professionele relevante betrokkenheid hebben, die hen hiertoe legitimeert. </w:t>
      </w:r>
    </w:p>
    <w:p w:rsidR="00641954" w:rsidRDefault="00746DD0" w:rsidP="006A0EEF">
      <w:pPr>
        <w:pStyle w:val="Kop2"/>
        <w:jc w:val="left"/>
        <w:rPr>
          <w:b w:val="0"/>
          <w:sz w:val="20"/>
          <w:szCs w:val="20"/>
        </w:rPr>
      </w:pPr>
      <w:r>
        <w:rPr>
          <w:b w:val="0"/>
          <w:sz w:val="20"/>
          <w:szCs w:val="20"/>
        </w:rPr>
        <w:t>Wij</w:t>
      </w:r>
      <w:r w:rsidR="00055959">
        <w:rPr>
          <w:b w:val="0"/>
          <w:sz w:val="20"/>
          <w:szCs w:val="20"/>
        </w:rPr>
        <w:t xml:space="preserve"> streven</w:t>
      </w:r>
      <w:r>
        <w:rPr>
          <w:b w:val="0"/>
          <w:sz w:val="20"/>
          <w:szCs w:val="20"/>
        </w:rPr>
        <w:t xml:space="preserve"> er in zulke situaties </w:t>
      </w:r>
      <w:r w:rsidR="005A404A">
        <w:rPr>
          <w:b w:val="0"/>
          <w:sz w:val="20"/>
          <w:szCs w:val="20"/>
        </w:rPr>
        <w:t>naar altijd in gesprek te blijven</w:t>
      </w:r>
      <w:r w:rsidR="005B580D">
        <w:rPr>
          <w:b w:val="0"/>
          <w:sz w:val="20"/>
          <w:szCs w:val="20"/>
        </w:rPr>
        <w:t xml:space="preserve"> met</w:t>
      </w:r>
      <w:r w:rsidR="005A404A">
        <w:rPr>
          <w:b w:val="0"/>
          <w:sz w:val="20"/>
          <w:szCs w:val="20"/>
        </w:rPr>
        <w:t xml:space="preserve"> ouders, </w:t>
      </w:r>
      <w:r w:rsidR="00055959">
        <w:rPr>
          <w:b w:val="0"/>
          <w:sz w:val="20"/>
          <w:szCs w:val="20"/>
        </w:rPr>
        <w:t xml:space="preserve">om ervoor te zorgen dat </w:t>
      </w:r>
      <w:r w:rsidR="00593E08">
        <w:rPr>
          <w:b w:val="0"/>
          <w:sz w:val="20"/>
          <w:szCs w:val="20"/>
        </w:rPr>
        <w:t xml:space="preserve">de ontstane situatie zo min mogelijk invloed heeft op </w:t>
      </w:r>
      <w:r w:rsidR="00055959">
        <w:rPr>
          <w:b w:val="0"/>
          <w:sz w:val="20"/>
          <w:szCs w:val="20"/>
        </w:rPr>
        <w:t xml:space="preserve">uw kind, andere leerlingen, </w:t>
      </w:r>
      <w:r w:rsidR="00593E08">
        <w:rPr>
          <w:b w:val="0"/>
          <w:sz w:val="20"/>
          <w:szCs w:val="20"/>
        </w:rPr>
        <w:t xml:space="preserve">de </w:t>
      </w:r>
      <w:r w:rsidR="00641954" w:rsidRPr="003F195D">
        <w:rPr>
          <w:b w:val="0"/>
          <w:sz w:val="20"/>
          <w:szCs w:val="20"/>
        </w:rPr>
        <w:t xml:space="preserve">ontwikkeling, </w:t>
      </w:r>
      <w:r w:rsidR="00593E08">
        <w:rPr>
          <w:b w:val="0"/>
          <w:sz w:val="20"/>
          <w:szCs w:val="20"/>
        </w:rPr>
        <w:t xml:space="preserve">het </w:t>
      </w:r>
      <w:r w:rsidR="00EB1D1C">
        <w:rPr>
          <w:b w:val="0"/>
          <w:sz w:val="20"/>
          <w:szCs w:val="20"/>
        </w:rPr>
        <w:t>gezin en</w:t>
      </w:r>
      <w:r w:rsidR="00641954" w:rsidRPr="003F195D">
        <w:rPr>
          <w:b w:val="0"/>
          <w:sz w:val="20"/>
          <w:szCs w:val="20"/>
        </w:rPr>
        <w:t xml:space="preserve"> </w:t>
      </w:r>
      <w:r w:rsidR="00593E08">
        <w:rPr>
          <w:b w:val="0"/>
          <w:sz w:val="20"/>
          <w:szCs w:val="20"/>
        </w:rPr>
        <w:t xml:space="preserve">de </w:t>
      </w:r>
      <w:r w:rsidR="00641954" w:rsidRPr="003F195D">
        <w:rPr>
          <w:b w:val="0"/>
          <w:sz w:val="20"/>
          <w:szCs w:val="20"/>
        </w:rPr>
        <w:t>leefomgeving</w:t>
      </w:r>
      <w:r w:rsidR="00EB1D1C">
        <w:rPr>
          <w:b w:val="0"/>
          <w:sz w:val="20"/>
          <w:szCs w:val="20"/>
        </w:rPr>
        <w:t>, m</w:t>
      </w:r>
      <w:r>
        <w:rPr>
          <w:b w:val="0"/>
          <w:sz w:val="20"/>
          <w:szCs w:val="20"/>
        </w:rPr>
        <w:t xml:space="preserve">et </w:t>
      </w:r>
      <w:r w:rsidR="00527F6E">
        <w:rPr>
          <w:b w:val="0"/>
          <w:sz w:val="20"/>
          <w:szCs w:val="20"/>
        </w:rPr>
        <w:t xml:space="preserve">als doel </w:t>
      </w:r>
      <w:r>
        <w:rPr>
          <w:b w:val="0"/>
          <w:sz w:val="20"/>
          <w:szCs w:val="20"/>
        </w:rPr>
        <w:t>de veiligheid te waarborgen en waar nodig, samen met u, te herstellen.</w:t>
      </w:r>
      <w:r w:rsidR="00641954" w:rsidRPr="003F195D">
        <w:rPr>
          <w:b w:val="0"/>
          <w:sz w:val="20"/>
          <w:szCs w:val="20"/>
        </w:rPr>
        <w:t xml:space="preserve"> </w:t>
      </w:r>
      <w:r w:rsidR="00575D42">
        <w:rPr>
          <w:b w:val="0"/>
          <w:sz w:val="20"/>
          <w:szCs w:val="20"/>
        </w:rPr>
        <w:t xml:space="preserve">In principe wordt er </w:t>
      </w:r>
      <w:r>
        <w:rPr>
          <w:b w:val="0"/>
          <w:sz w:val="20"/>
          <w:szCs w:val="20"/>
        </w:rPr>
        <w:t xml:space="preserve">daarom </w:t>
      </w:r>
      <w:r w:rsidR="00575D42">
        <w:rPr>
          <w:b w:val="0"/>
          <w:sz w:val="20"/>
          <w:szCs w:val="20"/>
        </w:rPr>
        <w:t>niet inhoudelijk met de media gecommuniceerd.</w:t>
      </w:r>
    </w:p>
    <w:p w:rsidR="008F006C" w:rsidRPr="00A84BE0" w:rsidRDefault="008F006C" w:rsidP="006A0EEF">
      <w:pPr>
        <w:jc w:val="left"/>
      </w:pPr>
    </w:p>
    <w:sectPr w:rsidR="008F006C" w:rsidRPr="00A84B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8E" w:rsidRDefault="004F678E" w:rsidP="004F678E">
      <w:r>
        <w:separator/>
      </w:r>
    </w:p>
  </w:endnote>
  <w:endnote w:type="continuationSeparator" w:id="0">
    <w:p w:rsidR="004F678E" w:rsidRDefault="004F678E" w:rsidP="004F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8E" w:rsidRDefault="004F678E" w:rsidP="004F678E">
      <w:r>
        <w:separator/>
      </w:r>
    </w:p>
  </w:footnote>
  <w:footnote w:type="continuationSeparator" w:id="0">
    <w:p w:rsidR="004F678E" w:rsidRDefault="004F678E" w:rsidP="004F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0C70225"/>
    <w:multiLevelType w:val="hybridMultilevel"/>
    <w:tmpl w:val="DC462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7A3736"/>
    <w:multiLevelType w:val="hybridMultilevel"/>
    <w:tmpl w:val="99CE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5F6BD3"/>
    <w:multiLevelType w:val="hybridMultilevel"/>
    <w:tmpl w:val="A976BA8C"/>
    <w:lvl w:ilvl="0" w:tplc="65B4420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A50B10"/>
    <w:multiLevelType w:val="hybridMultilevel"/>
    <w:tmpl w:val="31DE5CC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nsid w:val="5C683F0B"/>
    <w:multiLevelType w:val="hybridMultilevel"/>
    <w:tmpl w:val="B516A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107E7E"/>
    <w:multiLevelType w:val="hybridMultilevel"/>
    <w:tmpl w:val="1092F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CC2295"/>
    <w:multiLevelType w:val="hybridMultilevel"/>
    <w:tmpl w:val="066CBE84"/>
    <w:lvl w:ilvl="0" w:tplc="DD20B7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BB5D37"/>
    <w:multiLevelType w:val="hybridMultilevel"/>
    <w:tmpl w:val="86747E0A"/>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75EE018D"/>
    <w:multiLevelType w:val="hybridMultilevel"/>
    <w:tmpl w:val="1086621A"/>
    <w:lvl w:ilvl="0" w:tplc="907A38D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731CB2"/>
    <w:multiLevelType w:val="hybridMultilevel"/>
    <w:tmpl w:val="F9F4B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346C64"/>
    <w:multiLevelType w:val="hybridMultilevel"/>
    <w:tmpl w:val="3064B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
  </w:num>
  <w:num w:numId="6">
    <w:abstractNumId w:val="2"/>
  </w:num>
  <w:num w:numId="7">
    <w:abstractNumId w:val="4"/>
  </w:num>
  <w:num w:numId="8">
    <w:abstractNumId w:val="10"/>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D3"/>
    <w:rsid w:val="00004282"/>
    <w:rsid w:val="00011425"/>
    <w:rsid w:val="00012875"/>
    <w:rsid w:val="00020D5E"/>
    <w:rsid w:val="0004524B"/>
    <w:rsid w:val="0005387F"/>
    <w:rsid w:val="00055959"/>
    <w:rsid w:val="000C7120"/>
    <w:rsid w:val="000D3EA3"/>
    <w:rsid w:val="00100AEC"/>
    <w:rsid w:val="001A7342"/>
    <w:rsid w:val="001D7A34"/>
    <w:rsid w:val="00221FFD"/>
    <w:rsid w:val="00253293"/>
    <w:rsid w:val="002737FC"/>
    <w:rsid w:val="002B2C38"/>
    <w:rsid w:val="002D48E7"/>
    <w:rsid w:val="002D4BDE"/>
    <w:rsid w:val="002D503C"/>
    <w:rsid w:val="002E7F40"/>
    <w:rsid w:val="00356D0D"/>
    <w:rsid w:val="00372C05"/>
    <w:rsid w:val="00384D06"/>
    <w:rsid w:val="003B1746"/>
    <w:rsid w:val="003C2F94"/>
    <w:rsid w:val="003D6E4E"/>
    <w:rsid w:val="003F195D"/>
    <w:rsid w:val="003F3BA2"/>
    <w:rsid w:val="003F6905"/>
    <w:rsid w:val="003F7563"/>
    <w:rsid w:val="003F7DDD"/>
    <w:rsid w:val="0044584A"/>
    <w:rsid w:val="004502E9"/>
    <w:rsid w:val="004C16F3"/>
    <w:rsid w:val="004D017C"/>
    <w:rsid w:val="004F678E"/>
    <w:rsid w:val="00515F11"/>
    <w:rsid w:val="0052585A"/>
    <w:rsid w:val="00527F6E"/>
    <w:rsid w:val="00570F49"/>
    <w:rsid w:val="00573633"/>
    <w:rsid w:val="00575D42"/>
    <w:rsid w:val="00593E08"/>
    <w:rsid w:val="005A404A"/>
    <w:rsid w:val="005B4AED"/>
    <w:rsid w:val="005B580D"/>
    <w:rsid w:val="005E2FC9"/>
    <w:rsid w:val="00613A0B"/>
    <w:rsid w:val="00641954"/>
    <w:rsid w:val="0065323E"/>
    <w:rsid w:val="00663447"/>
    <w:rsid w:val="006804D9"/>
    <w:rsid w:val="00693D3B"/>
    <w:rsid w:val="006A0EEF"/>
    <w:rsid w:val="006A43C8"/>
    <w:rsid w:val="006A7341"/>
    <w:rsid w:val="0070548E"/>
    <w:rsid w:val="00725D18"/>
    <w:rsid w:val="00741491"/>
    <w:rsid w:val="00746DD0"/>
    <w:rsid w:val="00757B4A"/>
    <w:rsid w:val="00763ECC"/>
    <w:rsid w:val="00790266"/>
    <w:rsid w:val="00792022"/>
    <w:rsid w:val="007953CF"/>
    <w:rsid w:val="007B4C4F"/>
    <w:rsid w:val="007B5B7C"/>
    <w:rsid w:val="007C4C93"/>
    <w:rsid w:val="007D4933"/>
    <w:rsid w:val="007F201E"/>
    <w:rsid w:val="00811F5E"/>
    <w:rsid w:val="00820135"/>
    <w:rsid w:val="00823751"/>
    <w:rsid w:val="00880A05"/>
    <w:rsid w:val="008A0371"/>
    <w:rsid w:val="008A7484"/>
    <w:rsid w:val="008B62DD"/>
    <w:rsid w:val="008B6B88"/>
    <w:rsid w:val="008C6B2F"/>
    <w:rsid w:val="008F006C"/>
    <w:rsid w:val="00936A48"/>
    <w:rsid w:val="0099340E"/>
    <w:rsid w:val="00993AF2"/>
    <w:rsid w:val="00997027"/>
    <w:rsid w:val="00A10913"/>
    <w:rsid w:val="00A14A1E"/>
    <w:rsid w:val="00A26F48"/>
    <w:rsid w:val="00A27D48"/>
    <w:rsid w:val="00A549B1"/>
    <w:rsid w:val="00A54D64"/>
    <w:rsid w:val="00A73A86"/>
    <w:rsid w:val="00A8024B"/>
    <w:rsid w:val="00A82482"/>
    <w:rsid w:val="00A84BE0"/>
    <w:rsid w:val="00A91082"/>
    <w:rsid w:val="00AC3C6C"/>
    <w:rsid w:val="00B04922"/>
    <w:rsid w:val="00B363AA"/>
    <w:rsid w:val="00B40635"/>
    <w:rsid w:val="00B7652E"/>
    <w:rsid w:val="00B948FF"/>
    <w:rsid w:val="00BA6D2F"/>
    <w:rsid w:val="00BB1E97"/>
    <w:rsid w:val="00BD0549"/>
    <w:rsid w:val="00BD2141"/>
    <w:rsid w:val="00BD30A1"/>
    <w:rsid w:val="00BF415D"/>
    <w:rsid w:val="00C27A0D"/>
    <w:rsid w:val="00C66847"/>
    <w:rsid w:val="00C87EDE"/>
    <w:rsid w:val="00C95ACB"/>
    <w:rsid w:val="00CD254D"/>
    <w:rsid w:val="00CE3B5F"/>
    <w:rsid w:val="00CE4DB1"/>
    <w:rsid w:val="00D04011"/>
    <w:rsid w:val="00D04476"/>
    <w:rsid w:val="00D120DD"/>
    <w:rsid w:val="00D26C12"/>
    <w:rsid w:val="00D32AFE"/>
    <w:rsid w:val="00D515A8"/>
    <w:rsid w:val="00DA70F5"/>
    <w:rsid w:val="00DC2A82"/>
    <w:rsid w:val="00E07BC3"/>
    <w:rsid w:val="00E266D0"/>
    <w:rsid w:val="00E318CE"/>
    <w:rsid w:val="00E372AB"/>
    <w:rsid w:val="00EB1D1C"/>
    <w:rsid w:val="00F161A4"/>
    <w:rsid w:val="00F3405D"/>
    <w:rsid w:val="00F340D3"/>
    <w:rsid w:val="00F4248A"/>
    <w:rsid w:val="00F42836"/>
    <w:rsid w:val="00F70BE3"/>
    <w:rsid w:val="00F81471"/>
    <w:rsid w:val="00FA120D"/>
    <w:rsid w:val="00FF0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0D3"/>
    <w:pPr>
      <w:spacing w:after="0" w:line="240" w:lineRule="auto"/>
      <w:jc w:val="both"/>
    </w:pPr>
    <w:rPr>
      <w:rFonts w:ascii="Arial" w:hAnsi="Arial"/>
      <w:sz w:val="20"/>
    </w:rPr>
  </w:style>
  <w:style w:type="paragraph" w:styleId="Kop1">
    <w:name w:val="heading 1"/>
    <w:basedOn w:val="Standaard"/>
    <w:next w:val="Standaard"/>
    <w:link w:val="Kop1Char"/>
    <w:uiPriority w:val="9"/>
    <w:qFormat/>
    <w:rsid w:val="00741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FF07DD"/>
    <w:pPr>
      <w:spacing w:after="120"/>
      <w:outlineLvl w:val="1"/>
    </w:pPr>
    <w:rPr>
      <w:rFonts w:eastAsia="Times New Roman" w:cs="Times New Roman"/>
      <w:b/>
      <w:bCs/>
      <w:sz w:val="24"/>
      <w:szCs w:val="33"/>
      <w:lang w:eastAsia="nl-NL"/>
    </w:rPr>
  </w:style>
  <w:style w:type="paragraph" w:styleId="Kop3">
    <w:name w:val="heading 3"/>
    <w:basedOn w:val="Standaard"/>
    <w:next w:val="Standaard"/>
    <w:link w:val="Kop3Char"/>
    <w:uiPriority w:val="9"/>
    <w:unhideWhenUsed/>
    <w:qFormat/>
    <w:rsid w:val="00FF07DD"/>
    <w:pPr>
      <w:keepNext/>
      <w:keepLines/>
      <w:outlineLvl w:val="2"/>
    </w:pPr>
    <w:rPr>
      <w:rFonts w:eastAsiaTheme="majorEastAsia" w:cstheme="majorBidi"/>
      <w:bCs/>
      <w:u w:val="single"/>
    </w:rPr>
  </w:style>
  <w:style w:type="paragraph" w:styleId="Kop4">
    <w:name w:val="heading 4"/>
    <w:basedOn w:val="Standaard"/>
    <w:next w:val="Standaard"/>
    <w:link w:val="Kop4Char"/>
    <w:uiPriority w:val="9"/>
    <w:semiHidden/>
    <w:unhideWhenUsed/>
    <w:qFormat/>
    <w:rsid w:val="00A14A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F07DD"/>
    <w:rPr>
      <w:rFonts w:ascii="Arial" w:eastAsia="Times New Roman" w:hAnsi="Arial" w:cs="Times New Roman"/>
      <w:b/>
      <w:bCs/>
      <w:sz w:val="24"/>
      <w:szCs w:val="33"/>
      <w:lang w:eastAsia="nl-NL"/>
    </w:rPr>
  </w:style>
  <w:style w:type="character" w:customStyle="1" w:styleId="Kop3Char">
    <w:name w:val="Kop 3 Char"/>
    <w:basedOn w:val="Standaardalinea-lettertype"/>
    <w:link w:val="Kop3"/>
    <w:uiPriority w:val="9"/>
    <w:rsid w:val="00FF07DD"/>
    <w:rPr>
      <w:rFonts w:ascii="Arial" w:eastAsiaTheme="majorEastAsia" w:hAnsi="Arial" w:cstheme="majorBidi"/>
      <w:bCs/>
      <w:sz w:val="20"/>
      <w:u w:val="single"/>
    </w:rPr>
  </w:style>
  <w:style w:type="paragraph" w:styleId="Lijstalinea">
    <w:name w:val="List Paragraph"/>
    <w:basedOn w:val="Standaard"/>
    <w:next w:val="Standaard"/>
    <w:uiPriority w:val="34"/>
    <w:qFormat/>
    <w:rsid w:val="00FF07DD"/>
    <w:pPr>
      <w:numPr>
        <w:numId w:val="1"/>
      </w:numPr>
      <w:tabs>
        <w:tab w:val="left" w:pos="567"/>
      </w:tabs>
      <w:contextualSpacing/>
    </w:pPr>
    <w:rPr>
      <w:rFonts w:eastAsia="Times New Roman" w:cs="Times New Roman"/>
      <w:szCs w:val="24"/>
    </w:rPr>
  </w:style>
  <w:style w:type="character" w:styleId="Intensievebenadrukking">
    <w:name w:val="Intense Emphasis"/>
    <w:basedOn w:val="Standaardalinea-lettertype"/>
    <w:uiPriority w:val="21"/>
    <w:rsid w:val="00FF07DD"/>
    <w:rPr>
      <w:rFonts w:ascii="Arial" w:hAnsi="Arial"/>
      <w:b/>
      <w:bCs/>
      <w:i w:val="0"/>
      <w:iCs/>
      <w:color w:val="auto"/>
      <w:sz w:val="20"/>
    </w:rPr>
  </w:style>
  <w:style w:type="character" w:customStyle="1" w:styleId="Kop1Char">
    <w:name w:val="Kop 1 Char"/>
    <w:basedOn w:val="Standaardalinea-lettertype"/>
    <w:link w:val="Kop1"/>
    <w:uiPriority w:val="9"/>
    <w:rsid w:val="00741491"/>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A14A1E"/>
    <w:rPr>
      <w:rFonts w:asciiTheme="majorHAnsi" w:eastAsiaTheme="majorEastAsia" w:hAnsiTheme="majorHAnsi" w:cstheme="majorBidi"/>
      <w:b/>
      <w:bCs/>
      <w:i/>
      <w:iCs/>
      <w:color w:val="4F81BD" w:themeColor="accent1"/>
      <w:sz w:val="20"/>
    </w:rPr>
  </w:style>
  <w:style w:type="paragraph" w:styleId="Geenafstand">
    <w:name w:val="No Spacing"/>
    <w:uiPriority w:val="1"/>
    <w:qFormat/>
    <w:rsid w:val="004F678E"/>
    <w:pPr>
      <w:spacing w:after="0" w:line="240" w:lineRule="auto"/>
    </w:pPr>
  </w:style>
  <w:style w:type="character" w:styleId="Voetnootmarkering">
    <w:name w:val="footnote reference"/>
    <w:basedOn w:val="Standaardalinea-lettertype"/>
    <w:uiPriority w:val="99"/>
    <w:semiHidden/>
    <w:unhideWhenUsed/>
    <w:rsid w:val="004F678E"/>
    <w:rPr>
      <w:vertAlign w:val="superscript"/>
    </w:rPr>
  </w:style>
  <w:style w:type="paragraph" w:styleId="Koptekst">
    <w:name w:val="header"/>
    <w:basedOn w:val="Standaard"/>
    <w:link w:val="KoptekstChar"/>
    <w:uiPriority w:val="99"/>
    <w:unhideWhenUsed/>
    <w:rsid w:val="00A84BE0"/>
    <w:pPr>
      <w:tabs>
        <w:tab w:val="center" w:pos="4536"/>
        <w:tab w:val="right" w:pos="9072"/>
      </w:tabs>
    </w:pPr>
  </w:style>
  <w:style w:type="character" w:customStyle="1" w:styleId="KoptekstChar">
    <w:name w:val="Koptekst Char"/>
    <w:basedOn w:val="Standaardalinea-lettertype"/>
    <w:link w:val="Koptekst"/>
    <w:uiPriority w:val="99"/>
    <w:rsid w:val="00A84BE0"/>
    <w:rPr>
      <w:rFonts w:ascii="Arial" w:hAnsi="Arial"/>
      <w:sz w:val="20"/>
    </w:rPr>
  </w:style>
  <w:style w:type="paragraph" w:styleId="Voettekst">
    <w:name w:val="footer"/>
    <w:basedOn w:val="Standaard"/>
    <w:link w:val="VoettekstChar"/>
    <w:uiPriority w:val="99"/>
    <w:unhideWhenUsed/>
    <w:rsid w:val="00A84BE0"/>
    <w:pPr>
      <w:tabs>
        <w:tab w:val="center" w:pos="4536"/>
        <w:tab w:val="right" w:pos="9072"/>
      </w:tabs>
    </w:pPr>
  </w:style>
  <w:style w:type="character" w:customStyle="1" w:styleId="VoettekstChar">
    <w:name w:val="Voettekst Char"/>
    <w:basedOn w:val="Standaardalinea-lettertype"/>
    <w:link w:val="Voettekst"/>
    <w:uiPriority w:val="99"/>
    <w:rsid w:val="00A84BE0"/>
    <w:rPr>
      <w:rFonts w:ascii="Arial" w:hAnsi="Arial"/>
      <w:sz w:val="20"/>
    </w:rPr>
  </w:style>
  <w:style w:type="paragraph" w:styleId="Ballontekst">
    <w:name w:val="Balloon Text"/>
    <w:basedOn w:val="Standaard"/>
    <w:link w:val="BallontekstChar"/>
    <w:uiPriority w:val="99"/>
    <w:semiHidden/>
    <w:unhideWhenUsed/>
    <w:rsid w:val="00F81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0D3"/>
    <w:pPr>
      <w:spacing w:after="0" w:line="240" w:lineRule="auto"/>
      <w:jc w:val="both"/>
    </w:pPr>
    <w:rPr>
      <w:rFonts w:ascii="Arial" w:hAnsi="Arial"/>
      <w:sz w:val="20"/>
    </w:rPr>
  </w:style>
  <w:style w:type="paragraph" w:styleId="Kop1">
    <w:name w:val="heading 1"/>
    <w:basedOn w:val="Standaard"/>
    <w:next w:val="Standaard"/>
    <w:link w:val="Kop1Char"/>
    <w:uiPriority w:val="9"/>
    <w:qFormat/>
    <w:rsid w:val="00741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FF07DD"/>
    <w:pPr>
      <w:spacing w:after="120"/>
      <w:outlineLvl w:val="1"/>
    </w:pPr>
    <w:rPr>
      <w:rFonts w:eastAsia="Times New Roman" w:cs="Times New Roman"/>
      <w:b/>
      <w:bCs/>
      <w:sz w:val="24"/>
      <w:szCs w:val="33"/>
      <w:lang w:eastAsia="nl-NL"/>
    </w:rPr>
  </w:style>
  <w:style w:type="paragraph" w:styleId="Kop3">
    <w:name w:val="heading 3"/>
    <w:basedOn w:val="Standaard"/>
    <w:next w:val="Standaard"/>
    <w:link w:val="Kop3Char"/>
    <w:uiPriority w:val="9"/>
    <w:unhideWhenUsed/>
    <w:qFormat/>
    <w:rsid w:val="00FF07DD"/>
    <w:pPr>
      <w:keepNext/>
      <w:keepLines/>
      <w:outlineLvl w:val="2"/>
    </w:pPr>
    <w:rPr>
      <w:rFonts w:eastAsiaTheme="majorEastAsia" w:cstheme="majorBidi"/>
      <w:bCs/>
      <w:u w:val="single"/>
    </w:rPr>
  </w:style>
  <w:style w:type="paragraph" w:styleId="Kop4">
    <w:name w:val="heading 4"/>
    <w:basedOn w:val="Standaard"/>
    <w:next w:val="Standaard"/>
    <w:link w:val="Kop4Char"/>
    <w:uiPriority w:val="9"/>
    <w:semiHidden/>
    <w:unhideWhenUsed/>
    <w:qFormat/>
    <w:rsid w:val="00A14A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F07DD"/>
    <w:rPr>
      <w:rFonts w:ascii="Arial" w:eastAsia="Times New Roman" w:hAnsi="Arial" w:cs="Times New Roman"/>
      <w:b/>
      <w:bCs/>
      <w:sz w:val="24"/>
      <w:szCs w:val="33"/>
      <w:lang w:eastAsia="nl-NL"/>
    </w:rPr>
  </w:style>
  <w:style w:type="character" w:customStyle="1" w:styleId="Kop3Char">
    <w:name w:val="Kop 3 Char"/>
    <w:basedOn w:val="Standaardalinea-lettertype"/>
    <w:link w:val="Kop3"/>
    <w:uiPriority w:val="9"/>
    <w:rsid w:val="00FF07DD"/>
    <w:rPr>
      <w:rFonts w:ascii="Arial" w:eastAsiaTheme="majorEastAsia" w:hAnsi="Arial" w:cstheme="majorBidi"/>
      <w:bCs/>
      <w:sz w:val="20"/>
      <w:u w:val="single"/>
    </w:rPr>
  </w:style>
  <w:style w:type="paragraph" w:styleId="Lijstalinea">
    <w:name w:val="List Paragraph"/>
    <w:basedOn w:val="Standaard"/>
    <w:next w:val="Standaard"/>
    <w:uiPriority w:val="34"/>
    <w:qFormat/>
    <w:rsid w:val="00FF07DD"/>
    <w:pPr>
      <w:numPr>
        <w:numId w:val="1"/>
      </w:numPr>
      <w:tabs>
        <w:tab w:val="left" w:pos="567"/>
      </w:tabs>
      <w:contextualSpacing/>
    </w:pPr>
    <w:rPr>
      <w:rFonts w:eastAsia="Times New Roman" w:cs="Times New Roman"/>
      <w:szCs w:val="24"/>
    </w:rPr>
  </w:style>
  <w:style w:type="character" w:styleId="Intensievebenadrukking">
    <w:name w:val="Intense Emphasis"/>
    <w:basedOn w:val="Standaardalinea-lettertype"/>
    <w:uiPriority w:val="21"/>
    <w:rsid w:val="00FF07DD"/>
    <w:rPr>
      <w:rFonts w:ascii="Arial" w:hAnsi="Arial"/>
      <w:b/>
      <w:bCs/>
      <w:i w:val="0"/>
      <w:iCs/>
      <w:color w:val="auto"/>
      <w:sz w:val="20"/>
    </w:rPr>
  </w:style>
  <w:style w:type="character" w:customStyle="1" w:styleId="Kop1Char">
    <w:name w:val="Kop 1 Char"/>
    <w:basedOn w:val="Standaardalinea-lettertype"/>
    <w:link w:val="Kop1"/>
    <w:uiPriority w:val="9"/>
    <w:rsid w:val="00741491"/>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A14A1E"/>
    <w:rPr>
      <w:rFonts w:asciiTheme="majorHAnsi" w:eastAsiaTheme="majorEastAsia" w:hAnsiTheme="majorHAnsi" w:cstheme="majorBidi"/>
      <w:b/>
      <w:bCs/>
      <w:i/>
      <w:iCs/>
      <w:color w:val="4F81BD" w:themeColor="accent1"/>
      <w:sz w:val="20"/>
    </w:rPr>
  </w:style>
  <w:style w:type="paragraph" w:styleId="Geenafstand">
    <w:name w:val="No Spacing"/>
    <w:uiPriority w:val="1"/>
    <w:qFormat/>
    <w:rsid w:val="004F678E"/>
    <w:pPr>
      <w:spacing w:after="0" w:line="240" w:lineRule="auto"/>
    </w:pPr>
  </w:style>
  <w:style w:type="character" w:styleId="Voetnootmarkering">
    <w:name w:val="footnote reference"/>
    <w:basedOn w:val="Standaardalinea-lettertype"/>
    <w:uiPriority w:val="99"/>
    <w:semiHidden/>
    <w:unhideWhenUsed/>
    <w:rsid w:val="004F678E"/>
    <w:rPr>
      <w:vertAlign w:val="superscript"/>
    </w:rPr>
  </w:style>
  <w:style w:type="paragraph" w:styleId="Koptekst">
    <w:name w:val="header"/>
    <w:basedOn w:val="Standaard"/>
    <w:link w:val="KoptekstChar"/>
    <w:uiPriority w:val="99"/>
    <w:unhideWhenUsed/>
    <w:rsid w:val="00A84BE0"/>
    <w:pPr>
      <w:tabs>
        <w:tab w:val="center" w:pos="4536"/>
        <w:tab w:val="right" w:pos="9072"/>
      </w:tabs>
    </w:pPr>
  </w:style>
  <w:style w:type="character" w:customStyle="1" w:styleId="KoptekstChar">
    <w:name w:val="Koptekst Char"/>
    <w:basedOn w:val="Standaardalinea-lettertype"/>
    <w:link w:val="Koptekst"/>
    <w:uiPriority w:val="99"/>
    <w:rsid w:val="00A84BE0"/>
    <w:rPr>
      <w:rFonts w:ascii="Arial" w:hAnsi="Arial"/>
      <w:sz w:val="20"/>
    </w:rPr>
  </w:style>
  <w:style w:type="paragraph" w:styleId="Voettekst">
    <w:name w:val="footer"/>
    <w:basedOn w:val="Standaard"/>
    <w:link w:val="VoettekstChar"/>
    <w:uiPriority w:val="99"/>
    <w:unhideWhenUsed/>
    <w:rsid w:val="00A84BE0"/>
    <w:pPr>
      <w:tabs>
        <w:tab w:val="center" w:pos="4536"/>
        <w:tab w:val="right" w:pos="9072"/>
      </w:tabs>
    </w:pPr>
  </w:style>
  <w:style w:type="character" w:customStyle="1" w:styleId="VoettekstChar">
    <w:name w:val="Voettekst Char"/>
    <w:basedOn w:val="Standaardalinea-lettertype"/>
    <w:link w:val="Voettekst"/>
    <w:uiPriority w:val="99"/>
    <w:rsid w:val="00A84BE0"/>
    <w:rPr>
      <w:rFonts w:ascii="Arial" w:hAnsi="Arial"/>
      <w:sz w:val="20"/>
    </w:rPr>
  </w:style>
  <w:style w:type="paragraph" w:styleId="Ballontekst">
    <w:name w:val="Balloon Text"/>
    <w:basedOn w:val="Standaard"/>
    <w:link w:val="BallontekstChar"/>
    <w:uiPriority w:val="99"/>
    <w:semiHidden/>
    <w:unhideWhenUsed/>
    <w:rsid w:val="00F81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DEE76079</Template>
  <TotalTime>0</TotalTime>
  <Pages>4</Pages>
  <Words>1724</Words>
  <Characters>9484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Sietske Barnhoorn</dc:creator>
  <cp:lastModifiedBy>Agnes Baartman</cp:lastModifiedBy>
  <cp:revision>2</cp:revision>
  <cp:lastPrinted>2015-05-18T09:04:00Z</cp:lastPrinted>
  <dcterms:created xsi:type="dcterms:W3CDTF">2015-06-15T11:58:00Z</dcterms:created>
  <dcterms:modified xsi:type="dcterms:W3CDTF">2015-06-15T11:58:00Z</dcterms:modified>
</cp:coreProperties>
</file>