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EF97C" w14:textId="2730579E" w:rsidR="00B02922" w:rsidRDefault="00FB4DF0">
      <w:r>
        <w:rPr>
          <w:noProof/>
        </w:rPr>
        <w:drawing>
          <wp:anchor distT="0" distB="0" distL="114300" distR="114300" simplePos="0" relativeHeight="251658240" behindDoc="0" locked="0" layoutInCell="1" allowOverlap="1" wp14:anchorId="2D04A3EE" wp14:editId="39D3E033">
            <wp:simplePos x="0" y="0"/>
            <wp:positionH relativeFrom="column">
              <wp:posOffset>-735330</wp:posOffset>
            </wp:positionH>
            <wp:positionV relativeFrom="paragraph">
              <wp:posOffset>-863600</wp:posOffset>
            </wp:positionV>
            <wp:extent cx="7592231" cy="10628416"/>
            <wp:effectExtent l="0" t="0" r="8890" b="1905"/>
            <wp:wrapNone/>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2231" cy="10628416"/>
                    </a:xfrm>
                    <a:prstGeom prst="rect">
                      <a:avLst/>
                    </a:prstGeom>
                  </pic:spPr>
                </pic:pic>
              </a:graphicData>
            </a:graphic>
            <wp14:sizeRelH relativeFrom="margin">
              <wp14:pctWidth>0</wp14:pctWidth>
            </wp14:sizeRelH>
            <wp14:sizeRelV relativeFrom="margin">
              <wp14:pctHeight>0</wp14:pctHeight>
            </wp14:sizeRelV>
          </wp:anchor>
        </w:drawing>
      </w:r>
    </w:p>
    <w:p w14:paraId="779B522C" w14:textId="1CAC638A" w:rsidR="00B71412" w:rsidRDefault="00B71412"/>
    <w:p w14:paraId="1C735ADC" w14:textId="10716678" w:rsidR="00B71412" w:rsidRDefault="00B71412"/>
    <w:p w14:paraId="6974B413" w14:textId="3D2D3CBB" w:rsidR="00B71412" w:rsidRDefault="00B71412"/>
    <w:p w14:paraId="0B7FA721" w14:textId="3B3B649F" w:rsidR="00B71412" w:rsidRDefault="00B71412"/>
    <w:p w14:paraId="708FF41C" w14:textId="5D94D9E5" w:rsidR="00B71412" w:rsidRDefault="00B71412"/>
    <w:p w14:paraId="32780C9F" w14:textId="4288EEDA" w:rsidR="00B71412" w:rsidRDefault="00B71412"/>
    <w:p w14:paraId="1A3FF8CA" w14:textId="23381DD3" w:rsidR="00B71412" w:rsidRDefault="00B71412"/>
    <w:p w14:paraId="3ADCE339" w14:textId="4705C4B1" w:rsidR="00B71412" w:rsidRDefault="00B71412"/>
    <w:p w14:paraId="4357A2FA" w14:textId="14142125" w:rsidR="00B71412" w:rsidRDefault="00B71412"/>
    <w:p w14:paraId="6348577D" w14:textId="0C36A3A3" w:rsidR="00B71412" w:rsidRDefault="00B71412"/>
    <w:p w14:paraId="6E554F26" w14:textId="59CA49CF" w:rsidR="00B71412" w:rsidRDefault="00B71412"/>
    <w:p w14:paraId="407E5E58" w14:textId="4AF62F22" w:rsidR="00B71412" w:rsidRDefault="00B71412"/>
    <w:p w14:paraId="617B0B09" w14:textId="48633063" w:rsidR="00B71412" w:rsidRDefault="00B71412"/>
    <w:p w14:paraId="204410D2" w14:textId="6E460D5F" w:rsidR="00B71412" w:rsidRDefault="00B71412"/>
    <w:p w14:paraId="107BE17D" w14:textId="7B862224" w:rsidR="00B71412" w:rsidRDefault="00B71412"/>
    <w:p w14:paraId="63D8C5F2" w14:textId="0E2ED352" w:rsidR="00B71412" w:rsidRDefault="00B71412"/>
    <w:p w14:paraId="356DB4AD" w14:textId="4CB91A0D" w:rsidR="00B71412" w:rsidRDefault="00B71412"/>
    <w:p w14:paraId="74295051" w14:textId="6FFB2D55" w:rsidR="00B71412" w:rsidRDefault="00B71412"/>
    <w:p w14:paraId="1207041A" w14:textId="3235146A" w:rsidR="00B71412" w:rsidRDefault="00B71412"/>
    <w:p w14:paraId="395CFE79" w14:textId="3F9B4B3D" w:rsidR="00B71412" w:rsidRDefault="00B71412"/>
    <w:p w14:paraId="43A2307C" w14:textId="402AF045" w:rsidR="00B71412" w:rsidRDefault="00B71412"/>
    <w:p w14:paraId="4A505E22" w14:textId="08381ABE" w:rsidR="00B71412" w:rsidRDefault="00B71412"/>
    <w:p w14:paraId="6B669D13" w14:textId="5AA4C8A1" w:rsidR="00B71412" w:rsidRDefault="00B71412"/>
    <w:p w14:paraId="7EB1A386" w14:textId="7FDB401D" w:rsidR="00B71412" w:rsidRDefault="00B71412"/>
    <w:p w14:paraId="1937A33B" w14:textId="067DCA4E" w:rsidR="00B71412" w:rsidRDefault="00B71412"/>
    <w:p w14:paraId="22C6CAD5" w14:textId="6EA8B219" w:rsidR="00B71412" w:rsidRDefault="00FB4DF0">
      <w:r>
        <w:rPr>
          <w:noProof/>
        </w:rPr>
        <mc:AlternateContent>
          <mc:Choice Requires="wps">
            <w:drawing>
              <wp:anchor distT="45720" distB="45720" distL="114300" distR="114300" simplePos="0" relativeHeight="251660288" behindDoc="0" locked="0" layoutInCell="1" allowOverlap="1" wp14:anchorId="58C55581" wp14:editId="6D8B19B5">
                <wp:simplePos x="0" y="0"/>
                <wp:positionH relativeFrom="margin">
                  <wp:align>center</wp:align>
                </wp:positionH>
                <wp:positionV relativeFrom="paragraph">
                  <wp:posOffset>127635</wp:posOffset>
                </wp:positionV>
                <wp:extent cx="5759532" cy="1021278"/>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532" cy="1021278"/>
                        </a:xfrm>
                        <a:prstGeom prst="rect">
                          <a:avLst/>
                        </a:prstGeom>
                        <a:noFill/>
                        <a:ln w="9525">
                          <a:noFill/>
                          <a:miter lim="800000"/>
                          <a:headEnd/>
                          <a:tailEnd/>
                        </a:ln>
                      </wps:spPr>
                      <wps:txbx>
                        <w:txbxContent>
                          <w:p w14:paraId="44653B79" w14:textId="55B2AF03" w:rsidR="00FB4DF0" w:rsidRPr="00FB4DF0" w:rsidRDefault="002E04B9" w:rsidP="00FB4DF0">
                            <w:pPr>
                              <w:jc w:val="center"/>
                              <w:rPr>
                                <w:sz w:val="56"/>
                                <w:szCs w:val="56"/>
                              </w:rPr>
                            </w:pPr>
                            <w:r w:rsidRPr="00B77EA2">
                              <w:rPr>
                                <w:rFonts w:ascii="Arial Nova Cond" w:hAnsi="Arial Nova Cond" w:cstheme="majorHAnsi"/>
                                <w:b/>
                                <w:bCs/>
                                <w:sz w:val="72"/>
                                <w:szCs w:val="72"/>
                              </w:rPr>
                              <w:t>Monitoring sociale veiligheid</w:t>
                            </w:r>
                            <w:r w:rsidR="00FB4DF0">
                              <w:rPr>
                                <w:sz w:val="56"/>
                                <w:szCs w:val="56"/>
                              </w:rPr>
                              <w:t xml:space="preserve"> </w:t>
                            </w:r>
                            <w:r w:rsidR="00FB4DF0">
                              <w:rPr>
                                <w:sz w:val="56"/>
                                <w:szCs w:val="56"/>
                              </w:rPr>
                              <w:br/>
                            </w:r>
                            <w:r w:rsidR="00FB4DF0" w:rsidRPr="00FB4DF0">
                              <w:rPr>
                                <w:sz w:val="40"/>
                                <w:szCs w:val="40"/>
                              </w:rPr>
                              <w:t>202</w:t>
                            </w:r>
                            <w:r w:rsidR="00F844EF">
                              <w:rPr>
                                <w:sz w:val="40"/>
                                <w:szCs w:val="40"/>
                              </w:rPr>
                              <w:t>3</w:t>
                            </w:r>
                            <w:r w:rsidR="00FB4DF0" w:rsidRPr="00FB4DF0">
                              <w:rPr>
                                <w:sz w:val="40"/>
                                <w:szCs w:val="40"/>
                              </w:rPr>
                              <w:t>-202</w:t>
                            </w:r>
                            <w:r w:rsidR="00F844EF">
                              <w:rPr>
                                <w:sz w:val="40"/>
                                <w:szCs w:val="4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C55581" id="_x0000_t202" coordsize="21600,21600" o:spt="202" path="m,l,21600r21600,l21600,xe">
                <v:stroke joinstyle="miter"/>
                <v:path gradientshapeok="t" o:connecttype="rect"/>
              </v:shapetype>
              <v:shape id="Tekstvak 2" o:spid="_x0000_s1026" type="#_x0000_t202" style="position:absolute;margin-left:0;margin-top:10.05pt;width:453.5pt;height:80.4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" filled="f" stroked="f">
                <v:textbox>
                  <w:txbxContent>
                    <w:p w14:paraId="44653B79" w14:textId="55B2AF03" w:rsidR="00FB4DF0" w:rsidRPr="00FB4DF0" w:rsidRDefault="002E04B9" w:rsidP="00FB4DF0">
                      <w:pPr>
                        <w:jc w:val="center"/>
                        <w:rPr>
                          <w:sz w:val="56"/>
                          <w:szCs w:val="56"/>
                        </w:rPr>
                      </w:pPr>
                      <w:r w:rsidRPr="00B77EA2">
                        <w:rPr>
                          <w:rFonts w:ascii="Arial Nova Cond" w:hAnsi="Arial Nova Cond" w:cstheme="majorHAnsi"/>
                          <w:b/>
                          <w:bCs/>
                          <w:sz w:val="72"/>
                          <w:szCs w:val="72"/>
                        </w:rPr>
                        <w:t>Monitoring sociale veiligheid</w:t>
                      </w:r>
                      <w:r w:rsidR="00FB4DF0">
                        <w:rPr>
                          <w:sz w:val="56"/>
                          <w:szCs w:val="56"/>
                        </w:rPr>
                        <w:t xml:space="preserve"> </w:t>
                      </w:r>
                      <w:r w:rsidR="00FB4DF0">
                        <w:rPr>
                          <w:sz w:val="56"/>
                          <w:szCs w:val="56"/>
                        </w:rPr>
                        <w:br/>
                      </w:r>
                      <w:r w:rsidR="00FB4DF0" w:rsidRPr="00FB4DF0">
                        <w:rPr>
                          <w:sz w:val="40"/>
                          <w:szCs w:val="40"/>
                        </w:rPr>
                        <w:t>202</w:t>
                      </w:r>
                      <w:r w:rsidR="00F844EF">
                        <w:rPr>
                          <w:sz w:val="40"/>
                          <w:szCs w:val="40"/>
                        </w:rPr>
                        <w:t>3</w:t>
                      </w:r>
                      <w:r w:rsidR="00FB4DF0" w:rsidRPr="00FB4DF0">
                        <w:rPr>
                          <w:sz w:val="40"/>
                          <w:szCs w:val="40"/>
                        </w:rPr>
                        <w:t>-202</w:t>
                      </w:r>
                      <w:r w:rsidR="00F844EF">
                        <w:rPr>
                          <w:sz w:val="40"/>
                          <w:szCs w:val="40"/>
                        </w:rPr>
                        <w:t>4</w:t>
                      </w:r>
                    </w:p>
                  </w:txbxContent>
                </v:textbox>
                <w10:wrap anchorx="margin"/>
              </v:shape>
            </w:pict>
          </mc:Fallback>
        </mc:AlternateContent>
      </w:r>
    </w:p>
    <w:p w14:paraId="668E23DC" w14:textId="7602963F" w:rsidR="00B71412" w:rsidRDefault="00B71412"/>
    <w:p w14:paraId="5C4ADB3B" w14:textId="3EC95973" w:rsidR="00B71412" w:rsidRDefault="00B71412"/>
    <w:p w14:paraId="4D7963A6" w14:textId="44F0AD19" w:rsidR="00B71412" w:rsidRDefault="00B71412"/>
    <w:p w14:paraId="602D7118" w14:textId="4A589DD4" w:rsidR="00B71412" w:rsidRDefault="00B71412"/>
    <w:p w14:paraId="1549CD58" w14:textId="77777777" w:rsidR="00503857" w:rsidRPr="00BD3BAE" w:rsidRDefault="00503857" w:rsidP="00503857">
      <w:pPr>
        <w:pStyle w:val="Geenafstand"/>
        <w:rPr>
          <w:rFonts w:asciiTheme="majorHAnsi" w:hAnsiTheme="majorHAnsi" w:cstheme="majorHAnsi"/>
          <w:color w:val="ED7D31" w:themeColor="accent2"/>
          <w:sz w:val="24"/>
          <w:szCs w:val="24"/>
        </w:rPr>
      </w:pPr>
      <w:r w:rsidRPr="00BD3BAE">
        <w:rPr>
          <w:rFonts w:asciiTheme="majorHAnsi" w:hAnsiTheme="majorHAnsi" w:cstheme="majorHAnsi"/>
          <w:color w:val="ED7D31" w:themeColor="accent2"/>
          <w:sz w:val="24"/>
          <w:szCs w:val="24"/>
        </w:rPr>
        <w:lastRenderedPageBreak/>
        <w:t>Inleiding</w:t>
      </w:r>
    </w:p>
    <w:p w14:paraId="4B5773F9" w14:textId="77777777" w:rsidR="00503857" w:rsidRPr="00BD3BAE" w:rsidRDefault="00503857" w:rsidP="00503857">
      <w:pPr>
        <w:pStyle w:val="Geenafstand"/>
        <w:rPr>
          <w:rFonts w:asciiTheme="majorHAnsi" w:hAnsiTheme="majorHAnsi" w:cstheme="majorHAnsi"/>
        </w:rPr>
      </w:pPr>
      <w:r w:rsidRPr="00BD3BAE">
        <w:rPr>
          <w:rFonts w:asciiTheme="majorHAnsi" w:hAnsiTheme="majorHAnsi" w:cstheme="majorHAnsi"/>
        </w:rPr>
        <w:t>Aanleiding voor de monitoring is dat per 1 augustus 2015 de wet Veiligheid op school in werking is getreden. Deze wet verplicht scholen jaarlijks de veiligheid van leerlingen te monitoren met een instrument dat een representatief en actueel beeld geeft.</w:t>
      </w:r>
    </w:p>
    <w:p w14:paraId="7508EA7A" w14:textId="77777777" w:rsidR="00503857" w:rsidRPr="00BD3BAE" w:rsidRDefault="00503857" w:rsidP="00503857">
      <w:pPr>
        <w:pStyle w:val="Geenafstand"/>
        <w:rPr>
          <w:rFonts w:asciiTheme="majorHAnsi" w:hAnsiTheme="majorHAnsi" w:cstheme="majorHAnsi"/>
        </w:rPr>
      </w:pPr>
      <w:r w:rsidRPr="00BD3BAE">
        <w:rPr>
          <w:rFonts w:asciiTheme="majorHAnsi" w:hAnsiTheme="majorHAnsi" w:cstheme="majorHAnsi"/>
        </w:rPr>
        <w:t xml:space="preserve">Talentrijk gebruikt hiervoor de </w:t>
      </w:r>
      <w:proofErr w:type="spellStart"/>
      <w:r w:rsidRPr="00BD3BAE">
        <w:rPr>
          <w:rFonts w:asciiTheme="majorHAnsi" w:hAnsiTheme="majorHAnsi" w:cstheme="majorHAnsi"/>
        </w:rPr>
        <w:t>leerlingvragenlijsten</w:t>
      </w:r>
      <w:proofErr w:type="spellEnd"/>
      <w:r w:rsidRPr="00BD3BAE">
        <w:rPr>
          <w:rFonts w:asciiTheme="majorHAnsi" w:hAnsiTheme="majorHAnsi" w:cstheme="majorHAnsi"/>
        </w:rPr>
        <w:t xml:space="preserve"> van ZIEN!</w:t>
      </w:r>
    </w:p>
    <w:p w14:paraId="72182E0C" w14:textId="77777777" w:rsidR="00503857" w:rsidRPr="00BD3BAE" w:rsidRDefault="00503857" w:rsidP="00503857">
      <w:pPr>
        <w:pStyle w:val="Geenafstand"/>
        <w:rPr>
          <w:rFonts w:asciiTheme="majorHAnsi" w:hAnsiTheme="majorHAnsi" w:cstheme="majorHAnsi"/>
        </w:rPr>
      </w:pPr>
    </w:p>
    <w:p w14:paraId="24AB7993" w14:textId="77777777" w:rsidR="00503857" w:rsidRPr="00BD3BAE" w:rsidRDefault="00503857" w:rsidP="00503857">
      <w:pPr>
        <w:pStyle w:val="Geenafstand"/>
        <w:rPr>
          <w:rFonts w:asciiTheme="majorHAnsi" w:hAnsiTheme="majorHAnsi" w:cstheme="majorHAnsi"/>
          <w:i/>
        </w:rPr>
      </w:pPr>
      <w:r w:rsidRPr="00BD3BAE">
        <w:rPr>
          <w:rFonts w:asciiTheme="majorHAnsi" w:hAnsiTheme="majorHAnsi" w:cstheme="majorHAnsi"/>
        </w:rPr>
        <w:t>Centraal in de wetgeving staat de zorgplicht van de school. Scholen worden geacht leerlingen een veilige omgeving te bieden. Het voeren van een actief veiligheidsbeleid is daarbij noodzakelijk. De Memorie van Toelichting bij de wet zegt hierover: “</w:t>
      </w:r>
      <w:r w:rsidRPr="00BD3BAE">
        <w:rPr>
          <w:rFonts w:asciiTheme="majorHAnsi" w:hAnsiTheme="majorHAnsi" w:cstheme="majorHAnsi"/>
          <w:i/>
        </w:rPr>
        <w:t>Een school kan pas goed beleid ten aanzien van sociale veiligheid voeren als zij inzicht heeft in de feitelijke en ervaren veiligheid en het welbevinden van de leerlingen. Op basis van monitoring die een representatief en actueel beeld geeft van de sociale veiligheid van de leerlingen, krijgen scholen inzicht in de daadwerkelijke sociale veiligheid op de school.”</w:t>
      </w:r>
    </w:p>
    <w:p w14:paraId="6163AF94" w14:textId="77777777" w:rsidR="00503857" w:rsidRPr="00BD3BAE" w:rsidRDefault="00503857" w:rsidP="00503857">
      <w:pPr>
        <w:pStyle w:val="Geenafstand"/>
        <w:rPr>
          <w:rFonts w:asciiTheme="majorHAnsi" w:hAnsiTheme="majorHAnsi" w:cstheme="majorHAnsi"/>
          <w:i/>
        </w:rPr>
      </w:pPr>
    </w:p>
    <w:p w14:paraId="48539CED" w14:textId="77777777" w:rsidR="00503857" w:rsidRPr="00BD3BAE" w:rsidRDefault="00503857" w:rsidP="00503857">
      <w:pPr>
        <w:pStyle w:val="Geenafstand"/>
        <w:rPr>
          <w:rFonts w:asciiTheme="majorHAnsi" w:hAnsiTheme="majorHAnsi" w:cstheme="majorHAnsi"/>
        </w:rPr>
      </w:pPr>
      <w:r w:rsidRPr="00BD3BAE">
        <w:rPr>
          <w:rFonts w:asciiTheme="majorHAnsi" w:hAnsiTheme="majorHAnsi" w:cstheme="majorHAnsi"/>
        </w:rPr>
        <w:t xml:space="preserve">Monitoring is geen doel, maar een middel. Het doel is dat we als school bijtijds weten wanneer leerlingen zich niet veilig voelen en zo nodig maatregelen nemen ter verbetering. Dat maakt het van belang dat de school de monitoring zo inricht dat het de informatie geeft die nodig is om een adequaat veiligheidsbeleid te kunnen voeren dat past bij de situatie van de school. </w:t>
      </w:r>
    </w:p>
    <w:p w14:paraId="4AB819F9" w14:textId="77777777" w:rsidR="00503857" w:rsidRPr="00BD3BAE" w:rsidRDefault="00503857" w:rsidP="00503857">
      <w:pPr>
        <w:pStyle w:val="Geenafstand"/>
        <w:rPr>
          <w:rFonts w:asciiTheme="majorHAnsi" w:hAnsiTheme="majorHAnsi" w:cstheme="majorHAnsi"/>
        </w:rPr>
      </w:pPr>
    </w:p>
    <w:p w14:paraId="13C93230" w14:textId="32A4A5FA" w:rsidR="00503857" w:rsidRPr="00BD3BAE" w:rsidRDefault="00503857" w:rsidP="00503857">
      <w:pPr>
        <w:pStyle w:val="Geenafstand"/>
        <w:rPr>
          <w:rFonts w:asciiTheme="majorHAnsi" w:hAnsiTheme="majorHAnsi" w:cstheme="majorHAnsi"/>
        </w:rPr>
      </w:pPr>
      <w:r w:rsidRPr="00BD3BAE">
        <w:rPr>
          <w:rFonts w:asciiTheme="majorHAnsi" w:hAnsiTheme="majorHAnsi" w:cstheme="majorHAnsi"/>
        </w:rPr>
        <w:t xml:space="preserve">In dit document beschrijven we allereerst de resultaten van de monitoring die afgenomen is onder de leerlingen van groep </w:t>
      </w:r>
      <w:r w:rsidR="00F01139" w:rsidRPr="00BD3BAE">
        <w:rPr>
          <w:rFonts w:asciiTheme="majorHAnsi" w:hAnsiTheme="majorHAnsi" w:cstheme="majorHAnsi"/>
        </w:rPr>
        <w:t>6</w:t>
      </w:r>
      <w:r w:rsidRPr="00BD3BAE">
        <w:rPr>
          <w:rFonts w:asciiTheme="majorHAnsi" w:hAnsiTheme="majorHAnsi" w:cstheme="majorHAnsi"/>
        </w:rPr>
        <w:t xml:space="preserve"> t/m 8</w:t>
      </w:r>
      <w:r w:rsidR="00F01139" w:rsidRPr="00BD3BAE">
        <w:rPr>
          <w:rFonts w:asciiTheme="majorHAnsi" w:hAnsiTheme="majorHAnsi" w:cstheme="majorHAnsi"/>
        </w:rPr>
        <w:t xml:space="preserve"> in schooljaar 2022-2023</w:t>
      </w:r>
      <w:r w:rsidRPr="00BD3BAE">
        <w:rPr>
          <w:rFonts w:asciiTheme="majorHAnsi" w:hAnsiTheme="majorHAnsi" w:cstheme="majorHAnsi"/>
        </w:rPr>
        <w:t xml:space="preserve">. Deze resultaten worden vergeleken met de benchmarkgegevens. </w:t>
      </w:r>
    </w:p>
    <w:p w14:paraId="28970EEA" w14:textId="77777777" w:rsidR="00503857" w:rsidRPr="00BD3BAE" w:rsidRDefault="00503857" w:rsidP="00503857">
      <w:pPr>
        <w:pStyle w:val="Geenafstand"/>
        <w:rPr>
          <w:rFonts w:asciiTheme="majorHAnsi" w:hAnsiTheme="majorHAnsi" w:cstheme="majorHAnsi"/>
        </w:rPr>
      </w:pPr>
      <w:r w:rsidRPr="00BD3BAE">
        <w:rPr>
          <w:rFonts w:asciiTheme="majorHAnsi" w:hAnsiTheme="majorHAnsi" w:cstheme="majorHAnsi"/>
        </w:rPr>
        <w:t xml:space="preserve">Vervolgens worden de resultaten geanalyseerd en worden vervolgacties beschreven die worden uitgezet. </w:t>
      </w:r>
    </w:p>
    <w:p w14:paraId="4623F8AE" w14:textId="77777777" w:rsidR="00503857" w:rsidRPr="00BD3BAE" w:rsidRDefault="00503857" w:rsidP="00503857">
      <w:pPr>
        <w:pStyle w:val="Geenafstand"/>
        <w:rPr>
          <w:rFonts w:asciiTheme="majorHAnsi" w:hAnsiTheme="majorHAnsi" w:cstheme="majorHAnsi"/>
        </w:rPr>
      </w:pPr>
    </w:p>
    <w:p w14:paraId="67A5562B" w14:textId="77777777" w:rsidR="00503857" w:rsidRPr="00BD3BAE" w:rsidRDefault="00503857" w:rsidP="00503857">
      <w:pPr>
        <w:pStyle w:val="Geenafstand"/>
        <w:rPr>
          <w:rFonts w:asciiTheme="majorHAnsi" w:hAnsiTheme="majorHAnsi" w:cstheme="majorHAnsi"/>
          <w:color w:val="ED7D31" w:themeColor="accent2"/>
          <w:sz w:val="24"/>
          <w:szCs w:val="24"/>
        </w:rPr>
      </w:pPr>
      <w:r w:rsidRPr="00BD3BAE">
        <w:rPr>
          <w:rFonts w:asciiTheme="majorHAnsi" w:hAnsiTheme="majorHAnsi" w:cstheme="majorHAnsi"/>
          <w:color w:val="ED7D31" w:themeColor="accent2"/>
          <w:sz w:val="24"/>
          <w:szCs w:val="24"/>
        </w:rPr>
        <w:t>Resultaten</w:t>
      </w:r>
    </w:p>
    <w:p w14:paraId="4CE7A1BD" w14:textId="77777777" w:rsidR="00503857" w:rsidRPr="00BD3BAE" w:rsidRDefault="00503857" w:rsidP="00503857">
      <w:pPr>
        <w:pStyle w:val="Geenafstand"/>
        <w:rPr>
          <w:rFonts w:asciiTheme="majorHAnsi" w:hAnsiTheme="majorHAnsi" w:cstheme="majorHAnsi"/>
        </w:rPr>
      </w:pPr>
      <w:r w:rsidRPr="00BD3BAE">
        <w:rPr>
          <w:rFonts w:asciiTheme="majorHAnsi" w:hAnsiTheme="majorHAnsi" w:cstheme="majorHAnsi"/>
        </w:rPr>
        <w:t>De schoolgemiddelden voor de schalen welbevinden, pestbeleving en veiligheidsbeleving zijn:</w:t>
      </w:r>
    </w:p>
    <w:p w14:paraId="60D02DA7" w14:textId="189DB53A" w:rsidR="00F01139" w:rsidRDefault="001F2DBD" w:rsidP="00503857">
      <w:pPr>
        <w:pStyle w:val="Geenafstand"/>
      </w:pPr>
      <w:r w:rsidRPr="001F2DBD">
        <w:rPr>
          <w:noProof/>
        </w:rPr>
        <w:drawing>
          <wp:inline distT="0" distB="0" distL="0" distR="0" wp14:anchorId="753E2611" wp14:editId="118B4C07">
            <wp:extent cx="6188710" cy="2461260"/>
            <wp:effectExtent l="0" t="0" r="2540" b="0"/>
            <wp:docPr id="1759444994" name="Afbeelding 1" descr="Afbeelding met tekst, schermopname, lijn,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44994" name="Afbeelding 1" descr="Afbeelding met tekst, schermopname, lijn, Lettertype&#10;&#10;Automatisch gegenereerde beschrijving"/>
                    <pic:cNvPicPr/>
                  </pic:nvPicPr>
                  <pic:blipFill>
                    <a:blip r:embed="rId11"/>
                    <a:stretch>
                      <a:fillRect/>
                    </a:stretch>
                  </pic:blipFill>
                  <pic:spPr>
                    <a:xfrm>
                      <a:off x="0" y="0"/>
                      <a:ext cx="6188710" cy="2461260"/>
                    </a:xfrm>
                    <a:prstGeom prst="rect">
                      <a:avLst/>
                    </a:prstGeom>
                  </pic:spPr>
                </pic:pic>
              </a:graphicData>
            </a:graphic>
          </wp:inline>
        </w:drawing>
      </w:r>
    </w:p>
    <w:p w14:paraId="47E94AEE" w14:textId="269DC51C" w:rsidR="00503857" w:rsidRDefault="00503857" w:rsidP="00503857">
      <w:pPr>
        <w:pStyle w:val="Geenafstand"/>
        <w:rPr>
          <w:color w:val="ED7D31"/>
        </w:rPr>
      </w:pPr>
      <w:r>
        <w:rPr>
          <w:noProof/>
          <w:lang w:eastAsia="nl-NL"/>
        </w:rPr>
        <w:t xml:space="preserve"> </w:t>
      </w:r>
    </w:p>
    <w:p w14:paraId="4FE02045" w14:textId="77777777" w:rsidR="00BD3BAE" w:rsidRDefault="00BD3BAE" w:rsidP="00BD3BAE">
      <w:pPr>
        <w:pStyle w:val="Geenafstand"/>
        <w:rPr>
          <w:rFonts w:asciiTheme="majorHAnsi" w:hAnsiTheme="majorHAnsi" w:cstheme="majorHAnsi"/>
          <w:b/>
          <w:bCs/>
          <w:color w:val="002060"/>
        </w:rPr>
      </w:pPr>
      <w:r>
        <w:rPr>
          <w:rFonts w:asciiTheme="majorHAnsi" w:hAnsiTheme="majorHAnsi" w:cstheme="majorHAnsi"/>
          <w:b/>
          <w:bCs/>
          <w:color w:val="002060"/>
        </w:rPr>
        <w:t>Keuze voor ZIEN! Leerling 5-8 Leer- en leefklimaat als monitoringsinstrument</w:t>
      </w:r>
    </w:p>
    <w:p w14:paraId="6442E4AF" w14:textId="77777777" w:rsidR="00BD3BAE" w:rsidRDefault="00BD3BAE" w:rsidP="00BD3BAE">
      <w:pPr>
        <w:pStyle w:val="Geenafstand"/>
        <w:rPr>
          <w:rFonts w:asciiTheme="majorHAnsi" w:hAnsiTheme="majorHAnsi" w:cstheme="majorHAnsi"/>
        </w:rPr>
      </w:pPr>
      <w:r>
        <w:rPr>
          <w:rFonts w:asciiTheme="majorHAnsi" w:hAnsiTheme="majorHAnsi" w:cstheme="majorHAnsi"/>
        </w:rPr>
        <w:t>Als kindcentrum maken we gebruik van ZIEN! voor het observeren van het welbevinden, de betrokkenheid en de sociale vaardigheden.</w:t>
      </w:r>
    </w:p>
    <w:p w14:paraId="754C03CF" w14:textId="77777777" w:rsidR="00BD3BAE" w:rsidRDefault="00BD3BAE" w:rsidP="00BD3BAE">
      <w:pPr>
        <w:pStyle w:val="Geenafstand"/>
        <w:rPr>
          <w:rFonts w:asciiTheme="majorHAnsi" w:hAnsiTheme="majorHAnsi" w:cstheme="majorHAnsi"/>
        </w:rPr>
      </w:pPr>
      <w:r>
        <w:rPr>
          <w:rFonts w:asciiTheme="majorHAnsi" w:hAnsiTheme="majorHAnsi" w:cstheme="majorHAnsi"/>
        </w:rPr>
        <w:t>We willen graag de kinderen (die dat kunnen) op vergelijkbare schalen bevragen, omdat we het belangrijk vinden dat de resultaten ook daadwerkelijk gebruikt worden voor het verbeteren van de veiligheidsbeleving als dat nodig blijkt te zijn.  Door op vergelijkbare schalen te observeren / te bevragen, kun je resultaten goed vergelijken en inschatten of kinderen een goed beeld hebben van hoe het gaat.</w:t>
      </w:r>
    </w:p>
    <w:p w14:paraId="003B0E2B" w14:textId="77777777" w:rsidR="00BD3BAE" w:rsidRDefault="00BD3BAE" w:rsidP="00BD3BAE">
      <w:pPr>
        <w:pStyle w:val="Geenafstand"/>
        <w:rPr>
          <w:rFonts w:asciiTheme="majorHAnsi" w:hAnsiTheme="majorHAnsi" w:cstheme="majorHAnsi"/>
        </w:rPr>
      </w:pPr>
      <w:r>
        <w:rPr>
          <w:rFonts w:asciiTheme="majorHAnsi" w:hAnsiTheme="majorHAnsi" w:cstheme="majorHAnsi"/>
        </w:rPr>
        <w:t>Een tweede belangrijk voordeel van ZIEN! vinden we dat de resultaten per kind bekend zijn. Hierdoor kunnen we snel bepalen met welke kinderen we in gesprek gaan of die we beter gaan observeren.</w:t>
      </w:r>
    </w:p>
    <w:p w14:paraId="749B45BC" w14:textId="77777777" w:rsidR="00BD3BAE" w:rsidRDefault="00BD3BAE" w:rsidP="00BD3BAE">
      <w:pPr>
        <w:pStyle w:val="Geenafstand"/>
        <w:rPr>
          <w:rFonts w:asciiTheme="majorHAnsi" w:hAnsiTheme="majorHAnsi" w:cstheme="majorHAnsi"/>
        </w:rPr>
      </w:pPr>
      <w:r>
        <w:rPr>
          <w:rFonts w:asciiTheme="majorHAnsi" w:hAnsiTheme="majorHAnsi" w:cstheme="majorHAnsi"/>
        </w:rPr>
        <w:t xml:space="preserve">Bovendien zitten alle resultaten dan in één systeem en kan er bekeken worden of er per kind/groep trends waarneembaar zijn. </w:t>
      </w:r>
    </w:p>
    <w:p w14:paraId="03CF2D65" w14:textId="77777777" w:rsidR="00BD3BAE" w:rsidRDefault="00BD3BAE" w:rsidP="00BD3BAE">
      <w:pPr>
        <w:pStyle w:val="Geenafstand"/>
        <w:rPr>
          <w:rFonts w:asciiTheme="majorHAnsi" w:hAnsiTheme="majorHAnsi" w:cstheme="majorHAnsi"/>
        </w:rPr>
      </w:pPr>
    </w:p>
    <w:p w14:paraId="3E0D335D" w14:textId="77777777" w:rsidR="00BD3BAE" w:rsidRDefault="00BD3BAE" w:rsidP="00BD3BAE">
      <w:pPr>
        <w:pStyle w:val="Geenafstand"/>
        <w:rPr>
          <w:rFonts w:asciiTheme="majorHAnsi" w:hAnsiTheme="majorHAnsi" w:cstheme="majorHAnsi"/>
          <w:b/>
          <w:bCs/>
          <w:color w:val="002060"/>
        </w:rPr>
      </w:pPr>
      <w:r>
        <w:rPr>
          <w:rFonts w:asciiTheme="majorHAnsi" w:hAnsiTheme="majorHAnsi" w:cstheme="majorHAnsi"/>
          <w:b/>
          <w:bCs/>
          <w:color w:val="002060"/>
        </w:rPr>
        <w:t>Privacy gewaarborgd</w:t>
      </w:r>
    </w:p>
    <w:p w14:paraId="1B784F0E" w14:textId="77777777" w:rsidR="00BD3BAE" w:rsidRDefault="00BD3BAE" w:rsidP="00BD3BAE">
      <w:pPr>
        <w:pStyle w:val="Geenafstand"/>
        <w:rPr>
          <w:rFonts w:asciiTheme="majorHAnsi" w:hAnsiTheme="majorHAnsi" w:cstheme="majorHAnsi"/>
        </w:rPr>
      </w:pPr>
      <w:r>
        <w:rPr>
          <w:rFonts w:asciiTheme="majorHAnsi" w:hAnsiTheme="majorHAnsi" w:cstheme="majorHAnsi"/>
        </w:rPr>
        <w:t xml:space="preserve">Vooraf en achteraf is duidelijk verteld wat het doel is van de vragenlijst en wat er met de uitkomsten gebeurt. Hiermee bevorderen we dat de kinderen zo eerlijk mogelijk antwoord geven. </w:t>
      </w:r>
    </w:p>
    <w:p w14:paraId="717D7E83" w14:textId="77777777" w:rsidR="00BD3BAE" w:rsidRDefault="00BD3BAE" w:rsidP="00BD3BAE">
      <w:pPr>
        <w:pStyle w:val="Geenafstand"/>
        <w:rPr>
          <w:rFonts w:asciiTheme="majorHAnsi" w:hAnsiTheme="majorHAnsi" w:cstheme="majorHAnsi"/>
        </w:rPr>
      </w:pPr>
    </w:p>
    <w:p w14:paraId="766B4ACB" w14:textId="77777777" w:rsidR="00BD3BAE" w:rsidRDefault="00BD3BAE" w:rsidP="00BD3BAE">
      <w:pPr>
        <w:pStyle w:val="Geenafstand"/>
        <w:rPr>
          <w:rFonts w:asciiTheme="majorHAnsi" w:hAnsiTheme="majorHAnsi" w:cstheme="majorHAnsi"/>
          <w:b/>
          <w:bCs/>
          <w:color w:val="002060"/>
        </w:rPr>
      </w:pPr>
      <w:r>
        <w:rPr>
          <w:rFonts w:asciiTheme="majorHAnsi" w:hAnsiTheme="majorHAnsi" w:cstheme="majorHAnsi"/>
          <w:b/>
          <w:bCs/>
          <w:color w:val="002060"/>
        </w:rPr>
        <w:t>Representativiteit</w:t>
      </w:r>
    </w:p>
    <w:p w14:paraId="0D213A78" w14:textId="77777777" w:rsidR="00BD3BAE" w:rsidRDefault="00BD3BAE" w:rsidP="00BD3BAE">
      <w:pPr>
        <w:pStyle w:val="Geenafstand"/>
        <w:rPr>
          <w:rFonts w:asciiTheme="majorHAnsi" w:hAnsiTheme="majorHAnsi" w:cstheme="majorHAnsi"/>
        </w:rPr>
      </w:pPr>
      <w:r>
        <w:rPr>
          <w:rFonts w:asciiTheme="majorHAnsi" w:hAnsiTheme="majorHAnsi" w:cstheme="majorHAnsi"/>
        </w:rPr>
        <w:t xml:space="preserve">De kinderen die de vragenlijst hebben ingevuld, vormen een representatieve afspiegeling van de kindpopulatie. Alle kinderen vanaf leerjaar 5 hebben we ZIEN! laten invullen. </w:t>
      </w:r>
    </w:p>
    <w:p w14:paraId="4ECCD6A6" w14:textId="77777777" w:rsidR="00BD3BAE" w:rsidRDefault="00BD3BAE" w:rsidP="00BD3BAE">
      <w:pPr>
        <w:pStyle w:val="Geenafstand"/>
        <w:rPr>
          <w:rFonts w:asciiTheme="majorHAnsi" w:hAnsiTheme="majorHAnsi" w:cstheme="majorHAnsi"/>
        </w:rPr>
      </w:pPr>
      <w:r>
        <w:rPr>
          <w:rFonts w:asciiTheme="majorHAnsi" w:hAnsiTheme="majorHAnsi" w:cstheme="majorHAnsi"/>
        </w:rPr>
        <w:t>Voor de kinderen die niet bevraagd zijn met een vragenlijst, zijn we als kindcentrum wel bewust en planmatig bezig met het in kaart brengen van de veiligheidsbeleving en het zoeken naar verbetering ervan als het nodig is:</w:t>
      </w:r>
    </w:p>
    <w:p w14:paraId="23537BF8" w14:textId="77777777" w:rsidR="00BD3BAE" w:rsidRDefault="00BD3BAE" w:rsidP="00BD3BAE">
      <w:pPr>
        <w:pStyle w:val="Geenafstand"/>
        <w:numPr>
          <w:ilvl w:val="0"/>
          <w:numId w:val="21"/>
        </w:numPr>
        <w:rPr>
          <w:rFonts w:asciiTheme="majorHAnsi" w:hAnsiTheme="majorHAnsi" w:cstheme="majorHAnsi"/>
        </w:rPr>
      </w:pPr>
      <w:r>
        <w:rPr>
          <w:rFonts w:asciiTheme="majorHAnsi" w:hAnsiTheme="majorHAnsi" w:cstheme="majorHAnsi"/>
        </w:rPr>
        <w:t xml:space="preserve">Twee keer per jaar vult iedere leerkracht voor leerjaar 3 t/m 8 ZIEN! in. Daarin is expliciet aandacht voor het welbevinden van het kind. Als er signalen van minder welbevinden zichtbaar zijn, wordt altijd in overleg met de overige betrokkenen rond het kind (in ieder geval de ouders) gezocht naar mogelijke oorzaken en oplossingen. </w:t>
      </w:r>
    </w:p>
    <w:p w14:paraId="54C78E84" w14:textId="6FEF4C5B" w:rsidR="00BD3BAE" w:rsidRDefault="00BD3BAE" w:rsidP="00BD3BAE">
      <w:pPr>
        <w:pStyle w:val="Geenafstand"/>
        <w:numPr>
          <w:ilvl w:val="0"/>
          <w:numId w:val="21"/>
        </w:numPr>
        <w:rPr>
          <w:rFonts w:asciiTheme="majorHAnsi" w:hAnsiTheme="majorHAnsi" w:cstheme="majorHAnsi"/>
        </w:rPr>
      </w:pPr>
      <w:r>
        <w:rPr>
          <w:rFonts w:asciiTheme="majorHAnsi" w:hAnsiTheme="majorHAnsi" w:cstheme="majorHAnsi"/>
        </w:rPr>
        <w:t xml:space="preserve">In leerjaar 1 en 2 worden de kinderen gevolgd aan de hand van het leerlingvolgsysteem van </w:t>
      </w:r>
      <w:proofErr w:type="spellStart"/>
      <w:r>
        <w:rPr>
          <w:rFonts w:asciiTheme="majorHAnsi" w:hAnsiTheme="majorHAnsi" w:cstheme="majorHAnsi"/>
        </w:rPr>
        <w:t>Digikeuzebord</w:t>
      </w:r>
      <w:proofErr w:type="spellEnd"/>
      <w:r>
        <w:rPr>
          <w:rFonts w:asciiTheme="majorHAnsi" w:hAnsiTheme="majorHAnsi" w:cstheme="majorHAnsi"/>
        </w:rPr>
        <w:t xml:space="preserve"> </w:t>
      </w:r>
    </w:p>
    <w:p w14:paraId="06B34B5A" w14:textId="77777777" w:rsidR="00BD3BAE" w:rsidRDefault="00BD3BAE" w:rsidP="00BD3BAE">
      <w:pPr>
        <w:pStyle w:val="Geenafstand"/>
        <w:numPr>
          <w:ilvl w:val="0"/>
          <w:numId w:val="21"/>
        </w:numPr>
        <w:rPr>
          <w:rFonts w:asciiTheme="majorHAnsi" w:hAnsiTheme="majorHAnsi" w:cstheme="majorHAnsi"/>
        </w:rPr>
      </w:pPr>
      <w:r>
        <w:rPr>
          <w:rFonts w:asciiTheme="majorHAnsi" w:hAnsiTheme="majorHAnsi" w:cstheme="majorHAnsi"/>
        </w:rPr>
        <w:t>In de oudertevredenheidspeiling en medewerkerstevredenheidspeiling komt het thema veiligheidsbeleving van de kinderen terug.</w:t>
      </w:r>
    </w:p>
    <w:p w14:paraId="18E24AB0" w14:textId="77777777" w:rsidR="00503857" w:rsidRPr="00BD3BAE" w:rsidRDefault="00503857" w:rsidP="00503857">
      <w:pPr>
        <w:pStyle w:val="Geenafstand"/>
        <w:rPr>
          <w:rFonts w:asciiTheme="majorHAnsi" w:hAnsiTheme="majorHAnsi" w:cstheme="majorHAnsi"/>
        </w:rPr>
      </w:pPr>
    </w:p>
    <w:p w14:paraId="3C57F8EF" w14:textId="77777777" w:rsidR="00503857" w:rsidRPr="00162D3A" w:rsidRDefault="00503857" w:rsidP="00503857">
      <w:pPr>
        <w:pStyle w:val="Geenafstand"/>
        <w:rPr>
          <w:rFonts w:asciiTheme="majorHAnsi" w:hAnsiTheme="majorHAnsi" w:cstheme="majorHAnsi"/>
          <w:b/>
          <w:bCs/>
          <w:color w:val="002060"/>
        </w:rPr>
      </w:pPr>
      <w:r w:rsidRPr="00162D3A">
        <w:rPr>
          <w:rFonts w:asciiTheme="majorHAnsi" w:hAnsiTheme="majorHAnsi" w:cstheme="majorHAnsi"/>
          <w:b/>
          <w:bCs/>
          <w:color w:val="002060"/>
        </w:rPr>
        <w:t>Analyse van de gegevens</w:t>
      </w:r>
    </w:p>
    <w:p w14:paraId="15F5CF1B" w14:textId="1BF41E2F" w:rsidR="00503857" w:rsidRPr="00BD3BAE" w:rsidRDefault="00E46CE3" w:rsidP="00503857">
      <w:pPr>
        <w:pStyle w:val="Geenafstand"/>
        <w:rPr>
          <w:rFonts w:asciiTheme="majorHAnsi" w:hAnsiTheme="majorHAnsi" w:cstheme="majorHAnsi"/>
        </w:rPr>
      </w:pPr>
      <w:r w:rsidRPr="00BD3BAE">
        <w:rPr>
          <w:rFonts w:asciiTheme="majorHAnsi" w:hAnsiTheme="majorHAnsi" w:cstheme="majorHAnsi"/>
        </w:rPr>
        <w:t>De volgende zaken vallen ons op:</w:t>
      </w:r>
    </w:p>
    <w:p w14:paraId="1216EFF7" w14:textId="3F5E0464" w:rsidR="00503857" w:rsidRPr="00BD3BAE" w:rsidRDefault="00503857" w:rsidP="00503857">
      <w:pPr>
        <w:pStyle w:val="Geenafstand"/>
        <w:numPr>
          <w:ilvl w:val="0"/>
          <w:numId w:val="20"/>
        </w:numPr>
        <w:rPr>
          <w:rFonts w:asciiTheme="majorHAnsi" w:hAnsiTheme="majorHAnsi" w:cstheme="majorHAnsi"/>
        </w:rPr>
      </w:pPr>
      <w:r w:rsidRPr="00BD3BAE">
        <w:rPr>
          <w:rFonts w:asciiTheme="majorHAnsi" w:hAnsiTheme="majorHAnsi" w:cstheme="majorHAnsi"/>
        </w:rPr>
        <w:t>De schoolgemiddelden voor de schaal welbevinden</w:t>
      </w:r>
      <w:r w:rsidR="005F384C" w:rsidRPr="00BD3BAE">
        <w:rPr>
          <w:rFonts w:asciiTheme="majorHAnsi" w:hAnsiTheme="majorHAnsi" w:cstheme="majorHAnsi"/>
        </w:rPr>
        <w:t>, pestbeleving</w:t>
      </w:r>
      <w:r w:rsidRPr="00BD3BAE">
        <w:rPr>
          <w:rFonts w:asciiTheme="majorHAnsi" w:hAnsiTheme="majorHAnsi" w:cstheme="majorHAnsi"/>
        </w:rPr>
        <w:t xml:space="preserve"> en veiligheidsbeleving </w:t>
      </w:r>
      <w:r w:rsidR="00E46CE3" w:rsidRPr="00BD3BAE">
        <w:rPr>
          <w:rFonts w:asciiTheme="majorHAnsi" w:hAnsiTheme="majorHAnsi" w:cstheme="majorHAnsi"/>
        </w:rPr>
        <w:t xml:space="preserve">vallen </w:t>
      </w:r>
      <w:r w:rsidRPr="00BD3BAE">
        <w:rPr>
          <w:rFonts w:asciiTheme="majorHAnsi" w:hAnsiTheme="majorHAnsi" w:cstheme="majorHAnsi"/>
        </w:rPr>
        <w:t xml:space="preserve">binnen de standaarddeviatie van de benchmarkgegevens. </w:t>
      </w:r>
      <w:r w:rsidR="005575DC" w:rsidRPr="00BD3BAE">
        <w:rPr>
          <w:rFonts w:asciiTheme="majorHAnsi" w:hAnsiTheme="majorHAnsi" w:cstheme="majorHAnsi"/>
        </w:rPr>
        <w:t xml:space="preserve">Dit is een positieve </w:t>
      </w:r>
      <w:r w:rsidR="00E46CE3" w:rsidRPr="00BD3BAE">
        <w:rPr>
          <w:rFonts w:asciiTheme="majorHAnsi" w:hAnsiTheme="majorHAnsi" w:cstheme="majorHAnsi"/>
        </w:rPr>
        <w:t>ontwikkeling t.o.v. vorig schooljaar.</w:t>
      </w:r>
    </w:p>
    <w:p w14:paraId="51A8DA94" w14:textId="787FBD88" w:rsidR="00503857" w:rsidRPr="00BD3BAE" w:rsidRDefault="00503857" w:rsidP="00503857">
      <w:pPr>
        <w:pStyle w:val="Geenafstand"/>
        <w:numPr>
          <w:ilvl w:val="0"/>
          <w:numId w:val="20"/>
        </w:numPr>
        <w:rPr>
          <w:rFonts w:asciiTheme="majorHAnsi" w:hAnsiTheme="majorHAnsi" w:cstheme="majorHAnsi"/>
        </w:rPr>
      </w:pPr>
      <w:r w:rsidRPr="00BD3BAE">
        <w:rPr>
          <w:rFonts w:asciiTheme="majorHAnsi" w:hAnsiTheme="majorHAnsi" w:cstheme="majorHAnsi"/>
        </w:rPr>
        <w:t xml:space="preserve">De percentages bij de stellingen voor pestbeleving vallen op vrijwel alle plekken hoger uit dan het landelijk gemiddelde. </w:t>
      </w:r>
      <w:r w:rsidR="00EA5214" w:rsidRPr="00BD3BAE">
        <w:rPr>
          <w:rFonts w:asciiTheme="majorHAnsi" w:hAnsiTheme="majorHAnsi" w:cstheme="majorHAnsi"/>
        </w:rPr>
        <w:t>Dit is al jaren zo, maar we zien wel dat de percentages steeds lager worden in de loop van de jaren en dat is dus ook een positieve ontwikkeling.</w:t>
      </w:r>
    </w:p>
    <w:p w14:paraId="55D648BD" w14:textId="77777777" w:rsidR="00503857" w:rsidRPr="00BD3BAE" w:rsidRDefault="00503857" w:rsidP="00503857">
      <w:pPr>
        <w:pStyle w:val="Geenafstand"/>
        <w:rPr>
          <w:rFonts w:asciiTheme="majorHAnsi" w:hAnsiTheme="majorHAnsi" w:cstheme="majorHAnsi"/>
        </w:rPr>
      </w:pPr>
    </w:p>
    <w:p w14:paraId="18B166DC" w14:textId="046BFA1E" w:rsidR="00503857" w:rsidRPr="00BD3BAE" w:rsidRDefault="00503857" w:rsidP="00503857">
      <w:pPr>
        <w:pStyle w:val="Geenafstand"/>
        <w:rPr>
          <w:rFonts w:asciiTheme="majorHAnsi" w:hAnsiTheme="majorHAnsi" w:cstheme="majorHAnsi"/>
        </w:rPr>
      </w:pPr>
      <w:r w:rsidRPr="00BD3BAE">
        <w:rPr>
          <w:rFonts w:asciiTheme="majorHAnsi" w:hAnsiTheme="majorHAnsi" w:cstheme="majorHAnsi"/>
        </w:rPr>
        <w:t xml:space="preserve">Om een beter beeld te krijgen van de percentages bij de stellingen voor pestbeleving hebben we de gegevens per groep uitgesplitst. </w:t>
      </w:r>
    </w:p>
    <w:p w14:paraId="2431A3D2" w14:textId="77777777" w:rsidR="00C96F57" w:rsidRDefault="00C96F57" w:rsidP="00C96F57">
      <w:r w:rsidRPr="00C96F57">
        <w:rPr>
          <w:b/>
          <w:noProof/>
        </w:rPr>
        <w:drawing>
          <wp:inline distT="0" distB="0" distL="0" distR="0" wp14:anchorId="5CC8663C" wp14:editId="60135E66">
            <wp:extent cx="6188710" cy="1042670"/>
            <wp:effectExtent l="0" t="0" r="2540" b="5080"/>
            <wp:docPr id="564288336" name="Afbeelding 1" descr="Afbeelding met tekst, schermopname,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88336" name="Afbeelding 1" descr="Afbeelding met tekst, schermopname, lijn, nummer&#10;&#10;Automatisch gegenereerde beschrijving"/>
                    <pic:cNvPicPr/>
                  </pic:nvPicPr>
                  <pic:blipFill>
                    <a:blip r:embed="rId12"/>
                    <a:stretch>
                      <a:fillRect/>
                    </a:stretch>
                  </pic:blipFill>
                  <pic:spPr>
                    <a:xfrm>
                      <a:off x="0" y="0"/>
                      <a:ext cx="6188710" cy="1042670"/>
                    </a:xfrm>
                    <a:prstGeom prst="rect">
                      <a:avLst/>
                    </a:prstGeom>
                  </pic:spPr>
                </pic:pic>
              </a:graphicData>
            </a:graphic>
          </wp:inline>
        </w:drawing>
      </w:r>
    </w:p>
    <w:p w14:paraId="26BBD90E" w14:textId="0F82B39F" w:rsidR="00C96F57" w:rsidRPr="00226E26" w:rsidRDefault="00503857" w:rsidP="00C96F57">
      <w:pPr>
        <w:pStyle w:val="Geenafstand"/>
        <w:rPr>
          <w:rFonts w:asciiTheme="majorHAnsi" w:hAnsiTheme="majorHAnsi" w:cstheme="majorHAnsi"/>
        </w:rPr>
      </w:pPr>
      <w:r w:rsidRPr="00226E26">
        <w:rPr>
          <w:rFonts w:asciiTheme="majorHAnsi" w:hAnsiTheme="majorHAnsi" w:cstheme="majorHAnsi"/>
        </w:rPr>
        <w:t>Wanneer we naar deze percentages kijken vallen een aantal zaken op:</w:t>
      </w:r>
    </w:p>
    <w:p w14:paraId="272FC6B3" w14:textId="4B774108" w:rsidR="00503857" w:rsidRPr="00226E26" w:rsidRDefault="001737DB" w:rsidP="00C96F57">
      <w:pPr>
        <w:pStyle w:val="Geenafstand"/>
        <w:numPr>
          <w:ilvl w:val="0"/>
          <w:numId w:val="20"/>
        </w:numPr>
        <w:rPr>
          <w:rFonts w:asciiTheme="majorHAnsi" w:hAnsiTheme="majorHAnsi" w:cstheme="majorHAnsi"/>
        </w:rPr>
      </w:pPr>
      <w:r w:rsidRPr="00226E26">
        <w:rPr>
          <w:rFonts w:asciiTheme="majorHAnsi" w:hAnsiTheme="majorHAnsi" w:cstheme="majorHAnsi"/>
        </w:rPr>
        <w:t xml:space="preserve">De percentages rondom buitensluiten zijn in alle groepen (te) hoog. </w:t>
      </w:r>
      <w:r w:rsidR="00162D3A" w:rsidRPr="00226E26">
        <w:rPr>
          <w:rFonts w:asciiTheme="majorHAnsi" w:hAnsiTheme="majorHAnsi" w:cstheme="majorHAnsi"/>
        </w:rPr>
        <w:t>Dit is opvallend, omdat deze percentages vorig schooljaar juist laag waren.</w:t>
      </w:r>
    </w:p>
    <w:p w14:paraId="2AB17D16" w14:textId="17095225" w:rsidR="00F54F2F" w:rsidRPr="00226E26" w:rsidRDefault="00F54F2F" w:rsidP="00C96F57">
      <w:pPr>
        <w:pStyle w:val="Geenafstand"/>
        <w:numPr>
          <w:ilvl w:val="0"/>
          <w:numId w:val="20"/>
        </w:numPr>
        <w:rPr>
          <w:rFonts w:asciiTheme="majorHAnsi" w:hAnsiTheme="majorHAnsi" w:cstheme="majorHAnsi"/>
        </w:rPr>
      </w:pPr>
      <w:r w:rsidRPr="00226E26">
        <w:rPr>
          <w:rFonts w:asciiTheme="majorHAnsi" w:hAnsiTheme="majorHAnsi" w:cstheme="majorHAnsi"/>
        </w:rPr>
        <w:t>Vergeleken met voorgaande jaren zijn de percentages bij ‘Dat is (bijna) altijd zo</w:t>
      </w:r>
      <w:r w:rsidR="00441BCC" w:rsidRPr="00226E26">
        <w:rPr>
          <w:rFonts w:asciiTheme="majorHAnsi" w:hAnsiTheme="majorHAnsi" w:cstheme="majorHAnsi"/>
        </w:rPr>
        <w:t xml:space="preserve">’ verlaagd. </w:t>
      </w:r>
    </w:p>
    <w:p w14:paraId="6EE68309" w14:textId="48C147F5" w:rsidR="00503857" w:rsidRPr="00226E26" w:rsidRDefault="00441BCC" w:rsidP="00503857">
      <w:pPr>
        <w:pStyle w:val="Geenafstand"/>
        <w:numPr>
          <w:ilvl w:val="0"/>
          <w:numId w:val="20"/>
        </w:numPr>
        <w:rPr>
          <w:rFonts w:asciiTheme="majorHAnsi" w:hAnsiTheme="majorHAnsi" w:cstheme="majorHAnsi"/>
        </w:rPr>
      </w:pPr>
      <w:r w:rsidRPr="00226E26">
        <w:rPr>
          <w:rFonts w:asciiTheme="majorHAnsi" w:hAnsiTheme="majorHAnsi" w:cstheme="majorHAnsi"/>
        </w:rPr>
        <w:t xml:space="preserve">Uit nadere analyse komt naar voren dat het in alle groepen </w:t>
      </w:r>
      <w:r w:rsidR="00AB67C1" w:rsidRPr="00226E26">
        <w:rPr>
          <w:rFonts w:asciiTheme="majorHAnsi" w:hAnsiTheme="majorHAnsi" w:cstheme="majorHAnsi"/>
        </w:rPr>
        <w:t xml:space="preserve">steeds </w:t>
      </w:r>
      <w:r w:rsidRPr="00226E26">
        <w:rPr>
          <w:rFonts w:asciiTheme="majorHAnsi" w:hAnsiTheme="majorHAnsi" w:cstheme="majorHAnsi"/>
        </w:rPr>
        <w:t xml:space="preserve">om </w:t>
      </w:r>
      <w:r w:rsidR="00AB67C1" w:rsidRPr="00226E26">
        <w:rPr>
          <w:rFonts w:asciiTheme="majorHAnsi" w:hAnsiTheme="majorHAnsi" w:cstheme="majorHAnsi"/>
        </w:rPr>
        <w:t>dezelfde</w:t>
      </w:r>
      <w:r w:rsidRPr="00226E26">
        <w:rPr>
          <w:rFonts w:asciiTheme="majorHAnsi" w:hAnsiTheme="majorHAnsi" w:cstheme="majorHAnsi"/>
        </w:rPr>
        <w:t xml:space="preserve"> kinderen gaat</w:t>
      </w:r>
      <w:r w:rsidR="00AB67C1" w:rsidRPr="00226E26">
        <w:rPr>
          <w:rFonts w:asciiTheme="majorHAnsi" w:hAnsiTheme="majorHAnsi" w:cstheme="majorHAnsi"/>
        </w:rPr>
        <w:t>.</w:t>
      </w:r>
    </w:p>
    <w:p w14:paraId="23E7E60E" w14:textId="77777777" w:rsidR="00AB67C1" w:rsidRPr="00226E26" w:rsidRDefault="00AB67C1" w:rsidP="00503857">
      <w:pPr>
        <w:pStyle w:val="Geenafstand"/>
        <w:numPr>
          <w:ilvl w:val="0"/>
          <w:numId w:val="20"/>
        </w:numPr>
        <w:rPr>
          <w:rFonts w:asciiTheme="majorHAnsi" w:hAnsiTheme="majorHAnsi" w:cstheme="majorHAnsi"/>
        </w:rPr>
      </w:pPr>
    </w:p>
    <w:p w14:paraId="0AB3567B" w14:textId="77777777" w:rsidR="00363598" w:rsidRDefault="00363598" w:rsidP="00363598">
      <w:pPr>
        <w:pStyle w:val="Geenafstand"/>
        <w:rPr>
          <w:rFonts w:asciiTheme="majorHAnsi" w:hAnsiTheme="majorHAnsi" w:cstheme="majorHAnsi"/>
          <w:color w:val="ED7D31"/>
          <w:sz w:val="28"/>
          <w:szCs w:val="28"/>
        </w:rPr>
      </w:pPr>
      <w:r>
        <w:rPr>
          <w:rFonts w:asciiTheme="majorHAnsi" w:hAnsiTheme="majorHAnsi" w:cstheme="majorHAnsi"/>
          <w:color w:val="ED7D31"/>
          <w:sz w:val="28"/>
          <w:szCs w:val="28"/>
        </w:rPr>
        <w:t>(Vervolg)acties</w:t>
      </w:r>
    </w:p>
    <w:p w14:paraId="1D0954C6" w14:textId="77777777" w:rsidR="00363598" w:rsidRDefault="00363598" w:rsidP="00363598">
      <w:pPr>
        <w:pStyle w:val="Geenafstand"/>
        <w:rPr>
          <w:rFonts w:asciiTheme="majorHAnsi" w:hAnsiTheme="majorHAnsi" w:cstheme="majorHAnsi"/>
          <w:b/>
          <w:bCs/>
          <w:iCs/>
          <w:color w:val="002060"/>
        </w:rPr>
      </w:pPr>
      <w:r>
        <w:rPr>
          <w:rFonts w:asciiTheme="majorHAnsi" w:hAnsiTheme="majorHAnsi" w:cstheme="majorHAnsi"/>
          <w:b/>
          <w:bCs/>
          <w:iCs/>
          <w:color w:val="002060"/>
        </w:rPr>
        <w:t>De volgende acties waren al in gang gezet:</w:t>
      </w:r>
    </w:p>
    <w:p w14:paraId="4DA2289E" w14:textId="77777777" w:rsidR="00F16407" w:rsidRDefault="00F16407" w:rsidP="00F16407">
      <w:pPr>
        <w:pStyle w:val="Geenafstand"/>
        <w:numPr>
          <w:ilvl w:val="0"/>
          <w:numId w:val="22"/>
        </w:numPr>
        <w:rPr>
          <w:rFonts w:asciiTheme="majorHAnsi" w:hAnsiTheme="majorHAnsi" w:cstheme="majorHAnsi"/>
        </w:rPr>
      </w:pPr>
      <w:r>
        <w:rPr>
          <w:rFonts w:asciiTheme="majorHAnsi" w:hAnsiTheme="majorHAnsi" w:cstheme="majorHAnsi"/>
        </w:rPr>
        <w:t xml:space="preserve">Met ingang van het schooljaar 2022-2023 hebben we alle kinderen van beide locaties door elkaar gehusseld. Hierdoor kunnen we meer keuzes maken in de groepssamenstelling en bepaalde typen kinderen bij elkaar zetten of juist uit elkaar houden. </w:t>
      </w:r>
    </w:p>
    <w:p w14:paraId="60FD0738" w14:textId="3427E128" w:rsidR="00F16407" w:rsidRDefault="00F16407" w:rsidP="00F16407">
      <w:pPr>
        <w:pStyle w:val="Geenafstand"/>
        <w:numPr>
          <w:ilvl w:val="0"/>
          <w:numId w:val="22"/>
        </w:numPr>
        <w:rPr>
          <w:rFonts w:asciiTheme="majorHAnsi" w:hAnsiTheme="majorHAnsi" w:cstheme="majorHAnsi"/>
        </w:rPr>
      </w:pPr>
      <w:r>
        <w:rPr>
          <w:rFonts w:asciiTheme="majorHAnsi" w:hAnsiTheme="majorHAnsi" w:cstheme="majorHAnsi"/>
        </w:rPr>
        <w:lastRenderedPageBreak/>
        <w:t xml:space="preserve">Dankzij het samengaan van beide locaties is het weer mogelijk om de LeerRijken op te splitsen waardoor expertise en interesses van medewerkers beter ingezet kunnen worden. Bovendien kunnen we meer ondersteuning inzetten in de verschillende LeerRijken dankzij de inzet van de NPO-gelden. </w:t>
      </w:r>
    </w:p>
    <w:p w14:paraId="48DA4A78" w14:textId="22D24BA7" w:rsidR="00F16407" w:rsidRDefault="00120066" w:rsidP="00F16407">
      <w:pPr>
        <w:pStyle w:val="Geenafstand"/>
        <w:numPr>
          <w:ilvl w:val="0"/>
          <w:numId w:val="22"/>
        </w:numPr>
        <w:rPr>
          <w:rFonts w:asciiTheme="majorHAnsi" w:hAnsiTheme="majorHAnsi" w:cstheme="majorHAnsi"/>
        </w:rPr>
      </w:pPr>
      <w:r>
        <w:rPr>
          <w:rFonts w:asciiTheme="majorHAnsi" w:hAnsiTheme="majorHAnsi" w:cstheme="majorHAnsi"/>
        </w:rPr>
        <w:t>Afgelopen</w:t>
      </w:r>
      <w:r w:rsidR="00F16407">
        <w:rPr>
          <w:rFonts w:asciiTheme="majorHAnsi" w:hAnsiTheme="majorHAnsi" w:cstheme="majorHAnsi"/>
        </w:rPr>
        <w:t xml:space="preserve"> schooljaar hebben we tijdens de Gouden Weken een proeflicentie van </w:t>
      </w:r>
      <w:proofErr w:type="spellStart"/>
      <w:r w:rsidR="00F16407">
        <w:rPr>
          <w:rFonts w:asciiTheme="majorHAnsi" w:hAnsiTheme="majorHAnsi" w:cstheme="majorHAnsi"/>
        </w:rPr>
        <w:t>HiRO</w:t>
      </w:r>
      <w:proofErr w:type="spellEnd"/>
      <w:r w:rsidR="00F16407">
        <w:rPr>
          <w:rFonts w:asciiTheme="majorHAnsi" w:hAnsiTheme="majorHAnsi" w:cstheme="majorHAnsi"/>
        </w:rPr>
        <w:t xml:space="preserve">. We </w:t>
      </w:r>
      <w:r>
        <w:rPr>
          <w:rFonts w:asciiTheme="majorHAnsi" w:hAnsiTheme="majorHAnsi" w:cstheme="majorHAnsi"/>
        </w:rPr>
        <w:t>hebben</w:t>
      </w:r>
      <w:r w:rsidR="00F16407">
        <w:rPr>
          <w:rFonts w:asciiTheme="majorHAnsi" w:hAnsiTheme="majorHAnsi" w:cstheme="majorHAnsi"/>
        </w:rPr>
        <w:t xml:space="preserve"> onderzo</w:t>
      </w:r>
      <w:r>
        <w:rPr>
          <w:rFonts w:asciiTheme="majorHAnsi" w:hAnsiTheme="majorHAnsi" w:cstheme="majorHAnsi"/>
        </w:rPr>
        <w:t>cht</w:t>
      </w:r>
      <w:r w:rsidR="00F16407">
        <w:rPr>
          <w:rFonts w:asciiTheme="majorHAnsi" w:hAnsiTheme="majorHAnsi" w:cstheme="majorHAnsi"/>
        </w:rPr>
        <w:t xml:space="preserve"> of deze werkwijze passend kan zijn voor ons kindcentrum. Omdat deze Gouden Weken zo belangrijk zijn, hebben we wederom de keuze gemaakt om het schoolreisje </w:t>
      </w:r>
      <w:r w:rsidR="00C73DBE">
        <w:rPr>
          <w:rFonts w:asciiTheme="majorHAnsi" w:hAnsiTheme="majorHAnsi" w:cstheme="majorHAnsi"/>
        </w:rPr>
        <w:t>in</w:t>
      </w:r>
      <w:r w:rsidR="00F16407">
        <w:rPr>
          <w:rFonts w:asciiTheme="majorHAnsi" w:hAnsiTheme="majorHAnsi" w:cstheme="majorHAnsi"/>
        </w:rPr>
        <w:t xml:space="preserve"> deze weken plaats te laten vinden. Daarnaast </w:t>
      </w:r>
      <w:r w:rsidR="00C73DBE">
        <w:rPr>
          <w:rFonts w:asciiTheme="majorHAnsi" w:hAnsiTheme="majorHAnsi" w:cstheme="majorHAnsi"/>
        </w:rPr>
        <w:t>hebben</w:t>
      </w:r>
      <w:r w:rsidR="00F16407">
        <w:rPr>
          <w:rFonts w:asciiTheme="majorHAnsi" w:hAnsiTheme="majorHAnsi" w:cstheme="majorHAnsi"/>
        </w:rPr>
        <w:t xml:space="preserve"> we ook aandacht </w:t>
      </w:r>
      <w:r w:rsidR="00C73DBE">
        <w:rPr>
          <w:rFonts w:asciiTheme="majorHAnsi" w:hAnsiTheme="majorHAnsi" w:cstheme="majorHAnsi"/>
        </w:rPr>
        <w:t xml:space="preserve">besteed </w:t>
      </w:r>
      <w:r w:rsidR="00F16407">
        <w:rPr>
          <w:rFonts w:asciiTheme="majorHAnsi" w:hAnsiTheme="majorHAnsi" w:cstheme="majorHAnsi"/>
        </w:rPr>
        <w:t>aan de Zilveren Weken.</w:t>
      </w:r>
    </w:p>
    <w:p w14:paraId="7967AA18" w14:textId="1CBA0444" w:rsidR="00F16407" w:rsidRDefault="00F16407" w:rsidP="00F16407">
      <w:pPr>
        <w:pStyle w:val="Geenafstand"/>
        <w:numPr>
          <w:ilvl w:val="0"/>
          <w:numId w:val="22"/>
        </w:numPr>
        <w:rPr>
          <w:rFonts w:asciiTheme="majorHAnsi" w:hAnsiTheme="majorHAnsi" w:cstheme="majorHAnsi"/>
        </w:rPr>
      </w:pPr>
      <w:r>
        <w:rPr>
          <w:rFonts w:asciiTheme="majorHAnsi" w:hAnsiTheme="majorHAnsi" w:cstheme="majorHAnsi"/>
        </w:rPr>
        <w:t xml:space="preserve">Rots </w:t>
      </w:r>
      <w:r w:rsidR="004C2C13">
        <w:rPr>
          <w:rFonts w:asciiTheme="majorHAnsi" w:hAnsiTheme="majorHAnsi" w:cstheme="majorHAnsi"/>
        </w:rPr>
        <w:t>en</w:t>
      </w:r>
      <w:r>
        <w:rPr>
          <w:rFonts w:asciiTheme="majorHAnsi" w:hAnsiTheme="majorHAnsi" w:cstheme="majorHAnsi"/>
        </w:rPr>
        <w:t xml:space="preserve"> Water krijgt meer en meer een structurele plek binnen ons kindcentrum. </w:t>
      </w:r>
      <w:r w:rsidR="003D0739">
        <w:rPr>
          <w:rFonts w:asciiTheme="majorHAnsi" w:hAnsiTheme="majorHAnsi" w:cstheme="majorHAnsi"/>
        </w:rPr>
        <w:t>Afgelopen</w:t>
      </w:r>
      <w:r>
        <w:rPr>
          <w:rFonts w:asciiTheme="majorHAnsi" w:hAnsiTheme="majorHAnsi" w:cstheme="majorHAnsi"/>
        </w:rPr>
        <w:t xml:space="preserve"> schooljaar </w:t>
      </w:r>
      <w:r w:rsidR="003D0739">
        <w:rPr>
          <w:rFonts w:asciiTheme="majorHAnsi" w:hAnsiTheme="majorHAnsi" w:cstheme="majorHAnsi"/>
        </w:rPr>
        <w:t xml:space="preserve">hebben </w:t>
      </w:r>
      <w:r>
        <w:rPr>
          <w:rFonts w:asciiTheme="majorHAnsi" w:hAnsiTheme="majorHAnsi" w:cstheme="majorHAnsi"/>
        </w:rPr>
        <w:t xml:space="preserve">vier medewerkers zich laten opleiden tot Rots </w:t>
      </w:r>
      <w:r w:rsidR="004C2C13">
        <w:rPr>
          <w:rFonts w:asciiTheme="majorHAnsi" w:hAnsiTheme="majorHAnsi" w:cstheme="majorHAnsi"/>
        </w:rPr>
        <w:t>en</w:t>
      </w:r>
      <w:r>
        <w:rPr>
          <w:rFonts w:asciiTheme="majorHAnsi" w:hAnsiTheme="majorHAnsi" w:cstheme="majorHAnsi"/>
        </w:rPr>
        <w:t xml:space="preserve"> Water trainer. </w:t>
      </w:r>
    </w:p>
    <w:p w14:paraId="148BE57E" w14:textId="3F6DB148" w:rsidR="00F16407" w:rsidRDefault="00F16407" w:rsidP="00F16407">
      <w:pPr>
        <w:pStyle w:val="Geenafstand"/>
        <w:numPr>
          <w:ilvl w:val="0"/>
          <w:numId w:val="22"/>
        </w:numPr>
        <w:rPr>
          <w:rFonts w:asciiTheme="majorHAnsi" w:hAnsiTheme="majorHAnsi" w:cstheme="majorHAnsi"/>
        </w:rPr>
      </w:pPr>
      <w:r>
        <w:rPr>
          <w:rFonts w:asciiTheme="majorHAnsi" w:hAnsiTheme="majorHAnsi" w:cstheme="majorHAnsi"/>
        </w:rPr>
        <w:t xml:space="preserve">Twee keer per jaar </w:t>
      </w:r>
      <w:r w:rsidR="004C2C13">
        <w:rPr>
          <w:rFonts w:asciiTheme="majorHAnsi" w:hAnsiTheme="majorHAnsi" w:cstheme="majorHAnsi"/>
        </w:rPr>
        <w:t>zijn</w:t>
      </w:r>
      <w:r>
        <w:rPr>
          <w:rFonts w:asciiTheme="majorHAnsi" w:hAnsiTheme="majorHAnsi" w:cstheme="majorHAnsi"/>
        </w:rPr>
        <w:t xml:space="preserve"> de vragenlijsten van Zien! Ingevuld voor de leerkrachten van leerjaar 3 t/m 8. De kinderen van leerjaar </w:t>
      </w:r>
      <w:r w:rsidR="004C2C13">
        <w:rPr>
          <w:rFonts w:asciiTheme="majorHAnsi" w:hAnsiTheme="majorHAnsi" w:cstheme="majorHAnsi"/>
        </w:rPr>
        <w:t>6</w:t>
      </w:r>
      <w:r>
        <w:rPr>
          <w:rFonts w:asciiTheme="majorHAnsi" w:hAnsiTheme="majorHAnsi" w:cstheme="majorHAnsi"/>
        </w:rPr>
        <w:t xml:space="preserve"> t/m 8 </w:t>
      </w:r>
      <w:r w:rsidR="004C2C13">
        <w:rPr>
          <w:rFonts w:asciiTheme="majorHAnsi" w:hAnsiTheme="majorHAnsi" w:cstheme="majorHAnsi"/>
        </w:rPr>
        <w:t>hebben</w:t>
      </w:r>
      <w:r>
        <w:rPr>
          <w:rFonts w:asciiTheme="majorHAnsi" w:hAnsiTheme="majorHAnsi" w:cstheme="majorHAnsi"/>
        </w:rPr>
        <w:t xml:space="preserve"> hierbij ook de </w:t>
      </w:r>
      <w:proofErr w:type="spellStart"/>
      <w:r>
        <w:rPr>
          <w:rFonts w:asciiTheme="majorHAnsi" w:hAnsiTheme="majorHAnsi" w:cstheme="majorHAnsi"/>
        </w:rPr>
        <w:t>kindvragenlijsten</w:t>
      </w:r>
      <w:proofErr w:type="spellEnd"/>
      <w:r>
        <w:rPr>
          <w:rFonts w:asciiTheme="majorHAnsi" w:hAnsiTheme="majorHAnsi" w:cstheme="majorHAnsi"/>
        </w:rPr>
        <w:t xml:space="preserve"> in</w:t>
      </w:r>
      <w:r w:rsidR="004C2C13">
        <w:rPr>
          <w:rFonts w:asciiTheme="majorHAnsi" w:hAnsiTheme="majorHAnsi" w:cstheme="majorHAnsi"/>
        </w:rPr>
        <w:t>gevuld</w:t>
      </w:r>
      <w:r>
        <w:rPr>
          <w:rFonts w:asciiTheme="majorHAnsi" w:hAnsiTheme="majorHAnsi" w:cstheme="majorHAnsi"/>
        </w:rPr>
        <w:t xml:space="preserve">. In leerjaar 1 en 2 worden de kinderen gevolgd a.d.h.v. </w:t>
      </w:r>
      <w:r w:rsidR="00F865C1">
        <w:rPr>
          <w:rFonts w:asciiTheme="majorHAnsi" w:hAnsiTheme="majorHAnsi" w:cstheme="majorHAnsi"/>
        </w:rPr>
        <w:t xml:space="preserve">het leerlingvolgsysteem van </w:t>
      </w:r>
      <w:proofErr w:type="spellStart"/>
      <w:r w:rsidR="00F865C1">
        <w:rPr>
          <w:rFonts w:asciiTheme="majorHAnsi" w:hAnsiTheme="majorHAnsi" w:cstheme="majorHAnsi"/>
        </w:rPr>
        <w:t>Digikeuzebord</w:t>
      </w:r>
      <w:proofErr w:type="spellEnd"/>
      <w:r>
        <w:rPr>
          <w:rFonts w:asciiTheme="majorHAnsi" w:hAnsiTheme="majorHAnsi" w:cstheme="majorHAnsi"/>
        </w:rPr>
        <w:t xml:space="preserve">..   </w:t>
      </w:r>
    </w:p>
    <w:p w14:paraId="0A6D0FCE" w14:textId="6517CAB0" w:rsidR="00363598" w:rsidRPr="00350B01" w:rsidRDefault="00F865C1" w:rsidP="00742D3C">
      <w:pPr>
        <w:pStyle w:val="Geenafstand"/>
        <w:numPr>
          <w:ilvl w:val="0"/>
          <w:numId w:val="22"/>
        </w:numPr>
        <w:rPr>
          <w:rFonts w:asciiTheme="majorHAnsi" w:hAnsiTheme="majorHAnsi" w:cstheme="majorHAnsi"/>
          <w:i/>
          <w:color w:val="002060"/>
        </w:rPr>
      </w:pPr>
      <w:r w:rsidRPr="00350B01">
        <w:rPr>
          <w:rFonts w:asciiTheme="majorHAnsi" w:hAnsiTheme="majorHAnsi" w:cstheme="majorHAnsi"/>
        </w:rPr>
        <w:t>Ook dit</w:t>
      </w:r>
      <w:r w:rsidR="00F16407" w:rsidRPr="00350B01">
        <w:rPr>
          <w:rFonts w:asciiTheme="majorHAnsi" w:hAnsiTheme="majorHAnsi" w:cstheme="majorHAnsi"/>
        </w:rPr>
        <w:t xml:space="preserve"> schooljaar</w:t>
      </w:r>
      <w:r w:rsidRPr="00350B01">
        <w:rPr>
          <w:rFonts w:asciiTheme="majorHAnsi" w:hAnsiTheme="majorHAnsi" w:cstheme="majorHAnsi"/>
        </w:rPr>
        <w:t xml:space="preserve"> is</w:t>
      </w:r>
      <w:r w:rsidR="00F16407" w:rsidRPr="00350B01">
        <w:rPr>
          <w:rFonts w:asciiTheme="majorHAnsi" w:hAnsiTheme="majorHAnsi" w:cstheme="majorHAnsi"/>
        </w:rPr>
        <w:t xml:space="preserve"> de nieuwe Kinderraad </w:t>
      </w:r>
      <w:r w:rsidR="00350B01" w:rsidRPr="00350B01">
        <w:rPr>
          <w:rFonts w:asciiTheme="majorHAnsi" w:hAnsiTheme="majorHAnsi" w:cstheme="majorHAnsi"/>
        </w:rPr>
        <w:t>gevormd</w:t>
      </w:r>
      <w:r w:rsidR="00F16407" w:rsidRPr="00350B01">
        <w:rPr>
          <w:rFonts w:asciiTheme="majorHAnsi" w:hAnsiTheme="majorHAnsi" w:cstheme="majorHAnsi"/>
        </w:rPr>
        <w:t xml:space="preserve">. Samen met de Kinderraad </w:t>
      </w:r>
      <w:r w:rsidR="00350B01" w:rsidRPr="00350B01">
        <w:rPr>
          <w:rFonts w:asciiTheme="majorHAnsi" w:hAnsiTheme="majorHAnsi" w:cstheme="majorHAnsi"/>
        </w:rPr>
        <w:t>is</w:t>
      </w:r>
      <w:r w:rsidR="00F16407" w:rsidRPr="00350B01">
        <w:rPr>
          <w:rFonts w:asciiTheme="majorHAnsi" w:hAnsiTheme="majorHAnsi" w:cstheme="majorHAnsi"/>
        </w:rPr>
        <w:t xml:space="preserve"> het onderwerp pesten ook besproke</w:t>
      </w:r>
      <w:r w:rsidR="00350B01" w:rsidRPr="00350B01">
        <w:rPr>
          <w:rFonts w:asciiTheme="majorHAnsi" w:hAnsiTheme="majorHAnsi" w:cstheme="majorHAnsi"/>
        </w:rPr>
        <w:t xml:space="preserve">n. </w:t>
      </w:r>
      <w:r w:rsidR="00F16407" w:rsidRPr="00350B01">
        <w:rPr>
          <w:rFonts w:asciiTheme="majorHAnsi" w:hAnsiTheme="majorHAnsi" w:cstheme="majorHAnsi"/>
        </w:rPr>
        <w:t xml:space="preserve"> </w:t>
      </w:r>
    </w:p>
    <w:p w14:paraId="150410A1" w14:textId="77777777" w:rsidR="00363598" w:rsidRDefault="00363598" w:rsidP="00363598">
      <w:pPr>
        <w:pStyle w:val="Geenafstand"/>
        <w:rPr>
          <w:rFonts w:asciiTheme="majorHAnsi" w:hAnsiTheme="majorHAnsi" w:cstheme="majorHAnsi"/>
          <w:b/>
          <w:bCs/>
          <w:iCs/>
          <w:color w:val="002060"/>
        </w:rPr>
      </w:pPr>
      <w:r>
        <w:rPr>
          <w:rFonts w:asciiTheme="majorHAnsi" w:hAnsiTheme="majorHAnsi" w:cstheme="majorHAnsi"/>
          <w:b/>
          <w:bCs/>
          <w:iCs/>
          <w:color w:val="002060"/>
        </w:rPr>
        <w:t>Het effect daarvan is:</w:t>
      </w:r>
    </w:p>
    <w:p w14:paraId="57FEAC34" w14:textId="48530C84" w:rsidR="00363598" w:rsidRPr="00917601" w:rsidRDefault="00363598" w:rsidP="00363598">
      <w:pPr>
        <w:pStyle w:val="Geenafstand"/>
        <w:numPr>
          <w:ilvl w:val="0"/>
          <w:numId w:val="22"/>
        </w:numPr>
        <w:rPr>
          <w:rFonts w:asciiTheme="majorHAnsi" w:hAnsiTheme="majorHAnsi" w:cstheme="majorHAnsi"/>
        </w:rPr>
      </w:pPr>
      <w:r w:rsidRPr="00917601">
        <w:rPr>
          <w:rFonts w:asciiTheme="majorHAnsi" w:hAnsiTheme="majorHAnsi" w:cstheme="majorHAnsi"/>
        </w:rPr>
        <w:t xml:space="preserve">Doordat we de kinderen in </w:t>
      </w:r>
      <w:r w:rsidR="00F16407" w:rsidRPr="00917601">
        <w:rPr>
          <w:rFonts w:asciiTheme="majorHAnsi" w:hAnsiTheme="majorHAnsi" w:cstheme="majorHAnsi"/>
        </w:rPr>
        <w:t xml:space="preserve">alle </w:t>
      </w:r>
      <w:r w:rsidRPr="00917601">
        <w:rPr>
          <w:rFonts w:asciiTheme="majorHAnsi" w:hAnsiTheme="majorHAnsi" w:cstheme="majorHAnsi"/>
        </w:rPr>
        <w:t>LeerRijk</w:t>
      </w:r>
      <w:r w:rsidR="00F16407" w:rsidRPr="00917601">
        <w:rPr>
          <w:rFonts w:asciiTheme="majorHAnsi" w:hAnsiTheme="majorHAnsi" w:cstheme="majorHAnsi"/>
        </w:rPr>
        <w:t>en</w:t>
      </w:r>
      <w:r w:rsidRPr="00917601">
        <w:rPr>
          <w:rFonts w:asciiTheme="majorHAnsi" w:hAnsiTheme="majorHAnsi" w:cstheme="majorHAnsi"/>
        </w:rPr>
        <w:t xml:space="preserve"> door elkaar hebben gehusseld vanuit de verschillende locaties is er pedagogische rust ontstaan. Dit heeft een positief effect op de leerontwikkeling van de kinderen. </w:t>
      </w:r>
    </w:p>
    <w:p w14:paraId="363B9EAA" w14:textId="77777777" w:rsidR="00120066" w:rsidRPr="00C73DBE" w:rsidRDefault="00120066" w:rsidP="00120066">
      <w:pPr>
        <w:pStyle w:val="Geenafstand"/>
        <w:numPr>
          <w:ilvl w:val="0"/>
          <w:numId w:val="22"/>
        </w:numPr>
        <w:rPr>
          <w:rFonts w:asciiTheme="majorHAnsi" w:hAnsiTheme="majorHAnsi" w:cstheme="majorHAnsi"/>
          <w:highlight w:val="yellow"/>
        </w:rPr>
      </w:pPr>
      <w:r w:rsidRPr="00917601">
        <w:rPr>
          <w:rFonts w:asciiTheme="majorHAnsi" w:hAnsiTheme="majorHAnsi" w:cstheme="majorHAnsi"/>
        </w:rPr>
        <w:t>Doordat medewerkers meer afstemming hebben, worden pestsituaties of andere bijzonderheden</w:t>
      </w:r>
      <w:r>
        <w:rPr>
          <w:rFonts w:asciiTheme="majorHAnsi" w:hAnsiTheme="majorHAnsi" w:cstheme="majorHAnsi"/>
        </w:rPr>
        <w:t xml:space="preserve"> </w:t>
      </w:r>
      <w:r w:rsidRPr="00917601">
        <w:rPr>
          <w:rFonts w:asciiTheme="majorHAnsi" w:hAnsiTheme="majorHAnsi" w:cstheme="majorHAnsi"/>
        </w:rPr>
        <w:t xml:space="preserve">sneller gesignaleerd en kan hierop geacteerd worden. </w:t>
      </w:r>
    </w:p>
    <w:p w14:paraId="765B24C7" w14:textId="77777777" w:rsidR="00363598" w:rsidRPr="00917601" w:rsidRDefault="00363598" w:rsidP="00363598">
      <w:pPr>
        <w:pStyle w:val="Geenafstand"/>
        <w:numPr>
          <w:ilvl w:val="0"/>
          <w:numId w:val="22"/>
        </w:numPr>
        <w:rPr>
          <w:rFonts w:asciiTheme="majorHAnsi" w:hAnsiTheme="majorHAnsi" w:cstheme="majorHAnsi"/>
        </w:rPr>
      </w:pPr>
      <w:r w:rsidRPr="00917601">
        <w:rPr>
          <w:rFonts w:asciiTheme="majorHAnsi" w:hAnsiTheme="majorHAnsi" w:cstheme="majorHAnsi"/>
        </w:rPr>
        <w:t xml:space="preserve">Dankzij de inzet van het traject ‘Pedagogisch Tact’ gaan leerkrachten met elkaar in gesprek over pedagogisch handelen. Het onderzoeksteam heeft hierin een sturende rol gehad en er zorg voor gedragen dat alle onderwerpen vanuit deel 1 van het traject aan bod kwamen. Dit zorgt voor meer afstemming tussen de verschillend professionals van een LeerRijk en het gehele kindcentrum. </w:t>
      </w:r>
    </w:p>
    <w:p w14:paraId="219EDDBB" w14:textId="4CFB568D" w:rsidR="00363598" w:rsidRDefault="00C73DBE" w:rsidP="00363598">
      <w:pPr>
        <w:pStyle w:val="Geenafstand"/>
        <w:numPr>
          <w:ilvl w:val="0"/>
          <w:numId w:val="22"/>
        </w:numPr>
        <w:rPr>
          <w:rFonts w:asciiTheme="majorHAnsi" w:hAnsiTheme="majorHAnsi" w:cstheme="majorHAnsi"/>
        </w:rPr>
      </w:pPr>
      <w:r>
        <w:rPr>
          <w:rFonts w:asciiTheme="majorHAnsi" w:hAnsiTheme="majorHAnsi" w:cstheme="majorHAnsi"/>
        </w:rPr>
        <w:t xml:space="preserve">We hebben </w:t>
      </w:r>
      <w:proofErr w:type="spellStart"/>
      <w:r>
        <w:rPr>
          <w:rFonts w:asciiTheme="majorHAnsi" w:hAnsiTheme="majorHAnsi" w:cstheme="majorHAnsi"/>
        </w:rPr>
        <w:t>Hiro</w:t>
      </w:r>
      <w:proofErr w:type="spellEnd"/>
      <w:r>
        <w:rPr>
          <w:rFonts w:asciiTheme="majorHAnsi" w:hAnsiTheme="majorHAnsi" w:cstheme="majorHAnsi"/>
        </w:rPr>
        <w:t xml:space="preserve"> uitgeprobeerd, maar ontdekt dat deze methode niet past voor ons kindcentrum</w:t>
      </w:r>
      <w:r w:rsidR="003D0739">
        <w:rPr>
          <w:rFonts w:asciiTheme="majorHAnsi" w:hAnsiTheme="majorHAnsi" w:cstheme="majorHAnsi"/>
        </w:rPr>
        <w:t>. Het heeft wel bijgedragen aan extra aandacht voor de Gouden en Zilveren Weken</w:t>
      </w:r>
      <w:r w:rsidR="00363598">
        <w:rPr>
          <w:rFonts w:asciiTheme="majorHAnsi" w:hAnsiTheme="majorHAnsi" w:cstheme="majorHAnsi"/>
        </w:rPr>
        <w:t xml:space="preserve">.  </w:t>
      </w:r>
    </w:p>
    <w:p w14:paraId="45068854" w14:textId="1238318D" w:rsidR="004C2C13" w:rsidRDefault="004C2C13" w:rsidP="004C2C13">
      <w:pPr>
        <w:pStyle w:val="Geenafstand"/>
        <w:numPr>
          <w:ilvl w:val="0"/>
          <w:numId w:val="22"/>
        </w:numPr>
        <w:rPr>
          <w:rFonts w:asciiTheme="majorHAnsi" w:hAnsiTheme="majorHAnsi" w:cstheme="majorHAnsi"/>
        </w:rPr>
      </w:pPr>
      <w:r>
        <w:rPr>
          <w:rFonts w:asciiTheme="majorHAnsi" w:hAnsiTheme="majorHAnsi" w:cstheme="majorHAnsi"/>
        </w:rPr>
        <w:t xml:space="preserve">We hebben voldoende experts binnen ons kindcentrum om de Rots en Water lessen te geven. Met behulp van de inzet van Rots en Water hebben bepaalde groepen kinderen een boost gekregen </w:t>
      </w:r>
      <w:r w:rsidR="00917601">
        <w:rPr>
          <w:rFonts w:asciiTheme="majorHAnsi" w:hAnsiTheme="majorHAnsi" w:cstheme="majorHAnsi"/>
        </w:rPr>
        <w:t>binnen de sociaal emotionele ontwikkeling  wat voor een positief pedagogisch klimaat heeft gezorgd</w:t>
      </w:r>
      <w:r>
        <w:rPr>
          <w:rFonts w:asciiTheme="majorHAnsi" w:hAnsiTheme="majorHAnsi" w:cstheme="majorHAnsi"/>
        </w:rPr>
        <w:t xml:space="preserve">. Door de manier waar we Rots en Water ingezet hebben, wordt de doorgaande lijn bewaakt. </w:t>
      </w:r>
    </w:p>
    <w:p w14:paraId="168C0938" w14:textId="5D91D47E" w:rsidR="001A10FF" w:rsidRDefault="001A10FF" w:rsidP="001A10FF">
      <w:pPr>
        <w:pStyle w:val="Geenafstand"/>
        <w:numPr>
          <w:ilvl w:val="0"/>
          <w:numId w:val="22"/>
        </w:numPr>
        <w:rPr>
          <w:rFonts w:asciiTheme="majorHAnsi" w:hAnsiTheme="majorHAnsi" w:cstheme="majorHAnsi"/>
        </w:rPr>
      </w:pPr>
      <w:r>
        <w:rPr>
          <w:rFonts w:asciiTheme="majorHAnsi" w:hAnsiTheme="majorHAnsi" w:cstheme="majorHAnsi"/>
        </w:rPr>
        <w:t>Het enthousiasme van de Rots</w:t>
      </w:r>
      <w:r w:rsidR="00350B01">
        <w:rPr>
          <w:rFonts w:asciiTheme="majorHAnsi" w:hAnsiTheme="majorHAnsi" w:cstheme="majorHAnsi"/>
        </w:rPr>
        <w:t xml:space="preserve"> en </w:t>
      </w:r>
      <w:r>
        <w:rPr>
          <w:rFonts w:asciiTheme="majorHAnsi" w:hAnsiTheme="majorHAnsi" w:cstheme="majorHAnsi"/>
        </w:rPr>
        <w:t>Water trainers werkt aanstekelijk en</w:t>
      </w:r>
      <w:r w:rsidR="004C2C13">
        <w:rPr>
          <w:rFonts w:asciiTheme="majorHAnsi" w:hAnsiTheme="majorHAnsi" w:cstheme="majorHAnsi"/>
        </w:rPr>
        <w:t xml:space="preserve"> heeft ervoor gezorgd dat meer medewerkers deze opleiding willen doen. We gaan onderzoeken of we een Rots en Water school kunnen worden. </w:t>
      </w:r>
    </w:p>
    <w:p w14:paraId="4E4F26B8" w14:textId="5D1A8E8F" w:rsidR="00350B01" w:rsidRDefault="00350B01" w:rsidP="001A10FF">
      <w:pPr>
        <w:pStyle w:val="Geenafstand"/>
        <w:numPr>
          <w:ilvl w:val="0"/>
          <w:numId w:val="22"/>
        </w:numPr>
        <w:rPr>
          <w:rFonts w:asciiTheme="majorHAnsi" w:hAnsiTheme="majorHAnsi" w:cstheme="majorHAnsi"/>
        </w:rPr>
      </w:pPr>
      <w:r>
        <w:rPr>
          <w:rFonts w:asciiTheme="majorHAnsi" w:hAnsiTheme="majorHAnsi" w:cstheme="majorHAnsi"/>
        </w:rPr>
        <w:t>Op basis van de resultaten die vanuit de vragenlijsten komen, worden Rots en Waterlessen/activiteiten op maat ingezet. Dit zorgt dat kinderen extra handvatten krijgen op sociaal-emotioneel gebied en we binnen de gehele school dezelfde taal spreken.</w:t>
      </w:r>
    </w:p>
    <w:p w14:paraId="6BB42023" w14:textId="3566E12A" w:rsidR="00363598" w:rsidRDefault="00093410" w:rsidP="00363598">
      <w:pPr>
        <w:pStyle w:val="Geenafstand"/>
        <w:numPr>
          <w:ilvl w:val="0"/>
          <w:numId w:val="22"/>
        </w:numPr>
        <w:rPr>
          <w:rFonts w:asciiTheme="majorHAnsi" w:hAnsiTheme="majorHAnsi" w:cstheme="majorHAnsi"/>
        </w:rPr>
      </w:pPr>
      <w:r>
        <w:rPr>
          <w:rFonts w:asciiTheme="majorHAnsi" w:hAnsiTheme="majorHAnsi" w:cstheme="majorHAnsi"/>
        </w:rPr>
        <w:t>Na de bespreking van de veiligheidsbeleving binnen d</w:t>
      </w:r>
      <w:r w:rsidR="00350B01">
        <w:rPr>
          <w:rFonts w:asciiTheme="majorHAnsi" w:hAnsiTheme="majorHAnsi" w:cstheme="majorHAnsi"/>
        </w:rPr>
        <w:t xml:space="preserve">e Kinderraad </w:t>
      </w:r>
      <w:r>
        <w:rPr>
          <w:rFonts w:asciiTheme="majorHAnsi" w:hAnsiTheme="majorHAnsi" w:cstheme="majorHAnsi"/>
        </w:rPr>
        <w:t>is</w:t>
      </w:r>
      <w:r w:rsidR="00350B01">
        <w:rPr>
          <w:rFonts w:asciiTheme="majorHAnsi" w:hAnsiTheme="majorHAnsi" w:cstheme="majorHAnsi"/>
        </w:rPr>
        <w:t xml:space="preserve"> in LeerRijk 4 </w:t>
      </w:r>
      <w:r>
        <w:rPr>
          <w:rFonts w:asciiTheme="majorHAnsi" w:hAnsiTheme="majorHAnsi" w:cstheme="majorHAnsi"/>
        </w:rPr>
        <w:t xml:space="preserve">gekozen voor een buitenspeelbord. Op dit bord kunnen kinderen vooraf kiezen wat ze buiten gaan doen en voorkomen we vooraf dat kinderen buitengesloten worden. </w:t>
      </w:r>
    </w:p>
    <w:p w14:paraId="7841C79D" w14:textId="77777777" w:rsidR="00363598" w:rsidRDefault="00363598" w:rsidP="00363598">
      <w:pPr>
        <w:pStyle w:val="Geenafstand"/>
        <w:rPr>
          <w:rFonts w:asciiTheme="majorHAnsi" w:hAnsiTheme="majorHAnsi" w:cstheme="majorHAnsi"/>
        </w:rPr>
      </w:pPr>
    </w:p>
    <w:p w14:paraId="0E93B744" w14:textId="77777777" w:rsidR="00363598" w:rsidRDefault="00363598" w:rsidP="00363598">
      <w:pPr>
        <w:pStyle w:val="Geenafstand"/>
        <w:rPr>
          <w:rFonts w:asciiTheme="majorHAnsi" w:hAnsiTheme="majorHAnsi" w:cstheme="majorHAnsi"/>
          <w:b/>
          <w:bCs/>
          <w:iCs/>
          <w:color w:val="002060"/>
        </w:rPr>
      </w:pPr>
      <w:r>
        <w:rPr>
          <w:rFonts w:asciiTheme="majorHAnsi" w:hAnsiTheme="majorHAnsi" w:cstheme="majorHAnsi"/>
          <w:b/>
          <w:bCs/>
          <w:iCs/>
          <w:color w:val="002060"/>
        </w:rPr>
        <w:t>De volgende acties zullen gaan plaatsvinden:</w:t>
      </w:r>
    </w:p>
    <w:p w14:paraId="1B52C13E" w14:textId="37EA1AA7" w:rsidR="0011691A" w:rsidRDefault="0011691A" w:rsidP="0011691A">
      <w:pPr>
        <w:pStyle w:val="Geenafstand"/>
        <w:numPr>
          <w:ilvl w:val="0"/>
          <w:numId w:val="22"/>
        </w:numPr>
        <w:rPr>
          <w:rFonts w:asciiTheme="majorHAnsi" w:hAnsiTheme="majorHAnsi" w:cstheme="majorHAnsi"/>
        </w:rPr>
      </w:pPr>
      <w:r>
        <w:rPr>
          <w:rFonts w:asciiTheme="majorHAnsi" w:hAnsiTheme="majorHAnsi" w:cstheme="majorHAnsi"/>
        </w:rPr>
        <w:t xml:space="preserve">Dit schooljaar </w:t>
      </w:r>
      <w:r w:rsidR="0027467B">
        <w:rPr>
          <w:rFonts w:asciiTheme="majorHAnsi" w:hAnsiTheme="majorHAnsi" w:cstheme="majorHAnsi"/>
        </w:rPr>
        <w:t xml:space="preserve">oriënteren we ons op de mogelijkheden </w:t>
      </w:r>
      <w:r w:rsidR="00267214">
        <w:rPr>
          <w:rFonts w:asciiTheme="majorHAnsi" w:hAnsiTheme="majorHAnsi" w:cstheme="majorHAnsi"/>
        </w:rPr>
        <w:t xml:space="preserve">om het vignet ‘Rots en Water-school’ </w:t>
      </w:r>
      <w:r w:rsidR="00C85569">
        <w:rPr>
          <w:rFonts w:asciiTheme="majorHAnsi" w:hAnsiTheme="majorHAnsi" w:cstheme="majorHAnsi"/>
        </w:rPr>
        <w:t xml:space="preserve">te behalen. Aan het begin van het schooljaar hebben we met het hele team een Rots en Water dag, waarbij iedereen de basisinformatie ontvangt. Ook hebben we een planning gemaakt </w:t>
      </w:r>
      <w:r w:rsidR="00BB27F7">
        <w:rPr>
          <w:rFonts w:asciiTheme="majorHAnsi" w:hAnsiTheme="majorHAnsi" w:cstheme="majorHAnsi"/>
        </w:rPr>
        <w:t xml:space="preserve">voor de Rots en Waterlessen waarbij alle leerjaren aan bod komen; één van onze Rots en Water trainers krijgt wekelijks tijd om dit binnen ons kindcentrum goed te kunnen organiseren. </w:t>
      </w:r>
      <w:r w:rsidR="00E60194">
        <w:rPr>
          <w:rFonts w:asciiTheme="majorHAnsi" w:hAnsiTheme="majorHAnsi" w:cstheme="majorHAnsi"/>
        </w:rPr>
        <w:t>D</w:t>
      </w:r>
      <w:r w:rsidR="00C85569">
        <w:rPr>
          <w:rFonts w:asciiTheme="majorHAnsi" w:hAnsiTheme="majorHAnsi" w:cstheme="majorHAnsi"/>
        </w:rPr>
        <w:t xml:space="preserve">aarnaast </w:t>
      </w:r>
      <w:r w:rsidR="00F57F11">
        <w:rPr>
          <w:rFonts w:asciiTheme="majorHAnsi" w:hAnsiTheme="majorHAnsi" w:cstheme="majorHAnsi"/>
        </w:rPr>
        <w:t>laten</w:t>
      </w:r>
      <w:r>
        <w:rPr>
          <w:rFonts w:asciiTheme="majorHAnsi" w:hAnsiTheme="majorHAnsi" w:cstheme="majorHAnsi"/>
        </w:rPr>
        <w:t xml:space="preserve"> wederom vier medewerkers </w:t>
      </w:r>
      <w:r w:rsidR="00F57F11">
        <w:rPr>
          <w:rFonts w:asciiTheme="majorHAnsi" w:hAnsiTheme="majorHAnsi" w:cstheme="majorHAnsi"/>
        </w:rPr>
        <w:t>zich opleiden tot Rots en Water trainer</w:t>
      </w:r>
      <w:r w:rsidR="00E60194">
        <w:rPr>
          <w:rFonts w:asciiTheme="majorHAnsi" w:hAnsiTheme="majorHAnsi" w:cstheme="majorHAnsi"/>
        </w:rPr>
        <w:t xml:space="preserve"> en zal één van de Rots en Water trainers een specialisatie voor ASS doen. Het doel van al deze activiteiten is dat we een doorgaande lijn hebben binnen Talentrijk waarin we allemaal dezelfde taal spreken en kinderen begeleiden in hun sociaal-emotionele ontwikkeling. </w:t>
      </w:r>
    </w:p>
    <w:p w14:paraId="50CC21D1" w14:textId="46A332BE" w:rsidR="0011691A" w:rsidRDefault="00DF7D0B" w:rsidP="0011691A">
      <w:pPr>
        <w:pStyle w:val="Geenafstand"/>
        <w:numPr>
          <w:ilvl w:val="0"/>
          <w:numId w:val="22"/>
        </w:numPr>
        <w:rPr>
          <w:rFonts w:asciiTheme="majorHAnsi" w:hAnsiTheme="majorHAnsi" w:cstheme="majorHAnsi"/>
        </w:rPr>
      </w:pPr>
      <w:r>
        <w:rPr>
          <w:rFonts w:asciiTheme="majorHAnsi" w:hAnsiTheme="majorHAnsi" w:cstheme="majorHAnsi"/>
        </w:rPr>
        <w:lastRenderedPageBreak/>
        <w:t xml:space="preserve">Dit schooljaar starten we </w:t>
      </w:r>
      <w:r w:rsidR="00076C81">
        <w:rPr>
          <w:rFonts w:asciiTheme="majorHAnsi" w:hAnsiTheme="majorHAnsi" w:cstheme="majorHAnsi"/>
        </w:rPr>
        <w:t xml:space="preserve">in leerjaar 3 t/m 8 </w:t>
      </w:r>
      <w:r>
        <w:rPr>
          <w:rFonts w:asciiTheme="majorHAnsi" w:hAnsiTheme="majorHAnsi" w:cstheme="majorHAnsi"/>
        </w:rPr>
        <w:t xml:space="preserve">met de afname van de sociaal-emotionele vragenlijsten van Leerling in Beeld. Dit doen we omdat ZIEN! Komt te vervallen en we voor de didactische toetsen ook gebruik maken van Leerling in Beeld. Na de afname van de vragenlijsten zullen deze geanalyseerd en besproken worden op leerkracht-, LeerRijk- en </w:t>
      </w:r>
      <w:proofErr w:type="spellStart"/>
      <w:r>
        <w:rPr>
          <w:rFonts w:asciiTheme="majorHAnsi" w:hAnsiTheme="majorHAnsi" w:cstheme="majorHAnsi"/>
        </w:rPr>
        <w:t>kindcentrumniveau</w:t>
      </w:r>
      <w:proofErr w:type="spellEnd"/>
      <w:r>
        <w:rPr>
          <w:rFonts w:asciiTheme="majorHAnsi" w:hAnsiTheme="majorHAnsi" w:cstheme="majorHAnsi"/>
        </w:rPr>
        <w:t>. Daarbij stellen we onszelf ook doelen</w:t>
      </w:r>
      <w:r w:rsidR="00076C81">
        <w:rPr>
          <w:rFonts w:asciiTheme="majorHAnsi" w:hAnsiTheme="majorHAnsi" w:cstheme="majorHAnsi"/>
        </w:rPr>
        <w:t xml:space="preserve"> op het gebied van de resultaten, zodat we samen ook kritisch kunnen bekijken of we onze doelen behaald hebben en hier eerder/beter op kunnen acteren. </w:t>
      </w:r>
    </w:p>
    <w:p w14:paraId="200232DE" w14:textId="12A02CE1" w:rsidR="00076C81" w:rsidRDefault="00076C81" w:rsidP="0011691A">
      <w:pPr>
        <w:pStyle w:val="Geenafstand"/>
        <w:numPr>
          <w:ilvl w:val="0"/>
          <w:numId w:val="22"/>
        </w:numPr>
        <w:rPr>
          <w:rFonts w:asciiTheme="majorHAnsi" w:hAnsiTheme="majorHAnsi" w:cstheme="majorHAnsi"/>
        </w:rPr>
      </w:pPr>
      <w:r>
        <w:rPr>
          <w:rFonts w:asciiTheme="majorHAnsi" w:hAnsiTheme="majorHAnsi" w:cstheme="majorHAnsi"/>
        </w:rPr>
        <w:t xml:space="preserve">De groepen 0-1-2 werken vanaf dit schooljaar volledig met het leerlingvolgsysteem van het </w:t>
      </w:r>
      <w:proofErr w:type="spellStart"/>
      <w:r>
        <w:rPr>
          <w:rFonts w:asciiTheme="majorHAnsi" w:hAnsiTheme="majorHAnsi" w:cstheme="majorHAnsi"/>
        </w:rPr>
        <w:t>Digikeuzebord</w:t>
      </w:r>
      <w:proofErr w:type="spellEnd"/>
      <w:r>
        <w:rPr>
          <w:rFonts w:asciiTheme="majorHAnsi" w:hAnsiTheme="majorHAnsi" w:cstheme="majorHAnsi"/>
        </w:rPr>
        <w:t xml:space="preserve">. </w:t>
      </w:r>
      <w:r w:rsidR="00FF77F8">
        <w:rPr>
          <w:rFonts w:asciiTheme="majorHAnsi" w:hAnsiTheme="majorHAnsi" w:cstheme="majorHAnsi"/>
        </w:rPr>
        <w:t xml:space="preserve">We hebben cruciale doelen opgesteld en gaan daarnaast een traject volgen onder begeleiding van Martijn </w:t>
      </w:r>
      <w:proofErr w:type="spellStart"/>
      <w:r w:rsidR="00FF77F8">
        <w:rPr>
          <w:rFonts w:asciiTheme="majorHAnsi" w:hAnsiTheme="majorHAnsi" w:cstheme="majorHAnsi"/>
        </w:rPr>
        <w:t>Hensgens</w:t>
      </w:r>
      <w:proofErr w:type="spellEnd"/>
      <w:r w:rsidR="00FF77F8">
        <w:rPr>
          <w:rFonts w:asciiTheme="majorHAnsi" w:hAnsiTheme="majorHAnsi" w:cstheme="majorHAnsi"/>
        </w:rPr>
        <w:t xml:space="preserve"> om het beredeneerd aanbod nog steviger en cyclisch weg te zetten. </w:t>
      </w:r>
    </w:p>
    <w:p w14:paraId="11AE0AB1" w14:textId="2BF3D859" w:rsidR="00FF77F8" w:rsidRDefault="00FF77F8" w:rsidP="0011691A">
      <w:pPr>
        <w:pStyle w:val="Geenafstand"/>
        <w:numPr>
          <w:ilvl w:val="0"/>
          <w:numId w:val="22"/>
        </w:numPr>
        <w:rPr>
          <w:rFonts w:asciiTheme="majorHAnsi" w:hAnsiTheme="majorHAnsi" w:cstheme="majorHAnsi"/>
        </w:rPr>
      </w:pPr>
      <w:r>
        <w:rPr>
          <w:rFonts w:asciiTheme="majorHAnsi" w:hAnsiTheme="majorHAnsi" w:cstheme="majorHAnsi"/>
        </w:rPr>
        <w:t>Het buitenspeelbord van LeerRijk 4 wordt opnieuw</w:t>
      </w:r>
      <w:r w:rsidR="009945D5">
        <w:rPr>
          <w:rFonts w:asciiTheme="majorHAnsi" w:hAnsiTheme="majorHAnsi" w:cstheme="majorHAnsi"/>
        </w:rPr>
        <w:t xml:space="preserve"> ingezet. Daarnaast zal de Kinderraad bekijken welke mogelijkheden dit bord biedt voor de andere LeerRijken. </w:t>
      </w:r>
    </w:p>
    <w:p w14:paraId="07C48F1D" w14:textId="77777777" w:rsidR="00363598" w:rsidRDefault="00363598" w:rsidP="00363598">
      <w:pPr>
        <w:pStyle w:val="Geenafstand"/>
        <w:rPr>
          <w:rFonts w:asciiTheme="majorHAnsi" w:hAnsiTheme="majorHAnsi" w:cstheme="majorHAnsi"/>
        </w:rPr>
      </w:pPr>
    </w:p>
    <w:p w14:paraId="1AB30F20" w14:textId="03E6D1EF" w:rsidR="00363598" w:rsidRDefault="00363598" w:rsidP="00363598">
      <w:pPr>
        <w:pStyle w:val="Geenafstand"/>
        <w:rPr>
          <w:rFonts w:asciiTheme="majorHAnsi" w:hAnsiTheme="majorHAnsi" w:cstheme="majorHAnsi"/>
        </w:rPr>
      </w:pPr>
      <w:r>
        <w:rPr>
          <w:rFonts w:asciiTheme="majorHAnsi" w:hAnsiTheme="majorHAnsi" w:cstheme="majorHAnsi"/>
        </w:rPr>
        <w:t>We streven ernaar dat volgend jaar de veiligheidsbeleving</w:t>
      </w:r>
      <w:r w:rsidR="009945D5">
        <w:rPr>
          <w:rFonts w:asciiTheme="majorHAnsi" w:hAnsiTheme="majorHAnsi" w:cstheme="majorHAnsi"/>
        </w:rPr>
        <w:t xml:space="preserve"> </w:t>
      </w:r>
      <w:r>
        <w:rPr>
          <w:rFonts w:asciiTheme="majorHAnsi" w:hAnsiTheme="majorHAnsi" w:cstheme="majorHAnsi"/>
        </w:rPr>
        <w:t xml:space="preserve">positief veranderd is en dat we de kinderen en groepen die een risico vormen eerder in beeld hebben. </w:t>
      </w:r>
    </w:p>
    <w:p w14:paraId="6257EBF4" w14:textId="77777777" w:rsidR="00363598" w:rsidRDefault="00363598" w:rsidP="00363598">
      <w:pPr>
        <w:pStyle w:val="Geenafstand"/>
        <w:rPr>
          <w:rFonts w:asciiTheme="majorHAnsi" w:hAnsiTheme="majorHAnsi" w:cstheme="majorHAnsi"/>
        </w:rPr>
      </w:pPr>
      <w:r>
        <w:rPr>
          <w:rFonts w:asciiTheme="majorHAnsi" w:hAnsiTheme="majorHAnsi" w:cstheme="majorHAnsi"/>
        </w:rPr>
        <w:t xml:space="preserve">Op deze manier kunnen we </w:t>
      </w:r>
      <w:proofErr w:type="spellStart"/>
      <w:r>
        <w:rPr>
          <w:rFonts w:asciiTheme="majorHAnsi" w:hAnsiTheme="majorHAnsi" w:cstheme="majorHAnsi"/>
        </w:rPr>
        <w:t>pro-actief</w:t>
      </w:r>
      <w:proofErr w:type="spellEnd"/>
      <w:r>
        <w:rPr>
          <w:rFonts w:asciiTheme="majorHAnsi" w:hAnsiTheme="majorHAnsi" w:cstheme="majorHAnsi"/>
        </w:rPr>
        <w:t xml:space="preserve"> in plaats van </w:t>
      </w:r>
      <w:proofErr w:type="spellStart"/>
      <w:r>
        <w:rPr>
          <w:rFonts w:asciiTheme="majorHAnsi" w:hAnsiTheme="majorHAnsi" w:cstheme="majorHAnsi"/>
        </w:rPr>
        <w:t>re-actief</w:t>
      </w:r>
      <w:proofErr w:type="spellEnd"/>
      <w:r>
        <w:rPr>
          <w:rFonts w:asciiTheme="majorHAnsi" w:hAnsiTheme="majorHAnsi" w:cstheme="majorHAnsi"/>
        </w:rPr>
        <w:t xml:space="preserve"> handelen. </w:t>
      </w:r>
    </w:p>
    <w:sectPr w:rsidR="00363598" w:rsidSect="00363598">
      <w:headerReference w:type="default" r:id="rId13"/>
      <w:footerReference w:type="default" r:id="rId14"/>
      <w:pgSz w:w="11906" w:h="16838"/>
      <w:pgMar w:top="1440" w:right="1080" w:bottom="1440" w:left="1080" w:header="709" w:footer="709"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8DC67" w14:textId="77777777" w:rsidR="00FC1FC7" w:rsidRDefault="00FC1FC7" w:rsidP="00B71412">
      <w:pPr>
        <w:spacing w:after="0" w:line="240" w:lineRule="auto"/>
      </w:pPr>
      <w:r>
        <w:separator/>
      </w:r>
    </w:p>
  </w:endnote>
  <w:endnote w:type="continuationSeparator" w:id="0">
    <w:p w14:paraId="248C13BB" w14:textId="77777777" w:rsidR="00FC1FC7" w:rsidRDefault="00FC1FC7" w:rsidP="00B71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9D30E" w14:textId="3AEE6A64" w:rsidR="00B71412" w:rsidRPr="00F16407" w:rsidRDefault="00363598" w:rsidP="00F16407">
    <w:pPr>
      <w:pStyle w:val="Kop4"/>
      <w:rPr>
        <w:rFonts w:asciiTheme="minorHAnsi" w:hAnsiTheme="minorHAnsi" w:cstheme="minorHAnsi"/>
        <w:color w:val="76923C"/>
        <w:sz w:val="18"/>
        <w:szCs w:val="18"/>
      </w:rPr>
    </w:pPr>
    <w:r>
      <w:rPr>
        <w:rFonts w:asciiTheme="minorHAnsi" w:hAnsiTheme="minorHAnsi" w:cstheme="minorHAnsi"/>
        <w:color w:val="76923C"/>
        <w:sz w:val="18"/>
        <w:szCs w:val="18"/>
      </w:rPr>
      <w:t>MONITORING SOCIALE VEILIGHEID</w:t>
    </w:r>
    <w:r w:rsidR="00633230" w:rsidRPr="00D60049">
      <w:rPr>
        <w:rFonts w:asciiTheme="minorHAnsi" w:hAnsiTheme="minorHAnsi" w:cstheme="minorHAnsi"/>
        <w:color w:val="76923C"/>
        <w:sz w:val="18"/>
        <w:szCs w:val="18"/>
      </w:rPr>
      <w:t xml:space="preserve">                                      </w:t>
    </w:r>
    <w:r w:rsidR="00F16407">
      <w:rPr>
        <w:rFonts w:asciiTheme="minorHAnsi" w:hAnsiTheme="minorHAnsi" w:cstheme="minorHAnsi"/>
        <w:color w:val="76923C"/>
        <w:sz w:val="18"/>
        <w:szCs w:val="18"/>
      </w:rPr>
      <w:t>DALTON</w:t>
    </w:r>
    <w:r w:rsidR="00633230" w:rsidRPr="00D60049">
      <w:rPr>
        <w:rFonts w:asciiTheme="minorHAnsi" w:hAnsiTheme="minorHAnsi" w:cstheme="minorHAnsi"/>
        <w:color w:val="76923C"/>
        <w:sz w:val="18"/>
        <w:szCs w:val="18"/>
      </w:rPr>
      <w:t>KINDCENTRUM TALENTRIJK                              SCHOOLJAAR 202</w:t>
    </w:r>
    <w:r w:rsidR="00F16407">
      <w:rPr>
        <w:rFonts w:asciiTheme="minorHAnsi" w:hAnsiTheme="minorHAnsi" w:cstheme="minorHAnsi"/>
        <w:color w:val="76923C"/>
        <w:sz w:val="18"/>
        <w:szCs w:val="18"/>
      </w:rPr>
      <w:t>3</w:t>
    </w:r>
    <w:r w:rsidR="00633230" w:rsidRPr="00D60049">
      <w:rPr>
        <w:rFonts w:asciiTheme="minorHAnsi" w:hAnsiTheme="minorHAnsi" w:cstheme="minorHAnsi"/>
        <w:color w:val="76923C"/>
        <w:sz w:val="18"/>
        <w:szCs w:val="18"/>
      </w:rPr>
      <w:t>-202</w:t>
    </w:r>
    <w:r w:rsidR="00B71412">
      <w:rPr>
        <w:noProof/>
      </w:rPr>
      <w:drawing>
        <wp:anchor distT="0" distB="0" distL="114300" distR="114300" simplePos="0" relativeHeight="251659264" behindDoc="0" locked="0" layoutInCell="1" allowOverlap="1" wp14:anchorId="026B258E" wp14:editId="1C895ABF">
          <wp:simplePos x="0" y="0"/>
          <wp:positionH relativeFrom="page">
            <wp:align>left</wp:align>
          </wp:positionH>
          <wp:positionV relativeFrom="paragraph">
            <wp:posOffset>364490</wp:posOffset>
          </wp:positionV>
          <wp:extent cx="7620635" cy="341630"/>
          <wp:effectExtent l="0" t="0" r="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635" cy="341630"/>
                  </a:xfrm>
                  <a:prstGeom prst="rect">
                    <a:avLst/>
                  </a:prstGeom>
                  <a:noFill/>
                </pic:spPr>
              </pic:pic>
            </a:graphicData>
          </a:graphic>
        </wp:anchor>
      </w:drawing>
    </w:r>
    <w:r w:rsidR="00F16407">
      <w:rPr>
        <w:rFonts w:asciiTheme="minorHAnsi" w:hAnsiTheme="minorHAnsi" w:cstheme="minorHAnsi"/>
        <w:color w:val="76923C"/>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3F8A4" w14:textId="77777777" w:rsidR="00FC1FC7" w:rsidRDefault="00FC1FC7" w:rsidP="00B71412">
      <w:pPr>
        <w:spacing w:after="0" w:line="240" w:lineRule="auto"/>
      </w:pPr>
      <w:r>
        <w:separator/>
      </w:r>
    </w:p>
  </w:footnote>
  <w:footnote w:type="continuationSeparator" w:id="0">
    <w:p w14:paraId="4FF5E419" w14:textId="77777777" w:rsidR="00FC1FC7" w:rsidRDefault="00FC1FC7" w:rsidP="00B714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C9ADC" w14:textId="79F0776C" w:rsidR="00B71412" w:rsidRDefault="00F16407">
    <w:pPr>
      <w:pStyle w:val="Koptekst"/>
    </w:pPr>
    <w:r>
      <w:rPr>
        <w:noProof/>
      </w:rPr>
      <w:drawing>
        <wp:anchor distT="0" distB="0" distL="114300" distR="114300" simplePos="0" relativeHeight="251658240" behindDoc="0" locked="0" layoutInCell="1" allowOverlap="1" wp14:anchorId="31541B24" wp14:editId="19225323">
          <wp:simplePos x="0" y="0"/>
          <wp:positionH relativeFrom="page">
            <wp:align>right</wp:align>
          </wp:positionH>
          <wp:positionV relativeFrom="paragraph">
            <wp:posOffset>-447675</wp:posOffset>
          </wp:positionV>
          <wp:extent cx="7619397" cy="341194"/>
          <wp:effectExtent l="0" t="0" r="635" b="1905"/>
          <wp:wrapNone/>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rotWithShape="1">
                  <a:blip r:embed="rId1">
                    <a:extLst>
                      <a:ext uri="{28A0092B-C50C-407E-A947-70E740481C1C}">
                        <a14:useLocalDpi xmlns:a14="http://schemas.microsoft.com/office/drawing/2010/main" val="0"/>
                      </a:ext>
                    </a:extLst>
                  </a:blip>
                  <a:srcRect b="96801"/>
                  <a:stretch/>
                </pic:blipFill>
                <pic:spPr bwMode="auto">
                  <a:xfrm>
                    <a:off x="0" y="0"/>
                    <a:ext cx="7619397" cy="3411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2C86">
      <w:rPr>
        <w:noProof/>
      </w:rPr>
      <w:drawing>
        <wp:anchor distT="0" distB="0" distL="114300" distR="114300" simplePos="0" relativeHeight="251660288" behindDoc="0" locked="0" layoutInCell="1" allowOverlap="1" wp14:anchorId="04FAE7B1" wp14:editId="5C8408FB">
          <wp:simplePos x="0" y="0"/>
          <wp:positionH relativeFrom="margin">
            <wp:posOffset>6885940</wp:posOffset>
          </wp:positionH>
          <wp:positionV relativeFrom="paragraph">
            <wp:posOffset>-105410</wp:posOffset>
          </wp:positionV>
          <wp:extent cx="1405255" cy="519430"/>
          <wp:effectExtent l="0" t="0" r="444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2">
                    <a:extLst>
                      <a:ext uri="{28A0092B-C50C-407E-A947-70E740481C1C}">
                        <a14:useLocalDpi xmlns:a14="http://schemas.microsoft.com/office/drawing/2010/main" val="0"/>
                      </a:ext>
                    </a:extLst>
                  </a:blip>
                  <a:stretch>
                    <a:fillRect/>
                  </a:stretch>
                </pic:blipFill>
                <pic:spPr>
                  <a:xfrm>
                    <a:off x="0" y="0"/>
                    <a:ext cx="1405255" cy="5194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09B1"/>
    <w:multiLevelType w:val="hybridMultilevel"/>
    <w:tmpl w:val="333E47D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AB1485"/>
    <w:multiLevelType w:val="multilevel"/>
    <w:tmpl w:val="C3E0064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2EE57F9"/>
    <w:multiLevelType w:val="hybridMultilevel"/>
    <w:tmpl w:val="85F2189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166DB5"/>
    <w:multiLevelType w:val="hybridMultilevel"/>
    <w:tmpl w:val="1AA6B8B2"/>
    <w:lvl w:ilvl="0" w:tplc="D88E63FC">
      <w:start w:val="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51876A4"/>
    <w:multiLevelType w:val="hybridMultilevel"/>
    <w:tmpl w:val="7C04349C"/>
    <w:lvl w:ilvl="0" w:tplc="D88E63FC">
      <w:start w:val="1"/>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F43A18"/>
    <w:multiLevelType w:val="hybridMultilevel"/>
    <w:tmpl w:val="CD468DEA"/>
    <w:lvl w:ilvl="0" w:tplc="B394E11E">
      <w:start w:val="4"/>
      <w:numFmt w:val="bullet"/>
      <w:lvlText w:val="-"/>
      <w:lvlJc w:val="left"/>
      <w:pPr>
        <w:ind w:left="720" w:hanging="360"/>
      </w:pPr>
      <w:rPr>
        <w:rFonts w:ascii="Calibri Light" w:eastAsiaTheme="minorEastAsia"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C1B44B0"/>
    <w:multiLevelType w:val="hybridMultilevel"/>
    <w:tmpl w:val="5CDE353A"/>
    <w:lvl w:ilvl="0" w:tplc="BFC212CC">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30CC3613"/>
    <w:multiLevelType w:val="hybridMultilevel"/>
    <w:tmpl w:val="A68A93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993693F"/>
    <w:multiLevelType w:val="multilevel"/>
    <w:tmpl w:val="B75CE6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39C1635F"/>
    <w:multiLevelType w:val="hybridMultilevel"/>
    <w:tmpl w:val="06AC2E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BF26DEF"/>
    <w:multiLevelType w:val="multilevel"/>
    <w:tmpl w:val="A07C36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C263F52"/>
    <w:multiLevelType w:val="multilevel"/>
    <w:tmpl w:val="FB6ADC4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CB1167E"/>
    <w:multiLevelType w:val="hybridMultilevel"/>
    <w:tmpl w:val="BF5E2E30"/>
    <w:lvl w:ilvl="0" w:tplc="C324C0DE">
      <w:start w:val="1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30144CA"/>
    <w:multiLevelType w:val="multilevel"/>
    <w:tmpl w:val="8CFE4C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7F71E0F"/>
    <w:multiLevelType w:val="hybridMultilevel"/>
    <w:tmpl w:val="988E2BEA"/>
    <w:lvl w:ilvl="0" w:tplc="9E52217A">
      <w:start w:val="1"/>
      <w:numFmt w:val="decimal"/>
      <w:lvlText w:val="%1."/>
      <w:lvlJc w:val="left"/>
      <w:pPr>
        <w:ind w:left="432" w:hanging="360"/>
      </w:pPr>
      <w:rPr>
        <w:rFonts w:hint="default"/>
        <w:b w:val="0"/>
      </w:rPr>
    </w:lvl>
    <w:lvl w:ilvl="1" w:tplc="04130019" w:tentative="1">
      <w:start w:val="1"/>
      <w:numFmt w:val="lowerLetter"/>
      <w:lvlText w:val="%2."/>
      <w:lvlJc w:val="left"/>
      <w:pPr>
        <w:ind w:left="1152" w:hanging="360"/>
      </w:pPr>
    </w:lvl>
    <w:lvl w:ilvl="2" w:tplc="0413001B" w:tentative="1">
      <w:start w:val="1"/>
      <w:numFmt w:val="lowerRoman"/>
      <w:lvlText w:val="%3."/>
      <w:lvlJc w:val="right"/>
      <w:pPr>
        <w:ind w:left="1872" w:hanging="180"/>
      </w:pPr>
    </w:lvl>
    <w:lvl w:ilvl="3" w:tplc="0413000F" w:tentative="1">
      <w:start w:val="1"/>
      <w:numFmt w:val="decimal"/>
      <w:lvlText w:val="%4."/>
      <w:lvlJc w:val="left"/>
      <w:pPr>
        <w:ind w:left="2592" w:hanging="360"/>
      </w:pPr>
    </w:lvl>
    <w:lvl w:ilvl="4" w:tplc="04130019" w:tentative="1">
      <w:start w:val="1"/>
      <w:numFmt w:val="lowerLetter"/>
      <w:lvlText w:val="%5."/>
      <w:lvlJc w:val="left"/>
      <w:pPr>
        <w:ind w:left="3312" w:hanging="360"/>
      </w:pPr>
    </w:lvl>
    <w:lvl w:ilvl="5" w:tplc="0413001B" w:tentative="1">
      <w:start w:val="1"/>
      <w:numFmt w:val="lowerRoman"/>
      <w:lvlText w:val="%6."/>
      <w:lvlJc w:val="right"/>
      <w:pPr>
        <w:ind w:left="4032" w:hanging="180"/>
      </w:pPr>
    </w:lvl>
    <w:lvl w:ilvl="6" w:tplc="0413000F" w:tentative="1">
      <w:start w:val="1"/>
      <w:numFmt w:val="decimal"/>
      <w:lvlText w:val="%7."/>
      <w:lvlJc w:val="left"/>
      <w:pPr>
        <w:ind w:left="4752" w:hanging="360"/>
      </w:pPr>
    </w:lvl>
    <w:lvl w:ilvl="7" w:tplc="04130019" w:tentative="1">
      <w:start w:val="1"/>
      <w:numFmt w:val="lowerLetter"/>
      <w:lvlText w:val="%8."/>
      <w:lvlJc w:val="left"/>
      <w:pPr>
        <w:ind w:left="5472" w:hanging="360"/>
      </w:pPr>
    </w:lvl>
    <w:lvl w:ilvl="8" w:tplc="0413001B" w:tentative="1">
      <w:start w:val="1"/>
      <w:numFmt w:val="lowerRoman"/>
      <w:lvlText w:val="%9."/>
      <w:lvlJc w:val="right"/>
      <w:pPr>
        <w:ind w:left="6192" w:hanging="180"/>
      </w:pPr>
    </w:lvl>
  </w:abstractNum>
  <w:abstractNum w:abstractNumId="15" w15:restartNumberingAfterBreak="0">
    <w:nsid w:val="5BB4541E"/>
    <w:multiLevelType w:val="multilevel"/>
    <w:tmpl w:val="A43E62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F593410"/>
    <w:multiLevelType w:val="hybridMultilevel"/>
    <w:tmpl w:val="0A42F4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1264672"/>
    <w:multiLevelType w:val="multilevel"/>
    <w:tmpl w:val="ABDA531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4956A23"/>
    <w:multiLevelType w:val="hybridMultilevel"/>
    <w:tmpl w:val="F1A85630"/>
    <w:lvl w:ilvl="0" w:tplc="88FA717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1FF19BA"/>
    <w:multiLevelType w:val="multilevel"/>
    <w:tmpl w:val="52E824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75EA665B"/>
    <w:multiLevelType w:val="hybridMultilevel"/>
    <w:tmpl w:val="8E6C32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17515989">
    <w:abstractNumId w:val="2"/>
  </w:num>
  <w:num w:numId="2" w16cid:durableId="1716081730">
    <w:abstractNumId w:val="12"/>
  </w:num>
  <w:num w:numId="3" w16cid:durableId="1585533239">
    <w:abstractNumId w:val="0"/>
  </w:num>
  <w:num w:numId="4" w16cid:durableId="159738346">
    <w:abstractNumId w:val="14"/>
  </w:num>
  <w:num w:numId="5" w16cid:durableId="1221557840">
    <w:abstractNumId w:val="9"/>
  </w:num>
  <w:num w:numId="6" w16cid:durableId="151651314">
    <w:abstractNumId w:val="16"/>
  </w:num>
  <w:num w:numId="7" w16cid:durableId="1388258568">
    <w:abstractNumId w:val="10"/>
  </w:num>
  <w:num w:numId="8" w16cid:durableId="314913218">
    <w:abstractNumId w:val="4"/>
  </w:num>
  <w:num w:numId="9" w16cid:durableId="1081683184">
    <w:abstractNumId w:val="7"/>
  </w:num>
  <w:num w:numId="10" w16cid:durableId="2135248560">
    <w:abstractNumId w:val="19"/>
  </w:num>
  <w:num w:numId="11" w16cid:durableId="1084763661">
    <w:abstractNumId w:val="1"/>
  </w:num>
  <w:num w:numId="12" w16cid:durableId="202864338">
    <w:abstractNumId w:val="8"/>
  </w:num>
  <w:num w:numId="13" w16cid:durableId="1550221196">
    <w:abstractNumId w:val="15"/>
  </w:num>
  <w:num w:numId="14" w16cid:durableId="1943949820">
    <w:abstractNumId w:val="11"/>
  </w:num>
  <w:num w:numId="15" w16cid:durableId="56713263">
    <w:abstractNumId w:val="5"/>
  </w:num>
  <w:num w:numId="16" w16cid:durableId="1590309403">
    <w:abstractNumId w:val="3"/>
  </w:num>
  <w:num w:numId="17" w16cid:durableId="1504510069">
    <w:abstractNumId w:val="17"/>
  </w:num>
  <w:num w:numId="18" w16cid:durableId="767505811">
    <w:abstractNumId w:val="13"/>
  </w:num>
  <w:num w:numId="19" w16cid:durableId="1128470654">
    <w:abstractNumId w:val="20"/>
  </w:num>
  <w:num w:numId="20" w16cid:durableId="425855008">
    <w:abstractNumId w:val="18"/>
  </w:num>
  <w:num w:numId="21" w16cid:durableId="1759449670">
    <w:abstractNumId w:val="6"/>
  </w:num>
  <w:num w:numId="22" w16cid:durableId="3176582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412"/>
    <w:rsid w:val="000524F0"/>
    <w:rsid w:val="00076C81"/>
    <w:rsid w:val="000834B8"/>
    <w:rsid w:val="00093410"/>
    <w:rsid w:val="0011691A"/>
    <w:rsid w:val="00120066"/>
    <w:rsid w:val="00162D3A"/>
    <w:rsid w:val="001737DB"/>
    <w:rsid w:val="001A0DDC"/>
    <w:rsid w:val="001A10FF"/>
    <w:rsid w:val="001F2DBD"/>
    <w:rsid w:val="00226E26"/>
    <w:rsid w:val="00254212"/>
    <w:rsid w:val="0026193B"/>
    <w:rsid w:val="00267214"/>
    <w:rsid w:val="0027467B"/>
    <w:rsid w:val="002E04B9"/>
    <w:rsid w:val="00350B01"/>
    <w:rsid w:val="00363598"/>
    <w:rsid w:val="00383DD3"/>
    <w:rsid w:val="003D0739"/>
    <w:rsid w:val="00407130"/>
    <w:rsid w:val="00441BCC"/>
    <w:rsid w:val="00453C51"/>
    <w:rsid w:val="004A12CB"/>
    <w:rsid w:val="004B6051"/>
    <w:rsid w:val="004C2C13"/>
    <w:rsid w:val="00503857"/>
    <w:rsid w:val="005575DC"/>
    <w:rsid w:val="005C002E"/>
    <w:rsid w:val="005F384C"/>
    <w:rsid w:val="00633230"/>
    <w:rsid w:val="00695FC6"/>
    <w:rsid w:val="00893397"/>
    <w:rsid w:val="00917601"/>
    <w:rsid w:val="00961875"/>
    <w:rsid w:val="00984B93"/>
    <w:rsid w:val="009945D5"/>
    <w:rsid w:val="009B6550"/>
    <w:rsid w:val="00A07EFA"/>
    <w:rsid w:val="00A44B8E"/>
    <w:rsid w:val="00AB67C1"/>
    <w:rsid w:val="00B02922"/>
    <w:rsid w:val="00B264AE"/>
    <w:rsid w:val="00B373B4"/>
    <w:rsid w:val="00B56AB3"/>
    <w:rsid w:val="00B71412"/>
    <w:rsid w:val="00B77EA2"/>
    <w:rsid w:val="00BA5A19"/>
    <w:rsid w:val="00BA7B0B"/>
    <w:rsid w:val="00BB27F7"/>
    <w:rsid w:val="00BD3BAE"/>
    <w:rsid w:val="00BE2957"/>
    <w:rsid w:val="00C73DBE"/>
    <w:rsid w:val="00C85569"/>
    <w:rsid w:val="00C96F57"/>
    <w:rsid w:val="00CA2209"/>
    <w:rsid w:val="00CA4319"/>
    <w:rsid w:val="00CC740C"/>
    <w:rsid w:val="00D533C9"/>
    <w:rsid w:val="00DF7D0B"/>
    <w:rsid w:val="00E06652"/>
    <w:rsid w:val="00E46CE3"/>
    <w:rsid w:val="00E5381D"/>
    <w:rsid w:val="00E60194"/>
    <w:rsid w:val="00E81D8B"/>
    <w:rsid w:val="00EA5214"/>
    <w:rsid w:val="00EF597C"/>
    <w:rsid w:val="00F01139"/>
    <w:rsid w:val="00F1637B"/>
    <w:rsid w:val="00F16407"/>
    <w:rsid w:val="00F54F2F"/>
    <w:rsid w:val="00F57F11"/>
    <w:rsid w:val="00F62C86"/>
    <w:rsid w:val="00F844EF"/>
    <w:rsid w:val="00F865C1"/>
    <w:rsid w:val="00F97560"/>
    <w:rsid w:val="00FB4DF0"/>
    <w:rsid w:val="00FC1FC7"/>
    <w:rsid w:val="00FF77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6150B"/>
  <w15:chartTrackingRefBased/>
  <w15:docId w15:val="{8B7046EC-2230-4FE8-BE87-83F362BA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44B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4">
    <w:name w:val="heading 4"/>
    <w:basedOn w:val="Standaard"/>
    <w:next w:val="Standaard"/>
    <w:link w:val="Kop4Char"/>
    <w:uiPriority w:val="9"/>
    <w:unhideWhenUsed/>
    <w:qFormat/>
    <w:rsid w:val="00A44B8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714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71412"/>
  </w:style>
  <w:style w:type="paragraph" w:styleId="Voettekst">
    <w:name w:val="footer"/>
    <w:basedOn w:val="Standaard"/>
    <w:link w:val="VoettekstChar"/>
    <w:uiPriority w:val="99"/>
    <w:unhideWhenUsed/>
    <w:rsid w:val="00B714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71412"/>
  </w:style>
  <w:style w:type="character" w:customStyle="1" w:styleId="Kop1Char">
    <w:name w:val="Kop 1 Char"/>
    <w:basedOn w:val="Standaardalinea-lettertype"/>
    <w:link w:val="Kop1"/>
    <w:uiPriority w:val="9"/>
    <w:rsid w:val="00A44B8E"/>
    <w:rPr>
      <w:rFonts w:asciiTheme="majorHAnsi" w:eastAsiaTheme="majorEastAsia" w:hAnsiTheme="majorHAnsi" w:cstheme="majorBidi"/>
      <w:color w:val="2F5496" w:themeColor="accent1" w:themeShade="BF"/>
      <w:sz w:val="32"/>
      <w:szCs w:val="32"/>
    </w:rPr>
  </w:style>
  <w:style w:type="character" w:customStyle="1" w:styleId="Kop4Char">
    <w:name w:val="Kop 4 Char"/>
    <w:basedOn w:val="Standaardalinea-lettertype"/>
    <w:link w:val="Kop4"/>
    <w:uiPriority w:val="9"/>
    <w:rsid w:val="00A44B8E"/>
    <w:rPr>
      <w:rFonts w:asciiTheme="majorHAnsi" w:eastAsiaTheme="majorEastAsia" w:hAnsiTheme="majorHAnsi" w:cstheme="majorBidi"/>
      <w:i/>
      <w:iCs/>
      <w:color w:val="2F5496" w:themeColor="accent1" w:themeShade="BF"/>
    </w:rPr>
  </w:style>
  <w:style w:type="paragraph" w:styleId="Geenafstand">
    <w:name w:val="No Spacing"/>
    <w:link w:val="GeenafstandChar"/>
    <w:uiPriority w:val="1"/>
    <w:qFormat/>
    <w:rsid w:val="00A44B8E"/>
    <w:pPr>
      <w:spacing w:after="0" w:line="240" w:lineRule="auto"/>
    </w:pPr>
  </w:style>
  <w:style w:type="table" w:styleId="Tabelraster">
    <w:name w:val="Table Grid"/>
    <w:basedOn w:val="Standaardtabel"/>
    <w:uiPriority w:val="39"/>
    <w:rsid w:val="00A44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A44B8E"/>
  </w:style>
  <w:style w:type="paragraph" w:styleId="Duidelijkcitaat">
    <w:name w:val="Intense Quote"/>
    <w:basedOn w:val="Standaard"/>
    <w:next w:val="Standaard"/>
    <w:link w:val="DuidelijkcitaatChar"/>
    <w:uiPriority w:val="30"/>
    <w:qFormat/>
    <w:rsid w:val="00A44B8E"/>
    <w:pPr>
      <w:pBdr>
        <w:top w:val="single" w:sz="4" w:space="10" w:color="4472C4" w:themeColor="accent1"/>
        <w:left w:val="single" w:sz="4" w:space="10" w:color="4472C4" w:themeColor="accent1"/>
      </w:pBdr>
      <w:spacing w:before="200" w:after="0" w:line="276" w:lineRule="auto"/>
      <w:ind w:left="1296" w:right="1152"/>
      <w:jc w:val="both"/>
    </w:pPr>
    <w:rPr>
      <w:rFonts w:eastAsiaTheme="minorEastAsia"/>
      <w:i/>
      <w:iCs/>
      <w:color w:val="4472C4" w:themeColor="accent1"/>
      <w:sz w:val="20"/>
      <w:szCs w:val="20"/>
      <w:lang w:val="en-US" w:bidi="en-US"/>
    </w:rPr>
  </w:style>
  <w:style w:type="character" w:customStyle="1" w:styleId="DuidelijkcitaatChar">
    <w:name w:val="Duidelijk citaat Char"/>
    <w:basedOn w:val="Standaardalinea-lettertype"/>
    <w:link w:val="Duidelijkcitaat"/>
    <w:uiPriority w:val="30"/>
    <w:rsid w:val="00A44B8E"/>
    <w:rPr>
      <w:rFonts w:eastAsiaTheme="minorEastAsia"/>
      <w:i/>
      <w:iCs/>
      <w:color w:val="4472C4" w:themeColor="accent1"/>
      <w:sz w:val="20"/>
      <w:szCs w:val="20"/>
      <w:lang w:val="en-US" w:bidi="en-US"/>
    </w:rPr>
  </w:style>
  <w:style w:type="paragraph" w:styleId="Lijstalinea">
    <w:name w:val="List Paragraph"/>
    <w:basedOn w:val="Standaard"/>
    <w:uiPriority w:val="34"/>
    <w:qFormat/>
    <w:rsid w:val="00254212"/>
    <w:pPr>
      <w:ind w:left="720"/>
      <w:contextualSpacing/>
    </w:pPr>
  </w:style>
  <w:style w:type="character" w:styleId="Hyperlink">
    <w:name w:val="Hyperlink"/>
    <w:basedOn w:val="Standaardalinea-lettertype"/>
    <w:uiPriority w:val="99"/>
    <w:unhideWhenUsed/>
    <w:rsid w:val="00F62C86"/>
    <w:rPr>
      <w:color w:val="0563C1" w:themeColor="hyperlink"/>
      <w:u w:val="single"/>
    </w:rPr>
  </w:style>
  <w:style w:type="character" w:styleId="Paginanummer">
    <w:name w:val="page number"/>
    <w:basedOn w:val="Standaardalinea-lettertype"/>
    <w:rsid w:val="00F62C86"/>
  </w:style>
  <w:style w:type="character" w:customStyle="1" w:styleId="xnormaltextrun">
    <w:name w:val="x_normaltextrun"/>
    <w:basedOn w:val="Standaardalinea-lettertype"/>
    <w:rsid w:val="00F62C86"/>
  </w:style>
  <w:style w:type="character" w:customStyle="1" w:styleId="xspellingerror">
    <w:name w:val="x_spellingerror"/>
    <w:basedOn w:val="Standaardalinea-lettertype"/>
    <w:rsid w:val="00F62C86"/>
  </w:style>
  <w:style w:type="character" w:customStyle="1" w:styleId="normaltextrun">
    <w:name w:val="normaltextrun"/>
    <w:basedOn w:val="Standaardalinea-lettertype"/>
    <w:rsid w:val="00363598"/>
  </w:style>
  <w:style w:type="character" w:customStyle="1" w:styleId="eop">
    <w:name w:val="eop"/>
    <w:basedOn w:val="Standaardalinea-lettertype"/>
    <w:rsid w:val="00363598"/>
  </w:style>
  <w:style w:type="character" w:customStyle="1" w:styleId="spellingerror">
    <w:name w:val="spellingerror"/>
    <w:basedOn w:val="Standaardalinea-lettertype"/>
    <w:rsid w:val="00363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499526">
      <w:bodyDiv w:val="1"/>
      <w:marLeft w:val="0"/>
      <w:marRight w:val="0"/>
      <w:marTop w:val="0"/>
      <w:marBottom w:val="0"/>
      <w:divBdr>
        <w:top w:val="none" w:sz="0" w:space="0" w:color="auto"/>
        <w:left w:val="none" w:sz="0" w:space="0" w:color="auto"/>
        <w:bottom w:val="none" w:sz="0" w:space="0" w:color="auto"/>
        <w:right w:val="none" w:sz="0" w:space="0" w:color="auto"/>
      </w:divBdr>
    </w:div>
    <w:div w:id="1645813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99C5C1ED26B349868FA2CA37FF4842" ma:contentTypeVersion="17" ma:contentTypeDescription="Een nieuw document maken." ma:contentTypeScope="" ma:versionID="cab4d2db405c6f26d58520edddb38c54">
  <xsd:schema xmlns:xsd="http://www.w3.org/2001/XMLSchema" xmlns:xs="http://www.w3.org/2001/XMLSchema" xmlns:p="http://schemas.microsoft.com/office/2006/metadata/properties" xmlns:ns2="54e5d6b5-e0f7-43ef-a9b1-fc8c70e0dfaf" xmlns:ns3="6984721a-e0ef-4dba-9147-610a04e158e1" targetNamespace="http://schemas.microsoft.com/office/2006/metadata/properties" ma:root="true" ma:fieldsID="d4ed4283d31d5e3656531ec92f8166de" ns2:_="" ns3:_="">
    <xsd:import namespace="54e5d6b5-e0f7-43ef-a9b1-fc8c70e0dfaf"/>
    <xsd:import namespace="6984721a-e0ef-4dba-9147-610a04e158e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e5d6b5-e0f7-43ef-a9b1-fc8c70e0dfaf"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c7b94d00-ba47-48f1-8397-31d8b10a38b9}" ma:internalName="TaxCatchAll" ma:showField="CatchAllData" ma:web="54e5d6b5-e0f7-43ef-a9b1-fc8c70e0dfa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984721a-e0ef-4dba-9147-610a04e158e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08968fa-caa0-401a-95bf-d21b9d6618e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4e5d6b5-e0f7-43ef-a9b1-fc8c70e0dfaf" xsi:nil="true"/>
    <lcf76f155ced4ddcb4097134ff3c332f xmlns="6984721a-e0ef-4dba-9147-610a04e158e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DE39E4-687A-49AF-9C77-BC3788E600EC}">
  <ds:schemaRefs>
    <ds:schemaRef ds:uri="http://schemas.microsoft.com/sharepoint/v3/contenttype/forms"/>
  </ds:schemaRefs>
</ds:datastoreItem>
</file>

<file path=customXml/itemProps2.xml><?xml version="1.0" encoding="utf-8"?>
<ds:datastoreItem xmlns:ds="http://schemas.openxmlformats.org/officeDocument/2006/customXml" ds:itemID="{62C0FFC8-738C-453F-81F0-A8007A453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e5d6b5-e0f7-43ef-a9b1-fc8c70e0dfaf"/>
    <ds:schemaRef ds:uri="6984721a-e0ef-4dba-9147-610a04e158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21F7AE-E992-4365-93F7-99A8CB4C09B8}">
  <ds:schemaRefs>
    <ds:schemaRef ds:uri="http://schemas.microsoft.com/office/infopath/2007/PartnerControls"/>
    <ds:schemaRef ds:uri="http://purl.org/dc/elements/1.1/"/>
    <ds:schemaRef ds:uri="http://schemas.microsoft.com/office/2006/metadata/properties"/>
    <ds:schemaRef ds:uri="54e5d6b5-e0f7-43ef-a9b1-fc8c70e0dfaf"/>
    <ds:schemaRef ds:uri="http://purl.org/dc/terms/"/>
    <ds:schemaRef ds:uri="http://schemas.openxmlformats.org/package/2006/metadata/core-properties"/>
    <ds:schemaRef ds:uri="6984721a-e0ef-4dba-9147-610a04e158e1"/>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1623</Words>
  <Characters>8932</Characters>
  <Application>Microsoft Office Word</Application>
  <DocSecurity>4</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Maikel Haans</dc:creator>
  <cp:keywords/>
  <dc:description/>
  <cp:lastModifiedBy>Marieke van den Einden</cp:lastModifiedBy>
  <cp:revision>2</cp:revision>
  <dcterms:created xsi:type="dcterms:W3CDTF">2023-08-31T13:06:00Z</dcterms:created>
  <dcterms:modified xsi:type="dcterms:W3CDTF">2023-08-31T13:06:00Z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0x010100E599C5C1ED26B349868FA2CA37FF4842</vt:lpwstr>
  </property>
</Properties>
</file>