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383F" w14:textId="14E4A918" w:rsidR="00CD291F" w:rsidRPr="000C11E8" w:rsidRDefault="009E6DE4">
      <w:pPr>
        <w:rPr>
          <w:rFonts w:cstheme="minorHAnsi"/>
          <w:b/>
          <w:bCs/>
          <w:color w:val="0070C0"/>
          <w:sz w:val="24"/>
          <w:szCs w:val="24"/>
        </w:rPr>
      </w:pPr>
      <w:r w:rsidRPr="000C11E8">
        <w:rPr>
          <w:rFonts w:cstheme="minorHAnsi"/>
          <w:b/>
          <w:bCs/>
          <w:color w:val="0070C0"/>
          <w:sz w:val="24"/>
          <w:szCs w:val="24"/>
        </w:rPr>
        <w:t>Fasenplan Grensoverschrijdend Gedrag</w:t>
      </w:r>
    </w:p>
    <w:p w14:paraId="7FA3206A" w14:textId="007F1229" w:rsidR="009E6DE4" w:rsidRPr="00E23561" w:rsidRDefault="009E6DE4">
      <w:pPr>
        <w:rPr>
          <w:rFonts w:cstheme="minorHAnsi"/>
          <w:sz w:val="20"/>
          <w:szCs w:val="20"/>
        </w:rPr>
      </w:pPr>
      <w:r w:rsidRPr="00E23561">
        <w:rPr>
          <w:rFonts w:cstheme="minorHAnsi"/>
          <w:sz w:val="20"/>
          <w:szCs w:val="20"/>
        </w:rPr>
        <w:t xml:space="preserve">Zie </w:t>
      </w:r>
      <w:proofErr w:type="spellStart"/>
      <w:r w:rsidRPr="00E23561">
        <w:rPr>
          <w:rFonts w:cstheme="minorHAnsi"/>
          <w:sz w:val="20"/>
          <w:szCs w:val="20"/>
        </w:rPr>
        <w:t>blz</w:t>
      </w:r>
      <w:proofErr w:type="spellEnd"/>
      <w:r w:rsidRPr="00E23561">
        <w:rPr>
          <w:rFonts w:cstheme="minorHAnsi"/>
          <w:sz w:val="20"/>
          <w:szCs w:val="20"/>
        </w:rPr>
        <w:t xml:space="preserve"> 10</w:t>
      </w:r>
      <w:r w:rsidR="00BF3157" w:rsidRPr="00E23561">
        <w:rPr>
          <w:rFonts w:cstheme="minorHAnsi"/>
          <w:sz w:val="20"/>
          <w:szCs w:val="20"/>
        </w:rPr>
        <w:t xml:space="preserve"> t/m 14, Sociale Veiligheidsprotocol Kanjertraining, De rol van leerkrachten, ouders en directie bij grensoverschrijdend gedrag. </w:t>
      </w:r>
    </w:p>
    <w:p w14:paraId="25E85329" w14:textId="2DF59C76" w:rsidR="00BF3157" w:rsidRPr="000C11E8" w:rsidRDefault="00BF3157">
      <w:pPr>
        <w:rPr>
          <w:rFonts w:cstheme="minorHAnsi"/>
          <w:b/>
          <w:bCs/>
          <w:color w:val="0070C0"/>
          <w:sz w:val="20"/>
          <w:szCs w:val="20"/>
        </w:rPr>
      </w:pPr>
      <w:r w:rsidRPr="000C11E8">
        <w:rPr>
          <w:rFonts w:cstheme="minorHAnsi"/>
          <w:b/>
          <w:bCs/>
          <w:color w:val="0070C0"/>
          <w:sz w:val="20"/>
          <w:szCs w:val="20"/>
        </w:rPr>
        <w:t>Wanneer wordt het fasenplan Grensoverschrijdend Gedrag ingezet?</w:t>
      </w:r>
    </w:p>
    <w:p w14:paraId="0B6BE21E" w14:textId="54F0B509" w:rsidR="00BF3157" w:rsidRPr="00E23561" w:rsidRDefault="00BF3157">
      <w:pPr>
        <w:rPr>
          <w:rFonts w:cstheme="minorHAnsi"/>
          <w:sz w:val="20"/>
          <w:szCs w:val="20"/>
        </w:rPr>
      </w:pPr>
      <w:r w:rsidRPr="00E23561">
        <w:rPr>
          <w:rFonts w:cstheme="minorHAnsi"/>
          <w:sz w:val="20"/>
          <w:szCs w:val="20"/>
        </w:rPr>
        <w:t xml:space="preserve">Het fasenplan wordt ten allen tijde bij groot probleemgedrag direct ingezet. Wanneer een leerling vaker klein probleemgedrag laat zien dan kan het fasenplan ook worden opgestart. De ouders van een kind worden tijdig op de hoogte gesteld wanneer een kind veelvuldig klein probleemgedrag laat zien. Tijdens gesprekken worden ouders op de hoogte gebracht van het fasenplan en wat de consequenties zijn van de verschillende fases. Voorafgaand aan het opstarten van het fasenplan worden altijd directie en/of IB’er meegenomen. </w:t>
      </w:r>
    </w:p>
    <w:p w14:paraId="315DF9CE" w14:textId="357E8804" w:rsidR="004C360F" w:rsidRPr="00E23561" w:rsidRDefault="004C360F">
      <w:pPr>
        <w:rPr>
          <w:rFonts w:cstheme="minorHAnsi"/>
          <w:sz w:val="20"/>
          <w:szCs w:val="20"/>
        </w:rPr>
      </w:pPr>
      <w:r w:rsidRPr="00E23561">
        <w:rPr>
          <w:rFonts w:cstheme="minorHAnsi"/>
          <w:sz w:val="20"/>
          <w:szCs w:val="20"/>
        </w:rPr>
        <w:t>Wanneer een leerling veelvuldig groot probleemgedrag laat zien dan kan deze leerling direct in fase 3 geplaats</w:t>
      </w:r>
      <w:r w:rsidR="00217E9E">
        <w:rPr>
          <w:rFonts w:cstheme="minorHAnsi"/>
          <w:sz w:val="20"/>
          <w:szCs w:val="20"/>
        </w:rPr>
        <w:t>t</w:t>
      </w:r>
      <w:r w:rsidRPr="00E23561">
        <w:rPr>
          <w:rFonts w:cstheme="minorHAnsi"/>
          <w:sz w:val="20"/>
          <w:szCs w:val="20"/>
        </w:rPr>
        <w:t xml:space="preserve"> worden. Wij spreken dan over ernstig probleemgedrag. Er wordt op dezelfde wijze gehandeld zoals hierboven bij klein probleemgedrag beschreven staat. </w:t>
      </w:r>
    </w:p>
    <w:p w14:paraId="20DE568C" w14:textId="5E9F9160" w:rsidR="00BF3157" w:rsidRPr="000C11E8" w:rsidRDefault="00A02C66">
      <w:pPr>
        <w:rPr>
          <w:rFonts w:cstheme="minorHAnsi"/>
          <w:b/>
          <w:bCs/>
          <w:color w:val="0070C0"/>
          <w:sz w:val="20"/>
          <w:szCs w:val="20"/>
        </w:rPr>
      </w:pPr>
      <w:r w:rsidRPr="000C11E8">
        <w:rPr>
          <w:rFonts w:cstheme="minorHAnsi"/>
          <w:b/>
          <w:bCs/>
          <w:color w:val="0070C0"/>
          <w:sz w:val="20"/>
          <w:szCs w:val="20"/>
        </w:rPr>
        <w:t>Werkwijze fasenplan</w:t>
      </w:r>
    </w:p>
    <w:p w14:paraId="2A990B49" w14:textId="41FFA73B" w:rsidR="00A02C66" w:rsidRDefault="00A02C66">
      <w:pPr>
        <w:rPr>
          <w:rFonts w:cstheme="minorHAnsi"/>
          <w:sz w:val="20"/>
          <w:szCs w:val="20"/>
        </w:rPr>
      </w:pPr>
      <w:r w:rsidRPr="00E23561">
        <w:rPr>
          <w:rFonts w:cstheme="minorHAnsi"/>
          <w:sz w:val="20"/>
          <w:szCs w:val="20"/>
        </w:rPr>
        <w:t xml:space="preserve">Het fasenplan kan bij groep 1 t/m 8 worden ingezet bij alle kinderen. Signaleert een leerkracht </w:t>
      </w:r>
      <w:r w:rsidR="00DD3474">
        <w:rPr>
          <w:rFonts w:cstheme="minorHAnsi"/>
          <w:sz w:val="20"/>
          <w:szCs w:val="20"/>
        </w:rPr>
        <w:t xml:space="preserve">veelvuldig klein probleemgedrag, </w:t>
      </w:r>
      <w:r w:rsidRPr="00E23561">
        <w:rPr>
          <w:rFonts w:cstheme="minorHAnsi"/>
          <w:sz w:val="20"/>
          <w:szCs w:val="20"/>
        </w:rPr>
        <w:t>groot probleemgedrag</w:t>
      </w:r>
      <w:r w:rsidR="00DD3474">
        <w:rPr>
          <w:rFonts w:cstheme="minorHAnsi"/>
          <w:sz w:val="20"/>
          <w:szCs w:val="20"/>
        </w:rPr>
        <w:t xml:space="preserve"> of ernstig probleemgedrag</w:t>
      </w:r>
      <w:r w:rsidRPr="00E23561">
        <w:rPr>
          <w:rFonts w:cstheme="minorHAnsi"/>
          <w:sz w:val="20"/>
          <w:szCs w:val="20"/>
        </w:rPr>
        <w:t xml:space="preserve"> dan wordt</w:t>
      </w:r>
      <w:r w:rsidR="00DD3474">
        <w:rPr>
          <w:rFonts w:cstheme="minorHAnsi"/>
          <w:sz w:val="20"/>
          <w:szCs w:val="20"/>
        </w:rPr>
        <w:t xml:space="preserve"> ten alle tijde</w:t>
      </w:r>
      <w:r w:rsidRPr="00E23561">
        <w:rPr>
          <w:rFonts w:cstheme="minorHAnsi"/>
          <w:sz w:val="20"/>
          <w:szCs w:val="20"/>
        </w:rPr>
        <w:t xml:space="preserve"> het fasenplan </w:t>
      </w:r>
      <w:r w:rsidR="00DD3474">
        <w:rPr>
          <w:rFonts w:cstheme="minorHAnsi"/>
          <w:sz w:val="20"/>
          <w:szCs w:val="20"/>
        </w:rPr>
        <w:t>ingezet</w:t>
      </w:r>
      <w:r w:rsidRPr="00E23561">
        <w:rPr>
          <w:rFonts w:cstheme="minorHAnsi"/>
          <w:sz w:val="20"/>
          <w:szCs w:val="20"/>
        </w:rPr>
        <w:t xml:space="preserve">. </w:t>
      </w:r>
    </w:p>
    <w:p w14:paraId="3388C194" w14:textId="6512A7FF" w:rsidR="00912B56" w:rsidRPr="00CC3D11" w:rsidRDefault="00912B56" w:rsidP="00912B56">
      <w:pPr>
        <w:rPr>
          <w:rFonts w:cstheme="minorHAnsi"/>
          <w:sz w:val="20"/>
          <w:szCs w:val="20"/>
        </w:rPr>
      </w:pPr>
      <w:r w:rsidRPr="00CC3D11">
        <w:rPr>
          <w:rFonts w:cstheme="minorHAnsi"/>
          <w:sz w:val="20"/>
          <w:szCs w:val="20"/>
        </w:rPr>
        <w:t>Elk schooljaar begint een leerling met een schone lei.</w:t>
      </w:r>
      <w:r w:rsidR="00DD3474">
        <w:rPr>
          <w:rFonts w:cstheme="minorHAnsi"/>
          <w:sz w:val="20"/>
          <w:szCs w:val="20"/>
        </w:rPr>
        <w:t xml:space="preserve"> De leerling</w:t>
      </w:r>
      <w:r w:rsidRPr="00CC3D11">
        <w:rPr>
          <w:rFonts w:cstheme="minorHAnsi"/>
          <w:sz w:val="20"/>
          <w:szCs w:val="20"/>
        </w:rPr>
        <w:t xml:space="preserve"> start in “fase 0”.</w:t>
      </w:r>
    </w:p>
    <w:p w14:paraId="2077086F" w14:textId="77777777" w:rsidR="00912B56" w:rsidRPr="000C11E8" w:rsidRDefault="00912B56" w:rsidP="00912B56">
      <w:pPr>
        <w:rPr>
          <w:rFonts w:cstheme="minorHAnsi"/>
          <w:b/>
          <w:bCs/>
          <w:color w:val="0070C0"/>
          <w:sz w:val="20"/>
          <w:szCs w:val="20"/>
        </w:rPr>
      </w:pPr>
      <w:r w:rsidRPr="000C11E8">
        <w:rPr>
          <w:rFonts w:cstheme="minorHAnsi"/>
          <w:b/>
          <w:bCs/>
          <w:color w:val="0070C0"/>
          <w:sz w:val="20"/>
          <w:szCs w:val="20"/>
        </w:rPr>
        <w:t>Probleemgedrag Alfrinkschool</w:t>
      </w:r>
    </w:p>
    <w:tbl>
      <w:tblPr>
        <w:tblStyle w:val="Tabelraster"/>
        <w:tblW w:w="0" w:type="auto"/>
        <w:tblLook w:val="04A0" w:firstRow="1" w:lastRow="0" w:firstColumn="1" w:lastColumn="0" w:noHBand="0" w:noVBand="1"/>
      </w:tblPr>
      <w:tblGrid>
        <w:gridCol w:w="3826"/>
        <w:gridCol w:w="3585"/>
        <w:gridCol w:w="2785"/>
      </w:tblGrid>
      <w:tr w:rsidR="00912B56" w:rsidRPr="00CC3D11" w14:paraId="3DF73B80" w14:textId="77777777" w:rsidTr="0081549C">
        <w:tc>
          <w:tcPr>
            <w:tcW w:w="3826" w:type="dxa"/>
          </w:tcPr>
          <w:p w14:paraId="118B509C" w14:textId="77777777" w:rsidR="00912B56" w:rsidRPr="00CC3D11" w:rsidRDefault="00912B56" w:rsidP="0081549C">
            <w:pPr>
              <w:rPr>
                <w:rFonts w:cstheme="minorHAnsi"/>
                <w:b/>
                <w:bCs/>
                <w:sz w:val="20"/>
                <w:szCs w:val="20"/>
              </w:rPr>
            </w:pPr>
            <w:r w:rsidRPr="00CC3D11">
              <w:rPr>
                <w:rFonts w:cstheme="minorHAnsi"/>
                <w:b/>
                <w:bCs/>
                <w:sz w:val="20"/>
                <w:szCs w:val="20"/>
              </w:rPr>
              <w:t>Klein Probleemgedrag</w:t>
            </w:r>
          </w:p>
        </w:tc>
        <w:tc>
          <w:tcPr>
            <w:tcW w:w="3585" w:type="dxa"/>
          </w:tcPr>
          <w:p w14:paraId="28A032AF" w14:textId="77777777" w:rsidR="00912B56" w:rsidRPr="00CC3D11" w:rsidRDefault="00912B56" w:rsidP="0081549C">
            <w:pPr>
              <w:rPr>
                <w:rFonts w:cstheme="minorHAnsi"/>
                <w:b/>
                <w:bCs/>
                <w:sz w:val="20"/>
                <w:szCs w:val="20"/>
              </w:rPr>
            </w:pPr>
            <w:r w:rsidRPr="00CC3D11">
              <w:rPr>
                <w:rFonts w:cstheme="minorHAnsi"/>
                <w:b/>
                <w:bCs/>
                <w:sz w:val="20"/>
                <w:szCs w:val="20"/>
              </w:rPr>
              <w:t>Groot Probleemgedrag</w:t>
            </w:r>
          </w:p>
        </w:tc>
        <w:tc>
          <w:tcPr>
            <w:tcW w:w="2785" w:type="dxa"/>
          </w:tcPr>
          <w:p w14:paraId="24C53E64" w14:textId="77777777" w:rsidR="00912B56" w:rsidRPr="00CC3D11" w:rsidRDefault="00912B56" w:rsidP="0081549C">
            <w:pPr>
              <w:rPr>
                <w:rFonts w:cstheme="minorHAnsi"/>
                <w:b/>
                <w:bCs/>
                <w:sz w:val="20"/>
                <w:szCs w:val="20"/>
              </w:rPr>
            </w:pPr>
            <w:r w:rsidRPr="00CC3D11">
              <w:rPr>
                <w:rFonts w:cstheme="minorHAnsi"/>
                <w:b/>
                <w:bCs/>
                <w:sz w:val="20"/>
                <w:szCs w:val="20"/>
              </w:rPr>
              <w:t>Ernstig Probleemgedrag</w:t>
            </w:r>
          </w:p>
        </w:tc>
      </w:tr>
      <w:tr w:rsidR="00912B56" w:rsidRPr="00CC3D11" w14:paraId="477F4C9D" w14:textId="77777777" w:rsidTr="0081549C">
        <w:tc>
          <w:tcPr>
            <w:tcW w:w="3826" w:type="dxa"/>
          </w:tcPr>
          <w:p w14:paraId="50B267AE"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Ruzie, verbaal</w:t>
            </w:r>
          </w:p>
          <w:p w14:paraId="6740514E"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Ongehoorzaam/tegendraads</w:t>
            </w:r>
          </w:p>
          <w:p w14:paraId="297C0809"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Brutaal</w:t>
            </w:r>
          </w:p>
          <w:p w14:paraId="164D0DED"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 xml:space="preserve">Onacceptabel taalgebruik, bijv. gebruik van vieze woorden. </w:t>
            </w:r>
          </w:p>
          <w:p w14:paraId="251BE99B"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(Moedwillig) verstoren van activiteiten</w:t>
            </w:r>
          </w:p>
          <w:p w14:paraId="3ADDB51A"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Misbruik materiaal</w:t>
            </w:r>
          </w:p>
          <w:p w14:paraId="66797F75"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 xml:space="preserve">Onacceptabel gebruik van digitale middelen </w:t>
            </w:r>
          </w:p>
        </w:tc>
        <w:tc>
          <w:tcPr>
            <w:tcW w:w="3585" w:type="dxa"/>
          </w:tcPr>
          <w:p w14:paraId="5E1BA39D"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Verbale agressie/uitschelden</w:t>
            </w:r>
          </w:p>
          <w:p w14:paraId="65609E64"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Materiele vernieling/vandalisme</w:t>
            </w:r>
          </w:p>
          <w:p w14:paraId="46A952CC"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 xml:space="preserve">Obscene gebaren </w:t>
            </w:r>
          </w:p>
          <w:p w14:paraId="68DA283C"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Veelvuldig liegen en bedrog</w:t>
            </w:r>
          </w:p>
          <w:p w14:paraId="1446749E"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 xml:space="preserve">Vechten/fysieke agressie </w:t>
            </w:r>
          </w:p>
          <w:p w14:paraId="6DF49DAC"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 xml:space="preserve">Pesten </w:t>
            </w:r>
          </w:p>
          <w:p w14:paraId="5C51CC3D"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Diefstal</w:t>
            </w:r>
          </w:p>
          <w:p w14:paraId="49152AA2" w14:textId="77777777" w:rsidR="00912B56" w:rsidRPr="00CC3D11" w:rsidRDefault="00912B56" w:rsidP="0081549C">
            <w:pPr>
              <w:pStyle w:val="Lijstalinea"/>
              <w:numPr>
                <w:ilvl w:val="0"/>
                <w:numId w:val="3"/>
              </w:numPr>
              <w:rPr>
                <w:rFonts w:cstheme="minorHAnsi"/>
                <w:b/>
                <w:bCs/>
                <w:sz w:val="20"/>
                <w:szCs w:val="20"/>
              </w:rPr>
            </w:pPr>
            <w:r w:rsidRPr="00CC3D11">
              <w:rPr>
                <w:rFonts w:cstheme="minorHAnsi"/>
                <w:sz w:val="20"/>
                <w:szCs w:val="20"/>
              </w:rPr>
              <w:t>Seksuele intimidatie</w:t>
            </w:r>
          </w:p>
        </w:tc>
        <w:tc>
          <w:tcPr>
            <w:tcW w:w="2785" w:type="dxa"/>
          </w:tcPr>
          <w:p w14:paraId="4C1166F6"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Fysiek richting leerkracht, schoppen en slaan</w:t>
            </w:r>
          </w:p>
          <w:p w14:paraId="52A7CA9A"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Gooien met meubels en andere attributen richting medeleerlingen of leerkracht(en).</w:t>
            </w:r>
          </w:p>
          <w:p w14:paraId="0A144A9E" w14:textId="77777777" w:rsidR="00912B56" w:rsidRPr="00CC3D11" w:rsidRDefault="00912B56" w:rsidP="0081549C">
            <w:pPr>
              <w:pStyle w:val="Lijstalinea"/>
              <w:numPr>
                <w:ilvl w:val="0"/>
                <w:numId w:val="3"/>
              </w:numPr>
              <w:rPr>
                <w:rFonts w:cstheme="minorHAnsi"/>
                <w:sz w:val="20"/>
                <w:szCs w:val="20"/>
              </w:rPr>
            </w:pPr>
            <w:r w:rsidRPr="00CC3D11">
              <w:rPr>
                <w:rFonts w:cstheme="minorHAnsi"/>
                <w:sz w:val="20"/>
                <w:szCs w:val="20"/>
              </w:rPr>
              <w:t xml:space="preserve">Seksuele handelingen waarbij geen sprake van overeenstemming is. </w:t>
            </w:r>
          </w:p>
        </w:tc>
      </w:tr>
    </w:tbl>
    <w:p w14:paraId="260C7EAB" w14:textId="48643698" w:rsidR="00BF3157" w:rsidRPr="00E23561" w:rsidRDefault="00BF3157">
      <w:pPr>
        <w:rPr>
          <w:rFonts w:cstheme="minorHAnsi"/>
          <w:color w:val="FF0000"/>
          <w:sz w:val="20"/>
          <w:szCs w:val="20"/>
        </w:rPr>
      </w:pPr>
    </w:p>
    <w:p w14:paraId="478F4234" w14:textId="5DEBAEB0" w:rsidR="00BF3157" w:rsidRPr="00E23561" w:rsidRDefault="00BF3157">
      <w:pPr>
        <w:rPr>
          <w:rFonts w:cstheme="minorHAnsi"/>
          <w:color w:val="FF0000"/>
          <w:sz w:val="20"/>
          <w:szCs w:val="20"/>
        </w:rPr>
      </w:pPr>
    </w:p>
    <w:p w14:paraId="3599820F" w14:textId="5D1F5768" w:rsidR="00BF3157" w:rsidRPr="00E23561" w:rsidRDefault="00BF3157">
      <w:pPr>
        <w:rPr>
          <w:rFonts w:cstheme="minorHAnsi"/>
          <w:color w:val="FF0000"/>
          <w:sz w:val="20"/>
          <w:szCs w:val="20"/>
        </w:rPr>
      </w:pPr>
    </w:p>
    <w:p w14:paraId="16692872" w14:textId="5B4153F6" w:rsidR="00BF3157" w:rsidRPr="00E23561" w:rsidRDefault="00BF3157">
      <w:pPr>
        <w:rPr>
          <w:rFonts w:cstheme="minorHAnsi"/>
          <w:color w:val="FF0000"/>
          <w:sz w:val="20"/>
          <w:szCs w:val="20"/>
        </w:rPr>
      </w:pPr>
    </w:p>
    <w:p w14:paraId="743EE732" w14:textId="2C385968" w:rsidR="00BF3157" w:rsidRPr="00E23561" w:rsidRDefault="00BF3157">
      <w:pPr>
        <w:rPr>
          <w:rFonts w:cstheme="minorHAnsi"/>
          <w:color w:val="FF0000"/>
          <w:sz w:val="20"/>
          <w:szCs w:val="20"/>
        </w:rPr>
      </w:pPr>
    </w:p>
    <w:p w14:paraId="08CAC885" w14:textId="667B52B5" w:rsidR="00BF3157" w:rsidRPr="00E23561" w:rsidRDefault="00BF3157">
      <w:pPr>
        <w:rPr>
          <w:rFonts w:cstheme="minorHAnsi"/>
          <w:color w:val="FF0000"/>
          <w:sz w:val="20"/>
          <w:szCs w:val="20"/>
        </w:rPr>
      </w:pPr>
    </w:p>
    <w:p w14:paraId="2420D308" w14:textId="1A4C9541" w:rsidR="00BF3157" w:rsidRDefault="00BF3157">
      <w:pPr>
        <w:rPr>
          <w:rFonts w:ascii="Abadi" w:hAnsi="Abadi"/>
          <w:color w:val="FF0000"/>
        </w:rPr>
      </w:pPr>
    </w:p>
    <w:p w14:paraId="07068CB3" w14:textId="21505757" w:rsidR="00BF3157" w:rsidRDefault="00BF3157">
      <w:pPr>
        <w:rPr>
          <w:rFonts w:ascii="Abadi" w:hAnsi="Abadi"/>
          <w:color w:val="FF0000"/>
        </w:rPr>
      </w:pPr>
    </w:p>
    <w:p w14:paraId="223373CF" w14:textId="2AEE7F74" w:rsidR="00BF3157" w:rsidRDefault="00BF3157">
      <w:pPr>
        <w:rPr>
          <w:rFonts w:ascii="Abadi" w:hAnsi="Abadi"/>
          <w:color w:val="FF0000"/>
        </w:rPr>
      </w:pPr>
    </w:p>
    <w:p w14:paraId="1A9C41E9" w14:textId="77994708" w:rsidR="00BF3157" w:rsidRDefault="00BF3157">
      <w:pPr>
        <w:rPr>
          <w:rFonts w:ascii="Abadi" w:hAnsi="Abadi"/>
          <w:color w:val="FF0000"/>
        </w:rPr>
      </w:pPr>
    </w:p>
    <w:p w14:paraId="4E46F15F" w14:textId="12A69FE8" w:rsidR="00BF3157" w:rsidRDefault="00BF3157">
      <w:pPr>
        <w:rPr>
          <w:rFonts w:ascii="Abadi" w:hAnsi="Abadi"/>
          <w:color w:val="FF0000"/>
        </w:rPr>
      </w:pPr>
    </w:p>
    <w:p w14:paraId="1D514B52" w14:textId="52C33991" w:rsidR="00BF3157" w:rsidRDefault="00BF3157">
      <w:pPr>
        <w:rPr>
          <w:rFonts w:ascii="Abadi" w:hAnsi="Abadi"/>
          <w:color w:val="FF0000"/>
        </w:rPr>
      </w:pPr>
    </w:p>
    <w:p w14:paraId="26845308" w14:textId="3D722E33" w:rsidR="00BF3157" w:rsidRDefault="00BF3157">
      <w:pPr>
        <w:rPr>
          <w:rFonts w:ascii="Abadi" w:hAnsi="Abadi"/>
          <w:color w:val="FF0000"/>
        </w:rPr>
      </w:pPr>
    </w:p>
    <w:p w14:paraId="04F29DE9" w14:textId="77777777" w:rsidR="004C360F" w:rsidRDefault="004C360F">
      <w:pPr>
        <w:rPr>
          <w:rFonts w:ascii="Abadi" w:hAnsi="Abadi"/>
          <w:color w:val="FF0000"/>
        </w:rPr>
        <w:sectPr w:rsidR="004C360F" w:rsidSect="00A02C66">
          <w:pgSz w:w="11906" w:h="16838"/>
          <w:pgMar w:top="1417" w:right="707" w:bottom="1417" w:left="993" w:header="708" w:footer="708" w:gutter="0"/>
          <w:cols w:space="708"/>
          <w:docGrid w:linePitch="360"/>
        </w:sectPr>
      </w:pP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2579"/>
        <w:gridCol w:w="2578"/>
        <w:gridCol w:w="2579"/>
        <w:gridCol w:w="2579"/>
      </w:tblGrid>
      <w:tr w:rsidR="00EF10E3" w:rsidRPr="00EF10E3" w14:paraId="69D1CE50" w14:textId="77777777" w:rsidTr="001D7641">
        <w:tc>
          <w:tcPr>
            <w:tcW w:w="2578" w:type="dxa"/>
          </w:tcPr>
          <w:p w14:paraId="71181EBB" w14:textId="10B9E687" w:rsidR="004C360F" w:rsidRPr="00EF10E3" w:rsidRDefault="004C360F" w:rsidP="006007D6">
            <w:pPr>
              <w:tabs>
                <w:tab w:val="left" w:pos="10206"/>
              </w:tabs>
              <w:spacing w:after="0" w:line="240" w:lineRule="auto"/>
              <w:rPr>
                <w:rFonts w:eastAsia="Times New Roman" w:cstheme="minorHAnsi"/>
                <w:b/>
                <w:color w:val="0070C0"/>
                <w:sz w:val="18"/>
                <w:szCs w:val="18"/>
                <w:lang w:eastAsia="nl-NL"/>
              </w:rPr>
            </w:pPr>
          </w:p>
        </w:tc>
        <w:tc>
          <w:tcPr>
            <w:tcW w:w="2579" w:type="dxa"/>
            <w:shd w:val="clear" w:color="auto" w:fill="auto"/>
          </w:tcPr>
          <w:p w14:paraId="6AA0A65E" w14:textId="2F9E9071" w:rsidR="004C360F" w:rsidRPr="00EF10E3" w:rsidRDefault="004C360F" w:rsidP="006007D6">
            <w:pPr>
              <w:tabs>
                <w:tab w:val="left" w:pos="10206"/>
              </w:tabs>
              <w:spacing w:after="0" w:line="240" w:lineRule="auto"/>
              <w:rPr>
                <w:rFonts w:eastAsia="Times New Roman" w:cstheme="minorHAnsi"/>
                <w:b/>
                <w:color w:val="0070C0"/>
                <w:sz w:val="18"/>
                <w:szCs w:val="18"/>
                <w:lang w:eastAsia="nl-NL"/>
              </w:rPr>
            </w:pPr>
            <w:r w:rsidRPr="00EF10E3">
              <w:rPr>
                <w:rFonts w:eastAsia="Times New Roman" w:cstheme="minorHAnsi"/>
                <w:b/>
                <w:color w:val="0070C0"/>
                <w:sz w:val="18"/>
                <w:szCs w:val="18"/>
                <w:lang w:eastAsia="nl-NL"/>
              </w:rPr>
              <w:t xml:space="preserve">Fase 1: </w:t>
            </w:r>
          </w:p>
        </w:tc>
        <w:tc>
          <w:tcPr>
            <w:tcW w:w="2578" w:type="dxa"/>
            <w:shd w:val="clear" w:color="auto" w:fill="auto"/>
          </w:tcPr>
          <w:p w14:paraId="301B633A" w14:textId="77777777" w:rsidR="004C360F" w:rsidRPr="00EF10E3" w:rsidRDefault="004C360F" w:rsidP="006007D6">
            <w:pPr>
              <w:tabs>
                <w:tab w:val="left" w:pos="10206"/>
              </w:tabs>
              <w:spacing w:after="0" w:line="240" w:lineRule="auto"/>
              <w:rPr>
                <w:rFonts w:eastAsia="Times New Roman" w:cstheme="minorHAnsi"/>
                <w:b/>
                <w:color w:val="0070C0"/>
                <w:sz w:val="18"/>
                <w:szCs w:val="18"/>
                <w:lang w:eastAsia="nl-NL"/>
              </w:rPr>
            </w:pPr>
            <w:r w:rsidRPr="00EF10E3">
              <w:rPr>
                <w:rFonts w:eastAsia="Times New Roman" w:cstheme="minorHAnsi"/>
                <w:b/>
                <w:color w:val="0070C0"/>
                <w:sz w:val="18"/>
                <w:szCs w:val="18"/>
                <w:lang w:eastAsia="nl-NL"/>
              </w:rPr>
              <w:t>Fase 2</w:t>
            </w:r>
          </w:p>
        </w:tc>
        <w:tc>
          <w:tcPr>
            <w:tcW w:w="2579" w:type="dxa"/>
            <w:shd w:val="clear" w:color="auto" w:fill="auto"/>
          </w:tcPr>
          <w:p w14:paraId="25BA844F" w14:textId="77777777" w:rsidR="004C360F" w:rsidRPr="00EF10E3" w:rsidRDefault="004C360F" w:rsidP="006007D6">
            <w:pPr>
              <w:tabs>
                <w:tab w:val="left" w:pos="10206"/>
              </w:tabs>
              <w:spacing w:after="0" w:line="240" w:lineRule="auto"/>
              <w:rPr>
                <w:rFonts w:eastAsia="Times New Roman" w:cstheme="minorHAnsi"/>
                <w:b/>
                <w:color w:val="0070C0"/>
                <w:sz w:val="18"/>
                <w:szCs w:val="18"/>
                <w:lang w:eastAsia="nl-NL"/>
              </w:rPr>
            </w:pPr>
            <w:r w:rsidRPr="00EF10E3">
              <w:rPr>
                <w:rFonts w:eastAsia="Times New Roman" w:cstheme="minorHAnsi"/>
                <w:b/>
                <w:color w:val="0070C0"/>
                <w:sz w:val="18"/>
                <w:szCs w:val="18"/>
                <w:lang w:eastAsia="nl-NL"/>
              </w:rPr>
              <w:t>Fase 3</w:t>
            </w:r>
          </w:p>
        </w:tc>
        <w:tc>
          <w:tcPr>
            <w:tcW w:w="2579" w:type="dxa"/>
            <w:shd w:val="clear" w:color="auto" w:fill="auto"/>
          </w:tcPr>
          <w:p w14:paraId="7F72952D" w14:textId="77777777" w:rsidR="004C360F" w:rsidRPr="00EF10E3" w:rsidRDefault="004C360F" w:rsidP="006007D6">
            <w:pPr>
              <w:tabs>
                <w:tab w:val="left" w:pos="10206"/>
              </w:tabs>
              <w:spacing w:after="0" w:line="240" w:lineRule="auto"/>
              <w:rPr>
                <w:rFonts w:eastAsia="Times New Roman" w:cstheme="minorHAnsi"/>
                <w:b/>
                <w:color w:val="0070C0"/>
                <w:sz w:val="18"/>
                <w:szCs w:val="18"/>
                <w:lang w:eastAsia="nl-NL"/>
              </w:rPr>
            </w:pPr>
            <w:r w:rsidRPr="00EF10E3">
              <w:rPr>
                <w:rFonts w:eastAsia="Times New Roman" w:cstheme="minorHAnsi"/>
                <w:b/>
                <w:color w:val="0070C0"/>
                <w:sz w:val="18"/>
                <w:szCs w:val="18"/>
                <w:lang w:eastAsia="nl-NL"/>
              </w:rPr>
              <w:t>Fase 4</w:t>
            </w:r>
          </w:p>
        </w:tc>
      </w:tr>
      <w:tr w:rsidR="004C360F" w:rsidRPr="00CC3D11" w14:paraId="34FB8C17" w14:textId="77777777" w:rsidTr="001D7641">
        <w:tc>
          <w:tcPr>
            <w:tcW w:w="2578" w:type="dxa"/>
          </w:tcPr>
          <w:p w14:paraId="0BB0AF5D" w14:textId="29718FF3" w:rsidR="004C360F" w:rsidRPr="00CC3D11" w:rsidRDefault="000965F3" w:rsidP="006007D6">
            <w:p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Wat h</w:t>
            </w:r>
            <w:r w:rsidR="00373604" w:rsidRPr="00CC3D11">
              <w:rPr>
                <w:rFonts w:eastAsia="Times New Roman" w:cstheme="minorHAnsi"/>
                <w:sz w:val="16"/>
                <w:szCs w:val="16"/>
                <w:lang w:eastAsia="nl-NL"/>
              </w:rPr>
              <w:t>eeft het kind</w:t>
            </w:r>
            <w:r w:rsidRPr="00CC3D11">
              <w:rPr>
                <w:rFonts w:eastAsia="Times New Roman" w:cstheme="minorHAnsi"/>
                <w:sz w:val="16"/>
                <w:szCs w:val="16"/>
                <w:lang w:eastAsia="nl-NL"/>
              </w:rPr>
              <w:t xml:space="preserve"> gedaan?</w:t>
            </w:r>
          </w:p>
        </w:tc>
        <w:tc>
          <w:tcPr>
            <w:tcW w:w="2579" w:type="dxa"/>
            <w:shd w:val="clear" w:color="auto" w:fill="auto"/>
          </w:tcPr>
          <w:p w14:paraId="559AE899" w14:textId="1DDD9605" w:rsidR="004C360F" w:rsidRPr="00CC3D11" w:rsidRDefault="00DD1ACF" w:rsidP="000965F3">
            <w:pPr>
              <w:pStyle w:val="Lijstalinea"/>
              <w:numPr>
                <w:ilvl w:val="0"/>
                <w:numId w:val="5"/>
              </w:numPr>
              <w:tabs>
                <w:tab w:val="left" w:pos="10206"/>
              </w:tabs>
              <w:spacing w:after="0" w:line="240" w:lineRule="auto"/>
              <w:ind w:left="360"/>
              <w:rPr>
                <w:rFonts w:eastAsia="Times New Roman" w:cstheme="minorHAnsi"/>
                <w:sz w:val="16"/>
                <w:szCs w:val="16"/>
                <w:lang w:eastAsia="nl-NL"/>
              </w:rPr>
            </w:pPr>
            <w:r w:rsidRPr="00CC3D11">
              <w:rPr>
                <w:rFonts w:eastAsia="Times New Roman" w:cstheme="minorHAnsi"/>
                <w:sz w:val="16"/>
                <w:szCs w:val="16"/>
                <w:lang w:eastAsia="nl-NL"/>
              </w:rPr>
              <w:t>Het kind</w:t>
            </w:r>
            <w:r w:rsidR="004C360F" w:rsidRPr="00CC3D11">
              <w:rPr>
                <w:rFonts w:eastAsia="Times New Roman" w:cstheme="minorHAnsi"/>
                <w:sz w:val="16"/>
                <w:szCs w:val="16"/>
                <w:lang w:eastAsia="nl-NL"/>
              </w:rPr>
              <w:t xml:space="preserve"> vertoont </w:t>
            </w:r>
            <w:r w:rsidR="000965F3" w:rsidRPr="00CC3D11">
              <w:rPr>
                <w:rFonts w:eastAsia="Times New Roman" w:cstheme="minorHAnsi"/>
                <w:sz w:val="16"/>
                <w:szCs w:val="16"/>
                <w:lang w:eastAsia="nl-NL"/>
              </w:rPr>
              <w:t>klein</w:t>
            </w:r>
            <w:r w:rsidR="004C360F" w:rsidRPr="00CC3D11">
              <w:rPr>
                <w:rFonts w:eastAsia="Times New Roman" w:cstheme="minorHAnsi"/>
                <w:sz w:val="16"/>
                <w:szCs w:val="16"/>
                <w:lang w:eastAsia="nl-NL"/>
              </w:rPr>
              <w:t xml:space="preserve"> probleemgedrag</w:t>
            </w:r>
            <w:r w:rsidR="000965F3" w:rsidRPr="00CC3D11">
              <w:rPr>
                <w:rFonts w:eastAsia="Times New Roman" w:cstheme="minorHAnsi"/>
                <w:sz w:val="16"/>
                <w:szCs w:val="16"/>
                <w:lang w:eastAsia="nl-NL"/>
              </w:rPr>
              <w:t>.</w:t>
            </w:r>
          </w:p>
          <w:p w14:paraId="1D67E9DA" w14:textId="77777777" w:rsidR="004C360F" w:rsidRPr="00CC3D11" w:rsidRDefault="004C360F" w:rsidP="000965F3">
            <w:pPr>
              <w:pStyle w:val="Lijstalinea"/>
              <w:numPr>
                <w:ilvl w:val="0"/>
                <w:numId w:val="5"/>
              </w:numPr>
              <w:tabs>
                <w:tab w:val="left" w:pos="10206"/>
              </w:tabs>
              <w:spacing w:after="0" w:line="240" w:lineRule="auto"/>
              <w:ind w:left="360"/>
              <w:rPr>
                <w:rFonts w:eastAsia="Times New Roman" w:cstheme="minorHAnsi"/>
                <w:sz w:val="16"/>
                <w:szCs w:val="16"/>
                <w:lang w:eastAsia="nl-NL"/>
              </w:rPr>
            </w:pPr>
            <w:r w:rsidRPr="00CC3D11">
              <w:rPr>
                <w:rFonts w:eastAsia="Times New Roman" w:cstheme="minorHAnsi"/>
                <w:sz w:val="16"/>
                <w:szCs w:val="16"/>
                <w:lang w:eastAsia="nl-NL"/>
              </w:rPr>
              <w:t xml:space="preserve">Door dit gedrag </w:t>
            </w:r>
            <w:r w:rsidR="00DD1ACF" w:rsidRPr="00CC3D11">
              <w:rPr>
                <w:rFonts w:eastAsia="Times New Roman" w:cstheme="minorHAnsi"/>
                <w:sz w:val="16"/>
                <w:szCs w:val="16"/>
                <w:lang w:eastAsia="nl-NL"/>
              </w:rPr>
              <w:t>is het kind</w:t>
            </w:r>
            <w:r w:rsidRPr="00CC3D11">
              <w:rPr>
                <w:rFonts w:eastAsia="Times New Roman" w:cstheme="minorHAnsi"/>
                <w:sz w:val="16"/>
                <w:szCs w:val="16"/>
                <w:lang w:eastAsia="nl-NL"/>
              </w:rPr>
              <w:t xml:space="preserve"> storend naar andere kinderen,</w:t>
            </w:r>
            <w:r w:rsidR="00AC6383" w:rsidRPr="00CC3D11">
              <w:rPr>
                <w:rFonts w:eastAsia="Times New Roman" w:cstheme="minorHAnsi"/>
                <w:sz w:val="16"/>
                <w:szCs w:val="16"/>
                <w:lang w:eastAsia="nl-NL"/>
              </w:rPr>
              <w:t xml:space="preserve"> </w:t>
            </w:r>
            <w:r w:rsidRPr="00CC3D11">
              <w:rPr>
                <w:rFonts w:eastAsia="Times New Roman" w:cstheme="minorHAnsi"/>
                <w:sz w:val="16"/>
                <w:szCs w:val="16"/>
                <w:lang w:eastAsia="nl-NL"/>
              </w:rPr>
              <w:t xml:space="preserve">leerkrachten en andere mensen in de school. </w:t>
            </w:r>
          </w:p>
          <w:p w14:paraId="56EE3CC1" w14:textId="77777777" w:rsidR="00755C63" w:rsidRPr="00CC3D11" w:rsidRDefault="00755C63" w:rsidP="00755C63">
            <w:pPr>
              <w:tabs>
                <w:tab w:val="left" w:pos="10206"/>
              </w:tabs>
              <w:spacing w:after="0" w:line="240" w:lineRule="auto"/>
              <w:rPr>
                <w:rFonts w:eastAsia="Times New Roman" w:cstheme="minorHAnsi"/>
                <w:sz w:val="16"/>
                <w:szCs w:val="16"/>
                <w:lang w:eastAsia="nl-NL"/>
              </w:rPr>
            </w:pPr>
          </w:p>
          <w:p w14:paraId="32DA1C9C" w14:textId="462B59BF" w:rsidR="00755C63" w:rsidRPr="00CC3D11" w:rsidRDefault="00755C63" w:rsidP="00755C63">
            <w:pPr>
              <w:tabs>
                <w:tab w:val="left" w:pos="10206"/>
              </w:tabs>
              <w:spacing w:after="0" w:line="240" w:lineRule="auto"/>
              <w:rPr>
                <w:rFonts w:eastAsia="Times New Roman" w:cstheme="minorHAnsi"/>
                <w:i/>
                <w:iCs/>
                <w:sz w:val="16"/>
                <w:szCs w:val="16"/>
                <w:lang w:eastAsia="nl-NL"/>
              </w:rPr>
            </w:pPr>
            <w:r w:rsidRPr="00CC3D11">
              <w:rPr>
                <w:rFonts w:eastAsia="Times New Roman" w:cstheme="minorHAnsi"/>
                <w:i/>
                <w:iCs/>
                <w:sz w:val="16"/>
                <w:szCs w:val="16"/>
                <w:lang w:eastAsia="nl-NL"/>
              </w:rPr>
              <w:t xml:space="preserve">Zie schema voor </w:t>
            </w:r>
            <w:r w:rsidR="00D40E32" w:rsidRPr="00CC3D11">
              <w:rPr>
                <w:rFonts w:eastAsia="Times New Roman" w:cstheme="minorHAnsi"/>
                <w:i/>
                <w:iCs/>
                <w:sz w:val="16"/>
                <w:szCs w:val="16"/>
                <w:lang w:eastAsia="nl-NL"/>
              </w:rPr>
              <w:t>soorten probleemgedrag.</w:t>
            </w:r>
          </w:p>
        </w:tc>
        <w:tc>
          <w:tcPr>
            <w:tcW w:w="2578" w:type="dxa"/>
            <w:shd w:val="clear" w:color="auto" w:fill="auto"/>
          </w:tcPr>
          <w:p w14:paraId="74885D24" w14:textId="2BFABC26" w:rsidR="004C360F" w:rsidRPr="00CC3D11" w:rsidRDefault="000C45A4" w:rsidP="000965F3">
            <w:pPr>
              <w:pStyle w:val="Lijstalinea"/>
              <w:numPr>
                <w:ilvl w:val="0"/>
                <w:numId w:val="4"/>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4C360F" w:rsidRPr="00CC3D11">
              <w:rPr>
                <w:rFonts w:eastAsia="Times New Roman" w:cstheme="minorHAnsi"/>
                <w:sz w:val="16"/>
                <w:szCs w:val="16"/>
                <w:lang w:eastAsia="nl-NL"/>
              </w:rPr>
              <w:t>e</w:t>
            </w:r>
            <w:r w:rsidRPr="00CC3D11">
              <w:rPr>
                <w:rFonts w:eastAsia="Times New Roman" w:cstheme="minorHAnsi"/>
                <w:sz w:val="16"/>
                <w:szCs w:val="16"/>
                <w:lang w:eastAsia="nl-NL"/>
              </w:rPr>
              <w:t>t kind</w:t>
            </w:r>
            <w:r w:rsidR="004C360F" w:rsidRPr="00CC3D11">
              <w:rPr>
                <w:rFonts w:eastAsia="Times New Roman" w:cstheme="minorHAnsi"/>
                <w:sz w:val="16"/>
                <w:szCs w:val="16"/>
                <w:lang w:eastAsia="nl-NL"/>
              </w:rPr>
              <w:t xml:space="preserve"> vertoont vaak klein probleemgedrag. </w:t>
            </w:r>
            <w:r w:rsidR="002159BF" w:rsidRPr="00CC3D11">
              <w:rPr>
                <w:rFonts w:eastAsia="Times New Roman" w:cstheme="minorHAnsi"/>
                <w:sz w:val="16"/>
                <w:szCs w:val="16"/>
                <w:lang w:eastAsia="nl-NL"/>
              </w:rPr>
              <w:t>H</w:t>
            </w:r>
            <w:r w:rsidR="004C360F" w:rsidRPr="00CC3D11">
              <w:rPr>
                <w:rFonts w:eastAsia="Times New Roman" w:cstheme="minorHAnsi"/>
                <w:sz w:val="16"/>
                <w:szCs w:val="16"/>
                <w:lang w:eastAsia="nl-NL"/>
              </w:rPr>
              <w:t>e</w:t>
            </w:r>
            <w:r w:rsidR="002159BF" w:rsidRPr="00CC3D11">
              <w:rPr>
                <w:rFonts w:eastAsia="Times New Roman" w:cstheme="minorHAnsi"/>
                <w:sz w:val="16"/>
                <w:szCs w:val="16"/>
                <w:lang w:eastAsia="nl-NL"/>
              </w:rPr>
              <w:t>t kind is</w:t>
            </w:r>
            <w:r w:rsidR="004C360F" w:rsidRPr="00CC3D11">
              <w:rPr>
                <w:rFonts w:eastAsia="Times New Roman" w:cstheme="minorHAnsi"/>
                <w:sz w:val="16"/>
                <w:szCs w:val="16"/>
                <w:lang w:eastAsia="nl-NL"/>
              </w:rPr>
              <w:t xml:space="preserve"> hier regelmatig op aangesproken </w:t>
            </w:r>
            <w:r w:rsidR="00846223" w:rsidRPr="00CC3D11">
              <w:rPr>
                <w:rFonts w:eastAsia="Times New Roman" w:cstheme="minorHAnsi"/>
                <w:sz w:val="16"/>
                <w:szCs w:val="16"/>
                <w:lang w:eastAsia="nl-NL"/>
              </w:rPr>
              <w:t xml:space="preserve">en </w:t>
            </w:r>
            <w:r w:rsidR="004C360F" w:rsidRPr="00CC3D11">
              <w:rPr>
                <w:rFonts w:eastAsia="Times New Roman" w:cstheme="minorHAnsi"/>
                <w:sz w:val="16"/>
                <w:szCs w:val="16"/>
                <w:lang w:eastAsia="nl-NL"/>
              </w:rPr>
              <w:t>er is geen verandering zichtbaar.</w:t>
            </w:r>
          </w:p>
          <w:p w14:paraId="100EA708" w14:textId="77777777" w:rsidR="004C360F" w:rsidRPr="00CC3D11" w:rsidRDefault="002159BF" w:rsidP="00C85B30">
            <w:pPr>
              <w:pStyle w:val="Lijstalinea"/>
              <w:numPr>
                <w:ilvl w:val="0"/>
                <w:numId w:val="4"/>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4C360F" w:rsidRPr="00CC3D11">
              <w:rPr>
                <w:rFonts w:eastAsia="Times New Roman" w:cstheme="minorHAnsi"/>
                <w:sz w:val="16"/>
                <w:szCs w:val="16"/>
                <w:lang w:eastAsia="nl-NL"/>
              </w:rPr>
              <w:t>e</w:t>
            </w:r>
            <w:r w:rsidRPr="00CC3D11">
              <w:rPr>
                <w:rFonts w:eastAsia="Times New Roman" w:cstheme="minorHAnsi"/>
                <w:sz w:val="16"/>
                <w:szCs w:val="16"/>
                <w:lang w:eastAsia="nl-NL"/>
              </w:rPr>
              <w:t xml:space="preserve">t kind heeft </w:t>
            </w:r>
            <w:r w:rsidR="004C360F" w:rsidRPr="00CC3D11">
              <w:rPr>
                <w:rFonts w:eastAsia="Times New Roman" w:cstheme="minorHAnsi"/>
                <w:sz w:val="16"/>
                <w:szCs w:val="16"/>
                <w:lang w:eastAsia="nl-NL"/>
              </w:rPr>
              <w:t>groot probleemgedrag</w:t>
            </w:r>
            <w:r w:rsidRPr="00CC3D11">
              <w:rPr>
                <w:rFonts w:eastAsia="Times New Roman" w:cstheme="minorHAnsi"/>
                <w:sz w:val="16"/>
                <w:szCs w:val="16"/>
                <w:lang w:eastAsia="nl-NL"/>
              </w:rPr>
              <w:t xml:space="preserve"> vertoon</w:t>
            </w:r>
            <w:r w:rsidR="00AA79F8" w:rsidRPr="00CC3D11">
              <w:rPr>
                <w:rFonts w:eastAsia="Times New Roman" w:cstheme="minorHAnsi"/>
                <w:sz w:val="16"/>
                <w:szCs w:val="16"/>
                <w:lang w:eastAsia="nl-NL"/>
              </w:rPr>
              <w:t>d</w:t>
            </w:r>
            <w:r w:rsidRPr="00CC3D11">
              <w:rPr>
                <w:rFonts w:eastAsia="Times New Roman" w:cstheme="minorHAnsi"/>
                <w:sz w:val="16"/>
                <w:szCs w:val="16"/>
                <w:lang w:eastAsia="nl-NL"/>
              </w:rPr>
              <w:t>.</w:t>
            </w:r>
          </w:p>
          <w:p w14:paraId="405E2ABA" w14:textId="77777777" w:rsidR="00D40E32" w:rsidRPr="00CC3D11" w:rsidRDefault="00D40E32" w:rsidP="00D40E32">
            <w:pPr>
              <w:tabs>
                <w:tab w:val="left" w:pos="10206"/>
              </w:tabs>
              <w:spacing w:after="0" w:line="240" w:lineRule="auto"/>
              <w:rPr>
                <w:rFonts w:eastAsia="Times New Roman" w:cstheme="minorHAnsi"/>
                <w:sz w:val="16"/>
                <w:szCs w:val="16"/>
                <w:lang w:eastAsia="nl-NL"/>
              </w:rPr>
            </w:pPr>
          </w:p>
          <w:p w14:paraId="73FD7F19" w14:textId="7799EB85" w:rsidR="00D40E32" w:rsidRPr="00CC3D11" w:rsidRDefault="00D40E32" w:rsidP="00D40E32">
            <w:pPr>
              <w:tabs>
                <w:tab w:val="left" w:pos="10206"/>
              </w:tabs>
              <w:spacing w:after="0" w:line="240" w:lineRule="auto"/>
              <w:rPr>
                <w:rFonts w:eastAsia="Times New Roman" w:cstheme="minorHAnsi"/>
                <w:sz w:val="16"/>
                <w:szCs w:val="16"/>
                <w:lang w:eastAsia="nl-NL"/>
              </w:rPr>
            </w:pPr>
            <w:r w:rsidRPr="00CC3D11">
              <w:rPr>
                <w:rFonts w:eastAsia="Times New Roman" w:cstheme="minorHAnsi"/>
                <w:i/>
                <w:iCs/>
                <w:sz w:val="16"/>
                <w:szCs w:val="16"/>
                <w:lang w:eastAsia="nl-NL"/>
              </w:rPr>
              <w:t>Zie schema voor soorten probleemgedrag.</w:t>
            </w:r>
          </w:p>
        </w:tc>
        <w:tc>
          <w:tcPr>
            <w:tcW w:w="2579" w:type="dxa"/>
            <w:shd w:val="clear" w:color="auto" w:fill="auto"/>
          </w:tcPr>
          <w:p w14:paraId="3533F3FF" w14:textId="7668152B" w:rsidR="001D7641" w:rsidRPr="00CC3D11" w:rsidRDefault="00AC02D6" w:rsidP="001D7641">
            <w:pPr>
              <w:pStyle w:val="Lijstalinea"/>
              <w:numPr>
                <w:ilvl w:val="0"/>
                <w:numId w:val="4"/>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1D7641" w:rsidRPr="00CC3D11">
              <w:rPr>
                <w:rFonts w:eastAsia="Times New Roman" w:cstheme="minorHAnsi"/>
                <w:sz w:val="16"/>
                <w:szCs w:val="16"/>
                <w:lang w:eastAsia="nl-NL"/>
              </w:rPr>
              <w:t>e</w:t>
            </w:r>
            <w:r w:rsidRPr="00CC3D11">
              <w:rPr>
                <w:rFonts w:eastAsia="Times New Roman" w:cstheme="minorHAnsi"/>
                <w:sz w:val="16"/>
                <w:szCs w:val="16"/>
                <w:lang w:eastAsia="nl-NL"/>
              </w:rPr>
              <w:t>t kind</w:t>
            </w:r>
            <w:r w:rsidR="001D7641" w:rsidRPr="00CC3D11">
              <w:rPr>
                <w:rFonts w:eastAsia="Times New Roman" w:cstheme="minorHAnsi"/>
                <w:sz w:val="16"/>
                <w:szCs w:val="16"/>
                <w:lang w:eastAsia="nl-NL"/>
              </w:rPr>
              <w:t xml:space="preserve"> vertoont vaak groot probleemgedrag</w:t>
            </w:r>
            <w:r w:rsidRPr="00CC3D11">
              <w:rPr>
                <w:rFonts w:eastAsia="Times New Roman" w:cstheme="minorHAnsi"/>
                <w:sz w:val="16"/>
                <w:szCs w:val="16"/>
                <w:lang w:eastAsia="nl-NL"/>
              </w:rPr>
              <w:t xml:space="preserve"> en is</w:t>
            </w:r>
            <w:r w:rsidR="001D7641" w:rsidRPr="00CC3D11">
              <w:rPr>
                <w:rFonts w:eastAsia="Times New Roman" w:cstheme="minorHAnsi"/>
                <w:sz w:val="16"/>
                <w:szCs w:val="16"/>
                <w:lang w:eastAsia="nl-NL"/>
              </w:rPr>
              <w:t xml:space="preserve"> hier regelmatig op aangesproken</w:t>
            </w:r>
            <w:r w:rsidRPr="00CC3D11">
              <w:rPr>
                <w:rFonts w:eastAsia="Times New Roman" w:cstheme="minorHAnsi"/>
                <w:sz w:val="16"/>
                <w:szCs w:val="16"/>
                <w:lang w:eastAsia="nl-NL"/>
              </w:rPr>
              <w:t>. E</w:t>
            </w:r>
            <w:r w:rsidR="001D7641" w:rsidRPr="00CC3D11">
              <w:rPr>
                <w:rFonts w:eastAsia="Times New Roman" w:cstheme="minorHAnsi"/>
                <w:sz w:val="16"/>
                <w:szCs w:val="16"/>
                <w:lang w:eastAsia="nl-NL"/>
              </w:rPr>
              <w:t xml:space="preserve">r is geen verandering zichtbaar. </w:t>
            </w:r>
          </w:p>
          <w:p w14:paraId="0654C23F" w14:textId="66ED583B" w:rsidR="001D7641" w:rsidRPr="00CC3D11" w:rsidRDefault="00AC02D6" w:rsidP="006007D6">
            <w:pPr>
              <w:pStyle w:val="Lijstalinea"/>
              <w:numPr>
                <w:ilvl w:val="0"/>
                <w:numId w:val="4"/>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1D7641" w:rsidRPr="00CC3D11">
              <w:rPr>
                <w:rFonts w:eastAsia="Times New Roman" w:cstheme="minorHAnsi"/>
                <w:sz w:val="16"/>
                <w:szCs w:val="16"/>
                <w:lang w:eastAsia="nl-NL"/>
              </w:rPr>
              <w:t>e</w:t>
            </w:r>
            <w:r w:rsidRPr="00CC3D11">
              <w:rPr>
                <w:rFonts w:eastAsia="Times New Roman" w:cstheme="minorHAnsi"/>
                <w:sz w:val="16"/>
                <w:szCs w:val="16"/>
                <w:lang w:eastAsia="nl-NL"/>
              </w:rPr>
              <w:t>t</w:t>
            </w:r>
            <w:r w:rsidR="001D7641" w:rsidRPr="00CC3D11">
              <w:rPr>
                <w:rFonts w:eastAsia="Times New Roman" w:cstheme="minorHAnsi"/>
                <w:sz w:val="16"/>
                <w:szCs w:val="16"/>
                <w:lang w:eastAsia="nl-NL"/>
              </w:rPr>
              <w:t xml:space="preserve"> </w:t>
            </w:r>
            <w:r w:rsidRPr="00CC3D11">
              <w:rPr>
                <w:rFonts w:eastAsia="Times New Roman" w:cstheme="minorHAnsi"/>
                <w:sz w:val="16"/>
                <w:szCs w:val="16"/>
                <w:lang w:eastAsia="nl-NL"/>
              </w:rPr>
              <w:t xml:space="preserve">kind </w:t>
            </w:r>
            <w:r w:rsidR="001D7641" w:rsidRPr="00CC3D11">
              <w:rPr>
                <w:rFonts w:eastAsia="Times New Roman" w:cstheme="minorHAnsi"/>
                <w:sz w:val="16"/>
                <w:szCs w:val="16"/>
                <w:lang w:eastAsia="nl-NL"/>
              </w:rPr>
              <w:t xml:space="preserve">vertoont ernstig probleemgedrag. </w:t>
            </w:r>
          </w:p>
          <w:p w14:paraId="3A5EC6A5" w14:textId="79BEACA0" w:rsidR="00D40E32" w:rsidRPr="00CC3D11" w:rsidRDefault="00D40E32" w:rsidP="00D40E32">
            <w:pPr>
              <w:tabs>
                <w:tab w:val="left" w:pos="10206"/>
              </w:tabs>
              <w:spacing w:after="0" w:line="240" w:lineRule="auto"/>
              <w:rPr>
                <w:rFonts w:eastAsia="Times New Roman" w:cstheme="minorHAnsi"/>
                <w:sz w:val="16"/>
                <w:szCs w:val="16"/>
                <w:lang w:eastAsia="nl-NL"/>
              </w:rPr>
            </w:pPr>
          </w:p>
          <w:p w14:paraId="18F61F9A" w14:textId="3B5AF29D" w:rsidR="004C360F" w:rsidRPr="00CC3D11" w:rsidRDefault="00D40E32" w:rsidP="00CC3D11">
            <w:pPr>
              <w:tabs>
                <w:tab w:val="left" w:pos="10206"/>
              </w:tabs>
              <w:spacing w:after="0" w:line="240" w:lineRule="auto"/>
              <w:rPr>
                <w:rFonts w:eastAsia="Times New Roman" w:cstheme="minorHAnsi"/>
                <w:sz w:val="16"/>
                <w:szCs w:val="16"/>
                <w:lang w:eastAsia="nl-NL"/>
              </w:rPr>
            </w:pPr>
            <w:r w:rsidRPr="00CC3D11">
              <w:rPr>
                <w:rFonts w:eastAsia="Times New Roman" w:cstheme="minorHAnsi"/>
                <w:i/>
                <w:iCs/>
                <w:sz w:val="16"/>
                <w:szCs w:val="16"/>
                <w:lang w:eastAsia="nl-NL"/>
              </w:rPr>
              <w:t>Zie schema voor soorten probleemgedrag.</w:t>
            </w:r>
          </w:p>
        </w:tc>
        <w:tc>
          <w:tcPr>
            <w:tcW w:w="2579" w:type="dxa"/>
            <w:shd w:val="clear" w:color="auto" w:fill="auto"/>
          </w:tcPr>
          <w:p w14:paraId="068216AD" w14:textId="77777777" w:rsidR="00D40E32" w:rsidRPr="00CC3D11" w:rsidRDefault="001D7641" w:rsidP="001D7641">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Je hebt voor de 2</w:t>
            </w:r>
            <w:r w:rsidRPr="00CC3D11">
              <w:rPr>
                <w:rFonts w:eastAsia="Times New Roman" w:cstheme="minorHAnsi"/>
                <w:sz w:val="16"/>
                <w:szCs w:val="16"/>
                <w:vertAlign w:val="superscript"/>
                <w:lang w:eastAsia="nl-NL"/>
              </w:rPr>
              <w:t>e</w:t>
            </w:r>
            <w:r w:rsidRPr="00CC3D11">
              <w:rPr>
                <w:rFonts w:eastAsia="Times New Roman" w:cstheme="minorHAnsi"/>
                <w:sz w:val="16"/>
                <w:szCs w:val="16"/>
                <w:lang w:eastAsia="nl-NL"/>
              </w:rPr>
              <w:t xml:space="preserve"> keer in één schooljaar ernstig probleemgedrag vertoont.</w:t>
            </w:r>
          </w:p>
          <w:p w14:paraId="7F047E49" w14:textId="77777777" w:rsidR="00D40E32" w:rsidRPr="00CC3D11" w:rsidRDefault="00D40E32" w:rsidP="00D40E32">
            <w:pPr>
              <w:tabs>
                <w:tab w:val="left" w:pos="10206"/>
              </w:tabs>
              <w:spacing w:after="0" w:line="240" w:lineRule="auto"/>
              <w:rPr>
                <w:rFonts w:eastAsia="Times New Roman" w:cstheme="minorHAnsi"/>
                <w:sz w:val="16"/>
                <w:szCs w:val="16"/>
                <w:lang w:eastAsia="nl-NL"/>
              </w:rPr>
            </w:pPr>
          </w:p>
          <w:p w14:paraId="24791964" w14:textId="0CE55618" w:rsidR="001D7641" w:rsidRPr="00CC3D11" w:rsidRDefault="00D40E32" w:rsidP="00D40E32">
            <w:pPr>
              <w:tabs>
                <w:tab w:val="left" w:pos="10206"/>
              </w:tabs>
              <w:spacing w:after="0" w:line="240" w:lineRule="auto"/>
              <w:rPr>
                <w:rFonts w:eastAsia="Times New Roman" w:cstheme="minorHAnsi"/>
                <w:sz w:val="16"/>
                <w:szCs w:val="16"/>
                <w:lang w:eastAsia="nl-NL"/>
              </w:rPr>
            </w:pPr>
            <w:r w:rsidRPr="00CC3D11">
              <w:rPr>
                <w:rFonts w:eastAsia="Times New Roman" w:cstheme="minorHAnsi"/>
                <w:i/>
                <w:iCs/>
                <w:sz w:val="16"/>
                <w:szCs w:val="16"/>
                <w:lang w:eastAsia="nl-NL"/>
              </w:rPr>
              <w:t>Zie schema voor soorten probleemgedrag.</w:t>
            </w:r>
          </w:p>
          <w:p w14:paraId="4666CED6"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3527051A" w14:textId="07B165FF" w:rsidR="004C360F" w:rsidRPr="00CC3D11" w:rsidRDefault="004C360F" w:rsidP="006007D6">
            <w:pPr>
              <w:tabs>
                <w:tab w:val="left" w:pos="10206"/>
              </w:tabs>
              <w:spacing w:after="0" w:line="240" w:lineRule="auto"/>
              <w:rPr>
                <w:rFonts w:eastAsia="Times New Roman" w:cstheme="minorHAnsi"/>
                <w:sz w:val="16"/>
                <w:szCs w:val="16"/>
                <w:lang w:eastAsia="nl-NL"/>
              </w:rPr>
            </w:pPr>
          </w:p>
        </w:tc>
      </w:tr>
      <w:tr w:rsidR="004C360F" w:rsidRPr="00CC3D11" w14:paraId="02A57F5B" w14:textId="77777777" w:rsidTr="001D7641">
        <w:tc>
          <w:tcPr>
            <w:tcW w:w="2578" w:type="dxa"/>
          </w:tcPr>
          <w:p w14:paraId="1A85FB9F" w14:textId="53CF5B45" w:rsidR="004C360F" w:rsidRPr="00CC3D11" w:rsidRDefault="00373604" w:rsidP="006007D6">
            <w:p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D</w:t>
            </w:r>
            <w:r w:rsidR="000965F3" w:rsidRPr="00CC3D11">
              <w:rPr>
                <w:rFonts w:eastAsia="Times New Roman" w:cstheme="minorHAnsi"/>
                <w:sz w:val="16"/>
                <w:szCs w:val="16"/>
                <w:lang w:eastAsia="nl-NL"/>
              </w:rPr>
              <w:t>e</w:t>
            </w:r>
            <w:r w:rsidRPr="00CC3D11">
              <w:rPr>
                <w:rFonts w:eastAsia="Times New Roman" w:cstheme="minorHAnsi"/>
                <w:sz w:val="16"/>
                <w:szCs w:val="16"/>
                <w:lang w:eastAsia="nl-NL"/>
              </w:rPr>
              <w:t xml:space="preserve"> leerkracht</w:t>
            </w:r>
            <w:r w:rsidR="000965F3" w:rsidRPr="00CC3D11">
              <w:rPr>
                <w:rFonts w:eastAsia="Times New Roman" w:cstheme="minorHAnsi"/>
                <w:sz w:val="16"/>
                <w:szCs w:val="16"/>
                <w:lang w:eastAsia="nl-NL"/>
              </w:rPr>
              <w:t xml:space="preserve"> gaat</w:t>
            </w:r>
            <w:r w:rsidRPr="00CC3D11">
              <w:rPr>
                <w:rFonts w:eastAsia="Times New Roman" w:cstheme="minorHAnsi"/>
                <w:sz w:val="16"/>
                <w:szCs w:val="16"/>
                <w:lang w:eastAsia="nl-NL"/>
              </w:rPr>
              <w:t xml:space="preserve"> met het kind</w:t>
            </w:r>
            <w:r w:rsidR="000965F3" w:rsidRPr="00CC3D11">
              <w:rPr>
                <w:rFonts w:eastAsia="Times New Roman" w:cstheme="minorHAnsi"/>
                <w:sz w:val="16"/>
                <w:szCs w:val="16"/>
                <w:lang w:eastAsia="nl-NL"/>
              </w:rPr>
              <w:t xml:space="preserve"> in gesprek en maakt afspraken …</w:t>
            </w:r>
          </w:p>
        </w:tc>
        <w:tc>
          <w:tcPr>
            <w:tcW w:w="2579" w:type="dxa"/>
            <w:shd w:val="clear" w:color="auto" w:fill="auto"/>
          </w:tcPr>
          <w:p w14:paraId="313A196F" w14:textId="700FE998" w:rsidR="004C360F" w:rsidRPr="00CC3D11" w:rsidRDefault="004C360F" w:rsidP="00821339">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leerkracht </w:t>
            </w:r>
            <w:r w:rsidR="00104F8B" w:rsidRPr="00CC3D11">
              <w:rPr>
                <w:rFonts w:eastAsia="Times New Roman" w:cstheme="minorHAnsi"/>
                <w:sz w:val="16"/>
                <w:szCs w:val="16"/>
                <w:lang w:eastAsia="nl-NL"/>
              </w:rPr>
              <w:t>en eventueel</w:t>
            </w:r>
            <w:r w:rsidRPr="00CC3D11">
              <w:rPr>
                <w:rFonts w:eastAsia="Times New Roman" w:cstheme="minorHAnsi"/>
                <w:sz w:val="16"/>
                <w:szCs w:val="16"/>
                <w:lang w:eastAsia="nl-NL"/>
              </w:rPr>
              <w:t xml:space="preserve"> IB-er/directie bespreekt het gedrag met </w:t>
            </w:r>
            <w:r w:rsidR="00DD1ACF" w:rsidRPr="00CC3D11">
              <w:rPr>
                <w:rFonts w:eastAsia="Times New Roman" w:cstheme="minorHAnsi"/>
                <w:sz w:val="16"/>
                <w:szCs w:val="16"/>
                <w:lang w:eastAsia="nl-NL"/>
              </w:rPr>
              <w:t>het kind</w:t>
            </w:r>
            <w:r w:rsidRPr="00CC3D11">
              <w:rPr>
                <w:rFonts w:eastAsia="Times New Roman" w:cstheme="minorHAnsi"/>
                <w:sz w:val="16"/>
                <w:szCs w:val="16"/>
                <w:lang w:eastAsia="nl-NL"/>
              </w:rPr>
              <w:t xml:space="preserve"> en het gevolg daarvan op anderen. Hij/zij vraagt of dit </w:t>
            </w:r>
            <w:r w:rsidR="00DD1ACF" w:rsidRPr="00CC3D11">
              <w:rPr>
                <w:rFonts w:eastAsia="Times New Roman" w:cstheme="minorHAnsi"/>
                <w:sz w:val="16"/>
                <w:szCs w:val="16"/>
                <w:lang w:eastAsia="nl-NL"/>
              </w:rPr>
              <w:t>de</w:t>
            </w:r>
            <w:r w:rsidRPr="00CC3D11">
              <w:rPr>
                <w:rFonts w:eastAsia="Times New Roman" w:cstheme="minorHAnsi"/>
                <w:sz w:val="16"/>
                <w:szCs w:val="16"/>
                <w:lang w:eastAsia="nl-NL"/>
              </w:rPr>
              <w:t xml:space="preserve"> </w:t>
            </w:r>
            <w:r w:rsidRPr="00CC3D11">
              <w:rPr>
                <w:rFonts w:eastAsia="Times New Roman" w:cstheme="minorHAnsi"/>
                <w:i/>
                <w:sz w:val="16"/>
                <w:szCs w:val="16"/>
                <w:u w:val="single"/>
                <w:lang w:eastAsia="nl-NL"/>
              </w:rPr>
              <w:t>bedoeling</w:t>
            </w:r>
            <w:r w:rsidRPr="00CC3D11">
              <w:rPr>
                <w:rFonts w:eastAsia="Times New Roman" w:cstheme="minorHAnsi"/>
                <w:sz w:val="16"/>
                <w:szCs w:val="16"/>
                <w:lang w:eastAsia="nl-NL"/>
              </w:rPr>
              <w:t xml:space="preserve"> </w:t>
            </w:r>
            <w:r w:rsidR="00104F8B" w:rsidRPr="00CC3D11">
              <w:rPr>
                <w:rFonts w:eastAsia="Times New Roman" w:cstheme="minorHAnsi"/>
                <w:sz w:val="16"/>
                <w:szCs w:val="16"/>
                <w:lang w:eastAsia="nl-NL"/>
              </w:rPr>
              <w:t>wa</w:t>
            </w:r>
            <w:r w:rsidRPr="00CC3D11">
              <w:rPr>
                <w:rFonts w:eastAsia="Times New Roman" w:cstheme="minorHAnsi"/>
                <w:sz w:val="16"/>
                <w:szCs w:val="16"/>
                <w:lang w:eastAsia="nl-NL"/>
              </w:rPr>
              <w:t>s.</w:t>
            </w:r>
          </w:p>
          <w:p w14:paraId="074989AD" w14:textId="19FE1545" w:rsidR="004C360F" w:rsidRPr="00CC3D11" w:rsidRDefault="004C360F" w:rsidP="003B3D1F">
            <w:p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Antwoord Ja; </w:t>
            </w:r>
            <w:r w:rsidR="00DD1ACF" w:rsidRPr="00CC3D11">
              <w:rPr>
                <w:rFonts w:eastAsia="Times New Roman" w:cstheme="minorHAnsi"/>
                <w:sz w:val="16"/>
                <w:szCs w:val="16"/>
                <w:lang w:eastAsia="nl-NL"/>
              </w:rPr>
              <w:t>kind</w:t>
            </w:r>
            <w:r w:rsidRPr="00CC3D11">
              <w:rPr>
                <w:rFonts w:eastAsia="Times New Roman" w:cstheme="minorHAnsi"/>
                <w:sz w:val="16"/>
                <w:szCs w:val="16"/>
                <w:lang w:eastAsia="nl-NL"/>
              </w:rPr>
              <w:t xml:space="preserve"> gaat direct de rest van de dag naar andere groep. </w:t>
            </w:r>
            <w:r w:rsidR="005C453B" w:rsidRPr="00CC3D11">
              <w:rPr>
                <w:rFonts w:eastAsia="Times New Roman" w:cstheme="minorHAnsi"/>
                <w:sz w:val="16"/>
                <w:szCs w:val="16"/>
                <w:lang w:eastAsia="nl-NL"/>
              </w:rPr>
              <w:t>O</w:t>
            </w:r>
            <w:r w:rsidRPr="00CC3D11">
              <w:rPr>
                <w:rFonts w:eastAsia="Times New Roman" w:cstheme="minorHAnsi"/>
                <w:sz w:val="16"/>
                <w:szCs w:val="16"/>
                <w:lang w:eastAsia="nl-NL"/>
              </w:rPr>
              <w:t>uders</w:t>
            </w:r>
            <w:r w:rsidR="00DD1ACF" w:rsidRPr="00CC3D11">
              <w:rPr>
                <w:rFonts w:eastAsia="Times New Roman" w:cstheme="minorHAnsi"/>
                <w:sz w:val="16"/>
                <w:szCs w:val="16"/>
                <w:lang w:eastAsia="nl-NL"/>
              </w:rPr>
              <w:t xml:space="preserve"> word</w:t>
            </w:r>
            <w:r w:rsidRPr="00CC3D11">
              <w:rPr>
                <w:rFonts w:eastAsia="Times New Roman" w:cstheme="minorHAnsi"/>
                <w:sz w:val="16"/>
                <w:szCs w:val="16"/>
                <w:lang w:eastAsia="nl-NL"/>
              </w:rPr>
              <w:t xml:space="preserve">en </w:t>
            </w:r>
            <w:r w:rsidR="00DD1ACF" w:rsidRPr="00CC3D11">
              <w:rPr>
                <w:rFonts w:eastAsia="Times New Roman" w:cstheme="minorHAnsi"/>
                <w:sz w:val="16"/>
                <w:szCs w:val="16"/>
                <w:lang w:eastAsia="nl-NL"/>
              </w:rPr>
              <w:t xml:space="preserve"> gebeld e</w:t>
            </w:r>
            <w:r w:rsidR="005C453B" w:rsidRPr="00CC3D11">
              <w:rPr>
                <w:rFonts w:eastAsia="Times New Roman" w:cstheme="minorHAnsi"/>
                <w:sz w:val="16"/>
                <w:szCs w:val="16"/>
                <w:lang w:eastAsia="nl-NL"/>
              </w:rPr>
              <w:t xml:space="preserve">n uitgenodigd </w:t>
            </w:r>
            <w:r w:rsidRPr="00CC3D11">
              <w:rPr>
                <w:rFonts w:eastAsia="Times New Roman" w:cstheme="minorHAnsi"/>
                <w:sz w:val="16"/>
                <w:szCs w:val="16"/>
                <w:lang w:eastAsia="nl-NL"/>
              </w:rPr>
              <w:t>op school. Dat gesprek voer</w:t>
            </w:r>
            <w:r w:rsidR="005C453B" w:rsidRPr="00CC3D11">
              <w:rPr>
                <w:rFonts w:eastAsia="Times New Roman" w:cstheme="minorHAnsi"/>
                <w:sz w:val="16"/>
                <w:szCs w:val="16"/>
                <w:lang w:eastAsia="nl-NL"/>
              </w:rPr>
              <w:t>t de leerkracht</w:t>
            </w:r>
            <w:r w:rsidRPr="00CC3D11">
              <w:rPr>
                <w:rFonts w:eastAsia="Times New Roman" w:cstheme="minorHAnsi"/>
                <w:sz w:val="16"/>
                <w:szCs w:val="16"/>
                <w:lang w:eastAsia="nl-NL"/>
              </w:rPr>
              <w:t xml:space="preserve"> met, leerling, ouder</w:t>
            </w:r>
            <w:r w:rsidR="007218C7" w:rsidRPr="00CC3D11">
              <w:rPr>
                <w:rFonts w:eastAsia="Times New Roman" w:cstheme="minorHAnsi"/>
                <w:sz w:val="16"/>
                <w:szCs w:val="16"/>
                <w:lang w:eastAsia="nl-NL"/>
              </w:rPr>
              <w:t xml:space="preserve"> en eventueel IB-er/directie</w:t>
            </w:r>
            <w:r w:rsidRPr="00CC3D11">
              <w:rPr>
                <w:rFonts w:eastAsia="Times New Roman" w:cstheme="minorHAnsi"/>
                <w:sz w:val="16"/>
                <w:szCs w:val="16"/>
                <w:lang w:eastAsia="nl-NL"/>
              </w:rPr>
              <w:t>.</w:t>
            </w:r>
          </w:p>
          <w:p w14:paraId="6C7581D3" w14:textId="259DD0D7" w:rsidR="004C360F" w:rsidRPr="00CC3D11" w:rsidRDefault="004C360F" w:rsidP="006007D6">
            <w:p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Antwoord Nee; maak afspraken. (</w:t>
            </w:r>
            <w:r w:rsidR="007218C7" w:rsidRPr="00CC3D11">
              <w:rPr>
                <w:rFonts w:eastAsia="Times New Roman" w:cstheme="minorHAnsi"/>
                <w:sz w:val="16"/>
                <w:szCs w:val="16"/>
                <w:lang w:eastAsia="nl-NL"/>
              </w:rPr>
              <w:t>O</w:t>
            </w:r>
            <w:r w:rsidRPr="00CC3D11">
              <w:rPr>
                <w:rFonts w:eastAsia="Times New Roman" w:cstheme="minorHAnsi"/>
                <w:sz w:val="16"/>
                <w:szCs w:val="16"/>
                <w:lang w:eastAsia="nl-NL"/>
              </w:rPr>
              <w:t>uders aan het einde van de dag; informeren).</w:t>
            </w:r>
          </w:p>
          <w:p w14:paraId="642D2E00" w14:textId="22A9E049" w:rsidR="001C55B7" w:rsidRPr="00CC3D11" w:rsidRDefault="001C55B7" w:rsidP="001C55B7">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Het kind krijgt een afsprakenkaart. Er wordt afgesproken na hoeveel weken de leerkracht de afsprakenkaart gaat evalueren. Bij goed gedrag gaat het kind naar fase 0. </w:t>
            </w:r>
          </w:p>
          <w:p w14:paraId="730266B9" w14:textId="6363EA26" w:rsidR="004C360F" w:rsidRPr="00CC3D11" w:rsidRDefault="001C55B7" w:rsidP="00C85B30">
            <w:pPr>
              <w:pStyle w:val="Lijstalinea"/>
              <w:tabs>
                <w:tab w:val="left" w:pos="10206"/>
              </w:tabs>
              <w:spacing w:after="0" w:line="240" w:lineRule="auto"/>
              <w:ind w:left="360"/>
              <w:rPr>
                <w:rFonts w:eastAsia="Times New Roman" w:cstheme="minorHAnsi"/>
                <w:sz w:val="16"/>
                <w:szCs w:val="16"/>
                <w:lang w:eastAsia="nl-NL"/>
              </w:rPr>
            </w:pPr>
            <w:r w:rsidRPr="00CC3D11">
              <w:rPr>
                <w:rFonts w:eastAsia="Times New Roman" w:cstheme="minorHAnsi"/>
                <w:sz w:val="16"/>
                <w:szCs w:val="16"/>
                <w:lang w:eastAsia="nl-NL"/>
              </w:rPr>
              <w:t>(De evaluatie ten aanzien van de opgestelde regels zal een aantal maal per week kort plaatsvinden).</w:t>
            </w:r>
          </w:p>
        </w:tc>
        <w:tc>
          <w:tcPr>
            <w:tcW w:w="2578" w:type="dxa"/>
            <w:shd w:val="clear" w:color="auto" w:fill="auto"/>
          </w:tcPr>
          <w:p w14:paraId="2014FE1B" w14:textId="77777777" w:rsidR="002D6125" w:rsidRPr="00CC3D11" w:rsidRDefault="004C360F" w:rsidP="00846223">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leerkracht of </w:t>
            </w:r>
            <w:r w:rsidR="000965F3" w:rsidRPr="00CC3D11">
              <w:rPr>
                <w:rFonts w:eastAsia="Times New Roman" w:cstheme="minorHAnsi"/>
                <w:sz w:val="16"/>
                <w:szCs w:val="16"/>
                <w:lang w:eastAsia="nl-NL"/>
              </w:rPr>
              <w:t>IB-er/directie</w:t>
            </w:r>
            <w:r w:rsidRPr="00CC3D11">
              <w:rPr>
                <w:rFonts w:eastAsia="Times New Roman" w:cstheme="minorHAnsi"/>
                <w:sz w:val="16"/>
                <w:szCs w:val="16"/>
                <w:lang w:eastAsia="nl-NL"/>
              </w:rPr>
              <w:t xml:space="preserve"> maakt een afspraak met </w:t>
            </w:r>
            <w:r w:rsidR="002D6125" w:rsidRPr="00CC3D11">
              <w:rPr>
                <w:rFonts w:eastAsia="Times New Roman" w:cstheme="minorHAnsi"/>
                <w:sz w:val="16"/>
                <w:szCs w:val="16"/>
                <w:lang w:eastAsia="nl-NL"/>
              </w:rPr>
              <w:t>het kind</w:t>
            </w:r>
            <w:r w:rsidRPr="00CC3D11">
              <w:rPr>
                <w:rFonts w:eastAsia="Times New Roman" w:cstheme="minorHAnsi"/>
                <w:sz w:val="16"/>
                <w:szCs w:val="16"/>
                <w:lang w:eastAsia="nl-NL"/>
              </w:rPr>
              <w:t xml:space="preserve"> hoe </w:t>
            </w:r>
            <w:r w:rsidR="002D6125" w:rsidRPr="00CC3D11">
              <w:rPr>
                <w:rFonts w:eastAsia="Times New Roman" w:cstheme="minorHAnsi"/>
                <w:sz w:val="16"/>
                <w:szCs w:val="16"/>
                <w:lang w:eastAsia="nl-NL"/>
              </w:rPr>
              <w:t>hij/zij het</w:t>
            </w:r>
            <w:r w:rsidR="000965F3" w:rsidRPr="00CC3D11">
              <w:rPr>
                <w:rFonts w:eastAsia="Times New Roman" w:cstheme="minorHAnsi"/>
                <w:sz w:val="16"/>
                <w:szCs w:val="16"/>
                <w:lang w:eastAsia="nl-NL"/>
              </w:rPr>
              <w:t xml:space="preserve"> </w:t>
            </w:r>
            <w:r w:rsidRPr="00CC3D11">
              <w:rPr>
                <w:rFonts w:eastAsia="Times New Roman" w:cstheme="minorHAnsi"/>
                <w:sz w:val="16"/>
                <w:szCs w:val="16"/>
                <w:lang w:eastAsia="nl-NL"/>
              </w:rPr>
              <w:t xml:space="preserve">gedrag </w:t>
            </w:r>
            <w:r w:rsidR="000965F3" w:rsidRPr="00CC3D11">
              <w:rPr>
                <w:rFonts w:eastAsia="Times New Roman" w:cstheme="minorHAnsi"/>
                <w:sz w:val="16"/>
                <w:szCs w:val="16"/>
                <w:lang w:eastAsia="nl-NL"/>
              </w:rPr>
              <w:t>gaat</w:t>
            </w:r>
            <w:r w:rsidRPr="00CC3D11">
              <w:rPr>
                <w:rFonts w:eastAsia="Times New Roman" w:cstheme="minorHAnsi"/>
                <w:sz w:val="16"/>
                <w:szCs w:val="16"/>
                <w:lang w:eastAsia="nl-NL"/>
              </w:rPr>
              <w:t xml:space="preserve"> verbeteren. </w:t>
            </w:r>
          </w:p>
          <w:p w14:paraId="7F70703A" w14:textId="77777777" w:rsidR="002D6125" w:rsidRPr="00CC3D11" w:rsidRDefault="002D6125" w:rsidP="006007D6">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4C360F" w:rsidRPr="00CC3D11">
              <w:rPr>
                <w:rFonts w:eastAsia="Times New Roman" w:cstheme="minorHAnsi"/>
                <w:sz w:val="16"/>
                <w:szCs w:val="16"/>
                <w:lang w:eastAsia="nl-NL"/>
              </w:rPr>
              <w:t>e</w:t>
            </w:r>
            <w:r w:rsidRPr="00CC3D11">
              <w:rPr>
                <w:rFonts w:eastAsia="Times New Roman" w:cstheme="minorHAnsi"/>
                <w:sz w:val="16"/>
                <w:szCs w:val="16"/>
                <w:lang w:eastAsia="nl-NL"/>
              </w:rPr>
              <w:t>t kind</w:t>
            </w:r>
            <w:r w:rsidR="004C360F" w:rsidRPr="00CC3D11">
              <w:rPr>
                <w:rFonts w:eastAsia="Times New Roman" w:cstheme="minorHAnsi"/>
                <w:sz w:val="16"/>
                <w:szCs w:val="16"/>
                <w:lang w:eastAsia="nl-NL"/>
              </w:rPr>
              <w:t xml:space="preserve"> krijgt een nieuwe afsprakenkaart. </w:t>
            </w:r>
            <w:r w:rsidRPr="00CC3D11">
              <w:rPr>
                <w:rFonts w:eastAsia="Times New Roman" w:cstheme="minorHAnsi"/>
                <w:sz w:val="16"/>
                <w:szCs w:val="16"/>
                <w:lang w:eastAsia="nl-NL"/>
              </w:rPr>
              <w:t>Er wordt afgesproken n</w:t>
            </w:r>
            <w:r w:rsidR="004C360F" w:rsidRPr="00CC3D11">
              <w:rPr>
                <w:rFonts w:eastAsia="Times New Roman" w:cstheme="minorHAnsi"/>
                <w:sz w:val="16"/>
                <w:szCs w:val="16"/>
                <w:lang w:eastAsia="nl-NL"/>
              </w:rPr>
              <w:t>a hoeveel weken de leerkracht</w:t>
            </w:r>
            <w:r w:rsidRPr="00CC3D11">
              <w:rPr>
                <w:rFonts w:eastAsia="Times New Roman" w:cstheme="minorHAnsi"/>
                <w:sz w:val="16"/>
                <w:szCs w:val="16"/>
                <w:lang w:eastAsia="nl-NL"/>
              </w:rPr>
              <w:t xml:space="preserve"> de afsprakenkaart gaat evalueren. Bij goed gedrag gaat het kind naar</w:t>
            </w:r>
            <w:r w:rsidR="004C360F" w:rsidRPr="00CC3D11">
              <w:rPr>
                <w:rFonts w:eastAsia="Times New Roman" w:cstheme="minorHAnsi"/>
                <w:sz w:val="16"/>
                <w:szCs w:val="16"/>
                <w:lang w:eastAsia="nl-NL"/>
              </w:rPr>
              <w:t xml:space="preserve"> fase 1. </w:t>
            </w:r>
          </w:p>
          <w:p w14:paraId="2E0FB59A" w14:textId="408312AE" w:rsidR="004C360F" w:rsidRPr="00CC3D11" w:rsidRDefault="004C360F" w:rsidP="002D6125">
            <w:pPr>
              <w:pStyle w:val="Lijstalinea"/>
              <w:tabs>
                <w:tab w:val="left" w:pos="10206"/>
              </w:tabs>
              <w:spacing w:after="0" w:line="240" w:lineRule="auto"/>
              <w:ind w:left="360"/>
              <w:rPr>
                <w:rFonts w:eastAsia="Times New Roman" w:cstheme="minorHAnsi"/>
                <w:sz w:val="16"/>
                <w:szCs w:val="16"/>
                <w:lang w:eastAsia="nl-NL"/>
              </w:rPr>
            </w:pPr>
            <w:r w:rsidRPr="00CC3D11">
              <w:rPr>
                <w:rFonts w:eastAsia="Times New Roman" w:cstheme="minorHAnsi"/>
                <w:sz w:val="16"/>
                <w:szCs w:val="16"/>
                <w:lang w:eastAsia="nl-NL"/>
              </w:rPr>
              <w:t>(De evaluatie ten aanzien van de opgestelde regels zal een aantal maal per week kort plaatsvinden).</w:t>
            </w:r>
          </w:p>
          <w:p w14:paraId="2BB6AF76" w14:textId="77777777" w:rsidR="004C360F" w:rsidRPr="00CC3D11" w:rsidRDefault="004C360F" w:rsidP="006007D6">
            <w:pPr>
              <w:tabs>
                <w:tab w:val="left" w:pos="10206"/>
              </w:tabs>
              <w:spacing w:after="0" w:line="240" w:lineRule="auto"/>
              <w:rPr>
                <w:rFonts w:eastAsia="Times New Roman" w:cstheme="minorHAnsi"/>
                <w:sz w:val="16"/>
                <w:szCs w:val="16"/>
                <w:lang w:eastAsia="nl-NL"/>
              </w:rPr>
            </w:pPr>
          </w:p>
        </w:tc>
        <w:tc>
          <w:tcPr>
            <w:tcW w:w="2579" w:type="dxa"/>
            <w:shd w:val="clear" w:color="auto" w:fill="auto"/>
          </w:tcPr>
          <w:p w14:paraId="1A760588" w14:textId="6632C096" w:rsidR="000965F3" w:rsidRPr="00CC3D11" w:rsidRDefault="009007DF" w:rsidP="0078065F">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Er vindt geen gesprek plaats tussen kind en leerkracht. Directie wordt ingeschakeld </w:t>
            </w:r>
            <w:r w:rsidR="0078065F" w:rsidRPr="00CC3D11">
              <w:rPr>
                <w:rFonts w:eastAsia="Times New Roman" w:cstheme="minorHAnsi"/>
                <w:sz w:val="16"/>
                <w:szCs w:val="16"/>
                <w:lang w:eastAsia="nl-NL"/>
              </w:rPr>
              <w:t xml:space="preserve">en verwijderd de leerling uit de groep en zoekt contact met ouders zodat de leerling opgehaald kan worden. </w:t>
            </w:r>
          </w:p>
        </w:tc>
        <w:tc>
          <w:tcPr>
            <w:tcW w:w="2579" w:type="dxa"/>
            <w:shd w:val="clear" w:color="auto" w:fill="auto"/>
          </w:tcPr>
          <w:p w14:paraId="3CBEE6B5" w14:textId="0D05D130" w:rsidR="004C360F" w:rsidRPr="00CC3D11" w:rsidRDefault="004C360F" w:rsidP="008B7AFD">
            <w:pPr>
              <w:pStyle w:val="Lijstalinea"/>
              <w:numPr>
                <w:ilvl w:val="0"/>
                <w:numId w:val="8"/>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leerkracht meldt het gedrag aan </w:t>
            </w:r>
            <w:r w:rsidR="0042595A" w:rsidRPr="00CC3D11">
              <w:rPr>
                <w:rFonts w:eastAsia="Times New Roman" w:cstheme="minorHAnsi"/>
                <w:sz w:val="16"/>
                <w:szCs w:val="16"/>
                <w:lang w:eastAsia="nl-NL"/>
              </w:rPr>
              <w:t xml:space="preserve">de </w:t>
            </w:r>
            <w:r w:rsidRPr="00CC3D11">
              <w:rPr>
                <w:rFonts w:eastAsia="Times New Roman" w:cstheme="minorHAnsi"/>
                <w:sz w:val="16"/>
                <w:szCs w:val="16"/>
                <w:lang w:eastAsia="nl-NL"/>
              </w:rPr>
              <w:t>directie.</w:t>
            </w:r>
          </w:p>
        </w:tc>
      </w:tr>
      <w:tr w:rsidR="004C360F" w:rsidRPr="00CC3D11" w14:paraId="1572F40A" w14:textId="77777777" w:rsidTr="001D7641">
        <w:tc>
          <w:tcPr>
            <w:tcW w:w="2578" w:type="dxa"/>
          </w:tcPr>
          <w:p w14:paraId="6A2D428E" w14:textId="2DEB6782" w:rsidR="004C360F" w:rsidRPr="00CC3D11" w:rsidRDefault="000965F3" w:rsidP="006007D6">
            <w:p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consequentie is …. </w:t>
            </w:r>
          </w:p>
        </w:tc>
        <w:tc>
          <w:tcPr>
            <w:tcW w:w="2579" w:type="dxa"/>
            <w:shd w:val="clear" w:color="auto" w:fill="auto"/>
          </w:tcPr>
          <w:p w14:paraId="521DD46D" w14:textId="15391D46" w:rsidR="000965F3" w:rsidRPr="00CC3D11" w:rsidRDefault="007218C7" w:rsidP="00B76B0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Het kind</w:t>
            </w:r>
            <w:r w:rsidR="000965F3" w:rsidRPr="00CC3D11">
              <w:rPr>
                <w:rFonts w:eastAsia="Times New Roman" w:cstheme="minorHAnsi"/>
                <w:sz w:val="16"/>
                <w:szCs w:val="16"/>
                <w:lang w:eastAsia="nl-NL"/>
              </w:rPr>
              <w:t xml:space="preserve"> biedt een welgemeend excuus aan.</w:t>
            </w:r>
          </w:p>
          <w:p w14:paraId="5D6B3CF3" w14:textId="7E7871F4" w:rsidR="000965F3" w:rsidRPr="00CC3D11" w:rsidRDefault="000965F3" w:rsidP="00B76B0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De leerkracht kiest een passende straf</w:t>
            </w:r>
          </w:p>
          <w:p w14:paraId="6DB8A077" w14:textId="1332B6B5" w:rsidR="001D7641" w:rsidRPr="00CC3D11" w:rsidRDefault="007218C7" w:rsidP="00B76B0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Het kind</w:t>
            </w:r>
            <w:r w:rsidR="001D7641" w:rsidRPr="00CC3D11">
              <w:rPr>
                <w:rFonts w:eastAsia="Times New Roman" w:cstheme="minorHAnsi"/>
                <w:sz w:val="16"/>
                <w:szCs w:val="16"/>
                <w:lang w:eastAsia="nl-NL"/>
              </w:rPr>
              <w:t xml:space="preserve"> wordt </w:t>
            </w:r>
            <w:r w:rsidR="001E7A7D" w:rsidRPr="00CC3D11">
              <w:rPr>
                <w:rFonts w:eastAsia="Times New Roman" w:cstheme="minorHAnsi"/>
                <w:sz w:val="16"/>
                <w:szCs w:val="16"/>
                <w:lang w:eastAsia="nl-NL"/>
              </w:rPr>
              <w:t xml:space="preserve"> wanneer er sprake is van opzet </w:t>
            </w:r>
            <w:r w:rsidR="001D7641" w:rsidRPr="00CC3D11">
              <w:rPr>
                <w:rFonts w:eastAsia="Times New Roman" w:cstheme="minorHAnsi"/>
                <w:sz w:val="16"/>
                <w:szCs w:val="16"/>
                <w:lang w:eastAsia="nl-NL"/>
              </w:rPr>
              <w:t>verwijderd uit de groep gedurende een aantal uren/dag.</w:t>
            </w:r>
          </w:p>
          <w:p w14:paraId="749FB58C" w14:textId="77777777" w:rsidR="00B76B01" w:rsidRPr="00CC3D11" w:rsidRDefault="00B76B01" w:rsidP="00B76B0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Het kind krijgt zelf de kans om het aan zijn/haar ouders te vertellen. De leerkracht checkt of dit gedaan is. </w:t>
            </w:r>
          </w:p>
          <w:p w14:paraId="5F0DBB3F" w14:textId="77777777" w:rsidR="004C360F" w:rsidRPr="00CC3D11" w:rsidRDefault="004C360F" w:rsidP="000965F3">
            <w:pPr>
              <w:tabs>
                <w:tab w:val="left" w:pos="10206"/>
              </w:tabs>
              <w:spacing w:after="0" w:line="240" w:lineRule="auto"/>
              <w:rPr>
                <w:rFonts w:eastAsia="Times New Roman" w:cstheme="minorHAnsi"/>
                <w:sz w:val="16"/>
                <w:szCs w:val="16"/>
                <w:lang w:eastAsia="nl-NL"/>
              </w:rPr>
            </w:pPr>
          </w:p>
        </w:tc>
        <w:tc>
          <w:tcPr>
            <w:tcW w:w="2578" w:type="dxa"/>
            <w:shd w:val="clear" w:color="auto" w:fill="auto"/>
          </w:tcPr>
          <w:p w14:paraId="2CD54245" w14:textId="782C727F" w:rsidR="004C360F" w:rsidRPr="00CC3D11" w:rsidRDefault="002D6125" w:rsidP="002A7B05">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Het kind</w:t>
            </w:r>
            <w:r w:rsidR="004C360F" w:rsidRPr="00CC3D11">
              <w:rPr>
                <w:rFonts w:eastAsia="Times New Roman" w:cstheme="minorHAnsi"/>
                <w:sz w:val="16"/>
                <w:szCs w:val="16"/>
                <w:lang w:eastAsia="nl-NL"/>
              </w:rPr>
              <w:t xml:space="preserve"> biedt een welgemeend excuus aan.</w:t>
            </w:r>
          </w:p>
          <w:p w14:paraId="3C400123" w14:textId="67354F9B" w:rsidR="001D7641" w:rsidRPr="00CC3D11" w:rsidRDefault="008B16D1" w:rsidP="002A7B05">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De leerkr</w:t>
            </w:r>
            <w:r w:rsidR="001D7641" w:rsidRPr="00CC3D11">
              <w:rPr>
                <w:rFonts w:eastAsia="Times New Roman" w:cstheme="minorHAnsi"/>
                <w:sz w:val="16"/>
                <w:szCs w:val="16"/>
                <w:lang w:eastAsia="nl-NL"/>
              </w:rPr>
              <w:t xml:space="preserve">acht kiest in overleg met IB-er/directie een passende straf. </w:t>
            </w:r>
          </w:p>
          <w:p w14:paraId="197827EE" w14:textId="204E0513" w:rsidR="000965F3" w:rsidRPr="00CC3D11" w:rsidRDefault="008B16D1" w:rsidP="002A7B05">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1D7641" w:rsidRPr="00CC3D11">
              <w:rPr>
                <w:rFonts w:eastAsia="Times New Roman" w:cstheme="minorHAnsi"/>
                <w:sz w:val="16"/>
                <w:szCs w:val="16"/>
                <w:lang w:eastAsia="nl-NL"/>
              </w:rPr>
              <w:t>e</w:t>
            </w:r>
            <w:r w:rsidRPr="00CC3D11">
              <w:rPr>
                <w:rFonts w:eastAsia="Times New Roman" w:cstheme="minorHAnsi"/>
                <w:sz w:val="16"/>
                <w:szCs w:val="16"/>
                <w:lang w:eastAsia="nl-NL"/>
              </w:rPr>
              <w:t>t kind</w:t>
            </w:r>
            <w:r w:rsidR="001D7641" w:rsidRPr="00CC3D11">
              <w:rPr>
                <w:rFonts w:eastAsia="Times New Roman" w:cstheme="minorHAnsi"/>
                <w:sz w:val="16"/>
                <w:szCs w:val="16"/>
                <w:lang w:eastAsia="nl-NL"/>
              </w:rPr>
              <w:t xml:space="preserve"> wordt verwijderd uit de groep gedurende een aantal uren/dag.</w:t>
            </w:r>
          </w:p>
          <w:p w14:paraId="75A6686B" w14:textId="77777777" w:rsidR="002A7B05" w:rsidRPr="00CC3D11" w:rsidRDefault="002A7B05" w:rsidP="002A7B05">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De leerkracht licht IB-er en directie in. Vervolgens worden ook ouders ingelicht door één van de desbetreffende personen.</w:t>
            </w:r>
          </w:p>
          <w:p w14:paraId="6C257FD8" w14:textId="77777777" w:rsidR="002A7B05" w:rsidRPr="00CC3D11" w:rsidRDefault="002A7B05" w:rsidP="002A7B05">
            <w:pPr>
              <w:tabs>
                <w:tab w:val="left" w:pos="10206"/>
              </w:tabs>
              <w:spacing w:after="0" w:line="240" w:lineRule="auto"/>
              <w:rPr>
                <w:rFonts w:eastAsia="Times New Roman" w:cstheme="minorHAnsi"/>
                <w:sz w:val="16"/>
                <w:szCs w:val="16"/>
                <w:lang w:eastAsia="nl-NL"/>
              </w:rPr>
            </w:pPr>
          </w:p>
          <w:p w14:paraId="0C5C1781" w14:textId="77777777" w:rsidR="004C360F" w:rsidRPr="00CC3D11" w:rsidRDefault="004C360F" w:rsidP="006007D6">
            <w:pPr>
              <w:tabs>
                <w:tab w:val="left" w:pos="10206"/>
              </w:tabs>
              <w:spacing w:after="0" w:line="240" w:lineRule="auto"/>
              <w:rPr>
                <w:rFonts w:eastAsia="Times New Roman" w:cstheme="minorHAnsi"/>
                <w:sz w:val="16"/>
                <w:szCs w:val="16"/>
                <w:lang w:eastAsia="nl-NL"/>
              </w:rPr>
            </w:pPr>
          </w:p>
          <w:p w14:paraId="43FE5973" w14:textId="77777777" w:rsidR="004C360F" w:rsidRPr="00CC3D11" w:rsidRDefault="004C360F" w:rsidP="006007D6">
            <w:pPr>
              <w:tabs>
                <w:tab w:val="left" w:pos="10206"/>
              </w:tabs>
              <w:spacing w:after="0" w:line="240" w:lineRule="auto"/>
              <w:rPr>
                <w:rFonts w:eastAsia="Times New Roman" w:cstheme="minorHAnsi"/>
                <w:sz w:val="16"/>
                <w:szCs w:val="16"/>
                <w:lang w:eastAsia="nl-NL"/>
              </w:rPr>
            </w:pPr>
          </w:p>
        </w:tc>
        <w:tc>
          <w:tcPr>
            <w:tcW w:w="2579" w:type="dxa"/>
            <w:shd w:val="clear" w:color="auto" w:fill="auto"/>
          </w:tcPr>
          <w:p w14:paraId="338A04A5" w14:textId="61A9571E" w:rsidR="002A7B05" w:rsidRPr="00CC3D11" w:rsidRDefault="002A7B05" w:rsidP="000965F3">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lastRenderedPageBreak/>
              <w:t>De ouders worden ingelicht door directie.</w:t>
            </w:r>
          </w:p>
          <w:p w14:paraId="0FBA635A" w14:textId="71E9DB2B" w:rsidR="004C360F" w:rsidRPr="00CC3D11" w:rsidRDefault="00A65C7A" w:rsidP="000965F3">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Het kind krijgt een time-out, je wordt </w:t>
            </w:r>
            <w:r w:rsidR="001D7641" w:rsidRPr="00CC3D11">
              <w:rPr>
                <w:rFonts w:eastAsia="Times New Roman" w:cstheme="minorHAnsi"/>
                <w:sz w:val="16"/>
                <w:szCs w:val="16"/>
                <w:lang w:eastAsia="nl-NL"/>
              </w:rPr>
              <w:t>gedurende een paar uur/dag verwijderd van school.</w:t>
            </w:r>
            <w:r w:rsidRPr="00CC3D11">
              <w:rPr>
                <w:rFonts w:eastAsia="Times New Roman" w:cstheme="minorHAnsi"/>
                <w:sz w:val="16"/>
                <w:szCs w:val="16"/>
                <w:lang w:eastAsia="nl-NL"/>
              </w:rPr>
              <w:t xml:space="preserve"> Het kind maakt thuis de schoolopdrachten. De directie maakt hiervan melding </w:t>
            </w:r>
            <w:r w:rsidR="00B103B4" w:rsidRPr="00CC3D11">
              <w:rPr>
                <w:rFonts w:eastAsia="Times New Roman" w:cstheme="minorHAnsi"/>
                <w:sz w:val="16"/>
                <w:szCs w:val="16"/>
                <w:lang w:eastAsia="nl-NL"/>
              </w:rPr>
              <w:t>bij de leerplichtambtenaar.</w:t>
            </w:r>
          </w:p>
          <w:p w14:paraId="78CC832D" w14:textId="79BFBA94" w:rsidR="001D7641" w:rsidRPr="00CC3D11" w:rsidRDefault="00B103B4" w:rsidP="000965F3">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Het kind </w:t>
            </w:r>
            <w:r w:rsidR="001D7641" w:rsidRPr="00CC3D11">
              <w:rPr>
                <w:rFonts w:eastAsia="Times New Roman" w:cstheme="minorHAnsi"/>
                <w:sz w:val="16"/>
                <w:szCs w:val="16"/>
                <w:lang w:eastAsia="nl-NL"/>
              </w:rPr>
              <w:t>biedt</w:t>
            </w:r>
            <w:r w:rsidRPr="00CC3D11">
              <w:rPr>
                <w:rFonts w:eastAsia="Times New Roman" w:cstheme="minorHAnsi"/>
                <w:sz w:val="16"/>
                <w:szCs w:val="16"/>
                <w:lang w:eastAsia="nl-NL"/>
              </w:rPr>
              <w:t xml:space="preserve"> na de time-out</w:t>
            </w:r>
            <w:r w:rsidR="001D7641" w:rsidRPr="00CC3D11">
              <w:rPr>
                <w:rFonts w:eastAsia="Times New Roman" w:cstheme="minorHAnsi"/>
                <w:sz w:val="16"/>
                <w:szCs w:val="16"/>
                <w:lang w:eastAsia="nl-NL"/>
              </w:rPr>
              <w:t xml:space="preserve"> een </w:t>
            </w:r>
            <w:r w:rsidRPr="00CC3D11">
              <w:rPr>
                <w:rFonts w:eastAsia="Times New Roman" w:cstheme="minorHAnsi"/>
                <w:sz w:val="16"/>
                <w:szCs w:val="16"/>
                <w:lang w:eastAsia="nl-NL"/>
              </w:rPr>
              <w:t xml:space="preserve">brief aan met daarin een welgemeend excuus en een plan van </w:t>
            </w:r>
            <w:r w:rsidR="001D7641" w:rsidRPr="00CC3D11">
              <w:rPr>
                <w:rFonts w:eastAsia="Times New Roman" w:cstheme="minorHAnsi"/>
                <w:sz w:val="16"/>
                <w:szCs w:val="16"/>
                <w:lang w:eastAsia="nl-NL"/>
              </w:rPr>
              <w:t>aan</w:t>
            </w:r>
            <w:r w:rsidR="006E402B" w:rsidRPr="00CC3D11">
              <w:rPr>
                <w:rFonts w:eastAsia="Times New Roman" w:cstheme="minorHAnsi"/>
                <w:sz w:val="16"/>
                <w:szCs w:val="16"/>
                <w:lang w:eastAsia="nl-NL"/>
              </w:rPr>
              <w:t xml:space="preserve">pak hoe dit </w:t>
            </w:r>
            <w:r w:rsidR="006E402B" w:rsidRPr="00CC3D11">
              <w:rPr>
                <w:rFonts w:eastAsia="Times New Roman" w:cstheme="minorHAnsi"/>
                <w:sz w:val="16"/>
                <w:szCs w:val="16"/>
                <w:lang w:eastAsia="nl-NL"/>
              </w:rPr>
              <w:lastRenderedPageBreak/>
              <w:t>gedrag een volgende keer te voorkomen</w:t>
            </w:r>
            <w:r w:rsidR="001D7641" w:rsidRPr="00CC3D11">
              <w:rPr>
                <w:rFonts w:eastAsia="Times New Roman" w:cstheme="minorHAnsi"/>
                <w:sz w:val="16"/>
                <w:szCs w:val="16"/>
                <w:lang w:eastAsia="nl-NL"/>
              </w:rPr>
              <w:t>.</w:t>
            </w:r>
          </w:p>
          <w:p w14:paraId="4B65A78A" w14:textId="6269A820" w:rsidR="0090552D" w:rsidRPr="00CC3D11" w:rsidRDefault="00A36C1C" w:rsidP="000965F3">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Het plan van aanpak wordt besproken met kind, ouders, directie en leerkracht. </w:t>
            </w:r>
            <w:r w:rsidR="00E425F6" w:rsidRPr="00CC3D11">
              <w:rPr>
                <w:rFonts w:eastAsia="Times New Roman" w:cstheme="minorHAnsi"/>
                <w:sz w:val="16"/>
                <w:szCs w:val="16"/>
                <w:lang w:eastAsia="nl-NL"/>
              </w:rPr>
              <w:t xml:space="preserve">Het plan wordt in de afsprakenkaart verwerkt. </w:t>
            </w:r>
          </w:p>
          <w:p w14:paraId="23A9F477" w14:textId="716EF870" w:rsidR="001D7641" w:rsidRPr="00CC3D11" w:rsidRDefault="00006367" w:rsidP="000965F3">
            <w:pPr>
              <w:pStyle w:val="Lijstalinea"/>
              <w:numPr>
                <w:ilvl w:val="0"/>
                <w:numId w:val="6"/>
              </w:numPr>
              <w:tabs>
                <w:tab w:val="left" w:pos="10206"/>
              </w:tabs>
              <w:spacing w:after="0" w:line="240" w:lineRule="auto"/>
              <w:rPr>
                <w:rFonts w:eastAsia="Times New Roman" w:cstheme="minorHAnsi"/>
                <w:sz w:val="16"/>
                <w:szCs w:val="16"/>
                <w:lang w:eastAsia="nl-NL"/>
              </w:rPr>
            </w:pPr>
            <w:r>
              <w:rPr>
                <w:rFonts w:eastAsia="Times New Roman" w:cstheme="minorHAnsi"/>
                <w:noProof/>
                <w:sz w:val="16"/>
                <w:szCs w:val="16"/>
                <w:lang w:eastAsia="nl-NL"/>
              </w:rPr>
              <mc:AlternateContent>
                <mc:Choice Requires="wpi">
                  <w:drawing>
                    <wp:anchor distT="0" distB="0" distL="114300" distR="114300" simplePos="0" relativeHeight="251659264" behindDoc="0" locked="0" layoutInCell="1" allowOverlap="1" wp14:anchorId="493DCE75" wp14:editId="64920044">
                      <wp:simplePos x="0" y="0"/>
                      <wp:positionH relativeFrom="column">
                        <wp:posOffset>1251333</wp:posOffset>
                      </wp:positionH>
                      <wp:positionV relativeFrom="paragraph">
                        <wp:posOffset>-84606</wp:posOffset>
                      </wp:positionV>
                      <wp:extent cx="14760" cy="313920"/>
                      <wp:effectExtent l="38100" t="38100" r="42545" b="48260"/>
                      <wp:wrapNone/>
                      <wp:docPr id="1" name="Inkt 1"/>
                      <wp:cNvGraphicFramePr/>
                      <a:graphic xmlns:a="http://schemas.openxmlformats.org/drawingml/2006/main">
                        <a:graphicData uri="http://schemas.microsoft.com/office/word/2010/wordprocessingInk">
                          <w14:contentPart bwMode="auto" r:id="rId8">
                            <w14:nvContentPartPr>
                              <w14:cNvContentPartPr/>
                            </w14:nvContentPartPr>
                            <w14:xfrm>
                              <a:off x="0" y="0"/>
                              <a:ext cx="14760" cy="313920"/>
                            </w14:xfrm>
                          </w14:contentPart>
                        </a:graphicData>
                      </a:graphic>
                    </wp:anchor>
                  </w:drawing>
                </mc:Choice>
                <mc:Fallback>
                  <w:pict>
                    <v:shapetype w14:anchorId="4CDD44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 o:spid="_x0000_s1026" type="#_x0000_t75" style="position:absolute;margin-left:97.85pt;margin-top:-7.35pt;width:2.5pt;height:26.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">
                      <v:imagedata r:id="rId9" o:title=""/>
                    </v:shape>
                  </w:pict>
                </mc:Fallback>
              </mc:AlternateContent>
            </w:r>
            <w:r w:rsidR="001D7641" w:rsidRPr="00CC3D11">
              <w:rPr>
                <w:rFonts w:eastAsia="Times New Roman" w:cstheme="minorHAnsi"/>
                <w:sz w:val="16"/>
                <w:szCs w:val="16"/>
                <w:lang w:eastAsia="nl-NL"/>
              </w:rPr>
              <w:t xml:space="preserve">De leerkracht kiest in overleg met IB-er/directie een passende straf. </w:t>
            </w:r>
          </w:p>
          <w:p w14:paraId="2E73B9B6" w14:textId="31B9098E" w:rsidR="004C360F" w:rsidRPr="00CC3D11" w:rsidRDefault="00DD433B" w:rsidP="00C85B30">
            <w:pPr>
              <w:pStyle w:val="Lijstalinea"/>
              <w:numPr>
                <w:ilvl w:val="0"/>
                <w:numId w:val="6"/>
              </w:numPr>
              <w:tabs>
                <w:tab w:val="left" w:pos="10206"/>
              </w:tabs>
              <w:spacing w:after="0" w:line="240" w:lineRule="auto"/>
              <w:rPr>
                <w:rFonts w:eastAsia="Times New Roman" w:cstheme="minorHAnsi"/>
                <w:b/>
                <w:bCs/>
                <w:sz w:val="16"/>
                <w:szCs w:val="16"/>
                <w:lang w:eastAsia="nl-NL"/>
              </w:rPr>
            </w:pPr>
            <w:r w:rsidRPr="00CC3D11">
              <w:rPr>
                <w:rFonts w:eastAsia="Times New Roman" w:cstheme="minorHAnsi"/>
                <w:sz w:val="16"/>
                <w:szCs w:val="16"/>
                <w:lang w:eastAsia="nl-NL"/>
              </w:rPr>
              <w:t xml:space="preserve">Het kind krijgt een afsprakenkaart en vier weken lang maakt </w:t>
            </w:r>
            <w:r w:rsidR="002F265C" w:rsidRPr="00CC3D11">
              <w:rPr>
                <w:rFonts w:eastAsia="Times New Roman" w:cstheme="minorHAnsi"/>
                <w:sz w:val="16"/>
                <w:szCs w:val="16"/>
                <w:lang w:eastAsia="nl-NL"/>
              </w:rPr>
              <w:t>het kind, direct</w:t>
            </w:r>
            <w:r w:rsidRPr="00CC3D11">
              <w:rPr>
                <w:rFonts w:eastAsia="Times New Roman" w:cstheme="minorHAnsi"/>
                <w:sz w:val="16"/>
                <w:szCs w:val="16"/>
                <w:lang w:eastAsia="nl-NL"/>
              </w:rPr>
              <w:t>ie</w:t>
            </w:r>
            <w:r w:rsidR="002F265C" w:rsidRPr="00CC3D11">
              <w:rPr>
                <w:rFonts w:eastAsia="Times New Roman" w:cstheme="minorHAnsi"/>
                <w:sz w:val="16"/>
                <w:szCs w:val="16"/>
                <w:lang w:eastAsia="nl-NL"/>
              </w:rPr>
              <w:t xml:space="preserve"> in overleg met </w:t>
            </w:r>
            <w:r w:rsidRPr="00CC3D11">
              <w:rPr>
                <w:rFonts w:eastAsia="Times New Roman" w:cstheme="minorHAnsi"/>
                <w:sz w:val="16"/>
                <w:szCs w:val="16"/>
                <w:lang w:eastAsia="nl-NL"/>
              </w:rPr>
              <w:t xml:space="preserve">leerkracht een verslag hoe het gaat. </w:t>
            </w:r>
            <w:r w:rsidR="002F265C" w:rsidRPr="00CC3D11">
              <w:rPr>
                <w:rFonts w:eastAsia="Times New Roman" w:cstheme="minorHAnsi"/>
                <w:sz w:val="16"/>
                <w:szCs w:val="16"/>
                <w:lang w:eastAsia="nl-NL"/>
              </w:rPr>
              <w:t>Ouders worden meegenomen in dit traject</w:t>
            </w:r>
            <w:r w:rsidR="00C85B30" w:rsidRPr="00CC3D11">
              <w:rPr>
                <w:rFonts w:eastAsia="Times New Roman" w:cstheme="minorHAnsi"/>
                <w:sz w:val="16"/>
                <w:szCs w:val="16"/>
                <w:lang w:eastAsia="nl-NL"/>
              </w:rPr>
              <w:t>.</w:t>
            </w:r>
          </w:p>
        </w:tc>
        <w:tc>
          <w:tcPr>
            <w:tcW w:w="2579" w:type="dxa"/>
            <w:shd w:val="clear" w:color="auto" w:fill="auto"/>
          </w:tcPr>
          <w:p w14:paraId="7CAAF86A" w14:textId="5116B540" w:rsidR="00E63BA9" w:rsidRPr="00CC3D11" w:rsidRDefault="00E63BA9" w:rsidP="001D764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lastRenderedPageBreak/>
              <w:t>De ouders worden ingelicht door directie.</w:t>
            </w:r>
          </w:p>
          <w:p w14:paraId="4CD28FF0" w14:textId="71C06336" w:rsidR="00002878" w:rsidRPr="00CC3D11" w:rsidRDefault="00002878" w:rsidP="001D764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Directie zoekt contact met de leerplichtambtenaar</w:t>
            </w:r>
            <w:r w:rsidR="00A36C71" w:rsidRPr="00CC3D11">
              <w:rPr>
                <w:rFonts w:eastAsia="Times New Roman" w:cstheme="minorHAnsi"/>
                <w:sz w:val="16"/>
                <w:szCs w:val="16"/>
                <w:lang w:eastAsia="nl-NL"/>
              </w:rPr>
              <w:t xml:space="preserve"> en geeft hier aan dat hij een leerling wil schorsen.</w:t>
            </w:r>
          </w:p>
          <w:p w14:paraId="4E88CAA9" w14:textId="349AA1D4" w:rsidR="001D7641" w:rsidRPr="00CC3D11" w:rsidRDefault="00256909" w:rsidP="001D764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H</w:t>
            </w:r>
            <w:r w:rsidR="001D7641" w:rsidRPr="00CC3D11">
              <w:rPr>
                <w:rFonts w:eastAsia="Times New Roman" w:cstheme="minorHAnsi"/>
                <w:sz w:val="16"/>
                <w:szCs w:val="16"/>
                <w:lang w:eastAsia="nl-NL"/>
              </w:rPr>
              <w:t>e</w:t>
            </w:r>
            <w:r w:rsidRPr="00CC3D11">
              <w:rPr>
                <w:rFonts w:eastAsia="Times New Roman" w:cstheme="minorHAnsi"/>
                <w:sz w:val="16"/>
                <w:szCs w:val="16"/>
                <w:lang w:eastAsia="nl-NL"/>
              </w:rPr>
              <w:t>t kind</w:t>
            </w:r>
            <w:r w:rsidR="001D7641" w:rsidRPr="00CC3D11">
              <w:rPr>
                <w:rFonts w:eastAsia="Times New Roman" w:cstheme="minorHAnsi"/>
                <w:sz w:val="16"/>
                <w:szCs w:val="16"/>
                <w:lang w:eastAsia="nl-NL"/>
              </w:rPr>
              <w:t xml:space="preserve"> wordt geschorst. Er wordt in een gesprek met directie aangegeven hoe lang </w:t>
            </w:r>
            <w:r w:rsidR="00A36C71" w:rsidRPr="00CC3D11">
              <w:rPr>
                <w:rFonts w:eastAsia="Times New Roman" w:cstheme="minorHAnsi"/>
                <w:sz w:val="16"/>
                <w:szCs w:val="16"/>
                <w:lang w:eastAsia="nl-NL"/>
              </w:rPr>
              <w:t xml:space="preserve">de </w:t>
            </w:r>
            <w:r w:rsidR="001D7641" w:rsidRPr="00CC3D11">
              <w:rPr>
                <w:rFonts w:eastAsia="Times New Roman" w:cstheme="minorHAnsi"/>
                <w:sz w:val="16"/>
                <w:szCs w:val="16"/>
                <w:lang w:eastAsia="nl-NL"/>
              </w:rPr>
              <w:t xml:space="preserve">schorsing zal zijn. </w:t>
            </w:r>
          </w:p>
          <w:p w14:paraId="2B3F19D5" w14:textId="517104D3" w:rsidR="000D6EFF" w:rsidRPr="00CC3D11" w:rsidRDefault="000D6EFF" w:rsidP="001D764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Het kind krijgt schoolwerk mee naar huis. </w:t>
            </w:r>
          </w:p>
          <w:p w14:paraId="18F6A36A" w14:textId="739ADAFA" w:rsidR="001D7641" w:rsidRPr="00CC3D11" w:rsidRDefault="001D7641" w:rsidP="001D764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lastRenderedPageBreak/>
              <w:t>Na schorsing kom</w:t>
            </w:r>
            <w:r w:rsidR="00A36C71" w:rsidRPr="00CC3D11">
              <w:rPr>
                <w:rFonts w:eastAsia="Times New Roman" w:cstheme="minorHAnsi"/>
                <w:sz w:val="16"/>
                <w:szCs w:val="16"/>
                <w:lang w:eastAsia="nl-NL"/>
              </w:rPr>
              <w:t>t het kind</w:t>
            </w:r>
            <w:r w:rsidRPr="00CC3D11">
              <w:rPr>
                <w:rFonts w:eastAsia="Times New Roman" w:cstheme="minorHAnsi"/>
                <w:sz w:val="16"/>
                <w:szCs w:val="16"/>
                <w:lang w:eastAsia="nl-NL"/>
              </w:rPr>
              <w:t xml:space="preserve"> dagdeel voor dagdeel in opbouw terug naar school. </w:t>
            </w:r>
          </w:p>
          <w:p w14:paraId="51824143" w14:textId="09EE6F40" w:rsidR="001D7641" w:rsidRPr="00CC3D11" w:rsidRDefault="008120F1" w:rsidP="001D7641">
            <w:pPr>
              <w:pStyle w:val="Lijstalinea"/>
              <w:numPr>
                <w:ilvl w:val="0"/>
                <w:numId w:val="6"/>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Directie maakt melding</w:t>
            </w:r>
            <w:r w:rsidR="001D7641" w:rsidRPr="00CC3D11">
              <w:rPr>
                <w:rFonts w:eastAsia="Times New Roman" w:cstheme="minorHAnsi"/>
                <w:sz w:val="16"/>
                <w:szCs w:val="16"/>
                <w:lang w:eastAsia="nl-NL"/>
              </w:rPr>
              <w:t xml:space="preserve"> bij de</w:t>
            </w:r>
            <w:r w:rsidRPr="00CC3D11">
              <w:rPr>
                <w:rFonts w:eastAsia="Times New Roman" w:cstheme="minorHAnsi"/>
                <w:sz w:val="16"/>
                <w:szCs w:val="16"/>
                <w:lang w:eastAsia="nl-NL"/>
              </w:rPr>
              <w:t xml:space="preserve"> l</w:t>
            </w:r>
            <w:r w:rsidR="001D7641" w:rsidRPr="00CC3D11">
              <w:rPr>
                <w:rFonts w:eastAsia="Times New Roman" w:cstheme="minorHAnsi"/>
                <w:sz w:val="16"/>
                <w:szCs w:val="16"/>
                <w:lang w:eastAsia="nl-NL"/>
              </w:rPr>
              <w:t>eerplichtambtenaar en de inspectie.</w:t>
            </w:r>
          </w:p>
          <w:p w14:paraId="0C7AE1C1"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0D3CBE75"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72E6B4D5"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7A9A61AB"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4CAF4DC3"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4E04F375"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2FF90F9F"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24010E6A"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328BEC53" w14:textId="77777777" w:rsidR="001D7641" w:rsidRPr="00CC3D11" w:rsidRDefault="001D7641" w:rsidP="006007D6">
            <w:pPr>
              <w:tabs>
                <w:tab w:val="left" w:pos="10206"/>
              </w:tabs>
              <w:spacing w:after="0" w:line="240" w:lineRule="auto"/>
              <w:rPr>
                <w:rFonts w:eastAsia="Times New Roman" w:cstheme="minorHAnsi"/>
                <w:sz w:val="16"/>
                <w:szCs w:val="16"/>
                <w:lang w:eastAsia="nl-NL"/>
              </w:rPr>
            </w:pPr>
          </w:p>
          <w:p w14:paraId="5A940669" w14:textId="77777777" w:rsidR="004C360F" w:rsidRPr="00CC3D11" w:rsidRDefault="004C360F" w:rsidP="006007D6">
            <w:pPr>
              <w:tabs>
                <w:tab w:val="left" w:pos="10206"/>
              </w:tabs>
              <w:spacing w:after="0" w:line="240" w:lineRule="auto"/>
              <w:rPr>
                <w:rFonts w:eastAsia="Times New Roman" w:cstheme="minorHAnsi"/>
                <w:sz w:val="16"/>
                <w:szCs w:val="16"/>
                <w:lang w:eastAsia="nl-NL"/>
              </w:rPr>
            </w:pPr>
          </w:p>
          <w:p w14:paraId="7BC6D1FE" w14:textId="77777777" w:rsidR="004C360F" w:rsidRPr="00CC3D11" w:rsidRDefault="004C360F" w:rsidP="006007D6">
            <w:pPr>
              <w:tabs>
                <w:tab w:val="left" w:pos="10206"/>
              </w:tabs>
              <w:spacing w:after="0" w:line="240" w:lineRule="auto"/>
              <w:rPr>
                <w:rFonts w:eastAsia="Times New Roman" w:cstheme="minorHAnsi"/>
                <w:sz w:val="16"/>
                <w:szCs w:val="16"/>
                <w:lang w:eastAsia="nl-NL"/>
              </w:rPr>
            </w:pPr>
          </w:p>
        </w:tc>
      </w:tr>
      <w:tr w:rsidR="004C360F" w:rsidRPr="00CC3D11" w14:paraId="0031E992" w14:textId="77777777" w:rsidTr="001D7641">
        <w:trPr>
          <w:trHeight w:val="3100"/>
        </w:trPr>
        <w:tc>
          <w:tcPr>
            <w:tcW w:w="2578" w:type="dxa"/>
          </w:tcPr>
          <w:p w14:paraId="542B0AD5" w14:textId="2F4F6406" w:rsidR="004C360F" w:rsidRPr="00CC3D11" w:rsidRDefault="000965F3" w:rsidP="006007D6">
            <w:p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lastRenderedPageBreak/>
              <w:t xml:space="preserve">Hoe gaan we verder? </w:t>
            </w:r>
          </w:p>
        </w:tc>
        <w:tc>
          <w:tcPr>
            <w:tcW w:w="2579" w:type="dxa"/>
            <w:shd w:val="clear" w:color="auto" w:fill="auto"/>
          </w:tcPr>
          <w:p w14:paraId="1E70F07D" w14:textId="77777777" w:rsidR="001E7A7D" w:rsidRPr="00CC3D11" w:rsidRDefault="004C360F" w:rsidP="001E7A7D">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leerkracht maakt een afspraak met </w:t>
            </w:r>
            <w:r w:rsidR="007218C7" w:rsidRPr="00CC3D11">
              <w:rPr>
                <w:rFonts w:eastAsia="Times New Roman" w:cstheme="minorHAnsi"/>
                <w:sz w:val="16"/>
                <w:szCs w:val="16"/>
                <w:lang w:eastAsia="nl-NL"/>
              </w:rPr>
              <w:t>het kind</w:t>
            </w:r>
            <w:r w:rsidRPr="00CC3D11">
              <w:rPr>
                <w:rFonts w:eastAsia="Times New Roman" w:cstheme="minorHAnsi"/>
                <w:sz w:val="16"/>
                <w:szCs w:val="16"/>
                <w:lang w:eastAsia="nl-NL"/>
              </w:rPr>
              <w:t xml:space="preserve"> </w:t>
            </w:r>
            <w:r w:rsidR="008E04DA" w:rsidRPr="00CC3D11">
              <w:rPr>
                <w:rFonts w:eastAsia="Times New Roman" w:cstheme="minorHAnsi"/>
                <w:sz w:val="16"/>
                <w:szCs w:val="16"/>
                <w:lang w:eastAsia="nl-NL"/>
              </w:rPr>
              <w:t xml:space="preserve">kijkend naar </w:t>
            </w:r>
            <w:r w:rsidR="007218C7" w:rsidRPr="00CC3D11">
              <w:rPr>
                <w:rFonts w:eastAsia="Times New Roman" w:cstheme="minorHAnsi"/>
                <w:sz w:val="16"/>
                <w:szCs w:val="16"/>
                <w:lang w:eastAsia="nl-NL"/>
              </w:rPr>
              <w:t>zijn/haar</w:t>
            </w:r>
            <w:r w:rsidR="008E04DA" w:rsidRPr="00CC3D11">
              <w:rPr>
                <w:rFonts w:eastAsia="Times New Roman" w:cstheme="minorHAnsi"/>
                <w:sz w:val="16"/>
                <w:szCs w:val="16"/>
                <w:lang w:eastAsia="nl-NL"/>
              </w:rPr>
              <w:t xml:space="preserve"> gedrag</w:t>
            </w:r>
            <w:r w:rsidRPr="00CC3D11">
              <w:rPr>
                <w:rFonts w:eastAsia="Times New Roman" w:cstheme="minorHAnsi"/>
                <w:sz w:val="16"/>
                <w:szCs w:val="16"/>
                <w:lang w:eastAsia="nl-NL"/>
              </w:rPr>
              <w:t>.</w:t>
            </w:r>
            <w:r w:rsidR="008E04DA" w:rsidRPr="00CC3D11">
              <w:rPr>
                <w:rFonts w:eastAsia="Times New Roman" w:cstheme="minorHAnsi"/>
                <w:sz w:val="16"/>
                <w:szCs w:val="16"/>
                <w:lang w:eastAsia="nl-NL"/>
              </w:rPr>
              <w:t xml:space="preserve"> </w:t>
            </w:r>
          </w:p>
          <w:p w14:paraId="09B0CB25" w14:textId="60793015" w:rsidR="004C360F" w:rsidRPr="00CC3D11" w:rsidRDefault="008E04DA" w:rsidP="001E7A7D">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afsprakenkaart wordt </w:t>
            </w:r>
            <w:r w:rsidR="009C3488" w:rsidRPr="00CC3D11">
              <w:rPr>
                <w:rFonts w:eastAsia="Times New Roman" w:cstheme="minorHAnsi"/>
                <w:sz w:val="16"/>
                <w:szCs w:val="16"/>
                <w:lang w:eastAsia="nl-NL"/>
              </w:rPr>
              <w:t xml:space="preserve">voor 1 week </w:t>
            </w:r>
            <w:r w:rsidR="00C00306" w:rsidRPr="00CC3D11">
              <w:rPr>
                <w:rFonts w:eastAsia="Times New Roman" w:cstheme="minorHAnsi"/>
                <w:sz w:val="16"/>
                <w:szCs w:val="16"/>
                <w:lang w:eastAsia="nl-NL"/>
              </w:rPr>
              <w:t>inge</w:t>
            </w:r>
            <w:r w:rsidR="004C360F" w:rsidRPr="00CC3D11">
              <w:rPr>
                <w:rFonts w:eastAsia="Times New Roman" w:cstheme="minorHAnsi"/>
                <w:sz w:val="16"/>
                <w:szCs w:val="16"/>
                <w:lang w:eastAsia="nl-NL"/>
              </w:rPr>
              <w:t>vul</w:t>
            </w:r>
            <w:r w:rsidR="00C00306" w:rsidRPr="00CC3D11">
              <w:rPr>
                <w:rFonts w:eastAsia="Times New Roman" w:cstheme="minorHAnsi"/>
                <w:sz w:val="16"/>
                <w:szCs w:val="16"/>
                <w:lang w:eastAsia="nl-NL"/>
              </w:rPr>
              <w:t>d</w:t>
            </w:r>
            <w:r w:rsidR="004C360F" w:rsidRPr="00CC3D11">
              <w:rPr>
                <w:rFonts w:eastAsia="Times New Roman" w:cstheme="minorHAnsi"/>
                <w:sz w:val="16"/>
                <w:szCs w:val="16"/>
                <w:lang w:eastAsia="nl-NL"/>
              </w:rPr>
              <w:t xml:space="preserve"> en ondertekenen</w:t>
            </w:r>
            <w:r w:rsidR="00C00306" w:rsidRPr="00CC3D11">
              <w:rPr>
                <w:rFonts w:eastAsia="Times New Roman" w:cstheme="minorHAnsi"/>
                <w:sz w:val="16"/>
                <w:szCs w:val="16"/>
                <w:lang w:eastAsia="nl-NL"/>
              </w:rPr>
              <w:t>d</w:t>
            </w:r>
            <w:r w:rsidR="004C360F" w:rsidRPr="00CC3D11">
              <w:rPr>
                <w:rFonts w:eastAsia="Times New Roman" w:cstheme="minorHAnsi"/>
                <w:sz w:val="16"/>
                <w:szCs w:val="16"/>
                <w:lang w:eastAsia="nl-NL"/>
              </w:rPr>
              <w:t xml:space="preserve">. </w:t>
            </w:r>
          </w:p>
          <w:p w14:paraId="5E6E0D93" w14:textId="3A815CB5" w:rsidR="004C360F" w:rsidRPr="00CC3D11" w:rsidRDefault="000C45A4" w:rsidP="001E7A7D">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Er worden afspraken gemaakt omtrent het evalueren van de afsprakenkaart</w:t>
            </w:r>
          </w:p>
          <w:p w14:paraId="2D17F935" w14:textId="4C583652" w:rsidR="009C3488" w:rsidRPr="00CC3D11" w:rsidRDefault="009C3488" w:rsidP="009C3488">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Als het gedrag niet verbetert in deze fase dan wordt er opnieuw gekeken naar de afsprakenkaart. Er volgen nieuwe consequenties. Wanneer deze ook geen effect hebben gaat het kind bij een </w:t>
            </w:r>
            <w:r w:rsidR="009A3EE8" w:rsidRPr="00CC3D11">
              <w:rPr>
                <w:rFonts w:eastAsia="Times New Roman" w:cstheme="minorHAnsi"/>
                <w:sz w:val="16"/>
                <w:szCs w:val="16"/>
                <w:lang w:eastAsia="nl-NL"/>
              </w:rPr>
              <w:t>2</w:t>
            </w:r>
            <w:r w:rsidRPr="00CC3D11">
              <w:rPr>
                <w:rFonts w:eastAsia="Times New Roman" w:cstheme="minorHAnsi"/>
                <w:sz w:val="16"/>
                <w:szCs w:val="16"/>
                <w:vertAlign w:val="superscript"/>
                <w:lang w:eastAsia="nl-NL"/>
              </w:rPr>
              <w:t>e</w:t>
            </w:r>
            <w:r w:rsidRPr="00CC3D11">
              <w:rPr>
                <w:rFonts w:eastAsia="Times New Roman" w:cstheme="minorHAnsi"/>
                <w:sz w:val="16"/>
                <w:szCs w:val="16"/>
                <w:lang w:eastAsia="nl-NL"/>
              </w:rPr>
              <w:t xml:space="preserve"> keer naar fase </w:t>
            </w:r>
            <w:r w:rsidR="009A3EE8" w:rsidRPr="00CC3D11">
              <w:rPr>
                <w:rFonts w:eastAsia="Times New Roman" w:cstheme="minorHAnsi"/>
                <w:sz w:val="16"/>
                <w:szCs w:val="16"/>
                <w:lang w:eastAsia="nl-NL"/>
              </w:rPr>
              <w:t>2</w:t>
            </w:r>
            <w:r w:rsidRPr="00CC3D11">
              <w:rPr>
                <w:rFonts w:eastAsia="Times New Roman" w:cstheme="minorHAnsi"/>
                <w:sz w:val="16"/>
                <w:szCs w:val="16"/>
                <w:lang w:eastAsia="nl-NL"/>
              </w:rPr>
              <w:t>.</w:t>
            </w:r>
          </w:p>
          <w:p w14:paraId="3F78DC89" w14:textId="7E0CC2A3" w:rsidR="009C3488" w:rsidRPr="00CC3D11" w:rsidRDefault="009C3488" w:rsidP="009C3488">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Laat het kind een positieve verandering zien dan gaat deze terug naar fase </w:t>
            </w:r>
            <w:r w:rsidR="009A3EE8" w:rsidRPr="00CC3D11">
              <w:rPr>
                <w:rFonts w:eastAsia="Times New Roman" w:cstheme="minorHAnsi"/>
                <w:sz w:val="16"/>
                <w:szCs w:val="16"/>
                <w:lang w:eastAsia="nl-NL"/>
              </w:rPr>
              <w:t>0</w:t>
            </w:r>
            <w:r w:rsidRPr="00CC3D11">
              <w:rPr>
                <w:rFonts w:eastAsia="Times New Roman" w:cstheme="minorHAnsi"/>
                <w:sz w:val="16"/>
                <w:szCs w:val="16"/>
                <w:lang w:eastAsia="nl-NL"/>
              </w:rPr>
              <w:t xml:space="preserve">.  </w:t>
            </w:r>
          </w:p>
        </w:tc>
        <w:tc>
          <w:tcPr>
            <w:tcW w:w="2578" w:type="dxa"/>
            <w:shd w:val="clear" w:color="auto" w:fill="auto"/>
          </w:tcPr>
          <w:p w14:paraId="31CBB825" w14:textId="77777777" w:rsidR="008C724A" w:rsidRPr="00CC3D11" w:rsidRDefault="008C724A" w:rsidP="008C724A">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leerkracht maakt een afspraak met het kind kijkend naar zijn/haar gedrag. </w:t>
            </w:r>
          </w:p>
          <w:p w14:paraId="6F643D34" w14:textId="686D551B" w:rsidR="008C724A" w:rsidRPr="00CC3D11" w:rsidRDefault="008C724A" w:rsidP="008C724A">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De afsprakenkaart wordt </w:t>
            </w:r>
            <w:r w:rsidR="009C3488" w:rsidRPr="00CC3D11">
              <w:rPr>
                <w:rFonts w:eastAsia="Times New Roman" w:cstheme="minorHAnsi"/>
                <w:sz w:val="16"/>
                <w:szCs w:val="16"/>
                <w:lang w:eastAsia="nl-NL"/>
              </w:rPr>
              <w:t xml:space="preserve">voor 2 weken </w:t>
            </w:r>
            <w:r w:rsidRPr="00CC3D11">
              <w:rPr>
                <w:rFonts w:eastAsia="Times New Roman" w:cstheme="minorHAnsi"/>
                <w:sz w:val="16"/>
                <w:szCs w:val="16"/>
                <w:lang w:eastAsia="nl-NL"/>
              </w:rPr>
              <w:t xml:space="preserve">ingevuld en ondertekenend. </w:t>
            </w:r>
          </w:p>
          <w:p w14:paraId="56000DF9" w14:textId="77777777" w:rsidR="008C724A" w:rsidRPr="00CC3D11" w:rsidRDefault="008C724A" w:rsidP="00AC02D6">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Er worden afspraken gemaakt omtrent het evalueren van de afsprakenkaart</w:t>
            </w:r>
            <w:r w:rsidR="00AC02D6" w:rsidRPr="00CC3D11">
              <w:rPr>
                <w:rFonts w:eastAsia="Times New Roman" w:cstheme="minorHAnsi"/>
                <w:sz w:val="16"/>
                <w:szCs w:val="16"/>
                <w:lang w:eastAsia="nl-NL"/>
              </w:rPr>
              <w:t>.</w:t>
            </w:r>
          </w:p>
          <w:p w14:paraId="3A8D3ABB" w14:textId="77777777" w:rsidR="001E61B1" w:rsidRPr="00CC3D11" w:rsidRDefault="00D53885" w:rsidP="00AC02D6">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Als het gedrag </w:t>
            </w:r>
            <w:r w:rsidR="00B37220" w:rsidRPr="00CC3D11">
              <w:rPr>
                <w:rFonts w:eastAsia="Times New Roman" w:cstheme="minorHAnsi"/>
                <w:sz w:val="16"/>
                <w:szCs w:val="16"/>
                <w:lang w:eastAsia="nl-NL"/>
              </w:rPr>
              <w:t xml:space="preserve">niet verbetert in deze fase dan wordt er opnieuw gekeken naar de afsprakenkaart. Er volgen nieuwe </w:t>
            </w:r>
            <w:r w:rsidR="003C555D" w:rsidRPr="00CC3D11">
              <w:rPr>
                <w:rFonts w:eastAsia="Times New Roman" w:cstheme="minorHAnsi"/>
                <w:sz w:val="16"/>
                <w:szCs w:val="16"/>
                <w:lang w:eastAsia="nl-NL"/>
              </w:rPr>
              <w:t>consequenties</w:t>
            </w:r>
            <w:r w:rsidR="001E61B1" w:rsidRPr="00CC3D11">
              <w:rPr>
                <w:rFonts w:eastAsia="Times New Roman" w:cstheme="minorHAnsi"/>
                <w:sz w:val="16"/>
                <w:szCs w:val="16"/>
                <w:lang w:eastAsia="nl-NL"/>
              </w:rPr>
              <w:t>. Wanneer deze ook geen effect hebben gaat het kind bij een 3</w:t>
            </w:r>
            <w:r w:rsidR="001E61B1" w:rsidRPr="00CC3D11">
              <w:rPr>
                <w:rFonts w:eastAsia="Times New Roman" w:cstheme="minorHAnsi"/>
                <w:sz w:val="16"/>
                <w:szCs w:val="16"/>
                <w:vertAlign w:val="superscript"/>
                <w:lang w:eastAsia="nl-NL"/>
              </w:rPr>
              <w:t>e</w:t>
            </w:r>
            <w:r w:rsidR="001E61B1" w:rsidRPr="00CC3D11">
              <w:rPr>
                <w:rFonts w:eastAsia="Times New Roman" w:cstheme="minorHAnsi"/>
                <w:sz w:val="16"/>
                <w:szCs w:val="16"/>
                <w:lang w:eastAsia="nl-NL"/>
              </w:rPr>
              <w:t xml:space="preserve"> keer naar fase 3.</w:t>
            </w:r>
          </w:p>
          <w:p w14:paraId="1AB14392" w14:textId="021152B1" w:rsidR="00A434FE" w:rsidRPr="00CC3D11" w:rsidRDefault="001E61B1" w:rsidP="00AC02D6">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Laat het kind een positieve verandering zien dan gaat deze terug naar fase 1. </w:t>
            </w:r>
            <w:r w:rsidR="00DB7370" w:rsidRPr="00CC3D11">
              <w:rPr>
                <w:rFonts w:eastAsia="Times New Roman" w:cstheme="minorHAnsi"/>
                <w:sz w:val="16"/>
                <w:szCs w:val="16"/>
                <w:lang w:eastAsia="nl-NL"/>
              </w:rPr>
              <w:t>Wordt fase 1 ook goed doorlopen dan gaat het kind naar fase 0</w:t>
            </w:r>
            <w:r w:rsidR="0098661F" w:rsidRPr="00CC3D11">
              <w:rPr>
                <w:rFonts w:eastAsia="Times New Roman" w:cstheme="minorHAnsi"/>
                <w:sz w:val="16"/>
                <w:szCs w:val="16"/>
                <w:lang w:eastAsia="nl-NL"/>
              </w:rPr>
              <w:t>.</w:t>
            </w:r>
          </w:p>
        </w:tc>
        <w:tc>
          <w:tcPr>
            <w:tcW w:w="2579" w:type="dxa"/>
            <w:shd w:val="clear" w:color="auto" w:fill="auto"/>
          </w:tcPr>
          <w:p w14:paraId="5D817DE3" w14:textId="77777777" w:rsidR="004C360F" w:rsidRPr="00CC3D11" w:rsidRDefault="007830B8" w:rsidP="007830B8">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Als het gedrag niet verbetert in deze fase dan schrijft directie een brief aan ouders dat bij herhaling het kind in fase 4 geschorst gaat worden.</w:t>
            </w:r>
          </w:p>
          <w:p w14:paraId="1D79FCAD" w14:textId="562A4976" w:rsidR="007830B8" w:rsidRPr="00CC3D11" w:rsidRDefault="00A95C26" w:rsidP="007830B8">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Laat het kind een positieve verandering zien dan gaat </w:t>
            </w:r>
            <w:r w:rsidR="001B1882" w:rsidRPr="00CC3D11">
              <w:rPr>
                <w:rFonts w:eastAsia="Times New Roman" w:cstheme="minorHAnsi"/>
                <w:sz w:val="16"/>
                <w:szCs w:val="16"/>
                <w:lang w:eastAsia="nl-NL"/>
              </w:rPr>
              <w:t>deze terug naar fase</w:t>
            </w:r>
            <w:r w:rsidR="00340838" w:rsidRPr="00CC3D11">
              <w:rPr>
                <w:rFonts w:eastAsia="Times New Roman" w:cstheme="minorHAnsi"/>
                <w:sz w:val="16"/>
                <w:szCs w:val="16"/>
                <w:lang w:eastAsia="nl-NL"/>
              </w:rPr>
              <w:t xml:space="preserve"> 2. Wordt fase 2 ook goed doorlopen dan ga</w:t>
            </w:r>
            <w:r w:rsidR="00A434FE" w:rsidRPr="00CC3D11">
              <w:rPr>
                <w:rFonts w:eastAsia="Times New Roman" w:cstheme="minorHAnsi"/>
                <w:sz w:val="16"/>
                <w:szCs w:val="16"/>
                <w:lang w:eastAsia="nl-NL"/>
              </w:rPr>
              <w:t xml:space="preserve">at het kind naar fase 1 om uiteindelijk weer in fase 0 terecht te komen. </w:t>
            </w:r>
          </w:p>
        </w:tc>
        <w:tc>
          <w:tcPr>
            <w:tcW w:w="2579" w:type="dxa"/>
            <w:shd w:val="clear" w:color="auto" w:fill="auto"/>
          </w:tcPr>
          <w:p w14:paraId="1D3AF5B3" w14:textId="77777777" w:rsidR="001D146B" w:rsidRPr="00CC3D11" w:rsidRDefault="004051CE" w:rsidP="004051CE">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Als het gedrag niet verbetert in deze fase dan gaat directie in gesprek met ouders over passend onderwijs</w:t>
            </w:r>
            <w:r w:rsidR="001D146B" w:rsidRPr="00CC3D11">
              <w:rPr>
                <w:rFonts w:eastAsia="Times New Roman" w:cstheme="minorHAnsi"/>
                <w:sz w:val="16"/>
                <w:szCs w:val="16"/>
                <w:lang w:eastAsia="nl-NL"/>
              </w:rPr>
              <w:t xml:space="preserve">. </w:t>
            </w:r>
          </w:p>
          <w:p w14:paraId="361935CE" w14:textId="4A66F267" w:rsidR="004C360F" w:rsidRPr="00CC3D11" w:rsidRDefault="004051CE" w:rsidP="00C85B30">
            <w:pPr>
              <w:pStyle w:val="Lijstalinea"/>
              <w:numPr>
                <w:ilvl w:val="0"/>
                <w:numId w:val="9"/>
              </w:numPr>
              <w:tabs>
                <w:tab w:val="left" w:pos="10206"/>
              </w:tabs>
              <w:spacing w:after="0" w:line="240" w:lineRule="auto"/>
              <w:rPr>
                <w:rFonts w:eastAsia="Times New Roman" w:cstheme="minorHAnsi"/>
                <w:sz w:val="16"/>
                <w:szCs w:val="16"/>
                <w:lang w:eastAsia="nl-NL"/>
              </w:rPr>
            </w:pPr>
            <w:r w:rsidRPr="00CC3D11">
              <w:rPr>
                <w:rFonts w:eastAsia="Times New Roman" w:cstheme="minorHAnsi"/>
                <w:sz w:val="16"/>
                <w:szCs w:val="16"/>
                <w:lang w:eastAsia="nl-NL"/>
              </w:rPr>
              <w:t xml:space="preserve">Laat het kind een positieve verandering zien dan gaat deze terug naar fase </w:t>
            </w:r>
            <w:r w:rsidR="001D146B" w:rsidRPr="00CC3D11">
              <w:rPr>
                <w:rFonts w:eastAsia="Times New Roman" w:cstheme="minorHAnsi"/>
                <w:sz w:val="16"/>
                <w:szCs w:val="16"/>
                <w:lang w:eastAsia="nl-NL"/>
              </w:rPr>
              <w:t>3</w:t>
            </w:r>
            <w:r w:rsidRPr="00CC3D11">
              <w:rPr>
                <w:rFonts w:eastAsia="Times New Roman" w:cstheme="minorHAnsi"/>
                <w:sz w:val="16"/>
                <w:szCs w:val="16"/>
                <w:lang w:eastAsia="nl-NL"/>
              </w:rPr>
              <w:t xml:space="preserve">. Wordt fase </w:t>
            </w:r>
            <w:r w:rsidR="001D146B" w:rsidRPr="00CC3D11">
              <w:rPr>
                <w:rFonts w:eastAsia="Times New Roman" w:cstheme="minorHAnsi"/>
                <w:sz w:val="16"/>
                <w:szCs w:val="16"/>
                <w:lang w:eastAsia="nl-NL"/>
              </w:rPr>
              <w:t>3</w:t>
            </w:r>
            <w:r w:rsidRPr="00CC3D11">
              <w:rPr>
                <w:rFonts w:eastAsia="Times New Roman" w:cstheme="minorHAnsi"/>
                <w:sz w:val="16"/>
                <w:szCs w:val="16"/>
                <w:lang w:eastAsia="nl-NL"/>
              </w:rPr>
              <w:t xml:space="preserve"> ook goed doorlopen dan gaat het kind naar fase </w:t>
            </w:r>
            <w:r w:rsidR="001D146B" w:rsidRPr="00CC3D11">
              <w:rPr>
                <w:rFonts w:eastAsia="Times New Roman" w:cstheme="minorHAnsi"/>
                <w:sz w:val="16"/>
                <w:szCs w:val="16"/>
                <w:lang w:eastAsia="nl-NL"/>
              </w:rPr>
              <w:t>2</w:t>
            </w:r>
            <w:r w:rsidRPr="00CC3D11">
              <w:rPr>
                <w:rFonts w:eastAsia="Times New Roman" w:cstheme="minorHAnsi"/>
                <w:sz w:val="16"/>
                <w:szCs w:val="16"/>
                <w:lang w:eastAsia="nl-NL"/>
              </w:rPr>
              <w:t xml:space="preserve"> om uiteindelijk weer in fase</w:t>
            </w:r>
            <w:r w:rsidR="001D146B" w:rsidRPr="00CC3D11">
              <w:rPr>
                <w:rFonts w:eastAsia="Times New Roman" w:cstheme="minorHAnsi"/>
                <w:sz w:val="16"/>
                <w:szCs w:val="16"/>
                <w:lang w:eastAsia="nl-NL"/>
              </w:rPr>
              <w:t xml:space="preserve"> 1 en 0</w:t>
            </w:r>
            <w:r w:rsidR="000D6EFF" w:rsidRPr="00CC3D11">
              <w:rPr>
                <w:rFonts w:eastAsia="Times New Roman" w:cstheme="minorHAnsi"/>
                <w:sz w:val="16"/>
                <w:szCs w:val="16"/>
                <w:lang w:eastAsia="nl-NL"/>
              </w:rPr>
              <w:t xml:space="preserve"> te komen. </w:t>
            </w:r>
          </w:p>
        </w:tc>
      </w:tr>
    </w:tbl>
    <w:p w14:paraId="15DA2F54" w14:textId="77777777" w:rsidR="004C360F" w:rsidRPr="00CC3D11" w:rsidRDefault="004C360F" w:rsidP="004C360F">
      <w:pPr>
        <w:rPr>
          <w:rFonts w:cstheme="minorHAnsi"/>
        </w:rPr>
      </w:pPr>
    </w:p>
    <w:p w14:paraId="7B74CE70" w14:textId="77777777" w:rsidR="00CC3D11" w:rsidRDefault="00CC3D11" w:rsidP="004C360F">
      <w:pPr>
        <w:rPr>
          <w:rFonts w:cstheme="minorHAnsi"/>
          <w:sz w:val="20"/>
          <w:szCs w:val="20"/>
        </w:rPr>
      </w:pPr>
    </w:p>
    <w:p w14:paraId="3EC413D5" w14:textId="77777777" w:rsidR="00CC3D11" w:rsidRDefault="00CC3D11" w:rsidP="004C360F">
      <w:pPr>
        <w:rPr>
          <w:rFonts w:cstheme="minorHAnsi"/>
          <w:sz w:val="20"/>
          <w:szCs w:val="20"/>
        </w:rPr>
      </w:pPr>
    </w:p>
    <w:p w14:paraId="5620970F" w14:textId="77777777" w:rsidR="00CC3D11" w:rsidRDefault="00CC3D11" w:rsidP="004C360F">
      <w:pPr>
        <w:rPr>
          <w:rFonts w:cstheme="minorHAnsi"/>
          <w:sz w:val="20"/>
          <w:szCs w:val="20"/>
        </w:rPr>
      </w:pPr>
    </w:p>
    <w:p w14:paraId="46239C38" w14:textId="77777777" w:rsidR="00912B56" w:rsidRDefault="00912B56" w:rsidP="004C360F">
      <w:pPr>
        <w:rPr>
          <w:rFonts w:cstheme="minorHAnsi"/>
          <w:sz w:val="20"/>
          <w:szCs w:val="20"/>
        </w:rPr>
        <w:sectPr w:rsidR="00912B56" w:rsidSect="004C360F">
          <w:pgSz w:w="16838" w:h="11906" w:orient="landscape"/>
          <w:pgMar w:top="993" w:right="1417" w:bottom="707" w:left="1417" w:header="708" w:footer="708" w:gutter="0"/>
          <w:cols w:space="708"/>
          <w:docGrid w:linePitch="360"/>
        </w:sectPr>
      </w:pPr>
    </w:p>
    <w:p w14:paraId="35A5EE4A" w14:textId="77777777" w:rsidR="00BF3157" w:rsidRDefault="00BF3157">
      <w:pPr>
        <w:rPr>
          <w:rFonts w:ascii="Abadi" w:hAnsi="Abadi"/>
          <w:color w:val="FF0000"/>
        </w:rPr>
      </w:pPr>
    </w:p>
    <w:sectPr w:rsidR="00BF3157" w:rsidSect="00912B56">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775"/>
    <w:multiLevelType w:val="hybridMultilevel"/>
    <w:tmpl w:val="4E1C0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D620B3"/>
    <w:multiLevelType w:val="hybridMultilevel"/>
    <w:tmpl w:val="A0CC2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105A7A"/>
    <w:multiLevelType w:val="hybridMultilevel"/>
    <w:tmpl w:val="64906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C7732FF"/>
    <w:multiLevelType w:val="hybridMultilevel"/>
    <w:tmpl w:val="83721594"/>
    <w:lvl w:ilvl="0" w:tplc="04130001">
      <w:start w:val="1"/>
      <w:numFmt w:val="bullet"/>
      <w:lvlText w:val=""/>
      <w:lvlJc w:val="left"/>
      <w:pPr>
        <w:ind w:left="720" w:hanging="360"/>
      </w:pPr>
      <w:rPr>
        <w:rFonts w:ascii="Symbol" w:hAnsi="Symbol" w:hint="default"/>
      </w:rPr>
    </w:lvl>
    <w:lvl w:ilvl="1" w:tplc="14CE6DF2">
      <w:numFmt w:val="bullet"/>
      <w:lvlText w:val="•"/>
      <w:lvlJc w:val="left"/>
      <w:pPr>
        <w:ind w:left="1440" w:hanging="360"/>
      </w:pPr>
      <w:rPr>
        <w:rFonts w:ascii="Abadi" w:eastAsiaTheme="minorHAnsi" w:hAnsi="Abad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2801ED"/>
    <w:multiLevelType w:val="hybridMultilevel"/>
    <w:tmpl w:val="94A63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37D2566"/>
    <w:multiLevelType w:val="hybridMultilevel"/>
    <w:tmpl w:val="EC2CF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332462"/>
    <w:multiLevelType w:val="hybridMultilevel"/>
    <w:tmpl w:val="08505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F51556E"/>
    <w:multiLevelType w:val="hybridMultilevel"/>
    <w:tmpl w:val="DFA43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18067C"/>
    <w:multiLevelType w:val="hybridMultilevel"/>
    <w:tmpl w:val="1A269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BC70B2"/>
    <w:multiLevelType w:val="hybridMultilevel"/>
    <w:tmpl w:val="6E7ABD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5"/>
  </w:num>
  <w:num w:numId="6">
    <w:abstractNumId w:val="1"/>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E4"/>
    <w:rsid w:val="00002878"/>
    <w:rsid w:val="00006367"/>
    <w:rsid w:val="000965F3"/>
    <w:rsid w:val="000C11E8"/>
    <w:rsid w:val="000C45A4"/>
    <w:rsid w:val="000D6EFF"/>
    <w:rsid w:val="00104F8B"/>
    <w:rsid w:val="00166448"/>
    <w:rsid w:val="001B1882"/>
    <w:rsid w:val="001C1D99"/>
    <w:rsid w:val="001C55B7"/>
    <w:rsid w:val="001D146B"/>
    <w:rsid w:val="001D7641"/>
    <w:rsid w:val="001E61B1"/>
    <w:rsid w:val="001E7A7D"/>
    <w:rsid w:val="002159BF"/>
    <w:rsid w:val="00217E9E"/>
    <w:rsid w:val="00256909"/>
    <w:rsid w:val="002A7B05"/>
    <w:rsid w:val="002D6125"/>
    <w:rsid w:val="002E1EC5"/>
    <w:rsid w:val="002F265C"/>
    <w:rsid w:val="003106CD"/>
    <w:rsid w:val="00340838"/>
    <w:rsid w:val="00373604"/>
    <w:rsid w:val="003B3D1F"/>
    <w:rsid w:val="003C555D"/>
    <w:rsid w:val="004051CE"/>
    <w:rsid w:val="0042595A"/>
    <w:rsid w:val="004C360F"/>
    <w:rsid w:val="005C453B"/>
    <w:rsid w:val="00625A9C"/>
    <w:rsid w:val="006E402B"/>
    <w:rsid w:val="007218C7"/>
    <w:rsid w:val="00755C63"/>
    <w:rsid w:val="0078065F"/>
    <w:rsid w:val="007830B8"/>
    <w:rsid w:val="007F2914"/>
    <w:rsid w:val="008120F1"/>
    <w:rsid w:val="00812C04"/>
    <w:rsid w:val="00821339"/>
    <w:rsid w:val="00846223"/>
    <w:rsid w:val="008B16D1"/>
    <w:rsid w:val="008B7AFD"/>
    <w:rsid w:val="008C724A"/>
    <w:rsid w:val="008E04DA"/>
    <w:rsid w:val="009007DF"/>
    <w:rsid w:val="0090552D"/>
    <w:rsid w:val="00912B56"/>
    <w:rsid w:val="00913E88"/>
    <w:rsid w:val="0098661F"/>
    <w:rsid w:val="009A3EE8"/>
    <w:rsid w:val="009C3488"/>
    <w:rsid w:val="009E6DE4"/>
    <w:rsid w:val="00A02C66"/>
    <w:rsid w:val="00A35C96"/>
    <w:rsid w:val="00A36C1C"/>
    <w:rsid w:val="00A36C71"/>
    <w:rsid w:val="00A434FE"/>
    <w:rsid w:val="00A65C7A"/>
    <w:rsid w:val="00A95C26"/>
    <w:rsid w:val="00AA79F8"/>
    <w:rsid w:val="00AC02D6"/>
    <w:rsid w:val="00AC6383"/>
    <w:rsid w:val="00AE59A3"/>
    <w:rsid w:val="00B103B4"/>
    <w:rsid w:val="00B37220"/>
    <w:rsid w:val="00B76B01"/>
    <w:rsid w:val="00BF3157"/>
    <w:rsid w:val="00C00306"/>
    <w:rsid w:val="00C85B30"/>
    <w:rsid w:val="00C866EE"/>
    <w:rsid w:val="00CC3D11"/>
    <w:rsid w:val="00D317AE"/>
    <w:rsid w:val="00D40E32"/>
    <w:rsid w:val="00D53885"/>
    <w:rsid w:val="00D76277"/>
    <w:rsid w:val="00DB7370"/>
    <w:rsid w:val="00DD1ACF"/>
    <w:rsid w:val="00DD3474"/>
    <w:rsid w:val="00DD433B"/>
    <w:rsid w:val="00E23561"/>
    <w:rsid w:val="00E425F6"/>
    <w:rsid w:val="00E63BA9"/>
    <w:rsid w:val="00EB043E"/>
    <w:rsid w:val="00EF1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C425"/>
  <w15:chartTrackingRefBased/>
  <w15:docId w15:val="{C17E4992-2AE5-448B-A2F5-A70247C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DE4"/>
    <w:pPr>
      <w:ind w:left="720"/>
      <w:contextualSpacing/>
    </w:pPr>
  </w:style>
  <w:style w:type="table" w:styleId="Tabelraster">
    <w:name w:val="Table Grid"/>
    <w:basedOn w:val="Standaardtabel"/>
    <w:uiPriority w:val="39"/>
    <w:rsid w:val="00BF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8T12:45:12.434"/>
    </inkml:context>
    <inkml:brush xml:id="br0">
      <inkml:brushProperty name="width" value="0.04998" units="cm"/>
      <inkml:brushProperty name="height" value="0.04998" units="cm"/>
    </inkml:brush>
  </inkml:definitions>
  <inkml:trace contextRef="#ctx0" brushRef="#br0">25 871 6400,'-4'-8'0,"0"-1"0,1 1 0,0-1 0,0 0 0,1 0 0,1 0 0,-2-10 0,2-67 0,1 29 0,9-164 0,-1 94 0,4-20 0,-12 143 0,1-31 0,-1 25 0,1 0 0,-1 0 0,4-12 0,-3 15 0,0 5 0,0-1 0,-1 0 0,1 0 0,-1 0 0,0 0 0,0-4 0,0 2 0,-3 0 0,-4-8 0,2 5 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285fcda88b1b1c80b659c90d292f8bf4">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7fb7dfc0f7899a76e7f4ac8278c497fc"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FCD20-C193-4887-B2A6-75EA4368B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8C8698-BB7C-446B-8E65-DE1C3DBB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B747E-88BF-4421-A069-C7B8A5B1A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1192</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Hassink, Areke</dc:creator>
  <cp:keywords/>
  <dc:description/>
  <cp:lastModifiedBy>Peters, Laura</cp:lastModifiedBy>
  <cp:revision>79</cp:revision>
  <dcterms:created xsi:type="dcterms:W3CDTF">2021-02-17T14:43:00Z</dcterms:created>
  <dcterms:modified xsi:type="dcterms:W3CDTF">2021-06-08T12:45:00Z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