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94AD6" w14:textId="77777777" w:rsidR="00C414BB" w:rsidRPr="0027701A" w:rsidRDefault="00850838" w:rsidP="0027701A">
      <w:pPr>
        <w:pStyle w:val="Kop2"/>
        <w:spacing w:before="0"/>
        <w:rPr>
          <w:rFonts w:asciiTheme="minorHAnsi" w:hAnsiTheme="minorHAnsi"/>
          <w:b w:val="0"/>
          <w:sz w:val="22"/>
          <w:szCs w:val="22"/>
        </w:rPr>
      </w:pPr>
      <w:proofErr w:type="spellStart"/>
      <w:r>
        <w:rPr>
          <w:rFonts w:asciiTheme="minorHAnsi" w:hAnsiTheme="minorHAnsi"/>
          <w:b w:val="0"/>
          <w:sz w:val="22"/>
          <w:szCs w:val="22"/>
        </w:rPr>
        <w:t>Schoolondersteuningspr</w:t>
      </w:r>
      <w:r w:rsidR="00992AAD">
        <w:rPr>
          <w:rFonts w:asciiTheme="minorHAnsi" w:hAnsiTheme="minorHAnsi"/>
          <w:b w:val="0"/>
          <w:sz w:val="22"/>
          <w:szCs w:val="22"/>
        </w:rPr>
        <w:t>ofiel</w:t>
      </w:r>
      <w:proofErr w:type="spellEnd"/>
      <w:r w:rsidR="00992AAD">
        <w:rPr>
          <w:rFonts w:asciiTheme="minorHAnsi" w:hAnsiTheme="minorHAnsi"/>
          <w:b w:val="0"/>
          <w:sz w:val="22"/>
          <w:szCs w:val="22"/>
        </w:rPr>
        <w:t xml:space="preserve"> KPO Basisschool De Cortendijck</w:t>
      </w:r>
      <w:r w:rsidR="0051183D" w:rsidRPr="00566D8C">
        <w:rPr>
          <w:rFonts w:asciiTheme="minorHAnsi" w:hAnsiTheme="minorHAnsi"/>
          <w:b w:val="0"/>
          <w:sz w:val="22"/>
          <w:szCs w:val="22"/>
        </w:rPr>
        <w:tab/>
      </w:r>
      <w:r w:rsidR="0051183D" w:rsidRPr="00566D8C">
        <w:rPr>
          <w:rFonts w:asciiTheme="minorHAnsi" w:hAnsiTheme="minorHAnsi"/>
          <w:b w:val="0"/>
          <w:sz w:val="22"/>
          <w:szCs w:val="22"/>
        </w:rPr>
        <w:tab/>
      </w:r>
      <w:r w:rsidR="00C414BB">
        <w:rPr>
          <w:rFonts w:asciiTheme="minorHAnsi" w:hAnsiTheme="minorHAnsi"/>
          <w:b w:val="0"/>
          <w:sz w:val="22"/>
          <w:szCs w:val="22"/>
        </w:rPr>
        <w:tab/>
      </w:r>
      <w:r w:rsidR="00992AAD">
        <w:rPr>
          <w:rFonts w:asciiTheme="minorHAnsi" w:hAnsiTheme="minorHAnsi"/>
          <w:b w:val="0"/>
          <w:sz w:val="22"/>
          <w:szCs w:val="22"/>
        </w:rPr>
        <w:tab/>
        <w:t>jan 2019</w:t>
      </w:r>
      <w:r w:rsidR="0051183D" w:rsidRPr="00566D8C">
        <w:rPr>
          <w:rFonts w:asciiTheme="minorHAnsi" w:hAnsiTheme="minorHAnsi"/>
          <w:b w:val="0"/>
          <w:sz w:val="22"/>
          <w:szCs w:val="22"/>
        </w:rPr>
        <w:tab/>
      </w:r>
      <w:r w:rsidR="0051183D" w:rsidRPr="00566D8C">
        <w:rPr>
          <w:rFonts w:asciiTheme="minorHAnsi" w:hAnsiTheme="minorHAnsi"/>
          <w:b w:val="0"/>
          <w:sz w:val="22"/>
          <w:szCs w:val="22"/>
        </w:rPr>
        <w:tab/>
      </w:r>
      <w:r w:rsidR="0051183D" w:rsidRPr="00566D8C">
        <w:rPr>
          <w:rFonts w:asciiTheme="minorHAnsi" w:hAnsiTheme="minorHAnsi"/>
          <w:b w:val="0"/>
          <w:sz w:val="22"/>
          <w:szCs w:val="22"/>
        </w:rPr>
        <w:tab/>
      </w:r>
      <w:r w:rsidR="0051183D" w:rsidRPr="00566D8C">
        <w:rPr>
          <w:rFonts w:asciiTheme="minorHAnsi" w:hAnsiTheme="minorHAnsi"/>
          <w:b w:val="0"/>
          <w:sz w:val="22"/>
          <w:szCs w:val="22"/>
        </w:rPr>
        <w:tab/>
      </w:r>
    </w:p>
    <w:p w14:paraId="3C28C7F6" w14:textId="77777777" w:rsidR="008E6FF2" w:rsidRDefault="008E6FF2" w:rsidP="008E6FF2">
      <w:pPr>
        <w:spacing w:after="0"/>
        <w:rPr>
          <w:i/>
        </w:rPr>
      </w:pPr>
      <w:r>
        <w:rPr>
          <w:i/>
        </w:rPr>
        <w:t xml:space="preserve">In dit </w:t>
      </w:r>
      <w:proofErr w:type="spellStart"/>
      <w:r w:rsidRPr="00B77B67">
        <w:rPr>
          <w:i/>
        </w:rPr>
        <w:t>schoo</w:t>
      </w:r>
      <w:r w:rsidR="00850838">
        <w:rPr>
          <w:i/>
        </w:rPr>
        <w:t>londersteuningsprofiel</w:t>
      </w:r>
      <w:proofErr w:type="spellEnd"/>
      <w:r w:rsidR="00850838">
        <w:rPr>
          <w:i/>
        </w:rPr>
        <w:t xml:space="preserve"> geven wij</w:t>
      </w:r>
      <w:r>
        <w:rPr>
          <w:i/>
        </w:rPr>
        <w:t xml:space="preserve"> aan op welke wijze w</w:t>
      </w:r>
      <w:r w:rsidR="00850838">
        <w:rPr>
          <w:i/>
        </w:rPr>
        <w:t>ij</w:t>
      </w:r>
      <w:r w:rsidRPr="00B77B67">
        <w:rPr>
          <w:i/>
        </w:rPr>
        <w:t xml:space="preserve"> kinderen </w:t>
      </w:r>
      <w:r>
        <w:rPr>
          <w:i/>
        </w:rPr>
        <w:t>met een specifieke onderwijsbehoefte passend onderwijs kunnen bieden</w:t>
      </w:r>
      <w:r w:rsidRPr="00B77B67">
        <w:rPr>
          <w:i/>
        </w:rPr>
        <w:t xml:space="preserve">. </w:t>
      </w:r>
      <w:r>
        <w:rPr>
          <w:i/>
        </w:rPr>
        <w:t>Ook geven wij aan wat wij verder willen ontwikkelen en welke ambitie we daarbij hebben.</w:t>
      </w:r>
    </w:p>
    <w:p w14:paraId="038C0881" w14:textId="77777777" w:rsidR="0051183D" w:rsidRPr="008C249C" w:rsidRDefault="008E6FF2" w:rsidP="008C249C">
      <w:pPr>
        <w:spacing w:after="0"/>
        <w:rPr>
          <w:i/>
        </w:rPr>
      </w:pPr>
      <w:r>
        <w:rPr>
          <w:i/>
        </w:rPr>
        <w:t xml:space="preserve">Bij aanmeldingen </w:t>
      </w:r>
      <w:r w:rsidRPr="00B77B67">
        <w:rPr>
          <w:i/>
        </w:rPr>
        <w:t xml:space="preserve">vindt </w:t>
      </w:r>
      <w:r>
        <w:rPr>
          <w:i/>
        </w:rPr>
        <w:t>er altijd een persoonlijk gesprek  plaats. Hierbij wordt met elkaar besproken</w:t>
      </w:r>
      <w:r w:rsidRPr="00B77B67">
        <w:rPr>
          <w:i/>
        </w:rPr>
        <w:t xml:space="preserve"> of de school in de praktijk aan de specifieke behoefte(n) kan beantwoorden en hoe zij daar vorm aan geeft.</w:t>
      </w:r>
    </w:p>
    <w:p w14:paraId="2E2EF210" w14:textId="77777777" w:rsidR="00234D76" w:rsidRPr="00566D8C" w:rsidRDefault="00234D76" w:rsidP="0051183D">
      <w:pPr>
        <w:spacing w:after="0"/>
      </w:pPr>
    </w:p>
    <w:p w14:paraId="5A09284D" w14:textId="77777777" w:rsidR="00566D8C" w:rsidRPr="00A44D19" w:rsidRDefault="002A6445" w:rsidP="00A44D19">
      <w:pPr>
        <w:pStyle w:val="Default"/>
        <w:rPr>
          <w:rFonts w:asciiTheme="minorHAnsi" w:hAnsiTheme="minorHAnsi"/>
          <w:sz w:val="22"/>
          <w:szCs w:val="22"/>
        </w:rPr>
      </w:pPr>
      <w:r>
        <w:rPr>
          <w:rFonts w:asciiTheme="minorHAnsi" w:hAnsiTheme="minorHAnsi"/>
          <w:sz w:val="22"/>
          <w:szCs w:val="22"/>
        </w:rPr>
        <w:t>Basisschool</w:t>
      </w:r>
      <w:r w:rsidR="00992AAD">
        <w:rPr>
          <w:rFonts w:asciiTheme="minorHAnsi" w:hAnsiTheme="minorHAnsi"/>
          <w:sz w:val="22"/>
          <w:szCs w:val="22"/>
        </w:rPr>
        <w:t xml:space="preserve"> De Cortendijck</w:t>
      </w:r>
      <w:r w:rsidR="00F20929">
        <w:rPr>
          <w:rFonts w:asciiTheme="minorHAnsi" w:hAnsiTheme="minorHAnsi"/>
          <w:sz w:val="22"/>
          <w:szCs w:val="22"/>
        </w:rPr>
        <w:t xml:space="preserve"> </w:t>
      </w:r>
      <w:r w:rsidR="000A0AF8">
        <w:rPr>
          <w:rFonts w:asciiTheme="minorHAnsi" w:hAnsiTheme="minorHAnsi"/>
          <w:sz w:val="22"/>
          <w:szCs w:val="22"/>
        </w:rPr>
        <w:t>hanteert als organisatie</w:t>
      </w:r>
      <w:r w:rsidR="005977EB">
        <w:rPr>
          <w:rFonts w:asciiTheme="minorHAnsi" w:hAnsiTheme="minorHAnsi"/>
          <w:sz w:val="22"/>
          <w:szCs w:val="22"/>
        </w:rPr>
        <w:t xml:space="preserve"> de volgende slogan</w:t>
      </w:r>
      <w:r w:rsidR="00497090">
        <w:rPr>
          <w:rFonts w:asciiTheme="minorHAnsi" w:hAnsiTheme="minorHAnsi"/>
          <w:sz w:val="22"/>
          <w:szCs w:val="22"/>
        </w:rPr>
        <w:t xml:space="preserve">: </w:t>
      </w:r>
      <w:r w:rsidR="00A44D19">
        <w:rPr>
          <w:rFonts w:asciiTheme="minorHAnsi" w:hAnsiTheme="minorHAnsi"/>
          <w:sz w:val="22"/>
          <w:szCs w:val="22"/>
        </w:rPr>
        <w:t xml:space="preserve"> </w:t>
      </w:r>
      <w:r w:rsidR="00992AAD">
        <w:rPr>
          <w:rFonts w:asciiTheme="majorHAnsi" w:eastAsiaTheme="majorEastAsia" w:hAnsiTheme="majorHAnsi" w:cstheme="majorBidi"/>
          <w:bCs/>
          <w:color w:val="4F81BD" w:themeColor="accent1"/>
          <w:sz w:val="22"/>
          <w:szCs w:val="22"/>
        </w:rPr>
        <w:t>“Daar voel je je thuis</w:t>
      </w:r>
      <w:r w:rsidR="00F20929">
        <w:rPr>
          <w:rFonts w:asciiTheme="majorHAnsi" w:eastAsiaTheme="majorEastAsia" w:hAnsiTheme="majorHAnsi" w:cstheme="majorBidi"/>
          <w:bCs/>
          <w:color w:val="4F81BD" w:themeColor="accent1"/>
          <w:sz w:val="22"/>
          <w:szCs w:val="22"/>
        </w:rPr>
        <w:t>!”</w:t>
      </w:r>
      <w:r w:rsidR="005977EB">
        <w:rPr>
          <w:i/>
          <w:sz w:val="20"/>
          <w:szCs w:val="20"/>
        </w:rPr>
        <w:t xml:space="preserve"> </w:t>
      </w:r>
    </w:p>
    <w:p w14:paraId="2C5BFFAB" w14:textId="77777777" w:rsidR="008F637B" w:rsidRPr="00566D8C" w:rsidRDefault="00611D13" w:rsidP="00A74B32">
      <w:pPr>
        <w:pStyle w:val="Default"/>
        <w:rPr>
          <w:rFonts w:asciiTheme="minorHAnsi" w:hAnsiTheme="minorHAnsi"/>
          <w:sz w:val="22"/>
          <w:szCs w:val="22"/>
        </w:rPr>
      </w:pPr>
      <w:r w:rsidRPr="00566D8C">
        <w:rPr>
          <w:rFonts w:asciiTheme="minorHAnsi" w:hAnsiTheme="minorHAnsi"/>
          <w:sz w:val="22"/>
          <w:szCs w:val="22"/>
        </w:rPr>
        <w:t>De school profileert zich als volgt.</w:t>
      </w:r>
    </w:p>
    <w:p w14:paraId="606C19F6" w14:textId="77777777" w:rsidR="00611D13" w:rsidRPr="00566D8C" w:rsidRDefault="00611D13" w:rsidP="00A74B32">
      <w:pPr>
        <w:pStyle w:val="Default"/>
        <w:rPr>
          <w:rFonts w:asciiTheme="minorHAnsi" w:hAnsiTheme="minorHAnsi"/>
          <w:sz w:val="22"/>
          <w:szCs w:val="22"/>
        </w:rPr>
      </w:pPr>
    </w:p>
    <w:p w14:paraId="2E2CE037" w14:textId="77777777" w:rsidR="00992AAD" w:rsidRPr="00850838" w:rsidRDefault="00605A66" w:rsidP="00992AAD">
      <w:pPr>
        <w:pStyle w:val="Default"/>
        <w:numPr>
          <w:ilvl w:val="0"/>
          <w:numId w:val="15"/>
        </w:numPr>
        <w:rPr>
          <w:rFonts w:ascii="Calibri" w:eastAsia="Calibri" w:hAnsi="Calibri" w:cs="Times New Roman"/>
          <w:color w:val="auto"/>
          <w:sz w:val="22"/>
          <w:szCs w:val="22"/>
        </w:rPr>
      </w:pPr>
      <w:r w:rsidRPr="00F20929">
        <w:rPr>
          <w:rFonts w:asciiTheme="minorHAnsi" w:hAnsiTheme="minorHAnsi"/>
          <w:b/>
          <w:sz w:val="22"/>
          <w:szCs w:val="22"/>
        </w:rPr>
        <w:t>Onderwijs</w:t>
      </w:r>
      <w:r w:rsidRPr="00F20929">
        <w:rPr>
          <w:rFonts w:asciiTheme="minorHAnsi" w:hAnsiTheme="minorHAnsi"/>
          <w:b/>
          <w:sz w:val="22"/>
          <w:szCs w:val="22"/>
          <w:u w:val="single"/>
        </w:rPr>
        <w:t>concept</w:t>
      </w:r>
      <w:r w:rsidR="008C249C" w:rsidRPr="00F20929">
        <w:rPr>
          <w:rFonts w:asciiTheme="minorHAnsi" w:hAnsiTheme="minorHAnsi"/>
          <w:b/>
          <w:sz w:val="22"/>
          <w:szCs w:val="22"/>
        </w:rPr>
        <w:t xml:space="preserve">(missie/visie)van de school: </w:t>
      </w:r>
    </w:p>
    <w:p w14:paraId="0AA25C66" w14:textId="77777777" w:rsidR="00992AAD" w:rsidRPr="00992AAD" w:rsidRDefault="00992AAD" w:rsidP="00992AAD">
      <w:pPr>
        <w:spacing w:after="0" w:line="240" w:lineRule="auto"/>
        <w:rPr>
          <w:rFonts w:cs="Arial"/>
          <w:color w:val="444444"/>
          <w:lang w:eastAsia="nl-NL"/>
        </w:rPr>
      </w:pPr>
      <w:r w:rsidRPr="00992AAD">
        <w:rPr>
          <w:rFonts w:cs="Arial"/>
          <w:b/>
          <w:bCs/>
          <w:color w:val="444444"/>
          <w:lang w:eastAsia="nl-NL"/>
        </w:rPr>
        <w:t>Hoger doel </w:t>
      </w:r>
    </w:p>
    <w:p w14:paraId="11BF744C" w14:textId="77777777" w:rsidR="00992AAD" w:rsidRPr="00992AAD" w:rsidRDefault="00992AAD" w:rsidP="00992AAD">
      <w:pPr>
        <w:spacing w:after="0" w:line="240" w:lineRule="auto"/>
        <w:rPr>
          <w:rFonts w:cs="Arial"/>
          <w:color w:val="444444"/>
          <w:lang w:eastAsia="nl-NL"/>
        </w:rPr>
      </w:pPr>
      <w:r w:rsidRPr="00992AAD">
        <w:rPr>
          <w:rFonts w:cs="Arial"/>
          <w:color w:val="444444"/>
          <w:lang w:eastAsia="nl-NL"/>
        </w:rPr>
        <w:t>Op onze school streven we er naar dat elk kind volledig tot zijn recht komt. We vinden het belangrijk dat kinderen in hun eigen tempo hun eigen leerroute volgen en zo hun eigen mogelijkheden optimaal benutten. Om dat te bereiken zorgen wij voor een pedagogisch klimaat dat gekenmerkt wordt door veiligheid en geborgenheid.</w:t>
      </w:r>
    </w:p>
    <w:p w14:paraId="78DD46C5" w14:textId="77777777" w:rsidR="00992AAD" w:rsidRPr="00992AAD" w:rsidRDefault="00992AAD" w:rsidP="00992AAD">
      <w:pPr>
        <w:spacing w:after="0" w:line="240" w:lineRule="auto"/>
        <w:rPr>
          <w:rFonts w:cs="Arial"/>
          <w:color w:val="444444"/>
          <w:lang w:eastAsia="nl-NL"/>
        </w:rPr>
      </w:pPr>
      <w:r w:rsidRPr="00992AAD">
        <w:rPr>
          <w:rFonts w:cs="Arial"/>
          <w:color w:val="444444"/>
          <w:lang w:eastAsia="nl-NL"/>
        </w:rPr>
        <w:t> </w:t>
      </w:r>
    </w:p>
    <w:p w14:paraId="5BF0F87D" w14:textId="77777777" w:rsidR="00992AAD" w:rsidRPr="00992AAD" w:rsidRDefault="00992AAD" w:rsidP="00992AAD">
      <w:pPr>
        <w:spacing w:after="0" w:line="240" w:lineRule="auto"/>
        <w:rPr>
          <w:rFonts w:cs="Arial"/>
          <w:color w:val="444444"/>
          <w:lang w:eastAsia="nl-NL"/>
        </w:rPr>
      </w:pPr>
      <w:r w:rsidRPr="00992AAD">
        <w:rPr>
          <w:rFonts w:cs="Arial"/>
          <w:b/>
          <w:bCs/>
          <w:color w:val="444444"/>
          <w:lang w:eastAsia="nl-NL"/>
        </w:rPr>
        <w:t>Gewaagd doel</w:t>
      </w:r>
      <w:r w:rsidRPr="00992AAD">
        <w:rPr>
          <w:rFonts w:cs="Arial"/>
          <w:color w:val="444444"/>
          <w:lang w:eastAsia="nl-NL"/>
        </w:rPr>
        <w:t> </w:t>
      </w:r>
    </w:p>
    <w:p w14:paraId="4679B63E" w14:textId="77777777" w:rsidR="00992AAD" w:rsidRPr="00992AAD" w:rsidRDefault="00992AAD" w:rsidP="00992AAD">
      <w:pPr>
        <w:spacing w:after="0" w:line="240" w:lineRule="auto"/>
        <w:rPr>
          <w:rFonts w:cs="Arial"/>
          <w:color w:val="444444"/>
          <w:lang w:eastAsia="nl-NL"/>
        </w:rPr>
      </w:pPr>
      <w:r>
        <w:rPr>
          <w:rFonts w:eastAsia="Times New Roman" w:cs="Arial"/>
          <w:color w:val="444444"/>
          <w:lang w:eastAsia="nl-NL"/>
        </w:rPr>
        <w:t xml:space="preserve">- </w:t>
      </w:r>
      <w:r w:rsidRPr="00992AAD">
        <w:rPr>
          <w:rFonts w:eastAsia="Times New Roman" w:cs="Arial"/>
          <w:color w:val="444444"/>
          <w:lang w:eastAsia="nl-NL"/>
        </w:rPr>
        <w:t>Onze school heeft nadrukkelijk aandacht voor de vaardigheden die de 21e eeuw van mensen vraagt. Het totaal van de opgedane vaardigheden maken het een kind mogelijk de wereld (van bijvoorbeeld het vervolgonderwijs) actief, met nieuwsgierigheid en met vertrouwen tegemoet te treden.</w:t>
      </w:r>
    </w:p>
    <w:p w14:paraId="46513267" w14:textId="77777777" w:rsidR="00992AAD" w:rsidRDefault="00992AAD" w:rsidP="00992AAD">
      <w:pPr>
        <w:spacing w:after="0" w:line="240" w:lineRule="auto"/>
        <w:rPr>
          <w:rFonts w:cs="Arial"/>
          <w:color w:val="444444"/>
          <w:lang w:eastAsia="nl-NL"/>
        </w:rPr>
      </w:pPr>
      <w:r>
        <w:rPr>
          <w:rFonts w:eastAsia="Times New Roman" w:cs="Arial"/>
          <w:color w:val="444444"/>
          <w:lang w:eastAsia="nl-NL"/>
        </w:rPr>
        <w:t xml:space="preserve">- </w:t>
      </w:r>
      <w:r w:rsidRPr="00992AAD">
        <w:rPr>
          <w:rFonts w:eastAsia="Times New Roman" w:cs="Arial"/>
          <w:color w:val="444444"/>
          <w:lang w:eastAsia="nl-NL"/>
        </w:rPr>
        <w:t xml:space="preserve">De leerlingen behalen maximale opbrengsten door een passend aanbod waarbij elke leerling gebruik maakt van zijn eigen </w:t>
      </w:r>
      <w:proofErr w:type="spellStart"/>
      <w:r w:rsidRPr="00992AAD">
        <w:rPr>
          <w:rFonts w:eastAsia="Times New Roman" w:cs="Arial"/>
          <w:color w:val="444444"/>
          <w:lang w:eastAsia="nl-NL"/>
        </w:rPr>
        <w:t>iPad</w:t>
      </w:r>
      <w:proofErr w:type="spellEnd"/>
      <w:r w:rsidRPr="00992AAD">
        <w:rPr>
          <w:rFonts w:eastAsia="Times New Roman" w:cs="Arial"/>
          <w:color w:val="444444"/>
          <w:lang w:eastAsia="nl-NL"/>
        </w:rPr>
        <w:t>.</w:t>
      </w:r>
    </w:p>
    <w:p w14:paraId="34077701" w14:textId="77777777" w:rsidR="00992AAD" w:rsidRDefault="00992AAD" w:rsidP="00992AAD">
      <w:pPr>
        <w:spacing w:after="0" w:line="240" w:lineRule="auto"/>
        <w:rPr>
          <w:rFonts w:eastAsia="Times New Roman" w:cs="Arial"/>
          <w:color w:val="444444"/>
          <w:lang w:eastAsia="nl-NL"/>
        </w:rPr>
      </w:pPr>
      <w:r>
        <w:rPr>
          <w:rFonts w:cs="Arial"/>
          <w:color w:val="444444"/>
          <w:lang w:eastAsia="nl-NL"/>
        </w:rPr>
        <w:t xml:space="preserve">- </w:t>
      </w:r>
      <w:r w:rsidRPr="00992AAD">
        <w:rPr>
          <w:rFonts w:eastAsia="Times New Roman" w:cs="Arial"/>
          <w:color w:val="444444"/>
          <w:lang w:eastAsia="nl-NL"/>
        </w:rPr>
        <w:t>Door samenwerking met de Peuterspeelzaal streven we naar e</w:t>
      </w:r>
      <w:r>
        <w:rPr>
          <w:rFonts w:eastAsia="Times New Roman" w:cs="Arial"/>
          <w:color w:val="444444"/>
          <w:lang w:eastAsia="nl-NL"/>
        </w:rPr>
        <w:t>en leerlijn van twee tot twaalf</w:t>
      </w:r>
    </w:p>
    <w:p w14:paraId="1D6D362F" w14:textId="77777777" w:rsidR="00992AAD" w:rsidRPr="00992AAD" w:rsidRDefault="00992AAD" w:rsidP="00992AAD">
      <w:pPr>
        <w:spacing w:after="0" w:line="240" w:lineRule="auto"/>
        <w:rPr>
          <w:rFonts w:cs="Arial"/>
          <w:color w:val="444444"/>
          <w:lang w:eastAsia="nl-NL"/>
        </w:rPr>
      </w:pPr>
      <w:r>
        <w:rPr>
          <w:rFonts w:eastAsia="Times New Roman" w:cs="Arial"/>
          <w:color w:val="444444"/>
          <w:lang w:eastAsia="nl-NL"/>
        </w:rPr>
        <w:t xml:space="preserve">- </w:t>
      </w:r>
      <w:r w:rsidRPr="00992AAD">
        <w:rPr>
          <w:rFonts w:eastAsia="Times New Roman" w:cs="Arial"/>
          <w:color w:val="444444"/>
          <w:lang w:eastAsia="nl-NL"/>
        </w:rPr>
        <w:t>We besteden veel aandacht aan vaardigheden als kritisch, creatief en probleemoplossend denken, ICT-vaardigheden, samenwerkend en onderzoekend leren.</w:t>
      </w:r>
    </w:p>
    <w:p w14:paraId="01C4743B" w14:textId="77777777" w:rsidR="00F20929" w:rsidRDefault="00850838" w:rsidP="00992AAD">
      <w:pPr>
        <w:pStyle w:val="Default"/>
        <w:rPr>
          <w:rFonts w:asciiTheme="minorHAnsi" w:hAnsiTheme="minorHAnsi"/>
          <w:sz w:val="22"/>
          <w:szCs w:val="22"/>
        </w:rPr>
      </w:pPr>
      <w:r w:rsidRPr="00850838">
        <w:rPr>
          <w:rFonts w:ascii="Calibri" w:eastAsia="Calibri" w:hAnsi="Calibri" w:cs="Times New Roman"/>
          <w:color w:val="auto"/>
          <w:sz w:val="22"/>
          <w:szCs w:val="22"/>
        </w:rPr>
        <w:br/>
      </w:r>
      <w:r w:rsidRPr="00850838">
        <w:rPr>
          <w:rFonts w:ascii="Calibri" w:eastAsia="Calibri" w:hAnsi="Calibri" w:cs="Times New Roman"/>
          <w:b/>
          <w:color w:val="auto"/>
          <w:sz w:val="22"/>
          <w:szCs w:val="22"/>
        </w:rPr>
        <w:t>Kernwaarden</w:t>
      </w:r>
      <w:r w:rsidRPr="00850838">
        <w:rPr>
          <w:rFonts w:ascii="Calibri" w:eastAsia="Calibri" w:hAnsi="Calibri" w:cs="Times New Roman"/>
          <w:b/>
          <w:color w:val="auto"/>
          <w:sz w:val="22"/>
          <w:szCs w:val="22"/>
        </w:rPr>
        <w:br/>
      </w:r>
      <w:r w:rsidR="00992AAD">
        <w:rPr>
          <w:rFonts w:ascii="Calibri" w:eastAsia="Calibri" w:hAnsi="Calibri" w:cs="Times New Roman"/>
          <w:i/>
          <w:color w:val="auto"/>
          <w:sz w:val="22"/>
          <w:szCs w:val="22"/>
        </w:rPr>
        <w:t>Leergericht</w:t>
      </w:r>
      <w:r w:rsidR="00992AAD">
        <w:rPr>
          <w:rFonts w:ascii="Calibri" w:eastAsia="Calibri" w:hAnsi="Calibri" w:cs="Times New Roman"/>
          <w:i/>
          <w:color w:val="auto"/>
          <w:sz w:val="22"/>
          <w:szCs w:val="22"/>
        </w:rPr>
        <w:tab/>
      </w:r>
      <w:r w:rsidR="00992AAD">
        <w:rPr>
          <w:rFonts w:ascii="Calibri" w:eastAsia="Calibri" w:hAnsi="Calibri" w:cs="Times New Roman"/>
          <w:i/>
          <w:color w:val="auto"/>
          <w:sz w:val="22"/>
          <w:szCs w:val="22"/>
        </w:rPr>
        <w:tab/>
        <w:t>Kansrijk</w:t>
      </w:r>
      <w:r w:rsidR="00992AAD">
        <w:rPr>
          <w:rFonts w:ascii="Calibri" w:eastAsia="Calibri" w:hAnsi="Calibri" w:cs="Times New Roman"/>
          <w:i/>
          <w:color w:val="auto"/>
          <w:sz w:val="22"/>
          <w:szCs w:val="22"/>
        </w:rPr>
        <w:tab/>
      </w:r>
      <w:r w:rsidR="00992AAD">
        <w:rPr>
          <w:rFonts w:ascii="Calibri" w:eastAsia="Calibri" w:hAnsi="Calibri" w:cs="Times New Roman"/>
          <w:i/>
          <w:color w:val="auto"/>
          <w:sz w:val="22"/>
          <w:szCs w:val="22"/>
        </w:rPr>
        <w:tab/>
      </w:r>
      <w:r w:rsidR="00992AAD">
        <w:rPr>
          <w:rFonts w:ascii="Calibri" w:eastAsia="Calibri" w:hAnsi="Calibri" w:cs="Times New Roman"/>
          <w:i/>
          <w:color w:val="auto"/>
          <w:sz w:val="22"/>
          <w:szCs w:val="22"/>
        </w:rPr>
        <w:tab/>
        <w:t>Vertrouwd</w:t>
      </w:r>
      <w:r w:rsidRPr="00850838">
        <w:rPr>
          <w:rFonts w:ascii="Calibri" w:eastAsia="Calibri" w:hAnsi="Calibri" w:cs="Times New Roman"/>
          <w:i/>
          <w:color w:val="auto"/>
          <w:sz w:val="22"/>
          <w:szCs w:val="22"/>
        </w:rPr>
        <w:tab/>
      </w:r>
      <w:r w:rsidRPr="00850838">
        <w:rPr>
          <w:rFonts w:ascii="Calibri" w:eastAsia="Calibri" w:hAnsi="Calibri" w:cs="Times New Roman"/>
          <w:i/>
          <w:color w:val="auto"/>
          <w:sz w:val="22"/>
          <w:szCs w:val="22"/>
        </w:rPr>
        <w:tab/>
      </w:r>
      <w:r w:rsidR="00992AAD">
        <w:rPr>
          <w:rFonts w:ascii="Calibri" w:eastAsia="Calibri" w:hAnsi="Calibri" w:cs="Times New Roman"/>
          <w:i/>
          <w:color w:val="auto"/>
          <w:sz w:val="22"/>
          <w:szCs w:val="22"/>
        </w:rPr>
        <w:t>Persoonlijk</w:t>
      </w:r>
    </w:p>
    <w:p w14:paraId="68ABB606" w14:textId="77777777" w:rsidR="00567E37" w:rsidRPr="00486145" w:rsidRDefault="00567E37" w:rsidP="00F20929">
      <w:pPr>
        <w:pStyle w:val="Normaalweb"/>
        <w:rPr>
          <w:rFonts w:asciiTheme="minorHAnsi" w:hAnsiTheme="minorHAnsi"/>
          <w:sz w:val="22"/>
          <w:szCs w:val="22"/>
        </w:rPr>
      </w:pPr>
    </w:p>
    <w:p w14:paraId="1E730609" w14:textId="77777777" w:rsidR="004C4BB6" w:rsidRPr="00B77B67" w:rsidRDefault="00FF14FB" w:rsidP="00F20929">
      <w:pPr>
        <w:pStyle w:val="Default"/>
        <w:rPr>
          <w:rFonts w:asciiTheme="minorHAnsi" w:hAnsiTheme="minorHAnsi"/>
          <w:b/>
          <w:sz w:val="22"/>
          <w:szCs w:val="22"/>
        </w:rPr>
      </w:pPr>
      <w:r>
        <w:rPr>
          <w:rFonts w:asciiTheme="minorHAnsi" w:hAnsiTheme="minorHAnsi"/>
          <w:b/>
          <w:sz w:val="22"/>
          <w:szCs w:val="22"/>
        </w:rPr>
        <w:t xml:space="preserve">    B.   </w:t>
      </w:r>
      <w:r w:rsidR="00F20929">
        <w:rPr>
          <w:rFonts w:asciiTheme="minorHAnsi" w:hAnsiTheme="minorHAnsi"/>
          <w:b/>
          <w:sz w:val="22"/>
          <w:szCs w:val="22"/>
        </w:rPr>
        <w:t xml:space="preserve"> </w:t>
      </w:r>
      <w:r w:rsidR="00611D13" w:rsidRPr="00B77B67">
        <w:rPr>
          <w:rFonts w:asciiTheme="minorHAnsi" w:hAnsiTheme="minorHAnsi"/>
          <w:b/>
          <w:sz w:val="22"/>
          <w:szCs w:val="22"/>
        </w:rPr>
        <w:t xml:space="preserve">Het </w:t>
      </w:r>
      <w:r w:rsidR="004C4BB6" w:rsidRPr="00B77B67">
        <w:rPr>
          <w:rFonts w:asciiTheme="minorHAnsi" w:hAnsiTheme="minorHAnsi"/>
          <w:b/>
          <w:sz w:val="22"/>
          <w:szCs w:val="22"/>
        </w:rPr>
        <w:t>Pedagogisch klimaat:</w:t>
      </w:r>
      <w:r w:rsidR="0051183D" w:rsidRPr="00B77B67">
        <w:rPr>
          <w:rFonts w:asciiTheme="minorHAnsi" w:hAnsiTheme="minorHAnsi"/>
          <w:b/>
          <w:sz w:val="22"/>
          <w:szCs w:val="22"/>
        </w:rPr>
        <w:t xml:space="preserve"> </w:t>
      </w:r>
    </w:p>
    <w:p w14:paraId="3DBB496F" w14:textId="77777777" w:rsidR="00F20929" w:rsidRDefault="00FF14FB" w:rsidP="00FF14FB">
      <w:pPr>
        <w:spacing w:after="0" w:line="240" w:lineRule="auto"/>
      </w:pPr>
      <w:r>
        <w:t xml:space="preserve">            </w:t>
      </w:r>
      <w:r w:rsidR="00F20929" w:rsidRPr="00566D8C">
        <w:t xml:space="preserve">Onze school zorgt ervoor dat het kind een </w:t>
      </w:r>
      <w:r w:rsidR="00F20929" w:rsidRPr="00566D8C">
        <w:rPr>
          <w:i/>
        </w:rPr>
        <w:t>veilig</w:t>
      </w:r>
      <w:r w:rsidR="00F20929" w:rsidRPr="00566D8C">
        <w:t xml:space="preserve"> schoolklimaat </w:t>
      </w:r>
      <w:r w:rsidR="00F20929">
        <w:t>ervaart:</w:t>
      </w:r>
    </w:p>
    <w:p w14:paraId="54FCE9B6" w14:textId="77777777" w:rsidR="00F20929" w:rsidRDefault="00FF14FB" w:rsidP="00FF14FB">
      <w:pPr>
        <w:spacing w:after="0" w:line="240" w:lineRule="auto"/>
      </w:pPr>
      <w:r>
        <w:t xml:space="preserve">            </w:t>
      </w:r>
      <w:r w:rsidR="00992AAD">
        <w:t>De Cortendijck</w:t>
      </w:r>
      <w:r w:rsidR="00F20929">
        <w:t xml:space="preserve"> benadert het kind </w:t>
      </w:r>
      <w:r w:rsidR="00F20929" w:rsidRPr="00AE3916">
        <w:rPr>
          <w:i/>
        </w:rPr>
        <w:t>persoonlijk</w:t>
      </w:r>
      <w:r w:rsidR="00F20929">
        <w:t xml:space="preserve">, biedt het kind </w:t>
      </w:r>
      <w:r w:rsidR="00F20929" w:rsidRPr="00AE3916">
        <w:rPr>
          <w:i/>
        </w:rPr>
        <w:t>structuur</w:t>
      </w:r>
      <w:r w:rsidR="00F20929">
        <w:t xml:space="preserve"> en </w:t>
      </w:r>
      <w:r w:rsidR="00F20929" w:rsidRPr="00AE3916">
        <w:rPr>
          <w:i/>
        </w:rPr>
        <w:t>kansen</w:t>
      </w:r>
      <w:r w:rsidR="00F20929">
        <w:t xml:space="preserve"> zodat het</w:t>
      </w:r>
    </w:p>
    <w:p w14:paraId="059EC26A" w14:textId="77777777" w:rsidR="00F20929" w:rsidRDefault="00FF14FB" w:rsidP="00F20929">
      <w:pPr>
        <w:pStyle w:val="Default"/>
        <w:rPr>
          <w:rFonts w:asciiTheme="minorHAnsi" w:hAnsiTheme="minorHAnsi"/>
          <w:sz w:val="22"/>
          <w:szCs w:val="22"/>
        </w:rPr>
      </w:pPr>
      <w:r>
        <w:rPr>
          <w:rFonts w:asciiTheme="minorHAnsi" w:hAnsiTheme="minorHAnsi"/>
          <w:sz w:val="22"/>
          <w:szCs w:val="22"/>
        </w:rPr>
        <w:t xml:space="preserve">            </w:t>
      </w:r>
      <w:r w:rsidR="00992AAD">
        <w:rPr>
          <w:rFonts w:asciiTheme="minorHAnsi" w:hAnsiTheme="minorHAnsi"/>
          <w:sz w:val="22"/>
          <w:szCs w:val="22"/>
        </w:rPr>
        <w:t xml:space="preserve">leergericht kan blijven. </w:t>
      </w:r>
      <w:r w:rsidR="00F20929">
        <w:rPr>
          <w:rFonts w:asciiTheme="minorHAnsi" w:hAnsiTheme="minorHAnsi"/>
          <w:sz w:val="22"/>
          <w:szCs w:val="22"/>
        </w:rPr>
        <w:t xml:space="preserve">De school zorgt ervoor dat de </w:t>
      </w:r>
      <w:r w:rsidR="00F20929" w:rsidRPr="00AE3916">
        <w:rPr>
          <w:rFonts w:asciiTheme="minorHAnsi" w:hAnsiTheme="minorHAnsi"/>
          <w:i/>
          <w:sz w:val="22"/>
          <w:szCs w:val="22"/>
        </w:rPr>
        <w:t>betrokkenheid</w:t>
      </w:r>
      <w:r w:rsidR="00F20929">
        <w:rPr>
          <w:rFonts w:asciiTheme="minorHAnsi" w:hAnsiTheme="minorHAnsi"/>
          <w:sz w:val="22"/>
          <w:szCs w:val="22"/>
        </w:rPr>
        <w:t xml:space="preserve"> van de kinderen vanuit </w:t>
      </w:r>
    </w:p>
    <w:p w14:paraId="36950113" w14:textId="77777777" w:rsidR="00F20929" w:rsidRDefault="00FF14FB" w:rsidP="00F20929">
      <w:pPr>
        <w:pStyle w:val="Default"/>
        <w:rPr>
          <w:rFonts w:asciiTheme="minorHAnsi" w:hAnsiTheme="minorHAnsi"/>
          <w:sz w:val="22"/>
          <w:szCs w:val="22"/>
        </w:rPr>
      </w:pPr>
      <w:r>
        <w:rPr>
          <w:rFonts w:asciiTheme="minorHAnsi" w:hAnsiTheme="minorHAnsi"/>
          <w:sz w:val="22"/>
          <w:szCs w:val="22"/>
        </w:rPr>
        <w:t xml:space="preserve">            </w:t>
      </w:r>
      <w:r w:rsidR="00F20929">
        <w:rPr>
          <w:rFonts w:asciiTheme="minorHAnsi" w:hAnsiTheme="minorHAnsi"/>
          <w:sz w:val="22"/>
          <w:szCs w:val="22"/>
        </w:rPr>
        <w:t xml:space="preserve">een intrinsieke motivatie in stand gehouden wordt. </w:t>
      </w:r>
    </w:p>
    <w:p w14:paraId="0D5701F5" w14:textId="77777777" w:rsidR="00486145" w:rsidRDefault="00850838" w:rsidP="0051183D">
      <w:pPr>
        <w:pStyle w:val="Default"/>
        <w:rPr>
          <w:rFonts w:asciiTheme="minorHAnsi" w:hAnsiTheme="minorHAnsi"/>
          <w:sz w:val="22"/>
          <w:szCs w:val="22"/>
        </w:rPr>
      </w:pPr>
      <w:r>
        <w:rPr>
          <w:rFonts w:asciiTheme="minorHAnsi" w:hAnsiTheme="minorHAnsi"/>
          <w:sz w:val="22"/>
          <w:szCs w:val="22"/>
        </w:rPr>
        <w:t xml:space="preserve">          </w:t>
      </w:r>
    </w:p>
    <w:p w14:paraId="5DF2D57D" w14:textId="77777777" w:rsidR="00486145" w:rsidRPr="00566D8C" w:rsidRDefault="00486145" w:rsidP="0051183D">
      <w:pPr>
        <w:pStyle w:val="Default"/>
        <w:rPr>
          <w:rFonts w:asciiTheme="minorHAnsi" w:hAnsiTheme="minorHAnsi"/>
          <w:sz w:val="22"/>
          <w:szCs w:val="22"/>
        </w:rPr>
      </w:pPr>
    </w:p>
    <w:p w14:paraId="47F5132C" w14:textId="77777777" w:rsidR="004C4BB6" w:rsidRPr="00B77B67" w:rsidRDefault="00D55C7D" w:rsidP="00F20929">
      <w:pPr>
        <w:pStyle w:val="Default"/>
        <w:numPr>
          <w:ilvl w:val="0"/>
          <w:numId w:val="14"/>
        </w:numPr>
        <w:rPr>
          <w:rFonts w:asciiTheme="minorHAnsi" w:hAnsiTheme="minorHAnsi"/>
          <w:b/>
          <w:sz w:val="22"/>
          <w:szCs w:val="22"/>
        </w:rPr>
      </w:pPr>
      <w:r w:rsidRPr="00B77B67">
        <w:rPr>
          <w:rFonts w:asciiTheme="minorHAnsi" w:hAnsiTheme="minorHAnsi"/>
          <w:b/>
          <w:sz w:val="22"/>
          <w:szCs w:val="22"/>
        </w:rPr>
        <w:t>Omschrijving van de specifieke</w:t>
      </w:r>
      <w:r w:rsidR="00EF644B" w:rsidRPr="00B77B67">
        <w:rPr>
          <w:rFonts w:asciiTheme="minorHAnsi" w:hAnsiTheme="minorHAnsi"/>
          <w:b/>
          <w:sz w:val="22"/>
          <w:szCs w:val="22"/>
        </w:rPr>
        <w:t xml:space="preserve"> onderwijsl</w:t>
      </w:r>
      <w:r w:rsidRPr="00B77B67">
        <w:rPr>
          <w:rFonts w:asciiTheme="minorHAnsi" w:hAnsiTheme="minorHAnsi"/>
          <w:b/>
          <w:sz w:val="22"/>
          <w:szCs w:val="22"/>
        </w:rPr>
        <w:t xml:space="preserve">eersituaties </w:t>
      </w:r>
      <w:r w:rsidR="000258FB" w:rsidRPr="00B77B67">
        <w:rPr>
          <w:rFonts w:asciiTheme="minorHAnsi" w:hAnsiTheme="minorHAnsi"/>
          <w:b/>
          <w:sz w:val="22"/>
          <w:szCs w:val="22"/>
        </w:rPr>
        <w:t xml:space="preserve"> in de basis</w:t>
      </w:r>
      <w:r w:rsidR="007B795F" w:rsidRPr="00B77B67">
        <w:rPr>
          <w:rFonts w:asciiTheme="minorHAnsi" w:hAnsiTheme="minorHAnsi"/>
          <w:b/>
          <w:sz w:val="22"/>
          <w:szCs w:val="22"/>
        </w:rPr>
        <w:t>- en breedte</w:t>
      </w:r>
      <w:r w:rsidR="000258FB" w:rsidRPr="00B77B67">
        <w:rPr>
          <w:rFonts w:asciiTheme="minorHAnsi" w:hAnsiTheme="minorHAnsi"/>
          <w:b/>
          <w:sz w:val="22"/>
          <w:szCs w:val="22"/>
        </w:rPr>
        <w:t>ondersteuning</w:t>
      </w:r>
    </w:p>
    <w:p w14:paraId="1FED5501" w14:textId="77777777" w:rsidR="007B795F" w:rsidRPr="00566D8C" w:rsidRDefault="007B795F" w:rsidP="006E297C">
      <w:pPr>
        <w:pStyle w:val="Default"/>
        <w:spacing w:line="240" w:lineRule="atLeast"/>
        <w:ind w:left="360"/>
        <w:rPr>
          <w:rFonts w:asciiTheme="minorHAnsi" w:hAnsiTheme="minorHAnsi"/>
          <w:sz w:val="22"/>
          <w:szCs w:val="22"/>
        </w:rPr>
      </w:pPr>
    </w:p>
    <w:p w14:paraId="6EE2CEEB" w14:textId="77777777" w:rsidR="00A74B32" w:rsidRPr="00566D8C" w:rsidRDefault="00A74B32" w:rsidP="006E5940">
      <w:pPr>
        <w:pStyle w:val="Normaalweb"/>
        <w:spacing w:after="0" w:line="240" w:lineRule="auto"/>
        <w:rPr>
          <w:rFonts w:asciiTheme="minorHAnsi" w:hAnsiTheme="minorHAnsi"/>
          <w:sz w:val="22"/>
          <w:szCs w:val="22"/>
        </w:rPr>
      </w:pPr>
    </w:p>
    <w:tbl>
      <w:tblPr>
        <w:tblStyle w:val="Tabelraster"/>
        <w:tblW w:w="0" w:type="auto"/>
        <w:tblLook w:val="04A0" w:firstRow="1" w:lastRow="0" w:firstColumn="1" w:lastColumn="0" w:noHBand="0" w:noVBand="1"/>
      </w:tblPr>
      <w:tblGrid>
        <w:gridCol w:w="1809"/>
        <w:gridCol w:w="7421"/>
      </w:tblGrid>
      <w:tr w:rsidR="0013486E" w:rsidRPr="00566D8C" w14:paraId="6D417D60" w14:textId="77777777" w:rsidTr="00804502">
        <w:tc>
          <w:tcPr>
            <w:tcW w:w="1809" w:type="dxa"/>
          </w:tcPr>
          <w:p w14:paraId="0E28F91F" w14:textId="77777777" w:rsidR="00195DB2" w:rsidRPr="00195DB2" w:rsidRDefault="00195DB2" w:rsidP="00195DB2">
            <w:pPr>
              <w:pStyle w:val="Normaalweb"/>
              <w:rPr>
                <w:rFonts w:asciiTheme="minorHAnsi" w:hAnsiTheme="minorHAnsi" w:cs="Arial"/>
                <w:i/>
                <w:color w:val="E36C0A" w:themeColor="accent6" w:themeShade="BF"/>
                <w:sz w:val="22"/>
                <w:szCs w:val="22"/>
                <w:u w:val="single"/>
              </w:rPr>
            </w:pPr>
            <w:r w:rsidRPr="00195DB2">
              <w:rPr>
                <w:rFonts w:asciiTheme="minorHAnsi" w:hAnsiTheme="minorHAnsi" w:cs="Arial"/>
                <w:i/>
                <w:color w:val="E36C0A" w:themeColor="accent6" w:themeShade="BF"/>
                <w:sz w:val="22"/>
                <w:szCs w:val="22"/>
                <w:u w:val="single"/>
              </w:rPr>
              <w:t xml:space="preserve">Leersituatie 1: </w:t>
            </w:r>
          </w:p>
          <w:p w14:paraId="54E9D587" w14:textId="77777777" w:rsidR="009C55EC" w:rsidRDefault="009C55EC" w:rsidP="00B83A0A">
            <w:pPr>
              <w:pStyle w:val="Geenafstand"/>
            </w:pPr>
          </w:p>
          <w:p w14:paraId="29B18FE2" w14:textId="77777777" w:rsidR="009C55EC" w:rsidRPr="009C55EC" w:rsidRDefault="009C55EC" w:rsidP="00B83A0A">
            <w:pPr>
              <w:pStyle w:val="Geenafstand"/>
              <w:rPr>
                <w:sz w:val="18"/>
                <w:szCs w:val="18"/>
              </w:rPr>
            </w:pPr>
          </w:p>
        </w:tc>
        <w:tc>
          <w:tcPr>
            <w:tcW w:w="7421" w:type="dxa"/>
          </w:tcPr>
          <w:p w14:paraId="1BE9A3E6" w14:textId="77777777" w:rsidR="0013486E" w:rsidRPr="00195DB2" w:rsidRDefault="00B453EE" w:rsidP="00B77B67">
            <w:r>
              <w:t xml:space="preserve">De school is </w:t>
            </w:r>
            <w:r w:rsidR="00195DB2" w:rsidRPr="00B77B67">
              <w:t>aantoonbaar in staat om een voorspelbare en gestructureerde leeromgeving te bieden</w:t>
            </w:r>
            <w:r w:rsidR="00195DB2" w:rsidRPr="00B77B67">
              <w:br/>
            </w:r>
            <w:r w:rsidR="00195DB2" w:rsidRPr="00566D8C">
              <w:t>(t.b.v. van bijvoorbeeld over beweeglijke en overgevoelige, ongeconcentreerde kinderen. Kinderen</w:t>
            </w:r>
            <w:r w:rsidR="00195DB2">
              <w:t xml:space="preserve"> </w:t>
            </w:r>
            <w:r w:rsidR="00195DB2" w:rsidRPr="00566D8C">
              <w:t>met een eigen specifieke werkhouding</w:t>
            </w:r>
            <w:r w:rsidR="00EF644B">
              <w:t>. Kinderen met ASS</w:t>
            </w:r>
            <w:r w:rsidR="00EF644B" w:rsidRPr="00EF644B">
              <w:t>/ADD/ADHD</w:t>
            </w:r>
            <w:r w:rsidR="00EF644B">
              <w:t>-gedragsuitingen</w:t>
            </w:r>
          </w:p>
        </w:tc>
      </w:tr>
      <w:tr w:rsidR="0013486E" w:rsidRPr="00566D8C" w14:paraId="6D739FA2" w14:textId="77777777" w:rsidTr="00804502">
        <w:tc>
          <w:tcPr>
            <w:tcW w:w="1809" w:type="dxa"/>
          </w:tcPr>
          <w:p w14:paraId="0473CF61" w14:textId="7484B726" w:rsidR="0013486E" w:rsidRPr="00566D8C" w:rsidRDefault="00A56254" w:rsidP="00B83A0A">
            <w:pPr>
              <w:pStyle w:val="Geenafstand"/>
            </w:pPr>
            <w:r>
              <w:rPr>
                <w:i/>
              </w:rPr>
              <w:lastRenderedPageBreak/>
              <w:t>Ruim voldoende</w:t>
            </w:r>
          </w:p>
        </w:tc>
        <w:tc>
          <w:tcPr>
            <w:tcW w:w="7421" w:type="dxa"/>
          </w:tcPr>
          <w:p w14:paraId="69E76752" w14:textId="77777777" w:rsidR="0013486E" w:rsidRPr="00B77B67" w:rsidRDefault="00EF644B" w:rsidP="00B77B67">
            <w:r w:rsidRPr="00B77B67">
              <w:t>De school biedt duidelijkheid en begeleiding ten aanzien van de uit te voeren taak, waarbij elk aspect ondersteund wordt door visualisaties/ pictogrammen.</w:t>
            </w:r>
          </w:p>
        </w:tc>
      </w:tr>
      <w:tr w:rsidR="009C516E" w:rsidRPr="00566D8C" w14:paraId="483DCAA5" w14:textId="77777777" w:rsidTr="00804502">
        <w:tc>
          <w:tcPr>
            <w:tcW w:w="1809" w:type="dxa"/>
          </w:tcPr>
          <w:p w14:paraId="07C00ACF" w14:textId="77777777" w:rsidR="009C516E" w:rsidRPr="00566D8C" w:rsidRDefault="00B453EE" w:rsidP="00B83A0A">
            <w:pPr>
              <w:pStyle w:val="Geenafstand"/>
            </w:pPr>
            <w:r>
              <w:rPr>
                <w:i/>
              </w:rPr>
              <w:t>Goed</w:t>
            </w:r>
          </w:p>
        </w:tc>
        <w:tc>
          <w:tcPr>
            <w:tcW w:w="7421" w:type="dxa"/>
          </w:tcPr>
          <w:p w14:paraId="6D6B4B89" w14:textId="77777777" w:rsidR="00AE082A" w:rsidRPr="00B77B67" w:rsidRDefault="00EF644B" w:rsidP="00B453EE">
            <w:r w:rsidRPr="00B77B67">
              <w:t>De school en de klassen hebben een gestructureerde leeromgeving/ o</w:t>
            </w:r>
            <w:r w:rsidR="00B453EE">
              <w:t>nderwijsleersituatie ingericht.</w:t>
            </w:r>
          </w:p>
        </w:tc>
      </w:tr>
      <w:tr w:rsidR="005F1352" w:rsidRPr="00566D8C" w14:paraId="4FAB0066" w14:textId="77777777" w:rsidTr="00804502">
        <w:tc>
          <w:tcPr>
            <w:tcW w:w="1809" w:type="dxa"/>
          </w:tcPr>
          <w:p w14:paraId="0593E9CC" w14:textId="77777777" w:rsidR="005F1352" w:rsidRDefault="00B453EE" w:rsidP="00B83A0A">
            <w:pPr>
              <w:pStyle w:val="Geenafstand"/>
            </w:pPr>
            <w:r>
              <w:t>Goed</w:t>
            </w:r>
          </w:p>
        </w:tc>
        <w:tc>
          <w:tcPr>
            <w:tcW w:w="7421" w:type="dxa"/>
          </w:tcPr>
          <w:p w14:paraId="167CE006" w14:textId="33680761" w:rsidR="005F1352" w:rsidRDefault="00B453EE" w:rsidP="00B453EE">
            <w:r>
              <w:t>De onderwijsstr</w:t>
            </w:r>
            <w:r w:rsidR="00A56254">
              <w:t>uctuur op basisschool De Cortendijck</w:t>
            </w:r>
            <w:r>
              <w:t xml:space="preserve"> is gebaseerd op de 1 ondersteuningsroute.</w:t>
            </w:r>
          </w:p>
        </w:tc>
      </w:tr>
      <w:tr w:rsidR="00B453EE" w:rsidRPr="00566D8C" w14:paraId="45DB8E35" w14:textId="77777777" w:rsidTr="00804502">
        <w:tc>
          <w:tcPr>
            <w:tcW w:w="1809" w:type="dxa"/>
          </w:tcPr>
          <w:p w14:paraId="6E3B2810" w14:textId="389B9423" w:rsidR="00B453EE" w:rsidRDefault="00A56254" w:rsidP="00B83A0A">
            <w:pPr>
              <w:pStyle w:val="Geenafstand"/>
            </w:pPr>
            <w:r>
              <w:t>N.V.T.</w:t>
            </w:r>
          </w:p>
        </w:tc>
        <w:tc>
          <w:tcPr>
            <w:tcW w:w="7421" w:type="dxa"/>
          </w:tcPr>
          <w:p w14:paraId="6E7CD3F0" w14:textId="77777777" w:rsidR="00B453EE" w:rsidRDefault="00B453EE" w:rsidP="00B453EE">
            <w:r>
              <w:t xml:space="preserve">Afhankelijk van de behoefte van het kind werkt men met 3 aanpakken in het groepsplan. Voor het kind wordt de meeste efficiënte aanpak gekozen. </w:t>
            </w:r>
          </w:p>
        </w:tc>
      </w:tr>
      <w:tr w:rsidR="00B453EE" w:rsidRPr="00566D8C" w14:paraId="298431A6" w14:textId="77777777" w:rsidTr="00804502">
        <w:tc>
          <w:tcPr>
            <w:tcW w:w="1809" w:type="dxa"/>
          </w:tcPr>
          <w:p w14:paraId="12EB5003" w14:textId="77777777" w:rsidR="00B453EE" w:rsidRDefault="00B453EE" w:rsidP="00B83A0A">
            <w:pPr>
              <w:pStyle w:val="Geenafstand"/>
            </w:pPr>
            <w:r>
              <w:t>Voldoende</w:t>
            </w:r>
          </w:p>
        </w:tc>
        <w:tc>
          <w:tcPr>
            <w:tcW w:w="7421" w:type="dxa"/>
          </w:tcPr>
          <w:p w14:paraId="686944E0" w14:textId="438EE219" w:rsidR="00B453EE" w:rsidRDefault="00B453EE" w:rsidP="00B453EE">
            <w:r>
              <w:t>De kinderen worden op onderwijsbehoefte geclusterd.</w:t>
            </w:r>
            <w:r w:rsidR="00A56254">
              <w:t xml:space="preserve"> Er wordt gekeken naar het individuele kind en naar de groep. </w:t>
            </w:r>
          </w:p>
        </w:tc>
      </w:tr>
      <w:tr w:rsidR="00B453EE" w:rsidRPr="00566D8C" w14:paraId="57CEE18E" w14:textId="77777777" w:rsidTr="00804502">
        <w:tc>
          <w:tcPr>
            <w:tcW w:w="1809" w:type="dxa"/>
          </w:tcPr>
          <w:p w14:paraId="4F7172D6" w14:textId="612736B5" w:rsidR="00B453EE" w:rsidRDefault="00A56254" w:rsidP="00B83A0A">
            <w:pPr>
              <w:pStyle w:val="Geenafstand"/>
            </w:pPr>
            <w:r>
              <w:t>In ontwikkeling</w:t>
            </w:r>
          </w:p>
        </w:tc>
        <w:tc>
          <w:tcPr>
            <w:tcW w:w="7421" w:type="dxa"/>
          </w:tcPr>
          <w:p w14:paraId="4E4F6B29" w14:textId="386AA156" w:rsidR="00B453EE" w:rsidRDefault="00A56254" w:rsidP="00B453EE">
            <w:r>
              <w:t>Gepersonaliseerd leren is in ontwikkeling</w:t>
            </w:r>
          </w:p>
        </w:tc>
      </w:tr>
    </w:tbl>
    <w:p w14:paraId="36AFE060" w14:textId="77777777" w:rsidR="00EF644B" w:rsidRPr="00804502" w:rsidRDefault="00EF644B" w:rsidP="00804502">
      <w:pPr>
        <w:autoSpaceDE w:val="0"/>
        <w:autoSpaceDN w:val="0"/>
        <w:adjustRightInd w:val="0"/>
        <w:spacing w:after="0" w:line="240" w:lineRule="auto"/>
        <w:rPr>
          <w:rFonts w:ascii="Arial" w:hAnsi="Arial" w:cs="Arial"/>
        </w:rPr>
      </w:pPr>
    </w:p>
    <w:p w14:paraId="143F89E9" w14:textId="77777777" w:rsidR="00EF644B" w:rsidRPr="00CD5C9E" w:rsidRDefault="00EF644B" w:rsidP="000018F9">
      <w:pPr>
        <w:spacing w:line="240" w:lineRule="atLeast"/>
      </w:pPr>
    </w:p>
    <w:tbl>
      <w:tblPr>
        <w:tblStyle w:val="Tabelraster"/>
        <w:tblW w:w="0" w:type="auto"/>
        <w:tblLook w:val="04A0" w:firstRow="1" w:lastRow="0" w:firstColumn="1" w:lastColumn="0" w:noHBand="0" w:noVBand="1"/>
      </w:tblPr>
      <w:tblGrid>
        <w:gridCol w:w="1668"/>
        <w:gridCol w:w="7562"/>
      </w:tblGrid>
      <w:tr w:rsidR="00195DB2" w:rsidRPr="00566D8C" w14:paraId="5274D4E8" w14:textId="77777777" w:rsidTr="00804502">
        <w:tc>
          <w:tcPr>
            <w:tcW w:w="1668" w:type="dxa"/>
          </w:tcPr>
          <w:p w14:paraId="649A6A9C" w14:textId="77777777" w:rsidR="00195DB2" w:rsidRPr="00195DB2" w:rsidRDefault="00195DB2" w:rsidP="00195DB2">
            <w:pPr>
              <w:pStyle w:val="Normaalweb"/>
              <w:rPr>
                <w:rFonts w:asciiTheme="minorHAnsi" w:hAnsiTheme="minorHAnsi" w:cs="Arial"/>
                <w:i/>
                <w:color w:val="E36C0A" w:themeColor="accent6" w:themeShade="BF"/>
                <w:sz w:val="22"/>
                <w:szCs w:val="22"/>
                <w:u w:val="single"/>
              </w:rPr>
            </w:pPr>
            <w:r w:rsidRPr="00195DB2">
              <w:rPr>
                <w:rFonts w:asciiTheme="minorHAnsi" w:hAnsiTheme="minorHAnsi" w:cs="Arial"/>
                <w:i/>
                <w:color w:val="E36C0A" w:themeColor="accent6" w:themeShade="BF"/>
                <w:sz w:val="22"/>
                <w:szCs w:val="22"/>
                <w:u w:val="single"/>
              </w:rPr>
              <w:t>Leersituatie</w:t>
            </w:r>
            <w:r>
              <w:rPr>
                <w:rFonts w:asciiTheme="minorHAnsi" w:hAnsiTheme="minorHAnsi" w:cs="Arial"/>
                <w:i/>
                <w:color w:val="E36C0A" w:themeColor="accent6" w:themeShade="BF"/>
                <w:sz w:val="22"/>
                <w:szCs w:val="22"/>
                <w:u w:val="single"/>
              </w:rPr>
              <w:t xml:space="preserve"> 2</w:t>
            </w:r>
            <w:r w:rsidRPr="00195DB2">
              <w:rPr>
                <w:rFonts w:asciiTheme="minorHAnsi" w:hAnsiTheme="minorHAnsi" w:cs="Arial"/>
                <w:i/>
                <w:color w:val="E36C0A" w:themeColor="accent6" w:themeShade="BF"/>
                <w:sz w:val="22"/>
                <w:szCs w:val="22"/>
                <w:u w:val="single"/>
              </w:rPr>
              <w:t xml:space="preserve">: </w:t>
            </w:r>
          </w:p>
          <w:p w14:paraId="12F8E101" w14:textId="77777777" w:rsidR="009C55EC" w:rsidRDefault="009C55EC" w:rsidP="00195DB2">
            <w:pPr>
              <w:pStyle w:val="Geenafstand"/>
            </w:pPr>
          </w:p>
          <w:p w14:paraId="70DCA047" w14:textId="77777777" w:rsidR="009C55EC" w:rsidRPr="00566D8C" w:rsidRDefault="009C55EC" w:rsidP="00C414BB">
            <w:pPr>
              <w:pStyle w:val="Geenafstand"/>
            </w:pPr>
          </w:p>
        </w:tc>
        <w:tc>
          <w:tcPr>
            <w:tcW w:w="7562" w:type="dxa"/>
          </w:tcPr>
          <w:p w14:paraId="5AFDB77B" w14:textId="77777777" w:rsidR="00195DB2" w:rsidRPr="00195DB2" w:rsidRDefault="00EF644B" w:rsidP="00B77B67">
            <w:pPr>
              <w:autoSpaceDE w:val="0"/>
              <w:autoSpaceDN w:val="0"/>
              <w:adjustRightInd w:val="0"/>
            </w:pPr>
            <w:r w:rsidRPr="00B77B67">
              <w:rPr>
                <w:i/>
                <w:color w:val="E36C0A" w:themeColor="accent6" w:themeShade="BF"/>
              </w:rPr>
              <w:t xml:space="preserve">De school is </w:t>
            </w:r>
            <w:r w:rsidR="00B77B67">
              <w:rPr>
                <w:i/>
                <w:color w:val="E36C0A" w:themeColor="accent6" w:themeShade="BF"/>
              </w:rPr>
              <w:t xml:space="preserve">aantoonbaar in staat om afgestemd en uitdagend </w:t>
            </w:r>
            <w:r w:rsidRPr="00B77B67">
              <w:rPr>
                <w:i/>
                <w:color w:val="E36C0A" w:themeColor="accent6" w:themeShade="BF"/>
              </w:rPr>
              <w:t>onderwijs te bieden voor leerlingen met een eigen leerlijn die naar verwachting 1F niet halen</w:t>
            </w:r>
            <w:r w:rsidR="00195DB2" w:rsidRPr="00566D8C">
              <w:rPr>
                <w:rFonts w:cs="Arial"/>
                <w:i/>
                <w:color w:val="E36C0A" w:themeColor="accent6" w:themeShade="BF"/>
              </w:rPr>
              <w:br/>
            </w:r>
            <w:r w:rsidR="00195DB2" w:rsidRPr="00566D8C">
              <w:t>(t.b.v. kinderen met een eigen leerontwikkeling of beperkte mogelijkheden)</w:t>
            </w:r>
          </w:p>
        </w:tc>
      </w:tr>
      <w:tr w:rsidR="00B77B67" w:rsidRPr="00566D8C" w14:paraId="17D06C43" w14:textId="77777777" w:rsidTr="00804502">
        <w:tc>
          <w:tcPr>
            <w:tcW w:w="1668" w:type="dxa"/>
          </w:tcPr>
          <w:p w14:paraId="67189F59" w14:textId="75B9AC00" w:rsidR="00B77B67" w:rsidRPr="00566D8C" w:rsidRDefault="00A56254" w:rsidP="00195DB2">
            <w:pPr>
              <w:pStyle w:val="Geenafstand"/>
            </w:pPr>
            <w:r>
              <w:rPr>
                <w:i/>
              </w:rPr>
              <w:t>Ruim voldoende</w:t>
            </w:r>
          </w:p>
        </w:tc>
        <w:tc>
          <w:tcPr>
            <w:tcW w:w="7562" w:type="dxa"/>
          </w:tcPr>
          <w:p w14:paraId="36A5F5B8" w14:textId="77777777" w:rsidR="00B77B67" w:rsidRPr="00CD5C9E" w:rsidRDefault="00B77B67" w:rsidP="00CD5C9E">
            <w:r w:rsidRPr="00CD5C9E">
              <w:t>Samen met de ouders, de leerling, de leerkracht, ib-er en orthopedagoog is een OPP opgesteld gericht op zelfredzaamheid en probleemoplossend vermogen waarbij de leerling succes ervaart, zich competent voelt en uitgedaagd wordt.</w:t>
            </w:r>
          </w:p>
        </w:tc>
      </w:tr>
      <w:tr w:rsidR="00B77B67" w:rsidRPr="00566D8C" w14:paraId="7F832429" w14:textId="77777777" w:rsidTr="00804502">
        <w:tc>
          <w:tcPr>
            <w:tcW w:w="1668" w:type="dxa"/>
          </w:tcPr>
          <w:p w14:paraId="31D606B4" w14:textId="2F3AFA30" w:rsidR="00B77B67" w:rsidRPr="00B77B67" w:rsidRDefault="00A56254" w:rsidP="00195DB2">
            <w:pPr>
              <w:pStyle w:val="Geenafstand"/>
              <w:rPr>
                <w:i/>
              </w:rPr>
            </w:pPr>
            <w:r>
              <w:rPr>
                <w:i/>
              </w:rPr>
              <w:t>Ruim v</w:t>
            </w:r>
            <w:r w:rsidR="00534B07">
              <w:rPr>
                <w:i/>
              </w:rPr>
              <w:t>oldoende</w:t>
            </w:r>
          </w:p>
        </w:tc>
        <w:tc>
          <w:tcPr>
            <w:tcW w:w="7562" w:type="dxa"/>
          </w:tcPr>
          <w:p w14:paraId="7ACC025A" w14:textId="77777777" w:rsidR="00B77B67" w:rsidRPr="00CD5C9E" w:rsidRDefault="00B77B67" w:rsidP="00CD5C9E">
            <w:r w:rsidRPr="00CD5C9E">
              <w:t>De school onderwijst diagnosticerend, waarbij de interventies afgestemd worden op de specifieke onderwijsbehoeften, waaronder leerstijl van de leerling.</w:t>
            </w:r>
          </w:p>
        </w:tc>
      </w:tr>
      <w:tr w:rsidR="00B77B67" w:rsidRPr="00566D8C" w14:paraId="13F5F52A" w14:textId="77777777" w:rsidTr="00804502">
        <w:tc>
          <w:tcPr>
            <w:tcW w:w="1668" w:type="dxa"/>
          </w:tcPr>
          <w:p w14:paraId="650F47A2" w14:textId="3F755CDB" w:rsidR="00B77B67" w:rsidRDefault="00A56254" w:rsidP="00195DB2">
            <w:pPr>
              <w:pStyle w:val="Geenafstand"/>
            </w:pPr>
            <w:r>
              <w:rPr>
                <w:i/>
              </w:rPr>
              <w:t>Ruim voldoende</w:t>
            </w:r>
          </w:p>
        </w:tc>
        <w:tc>
          <w:tcPr>
            <w:tcW w:w="7562" w:type="dxa"/>
          </w:tcPr>
          <w:p w14:paraId="163BECBE" w14:textId="77777777" w:rsidR="00B77B67" w:rsidRPr="00CD5C9E" w:rsidRDefault="00B77B67" w:rsidP="00CD5C9E">
            <w:r w:rsidRPr="00CD5C9E">
              <w:t>De school hanteert verschillende werkvormen en oefenmogelijkheden, gericht op het bereiken van de leerdoelen en het tegemoet komen aan de onderwijsbehoeften.</w:t>
            </w:r>
          </w:p>
        </w:tc>
      </w:tr>
      <w:tr w:rsidR="00B77B67" w:rsidRPr="00566D8C" w14:paraId="267FB85F" w14:textId="77777777" w:rsidTr="00804502">
        <w:tc>
          <w:tcPr>
            <w:tcW w:w="1668" w:type="dxa"/>
          </w:tcPr>
          <w:p w14:paraId="5DCB1250" w14:textId="77777777" w:rsidR="00B77B67" w:rsidRPr="00CD5C9E" w:rsidRDefault="00534B07" w:rsidP="00195DB2">
            <w:pPr>
              <w:pStyle w:val="Geenafstand"/>
              <w:rPr>
                <w:i/>
              </w:rPr>
            </w:pPr>
            <w:r>
              <w:rPr>
                <w:i/>
              </w:rPr>
              <w:t>Goed</w:t>
            </w:r>
          </w:p>
        </w:tc>
        <w:tc>
          <w:tcPr>
            <w:tcW w:w="7562" w:type="dxa"/>
          </w:tcPr>
          <w:p w14:paraId="528A80E5" w14:textId="77777777" w:rsidR="00B77B67" w:rsidRPr="00CD5C9E" w:rsidRDefault="00B77B67" w:rsidP="00CD5C9E">
            <w:r w:rsidRPr="00CD5C9E">
              <w:t>De school heeft een pedagogische klimaat gecreëerd, waarbij verschillen normaal en geaccepteerd zijn.</w:t>
            </w:r>
          </w:p>
        </w:tc>
      </w:tr>
      <w:tr w:rsidR="00E02FF9" w:rsidRPr="00566D8C" w14:paraId="76F196D9" w14:textId="77777777" w:rsidTr="00804502">
        <w:tc>
          <w:tcPr>
            <w:tcW w:w="1668" w:type="dxa"/>
          </w:tcPr>
          <w:p w14:paraId="0CD0CC90" w14:textId="1EF0A2F7" w:rsidR="00E02FF9" w:rsidRDefault="00D15343" w:rsidP="00195DB2">
            <w:pPr>
              <w:pStyle w:val="Geenafstand"/>
              <w:rPr>
                <w:i/>
              </w:rPr>
            </w:pPr>
            <w:r>
              <w:rPr>
                <w:i/>
              </w:rPr>
              <w:t>In ontwikkeling</w:t>
            </w:r>
          </w:p>
        </w:tc>
        <w:tc>
          <w:tcPr>
            <w:tcW w:w="7562" w:type="dxa"/>
          </w:tcPr>
          <w:p w14:paraId="41445EB2" w14:textId="77777777" w:rsidR="00E02FF9" w:rsidRPr="00CD5C9E" w:rsidRDefault="00534B07" w:rsidP="00CD5C9E">
            <w:r>
              <w:t xml:space="preserve">Kinderen kunnen vanaf groep 6 binnen hun eigen Ontwikkelingsperspectief plan (OPP) binnen het reguliere onderwijsprogramma een eigen leerlijn doorlopen. In het plan zijn ambitieuze einddoelen opgenomen. Het plan wordt per halfjaar geëvalueerd. Indoen mogelijk worden de doelen dan naar boven toe bijgesteld.  </w:t>
            </w:r>
          </w:p>
        </w:tc>
      </w:tr>
    </w:tbl>
    <w:p w14:paraId="2D34E7E9" w14:textId="77777777" w:rsidR="00AF3EE4" w:rsidRPr="00566D8C" w:rsidRDefault="00AF3EE4" w:rsidP="006E5940">
      <w:pPr>
        <w:spacing w:line="240" w:lineRule="auto"/>
        <w:rPr>
          <w:rFonts w:cs="Arial"/>
        </w:rPr>
      </w:pPr>
    </w:p>
    <w:tbl>
      <w:tblPr>
        <w:tblStyle w:val="Tabelraster"/>
        <w:tblW w:w="0" w:type="auto"/>
        <w:tblLook w:val="04A0" w:firstRow="1" w:lastRow="0" w:firstColumn="1" w:lastColumn="0" w:noHBand="0" w:noVBand="1"/>
      </w:tblPr>
      <w:tblGrid>
        <w:gridCol w:w="1668"/>
        <w:gridCol w:w="7576"/>
      </w:tblGrid>
      <w:tr w:rsidR="00195DB2" w:rsidRPr="00566D8C" w14:paraId="24D17B72" w14:textId="77777777" w:rsidTr="00804502">
        <w:tc>
          <w:tcPr>
            <w:tcW w:w="1668" w:type="dxa"/>
          </w:tcPr>
          <w:p w14:paraId="61B1B0D5" w14:textId="77777777" w:rsidR="00195DB2" w:rsidRPr="00195DB2" w:rsidRDefault="00195DB2" w:rsidP="00195DB2">
            <w:pPr>
              <w:pStyle w:val="Normaalweb"/>
              <w:rPr>
                <w:rFonts w:asciiTheme="minorHAnsi" w:hAnsiTheme="minorHAnsi" w:cs="Arial"/>
                <w:i/>
                <w:color w:val="E36C0A" w:themeColor="accent6" w:themeShade="BF"/>
                <w:sz w:val="22"/>
                <w:szCs w:val="22"/>
                <w:u w:val="single"/>
              </w:rPr>
            </w:pPr>
            <w:r w:rsidRPr="00195DB2">
              <w:rPr>
                <w:rFonts w:asciiTheme="minorHAnsi" w:hAnsiTheme="minorHAnsi" w:cs="Arial"/>
                <w:i/>
                <w:color w:val="E36C0A" w:themeColor="accent6" w:themeShade="BF"/>
                <w:sz w:val="22"/>
                <w:szCs w:val="22"/>
                <w:u w:val="single"/>
              </w:rPr>
              <w:t>Leersituatie</w:t>
            </w:r>
            <w:r>
              <w:rPr>
                <w:rFonts w:asciiTheme="minorHAnsi" w:hAnsiTheme="minorHAnsi" w:cs="Arial"/>
                <w:i/>
                <w:color w:val="E36C0A" w:themeColor="accent6" w:themeShade="BF"/>
                <w:sz w:val="22"/>
                <w:szCs w:val="22"/>
                <w:u w:val="single"/>
              </w:rPr>
              <w:t xml:space="preserve"> 3</w:t>
            </w:r>
            <w:r w:rsidRPr="00195DB2">
              <w:rPr>
                <w:rFonts w:asciiTheme="minorHAnsi" w:hAnsiTheme="minorHAnsi" w:cs="Arial"/>
                <w:i/>
                <w:color w:val="E36C0A" w:themeColor="accent6" w:themeShade="BF"/>
                <w:sz w:val="22"/>
                <w:szCs w:val="22"/>
                <w:u w:val="single"/>
              </w:rPr>
              <w:t xml:space="preserve">: </w:t>
            </w:r>
          </w:p>
          <w:p w14:paraId="78D9B763" w14:textId="77777777" w:rsidR="00195DB2" w:rsidRPr="009C55EC" w:rsidRDefault="00195DB2" w:rsidP="00195DB2">
            <w:pPr>
              <w:pStyle w:val="Geenafstand"/>
              <w:rPr>
                <w:sz w:val="18"/>
                <w:szCs w:val="18"/>
              </w:rPr>
            </w:pPr>
          </w:p>
        </w:tc>
        <w:tc>
          <w:tcPr>
            <w:tcW w:w="7576" w:type="dxa"/>
          </w:tcPr>
          <w:p w14:paraId="535D5344" w14:textId="77777777" w:rsidR="00195DB2" w:rsidRPr="00566D8C" w:rsidRDefault="00195DB2" w:rsidP="00195DB2">
            <w:pPr>
              <w:rPr>
                <w:i/>
                <w:color w:val="E36C0A" w:themeColor="accent6" w:themeShade="BF"/>
              </w:rPr>
            </w:pPr>
            <w:r w:rsidRPr="00566D8C">
              <w:rPr>
                <w:i/>
                <w:color w:val="E36C0A" w:themeColor="accent6" w:themeShade="BF"/>
              </w:rPr>
              <w:t xml:space="preserve">De school is  </w:t>
            </w:r>
            <w:r w:rsidRPr="00566D8C">
              <w:rPr>
                <w:i/>
                <w:color w:val="E36C0A" w:themeColor="accent6" w:themeShade="BF"/>
                <w:u w:val="single"/>
              </w:rPr>
              <w:t>aantoonbaar</w:t>
            </w:r>
            <w:r w:rsidRPr="00566D8C">
              <w:rPr>
                <w:i/>
                <w:color w:val="E36C0A" w:themeColor="accent6" w:themeShade="BF"/>
              </w:rPr>
              <w:t xml:space="preserve"> in staat om een verrijkend, verdiepend en verbreed </w:t>
            </w:r>
            <w:r w:rsidRPr="00566D8C">
              <w:rPr>
                <w:i/>
                <w:color w:val="E36C0A" w:themeColor="accent6" w:themeShade="BF"/>
                <w:u w:val="single"/>
              </w:rPr>
              <w:t>aanbod</w:t>
            </w:r>
            <w:r w:rsidRPr="00566D8C">
              <w:rPr>
                <w:i/>
                <w:color w:val="E36C0A" w:themeColor="accent6" w:themeShade="BF"/>
              </w:rPr>
              <w:t xml:space="preserve"> te verzorgen </w:t>
            </w:r>
          </w:p>
          <w:p w14:paraId="3E502CBF" w14:textId="77777777" w:rsidR="00195DB2" w:rsidRPr="00195DB2" w:rsidRDefault="00195DB2" w:rsidP="00195DB2">
            <w:r w:rsidRPr="00566D8C">
              <w:t>(t.b.v. kinderen die méér aankunnen dan de normale leerstof</w:t>
            </w:r>
            <w:r w:rsidR="00B77B67">
              <w:t>, mogelijk hoogbegaafde kinderen en creatieve kinderen</w:t>
            </w:r>
            <w:r w:rsidRPr="00566D8C">
              <w:t>)</w:t>
            </w:r>
          </w:p>
        </w:tc>
      </w:tr>
      <w:tr w:rsidR="00B77B67" w:rsidRPr="00566D8C" w14:paraId="1A65D691" w14:textId="77777777" w:rsidTr="00804502">
        <w:tc>
          <w:tcPr>
            <w:tcW w:w="1668" w:type="dxa"/>
          </w:tcPr>
          <w:p w14:paraId="13799903" w14:textId="5347CCE6" w:rsidR="00B77B67" w:rsidRPr="001F0521" w:rsidRDefault="00A85EA9" w:rsidP="00195DB2">
            <w:pPr>
              <w:pStyle w:val="Geenafstand"/>
              <w:rPr>
                <w:i/>
              </w:rPr>
            </w:pPr>
            <w:r>
              <w:rPr>
                <w:i/>
              </w:rPr>
              <w:t>In ontwikkeling</w:t>
            </w:r>
          </w:p>
        </w:tc>
        <w:tc>
          <w:tcPr>
            <w:tcW w:w="7576" w:type="dxa"/>
          </w:tcPr>
          <w:p w14:paraId="3AEFBE57" w14:textId="19143B76" w:rsidR="00B77B67" w:rsidRPr="00CD5C9E" w:rsidRDefault="00A85EA9" w:rsidP="00CD5C9E">
            <w:r>
              <w:t xml:space="preserve">De Cortendijck </w:t>
            </w:r>
            <w:r w:rsidR="00D86B24">
              <w:t xml:space="preserve">werkt met eigentijdse en actuele methodes, waarbinnen in niveau drie de kinderen die meer aankunnen een verrijkend, verdiepend en verbreed aanbod geboden kan worden. </w:t>
            </w:r>
          </w:p>
        </w:tc>
      </w:tr>
      <w:tr w:rsidR="00B77B67" w:rsidRPr="00566D8C" w14:paraId="7A62E7BA" w14:textId="77777777" w:rsidTr="00804502">
        <w:tc>
          <w:tcPr>
            <w:tcW w:w="1668" w:type="dxa"/>
          </w:tcPr>
          <w:p w14:paraId="4FE52CAD" w14:textId="77777777" w:rsidR="00B77B67" w:rsidRPr="001F0521" w:rsidRDefault="00D86B24" w:rsidP="00195DB2">
            <w:pPr>
              <w:pStyle w:val="Geenafstand"/>
              <w:rPr>
                <w:i/>
              </w:rPr>
            </w:pPr>
            <w:r>
              <w:rPr>
                <w:i/>
              </w:rPr>
              <w:t>In ontwikkeling</w:t>
            </w:r>
          </w:p>
        </w:tc>
        <w:tc>
          <w:tcPr>
            <w:tcW w:w="7576" w:type="dxa"/>
          </w:tcPr>
          <w:p w14:paraId="25EFC4F0" w14:textId="77777777" w:rsidR="00B77B67" w:rsidRPr="00CD5C9E" w:rsidRDefault="00B77B67" w:rsidP="00CD5C9E">
            <w:r w:rsidRPr="00CD5C9E">
              <w:t>De school richt een onderzoekende leeromgeving in om te excelleren.</w:t>
            </w:r>
          </w:p>
        </w:tc>
      </w:tr>
      <w:tr w:rsidR="00B77B67" w:rsidRPr="00566D8C" w14:paraId="05432D54" w14:textId="77777777" w:rsidTr="00804502">
        <w:tc>
          <w:tcPr>
            <w:tcW w:w="1668" w:type="dxa"/>
          </w:tcPr>
          <w:p w14:paraId="3F60C1C8" w14:textId="77777777" w:rsidR="00B77B67" w:rsidRDefault="00A167CF" w:rsidP="00195DB2">
            <w:pPr>
              <w:pStyle w:val="Geenafstand"/>
            </w:pPr>
            <w:r>
              <w:rPr>
                <w:i/>
              </w:rPr>
              <w:t>In ontwikkeling</w:t>
            </w:r>
          </w:p>
        </w:tc>
        <w:tc>
          <w:tcPr>
            <w:tcW w:w="7576" w:type="dxa"/>
          </w:tcPr>
          <w:p w14:paraId="7DF6EF31" w14:textId="77777777" w:rsidR="00B77B67" w:rsidRPr="00CD5C9E" w:rsidRDefault="00B77B67" w:rsidP="00CD5C9E">
            <w:r w:rsidRPr="00CD5C9E">
              <w:t>De school laat leerlingen eigenaar zijn van hun eigen leerproces door hen eigen uitdagingen, oplossingen/ werkwijzen en een planning te laten formuleren, hen werk te laten maken van de uitvoering en daarop te reflecteren.</w:t>
            </w:r>
          </w:p>
        </w:tc>
      </w:tr>
      <w:tr w:rsidR="00B77B67" w:rsidRPr="00566D8C" w14:paraId="2AB364D7" w14:textId="77777777" w:rsidTr="00804502">
        <w:tc>
          <w:tcPr>
            <w:tcW w:w="1668" w:type="dxa"/>
          </w:tcPr>
          <w:p w14:paraId="7D2EB32C" w14:textId="77777777" w:rsidR="00B77B67" w:rsidRPr="00CD5C9E" w:rsidRDefault="00A167CF" w:rsidP="00804502">
            <w:pPr>
              <w:pStyle w:val="Geenafstand"/>
              <w:rPr>
                <w:i/>
              </w:rPr>
            </w:pPr>
            <w:r>
              <w:rPr>
                <w:i/>
              </w:rPr>
              <w:t>In ontwikkeling</w:t>
            </w:r>
          </w:p>
        </w:tc>
        <w:tc>
          <w:tcPr>
            <w:tcW w:w="7576" w:type="dxa"/>
          </w:tcPr>
          <w:p w14:paraId="039CA004" w14:textId="77777777" w:rsidR="00B77B67" w:rsidRPr="00CD5C9E" w:rsidRDefault="00B77B67" w:rsidP="00CD5C9E">
            <w:r w:rsidRPr="00CD5C9E">
              <w:t>De school gebruikt zowel divergente als convergente denktechnieken.</w:t>
            </w:r>
          </w:p>
        </w:tc>
      </w:tr>
      <w:tr w:rsidR="00E02FF9" w:rsidRPr="00566D8C" w14:paraId="64C07659" w14:textId="77777777" w:rsidTr="00804502">
        <w:tc>
          <w:tcPr>
            <w:tcW w:w="1668" w:type="dxa"/>
          </w:tcPr>
          <w:p w14:paraId="3F30461A" w14:textId="77777777" w:rsidR="00E02FF9" w:rsidRDefault="00E02FF9" w:rsidP="00804502">
            <w:pPr>
              <w:pStyle w:val="Geenafstand"/>
              <w:rPr>
                <w:i/>
              </w:rPr>
            </w:pPr>
            <w:r>
              <w:rPr>
                <w:i/>
              </w:rPr>
              <w:t>In ontwikkeling</w:t>
            </w:r>
          </w:p>
        </w:tc>
        <w:tc>
          <w:tcPr>
            <w:tcW w:w="7576" w:type="dxa"/>
          </w:tcPr>
          <w:p w14:paraId="39FE1D8D" w14:textId="77777777" w:rsidR="00E02FF9" w:rsidRPr="00CD5C9E" w:rsidRDefault="00A167CF" w:rsidP="00CD5C9E">
            <w:r>
              <w:t xml:space="preserve">Voor kinderen die meer aankunnen wordt een onderwijsplan met (door het kind zelf gekozen) leer- en ontwikkelingsdoelen opgesteld. De kinderen kunnen vervolgens hun eigen leerweg volgen, naast de bestaande lessen. </w:t>
            </w:r>
          </w:p>
        </w:tc>
      </w:tr>
    </w:tbl>
    <w:p w14:paraId="165823F1" w14:textId="5FCEEAB4" w:rsidR="003807D5" w:rsidRDefault="003807D5" w:rsidP="00195DB2">
      <w:pPr>
        <w:pStyle w:val="Normaalweb"/>
        <w:spacing w:after="0" w:line="240" w:lineRule="auto"/>
        <w:rPr>
          <w:rFonts w:cs="Arial"/>
          <w:i/>
          <w:color w:val="E36C0A" w:themeColor="accent6" w:themeShade="BF"/>
        </w:rPr>
      </w:pPr>
    </w:p>
    <w:p w14:paraId="200EF646" w14:textId="77777777" w:rsidR="00392122" w:rsidRDefault="00392122" w:rsidP="00195DB2">
      <w:pPr>
        <w:pStyle w:val="Normaalweb"/>
        <w:spacing w:after="0" w:line="240" w:lineRule="auto"/>
        <w:rPr>
          <w:rFonts w:asciiTheme="minorHAnsi" w:hAnsiTheme="minorHAnsi"/>
          <w:sz w:val="22"/>
          <w:szCs w:val="22"/>
        </w:rPr>
      </w:pPr>
    </w:p>
    <w:p w14:paraId="4E67918B" w14:textId="77777777" w:rsidR="00AF3EE4" w:rsidRPr="00195DB2" w:rsidRDefault="00AF3EE4" w:rsidP="00195DB2">
      <w:pPr>
        <w:pStyle w:val="Normaalweb"/>
        <w:spacing w:after="0" w:line="240" w:lineRule="auto"/>
        <w:rPr>
          <w:rFonts w:asciiTheme="minorHAnsi" w:hAnsiTheme="minorHAnsi"/>
          <w:sz w:val="22"/>
          <w:szCs w:val="22"/>
        </w:rPr>
      </w:pPr>
    </w:p>
    <w:tbl>
      <w:tblPr>
        <w:tblStyle w:val="Tabelraster"/>
        <w:tblW w:w="0" w:type="auto"/>
        <w:tblLook w:val="04A0" w:firstRow="1" w:lastRow="0" w:firstColumn="1" w:lastColumn="0" w:noHBand="0" w:noVBand="1"/>
      </w:tblPr>
      <w:tblGrid>
        <w:gridCol w:w="1668"/>
        <w:gridCol w:w="7576"/>
      </w:tblGrid>
      <w:tr w:rsidR="00195DB2" w:rsidRPr="00566D8C" w14:paraId="2197389B" w14:textId="77777777" w:rsidTr="00831A01">
        <w:tc>
          <w:tcPr>
            <w:tcW w:w="1668" w:type="dxa"/>
          </w:tcPr>
          <w:p w14:paraId="764755CA" w14:textId="77777777" w:rsidR="00195DB2" w:rsidRPr="00195DB2" w:rsidRDefault="00195DB2" w:rsidP="00195DB2">
            <w:pPr>
              <w:pStyle w:val="Normaalweb"/>
              <w:rPr>
                <w:rFonts w:asciiTheme="minorHAnsi" w:hAnsiTheme="minorHAnsi" w:cs="Arial"/>
                <w:i/>
                <w:color w:val="E36C0A" w:themeColor="accent6" w:themeShade="BF"/>
                <w:sz w:val="22"/>
                <w:szCs w:val="22"/>
                <w:u w:val="single"/>
              </w:rPr>
            </w:pPr>
            <w:r w:rsidRPr="00195DB2">
              <w:rPr>
                <w:rFonts w:asciiTheme="minorHAnsi" w:hAnsiTheme="minorHAnsi" w:cs="Arial"/>
                <w:i/>
                <w:color w:val="E36C0A" w:themeColor="accent6" w:themeShade="BF"/>
                <w:sz w:val="22"/>
                <w:szCs w:val="22"/>
                <w:u w:val="single"/>
              </w:rPr>
              <w:lastRenderedPageBreak/>
              <w:t>Leersituatie</w:t>
            </w:r>
            <w:r>
              <w:rPr>
                <w:rFonts w:asciiTheme="minorHAnsi" w:hAnsiTheme="minorHAnsi" w:cs="Arial"/>
                <w:i/>
                <w:color w:val="E36C0A" w:themeColor="accent6" w:themeShade="BF"/>
                <w:sz w:val="22"/>
                <w:szCs w:val="22"/>
                <w:u w:val="single"/>
              </w:rPr>
              <w:t xml:space="preserve"> 4</w:t>
            </w:r>
            <w:r w:rsidRPr="00195DB2">
              <w:rPr>
                <w:rFonts w:asciiTheme="minorHAnsi" w:hAnsiTheme="minorHAnsi" w:cs="Arial"/>
                <w:i/>
                <w:color w:val="E36C0A" w:themeColor="accent6" w:themeShade="BF"/>
                <w:sz w:val="22"/>
                <w:szCs w:val="22"/>
                <w:u w:val="single"/>
              </w:rPr>
              <w:t xml:space="preserve">: </w:t>
            </w:r>
          </w:p>
          <w:p w14:paraId="29B30D7C" w14:textId="77777777" w:rsidR="00195DB2" w:rsidRPr="009C55EC" w:rsidRDefault="00195DB2" w:rsidP="00195DB2">
            <w:pPr>
              <w:pStyle w:val="Geenafstand"/>
              <w:rPr>
                <w:sz w:val="18"/>
                <w:szCs w:val="18"/>
              </w:rPr>
            </w:pPr>
          </w:p>
        </w:tc>
        <w:tc>
          <w:tcPr>
            <w:tcW w:w="7576" w:type="dxa"/>
          </w:tcPr>
          <w:p w14:paraId="5519257D" w14:textId="77777777" w:rsidR="00B77B67" w:rsidRPr="00566D8C" w:rsidRDefault="00B77B67" w:rsidP="00195DB2">
            <w:pPr>
              <w:rPr>
                <w:i/>
                <w:color w:val="E36C0A" w:themeColor="accent6" w:themeShade="BF"/>
              </w:rPr>
            </w:pPr>
            <w:r w:rsidRPr="00B77B67">
              <w:rPr>
                <w:i/>
                <w:color w:val="E36C0A" w:themeColor="accent6" w:themeShade="BF"/>
              </w:rPr>
              <w:t>De school is in staat om een taalrijke leeromgeving aan te bieden waarbij het ontwikkelen van taalvaardigheden plaatsvindt in een communicatief ingestelde omgeving met veel interact</w:t>
            </w:r>
            <w:r w:rsidR="00804502">
              <w:rPr>
                <w:i/>
                <w:color w:val="E36C0A" w:themeColor="accent6" w:themeShade="BF"/>
              </w:rPr>
              <w:t xml:space="preserve">ie tussen spreker en ontvanger </w:t>
            </w:r>
          </w:p>
          <w:p w14:paraId="40C00546" w14:textId="77777777" w:rsidR="00195DB2" w:rsidRPr="00195DB2" w:rsidRDefault="00195DB2" w:rsidP="00195DB2">
            <w:r w:rsidRPr="00566D8C">
              <w:t xml:space="preserve"> (t.b.v. kinderen met een moeizame taalontwikkeling</w:t>
            </w:r>
            <w:r w:rsidR="00B77B67">
              <w:t xml:space="preserve">, </w:t>
            </w:r>
            <w:proofErr w:type="spellStart"/>
            <w:r w:rsidR="00B77B67">
              <w:t>ass</w:t>
            </w:r>
            <w:proofErr w:type="spellEnd"/>
            <w:r w:rsidR="00B77B67">
              <w:t>, dyslexie)</w:t>
            </w:r>
          </w:p>
        </w:tc>
      </w:tr>
      <w:tr w:rsidR="003807D5" w:rsidRPr="00566D8C" w14:paraId="51723926" w14:textId="77777777" w:rsidTr="00831A01">
        <w:tc>
          <w:tcPr>
            <w:tcW w:w="1668" w:type="dxa"/>
          </w:tcPr>
          <w:p w14:paraId="4163548C" w14:textId="2A37F0FB" w:rsidR="003807D5" w:rsidRPr="003807D5" w:rsidRDefault="00392122" w:rsidP="00195DB2">
            <w:pPr>
              <w:pStyle w:val="Normaalweb"/>
              <w:rPr>
                <w:rFonts w:asciiTheme="minorHAnsi" w:hAnsiTheme="minorHAnsi" w:cs="Arial"/>
                <w:i/>
                <w:sz w:val="22"/>
                <w:szCs w:val="22"/>
              </w:rPr>
            </w:pPr>
            <w:r>
              <w:rPr>
                <w:rFonts w:asciiTheme="minorHAnsi" w:hAnsiTheme="minorHAnsi" w:cs="Arial"/>
                <w:i/>
                <w:sz w:val="22"/>
                <w:szCs w:val="22"/>
              </w:rPr>
              <w:t>Ruim voldoende</w:t>
            </w:r>
          </w:p>
        </w:tc>
        <w:tc>
          <w:tcPr>
            <w:tcW w:w="7576" w:type="dxa"/>
          </w:tcPr>
          <w:p w14:paraId="1AAF4837" w14:textId="77777777" w:rsidR="003807D5" w:rsidRPr="003807D5" w:rsidRDefault="003807D5" w:rsidP="00195DB2">
            <w:r>
              <w:t xml:space="preserve">In de onderbouw wordt een speciaal VVE programma in nauwe samenwerking met de peutergroepen aan de kinderen aangeboden. </w:t>
            </w:r>
          </w:p>
        </w:tc>
      </w:tr>
      <w:tr w:rsidR="003807D5" w:rsidRPr="00566D8C" w14:paraId="7BD2A8A7" w14:textId="77777777" w:rsidTr="00831A01">
        <w:tc>
          <w:tcPr>
            <w:tcW w:w="1668" w:type="dxa"/>
          </w:tcPr>
          <w:p w14:paraId="26075879" w14:textId="6D7EC625" w:rsidR="003807D5" w:rsidRPr="003807D5" w:rsidRDefault="00392122" w:rsidP="00195DB2">
            <w:pPr>
              <w:pStyle w:val="Normaalweb"/>
              <w:rPr>
                <w:rFonts w:asciiTheme="minorHAnsi" w:hAnsiTheme="minorHAnsi" w:cs="Arial"/>
                <w:i/>
                <w:sz w:val="22"/>
                <w:szCs w:val="22"/>
              </w:rPr>
            </w:pPr>
            <w:r>
              <w:rPr>
                <w:rFonts w:asciiTheme="minorHAnsi" w:hAnsiTheme="minorHAnsi" w:cs="Arial"/>
                <w:i/>
                <w:sz w:val="22"/>
                <w:szCs w:val="22"/>
              </w:rPr>
              <w:t>Ruim voldoende</w:t>
            </w:r>
          </w:p>
        </w:tc>
        <w:tc>
          <w:tcPr>
            <w:tcW w:w="7576" w:type="dxa"/>
          </w:tcPr>
          <w:p w14:paraId="02D9E27E" w14:textId="7ABA5204" w:rsidR="003807D5" w:rsidRDefault="003807D5" w:rsidP="00195DB2">
            <w:r>
              <w:t>In de midden- e</w:t>
            </w:r>
            <w:r w:rsidR="00392122">
              <w:t xml:space="preserve">n bovenbouw hanteert De Cortendijck </w:t>
            </w:r>
            <w:r>
              <w:t xml:space="preserve">de nieuwste versie van Taal methode Taalactief met extra aandacht voor woordenschatontwikkeling voor de taalzwakkere kinderen. </w:t>
            </w:r>
          </w:p>
        </w:tc>
      </w:tr>
      <w:tr w:rsidR="00E02FF9" w:rsidRPr="00566D8C" w14:paraId="2D2E6E2D" w14:textId="77777777" w:rsidTr="00831A01">
        <w:tc>
          <w:tcPr>
            <w:tcW w:w="1668" w:type="dxa"/>
          </w:tcPr>
          <w:p w14:paraId="5B9D074E" w14:textId="23432A4E" w:rsidR="00E02FF9" w:rsidRDefault="00392122" w:rsidP="00195DB2">
            <w:pPr>
              <w:pStyle w:val="Geenafstand"/>
              <w:rPr>
                <w:i/>
              </w:rPr>
            </w:pPr>
            <w:r>
              <w:rPr>
                <w:i/>
              </w:rPr>
              <w:t>In ontwikkeling</w:t>
            </w:r>
          </w:p>
        </w:tc>
        <w:tc>
          <w:tcPr>
            <w:tcW w:w="7576" w:type="dxa"/>
          </w:tcPr>
          <w:p w14:paraId="322E16D3" w14:textId="77777777" w:rsidR="00E02FF9" w:rsidRPr="00CD5C9E" w:rsidRDefault="003807D5" w:rsidP="00CD5C9E">
            <w:pPr>
              <w:autoSpaceDE w:val="0"/>
              <w:autoSpaceDN w:val="0"/>
              <w:adjustRightInd w:val="0"/>
            </w:pPr>
            <w:r>
              <w:t>De school hanteert het protocol Ernstige Leerproblemen en Dyslexie en de CODE werkwijze voor de onderkenning en aanpak van ernstige lees- en spellingsproblemen .</w:t>
            </w:r>
          </w:p>
        </w:tc>
      </w:tr>
    </w:tbl>
    <w:p w14:paraId="69457FCC" w14:textId="77777777" w:rsidR="00566D8C" w:rsidRDefault="00566D8C" w:rsidP="00F100D2">
      <w:pPr>
        <w:spacing w:after="0" w:line="240" w:lineRule="auto"/>
        <w:rPr>
          <w:i/>
          <w:color w:val="E36C0A" w:themeColor="accent6" w:themeShade="BF"/>
        </w:rPr>
      </w:pPr>
    </w:p>
    <w:p w14:paraId="2A44B1F1" w14:textId="77777777" w:rsidR="00691E28" w:rsidRDefault="00691E28" w:rsidP="00F100D2">
      <w:pPr>
        <w:spacing w:after="0" w:line="240" w:lineRule="auto"/>
        <w:rPr>
          <w:i/>
          <w:color w:val="E36C0A" w:themeColor="accent6" w:themeShade="BF"/>
        </w:rPr>
      </w:pPr>
    </w:p>
    <w:p w14:paraId="286B358E" w14:textId="77777777" w:rsidR="00691E28" w:rsidRDefault="00691E28" w:rsidP="00F100D2">
      <w:pPr>
        <w:spacing w:after="0" w:line="240" w:lineRule="auto"/>
        <w:rPr>
          <w:i/>
          <w:color w:val="E36C0A" w:themeColor="accent6" w:themeShade="BF"/>
        </w:rPr>
      </w:pPr>
    </w:p>
    <w:tbl>
      <w:tblPr>
        <w:tblStyle w:val="Tabelraster"/>
        <w:tblW w:w="0" w:type="auto"/>
        <w:tblLook w:val="04A0" w:firstRow="1" w:lastRow="0" w:firstColumn="1" w:lastColumn="0" w:noHBand="0" w:noVBand="1"/>
      </w:tblPr>
      <w:tblGrid>
        <w:gridCol w:w="1668"/>
        <w:gridCol w:w="7562"/>
      </w:tblGrid>
      <w:tr w:rsidR="00195DB2" w:rsidRPr="00566D8C" w14:paraId="6FC9B5EC" w14:textId="77777777" w:rsidTr="00831A01">
        <w:tc>
          <w:tcPr>
            <w:tcW w:w="1668" w:type="dxa"/>
          </w:tcPr>
          <w:p w14:paraId="33F25B9C" w14:textId="77777777" w:rsidR="00195DB2" w:rsidRPr="00195DB2" w:rsidRDefault="00195DB2" w:rsidP="00195DB2">
            <w:pPr>
              <w:pStyle w:val="Normaalweb"/>
              <w:rPr>
                <w:rFonts w:asciiTheme="minorHAnsi" w:hAnsiTheme="minorHAnsi" w:cs="Arial"/>
                <w:i/>
                <w:color w:val="E36C0A" w:themeColor="accent6" w:themeShade="BF"/>
                <w:sz w:val="22"/>
                <w:szCs w:val="22"/>
                <w:u w:val="single"/>
              </w:rPr>
            </w:pPr>
            <w:r w:rsidRPr="00195DB2">
              <w:rPr>
                <w:rFonts w:asciiTheme="minorHAnsi" w:hAnsiTheme="minorHAnsi" w:cs="Arial"/>
                <w:i/>
                <w:color w:val="E36C0A" w:themeColor="accent6" w:themeShade="BF"/>
                <w:sz w:val="22"/>
                <w:szCs w:val="22"/>
                <w:u w:val="single"/>
              </w:rPr>
              <w:t>Leersituatie</w:t>
            </w:r>
            <w:r>
              <w:rPr>
                <w:rFonts w:asciiTheme="minorHAnsi" w:hAnsiTheme="minorHAnsi" w:cs="Arial"/>
                <w:i/>
                <w:color w:val="E36C0A" w:themeColor="accent6" w:themeShade="BF"/>
                <w:sz w:val="22"/>
                <w:szCs w:val="22"/>
                <w:u w:val="single"/>
              </w:rPr>
              <w:t xml:space="preserve"> 5</w:t>
            </w:r>
            <w:r w:rsidRPr="00195DB2">
              <w:rPr>
                <w:rFonts w:asciiTheme="minorHAnsi" w:hAnsiTheme="minorHAnsi" w:cs="Arial"/>
                <w:i/>
                <w:color w:val="E36C0A" w:themeColor="accent6" w:themeShade="BF"/>
                <w:sz w:val="22"/>
                <w:szCs w:val="22"/>
                <w:u w:val="single"/>
              </w:rPr>
              <w:t xml:space="preserve">: </w:t>
            </w:r>
          </w:p>
          <w:p w14:paraId="73B12D09" w14:textId="77777777" w:rsidR="00195DB2" w:rsidRPr="009C55EC" w:rsidRDefault="00195DB2" w:rsidP="00195DB2">
            <w:pPr>
              <w:pStyle w:val="Geenafstand"/>
              <w:rPr>
                <w:sz w:val="18"/>
                <w:szCs w:val="18"/>
              </w:rPr>
            </w:pPr>
          </w:p>
        </w:tc>
        <w:tc>
          <w:tcPr>
            <w:tcW w:w="7562" w:type="dxa"/>
          </w:tcPr>
          <w:p w14:paraId="6F19A967" w14:textId="77777777" w:rsidR="00CD5C9E" w:rsidRDefault="00CD5C9E" w:rsidP="00CD5C9E">
            <w:pPr>
              <w:autoSpaceDE w:val="0"/>
              <w:autoSpaceDN w:val="0"/>
              <w:adjustRightInd w:val="0"/>
              <w:rPr>
                <w:rFonts w:ascii="Arial" w:hAnsi="Arial" w:cs="Arial"/>
                <w:i/>
              </w:rPr>
            </w:pPr>
            <w:r w:rsidRPr="00CD5C9E">
              <w:rPr>
                <w:rFonts w:cs="Arial"/>
                <w:i/>
                <w:color w:val="E36C0A" w:themeColor="accent6" w:themeShade="BF"/>
                <w:u w:val="single"/>
              </w:rPr>
              <w:t>De school is in staat om op een oplossingsgerichte wijze verschillende gedragsinterventietechnieken toe te passen</w:t>
            </w:r>
            <w:r w:rsidRPr="008F636C">
              <w:rPr>
                <w:rFonts w:ascii="Arial" w:hAnsi="Arial" w:cs="Arial"/>
                <w:i/>
              </w:rPr>
              <w:t xml:space="preserve"> </w:t>
            </w:r>
          </w:p>
          <w:p w14:paraId="4684CD6D" w14:textId="77777777" w:rsidR="00195DB2" w:rsidRPr="00CD5C9E" w:rsidRDefault="00CD5C9E" w:rsidP="00CD5C9E">
            <w:pPr>
              <w:autoSpaceDE w:val="0"/>
              <w:autoSpaceDN w:val="0"/>
              <w:adjustRightInd w:val="0"/>
              <w:rPr>
                <w:rFonts w:ascii="Arial" w:hAnsi="Arial" w:cs="Arial"/>
                <w:i/>
              </w:rPr>
            </w:pPr>
            <w:r w:rsidRPr="008F636C">
              <w:rPr>
                <w:rFonts w:ascii="Arial" w:hAnsi="Arial" w:cs="Arial"/>
                <w:i/>
              </w:rPr>
              <w:t>(</w:t>
            </w:r>
            <w:proofErr w:type="spellStart"/>
            <w:r w:rsidRPr="00CD5C9E">
              <w:t>bijv</w:t>
            </w:r>
            <w:proofErr w:type="spellEnd"/>
            <w:r w:rsidRPr="00CD5C9E">
              <w:t xml:space="preserve"> </w:t>
            </w:r>
            <w:proofErr w:type="spellStart"/>
            <w:r w:rsidRPr="00CD5C9E">
              <w:t>tbv</w:t>
            </w:r>
            <w:proofErr w:type="spellEnd"/>
            <w:r w:rsidRPr="00CD5C9E">
              <w:t xml:space="preserve"> leerlingen met oppositioneel gedrag, ADHD, ASS-gedragsuitingen, tegendraads gedrag</w:t>
            </w:r>
            <w:r w:rsidRPr="008F636C">
              <w:rPr>
                <w:rFonts w:ascii="Arial" w:hAnsi="Arial" w:cs="Arial"/>
                <w:i/>
              </w:rPr>
              <w:t>).</w:t>
            </w:r>
          </w:p>
        </w:tc>
      </w:tr>
      <w:tr w:rsidR="00804502" w:rsidRPr="00566D8C" w14:paraId="76B32A06" w14:textId="77777777" w:rsidTr="00831A01">
        <w:tc>
          <w:tcPr>
            <w:tcW w:w="1668" w:type="dxa"/>
          </w:tcPr>
          <w:p w14:paraId="28550B15" w14:textId="37B4C733" w:rsidR="00804502" w:rsidRPr="00566D8C" w:rsidRDefault="00392122" w:rsidP="00804502">
            <w:pPr>
              <w:pStyle w:val="Geenafstand"/>
            </w:pPr>
            <w:r>
              <w:rPr>
                <w:i/>
              </w:rPr>
              <w:t>Ruim voldoende</w:t>
            </w:r>
          </w:p>
        </w:tc>
        <w:tc>
          <w:tcPr>
            <w:tcW w:w="7562" w:type="dxa"/>
          </w:tcPr>
          <w:p w14:paraId="6196F147" w14:textId="77777777" w:rsidR="00804502" w:rsidRPr="00B11EB2" w:rsidRDefault="00804502" w:rsidP="003807D5">
            <w:pPr>
              <w:autoSpaceDE w:val="0"/>
              <w:autoSpaceDN w:val="0"/>
              <w:adjustRightInd w:val="0"/>
            </w:pPr>
            <w:r w:rsidRPr="00B11EB2">
              <w:t>De school heeft affectieve educatie geïnt</w:t>
            </w:r>
            <w:r w:rsidR="003807D5">
              <w:t>egreerd in het onderwijs. De methode Kanjer.</w:t>
            </w:r>
          </w:p>
        </w:tc>
      </w:tr>
      <w:tr w:rsidR="003807D5" w:rsidRPr="00566D8C" w14:paraId="496B2598" w14:textId="77777777" w:rsidTr="00831A01">
        <w:tc>
          <w:tcPr>
            <w:tcW w:w="1668" w:type="dxa"/>
          </w:tcPr>
          <w:p w14:paraId="52602456" w14:textId="77777777" w:rsidR="003807D5" w:rsidRDefault="003807D5" w:rsidP="00804502">
            <w:pPr>
              <w:pStyle w:val="Geenafstand"/>
              <w:rPr>
                <w:i/>
              </w:rPr>
            </w:pPr>
            <w:r>
              <w:rPr>
                <w:i/>
              </w:rPr>
              <w:t>Goed</w:t>
            </w:r>
          </w:p>
        </w:tc>
        <w:tc>
          <w:tcPr>
            <w:tcW w:w="7562" w:type="dxa"/>
          </w:tcPr>
          <w:p w14:paraId="4D5ED055" w14:textId="77777777" w:rsidR="003807D5" w:rsidRPr="00B11EB2" w:rsidRDefault="003807D5" w:rsidP="003807D5">
            <w:pPr>
              <w:autoSpaceDE w:val="0"/>
              <w:autoSpaceDN w:val="0"/>
              <w:adjustRightInd w:val="0"/>
            </w:pPr>
            <w:r>
              <w:t xml:space="preserve">Kinderen worden gestimuleerd elkaar te wijzen op het behouden van de rust in de school en het voorkomen van mogelijk onbeheerst gedrag. </w:t>
            </w:r>
          </w:p>
        </w:tc>
      </w:tr>
      <w:tr w:rsidR="003807D5" w:rsidRPr="00566D8C" w14:paraId="53B40A27" w14:textId="77777777" w:rsidTr="00831A01">
        <w:tc>
          <w:tcPr>
            <w:tcW w:w="1668" w:type="dxa"/>
          </w:tcPr>
          <w:p w14:paraId="2E8E1475" w14:textId="77777777" w:rsidR="003807D5" w:rsidRDefault="003807D5" w:rsidP="00804502">
            <w:pPr>
              <w:pStyle w:val="Geenafstand"/>
              <w:rPr>
                <w:i/>
              </w:rPr>
            </w:pPr>
            <w:r>
              <w:rPr>
                <w:i/>
              </w:rPr>
              <w:t>Voldoende</w:t>
            </w:r>
          </w:p>
        </w:tc>
        <w:tc>
          <w:tcPr>
            <w:tcW w:w="7562" w:type="dxa"/>
          </w:tcPr>
          <w:p w14:paraId="1BB396FC" w14:textId="77777777" w:rsidR="003807D5" w:rsidRDefault="003807D5" w:rsidP="003807D5">
            <w:pPr>
              <w:autoSpaceDE w:val="0"/>
              <w:autoSpaceDN w:val="0"/>
              <w:adjustRightInd w:val="0"/>
            </w:pPr>
            <w:r>
              <w:t xml:space="preserve">De school heeft de afspraken over ‘hoe om te gaan met afwijkend gedrag’ vastgelegd. </w:t>
            </w:r>
          </w:p>
        </w:tc>
      </w:tr>
      <w:tr w:rsidR="003807D5" w:rsidRPr="00566D8C" w14:paraId="6E200DE5" w14:textId="77777777" w:rsidTr="00831A01">
        <w:tc>
          <w:tcPr>
            <w:tcW w:w="1668" w:type="dxa"/>
          </w:tcPr>
          <w:p w14:paraId="3CF65462" w14:textId="2AA5BB1B" w:rsidR="003807D5" w:rsidRDefault="00392122" w:rsidP="00804502">
            <w:pPr>
              <w:pStyle w:val="Geenafstand"/>
              <w:rPr>
                <w:i/>
              </w:rPr>
            </w:pPr>
            <w:r>
              <w:rPr>
                <w:i/>
              </w:rPr>
              <w:t>In ontwikkeling</w:t>
            </w:r>
          </w:p>
        </w:tc>
        <w:tc>
          <w:tcPr>
            <w:tcW w:w="7562" w:type="dxa"/>
          </w:tcPr>
          <w:p w14:paraId="511001C0" w14:textId="77777777" w:rsidR="003807D5" w:rsidRDefault="003807D5" w:rsidP="003807D5">
            <w:pPr>
              <w:autoSpaceDE w:val="0"/>
              <w:autoSpaceDN w:val="0"/>
              <w:adjustRightInd w:val="0"/>
            </w:pPr>
            <w:r>
              <w:t xml:space="preserve">Door de hele school (gangen en klassen) worden de leerlingen door middel van pictogrammen herinnerd aan de school-Kanjer en Bas afspraken. </w:t>
            </w:r>
          </w:p>
        </w:tc>
      </w:tr>
      <w:tr w:rsidR="00804502" w:rsidRPr="00566D8C" w14:paraId="38776143" w14:textId="77777777" w:rsidTr="00831A01">
        <w:tc>
          <w:tcPr>
            <w:tcW w:w="1668" w:type="dxa"/>
          </w:tcPr>
          <w:p w14:paraId="5EC200A7" w14:textId="77777777" w:rsidR="00804502" w:rsidRDefault="003807D5" w:rsidP="00804502">
            <w:pPr>
              <w:pStyle w:val="Geenafstand"/>
            </w:pPr>
            <w:r>
              <w:rPr>
                <w:i/>
              </w:rPr>
              <w:t>Goed</w:t>
            </w:r>
          </w:p>
        </w:tc>
        <w:tc>
          <w:tcPr>
            <w:tcW w:w="7562" w:type="dxa"/>
          </w:tcPr>
          <w:p w14:paraId="539FE740" w14:textId="77777777" w:rsidR="00804502" w:rsidRPr="00B11EB2" w:rsidRDefault="00804502" w:rsidP="00804502">
            <w:pPr>
              <w:autoSpaceDE w:val="0"/>
              <w:autoSpaceDN w:val="0"/>
              <w:adjustRightInd w:val="0"/>
            </w:pPr>
            <w:r w:rsidRPr="00B11EB2">
              <w:t>De school heeft oplossingsgerichte interventietechnieken en oplossingsgerichte vaardigheden geïntegreerd in het onderwijs.</w:t>
            </w:r>
          </w:p>
        </w:tc>
      </w:tr>
      <w:tr w:rsidR="00804502" w:rsidRPr="00566D8C" w14:paraId="0EFA9E0B" w14:textId="77777777" w:rsidTr="00831A01">
        <w:tc>
          <w:tcPr>
            <w:tcW w:w="1668" w:type="dxa"/>
          </w:tcPr>
          <w:p w14:paraId="56DB071A" w14:textId="77777777" w:rsidR="00804502" w:rsidRPr="00B77B67" w:rsidRDefault="003807D5" w:rsidP="00804502">
            <w:pPr>
              <w:pStyle w:val="Geenafstand"/>
              <w:rPr>
                <w:i/>
              </w:rPr>
            </w:pPr>
            <w:r>
              <w:rPr>
                <w:i/>
              </w:rPr>
              <w:t>Goed</w:t>
            </w:r>
          </w:p>
        </w:tc>
        <w:tc>
          <w:tcPr>
            <w:tcW w:w="7562" w:type="dxa"/>
          </w:tcPr>
          <w:p w14:paraId="2BAC6064" w14:textId="77777777" w:rsidR="00804502" w:rsidRPr="00B11EB2" w:rsidRDefault="003807D5" w:rsidP="00804502">
            <w:pPr>
              <w:autoSpaceDE w:val="0"/>
              <w:autoSpaceDN w:val="0"/>
              <w:adjustRightInd w:val="0"/>
            </w:pPr>
            <w:r>
              <w:t xml:space="preserve">De school betrekt de ouders bij het voorkomen en de aanpak van opvallend gedrag. </w:t>
            </w:r>
          </w:p>
        </w:tc>
      </w:tr>
      <w:tr w:rsidR="003807D5" w:rsidRPr="00566D8C" w14:paraId="02D88127" w14:textId="77777777" w:rsidTr="00831A01">
        <w:tc>
          <w:tcPr>
            <w:tcW w:w="1668" w:type="dxa"/>
          </w:tcPr>
          <w:p w14:paraId="3F8DCAF0" w14:textId="683AC7FE" w:rsidR="003807D5" w:rsidRDefault="00392122" w:rsidP="00804502">
            <w:pPr>
              <w:pStyle w:val="Geenafstand"/>
              <w:rPr>
                <w:i/>
              </w:rPr>
            </w:pPr>
            <w:r>
              <w:rPr>
                <w:i/>
              </w:rPr>
              <w:t>Ruim v</w:t>
            </w:r>
            <w:r w:rsidR="003807D5">
              <w:rPr>
                <w:i/>
              </w:rPr>
              <w:t>oldoende</w:t>
            </w:r>
          </w:p>
        </w:tc>
        <w:tc>
          <w:tcPr>
            <w:tcW w:w="7562" w:type="dxa"/>
          </w:tcPr>
          <w:p w14:paraId="3DAF22D8" w14:textId="77777777" w:rsidR="003807D5" w:rsidRDefault="003807D5" w:rsidP="00804502">
            <w:pPr>
              <w:autoSpaceDE w:val="0"/>
              <w:autoSpaceDN w:val="0"/>
              <w:adjustRightInd w:val="0"/>
            </w:pPr>
            <w:r>
              <w:t xml:space="preserve">Wij werken met KIJK bij de kleuters en de SCOL lijsten vanaf groep 3. Vanuit die screeningslijsten worden er opvallende kinderen besproken en een plan van aanpak opgesteld. </w:t>
            </w:r>
          </w:p>
        </w:tc>
      </w:tr>
    </w:tbl>
    <w:p w14:paraId="46DF6FFD" w14:textId="77777777" w:rsidR="00566D8C" w:rsidRDefault="00566D8C" w:rsidP="00F100D2">
      <w:pPr>
        <w:spacing w:after="0" w:line="240" w:lineRule="auto"/>
        <w:rPr>
          <w:i/>
          <w:color w:val="E36C0A" w:themeColor="accent6" w:themeShade="BF"/>
        </w:rPr>
      </w:pPr>
    </w:p>
    <w:p w14:paraId="04D806F2" w14:textId="77777777" w:rsidR="00AF3EE4" w:rsidRDefault="00AF3EE4" w:rsidP="002D72E0">
      <w:pPr>
        <w:spacing w:after="0"/>
        <w:rPr>
          <w:i/>
          <w:color w:val="E36C0A" w:themeColor="accent6" w:themeShade="BF"/>
        </w:rPr>
      </w:pPr>
    </w:p>
    <w:tbl>
      <w:tblPr>
        <w:tblStyle w:val="Tabelraster"/>
        <w:tblW w:w="0" w:type="auto"/>
        <w:tblLook w:val="04A0" w:firstRow="1" w:lastRow="0" w:firstColumn="1" w:lastColumn="0" w:noHBand="0" w:noVBand="1"/>
      </w:tblPr>
      <w:tblGrid>
        <w:gridCol w:w="1668"/>
        <w:gridCol w:w="7562"/>
      </w:tblGrid>
      <w:tr w:rsidR="00195DB2" w:rsidRPr="00566D8C" w14:paraId="757D8FAA" w14:textId="77777777" w:rsidTr="00831A01">
        <w:tc>
          <w:tcPr>
            <w:tcW w:w="1668" w:type="dxa"/>
          </w:tcPr>
          <w:p w14:paraId="6E8F27B6" w14:textId="77777777" w:rsidR="00195DB2" w:rsidRPr="00195DB2" w:rsidRDefault="00195DB2" w:rsidP="00195DB2">
            <w:pPr>
              <w:pStyle w:val="Normaalweb"/>
              <w:rPr>
                <w:rFonts w:asciiTheme="minorHAnsi" w:hAnsiTheme="minorHAnsi" w:cs="Arial"/>
                <w:i/>
                <w:color w:val="E36C0A" w:themeColor="accent6" w:themeShade="BF"/>
                <w:sz w:val="22"/>
                <w:szCs w:val="22"/>
                <w:u w:val="single"/>
              </w:rPr>
            </w:pPr>
            <w:r w:rsidRPr="00195DB2">
              <w:rPr>
                <w:rFonts w:asciiTheme="minorHAnsi" w:hAnsiTheme="minorHAnsi" w:cs="Arial"/>
                <w:i/>
                <w:color w:val="E36C0A" w:themeColor="accent6" w:themeShade="BF"/>
                <w:sz w:val="22"/>
                <w:szCs w:val="22"/>
                <w:u w:val="single"/>
              </w:rPr>
              <w:t>Leersituatie</w:t>
            </w:r>
            <w:r>
              <w:rPr>
                <w:rFonts w:asciiTheme="minorHAnsi" w:hAnsiTheme="minorHAnsi" w:cs="Arial"/>
                <w:i/>
                <w:color w:val="E36C0A" w:themeColor="accent6" w:themeShade="BF"/>
                <w:sz w:val="22"/>
                <w:szCs w:val="22"/>
                <w:u w:val="single"/>
              </w:rPr>
              <w:t xml:space="preserve"> 6</w:t>
            </w:r>
            <w:r w:rsidRPr="00195DB2">
              <w:rPr>
                <w:rFonts w:asciiTheme="minorHAnsi" w:hAnsiTheme="minorHAnsi" w:cs="Arial"/>
                <w:i/>
                <w:color w:val="E36C0A" w:themeColor="accent6" w:themeShade="BF"/>
                <w:sz w:val="22"/>
                <w:szCs w:val="22"/>
                <w:u w:val="single"/>
              </w:rPr>
              <w:t xml:space="preserve">: </w:t>
            </w:r>
          </w:p>
          <w:p w14:paraId="04F35AFF" w14:textId="77777777" w:rsidR="00195DB2" w:rsidRPr="009C55EC" w:rsidRDefault="00195DB2" w:rsidP="00195DB2">
            <w:pPr>
              <w:pStyle w:val="Geenafstand"/>
              <w:rPr>
                <w:sz w:val="18"/>
                <w:szCs w:val="18"/>
              </w:rPr>
            </w:pPr>
          </w:p>
        </w:tc>
        <w:tc>
          <w:tcPr>
            <w:tcW w:w="7562" w:type="dxa"/>
          </w:tcPr>
          <w:p w14:paraId="06F68F14" w14:textId="77777777" w:rsidR="00195DB2" w:rsidRPr="00566D8C" w:rsidRDefault="00195DB2" w:rsidP="00195DB2">
            <w:pPr>
              <w:rPr>
                <w:i/>
                <w:color w:val="E36C0A" w:themeColor="accent6" w:themeShade="BF"/>
              </w:rPr>
            </w:pPr>
            <w:r w:rsidRPr="00566D8C">
              <w:rPr>
                <w:i/>
                <w:color w:val="E36C0A" w:themeColor="accent6" w:themeShade="BF"/>
              </w:rPr>
              <w:t xml:space="preserve">De school is </w:t>
            </w:r>
            <w:r w:rsidRPr="00566D8C">
              <w:rPr>
                <w:i/>
                <w:color w:val="E36C0A" w:themeColor="accent6" w:themeShade="BF"/>
                <w:u w:val="single"/>
              </w:rPr>
              <w:t>aantoonbaar</w:t>
            </w:r>
            <w:r w:rsidRPr="00566D8C">
              <w:rPr>
                <w:i/>
                <w:color w:val="E36C0A" w:themeColor="accent6" w:themeShade="BF"/>
              </w:rPr>
              <w:t xml:space="preserve"> in staat om leerlingen met een vertraagde </w:t>
            </w:r>
            <w:r w:rsidRPr="00566D8C">
              <w:rPr>
                <w:i/>
                <w:color w:val="E36C0A" w:themeColor="accent6" w:themeShade="BF"/>
                <w:u w:val="single"/>
              </w:rPr>
              <w:t>lees</w:t>
            </w:r>
            <w:r w:rsidRPr="00566D8C">
              <w:rPr>
                <w:i/>
                <w:color w:val="E36C0A" w:themeColor="accent6" w:themeShade="BF"/>
              </w:rPr>
              <w:t xml:space="preserve">ontwikkeling tot een voldoende leesniveau te brengen. </w:t>
            </w:r>
          </w:p>
          <w:p w14:paraId="3BDBACB6" w14:textId="77777777" w:rsidR="00195DB2" w:rsidRPr="00195DB2" w:rsidRDefault="00195DB2" w:rsidP="00195DB2">
            <w:r w:rsidRPr="00566D8C">
              <w:t>(t.b.v. bijvoorbeeld dyslectische kinderen</w:t>
            </w:r>
            <w:r w:rsidR="00804502">
              <w:t xml:space="preserve"> of leeszwakke leerlingen</w:t>
            </w:r>
            <w:r w:rsidRPr="00566D8C">
              <w:t>)</w:t>
            </w:r>
          </w:p>
        </w:tc>
      </w:tr>
      <w:tr w:rsidR="00073CFA" w:rsidRPr="00566D8C" w14:paraId="2D8A0DF3" w14:textId="77777777" w:rsidTr="00831A01">
        <w:tc>
          <w:tcPr>
            <w:tcW w:w="1668" w:type="dxa"/>
          </w:tcPr>
          <w:p w14:paraId="6CFD6CE2" w14:textId="2AB064B2" w:rsidR="00073CFA" w:rsidRPr="00073CFA" w:rsidRDefault="00D15343" w:rsidP="00195DB2">
            <w:pPr>
              <w:pStyle w:val="Normaalweb"/>
              <w:rPr>
                <w:rFonts w:asciiTheme="minorHAnsi" w:hAnsiTheme="minorHAnsi" w:cs="Arial"/>
                <w:i/>
                <w:sz w:val="22"/>
                <w:szCs w:val="22"/>
              </w:rPr>
            </w:pPr>
            <w:r>
              <w:rPr>
                <w:rFonts w:asciiTheme="minorHAnsi" w:hAnsiTheme="minorHAnsi" w:cs="Arial"/>
                <w:i/>
                <w:sz w:val="22"/>
                <w:szCs w:val="22"/>
              </w:rPr>
              <w:t>In ontwikkeling</w:t>
            </w:r>
          </w:p>
        </w:tc>
        <w:tc>
          <w:tcPr>
            <w:tcW w:w="7562" w:type="dxa"/>
          </w:tcPr>
          <w:p w14:paraId="51470B51" w14:textId="44F22085" w:rsidR="00073CFA" w:rsidRPr="00073CFA" w:rsidRDefault="00073CFA" w:rsidP="00195DB2">
            <w:r>
              <w:t>De school zet de leesspecialist</w:t>
            </w:r>
            <w:r w:rsidR="009A715E">
              <w:t>/</w:t>
            </w:r>
            <w:proofErr w:type="spellStart"/>
            <w:r w:rsidR="009A715E">
              <w:t>IB’er</w:t>
            </w:r>
            <w:proofErr w:type="spellEnd"/>
            <w:r>
              <w:t xml:space="preserve"> in om het leesonderwijs te optimaliseren. </w:t>
            </w:r>
          </w:p>
        </w:tc>
      </w:tr>
      <w:tr w:rsidR="00073CFA" w:rsidRPr="00566D8C" w14:paraId="2D5A38C8" w14:textId="77777777" w:rsidTr="00831A01">
        <w:tc>
          <w:tcPr>
            <w:tcW w:w="1668" w:type="dxa"/>
          </w:tcPr>
          <w:p w14:paraId="2445EFDB" w14:textId="77777777" w:rsidR="00073CFA" w:rsidRDefault="00073CFA" w:rsidP="00195DB2">
            <w:pPr>
              <w:pStyle w:val="Normaalweb"/>
              <w:rPr>
                <w:rFonts w:asciiTheme="minorHAnsi" w:hAnsiTheme="minorHAnsi" w:cs="Arial"/>
                <w:i/>
                <w:sz w:val="22"/>
                <w:szCs w:val="22"/>
              </w:rPr>
            </w:pPr>
            <w:r>
              <w:rPr>
                <w:rFonts w:asciiTheme="minorHAnsi" w:hAnsiTheme="minorHAnsi" w:cs="Arial"/>
                <w:i/>
                <w:sz w:val="22"/>
                <w:szCs w:val="22"/>
              </w:rPr>
              <w:t>Voldoende</w:t>
            </w:r>
          </w:p>
        </w:tc>
        <w:tc>
          <w:tcPr>
            <w:tcW w:w="7562" w:type="dxa"/>
          </w:tcPr>
          <w:p w14:paraId="2A0F7076" w14:textId="77777777" w:rsidR="00073CFA" w:rsidRDefault="00073CFA" w:rsidP="00195DB2">
            <w:r>
              <w:t xml:space="preserve">De leesspecialist houdt twee keer per jaar klassenbezoeken waarna op een afsprakenkaart de nieuwe verbeterpunten worden vastgelegd. </w:t>
            </w:r>
          </w:p>
        </w:tc>
      </w:tr>
      <w:tr w:rsidR="00073CFA" w:rsidRPr="00566D8C" w14:paraId="71B90F7C" w14:textId="77777777" w:rsidTr="00831A01">
        <w:tc>
          <w:tcPr>
            <w:tcW w:w="1668" w:type="dxa"/>
          </w:tcPr>
          <w:p w14:paraId="7941294B" w14:textId="77777777" w:rsidR="00073CFA" w:rsidRDefault="00073CFA" w:rsidP="00195DB2">
            <w:pPr>
              <w:pStyle w:val="Normaalweb"/>
              <w:rPr>
                <w:rFonts w:asciiTheme="minorHAnsi" w:hAnsiTheme="minorHAnsi" w:cs="Arial"/>
                <w:i/>
                <w:sz w:val="22"/>
                <w:szCs w:val="22"/>
              </w:rPr>
            </w:pPr>
            <w:r>
              <w:rPr>
                <w:rFonts w:asciiTheme="minorHAnsi" w:hAnsiTheme="minorHAnsi" w:cs="Arial"/>
                <w:i/>
                <w:sz w:val="22"/>
                <w:szCs w:val="22"/>
              </w:rPr>
              <w:t>Goed</w:t>
            </w:r>
          </w:p>
        </w:tc>
        <w:tc>
          <w:tcPr>
            <w:tcW w:w="7562" w:type="dxa"/>
          </w:tcPr>
          <w:p w14:paraId="53DA1DE0" w14:textId="77777777" w:rsidR="00073CFA" w:rsidRDefault="00073CFA" w:rsidP="00195DB2">
            <w:r>
              <w:t xml:space="preserve">In de groepen 4 t/m 8 werkt men met de methode Estafette, waarin de zwakke lezers extra aandacht krijgen. </w:t>
            </w:r>
          </w:p>
        </w:tc>
      </w:tr>
      <w:tr w:rsidR="00073CFA" w:rsidRPr="00566D8C" w14:paraId="1B71C23A" w14:textId="77777777" w:rsidTr="00831A01">
        <w:tc>
          <w:tcPr>
            <w:tcW w:w="1668" w:type="dxa"/>
          </w:tcPr>
          <w:p w14:paraId="63940493" w14:textId="1008B133" w:rsidR="00073CFA" w:rsidRDefault="00D15343" w:rsidP="00195DB2">
            <w:pPr>
              <w:pStyle w:val="Normaalweb"/>
              <w:rPr>
                <w:rFonts w:asciiTheme="minorHAnsi" w:hAnsiTheme="minorHAnsi" w:cs="Arial"/>
                <w:i/>
                <w:sz w:val="22"/>
                <w:szCs w:val="22"/>
              </w:rPr>
            </w:pPr>
            <w:r>
              <w:rPr>
                <w:rFonts w:asciiTheme="minorHAnsi" w:hAnsiTheme="minorHAnsi" w:cs="Arial"/>
                <w:i/>
                <w:sz w:val="22"/>
                <w:szCs w:val="22"/>
              </w:rPr>
              <w:t>In ontwikkeling</w:t>
            </w:r>
          </w:p>
        </w:tc>
        <w:tc>
          <w:tcPr>
            <w:tcW w:w="7562" w:type="dxa"/>
          </w:tcPr>
          <w:p w14:paraId="40807769" w14:textId="77777777" w:rsidR="00073CFA" w:rsidRDefault="00073CFA" w:rsidP="00195DB2">
            <w:r>
              <w:t>Vanaf groep 3 worden de ouders actief betrokken bij het leesproces.</w:t>
            </w:r>
          </w:p>
        </w:tc>
      </w:tr>
      <w:tr w:rsidR="00804502" w:rsidRPr="00566D8C" w14:paraId="50A57894" w14:textId="77777777" w:rsidTr="00831A01">
        <w:tc>
          <w:tcPr>
            <w:tcW w:w="1668" w:type="dxa"/>
          </w:tcPr>
          <w:p w14:paraId="7634DEB1" w14:textId="73F300CB" w:rsidR="00804502" w:rsidRPr="00566D8C" w:rsidRDefault="009A715E" w:rsidP="00073CFA">
            <w:pPr>
              <w:pStyle w:val="Geenafstand"/>
            </w:pPr>
            <w:r>
              <w:rPr>
                <w:i/>
              </w:rPr>
              <w:t>Goed</w:t>
            </w:r>
          </w:p>
        </w:tc>
        <w:tc>
          <w:tcPr>
            <w:tcW w:w="7562" w:type="dxa"/>
          </w:tcPr>
          <w:p w14:paraId="65503245" w14:textId="77777777" w:rsidR="00804502" w:rsidRPr="000145E0" w:rsidRDefault="00804502" w:rsidP="00804502">
            <w:pPr>
              <w:autoSpaceDE w:val="0"/>
              <w:autoSpaceDN w:val="0"/>
              <w:adjustRightInd w:val="0"/>
            </w:pPr>
            <w:r w:rsidRPr="000145E0">
              <w:t>Het leesonderwijs is afgestemd op de onderwijsbehoeften die te maken hebben met intensieve instructie, strategieondersteuning, aanpak en materialen, die passen bij de leeftijd.</w:t>
            </w:r>
          </w:p>
        </w:tc>
      </w:tr>
      <w:tr w:rsidR="00804502" w:rsidRPr="00566D8C" w14:paraId="7FB15280" w14:textId="77777777" w:rsidTr="00831A01">
        <w:tc>
          <w:tcPr>
            <w:tcW w:w="1668" w:type="dxa"/>
          </w:tcPr>
          <w:p w14:paraId="770F94BD" w14:textId="77777777" w:rsidR="00804502" w:rsidRDefault="00073CFA" w:rsidP="00804502">
            <w:pPr>
              <w:pStyle w:val="Geenafstand"/>
            </w:pPr>
            <w:r>
              <w:rPr>
                <w:i/>
              </w:rPr>
              <w:t>Goed</w:t>
            </w:r>
          </w:p>
        </w:tc>
        <w:tc>
          <w:tcPr>
            <w:tcW w:w="7562" w:type="dxa"/>
          </w:tcPr>
          <w:p w14:paraId="2BCA01BC" w14:textId="77777777" w:rsidR="00804502" w:rsidRPr="000145E0" w:rsidRDefault="00804502" w:rsidP="00804502">
            <w:pPr>
              <w:autoSpaceDE w:val="0"/>
              <w:autoSpaceDN w:val="0"/>
              <w:adjustRightInd w:val="0"/>
            </w:pPr>
            <w:r w:rsidRPr="000145E0">
              <w:t>Het leesonderwijs is verrijkt met opdrachten t.b.v. stillezen en herhaling, interactie t.b.v. begrip en beleving, samenwerkend leren en motivatie.</w:t>
            </w:r>
          </w:p>
        </w:tc>
      </w:tr>
      <w:tr w:rsidR="00804502" w:rsidRPr="00566D8C" w14:paraId="67C2F644" w14:textId="77777777" w:rsidTr="00831A01">
        <w:tc>
          <w:tcPr>
            <w:tcW w:w="1668" w:type="dxa"/>
          </w:tcPr>
          <w:p w14:paraId="50B6E419" w14:textId="531E62F2" w:rsidR="00804502" w:rsidRDefault="009A715E" w:rsidP="00804502">
            <w:pPr>
              <w:pStyle w:val="Geenafstand"/>
            </w:pPr>
            <w:r>
              <w:rPr>
                <w:i/>
              </w:rPr>
              <w:t>In Ontwikkeling</w:t>
            </w:r>
          </w:p>
        </w:tc>
        <w:tc>
          <w:tcPr>
            <w:tcW w:w="7562" w:type="dxa"/>
          </w:tcPr>
          <w:p w14:paraId="135966A1" w14:textId="77777777" w:rsidR="00804502" w:rsidRPr="000145E0" w:rsidRDefault="00804502" w:rsidP="00804502">
            <w:pPr>
              <w:autoSpaceDE w:val="0"/>
              <w:autoSpaceDN w:val="0"/>
              <w:adjustRightInd w:val="0"/>
            </w:pPr>
            <w:r w:rsidRPr="000145E0">
              <w:t xml:space="preserve">Het protocol leesproblemen en dyslexie is geïntegreerd in het onderwijs van </w:t>
            </w:r>
            <w:r w:rsidRPr="000145E0">
              <w:lastRenderedPageBreak/>
              <w:t>groep 1t/m 8.</w:t>
            </w:r>
          </w:p>
        </w:tc>
      </w:tr>
      <w:tr w:rsidR="00804502" w:rsidRPr="00566D8C" w14:paraId="6DE2845F" w14:textId="77777777" w:rsidTr="00831A01">
        <w:tc>
          <w:tcPr>
            <w:tcW w:w="1668" w:type="dxa"/>
          </w:tcPr>
          <w:p w14:paraId="3D6E8F5B" w14:textId="77777777" w:rsidR="00804502" w:rsidRPr="00566D8C" w:rsidRDefault="00073CFA" w:rsidP="00195DB2">
            <w:pPr>
              <w:pStyle w:val="Geenafstand"/>
            </w:pPr>
            <w:r>
              <w:rPr>
                <w:i/>
              </w:rPr>
              <w:lastRenderedPageBreak/>
              <w:t>In ontwikkeling</w:t>
            </w:r>
          </w:p>
        </w:tc>
        <w:tc>
          <w:tcPr>
            <w:tcW w:w="7562" w:type="dxa"/>
          </w:tcPr>
          <w:p w14:paraId="557E6B2D" w14:textId="77777777" w:rsidR="00804502" w:rsidRPr="000145E0" w:rsidRDefault="00804502" w:rsidP="00804502">
            <w:pPr>
              <w:autoSpaceDE w:val="0"/>
              <w:autoSpaceDN w:val="0"/>
              <w:adjustRightInd w:val="0"/>
            </w:pPr>
            <w:r w:rsidRPr="000145E0">
              <w:t>De school zorgt er voor dat compensatie of dispensatie passend bij het OPP zichtbaar is op de dyslexiekaart.</w:t>
            </w:r>
          </w:p>
        </w:tc>
      </w:tr>
      <w:tr w:rsidR="00E02FF9" w:rsidRPr="00566D8C" w14:paraId="29C3F2F8" w14:textId="77777777" w:rsidTr="00831A01">
        <w:tc>
          <w:tcPr>
            <w:tcW w:w="1668" w:type="dxa"/>
          </w:tcPr>
          <w:p w14:paraId="25FD275A" w14:textId="461898AF" w:rsidR="00E02FF9" w:rsidRPr="00CD5C9E" w:rsidRDefault="00E15B93" w:rsidP="00195DB2">
            <w:pPr>
              <w:pStyle w:val="Geenafstand"/>
              <w:rPr>
                <w:i/>
              </w:rPr>
            </w:pPr>
            <w:r>
              <w:rPr>
                <w:i/>
              </w:rPr>
              <w:t>Ruim v</w:t>
            </w:r>
            <w:r w:rsidR="00073CFA">
              <w:rPr>
                <w:i/>
              </w:rPr>
              <w:t>oldoende</w:t>
            </w:r>
          </w:p>
        </w:tc>
        <w:tc>
          <w:tcPr>
            <w:tcW w:w="7562" w:type="dxa"/>
          </w:tcPr>
          <w:p w14:paraId="7BDB5E77" w14:textId="581AE0C6" w:rsidR="00E02FF9" w:rsidRPr="000145E0" w:rsidRDefault="00073CFA" w:rsidP="00804502">
            <w:pPr>
              <w:autoSpaceDE w:val="0"/>
              <w:autoSpaceDN w:val="0"/>
              <w:adjustRightInd w:val="0"/>
            </w:pPr>
            <w:r>
              <w:t xml:space="preserve">De school werkt nauw samen met de bibliotheek </w:t>
            </w:r>
            <w:r w:rsidR="00E15B93">
              <w:t xml:space="preserve">op school </w:t>
            </w:r>
            <w:r>
              <w:t xml:space="preserve">om het lezen thuis en op school te stimuleren. </w:t>
            </w:r>
          </w:p>
        </w:tc>
      </w:tr>
    </w:tbl>
    <w:p w14:paraId="5D4CD1C2" w14:textId="77777777" w:rsidR="00566D8C" w:rsidRDefault="00566D8C" w:rsidP="002D72E0">
      <w:pPr>
        <w:spacing w:after="0"/>
        <w:rPr>
          <w:i/>
          <w:color w:val="E36C0A" w:themeColor="accent6" w:themeShade="BF"/>
        </w:rPr>
      </w:pPr>
    </w:p>
    <w:p w14:paraId="6717EC1F" w14:textId="77777777" w:rsidR="008813F2" w:rsidRPr="00566D8C" w:rsidRDefault="008813F2" w:rsidP="002D72E0">
      <w:pPr>
        <w:spacing w:after="0"/>
        <w:rPr>
          <w:i/>
          <w:color w:val="E36C0A" w:themeColor="accent6" w:themeShade="BF"/>
        </w:rPr>
      </w:pPr>
    </w:p>
    <w:tbl>
      <w:tblPr>
        <w:tblStyle w:val="Tabelraster"/>
        <w:tblW w:w="0" w:type="auto"/>
        <w:tblLook w:val="04A0" w:firstRow="1" w:lastRow="0" w:firstColumn="1" w:lastColumn="0" w:noHBand="0" w:noVBand="1"/>
      </w:tblPr>
      <w:tblGrid>
        <w:gridCol w:w="1668"/>
        <w:gridCol w:w="7562"/>
      </w:tblGrid>
      <w:tr w:rsidR="00195DB2" w:rsidRPr="00566D8C" w14:paraId="3E2677ED" w14:textId="77777777" w:rsidTr="00831A01">
        <w:tc>
          <w:tcPr>
            <w:tcW w:w="1668" w:type="dxa"/>
          </w:tcPr>
          <w:p w14:paraId="1BCA49A4" w14:textId="77777777" w:rsidR="00195DB2" w:rsidRPr="00195DB2" w:rsidRDefault="00195DB2" w:rsidP="00195DB2">
            <w:pPr>
              <w:pStyle w:val="Normaalweb"/>
              <w:rPr>
                <w:rFonts w:asciiTheme="minorHAnsi" w:hAnsiTheme="minorHAnsi" w:cs="Arial"/>
                <w:i/>
                <w:color w:val="E36C0A" w:themeColor="accent6" w:themeShade="BF"/>
                <w:sz w:val="22"/>
                <w:szCs w:val="22"/>
                <w:u w:val="single"/>
              </w:rPr>
            </w:pPr>
            <w:r w:rsidRPr="00195DB2">
              <w:rPr>
                <w:rFonts w:asciiTheme="minorHAnsi" w:hAnsiTheme="minorHAnsi" w:cs="Arial"/>
                <w:i/>
                <w:color w:val="E36C0A" w:themeColor="accent6" w:themeShade="BF"/>
                <w:sz w:val="22"/>
                <w:szCs w:val="22"/>
                <w:u w:val="single"/>
              </w:rPr>
              <w:t>Leersituatie</w:t>
            </w:r>
            <w:r>
              <w:rPr>
                <w:rFonts w:asciiTheme="minorHAnsi" w:hAnsiTheme="minorHAnsi" w:cs="Arial"/>
                <w:i/>
                <w:color w:val="E36C0A" w:themeColor="accent6" w:themeShade="BF"/>
                <w:sz w:val="22"/>
                <w:szCs w:val="22"/>
                <w:u w:val="single"/>
              </w:rPr>
              <w:t xml:space="preserve"> 7</w:t>
            </w:r>
            <w:r w:rsidRPr="00195DB2">
              <w:rPr>
                <w:rFonts w:asciiTheme="minorHAnsi" w:hAnsiTheme="minorHAnsi" w:cs="Arial"/>
                <w:i/>
                <w:color w:val="E36C0A" w:themeColor="accent6" w:themeShade="BF"/>
                <w:sz w:val="22"/>
                <w:szCs w:val="22"/>
                <w:u w:val="single"/>
              </w:rPr>
              <w:t xml:space="preserve">: </w:t>
            </w:r>
          </w:p>
          <w:p w14:paraId="3A77CD07" w14:textId="77777777" w:rsidR="00195DB2" w:rsidRDefault="00195DB2" w:rsidP="00195DB2">
            <w:pPr>
              <w:pStyle w:val="Geenafstand"/>
            </w:pPr>
          </w:p>
          <w:p w14:paraId="21016514" w14:textId="77777777" w:rsidR="009C55EC" w:rsidRPr="009C55EC" w:rsidRDefault="009C55EC" w:rsidP="00195DB2">
            <w:pPr>
              <w:pStyle w:val="Geenafstand"/>
              <w:rPr>
                <w:sz w:val="18"/>
                <w:szCs w:val="18"/>
              </w:rPr>
            </w:pPr>
          </w:p>
        </w:tc>
        <w:tc>
          <w:tcPr>
            <w:tcW w:w="7562" w:type="dxa"/>
          </w:tcPr>
          <w:p w14:paraId="4D8F7A72" w14:textId="77777777" w:rsidR="00195DB2" w:rsidRPr="00804502" w:rsidRDefault="00804502" w:rsidP="00804502">
            <w:pPr>
              <w:autoSpaceDE w:val="0"/>
              <w:autoSpaceDN w:val="0"/>
              <w:adjustRightInd w:val="0"/>
              <w:rPr>
                <w:i/>
                <w:color w:val="E36C0A" w:themeColor="accent6" w:themeShade="BF"/>
              </w:rPr>
            </w:pPr>
            <w:r w:rsidRPr="00804502">
              <w:rPr>
                <w:i/>
                <w:color w:val="E36C0A" w:themeColor="accent6" w:themeShade="BF"/>
              </w:rPr>
              <w:t>De school is</w:t>
            </w:r>
            <w:r>
              <w:rPr>
                <w:i/>
                <w:color w:val="E36C0A" w:themeColor="accent6" w:themeShade="BF"/>
              </w:rPr>
              <w:t xml:space="preserve"> aantoonbaar</w:t>
            </w:r>
            <w:r w:rsidRPr="00804502">
              <w:rPr>
                <w:i/>
                <w:color w:val="E36C0A" w:themeColor="accent6" w:themeShade="BF"/>
              </w:rPr>
              <w:t xml:space="preserve"> in staat om het rekenen en wiskunde</w:t>
            </w:r>
            <w:r>
              <w:rPr>
                <w:i/>
                <w:color w:val="E36C0A" w:themeColor="accent6" w:themeShade="BF"/>
              </w:rPr>
              <w:t xml:space="preserve"> diagnosticerend te onderwijzen.</w:t>
            </w:r>
          </w:p>
          <w:p w14:paraId="14593A83" w14:textId="77777777" w:rsidR="00195DB2" w:rsidRPr="00195DB2" w:rsidRDefault="00195DB2" w:rsidP="00195DB2">
            <w:r w:rsidRPr="00566D8C">
              <w:t>(t.b.v. kinderen met een vertraagde ontwikkeling op het gebied van rekenen en wiskunde)</w:t>
            </w:r>
          </w:p>
        </w:tc>
      </w:tr>
      <w:tr w:rsidR="007979DD" w:rsidRPr="00566D8C" w14:paraId="3288048E" w14:textId="77777777" w:rsidTr="00831A01">
        <w:tc>
          <w:tcPr>
            <w:tcW w:w="1668" w:type="dxa"/>
          </w:tcPr>
          <w:p w14:paraId="64D38BBF" w14:textId="77777777" w:rsidR="007979DD" w:rsidRPr="007979DD" w:rsidRDefault="007979DD" w:rsidP="00195DB2">
            <w:pPr>
              <w:pStyle w:val="Normaalweb"/>
              <w:rPr>
                <w:rFonts w:asciiTheme="minorHAnsi" w:hAnsiTheme="minorHAnsi" w:cs="Arial"/>
                <w:i/>
                <w:color w:val="E36C0A" w:themeColor="accent6" w:themeShade="BF"/>
                <w:sz w:val="22"/>
                <w:szCs w:val="22"/>
              </w:rPr>
            </w:pPr>
            <w:r w:rsidRPr="007979DD">
              <w:rPr>
                <w:rFonts w:asciiTheme="minorHAnsi" w:hAnsiTheme="minorHAnsi" w:cs="Arial"/>
                <w:i/>
                <w:sz w:val="22"/>
                <w:szCs w:val="22"/>
              </w:rPr>
              <w:t>Voldoende</w:t>
            </w:r>
          </w:p>
        </w:tc>
        <w:tc>
          <w:tcPr>
            <w:tcW w:w="7562" w:type="dxa"/>
          </w:tcPr>
          <w:p w14:paraId="22A5179F" w14:textId="77777777" w:rsidR="007979DD" w:rsidRPr="007979DD" w:rsidRDefault="007979DD" w:rsidP="00804502">
            <w:pPr>
              <w:autoSpaceDE w:val="0"/>
              <w:autoSpaceDN w:val="0"/>
              <w:adjustRightInd w:val="0"/>
            </w:pPr>
            <w:r>
              <w:t xml:space="preserve">De rekenspecialist heeft een ERWD protocol opgesteld dat past bij de school, waarmee de leerkrachten deze kinderen effectief kunnen ondersteunen. </w:t>
            </w:r>
          </w:p>
        </w:tc>
      </w:tr>
      <w:tr w:rsidR="00804502" w:rsidRPr="00566D8C" w14:paraId="3662CBA9" w14:textId="77777777" w:rsidTr="00831A01">
        <w:tc>
          <w:tcPr>
            <w:tcW w:w="1668" w:type="dxa"/>
          </w:tcPr>
          <w:p w14:paraId="2723949A" w14:textId="499BC515" w:rsidR="00804502" w:rsidRPr="00566D8C" w:rsidRDefault="005F423A" w:rsidP="007979DD">
            <w:pPr>
              <w:pStyle w:val="Geenafstand"/>
            </w:pPr>
            <w:r>
              <w:rPr>
                <w:i/>
              </w:rPr>
              <w:t>In ontwikkeling</w:t>
            </w:r>
            <w:bookmarkStart w:id="0" w:name="_GoBack"/>
            <w:bookmarkEnd w:id="0"/>
          </w:p>
        </w:tc>
        <w:tc>
          <w:tcPr>
            <w:tcW w:w="7562" w:type="dxa"/>
          </w:tcPr>
          <w:p w14:paraId="1B08A9B2" w14:textId="77777777" w:rsidR="00804502" w:rsidRPr="00AA678C" w:rsidRDefault="00804502" w:rsidP="00804502">
            <w:pPr>
              <w:autoSpaceDE w:val="0"/>
              <w:autoSpaceDN w:val="0"/>
              <w:adjustRightInd w:val="0"/>
            </w:pPr>
            <w:r w:rsidRPr="00AA678C">
              <w:t>De school werkt volgens de principes van het diagnosticerend onderwijzen en handelingsgerichte diagnostiek , waarbij het protocol ernstige reken/ wiskunde problemen en dyscalculie (ERWD) leidend is.</w:t>
            </w:r>
          </w:p>
        </w:tc>
      </w:tr>
      <w:tr w:rsidR="00804502" w:rsidRPr="00566D8C" w14:paraId="5BBA76F1" w14:textId="77777777" w:rsidTr="00831A01">
        <w:tc>
          <w:tcPr>
            <w:tcW w:w="1668" w:type="dxa"/>
          </w:tcPr>
          <w:p w14:paraId="072BDC81" w14:textId="77777777" w:rsidR="00804502" w:rsidRDefault="007979DD" w:rsidP="00804502">
            <w:pPr>
              <w:pStyle w:val="Geenafstand"/>
            </w:pPr>
            <w:r>
              <w:rPr>
                <w:i/>
              </w:rPr>
              <w:t>Voldoende</w:t>
            </w:r>
          </w:p>
        </w:tc>
        <w:tc>
          <w:tcPr>
            <w:tcW w:w="7562" w:type="dxa"/>
          </w:tcPr>
          <w:p w14:paraId="38B6E6A1" w14:textId="77777777" w:rsidR="00804502" w:rsidRPr="00AA678C" w:rsidRDefault="00804502" w:rsidP="00804502">
            <w:pPr>
              <w:autoSpaceDE w:val="0"/>
              <w:autoSpaceDN w:val="0"/>
              <w:adjustRightInd w:val="0"/>
            </w:pPr>
            <w:r w:rsidRPr="00AA678C">
              <w:t xml:space="preserve">De school is in staat om een leerling, in overeenstemming met de specifieke </w:t>
            </w:r>
            <w:proofErr w:type="spellStart"/>
            <w:r w:rsidRPr="00AA678C">
              <w:t>onderwjjsbehoeften</w:t>
            </w:r>
            <w:proofErr w:type="spellEnd"/>
            <w:r w:rsidRPr="00AA678C">
              <w:t xml:space="preserve"> binnen een (sub) groep individuele ondersteuning te bieden, met specifieke instructie- en oefenvormen en met (procesgerichte) feedback, t.b.v. het verhogen van de reken/wiskunde vaardigheden en betekenisverlening.</w:t>
            </w:r>
          </w:p>
        </w:tc>
      </w:tr>
      <w:tr w:rsidR="00804502" w:rsidRPr="00566D8C" w14:paraId="2B66D633" w14:textId="77777777" w:rsidTr="00831A01">
        <w:tc>
          <w:tcPr>
            <w:tcW w:w="1668" w:type="dxa"/>
          </w:tcPr>
          <w:p w14:paraId="1B71EE32" w14:textId="77777777" w:rsidR="00804502" w:rsidRDefault="007979DD" w:rsidP="00804502">
            <w:pPr>
              <w:pStyle w:val="Geenafstand"/>
            </w:pPr>
            <w:r>
              <w:rPr>
                <w:i/>
              </w:rPr>
              <w:t>Voldoende</w:t>
            </w:r>
          </w:p>
        </w:tc>
        <w:tc>
          <w:tcPr>
            <w:tcW w:w="7562" w:type="dxa"/>
          </w:tcPr>
          <w:p w14:paraId="7CCBA431" w14:textId="77777777" w:rsidR="00804502" w:rsidRPr="00AA678C" w:rsidRDefault="00804502" w:rsidP="00804502">
            <w:pPr>
              <w:autoSpaceDE w:val="0"/>
              <w:autoSpaceDN w:val="0"/>
              <w:adjustRightInd w:val="0"/>
            </w:pPr>
            <w:r w:rsidRPr="00AA678C">
              <w:t>De school is in staat om het drieslagmodel (plannen, uitvoeren, reflecteren: protocol ERWD) als didactisch model toe te passen in het reken/wiskunde onderwijs.</w:t>
            </w:r>
          </w:p>
        </w:tc>
      </w:tr>
    </w:tbl>
    <w:p w14:paraId="233439AC" w14:textId="77777777" w:rsidR="004C4BB6" w:rsidRDefault="004C4BB6" w:rsidP="002D72E0">
      <w:pPr>
        <w:spacing w:after="0"/>
        <w:rPr>
          <w:i/>
          <w:color w:val="E36C0A" w:themeColor="accent6" w:themeShade="BF"/>
        </w:rPr>
      </w:pPr>
    </w:p>
    <w:tbl>
      <w:tblPr>
        <w:tblStyle w:val="Tabelraster"/>
        <w:tblW w:w="0" w:type="auto"/>
        <w:tblLook w:val="04A0" w:firstRow="1" w:lastRow="0" w:firstColumn="1" w:lastColumn="0" w:noHBand="0" w:noVBand="1"/>
      </w:tblPr>
      <w:tblGrid>
        <w:gridCol w:w="9212"/>
      </w:tblGrid>
      <w:tr w:rsidR="00896230" w14:paraId="68A4749D" w14:textId="77777777" w:rsidTr="00896230">
        <w:tc>
          <w:tcPr>
            <w:tcW w:w="9212" w:type="dxa"/>
          </w:tcPr>
          <w:p w14:paraId="2595387A" w14:textId="228BFE2F" w:rsidR="00896230" w:rsidRDefault="00F503F9" w:rsidP="002D72E0">
            <w:pPr>
              <w:rPr>
                <w:i/>
                <w:color w:val="E36C0A" w:themeColor="accent6" w:themeShade="BF"/>
              </w:rPr>
            </w:pPr>
            <w:r>
              <w:rPr>
                <w:i/>
                <w:color w:val="E36C0A" w:themeColor="accent6" w:themeShade="BF"/>
              </w:rPr>
              <w:t xml:space="preserve">Ambitie van KPO Basisschool De </w:t>
            </w:r>
            <w:r w:rsidR="00E15B93">
              <w:rPr>
                <w:i/>
                <w:color w:val="E36C0A" w:themeColor="accent6" w:themeShade="BF"/>
              </w:rPr>
              <w:t>Cortendijck</w:t>
            </w:r>
          </w:p>
        </w:tc>
      </w:tr>
      <w:tr w:rsidR="00896230" w14:paraId="2AB194DC" w14:textId="77777777" w:rsidTr="00896230">
        <w:tc>
          <w:tcPr>
            <w:tcW w:w="9212" w:type="dxa"/>
          </w:tcPr>
          <w:p w14:paraId="081A9224" w14:textId="5F1182F1" w:rsidR="00896230" w:rsidRDefault="000B5B2A" w:rsidP="002D72E0">
            <w:r>
              <w:t xml:space="preserve">De leerkracht aanvaardt de verschillen </w:t>
            </w:r>
            <w:r w:rsidR="00E15B93">
              <w:t xml:space="preserve">in onderwijsbehoeften </w:t>
            </w:r>
            <w:r>
              <w:t xml:space="preserve">van leerlingen als uitgangspunt om hierop het onderwijsgedrag af te stemmen. </w:t>
            </w:r>
          </w:p>
          <w:p w14:paraId="7E652027" w14:textId="77777777" w:rsidR="000B5B2A" w:rsidRDefault="000B5B2A" w:rsidP="002D72E0"/>
          <w:p w14:paraId="425EC84D" w14:textId="4936FC3A" w:rsidR="00097280" w:rsidRPr="00097280" w:rsidRDefault="00097280" w:rsidP="00097280">
            <w:pPr>
              <w:rPr>
                <w:rFonts w:eastAsia="Times New Roman" w:cs="Times New Roman"/>
                <w:lang w:eastAsia="nl-NL"/>
              </w:rPr>
            </w:pPr>
            <w:r w:rsidRPr="00097280">
              <w:rPr>
                <w:rFonts w:eastAsia="Times New Roman" w:cs="Arial"/>
                <w:color w:val="444444"/>
                <w:lang w:eastAsia="nl-NL"/>
              </w:rPr>
              <w:t>Op onze school streven we er naar dat elk kind volledig tot zijn recht komt. We vinden het belangrijk dat kinderen in hun eigen tempo hun eigen leerroute volgen en zo hun eigen mogelijkheden optimaal benutten. Om dat te bereiken zorgen wij voor een pedagogisch klimaat dat gekenmerkt wordt door veiligheid en geborgenheid</w:t>
            </w:r>
            <w:r>
              <w:rPr>
                <w:rFonts w:eastAsia="Times New Roman" w:cs="Arial"/>
                <w:color w:val="444444"/>
                <w:lang w:eastAsia="nl-NL"/>
              </w:rPr>
              <w:t xml:space="preserve">. </w:t>
            </w:r>
          </w:p>
          <w:p w14:paraId="02E44805" w14:textId="77777777" w:rsidR="000B5B2A" w:rsidRDefault="000B5B2A" w:rsidP="000B5B2A">
            <w:pPr>
              <w:rPr>
                <w:rFonts w:ascii="Calibri" w:eastAsia="Calibri" w:hAnsi="Calibri" w:cs="Times New Roman"/>
              </w:rPr>
            </w:pPr>
          </w:p>
          <w:p w14:paraId="0AAB91A1" w14:textId="77777777" w:rsidR="000B5B2A" w:rsidRDefault="000B5B2A" w:rsidP="000B5B2A">
            <w:pPr>
              <w:rPr>
                <w:rFonts w:ascii="Calibri" w:eastAsia="Calibri" w:hAnsi="Calibri" w:cs="Times New Roman"/>
              </w:rPr>
            </w:pPr>
            <w:r>
              <w:rPr>
                <w:rFonts w:ascii="Calibri" w:eastAsia="Calibri" w:hAnsi="Calibri" w:cs="Times New Roman"/>
              </w:rPr>
              <w:t xml:space="preserve">Elk kind is anders en mag ook anders zijn. Wij passen ons leerkracht handelen aan om de kinderen de hulp te beiden die zij nodig hebben. </w:t>
            </w:r>
          </w:p>
          <w:p w14:paraId="5D771722" w14:textId="77777777" w:rsidR="000B5B2A" w:rsidRDefault="000B5B2A" w:rsidP="000B5B2A">
            <w:pPr>
              <w:rPr>
                <w:rFonts w:ascii="Calibri" w:eastAsia="Calibri" w:hAnsi="Calibri" w:cs="Times New Roman"/>
              </w:rPr>
            </w:pPr>
            <w:r>
              <w:rPr>
                <w:rFonts w:ascii="Calibri" w:eastAsia="Calibri" w:hAnsi="Calibri" w:cs="Times New Roman"/>
              </w:rPr>
              <w:t xml:space="preserve">Wij gaan geen uitdagingen uit de weg en kijken kritisch naar wat de kinderen nodig hebben. </w:t>
            </w:r>
          </w:p>
          <w:p w14:paraId="72FE8E9A" w14:textId="0B56A6C3" w:rsidR="00097280" w:rsidRPr="000B5B2A" w:rsidRDefault="00097280" w:rsidP="000B5B2A">
            <w:r>
              <w:rPr>
                <w:rFonts w:ascii="Calibri" w:eastAsia="Calibri" w:hAnsi="Calibri" w:cs="Times New Roman"/>
              </w:rPr>
              <w:t xml:space="preserve">Dit doen we door middel van gepersonaliseerd leren, eigenaarschap bij kinderen leggen en executieve functies inzetten. </w:t>
            </w:r>
          </w:p>
        </w:tc>
      </w:tr>
    </w:tbl>
    <w:p w14:paraId="79A88E44" w14:textId="77777777" w:rsidR="008813F2" w:rsidRDefault="008813F2" w:rsidP="002D72E0">
      <w:pPr>
        <w:spacing w:after="0"/>
        <w:rPr>
          <w:i/>
          <w:color w:val="E36C0A" w:themeColor="accent6" w:themeShade="BF"/>
        </w:rPr>
      </w:pPr>
    </w:p>
    <w:p w14:paraId="5266B872" w14:textId="77777777" w:rsidR="00A311FE" w:rsidRDefault="00A311FE" w:rsidP="00A311FE">
      <w:pPr>
        <w:spacing w:after="0"/>
        <w:rPr>
          <w:i/>
          <w:color w:val="E36C0A" w:themeColor="accent6" w:themeShade="BF"/>
        </w:rPr>
      </w:pPr>
    </w:p>
    <w:tbl>
      <w:tblPr>
        <w:tblStyle w:val="Tabelraster"/>
        <w:tblW w:w="0" w:type="auto"/>
        <w:tblLook w:val="04A0" w:firstRow="1" w:lastRow="0" w:firstColumn="1" w:lastColumn="0" w:noHBand="0" w:noVBand="1"/>
      </w:tblPr>
      <w:tblGrid>
        <w:gridCol w:w="1783"/>
        <w:gridCol w:w="7505"/>
      </w:tblGrid>
      <w:tr w:rsidR="00A311FE" w:rsidRPr="00566D8C" w14:paraId="326DB795" w14:textId="77777777" w:rsidTr="007F1064">
        <w:tc>
          <w:tcPr>
            <w:tcW w:w="1668" w:type="dxa"/>
          </w:tcPr>
          <w:p w14:paraId="49BEBD10" w14:textId="77777777" w:rsidR="00A311FE" w:rsidRPr="00195DB2" w:rsidRDefault="00A311FE" w:rsidP="007F1064">
            <w:pPr>
              <w:pStyle w:val="Normaalweb"/>
              <w:rPr>
                <w:rFonts w:asciiTheme="minorHAnsi" w:hAnsiTheme="minorHAnsi" w:cs="Arial"/>
                <w:i/>
                <w:color w:val="E36C0A" w:themeColor="accent6" w:themeShade="BF"/>
                <w:sz w:val="22"/>
                <w:szCs w:val="22"/>
                <w:u w:val="single"/>
              </w:rPr>
            </w:pPr>
            <w:r>
              <w:rPr>
                <w:rFonts w:asciiTheme="minorHAnsi" w:hAnsiTheme="minorHAnsi" w:cs="Arial"/>
                <w:i/>
                <w:color w:val="E36C0A" w:themeColor="accent6" w:themeShade="BF"/>
                <w:sz w:val="22"/>
                <w:szCs w:val="22"/>
                <w:u w:val="single"/>
              </w:rPr>
              <w:t>IVO</w:t>
            </w:r>
          </w:p>
          <w:p w14:paraId="3567EBE0" w14:textId="77777777" w:rsidR="00A311FE" w:rsidRPr="009C55EC" w:rsidRDefault="00A311FE" w:rsidP="007F1064">
            <w:pPr>
              <w:pStyle w:val="Geenafstand"/>
              <w:rPr>
                <w:sz w:val="18"/>
                <w:szCs w:val="18"/>
              </w:rPr>
            </w:pPr>
          </w:p>
        </w:tc>
        <w:tc>
          <w:tcPr>
            <w:tcW w:w="7562" w:type="dxa"/>
          </w:tcPr>
          <w:p w14:paraId="6ED0BAC7" w14:textId="77777777" w:rsidR="00A311FE" w:rsidRPr="00566D8C" w:rsidRDefault="00A311FE" w:rsidP="007F1064">
            <w:pPr>
              <w:rPr>
                <w:i/>
                <w:color w:val="E36C0A" w:themeColor="accent6" w:themeShade="BF"/>
              </w:rPr>
            </w:pPr>
            <w:r>
              <w:rPr>
                <w:i/>
                <w:color w:val="E36C0A" w:themeColor="accent6" w:themeShade="BF"/>
              </w:rPr>
              <w:t>Aandacht en tijd:</w:t>
            </w:r>
          </w:p>
          <w:p w14:paraId="589A4C4B" w14:textId="77777777" w:rsidR="00A311FE" w:rsidRPr="00195DB2" w:rsidRDefault="00A311FE" w:rsidP="007F1064"/>
        </w:tc>
      </w:tr>
      <w:tr w:rsidR="00A311FE" w:rsidRPr="00566D8C" w14:paraId="6F3FB731" w14:textId="77777777" w:rsidTr="007F1064">
        <w:tc>
          <w:tcPr>
            <w:tcW w:w="1668" w:type="dxa"/>
          </w:tcPr>
          <w:p w14:paraId="36289CE8" w14:textId="77777777" w:rsidR="00A311FE" w:rsidRPr="00566D8C" w:rsidRDefault="000B5B2A" w:rsidP="007F1064">
            <w:pPr>
              <w:pStyle w:val="Geenafstand"/>
            </w:pPr>
            <w:r>
              <w:t>Groepsgrootte</w:t>
            </w:r>
          </w:p>
        </w:tc>
        <w:tc>
          <w:tcPr>
            <w:tcW w:w="7562" w:type="dxa"/>
          </w:tcPr>
          <w:p w14:paraId="4F183896" w14:textId="77777777" w:rsidR="00A311FE" w:rsidRPr="000145E0" w:rsidRDefault="000B5B2A" w:rsidP="007F1064">
            <w:pPr>
              <w:autoSpaceDE w:val="0"/>
              <w:autoSpaceDN w:val="0"/>
              <w:adjustRightInd w:val="0"/>
            </w:pPr>
            <w:r>
              <w:t xml:space="preserve">Wij streven ernaar om een groepsgrootte aan te houden van maximaal 30 leerlingen. Het kan voorkomen dat de groepen groter worden en dan kijken we samen naar de mogelijkheden die nodig zijn. Te denken valt aan een onderwijsassistent of verminderen van taken van de groepsleerkracht. </w:t>
            </w:r>
          </w:p>
        </w:tc>
      </w:tr>
      <w:tr w:rsidR="00A311FE" w:rsidRPr="00566D8C" w14:paraId="25594E9C" w14:textId="77777777" w:rsidTr="007F1064">
        <w:tc>
          <w:tcPr>
            <w:tcW w:w="1668" w:type="dxa"/>
          </w:tcPr>
          <w:p w14:paraId="7A63D7CC" w14:textId="77777777" w:rsidR="00A311FE" w:rsidRDefault="000B5B2A" w:rsidP="007F1064">
            <w:pPr>
              <w:pStyle w:val="Geenafstand"/>
            </w:pPr>
            <w:r>
              <w:t>Groeperingsvorm</w:t>
            </w:r>
          </w:p>
        </w:tc>
        <w:tc>
          <w:tcPr>
            <w:tcW w:w="7562" w:type="dxa"/>
          </w:tcPr>
          <w:p w14:paraId="635A96D5" w14:textId="5723F020" w:rsidR="00A311FE" w:rsidRPr="000145E0" w:rsidRDefault="005C6B75" w:rsidP="005C6B75">
            <w:pPr>
              <w:autoSpaceDE w:val="0"/>
              <w:autoSpaceDN w:val="0"/>
              <w:adjustRightInd w:val="0"/>
            </w:pPr>
            <w:r>
              <w:t>Op KPO Basisschool De Cortendijck</w:t>
            </w:r>
            <w:r w:rsidR="000B5B2A">
              <w:t xml:space="preserve"> werken we met combinatiegroepen</w:t>
            </w:r>
            <w:r>
              <w:t>. Met</w:t>
            </w:r>
            <w:r w:rsidR="000B5B2A">
              <w:t xml:space="preserve"> alle leerlingen in een jaargroep wordt </w:t>
            </w:r>
            <w:r>
              <w:t xml:space="preserve">groeps-doorbroken gewerkt. </w:t>
            </w:r>
            <w:r w:rsidR="000B5B2A">
              <w:t xml:space="preserve">Het maakt dus geen verschil in welke combinatiegroep de kinderen worden geplaatst. Zowel bij de instructie als bij de verwerking wordt gekeken naar het niveau van de </w:t>
            </w:r>
            <w:r w:rsidR="000B5B2A">
              <w:lastRenderedPageBreak/>
              <w:t xml:space="preserve">kinderen. </w:t>
            </w:r>
          </w:p>
        </w:tc>
      </w:tr>
      <w:tr w:rsidR="00A311FE" w:rsidRPr="00566D8C" w14:paraId="3AC27760" w14:textId="77777777" w:rsidTr="007F1064">
        <w:tc>
          <w:tcPr>
            <w:tcW w:w="1668" w:type="dxa"/>
          </w:tcPr>
          <w:p w14:paraId="6E29795B" w14:textId="77777777" w:rsidR="00A311FE" w:rsidRDefault="000B5B2A" w:rsidP="007F1064">
            <w:pPr>
              <w:pStyle w:val="Geenafstand"/>
            </w:pPr>
            <w:r>
              <w:lastRenderedPageBreak/>
              <w:t xml:space="preserve">Extra ondersteuning </w:t>
            </w:r>
          </w:p>
          <w:p w14:paraId="48218B39" w14:textId="77777777" w:rsidR="000B5B2A" w:rsidRDefault="000B5B2A" w:rsidP="007F1064">
            <w:pPr>
              <w:pStyle w:val="Geenafstand"/>
            </w:pPr>
          </w:p>
        </w:tc>
        <w:tc>
          <w:tcPr>
            <w:tcW w:w="7562" w:type="dxa"/>
          </w:tcPr>
          <w:p w14:paraId="49E6EA97" w14:textId="77777777" w:rsidR="00A311FE" w:rsidRPr="000145E0" w:rsidRDefault="000B5B2A" w:rsidP="007F1064">
            <w:pPr>
              <w:autoSpaceDE w:val="0"/>
              <w:autoSpaceDN w:val="0"/>
              <w:adjustRightInd w:val="0"/>
            </w:pPr>
            <w:r>
              <w:t xml:space="preserve">Elk leerkracht is verantwoordelijk voor een vakgebied en breidt daar zijn expertise in uit. De leerkrachten gaan elk jaar de klassen bezoeken om te kijken hoe er gewerkt wordt op het bepaalde vakgebied om te zorgen dat we dezelfde taal blijven spreken. </w:t>
            </w:r>
          </w:p>
        </w:tc>
      </w:tr>
      <w:tr w:rsidR="00A311FE" w:rsidRPr="00566D8C" w14:paraId="21F07CAF" w14:textId="77777777" w:rsidTr="007F1064">
        <w:tc>
          <w:tcPr>
            <w:tcW w:w="1668" w:type="dxa"/>
          </w:tcPr>
          <w:p w14:paraId="516A7384" w14:textId="77777777" w:rsidR="00A311FE" w:rsidRPr="00566D8C" w:rsidRDefault="000B5B2A" w:rsidP="007F1064">
            <w:pPr>
              <w:pStyle w:val="Geenafstand"/>
            </w:pPr>
            <w:r>
              <w:t>Verwachtingen</w:t>
            </w:r>
          </w:p>
        </w:tc>
        <w:tc>
          <w:tcPr>
            <w:tcW w:w="7562" w:type="dxa"/>
          </w:tcPr>
          <w:p w14:paraId="7BDE8064" w14:textId="77777777" w:rsidR="00A311FE" w:rsidRPr="000145E0" w:rsidRDefault="000B5B2A" w:rsidP="007F1064">
            <w:pPr>
              <w:autoSpaceDE w:val="0"/>
              <w:autoSpaceDN w:val="0"/>
              <w:adjustRightInd w:val="0"/>
            </w:pPr>
            <w:r>
              <w:t xml:space="preserve">Beschreven en besproken is wat ouders van school mogen verwachten, maar ook wat de school van ouders mag verwachten. </w:t>
            </w:r>
          </w:p>
        </w:tc>
      </w:tr>
    </w:tbl>
    <w:p w14:paraId="21EBFEE6" w14:textId="77777777" w:rsidR="00A311FE" w:rsidRDefault="00A311FE" w:rsidP="00A311FE">
      <w:pPr>
        <w:spacing w:after="0"/>
        <w:rPr>
          <w:i/>
          <w:color w:val="E36C0A" w:themeColor="accent6" w:themeShade="BF"/>
        </w:rPr>
      </w:pPr>
    </w:p>
    <w:tbl>
      <w:tblPr>
        <w:tblStyle w:val="Tabelraster"/>
        <w:tblW w:w="0" w:type="auto"/>
        <w:tblLook w:val="04A0" w:firstRow="1" w:lastRow="0" w:firstColumn="1" w:lastColumn="0" w:noHBand="0" w:noVBand="1"/>
      </w:tblPr>
      <w:tblGrid>
        <w:gridCol w:w="1799"/>
        <w:gridCol w:w="7489"/>
      </w:tblGrid>
      <w:tr w:rsidR="00A311FE" w:rsidRPr="00566D8C" w14:paraId="20FBDEA3" w14:textId="77777777" w:rsidTr="007F1064">
        <w:tc>
          <w:tcPr>
            <w:tcW w:w="1668" w:type="dxa"/>
          </w:tcPr>
          <w:p w14:paraId="759E6F4E" w14:textId="77777777" w:rsidR="00A311FE" w:rsidRPr="00195DB2" w:rsidRDefault="00A311FE" w:rsidP="00A311FE">
            <w:pPr>
              <w:pStyle w:val="Normaalweb"/>
              <w:tabs>
                <w:tab w:val="left" w:pos="784"/>
              </w:tabs>
              <w:rPr>
                <w:rFonts w:asciiTheme="minorHAnsi" w:hAnsiTheme="minorHAnsi" w:cs="Arial"/>
                <w:i/>
                <w:color w:val="E36C0A" w:themeColor="accent6" w:themeShade="BF"/>
                <w:sz w:val="22"/>
                <w:szCs w:val="22"/>
                <w:u w:val="single"/>
              </w:rPr>
            </w:pPr>
            <w:r>
              <w:rPr>
                <w:rFonts w:asciiTheme="minorHAnsi" w:hAnsiTheme="minorHAnsi" w:cs="Arial"/>
                <w:i/>
                <w:color w:val="E36C0A" w:themeColor="accent6" w:themeShade="BF"/>
                <w:sz w:val="22"/>
                <w:szCs w:val="22"/>
                <w:u w:val="single"/>
              </w:rPr>
              <w:t>IVO</w:t>
            </w:r>
          </w:p>
          <w:p w14:paraId="5A20F48D" w14:textId="77777777" w:rsidR="00A311FE" w:rsidRPr="009C55EC" w:rsidRDefault="00A311FE" w:rsidP="007F1064">
            <w:pPr>
              <w:pStyle w:val="Geenafstand"/>
              <w:rPr>
                <w:sz w:val="18"/>
                <w:szCs w:val="18"/>
              </w:rPr>
            </w:pPr>
          </w:p>
        </w:tc>
        <w:tc>
          <w:tcPr>
            <w:tcW w:w="7562" w:type="dxa"/>
          </w:tcPr>
          <w:p w14:paraId="3D52B0BF" w14:textId="77777777" w:rsidR="00A311FE" w:rsidRPr="00566D8C" w:rsidRDefault="00A311FE" w:rsidP="007F1064">
            <w:pPr>
              <w:rPr>
                <w:i/>
                <w:color w:val="E36C0A" w:themeColor="accent6" w:themeShade="BF"/>
              </w:rPr>
            </w:pPr>
            <w:r>
              <w:rPr>
                <w:i/>
                <w:color w:val="E36C0A" w:themeColor="accent6" w:themeShade="BF"/>
              </w:rPr>
              <w:t>Het onderwijsmateriaal</w:t>
            </w:r>
          </w:p>
          <w:p w14:paraId="28535BF7" w14:textId="77777777" w:rsidR="00A311FE" w:rsidRPr="00195DB2" w:rsidRDefault="00A311FE" w:rsidP="007F1064"/>
        </w:tc>
      </w:tr>
      <w:tr w:rsidR="00A311FE" w:rsidRPr="00566D8C" w14:paraId="3ACEA4D0" w14:textId="77777777" w:rsidTr="007F1064">
        <w:tc>
          <w:tcPr>
            <w:tcW w:w="1668" w:type="dxa"/>
          </w:tcPr>
          <w:p w14:paraId="7998C6C3" w14:textId="77777777" w:rsidR="00A311FE" w:rsidRPr="00566D8C" w:rsidRDefault="002B2502" w:rsidP="007F1064">
            <w:pPr>
              <w:pStyle w:val="Geenafstand"/>
            </w:pPr>
            <w:r>
              <w:t>Methodes</w:t>
            </w:r>
          </w:p>
        </w:tc>
        <w:tc>
          <w:tcPr>
            <w:tcW w:w="7562" w:type="dxa"/>
          </w:tcPr>
          <w:p w14:paraId="750E25D7" w14:textId="77777777" w:rsidR="00A311FE" w:rsidRPr="000145E0" w:rsidRDefault="002B2502" w:rsidP="007F1064">
            <w:pPr>
              <w:autoSpaceDE w:val="0"/>
              <w:autoSpaceDN w:val="0"/>
              <w:adjustRightInd w:val="0"/>
            </w:pPr>
            <w:r>
              <w:t xml:space="preserve">De methodes zijn eigentijdse en dekkend voor de kerndoelen en/of referentieniveaus van het basisonderwijs. Het onderwijs in </w:t>
            </w:r>
            <w:proofErr w:type="spellStart"/>
            <w:r>
              <w:t>NederlandseTaal</w:t>
            </w:r>
            <w:proofErr w:type="spellEnd"/>
            <w:r>
              <w:t xml:space="preserve"> en Rekenen &amp;wiskunde voldoet hiermee aantoonbaar aan de meest recente wetenschappelijke opvattingen. </w:t>
            </w:r>
          </w:p>
        </w:tc>
      </w:tr>
      <w:tr w:rsidR="00A311FE" w:rsidRPr="00566D8C" w14:paraId="58FCDFDE" w14:textId="77777777" w:rsidTr="007F1064">
        <w:tc>
          <w:tcPr>
            <w:tcW w:w="1668" w:type="dxa"/>
          </w:tcPr>
          <w:p w14:paraId="24959535" w14:textId="77777777" w:rsidR="00A311FE" w:rsidRDefault="002B2502" w:rsidP="007F1064">
            <w:pPr>
              <w:pStyle w:val="Geenafstand"/>
            </w:pPr>
            <w:r>
              <w:t>Onderwijsaanbod</w:t>
            </w:r>
          </w:p>
        </w:tc>
        <w:tc>
          <w:tcPr>
            <w:tcW w:w="7562" w:type="dxa"/>
          </w:tcPr>
          <w:p w14:paraId="1989DD56" w14:textId="77777777" w:rsidR="00A311FE" w:rsidRPr="000145E0" w:rsidRDefault="002B2502" w:rsidP="007F1064">
            <w:pPr>
              <w:autoSpaceDE w:val="0"/>
              <w:autoSpaceDN w:val="0"/>
              <w:adjustRightInd w:val="0"/>
            </w:pPr>
            <w:r>
              <w:t xml:space="preserve">In de afsprakenkaarten van de verschillende vakgebieden is de doorgaande lijn zichtbaar van groep 1 t/m 8. </w:t>
            </w:r>
          </w:p>
        </w:tc>
      </w:tr>
      <w:tr w:rsidR="00A311FE" w:rsidRPr="00566D8C" w14:paraId="2D25FAAD" w14:textId="77777777" w:rsidTr="007F1064">
        <w:tc>
          <w:tcPr>
            <w:tcW w:w="1668" w:type="dxa"/>
          </w:tcPr>
          <w:p w14:paraId="78252741" w14:textId="77777777" w:rsidR="00A311FE" w:rsidRDefault="002B2502" w:rsidP="007F1064">
            <w:pPr>
              <w:pStyle w:val="Geenafstand"/>
            </w:pPr>
            <w:r>
              <w:t>Planning</w:t>
            </w:r>
          </w:p>
        </w:tc>
        <w:tc>
          <w:tcPr>
            <w:tcW w:w="7562" w:type="dxa"/>
          </w:tcPr>
          <w:p w14:paraId="445FE020" w14:textId="77777777" w:rsidR="00A311FE" w:rsidRPr="000145E0" w:rsidRDefault="002B2502" w:rsidP="007F1064">
            <w:pPr>
              <w:autoSpaceDE w:val="0"/>
              <w:autoSpaceDN w:val="0"/>
              <w:adjustRightInd w:val="0"/>
            </w:pPr>
            <w:r>
              <w:t>De school heeft een jaarplanning en toets kalender</w:t>
            </w:r>
          </w:p>
        </w:tc>
      </w:tr>
      <w:tr w:rsidR="00A311FE" w:rsidRPr="00566D8C" w14:paraId="265831BA" w14:textId="77777777" w:rsidTr="007F1064">
        <w:tc>
          <w:tcPr>
            <w:tcW w:w="1668" w:type="dxa"/>
          </w:tcPr>
          <w:p w14:paraId="250E8A87" w14:textId="01EA8FFD" w:rsidR="00A311FE" w:rsidRPr="00566D8C" w:rsidRDefault="005C6B75" w:rsidP="007F1064">
            <w:pPr>
              <w:pStyle w:val="Geenafstand"/>
            </w:pPr>
            <w:r>
              <w:t>ICT</w:t>
            </w:r>
          </w:p>
        </w:tc>
        <w:tc>
          <w:tcPr>
            <w:tcW w:w="7562" w:type="dxa"/>
          </w:tcPr>
          <w:p w14:paraId="39E5220D" w14:textId="385DB07B" w:rsidR="00A311FE" w:rsidRPr="000145E0" w:rsidRDefault="005C6B75" w:rsidP="007F1064">
            <w:pPr>
              <w:autoSpaceDE w:val="0"/>
              <w:autoSpaceDN w:val="0"/>
              <w:adjustRightInd w:val="0"/>
            </w:pPr>
            <w:r>
              <w:t>In groep 1-2 en 3 zijn enkele i-</w:t>
            </w:r>
            <w:proofErr w:type="spellStart"/>
            <w:r>
              <w:t>pads</w:t>
            </w:r>
            <w:proofErr w:type="spellEnd"/>
            <w:r>
              <w:t xml:space="preserve"> aanwezig. Vanaf groep 4 heeft elke leerling een i-pad. In groep 3 </w:t>
            </w:r>
            <w:proofErr w:type="spellStart"/>
            <w:r>
              <w:t>laptops</w:t>
            </w:r>
            <w:proofErr w:type="spellEnd"/>
            <w:r>
              <w:t xml:space="preserve">. </w:t>
            </w:r>
          </w:p>
        </w:tc>
      </w:tr>
    </w:tbl>
    <w:p w14:paraId="207880B8" w14:textId="77777777" w:rsidR="00A311FE" w:rsidRDefault="00A311FE" w:rsidP="002D72E0">
      <w:pPr>
        <w:spacing w:after="0"/>
        <w:rPr>
          <w:i/>
          <w:color w:val="E36C0A" w:themeColor="accent6" w:themeShade="BF"/>
        </w:rPr>
      </w:pPr>
    </w:p>
    <w:p w14:paraId="49EEC5A5" w14:textId="77777777" w:rsidR="00205894" w:rsidRDefault="00205894" w:rsidP="00205894">
      <w:pPr>
        <w:spacing w:after="0"/>
        <w:rPr>
          <w:i/>
          <w:color w:val="E36C0A" w:themeColor="accent6" w:themeShade="BF"/>
        </w:rPr>
      </w:pPr>
    </w:p>
    <w:tbl>
      <w:tblPr>
        <w:tblStyle w:val="Tabelraster"/>
        <w:tblW w:w="0" w:type="auto"/>
        <w:tblLook w:val="04A0" w:firstRow="1" w:lastRow="0" w:firstColumn="1" w:lastColumn="0" w:noHBand="0" w:noVBand="1"/>
      </w:tblPr>
      <w:tblGrid>
        <w:gridCol w:w="1668"/>
        <w:gridCol w:w="7562"/>
      </w:tblGrid>
      <w:tr w:rsidR="00205894" w:rsidRPr="00566D8C" w14:paraId="3B316CC4" w14:textId="77777777" w:rsidTr="007F1064">
        <w:tc>
          <w:tcPr>
            <w:tcW w:w="1668" w:type="dxa"/>
          </w:tcPr>
          <w:p w14:paraId="68212A9F" w14:textId="77777777" w:rsidR="00205894" w:rsidRPr="00195DB2" w:rsidRDefault="00205894" w:rsidP="007F1064">
            <w:pPr>
              <w:pStyle w:val="Normaalweb"/>
              <w:tabs>
                <w:tab w:val="left" w:pos="784"/>
              </w:tabs>
              <w:rPr>
                <w:rFonts w:asciiTheme="minorHAnsi" w:hAnsiTheme="minorHAnsi" w:cs="Arial"/>
                <w:i/>
                <w:color w:val="E36C0A" w:themeColor="accent6" w:themeShade="BF"/>
                <w:sz w:val="22"/>
                <w:szCs w:val="22"/>
                <w:u w:val="single"/>
              </w:rPr>
            </w:pPr>
            <w:r>
              <w:rPr>
                <w:rFonts w:asciiTheme="minorHAnsi" w:hAnsiTheme="minorHAnsi" w:cs="Arial"/>
                <w:i/>
                <w:color w:val="E36C0A" w:themeColor="accent6" w:themeShade="BF"/>
                <w:sz w:val="22"/>
                <w:szCs w:val="22"/>
                <w:u w:val="single"/>
              </w:rPr>
              <w:t>IVO</w:t>
            </w:r>
          </w:p>
          <w:p w14:paraId="5B6D143D" w14:textId="77777777" w:rsidR="00205894" w:rsidRPr="009C55EC" w:rsidRDefault="00205894" w:rsidP="007F1064">
            <w:pPr>
              <w:pStyle w:val="Geenafstand"/>
              <w:rPr>
                <w:sz w:val="18"/>
                <w:szCs w:val="18"/>
              </w:rPr>
            </w:pPr>
          </w:p>
        </w:tc>
        <w:tc>
          <w:tcPr>
            <w:tcW w:w="7562" w:type="dxa"/>
          </w:tcPr>
          <w:p w14:paraId="02AE5962" w14:textId="77777777" w:rsidR="00205894" w:rsidRPr="00566D8C" w:rsidRDefault="00205894" w:rsidP="007F1064">
            <w:pPr>
              <w:rPr>
                <w:i/>
                <w:color w:val="E36C0A" w:themeColor="accent6" w:themeShade="BF"/>
              </w:rPr>
            </w:pPr>
            <w:r>
              <w:rPr>
                <w:i/>
                <w:color w:val="E36C0A" w:themeColor="accent6" w:themeShade="BF"/>
              </w:rPr>
              <w:t>Ruimtelijke omgeving</w:t>
            </w:r>
          </w:p>
          <w:p w14:paraId="75A7A352" w14:textId="77777777" w:rsidR="00205894" w:rsidRPr="00195DB2" w:rsidRDefault="00205894" w:rsidP="007F1064"/>
        </w:tc>
      </w:tr>
      <w:tr w:rsidR="00205894" w:rsidRPr="00566D8C" w14:paraId="28399666" w14:textId="77777777" w:rsidTr="007F1064">
        <w:tc>
          <w:tcPr>
            <w:tcW w:w="1668" w:type="dxa"/>
          </w:tcPr>
          <w:p w14:paraId="72265BDD" w14:textId="77777777" w:rsidR="00205894" w:rsidRPr="00566D8C" w:rsidRDefault="002B2502" w:rsidP="007F1064">
            <w:pPr>
              <w:pStyle w:val="Geenafstand"/>
            </w:pPr>
            <w:r>
              <w:t>Gebouw</w:t>
            </w:r>
          </w:p>
        </w:tc>
        <w:tc>
          <w:tcPr>
            <w:tcW w:w="7562" w:type="dxa"/>
          </w:tcPr>
          <w:p w14:paraId="449F241F" w14:textId="79C80DB2" w:rsidR="00205894" w:rsidRPr="000145E0" w:rsidRDefault="002B2502" w:rsidP="005C6B75">
            <w:pPr>
              <w:autoSpaceDE w:val="0"/>
              <w:autoSpaceDN w:val="0"/>
              <w:adjustRightInd w:val="0"/>
            </w:pPr>
            <w:r>
              <w:t xml:space="preserve">De </w:t>
            </w:r>
            <w:r w:rsidRPr="002B2502">
              <w:t xml:space="preserve">school bestaat uit </w:t>
            </w:r>
            <w:r w:rsidRPr="002B2502">
              <w:rPr>
                <w:rFonts w:cs="Arial"/>
              </w:rPr>
              <w:t>éé</w:t>
            </w:r>
            <w:r w:rsidRPr="002B2502">
              <w:t>n</w:t>
            </w:r>
            <w:r w:rsidR="00C156A8">
              <w:t xml:space="preserve"> laag. Deze is toegankelijk voor rolstoelgebruikers. Er is geen rolstoeltoilet aanwezig</w:t>
            </w:r>
            <w:r w:rsidR="005C6B75">
              <w:t>.</w:t>
            </w:r>
          </w:p>
        </w:tc>
      </w:tr>
    </w:tbl>
    <w:p w14:paraId="16AF5E12" w14:textId="77777777" w:rsidR="00205894" w:rsidRDefault="00205894" w:rsidP="00205894">
      <w:pPr>
        <w:spacing w:after="0"/>
        <w:rPr>
          <w:i/>
          <w:color w:val="E36C0A" w:themeColor="accent6" w:themeShade="BF"/>
        </w:rPr>
      </w:pPr>
    </w:p>
    <w:tbl>
      <w:tblPr>
        <w:tblStyle w:val="Tabelraster"/>
        <w:tblW w:w="0" w:type="auto"/>
        <w:tblLook w:val="04A0" w:firstRow="1" w:lastRow="0" w:firstColumn="1" w:lastColumn="0" w:noHBand="0" w:noVBand="1"/>
      </w:tblPr>
      <w:tblGrid>
        <w:gridCol w:w="2749"/>
        <w:gridCol w:w="6539"/>
      </w:tblGrid>
      <w:tr w:rsidR="00205894" w:rsidRPr="00566D8C" w14:paraId="25A4DD7A" w14:textId="77777777" w:rsidTr="007F1064">
        <w:tc>
          <w:tcPr>
            <w:tcW w:w="1668" w:type="dxa"/>
          </w:tcPr>
          <w:p w14:paraId="60B89E98" w14:textId="77777777" w:rsidR="00205894" w:rsidRPr="00195DB2" w:rsidRDefault="00205894" w:rsidP="007F1064">
            <w:pPr>
              <w:pStyle w:val="Normaalweb"/>
              <w:tabs>
                <w:tab w:val="left" w:pos="784"/>
              </w:tabs>
              <w:rPr>
                <w:rFonts w:asciiTheme="minorHAnsi" w:hAnsiTheme="minorHAnsi" w:cs="Arial"/>
                <w:i/>
                <w:color w:val="E36C0A" w:themeColor="accent6" w:themeShade="BF"/>
                <w:sz w:val="22"/>
                <w:szCs w:val="22"/>
                <w:u w:val="single"/>
              </w:rPr>
            </w:pPr>
            <w:r>
              <w:rPr>
                <w:rFonts w:asciiTheme="minorHAnsi" w:hAnsiTheme="minorHAnsi" w:cs="Arial"/>
                <w:i/>
                <w:color w:val="E36C0A" w:themeColor="accent6" w:themeShade="BF"/>
                <w:sz w:val="22"/>
                <w:szCs w:val="22"/>
                <w:u w:val="single"/>
              </w:rPr>
              <w:t>IVO</w:t>
            </w:r>
          </w:p>
          <w:p w14:paraId="25A9270E" w14:textId="77777777" w:rsidR="00205894" w:rsidRPr="009C55EC" w:rsidRDefault="00205894" w:rsidP="007F1064">
            <w:pPr>
              <w:pStyle w:val="Geenafstand"/>
              <w:rPr>
                <w:sz w:val="18"/>
                <w:szCs w:val="18"/>
              </w:rPr>
            </w:pPr>
          </w:p>
        </w:tc>
        <w:tc>
          <w:tcPr>
            <w:tcW w:w="7562" w:type="dxa"/>
          </w:tcPr>
          <w:p w14:paraId="654C04E6" w14:textId="77777777" w:rsidR="00205894" w:rsidRPr="00566D8C" w:rsidRDefault="00205894" w:rsidP="007F1064">
            <w:pPr>
              <w:rPr>
                <w:i/>
                <w:color w:val="E36C0A" w:themeColor="accent6" w:themeShade="BF"/>
              </w:rPr>
            </w:pPr>
            <w:r>
              <w:rPr>
                <w:i/>
                <w:color w:val="E36C0A" w:themeColor="accent6" w:themeShade="BF"/>
              </w:rPr>
              <w:t>Expertise</w:t>
            </w:r>
          </w:p>
          <w:p w14:paraId="3064C9F7" w14:textId="77777777" w:rsidR="00205894" w:rsidRPr="00195DB2" w:rsidRDefault="00205894" w:rsidP="007F1064"/>
        </w:tc>
      </w:tr>
      <w:tr w:rsidR="00205894" w:rsidRPr="00566D8C" w14:paraId="19786AAB" w14:textId="77777777" w:rsidTr="007F1064">
        <w:tc>
          <w:tcPr>
            <w:tcW w:w="1668" w:type="dxa"/>
          </w:tcPr>
          <w:p w14:paraId="40D15581" w14:textId="77777777" w:rsidR="00205894" w:rsidRPr="00566D8C" w:rsidRDefault="00F6511A" w:rsidP="007F1064">
            <w:pPr>
              <w:pStyle w:val="Geenafstand"/>
            </w:pPr>
            <w:r>
              <w:t>Leer – en ontwikkelingsondersteuning (relatie SBO)</w:t>
            </w:r>
          </w:p>
        </w:tc>
        <w:tc>
          <w:tcPr>
            <w:tcW w:w="7562" w:type="dxa"/>
          </w:tcPr>
          <w:p w14:paraId="39CA1AF1" w14:textId="77777777" w:rsidR="00205894" w:rsidRPr="000145E0" w:rsidRDefault="00F6511A" w:rsidP="007F1064">
            <w:pPr>
              <w:autoSpaceDE w:val="0"/>
              <w:autoSpaceDN w:val="0"/>
              <w:adjustRightInd w:val="0"/>
            </w:pPr>
            <w:r>
              <w:t xml:space="preserve">De school zet op dit gebied de reken- en taalspecialist in. Zij komen vier keer per jaar samen met andere specialiseten van KPO om te overleggen. </w:t>
            </w:r>
          </w:p>
        </w:tc>
      </w:tr>
      <w:tr w:rsidR="00205894" w:rsidRPr="00566D8C" w14:paraId="2D5ABE00" w14:textId="77777777" w:rsidTr="007F1064">
        <w:tc>
          <w:tcPr>
            <w:tcW w:w="1668" w:type="dxa"/>
          </w:tcPr>
          <w:p w14:paraId="3BA0D0CD" w14:textId="77777777" w:rsidR="00205894" w:rsidRDefault="00F6511A" w:rsidP="007F1064">
            <w:pPr>
              <w:pStyle w:val="Geenafstand"/>
            </w:pPr>
            <w:r>
              <w:t xml:space="preserve">Sociaal en/ of emotioneel en gedragsondersteuning (relatie </w:t>
            </w:r>
            <w:proofErr w:type="spellStart"/>
            <w:r>
              <w:t>Rec</w:t>
            </w:r>
            <w:proofErr w:type="spellEnd"/>
            <w:r>
              <w:t xml:space="preserve"> 4)</w:t>
            </w:r>
          </w:p>
        </w:tc>
        <w:tc>
          <w:tcPr>
            <w:tcW w:w="7562" w:type="dxa"/>
          </w:tcPr>
          <w:p w14:paraId="23772888" w14:textId="607FB3BC" w:rsidR="00205894" w:rsidRPr="000145E0" w:rsidRDefault="00F6511A" w:rsidP="007F1064">
            <w:pPr>
              <w:autoSpaceDE w:val="0"/>
              <w:autoSpaceDN w:val="0"/>
              <w:adjustRightInd w:val="0"/>
            </w:pPr>
            <w:r>
              <w:t>De school maakt gebruik van het Schoolvideo- interactie programma. Elk jaar gaan de team leden op herhalingscursus van Kanjer.</w:t>
            </w:r>
            <w:r w:rsidR="005C6B75">
              <w:t xml:space="preserve"> Dat wordt gekoppeld aan de leer-reis</w:t>
            </w:r>
            <w:r>
              <w:t xml:space="preserve">gesprekken. </w:t>
            </w:r>
          </w:p>
        </w:tc>
      </w:tr>
      <w:tr w:rsidR="00205894" w:rsidRPr="00566D8C" w14:paraId="1B8B55A4" w14:textId="77777777" w:rsidTr="007F1064">
        <w:tc>
          <w:tcPr>
            <w:tcW w:w="1668" w:type="dxa"/>
          </w:tcPr>
          <w:p w14:paraId="0D37E29D" w14:textId="77777777" w:rsidR="00205894" w:rsidRDefault="00F6511A" w:rsidP="007F1064">
            <w:pPr>
              <w:pStyle w:val="Geenafstand"/>
            </w:pPr>
            <w:r>
              <w:t>Ondersteuning in de thuissituatie</w:t>
            </w:r>
          </w:p>
        </w:tc>
        <w:tc>
          <w:tcPr>
            <w:tcW w:w="7562" w:type="dxa"/>
          </w:tcPr>
          <w:p w14:paraId="33FD67FE" w14:textId="77777777" w:rsidR="00205894" w:rsidRPr="000145E0" w:rsidRDefault="00F6511A" w:rsidP="007F1064">
            <w:pPr>
              <w:autoSpaceDE w:val="0"/>
              <w:autoSpaceDN w:val="0"/>
              <w:adjustRightInd w:val="0"/>
            </w:pPr>
            <w:r>
              <w:t xml:space="preserve">In samenwerking met de jeugdprofessional (CJG) wordt zo nodig in de thuissituatieonderzoek gedaan of ondersteuning geboden </w:t>
            </w:r>
          </w:p>
        </w:tc>
      </w:tr>
      <w:tr w:rsidR="00205894" w:rsidRPr="00566D8C" w14:paraId="5461BE96" w14:textId="77777777" w:rsidTr="007F1064">
        <w:tc>
          <w:tcPr>
            <w:tcW w:w="1668" w:type="dxa"/>
          </w:tcPr>
          <w:p w14:paraId="4B612A4D" w14:textId="77777777" w:rsidR="00205894" w:rsidRPr="00566D8C" w:rsidRDefault="00F6511A" w:rsidP="007F1064">
            <w:pPr>
              <w:pStyle w:val="Geenafstand"/>
            </w:pPr>
            <w:r>
              <w:t>Scholingsplan</w:t>
            </w:r>
          </w:p>
        </w:tc>
        <w:tc>
          <w:tcPr>
            <w:tcW w:w="7562" w:type="dxa"/>
          </w:tcPr>
          <w:p w14:paraId="69A0AEE0" w14:textId="77777777" w:rsidR="00205894" w:rsidRPr="000145E0" w:rsidRDefault="00F6511A" w:rsidP="007F1064">
            <w:pPr>
              <w:autoSpaceDE w:val="0"/>
              <w:autoSpaceDN w:val="0"/>
              <w:adjustRightInd w:val="0"/>
            </w:pPr>
            <w:r>
              <w:t>De school beschikt over een (</w:t>
            </w:r>
            <w:proofErr w:type="spellStart"/>
            <w:r>
              <w:t>meerjaren</w:t>
            </w:r>
            <w:proofErr w:type="spellEnd"/>
            <w:r>
              <w:t>) scholingsplan</w:t>
            </w:r>
          </w:p>
        </w:tc>
      </w:tr>
    </w:tbl>
    <w:p w14:paraId="615CE132" w14:textId="77777777" w:rsidR="00205894" w:rsidRDefault="00205894" w:rsidP="00205894">
      <w:pPr>
        <w:spacing w:after="0"/>
        <w:rPr>
          <w:i/>
          <w:color w:val="E36C0A" w:themeColor="accent6" w:themeShade="BF"/>
        </w:rPr>
      </w:pPr>
    </w:p>
    <w:tbl>
      <w:tblPr>
        <w:tblStyle w:val="Tabelraster"/>
        <w:tblW w:w="0" w:type="auto"/>
        <w:tblLook w:val="04A0" w:firstRow="1" w:lastRow="0" w:firstColumn="1" w:lastColumn="0" w:noHBand="0" w:noVBand="1"/>
      </w:tblPr>
      <w:tblGrid>
        <w:gridCol w:w="2382"/>
        <w:gridCol w:w="6906"/>
      </w:tblGrid>
      <w:tr w:rsidR="00205894" w:rsidRPr="00566D8C" w14:paraId="413329C6" w14:textId="77777777" w:rsidTr="007F1064">
        <w:tc>
          <w:tcPr>
            <w:tcW w:w="1668" w:type="dxa"/>
          </w:tcPr>
          <w:p w14:paraId="43382929" w14:textId="77777777" w:rsidR="00205894" w:rsidRPr="00195DB2" w:rsidRDefault="00205894" w:rsidP="007F1064">
            <w:pPr>
              <w:pStyle w:val="Normaalweb"/>
              <w:tabs>
                <w:tab w:val="left" w:pos="784"/>
              </w:tabs>
              <w:rPr>
                <w:rFonts w:asciiTheme="minorHAnsi" w:hAnsiTheme="minorHAnsi" w:cs="Arial"/>
                <w:i/>
                <w:color w:val="E36C0A" w:themeColor="accent6" w:themeShade="BF"/>
                <w:sz w:val="22"/>
                <w:szCs w:val="22"/>
                <w:u w:val="single"/>
              </w:rPr>
            </w:pPr>
            <w:r>
              <w:rPr>
                <w:rFonts w:asciiTheme="minorHAnsi" w:hAnsiTheme="minorHAnsi" w:cs="Arial"/>
                <w:i/>
                <w:color w:val="E36C0A" w:themeColor="accent6" w:themeShade="BF"/>
                <w:sz w:val="22"/>
                <w:szCs w:val="22"/>
                <w:u w:val="single"/>
              </w:rPr>
              <w:t>IVO</w:t>
            </w:r>
          </w:p>
          <w:p w14:paraId="5C8FD63F" w14:textId="77777777" w:rsidR="00205894" w:rsidRPr="009C55EC" w:rsidRDefault="00205894" w:rsidP="007F1064">
            <w:pPr>
              <w:pStyle w:val="Geenafstand"/>
              <w:rPr>
                <w:sz w:val="18"/>
                <w:szCs w:val="18"/>
              </w:rPr>
            </w:pPr>
          </w:p>
        </w:tc>
        <w:tc>
          <w:tcPr>
            <w:tcW w:w="7562" w:type="dxa"/>
          </w:tcPr>
          <w:p w14:paraId="151B0C40" w14:textId="77777777" w:rsidR="00205894" w:rsidRPr="00566D8C" w:rsidRDefault="00205894" w:rsidP="007F1064">
            <w:pPr>
              <w:rPr>
                <w:i/>
                <w:color w:val="E36C0A" w:themeColor="accent6" w:themeShade="BF"/>
              </w:rPr>
            </w:pPr>
            <w:r>
              <w:rPr>
                <w:i/>
                <w:color w:val="E36C0A" w:themeColor="accent6" w:themeShade="BF"/>
              </w:rPr>
              <w:t>Samenwerking met andere instanties</w:t>
            </w:r>
          </w:p>
          <w:p w14:paraId="49B1B32A" w14:textId="77777777" w:rsidR="00205894" w:rsidRPr="00195DB2" w:rsidRDefault="00205894" w:rsidP="007F1064"/>
        </w:tc>
      </w:tr>
      <w:tr w:rsidR="00205894" w:rsidRPr="00566D8C" w14:paraId="34FDE9CE" w14:textId="77777777" w:rsidTr="007F1064">
        <w:tc>
          <w:tcPr>
            <w:tcW w:w="1668" w:type="dxa"/>
          </w:tcPr>
          <w:p w14:paraId="62D670C3" w14:textId="77777777" w:rsidR="00205894" w:rsidRPr="00566D8C" w:rsidRDefault="0083621B" w:rsidP="007F1064">
            <w:pPr>
              <w:pStyle w:val="Geenafstand"/>
            </w:pPr>
            <w:r>
              <w:t>Samenwerkingspartners</w:t>
            </w:r>
          </w:p>
        </w:tc>
        <w:tc>
          <w:tcPr>
            <w:tcW w:w="7562" w:type="dxa"/>
          </w:tcPr>
          <w:p w14:paraId="57B0CEE4" w14:textId="77777777" w:rsidR="00205894" w:rsidRPr="000145E0" w:rsidRDefault="0083621B" w:rsidP="007F1064">
            <w:pPr>
              <w:autoSpaceDE w:val="0"/>
              <w:autoSpaceDN w:val="0"/>
              <w:adjustRightInd w:val="0"/>
            </w:pPr>
            <w:r>
              <w:t>De school heeft een sociale kaart waarin alle samenwerkingspartners en hulpbronnen vermeld staan</w:t>
            </w:r>
          </w:p>
        </w:tc>
      </w:tr>
      <w:tr w:rsidR="00205894" w:rsidRPr="00566D8C" w14:paraId="0B2061E7" w14:textId="77777777" w:rsidTr="007F1064">
        <w:tc>
          <w:tcPr>
            <w:tcW w:w="1668" w:type="dxa"/>
          </w:tcPr>
          <w:p w14:paraId="0BFF49AC" w14:textId="77777777" w:rsidR="00205894" w:rsidRDefault="0083621B" w:rsidP="007F1064">
            <w:pPr>
              <w:pStyle w:val="Geenafstand"/>
            </w:pPr>
            <w:r>
              <w:t>Ondersteuning</w:t>
            </w:r>
          </w:p>
        </w:tc>
        <w:tc>
          <w:tcPr>
            <w:tcW w:w="7562" w:type="dxa"/>
          </w:tcPr>
          <w:p w14:paraId="5BBA0A0C" w14:textId="77777777" w:rsidR="00205894" w:rsidRPr="000145E0" w:rsidRDefault="0083621B" w:rsidP="007F1064">
            <w:pPr>
              <w:autoSpaceDE w:val="0"/>
              <w:autoSpaceDN w:val="0"/>
              <w:adjustRightInd w:val="0"/>
            </w:pPr>
            <w:r>
              <w:t>De ondersteuning van buiten de school is afgestemd op de specifieke onderwijsbehoeften van de leerling en op de ondersteuningsbehoeften van de leerkracht/school</w:t>
            </w:r>
          </w:p>
        </w:tc>
      </w:tr>
      <w:tr w:rsidR="00205894" w:rsidRPr="00566D8C" w14:paraId="177EF226" w14:textId="77777777" w:rsidTr="007F1064">
        <w:tc>
          <w:tcPr>
            <w:tcW w:w="1668" w:type="dxa"/>
          </w:tcPr>
          <w:p w14:paraId="745891D6" w14:textId="77777777" w:rsidR="00205894" w:rsidRDefault="0083621B" w:rsidP="007F1064">
            <w:pPr>
              <w:pStyle w:val="Geenafstand"/>
            </w:pPr>
            <w:r>
              <w:t>HGW/HGPD</w:t>
            </w:r>
          </w:p>
        </w:tc>
        <w:tc>
          <w:tcPr>
            <w:tcW w:w="7562" w:type="dxa"/>
          </w:tcPr>
          <w:p w14:paraId="04DFC46B" w14:textId="77777777" w:rsidR="00205894" w:rsidRPr="000145E0" w:rsidRDefault="0083621B" w:rsidP="007F1064">
            <w:pPr>
              <w:autoSpaceDE w:val="0"/>
              <w:autoSpaceDN w:val="0"/>
              <w:adjustRightInd w:val="0"/>
            </w:pPr>
            <w:r>
              <w:t>De school heeft de ondersteuning van buiten de school geïntegreerd in de HGW/HGPD 1 zorgroute cyclus</w:t>
            </w:r>
          </w:p>
        </w:tc>
      </w:tr>
      <w:tr w:rsidR="00205894" w:rsidRPr="00566D8C" w14:paraId="0BEFFA49" w14:textId="77777777" w:rsidTr="007F1064">
        <w:tc>
          <w:tcPr>
            <w:tcW w:w="1668" w:type="dxa"/>
          </w:tcPr>
          <w:p w14:paraId="7C1C54E6" w14:textId="77777777" w:rsidR="00205894" w:rsidRPr="00566D8C" w:rsidRDefault="0083621B" w:rsidP="007F1064">
            <w:pPr>
              <w:pStyle w:val="Geenafstand"/>
            </w:pPr>
            <w:r>
              <w:t>Borging</w:t>
            </w:r>
          </w:p>
        </w:tc>
        <w:tc>
          <w:tcPr>
            <w:tcW w:w="7562" w:type="dxa"/>
          </w:tcPr>
          <w:p w14:paraId="65F1E520" w14:textId="77777777" w:rsidR="00205894" w:rsidRPr="000145E0" w:rsidRDefault="0083621B" w:rsidP="007F1064">
            <w:pPr>
              <w:autoSpaceDE w:val="0"/>
              <w:autoSpaceDN w:val="0"/>
              <w:adjustRightInd w:val="0"/>
            </w:pPr>
            <w:r>
              <w:t xml:space="preserve">De school monitort de voortgang, effectiviteit van de breedteondersteuning samen met de ouders, leerkracht, </w:t>
            </w:r>
            <w:proofErr w:type="spellStart"/>
            <w:r>
              <w:t>IB’er</w:t>
            </w:r>
            <w:proofErr w:type="spellEnd"/>
            <w:r>
              <w:t xml:space="preserve">, zorgteam en de onderwijsondersteuner van buiten de school. </w:t>
            </w:r>
          </w:p>
        </w:tc>
      </w:tr>
    </w:tbl>
    <w:p w14:paraId="10616716" w14:textId="77777777" w:rsidR="00205894" w:rsidRDefault="00205894" w:rsidP="00205894">
      <w:pPr>
        <w:spacing w:after="0"/>
        <w:rPr>
          <w:i/>
          <w:color w:val="E36C0A" w:themeColor="accent6" w:themeShade="BF"/>
        </w:rPr>
      </w:pPr>
    </w:p>
    <w:p w14:paraId="03BC830C" w14:textId="77777777" w:rsidR="00205894" w:rsidRDefault="00205894" w:rsidP="002D72E0">
      <w:pPr>
        <w:spacing w:after="0"/>
        <w:rPr>
          <w:i/>
          <w:color w:val="E36C0A" w:themeColor="accent6" w:themeShade="BF"/>
        </w:rPr>
      </w:pPr>
    </w:p>
    <w:p w14:paraId="36B7D287" w14:textId="77777777" w:rsidR="008F637B" w:rsidRDefault="007D2EDB" w:rsidP="00486145">
      <w:pPr>
        <w:pStyle w:val="Default"/>
        <w:numPr>
          <w:ilvl w:val="0"/>
          <w:numId w:val="13"/>
        </w:numPr>
        <w:rPr>
          <w:rFonts w:asciiTheme="minorHAnsi" w:hAnsiTheme="minorHAnsi"/>
          <w:sz w:val="22"/>
          <w:szCs w:val="22"/>
        </w:rPr>
      </w:pPr>
      <w:r w:rsidRPr="00566D8C">
        <w:rPr>
          <w:rFonts w:asciiTheme="minorHAnsi" w:hAnsiTheme="minorHAnsi"/>
          <w:sz w:val="22"/>
          <w:szCs w:val="22"/>
        </w:rPr>
        <w:t xml:space="preserve">De school ontvangt het basisarrangement van de Onderwijs Inspectie </w:t>
      </w:r>
      <w:r w:rsidR="00F12D01" w:rsidRPr="001F0521">
        <w:rPr>
          <w:rFonts w:asciiTheme="minorHAnsi" w:hAnsiTheme="minorHAnsi"/>
          <w:sz w:val="22"/>
          <w:szCs w:val="22"/>
        </w:rPr>
        <w:t xml:space="preserve"> </w:t>
      </w:r>
      <w:r w:rsidR="001F0521" w:rsidRPr="001F0521">
        <w:rPr>
          <w:rFonts w:asciiTheme="minorHAnsi" w:hAnsiTheme="minorHAnsi"/>
          <w:sz w:val="22"/>
          <w:szCs w:val="22"/>
        </w:rPr>
        <w:br/>
        <w:t>H</w:t>
      </w:r>
      <w:r w:rsidR="0051183D" w:rsidRPr="001F0521">
        <w:rPr>
          <w:rFonts w:asciiTheme="minorHAnsi" w:hAnsiTheme="minorHAnsi"/>
          <w:sz w:val="22"/>
          <w:szCs w:val="22"/>
        </w:rPr>
        <w:t xml:space="preserve">et </w:t>
      </w:r>
      <w:r w:rsidR="008F637B" w:rsidRPr="001F0521">
        <w:rPr>
          <w:rFonts w:asciiTheme="minorHAnsi" w:hAnsiTheme="minorHAnsi"/>
          <w:sz w:val="22"/>
          <w:szCs w:val="22"/>
        </w:rPr>
        <w:t>meest recente onderwijsinspectie rappo</w:t>
      </w:r>
      <w:r w:rsidR="00B279AF" w:rsidRPr="001F0521">
        <w:rPr>
          <w:rFonts w:asciiTheme="minorHAnsi" w:hAnsiTheme="minorHAnsi"/>
          <w:sz w:val="22"/>
          <w:szCs w:val="22"/>
        </w:rPr>
        <w:t>rt</w:t>
      </w:r>
      <w:r w:rsidR="0051183D" w:rsidRPr="001F0521">
        <w:rPr>
          <w:rFonts w:asciiTheme="minorHAnsi" w:hAnsiTheme="minorHAnsi"/>
          <w:sz w:val="22"/>
          <w:szCs w:val="22"/>
        </w:rPr>
        <w:t xml:space="preserve"> is ter inzage</w:t>
      </w:r>
      <w:r w:rsidR="00D73304">
        <w:rPr>
          <w:rFonts w:asciiTheme="minorHAnsi" w:hAnsiTheme="minorHAnsi"/>
          <w:sz w:val="22"/>
          <w:szCs w:val="22"/>
        </w:rPr>
        <w:t xml:space="preserve"> </w:t>
      </w:r>
      <w:r w:rsidR="00243D04">
        <w:rPr>
          <w:rFonts w:asciiTheme="minorHAnsi" w:hAnsiTheme="minorHAnsi"/>
          <w:sz w:val="22"/>
          <w:szCs w:val="22"/>
        </w:rPr>
        <w:t xml:space="preserve"> </w:t>
      </w:r>
    </w:p>
    <w:p w14:paraId="451453A5" w14:textId="77777777" w:rsidR="00661F5D" w:rsidRDefault="00661F5D" w:rsidP="00661F5D">
      <w:pPr>
        <w:pStyle w:val="Default"/>
        <w:rPr>
          <w:rFonts w:asciiTheme="minorHAnsi" w:hAnsiTheme="minorHAnsi"/>
          <w:sz w:val="22"/>
          <w:szCs w:val="22"/>
        </w:rPr>
      </w:pPr>
    </w:p>
    <w:p w14:paraId="37D9A92C" w14:textId="77777777" w:rsidR="00661F5D" w:rsidRDefault="00661F5D" w:rsidP="00661F5D">
      <w:pPr>
        <w:pStyle w:val="Default"/>
        <w:rPr>
          <w:rFonts w:asciiTheme="minorHAnsi" w:hAnsiTheme="minorHAnsi"/>
          <w:sz w:val="22"/>
          <w:szCs w:val="22"/>
        </w:rPr>
      </w:pPr>
    </w:p>
    <w:p w14:paraId="343BDAB9" w14:textId="77777777" w:rsidR="00F503F9" w:rsidRPr="001F0521" w:rsidRDefault="00F503F9" w:rsidP="0083621B">
      <w:pPr>
        <w:pStyle w:val="Default"/>
        <w:ind w:left="360"/>
        <w:rPr>
          <w:rFonts w:asciiTheme="minorHAnsi" w:hAnsiTheme="minorHAnsi"/>
          <w:sz w:val="22"/>
          <w:szCs w:val="22"/>
        </w:rPr>
      </w:pPr>
    </w:p>
    <w:p w14:paraId="7742A799" w14:textId="52DBDF2B" w:rsidR="00FF7414" w:rsidRDefault="00661F5D" w:rsidP="002D72E0">
      <w:pPr>
        <w:spacing w:after="0"/>
        <w:rPr>
          <w:color w:val="E36C0A" w:themeColor="accent6" w:themeShade="BF"/>
        </w:rPr>
      </w:pPr>
      <w:r>
        <w:rPr>
          <w:color w:val="E36C0A" w:themeColor="accent6" w:themeShade="BF"/>
        </w:rPr>
        <w:t>Directeur: Joyce Hartman</w:t>
      </w:r>
      <w:r w:rsidR="005C6B75">
        <w:rPr>
          <w:color w:val="E36C0A" w:themeColor="accent6" w:themeShade="BF"/>
        </w:rPr>
        <w:t xml:space="preserve"> en Ad </w:t>
      </w:r>
      <w:proofErr w:type="spellStart"/>
      <w:r w:rsidR="005C6B75">
        <w:rPr>
          <w:color w:val="E36C0A" w:themeColor="accent6" w:themeShade="BF"/>
        </w:rPr>
        <w:t>Paantjens</w:t>
      </w:r>
      <w:proofErr w:type="spellEnd"/>
      <w:r w:rsidR="005C6B75">
        <w:rPr>
          <w:color w:val="E36C0A" w:themeColor="accent6" w:themeShade="BF"/>
        </w:rPr>
        <w:tab/>
      </w:r>
      <w:r w:rsidR="005C6B75">
        <w:rPr>
          <w:color w:val="E36C0A" w:themeColor="accent6" w:themeShade="BF"/>
        </w:rPr>
        <w:tab/>
      </w:r>
      <w:r w:rsidR="005C6B75">
        <w:rPr>
          <w:color w:val="E36C0A" w:themeColor="accent6" w:themeShade="BF"/>
        </w:rPr>
        <w:tab/>
      </w:r>
      <w:r w:rsidR="005C6B75">
        <w:rPr>
          <w:color w:val="E36C0A" w:themeColor="accent6" w:themeShade="BF"/>
        </w:rPr>
        <w:tab/>
      </w:r>
      <w:r>
        <w:rPr>
          <w:color w:val="E36C0A" w:themeColor="accent6" w:themeShade="BF"/>
        </w:rPr>
        <w:t xml:space="preserve">Roosendaal, </w:t>
      </w:r>
      <w:r w:rsidR="00A311FE">
        <w:rPr>
          <w:color w:val="E36C0A" w:themeColor="accent6" w:themeShade="BF"/>
        </w:rPr>
        <w:t xml:space="preserve">     </w:t>
      </w:r>
      <w:r w:rsidR="00180109">
        <w:rPr>
          <w:color w:val="E36C0A" w:themeColor="accent6" w:themeShade="BF"/>
        </w:rPr>
        <w:t>17-01-2019</w:t>
      </w:r>
    </w:p>
    <w:p w14:paraId="532481DB" w14:textId="77777777" w:rsidR="00FF7414" w:rsidRDefault="00FF7414" w:rsidP="002D72E0">
      <w:pPr>
        <w:spacing w:after="0"/>
        <w:rPr>
          <w:color w:val="E36C0A" w:themeColor="accent6" w:themeShade="BF"/>
        </w:rPr>
      </w:pPr>
    </w:p>
    <w:p w14:paraId="3A969057" w14:textId="77777777" w:rsidR="007501C4" w:rsidRDefault="007501C4">
      <w:pPr>
        <w:rPr>
          <w:color w:val="E36C0A" w:themeColor="accent6" w:themeShade="BF"/>
        </w:rPr>
      </w:pPr>
      <w:r>
        <w:rPr>
          <w:color w:val="E36C0A" w:themeColor="accent6" w:themeShade="BF"/>
        </w:rPr>
        <w:br w:type="page"/>
      </w:r>
    </w:p>
    <w:p w14:paraId="3D2C3505" w14:textId="77777777" w:rsidR="00FF7414" w:rsidRDefault="00FF7414" w:rsidP="002D72E0">
      <w:pPr>
        <w:spacing w:after="0"/>
        <w:rPr>
          <w:color w:val="E36C0A" w:themeColor="accent6" w:themeShade="BF"/>
        </w:rPr>
      </w:pPr>
      <w:r>
        <w:rPr>
          <w:color w:val="E36C0A" w:themeColor="accent6" w:themeShade="BF"/>
        </w:rPr>
        <w:lastRenderedPageBreak/>
        <w:t>Oriëntatiepunten bij de invulling van de IVO-velden:</w:t>
      </w:r>
      <w:r>
        <w:rPr>
          <w:color w:val="E36C0A" w:themeColor="accent6" w:themeShade="BF"/>
        </w:rPr>
        <w:br/>
        <w:t>Aandacht en Tijd:</w:t>
      </w:r>
    </w:p>
    <w:p w14:paraId="63FACB5E" w14:textId="77777777" w:rsidR="00FF7414" w:rsidRPr="00A311FE" w:rsidRDefault="00FF7414" w:rsidP="00FF7414">
      <w:pPr>
        <w:pStyle w:val="Default"/>
        <w:numPr>
          <w:ilvl w:val="0"/>
          <w:numId w:val="12"/>
        </w:numPr>
        <w:rPr>
          <w:rFonts w:asciiTheme="minorHAnsi" w:hAnsiTheme="minorHAnsi"/>
          <w:color w:val="auto"/>
          <w:sz w:val="22"/>
          <w:szCs w:val="22"/>
        </w:rPr>
      </w:pPr>
      <w:r w:rsidRPr="00A311FE">
        <w:rPr>
          <w:rFonts w:asciiTheme="minorHAnsi" w:hAnsiTheme="minorHAnsi"/>
          <w:color w:val="auto"/>
          <w:sz w:val="22"/>
          <w:szCs w:val="22"/>
        </w:rPr>
        <w:t>Hoe groot zijn de groepen?</w:t>
      </w:r>
    </w:p>
    <w:p w14:paraId="2758CB16" w14:textId="77777777" w:rsidR="00FF7414" w:rsidRPr="00A311FE" w:rsidRDefault="00FF7414" w:rsidP="00FF7414">
      <w:pPr>
        <w:pStyle w:val="Default"/>
        <w:numPr>
          <w:ilvl w:val="0"/>
          <w:numId w:val="12"/>
        </w:numPr>
        <w:rPr>
          <w:rFonts w:asciiTheme="minorHAnsi" w:hAnsiTheme="minorHAnsi"/>
          <w:color w:val="auto"/>
          <w:sz w:val="22"/>
          <w:szCs w:val="22"/>
        </w:rPr>
      </w:pPr>
      <w:r w:rsidRPr="00A311FE">
        <w:rPr>
          <w:rFonts w:asciiTheme="minorHAnsi" w:hAnsiTheme="minorHAnsi"/>
          <w:color w:val="auto"/>
          <w:sz w:val="22"/>
          <w:szCs w:val="22"/>
        </w:rPr>
        <w:t>Welke groeperingsvormen gebruikt de school?  (zoals jaargroepen/ combinatiegroepen/ stamgroepen).</w:t>
      </w:r>
    </w:p>
    <w:p w14:paraId="1473E116" w14:textId="77777777" w:rsidR="00FF7414" w:rsidRPr="00A311FE" w:rsidRDefault="00FF7414" w:rsidP="00FF7414">
      <w:pPr>
        <w:pStyle w:val="Default"/>
        <w:numPr>
          <w:ilvl w:val="0"/>
          <w:numId w:val="12"/>
        </w:numPr>
        <w:rPr>
          <w:rFonts w:asciiTheme="minorHAnsi" w:hAnsiTheme="minorHAnsi"/>
          <w:color w:val="auto"/>
          <w:sz w:val="22"/>
          <w:szCs w:val="22"/>
        </w:rPr>
      </w:pPr>
      <w:r w:rsidRPr="00A311FE">
        <w:rPr>
          <w:rFonts w:asciiTheme="minorHAnsi" w:hAnsiTheme="minorHAnsi"/>
          <w:color w:val="auto"/>
          <w:sz w:val="22"/>
          <w:szCs w:val="22"/>
        </w:rPr>
        <w:t>In hoeverre kan er een beroep gedaan worden op extra handen in de klas?</w:t>
      </w:r>
    </w:p>
    <w:p w14:paraId="3C8ED784" w14:textId="77777777" w:rsidR="00FF7414" w:rsidRPr="00A311FE" w:rsidRDefault="00FF7414" w:rsidP="00FF7414">
      <w:pPr>
        <w:pStyle w:val="Default"/>
        <w:numPr>
          <w:ilvl w:val="0"/>
          <w:numId w:val="12"/>
        </w:numPr>
        <w:rPr>
          <w:rFonts w:asciiTheme="minorHAnsi" w:hAnsiTheme="minorHAnsi"/>
          <w:color w:val="auto"/>
          <w:sz w:val="22"/>
          <w:szCs w:val="22"/>
        </w:rPr>
      </w:pPr>
      <w:r w:rsidRPr="00A311FE">
        <w:rPr>
          <w:rFonts w:asciiTheme="minorHAnsi" w:hAnsiTheme="minorHAnsi"/>
          <w:color w:val="auto"/>
          <w:sz w:val="22"/>
          <w:szCs w:val="22"/>
        </w:rPr>
        <w:t xml:space="preserve">In hoeverre zijn er afspraken met ouders gemaakt Ouderparticipatie en participatie van andere vrijwilligers. </w:t>
      </w:r>
    </w:p>
    <w:p w14:paraId="4EEECA94" w14:textId="77777777" w:rsidR="00A311FE" w:rsidRPr="00A311FE" w:rsidRDefault="00FF7414" w:rsidP="00FF7414">
      <w:pPr>
        <w:pStyle w:val="Default"/>
        <w:numPr>
          <w:ilvl w:val="0"/>
          <w:numId w:val="12"/>
        </w:numPr>
        <w:rPr>
          <w:color w:val="auto"/>
        </w:rPr>
      </w:pPr>
      <w:r w:rsidRPr="00A311FE">
        <w:rPr>
          <w:rFonts w:asciiTheme="minorHAnsi" w:hAnsiTheme="minorHAnsi"/>
          <w:color w:val="auto"/>
          <w:sz w:val="22"/>
          <w:szCs w:val="22"/>
        </w:rPr>
        <w:t>Instroom, doorstroom en uitstroom van leerlingen</w:t>
      </w:r>
      <w:r w:rsidR="0051183D" w:rsidRPr="00A311FE">
        <w:rPr>
          <w:rFonts w:asciiTheme="minorHAnsi" w:hAnsiTheme="minorHAnsi"/>
          <w:color w:val="auto"/>
          <w:sz w:val="22"/>
          <w:szCs w:val="22"/>
        </w:rPr>
        <w:tab/>
      </w:r>
    </w:p>
    <w:p w14:paraId="39DE719F" w14:textId="77777777" w:rsidR="00A311FE" w:rsidRPr="00A311FE" w:rsidRDefault="00A311FE" w:rsidP="00A311FE">
      <w:pPr>
        <w:pStyle w:val="Default"/>
        <w:numPr>
          <w:ilvl w:val="0"/>
          <w:numId w:val="12"/>
        </w:numPr>
        <w:rPr>
          <w:rFonts w:asciiTheme="minorHAnsi" w:hAnsiTheme="minorHAnsi"/>
          <w:color w:val="auto"/>
          <w:sz w:val="22"/>
          <w:szCs w:val="22"/>
        </w:rPr>
      </w:pPr>
      <w:r w:rsidRPr="00A311FE">
        <w:rPr>
          <w:rFonts w:asciiTheme="minorHAnsi" w:hAnsiTheme="minorHAnsi" w:cs="Arial"/>
          <w:sz w:val="22"/>
          <w:szCs w:val="22"/>
        </w:rPr>
        <w:t>Het groepsplan is uitgewerkt in het lesrooster per groep, waarin de verdeling van het onderwijsproces inzichtelijk is</w:t>
      </w:r>
    </w:p>
    <w:p w14:paraId="25B9C325" w14:textId="77777777" w:rsidR="00A311FE" w:rsidRDefault="00A311FE" w:rsidP="00A311FE">
      <w:pPr>
        <w:pStyle w:val="Default"/>
        <w:rPr>
          <w:rFonts w:asciiTheme="minorHAnsi" w:hAnsiTheme="minorHAnsi" w:cs="Arial"/>
          <w:sz w:val="22"/>
          <w:szCs w:val="22"/>
        </w:rPr>
      </w:pPr>
    </w:p>
    <w:p w14:paraId="628028DF" w14:textId="77777777" w:rsidR="00A311FE" w:rsidRDefault="00A311FE" w:rsidP="00A311FE">
      <w:pPr>
        <w:rPr>
          <w:i/>
          <w:color w:val="E36C0A" w:themeColor="accent6" w:themeShade="BF"/>
        </w:rPr>
      </w:pPr>
      <w:r>
        <w:rPr>
          <w:i/>
          <w:color w:val="E36C0A" w:themeColor="accent6" w:themeShade="BF"/>
        </w:rPr>
        <w:t>Het onderwijsmateriaal</w:t>
      </w:r>
    </w:p>
    <w:p w14:paraId="69ACE952" w14:textId="77777777" w:rsidR="00A311FE" w:rsidRPr="00A311FE" w:rsidRDefault="00A311FE" w:rsidP="00A311FE">
      <w:pPr>
        <w:pStyle w:val="Lijstalinea"/>
        <w:numPr>
          <w:ilvl w:val="0"/>
          <w:numId w:val="12"/>
        </w:numPr>
        <w:spacing w:line="240" w:lineRule="atLeast"/>
        <w:rPr>
          <w:rFonts w:cs="Arial"/>
        </w:rPr>
      </w:pPr>
      <w:r w:rsidRPr="00A311FE">
        <w:rPr>
          <w:rFonts w:cs="Arial"/>
        </w:rPr>
        <w:t>In het groepsplan en OPP zijn de in te zetten leermiddelen en materialen in relatie tot de leerdoelen vermeld.</w:t>
      </w:r>
    </w:p>
    <w:p w14:paraId="297FE7BA" w14:textId="77777777" w:rsidR="00A311FE" w:rsidRPr="00A311FE" w:rsidRDefault="00A311FE" w:rsidP="00A311FE">
      <w:pPr>
        <w:pStyle w:val="Lijstalinea"/>
        <w:numPr>
          <w:ilvl w:val="0"/>
          <w:numId w:val="12"/>
        </w:numPr>
        <w:spacing w:line="240" w:lineRule="atLeast"/>
        <w:rPr>
          <w:rFonts w:cs="Arial"/>
        </w:rPr>
      </w:pPr>
      <w:r w:rsidRPr="00A311FE">
        <w:rPr>
          <w:rFonts w:cs="Arial"/>
        </w:rPr>
        <w:t>De school heeft beschreven welke formats ze gebruikt ten behoeve van de HGW/HGPD/1zorgroute en het opbrengstgericht werken.</w:t>
      </w:r>
    </w:p>
    <w:p w14:paraId="2AE9847E" w14:textId="77777777" w:rsidR="00A311FE" w:rsidRPr="00A311FE" w:rsidRDefault="00A311FE" w:rsidP="00A311FE">
      <w:pPr>
        <w:pStyle w:val="Lijstalinea"/>
        <w:numPr>
          <w:ilvl w:val="0"/>
          <w:numId w:val="12"/>
        </w:numPr>
        <w:spacing w:line="240" w:lineRule="atLeast"/>
        <w:rPr>
          <w:rFonts w:cs="Arial"/>
        </w:rPr>
      </w:pPr>
      <w:r w:rsidRPr="00A311FE">
        <w:rPr>
          <w:rFonts w:cs="Arial"/>
        </w:rPr>
        <w:t>Beschreven staat op welke wijze de school/ lokalen is ingericht en welk doel deze inrichting dient.</w:t>
      </w:r>
    </w:p>
    <w:p w14:paraId="5B8C98E8" w14:textId="77777777" w:rsidR="00A311FE" w:rsidRPr="00A311FE" w:rsidRDefault="00A311FE" w:rsidP="00A311FE">
      <w:pPr>
        <w:pStyle w:val="Lijstalinea"/>
        <w:numPr>
          <w:ilvl w:val="0"/>
          <w:numId w:val="12"/>
        </w:numPr>
        <w:spacing w:line="240" w:lineRule="atLeast"/>
        <w:rPr>
          <w:rFonts w:cs="Arial"/>
        </w:rPr>
      </w:pPr>
      <w:r w:rsidRPr="00A311FE">
        <w:rPr>
          <w:rFonts w:cs="Arial"/>
        </w:rPr>
        <w:t xml:space="preserve">De school heeft een jaarplanning en </w:t>
      </w:r>
      <w:proofErr w:type="spellStart"/>
      <w:r w:rsidRPr="00A311FE">
        <w:rPr>
          <w:rFonts w:cs="Arial"/>
        </w:rPr>
        <w:t>toetskalender</w:t>
      </w:r>
      <w:proofErr w:type="spellEnd"/>
      <w:r w:rsidRPr="00A311FE">
        <w:rPr>
          <w:rFonts w:cs="Arial"/>
        </w:rPr>
        <w:t>.</w:t>
      </w:r>
    </w:p>
    <w:p w14:paraId="3BD2F2E5" w14:textId="77777777" w:rsidR="007F1064" w:rsidRDefault="007F1064" w:rsidP="007F1064">
      <w:pPr>
        <w:rPr>
          <w:i/>
          <w:color w:val="E36C0A" w:themeColor="accent6" w:themeShade="BF"/>
        </w:rPr>
      </w:pPr>
      <w:r>
        <w:rPr>
          <w:i/>
          <w:color w:val="E36C0A" w:themeColor="accent6" w:themeShade="BF"/>
        </w:rPr>
        <w:t>De ruimtelijke omgeving</w:t>
      </w:r>
    </w:p>
    <w:p w14:paraId="26BD0346"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Er zijn aanpassingen gedaan in de schoolomgeving t.a.v. de doelgroepen.</w:t>
      </w:r>
    </w:p>
    <w:p w14:paraId="3C33643B"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is toegankelijk voor rolstoelgebruik.</w:t>
      </w:r>
    </w:p>
    <w:p w14:paraId="1A98F012"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heeft een invalidentoilet met ringalarm.</w:t>
      </w:r>
    </w:p>
    <w:p w14:paraId="783EA4B3"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 xml:space="preserve">De school heeft bij een </w:t>
      </w:r>
      <w:proofErr w:type="spellStart"/>
      <w:r w:rsidRPr="007F1064">
        <w:rPr>
          <w:rFonts w:cs="Arial"/>
        </w:rPr>
        <w:t>meerlagige</w:t>
      </w:r>
      <w:proofErr w:type="spellEnd"/>
      <w:r w:rsidRPr="007F1064">
        <w:rPr>
          <w:rFonts w:cs="Arial"/>
        </w:rPr>
        <w:t xml:space="preserve"> bouw een lift.</w:t>
      </w:r>
    </w:p>
    <w:p w14:paraId="16414FC8"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deuren in de school zijn rolstoelvriendelijk.</w:t>
      </w:r>
    </w:p>
    <w:p w14:paraId="629E5CBC"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beschikt over een audiologische ringleiding.</w:t>
      </w:r>
    </w:p>
    <w:p w14:paraId="70587129"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beschikt over markeringen t.b.v. slechtzienden.</w:t>
      </w:r>
    </w:p>
    <w:p w14:paraId="0BFA1C12" w14:textId="77777777" w:rsidR="007F1064" w:rsidRPr="007F1064" w:rsidRDefault="007F1064" w:rsidP="007F1064">
      <w:pPr>
        <w:pStyle w:val="Lijstalinea"/>
        <w:numPr>
          <w:ilvl w:val="0"/>
          <w:numId w:val="12"/>
        </w:numPr>
        <w:rPr>
          <w:i/>
        </w:rPr>
      </w:pPr>
      <w:r w:rsidRPr="007F1064">
        <w:rPr>
          <w:rFonts w:cs="Arial"/>
        </w:rPr>
        <w:t>De school beschikt over een rustruimte</w:t>
      </w:r>
    </w:p>
    <w:p w14:paraId="1513A0DB"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beschikt over een handelingsprotocol t.a.v. verstrekking medicatie en medisch handelen.</w:t>
      </w:r>
    </w:p>
    <w:p w14:paraId="2D0E9B85"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beschikt over hulpmiddelen t.b.v. vergroting teksten voor slechtzienden.</w:t>
      </w:r>
    </w:p>
    <w:p w14:paraId="24710C5E" w14:textId="77777777" w:rsidR="007F1064" w:rsidRDefault="007F1064" w:rsidP="007F1064">
      <w:pPr>
        <w:rPr>
          <w:i/>
          <w:color w:val="E36C0A" w:themeColor="accent6" w:themeShade="BF"/>
        </w:rPr>
      </w:pPr>
      <w:r w:rsidRPr="007F1064">
        <w:rPr>
          <w:i/>
          <w:color w:val="E36C0A" w:themeColor="accent6" w:themeShade="BF"/>
        </w:rPr>
        <w:t xml:space="preserve">De </w:t>
      </w:r>
      <w:r>
        <w:rPr>
          <w:i/>
          <w:color w:val="E36C0A" w:themeColor="accent6" w:themeShade="BF"/>
        </w:rPr>
        <w:t>expertise</w:t>
      </w:r>
    </w:p>
    <w:p w14:paraId="1FF43DD4"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Alle intern begeleiders werken samen in professionele netwerken.</w:t>
      </w:r>
    </w:p>
    <w:p w14:paraId="77F4B306"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 xml:space="preserve">De school beschikt over een </w:t>
      </w:r>
      <w:proofErr w:type="spellStart"/>
      <w:r w:rsidRPr="007F1064">
        <w:rPr>
          <w:rFonts w:cs="Arial"/>
        </w:rPr>
        <w:t>meerjaren</w:t>
      </w:r>
      <w:proofErr w:type="spellEnd"/>
      <w:r w:rsidRPr="007F1064">
        <w:rPr>
          <w:rFonts w:cs="Arial"/>
        </w:rPr>
        <w:t xml:space="preserve"> scholingsplan.</w:t>
      </w:r>
    </w:p>
    <w:p w14:paraId="0184D230"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heeft van alle teamleden de ondersteuningsbehoeften in beeld.</w:t>
      </w:r>
    </w:p>
    <w:p w14:paraId="5F802938" w14:textId="77777777" w:rsidR="007F1064" w:rsidRPr="007F1064" w:rsidRDefault="007F1064" w:rsidP="007F1064">
      <w:pPr>
        <w:pStyle w:val="Lijstalinea"/>
        <w:numPr>
          <w:ilvl w:val="0"/>
          <w:numId w:val="12"/>
        </w:numPr>
      </w:pPr>
      <w:r w:rsidRPr="007F1064">
        <w:rPr>
          <w:rFonts w:cs="Arial"/>
        </w:rPr>
        <w:t>De professionalisering is gekoppeld aan de schoolontwikkeling</w:t>
      </w:r>
      <w:r>
        <w:rPr>
          <w:rFonts w:cs="Arial"/>
        </w:rPr>
        <w:t>.</w:t>
      </w:r>
    </w:p>
    <w:p w14:paraId="52BA2282" w14:textId="77777777" w:rsidR="007F1064" w:rsidRDefault="007F1064" w:rsidP="007F1064">
      <w:pPr>
        <w:pStyle w:val="Lijstalinea"/>
        <w:numPr>
          <w:ilvl w:val="0"/>
          <w:numId w:val="12"/>
        </w:numPr>
        <w:autoSpaceDE w:val="0"/>
        <w:autoSpaceDN w:val="0"/>
        <w:adjustRightInd w:val="0"/>
        <w:rPr>
          <w:rFonts w:cs="Arial"/>
        </w:rPr>
      </w:pPr>
      <w:r w:rsidRPr="007F1064">
        <w:rPr>
          <w:rFonts w:cs="Arial"/>
        </w:rPr>
        <w:t>De school stemt de begeleiding en coaching af op de ondersteuningsbehoeften van de teamleden.</w:t>
      </w:r>
    </w:p>
    <w:p w14:paraId="49CAC060"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 xml:space="preserve">In het team is specifieke kennis aanwezig op het terrein van: rekenspecialisatie, taalspecialisatie, gedragsspecialist, </w:t>
      </w:r>
      <w:proofErr w:type="spellStart"/>
      <w:r w:rsidRPr="007F1064">
        <w:rPr>
          <w:rFonts w:cs="Arial"/>
        </w:rPr>
        <w:t>orthopedagiek</w:t>
      </w:r>
      <w:proofErr w:type="spellEnd"/>
      <w:r w:rsidRPr="007F1064">
        <w:rPr>
          <w:rFonts w:cs="Arial"/>
        </w:rPr>
        <w:t xml:space="preserve">, dyslexie, </w:t>
      </w:r>
      <w:proofErr w:type="spellStart"/>
      <w:r w:rsidRPr="007F1064">
        <w:rPr>
          <w:rFonts w:cs="Arial"/>
        </w:rPr>
        <w:t>dyscalulie</w:t>
      </w:r>
      <w:proofErr w:type="spellEnd"/>
      <w:r w:rsidRPr="007F1064">
        <w:rPr>
          <w:rFonts w:cs="Arial"/>
        </w:rPr>
        <w:t>.</w:t>
      </w:r>
    </w:p>
    <w:p w14:paraId="0242F2FA"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inzet, rol en beoogde opbrengst van de specialisten binnen het zorgsysteem van de school is concreet beschreven.</w:t>
      </w:r>
    </w:p>
    <w:p w14:paraId="5D701AF7" w14:textId="77777777" w:rsidR="007F1064" w:rsidRPr="007F1064" w:rsidRDefault="007F1064" w:rsidP="007F1064">
      <w:pPr>
        <w:pStyle w:val="Lijstalinea"/>
        <w:autoSpaceDE w:val="0"/>
        <w:autoSpaceDN w:val="0"/>
        <w:adjustRightInd w:val="0"/>
        <w:ind w:left="360"/>
        <w:rPr>
          <w:rFonts w:cs="Arial"/>
        </w:rPr>
      </w:pPr>
    </w:p>
    <w:p w14:paraId="30C74DC6" w14:textId="77777777" w:rsidR="007F1064" w:rsidRDefault="007F1064" w:rsidP="007F1064">
      <w:pPr>
        <w:rPr>
          <w:i/>
          <w:color w:val="E36C0A" w:themeColor="accent6" w:themeShade="BF"/>
        </w:rPr>
      </w:pPr>
      <w:r>
        <w:rPr>
          <w:i/>
          <w:color w:val="E36C0A" w:themeColor="accent6" w:themeShade="BF"/>
        </w:rPr>
        <w:lastRenderedPageBreak/>
        <w:t>De samenwerking met andere instanties</w:t>
      </w:r>
    </w:p>
    <w:p w14:paraId="68FF7FD1"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School heeft een sociale kaart waarin alle samenwerkingspartners en hulpbronnen staan vermeld.</w:t>
      </w:r>
    </w:p>
    <w:p w14:paraId="2CD75B6E"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Is bekend met de ondersteuningsmogelijkheden van de sociale partners zoals bij breedtezorg staan vermeld en specifiek de arrangementen van het SBO/SO.</w:t>
      </w:r>
    </w:p>
    <w:p w14:paraId="5CDB5104"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is bekend met de aanmeldprocedure zoals bepaald door het samenwerkingsverband.</w:t>
      </w:r>
    </w:p>
    <w:p w14:paraId="64C00049"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voert actief regie op de inzet van de ondersteuning door samenwerkingspartners en beoordeelt het effect hiervan op de school / leerkracht / leerling / ouders.</w:t>
      </w:r>
    </w:p>
    <w:p w14:paraId="34D7D7B2"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ondersteuning van buiten de school is afgestemd op de specifieke onderwijsbehoeften van de leerling en op de ondersteuningsbehoeften van de leerkracht/ school.</w:t>
      </w:r>
    </w:p>
    <w:p w14:paraId="577AA613"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heeft de ondersteuning van buiten de school geïntegreerd in de HGW / HGPD-1zorgroute cyclus.</w:t>
      </w:r>
    </w:p>
    <w:p w14:paraId="1741FBA6"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heeft bij ondersteuning van buitenaf samen met de samenwerkingspartners de onderwijsbehoeften, ondersteuningsbehoeften, doelen, opbrengsten, evaluatie en het plan vastgesteld en vastgelegd.</w:t>
      </w:r>
    </w:p>
    <w:p w14:paraId="595FD37D"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zorgt ervoor dat de geboden ondersteuning door de samenwerkingspartner afgestemd is op de handelingswijze van de leerkracht als die van de school.</w:t>
      </w:r>
    </w:p>
    <w:p w14:paraId="4C41477D"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monitort de voortgang, effectiviteit van de breedteondersteuning samen met de ouders, leerkracht, IB-er, zorgteam en de onderwijsondersteuner van buiten de school.</w:t>
      </w:r>
    </w:p>
    <w:p w14:paraId="7F606185" w14:textId="77777777" w:rsidR="007F1064" w:rsidRPr="007F1064" w:rsidRDefault="007F1064" w:rsidP="007F1064">
      <w:pPr>
        <w:pStyle w:val="Lijstalinea"/>
        <w:numPr>
          <w:ilvl w:val="0"/>
          <w:numId w:val="12"/>
        </w:numPr>
        <w:autoSpaceDE w:val="0"/>
        <w:autoSpaceDN w:val="0"/>
        <w:adjustRightInd w:val="0"/>
        <w:rPr>
          <w:rFonts w:cs="Arial"/>
        </w:rPr>
      </w:pPr>
      <w:r w:rsidRPr="007F1064">
        <w:rPr>
          <w:rFonts w:cs="Arial"/>
        </w:rPr>
        <w:t>De school is bekend met de contactmogelijkheden met de commissie indicatie en ondersteuningstoewijzing.</w:t>
      </w:r>
    </w:p>
    <w:p w14:paraId="2F8A26BA" w14:textId="77777777" w:rsidR="007501C4" w:rsidRPr="007501C4" w:rsidRDefault="007501C4" w:rsidP="007501C4">
      <w:pPr>
        <w:pStyle w:val="Lijstalinea"/>
        <w:numPr>
          <w:ilvl w:val="0"/>
          <w:numId w:val="12"/>
        </w:numPr>
        <w:autoSpaceDE w:val="0"/>
        <w:autoSpaceDN w:val="0"/>
        <w:adjustRightInd w:val="0"/>
        <w:rPr>
          <w:rFonts w:cs="Arial"/>
        </w:rPr>
      </w:pPr>
      <w:r w:rsidRPr="007501C4">
        <w:rPr>
          <w:rFonts w:cs="Arial"/>
        </w:rPr>
        <w:t>De school kent c.q. beschikt over de procedures, criteria en voorwaarden zoals die gelden binnen het samenwerkingsverband voor de handelingsgerichte indicatiestelling.</w:t>
      </w:r>
    </w:p>
    <w:p w14:paraId="61FC6757" w14:textId="77777777" w:rsidR="007501C4" w:rsidRPr="007501C4" w:rsidRDefault="007501C4" w:rsidP="007501C4">
      <w:pPr>
        <w:pStyle w:val="Lijstalinea"/>
        <w:numPr>
          <w:ilvl w:val="0"/>
          <w:numId w:val="12"/>
        </w:numPr>
        <w:autoSpaceDE w:val="0"/>
        <w:autoSpaceDN w:val="0"/>
        <w:adjustRightInd w:val="0"/>
        <w:rPr>
          <w:rFonts w:cs="Arial"/>
        </w:rPr>
      </w:pPr>
      <w:r w:rsidRPr="007501C4">
        <w:rPr>
          <w:rFonts w:cs="Arial"/>
        </w:rPr>
        <w:t>De school is bekend met de aanmeldprocedure zoals bepaald door het samenwerkingsverband.</w:t>
      </w:r>
    </w:p>
    <w:p w14:paraId="2B15502B" w14:textId="77777777" w:rsidR="007501C4" w:rsidRPr="007501C4" w:rsidRDefault="007501C4" w:rsidP="007501C4">
      <w:pPr>
        <w:pStyle w:val="Lijstalinea"/>
        <w:numPr>
          <w:ilvl w:val="0"/>
          <w:numId w:val="12"/>
        </w:numPr>
        <w:autoSpaceDE w:val="0"/>
        <w:autoSpaceDN w:val="0"/>
        <w:adjustRightInd w:val="0"/>
        <w:rPr>
          <w:rFonts w:cs="Arial"/>
        </w:rPr>
      </w:pPr>
      <w:r w:rsidRPr="007501C4">
        <w:rPr>
          <w:rFonts w:cs="Arial"/>
        </w:rPr>
        <w:t>De school levert, onder begeleiding van de intern begeleider, het onderwijskundig dossier aan dat voldoet aan de criteria voor handelingsgerichte indicatie van het samenwerkingsverband.</w:t>
      </w:r>
    </w:p>
    <w:p w14:paraId="6BB15A1C" w14:textId="77777777" w:rsidR="007501C4" w:rsidRPr="007501C4" w:rsidRDefault="007501C4" w:rsidP="007501C4">
      <w:pPr>
        <w:pStyle w:val="Lijstalinea"/>
        <w:numPr>
          <w:ilvl w:val="0"/>
          <w:numId w:val="12"/>
        </w:numPr>
        <w:autoSpaceDE w:val="0"/>
        <w:autoSpaceDN w:val="0"/>
        <w:adjustRightInd w:val="0"/>
        <w:rPr>
          <w:rFonts w:cs="Arial"/>
        </w:rPr>
      </w:pPr>
      <w:r w:rsidRPr="007501C4">
        <w:rPr>
          <w:rFonts w:cs="Arial"/>
        </w:rPr>
        <w:t>De school heeft in het onderwijskundig dossier een koppeling gemaakt van het eigen schoolarrangement met de in school aanwezige expertise en de onderwijsbehoeften van de leerling.</w:t>
      </w:r>
    </w:p>
    <w:p w14:paraId="0DDAD1DF" w14:textId="77777777" w:rsidR="007501C4" w:rsidRPr="007501C4" w:rsidRDefault="007501C4" w:rsidP="007501C4">
      <w:pPr>
        <w:pStyle w:val="Lijstalinea"/>
        <w:numPr>
          <w:ilvl w:val="0"/>
          <w:numId w:val="12"/>
        </w:numPr>
        <w:autoSpaceDE w:val="0"/>
        <w:autoSpaceDN w:val="0"/>
        <w:adjustRightInd w:val="0"/>
        <w:rPr>
          <w:rFonts w:cs="Arial"/>
        </w:rPr>
      </w:pPr>
      <w:r w:rsidRPr="007501C4">
        <w:rPr>
          <w:rFonts w:cs="Arial"/>
        </w:rPr>
        <w:t>De school heeft op basis van de eigen expertise, eigen onderwijsprofiel inzichtelijk gemaakt op welke wijze de school het onderwijs heeft afgestemd op de onderwijsbehoeften van de leerling en wat het effect daarvan is geweest.</w:t>
      </w:r>
    </w:p>
    <w:p w14:paraId="1EB2087E" w14:textId="77777777" w:rsidR="007501C4" w:rsidRPr="007501C4" w:rsidRDefault="007501C4" w:rsidP="007501C4">
      <w:pPr>
        <w:pStyle w:val="Lijstalinea"/>
        <w:numPr>
          <w:ilvl w:val="0"/>
          <w:numId w:val="12"/>
        </w:numPr>
        <w:autoSpaceDE w:val="0"/>
        <w:autoSpaceDN w:val="0"/>
        <w:adjustRightInd w:val="0"/>
        <w:rPr>
          <w:rFonts w:cs="Arial"/>
        </w:rPr>
      </w:pPr>
      <w:r w:rsidRPr="007501C4">
        <w:rPr>
          <w:rFonts w:cs="Arial"/>
        </w:rPr>
        <w:t>De school heeft op basis van het eigen onderwijsprofiel en de onderwijsbehoeften van de leerling de eigen handelingsverlegenheid in kaart gebracht en deze beargumenteerd.</w:t>
      </w:r>
    </w:p>
    <w:p w14:paraId="2EFC9142" w14:textId="77777777" w:rsidR="007501C4" w:rsidRPr="007501C4" w:rsidRDefault="007501C4" w:rsidP="007501C4">
      <w:pPr>
        <w:pStyle w:val="Lijstalinea"/>
        <w:numPr>
          <w:ilvl w:val="0"/>
          <w:numId w:val="12"/>
        </w:numPr>
        <w:autoSpaceDE w:val="0"/>
        <w:autoSpaceDN w:val="0"/>
        <w:adjustRightInd w:val="0"/>
        <w:rPr>
          <w:rFonts w:cs="Arial"/>
        </w:rPr>
      </w:pPr>
      <w:r w:rsidRPr="007501C4">
        <w:rPr>
          <w:rFonts w:cs="Arial"/>
        </w:rPr>
        <w:t>De school betrekt in het gehele proces de ouders, leerling en leerkracht actief.</w:t>
      </w:r>
    </w:p>
    <w:p w14:paraId="2A5D4F65" w14:textId="77777777" w:rsidR="007F1064" w:rsidRPr="007F1064" w:rsidRDefault="007F1064" w:rsidP="007501C4">
      <w:pPr>
        <w:pStyle w:val="Lijstalinea"/>
        <w:ind w:left="360"/>
      </w:pPr>
    </w:p>
    <w:p w14:paraId="58BB94EE" w14:textId="77777777" w:rsidR="007F1064" w:rsidRPr="007F1064" w:rsidRDefault="007F1064" w:rsidP="007F1064">
      <w:pPr>
        <w:autoSpaceDE w:val="0"/>
        <w:autoSpaceDN w:val="0"/>
        <w:adjustRightInd w:val="0"/>
        <w:rPr>
          <w:rFonts w:cs="Arial"/>
        </w:rPr>
      </w:pPr>
    </w:p>
    <w:p w14:paraId="2F4D53FD" w14:textId="77777777" w:rsidR="007F1064" w:rsidRPr="007F1064" w:rsidRDefault="007F1064" w:rsidP="007F1064">
      <w:pPr>
        <w:rPr>
          <w:i/>
        </w:rPr>
      </w:pPr>
    </w:p>
    <w:p w14:paraId="449BEF78" w14:textId="77777777" w:rsidR="00A311FE" w:rsidRPr="007F1064" w:rsidRDefault="00A311FE" w:rsidP="00A311FE">
      <w:pPr>
        <w:pStyle w:val="Default"/>
        <w:rPr>
          <w:rFonts w:asciiTheme="minorHAnsi" w:hAnsiTheme="minorHAnsi" w:cs="Arial"/>
          <w:sz w:val="22"/>
          <w:szCs w:val="22"/>
        </w:rPr>
      </w:pPr>
    </w:p>
    <w:p w14:paraId="2D3EB147" w14:textId="77777777" w:rsidR="00A311FE" w:rsidRPr="007F1064" w:rsidRDefault="00A311FE" w:rsidP="00A311FE">
      <w:pPr>
        <w:pStyle w:val="Default"/>
        <w:rPr>
          <w:rFonts w:asciiTheme="minorHAnsi" w:hAnsiTheme="minorHAnsi"/>
          <w:color w:val="auto"/>
          <w:sz w:val="22"/>
          <w:szCs w:val="22"/>
        </w:rPr>
      </w:pPr>
    </w:p>
    <w:p w14:paraId="5923ACBC" w14:textId="77777777" w:rsidR="00A74B32" w:rsidRPr="007F1064" w:rsidRDefault="0051183D" w:rsidP="00A311FE">
      <w:pPr>
        <w:pStyle w:val="Default"/>
        <w:ind w:left="360"/>
        <w:rPr>
          <w:rFonts w:asciiTheme="minorHAnsi" w:hAnsiTheme="minorHAnsi"/>
          <w:color w:val="auto"/>
          <w:sz w:val="22"/>
          <w:szCs w:val="22"/>
        </w:rPr>
      </w:pPr>
      <w:r w:rsidRPr="007F1064">
        <w:rPr>
          <w:rFonts w:asciiTheme="minorHAnsi" w:hAnsiTheme="minorHAnsi"/>
          <w:color w:val="auto"/>
          <w:sz w:val="22"/>
          <w:szCs w:val="22"/>
        </w:rPr>
        <w:tab/>
      </w:r>
      <w:r w:rsidRPr="007F1064">
        <w:rPr>
          <w:rFonts w:asciiTheme="minorHAnsi" w:hAnsiTheme="minorHAnsi"/>
          <w:color w:val="auto"/>
          <w:sz w:val="22"/>
          <w:szCs w:val="22"/>
        </w:rPr>
        <w:tab/>
      </w:r>
      <w:r w:rsidRPr="007F1064">
        <w:rPr>
          <w:rFonts w:asciiTheme="minorHAnsi" w:hAnsiTheme="minorHAnsi"/>
          <w:color w:val="auto"/>
          <w:sz w:val="22"/>
          <w:szCs w:val="22"/>
        </w:rPr>
        <w:tab/>
      </w:r>
      <w:r w:rsidRPr="007F1064">
        <w:rPr>
          <w:rFonts w:asciiTheme="minorHAnsi" w:hAnsiTheme="minorHAnsi"/>
          <w:color w:val="auto"/>
          <w:sz w:val="22"/>
          <w:szCs w:val="22"/>
        </w:rPr>
        <w:tab/>
      </w:r>
      <w:r w:rsidRPr="007F1064">
        <w:rPr>
          <w:rFonts w:asciiTheme="minorHAnsi" w:hAnsiTheme="minorHAnsi"/>
          <w:color w:val="auto"/>
          <w:sz w:val="22"/>
          <w:szCs w:val="22"/>
        </w:rPr>
        <w:tab/>
      </w:r>
      <w:r w:rsidRPr="007F1064">
        <w:rPr>
          <w:rFonts w:asciiTheme="minorHAnsi" w:hAnsiTheme="minorHAnsi"/>
          <w:color w:val="auto"/>
          <w:sz w:val="22"/>
          <w:szCs w:val="22"/>
        </w:rPr>
        <w:tab/>
      </w:r>
      <w:r w:rsidR="00A74B32" w:rsidRPr="007F1064">
        <w:rPr>
          <w:rFonts w:asciiTheme="minorHAnsi" w:hAnsiTheme="minorHAnsi"/>
          <w:color w:val="auto"/>
          <w:sz w:val="22"/>
          <w:szCs w:val="22"/>
        </w:rPr>
        <w:t xml:space="preserve"> </w:t>
      </w:r>
    </w:p>
    <w:sectPr w:rsidR="00A74B32" w:rsidRPr="007F106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73D51" w14:textId="77777777" w:rsidR="005F423A" w:rsidRDefault="005F423A" w:rsidP="006B270C">
      <w:pPr>
        <w:spacing w:after="0" w:line="240" w:lineRule="auto"/>
      </w:pPr>
      <w:r>
        <w:separator/>
      </w:r>
    </w:p>
  </w:endnote>
  <w:endnote w:type="continuationSeparator" w:id="0">
    <w:p w14:paraId="7E6BBEAC" w14:textId="77777777" w:rsidR="005F423A" w:rsidRDefault="005F423A" w:rsidP="006B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68E20" w14:textId="77777777" w:rsidR="005F423A" w:rsidRDefault="005F423A" w:rsidP="006B270C">
      <w:pPr>
        <w:spacing w:after="0" w:line="240" w:lineRule="auto"/>
      </w:pPr>
      <w:r>
        <w:separator/>
      </w:r>
    </w:p>
  </w:footnote>
  <w:footnote w:type="continuationSeparator" w:id="0">
    <w:p w14:paraId="01C3BFDD" w14:textId="77777777" w:rsidR="005F423A" w:rsidRDefault="005F423A" w:rsidP="006B27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30756"/>
      <w:docPartObj>
        <w:docPartGallery w:val="Page Numbers (Top of Page)"/>
        <w:docPartUnique/>
      </w:docPartObj>
    </w:sdtPr>
    <w:sdtEndPr>
      <w:rPr>
        <w:sz w:val="16"/>
        <w:szCs w:val="16"/>
      </w:rPr>
    </w:sdtEndPr>
    <w:sdtContent>
      <w:p w14:paraId="464EF26A" w14:textId="77777777" w:rsidR="005F423A" w:rsidRPr="006B270C" w:rsidRDefault="005F423A">
        <w:pPr>
          <w:pStyle w:val="Koptekst"/>
          <w:jc w:val="center"/>
          <w:rPr>
            <w:sz w:val="16"/>
            <w:szCs w:val="16"/>
          </w:rPr>
        </w:pPr>
        <w:r w:rsidRPr="006B270C">
          <w:rPr>
            <w:sz w:val="16"/>
            <w:szCs w:val="16"/>
          </w:rPr>
          <w:fldChar w:fldCharType="begin"/>
        </w:r>
        <w:r w:rsidRPr="006B270C">
          <w:rPr>
            <w:sz w:val="16"/>
            <w:szCs w:val="16"/>
          </w:rPr>
          <w:instrText>PAGE   \* MERGEFORMAT</w:instrText>
        </w:r>
        <w:r w:rsidRPr="006B270C">
          <w:rPr>
            <w:sz w:val="16"/>
            <w:szCs w:val="16"/>
          </w:rPr>
          <w:fldChar w:fldCharType="separate"/>
        </w:r>
        <w:r w:rsidR="00E315B7">
          <w:rPr>
            <w:noProof/>
            <w:sz w:val="16"/>
            <w:szCs w:val="16"/>
          </w:rPr>
          <w:t>8</w:t>
        </w:r>
        <w:r w:rsidRPr="006B270C">
          <w:rPr>
            <w:sz w:val="16"/>
            <w:szCs w:val="16"/>
          </w:rPr>
          <w:fldChar w:fldCharType="end"/>
        </w:r>
      </w:p>
    </w:sdtContent>
  </w:sdt>
  <w:p w14:paraId="5DB699FB" w14:textId="77777777" w:rsidR="005F423A" w:rsidRDefault="005F423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5AC"/>
    <w:multiLevelType w:val="multilevel"/>
    <w:tmpl w:val="4662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056C7"/>
    <w:multiLevelType w:val="hybridMultilevel"/>
    <w:tmpl w:val="76DE99A4"/>
    <w:lvl w:ilvl="0" w:tplc="8390CE94">
      <w:numFmt w:val="bullet"/>
      <w:lvlText w:val="-"/>
      <w:lvlJc w:val="left"/>
      <w:pPr>
        <w:ind w:left="360" w:hanging="360"/>
      </w:pPr>
      <w:rPr>
        <w:rFonts w:ascii="Calibri" w:eastAsiaTheme="minorHAnsi" w:hAnsi="Calibri" w:cs="Trebuchet M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06B7EE6"/>
    <w:multiLevelType w:val="hybridMultilevel"/>
    <w:tmpl w:val="A190B676"/>
    <w:lvl w:ilvl="0" w:tplc="8390CE94">
      <w:numFmt w:val="bullet"/>
      <w:lvlText w:val="-"/>
      <w:lvlJc w:val="left"/>
      <w:pPr>
        <w:ind w:left="720" w:hanging="360"/>
      </w:pPr>
      <w:rPr>
        <w:rFonts w:ascii="Calibri" w:eastAsiaTheme="minorHAnsi" w:hAnsi="Calibri"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B23888"/>
    <w:multiLevelType w:val="multilevel"/>
    <w:tmpl w:val="07D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85520"/>
    <w:multiLevelType w:val="hybridMultilevel"/>
    <w:tmpl w:val="F33AB44E"/>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EF748B"/>
    <w:multiLevelType w:val="multilevel"/>
    <w:tmpl w:val="939C3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07B15"/>
    <w:multiLevelType w:val="hybridMultilevel"/>
    <w:tmpl w:val="F12016AE"/>
    <w:lvl w:ilvl="0" w:tplc="357C5F72">
      <w:numFmt w:val="bullet"/>
      <w:lvlText w:val="-"/>
      <w:lvlJc w:val="left"/>
      <w:pPr>
        <w:ind w:left="1080" w:hanging="360"/>
      </w:pPr>
      <w:rPr>
        <w:rFonts w:ascii="Verdana" w:eastAsiaTheme="minorHAnsi" w:hAnsi="Verdana" w:cs="Trebuchet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EBF59B7"/>
    <w:multiLevelType w:val="hybridMultilevel"/>
    <w:tmpl w:val="C4FC8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7D629F2"/>
    <w:multiLevelType w:val="hybridMultilevel"/>
    <w:tmpl w:val="8E921B9E"/>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8D7373E"/>
    <w:multiLevelType w:val="hybridMultilevel"/>
    <w:tmpl w:val="6A00F7F6"/>
    <w:lvl w:ilvl="0" w:tplc="D2FA364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E289C"/>
    <w:multiLevelType w:val="hybridMultilevel"/>
    <w:tmpl w:val="3B7A0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FB7542"/>
    <w:multiLevelType w:val="hybridMultilevel"/>
    <w:tmpl w:val="4FB6494E"/>
    <w:lvl w:ilvl="0" w:tplc="16CC0D52">
      <w:numFmt w:val="bullet"/>
      <w:lvlText w:val="-"/>
      <w:lvlJc w:val="left"/>
      <w:pPr>
        <w:ind w:left="1080" w:hanging="360"/>
      </w:pPr>
      <w:rPr>
        <w:rFonts w:ascii="Verdana" w:eastAsiaTheme="minorHAnsi" w:hAnsi="Verdana" w:cs="Trebuchet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1000322"/>
    <w:multiLevelType w:val="hybridMultilevel"/>
    <w:tmpl w:val="46CC528C"/>
    <w:lvl w:ilvl="0" w:tplc="517C8370">
      <w:start w:val="1"/>
      <w:numFmt w:val="upp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61E677B2"/>
    <w:multiLevelType w:val="multilevel"/>
    <w:tmpl w:val="656A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75F15"/>
    <w:multiLevelType w:val="hybridMultilevel"/>
    <w:tmpl w:val="C31A74B6"/>
    <w:lvl w:ilvl="0" w:tplc="14FECF5E">
      <w:start w:val="1"/>
      <w:numFmt w:val="upperLetter"/>
      <w:lvlText w:val="%1."/>
      <w:lvlJc w:val="left"/>
      <w:pPr>
        <w:ind w:left="510" w:hanging="360"/>
      </w:pPr>
      <w:rPr>
        <w:rFonts w:hint="default"/>
        <w:b/>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abstractNum w:abstractNumId="15">
    <w:nsid w:val="6CC92F8D"/>
    <w:multiLevelType w:val="hybridMultilevel"/>
    <w:tmpl w:val="1A64B7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7BA643E"/>
    <w:multiLevelType w:val="multilevel"/>
    <w:tmpl w:val="CD00F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7"/>
  </w:num>
  <w:num w:numId="2">
    <w:abstractNumId w:val="11"/>
  </w:num>
  <w:num w:numId="3">
    <w:abstractNumId w:val="16"/>
  </w:num>
  <w:num w:numId="4">
    <w:abstractNumId w:val="5"/>
  </w:num>
  <w:num w:numId="5">
    <w:abstractNumId w:val="0"/>
  </w:num>
  <w:num w:numId="6">
    <w:abstractNumId w:val="13"/>
  </w:num>
  <w:num w:numId="7">
    <w:abstractNumId w:val="12"/>
  </w:num>
  <w:num w:numId="8">
    <w:abstractNumId w:val="6"/>
  </w:num>
  <w:num w:numId="9">
    <w:abstractNumId w:val="15"/>
  </w:num>
  <w:num w:numId="10">
    <w:abstractNumId w:val="10"/>
  </w:num>
  <w:num w:numId="11">
    <w:abstractNumId w:val="2"/>
  </w:num>
  <w:num w:numId="12">
    <w:abstractNumId w:val="1"/>
  </w:num>
  <w:num w:numId="13">
    <w:abstractNumId w:val="8"/>
  </w:num>
  <w:num w:numId="14">
    <w:abstractNumId w:val="4"/>
  </w:num>
  <w:num w:numId="15">
    <w:abstractNumId w:val="1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6E"/>
    <w:rsid w:val="000018F9"/>
    <w:rsid w:val="000258FB"/>
    <w:rsid w:val="00073CFA"/>
    <w:rsid w:val="000852D8"/>
    <w:rsid w:val="00097280"/>
    <w:rsid w:val="00097988"/>
    <w:rsid w:val="000A0AF8"/>
    <w:rsid w:val="000B5B2A"/>
    <w:rsid w:val="000D0DDC"/>
    <w:rsid w:val="000F3106"/>
    <w:rsid w:val="000F406B"/>
    <w:rsid w:val="0013486E"/>
    <w:rsid w:val="00142B34"/>
    <w:rsid w:val="001639D0"/>
    <w:rsid w:val="001660ED"/>
    <w:rsid w:val="00180109"/>
    <w:rsid w:val="00195DB2"/>
    <w:rsid w:val="001F0521"/>
    <w:rsid w:val="001F52A6"/>
    <w:rsid w:val="00205894"/>
    <w:rsid w:val="002120E9"/>
    <w:rsid w:val="00234D76"/>
    <w:rsid w:val="00243D04"/>
    <w:rsid w:val="002526BE"/>
    <w:rsid w:val="0025649B"/>
    <w:rsid w:val="0026683D"/>
    <w:rsid w:val="00267475"/>
    <w:rsid w:val="0027701A"/>
    <w:rsid w:val="00290CC1"/>
    <w:rsid w:val="0029464F"/>
    <w:rsid w:val="002A6445"/>
    <w:rsid w:val="002B2502"/>
    <w:rsid w:val="002D6FD2"/>
    <w:rsid w:val="002D72E0"/>
    <w:rsid w:val="003168A7"/>
    <w:rsid w:val="00322730"/>
    <w:rsid w:val="003336DD"/>
    <w:rsid w:val="00347156"/>
    <w:rsid w:val="00374D12"/>
    <w:rsid w:val="003768A2"/>
    <w:rsid w:val="003807D5"/>
    <w:rsid w:val="00392122"/>
    <w:rsid w:val="00437EE1"/>
    <w:rsid w:val="0045366E"/>
    <w:rsid w:val="004555CE"/>
    <w:rsid w:val="00457DCA"/>
    <w:rsid w:val="00486145"/>
    <w:rsid w:val="00497090"/>
    <w:rsid w:val="004C4BB6"/>
    <w:rsid w:val="004C773A"/>
    <w:rsid w:val="004D58BD"/>
    <w:rsid w:val="004F367C"/>
    <w:rsid w:val="005058DE"/>
    <w:rsid w:val="0051183D"/>
    <w:rsid w:val="00526DDA"/>
    <w:rsid w:val="00534B07"/>
    <w:rsid w:val="00560D33"/>
    <w:rsid w:val="00562336"/>
    <w:rsid w:val="00566D8C"/>
    <w:rsid w:val="00567E37"/>
    <w:rsid w:val="005977EB"/>
    <w:rsid w:val="005B32C8"/>
    <w:rsid w:val="005B7F98"/>
    <w:rsid w:val="005C6B75"/>
    <w:rsid w:val="005F1352"/>
    <w:rsid w:val="005F423A"/>
    <w:rsid w:val="00605A66"/>
    <w:rsid w:val="00611D13"/>
    <w:rsid w:val="00651275"/>
    <w:rsid w:val="00660F72"/>
    <w:rsid w:val="00661F5D"/>
    <w:rsid w:val="00665E58"/>
    <w:rsid w:val="00684EA5"/>
    <w:rsid w:val="00685457"/>
    <w:rsid w:val="00691E28"/>
    <w:rsid w:val="006B270C"/>
    <w:rsid w:val="006E297C"/>
    <w:rsid w:val="006E5940"/>
    <w:rsid w:val="007501C4"/>
    <w:rsid w:val="007723CD"/>
    <w:rsid w:val="007979DD"/>
    <w:rsid w:val="007B5BE8"/>
    <w:rsid w:val="007B795F"/>
    <w:rsid w:val="007D2EDB"/>
    <w:rsid w:val="007D4E99"/>
    <w:rsid w:val="007F1064"/>
    <w:rsid w:val="007F444B"/>
    <w:rsid w:val="00804502"/>
    <w:rsid w:val="0082046C"/>
    <w:rsid w:val="00831A01"/>
    <w:rsid w:val="00833E3A"/>
    <w:rsid w:val="0083621B"/>
    <w:rsid w:val="008454F6"/>
    <w:rsid w:val="00845922"/>
    <w:rsid w:val="00850838"/>
    <w:rsid w:val="00863C1A"/>
    <w:rsid w:val="008813F2"/>
    <w:rsid w:val="00896230"/>
    <w:rsid w:val="008C249C"/>
    <w:rsid w:val="008C5393"/>
    <w:rsid w:val="008E6FF2"/>
    <w:rsid w:val="008F1A98"/>
    <w:rsid w:val="008F637B"/>
    <w:rsid w:val="009002A5"/>
    <w:rsid w:val="00992AAD"/>
    <w:rsid w:val="009A715E"/>
    <w:rsid w:val="009B5AAE"/>
    <w:rsid w:val="009C516E"/>
    <w:rsid w:val="009C55EC"/>
    <w:rsid w:val="00A024A8"/>
    <w:rsid w:val="00A167CF"/>
    <w:rsid w:val="00A174DE"/>
    <w:rsid w:val="00A27AF8"/>
    <w:rsid w:val="00A311FE"/>
    <w:rsid w:val="00A44D19"/>
    <w:rsid w:val="00A50EFB"/>
    <w:rsid w:val="00A56254"/>
    <w:rsid w:val="00A74B32"/>
    <w:rsid w:val="00A85EA9"/>
    <w:rsid w:val="00AA55BB"/>
    <w:rsid w:val="00AE082A"/>
    <w:rsid w:val="00AE3916"/>
    <w:rsid w:val="00AF3EE4"/>
    <w:rsid w:val="00B04DB4"/>
    <w:rsid w:val="00B21D46"/>
    <w:rsid w:val="00B279AF"/>
    <w:rsid w:val="00B453EE"/>
    <w:rsid w:val="00B77B67"/>
    <w:rsid w:val="00B83A0A"/>
    <w:rsid w:val="00B9399C"/>
    <w:rsid w:val="00BE117E"/>
    <w:rsid w:val="00BE4B89"/>
    <w:rsid w:val="00BF23B9"/>
    <w:rsid w:val="00C156A8"/>
    <w:rsid w:val="00C24896"/>
    <w:rsid w:val="00C256BC"/>
    <w:rsid w:val="00C40589"/>
    <w:rsid w:val="00C414BB"/>
    <w:rsid w:val="00C4521F"/>
    <w:rsid w:val="00C84E1F"/>
    <w:rsid w:val="00CB2AF9"/>
    <w:rsid w:val="00CD250A"/>
    <w:rsid w:val="00CD5C9E"/>
    <w:rsid w:val="00CE5989"/>
    <w:rsid w:val="00CE7C37"/>
    <w:rsid w:val="00D15343"/>
    <w:rsid w:val="00D2688C"/>
    <w:rsid w:val="00D34110"/>
    <w:rsid w:val="00D344A1"/>
    <w:rsid w:val="00D55C7D"/>
    <w:rsid w:val="00D73304"/>
    <w:rsid w:val="00D86B24"/>
    <w:rsid w:val="00DB0773"/>
    <w:rsid w:val="00DD5DE9"/>
    <w:rsid w:val="00DE05C9"/>
    <w:rsid w:val="00E0026A"/>
    <w:rsid w:val="00E02FF9"/>
    <w:rsid w:val="00E15B93"/>
    <w:rsid w:val="00E315B7"/>
    <w:rsid w:val="00E66744"/>
    <w:rsid w:val="00E77A6E"/>
    <w:rsid w:val="00EA0423"/>
    <w:rsid w:val="00EE4FA3"/>
    <w:rsid w:val="00EF644B"/>
    <w:rsid w:val="00F100D2"/>
    <w:rsid w:val="00F12D01"/>
    <w:rsid w:val="00F20929"/>
    <w:rsid w:val="00F25439"/>
    <w:rsid w:val="00F503F9"/>
    <w:rsid w:val="00F537AC"/>
    <w:rsid w:val="00F6511A"/>
    <w:rsid w:val="00FA6179"/>
    <w:rsid w:val="00FC1D34"/>
    <w:rsid w:val="00FC21E3"/>
    <w:rsid w:val="00FD1067"/>
    <w:rsid w:val="00FF14FB"/>
    <w:rsid w:val="00FF74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5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311FE"/>
  </w:style>
  <w:style w:type="paragraph" w:styleId="Kop2">
    <w:name w:val="heading 2"/>
    <w:basedOn w:val="Normaal"/>
    <w:next w:val="Normaal"/>
    <w:link w:val="Kop2Teken"/>
    <w:uiPriority w:val="9"/>
    <w:unhideWhenUsed/>
    <w:qFormat/>
    <w:rsid w:val="00511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3486E"/>
    <w:pPr>
      <w:autoSpaceDE w:val="0"/>
      <w:autoSpaceDN w:val="0"/>
      <w:adjustRightInd w:val="0"/>
      <w:spacing w:after="0" w:line="240" w:lineRule="auto"/>
    </w:pPr>
    <w:rPr>
      <w:rFonts w:ascii="Trebuchet MS" w:hAnsi="Trebuchet MS" w:cs="Trebuchet MS"/>
      <w:color w:val="000000"/>
      <w:sz w:val="24"/>
      <w:szCs w:val="24"/>
    </w:rPr>
  </w:style>
  <w:style w:type="paragraph" w:styleId="Geenafstand">
    <w:name w:val="No Spacing"/>
    <w:qFormat/>
    <w:rsid w:val="0013486E"/>
    <w:pPr>
      <w:spacing w:after="0" w:line="240" w:lineRule="auto"/>
    </w:pPr>
  </w:style>
  <w:style w:type="table" w:styleId="Tabelraster">
    <w:name w:val="Table Grid"/>
    <w:basedOn w:val="Standaardtabel"/>
    <w:uiPriority w:val="59"/>
    <w:rsid w:val="00134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665E58"/>
    <w:pPr>
      <w:ind w:left="720"/>
      <w:contextualSpacing/>
    </w:pPr>
  </w:style>
  <w:style w:type="paragraph" w:styleId="Normaalweb">
    <w:name w:val="Normal (Web)"/>
    <w:basedOn w:val="Normaal"/>
    <w:uiPriority w:val="99"/>
    <w:unhideWhenUsed/>
    <w:rsid w:val="00142B34"/>
    <w:rPr>
      <w:rFonts w:ascii="Times New Roman" w:hAnsi="Times New Roman" w:cs="Times New Roman"/>
      <w:sz w:val="24"/>
      <w:szCs w:val="24"/>
    </w:rPr>
  </w:style>
  <w:style w:type="paragraph" w:styleId="Koptekst">
    <w:name w:val="header"/>
    <w:basedOn w:val="Normaal"/>
    <w:link w:val="KoptekstTeken"/>
    <w:uiPriority w:val="99"/>
    <w:unhideWhenUsed/>
    <w:rsid w:val="006B270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B270C"/>
  </w:style>
  <w:style w:type="paragraph" w:styleId="Voettekst">
    <w:name w:val="footer"/>
    <w:basedOn w:val="Normaal"/>
    <w:link w:val="VoettekstTeken"/>
    <w:uiPriority w:val="99"/>
    <w:unhideWhenUsed/>
    <w:rsid w:val="006B270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B270C"/>
  </w:style>
  <w:style w:type="paragraph" w:styleId="Ballontekst">
    <w:name w:val="Balloon Text"/>
    <w:basedOn w:val="Normaal"/>
    <w:link w:val="BallontekstTeken"/>
    <w:uiPriority w:val="99"/>
    <w:semiHidden/>
    <w:unhideWhenUsed/>
    <w:rsid w:val="006B270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B270C"/>
    <w:rPr>
      <w:rFonts w:ascii="Tahoma" w:hAnsi="Tahoma" w:cs="Tahoma"/>
      <w:sz w:val="16"/>
      <w:szCs w:val="16"/>
    </w:rPr>
  </w:style>
  <w:style w:type="character" w:customStyle="1" w:styleId="Kop2Teken">
    <w:name w:val="Kop 2 Teken"/>
    <w:basedOn w:val="Standaardalinea-lettertype"/>
    <w:link w:val="Kop2"/>
    <w:uiPriority w:val="9"/>
    <w:rsid w:val="0051183D"/>
    <w:rPr>
      <w:rFonts w:asciiTheme="majorHAnsi" w:eastAsiaTheme="majorEastAsia" w:hAnsiTheme="majorHAnsi" w:cstheme="majorBidi"/>
      <w:b/>
      <w:bCs/>
      <w:color w:val="4F81BD" w:themeColor="accent1"/>
      <w:sz w:val="26"/>
      <w:szCs w:val="26"/>
    </w:rPr>
  </w:style>
  <w:style w:type="character" w:styleId="Zwaar">
    <w:name w:val="Strong"/>
    <w:basedOn w:val="Standaardalinea-lettertype"/>
    <w:uiPriority w:val="22"/>
    <w:qFormat/>
    <w:rsid w:val="00992AAD"/>
    <w:rPr>
      <w:b/>
      <w:bCs/>
    </w:rPr>
  </w:style>
  <w:style w:type="character" w:customStyle="1" w:styleId="apple-converted-space">
    <w:name w:val="apple-converted-space"/>
    <w:basedOn w:val="Standaardalinea-lettertype"/>
    <w:rsid w:val="00992A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311FE"/>
  </w:style>
  <w:style w:type="paragraph" w:styleId="Kop2">
    <w:name w:val="heading 2"/>
    <w:basedOn w:val="Normaal"/>
    <w:next w:val="Normaal"/>
    <w:link w:val="Kop2Teken"/>
    <w:uiPriority w:val="9"/>
    <w:unhideWhenUsed/>
    <w:qFormat/>
    <w:rsid w:val="00511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3486E"/>
    <w:pPr>
      <w:autoSpaceDE w:val="0"/>
      <w:autoSpaceDN w:val="0"/>
      <w:adjustRightInd w:val="0"/>
      <w:spacing w:after="0" w:line="240" w:lineRule="auto"/>
    </w:pPr>
    <w:rPr>
      <w:rFonts w:ascii="Trebuchet MS" w:hAnsi="Trebuchet MS" w:cs="Trebuchet MS"/>
      <w:color w:val="000000"/>
      <w:sz w:val="24"/>
      <w:szCs w:val="24"/>
    </w:rPr>
  </w:style>
  <w:style w:type="paragraph" w:styleId="Geenafstand">
    <w:name w:val="No Spacing"/>
    <w:qFormat/>
    <w:rsid w:val="0013486E"/>
    <w:pPr>
      <w:spacing w:after="0" w:line="240" w:lineRule="auto"/>
    </w:pPr>
  </w:style>
  <w:style w:type="table" w:styleId="Tabelraster">
    <w:name w:val="Table Grid"/>
    <w:basedOn w:val="Standaardtabel"/>
    <w:uiPriority w:val="59"/>
    <w:rsid w:val="00134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665E58"/>
    <w:pPr>
      <w:ind w:left="720"/>
      <w:contextualSpacing/>
    </w:pPr>
  </w:style>
  <w:style w:type="paragraph" w:styleId="Normaalweb">
    <w:name w:val="Normal (Web)"/>
    <w:basedOn w:val="Normaal"/>
    <w:uiPriority w:val="99"/>
    <w:unhideWhenUsed/>
    <w:rsid w:val="00142B34"/>
    <w:rPr>
      <w:rFonts w:ascii="Times New Roman" w:hAnsi="Times New Roman" w:cs="Times New Roman"/>
      <w:sz w:val="24"/>
      <w:szCs w:val="24"/>
    </w:rPr>
  </w:style>
  <w:style w:type="paragraph" w:styleId="Koptekst">
    <w:name w:val="header"/>
    <w:basedOn w:val="Normaal"/>
    <w:link w:val="KoptekstTeken"/>
    <w:uiPriority w:val="99"/>
    <w:unhideWhenUsed/>
    <w:rsid w:val="006B270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B270C"/>
  </w:style>
  <w:style w:type="paragraph" w:styleId="Voettekst">
    <w:name w:val="footer"/>
    <w:basedOn w:val="Normaal"/>
    <w:link w:val="VoettekstTeken"/>
    <w:uiPriority w:val="99"/>
    <w:unhideWhenUsed/>
    <w:rsid w:val="006B270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B270C"/>
  </w:style>
  <w:style w:type="paragraph" w:styleId="Ballontekst">
    <w:name w:val="Balloon Text"/>
    <w:basedOn w:val="Normaal"/>
    <w:link w:val="BallontekstTeken"/>
    <w:uiPriority w:val="99"/>
    <w:semiHidden/>
    <w:unhideWhenUsed/>
    <w:rsid w:val="006B270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B270C"/>
    <w:rPr>
      <w:rFonts w:ascii="Tahoma" w:hAnsi="Tahoma" w:cs="Tahoma"/>
      <w:sz w:val="16"/>
      <w:szCs w:val="16"/>
    </w:rPr>
  </w:style>
  <w:style w:type="character" w:customStyle="1" w:styleId="Kop2Teken">
    <w:name w:val="Kop 2 Teken"/>
    <w:basedOn w:val="Standaardalinea-lettertype"/>
    <w:link w:val="Kop2"/>
    <w:uiPriority w:val="9"/>
    <w:rsid w:val="0051183D"/>
    <w:rPr>
      <w:rFonts w:asciiTheme="majorHAnsi" w:eastAsiaTheme="majorEastAsia" w:hAnsiTheme="majorHAnsi" w:cstheme="majorBidi"/>
      <w:b/>
      <w:bCs/>
      <w:color w:val="4F81BD" w:themeColor="accent1"/>
      <w:sz w:val="26"/>
      <w:szCs w:val="26"/>
    </w:rPr>
  </w:style>
  <w:style w:type="character" w:styleId="Zwaar">
    <w:name w:val="Strong"/>
    <w:basedOn w:val="Standaardalinea-lettertype"/>
    <w:uiPriority w:val="22"/>
    <w:qFormat/>
    <w:rsid w:val="00992AAD"/>
    <w:rPr>
      <w:b/>
      <w:bCs/>
    </w:rPr>
  </w:style>
  <w:style w:type="character" w:customStyle="1" w:styleId="apple-converted-space">
    <w:name w:val="apple-converted-space"/>
    <w:basedOn w:val="Standaardalinea-lettertype"/>
    <w:rsid w:val="0099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8199">
      <w:bodyDiv w:val="1"/>
      <w:marLeft w:val="0"/>
      <w:marRight w:val="0"/>
      <w:marTop w:val="0"/>
      <w:marBottom w:val="0"/>
      <w:divBdr>
        <w:top w:val="none" w:sz="0" w:space="0" w:color="auto"/>
        <w:left w:val="none" w:sz="0" w:space="0" w:color="auto"/>
        <w:bottom w:val="none" w:sz="0" w:space="0" w:color="auto"/>
        <w:right w:val="none" w:sz="0" w:space="0" w:color="auto"/>
      </w:divBdr>
      <w:divsChild>
        <w:div w:id="749930550">
          <w:marLeft w:val="0"/>
          <w:marRight w:val="0"/>
          <w:marTop w:val="300"/>
          <w:marBottom w:val="300"/>
          <w:divBdr>
            <w:top w:val="none" w:sz="0" w:space="0" w:color="auto"/>
            <w:left w:val="none" w:sz="0" w:space="0" w:color="auto"/>
            <w:bottom w:val="none" w:sz="0" w:space="0" w:color="auto"/>
            <w:right w:val="none" w:sz="0" w:space="0" w:color="auto"/>
          </w:divBdr>
          <w:divsChild>
            <w:div w:id="1796410787">
              <w:marLeft w:val="0"/>
              <w:marRight w:val="0"/>
              <w:marTop w:val="0"/>
              <w:marBottom w:val="0"/>
              <w:divBdr>
                <w:top w:val="none" w:sz="0" w:space="0" w:color="auto"/>
                <w:left w:val="none" w:sz="0" w:space="0" w:color="auto"/>
                <w:bottom w:val="none" w:sz="0" w:space="0" w:color="auto"/>
                <w:right w:val="none" w:sz="0" w:space="0" w:color="auto"/>
              </w:divBdr>
              <w:divsChild>
                <w:div w:id="215437657">
                  <w:marLeft w:val="0"/>
                  <w:marRight w:val="0"/>
                  <w:marTop w:val="0"/>
                  <w:marBottom w:val="0"/>
                  <w:divBdr>
                    <w:top w:val="none" w:sz="0" w:space="0" w:color="auto"/>
                    <w:left w:val="none" w:sz="0" w:space="0" w:color="auto"/>
                    <w:bottom w:val="none" w:sz="0" w:space="0" w:color="auto"/>
                    <w:right w:val="none" w:sz="0" w:space="0" w:color="auto"/>
                  </w:divBdr>
                  <w:divsChild>
                    <w:div w:id="1081024871">
                      <w:marLeft w:val="-225"/>
                      <w:marRight w:val="-225"/>
                      <w:marTop w:val="0"/>
                      <w:marBottom w:val="0"/>
                      <w:divBdr>
                        <w:top w:val="none" w:sz="0" w:space="0" w:color="auto"/>
                        <w:left w:val="none" w:sz="0" w:space="0" w:color="auto"/>
                        <w:bottom w:val="none" w:sz="0" w:space="0" w:color="auto"/>
                        <w:right w:val="none" w:sz="0" w:space="0" w:color="auto"/>
                      </w:divBdr>
                      <w:divsChild>
                        <w:div w:id="1638339527">
                          <w:marLeft w:val="0"/>
                          <w:marRight w:val="0"/>
                          <w:marTop w:val="0"/>
                          <w:marBottom w:val="0"/>
                          <w:divBdr>
                            <w:top w:val="none" w:sz="0" w:space="0" w:color="auto"/>
                            <w:left w:val="none" w:sz="0" w:space="0" w:color="auto"/>
                            <w:bottom w:val="none" w:sz="0" w:space="0" w:color="auto"/>
                            <w:right w:val="none" w:sz="0" w:space="0" w:color="auto"/>
                          </w:divBdr>
                          <w:divsChild>
                            <w:div w:id="2020429775">
                              <w:marLeft w:val="-225"/>
                              <w:marRight w:val="-225"/>
                              <w:marTop w:val="0"/>
                              <w:marBottom w:val="0"/>
                              <w:divBdr>
                                <w:top w:val="none" w:sz="0" w:space="0" w:color="auto"/>
                                <w:left w:val="none" w:sz="0" w:space="0" w:color="auto"/>
                                <w:bottom w:val="none" w:sz="0" w:space="0" w:color="auto"/>
                                <w:right w:val="none" w:sz="0" w:space="0" w:color="auto"/>
                              </w:divBdr>
                              <w:divsChild>
                                <w:div w:id="640504814">
                                  <w:marLeft w:val="0"/>
                                  <w:marRight w:val="0"/>
                                  <w:marTop w:val="0"/>
                                  <w:marBottom w:val="0"/>
                                  <w:divBdr>
                                    <w:top w:val="none" w:sz="0" w:space="0" w:color="auto"/>
                                    <w:left w:val="none" w:sz="0" w:space="0" w:color="auto"/>
                                    <w:bottom w:val="none" w:sz="0" w:space="0" w:color="auto"/>
                                    <w:right w:val="none" w:sz="0" w:space="0" w:color="auto"/>
                                  </w:divBdr>
                                  <w:divsChild>
                                    <w:div w:id="1837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06741">
      <w:bodyDiv w:val="1"/>
      <w:marLeft w:val="0"/>
      <w:marRight w:val="0"/>
      <w:marTop w:val="0"/>
      <w:marBottom w:val="0"/>
      <w:divBdr>
        <w:top w:val="none" w:sz="0" w:space="0" w:color="auto"/>
        <w:left w:val="none" w:sz="0" w:space="0" w:color="auto"/>
        <w:bottom w:val="none" w:sz="0" w:space="0" w:color="auto"/>
        <w:right w:val="none" w:sz="0" w:space="0" w:color="auto"/>
      </w:divBdr>
      <w:divsChild>
        <w:div w:id="253981618">
          <w:marLeft w:val="0"/>
          <w:marRight w:val="0"/>
          <w:marTop w:val="300"/>
          <w:marBottom w:val="300"/>
          <w:divBdr>
            <w:top w:val="none" w:sz="0" w:space="0" w:color="auto"/>
            <w:left w:val="none" w:sz="0" w:space="0" w:color="auto"/>
            <w:bottom w:val="none" w:sz="0" w:space="0" w:color="auto"/>
            <w:right w:val="none" w:sz="0" w:space="0" w:color="auto"/>
          </w:divBdr>
          <w:divsChild>
            <w:div w:id="971247908">
              <w:marLeft w:val="0"/>
              <w:marRight w:val="0"/>
              <w:marTop w:val="0"/>
              <w:marBottom w:val="0"/>
              <w:divBdr>
                <w:top w:val="none" w:sz="0" w:space="0" w:color="auto"/>
                <w:left w:val="none" w:sz="0" w:space="0" w:color="auto"/>
                <w:bottom w:val="none" w:sz="0" w:space="0" w:color="auto"/>
                <w:right w:val="none" w:sz="0" w:space="0" w:color="auto"/>
              </w:divBdr>
              <w:divsChild>
                <w:div w:id="1005980137">
                  <w:marLeft w:val="0"/>
                  <w:marRight w:val="0"/>
                  <w:marTop w:val="0"/>
                  <w:marBottom w:val="0"/>
                  <w:divBdr>
                    <w:top w:val="none" w:sz="0" w:space="0" w:color="auto"/>
                    <w:left w:val="none" w:sz="0" w:space="0" w:color="auto"/>
                    <w:bottom w:val="none" w:sz="0" w:space="0" w:color="auto"/>
                    <w:right w:val="none" w:sz="0" w:space="0" w:color="auto"/>
                  </w:divBdr>
                  <w:divsChild>
                    <w:div w:id="93402224">
                      <w:marLeft w:val="-225"/>
                      <w:marRight w:val="-225"/>
                      <w:marTop w:val="0"/>
                      <w:marBottom w:val="0"/>
                      <w:divBdr>
                        <w:top w:val="none" w:sz="0" w:space="0" w:color="auto"/>
                        <w:left w:val="none" w:sz="0" w:space="0" w:color="auto"/>
                        <w:bottom w:val="none" w:sz="0" w:space="0" w:color="auto"/>
                        <w:right w:val="none" w:sz="0" w:space="0" w:color="auto"/>
                      </w:divBdr>
                      <w:divsChild>
                        <w:div w:id="781074260">
                          <w:marLeft w:val="0"/>
                          <w:marRight w:val="0"/>
                          <w:marTop w:val="0"/>
                          <w:marBottom w:val="0"/>
                          <w:divBdr>
                            <w:top w:val="none" w:sz="0" w:space="0" w:color="auto"/>
                            <w:left w:val="none" w:sz="0" w:space="0" w:color="auto"/>
                            <w:bottom w:val="none" w:sz="0" w:space="0" w:color="auto"/>
                            <w:right w:val="none" w:sz="0" w:space="0" w:color="auto"/>
                          </w:divBdr>
                          <w:divsChild>
                            <w:div w:id="470024203">
                              <w:marLeft w:val="-225"/>
                              <w:marRight w:val="-225"/>
                              <w:marTop w:val="0"/>
                              <w:marBottom w:val="0"/>
                              <w:divBdr>
                                <w:top w:val="none" w:sz="0" w:space="0" w:color="auto"/>
                                <w:left w:val="none" w:sz="0" w:space="0" w:color="auto"/>
                                <w:bottom w:val="none" w:sz="0" w:space="0" w:color="auto"/>
                                <w:right w:val="none" w:sz="0" w:space="0" w:color="auto"/>
                              </w:divBdr>
                              <w:divsChild>
                                <w:div w:id="737634262">
                                  <w:marLeft w:val="0"/>
                                  <w:marRight w:val="0"/>
                                  <w:marTop w:val="0"/>
                                  <w:marBottom w:val="0"/>
                                  <w:divBdr>
                                    <w:top w:val="none" w:sz="0" w:space="0" w:color="auto"/>
                                    <w:left w:val="none" w:sz="0" w:space="0" w:color="auto"/>
                                    <w:bottom w:val="none" w:sz="0" w:space="0" w:color="auto"/>
                                    <w:right w:val="none" w:sz="0" w:space="0" w:color="auto"/>
                                  </w:divBdr>
                                  <w:divsChild>
                                    <w:div w:id="3690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934099">
      <w:bodyDiv w:val="1"/>
      <w:marLeft w:val="0"/>
      <w:marRight w:val="0"/>
      <w:marTop w:val="0"/>
      <w:marBottom w:val="0"/>
      <w:divBdr>
        <w:top w:val="none" w:sz="0" w:space="0" w:color="auto"/>
        <w:left w:val="none" w:sz="0" w:space="0" w:color="auto"/>
        <w:bottom w:val="none" w:sz="0" w:space="0" w:color="auto"/>
        <w:right w:val="none" w:sz="0" w:space="0" w:color="auto"/>
      </w:divBdr>
      <w:divsChild>
        <w:div w:id="879169538">
          <w:marLeft w:val="0"/>
          <w:marRight w:val="0"/>
          <w:marTop w:val="0"/>
          <w:marBottom w:val="0"/>
          <w:divBdr>
            <w:top w:val="none" w:sz="0" w:space="0" w:color="auto"/>
            <w:left w:val="none" w:sz="0" w:space="0" w:color="auto"/>
            <w:bottom w:val="none" w:sz="0" w:space="0" w:color="auto"/>
            <w:right w:val="none" w:sz="0" w:space="0" w:color="auto"/>
          </w:divBdr>
          <w:divsChild>
            <w:div w:id="1083453174">
              <w:marLeft w:val="0"/>
              <w:marRight w:val="0"/>
              <w:marTop w:val="0"/>
              <w:marBottom w:val="0"/>
              <w:divBdr>
                <w:top w:val="none" w:sz="0" w:space="0" w:color="auto"/>
                <w:left w:val="none" w:sz="0" w:space="0" w:color="auto"/>
                <w:bottom w:val="none" w:sz="0" w:space="0" w:color="auto"/>
                <w:right w:val="none" w:sz="0" w:space="0" w:color="auto"/>
              </w:divBdr>
              <w:divsChild>
                <w:div w:id="1045638636">
                  <w:marLeft w:val="0"/>
                  <w:marRight w:val="0"/>
                  <w:marTop w:val="0"/>
                  <w:marBottom w:val="0"/>
                  <w:divBdr>
                    <w:top w:val="none" w:sz="0" w:space="0" w:color="auto"/>
                    <w:left w:val="none" w:sz="0" w:space="0" w:color="auto"/>
                    <w:bottom w:val="none" w:sz="0" w:space="0" w:color="auto"/>
                    <w:right w:val="none" w:sz="0" w:space="0" w:color="auto"/>
                  </w:divBdr>
                  <w:divsChild>
                    <w:div w:id="20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4641">
      <w:bodyDiv w:val="1"/>
      <w:marLeft w:val="0"/>
      <w:marRight w:val="0"/>
      <w:marTop w:val="0"/>
      <w:marBottom w:val="0"/>
      <w:divBdr>
        <w:top w:val="none" w:sz="0" w:space="0" w:color="auto"/>
        <w:left w:val="none" w:sz="0" w:space="0" w:color="auto"/>
        <w:bottom w:val="none" w:sz="0" w:space="0" w:color="auto"/>
        <w:right w:val="none" w:sz="0" w:space="0" w:color="auto"/>
      </w:divBdr>
    </w:div>
    <w:div w:id="1436250066">
      <w:bodyDiv w:val="1"/>
      <w:marLeft w:val="0"/>
      <w:marRight w:val="0"/>
      <w:marTop w:val="0"/>
      <w:marBottom w:val="0"/>
      <w:divBdr>
        <w:top w:val="none" w:sz="0" w:space="0" w:color="auto"/>
        <w:left w:val="none" w:sz="0" w:space="0" w:color="auto"/>
        <w:bottom w:val="none" w:sz="0" w:space="0" w:color="auto"/>
        <w:right w:val="none" w:sz="0" w:space="0" w:color="auto"/>
      </w:divBdr>
      <w:divsChild>
        <w:div w:id="363675581">
          <w:marLeft w:val="0"/>
          <w:marRight w:val="0"/>
          <w:marTop w:val="300"/>
          <w:marBottom w:val="300"/>
          <w:divBdr>
            <w:top w:val="none" w:sz="0" w:space="0" w:color="auto"/>
            <w:left w:val="none" w:sz="0" w:space="0" w:color="auto"/>
            <w:bottom w:val="none" w:sz="0" w:space="0" w:color="auto"/>
            <w:right w:val="none" w:sz="0" w:space="0" w:color="auto"/>
          </w:divBdr>
          <w:divsChild>
            <w:div w:id="1622807143">
              <w:marLeft w:val="0"/>
              <w:marRight w:val="0"/>
              <w:marTop w:val="0"/>
              <w:marBottom w:val="0"/>
              <w:divBdr>
                <w:top w:val="none" w:sz="0" w:space="0" w:color="auto"/>
                <w:left w:val="none" w:sz="0" w:space="0" w:color="auto"/>
                <w:bottom w:val="none" w:sz="0" w:space="0" w:color="auto"/>
                <w:right w:val="none" w:sz="0" w:space="0" w:color="auto"/>
              </w:divBdr>
              <w:divsChild>
                <w:div w:id="479732534">
                  <w:marLeft w:val="0"/>
                  <w:marRight w:val="0"/>
                  <w:marTop w:val="0"/>
                  <w:marBottom w:val="0"/>
                  <w:divBdr>
                    <w:top w:val="none" w:sz="0" w:space="0" w:color="auto"/>
                    <w:left w:val="none" w:sz="0" w:space="0" w:color="auto"/>
                    <w:bottom w:val="none" w:sz="0" w:space="0" w:color="auto"/>
                    <w:right w:val="none" w:sz="0" w:space="0" w:color="auto"/>
                  </w:divBdr>
                  <w:divsChild>
                    <w:div w:id="2027712641">
                      <w:marLeft w:val="-225"/>
                      <w:marRight w:val="-225"/>
                      <w:marTop w:val="0"/>
                      <w:marBottom w:val="0"/>
                      <w:divBdr>
                        <w:top w:val="none" w:sz="0" w:space="0" w:color="auto"/>
                        <w:left w:val="none" w:sz="0" w:space="0" w:color="auto"/>
                        <w:bottom w:val="none" w:sz="0" w:space="0" w:color="auto"/>
                        <w:right w:val="none" w:sz="0" w:space="0" w:color="auto"/>
                      </w:divBdr>
                      <w:divsChild>
                        <w:div w:id="1452552078">
                          <w:marLeft w:val="0"/>
                          <w:marRight w:val="0"/>
                          <w:marTop w:val="0"/>
                          <w:marBottom w:val="0"/>
                          <w:divBdr>
                            <w:top w:val="none" w:sz="0" w:space="0" w:color="auto"/>
                            <w:left w:val="none" w:sz="0" w:space="0" w:color="auto"/>
                            <w:bottom w:val="none" w:sz="0" w:space="0" w:color="auto"/>
                            <w:right w:val="none" w:sz="0" w:space="0" w:color="auto"/>
                          </w:divBdr>
                          <w:divsChild>
                            <w:div w:id="742028765">
                              <w:marLeft w:val="-225"/>
                              <w:marRight w:val="-225"/>
                              <w:marTop w:val="0"/>
                              <w:marBottom w:val="0"/>
                              <w:divBdr>
                                <w:top w:val="none" w:sz="0" w:space="0" w:color="auto"/>
                                <w:left w:val="none" w:sz="0" w:space="0" w:color="auto"/>
                                <w:bottom w:val="none" w:sz="0" w:space="0" w:color="auto"/>
                                <w:right w:val="none" w:sz="0" w:space="0" w:color="auto"/>
                              </w:divBdr>
                              <w:divsChild>
                                <w:div w:id="2110194519">
                                  <w:marLeft w:val="0"/>
                                  <w:marRight w:val="0"/>
                                  <w:marTop w:val="0"/>
                                  <w:marBottom w:val="0"/>
                                  <w:divBdr>
                                    <w:top w:val="none" w:sz="0" w:space="0" w:color="auto"/>
                                    <w:left w:val="none" w:sz="0" w:space="0" w:color="auto"/>
                                    <w:bottom w:val="none" w:sz="0" w:space="0" w:color="auto"/>
                                    <w:right w:val="none" w:sz="0" w:space="0" w:color="auto"/>
                                  </w:divBdr>
                                  <w:divsChild>
                                    <w:div w:id="2036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6456">
      <w:bodyDiv w:val="1"/>
      <w:marLeft w:val="0"/>
      <w:marRight w:val="0"/>
      <w:marTop w:val="0"/>
      <w:marBottom w:val="0"/>
      <w:divBdr>
        <w:top w:val="none" w:sz="0" w:space="0" w:color="auto"/>
        <w:left w:val="none" w:sz="0" w:space="0" w:color="auto"/>
        <w:bottom w:val="none" w:sz="0" w:space="0" w:color="auto"/>
        <w:right w:val="none" w:sz="0" w:space="0" w:color="auto"/>
      </w:divBdr>
      <w:divsChild>
        <w:div w:id="279532909">
          <w:marLeft w:val="0"/>
          <w:marRight w:val="0"/>
          <w:marTop w:val="300"/>
          <w:marBottom w:val="300"/>
          <w:divBdr>
            <w:top w:val="none" w:sz="0" w:space="0" w:color="auto"/>
            <w:left w:val="none" w:sz="0" w:space="0" w:color="auto"/>
            <w:bottom w:val="none" w:sz="0" w:space="0" w:color="auto"/>
            <w:right w:val="none" w:sz="0" w:space="0" w:color="auto"/>
          </w:divBdr>
          <w:divsChild>
            <w:div w:id="986473856">
              <w:marLeft w:val="0"/>
              <w:marRight w:val="0"/>
              <w:marTop w:val="0"/>
              <w:marBottom w:val="0"/>
              <w:divBdr>
                <w:top w:val="none" w:sz="0" w:space="0" w:color="auto"/>
                <w:left w:val="none" w:sz="0" w:space="0" w:color="auto"/>
                <w:bottom w:val="none" w:sz="0" w:space="0" w:color="auto"/>
                <w:right w:val="none" w:sz="0" w:space="0" w:color="auto"/>
              </w:divBdr>
              <w:divsChild>
                <w:div w:id="1092631117">
                  <w:marLeft w:val="0"/>
                  <w:marRight w:val="0"/>
                  <w:marTop w:val="0"/>
                  <w:marBottom w:val="0"/>
                  <w:divBdr>
                    <w:top w:val="none" w:sz="0" w:space="0" w:color="auto"/>
                    <w:left w:val="none" w:sz="0" w:space="0" w:color="auto"/>
                    <w:bottom w:val="none" w:sz="0" w:space="0" w:color="auto"/>
                    <w:right w:val="none" w:sz="0" w:space="0" w:color="auto"/>
                  </w:divBdr>
                  <w:divsChild>
                    <w:div w:id="1973754660">
                      <w:marLeft w:val="-225"/>
                      <w:marRight w:val="-225"/>
                      <w:marTop w:val="0"/>
                      <w:marBottom w:val="0"/>
                      <w:divBdr>
                        <w:top w:val="none" w:sz="0" w:space="0" w:color="auto"/>
                        <w:left w:val="none" w:sz="0" w:space="0" w:color="auto"/>
                        <w:bottom w:val="none" w:sz="0" w:space="0" w:color="auto"/>
                        <w:right w:val="none" w:sz="0" w:space="0" w:color="auto"/>
                      </w:divBdr>
                      <w:divsChild>
                        <w:div w:id="1562711945">
                          <w:marLeft w:val="0"/>
                          <w:marRight w:val="0"/>
                          <w:marTop w:val="0"/>
                          <w:marBottom w:val="0"/>
                          <w:divBdr>
                            <w:top w:val="none" w:sz="0" w:space="0" w:color="auto"/>
                            <w:left w:val="none" w:sz="0" w:space="0" w:color="auto"/>
                            <w:bottom w:val="none" w:sz="0" w:space="0" w:color="auto"/>
                            <w:right w:val="none" w:sz="0" w:space="0" w:color="auto"/>
                          </w:divBdr>
                          <w:divsChild>
                            <w:div w:id="1308588176">
                              <w:marLeft w:val="-225"/>
                              <w:marRight w:val="-225"/>
                              <w:marTop w:val="0"/>
                              <w:marBottom w:val="0"/>
                              <w:divBdr>
                                <w:top w:val="none" w:sz="0" w:space="0" w:color="auto"/>
                                <w:left w:val="none" w:sz="0" w:space="0" w:color="auto"/>
                                <w:bottom w:val="none" w:sz="0" w:space="0" w:color="auto"/>
                                <w:right w:val="none" w:sz="0" w:space="0" w:color="auto"/>
                              </w:divBdr>
                              <w:divsChild>
                                <w:div w:id="1271163637">
                                  <w:marLeft w:val="0"/>
                                  <w:marRight w:val="0"/>
                                  <w:marTop w:val="0"/>
                                  <w:marBottom w:val="0"/>
                                  <w:divBdr>
                                    <w:top w:val="none" w:sz="0" w:space="0" w:color="auto"/>
                                    <w:left w:val="none" w:sz="0" w:space="0" w:color="auto"/>
                                    <w:bottom w:val="none" w:sz="0" w:space="0" w:color="auto"/>
                                    <w:right w:val="none" w:sz="0" w:space="0" w:color="auto"/>
                                  </w:divBdr>
                                  <w:divsChild>
                                    <w:div w:id="1953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1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A65BED8E957409080459208810403" ma:contentTypeVersion="6" ma:contentTypeDescription="Een nieuw document maken." ma:contentTypeScope="" ma:versionID="a3bac989604bf997818cb386e23f398c">
  <xsd:schema xmlns:xsd="http://www.w3.org/2001/XMLSchema" xmlns:xs="http://www.w3.org/2001/XMLSchema" xmlns:p="http://schemas.microsoft.com/office/2006/metadata/properties" xmlns:ns2="47466788-7f1a-4f28-ae34-7e3588c4a231" targetNamespace="http://schemas.microsoft.com/office/2006/metadata/properties" ma:root="true" ma:fieldsID="e0364196df00e882ace1cb68dca96161" ns2:_="">
    <xsd:import namespace="47466788-7f1a-4f28-ae34-7e3588c4a2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6788-7f1a-4f28-ae34-7e3588c4a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138B-F605-44E8-B6A9-4A5EBC055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6788-7f1a-4f28-ae34-7e3588c4a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530D3-9B0D-4BF1-87BD-EA167DAFFEA1}">
  <ds:schemaRefs>
    <ds:schemaRef ds:uri="http://schemas.microsoft.com/sharepoint/v3/contenttype/forms"/>
  </ds:schemaRefs>
</ds:datastoreItem>
</file>

<file path=customXml/itemProps3.xml><?xml version="1.0" encoding="utf-8"?>
<ds:datastoreItem xmlns:ds="http://schemas.openxmlformats.org/officeDocument/2006/customXml" ds:itemID="{472AE12A-AE96-4888-B59C-2C23F0FD62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EF31DB-6265-9C4D-BE82-F5A57962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2915</Words>
  <Characters>16035</Characters>
  <Application>Microsoft Macintosh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Musters</dc:creator>
  <cp:lastModifiedBy>Joyce Hartman</cp:lastModifiedBy>
  <cp:revision>11</cp:revision>
  <cp:lastPrinted>2016-11-09T12:08:00Z</cp:lastPrinted>
  <dcterms:created xsi:type="dcterms:W3CDTF">2016-11-09T12:08:00Z</dcterms:created>
  <dcterms:modified xsi:type="dcterms:W3CDTF">2019-01-22T11:07:00Z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0x010100AF0A65BED8E957409080459208810403</vt:lpwstr>
  </property>
  <property fmtid="{D5CDD505-2E9C-101B-9397-08002B2CF9AE}" pid="3" name="Order">
    <vt:r8>1298000</vt:r8>
  </property>
</Properties>
</file>