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BCB5" w14:textId="77777777" w:rsidR="00C414BB" w:rsidRPr="0035084A" w:rsidRDefault="008D24B3" w:rsidP="0406817E">
      <w:pPr>
        <w:pStyle w:val="Kop2"/>
        <w:spacing w:before="0"/>
        <w:rPr>
          <w:rFonts w:ascii="Arial" w:hAnsi="Arial" w:cs="Arial"/>
          <w:b w:val="0"/>
          <w:bCs w:val="0"/>
          <w:sz w:val="22"/>
          <w:szCs w:val="22"/>
        </w:rPr>
      </w:pPr>
      <w:proofErr w:type="spellStart"/>
      <w:r w:rsidRPr="0406817E">
        <w:rPr>
          <w:rFonts w:ascii="Arial" w:hAnsi="Arial" w:cs="Arial"/>
          <w:color w:val="002060"/>
          <w:sz w:val="22"/>
          <w:szCs w:val="22"/>
        </w:rPr>
        <w:t>Schoolondersteuningsprofiel</w:t>
      </w:r>
      <w:proofErr w:type="spellEnd"/>
      <w:r w:rsidRPr="0406817E">
        <w:rPr>
          <w:rFonts w:ascii="Arial" w:hAnsi="Arial" w:cs="Arial"/>
          <w:color w:val="002060"/>
          <w:sz w:val="22"/>
          <w:szCs w:val="22"/>
        </w:rPr>
        <w:t xml:space="preserve"> KPO Basisschool Joseph</w:t>
      </w:r>
      <w:r>
        <w:tab/>
      </w:r>
      <w:r>
        <w:tab/>
      </w:r>
      <w:r>
        <w:tab/>
      </w:r>
      <w:r>
        <w:tab/>
      </w:r>
      <w:r>
        <w:tab/>
      </w:r>
      <w:r>
        <w:tab/>
      </w:r>
      <w:r>
        <w:tab/>
      </w:r>
      <w:r>
        <w:tab/>
      </w:r>
      <w:r>
        <w:tab/>
      </w:r>
    </w:p>
    <w:p w14:paraId="1D965C00" w14:textId="5DDD5C68" w:rsidR="008E6FF2" w:rsidRPr="0035084A" w:rsidRDefault="008E6FF2" w:rsidP="0406817E">
      <w:pPr>
        <w:spacing w:after="0"/>
        <w:rPr>
          <w:rFonts w:ascii="Arial" w:hAnsi="Arial" w:cs="Arial"/>
          <w:i/>
          <w:iCs/>
        </w:rPr>
      </w:pPr>
      <w:r w:rsidRPr="0406817E">
        <w:rPr>
          <w:rFonts w:ascii="Arial" w:hAnsi="Arial" w:cs="Arial"/>
          <w:i/>
          <w:iCs/>
        </w:rPr>
        <w:t xml:space="preserve">In dit </w:t>
      </w:r>
      <w:proofErr w:type="spellStart"/>
      <w:r w:rsidRPr="0406817E">
        <w:rPr>
          <w:rFonts w:ascii="Arial" w:hAnsi="Arial" w:cs="Arial"/>
          <w:i/>
          <w:iCs/>
        </w:rPr>
        <w:t>schoolondersteuningsprofiel</w:t>
      </w:r>
      <w:proofErr w:type="spellEnd"/>
      <w:r w:rsidRPr="0406817E">
        <w:rPr>
          <w:rFonts w:ascii="Arial" w:hAnsi="Arial" w:cs="Arial"/>
          <w:i/>
          <w:iCs/>
        </w:rPr>
        <w:t xml:space="preserve"> geven wij aan op welke wijze wij kinderen met een specifieke onderwijsbehoefte passend onderwijs kunnen bieden. Ook geven wij aan wat wij verder willen ontwikkelen en welke ambitie we daarbij hebben.</w:t>
      </w:r>
    </w:p>
    <w:p w14:paraId="2C542339" w14:textId="7331518C" w:rsidR="008E6FF2" w:rsidRPr="0035084A" w:rsidRDefault="008E6FF2" w:rsidP="0406817E">
      <w:pPr>
        <w:spacing w:after="0"/>
        <w:rPr>
          <w:rFonts w:ascii="Arial" w:hAnsi="Arial" w:cs="Arial"/>
          <w:i/>
          <w:iCs/>
        </w:rPr>
      </w:pPr>
      <w:r w:rsidRPr="0406817E">
        <w:rPr>
          <w:rFonts w:ascii="Arial" w:hAnsi="Arial" w:cs="Arial"/>
          <w:i/>
          <w:iCs/>
        </w:rPr>
        <w:t>Bij aanmeldingen vindt er altijd een persoonlijk gesprek</w:t>
      </w:r>
      <w:r w:rsidR="24672850" w:rsidRPr="0406817E">
        <w:rPr>
          <w:rFonts w:ascii="Arial" w:hAnsi="Arial" w:cs="Arial"/>
          <w:i/>
          <w:iCs/>
        </w:rPr>
        <w:t xml:space="preserve"> </w:t>
      </w:r>
      <w:r w:rsidRPr="0406817E">
        <w:rPr>
          <w:rFonts w:ascii="Arial" w:hAnsi="Arial" w:cs="Arial"/>
          <w:i/>
          <w:iCs/>
        </w:rPr>
        <w:t>plaats. Hierbij wordt met elkaar besproken of de school in de praktijk aan de specifieke behoefte(n) kan beantwoorden en hoe zij daar vorm aan geeft.</w:t>
      </w:r>
    </w:p>
    <w:p w14:paraId="32D81687" w14:textId="77777777" w:rsidR="008E6FF2" w:rsidRPr="0035084A" w:rsidRDefault="008E6FF2" w:rsidP="0406817E">
      <w:pPr>
        <w:pStyle w:val="Kop2"/>
        <w:spacing w:before="0"/>
        <w:rPr>
          <w:rFonts w:ascii="Arial" w:hAnsi="Arial" w:cs="Arial"/>
          <w:sz w:val="22"/>
          <w:szCs w:val="22"/>
        </w:rPr>
      </w:pPr>
      <w:r w:rsidRPr="0035084A">
        <w:rPr>
          <w:rFonts w:ascii="Arial" w:hAnsi="Arial" w:cs="Arial"/>
          <w:sz w:val="22"/>
          <w:szCs w:val="22"/>
        </w:rPr>
        <w:tab/>
      </w:r>
      <w:r w:rsidRPr="0035084A">
        <w:rPr>
          <w:rFonts w:ascii="Arial" w:hAnsi="Arial" w:cs="Arial"/>
          <w:sz w:val="22"/>
          <w:szCs w:val="22"/>
        </w:rPr>
        <w:tab/>
      </w:r>
      <w:r w:rsidR="0051183D" w:rsidRPr="0035084A">
        <w:rPr>
          <w:rFonts w:ascii="Arial" w:hAnsi="Arial" w:cs="Arial"/>
          <w:sz w:val="22"/>
          <w:szCs w:val="22"/>
        </w:rPr>
        <w:tab/>
      </w:r>
      <w:r w:rsidR="0051183D" w:rsidRPr="0035084A">
        <w:rPr>
          <w:rFonts w:ascii="Arial" w:hAnsi="Arial" w:cs="Arial"/>
          <w:sz w:val="22"/>
          <w:szCs w:val="22"/>
        </w:rPr>
        <w:tab/>
      </w:r>
    </w:p>
    <w:p w14:paraId="26E50433" w14:textId="5ABA35E9" w:rsidR="00566D8C" w:rsidRPr="0035084A" w:rsidRDefault="002A6445" w:rsidP="0406817E">
      <w:pPr>
        <w:pStyle w:val="Default"/>
        <w:rPr>
          <w:rFonts w:ascii="Arial" w:hAnsi="Arial" w:cs="Arial"/>
          <w:sz w:val="22"/>
          <w:szCs w:val="22"/>
        </w:rPr>
      </w:pPr>
      <w:r w:rsidRPr="0406817E">
        <w:rPr>
          <w:rFonts w:ascii="Arial" w:hAnsi="Arial" w:cs="Arial"/>
          <w:sz w:val="22"/>
          <w:szCs w:val="22"/>
        </w:rPr>
        <w:t>Basisschool</w:t>
      </w:r>
      <w:r w:rsidR="00B77B67" w:rsidRPr="0406817E">
        <w:rPr>
          <w:rFonts w:ascii="Arial" w:hAnsi="Arial" w:cs="Arial"/>
          <w:sz w:val="22"/>
          <w:szCs w:val="22"/>
        </w:rPr>
        <w:t xml:space="preserve"> </w:t>
      </w:r>
      <w:r w:rsidR="00060EB1" w:rsidRPr="0406817E">
        <w:rPr>
          <w:rFonts w:ascii="Arial" w:hAnsi="Arial" w:cs="Arial"/>
          <w:sz w:val="22"/>
          <w:szCs w:val="22"/>
        </w:rPr>
        <w:t>Joseph</w:t>
      </w:r>
      <w:r w:rsidR="004555CE" w:rsidRPr="0406817E">
        <w:rPr>
          <w:rFonts w:ascii="Arial" w:hAnsi="Arial" w:cs="Arial"/>
          <w:sz w:val="22"/>
          <w:szCs w:val="22"/>
        </w:rPr>
        <w:t xml:space="preserve"> </w:t>
      </w:r>
      <w:r w:rsidR="000A0AF8" w:rsidRPr="0406817E">
        <w:rPr>
          <w:rFonts w:ascii="Arial" w:hAnsi="Arial" w:cs="Arial"/>
          <w:sz w:val="22"/>
          <w:szCs w:val="22"/>
        </w:rPr>
        <w:t>hanteert als organisatie</w:t>
      </w:r>
      <w:r w:rsidR="005977EB" w:rsidRPr="0406817E">
        <w:rPr>
          <w:rFonts w:ascii="Arial" w:hAnsi="Arial" w:cs="Arial"/>
          <w:sz w:val="22"/>
          <w:szCs w:val="22"/>
        </w:rPr>
        <w:t xml:space="preserve"> de volgende slogan</w:t>
      </w:r>
      <w:r w:rsidR="00497090" w:rsidRPr="0406817E">
        <w:rPr>
          <w:rFonts w:ascii="Arial" w:hAnsi="Arial" w:cs="Arial"/>
          <w:sz w:val="22"/>
          <w:szCs w:val="22"/>
        </w:rPr>
        <w:t xml:space="preserve">: </w:t>
      </w:r>
      <w:r w:rsidR="00060EB1" w:rsidRPr="0406817E">
        <w:rPr>
          <w:rFonts w:ascii="Arial" w:eastAsiaTheme="majorEastAsia" w:hAnsi="Arial" w:cs="Arial"/>
          <w:color w:val="002060"/>
          <w:sz w:val="22"/>
          <w:szCs w:val="22"/>
        </w:rPr>
        <w:t>“Hier telt ieder kind.”</w:t>
      </w:r>
    </w:p>
    <w:p w14:paraId="3ADED31F" w14:textId="77777777" w:rsidR="008F637B" w:rsidRPr="0035084A" w:rsidRDefault="00611D13" w:rsidP="0406817E">
      <w:pPr>
        <w:pStyle w:val="Default"/>
        <w:rPr>
          <w:rFonts w:ascii="Arial" w:hAnsi="Arial" w:cs="Arial"/>
          <w:sz w:val="22"/>
          <w:szCs w:val="22"/>
        </w:rPr>
      </w:pPr>
      <w:r w:rsidRPr="0406817E">
        <w:rPr>
          <w:rFonts w:ascii="Arial" w:hAnsi="Arial" w:cs="Arial"/>
          <w:sz w:val="22"/>
          <w:szCs w:val="22"/>
        </w:rPr>
        <w:t>De school profileert zich als volgt.</w:t>
      </w:r>
    </w:p>
    <w:p w14:paraId="115627C1" w14:textId="77777777" w:rsidR="00611D13" w:rsidRPr="0035084A" w:rsidRDefault="00611D13" w:rsidP="0406817E">
      <w:pPr>
        <w:pStyle w:val="Default"/>
        <w:rPr>
          <w:rFonts w:ascii="Arial" w:hAnsi="Arial" w:cs="Arial"/>
          <w:sz w:val="22"/>
          <w:szCs w:val="22"/>
        </w:rPr>
      </w:pPr>
    </w:p>
    <w:p w14:paraId="313FC246" w14:textId="77777777" w:rsidR="0051183D" w:rsidRPr="0035084A" w:rsidRDefault="00605A66" w:rsidP="0406817E">
      <w:pPr>
        <w:pStyle w:val="Default"/>
        <w:numPr>
          <w:ilvl w:val="0"/>
          <w:numId w:val="7"/>
        </w:numPr>
        <w:rPr>
          <w:rFonts w:ascii="Arial" w:hAnsi="Arial" w:cs="Arial"/>
          <w:b/>
          <w:bCs/>
          <w:sz w:val="22"/>
          <w:szCs w:val="22"/>
        </w:rPr>
      </w:pPr>
      <w:r w:rsidRPr="0406817E">
        <w:rPr>
          <w:rFonts w:ascii="Arial" w:hAnsi="Arial" w:cs="Arial"/>
          <w:b/>
          <w:bCs/>
          <w:sz w:val="22"/>
          <w:szCs w:val="22"/>
        </w:rPr>
        <w:t>Onderwijs</w:t>
      </w:r>
      <w:r w:rsidRPr="0406817E">
        <w:rPr>
          <w:rFonts w:ascii="Arial" w:hAnsi="Arial" w:cs="Arial"/>
          <w:b/>
          <w:bCs/>
          <w:sz w:val="22"/>
          <w:szCs w:val="22"/>
          <w:u w:val="single"/>
        </w:rPr>
        <w:t>concept</w:t>
      </w:r>
      <w:r w:rsidR="0051183D" w:rsidRPr="0406817E">
        <w:rPr>
          <w:rFonts w:ascii="Arial" w:hAnsi="Arial" w:cs="Arial"/>
          <w:b/>
          <w:bCs/>
          <w:sz w:val="22"/>
          <w:szCs w:val="22"/>
        </w:rPr>
        <w:t xml:space="preserve"> </w:t>
      </w:r>
      <w:r w:rsidR="00611D13" w:rsidRPr="0406817E">
        <w:rPr>
          <w:rFonts w:ascii="Arial" w:hAnsi="Arial" w:cs="Arial"/>
          <w:b/>
          <w:bCs/>
          <w:sz w:val="22"/>
          <w:szCs w:val="22"/>
        </w:rPr>
        <w:t xml:space="preserve">(missie/ visie) </w:t>
      </w:r>
      <w:r w:rsidR="0051183D" w:rsidRPr="0406817E">
        <w:rPr>
          <w:rFonts w:ascii="Arial" w:hAnsi="Arial" w:cs="Arial"/>
          <w:b/>
          <w:bCs/>
          <w:sz w:val="22"/>
          <w:szCs w:val="22"/>
        </w:rPr>
        <w:t>van de school:</w:t>
      </w:r>
      <w:r w:rsidR="004C4BB6" w:rsidRPr="0406817E">
        <w:rPr>
          <w:rFonts w:ascii="Arial" w:hAnsi="Arial" w:cs="Arial"/>
          <w:b/>
          <w:bCs/>
          <w:sz w:val="22"/>
          <w:szCs w:val="22"/>
        </w:rPr>
        <w:t xml:space="preserve"> </w:t>
      </w:r>
    </w:p>
    <w:p w14:paraId="760CC2E1" w14:textId="77777777" w:rsidR="00412189" w:rsidRPr="0035084A" w:rsidRDefault="00412189" w:rsidP="0406817E">
      <w:pPr>
        <w:pStyle w:val="Default"/>
        <w:ind w:left="360"/>
        <w:rPr>
          <w:rFonts w:ascii="Arial" w:hAnsi="Arial" w:cs="Arial"/>
          <w:sz w:val="22"/>
          <w:szCs w:val="22"/>
        </w:rPr>
      </w:pPr>
      <w:r w:rsidRPr="0406817E">
        <w:rPr>
          <w:rFonts w:ascii="Arial" w:hAnsi="Arial" w:cs="Arial"/>
          <w:sz w:val="22"/>
          <w:szCs w:val="22"/>
        </w:rPr>
        <w:t>Ieder kind is uniek en van nature benieuwd naar nieuwe dingen. Op onze school zijn we ervan overtuigd dat wanneer je deze twee gedachten gebruikt in je onderwijs, je het beste uit ieder kind kunt halen.</w:t>
      </w:r>
    </w:p>
    <w:p w14:paraId="629D2E91" w14:textId="77777777" w:rsidR="00412189" w:rsidRPr="0035084A" w:rsidRDefault="00412189" w:rsidP="0406817E">
      <w:pPr>
        <w:pStyle w:val="Default"/>
        <w:ind w:left="360"/>
        <w:rPr>
          <w:rFonts w:ascii="Arial" w:hAnsi="Arial" w:cs="Arial"/>
          <w:sz w:val="22"/>
          <w:szCs w:val="22"/>
        </w:rPr>
      </w:pPr>
      <w:r w:rsidRPr="0406817E">
        <w:rPr>
          <w:rFonts w:ascii="Arial" w:hAnsi="Arial" w:cs="Arial"/>
          <w:sz w:val="22"/>
          <w:szCs w:val="22"/>
        </w:rPr>
        <w:t>Onze school heeft de volgende vier pijlers:</w:t>
      </w:r>
    </w:p>
    <w:p w14:paraId="43106231" w14:textId="77777777" w:rsidR="00890589" w:rsidRPr="0035084A" w:rsidRDefault="00890589" w:rsidP="0406817E">
      <w:pPr>
        <w:pStyle w:val="Default"/>
        <w:ind w:left="360"/>
        <w:rPr>
          <w:rFonts w:ascii="Arial" w:hAnsi="Arial" w:cs="Arial"/>
          <w:sz w:val="22"/>
          <w:szCs w:val="22"/>
        </w:rPr>
      </w:pPr>
    </w:p>
    <w:p w14:paraId="6693D2C2" w14:textId="2D7065F8" w:rsidR="00412189" w:rsidRPr="0035084A" w:rsidRDefault="00412189" w:rsidP="0406817E">
      <w:pPr>
        <w:pStyle w:val="Default"/>
        <w:ind w:left="360"/>
        <w:rPr>
          <w:rFonts w:ascii="Arial" w:hAnsi="Arial" w:cs="Arial"/>
          <w:sz w:val="22"/>
          <w:szCs w:val="22"/>
        </w:rPr>
      </w:pPr>
      <w:r w:rsidRPr="0406817E">
        <w:rPr>
          <w:rFonts w:ascii="Arial" w:hAnsi="Arial" w:cs="Arial"/>
          <w:i/>
          <w:iCs/>
          <w:sz w:val="22"/>
          <w:szCs w:val="22"/>
          <w:u w:val="single"/>
        </w:rPr>
        <w:t>Uniek:</w:t>
      </w:r>
      <w:r w:rsidRPr="0406817E">
        <w:rPr>
          <w:rFonts w:ascii="Arial" w:hAnsi="Arial" w:cs="Arial"/>
          <w:sz w:val="22"/>
          <w:szCs w:val="22"/>
        </w:rPr>
        <w:t xml:space="preserve"> Ieder kind is anders. Ieder kind leert anders. Wij streven dan ook naar passend onderwijs dat aansluit op de mogelijkheden van ieder individueel kind. Zo zorgen we ervoor dat elke leerling een zo’n hoog mogelijk niveau bereikt.</w:t>
      </w:r>
    </w:p>
    <w:p w14:paraId="500937F7" w14:textId="77777777" w:rsidR="00890589" w:rsidRPr="0035084A" w:rsidRDefault="00412189" w:rsidP="0406817E">
      <w:pPr>
        <w:pStyle w:val="Default"/>
        <w:ind w:left="360"/>
        <w:rPr>
          <w:rFonts w:ascii="Arial" w:hAnsi="Arial" w:cs="Arial"/>
          <w:sz w:val="22"/>
          <w:szCs w:val="22"/>
        </w:rPr>
      </w:pPr>
      <w:r w:rsidRPr="0406817E">
        <w:rPr>
          <w:rFonts w:ascii="Arial" w:hAnsi="Arial" w:cs="Arial"/>
          <w:sz w:val="22"/>
          <w:szCs w:val="22"/>
        </w:rPr>
        <w:t xml:space="preserve"> </w:t>
      </w:r>
    </w:p>
    <w:p w14:paraId="0CB4D042" w14:textId="77777777" w:rsidR="00412189" w:rsidRPr="0035084A" w:rsidRDefault="00412189" w:rsidP="0406817E">
      <w:pPr>
        <w:pStyle w:val="Default"/>
        <w:ind w:left="360"/>
        <w:rPr>
          <w:rFonts w:ascii="Arial" w:hAnsi="Arial" w:cs="Arial"/>
          <w:sz w:val="22"/>
          <w:szCs w:val="22"/>
        </w:rPr>
      </w:pPr>
      <w:r w:rsidRPr="0406817E">
        <w:rPr>
          <w:rFonts w:ascii="Arial" w:hAnsi="Arial" w:cs="Arial"/>
          <w:i/>
          <w:iCs/>
          <w:sz w:val="22"/>
          <w:szCs w:val="22"/>
          <w:u w:val="single"/>
        </w:rPr>
        <w:t>Opbouwend:</w:t>
      </w:r>
      <w:r w:rsidRPr="0406817E">
        <w:rPr>
          <w:rFonts w:ascii="Arial" w:hAnsi="Arial" w:cs="Arial"/>
          <w:sz w:val="22"/>
          <w:szCs w:val="22"/>
        </w:rPr>
        <w:t xml:space="preserve"> Leren kent geen eindpunt. Wij richten ons dan ook op een doorgaande leerlijn voor onze leerlingen en op het bereiken van de ambitieuze doelen die wij als school hebben rond onderwijskwaliteit. </w:t>
      </w:r>
    </w:p>
    <w:p w14:paraId="0FA61912" w14:textId="77777777" w:rsidR="00890589" w:rsidRPr="0035084A" w:rsidRDefault="00890589" w:rsidP="0406817E">
      <w:pPr>
        <w:pStyle w:val="Default"/>
        <w:ind w:left="360"/>
        <w:rPr>
          <w:rFonts w:ascii="Arial" w:hAnsi="Arial" w:cs="Arial"/>
          <w:sz w:val="22"/>
          <w:szCs w:val="22"/>
        </w:rPr>
      </w:pPr>
    </w:p>
    <w:p w14:paraId="721C77A4" w14:textId="40A14ED3" w:rsidR="00412189" w:rsidRPr="0035084A" w:rsidRDefault="00412189" w:rsidP="0406817E">
      <w:pPr>
        <w:pStyle w:val="Default"/>
        <w:ind w:left="360"/>
        <w:rPr>
          <w:rFonts w:ascii="Arial" w:hAnsi="Arial" w:cs="Arial"/>
          <w:sz w:val="22"/>
          <w:szCs w:val="22"/>
        </w:rPr>
      </w:pPr>
      <w:r w:rsidRPr="0406817E">
        <w:rPr>
          <w:rFonts w:ascii="Arial" w:hAnsi="Arial" w:cs="Arial"/>
          <w:i/>
          <w:iCs/>
          <w:sz w:val="22"/>
          <w:szCs w:val="22"/>
          <w:u w:val="single"/>
        </w:rPr>
        <w:t>Stimulerend:</w:t>
      </w:r>
      <w:r w:rsidRPr="0406817E">
        <w:rPr>
          <w:rFonts w:ascii="Arial" w:hAnsi="Arial" w:cs="Arial"/>
          <w:sz w:val="22"/>
          <w:szCs w:val="22"/>
        </w:rPr>
        <w:t xml:space="preserve"> Kinderen zijn van nature leergierig en leervermogend. Onze leerkrachten geven hun leerlingen dan ook alle ruimte; om actief te lezen, te experimenteren en te onderzoeken. Zo leren ze dat kennis niet alleen in de klas te vinden is, maar overal.</w:t>
      </w:r>
    </w:p>
    <w:p w14:paraId="4926BFF2" w14:textId="77777777" w:rsidR="00890589" w:rsidRPr="0035084A" w:rsidRDefault="00412189" w:rsidP="0406817E">
      <w:pPr>
        <w:pStyle w:val="Default"/>
        <w:ind w:left="360"/>
        <w:rPr>
          <w:rFonts w:ascii="Arial" w:hAnsi="Arial" w:cs="Arial"/>
          <w:sz w:val="22"/>
          <w:szCs w:val="22"/>
        </w:rPr>
      </w:pPr>
      <w:r w:rsidRPr="0406817E">
        <w:rPr>
          <w:rFonts w:ascii="Arial" w:hAnsi="Arial" w:cs="Arial"/>
          <w:sz w:val="22"/>
          <w:szCs w:val="22"/>
        </w:rPr>
        <w:t xml:space="preserve"> </w:t>
      </w:r>
    </w:p>
    <w:p w14:paraId="6E9E7A02" w14:textId="77777777" w:rsidR="00567E37" w:rsidRPr="0035084A" w:rsidRDefault="00412189" w:rsidP="0406817E">
      <w:pPr>
        <w:pStyle w:val="Default"/>
        <w:ind w:left="360"/>
        <w:rPr>
          <w:rFonts w:ascii="Arial" w:hAnsi="Arial" w:cs="Arial"/>
          <w:sz w:val="22"/>
          <w:szCs w:val="22"/>
        </w:rPr>
      </w:pPr>
      <w:r w:rsidRPr="0406817E">
        <w:rPr>
          <w:rFonts w:ascii="Arial" w:hAnsi="Arial" w:cs="Arial"/>
          <w:i/>
          <w:iCs/>
          <w:sz w:val="22"/>
          <w:szCs w:val="22"/>
          <w:u w:val="single"/>
        </w:rPr>
        <w:t>Vertrouwd:</w:t>
      </w:r>
      <w:r w:rsidRPr="0406817E">
        <w:rPr>
          <w:rFonts w:ascii="Arial" w:hAnsi="Arial" w:cs="Arial"/>
          <w:sz w:val="22"/>
          <w:szCs w:val="22"/>
        </w:rPr>
        <w:t xml:space="preserve"> Als school in de wijk Burgerhout voelt de KPO Basisschool Joseph vertrouwd. Wij zijn een betrokken school met betrokken leerkrachten. Leerlingen voelen zich hier veilig, mede dankzij de goede band die de school heeft met de ouders, instanties en verenigingen.</w:t>
      </w:r>
    </w:p>
    <w:p w14:paraId="50BB896C" w14:textId="77777777" w:rsidR="00412189" w:rsidRPr="0035084A" w:rsidRDefault="00412189" w:rsidP="0406817E">
      <w:pPr>
        <w:pStyle w:val="Default"/>
        <w:ind w:left="360"/>
        <w:rPr>
          <w:rFonts w:ascii="Arial" w:hAnsi="Arial" w:cs="Arial"/>
          <w:sz w:val="22"/>
          <w:szCs w:val="22"/>
        </w:rPr>
      </w:pPr>
    </w:p>
    <w:p w14:paraId="4593E740" w14:textId="77777777" w:rsidR="004C4BB6" w:rsidRPr="0035084A" w:rsidRDefault="00611D13" w:rsidP="0406817E">
      <w:pPr>
        <w:pStyle w:val="Default"/>
        <w:numPr>
          <w:ilvl w:val="0"/>
          <w:numId w:val="7"/>
        </w:numPr>
        <w:rPr>
          <w:rFonts w:ascii="Arial" w:hAnsi="Arial" w:cs="Arial"/>
          <w:b/>
          <w:bCs/>
          <w:sz w:val="22"/>
          <w:szCs w:val="22"/>
        </w:rPr>
      </w:pPr>
      <w:r w:rsidRPr="0406817E">
        <w:rPr>
          <w:rFonts w:ascii="Arial" w:hAnsi="Arial" w:cs="Arial"/>
          <w:b/>
          <w:bCs/>
          <w:sz w:val="22"/>
          <w:szCs w:val="22"/>
        </w:rPr>
        <w:t xml:space="preserve">Het </w:t>
      </w:r>
      <w:r w:rsidR="004C4BB6" w:rsidRPr="0406817E">
        <w:rPr>
          <w:rFonts w:ascii="Arial" w:hAnsi="Arial" w:cs="Arial"/>
          <w:b/>
          <w:bCs/>
          <w:sz w:val="22"/>
          <w:szCs w:val="22"/>
        </w:rPr>
        <w:t>Pedagogisch klimaat:</w:t>
      </w:r>
      <w:r w:rsidR="0051183D" w:rsidRPr="0406817E">
        <w:rPr>
          <w:rFonts w:ascii="Arial" w:hAnsi="Arial" w:cs="Arial"/>
          <w:b/>
          <w:bCs/>
          <w:sz w:val="22"/>
          <w:szCs w:val="22"/>
        </w:rPr>
        <w:t xml:space="preserve"> </w:t>
      </w:r>
    </w:p>
    <w:p w14:paraId="561B551F" w14:textId="77777777" w:rsidR="00F67213" w:rsidRPr="0035084A" w:rsidRDefault="00EA534C" w:rsidP="0406817E">
      <w:pPr>
        <w:pStyle w:val="Default"/>
        <w:ind w:left="360"/>
        <w:rPr>
          <w:rFonts w:ascii="Arial" w:hAnsi="Arial" w:cs="Arial"/>
          <w:sz w:val="22"/>
          <w:szCs w:val="22"/>
        </w:rPr>
      </w:pPr>
      <w:r w:rsidRPr="0406817E">
        <w:rPr>
          <w:rFonts w:ascii="Arial" w:hAnsi="Arial" w:cs="Arial"/>
          <w:sz w:val="22"/>
          <w:szCs w:val="22"/>
        </w:rPr>
        <w:t>KPO basisschool Joseph</w:t>
      </w:r>
      <w:r w:rsidR="00F67213" w:rsidRPr="0406817E">
        <w:rPr>
          <w:rFonts w:ascii="Arial" w:hAnsi="Arial" w:cs="Arial"/>
          <w:sz w:val="22"/>
          <w:szCs w:val="22"/>
        </w:rPr>
        <w:t xml:space="preserve"> is een gezellige school. De leerlingen vinden hier geborgenheid, veiligheid en een gevoel van thuis zijn. Er is een open contact tussen leerlingen en leerkrachten. We vinden het erg belangrijk dat er een goede sfeer hangt op onze school. Als kinderen met plezier naar school gaan, ontwikkelen ze zich beter en gaat het leren meer vanzelf!</w:t>
      </w:r>
    </w:p>
    <w:p w14:paraId="719D5C0D" w14:textId="77777777" w:rsidR="00F67213" w:rsidRPr="0035084A" w:rsidRDefault="00F67213" w:rsidP="0406817E">
      <w:pPr>
        <w:pStyle w:val="Default"/>
        <w:ind w:left="360"/>
        <w:rPr>
          <w:rFonts w:ascii="Arial" w:hAnsi="Arial" w:cs="Arial"/>
          <w:sz w:val="22"/>
          <w:szCs w:val="22"/>
        </w:rPr>
      </w:pPr>
    </w:p>
    <w:p w14:paraId="3CE15E1A" w14:textId="77777777" w:rsidR="00F67213" w:rsidRPr="0035084A" w:rsidRDefault="00F67213" w:rsidP="0406817E">
      <w:pPr>
        <w:pStyle w:val="Default"/>
        <w:ind w:left="360"/>
        <w:rPr>
          <w:rFonts w:ascii="Arial" w:hAnsi="Arial" w:cs="Arial"/>
          <w:sz w:val="22"/>
          <w:szCs w:val="22"/>
        </w:rPr>
      </w:pPr>
      <w:r w:rsidRPr="0406817E">
        <w:rPr>
          <w:rFonts w:ascii="Arial" w:hAnsi="Arial" w:cs="Arial"/>
          <w:sz w:val="22"/>
          <w:szCs w:val="22"/>
        </w:rPr>
        <w:t>Onze pedagogische uitgangspunten hierbij zijn:</w:t>
      </w:r>
    </w:p>
    <w:p w14:paraId="20840255" w14:textId="77777777" w:rsidR="008135DC" w:rsidRDefault="00F67213" w:rsidP="0406817E">
      <w:pPr>
        <w:pStyle w:val="Default"/>
        <w:ind w:left="360"/>
        <w:rPr>
          <w:rFonts w:ascii="Arial" w:hAnsi="Arial" w:cs="Arial"/>
          <w:sz w:val="22"/>
          <w:szCs w:val="22"/>
        </w:rPr>
      </w:pPr>
      <w:r w:rsidRPr="0406817E">
        <w:rPr>
          <w:rFonts w:ascii="Arial" w:hAnsi="Arial" w:cs="Arial"/>
          <w:sz w:val="22"/>
          <w:szCs w:val="22"/>
        </w:rPr>
        <w:t xml:space="preserve"> •</w:t>
      </w:r>
      <w:r>
        <w:tab/>
      </w:r>
      <w:r w:rsidRPr="0406817E">
        <w:rPr>
          <w:rFonts w:ascii="Arial" w:hAnsi="Arial" w:cs="Arial"/>
          <w:sz w:val="22"/>
          <w:szCs w:val="22"/>
        </w:rPr>
        <w:t xml:space="preserve">een kind moet zich veilig en geborgen weten, vertrouwen hebben in onze </w:t>
      </w:r>
      <w:r w:rsidR="008135DC">
        <w:rPr>
          <w:rFonts w:ascii="Arial" w:hAnsi="Arial" w:cs="Arial"/>
          <w:sz w:val="22"/>
          <w:szCs w:val="22"/>
        </w:rPr>
        <w:t xml:space="preserve"> </w:t>
      </w:r>
    </w:p>
    <w:p w14:paraId="3CA98129" w14:textId="4D4FA1C7" w:rsidR="00F67213" w:rsidRPr="0035084A" w:rsidRDefault="008135DC" w:rsidP="0406817E">
      <w:pPr>
        <w:pStyle w:val="Default"/>
        <w:ind w:left="360"/>
        <w:rPr>
          <w:rFonts w:ascii="Arial" w:hAnsi="Arial" w:cs="Arial"/>
          <w:sz w:val="22"/>
          <w:szCs w:val="22"/>
        </w:rPr>
      </w:pPr>
      <w:r>
        <w:rPr>
          <w:rFonts w:ascii="Arial" w:hAnsi="Arial" w:cs="Arial"/>
          <w:sz w:val="22"/>
          <w:szCs w:val="22"/>
        </w:rPr>
        <w:t xml:space="preserve">      </w:t>
      </w:r>
      <w:r w:rsidR="00F67213" w:rsidRPr="0406817E">
        <w:rPr>
          <w:rFonts w:ascii="Arial" w:hAnsi="Arial" w:cs="Arial"/>
          <w:sz w:val="22"/>
          <w:szCs w:val="22"/>
        </w:rPr>
        <w:t>schoolomgeving en zich daarin vrij voelen;</w:t>
      </w:r>
    </w:p>
    <w:p w14:paraId="4DCCCC00" w14:textId="77777777" w:rsidR="00F67213" w:rsidRPr="0035084A" w:rsidRDefault="00F67213" w:rsidP="0406817E">
      <w:pPr>
        <w:pStyle w:val="Default"/>
        <w:ind w:left="360"/>
        <w:rPr>
          <w:rFonts w:ascii="Arial" w:hAnsi="Arial" w:cs="Arial"/>
          <w:sz w:val="22"/>
          <w:szCs w:val="22"/>
        </w:rPr>
      </w:pPr>
      <w:r w:rsidRPr="0406817E">
        <w:rPr>
          <w:rFonts w:ascii="Arial" w:hAnsi="Arial" w:cs="Arial"/>
          <w:sz w:val="22"/>
          <w:szCs w:val="22"/>
        </w:rPr>
        <w:t>•</w:t>
      </w:r>
      <w:r>
        <w:tab/>
      </w:r>
      <w:proofErr w:type="spellStart"/>
      <w:r w:rsidRPr="0406817E">
        <w:rPr>
          <w:rFonts w:ascii="Arial" w:hAnsi="Arial" w:cs="Arial"/>
          <w:sz w:val="22"/>
          <w:szCs w:val="22"/>
        </w:rPr>
        <w:t>schoolbreed</w:t>
      </w:r>
      <w:proofErr w:type="spellEnd"/>
      <w:r w:rsidRPr="0406817E">
        <w:rPr>
          <w:rFonts w:ascii="Arial" w:hAnsi="Arial" w:cs="Arial"/>
          <w:sz w:val="22"/>
          <w:szCs w:val="22"/>
        </w:rPr>
        <w:t xml:space="preserve"> is er aandacht voor pestgedrag;</w:t>
      </w:r>
    </w:p>
    <w:p w14:paraId="1CE7CC71" w14:textId="77777777" w:rsidR="008135DC" w:rsidRDefault="00F67213" w:rsidP="0406817E">
      <w:pPr>
        <w:pStyle w:val="Default"/>
        <w:ind w:left="360"/>
        <w:rPr>
          <w:rFonts w:ascii="Arial" w:hAnsi="Arial" w:cs="Arial"/>
          <w:sz w:val="22"/>
          <w:szCs w:val="22"/>
        </w:rPr>
      </w:pPr>
      <w:r w:rsidRPr="0406817E">
        <w:rPr>
          <w:rFonts w:ascii="Arial" w:hAnsi="Arial" w:cs="Arial"/>
          <w:sz w:val="22"/>
          <w:szCs w:val="22"/>
        </w:rPr>
        <w:t>•</w:t>
      </w:r>
      <w:r>
        <w:tab/>
      </w:r>
      <w:r w:rsidRPr="0406817E">
        <w:rPr>
          <w:rFonts w:ascii="Arial" w:hAnsi="Arial" w:cs="Arial"/>
          <w:sz w:val="22"/>
          <w:szCs w:val="22"/>
        </w:rPr>
        <w:t>orde, fatsoen en netheid zijn doelen die de gehele schooltijd</w:t>
      </w:r>
      <w:r w:rsidR="008135DC">
        <w:rPr>
          <w:rFonts w:ascii="Arial" w:hAnsi="Arial" w:cs="Arial"/>
          <w:sz w:val="22"/>
          <w:szCs w:val="22"/>
        </w:rPr>
        <w:t xml:space="preserve"> </w:t>
      </w:r>
      <w:r w:rsidRPr="0406817E">
        <w:rPr>
          <w:rFonts w:ascii="Arial" w:hAnsi="Arial" w:cs="Arial"/>
          <w:sz w:val="22"/>
          <w:szCs w:val="22"/>
        </w:rPr>
        <w:t>door</w:t>
      </w:r>
      <w:r w:rsidR="4EC7656D" w:rsidRPr="0406817E">
        <w:rPr>
          <w:rFonts w:ascii="Arial" w:hAnsi="Arial" w:cs="Arial"/>
          <w:sz w:val="22"/>
          <w:szCs w:val="22"/>
        </w:rPr>
        <w:t xml:space="preserve"> </w:t>
      </w:r>
      <w:r w:rsidRPr="0406817E">
        <w:rPr>
          <w:rFonts w:ascii="Arial" w:hAnsi="Arial" w:cs="Arial"/>
          <w:sz w:val="22"/>
          <w:szCs w:val="22"/>
        </w:rPr>
        <w:t>worden</w:t>
      </w:r>
      <w:r w:rsidR="346A799E" w:rsidRPr="0406817E">
        <w:rPr>
          <w:rFonts w:ascii="Arial" w:hAnsi="Arial" w:cs="Arial"/>
          <w:sz w:val="22"/>
          <w:szCs w:val="22"/>
        </w:rPr>
        <w:t xml:space="preserve"> </w:t>
      </w:r>
      <w:r w:rsidR="008135DC">
        <w:rPr>
          <w:rFonts w:ascii="Arial" w:hAnsi="Arial" w:cs="Arial"/>
          <w:sz w:val="22"/>
          <w:szCs w:val="22"/>
        </w:rPr>
        <w:t xml:space="preserve"> </w:t>
      </w:r>
    </w:p>
    <w:p w14:paraId="44BAE821" w14:textId="470498C6" w:rsidR="00F67213" w:rsidRPr="0035084A" w:rsidRDefault="008135DC" w:rsidP="0406817E">
      <w:pPr>
        <w:pStyle w:val="Default"/>
        <w:ind w:left="360"/>
        <w:rPr>
          <w:rFonts w:ascii="Arial" w:hAnsi="Arial" w:cs="Arial"/>
          <w:sz w:val="22"/>
          <w:szCs w:val="22"/>
        </w:rPr>
      </w:pPr>
      <w:r>
        <w:rPr>
          <w:rFonts w:ascii="Arial" w:hAnsi="Arial" w:cs="Arial"/>
          <w:sz w:val="22"/>
          <w:szCs w:val="22"/>
        </w:rPr>
        <w:t xml:space="preserve">      </w:t>
      </w:r>
      <w:r w:rsidR="00F67213" w:rsidRPr="0406817E">
        <w:rPr>
          <w:rFonts w:ascii="Arial" w:hAnsi="Arial" w:cs="Arial"/>
          <w:sz w:val="22"/>
          <w:szCs w:val="22"/>
        </w:rPr>
        <w:t>nagestreefd;</w:t>
      </w:r>
    </w:p>
    <w:p w14:paraId="51680271" w14:textId="77777777" w:rsidR="00F67213" w:rsidRPr="0035084A" w:rsidRDefault="00F67213" w:rsidP="0406817E">
      <w:pPr>
        <w:pStyle w:val="Default"/>
        <w:ind w:left="360"/>
        <w:rPr>
          <w:rFonts w:ascii="Arial" w:hAnsi="Arial" w:cs="Arial"/>
          <w:sz w:val="22"/>
          <w:szCs w:val="22"/>
        </w:rPr>
      </w:pPr>
      <w:r w:rsidRPr="0406817E">
        <w:rPr>
          <w:rFonts w:ascii="Arial" w:hAnsi="Arial" w:cs="Arial"/>
          <w:sz w:val="22"/>
          <w:szCs w:val="22"/>
        </w:rPr>
        <w:t>•</w:t>
      </w:r>
      <w:r>
        <w:tab/>
      </w:r>
      <w:r w:rsidRPr="0406817E">
        <w:rPr>
          <w:rFonts w:ascii="Arial" w:hAnsi="Arial" w:cs="Arial"/>
          <w:sz w:val="22"/>
          <w:szCs w:val="22"/>
        </w:rPr>
        <w:t>samenwerkend leren en werken wordt in alle groepen gestimuleerd;</w:t>
      </w:r>
    </w:p>
    <w:p w14:paraId="1E329BB2" w14:textId="77777777" w:rsidR="00F67213" w:rsidRPr="0035084A" w:rsidRDefault="00F67213" w:rsidP="0406817E">
      <w:pPr>
        <w:pStyle w:val="Default"/>
        <w:ind w:left="360"/>
        <w:rPr>
          <w:rFonts w:ascii="Arial" w:hAnsi="Arial" w:cs="Arial"/>
          <w:sz w:val="22"/>
          <w:szCs w:val="22"/>
        </w:rPr>
      </w:pPr>
      <w:r w:rsidRPr="0406817E">
        <w:rPr>
          <w:rFonts w:ascii="Arial" w:hAnsi="Arial" w:cs="Arial"/>
          <w:sz w:val="22"/>
          <w:szCs w:val="22"/>
        </w:rPr>
        <w:t>•</w:t>
      </w:r>
      <w:r>
        <w:tab/>
      </w:r>
      <w:r w:rsidRPr="0406817E">
        <w:rPr>
          <w:rFonts w:ascii="Arial" w:hAnsi="Arial" w:cs="Arial"/>
          <w:sz w:val="22"/>
          <w:szCs w:val="22"/>
        </w:rPr>
        <w:t>we houden rekening met verschillen tussen kinderen via diverse soorten van aanpak.</w:t>
      </w:r>
    </w:p>
    <w:p w14:paraId="168BABB2" w14:textId="77777777" w:rsidR="00F67213" w:rsidRPr="0035084A" w:rsidRDefault="00F67213" w:rsidP="0406817E">
      <w:pPr>
        <w:pStyle w:val="Default"/>
        <w:rPr>
          <w:rFonts w:ascii="Arial" w:hAnsi="Arial" w:cs="Arial"/>
          <w:b/>
          <w:bCs/>
          <w:sz w:val="22"/>
          <w:szCs w:val="22"/>
        </w:rPr>
      </w:pPr>
    </w:p>
    <w:p w14:paraId="07468FB4" w14:textId="77777777" w:rsidR="00691E28" w:rsidRPr="0035084A" w:rsidRDefault="00691E28" w:rsidP="0406817E">
      <w:pPr>
        <w:pStyle w:val="Default"/>
        <w:rPr>
          <w:rFonts w:ascii="Arial" w:hAnsi="Arial" w:cs="Arial"/>
          <w:sz w:val="22"/>
          <w:szCs w:val="22"/>
        </w:rPr>
      </w:pPr>
    </w:p>
    <w:p w14:paraId="39039D2B" w14:textId="77777777" w:rsidR="004C4BB6" w:rsidRPr="0035084A" w:rsidRDefault="00D55C7D" w:rsidP="0406817E">
      <w:pPr>
        <w:pStyle w:val="Default"/>
        <w:numPr>
          <w:ilvl w:val="0"/>
          <w:numId w:val="7"/>
        </w:numPr>
        <w:rPr>
          <w:rFonts w:ascii="Arial" w:hAnsi="Arial" w:cs="Arial"/>
          <w:b/>
          <w:bCs/>
          <w:sz w:val="22"/>
          <w:szCs w:val="22"/>
        </w:rPr>
      </w:pPr>
      <w:r w:rsidRPr="0406817E">
        <w:rPr>
          <w:rFonts w:ascii="Arial" w:hAnsi="Arial" w:cs="Arial"/>
          <w:b/>
          <w:bCs/>
          <w:sz w:val="22"/>
          <w:szCs w:val="22"/>
        </w:rPr>
        <w:t>Omschrijving van de specifieke</w:t>
      </w:r>
      <w:r w:rsidR="00EF644B" w:rsidRPr="0406817E">
        <w:rPr>
          <w:rFonts w:ascii="Arial" w:hAnsi="Arial" w:cs="Arial"/>
          <w:b/>
          <w:bCs/>
          <w:sz w:val="22"/>
          <w:szCs w:val="22"/>
        </w:rPr>
        <w:t xml:space="preserve"> onderwijsl</w:t>
      </w:r>
      <w:r w:rsidRPr="0406817E">
        <w:rPr>
          <w:rFonts w:ascii="Arial" w:hAnsi="Arial" w:cs="Arial"/>
          <w:b/>
          <w:bCs/>
          <w:sz w:val="22"/>
          <w:szCs w:val="22"/>
        </w:rPr>
        <w:t xml:space="preserve">eersituaties </w:t>
      </w:r>
      <w:r w:rsidR="000258FB" w:rsidRPr="0406817E">
        <w:rPr>
          <w:rFonts w:ascii="Arial" w:hAnsi="Arial" w:cs="Arial"/>
          <w:b/>
          <w:bCs/>
          <w:sz w:val="22"/>
          <w:szCs w:val="22"/>
        </w:rPr>
        <w:t xml:space="preserve"> in de basis</w:t>
      </w:r>
      <w:r w:rsidR="007B795F" w:rsidRPr="0406817E">
        <w:rPr>
          <w:rFonts w:ascii="Arial" w:hAnsi="Arial" w:cs="Arial"/>
          <w:b/>
          <w:bCs/>
          <w:sz w:val="22"/>
          <w:szCs w:val="22"/>
        </w:rPr>
        <w:t>- en breedte</w:t>
      </w:r>
      <w:r w:rsidR="000258FB" w:rsidRPr="0406817E">
        <w:rPr>
          <w:rFonts w:ascii="Arial" w:hAnsi="Arial" w:cs="Arial"/>
          <w:b/>
          <w:bCs/>
          <w:sz w:val="22"/>
          <w:szCs w:val="22"/>
        </w:rPr>
        <w:t>ondersteuning</w:t>
      </w:r>
    </w:p>
    <w:p w14:paraId="5AB15DFA" w14:textId="77777777" w:rsidR="00A74B32" w:rsidRPr="0035084A" w:rsidRDefault="00A74B32" w:rsidP="00890589">
      <w:pPr>
        <w:pStyle w:val="Normaalweb"/>
        <w:spacing w:after="0" w:line="240" w:lineRule="auto"/>
        <w:jc w:val="both"/>
        <w:rPr>
          <w:rFonts w:ascii="Arial" w:hAnsi="Arial" w:cs="Arial"/>
          <w:sz w:val="22"/>
          <w:szCs w:val="22"/>
        </w:rPr>
      </w:pPr>
    </w:p>
    <w:tbl>
      <w:tblPr>
        <w:tblStyle w:val="Tabelraster"/>
        <w:tblW w:w="0" w:type="auto"/>
        <w:tblLook w:val="04A0" w:firstRow="1" w:lastRow="0" w:firstColumn="1" w:lastColumn="0" w:noHBand="0" w:noVBand="1"/>
      </w:tblPr>
      <w:tblGrid>
        <w:gridCol w:w="1796"/>
        <w:gridCol w:w="7266"/>
      </w:tblGrid>
      <w:tr w:rsidR="0013486E" w:rsidRPr="0035084A" w14:paraId="567FDF4F" w14:textId="77777777" w:rsidTr="004B20A4">
        <w:tc>
          <w:tcPr>
            <w:tcW w:w="1796" w:type="dxa"/>
          </w:tcPr>
          <w:p w14:paraId="616F141D" w14:textId="77777777" w:rsidR="00195DB2" w:rsidRPr="0035084A" w:rsidRDefault="00195DB2" w:rsidP="00615596">
            <w:pPr>
              <w:pStyle w:val="Normaalweb"/>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 xml:space="preserve">Leersituatie 1: </w:t>
            </w:r>
          </w:p>
          <w:p w14:paraId="7D6383A2" w14:textId="77777777" w:rsidR="009C55EC" w:rsidRPr="0035084A" w:rsidRDefault="009C55EC" w:rsidP="00615596">
            <w:pPr>
              <w:pStyle w:val="Geenafstand"/>
              <w:rPr>
                <w:rFonts w:ascii="Arial" w:hAnsi="Arial" w:cs="Arial"/>
              </w:rPr>
            </w:pPr>
          </w:p>
          <w:p w14:paraId="6DBDDBA7" w14:textId="77777777" w:rsidR="009C55EC" w:rsidRPr="0035084A" w:rsidRDefault="009C55EC" w:rsidP="00615596">
            <w:pPr>
              <w:pStyle w:val="Geenafstand"/>
              <w:rPr>
                <w:rFonts w:ascii="Arial" w:hAnsi="Arial" w:cs="Arial"/>
              </w:rPr>
            </w:pPr>
          </w:p>
        </w:tc>
        <w:tc>
          <w:tcPr>
            <w:tcW w:w="7266" w:type="dxa"/>
          </w:tcPr>
          <w:p w14:paraId="27A094F9" w14:textId="77777777" w:rsidR="0013486E" w:rsidRPr="0035084A" w:rsidRDefault="00195DB2" w:rsidP="00615596">
            <w:pPr>
              <w:rPr>
                <w:rFonts w:ascii="Arial" w:hAnsi="Arial" w:cs="Arial"/>
              </w:rPr>
            </w:pPr>
            <w:r w:rsidRPr="0035084A">
              <w:rPr>
                <w:rFonts w:ascii="Arial" w:hAnsi="Arial" w:cs="Arial"/>
                <w:color w:val="E36C0A" w:themeColor="accent6" w:themeShade="BF"/>
              </w:rPr>
              <w:t>De school is  aantoonbaar in staat om een voorspelbare en gestructureerde leeromgeving te bieden</w:t>
            </w:r>
            <w:r w:rsidRPr="0035084A">
              <w:rPr>
                <w:rFonts w:ascii="Arial" w:hAnsi="Arial" w:cs="Arial"/>
              </w:rPr>
              <w:br/>
              <w:t>(t.b.v. van bijvoorbeeld over beweeglijke en overgevoelige, ongeconcentreerde kinderen. Kinderen met een eigen specifieke werkhouding</w:t>
            </w:r>
            <w:r w:rsidR="00EF644B" w:rsidRPr="0035084A">
              <w:rPr>
                <w:rFonts w:ascii="Arial" w:hAnsi="Arial" w:cs="Arial"/>
              </w:rPr>
              <w:t>. Kinderen met ASS/ADD/ADHD-gedragsuitingen</w:t>
            </w:r>
            <w:r w:rsidR="004B20A4" w:rsidRPr="0035084A">
              <w:rPr>
                <w:rFonts w:ascii="Arial" w:hAnsi="Arial" w:cs="Arial"/>
              </w:rPr>
              <w:t>)</w:t>
            </w:r>
          </w:p>
        </w:tc>
      </w:tr>
      <w:tr w:rsidR="0013486E" w:rsidRPr="0035084A" w14:paraId="197E43F4" w14:textId="77777777" w:rsidTr="004B20A4">
        <w:tc>
          <w:tcPr>
            <w:tcW w:w="1796" w:type="dxa"/>
          </w:tcPr>
          <w:p w14:paraId="02A6C527" w14:textId="77777777" w:rsidR="0013486E" w:rsidRPr="0035084A" w:rsidRDefault="008250BE" w:rsidP="00615596">
            <w:pPr>
              <w:pStyle w:val="Geenafstand"/>
              <w:rPr>
                <w:rFonts w:ascii="Arial" w:hAnsi="Arial" w:cs="Arial"/>
              </w:rPr>
            </w:pPr>
            <w:r w:rsidRPr="0035084A">
              <w:rPr>
                <w:rFonts w:ascii="Arial" w:hAnsi="Arial" w:cs="Arial"/>
              </w:rPr>
              <w:t>goed</w:t>
            </w:r>
          </w:p>
        </w:tc>
        <w:tc>
          <w:tcPr>
            <w:tcW w:w="7266" w:type="dxa"/>
          </w:tcPr>
          <w:p w14:paraId="52E6086A" w14:textId="77777777" w:rsidR="0013486E" w:rsidRPr="0035084A" w:rsidRDefault="00EF644B" w:rsidP="00615596">
            <w:pPr>
              <w:rPr>
                <w:rFonts w:ascii="Arial" w:hAnsi="Arial" w:cs="Arial"/>
              </w:rPr>
            </w:pPr>
            <w:r w:rsidRPr="0035084A">
              <w:rPr>
                <w:rFonts w:ascii="Arial" w:hAnsi="Arial" w:cs="Arial"/>
              </w:rPr>
              <w:t>De school biedt duidelijkheid en begeleiding ten aanzien van de uit te voeren taak, waarbij elk aspect ondersteund wordt door visualisaties/ pictogrammen.</w:t>
            </w:r>
          </w:p>
          <w:p w14:paraId="5DDD9A88" w14:textId="77777777" w:rsidR="008250BE" w:rsidRPr="0035084A" w:rsidRDefault="008250BE" w:rsidP="00615596">
            <w:pPr>
              <w:rPr>
                <w:rFonts w:ascii="Arial" w:hAnsi="Arial" w:cs="Arial"/>
              </w:rPr>
            </w:pPr>
            <w:r w:rsidRPr="0035084A">
              <w:rPr>
                <w:rFonts w:ascii="Arial" w:hAnsi="Arial" w:cs="Arial"/>
              </w:rPr>
              <w:t xml:space="preserve">In elke groep zijn er dagritmekaarten, een time timer, een stoplicht en een stemvolumewijzer. </w:t>
            </w:r>
          </w:p>
        </w:tc>
      </w:tr>
      <w:tr w:rsidR="00EF644B" w:rsidRPr="0035084A" w14:paraId="0F3D4346" w14:textId="77777777" w:rsidTr="004B20A4">
        <w:tc>
          <w:tcPr>
            <w:tcW w:w="1796" w:type="dxa"/>
          </w:tcPr>
          <w:p w14:paraId="1C019460" w14:textId="77777777" w:rsidR="00EF644B" w:rsidRPr="0035084A" w:rsidRDefault="008250BE" w:rsidP="00615596">
            <w:pPr>
              <w:pStyle w:val="Geenafstand"/>
              <w:rPr>
                <w:rFonts w:ascii="Arial" w:hAnsi="Arial" w:cs="Arial"/>
              </w:rPr>
            </w:pPr>
            <w:r w:rsidRPr="0035084A">
              <w:rPr>
                <w:rFonts w:ascii="Arial" w:hAnsi="Arial" w:cs="Arial"/>
              </w:rPr>
              <w:t>goed</w:t>
            </w:r>
          </w:p>
        </w:tc>
        <w:tc>
          <w:tcPr>
            <w:tcW w:w="7266" w:type="dxa"/>
          </w:tcPr>
          <w:p w14:paraId="03A5EB37" w14:textId="77777777" w:rsidR="00EF644B" w:rsidRPr="0035084A" w:rsidRDefault="008250BE" w:rsidP="00615596">
            <w:pPr>
              <w:rPr>
                <w:rFonts w:ascii="Arial" w:hAnsi="Arial" w:cs="Arial"/>
              </w:rPr>
            </w:pPr>
            <w:r w:rsidRPr="0035084A">
              <w:rPr>
                <w:rFonts w:ascii="Arial" w:hAnsi="Arial" w:cs="Arial"/>
              </w:rPr>
              <w:t>De school en de klassen hebben een gestructureerde leeromgeving/ onderwijsleersituatie.</w:t>
            </w:r>
          </w:p>
        </w:tc>
      </w:tr>
      <w:tr w:rsidR="009C516E" w:rsidRPr="0035084A" w14:paraId="11331234" w14:textId="77777777" w:rsidTr="004B20A4">
        <w:tc>
          <w:tcPr>
            <w:tcW w:w="1796" w:type="dxa"/>
          </w:tcPr>
          <w:p w14:paraId="3C4A80F0" w14:textId="77777777" w:rsidR="009C516E" w:rsidRPr="0035084A" w:rsidRDefault="00EA534C" w:rsidP="00615596">
            <w:pPr>
              <w:pStyle w:val="Geenafstand"/>
              <w:rPr>
                <w:rFonts w:ascii="Arial" w:hAnsi="Arial" w:cs="Arial"/>
              </w:rPr>
            </w:pPr>
            <w:r>
              <w:rPr>
                <w:rFonts w:ascii="Arial" w:hAnsi="Arial" w:cs="Arial"/>
              </w:rPr>
              <w:t>goed</w:t>
            </w:r>
          </w:p>
        </w:tc>
        <w:tc>
          <w:tcPr>
            <w:tcW w:w="7266" w:type="dxa"/>
          </w:tcPr>
          <w:p w14:paraId="11414CFC" w14:textId="77777777" w:rsidR="00AE082A" w:rsidRPr="0035084A" w:rsidRDefault="004B20A4" w:rsidP="00615596">
            <w:pPr>
              <w:rPr>
                <w:rFonts w:ascii="Arial" w:hAnsi="Arial" w:cs="Arial"/>
              </w:rPr>
            </w:pPr>
            <w:r w:rsidRPr="0035084A">
              <w:rPr>
                <w:rFonts w:ascii="Arial" w:hAnsi="Arial" w:cs="Arial"/>
              </w:rPr>
              <w:t xml:space="preserve">De </w:t>
            </w:r>
            <w:r w:rsidR="00EA534C">
              <w:rPr>
                <w:rFonts w:ascii="Arial" w:hAnsi="Arial" w:cs="Arial"/>
              </w:rPr>
              <w:t>basis</w:t>
            </w:r>
            <w:r w:rsidRPr="0035084A">
              <w:rPr>
                <w:rFonts w:ascii="Arial" w:hAnsi="Arial" w:cs="Arial"/>
              </w:rPr>
              <w:t>lessen</w:t>
            </w:r>
            <w:r w:rsidR="00EA534C">
              <w:rPr>
                <w:rFonts w:ascii="Arial" w:hAnsi="Arial" w:cs="Arial"/>
              </w:rPr>
              <w:t xml:space="preserve"> (rekenen, taal, spelling) worden </w:t>
            </w:r>
            <w:r w:rsidRPr="0035084A">
              <w:rPr>
                <w:rFonts w:ascii="Arial" w:hAnsi="Arial" w:cs="Arial"/>
              </w:rPr>
              <w:t>volgens het EDI-model gegeven.</w:t>
            </w:r>
          </w:p>
        </w:tc>
      </w:tr>
    </w:tbl>
    <w:p w14:paraId="6F4E0046" w14:textId="77777777" w:rsidR="001F1253" w:rsidRPr="0035084A" w:rsidRDefault="001F1253" w:rsidP="00890589">
      <w:pPr>
        <w:jc w:val="both"/>
        <w:rPr>
          <w:rFonts w:ascii="Arial" w:hAnsi="Arial" w:cs="Arial"/>
        </w:rPr>
      </w:pPr>
    </w:p>
    <w:tbl>
      <w:tblPr>
        <w:tblStyle w:val="Tabelraster"/>
        <w:tblW w:w="0" w:type="auto"/>
        <w:tblLook w:val="04A0" w:firstRow="1" w:lastRow="0" w:firstColumn="1" w:lastColumn="0" w:noHBand="0" w:noVBand="1"/>
      </w:tblPr>
      <w:tblGrid>
        <w:gridCol w:w="1659"/>
        <w:gridCol w:w="7403"/>
      </w:tblGrid>
      <w:tr w:rsidR="00195DB2" w:rsidRPr="0035084A" w14:paraId="4017228A" w14:textId="77777777" w:rsidTr="001F1253">
        <w:tc>
          <w:tcPr>
            <w:tcW w:w="1659" w:type="dxa"/>
          </w:tcPr>
          <w:p w14:paraId="1E6D5DCA" w14:textId="77777777" w:rsidR="00195DB2" w:rsidRPr="0035084A" w:rsidRDefault="00195DB2" w:rsidP="00295540">
            <w:pPr>
              <w:pStyle w:val="Normaalweb"/>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 xml:space="preserve">Leersituatie 2: </w:t>
            </w:r>
          </w:p>
          <w:p w14:paraId="64B3D8A3" w14:textId="77777777" w:rsidR="009C55EC" w:rsidRPr="0035084A" w:rsidRDefault="009C55EC" w:rsidP="00295540">
            <w:pPr>
              <w:pStyle w:val="Geenafstand"/>
              <w:rPr>
                <w:rFonts w:ascii="Arial" w:hAnsi="Arial" w:cs="Arial"/>
              </w:rPr>
            </w:pPr>
          </w:p>
          <w:p w14:paraId="628ABF47" w14:textId="77777777" w:rsidR="009C55EC" w:rsidRPr="0035084A" w:rsidRDefault="009C55EC" w:rsidP="00295540">
            <w:pPr>
              <w:pStyle w:val="Geenafstand"/>
              <w:rPr>
                <w:rFonts w:ascii="Arial" w:hAnsi="Arial" w:cs="Arial"/>
              </w:rPr>
            </w:pPr>
          </w:p>
        </w:tc>
        <w:tc>
          <w:tcPr>
            <w:tcW w:w="7403" w:type="dxa"/>
          </w:tcPr>
          <w:p w14:paraId="7FD8ED5E" w14:textId="77777777" w:rsidR="00195DB2" w:rsidRPr="0035084A" w:rsidRDefault="00EF644B" w:rsidP="00295540">
            <w:pPr>
              <w:autoSpaceDE w:val="0"/>
              <w:autoSpaceDN w:val="0"/>
              <w:adjustRightInd w:val="0"/>
              <w:rPr>
                <w:rFonts w:ascii="Arial" w:hAnsi="Arial" w:cs="Arial"/>
              </w:rPr>
            </w:pPr>
            <w:r w:rsidRPr="0035084A">
              <w:rPr>
                <w:rFonts w:ascii="Arial" w:hAnsi="Arial" w:cs="Arial"/>
                <w:i/>
                <w:color w:val="E36C0A" w:themeColor="accent6" w:themeShade="BF"/>
              </w:rPr>
              <w:t xml:space="preserve">De school is </w:t>
            </w:r>
            <w:r w:rsidR="00B77B67" w:rsidRPr="0035084A">
              <w:rPr>
                <w:rFonts w:ascii="Arial" w:hAnsi="Arial" w:cs="Arial"/>
                <w:i/>
                <w:color w:val="E36C0A" w:themeColor="accent6" w:themeShade="BF"/>
              </w:rPr>
              <w:t xml:space="preserve">aantoonbaar in staat om afgestemd en uitdagend </w:t>
            </w:r>
            <w:r w:rsidRPr="0035084A">
              <w:rPr>
                <w:rFonts w:ascii="Arial" w:hAnsi="Arial" w:cs="Arial"/>
                <w:i/>
                <w:color w:val="E36C0A" w:themeColor="accent6" w:themeShade="BF"/>
              </w:rPr>
              <w:t>onderwijs te bieden voor leerlingen met een eigen leerlijn die naar verwachting 1F niet halen</w:t>
            </w:r>
            <w:r w:rsidR="00195DB2" w:rsidRPr="0035084A">
              <w:rPr>
                <w:rFonts w:ascii="Arial" w:hAnsi="Arial" w:cs="Arial"/>
                <w:i/>
                <w:color w:val="E36C0A" w:themeColor="accent6" w:themeShade="BF"/>
              </w:rPr>
              <w:br/>
            </w:r>
            <w:r w:rsidR="00195DB2" w:rsidRPr="0035084A">
              <w:rPr>
                <w:rFonts w:ascii="Arial" w:hAnsi="Arial" w:cs="Arial"/>
              </w:rPr>
              <w:t>(t.b.v. kinderen met een eigen leerontwikkeling of beperkte mogelijkheden)</w:t>
            </w:r>
          </w:p>
        </w:tc>
      </w:tr>
      <w:tr w:rsidR="00B77B67" w:rsidRPr="0035084A" w14:paraId="3ED3E5AF" w14:textId="77777777" w:rsidTr="001F1253">
        <w:tc>
          <w:tcPr>
            <w:tcW w:w="1659" w:type="dxa"/>
          </w:tcPr>
          <w:p w14:paraId="5294D77B" w14:textId="77777777" w:rsidR="00B77B67" w:rsidRPr="0035084A" w:rsidRDefault="005B2511" w:rsidP="00295540">
            <w:pPr>
              <w:pStyle w:val="Geenafstand"/>
              <w:rPr>
                <w:rFonts w:ascii="Arial" w:hAnsi="Arial" w:cs="Arial"/>
              </w:rPr>
            </w:pPr>
            <w:r w:rsidRPr="0035084A">
              <w:rPr>
                <w:rFonts w:ascii="Arial" w:hAnsi="Arial" w:cs="Arial"/>
              </w:rPr>
              <w:t>ruim voldoende</w:t>
            </w:r>
          </w:p>
        </w:tc>
        <w:tc>
          <w:tcPr>
            <w:tcW w:w="7403" w:type="dxa"/>
          </w:tcPr>
          <w:p w14:paraId="331B713C" w14:textId="77777777" w:rsidR="00B77B67" w:rsidRPr="0035084A" w:rsidRDefault="005B2511" w:rsidP="00295540">
            <w:pPr>
              <w:rPr>
                <w:rFonts w:ascii="Arial" w:hAnsi="Arial" w:cs="Arial"/>
              </w:rPr>
            </w:pPr>
            <w:r w:rsidRPr="0035084A">
              <w:rPr>
                <w:rFonts w:ascii="Arial" w:hAnsi="Arial" w:cs="Arial"/>
              </w:rPr>
              <w:t>De school onderwijst diagnosticerend, waarbij de interventies afgestemd worden op de specifieke onderwijsbehoeften. Deze worden genoteerd in het groepsoverzicht en/of HGPD-groeidocument.</w:t>
            </w:r>
          </w:p>
        </w:tc>
      </w:tr>
      <w:tr w:rsidR="001F1253" w:rsidRPr="0035084A" w14:paraId="5F756D9F" w14:textId="77777777" w:rsidTr="001F1253">
        <w:tc>
          <w:tcPr>
            <w:tcW w:w="1659" w:type="dxa"/>
          </w:tcPr>
          <w:p w14:paraId="621F5113" w14:textId="77777777" w:rsidR="001F1253" w:rsidRPr="0035084A" w:rsidRDefault="005B2511" w:rsidP="00295540">
            <w:pPr>
              <w:pStyle w:val="Geenafstand"/>
              <w:rPr>
                <w:rFonts w:ascii="Arial" w:hAnsi="Arial" w:cs="Arial"/>
              </w:rPr>
            </w:pPr>
            <w:r w:rsidRPr="0035084A">
              <w:rPr>
                <w:rFonts w:ascii="Arial" w:hAnsi="Arial" w:cs="Arial"/>
              </w:rPr>
              <w:t>ruim voldoende</w:t>
            </w:r>
          </w:p>
        </w:tc>
        <w:tc>
          <w:tcPr>
            <w:tcW w:w="7403" w:type="dxa"/>
          </w:tcPr>
          <w:p w14:paraId="66763252" w14:textId="5FC1A1C5" w:rsidR="001F1253" w:rsidRPr="0035084A" w:rsidRDefault="00EA534C" w:rsidP="00295540">
            <w:pPr>
              <w:rPr>
                <w:rFonts w:ascii="Arial" w:hAnsi="Arial" w:cs="Arial"/>
              </w:rPr>
            </w:pPr>
            <w:r>
              <w:rPr>
                <w:rFonts w:ascii="Arial" w:hAnsi="Arial" w:cs="Arial"/>
              </w:rPr>
              <w:t>K</w:t>
            </w:r>
            <w:r w:rsidR="001F1253" w:rsidRPr="0035084A">
              <w:rPr>
                <w:rFonts w:ascii="Arial" w:hAnsi="Arial" w:cs="Arial"/>
              </w:rPr>
              <w:t>inderen</w:t>
            </w:r>
            <w:r>
              <w:rPr>
                <w:rFonts w:ascii="Arial" w:hAnsi="Arial" w:cs="Arial"/>
              </w:rPr>
              <w:t xml:space="preserve"> kunnen</w:t>
            </w:r>
            <w:r w:rsidR="001F1253" w:rsidRPr="0035084A">
              <w:rPr>
                <w:rFonts w:ascii="Arial" w:hAnsi="Arial" w:cs="Arial"/>
              </w:rPr>
              <w:t xml:space="preserve"> binnen het reguliere onderwijsprogramma een eigen leerlijn doorlopen. Dit wordt vastgelegd in een OPP in overleg met ouders, de leerling, de leerkracht</w:t>
            </w:r>
            <w:r w:rsidR="00AD35F5">
              <w:rPr>
                <w:rFonts w:ascii="Arial" w:hAnsi="Arial" w:cs="Arial"/>
              </w:rPr>
              <w:t>, taal/lees- en rekenspecialist</w:t>
            </w:r>
            <w:r w:rsidR="001F1253" w:rsidRPr="0035084A">
              <w:rPr>
                <w:rFonts w:ascii="Arial" w:hAnsi="Arial" w:cs="Arial"/>
              </w:rPr>
              <w:t xml:space="preserve"> en IB-er (en eventueel expertise van buitenaf). In het plan zijn ambitieuze einddoelen opgenomen. Het plan wordt per halfjaar geëvalueerd en indien nodig bijgesteld.</w:t>
            </w:r>
          </w:p>
        </w:tc>
      </w:tr>
      <w:tr w:rsidR="00B77B67" w:rsidRPr="0035084A" w14:paraId="601A4E53" w14:textId="77777777" w:rsidTr="001F1253">
        <w:tc>
          <w:tcPr>
            <w:tcW w:w="1659" w:type="dxa"/>
          </w:tcPr>
          <w:p w14:paraId="36FB53F0" w14:textId="77777777" w:rsidR="00B77B67" w:rsidRPr="0035084A" w:rsidRDefault="00376656" w:rsidP="00295540">
            <w:pPr>
              <w:pStyle w:val="Geenafstand"/>
              <w:rPr>
                <w:rFonts w:ascii="Arial" w:hAnsi="Arial" w:cs="Arial"/>
              </w:rPr>
            </w:pPr>
            <w:r w:rsidRPr="0035084A">
              <w:rPr>
                <w:rFonts w:ascii="Arial" w:hAnsi="Arial" w:cs="Arial"/>
              </w:rPr>
              <w:t>goed</w:t>
            </w:r>
          </w:p>
        </w:tc>
        <w:tc>
          <w:tcPr>
            <w:tcW w:w="7403" w:type="dxa"/>
          </w:tcPr>
          <w:p w14:paraId="62CFFC98" w14:textId="77777777" w:rsidR="00B77B67" w:rsidRPr="0035084A" w:rsidRDefault="00376656" w:rsidP="00295540">
            <w:pPr>
              <w:rPr>
                <w:rFonts w:ascii="Arial" w:hAnsi="Arial" w:cs="Arial"/>
              </w:rPr>
            </w:pPr>
            <w:r w:rsidRPr="0035084A">
              <w:rPr>
                <w:rFonts w:ascii="Arial" w:hAnsi="Arial" w:cs="Arial"/>
              </w:rPr>
              <w:t>De school heeft een pedagogische klimaat gecreëerd, waarbij verschillen normaal en geaccepteerd zijn.</w:t>
            </w:r>
          </w:p>
        </w:tc>
      </w:tr>
      <w:tr w:rsidR="00B77B67" w:rsidRPr="0035084A" w14:paraId="399BEEFF" w14:textId="77777777" w:rsidTr="001F1253">
        <w:tc>
          <w:tcPr>
            <w:tcW w:w="1659" w:type="dxa"/>
          </w:tcPr>
          <w:p w14:paraId="6C3BB0B3" w14:textId="77777777" w:rsidR="00B77B67" w:rsidRPr="0035084A" w:rsidRDefault="00EA534C" w:rsidP="00295540">
            <w:pPr>
              <w:pStyle w:val="Geenafstand"/>
              <w:rPr>
                <w:rFonts w:ascii="Arial" w:hAnsi="Arial" w:cs="Arial"/>
              </w:rPr>
            </w:pPr>
            <w:r>
              <w:rPr>
                <w:rFonts w:ascii="Arial" w:hAnsi="Arial" w:cs="Arial"/>
              </w:rPr>
              <w:t>Voldoende</w:t>
            </w:r>
          </w:p>
        </w:tc>
        <w:tc>
          <w:tcPr>
            <w:tcW w:w="7403" w:type="dxa"/>
          </w:tcPr>
          <w:p w14:paraId="48F6A81B" w14:textId="77777777" w:rsidR="00B77B67" w:rsidRPr="0035084A" w:rsidRDefault="00B77B67" w:rsidP="00295540">
            <w:pPr>
              <w:rPr>
                <w:rFonts w:ascii="Arial" w:hAnsi="Arial" w:cs="Arial"/>
              </w:rPr>
            </w:pPr>
            <w:r w:rsidRPr="0035084A">
              <w:rPr>
                <w:rFonts w:ascii="Arial" w:hAnsi="Arial" w:cs="Arial"/>
              </w:rPr>
              <w:t xml:space="preserve">De school hanteert verschillende werkvormen en oefenmogelijkheden, gericht op het bereiken van de leerdoelen en het tegemoet </w:t>
            </w:r>
            <w:r w:rsidR="00EA534C">
              <w:rPr>
                <w:rFonts w:ascii="Arial" w:hAnsi="Arial" w:cs="Arial"/>
              </w:rPr>
              <w:t>komen aan de onderwijsbehoeften.</w:t>
            </w:r>
          </w:p>
        </w:tc>
      </w:tr>
      <w:tr w:rsidR="00BF1156" w:rsidRPr="0035084A" w14:paraId="2B12337E" w14:textId="77777777" w:rsidTr="001F1253">
        <w:tc>
          <w:tcPr>
            <w:tcW w:w="1659" w:type="dxa"/>
          </w:tcPr>
          <w:p w14:paraId="2E2C88A6" w14:textId="77777777" w:rsidR="00BF1156" w:rsidRPr="0035084A" w:rsidRDefault="00EA534C" w:rsidP="00295540">
            <w:pPr>
              <w:pStyle w:val="Geenafstand"/>
              <w:rPr>
                <w:rFonts w:ascii="Arial" w:hAnsi="Arial" w:cs="Arial"/>
              </w:rPr>
            </w:pPr>
            <w:r>
              <w:rPr>
                <w:rFonts w:ascii="Arial" w:hAnsi="Arial" w:cs="Arial"/>
              </w:rPr>
              <w:t>Voldoende</w:t>
            </w:r>
          </w:p>
        </w:tc>
        <w:tc>
          <w:tcPr>
            <w:tcW w:w="7403" w:type="dxa"/>
          </w:tcPr>
          <w:p w14:paraId="7D83243D" w14:textId="77777777" w:rsidR="00BF1156" w:rsidRPr="0035084A" w:rsidRDefault="00376656" w:rsidP="00295540">
            <w:pPr>
              <w:rPr>
                <w:rFonts w:ascii="Arial" w:hAnsi="Arial" w:cs="Arial"/>
              </w:rPr>
            </w:pPr>
            <w:r w:rsidRPr="0035084A">
              <w:rPr>
                <w:rFonts w:ascii="Arial" w:hAnsi="Arial" w:cs="Arial"/>
              </w:rPr>
              <w:t>Inzet diagnostische kindgesprekken en doelstellinggesprekken om beter af te stemmen op onderwijsbehoeften</w:t>
            </w:r>
          </w:p>
        </w:tc>
      </w:tr>
    </w:tbl>
    <w:p w14:paraId="744E4203" w14:textId="77777777" w:rsidR="00AF3EE4" w:rsidRPr="0035084A" w:rsidRDefault="00AF3EE4" w:rsidP="00890589">
      <w:pPr>
        <w:spacing w:line="240" w:lineRule="auto"/>
        <w:jc w:val="both"/>
        <w:rPr>
          <w:rFonts w:ascii="Arial" w:hAnsi="Arial" w:cs="Arial"/>
        </w:rPr>
      </w:pPr>
    </w:p>
    <w:tbl>
      <w:tblPr>
        <w:tblStyle w:val="Tabelraster"/>
        <w:tblW w:w="0" w:type="auto"/>
        <w:tblLook w:val="04A0" w:firstRow="1" w:lastRow="0" w:firstColumn="1" w:lastColumn="0" w:noHBand="0" w:noVBand="1"/>
      </w:tblPr>
      <w:tblGrid>
        <w:gridCol w:w="1659"/>
        <w:gridCol w:w="7403"/>
      </w:tblGrid>
      <w:tr w:rsidR="00195DB2" w:rsidRPr="0035084A" w14:paraId="581DDF65" w14:textId="77777777" w:rsidTr="00527E97">
        <w:tc>
          <w:tcPr>
            <w:tcW w:w="1659" w:type="dxa"/>
          </w:tcPr>
          <w:p w14:paraId="794753BD" w14:textId="77777777" w:rsidR="00195DB2" w:rsidRPr="0035084A" w:rsidRDefault="00195DB2" w:rsidP="00A4007F">
            <w:pPr>
              <w:pStyle w:val="Normaalweb"/>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 xml:space="preserve">Leersituatie 3: </w:t>
            </w:r>
          </w:p>
          <w:p w14:paraId="4064742B" w14:textId="77777777" w:rsidR="00195DB2" w:rsidRPr="0035084A" w:rsidRDefault="00195DB2" w:rsidP="00A4007F">
            <w:pPr>
              <w:pStyle w:val="Geenafstand"/>
              <w:rPr>
                <w:rFonts w:ascii="Arial" w:hAnsi="Arial" w:cs="Arial"/>
              </w:rPr>
            </w:pPr>
          </w:p>
        </w:tc>
        <w:tc>
          <w:tcPr>
            <w:tcW w:w="7403" w:type="dxa"/>
          </w:tcPr>
          <w:p w14:paraId="68C96EDC" w14:textId="77777777" w:rsidR="00195DB2" w:rsidRPr="0035084A" w:rsidRDefault="00195DB2" w:rsidP="00A4007F">
            <w:pPr>
              <w:rPr>
                <w:rFonts w:ascii="Arial" w:hAnsi="Arial" w:cs="Arial"/>
                <w:i/>
                <w:color w:val="E36C0A" w:themeColor="accent6" w:themeShade="BF"/>
              </w:rPr>
            </w:pPr>
            <w:r w:rsidRPr="0035084A">
              <w:rPr>
                <w:rFonts w:ascii="Arial" w:hAnsi="Arial" w:cs="Arial"/>
                <w:i/>
                <w:color w:val="E36C0A" w:themeColor="accent6" w:themeShade="BF"/>
              </w:rPr>
              <w:t xml:space="preserve">De school is  </w:t>
            </w:r>
            <w:r w:rsidRPr="0035084A">
              <w:rPr>
                <w:rFonts w:ascii="Arial" w:hAnsi="Arial" w:cs="Arial"/>
                <w:i/>
                <w:color w:val="E36C0A" w:themeColor="accent6" w:themeShade="BF"/>
                <w:u w:val="single"/>
              </w:rPr>
              <w:t>aantoonbaar</w:t>
            </w:r>
            <w:r w:rsidRPr="0035084A">
              <w:rPr>
                <w:rFonts w:ascii="Arial" w:hAnsi="Arial" w:cs="Arial"/>
                <w:i/>
                <w:color w:val="E36C0A" w:themeColor="accent6" w:themeShade="BF"/>
              </w:rPr>
              <w:t xml:space="preserve"> in staat om een verrijkend, verdiepend en verbreed </w:t>
            </w:r>
            <w:r w:rsidRPr="0035084A">
              <w:rPr>
                <w:rFonts w:ascii="Arial" w:hAnsi="Arial" w:cs="Arial"/>
                <w:i/>
                <w:color w:val="E36C0A" w:themeColor="accent6" w:themeShade="BF"/>
                <w:u w:val="single"/>
              </w:rPr>
              <w:t>aanbod</w:t>
            </w:r>
            <w:r w:rsidRPr="0035084A">
              <w:rPr>
                <w:rFonts w:ascii="Arial" w:hAnsi="Arial" w:cs="Arial"/>
                <w:i/>
                <w:color w:val="E36C0A" w:themeColor="accent6" w:themeShade="BF"/>
              </w:rPr>
              <w:t xml:space="preserve"> te verzorgen </w:t>
            </w:r>
          </w:p>
          <w:p w14:paraId="12AED494" w14:textId="77777777" w:rsidR="00195DB2" w:rsidRPr="0035084A" w:rsidRDefault="00195DB2" w:rsidP="00A4007F">
            <w:pPr>
              <w:rPr>
                <w:rFonts w:ascii="Arial" w:hAnsi="Arial" w:cs="Arial"/>
              </w:rPr>
            </w:pPr>
            <w:r w:rsidRPr="0035084A">
              <w:rPr>
                <w:rFonts w:ascii="Arial" w:hAnsi="Arial" w:cs="Arial"/>
              </w:rPr>
              <w:t>(t.b.v. kinderen die méér aankunnen dan de normale leerstof</w:t>
            </w:r>
            <w:r w:rsidR="00B77B67" w:rsidRPr="0035084A">
              <w:rPr>
                <w:rFonts w:ascii="Arial" w:hAnsi="Arial" w:cs="Arial"/>
              </w:rPr>
              <w:t>, mogelijk hoogbegaafde kinderen en creatieve kinderen</w:t>
            </w:r>
            <w:r w:rsidRPr="0035084A">
              <w:rPr>
                <w:rFonts w:ascii="Arial" w:hAnsi="Arial" w:cs="Arial"/>
              </w:rPr>
              <w:t>)</w:t>
            </w:r>
          </w:p>
        </w:tc>
      </w:tr>
      <w:tr w:rsidR="00B77B67" w:rsidRPr="0035084A" w14:paraId="42B4B5FF" w14:textId="77777777" w:rsidTr="00527E97">
        <w:tc>
          <w:tcPr>
            <w:tcW w:w="1659" w:type="dxa"/>
          </w:tcPr>
          <w:p w14:paraId="0D101749" w14:textId="77777777" w:rsidR="00B77B67" w:rsidRPr="0035084A" w:rsidRDefault="00527E97" w:rsidP="00A4007F">
            <w:pPr>
              <w:pStyle w:val="Geenafstand"/>
              <w:rPr>
                <w:rFonts w:ascii="Arial" w:hAnsi="Arial" w:cs="Arial"/>
              </w:rPr>
            </w:pPr>
            <w:r w:rsidRPr="0035084A">
              <w:rPr>
                <w:rFonts w:ascii="Arial" w:hAnsi="Arial" w:cs="Arial"/>
              </w:rPr>
              <w:t>Voldoende</w:t>
            </w:r>
          </w:p>
        </w:tc>
        <w:tc>
          <w:tcPr>
            <w:tcW w:w="7403" w:type="dxa"/>
          </w:tcPr>
          <w:p w14:paraId="0C3EDB34" w14:textId="4580A98D" w:rsidR="001E74C4" w:rsidRPr="001E74C4" w:rsidRDefault="001E74C4" w:rsidP="001E74C4">
            <w:pPr>
              <w:rPr>
                <w:rFonts w:ascii="Arial" w:hAnsi="Arial" w:cs="Arial"/>
              </w:rPr>
            </w:pPr>
            <w:r>
              <w:rPr>
                <w:rFonts w:ascii="Arial" w:hAnsi="Arial" w:cs="Arial"/>
              </w:rPr>
              <w:t>V</w:t>
            </w:r>
            <w:r w:rsidRPr="001E74C4">
              <w:rPr>
                <w:rFonts w:ascii="Arial" w:hAnsi="Arial" w:cs="Arial"/>
              </w:rPr>
              <w:t xml:space="preserve">oor kinderen die meer aan kunnen wordt een onderwijsplan met </w:t>
            </w:r>
          </w:p>
          <w:p w14:paraId="3D5A0D15" w14:textId="24B4D716" w:rsidR="00B77B67" w:rsidRPr="0035084A" w:rsidRDefault="001E74C4" w:rsidP="001E74C4">
            <w:pPr>
              <w:rPr>
                <w:rFonts w:ascii="Arial" w:hAnsi="Arial" w:cs="Arial"/>
              </w:rPr>
            </w:pPr>
            <w:r>
              <w:rPr>
                <w:rFonts w:ascii="Arial" w:hAnsi="Arial" w:cs="Arial"/>
              </w:rPr>
              <w:t>leer</w:t>
            </w:r>
            <w:r w:rsidRPr="001E74C4">
              <w:rPr>
                <w:rFonts w:ascii="Arial" w:hAnsi="Arial" w:cs="Arial"/>
              </w:rPr>
              <w:t>- en ontwikkelingsdoelen opgesteld. De kinderen kunnen vervolgens hun eigen leerweg volgen, naast de bestaande lessen</w:t>
            </w:r>
          </w:p>
        </w:tc>
      </w:tr>
      <w:tr w:rsidR="00B77B67" w:rsidRPr="0035084A" w14:paraId="11E43F41" w14:textId="77777777" w:rsidTr="00527E97">
        <w:tc>
          <w:tcPr>
            <w:tcW w:w="1659" w:type="dxa"/>
          </w:tcPr>
          <w:p w14:paraId="29B6C989" w14:textId="54285337" w:rsidR="00B77B67" w:rsidRPr="0035084A" w:rsidRDefault="00ED4622" w:rsidP="00A4007F">
            <w:pPr>
              <w:pStyle w:val="Geenafstand"/>
              <w:rPr>
                <w:rFonts w:ascii="Arial" w:hAnsi="Arial" w:cs="Arial"/>
              </w:rPr>
            </w:pPr>
            <w:r>
              <w:rPr>
                <w:rFonts w:ascii="Arial" w:hAnsi="Arial" w:cs="Arial"/>
              </w:rPr>
              <w:t>Voldoende</w:t>
            </w:r>
          </w:p>
        </w:tc>
        <w:tc>
          <w:tcPr>
            <w:tcW w:w="7403" w:type="dxa"/>
          </w:tcPr>
          <w:p w14:paraId="645E54B3" w14:textId="34F885BA" w:rsidR="00B77B67" w:rsidRPr="0035084A" w:rsidRDefault="00C26017" w:rsidP="00C26017">
            <w:pPr>
              <w:rPr>
                <w:rFonts w:ascii="Arial" w:hAnsi="Arial" w:cs="Arial"/>
              </w:rPr>
            </w:pPr>
            <w:r w:rsidRPr="00C26017">
              <w:rPr>
                <w:rFonts w:ascii="Arial" w:hAnsi="Arial" w:cs="Arial"/>
              </w:rPr>
              <w:t>In elke groep is verrijkingsmateriaal voor de kinderen die méér aankunnen</w:t>
            </w:r>
            <w:r>
              <w:rPr>
                <w:rFonts w:ascii="Arial" w:hAnsi="Arial" w:cs="Arial"/>
              </w:rPr>
              <w:t xml:space="preserve"> </w:t>
            </w:r>
            <w:r w:rsidRPr="00C26017">
              <w:rPr>
                <w:rFonts w:ascii="Arial" w:hAnsi="Arial" w:cs="Arial"/>
              </w:rPr>
              <w:t>beschikbaar.</w:t>
            </w:r>
          </w:p>
        </w:tc>
      </w:tr>
      <w:tr w:rsidR="00B77B67" w:rsidRPr="0035084A" w14:paraId="1E05C6F2" w14:textId="77777777" w:rsidTr="00527E97">
        <w:tc>
          <w:tcPr>
            <w:tcW w:w="1659" w:type="dxa"/>
          </w:tcPr>
          <w:p w14:paraId="7C5B6D7D" w14:textId="1C2FEC20" w:rsidR="00B77B67" w:rsidRPr="0035084A" w:rsidRDefault="00ED4622" w:rsidP="00A4007F">
            <w:pPr>
              <w:pStyle w:val="Geenafstand"/>
              <w:rPr>
                <w:rFonts w:ascii="Arial" w:hAnsi="Arial" w:cs="Arial"/>
              </w:rPr>
            </w:pPr>
            <w:r>
              <w:rPr>
                <w:rFonts w:ascii="Arial" w:hAnsi="Arial" w:cs="Arial"/>
              </w:rPr>
              <w:lastRenderedPageBreak/>
              <w:t>Voldoende</w:t>
            </w:r>
          </w:p>
        </w:tc>
        <w:tc>
          <w:tcPr>
            <w:tcW w:w="7403" w:type="dxa"/>
          </w:tcPr>
          <w:p w14:paraId="5A843C2F" w14:textId="77777777" w:rsidR="00B77B67" w:rsidRPr="0035084A" w:rsidRDefault="00B77B67" w:rsidP="00A4007F">
            <w:pPr>
              <w:rPr>
                <w:rFonts w:ascii="Arial" w:hAnsi="Arial" w:cs="Arial"/>
              </w:rPr>
            </w:pPr>
            <w:r w:rsidRPr="0035084A">
              <w:rPr>
                <w:rFonts w:ascii="Arial" w:hAnsi="Arial" w:cs="Arial"/>
              </w:rPr>
              <w:t>De school laat leerlingen eigenaar zijn van hun eigen leerproces door hen eigen uitdagingen, oplossingen/ werkwijzen en een planning te laten formuleren, hen werk te laten maken van de uitvoering en daarop te reflecteren.</w:t>
            </w:r>
          </w:p>
        </w:tc>
      </w:tr>
      <w:tr w:rsidR="00BF1156" w:rsidRPr="0035084A" w14:paraId="71029BC8" w14:textId="77777777" w:rsidTr="00527E97">
        <w:tc>
          <w:tcPr>
            <w:tcW w:w="1659" w:type="dxa"/>
          </w:tcPr>
          <w:p w14:paraId="5EADECA8" w14:textId="13DF45ED" w:rsidR="00BF1156" w:rsidRPr="0035084A" w:rsidRDefault="00ED4622" w:rsidP="00A4007F">
            <w:pPr>
              <w:pStyle w:val="Geenafstand"/>
              <w:rPr>
                <w:rFonts w:ascii="Arial" w:hAnsi="Arial" w:cs="Arial"/>
                <w:i/>
              </w:rPr>
            </w:pPr>
            <w:r>
              <w:rPr>
                <w:rFonts w:ascii="Arial" w:hAnsi="Arial" w:cs="Arial"/>
                <w:i/>
              </w:rPr>
              <w:t>Ruim voldoende</w:t>
            </w:r>
          </w:p>
        </w:tc>
        <w:tc>
          <w:tcPr>
            <w:tcW w:w="7403" w:type="dxa"/>
          </w:tcPr>
          <w:p w14:paraId="515CD274" w14:textId="77777777" w:rsidR="00BF1156" w:rsidRPr="0035084A" w:rsidRDefault="00527E97" w:rsidP="00A4007F">
            <w:pPr>
              <w:rPr>
                <w:rFonts w:ascii="Arial" w:hAnsi="Arial" w:cs="Arial"/>
              </w:rPr>
            </w:pPr>
            <w:r w:rsidRPr="0035084A">
              <w:rPr>
                <w:rFonts w:ascii="Arial" w:hAnsi="Arial" w:cs="Arial"/>
              </w:rPr>
              <w:t>De school beschikt over een document waarin staat hoe we werken met kinderen die behoefte hebben aan een verrijkend, verdiepend en verbreed aanbod.</w:t>
            </w:r>
          </w:p>
        </w:tc>
      </w:tr>
    </w:tbl>
    <w:p w14:paraId="0C1F3A3A" w14:textId="77777777" w:rsidR="00AF3EE4" w:rsidRPr="0035084A" w:rsidRDefault="00AF3EE4" w:rsidP="00A4007F">
      <w:pPr>
        <w:pStyle w:val="Normaalweb"/>
        <w:spacing w:after="0" w:line="240" w:lineRule="auto"/>
        <w:rPr>
          <w:rFonts w:ascii="Arial" w:hAnsi="Arial" w:cs="Arial"/>
          <w:sz w:val="22"/>
          <w:szCs w:val="22"/>
        </w:rPr>
      </w:pPr>
    </w:p>
    <w:tbl>
      <w:tblPr>
        <w:tblStyle w:val="Tabelraster"/>
        <w:tblW w:w="0" w:type="auto"/>
        <w:tblLook w:val="04A0" w:firstRow="1" w:lastRow="0" w:firstColumn="1" w:lastColumn="0" w:noHBand="0" w:noVBand="1"/>
      </w:tblPr>
      <w:tblGrid>
        <w:gridCol w:w="1659"/>
        <w:gridCol w:w="7403"/>
      </w:tblGrid>
      <w:tr w:rsidR="00195DB2" w:rsidRPr="0035084A" w14:paraId="508F31F1" w14:textId="77777777" w:rsidTr="00FF1DA4">
        <w:tc>
          <w:tcPr>
            <w:tcW w:w="1659" w:type="dxa"/>
          </w:tcPr>
          <w:p w14:paraId="25096C35" w14:textId="77777777" w:rsidR="00195DB2" w:rsidRPr="0035084A" w:rsidRDefault="00195DB2" w:rsidP="005B7C2B">
            <w:pPr>
              <w:pStyle w:val="Normaalweb"/>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 xml:space="preserve">Leersituatie 4: </w:t>
            </w:r>
          </w:p>
          <w:p w14:paraId="7588FC60" w14:textId="77777777" w:rsidR="00195DB2" w:rsidRPr="0035084A" w:rsidRDefault="00195DB2" w:rsidP="005B7C2B">
            <w:pPr>
              <w:pStyle w:val="Geenafstand"/>
              <w:rPr>
                <w:rFonts w:ascii="Arial" w:hAnsi="Arial" w:cs="Arial"/>
              </w:rPr>
            </w:pPr>
          </w:p>
        </w:tc>
        <w:tc>
          <w:tcPr>
            <w:tcW w:w="7403" w:type="dxa"/>
          </w:tcPr>
          <w:p w14:paraId="2346E7E3" w14:textId="77777777" w:rsidR="00B77B67" w:rsidRPr="0035084A" w:rsidRDefault="00B77B67" w:rsidP="005B7C2B">
            <w:pPr>
              <w:rPr>
                <w:rFonts w:ascii="Arial" w:hAnsi="Arial" w:cs="Arial"/>
                <w:i/>
                <w:color w:val="E36C0A" w:themeColor="accent6" w:themeShade="BF"/>
              </w:rPr>
            </w:pPr>
            <w:r w:rsidRPr="0035084A">
              <w:rPr>
                <w:rFonts w:ascii="Arial" w:hAnsi="Arial" w:cs="Arial"/>
                <w:i/>
                <w:color w:val="E36C0A" w:themeColor="accent6" w:themeShade="BF"/>
              </w:rPr>
              <w:t>De school is in staat om een taalrijke leeromgeving aan te bieden waarbij het ontwikkelen van taalvaardigheden plaatsvindt in een communicatief ingestelde omgeving met veel interact</w:t>
            </w:r>
            <w:r w:rsidR="00804502" w:rsidRPr="0035084A">
              <w:rPr>
                <w:rFonts w:ascii="Arial" w:hAnsi="Arial" w:cs="Arial"/>
                <w:i/>
                <w:color w:val="E36C0A" w:themeColor="accent6" w:themeShade="BF"/>
              </w:rPr>
              <w:t xml:space="preserve">ie tussen spreker en ontvanger </w:t>
            </w:r>
          </w:p>
          <w:p w14:paraId="723AB06D" w14:textId="69F64C59" w:rsidR="00195DB2" w:rsidRPr="0035084A" w:rsidRDefault="00195DB2" w:rsidP="005B7C2B">
            <w:pPr>
              <w:rPr>
                <w:rFonts w:ascii="Arial" w:hAnsi="Arial" w:cs="Arial"/>
              </w:rPr>
            </w:pPr>
            <w:r w:rsidRPr="0035084A">
              <w:rPr>
                <w:rFonts w:ascii="Arial" w:hAnsi="Arial" w:cs="Arial"/>
              </w:rPr>
              <w:t xml:space="preserve"> (t.b.v. kinderen met een moeizame taalontwikkeling</w:t>
            </w:r>
            <w:r w:rsidR="00B77B67" w:rsidRPr="0035084A">
              <w:rPr>
                <w:rFonts w:ascii="Arial" w:hAnsi="Arial" w:cs="Arial"/>
              </w:rPr>
              <w:t>, dyslexie)</w:t>
            </w:r>
          </w:p>
        </w:tc>
      </w:tr>
      <w:tr w:rsidR="00804502" w:rsidRPr="0035084A" w14:paraId="6E068EA6" w14:textId="77777777" w:rsidTr="00FF1DA4">
        <w:tc>
          <w:tcPr>
            <w:tcW w:w="1659" w:type="dxa"/>
          </w:tcPr>
          <w:p w14:paraId="207BDD91" w14:textId="77777777" w:rsidR="00804502" w:rsidRPr="0035084A" w:rsidRDefault="00FF1DA4" w:rsidP="005B7C2B">
            <w:pPr>
              <w:pStyle w:val="Geenafstand"/>
              <w:rPr>
                <w:rFonts w:ascii="Arial" w:hAnsi="Arial" w:cs="Arial"/>
              </w:rPr>
            </w:pPr>
            <w:r w:rsidRPr="0035084A">
              <w:rPr>
                <w:rFonts w:ascii="Arial" w:hAnsi="Arial" w:cs="Arial"/>
              </w:rPr>
              <w:t>Voldoende</w:t>
            </w:r>
          </w:p>
        </w:tc>
        <w:tc>
          <w:tcPr>
            <w:tcW w:w="7403" w:type="dxa"/>
          </w:tcPr>
          <w:p w14:paraId="4AEFD68C" w14:textId="77777777" w:rsidR="00804502" w:rsidRPr="0035084A" w:rsidRDefault="00804502" w:rsidP="005B7C2B">
            <w:pPr>
              <w:autoSpaceDE w:val="0"/>
              <w:autoSpaceDN w:val="0"/>
              <w:adjustRightInd w:val="0"/>
              <w:rPr>
                <w:rFonts w:ascii="Arial" w:hAnsi="Arial" w:cs="Arial"/>
              </w:rPr>
            </w:pPr>
            <w:r w:rsidRPr="0035084A">
              <w:rPr>
                <w:rFonts w:ascii="Arial" w:hAnsi="Arial" w:cs="Arial"/>
              </w:rPr>
              <w:t>De leerkrachten communiceren in relatie tot de doelgroep, voortdurend in korte vertel/ tekstblokken waarbij de essentie van de communicatie wordt gevisualiseerd (daar staat wat ik vertel).</w:t>
            </w:r>
          </w:p>
        </w:tc>
      </w:tr>
      <w:tr w:rsidR="00804502" w:rsidRPr="0035084A" w14:paraId="3A5A0626" w14:textId="77777777" w:rsidTr="00FF1DA4">
        <w:tc>
          <w:tcPr>
            <w:tcW w:w="1659" w:type="dxa"/>
          </w:tcPr>
          <w:p w14:paraId="0C9B75B0" w14:textId="77777777" w:rsidR="00804502" w:rsidRPr="0035084A" w:rsidRDefault="00F763CB" w:rsidP="005B7C2B">
            <w:pPr>
              <w:pStyle w:val="Geenafstand"/>
              <w:rPr>
                <w:rFonts w:ascii="Arial" w:hAnsi="Arial" w:cs="Arial"/>
              </w:rPr>
            </w:pPr>
            <w:r w:rsidRPr="0035084A">
              <w:rPr>
                <w:rFonts w:ascii="Arial" w:hAnsi="Arial" w:cs="Arial"/>
              </w:rPr>
              <w:t>Goed</w:t>
            </w:r>
          </w:p>
        </w:tc>
        <w:tc>
          <w:tcPr>
            <w:tcW w:w="7403" w:type="dxa"/>
          </w:tcPr>
          <w:p w14:paraId="42FE8C52" w14:textId="77777777" w:rsidR="00804502" w:rsidRPr="0035084A" w:rsidRDefault="00F763CB" w:rsidP="005B7C2B">
            <w:pPr>
              <w:autoSpaceDE w:val="0"/>
              <w:autoSpaceDN w:val="0"/>
              <w:adjustRightInd w:val="0"/>
              <w:rPr>
                <w:rFonts w:ascii="Arial" w:hAnsi="Arial" w:cs="Arial"/>
              </w:rPr>
            </w:pPr>
            <w:r w:rsidRPr="0035084A">
              <w:rPr>
                <w:rFonts w:ascii="Arial" w:hAnsi="Arial" w:cs="Arial"/>
              </w:rPr>
              <w:t>De school werkt nauw samen met de kinderopvang en de peuterspeelzaal. De doorgaande lijn is heel zichtbaar. VVE trajecten worden ingezet.</w:t>
            </w:r>
          </w:p>
        </w:tc>
      </w:tr>
      <w:tr w:rsidR="00CD5C9E" w:rsidRPr="0035084A" w14:paraId="26474363" w14:textId="77777777" w:rsidTr="00FF1DA4">
        <w:tc>
          <w:tcPr>
            <w:tcW w:w="1659" w:type="dxa"/>
          </w:tcPr>
          <w:p w14:paraId="2AAAA9E9" w14:textId="0AFABF84" w:rsidR="00CD5C9E" w:rsidRPr="0035084A" w:rsidRDefault="00C26017" w:rsidP="005B7C2B">
            <w:pPr>
              <w:pStyle w:val="Geenafstand"/>
              <w:rPr>
                <w:rFonts w:ascii="Arial" w:hAnsi="Arial" w:cs="Arial"/>
              </w:rPr>
            </w:pPr>
            <w:r>
              <w:rPr>
                <w:rFonts w:ascii="Arial" w:hAnsi="Arial" w:cs="Arial"/>
              </w:rPr>
              <w:t>Voldoende</w:t>
            </w:r>
          </w:p>
        </w:tc>
        <w:tc>
          <w:tcPr>
            <w:tcW w:w="7403" w:type="dxa"/>
          </w:tcPr>
          <w:p w14:paraId="70451BC5" w14:textId="77777777" w:rsidR="00CD5C9E" w:rsidRPr="0035084A" w:rsidRDefault="00F763CB" w:rsidP="005B7C2B">
            <w:pPr>
              <w:autoSpaceDE w:val="0"/>
              <w:autoSpaceDN w:val="0"/>
              <w:adjustRightInd w:val="0"/>
              <w:rPr>
                <w:rFonts w:ascii="Arial" w:hAnsi="Arial" w:cs="Arial"/>
              </w:rPr>
            </w:pPr>
            <w:r w:rsidRPr="0035084A">
              <w:rPr>
                <w:rFonts w:ascii="Arial" w:hAnsi="Arial" w:cs="Arial"/>
              </w:rPr>
              <w:t>De school heeft een leeromgeving</w:t>
            </w:r>
            <w:r w:rsidR="00EA534C">
              <w:rPr>
                <w:rFonts w:ascii="Arial" w:hAnsi="Arial" w:cs="Arial"/>
              </w:rPr>
              <w:t xml:space="preserve"> voor groep 1-2</w:t>
            </w:r>
            <w:r w:rsidRPr="0035084A">
              <w:rPr>
                <w:rFonts w:ascii="Arial" w:hAnsi="Arial" w:cs="Arial"/>
              </w:rPr>
              <w:t xml:space="preserve"> zo ingericht dat elke wand, elke kast voorzien is van woorden, zinnen, symbolen, visualisaties met teksten, boeken en andere materialen.</w:t>
            </w:r>
          </w:p>
        </w:tc>
      </w:tr>
      <w:tr w:rsidR="00BF1156" w:rsidRPr="0035084A" w14:paraId="5B48864C" w14:textId="77777777" w:rsidTr="00FF1DA4">
        <w:tc>
          <w:tcPr>
            <w:tcW w:w="1659" w:type="dxa"/>
          </w:tcPr>
          <w:p w14:paraId="16F0F952" w14:textId="571A6CF5" w:rsidR="00BF1156" w:rsidRPr="0035084A" w:rsidRDefault="00633432" w:rsidP="005B7C2B">
            <w:pPr>
              <w:pStyle w:val="Geenafstand"/>
              <w:rPr>
                <w:rFonts w:ascii="Arial" w:hAnsi="Arial" w:cs="Arial"/>
              </w:rPr>
            </w:pPr>
            <w:r>
              <w:rPr>
                <w:rFonts w:ascii="Arial" w:hAnsi="Arial" w:cs="Arial"/>
              </w:rPr>
              <w:t>Ruim voldoende</w:t>
            </w:r>
          </w:p>
        </w:tc>
        <w:tc>
          <w:tcPr>
            <w:tcW w:w="7403" w:type="dxa"/>
          </w:tcPr>
          <w:p w14:paraId="359975CA" w14:textId="77777777" w:rsidR="00BF1156" w:rsidRPr="0035084A" w:rsidRDefault="00F763CB" w:rsidP="005B7C2B">
            <w:pPr>
              <w:autoSpaceDE w:val="0"/>
              <w:autoSpaceDN w:val="0"/>
              <w:adjustRightInd w:val="0"/>
              <w:rPr>
                <w:rFonts w:ascii="Arial" w:hAnsi="Arial" w:cs="Arial"/>
              </w:rPr>
            </w:pPr>
            <w:r w:rsidRPr="0035084A">
              <w:rPr>
                <w:rFonts w:ascii="Arial" w:hAnsi="Arial" w:cs="Arial"/>
              </w:rPr>
              <w:t>De school hanteert het protocol Ernstig leesproblemen en dyslexie en handelt hiernaar.</w:t>
            </w:r>
          </w:p>
        </w:tc>
      </w:tr>
    </w:tbl>
    <w:p w14:paraId="0854E921" w14:textId="77777777" w:rsidR="00566D8C" w:rsidRPr="0035084A" w:rsidRDefault="00566D8C" w:rsidP="00890589">
      <w:pPr>
        <w:spacing w:after="0" w:line="240" w:lineRule="auto"/>
        <w:jc w:val="both"/>
        <w:rPr>
          <w:rFonts w:ascii="Arial" w:hAnsi="Arial" w:cs="Arial"/>
          <w:i/>
          <w:color w:val="E36C0A" w:themeColor="accent6" w:themeShade="BF"/>
        </w:rPr>
      </w:pPr>
    </w:p>
    <w:p w14:paraId="3C805075" w14:textId="77777777" w:rsidR="00691E28" w:rsidRPr="0035084A" w:rsidRDefault="00691E28" w:rsidP="00890589">
      <w:pPr>
        <w:spacing w:after="0" w:line="240" w:lineRule="auto"/>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1658"/>
        <w:gridCol w:w="7404"/>
      </w:tblGrid>
      <w:tr w:rsidR="00195DB2" w:rsidRPr="0035084A" w14:paraId="0AA731B1" w14:textId="77777777" w:rsidTr="00D86A4E">
        <w:tc>
          <w:tcPr>
            <w:tcW w:w="1658" w:type="dxa"/>
          </w:tcPr>
          <w:p w14:paraId="219B7E8F" w14:textId="77777777" w:rsidR="00195DB2" w:rsidRPr="0035084A" w:rsidRDefault="00195DB2" w:rsidP="005B7C2B">
            <w:pPr>
              <w:pStyle w:val="Normaalweb"/>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 xml:space="preserve">Leersituatie 5: </w:t>
            </w:r>
          </w:p>
          <w:p w14:paraId="6552F68F" w14:textId="77777777" w:rsidR="00195DB2" w:rsidRPr="0035084A" w:rsidRDefault="00195DB2" w:rsidP="005B7C2B">
            <w:pPr>
              <w:pStyle w:val="Geenafstand"/>
              <w:rPr>
                <w:rFonts w:ascii="Arial" w:hAnsi="Arial" w:cs="Arial"/>
              </w:rPr>
            </w:pPr>
          </w:p>
        </w:tc>
        <w:tc>
          <w:tcPr>
            <w:tcW w:w="7404" w:type="dxa"/>
          </w:tcPr>
          <w:p w14:paraId="3AC9B825" w14:textId="77777777" w:rsidR="00CD5C9E" w:rsidRPr="0035084A" w:rsidRDefault="00CD5C9E" w:rsidP="005B7C2B">
            <w:pPr>
              <w:autoSpaceDE w:val="0"/>
              <w:autoSpaceDN w:val="0"/>
              <w:adjustRightInd w:val="0"/>
              <w:rPr>
                <w:rFonts w:ascii="Arial" w:hAnsi="Arial" w:cs="Arial"/>
                <w:i/>
              </w:rPr>
            </w:pPr>
            <w:r w:rsidRPr="0035084A">
              <w:rPr>
                <w:rFonts w:ascii="Arial" w:hAnsi="Arial" w:cs="Arial"/>
                <w:i/>
                <w:color w:val="E36C0A" w:themeColor="accent6" w:themeShade="BF"/>
                <w:u w:val="single"/>
              </w:rPr>
              <w:t>De school is in staat om op een oplossingsgerichte wijze verschillende gedragsinterventietechnieken toe te passen</w:t>
            </w:r>
            <w:r w:rsidRPr="0035084A">
              <w:rPr>
                <w:rFonts w:ascii="Arial" w:hAnsi="Arial" w:cs="Arial"/>
                <w:i/>
              </w:rPr>
              <w:t xml:space="preserve"> </w:t>
            </w:r>
          </w:p>
          <w:p w14:paraId="67AA485E" w14:textId="77777777" w:rsidR="00195DB2" w:rsidRPr="0035084A" w:rsidRDefault="00CD5C9E" w:rsidP="005B7C2B">
            <w:pPr>
              <w:autoSpaceDE w:val="0"/>
              <w:autoSpaceDN w:val="0"/>
              <w:adjustRightInd w:val="0"/>
              <w:rPr>
                <w:rFonts w:ascii="Arial" w:hAnsi="Arial" w:cs="Arial"/>
                <w:i/>
              </w:rPr>
            </w:pPr>
            <w:r w:rsidRPr="0035084A">
              <w:rPr>
                <w:rFonts w:ascii="Arial" w:hAnsi="Arial" w:cs="Arial"/>
                <w:i/>
              </w:rPr>
              <w:t>(</w:t>
            </w:r>
            <w:proofErr w:type="spellStart"/>
            <w:r w:rsidRPr="0035084A">
              <w:rPr>
                <w:rFonts w:ascii="Arial" w:hAnsi="Arial" w:cs="Arial"/>
              </w:rPr>
              <w:t>bijv</w:t>
            </w:r>
            <w:proofErr w:type="spellEnd"/>
            <w:r w:rsidRPr="0035084A">
              <w:rPr>
                <w:rFonts w:ascii="Arial" w:hAnsi="Arial" w:cs="Arial"/>
              </w:rPr>
              <w:t xml:space="preserve"> </w:t>
            </w:r>
            <w:proofErr w:type="spellStart"/>
            <w:r w:rsidRPr="0035084A">
              <w:rPr>
                <w:rFonts w:ascii="Arial" w:hAnsi="Arial" w:cs="Arial"/>
              </w:rPr>
              <w:t>tbv</w:t>
            </w:r>
            <w:proofErr w:type="spellEnd"/>
            <w:r w:rsidRPr="0035084A">
              <w:rPr>
                <w:rFonts w:ascii="Arial" w:hAnsi="Arial" w:cs="Arial"/>
              </w:rPr>
              <w:t xml:space="preserve"> leerlingen met oppositioneel gedrag, ADHD, ASS-gedragsuitingen, tegendraads gedrag</w:t>
            </w:r>
            <w:r w:rsidRPr="0035084A">
              <w:rPr>
                <w:rFonts w:ascii="Arial" w:hAnsi="Arial" w:cs="Arial"/>
                <w:i/>
              </w:rPr>
              <w:t>).</w:t>
            </w:r>
          </w:p>
        </w:tc>
      </w:tr>
      <w:tr w:rsidR="00804502" w:rsidRPr="0035084A" w14:paraId="25063ED1" w14:textId="77777777" w:rsidTr="00D86A4E">
        <w:tc>
          <w:tcPr>
            <w:tcW w:w="1658" w:type="dxa"/>
          </w:tcPr>
          <w:p w14:paraId="4B2A0A39" w14:textId="77777777" w:rsidR="00804502" w:rsidRPr="0035084A" w:rsidRDefault="00D86A4E" w:rsidP="005B7C2B">
            <w:pPr>
              <w:pStyle w:val="Geenafstand"/>
              <w:rPr>
                <w:rFonts w:ascii="Arial" w:hAnsi="Arial" w:cs="Arial"/>
              </w:rPr>
            </w:pPr>
            <w:r w:rsidRPr="0035084A">
              <w:rPr>
                <w:rFonts w:ascii="Arial" w:hAnsi="Arial" w:cs="Arial"/>
              </w:rPr>
              <w:t>Goed</w:t>
            </w:r>
          </w:p>
        </w:tc>
        <w:tc>
          <w:tcPr>
            <w:tcW w:w="7404" w:type="dxa"/>
          </w:tcPr>
          <w:p w14:paraId="26D70C05" w14:textId="77777777" w:rsidR="00804502" w:rsidRPr="0035084A" w:rsidRDefault="00804502" w:rsidP="005B7C2B">
            <w:pPr>
              <w:autoSpaceDE w:val="0"/>
              <w:autoSpaceDN w:val="0"/>
              <w:adjustRightInd w:val="0"/>
              <w:rPr>
                <w:rFonts w:ascii="Arial" w:hAnsi="Arial" w:cs="Arial"/>
              </w:rPr>
            </w:pPr>
            <w:r w:rsidRPr="0035084A">
              <w:rPr>
                <w:rFonts w:ascii="Arial" w:hAnsi="Arial" w:cs="Arial"/>
              </w:rPr>
              <w:t>De school heeft affectieve educatie geïnt</w:t>
            </w:r>
            <w:r w:rsidR="00D86A4E" w:rsidRPr="0035084A">
              <w:rPr>
                <w:rFonts w:ascii="Arial" w:hAnsi="Arial" w:cs="Arial"/>
              </w:rPr>
              <w:t>egreerd in het onderwijs d.m.v. Kanjer</w:t>
            </w:r>
            <w:r w:rsidRPr="0035084A">
              <w:rPr>
                <w:rFonts w:ascii="Arial" w:hAnsi="Arial" w:cs="Arial"/>
              </w:rPr>
              <w:t>.</w:t>
            </w:r>
          </w:p>
          <w:p w14:paraId="22F4D118" w14:textId="77777777" w:rsidR="00C442E3" w:rsidRPr="0035084A" w:rsidRDefault="00C442E3" w:rsidP="005B7C2B">
            <w:pPr>
              <w:autoSpaceDE w:val="0"/>
              <w:autoSpaceDN w:val="0"/>
              <w:adjustRightInd w:val="0"/>
              <w:rPr>
                <w:rFonts w:ascii="Arial" w:hAnsi="Arial" w:cs="Arial"/>
              </w:rPr>
            </w:pPr>
            <w:r w:rsidRPr="0035084A">
              <w:rPr>
                <w:rFonts w:ascii="Arial" w:hAnsi="Arial" w:cs="Arial"/>
              </w:rPr>
              <w:t>Alle leerkrachten hebben de Kanjer licentie en wij zorgen er samen voor dat de scholing regelmatig herhaald wordt.</w:t>
            </w:r>
          </w:p>
        </w:tc>
      </w:tr>
      <w:tr w:rsidR="00D86A4E" w:rsidRPr="0035084A" w14:paraId="5F8CE8C8" w14:textId="77777777" w:rsidTr="00D86A4E">
        <w:tc>
          <w:tcPr>
            <w:tcW w:w="1658" w:type="dxa"/>
          </w:tcPr>
          <w:p w14:paraId="7BA49B22" w14:textId="19CC9BEC" w:rsidR="00D86A4E" w:rsidRPr="0035084A" w:rsidRDefault="00633432" w:rsidP="005B7C2B">
            <w:pPr>
              <w:pStyle w:val="Geenafstand"/>
              <w:rPr>
                <w:rFonts w:ascii="Arial" w:hAnsi="Arial" w:cs="Arial"/>
              </w:rPr>
            </w:pPr>
            <w:r>
              <w:rPr>
                <w:rFonts w:ascii="Arial" w:hAnsi="Arial" w:cs="Arial"/>
              </w:rPr>
              <w:t>Goed</w:t>
            </w:r>
          </w:p>
        </w:tc>
        <w:tc>
          <w:tcPr>
            <w:tcW w:w="7404" w:type="dxa"/>
          </w:tcPr>
          <w:p w14:paraId="74E064EE" w14:textId="77777777" w:rsidR="00D86A4E" w:rsidRPr="0035084A" w:rsidRDefault="00D86A4E" w:rsidP="005B7C2B">
            <w:pPr>
              <w:autoSpaceDE w:val="0"/>
              <w:autoSpaceDN w:val="0"/>
              <w:adjustRightInd w:val="0"/>
              <w:rPr>
                <w:rFonts w:ascii="Arial" w:hAnsi="Arial" w:cs="Arial"/>
              </w:rPr>
            </w:pPr>
            <w:r w:rsidRPr="0035084A">
              <w:rPr>
                <w:rFonts w:ascii="Arial" w:hAnsi="Arial" w:cs="Arial"/>
              </w:rPr>
              <w:t>De school hanteert duidelijke regels en afspraken in de school waaraan alle betrokkenen zich conformeren</w:t>
            </w:r>
          </w:p>
        </w:tc>
      </w:tr>
      <w:tr w:rsidR="00FD0CEF" w:rsidRPr="0035084A" w14:paraId="643BF39A" w14:textId="77777777" w:rsidTr="00D86A4E">
        <w:tc>
          <w:tcPr>
            <w:tcW w:w="1658" w:type="dxa"/>
          </w:tcPr>
          <w:p w14:paraId="3BCB3745" w14:textId="77777777" w:rsidR="00FD0CEF" w:rsidRPr="0035084A" w:rsidRDefault="00FD0CEF" w:rsidP="005B7C2B">
            <w:pPr>
              <w:pStyle w:val="Geenafstand"/>
              <w:rPr>
                <w:rFonts w:ascii="Arial" w:hAnsi="Arial" w:cs="Arial"/>
              </w:rPr>
            </w:pPr>
            <w:r w:rsidRPr="0035084A">
              <w:rPr>
                <w:rFonts w:ascii="Arial" w:hAnsi="Arial" w:cs="Arial"/>
              </w:rPr>
              <w:t>voldoende</w:t>
            </w:r>
          </w:p>
        </w:tc>
        <w:tc>
          <w:tcPr>
            <w:tcW w:w="7404" w:type="dxa"/>
          </w:tcPr>
          <w:p w14:paraId="7E141A25" w14:textId="77777777" w:rsidR="00FD0CEF" w:rsidRPr="0035084A" w:rsidRDefault="00FD0CEF" w:rsidP="005B7C2B">
            <w:pPr>
              <w:autoSpaceDE w:val="0"/>
              <w:autoSpaceDN w:val="0"/>
              <w:adjustRightInd w:val="0"/>
              <w:rPr>
                <w:rFonts w:ascii="Arial" w:hAnsi="Arial" w:cs="Arial"/>
              </w:rPr>
            </w:pPr>
            <w:r w:rsidRPr="0035084A">
              <w:rPr>
                <w:rFonts w:ascii="Arial" w:hAnsi="Arial" w:cs="Arial"/>
              </w:rPr>
              <w:t xml:space="preserve">De school betrekt nadrukkelijk de ouders bij het voorkomen en de aanpak van opvallend gedrag </w:t>
            </w:r>
          </w:p>
        </w:tc>
      </w:tr>
      <w:tr w:rsidR="00804502" w:rsidRPr="0035084A" w14:paraId="28D5868B" w14:textId="77777777" w:rsidTr="00D86A4E">
        <w:tc>
          <w:tcPr>
            <w:tcW w:w="1658" w:type="dxa"/>
          </w:tcPr>
          <w:p w14:paraId="6AFD4604" w14:textId="24CF8560" w:rsidR="00804502" w:rsidRPr="0035084A" w:rsidRDefault="00633432" w:rsidP="005B7C2B">
            <w:pPr>
              <w:pStyle w:val="Geenafstand"/>
              <w:rPr>
                <w:rFonts w:ascii="Arial" w:hAnsi="Arial" w:cs="Arial"/>
              </w:rPr>
            </w:pPr>
            <w:r>
              <w:rPr>
                <w:rFonts w:ascii="Arial" w:hAnsi="Arial" w:cs="Arial"/>
              </w:rPr>
              <w:t>Ruim voldoende</w:t>
            </w:r>
          </w:p>
        </w:tc>
        <w:tc>
          <w:tcPr>
            <w:tcW w:w="7404" w:type="dxa"/>
          </w:tcPr>
          <w:p w14:paraId="1173F6F3" w14:textId="27E039A0" w:rsidR="00804502" w:rsidRPr="0035084A" w:rsidRDefault="00D86A4E" w:rsidP="005B7C2B">
            <w:pPr>
              <w:autoSpaceDE w:val="0"/>
              <w:autoSpaceDN w:val="0"/>
              <w:adjustRightInd w:val="0"/>
              <w:rPr>
                <w:rFonts w:ascii="Arial" w:hAnsi="Arial" w:cs="Arial"/>
              </w:rPr>
            </w:pPr>
            <w:r w:rsidRPr="0035084A">
              <w:rPr>
                <w:rFonts w:ascii="Arial" w:hAnsi="Arial" w:cs="Arial"/>
              </w:rPr>
              <w:t xml:space="preserve">De school hanteert de </w:t>
            </w:r>
            <w:r w:rsidR="00AE3F69">
              <w:rPr>
                <w:rFonts w:ascii="Arial" w:hAnsi="Arial" w:cs="Arial"/>
              </w:rPr>
              <w:t>KanVas</w:t>
            </w:r>
            <w:r w:rsidRPr="0035084A">
              <w:rPr>
                <w:rFonts w:ascii="Arial" w:hAnsi="Arial" w:cs="Arial"/>
              </w:rPr>
              <w:t xml:space="preserve"> afname om de gedragsontwikkeling te volgen en zo nodig de aanpak aan te passen c.q. te verfijnen</w:t>
            </w:r>
          </w:p>
        </w:tc>
      </w:tr>
    </w:tbl>
    <w:p w14:paraId="22975A2A" w14:textId="77777777" w:rsidR="00566D8C" w:rsidRPr="0035084A" w:rsidRDefault="00566D8C" w:rsidP="00890589">
      <w:pPr>
        <w:spacing w:after="0" w:line="240" w:lineRule="auto"/>
        <w:jc w:val="both"/>
        <w:rPr>
          <w:rFonts w:ascii="Arial" w:hAnsi="Arial" w:cs="Arial"/>
          <w:i/>
          <w:color w:val="E36C0A" w:themeColor="accent6" w:themeShade="BF"/>
        </w:rPr>
      </w:pPr>
    </w:p>
    <w:p w14:paraId="236AC4AB" w14:textId="77777777" w:rsidR="00AF3EE4" w:rsidRPr="0035084A" w:rsidRDefault="00AF3EE4" w:rsidP="00890589">
      <w:pPr>
        <w:spacing w:after="0"/>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1659"/>
        <w:gridCol w:w="7403"/>
      </w:tblGrid>
      <w:tr w:rsidR="00195DB2" w:rsidRPr="0035084A" w14:paraId="16F5282B" w14:textId="77777777" w:rsidTr="00562FE0">
        <w:tc>
          <w:tcPr>
            <w:tcW w:w="1659" w:type="dxa"/>
          </w:tcPr>
          <w:p w14:paraId="52078B91" w14:textId="77777777" w:rsidR="00195DB2" w:rsidRPr="0035084A" w:rsidRDefault="00195DB2" w:rsidP="005B7C2B">
            <w:pPr>
              <w:pStyle w:val="Normaalweb"/>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 xml:space="preserve">Leersituatie 6: </w:t>
            </w:r>
          </w:p>
          <w:p w14:paraId="06822367" w14:textId="77777777" w:rsidR="00195DB2" w:rsidRPr="0035084A" w:rsidRDefault="00195DB2" w:rsidP="005B7C2B">
            <w:pPr>
              <w:pStyle w:val="Geenafstand"/>
              <w:rPr>
                <w:rFonts w:ascii="Arial" w:hAnsi="Arial" w:cs="Arial"/>
              </w:rPr>
            </w:pPr>
          </w:p>
        </w:tc>
        <w:tc>
          <w:tcPr>
            <w:tcW w:w="7403" w:type="dxa"/>
          </w:tcPr>
          <w:p w14:paraId="4994E535" w14:textId="77777777" w:rsidR="00195DB2" w:rsidRPr="0035084A" w:rsidRDefault="00195DB2" w:rsidP="005B7C2B">
            <w:pPr>
              <w:rPr>
                <w:rFonts w:ascii="Arial" w:hAnsi="Arial" w:cs="Arial"/>
                <w:i/>
                <w:color w:val="E36C0A" w:themeColor="accent6" w:themeShade="BF"/>
              </w:rPr>
            </w:pPr>
            <w:r w:rsidRPr="0035084A">
              <w:rPr>
                <w:rFonts w:ascii="Arial" w:hAnsi="Arial" w:cs="Arial"/>
                <w:i/>
                <w:color w:val="E36C0A" w:themeColor="accent6" w:themeShade="BF"/>
              </w:rPr>
              <w:t xml:space="preserve">De school is </w:t>
            </w:r>
            <w:r w:rsidRPr="0035084A">
              <w:rPr>
                <w:rFonts w:ascii="Arial" w:hAnsi="Arial" w:cs="Arial"/>
                <w:i/>
                <w:color w:val="E36C0A" w:themeColor="accent6" w:themeShade="BF"/>
                <w:u w:val="single"/>
              </w:rPr>
              <w:t>aantoonbaar</w:t>
            </w:r>
            <w:r w:rsidRPr="0035084A">
              <w:rPr>
                <w:rFonts w:ascii="Arial" w:hAnsi="Arial" w:cs="Arial"/>
                <w:i/>
                <w:color w:val="E36C0A" w:themeColor="accent6" w:themeShade="BF"/>
              </w:rPr>
              <w:t xml:space="preserve"> in staat om leerlingen met een vertraagde </w:t>
            </w:r>
            <w:r w:rsidRPr="0035084A">
              <w:rPr>
                <w:rFonts w:ascii="Arial" w:hAnsi="Arial" w:cs="Arial"/>
                <w:i/>
                <w:color w:val="E36C0A" w:themeColor="accent6" w:themeShade="BF"/>
                <w:u w:val="single"/>
              </w:rPr>
              <w:t>lees</w:t>
            </w:r>
            <w:r w:rsidRPr="0035084A">
              <w:rPr>
                <w:rFonts w:ascii="Arial" w:hAnsi="Arial" w:cs="Arial"/>
                <w:i/>
                <w:color w:val="E36C0A" w:themeColor="accent6" w:themeShade="BF"/>
              </w:rPr>
              <w:t xml:space="preserve">ontwikkeling tot een voldoende leesniveau te brengen. </w:t>
            </w:r>
          </w:p>
          <w:p w14:paraId="702A0455" w14:textId="77777777" w:rsidR="00195DB2" w:rsidRPr="0035084A" w:rsidRDefault="00195DB2" w:rsidP="005B7C2B">
            <w:pPr>
              <w:rPr>
                <w:rFonts w:ascii="Arial" w:hAnsi="Arial" w:cs="Arial"/>
              </w:rPr>
            </w:pPr>
            <w:r w:rsidRPr="0035084A">
              <w:rPr>
                <w:rFonts w:ascii="Arial" w:hAnsi="Arial" w:cs="Arial"/>
              </w:rPr>
              <w:t>(t.b.v. bijvoorbeeld dyslectische kinderen</w:t>
            </w:r>
            <w:r w:rsidR="00804502" w:rsidRPr="0035084A">
              <w:rPr>
                <w:rFonts w:ascii="Arial" w:hAnsi="Arial" w:cs="Arial"/>
              </w:rPr>
              <w:t xml:space="preserve"> of leeszwakke leerlingen</w:t>
            </w:r>
            <w:r w:rsidRPr="0035084A">
              <w:rPr>
                <w:rFonts w:ascii="Arial" w:hAnsi="Arial" w:cs="Arial"/>
              </w:rPr>
              <w:t>)</w:t>
            </w:r>
          </w:p>
        </w:tc>
      </w:tr>
      <w:tr w:rsidR="00562FE0" w:rsidRPr="0035084A" w14:paraId="3F2550E2" w14:textId="77777777" w:rsidTr="00562FE0">
        <w:tc>
          <w:tcPr>
            <w:tcW w:w="1659" w:type="dxa"/>
          </w:tcPr>
          <w:p w14:paraId="5612B3B1" w14:textId="5FAD3ECC" w:rsidR="00562FE0" w:rsidRPr="0035084A" w:rsidRDefault="00633432" w:rsidP="005B7C2B">
            <w:pPr>
              <w:pStyle w:val="Normaalweb"/>
              <w:rPr>
                <w:rFonts w:ascii="Arial" w:hAnsi="Arial" w:cs="Arial"/>
                <w:color w:val="E36C0A" w:themeColor="accent6" w:themeShade="BF"/>
                <w:sz w:val="22"/>
                <w:szCs w:val="22"/>
              </w:rPr>
            </w:pPr>
            <w:r>
              <w:rPr>
                <w:rFonts w:ascii="Arial" w:hAnsi="Arial" w:cs="Arial"/>
                <w:sz w:val="22"/>
                <w:szCs w:val="22"/>
              </w:rPr>
              <w:t>Ruim v</w:t>
            </w:r>
            <w:r w:rsidR="00562FE0" w:rsidRPr="0035084A">
              <w:rPr>
                <w:rFonts w:ascii="Arial" w:hAnsi="Arial" w:cs="Arial"/>
                <w:sz w:val="22"/>
                <w:szCs w:val="22"/>
              </w:rPr>
              <w:t>oldoende</w:t>
            </w:r>
          </w:p>
        </w:tc>
        <w:tc>
          <w:tcPr>
            <w:tcW w:w="7403" w:type="dxa"/>
          </w:tcPr>
          <w:p w14:paraId="26845E60" w14:textId="77777777" w:rsidR="00562FE0" w:rsidRPr="0035084A" w:rsidRDefault="00562FE0" w:rsidP="005B7C2B">
            <w:pPr>
              <w:rPr>
                <w:rFonts w:ascii="Arial" w:hAnsi="Arial" w:cs="Arial"/>
              </w:rPr>
            </w:pPr>
            <w:r w:rsidRPr="0035084A">
              <w:rPr>
                <w:rFonts w:ascii="Arial" w:hAnsi="Arial" w:cs="Arial"/>
              </w:rPr>
              <w:t>Leerlingen met een vertraagde leesontwikkeling worden in kaart gebracht door het invullen van het HGPD-groeidocument en indien nodig wordt er een OPP opgesteld.</w:t>
            </w:r>
          </w:p>
        </w:tc>
      </w:tr>
      <w:tr w:rsidR="00804502" w:rsidRPr="0035084A" w14:paraId="26E990EB" w14:textId="77777777" w:rsidTr="00562FE0">
        <w:tc>
          <w:tcPr>
            <w:tcW w:w="1659" w:type="dxa"/>
          </w:tcPr>
          <w:p w14:paraId="159CB6EF" w14:textId="662E18F7" w:rsidR="00804502" w:rsidRPr="0035084A" w:rsidRDefault="00633432" w:rsidP="005B7C2B">
            <w:pPr>
              <w:pStyle w:val="Geenafstand"/>
              <w:rPr>
                <w:rFonts w:ascii="Arial" w:hAnsi="Arial" w:cs="Arial"/>
              </w:rPr>
            </w:pPr>
            <w:r>
              <w:rPr>
                <w:rFonts w:ascii="Arial" w:hAnsi="Arial" w:cs="Arial"/>
              </w:rPr>
              <w:t xml:space="preserve">Ruim </w:t>
            </w:r>
            <w:r w:rsidR="00880D17" w:rsidRPr="0035084A">
              <w:rPr>
                <w:rFonts w:ascii="Arial" w:hAnsi="Arial" w:cs="Arial"/>
              </w:rPr>
              <w:t>voldoende</w:t>
            </w:r>
          </w:p>
        </w:tc>
        <w:tc>
          <w:tcPr>
            <w:tcW w:w="7403" w:type="dxa"/>
          </w:tcPr>
          <w:p w14:paraId="3822B795" w14:textId="77777777" w:rsidR="00804502" w:rsidRPr="0035084A" w:rsidRDefault="00804502" w:rsidP="005B7C2B">
            <w:pPr>
              <w:autoSpaceDE w:val="0"/>
              <w:autoSpaceDN w:val="0"/>
              <w:adjustRightInd w:val="0"/>
              <w:rPr>
                <w:rFonts w:ascii="Arial" w:hAnsi="Arial" w:cs="Arial"/>
              </w:rPr>
            </w:pPr>
            <w:r w:rsidRPr="0035084A">
              <w:rPr>
                <w:rFonts w:ascii="Arial" w:hAnsi="Arial" w:cs="Arial"/>
              </w:rPr>
              <w:t>Het leesonderwijs is afgestemd op de onderwijsbehoeften die te maken hebben met intensieve instructie, strategieondersteuning, aanpak en materialen, die passen bij de leeftijd.</w:t>
            </w:r>
          </w:p>
        </w:tc>
      </w:tr>
      <w:tr w:rsidR="00C62F8C" w:rsidRPr="0035084A" w14:paraId="6676B75B" w14:textId="77777777" w:rsidTr="00562FE0">
        <w:tc>
          <w:tcPr>
            <w:tcW w:w="1659" w:type="dxa"/>
          </w:tcPr>
          <w:p w14:paraId="69694D47" w14:textId="77777777" w:rsidR="00C62F8C" w:rsidRPr="0035084A" w:rsidRDefault="00EA534C" w:rsidP="005B7C2B">
            <w:pPr>
              <w:pStyle w:val="Geenafstand"/>
              <w:rPr>
                <w:rFonts w:ascii="Arial" w:hAnsi="Arial" w:cs="Arial"/>
              </w:rPr>
            </w:pPr>
            <w:r>
              <w:rPr>
                <w:rFonts w:ascii="Arial" w:hAnsi="Arial" w:cs="Arial"/>
              </w:rPr>
              <w:lastRenderedPageBreak/>
              <w:t xml:space="preserve">Ruim </w:t>
            </w:r>
            <w:r w:rsidR="00C62F8C" w:rsidRPr="0035084A">
              <w:rPr>
                <w:rFonts w:ascii="Arial" w:hAnsi="Arial" w:cs="Arial"/>
              </w:rPr>
              <w:t>voldoende</w:t>
            </w:r>
          </w:p>
        </w:tc>
        <w:tc>
          <w:tcPr>
            <w:tcW w:w="7403" w:type="dxa"/>
          </w:tcPr>
          <w:p w14:paraId="07C688B2" w14:textId="122005B6" w:rsidR="00C62F8C" w:rsidRPr="0035084A" w:rsidRDefault="00C62F8C" w:rsidP="005B7C2B">
            <w:pPr>
              <w:autoSpaceDE w:val="0"/>
              <w:autoSpaceDN w:val="0"/>
              <w:adjustRightInd w:val="0"/>
              <w:rPr>
                <w:rFonts w:ascii="Arial" w:hAnsi="Arial" w:cs="Arial"/>
              </w:rPr>
            </w:pPr>
            <w:r w:rsidRPr="0035084A">
              <w:rPr>
                <w:rFonts w:ascii="Arial" w:hAnsi="Arial" w:cs="Arial"/>
              </w:rPr>
              <w:t>De school heeft een taal</w:t>
            </w:r>
            <w:r w:rsidR="006E5465">
              <w:rPr>
                <w:rFonts w:ascii="Arial" w:hAnsi="Arial" w:cs="Arial"/>
              </w:rPr>
              <w:t>/lees</w:t>
            </w:r>
            <w:r w:rsidRPr="0035084A">
              <w:rPr>
                <w:rFonts w:ascii="Arial" w:hAnsi="Arial" w:cs="Arial"/>
              </w:rPr>
              <w:t xml:space="preserve">specialist die het taalonderwijs monitort en leerkrachten waar nodig ondersteunt. </w:t>
            </w:r>
          </w:p>
        </w:tc>
      </w:tr>
      <w:tr w:rsidR="00C62F8C" w:rsidRPr="0035084A" w14:paraId="65C116F5" w14:textId="77777777" w:rsidTr="00562FE0">
        <w:tc>
          <w:tcPr>
            <w:tcW w:w="1659" w:type="dxa"/>
          </w:tcPr>
          <w:p w14:paraId="7364FBB7" w14:textId="77777777" w:rsidR="00C62F8C" w:rsidRPr="0035084A" w:rsidRDefault="00EA534C" w:rsidP="005B7C2B">
            <w:pPr>
              <w:pStyle w:val="Geenafstand"/>
              <w:rPr>
                <w:rFonts w:ascii="Arial" w:hAnsi="Arial" w:cs="Arial"/>
              </w:rPr>
            </w:pPr>
            <w:r>
              <w:rPr>
                <w:rFonts w:ascii="Arial" w:hAnsi="Arial" w:cs="Arial"/>
              </w:rPr>
              <w:t>Goed</w:t>
            </w:r>
          </w:p>
        </w:tc>
        <w:tc>
          <w:tcPr>
            <w:tcW w:w="7403" w:type="dxa"/>
          </w:tcPr>
          <w:p w14:paraId="04199DA3" w14:textId="77777777" w:rsidR="00C62F8C" w:rsidRPr="0035084A" w:rsidRDefault="00C62F8C" w:rsidP="005B7C2B">
            <w:pPr>
              <w:autoSpaceDE w:val="0"/>
              <w:autoSpaceDN w:val="0"/>
              <w:adjustRightInd w:val="0"/>
              <w:rPr>
                <w:rFonts w:ascii="Arial" w:hAnsi="Arial" w:cs="Arial"/>
              </w:rPr>
            </w:pPr>
            <w:r w:rsidRPr="0035084A">
              <w:rPr>
                <w:rFonts w:ascii="Arial" w:hAnsi="Arial" w:cs="Arial"/>
              </w:rPr>
              <w:t>De school heeft een eigen schoolbibliotheek. Leerlingen uit groep 1 t/m</w:t>
            </w:r>
            <w:r w:rsidR="00EA534C">
              <w:rPr>
                <w:rFonts w:ascii="Arial" w:hAnsi="Arial" w:cs="Arial"/>
              </w:rPr>
              <w:t xml:space="preserve"> 8 mogen boeken lenen</w:t>
            </w:r>
            <w:r w:rsidRPr="0035084A">
              <w:rPr>
                <w:rFonts w:ascii="Arial" w:hAnsi="Arial" w:cs="Arial"/>
              </w:rPr>
              <w:t xml:space="preserve">. </w:t>
            </w:r>
          </w:p>
        </w:tc>
      </w:tr>
      <w:tr w:rsidR="00804502" w:rsidRPr="0035084A" w14:paraId="2BE2015E" w14:textId="77777777" w:rsidTr="00562FE0">
        <w:tc>
          <w:tcPr>
            <w:tcW w:w="1659" w:type="dxa"/>
          </w:tcPr>
          <w:p w14:paraId="3B9A9D4E" w14:textId="556B28A3" w:rsidR="00804502" w:rsidRPr="0035084A" w:rsidRDefault="006E5465" w:rsidP="005B7C2B">
            <w:pPr>
              <w:pStyle w:val="Geenafstand"/>
              <w:rPr>
                <w:rFonts w:ascii="Arial" w:hAnsi="Arial" w:cs="Arial"/>
              </w:rPr>
            </w:pPr>
            <w:r>
              <w:rPr>
                <w:rFonts w:ascii="Arial" w:hAnsi="Arial" w:cs="Arial"/>
              </w:rPr>
              <w:t>Ruim voldoende</w:t>
            </w:r>
          </w:p>
        </w:tc>
        <w:tc>
          <w:tcPr>
            <w:tcW w:w="7403" w:type="dxa"/>
          </w:tcPr>
          <w:p w14:paraId="35918D2F" w14:textId="77777777" w:rsidR="00804502" w:rsidRPr="0035084A" w:rsidRDefault="00804502" w:rsidP="005B7C2B">
            <w:pPr>
              <w:autoSpaceDE w:val="0"/>
              <w:autoSpaceDN w:val="0"/>
              <w:adjustRightInd w:val="0"/>
              <w:rPr>
                <w:rFonts w:ascii="Arial" w:hAnsi="Arial" w:cs="Arial"/>
              </w:rPr>
            </w:pPr>
            <w:r w:rsidRPr="0035084A">
              <w:rPr>
                <w:rFonts w:ascii="Arial" w:hAnsi="Arial" w:cs="Arial"/>
              </w:rPr>
              <w:t>Het protocol leesproblemen en dyslexie is geïntegreerd in het onderwijs van groep 1</w:t>
            </w:r>
            <w:r w:rsidR="00831704" w:rsidRPr="0035084A">
              <w:rPr>
                <w:rFonts w:ascii="Arial" w:hAnsi="Arial" w:cs="Arial"/>
              </w:rPr>
              <w:t xml:space="preserve"> </w:t>
            </w:r>
            <w:r w:rsidRPr="0035084A">
              <w:rPr>
                <w:rFonts w:ascii="Arial" w:hAnsi="Arial" w:cs="Arial"/>
              </w:rPr>
              <w:t>t/m 8.</w:t>
            </w:r>
          </w:p>
        </w:tc>
      </w:tr>
      <w:tr w:rsidR="00804502" w:rsidRPr="0035084A" w14:paraId="104143EB" w14:textId="77777777" w:rsidTr="00562FE0">
        <w:tc>
          <w:tcPr>
            <w:tcW w:w="1659" w:type="dxa"/>
          </w:tcPr>
          <w:p w14:paraId="185B3CF5" w14:textId="77777777" w:rsidR="00804502" w:rsidRPr="0035084A" w:rsidRDefault="00EA534C" w:rsidP="005B7C2B">
            <w:pPr>
              <w:pStyle w:val="Geenafstand"/>
              <w:rPr>
                <w:rFonts w:ascii="Arial" w:hAnsi="Arial" w:cs="Arial"/>
              </w:rPr>
            </w:pPr>
            <w:r>
              <w:rPr>
                <w:rFonts w:ascii="Arial" w:hAnsi="Arial" w:cs="Arial"/>
              </w:rPr>
              <w:t>Ruim voldoende</w:t>
            </w:r>
          </w:p>
        </w:tc>
        <w:tc>
          <w:tcPr>
            <w:tcW w:w="7403" w:type="dxa"/>
          </w:tcPr>
          <w:p w14:paraId="7F3E3341" w14:textId="77777777" w:rsidR="00804502" w:rsidRPr="0035084A" w:rsidRDefault="00A6172B" w:rsidP="005B7C2B">
            <w:pPr>
              <w:autoSpaceDE w:val="0"/>
              <w:autoSpaceDN w:val="0"/>
              <w:adjustRightInd w:val="0"/>
              <w:rPr>
                <w:rFonts w:ascii="Arial" w:hAnsi="Arial" w:cs="Arial"/>
              </w:rPr>
            </w:pPr>
            <w:r w:rsidRPr="0035084A">
              <w:rPr>
                <w:rFonts w:ascii="Arial" w:hAnsi="Arial" w:cs="Arial"/>
              </w:rPr>
              <w:t xml:space="preserve">Het computerprogramma Bouw! wordt ingezet om leerlingen met een vertraagde leesontwikkeling tot een voldoende leesniveau te brengen. </w:t>
            </w:r>
          </w:p>
        </w:tc>
      </w:tr>
    </w:tbl>
    <w:p w14:paraId="32D7593A" w14:textId="77777777" w:rsidR="008813F2" w:rsidRPr="0035084A" w:rsidRDefault="008813F2" w:rsidP="00890589">
      <w:pPr>
        <w:spacing w:after="0"/>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1659"/>
        <w:gridCol w:w="7403"/>
      </w:tblGrid>
      <w:tr w:rsidR="00195DB2" w:rsidRPr="0035084A" w14:paraId="2B62D680" w14:textId="77777777" w:rsidTr="0016470A">
        <w:tc>
          <w:tcPr>
            <w:tcW w:w="1659" w:type="dxa"/>
          </w:tcPr>
          <w:p w14:paraId="0A86CB28" w14:textId="77777777" w:rsidR="00195DB2" w:rsidRPr="0035084A" w:rsidRDefault="00195DB2" w:rsidP="005B7C2B">
            <w:pPr>
              <w:pStyle w:val="Normaalweb"/>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 xml:space="preserve">Leersituatie 7: </w:t>
            </w:r>
          </w:p>
          <w:p w14:paraId="702C8323" w14:textId="77777777" w:rsidR="00195DB2" w:rsidRPr="0035084A" w:rsidRDefault="00195DB2" w:rsidP="005B7C2B">
            <w:pPr>
              <w:pStyle w:val="Geenafstand"/>
              <w:rPr>
                <w:rFonts w:ascii="Arial" w:hAnsi="Arial" w:cs="Arial"/>
              </w:rPr>
            </w:pPr>
          </w:p>
          <w:p w14:paraId="76AFCC19" w14:textId="77777777" w:rsidR="009C55EC" w:rsidRPr="0035084A" w:rsidRDefault="009C55EC" w:rsidP="005B7C2B">
            <w:pPr>
              <w:pStyle w:val="Geenafstand"/>
              <w:rPr>
                <w:rFonts w:ascii="Arial" w:hAnsi="Arial" w:cs="Arial"/>
              </w:rPr>
            </w:pPr>
          </w:p>
        </w:tc>
        <w:tc>
          <w:tcPr>
            <w:tcW w:w="7403" w:type="dxa"/>
          </w:tcPr>
          <w:p w14:paraId="5135DAFC" w14:textId="77777777" w:rsidR="00195DB2" w:rsidRPr="0035084A" w:rsidRDefault="00804502" w:rsidP="005B7C2B">
            <w:pPr>
              <w:autoSpaceDE w:val="0"/>
              <w:autoSpaceDN w:val="0"/>
              <w:adjustRightInd w:val="0"/>
              <w:rPr>
                <w:rFonts w:ascii="Arial" w:hAnsi="Arial" w:cs="Arial"/>
                <w:i/>
                <w:color w:val="E36C0A" w:themeColor="accent6" w:themeShade="BF"/>
              </w:rPr>
            </w:pPr>
            <w:r w:rsidRPr="0035084A">
              <w:rPr>
                <w:rFonts w:ascii="Arial" w:hAnsi="Arial" w:cs="Arial"/>
                <w:i/>
                <w:color w:val="E36C0A" w:themeColor="accent6" w:themeShade="BF"/>
              </w:rPr>
              <w:t>De school is aantoonbaar in staat om het rekenen en wiskunde diagnosticerend te onderwijzen.</w:t>
            </w:r>
          </w:p>
          <w:p w14:paraId="1A1ED1C9" w14:textId="77777777" w:rsidR="00195DB2" w:rsidRPr="0035084A" w:rsidRDefault="00195DB2" w:rsidP="005B7C2B">
            <w:pPr>
              <w:rPr>
                <w:rFonts w:ascii="Arial" w:hAnsi="Arial" w:cs="Arial"/>
              </w:rPr>
            </w:pPr>
            <w:r w:rsidRPr="0035084A">
              <w:rPr>
                <w:rFonts w:ascii="Arial" w:hAnsi="Arial" w:cs="Arial"/>
              </w:rPr>
              <w:t>(t.b.v. kinderen met een vertraagde ontwikkeling op het gebied van rekenen en wiskunde)</w:t>
            </w:r>
          </w:p>
        </w:tc>
      </w:tr>
      <w:tr w:rsidR="00804502" w:rsidRPr="0035084A" w14:paraId="514104AA" w14:textId="77777777" w:rsidTr="0016470A">
        <w:tc>
          <w:tcPr>
            <w:tcW w:w="1659" w:type="dxa"/>
          </w:tcPr>
          <w:p w14:paraId="09CBB51C" w14:textId="77777777" w:rsidR="0016470A" w:rsidRPr="0035084A" w:rsidRDefault="0016470A" w:rsidP="005B7C2B">
            <w:pPr>
              <w:pStyle w:val="Geenafstand"/>
              <w:rPr>
                <w:rFonts w:ascii="Arial" w:hAnsi="Arial" w:cs="Arial"/>
              </w:rPr>
            </w:pPr>
            <w:r w:rsidRPr="0035084A">
              <w:rPr>
                <w:rFonts w:ascii="Arial" w:hAnsi="Arial" w:cs="Arial"/>
              </w:rPr>
              <w:t>Ruim voldoende</w:t>
            </w:r>
          </w:p>
          <w:p w14:paraId="66EFA705" w14:textId="77777777" w:rsidR="00804502" w:rsidRPr="0035084A" w:rsidRDefault="00804502" w:rsidP="005B7C2B">
            <w:pPr>
              <w:pStyle w:val="Geenafstand"/>
              <w:rPr>
                <w:rFonts w:ascii="Arial" w:hAnsi="Arial" w:cs="Arial"/>
              </w:rPr>
            </w:pPr>
          </w:p>
        </w:tc>
        <w:tc>
          <w:tcPr>
            <w:tcW w:w="7403" w:type="dxa"/>
          </w:tcPr>
          <w:p w14:paraId="12E75F55" w14:textId="77777777" w:rsidR="00804502" w:rsidRPr="0035084A" w:rsidRDefault="0016470A" w:rsidP="005B7C2B">
            <w:pPr>
              <w:autoSpaceDE w:val="0"/>
              <w:autoSpaceDN w:val="0"/>
              <w:adjustRightInd w:val="0"/>
              <w:rPr>
                <w:rFonts w:ascii="Arial" w:hAnsi="Arial" w:cs="Arial"/>
              </w:rPr>
            </w:pPr>
            <w:r w:rsidRPr="0035084A">
              <w:rPr>
                <w:rFonts w:ascii="Arial" w:hAnsi="Arial" w:cs="Arial"/>
              </w:rPr>
              <w:t xml:space="preserve">De school is in staat om een leerling, in overeenstemming met de specifieke </w:t>
            </w:r>
            <w:proofErr w:type="spellStart"/>
            <w:r w:rsidRPr="0035084A">
              <w:rPr>
                <w:rFonts w:ascii="Arial" w:hAnsi="Arial" w:cs="Arial"/>
              </w:rPr>
              <w:t>onderwjjsbehoeften</w:t>
            </w:r>
            <w:proofErr w:type="spellEnd"/>
            <w:r w:rsidRPr="0035084A">
              <w:rPr>
                <w:rFonts w:ascii="Arial" w:hAnsi="Arial" w:cs="Arial"/>
              </w:rPr>
              <w:t xml:space="preserve"> binnen een (sub) groep individuele ondersteuning te bieden, met specifieke instructie- en oefenvormen en met (procesgerichte) feedback, t.b.v. het verhogen van de reken/wiskunde vaardigheden en betekenisverlening.</w:t>
            </w:r>
          </w:p>
        </w:tc>
      </w:tr>
      <w:tr w:rsidR="00804502" w:rsidRPr="0035084A" w14:paraId="7C6E7337" w14:textId="77777777" w:rsidTr="0016470A">
        <w:tc>
          <w:tcPr>
            <w:tcW w:w="1659" w:type="dxa"/>
          </w:tcPr>
          <w:p w14:paraId="465CBDDB" w14:textId="77777777" w:rsidR="00804502" w:rsidRPr="0035084A" w:rsidRDefault="0016470A" w:rsidP="005B7C2B">
            <w:pPr>
              <w:pStyle w:val="Geenafstand"/>
              <w:rPr>
                <w:rFonts w:ascii="Arial" w:hAnsi="Arial" w:cs="Arial"/>
              </w:rPr>
            </w:pPr>
            <w:r w:rsidRPr="0035084A">
              <w:rPr>
                <w:rFonts w:ascii="Arial" w:hAnsi="Arial" w:cs="Arial"/>
              </w:rPr>
              <w:t>In ontwikkeling</w:t>
            </w:r>
          </w:p>
        </w:tc>
        <w:tc>
          <w:tcPr>
            <w:tcW w:w="7403" w:type="dxa"/>
          </w:tcPr>
          <w:p w14:paraId="6EEC5B10" w14:textId="77777777" w:rsidR="00804502" w:rsidRPr="0035084A" w:rsidRDefault="0016470A" w:rsidP="005B7C2B">
            <w:pPr>
              <w:autoSpaceDE w:val="0"/>
              <w:autoSpaceDN w:val="0"/>
              <w:adjustRightInd w:val="0"/>
              <w:rPr>
                <w:rFonts w:ascii="Arial" w:hAnsi="Arial" w:cs="Arial"/>
              </w:rPr>
            </w:pPr>
            <w:r w:rsidRPr="0035084A">
              <w:rPr>
                <w:rFonts w:ascii="Arial" w:hAnsi="Arial" w:cs="Arial"/>
              </w:rPr>
              <w:t>De school werkt volgens de principes van het diagnosticerend onderwijzen en handelingsgerichte diagnostiek , waarbij het protocol ernstige reken/ wiskunde problemen en dyscalculie (ERWD) leidend is.</w:t>
            </w:r>
          </w:p>
        </w:tc>
      </w:tr>
      <w:tr w:rsidR="00EA534C" w:rsidRPr="0035084A" w14:paraId="512E6993" w14:textId="77777777" w:rsidTr="0016470A">
        <w:tc>
          <w:tcPr>
            <w:tcW w:w="1659" w:type="dxa"/>
          </w:tcPr>
          <w:p w14:paraId="3446EF4E" w14:textId="789644CB" w:rsidR="00EA534C" w:rsidRPr="0035084A" w:rsidRDefault="006E5465" w:rsidP="005B7C2B">
            <w:pPr>
              <w:pStyle w:val="Geenafstand"/>
              <w:rPr>
                <w:rFonts w:ascii="Arial" w:hAnsi="Arial" w:cs="Arial"/>
              </w:rPr>
            </w:pPr>
            <w:r>
              <w:rPr>
                <w:rFonts w:ascii="Arial" w:hAnsi="Arial" w:cs="Arial"/>
              </w:rPr>
              <w:t>Ruim voldoende</w:t>
            </w:r>
          </w:p>
        </w:tc>
        <w:tc>
          <w:tcPr>
            <w:tcW w:w="7403" w:type="dxa"/>
          </w:tcPr>
          <w:p w14:paraId="20575396" w14:textId="77777777" w:rsidR="00EA534C" w:rsidRPr="0035084A" w:rsidRDefault="00EA534C" w:rsidP="005B7C2B">
            <w:pPr>
              <w:autoSpaceDE w:val="0"/>
              <w:autoSpaceDN w:val="0"/>
              <w:adjustRightInd w:val="0"/>
              <w:rPr>
                <w:rFonts w:ascii="Arial" w:hAnsi="Arial" w:cs="Arial"/>
              </w:rPr>
            </w:pPr>
            <w:r>
              <w:rPr>
                <w:rFonts w:ascii="Arial" w:hAnsi="Arial" w:cs="Arial"/>
              </w:rPr>
              <w:t>De school heeft een rekenspecialist, die het rekenonderwijs monitort en waar nodig leerkrachten ondersteunt.</w:t>
            </w:r>
          </w:p>
        </w:tc>
      </w:tr>
    </w:tbl>
    <w:p w14:paraId="7C94FC33" w14:textId="77777777" w:rsidR="004C4BB6" w:rsidRPr="0035084A" w:rsidRDefault="004C4BB6" w:rsidP="00890589">
      <w:pPr>
        <w:spacing w:after="0"/>
        <w:jc w:val="both"/>
        <w:rPr>
          <w:rFonts w:ascii="Arial" w:hAnsi="Arial" w:cs="Arial"/>
          <w:i/>
          <w:color w:val="E36C0A" w:themeColor="accent6" w:themeShade="BF"/>
        </w:rPr>
      </w:pPr>
    </w:p>
    <w:p w14:paraId="7A9C1B86" w14:textId="77777777" w:rsidR="00890589" w:rsidRPr="0035084A" w:rsidRDefault="00890589" w:rsidP="00890589">
      <w:pPr>
        <w:spacing w:after="0"/>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9062"/>
      </w:tblGrid>
      <w:tr w:rsidR="00896230" w:rsidRPr="0035084A" w14:paraId="051ECFB8" w14:textId="77777777" w:rsidTr="68797DCA">
        <w:tc>
          <w:tcPr>
            <w:tcW w:w="9212" w:type="dxa"/>
          </w:tcPr>
          <w:p w14:paraId="51D8CC34" w14:textId="77777777" w:rsidR="00896230" w:rsidRPr="0035084A" w:rsidRDefault="000A5293" w:rsidP="00890589">
            <w:pPr>
              <w:jc w:val="both"/>
              <w:rPr>
                <w:rFonts w:ascii="Arial" w:hAnsi="Arial" w:cs="Arial"/>
                <w:i/>
                <w:color w:val="E36C0A" w:themeColor="accent6" w:themeShade="BF"/>
              </w:rPr>
            </w:pPr>
            <w:r w:rsidRPr="0035084A">
              <w:rPr>
                <w:rFonts w:ascii="Arial" w:hAnsi="Arial" w:cs="Arial"/>
                <w:i/>
                <w:color w:val="E36C0A" w:themeColor="accent6" w:themeShade="BF"/>
              </w:rPr>
              <w:t>Ambitie KPO basisschool Joseph</w:t>
            </w:r>
          </w:p>
        </w:tc>
      </w:tr>
      <w:tr w:rsidR="00896230" w:rsidRPr="0035084A" w14:paraId="75C8E965" w14:textId="77777777" w:rsidTr="68797DCA">
        <w:tc>
          <w:tcPr>
            <w:tcW w:w="9212" w:type="dxa"/>
          </w:tcPr>
          <w:p w14:paraId="0A137DBE" w14:textId="1DC30B86" w:rsidR="007B1EDE" w:rsidRPr="0035084A" w:rsidRDefault="00E776B2" w:rsidP="005B7C2B">
            <w:pPr>
              <w:rPr>
                <w:rFonts w:ascii="Arial" w:hAnsi="Arial" w:cs="Arial"/>
              </w:rPr>
            </w:pPr>
            <w:r w:rsidRPr="0035084A">
              <w:rPr>
                <w:rFonts w:ascii="Arial" w:hAnsi="Arial" w:cs="Arial"/>
              </w:rPr>
              <w:t xml:space="preserve">De Joseph is een school van rond de </w:t>
            </w:r>
            <w:r w:rsidR="00FD5FB3" w:rsidRPr="0035084A">
              <w:rPr>
                <w:rFonts w:ascii="Arial" w:hAnsi="Arial" w:cs="Arial"/>
              </w:rPr>
              <w:t>16</w:t>
            </w:r>
            <w:r w:rsidR="005B7C2B">
              <w:rPr>
                <w:rFonts w:ascii="Arial" w:hAnsi="Arial" w:cs="Arial"/>
              </w:rPr>
              <w:t>0</w:t>
            </w:r>
            <w:r w:rsidR="00FD5FB3" w:rsidRPr="0035084A">
              <w:rPr>
                <w:rFonts w:ascii="Arial" w:hAnsi="Arial" w:cs="Arial"/>
              </w:rPr>
              <w:t xml:space="preserve"> kinderen</w:t>
            </w:r>
            <w:r w:rsidRPr="0035084A">
              <w:rPr>
                <w:rFonts w:ascii="Arial" w:hAnsi="Arial" w:cs="Arial"/>
              </w:rPr>
              <w:t xml:space="preserve">. </w:t>
            </w:r>
            <w:r w:rsidR="007B1EDE" w:rsidRPr="0035084A">
              <w:rPr>
                <w:rFonts w:ascii="Arial" w:hAnsi="Arial" w:cs="Arial"/>
              </w:rPr>
              <w:t>Als wijkschool is onze school vertrouwd, betrokken en een veilige plek voor onze kinderen</w:t>
            </w:r>
            <w:r w:rsidR="00F05F4B">
              <w:rPr>
                <w:rFonts w:ascii="Arial" w:hAnsi="Arial" w:cs="Arial"/>
              </w:rPr>
              <w:t xml:space="preserve"> en leerkrachten</w:t>
            </w:r>
            <w:r w:rsidR="007B1EDE" w:rsidRPr="0035084A">
              <w:rPr>
                <w:rFonts w:ascii="Arial" w:hAnsi="Arial" w:cs="Arial"/>
              </w:rPr>
              <w:t xml:space="preserve">. Wij besteden veel aandacht aan een goed pedagogisch klimaat. </w:t>
            </w:r>
          </w:p>
          <w:p w14:paraId="28CBA8D5" w14:textId="77777777" w:rsidR="0038638C" w:rsidRPr="0035084A" w:rsidRDefault="0038638C" w:rsidP="005B7C2B">
            <w:pPr>
              <w:rPr>
                <w:rFonts w:ascii="Arial" w:hAnsi="Arial" w:cs="Arial"/>
              </w:rPr>
            </w:pPr>
            <w:r w:rsidRPr="0035084A">
              <w:rPr>
                <w:rFonts w:ascii="Arial" w:hAnsi="Arial" w:cs="Arial"/>
              </w:rPr>
              <w:t xml:space="preserve">Ouderbetrokkenheid vinden wij belangrijk en blijven we optimaliseren. </w:t>
            </w:r>
          </w:p>
          <w:p w14:paraId="2818BFCF" w14:textId="77777777" w:rsidR="00EC7414" w:rsidRPr="0035084A" w:rsidRDefault="00EC7414" w:rsidP="005B7C2B">
            <w:pPr>
              <w:rPr>
                <w:rFonts w:ascii="Arial" w:hAnsi="Arial" w:cs="Arial"/>
              </w:rPr>
            </w:pPr>
            <w:r w:rsidRPr="0035084A">
              <w:rPr>
                <w:rFonts w:ascii="Arial" w:hAnsi="Arial" w:cs="Arial"/>
              </w:rPr>
              <w:t xml:space="preserve">We streven ernaar om de opbrengsten voor taal, lezen en rekenen op of boven het </w:t>
            </w:r>
            <w:r w:rsidR="007B1EDE" w:rsidRPr="0035084A">
              <w:rPr>
                <w:rFonts w:ascii="Arial" w:hAnsi="Arial" w:cs="Arial"/>
              </w:rPr>
              <w:t>landelijk gemiddelde te behouden.</w:t>
            </w:r>
            <w:r w:rsidRPr="0035084A">
              <w:rPr>
                <w:rFonts w:ascii="Arial" w:hAnsi="Arial" w:cs="Arial"/>
              </w:rPr>
              <w:t xml:space="preserve"> </w:t>
            </w:r>
          </w:p>
          <w:p w14:paraId="5883262A" w14:textId="0037A84A" w:rsidR="00EC7414" w:rsidRPr="0035084A" w:rsidRDefault="68797DCA" w:rsidP="005B7C2B">
            <w:pPr>
              <w:rPr>
                <w:rFonts w:ascii="Arial" w:hAnsi="Arial" w:cs="Arial"/>
              </w:rPr>
            </w:pPr>
            <w:r w:rsidRPr="68797DCA">
              <w:rPr>
                <w:rFonts w:ascii="Arial" w:hAnsi="Arial" w:cs="Arial"/>
              </w:rPr>
              <w:t xml:space="preserve">We willen leerlingen adaptief laten werken en zetten daarvoor in de groepen 5 t/m 8 voor de vakgebieden rekenen, taal en spelling </w:t>
            </w:r>
            <w:proofErr w:type="spellStart"/>
            <w:r w:rsidRPr="68797DCA">
              <w:rPr>
                <w:rFonts w:ascii="Arial" w:hAnsi="Arial" w:cs="Arial"/>
              </w:rPr>
              <w:t>Snappet</w:t>
            </w:r>
            <w:proofErr w:type="spellEnd"/>
            <w:r w:rsidRPr="68797DCA">
              <w:rPr>
                <w:rFonts w:ascii="Arial" w:hAnsi="Arial" w:cs="Arial"/>
              </w:rPr>
              <w:t xml:space="preserve"> in. </w:t>
            </w:r>
          </w:p>
          <w:p w14:paraId="3A5BFB6A" w14:textId="77777777" w:rsidR="00E776B2" w:rsidRPr="0035084A" w:rsidRDefault="00EC7414" w:rsidP="005B7C2B">
            <w:pPr>
              <w:rPr>
                <w:rFonts w:ascii="Arial" w:hAnsi="Arial" w:cs="Arial"/>
                <w:color w:val="E36C0A" w:themeColor="accent6" w:themeShade="BF"/>
              </w:rPr>
            </w:pPr>
            <w:r w:rsidRPr="0035084A">
              <w:rPr>
                <w:rFonts w:ascii="Arial" w:hAnsi="Arial" w:cs="Arial"/>
              </w:rPr>
              <w:t xml:space="preserve">Onze focus ligt op (begrijpend) lezen en rekenen. </w:t>
            </w:r>
            <w:r w:rsidR="00FD5FB3" w:rsidRPr="0035084A">
              <w:rPr>
                <w:rFonts w:ascii="Arial" w:hAnsi="Arial" w:cs="Arial"/>
              </w:rPr>
              <w:t xml:space="preserve">Daarnaast </w:t>
            </w:r>
            <w:r w:rsidR="0038638C" w:rsidRPr="0035084A">
              <w:rPr>
                <w:rFonts w:ascii="Arial" w:hAnsi="Arial" w:cs="Arial"/>
              </w:rPr>
              <w:t xml:space="preserve">richten we ons op de culturele talenten van kinderen en leerkrachten en zetten we de sportcoach in. </w:t>
            </w:r>
            <w:r w:rsidR="00EA534C">
              <w:rPr>
                <w:rFonts w:ascii="Arial" w:hAnsi="Arial" w:cs="Arial"/>
              </w:rPr>
              <w:t>Ook de zorg zal geoptimaliseerd worden.</w:t>
            </w:r>
          </w:p>
        </w:tc>
      </w:tr>
    </w:tbl>
    <w:p w14:paraId="37AECA5E" w14:textId="77777777" w:rsidR="008813F2" w:rsidRPr="0035084A" w:rsidRDefault="008813F2" w:rsidP="00890589">
      <w:pPr>
        <w:spacing w:after="0"/>
        <w:jc w:val="both"/>
        <w:rPr>
          <w:rFonts w:ascii="Arial" w:hAnsi="Arial" w:cs="Arial"/>
          <w:i/>
          <w:color w:val="E36C0A" w:themeColor="accent6" w:themeShade="BF"/>
        </w:rPr>
      </w:pPr>
    </w:p>
    <w:p w14:paraId="47964998" w14:textId="77777777" w:rsidR="00A311FE" w:rsidRPr="0035084A" w:rsidRDefault="00A311FE" w:rsidP="00890589">
      <w:pPr>
        <w:spacing w:after="0"/>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1916"/>
        <w:gridCol w:w="7146"/>
      </w:tblGrid>
      <w:tr w:rsidR="00A311FE" w:rsidRPr="0035084A" w14:paraId="403ACC99" w14:textId="77777777" w:rsidTr="009D3760">
        <w:tc>
          <w:tcPr>
            <w:tcW w:w="1783" w:type="dxa"/>
          </w:tcPr>
          <w:p w14:paraId="6B923710" w14:textId="77777777" w:rsidR="00A311FE" w:rsidRPr="0035084A" w:rsidRDefault="00A311FE" w:rsidP="00653569">
            <w:pPr>
              <w:pStyle w:val="Normaalweb"/>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IVO</w:t>
            </w:r>
          </w:p>
          <w:p w14:paraId="635761C3" w14:textId="77777777" w:rsidR="00A311FE" w:rsidRPr="0035084A" w:rsidRDefault="00A311FE" w:rsidP="00653569">
            <w:pPr>
              <w:pStyle w:val="Geenafstand"/>
              <w:rPr>
                <w:rFonts w:ascii="Arial" w:hAnsi="Arial" w:cs="Arial"/>
              </w:rPr>
            </w:pPr>
          </w:p>
        </w:tc>
        <w:tc>
          <w:tcPr>
            <w:tcW w:w="7279" w:type="dxa"/>
          </w:tcPr>
          <w:p w14:paraId="2A4E66E9" w14:textId="77777777" w:rsidR="00A311FE" w:rsidRPr="0035084A" w:rsidRDefault="00A311FE" w:rsidP="00653569">
            <w:pPr>
              <w:rPr>
                <w:rFonts w:ascii="Arial" w:hAnsi="Arial" w:cs="Arial"/>
                <w:i/>
                <w:color w:val="E36C0A" w:themeColor="accent6" w:themeShade="BF"/>
              </w:rPr>
            </w:pPr>
            <w:r w:rsidRPr="0035084A">
              <w:rPr>
                <w:rFonts w:ascii="Arial" w:hAnsi="Arial" w:cs="Arial"/>
                <w:i/>
                <w:color w:val="E36C0A" w:themeColor="accent6" w:themeShade="BF"/>
              </w:rPr>
              <w:t>Aandacht en tijd:</w:t>
            </w:r>
          </w:p>
          <w:p w14:paraId="1CCEAFCB" w14:textId="77777777" w:rsidR="00A311FE" w:rsidRPr="0035084A" w:rsidRDefault="00A311FE" w:rsidP="00653569">
            <w:pPr>
              <w:rPr>
                <w:rFonts w:ascii="Arial" w:hAnsi="Arial" w:cs="Arial"/>
              </w:rPr>
            </w:pPr>
          </w:p>
        </w:tc>
      </w:tr>
      <w:tr w:rsidR="00A311FE" w:rsidRPr="0035084A" w14:paraId="0C788617" w14:textId="77777777" w:rsidTr="009D3760">
        <w:tc>
          <w:tcPr>
            <w:tcW w:w="1783" w:type="dxa"/>
          </w:tcPr>
          <w:p w14:paraId="2AC7D8DC" w14:textId="77777777" w:rsidR="00A311FE" w:rsidRPr="0035084A" w:rsidRDefault="009D3760" w:rsidP="00653569">
            <w:pPr>
              <w:pStyle w:val="Geenafstand"/>
              <w:rPr>
                <w:rFonts w:ascii="Arial" w:hAnsi="Arial" w:cs="Arial"/>
              </w:rPr>
            </w:pPr>
            <w:r w:rsidRPr="0035084A">
              <w:rPr>
                <w:rFonts w:ascii="Arial" w:hAnsi="Arial" w:cs="Arial"/>
              </w:rPr>
              <w:t>Groeperingsvorm</w:t>
            </w:r>
          </w:p>
        </w:tc>
        <w:tc>
          <w:tcPr>
            <w:tcW w:w="7279" w:type="dxa"/>
          </w:tcPr>
          <w:p w14:paraId="4FD72A24" w14:textId="77777777" w:rsidR="00A311FE" w:rsidRPr="0035084A" w:rsidRDefault="009D3760" w:rsidP="00653569">
            <w:pPr>
              <w:autoSpaceDE w:val="0"/>
              <w:autoSpaceDN w:val="0"/>
              <w:adjustRightInd w:val="0"/>
              <w:rPr>
                <w:rFonts w:ascii="Arial" w:hAnsi="Arial" w:cs="Arial"/>
              </w:rPr>
            </w:pPr>
            <w:r w:rsidRPr="0035084A">
              <w:rPr>
                <w:rFonts w:ascii="Arial" w:hAnsi="Arial" w:cs="Arial"/>
              </w:rPr>
              <w:t xml:space="preserve">We werken met leeftijdsgebonden groepsindeling. </w:t>
            </w:r>
          </w:p>
        </w:tc>
      </w:tr>
      <w:tr w:rsidR="00A311FE" w:rsidRPr="0035084A" w14:paraId="2ECE2804" w14:textId="77777777" w:rsidTr="009D3760">
        <w:tc>
          <w:tcPr>
            <w:tcW w:w="1783" w:type="dxa"/>
          </w:tcPr>
          <w:p w14:paraId="06BCE020" w14:textId="77777777" w:rsidR="00A311FE" w:rsidRPr="0035084A" w:rsidRDefault="009D3760" w:rsidP="00653569">
            <w:pPr>
              <w:pStyle w:val="Geenafstand"/>
              <w:rPr>
                <w:rFonts w:ascii="Arial" w:hAnsi="Arial" w:cs="Arial"/>
              </w:rPr>
            </w:pPr>
            <w:r w:rsidRPr="0035084A">
              <w:rPr>
                <w:rFonts w:ascii="Arial" w:hAnsi="Arial" w:cs="Arial"/>
              </w:rPr>
              <w:t>Groepsgrootte</w:t>
            </w:r>
          </w:p>
        </w:tc>
        <w:tc>
          <w:tcPr>
            <w:tcW w:w="7279" w:type="dxa"/>
          </w:tcPr>
          <w:p w14:paraId="16EECED8" w14:textId="77777777" w:rsidR="00A311FE" w:rsidRPr="0035084A" w:rsidRDefault="009D3760" w:rsidP="00653569">
            <w:pPr>
              <w:autoSpaceDE w:val="0"/>
              <w:autoSpaceDN w:val="0"/>
              <w:adjustRightInd w:val="0"/>
              <w:rPr>
                <w:rFonts w:ascii="Arial" w:hAnsi="Arial" w:cs="Arial"/>
              </w:rPr>
            </w:pPr>
            <w:r w:rsidRPr="0035084A">
              <w:rPr>
                <w:rFonts w:ascii="Arial" w:hAnsi="Arial" w:cs="Arial"/>
              </w:rPr>
              <w:t xml:space="preserve">De groepsgrootte kan per schooljaar wisselen. We proberen groepen boven de 30 kinderen te voorzien van ondersteuning door een onderwijsassistent. </w:t>
            </w:r>
          </w:p>
          <w:p w14:paraId="6281F62E" w14:textId="77777777" w:rsidR="00FA44CE" w:rsidRPr="0035084A" w:rsidRDefault="00FA44CE" w:rsidP="00653569">
            <w:pPr>
              <w:autoSpaceDE w:val="0"/>
              <w:autoSpaceDN w:val="0"/>
              <w:adjustRightInd w:val="0"/>
              <w:rPr>
                <w:rFonts w:ascii="Arial" w:hAnsi="Arial" w:cs="Arial"/>
              </w:rPr>
            </w:pPr>
            <w:r w:rsidRPr="0035084A">
              <w:rPr>
                <w:rFonts w:ascii="Arial" w:hAnsi="Arial" w:cs="Arial"/>
              </w:rPr>
              <w:t>Bij combinatiegroepen van 30 leerlingen of meer kunnen halverwege het schooljaar geen nieuwe leerlingen instromen.</w:t>
            </w:r>
          </w:p>
        </w:tc>
      </w:tr>
      <w:tr w:rsidR="00EA534C" w:rsidRPr="0035084A" w14:paraId="6354E160" w14:textId="77777777" w:rsidTr="009D3760">
        <w:tc>
          <w:tcPr>
            <w:tcW w:w="1783" w:type="dxa"/>
          </w:tcPr>
          <w:p w14:paraId="35E1EB1C" w14:textId="77777777" w:rsidR="00EA534C" w:rsidRPr="0035084A" w:rsidRDefault="00EA534C" w:rsidP="00653569">
            <w:pPr>
              <w:pStyle w:val="Geenafstand"/>
              <w:rPr>
                <w:rFonts w:ascii="Arial" w:hAnsi="Arial" w:cs="Arial"/>
              </w:rPr>
            </w:pPr>
            <w:r>
              <w:rPr>
                <w:rFonts w:ascii="Arial" w:hAnsi="Arial" w:cs="Arial"/>
              </w:rPr>
              <w:t>Groepsindeling</w:t>
            </w:r>
          </w:p>
        </w:tc>
        <w:tc>
          <w:tcPr>
            <w:tcW w:w="7279" w:type="dxa"/>
          </w:tcPr>
          <w:p w14:paraId="370559DA" w14:textId="77777777" w:rsidR="00EA534C" w:rsidRPr="0035084A" w:rsidRDefault="00EA534C" w:rsidP="00653569">
            <w:pPr>
              <w:autoSpaceDE w:val="0"/>
              <w:autoSpaceDN w:val="0"/>
              <w:adjustRightInd w:val="0"/>
              <w:rPr>
                <w:rFonts w:ascii="Arial" w:hAnsi="Arial" w:cs="Arial"/>
              </w:rPr>
            </w:pPr>
            <w:r>
              <w:rPr>
                <w:rFonts w:ascii="Arial" w:hAnsi="Arial" w:cs="Arial"/>
              </w:rPr>
              <w:t>Bij tussentijdse instroom van leerlingen wordt gekeken naar de zwaarte van de groep qua zorg. Op basis hiervan wordt gekeken of een leerling geplaatst kan worden.</w:t>
            </w:r>
          </w:p>
        </w:tc>
      </w:tr>
    </w:tbl>
    <w:p w14:paraId="4A571044" w14:textId="77777777" w:rsidR="00A311FE" w:rsidRPr="0035084A" w:rsidRDefault="00A311FE" w:rsidP="00890589">
      <w:pPr>
        <w:spacing w:after="0"/>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1818"/>
        <w:gridCol w:w="7244"/>
      </w:tblGrid>
      <w:tr w:rsidR="00A311FE" w:rsidRPr="0035084A" w14:paraId="60E51221" w14:textId="77777777" w:rsidTr="007F1064">
        <w:tc>
          <w:tcPr>
            <w:tcW w:w="1668" w:type="dxa"/>
          </w:tcPr>
          <w:p w14:paraId="0917EC3B" w14:textId="77777777" w:rsidR="00A311FE" w:rsidRPr="0035084A" w:rsidRDefault="00A311FE" w:rsidP="007437AA">
            <w:pPr>
              <w:pStyle w:val="Normaalweb"/>
              <w:tabs>
                <w:tab w:val="left" w:pos="784"/>
              </w:tabs>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lastRenderedPageBreak/>
              <w:t>IVO</w:t>
            </w:r>
          </w:p>
          <w:p w14:paraId="75CE39A5" w14:textId="77777777" w:rsidR="00A311FE" w:rsidRPr="0035084A" w:rsidRDefault="00A311FE" w:rsidP="007437AA">
            <w:pPr>
              <w:pStyle w:val="Geenafstand"/>
              <w:rPr>
                <w:rFonts w:ascii="Arial" w:hAnsi="Arial" w:cs="Arial"/>
              </w:rPr>
            </w:pPr>
          </w:p>
        </w:tc>
        <w:tc>
          <w:tcPr>
            <w:tcW w:w="7562" w:type="dxa"/>
          </w:tcPr>
          <w:p w14:paraId="03866136" w14:textId="77777777" w:rsidR="00A311FE" w:rsidRPr="0035084A" w:rsidRDefault="00A311FE" w:rsidP="007437AA">
            <w:pPr>
              <w:rPr>
                <w:rFonts w:ascii="Arial" w:hAnsi="Arial" w:cs="Arial"/>
                <w:i/>
                <w:color w:val="E36C0A" w:themeColor="accent6" w:themeShade="BF"/>
              </w:rPr>
            </w:pPr>
            <w:r w:rsidRPr="0035084A">
              <w:rPr>
                <w:rFonts w:ascii="Arial" w:hAnsi="Arial" w:cs="Arial"/>
                <w:i/>
                <w:color w:val="E36C0A" w:themeColor="accent6" w:themeShade="BF"/>
              </w:rPr>
              <w:t>Het onderwijsmateriaal</w:t>
            </w:r>
          </w:p>
          <w:p w14:paraId="554C083E" w14:textId="77777777" w:rsidR="00A311FE" w:rsidRPr="0035084A" w:rsidRDefault="00A311FE" w:rsidP="007437AA">
            <w:pPr>
              <w:rPr>
                <w:rFonts w:ascii="Arial" w:hAnsi="Arial" w:cs="Arial"/>
              </w:rPr>
            </w:pPr>
          </w:p>
        </w:tc>
      </w:tr>
      <w:tr w:rsidR="00A311FE" w:rsidRPr="0035084A" w14:paraId="36EA4108" w14:textId="77777777" w:rsidTr="007F1064">
        <w:tc>
          <w:tcPr>
            <w:tcW w:w="1668" w:type="dxa"/>
          </w:tcPr>
          <w:p w14:paraId="4EF57380" w14:textId="77777777" w:rsidR="00A311FE" w:rsidRPr="0035084A" w:rsidRDefault="00031DF5" w:rsidP="007437AA">
            <w:pPr>
              <w:pStyle w:val="Geenafstand"/>
              <w:rPr>
                <w:rFonts w:ascii="Arial" w:hAnsi="Arial" w:cs="Arial"/>
              </w:rPr>
            </w:pPr>
            <w:r w:rsidRPr="0035084A">
              <w:rPr>
                <w:rFonts w:ascii="Arial" w:hAnsi="Arial" w:cs="Arial"/>
              </w:rPr>
              <w:t>Planning</w:t>
            </w:r>
          </w:p>
        </w:tc>
        <w:tc>
          <w:tcPr>
            <w:tcW w:w="7562" w:type="dxa"/>
          </w:tcPr>
          <w:p w14:paraId="395CC47A" w14:textId="77777777" w:rsidR="00A311FE" w:rsidRPr="0035084A" w:rsidRDefault="00031DF5" w:rsidP="007437AA">
            <w:pPr>
              <w:autoSpaceDE w:val="0"/>
              <w:autoSpaceDN w:val="0"/>
              <w:adjustRightInd w:val="0"/>
              <w:rPr>
                <w:rFonts w:ascii="Arial" w:hAnsi="Arial" w:cs="Arial"/>
              </w:rPr>
            </w:pPr>
            <w:r w:rsidRPr="0035084A">
              <w:rPr>
                <w:rFonts w:ascii="Arial" w:hAnsi="Arial" w:cs="Arial"/>
              </w:rPr>
              <w:t>Onze school werkt met een jaarplanning, jaarkalender en een zorgkalender.</w:t>
            </w:r>
          </w:p>
        </w:tc>
      </w:tr>
      <w:tr w:rsidR="00A311FE" w:rsidRPr="0035084A" w14:paraId="49CB9938" w14:textId="77777777" w:rsidTr="007F1064">
        <w:tc>
          <w:tcPr>
            <w:tcW w:w="1668" w:type="dxa"/>
          </w:tcPr>
          <w:p w14:paraId="53CD9909" w14:textId="77777777" w:rsidR="00A311FE" w:rsidRPr="0035084A" w:rsidRDefault="00031DF5" w:rsidP="007437AA">
            <w:pPr>
              <w:pStyle w:val="Geenafstand"/>
              <w:rPr>
                <w:rFonts w:ascii="Arial" w:hAnsi="Arial" w:cs="Arial"/>
              </w:rPr>
            </w:pPr>
            <w:r w:rsidRPr="0035084A">
              <w:rPr>
                <w:rFonts w:ascii="Arial" w:hAnsi="Arial" w:cs="Arial"/>
              </w:rPr>
              <w:t>Methodes</w:t>
            </w:r>
          </w:p>
        </w:tc>
        <w:tc>
          <w:tcPr>
            <w:tcW w:w="7562" w:type="dxa"/>
          </w:tcPr>
          <w:p w14:paraId="1174D2E7" w14:textId="77777777" w:rsidR="00A311FE" w:rsidRPr="0035084A" w:rsidRDefault="00031DF5" w:rsidP="007437AA">
            <w:pPr>
              <w:autoSpaceDE w:val="0"/>
              <w:autoSpaceDN w:val="0"/>
              <w:adjustRightInd w:val="0"/>
              <w:rPr>
                <w:rFonts w:ascii="Arial" w:hAnsi="Arial" w:cs="Arial"/>
              </w:rPr>
            </w:pPr>
            <w:r w:rsidRPr="0035084A">
              <w:rPr>
                <w:rFonts w:ascii="Arial" w:hAnsi="Arial" w:cs="Arial"/>
              </w:rPr>
              <w:t>De methodes zijn eigentijds en dekkend voor de kerndoelen en/of referentieniveaus van het basisonderwijs. Het onderwijs in Nederlandse Taal en Rekenen &amp; Wiskunde voldoet hiermee aantoonbaar aan de meest recente wetenschappelijke opvattingen.</w:t>
            </w:r>
          </w:p>
        </w:tc>
      </w:tr>
      <w:tr w:rsidR="00A311FE" w:rsidRPr="0035084A" w14:paraId="492816B1" w14:textId="77777777" w:rsidTr="007F1064">
        <w:tc>
          <w:tcPr>
            <w:tcW w:w="1668" w:type="dxa"/>
          </w:tcPr>
          <w:p w14:paraId="22C1E71E" w14:textId="77777777" w:rsidR="00A311FE" w:rsidRPr="0035084A" w:rsidRDefault="00BE1F2C" w:rsidP="007437AA">
            <w:pPr>
              <w:pStyle w:val="Geenafstand"/>
              <w:rPr>
                <w:rFonts w:ascii="Arial" w:hAnsi="Arial" w:cs="Arial"/>
              </w:rPr>
            </w:pPr>
            <w:r w:rsidRPr="0035084A">
              <w:rPr>
                <w:rFonts w:ascii="Arial" w:hAnsi="Arial" w:cs="Arial"/>
              </w:rPr>
              <w:t>ICT</w:t>
            </w:r>
          </w:p>
        </w:tc>
        <w:tc>
          <w:tcPr>
            <w:tcW w:w="7562" w:type="dxa"/>
          </w:tcPr>
          <w:p w14:paraId="03CC2159" w14:textId="77777777" w:rsidR="00A311FE" w:rsidRPr="0035084A" w:rsidRDefault="00EA534C" w:rsidP="007437AA">
            <w:pPr>
              <w:autoSpaceDE w:val="0"/>
              <w:autoSpaceDN w:val="0"/>
              <w:adjustRightInd w:val="0"/>
              <w:rPr>
                <w:rFonts w:ascii="Arial" w:hAnsi="Arial" w:cs="Arial"/>
              </w:rPr>
            </w:pPr>
            <w:r>
              <w:rPr>
                <w:rFonts w:ascii="Arial" w:hAnsi="Arial" w:cs="Arial"/>
              </w:rPr>
              <w:t xml:space="preserve">De school maakt gebruik van verschillende </w:t>
            </w:r>
            <w:proofErr w:type="spellStart"/>
            <w:r>
              <w:rPr>
                <w:rFonts w:ascii="Arial" w:hAnsi="Arial" w:cs="Arial"/>
              </w:rPr>
              <w:t>divices</w:t>
            </w:r>
            <w:proofErr w:type="spellEnd"/>
            <w:r w:rsidR="00BE1F2C" w:rsidRPr="0035084A">
              <w:rPr>
                <w:rFonts w:ascii="Arial" w:hAnsi="Arial" w:cs="Arial"/>
              </w:rPr>
              <w:t xml:space="preserve"> (Snappets</w:t>
            </w:r>
            <w:r>
              <w:rPr>
                <w:rFonts w:ascii="Arial" w:hAnsi="Arial" w:cs="Arial"/>
              </w:rPr>
              <w:t xml:space="preserve">, </w:t>
            </w:r>
            <w:proofErr w:type="spellStart"/>
            <w:r>
              <w:rPr>
                <w:rFonts w:ascii="Arial" w:hAnsi="Arial" w:cs="Arial"/>
              </w:rPr>
              <w:t>ipads</w:t>
            </w:r>
            <w:proofErr w:type="spellEnd"/>
            <w:r>
              <w:rPr>
                <w:rFonts w:ascii="Arial" w:hAnsi="Arial" w:cs="Arial"/>
              </w:rPr>
              <w:t xml:space="preserve">, </w:t>
            </w:r>
            <w:proofErr w:type="spellStart"/>
            <w:r>
              <w:rPr>
                <w:rFonts w:ascii="Arial" w:hAnsi="Arial" w:cs="Arial"/>
              </w:rPr>
              <w:t>chromebooks</w:t>
            </w:r>
            <w:proofErr w:type="spellEnd"/>
            <w:r w:rsidR="00BE1F2C" w:rsidRPr="0035084A">
              <w:rPr>
                <w:rFonts w:ascii="Arial" w:hAnsi="Arial" w:cs="Arial"/>
              </w:rPr>
              <w:t>) als ondersteuning bij de vakgebieden taal, spelling en rekenen. Ook worden de tablets ingezet bij de zaakvakken indien nodig.</w:t>
            </w:r>
          </w:p>
        </w:tc>
      </w:tr>
      <w:tr w:rsidR="00CF2BF5" w:rsidRPr="0035084A" w14:paraId="151680A2" w14:textId="77777777" w:rsidTr="007F1064">
        <w:tc>
          <w:tcPr>
            <w:tcW w:w="1668" w:type="dxa"/>
          </w:tcPr>
          <w:p w14:paraId="21FB6975" w14:textId="77777777" w:rsidR="00CF2BF5" w:rsidRPr="0035084A" w:rsidRDefault="00CF2BF5" w:rsidP="007437AA">
            <w:pPr>
              <w:pStyle w:val="Geenafstand"/>
              <w:rPr>
                <w:rFonts w:ascii="Arial" w:hAnsi="Arial" w:cs="Arial"/>
              </w:rPr>
            </w:pPr>
            <w:r w:rsidRPr="0035084A">
              <w:rPr>
                <w:rFonts w:ascii="Arial" w:hAnsi="Arial" w:cs="Arial"/>
              </w:rPr>
              <w:t>Rapportage</w:t>
            </w:r>
          </w:p>
        </w:tc>
        <w:tc>
          <w:tcPr>
            <w:tcW w:w="7562" w:type="dxa"/>
          </w:tcPr>
          <w:p w14:paraId="45096939" w14:textId="6D91C206" w:rsidR="00CF2BF5" w:rsidRPr="0035084A" w:rsidRDefault="00EA534C" w:rsidP="007437AA">
            <w:pPr>
              <w:autoSpaceDE w:val="0"/>
              <w:autoSpaceDN w:val="0"/>
              <w:adjustRightInd w:val="0"/>
              <w:rPr>
                <w:rFonts w:ascii="Arial" w:hAnsi="Arial" w:cs="Arial"/>
              </w:rPr>
            </w:pPr>
            <w:r>
              <w:rPr>
                <w:rFonts w:ascii="Arial" w:hAnsi="Arial" w:cs="Arial"/>
              </w:rPr>
              <w:t xml:space="preserve">In de </w:t>
            </w:r>
            <w:proofErr w:type="spellStart"/>
            <w:r>
              <w:rPr>
                <w:rFonts w:ascii="Arial" w:hAnsi="Arial" w:cs="Arial"/>
              </w:rPr>
              <w:t>schoolmarap</w:t>
            </w:r>
            <w:proofErr w:type="spellEnd"/>
            <w:r>
              <w:rPr>
                <w:rFonts w:ascii="Arial" w:hAnsi="Arial" w:cs="Arial"/>
              </w:rPr>
              <w:t>, de mini-</w:t>
            </w:r>
            <w:proofErr w:type="spellStart"/>
            <w:r w:rsidR="00CF2BF5" w:rsidRPr="0035084A">
              <w:rPr>
                <w:rFonts w:ascii="Arial" w:hAnsi="Arial" w:cs="Arial"/>
              </w:rPr>
              <w:t>marap</w:t>
            </w:r>
            <w:proofErr w:type="spellEnd"/>
            <w:r w:rsidR="00CF2BF5" w:rsidRPr="0035084A">
              <w:rPr>
                <w:rFonts w:ascii="Arial" w:hAnsi="Arial" w:cs="Arial"/>
              </w:rPr>
              <w:t xml:space="preserve"> en OPP zijn de in te zetten leermiddelen en materialen in relatie tot de leerdoelen vermeld. </w:t>
            </w:r>
          </w:p>
        </w:tc>
      </w:tr>
      <w:tr w:rsidR="00CF2BF5" w:rsidRPr="0035084A" w14:paraId="40FE0335" w14:textId="77777777" w:rsidTr="007F1064">
        <w:tc>
          <w:tcPr>
            <w:tcW w:w="1668" w:type="dxa"/>
          </w:tcPr>
          <w:p w14:paraId="1B5180EC" w14:textId="77777777" w:rsidR="00CF2BF5" w:rsidRPr="0035084A" w:rsidRDefault="00CF2BF5" w:rsidP="007437AA">
            <w:pPr>
              <w:pStyle w:val="Geenafstand"/>
              <w:rPr>
                <w:rFonts w:ascii="Arial" w:hAnsi="Arial" w:cs="Arial"/>
              </w:rPr>
            </w:pPr>
            <w:r w:rsidRPr="0035084A">
              <w:rPr>
                <w:rFonts w:ascii="Arial" w:hAnsi="Arial" w:cs="Arial"/>
              </w:rPr>
              <w:t>Groepsoverzicht</w:t>
            </w:r>
          </w:p>
        </w:tc>
        <w:tc>
          <w:tcPr>
            <w:tcW w:w="7562" w:type="dxa"/>
          </w:tcPr>
          <w:p w14:paraId="20CBAECF" w14:textId="77777777" w:rsidR="00CF2BF5" w:rsidRPr="0035084A" w:rsidRDefault="00CF2BF5" w:rsidP="007437AA">
            <w:pPr>
              <w:autoSpaceDE w:val="0"/>
              <w:autoSpaceDN w:val="0"/>
              <w:adjustRightInd w:val="0"/>
              <w:rPr>
                <w:rFonts w:ascii="Arial" w:hAnsi="Arial" w:cs="Arial"/>
              </w:rPr>
            </w:pPr>
            <w:r w:rsidRPr="0035084A">
              <w:rPr>
                <w:rFonts w:ascii="Arial" w:hAnsi="Arial" w:cs="Arial"/>
              </w:rPr>
              <w:t>Ons groepsoverzicht geeft in één oogopslag de gehele ontwikkeling en groei van een leerling op alle vakgebieden weer. Ook in te zetten interventies en hiermee behaalde resultaten worden in beeld gebracht. Voortdurend wordt gekeken of het onderwijsaanbod nog aansluit op de onderwijsbehoefte van de leerling of dat er een aanpassing nodig is.</w:t>
            </w:r>
          </w:p>
        </w:tc>
      </w:tr>
      <w:tr w:rsidR="00A311FE" w:rsidRPr="0035084A" w14:paraId="59DEE49C" w14:textId="77777777" w:rsidTr="007F1064">
        <w:tc>
          <w:tcPr>
            <w:tcW w:w="1668" w:type="dxa"/>
          </w:tcPr>
          <w:p w14:paraId="6BCDD115" w14:textId="77777777" w:rsidR="00A311FE" w:rsidRPr="0035084A" w:rsidRDefault="00CF2BF5" w:rsidP="007437AA">
            <w:pPr>
              <w:pStyle w:val="Geenafstand"/>
              <w:rPr>
                <w:rFonts w:ascii="Arial" w:hAnsi="Arial" w:cs="Arial"/>
              </w:rPr>
            </w:pPr>
            <w:r w:rsidRPr="0035084A">
              <w:rPr>
                <w:rFonts w:ascii="Arial" w:hAnsi="Arial" w:cs="Arial"/>
              </w:rPr>
              <w:t>Zorg</w:t>
            </w:r>
          </w:p>
        </w:tc>
        <w:tc>
          <w:tcPr>
            <w:tcW w:w="7562" w:type="dxa"/>
          </w:tcPr>
          <w:p w14:paraId="51DB01BF" w14:textId="77777777" w:rsidR="00A311FE" w:rsidRPr="0035084A" w:rsidRDefault="00CF2BF5" w:rsidP="007437AA">
            <w:pPr>
              <w:autoSpaceDE w:val="0"/>
              <w:autoSpaceDN w:val="0"/>
              <w:adjustRightInd w:val="0"/>
              <w:rPr>
                <w:rFonts w:ascii="Arial" w:hAnsi="Arial" w:cs="Arial"/>
              </w:rPr>
            </w:pPr>
            <w:r w:rsidRPr="0035084A">
              <w:rPr>
                <w:rFonts w:ascii="Arial" w:hAnsi="Arial" w:cs="Arial"/>
              </w:rPr>
              <w:t>De school gebruikt ten behoeve van de HGPD-1 zorgroute het format welke wordt aangeleverd door de afdeling onderwijs van KPO. Indien noodzakelijk wordt deze tussentijds gewijzigd.</w:t>
            </w:r>
          </w:p>
        </w:tc>
      </w:tr>
    </w:tbl>
    <w:p w14:paraId="56F527E9" w14:textId="77777777" w:rsidR="00A311FE" w:rsidRPr="0035084A" w:rsidRDefault="00A311FE" w:rsidP="00890589">
      <w:pPr>
        <w:spacing w:after="0"/>
        <w:jc w:val="both"/>
        <w:rPr>
          <w:rFonts w:ascii="Arial" w:hAnsi="Arial" w:cs="Arial"/>
          <w:i/>
          <w:color w:val="E36C0A" w:themeColor="accent6" w:themeShade="BF"/>
        </w:rPr>
      </w:pPr>
    </w:p>
    <w:p w14:paraId="1608FD6C" w14:textId="77777777" w:rsidR="00205894" w:rsidRPr="0035084A" w:rsidRDefault="00205894" w:rsidP="00890589">
      <w:pPr>
        <w:spacing w:after="0"/>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1657"/>
        <w:gridCol w:w="7405"/>
      </w:tblGrid>
      <w:tr w:rsidR="00205894" w:rsidRPr="0035084A" w14:paraId="1E5EA12A" w14:textId="77777777" w:rsidTr="00BB3BA3">
        <w:tc>
          <w:tcPr>
            <w:tcW w:w="1657" w:type="dxa"/>
          </w:tcPr>
          <w:p w14:paraId="71EEE1A9" w14:textId="77777777" w:rsidR="00205894" w:rsidRPr="0035084A" w:rsidRDefault="00205894" w:rsidP="009A3132">
            <w:pPr>
              <w:pStyle w:val="Normaalweb"/>
              <w:tabs>
                <w:tab w:val="left" w:pos="784"/>
              </w:tabs>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IVO</w:t>
            </w:r>
          </w:p>
          <w:p w14:paraId="745410E5" w14:textId="77777777" w:rsidR="00205894" w:rsidRPr="0035084A" w:rsidRDefault="00205894" w:rsidP="009A3132">
            <w:pPr>
              <w:pStyle w:val="Geenafstand"/>
              <w:rPr>
                <w:rFonts w:ascii="Arial" w:hAnsi="Arial" w:cs="Arial"/>
              </w:rPr>
            </w:pPr>
          </w:p>
        </w:tc>
        <w:tc>
          <w:tcPr>
            <w:tcW w:w="7405" w:type="dxa"/>
          </w:tcPr>
          <w:p w14:paraId="58190ECF" w14:textId="77777777" w:rsidR="00205894" w:rsidRPr="0035084A" w:rsidRDefault="00205894" w:rsidP="009A3132">
            <w:pPr>
              <w:rPr>
                <w:rFonts w:ascii="Arial" w:hAnsi="Arial" w:cs="Arial"/>
                <w:i/>
                <w:color w:val="E36C0A" w:themeColor="accent6" w:themeShade="BF"/>
              </w:rPr>
            </w:pPr>
            <w:r w:rsidRPr="0035084A">
              <w:rPr>
                <w:rFonts w:ascii="Arial" w:hAnsi="Arial" w:cs="Arial"/>
                <w:i/>
                <w:color w:val="E36C0A" w:themeColor="accent6" w:themeShade="BF"/>
              </w:rPr>
              <w:t>Ruimtelijke omgeving</w:t>
            </w:r>
          </w:p>
          <w:p w14:paraId="545A1183" w14:textId="77777777" w:rsidR="00205894" w:rsidRPr="0035084A" w:rsidRDefault="00205894" w:rsidP="009A3132">
            <w:pPr>
              <w:rPr>
                <w:rFonts w:ascii="Arial" w:hAnsi="Arial" w:cs="Arial"/>
              </w:rPr>
            </w:pPr>
          </w:p>
        </w:tc>
      </w:tr>
      <w:tr w:rsidR="00205894" w:rsidRPr="0035084A" w14:paraId="1C5C1215" w14:textId="77777777" w:rsidTr="00BB3BA3">
        <w:tc>
          <w:tcPr>
            <w:tcW w:w="1657" w:type="dxa"/>
          </w:tcPr>
          <w:p w14:paraId="2F59822E" w14:textId="77777777" w:rsidR="00205894" w:rsidRPr="0035084A" w:rsidRDefault="00BB3BA3" w:rsidP="009A3132">
            <w:pPr>
              <w:pStyle w:val="Geenafstand"/>
              <w:rPr>
                <w:rFonts w:ascii="Arial" w:hAnsi="Arial" w:cs="Arial"/>
              </w:rPr>
            </w:pPr>
            <w:r w:rsidRPr="0035084A">
              <w:rPr>
                <w:rFonts w:ascii="Arial" w:hAnsi="Arial" w:cs="Arial"/>
              </w:rPr>
              <w:t>Gebouw</w:t>
            </w:r>
          </w:p>
        </w:tc>
        <w:tc>
          <w:tcPr>
            <w:tcW w:w="7405" w:type="dxa"/>
          </w:tcPr>
          <w:p w14:paraId="17E3E1D9" w14:textId="77777777" w:rsidR="00205894" w:rsidRPr="0035084A" w:rsidRDefault="00BB3BA3" w:rsidP="009A3132">
            <w:pPr>
              <w:autoSpaceDE w:val="0"/>
              <w:autoSpaceDN w:val="0"/>
              <w:adjustRightInd w:val="0"/>
              <w:rPr>
                <w:rFonts w:ascii="Arial" w:hAnsi="Arial" w:cs="Arial"/>
              </w:rPr>
            </w:pPr>
            <w:r w:rsidRPr="0035084A">
              <w:rPr>
                <w:rFonts w:ascii="Arial" w:hAnsi="Arial" w:cs="Arial"/>
              </w:rPr>
              <w:t xml:space="preserve">Het gebouw bestaat uit twee lagen. Er zijn geen extra voorzieningen t.a.v. minder-validen. </w:t>
            </w:r>
          </w:p>
        </w:tc>
      </w:tr>
      <w:tr w:rsidR="00205894" w:rsidRPr="0035084A" w14:paraId="12340C02" w14:textId="77777777" w:rsidTr="00BB3BA3">
        <w:tc>
          <w:tcPr>
            <w:tcW w:w="1657" w:type="dxa"/>
          </w:tcPr>
          <w:p w14:paraId="132E77B7" w14:textId="77777777" w:rsidR="00205894" w:rsidRPr="0035084A" w:rsidRDefault="00BB3BA3" w:rsidP="009A3132">
            <w:pPr>
              <w:pStyle w:val="Geenafstand"/>
              <w:rPr>
                <w:rFonts w:ascii="Arial" w:hAnsi="Arial" w:cs="Arial"/>
              </w:rPr>
            </w:pPr>
            <w:r w:rsidRPr="0035084A">
              <w:rPr>
                <w:rFonts w:ascii="Arial" w:hAnsi="Arial" w:cs="Arial"/>
              </w:rPr>
              <w:t>Schoolplein</w:t>
            </w:r>
          </w:p>
        </w:tc>
        <w:tc>
          <w:tcPr>
            <w:tcW w:w="7405" w:type="dxa"/>
          </w:tcPr>
          <w:p w14:paraId="78B350EA" w14:textId="77777777" w:rsidR="00205894" w:rsidRPr="0035084A" w:rsidRDefault="00BB3BA3" w:rsidP="009A3132">
            <w:pPr>
              <w:autoSpaceDE w:val="0"/>
              <w:autoSpaceDN w:val="0"/>
              <w:adjustRightInd w:val="0"/>
              <w:rPr>
                <w:rFonts w:ascii="Arial" w:hAnsi="Arial" w:cs="Arial"/>
              </w:rPr>
            </w:pPr>
            <w:r w:rsidRPr="0035084A">
              <w:rPr>
                <w:rFonts w:ascii="Arial" w:hAnsi="Arial" w:cs="Arial"/>
              </w:rPr>
              <w:t>De school heeft een omsloten schoolplein</w:t>
            </w:r>
          </w:p>
        </w:tc>
      </w:tr>
      <w:tr w:rsidR="00EA534C" w:rsidRPr="0035084A" w14:paraId="7437D019" w14:textId="77777777" w:rsidTr="00BB3BA3">
        <w:tc>
          <w:tcPr>
            <w:tcW w:w="1657" w:type="dxa"/>
          </w:tcPr>
          <w:p w14:paraId="71BD6AE3" w14:textId="77777777" w:rsidR="00EA534C" w:rsidRPr="0035084A" w:rsidRDefault="00EA534C" w:rsidP="009A3132">
            <w:pPr>
              <w:pStyle w:val="Geenafstand"/>
              <w:rPr>
                <w:rFonts w:ascii="Arial" w:hAnsi="Arial" w:cs="Arial"/>
              </w:rPr>
            </w:pPr>
            <w:r>
              <w:rPr>
                <w:rFonts w:ascii="Arial" w:hAnsi="Arial" w:cs="Arial"/>
              </w:rPr>
              <w:t>Lokalen</w:t>
            </w:r>
            <w:r w:rsidR="007B4C91">
              <w:rPr>
                <w:rFonts w:ascii="Arial" w:hAnsi="Arial" w:cs="Arial"/>
              </w:rPr>
              <w:t xml:space="preserve"> / extra ruimte</w:t>
            </w:r>
          </w:p>
        </w:tc>
        <w:tc>
          <w:tcPr>
            <w:tcW w:w="7405" w:type="dxa"/>
          </w:tcPr>
          <w:p w14:paraId="0ABA6F38" w14:textId="378FF494" w:rsidR="00EA534C" w:rsidRDefault="00EA534C" w:rsidP="009A3132">
            <w:pPr>
              <w:autoSpaceDE w:val="0"/>
              <w:autoSpaceDN w:val="0"/>
              <w:adjustRightInd w:val="0"/>
              <w:rPr>
                <w:rFonts w:ascii="Arial" w:hAnsi="Arial" w:cs="Arial"/>
              </w:rPr>
            </w:pPr>
            <w:r>
              <w:rPr>
                <w:rFonts w:ascii="Arial" w:hAnsi="Arial" w:cs="Arial"/>
              </w:rPr>
              <w:t>In zeven lokalen van het gebouw zijn de groepen 1 t/m 8 gehuisvest. Eén lokaal wordt gebruikt</w:t>
            </w:r>
            <w:r w:rsidR="009A3132">
              <w:rPr>
                <w:rFonts w:ascii="Arial" w:hAnsi="Arial" w:cs="Arial"/>
              </w:rPr>
              <w:t xml:space="preserve"> voor extra ondersteuning en werklokaal</w:t>
            </w:r>
            <w:r>
              <w:rPr>
                <w:rFonts w:ascii="Arial" w:hAnsi="Arial" w:cs="Arial"/>
              </w:rPr>
              <w:t xml:space="preserve">, twee lokalen worden verhuurd aan </w:t>
            </w:r>
            <w:proofErr w:type="spellStart"/>
            <w:r>
              <w:rPr>
                <w:rFonts w:ascii="Arial" w:hAnsi="Arial" w:cs="Arial"/>
              </w:rPr>
              <w:t>Kober</w:t>
            </w:r>
            <w:proofErr w:type="spellEnd"/>
            <w:r>
              <w:rPr>
                <w:rFonts w:ascii="Arial" w:hAnsi="Arial" w:cs="Arial"/>
              </w:rPr>
              <w:t>. De aula wordt gebruikt als bibliotheek en gezamenlijke ruimte</w:t>
            </w:r>
            <w:r w:rsidR="007B4C91">
              <w:rPr>
                <w:rFonts w:ascii="Arial" w:hAnsi="Arial" w:cs="Arial"/>
              </w:rPr>
              <w:t>.</w:t>
            </w:r>
          </w:p>
          <w:p w14:paraId="2D49686C" w14:textId="77777777" w:rsidR="007B4C91" w:rsidRPr="0035084A" w:rsidRDefault="007B4C91" w:rsidP="009A3132">
            <w:pPr>
              <w:autoSpaceDE w:val="0"/>
              <w:autoSpaceDN w:val="0"/>
              <w:adjustRightInd w:val="0"/>
              <w:rPr>
                <w:rFonts w:ascii="Arial" w:hAnsi="Arial" w:cs="Arial"/>
              </w:rPr>
            </w:pPr>
            <w:r>
              <w:rPr>
                <w:rFonts w:ascii="Arial" w:hAnsi="Arial" w:cs="Arial"/>
              </w:rPr>
              <w:t>We hebben geen extra (leegstaande) ruimte om individuele leerlingen met speciale onderwijsbehoeften op te vangen.</w:t>
            </w:r>
          </w:p>
        </w:tc>
      </w:tr>
    </w:tbl>
    <w:p w14:paraId="1C373942" w14:textId="77777777" w:rsidR="00205894" w:rsidRPr="0035084A" w:rsidRDefault="00205894" w:rsidP="00890589">
      <w:pPr>
        <w:spacing w:after="0"/>
        <w:jc w:val="both"/>
        <w:rPr>
          <w:rFonts w:ascii="Arial" w:hAnsi="Arial" w:cs="Arial"/>
          <w:i/>
          <w:color w:val="E36C0A" w:themeColor="accent6" w:themeShade="BF"/>
        </w:rPr>
      </w:pPr>
    </w:p>
    <w:p w14:paraId="0D9C5B4B" w14:textId="77777777" w:rsidR="00205894" w:rsidRPr="0035084A" w:rsidRDefault="00205894" w:rsidP="00890589">
      <w:pPr>
        <w:spacing w:after="0"/>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2919"/>
        <w:gridCol w:w="6143"/>
      </w:tblGrid>
      <w:tr w:rsidR="00205894" w:rsidRPr="0035084A" w14:paraId="2923C2E0" w14:textId="77777777" w:rsidTr="68797DCA">
        <w:tc>
          <w:tcPr>
            <w:tcW w:w="2749" w:type="dxa"/>
          </w:tcPr>
          <w:p w14:paraId="4266F635" w14:textId="77777777" w:rsidR="00205894" w:rsidRPr="0035084A" w:rsidRDefault="00205894" w:rsidP="009A3132">
            <w:pPr>
              <w:pStyle w:val="Normaalweb"/>
              <w:tabs>
                <w:tab w:val="left" w:pos="784"/>
              </w:tabs>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IVO</w:t>
            </w:r>
          </w:p>
          <w:p w14:paraId="03001E4F" w14:textId="77777777" w:rsidR="00205894" w:rsidRPr="0035084A" w:rsidRDefault="00205894" w:rsidP="009A3132">
            <w:pPr>
              <w:pStyle w:val="Geenafstand"/>
              <w:rPr>
                <w:rFonts w:ascii="Arial" w:hAnsi="Arial" w:cs="Arial"/>
              </w:rPr>
            </w:pPr>
          </w:p>
        </w:tc>
        <w:tc>
          <w:tcPr>
            <w:tcW w:w="6313" w:type="dxa"/>
          </w:tcPr>
          <w:p w14:paraId="36976204" w14:textId="77777777" w:rsidR="00205894" w:rsidRPr="0035084A" w:rsidRDefault="00205894" w:rsidP="009A3132">
            <w:pPr>
              <w:rPr>
                <w:rFonts w:ascii="Arial" w:hAnsi="Arial" w:cs="Arial"/>
                <w:i/>
                <w:color w:val="E36C0A" w:themeColor="accent6" w:themeShade="BF"/>
              </w:rPr>
            </w:pPr>
            <w:r w:rsidRPr="0035084A">
              <w:rPr>
                <w:rFonts w:ascii="Arial" w:hAnsi="Arial" w:cs="Arial"/>
                <w:i/>
                <w:color w:val="E36C0A" w:themeColor="accent6" w:themeShade="BF"/>
              </w:rPr>
              <w:t>Expertise</w:t>
            </w:r>
          </w:p>
          <w:p w14:paraId="6897F876" w14:textId="77777777" w:rsidR="00205894" w:rsidRPr="0035084A" w:rsidRDefault="00205894" w:rsidP="009A3132">
            <w:pPr>
              <w:rPr>
                <w:rFonts w:ascii="Arial" w:hAnsi="Arial" w:cs="Arial"/>
              </w:rPr>
            </w:pPr>
          </w:p>
        </w:tc>
      </w:tr>
      <w:tr w:rsidR="00205894" w:rsidRPr="0035084A" w14:paraId="4389D5E8" w14:textId="77777777" w:rsidTr="68797DCA">
        <w:tc>
          <w:tcPr>
            <w:tcW w:w="2749" w:type="dxa"/>
          </w:tcPr>
          <w:p w14:paraId="5BF7D674" w14:textId="77777777" w:rsidR="00205894" w:rsidRPr="0035084A" w:rsidRDefault="00BB3BA3" w:rsidP="009A3132">
            <w:pPr>
              <w:pStyle w:val="Geenafstand"/>
              <w:rPr>
                <w:rFonts w:ascii="Arial" w:hAnsi="Arial" w:cs="Arial"/>
              </w:rPr>
            </w:pPr>
            <w:r w:rsidRPr="0035084A">
              <w:rPr>
                <w:rFonts w:ascii="Arial" w:hAnsi="Arial" w:cs="Arial"/>
              </w:rPr>
              <w:t>Leer- en ontwikkelingsondersteuning</w:t>
            </w:r>
          </w:p>
        </w:tc>
        <w:tc>
          <w:tcPr>
            <w:tcW w:w="6313" w:type="dxa"/>
          </w:tcPr>
          <w:p w14:paraId="4DEAFA21" w14:textId="7647CA06" w:rsidR="00BB3BA3" w:rsidRPr="0035084A" w:rsidRDefault="68797DCA" w:rsidP="009A3132">
            <w:pPr>
              <w:autoSpaceDE w:val="0"/>
              <w:autoSpaceDN w:val="0"/>
              <w:adjustRightInd w:val="0"/>
              <w:rPr>
                <w:rFonts w:ascii="Arial" w:hAnsi="Arial" w:cs="Arial"/>
              </w:rPr>
            </w:pPr>
            <w:r w:rsidRPr="68797DCA">
              <w:rPr>
                <w:rFonts w:ascii="Arial" w:hAnsi="Arial" w:cs="Arial"/>
              </w:rPr>
              <w:t>We hebben een taal</w:t>
            </w:r>
            <w:r w:rsidR="009A3132">
              <w:rPr>
                <w:rFonts w:ascii="Arial" w:hAnsi="Arial" w:cs="Arial"/>
              </w:rPr>
              <w:t>/lees</w:t>
            </w:r>
            <w:r w:rsidRPr="68797DCA">
              <w:rPr>
                <w:rFonts w:ascii="Arial" w:hAnsi="Arial" w:cs="Arial"/>
              </w:rPr>
              <w:t xml:space="preserve">specialist, gedragsspecialist, </w:t>
            </w:r>
            <w:r w:rsidR="009A3132">
              <w:rPr>
                <w:rFonts w:ascii="Arial" w:hAnsi="Arial" w:cs="Arial"/>
              </w:rPr>
              <w:t>een</w:t>
            </w:r>
            <w:r w:rsidRPr="68797DCA">
              <w:rPr>
                <w:rFonts w:ascii="Arial" w:hAnsi="Arial" w:cs="Arial"/>
              </w:rPr>
              <w:t xml:space="preserve"> rekenspecialist, een ICT-</w:t>
            </w:r>
            <w:r w:rsidR="009A3132">
              <w:rPr>
                <w:rFonts w:ascii="Arial" w:hAnsi="Arial" w:cs="Arial"/>
              </w:rPr>
              <w:t>coördinator</w:t>
            </w:r>
            <w:r w:rsidRPr="68797DCA">
              <w:rPr>
                <w:rFonts w:ascii="Arial" w:hAnsi="Arial" w:cs="Arial"/>
              </w:rPr>
              <w:t xml:space="preserve"> en een meer- en hoogbegaafdheid</w:t>
            </w:r>
            <w:r w:rsidR="009A3132">
              <w:rPr>
                <w:rFonts w:ascii="Arial" w:hAnsi="Arial" w:cs="Arial"/>
              </w:rPr>
              <w:t>coördinator</w:t>
            </w:r>
            <w:r w:rsidR="00F16D3E">
              <w:rPr>
                <w:rFonts w:ascii="Arial" w:hAnsi="Arial" w:cs="Arial"/>
              </w:rPr>
              <w:t xml:space="preserve">, jonge </w:t>
            </w:r>
            <w:proofErr w:type="spellStart"/>
            <w:r w:rsidR="00F16D3E">
              <w:rPr>
                <w:rFonts w:ascii="Arial" w:hAnsi="Arial" w:cs="Arial"/>
              </w:rPr>
              <w:t>kindcoördinator</w:t>
            </w:r>
            <w:proofErr w:type="spellEnd"/>
            <w:r w:rsidR="00F16D3E">
              <w:rPr>
                <w:rFonts w:ascii="Arial" w:hAnsi="Arial" w:cs="Arial"/>
              </w:rPr>
              <w:t>.</w:t>
            </w:r>
          </w:p>
          <w:p w14:paraId="4A8AA399" w14:textId="77777777" w:rsidR="00BB3BA3" w:rsidRPr="0035084A" w:rsidRDefault="00BB3BA3" w:rsidP="009A3132">
            <w:pPr>
              <w:autoSpaceDE w:val="0"/>
              <w:autoSpaceDN w:val="0"/>
              <w:adjustRightInd w:val="0"/>
              <w:rPr>
                <w:rFonts w:ascii="Arial" w:hAnsi="Arial" w:cs="Arial"/>
              </w:rPr>
            </w:pPr>
            <w:r w:rsidRPr="0035084A">
              <w:rPr>
                <w:rFonts w:ascii="Arial" w:hAnsi="Arial" w:cs="Arial"/>
              </w:rPr>
              <w:t xml:space="preserve">De VVE coördinator borgt de doorgaande lijn peuters/kleuters. </w:t>
            </w:r>
          </w:p>
          <w:p w14:paraId="0BB23A55" w14:textId="6BE5E48D" w:rsidR="00205894" w:rsidRDefault="00BB3BA3" w:rsidP="009A3132">
            <w:pPr>
              <w:autoSpaceDE w:val="0"/>
              <w:autoSpaceDN w:val="0"/>
              <w:adjustRightInd w:val="0"/>
              <w:rPr>
                <w:rFonts w:ascii="Arial" w:hAnsi="Arial" w:cs="Arial"/>
              </w:rPr>
            </w:pPr>
            <w:r w:rsidRPr="0035084A">
              <w:rPr>
                <w:rFonts w:ascii="Arial" w:hAnsi="Arial" w:cs="Arial"/>
              </w:rPr>
              <w:t>De intern begeleid</w:t>
            </w:r>
            <w:r w:rsidR="00BF6A44">
              <w:rPr>
                <w:rFonts w:ascii="Arial" w:hAnsi="Arial" w:cs="Arial"/>
              </w:rPr>
              <w:t>er</w:t>
            </w:r>
            <w:r w:rsidRPr="0035084A">
              <w:rPr>
                <w:rFonts w:ascii="Arial" w:hAnsi="Arial" w:cs="Arial"/>
              </w:rPr>
              <w:t xml:space="preserve"> coach</w:t>
            </w:r>
            <w:r w:rsidR="00BF6A44">
              <w:rPr>
                <w:rFonts w:ascii="Arial" w:hAnsi="Arial" w:cs="Arial"/>
              </w:rPr>
              <w:t>t</w:t>
            </w:r>
            <w:r w:rsidRPr="0035084A">
              <w:rPr>
                <w:rFonts w:ascii="Arial" w:hAnsi="Arial" w:cs="Arial"/>
              </w:rPr>
              <w:t xml:space="preserve"> en begelei</w:t>
            </w:r>
            <w:r w:rsidR="00BF6A44">
              <w:rPr>
                <w:rFonts w:ascii="Arial" w:hAnsi="Arial" w:cs="Arial"/>
              </w:rPr>
              <w:t>dt</w:t>
            </w:r>
            <w:r w:rsidRPr="0035084A">
              <w:rPr>
                <w:rFonts w:ascii="Arial" w:hAnsi="Arial" w:cs="Arial"/>
              </w:rPr>
              <w:t xml:space="preserve"> de leerkrachten en monitor</w:t>
            </w:r>
            <w:r w:rsidR="00BF6A44">
              <w:rPr>
                <w:rFonts w:ascii="Arial" w:hAnsi="Arial" w:cs="Arial"/>
              </w:rPr>
              <w:t>t</w:t>
            </w:r>
            <w:r w:rsidRPr="0035084A">
              <w:rPr>
                <w:rFonts w:ascii="Arial" w:hAnsi="Arial" w:cs="Arial"/>
              </w:rPr>
              <w:t xml:space="preserve"> het zorgproces.</w:t>
            </w:r>
            <w:r w:rsidR="004E6261" w:rsidRPr="0035084A">
              <w:rPr>
                <w:rFonts w:ascii="Arial" w:hAnsi="Arial" w:cs="Arial"/>
              </w:rPr>
              <w:t xml:space="preserve"> </w:t>
            </w:r>
          </w:p>
          <w:p w14:paraId="43B2F5BB" w14:textId="68D5C4A5" w:rsidR="00BF6A44" w:rsidRPr="0035084A" w:rsidRDefault="00BF6A44" w:rsidP="009A3132">
            <w:pPr>
              <w:autoSpaceDE w:val="0"/>
              <w:autoSpaceDN w:val="0"/>
              <w:adjustRightInd w:val="0"/>
              <w:rPr>
                <w:rFonts w:ascii="Arial" w:hAnsi="Arial" w:cs="Arial"/>
              </w:rPr>
            </w:pPr>
            <w:r>
              <w:rPr>
                <w:rFonts w:ascii="Arial" w:hAnsi="Arial" w:cs="Arial"/>
              </w:rPr>
              <w:t>De interne begeleiding bestaat uit specialisten die klassenbezoeken afnemen en leerkrachten ondersteunen waar nodig.</w:t>
            </w:r>
          </w:p>
        </w:tc>
      </w:tr>
      <w:tr w:rsidR="004E6261" w:rsidRPr="0035084A" w14:paraId="07FA7DD8" w14:textId="77777777" w:rsidTr="68797DCA">
        <w:tc>
          <w:tcPr>
            <w:tcW w:w="2749" w:type="dxa"/>
          </w:tcPr>
          <w:p w14:paraId="19E0105B" w14:textId="77777777" w:rsidR="004E6261" w:rsidRPr="0035084A" w:rsidRDefault="004E6261" w:rsidP="009A3132">
            <w:pPr>
              <w:pStyle w:val="Geenafstand"/>
              <w:rPr>
                <w:rFonts w:ascii="Arial" w:hAnsi="Arial" w:cs="Arial"/>
              </w:rPr>
            </w:pPr>
            <w:r w:rsidRPr="0035084A">
              <w:rPr>
                <w:rFonts w:ascii="Arial" w:hAnsi="Arial" w:cs="Arial"/>
              </w:rPr>
              <w:t>Zorgnetwerk</w:t>
            </w:r>
          </w:p>
        </w:tc>
        <w:tc>
          <w:tcPr>
            <w:tcW w:w="6313" w:type="dxa"/>
          </w:tcPr>
          <w:p w14:paraId="43E03C30" w14:textId="27273F32" w:rsidR="004E6261" w:rsidRPr="0035084A" w:rsidRDefault="004E6261" w:rsidP="009A3132">
            <w:pPr>
              <w:autoSpaceDE w:val="0"/>
              <w:autoSpaceDN w:val="0"/>
              <w:adjustRightInd w:val="0"/>
              <w:rPr>
                <w:rFonts w:ascii="Arial" w:hAnsi="Arial" w:cs="Arial"/>
              </w:rPr>
            </w:pPr>
            <w:r w:rsidRPr="0035084A">
              <w:rPr>
                <w:rFonts w:ascii="Arial" w:hAnsi="Arial" w:cs="Arial"/>
              </w:rPr>
              <w:t>De intern begelei</w:t>
            </w:r>
            <w:r w:rsidR="00BF6A44">
              <w:rPr>
                <w:rFonts w:ascii="Arial" w:hAnsi="Arial" w:cs="Arial"/>
              </w:rPr>
              <w:t>der</w:t>
            </w:r>
            <w:r w:rsidRPr="0035084A">
              <w:rPr>
                <w:rFonts w:ascii="Arial" w:hAnsi="Arial" w:cs="Arial"/>
              </w:rPr>
              <w:t xml:space="preserve"> werkt samen in professionele netwerken.</w:t>
            </w:r>
          </w:p>
          <w:p w14:paraId="0C71E212" w14:textId="77777777" w:rsidR="00083BCF" w:rsidRPr="0035084A" w:rsidRDefault="00083BCF" w:rsidP="009A3132">
            <w:pPr>
              <w:autoSpaceDE w:val="0"/>
              <w:autoSpaceDN w:val="0"/>
              <w:adjustRightInd w:val="0"/>
              <w:rPr>
                <w:rFonts w:ascii="Arial" w:hAnsi="Arial" w:cs="Arial"/>
              </w:rPr>
            </w:pPr>
            <w:r w:rsidRPr="0035084A">
              <w:rPr>
                <w:rFonts w:ascii="Arial" w:hAnsi="Arial" w:cs="Arial"/>
              </w:rPr>
              <w:lastRenderedPageBreak/>
              <w:t>Indien de school een specifieke hulpvraag heeft, weet zij de weg binnen of buiten de organisatie te vinden.</w:t>
            </w:r>
          </w:p>
        </w:tc>
      </w:tr>
      <w:tr w:rsidR="00205894" w:rsidRPr="0035084A" w14:paraId="05BBC5CD" w14:textId="77777777" w:rsidTr="68797DCA">
        <w:tc>
          <w:tcPr>
            <w:tcW w:w="2749" w:type="dxa"/>
          </w:tcPr>
          <w:p w14:paraId="2FBA8EE0" w14:textId="77777777" w:rsidR="00205894" w:rsidRPr="0035084A" w:rsidRDefault="004E6261" w:rsidP="009A3132">
            <w:pPr>
              <w:pStyle w:val="Geenafstand"/>
              <w:rPr>
                <w:rFonts w:ascii="Arial" w:hAnsi="Arial" w:cs="Arial"/>
              </w:rPr>
            </w:pPr>
            <w:r w:rsidRPr="0035084A">
              <w:rPr>
                <w:rFonts w:ascii="Arial" w:hAnsi="Arial" w:cs="Arial"/>
              </w:rPr>
              <w:lastRenderedPageBreak/>
              <w:t>Scholingsplan</w:t>
            </w:r>
          </w:p>
        </w:tc>
        <w:tc>
          <w:tcPr>
            <w:tcW w:w="6313" w:type="dxa"/>
          </w:tcPr>
          <w:p w14:paraId="23080530" w14:textId="2205700A" w:rsidR="00205894" w:rsidRPr="0035084A" w:rsidRDefault="004E6261" w:rsidP="009A3132">
            <w:pPr>
              <w:autoSpaceDE w:val="0"/>
              <w:autoSpaceDN w:val="0"/>
              <w:adjustRightInd w:val="0"/>
              <w:rPr>
                <w:rFonts w:ascii="Arial" w:hAnsi="Arial" w:cs="Arial"/>
              </w:rPr>
            </w:pPr>
            <w:r w:rsidRPr="0035084A">
              <w:rPr>
                <w:rFonts w:ascii="Arial" w:hAnsi="Arial" w:cs="Arial"/>
              </w:rPr>
              <w:t>De school beschikt over een scholingsplan</w:t>
            </w:r>
            <w:r w:rsidR="00BF6A44">
              <w:rPr>
                <w:rFonts w:ascii="Arial" w:hAnsi="Arial" w:cs="Arial"/>
              </w:rPr>
              <w:t xml:space="preserve"> (in schoolplan)</w:t>
            </w:r>
            <w:r w:rsidRPr="0035084A">
              <w:rPr>
                <w:rFonts w:ascii="Arial" w:hAnsi="Arial" w:cs="Arial"/>
              </w:rPr>
              <w:t>, gericht op team- en individuele scholing van teamleden.</w:t>
            </w:r>
          </w:p>
        </w:tc>
      </w:tr>
    </w:tbl>
    <w:p w14:paraId="0FA00844" w14:textId="77777777" w:rsidR="00205894" w:rsidRPr="0035084A" w:rsidRDefault="00205894" w:rsidP="00890589">
      <w:pPr>
        <w:spacing w:after="0"/>
        <w:jc w:val="both"/>
        <w:rPr>
          <w:rFonts w:ascii="Arial" w:hAnsi="Arial" w:cs="Arial"/>
          <w:i/>
          <w:color w:val="E36C0A" w:themeColor="accent6" w:themeShade="BF"/>
        </w:rPr>
      </w:pPr>
    </w:p>
    <w:p w14:paraId="0969D46D" w14:textId="45A7EA00" w:rsidR="00205894" w:rsidRDefault="00205894" w:rsidP="00890589">
      <w:pPr>
        <w:spacing w:after="0"/>
        <w:jc w:val="both"/>
        <w:rPr>
          <w:rFonts w:ascii="Arial" w:hAnsi="Arial" w:cs="Arial"/>
          <w:i/>
          <w:color w:val="E36C0A" w:themeColor="accent6" w:themeShade="BF"/>
        </w:rPr>
      </w:pPr>
    </w:p>
    <w:p w14:paraId="55C8EEF2" w14:textId="188397CD" w:rsidR="00BF6A44" w:rsidRDefault="00BF6A44" w:rsidP="00890589">
      <w:pPr>
        <w:spacing w:after="0"/>
        <w:jc w:val="both"/>
        <w:rPr>
          <w:rFonts w:ascii="Arial" w:hAnsi="Arial" w:cs="Arial"/>
          <w:i/>
          <w:color w:val="E36C0A" w:themeColor="accent6" w:themeShade="BF"/>
        </w:rPr>
      </w:pPr>
    </w:p>
    <w:p w14:paraId="2259D152" w14:textId="77777777" w:rsidR="00BF6A44" w:rsidRPr="0035084A" w:rsidRDefault="00BF6A44" w:rsidP="00890589">
      <w:pPr>
        <w:spacing w:after="0"/>
        <w:jc w:val="both"/>
        <w:rPr>
          <w:rFonts w:ascii="Arial" w:hAnsi="Arial" w:cs="Arial"/>
          <w:i/>
          <w:color w:val="E36C0A" w:themeColor="accent6" w:themeShade="BF"/>
        </w:rPr>
      </w:pPr>
    </w:p>
    <w:tbl>
      <w:tblPr>
        <w:tblStyle w:val="Tabelraster"/>
        <w:tblW w:w="0" w:type="auto"/>
        <w:tblLook w:val="04A0" w:firstRow="1" w:lastRow="0" w:firstColumn="1" w:lastColumn="0" w:noHBand="0" w:noVBand="1"/>
      </w:tblPr>
      <w:tblGrid>
        <w:gridCol w:w="2589"/>
        <w:gridCol w:w="6473"/>
      </w:tblGrid>
      <w:tr w:rsidR="00205894" w:rsidRPr="0035084A" w14:paraId="577A430A" w14:textId="77777777" w:rsidTr="007F1064">
        <w:tc>
          <w:tcPr>
            <w:tcW w:w="1668" w:type="dxa"/>
          </w:tcPr>
          <w:p w14:paraId="3C070428" w14:textId="77777777" w:rsidR="00205894" w:rsidRPr="0035084A" w:rsidRDefault="00205894" w:rsidP="00B83D9F">
            <w:pPr>
              <w:pStyle w:val="Normaalweb"/>
              <w:tabs>
                <w:tab w:val="left" w:pos="784"/>
              </w:tabs>
              <w:rPr>
                <w:rFonts w:ascii="Arial" w:hAnsi="Arial" w:cs="Arial"/>
                <w:i/>
                <w:color w:val="E36C0A" w:themeColor="accent6" w:themeShade="BF"/>
                <w:sz w:val="22"/>
                <w:szCs w:val="22"/>
                <w:u w:val="single"/>
              </w:rPr>
            </w:pPr>
            <w:r w:rsidRPr="0035084A">
              <w:rPr>
                <w:rFonts w:ascii="Arial" w:hAnsi="Arial" w:cs="Arial"/>
                <w:i/>
                <w:color w:val="E36C0A" w:themeColor="accent6" w:themeShade="BF"/>
                <w:sz w:val="22"/>
                <w:szCs w:val="22"/>
                <w:u w:val="single"/>
              </w:rPr>
              <w:t>IVO</w:t>
            </w:r>
          </w:p>
          <w:p w14:paraId="743752F6" w14:textId="77777777" w:rsidR="00205894" w:rsidRPr="0035084A" w:rsidRDefault="00205894" w:rsidP="00B83D9F">
            <w:pPr>
              <w:pStyle w:val="Geenafstand"/>
              <w:rPr>
                <w:rFonts w:ascii="Arial" w:hAnsi="Arial" w:cs="Arial"/>
              </w:rPr>
            </w:pPr>
          </w:p>
        </w:tc>
        <w:tc>
          <w:tcPr>
            <w:tcW w:w="7562" w:type="dxa"/>
          </w:tcPr>
          <w:p w14:paraId="09769ECE" w14:textId="77777777" w:rsidR="00205894" w:rsidRPr="0035084A" w:rsidRDefault="00205894" w:rsidP="00B83D9F">
            <w:pPr>
              <w:rPr>
                <w:rFonts w:ascii="Arial" w:hAnsi="Arial" w:cs="Arial"/>
                <w:i/>
                <w:color w:val="E36C0A" w:themeColor="accent6" w:themeShade="BF"/>
              </w:rPr>
            </w:pPr>
            <w:r w:rsidRPr="0035084A">
              <w:rPr>
                <w:rFonts w:ascii="Arial" w:hAnsi="Arial" w:cs="Arial"/>
                <w:i/>
                <w:color w:val="E36C0A" w:themeColor="accent6" w:themeShade="BF"/>
              </w:rPr>
              <w:t>Samenwerking met andere instanties</w:t>
            </w:r>
          </w:p>
          <w:p w14:paraId="26B70CFE" w14:textId="77777777" w:rsidR="00205894" w:rsidRPr="0035084A" w:rsidRDefault="00205894" w:rsidP="00B83D9F">
            <w:pPr>
              <w:rPr>
                <w:rFonts w:ascii="Arial" w:hAnsi="Arial" w:cs="Arial"/>
              </w:rPr>
            </w:pPr>
          </w:p>
        </w:tc>
      </w:tr>
      <w:tr w:rsidR="00205894" w:rsidRPr="0035084A" w14:paraId="310569DB" w14:textId="77777777" w:rsidTr="007F1064">
        <w:tc>
          <w:tcPr>
            <w:tcW w:w="1668" w:type="dxa"/>
          </w:tcPr>
          <w:p w14:paraId="086ABD83" w14:textId="77777777" w:rsidR="00205894" w:rsidRPr="0035084A" w:rsidRDefault="00C26C6A" w:rsidP="00B83D9F">
            <w:pPr>
              <w:pStyle w:val="Geenafstand"/>
              <w:rPr>
                <w:rFonts w:ascii="Arial" w:hAnsi="Arial" w:cs="Arial"/>
              </w:rPr>
            </w:pPr>
            <w:r w:rsidRPr="0035084A">
              <w:rPr>
                <w:rFonts w:ascii="Arial" w:hAnsi="Arial" w:cs="Arial"/>
              </w:rPr>
              <w:t>Samenwerkingspartners</w:t>
            </w:r>
          </w:p>
        </w:tc>
        <w:tc>
          <w:tcPr>
            <w:tcW w:w="7562" w:type="dxa"/>
          </w:tcPr>
          <w:p w14:paraId="01F50D21" w14:textId="77777777" w:rsidR="00205894" w:rsidRPr="0035084A" w:rsidRDefault="00C26C6A" w:rsidP="00B83D9F">
            <w:pPr>
              <w:autoSpaceDE w:val="0"/>
              <w:autoSpaceDN w:val="0"/>
              <w:adjustRightInd w:val="0"/>
              <w:rPr>
                <w:rFonts w:ascii="Arial" w:hAnsi="Arial" w:cs="Arial"/>
              </w:rPr>
            </w:pPr>
            <w:r w:rsidRPr="0035084A">
              <w:rPr>
                <w:rFonts w:ascii="Arial" w:hAnsi="Arial" w:cs="Arial"/>
              </w:rPr>
              <w:t xml:space="preserve">De school heeft i.s.m. de jeugdprofessional een sociale kaart waarin alle partners en hulpbronnen staan vermeld. De school zorgt ervoor dat de ondersteuning van buiten de school is afgestemd op de specifieke onderwijsbehoefte van de leerling en past binnen het dagelijkse programma. </w:t>
            </w:r>
          </w:p>
        </w:tc>
      </w:tr>
      <w:tr w:rsidR="00205894" w:rsidRPr="0035084A" w14:paraId="65EC230A" w14:textId="77777777" w:rsidTr="007F1064">
        <w:tc>
          <w:tcPr>
            <w:tcW w:w="1668" w:type="dxa"/>
          </w:tcPr>
          <w:p w14:paraId="37BAB93F" w14:textId="77777777" w:rsidR="00205894" w:rsidRPr="0035084A" w:rsidRDefault="00C26C6A" w:rsidP="00B83D9F">
            <w:pPr>
              <w:pStyle w:val="Geenafstand"/>
              <w:rPr>
                <w:rFonts w:ascii="Arial" w:hAnsi="Arial" w:cs="Arial"/>
              </w:rPr>
            </w:pPr>
            <w:r w:rsidRPr="0035084A">
              <w:rPr>
                <w:rFonts w:ascii="Arial" w:hAnsi="Arial" w:cs="Arial"/>
              </w:rPr>
              <w:t>Ondersteuning</w:t>
            </w:r>
          </w:p>
        </w:tc>
        <w:tc>
          <w:tcPr>
            <w:tcW w:w="7562" w:type="dxa"/>
          </w:tcPr>
          <w:p w14:paraId="116189B2" w14:textId="77777777" w:rsidR="00205894" w:rsidRPr="0035084A" w:rsidRDefault="00C26C6A" w:rsidP="00B83D9F">
            <w:pPr>
              <w:autoSpaceDE w:val="0"/>
              <w:autoSpaceDN w:val="0"/>
              <w:adjustRightInd w:val="0"/>
              <w:rPr>
                <w:rFonts w:ascii="Arial" w:hAnsi="Arial" w:cs="Arial"/>
              </w:rPr>
            </w:pPr>
            <w:r w:rsidRPr="0035084A">
              <w:rPr>
                <w:rFonts w:ascii="Arial" w:hAnsi="Arial" w:cs="Arial"/>
              </w:rPr>
              <w:t>Vanuit de afdeling Onderwijs van het KPO bestuur kunnen we professionele hulp krijgen i.v.m. leerkrachtvaardigheden aanleren voor een specifiek probleem. Het team krijgt cursussen om leerkrachtaardigheden aan te leren voor een specifiek onderdeel ( zie scholing )</w:t>
            </w:r>
          </w:p>
        </w:tc>
      </w:tr>
      <w:tr w:rsidR="00205894" w:rsidRPr="0035084A" w14:paraId="41214FA0" w14:textId="77777777" w:rsidTr="007F1064">
        <w:tc>
          <w:tcPr>
            <w:tcW w:w="1668" w:type="dxa"/>
          </w:tcPr>
          <w:p w14:paraId="2F092B5F" w14:textId="77777777" w:rsidR="00205894" w:rsidRPr="0035084A" w:rsidRDefault="00C26C6A" w:rsidP="00B83D9F">
            <w:pPr>
              <w:pStyle w:val="Geenafstand"/>
              <w:rPr>
                <w:rFonts w:ascii="Arial" w:hAnsi="Arial" w:cs="Arial"/>
              </w:rPr>
            </w:pPr>
            <w:r w:rsidRPr="0035084A">
              <w:rPr>
                <w:rFonts w:ascii="Arial" w:hAnsi="Arial" w:cs="Arial"/>
              </w:rPr>
              <w:t>HGW/HGPD groeidocument</w:t>
            </w:r>
          </w:p>
        </w:tc>
        <w:tc>
          <w:tcPr>
            <w:tcW w:w="7562" w:type="dxa"/>
          </w:tcPr>
          <w:p w14:paraId="0DD1B534" w14:textId="77777777" w:rsidR="00205894" w:rsidRPr="0035084A" w:rsidRDefault="00C26C6A" w:rsidP="00B83D9F">
            <w:pPr>
              <w:autoSpaceDE w:val="0"/>
              <w:autoSpaceDN w:val="0"/>
              <w:adjustRightInd w:val="0"/>
              <w:rPr>
                <w:rFonts w:ascii="Arial" w:hAnsi="Arial" w:cs="Arial"/>
              </w:rPr>
            </w:pPr>
            <w:r w:rsidRPr="0035084A">
              <w:rPr>
                <w:rFonts w:ascii="Arial" w:hAnsi="Arial" w:cs="Arial"/>
              </w:rPr>
              <w:t>De school heeft de ondersteuning van zowel binnen als buiten de school geïntegreerd in de HGW/HGPD 1 zorgroute cyclus.</w:t>
            </w:r>
          </w:p>
        </w:tc>
      </w:tr>
      <w:tr w:rsidR="00C26C6A" w:rsidRPr="0035084A" w14:paraId="037EE471" w14:textId="77777777" w:rsidTr="007F1064">
        <w:tc>
          <w:tcPr>
            <w:tcW w:w="1668" w:type="dxa"/>
          </w:tcPr>
          <w:p w14:paraId="35F88EC2" w14:textId="77777777" w:rsidR="00C26C6A" w:rsidRPr="0035084A" w:rsidRDefault="001042F7" w:rsidP="00B83D9F">
            <w:pPr>
              <w:pStyle w:val="Geenafstand"/>
              <w:rPr>
                <w:rFonts w:ascii="Arial" w:hAnsi="Arial" w:cs="Arial"/>
              </w:rPr>
            </w:pPr>
            <w:r w:rsidRPr="0035084A">
              <w:rPr>
                <w:rFonts w:ascii="Arial" w:hAnsi="Arial" w:cs="Arial"/>
              </w:rPr>
              <w:t>Samenwerking</w:t>
            </w:r>
            <w:r w:rsidR="00890589" w:rsidRPr="0035084A">
              <w:rPr>
                <w:rFonts w:ascii="Arial" w:hAnsi="Arial" w:cs="Arial"/>
              </w:rPr>
              <w:t>s</w:t>
            </w:r>
            <w:r w:rsidRPr="0035084A">
              <w:rPr>
                <w:rFonts w:ascii="Arial" w:hAnsi="Arial" w:cs="Arial"/>
              </w:rPr>
              <w:t>verband</w:t>
            </w:r>
          </w:p>
        </w:tc>
        <w:tc>
          <w:tcPr>
            <w:tcW w:w="7562" w:type="dxa"/>
          </w:tcPr>
          <w:p w14:paraId="1B8975F4" w14:textId="77777777" w:rsidR="00C26C6A" w:rsidRPr="0035084A" w:rsidRDefault="001042F7" w:rsidP="00B83D9F">
            <w:pPr>
              <w:autoSpaceDE w:val="0"/>
              <w:autoSpaceDN w:val="0"/>
              <w:adjustRightInd w:val="0"/>
              <w:rPr>
                <w:rFonts w:ascii="Arial" w:hAnsi="Arial" w:cs="Arial"/>
              </w:rPr>
            </w:pPr>
            <w:r w:rsidRPr="0035084A">
              <w:rPr>
                <w:rFonts w:ascii="Arial" w:hAnsi="Arial" w:cs="Arial"/>
              </w:rPr>
              <w:t>De school kent c.q. beschikt over de procedures, criteria en voorwaarden zoals bepaald door het samenwerkingsverband.</w:t>
            </w:r>
          </w:p>
        </w:tc>
      </w:tr>
      <w:tr w:rsidR="00205894" w:rsidRPr="0035084A" w14:paraId="33FB79F2" w14:textId="77777777" w:rsidTr="007F1064">
        <w:tc>
          <w:tcPr>
            <w:tcW w:w="1668" w:type="dxa"/>
          </w:tcPr>
          <w:p w14:paraId="360E6B83" w14:textId="77777777" w:rsidR="00205894" w:rsidRPr="0035084A" w:rsidRDefault="00C26C6A" w:rsidP="00B83D9F">
            <w:pPr>
              <w:pStyle w:val="Geenafstand"/>
              <w:rPr>
                <w:rFonts w:ascii="Arial" w:hAnsi="Arial" w:cs="Arial"/>
              </w:rPr>
            </w:pPr>
            <w:r w:rsidRPr="0035084A">
              <w:rPr>
                <w:rFonts w:ascii="Arial" w:hAnsi="Arial" w:cs="Arial"/>
              </w:rPr>
              <w:t>Borging</w:t>
            </w:r>
          </w:p>
        </w:tc>
        <w:tc>
          <w:tcPr>
            <w:tcW w:w="7562" w:type="dxa"/>
          </w:tcPr>
          <w:p w14:paraId="623F5DB9" w14:textId="77777777" w:rsidR="00205894" w:rsidRPr="0035084A" w:rsidRDefault="00C26C6A" w:rsidP="00B83D9F">
            <w:pPr>
              <w:autoSpaceDE w:val="0"/>
              <w:autoSpaceDN w:val="0"/>
              <w:adjustRightInd w:val="0"/>
              <w:rPr>
                <w:rFonts w:ascii="Arial" w:hAnsi="Arial" w:cs="Arial"/>
              </w:rPr>
            </w:pPr>
            <w:r w:rsidRPr="0035084A">
              <w:rPr>
                <w:rFonts w:ascii="Arial" w:hAnsi="Arial" w:cs="Arial"/>
              </w:rPr>
              <w:t xml:space="preserve">De school monitort de voortgang, effectiviteit van de breedteondersteuning samen met de ouders, leerkracht en het zorgteam </w:t>
            </w:r>
          </w:p>
        </w:tc>
      </w:tr>
    </w:tbl>
    <w:p w14:paraId="5181F66E" w14:textId="77777777" w:rsidR="00205894" w:rsidRPr="0035084A" w:rsidRDefault="00205894" w:rsidP="00890589">
      <w:pPr>
        <w:spacing w:after="0"/>
        <w:jc w:val="both"/>
        <w:rPr>
          <w:rFonts w:ascii="Arial" w:hAnsi="Arial" w:cs="Arial"/>
          <w:i/>
          <w:color w:val="E36C0A" w:themeColor="accent6" w:themeShade="BF"/>
        </w:rPr>
      </w:pPr>
    </w:p>
    <w:p w14:paraId="01D7B8AD" w14:textId="77777777" w:rsidR="00205894" w:rsidRPr="0035084A" w:rsidRDefault="00205894" w:rsidP="00890589">
      <w:pPr>
        <w:spacing w:after="0"/>
        <w:jc w:val="both"/>
        <w:rPr>
          <w:rFonts w:ascii="Arial" w:hAnsi="Arial" w:cs="Arial"/>
          <w:i/>
          <w:color w:val="E36C0A" w:themeColor="accent6" w:themeShade="BF"/>
        </w:rPr>
      </w:pPr>
    </w:p>
    <w:p w14:paraId="4BD468BD" w14:textId="77777777" w:rsidR="008F637B" w:rsidRPr="0035084A" w:rsidRDefault="007D2EDB" w:rsidP="00890589">
      <w:pPr>
        <w:pStyle w:val="Default"/>
        <w:numPr>
          <w:ilvl w:val="0"/>
          <w:numId w:val="7"/>
        </w:numPr>
        <w:rPr>
          <w:rFonts w:ascii="Arial" w:hAnsi="Arial" w:cs="Arial"/>
          <w:sz w:val="22"/>
          <w:szCs w:val="22"/>
        </w:rPr>
      </w:pPr>
      <w:r w:rsidRPr="0035084A">
        <w:rPr>
          <w:rFonts w:ascii="Arial" w:hAnsi="Arial" w:cs="Arial"/>
          <w:sz w:val="22"/>
          <w:szCs w:val="22"/>
        </w:rPr>
        <w:t xml:space="preserve">De school ontvangt het basisarrangement van de Onderwijs Inspectie </w:t>
      </w:r>
      <w:r w:rsidR="00F12D01" w:rsidRPr="0035084A">
        <w:rPr>
          <w:rFonts w:ascii="Arial" w:hAnsi="Arial" w:cs="Arial"/>
          <w:sz w:val="22"/>
          <w:szCs w:val="22"/>
        </w:rPr>
        <w:t xml:space="preserve"> </w:t>
      </w:r>
      <w:r w:rsidR="001F0521" w:rsidRPr="0035084A">
        <w:rPr>
          <w:rFonts w:ascii="Arial" w:hAnsi="Arial" w:cs="Arial"/>
          <w:sz w:val="22"/>
          <w:szCs w:val="22"/>
        </w:rPr>
        <w:br/>
        <w:t>H</w:t>
      </w:r>
      <w:r w:rsidR="0051183D" w:rsidRPr="0035084A">
        <w:rPr>
          <w:rFonts w:ascii="Arial" w:hAnsi="Arial" w:cs="Arial"/>
          <w:sz w:val="22"/>
          <w:szCs w:val="22"/>
        </w:rPr>
        <w:t xml:space="preserve">et </w:t>
      </w:r>
      <w:r w:rsidR="008F637B" w:rsidRPr="0035084A">
        <w:rPr>
          <w:rFonts w:ascii="Arial" w:hAnsi="Arial" w:cs="Arial"/>
          <w:sz w:val="22"/>
          <w:szCs w:val="22"/>
        </w:rPr>
        <w:t>meest recente onderwijsinspectie rappo</w:t>
      </w:r>
      <w:r w:rsidR="00B279AF" w:rsidRPr="0035084A">
        <w:rPr>
          <w:rFonts w:ascii="Arial" w:hAnsi="Arial" w:cs="Arial"/>
          <w:sz w:val="22"/>
          <w:szCs w:val="22"/>
        </w:rPr>
        <w:t>rt</w:t>
      </w:r>
      <w:r w:rsidR="0051183D" w:rsidRPr="0035084A">
        <w:rPr>
          <w:rFonts w:ascii="Arial" w:hAnsi="Arial" w:cs="Arial"/>
          <w:sz w:val="22"/>
          <w:szCs w:val="22"/>
        </w:rPr>
        <w:t xml:space="preserve"> is ter inzage</w:t>
      </w:r>
      <w:r w:rsidR="00D73304" w:rsidRPr="0035084A">
        <w:rPr>
          <w:rFonts w:ascii="Arial" w:hAnsi="Arial" w:cs="Arial"/>
          <w:sz w:val="22"/>
          <w:szCs w:val="22"/>
        </w:rPr>
        <w:t xml:space="preserve"> </w:t>
      </w:r>
      <w:r w:rsidR="00243D04" w:rsidRPr="0035084A">
        <w:rPr>
          <w:rFonts w:ascii="Arial" w:hAnsi="Arial" w:cs="Arial"/>
          <w:sz w:val="22"/>
          <w:szCs w:val="22"/>
        </w:rPr>
        <w:t xml:space="preserve"> </w:t>
      </w:r>
    </w:p>
    <w:p w14:paraId="2EC2F4BA" w14:textId="77777777" w:rsidR="0098082A" w:rsidRPr="0035084A" w:rsidRDefault="0098082A" w:rsidP="00890589">
      <w:pPr>
        <w:spacing w:after="0"/>
        <w:jc w:val="both"/>
        <w:rPr>
          <w:rFonts w:ascii="Arial" w:hAnsi="Arial" w:cs="Arial"/>
          <w:color w:val="E36C0A" w:themeColor="accent6" w:themeShade="BF"/>
        </w:rPr>
      </w:pPr>
    </w:p>
    <w:p w14:paraId="08335ACA" w14:textId="77777777" w:rsidR="0098082A" w:rsidRPr="0035084A" w:rsidRDefault="0098082A" w:rsidP="00890589">
      <w:pPr>
        <w:spacing w:after="0"/>
        <w:jc w:val="both"/>
        <w:rPr>
          <w:rFonts w:ascii="Arial" w:hAnsi="Arial" w:cs="Arial"/>
          <w:color w:val="E36C0A" w:themeColor="accent6" w:themeShade="BF"/>
        </w:rPr>
      </w:pPr>
    </w:p>
    <w:p w14:paraId="352EBB58" w14:textId="62DF506A" w:rsidR="0051183D" w:rsidRPr="0035084A" w:rsidRDefault="0051183D" w:rsidP="00890589">
      <w:pPr>
        <w:spacing w:after="0"/>
        <w:jc w:val="both"/>
        <w:rPr>
          <w:rFonts w:ascii="Arial" w:hAnsi="Arial" w:cs="Arial"/>
        </w:rPr>
      </w:pPr>
      <w:r w:rsidRPr="0035084A">
        <w:rPr>
          <w:rFonts w:ascii="Arial" w:hAnsi="Arial" w:cs="Arial"/>
        </w:rPr>
        <w:t xml:space="preserve">Directeur: </w:t>
      </w:r>
      <w:r w:rsidRPr="0035084A">
        <w:rPr>
          <w:rFonts w:ascii="Arial" w:hAnsi="Arial" w:cs="Arial"/>
        </w:rPr>
        <w:tab/>
      </w:r>
      <w:r w:rsidRPr="0035084A">
        <w:rPr>
          <w:rFonts w:ascii="Arial" w:hAnsi="Arial" w:cs="Arial"/>
        </w:rPr>
        <w:tab/>
      </w:r>
      <w:r w:rsidRPr="0035084A">
        <w:rPr>
          <w:rFonts w:ascii="Arial" w:hAnsi="Arial" w:cs="Arial"/>
        </w:rPr>
        <w:tab/>
      </w:r>
      <w:r w:rsidRPr="0035084A">
        <w:rPr>
          <w:rFonts w:ascii="Arial" w:hAnsi="Arial" w:cs="Arial"/>
        </w:rPr>
        <w:tab/>
      </w:r>
      <w:r w:rsidRPr="0035084A">
        <w:rPr>
          <w:rFonts w:ascii="Arial" w:hAnsi="Arial" w:cs="Arial"/>
        </w:rPr>
        <w:tab/>
      </w:r>
      <w:r w:rsidRPr="0035084A">
        <w:rPr>
          <w:rFonts w:ascii="Arial" w:hAnsi="Arial" w:cs="Arial"/>
        </w:rPr>
        <w:tab/>
      </w:r>
      <w:r w:rsidRPr="0035084A">
        <w:rPr>
          <w:rFonts w:ascii="Arial" w:hAnsi="Arial" w:cs="Arial"/>
        </w:rPr>
        <w:tab/>
        <w:t xml:space="preserve">Roosendaal, </w:t>
      </w:r>
      <w:r w:rsidR="00B83D9F">
        <w:rPr>
          <w:rFonts w:ascii="Arial" w:hAnsi="Arial" w:cs="Arial"/>
        </w:rPr>
        <w:t>september 2021</w:t>
      </w:r>
    </w:p>
    <w:p w14:paraId="5CD5EF24" w14:textId="120663BF" w:rsidR="00A311FE" w:rsidRPr="0035084A" w:rsidRDefault="0098082A" w:rsidP="00890589">
      <w:pPr>
        <w:spacing w:after="0"/>
        <w:jc w:val="both"/>
        <w:rPr>
          <w:rFonts w:ascii="Arial" w:hAnsi="Arial" w:cs="Arial"/>
        </w:rPr>
      </w:pPr>
      <w:r w:rsidRPr="0035084A">
        <w:rPr>
          <w:rFonts w:ascii="Arial" w:hAnsi="Arial" w:cs="Arial"/>
        </w:rPr>
        <w:t xml:space="preserve">Mw. </w:t>
      </w:r>
      <w:r w:rsidR="00B83D9F">
        <w:rPr>
          <w:rFonts w:ascii="Arial" w:hAnsi="Arial" w:cs="Arial"/>
        </w:rPr>
        <w:t xml:space="preserve">E. </w:t>
      </w:r>
      <w:r w:rsidR="00DB0739">
        <w:rPr>
          <w:rFonts w:ascii="Arial" w:hAnsi="Arial" w:cs="Arial"/>
        </w:rPr>
        <w:t>Yap-Hoppenbrouwers</w:t>
      </w:r>
      <w:r w:rsidR="0051183D" w:rsidRPr="0035084A">
        <w:rPr>
          <w:rFonts w:ascii="Arial" w:hAnsi="Arial" w:cs="Arial"/>
        </w:rPr>
        <w:tab/>
      </w:r>
    </w:p>
    <w:p w14:paraId="16441F8F" w14:textId="77777777" w:rsidR="00FF7414" w:rsidRPr="0035084A" w:rsidRDefault="00FF7414" w:rsidP="00890589">
      <w:pPr>
        <w:spacing w:after="0"/>
        <w:jc w:val="both"/>
        <w:rPr>
          <w:rFonts w:ascii="Arial" w:hAnsi="Arial" w:cs="Arial"/>
        </w:rPr>
      </w:pPr>
    </w:p>
    <w:p w14:paraId="4E7B5E81" w14:textId="77777777" w:rsidR="00890589" w:rsidRPr="0035084A" w:rsidRDefault="00890589" w:rsidP="00890589">
      <w:pPr>
        <w:rPr>
          <w:rFonts w:ascii="Arial" w:hAnsi="Arial" w:cs="Arial"/>
        </w:rPr>
      </w:pPr>
    </w:p>
    <w:p w14:paraId="6DE5657C" w14:textId="77777777" w:rsidR="00A74B32" w:rsidRPr="0035084A" w:rsidRDefault="00A74B32" w:rsidP="00890589">
      <w:pPr>
        <w:pStyle w:val="Default"/>
        <w:ind w:left="360"/>
        <w:jc w:val="both"/>
        <w:rPr>
          <w:rFonts w:ascii="Arial" w:hAnsi="Arial" w:cs="Arial"/>
          <w:color w:val="auto"/>
          <w:sz w:val="22"/>
          <w:szCs w:val="22"/>
        </w:rPr>
      </w:pPr>
      <w:r w:rsidRPr="0035084A">
        <w:rPr>
          <w:rFonts w:ascii="Arial" w:hAnsi="Arial" w:cs="Arial"/>
          <w:color w:val="auto"/>
          <w:sz w:val="22"/>
          <w:szCs w:val="22"/>
        </w:rPr>
        <w:t xml:space="preserve"> </w:t>
      </w:r>
    </w:p>
    <w:sectPr w:rsidR="00A74B32" w:rsidRPr="0035084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4DF2" w14:textId="77777777" w:rsidR="00EA534C" w:rsidRDefault="00EA534C" w:rsidP="006B270C">
      <w:pPr>
        <w:spacing w:after="0" w:line="240" w:lineRule="auto"/>
      </w:pPr>
      <w:r>
        <w:separator/>
      </w:r>
    </w:p>
  </w:endnote>
  <w:endnote w:type="continuationSeparator" w:id="0">
    <w:p w14:paraId="5340D9BB" w14:textId="77777777" w:rsidR="00EA534C" w:rsidRDefault="00EA534C" w:rsidP="006B270C">
      <w:pPr>
        <w:spacing w:after="0" w:line="240" w:lineRule="auto"/>
      </w:pPr>
      <w:r>
        <w:continuationSeparator/>
      </w:r>
    </w:p>
  </w:endnote>
  <w:endnote w:type="continuationNotice" w:id="1">
    <w:p w14:paraId="31C9643F" w14:textId="77777777" w:rsidR="00FD1A98" w:rsidRDefault="00FD1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6901" w14:textId="72863F9F" w:rsidR="00EA534C" w:rsidRPr="00BB3BA3" w:rsidRDefault="00EA534C" w:rsidP="68797DCA">
    <w:pPr>
      <w:pStyle w:val="Voettekst"/>
      <w:rPr>
        <w:i/>
        <w:iCs/>
        <w:color w:val="002060"/>
      </w:rPr>
    </w:pPr>
    <w:proofErr w:type="spellStart"/>
    <w:r w:rsidRPr="68797DCA">
      <w:rPr>
        <w:i/>
        <w:iCs/>
        <w:color w:val="002060"/>
      </w:rPr>
      <w:t>Schoolondersteuningsprofiel</w:t>
    </w:r>
    <w:proofErr w:type="spellEnd"/>
    <w:r w:rsidRPr="68797DCA">
      <w:rPr>
        <w:i/>
        <w:iCs/>
        <w:color w:val="002060"/>
      </w:rPr>
      <w:t xml:space="preserve"> KPO basisschool Joseph </w:t>
    </w:r>
    <w:r w:rsidR="008135DC">
      <w:rPr>
        <w:i/>
        <w:iCs/>
        <w:color w:val="002060"/>
      </w:rPr>
      <w:t>september 2021</w:t>
    </w:r>
    <w:r w:rsidRPr="00BB3BA3">
      <w:rPr>
        <w:i/>
        <w:color w:val="0020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CD18" w14:textId="77777777" w:rsidR="00EA534C" w:rsidRDefault="00EA534C" w:rsidP="006B270C">
      <w:pPr>
        <w:spacing w:after="0" w:line="240" w:lineRule="auto"/>
      </w:pPr>
      <w:r>
        <w:separator/>
      </w:r>
    </w:p>
  </w:footnote>
  <w:footnote w:type="continuationSeparator" w:id="0">
    <w:p w14:paraId="7571F180" w14:textId="77777777" w:rsidR="00EA534C" w:rsidRDefault="00EA534C" w:rsidP="006B270C">
      <w:pPr>
        <w:spacing w:after="0" w:line="240" w:lineRule="auto"/>
      </w:pPr>
      <w:r>
        <w:continuationSeparator/>
      </w:r>
    </w:p>
  </w:footnote>
  <w:footnote w:type="continuationNotice" w:id="1">
    <w:p w14:paraId="5F2CCFDD" w14:textId="77777777" w:rsidR="00FD1A98" w:rsidRDefault="00FD1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630756"/>
      <w:docPartObj>
        <w:docPartGallery w:val="Page Numbers (Top of Page)"/>
        <w:docPartUnique/>
      </w:docPartObj>
    </w:sdtPr>
    <w:sdtEndPr>
      <w:rPr>
        <w:sz w:val="16"/>
        <w:szCs w:val="16"/>
      </w:rPr>
    </w:sdtEndPr>
    <w:sdtContent>
      <w:p w14:paraId="369794A6" w14:textId="77777777" w:rsidR="00EA534C" w:rsidRPr="006B270C" w:rsidRDefault="00EA534C" w:rsidP="008D24B3">
        <w:pPr>
          <w:pStyle w:val="Koptekst"/>
          <w:rPr>
            <w:sz w:val="16"/>
            <w:szCs w:val="16"/>
          </w:rPr>
        </w:pPr>
        <w:r>
          <w:rPr>
            <w:noProof/>
            <w:sz w:val="16"/>
            <w:szCs w:val="16"/>
            <w:lang w:eastAsia="nl-NL"/>
          </w:rPr>
          <w:drawing>
            <wp:inline distT="0" distB="0" distL="0" distR="0" wp14:anchorId="2B6369E0" wp14:editId="1FE18AAC">
              <wp:extent cx="2501661" cy="664297"/>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46106" cy="676099"/>
                      </a:xfrm>
                      <a:prstGeom prst="rect">
                        <a:avLst/>
                      </a:prstGeom>
                    </pic:spPr>
                  </pic:pic>
                </a:graphicData>
              </a:graphic>
            </wp:inline>
          </w:drawing>
        </w:r>
        <w:r w:rsidRPr="006B270C">
          <w:rPr>
            <w:sz w:val="16"/>
            <w:szCs w:val="16"/>
          </w:rPr>
          <w:fldChar w:fldCharType="begin"/>
        </w:r>
        <w:r w:rsidRPr="006B270C">
          <w:rPr>
            <w:sz w:val="16"/>
            <w:szCs w:val="16"/>
          </w:rPr>
          <w:instrText>PAGE   \* MERGEFORMAT</w:instrText>
        </w:r>
        <w:r w:rsidRPr="006B270C">
          <w:rPr>
            <w:sz w:val="16"/>
            <w:szCs w:val="16"/>
          </w:rPr>
          <w:fldChar w:fldCharType="separate"/>
        </w:r>
        <w:r w:rsidR="006D5951">
          <w:rPr>
            <w:noProof/>
            <w:sz w:val="16"/>
            <w:szCs w:val="16"/>
          </w:rPr>
          <w:t>6</w:t>
        </w:r>
        <w:r w:rsidRPr="006B270C">
          <w:rPr>
            <w:sz w:val="16"/>
            <w:szCs w:val="16"/>
          </w:rPr>
          <w:fldChar w:fldCharType="end"/>
        </w:r>
      </w:p>
    </w:sdtContent>
  </w:sdt>
  <w:p w14:paraId="702E656A" w14:textId="77777777" w:rsidR="00EA534C" w:rsidRDefault="00EA53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5AC"/>
    <w:multiLevelType w:val="multilevel"/>
    <w:tmpl w:val="466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6C7"/>
    <w:multiLevelType w:val="hybridMultilevel"/>
    <w:tmpl w:val="76DE99A4"/>
    <w:lvl w:ilvl="0" w:tplc="8390CE94">
      <w:numFmt w:val="bullet"/>
      <w:lvlText w:val="-"/>
      <w:lvlJc w:val="left"/>
      <w:pPr>
        <w:ind w:left="360" w:hanging="360"/>
      </w:pPr>
      <w:rPr>
        <w:rFonts w:ascii="Calibri" w:eastAsiaTheme="minorHAnsi" w:hAnsi="Calibri" w:cs="Trebuchet M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6B7EE6"/>
    <w:multiLevelType w:val="hybridMultilevel"/>
    <w:tmpl w:val="A190B676"/>
    <w:lvl w:ilvl="0" w:tplc="8390CE94">
      <w:numFmt w:val="bullet"/>
      <w:lvlText w:val="-"/>
      <w:lvlJc w:val="left"/>
      <w:pPr>
        <w:ind w:left="720" w:hanging="360"/>
      </w:pPr>
      <w:rPr>
        <w:rFonts w:ascii="Calibri" w:eastAsiaTheme="minorHAnsi" w:hAnsi="Calibri"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F748B"/>
    <w:multiLevelType w:val="multilevel"/>
    <w:tmpl w:val="939C3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07B15"/>
    <w:multiLevelType w:val="hybridMultilevel"/>
    <w:tmpl w:val="F12016AE"/>
    <w:lvl w:ilvl="0" w:tplc="357C5F72">
      <w:numFmt w:val="bullet"/>
      <w:lvlText w:val="-"/>
      <w:lvlJc w:val="left"/>
      <w:pPr>
        <w:ind w:left="1080" w:hanging="360"/>
      </w:pPr>
      <w:rPr>
        <w:rFonts w:ascii="Verdana" w:eastAsiaTheme="minorHAnsi" w:hAnsi="Verdana" w:cs="Trebuchet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EBF59B7"/>
    <w:multiLevelType w:val="hybridMultilevel"/>
    <w:tmpl w:val="C4FC8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3E289C"/>
    <w:multiLevelType w:val="hybridMultilevel"/>
    <w:tmpl w:val="3B7A0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B7542"/>
    <w:multiLevelType w:val="hybridMultilevel"/>
    <w:tmpl w:val="4FB6494E"/>
    <w:lvl w:ilvl="0" w:tplc="16CC0D52">
      <w:numFmt w:val="bullet"/>
      <w:lvlText w:val="-"/>
      <w:lvlJc w:val="left"/>
      <w:pPr>
        <w:ind w:left="1080" w:hanging="360"/>
      </w:pPr>
      <w:rPr>
        <w:rFonts w:ascii="Verdana" w:eastAsiaTheme="minorHAnsi" w:hAnsi="Verdana" w:cs="Trebuchet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1000322"/>
    <w:multiLevelType w:val="hybridMultilevel"/>
    <w:tmpl w:val="46CC528C"/>
    <w:lvl w:ilvl="0" w:tplc="517C8370">
      <w:start w:val="1"/>
      <w:numFmt w:val="upp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1E677B2"/>
    <w:multiLevelType w:val="multilevel"/>
    <w:tmpl w:val="656A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C92F8D"/>
    <w:multiLevelType w:val="hybridMultilevel"/>
    <w:tmpl w:val="1A64B7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BA643E"/>
    <w:multiLevelType w:val="multilevel"/>
    <w:tmpl w:val="CD00F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5"/>
  </w:num>
  <w:num w:numId="2">
    <w:abstractNumId w:val="7"/>
  </w:num>
  <w:num w:numId="3">
    <w:abstractNumId w:val="11"/>
  </w:num>
  <w:num w:numId="4">
    <w:abstractNumId w:val="3"/>
  </w:num>
  <w:num w:numId="5">
    <w:abstractNumId w:val="0"/>
  </w:num>
  <w:num w:numId="6">
    <w:abstractNumId w:val="9"/>
  </w:num>
  <w:num w:numId="7">
    <w:abstractNumId w:val="8"/>
  </w:num>
  <w:num w:numId="8">
    <w:abstractNumId w:val="4"/>
  </w:num>
  <w:num w:numId="9">
    <w:abstractNumId w:val="1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6E"/>
    <w:rsid w:val="000018F9"/>
    <w:rsid w:val="00013C7D"/>
    <w:rsid w:val="000258FB"/>
    <w:rsid w:val="00026245"/>
    <w:rsid w:val="00031DF5"/>
    <w:rsid w:val="00060EB1"/>
    <w:rsid w:val="00083BCF"/>
    <w:rsid w:val="000852D8"/>
    <w:rsid w:val="00097988"/>
    <w:rsid w:val="000A0AF8"/>
    <w:rsid w:val="000A5293"/>
    <w:rsid w:val="000D0DDC"/>
    <w:rsid w:val="000F3106"/>
    <w:rsid w:val="000F406B"/>
    <w:rsid w:val="001042F7"/>
    <w:rsid w:val="0013486E"/>
    <w:rsid w:val="00142B34"/>
    <w:rsid w:val="001639D0"/>
    <w:rsid w:val="0016470A"/>
    <w:rsid w:val="001660ED"/>
    <w:rsid w:val="00195DB2"/>
    <w:rsid w:val="001A1760"/>
    <w:rsid w:val="001E74C4"/>
    <w:rsid w:val="001F0521"/>
    <w:rsid w:val="001F1253"/>
    <w:rsid w:val="001F52A6"/>
    <w:rsid w:val="00205894"/>
    <w:rsid w:val="002120E9"/>
    <w:rsid w:val="00212F8B"/>
    <w:rsid w:val="00234D76"/>
    <w:rsid w:val="00243D04"/>
    <w:rsid w:val="002526BE"/>
    <w:rsid w:val="0025649B"/>
    <w:rsid w:val="0026683D"/>
    <w:rsid w:val="00267475"/>
    <w:rsid w:val="0027701A"/>
    <w:rsid w:val="00290CC1"/>
    <w:rsid w:val="0029464F"/>
    <w:rsid w:val="00295540"/>
    <w:rsid w:val="002A6445"/>
    <w:rsid w:val="002D6FD2"/>
    <w:rsid w:val="002D72E0"/>
    <w:rsid w:val="003168A7"/>
    <w:rsid w:val="00322730"/>
    <w:rsid w:val="00347156"/>
    <w:rsid w:val="0035084A"/>
    <w:rsid w:val="00374D12"/>
    <w:rsid w:val="00376656"/>
    <w:rsid w:val="0038638C"/>
    <w:rsid w:val="003D4C87"/>
    <w:rsid w:val="00406B5D"/>
    <w:rsid w:val="00412189"/>
    <w:rsid w:val="00437EE1"/>
    <w:rsid w:val="00443AB3"/>
    <w:rsid w:val="004555CE"/>
    <w:rsid w:val="00457DCA"/>
    <w:rsid w:val="00497090"/>
    <w:rsid w:val="004B20A4"/>
    <w:rsid w:val="004C4BB6"/>
    <w:rsid w:val="004C773A"/>
    <w:rsid w:val="004D58BD"/>
    <w:rsid w:val="004E6261"/>
    <w:rsid w:val="004F367C"/>
    <w:rsid w:val="005058DE"/>
    <w:rsid w:val="0051183D"/>
    <w:rsid w:val="00526DDA"/>
    <w:rsid w:val="00527E97"/>
    <w:rsid w:val="00560D33"/>
    <w:rsid w:val="00562FE0"/>
    <w:rsid w:val="00566D8C"/>
    <w:rsid w:val="00567E37"/>
    <w:rsid w:val="005977EB"/>
    <w:rsid w:val="005B2511"/>
    <w:rsid w:val="005B32C8"/>
    <w:rsid w:val="005B7C2B"/>
    <w:rsid w:val="005B7F98"/>
    <w:rsid w:val="005E63A3"/>
    <w:rsid w:val="005F1352"/>
    <w:rsid w:val="00605A66"/>
    <w:rsid w:val="00611D13"/>
    <w:rsid w:val="00615596"/>
    <w:rsid w:val="00632A9A"/>
    <w:rsid w:val="00633432"/>
    <w:rsid w:val="00651275"/>
    <w:rsid w:val="00653569"/>
    <w:rsid w:val="00660F72"/>
    <w:rsid w:val="00665E58"/>
    <w:rsid w:val="00685457"/>
    <w:rsid w:val="00691E28"/>
    <w:rsid w:val="006B270C"/>
    <w:rsid w:val="006D5951"/>
    <w:rsid w:val="006E297C"/>
    <w:rsid w:val="006E5465"/>
    <w:rsid w:val="006E5940"/>
    <w:rsid w:val="007437AA"/>
    <w:rsid w:val="007501C4"/>
    <w:rsid w:val="007B1EDE"/>
    <w:rsid w:val="007B4C91"/>
    <w:rsid w:val="007B5BE8"/>
    <w:rsid w:val="007B795F"/>
    <w:rsid w:val="007D2EDB"/>
    <w:rsid w:val="007D4E99"/>
    <w:rsid w:val="007D6B76"/>
    <w:rsid w:val="007F1064"/>
    <w:rsid w:val="007F444B"/>
    <w:rsid w:val="00804502"/>
    <w:rsid w:val="008135DC"/>
    <w:rsid w:val="0082046C"/>
    <w:rsid w:val="008250BE"/>
    <w:rsid w:val="008250D2"/>
    <w:rsid w:val="00831704"/>
    <w:rsid w:val="00831A01"/>
    <w:rsid w:val="00833E3A"/>
    <w:rsid w:val="008454F6"/>
    <w:rsid w:val="00845922"/>
    <w:rsid w:val="00863C1A"/>
    <w:rsid w:val="00880D17"/>
    <w:rsid w:val="008813F2"/>
    <w:rsid w:val="00890589"/>
    <w:rsid w:val="00896230"/>
    <w:rsid w:val="008B3366"/>
    <w:rsid w:val="008C5393"/>
    <w:rsid w:val="008D24B3"/>
    <w:rsid w:val="008E6FF2"/>
    <w:rsid w:val="008F1A98"/>
    <w:rsid w:val="008F637B"/>
    <w:rsid w:val="009002A5"/>
    <w:rsid w:val="0098082A"/>
    <w:rsid w:val="009A3132"/>
    <w:rsid w:val="009C516E"/>
    <w:rsid w:val="009C55EC"/>
    <w:rsid w:val="009D3760"/>
    <w:rsid w:val="00A024A8"/>
    <w:rsid w:val="00A174DE"/>
    <w:rsid w:val="00A27AF8"/>
    <w:rsid w:val="00A311FE"/>
    <w:rsid w:val="00A4007F"/>
    <w:rsid w:val="00A44D19"/>
    <w:rsid w:val="00A50EFB"/>
    <w:rsid w:val="00A6172B"/>
    <w:rsid w:val="00A74B32"/>
    <w:rsid w:val="00AA55BB"/>
    <w:rsid w:val="00AD35F5"/>
    <w:rsid w:val="00AE082A"/>
    <w:rsid w:val="00AE3916"/>
    <w:rsid w:val="00AE3F69"/>
    <w:rsid w:val="00AF3EE4"/>
    <w:rsid w:val="00B04DB4"/>
    <w:rsid w:val="00B21D46"/>
    <w:rsid w:val="00B279AF"/>
    <w:rsid w:val="00B77B67"/>
    <w:rsid w:val="00B83A0A"/>
    <w:rsid w:val="00B83D9F"/>
    <w:rsid w:val="00B9399C"/>
    <w:rsid w:val="00BB3BA3"/>
    <w:rsid w:val="00BE117E"/>
    <w:rsid w:val="00BE1F2C"/>
    <w:rsid w:val="00BE4B89"/>
    <w:rsid w:val="00BF1156"/>
    <w:rsid w:val="00BF23B9"/>
    <w:rsid w:val="00BF6A44"/>
    <w:rsid w:val="00C20E13"/>
    <w:rsid w:val="00C24896"/>
    <w:rsid w:val="00C256BC"/>
    <w:rsid w:val="00C26017"/>
    <w:rsid w:val="00C26C6A"/>
    <w:rsid w:val="00C40589"/>
    <w:rsid w:val="00C414BB"/>
    <w:rsid w:val="00C442E3"/>
    <w:rsid w:val="00C4521F"/>
    <w:rsid w:val="00C529BB"/>
    <w:rsid w:val="00C62F8C"/>
    <w:rsid w:val="00C84E1F"/>
    <w:rsid w:val="00CB2AF9"/>
    <w:rsid w:val="00CD5C9E"/>
    <w:rsid w:val="00CE5989"/>
    <w:rsid w:val="00CE7C37"/>
    <w:rsid w:val="00CF2BF5"/>
    <w:rsid w:val="00D2688C"/>
    <w:rsid w:val="00D34110"/>
    <w:rsid w:val="00D344A1"/>
    <w:rsid w:val="00D55C7D"/>
    <w:rsid w:val="00D73304"/>
    <w:rsid w:val="00D86A4E"/>
    <w:rsid w:val="00DB0739"/>
    <w:rsid w:val="00DB0773"/>
    <w:rsid w:val="00DD5DE9"/>
    <w:rsid w:val="00DE05C9"/>
    <w:rsid w:val="00E0026A"/>
    <w:rsid w:val="00E62EB2"/>
    <w:rsid w:val="00E66744"/>
    <w:rsid w:val="00E776B2"/>
    <w:rsid w:val="00E77A6E"/>
    <w:rsid w:val="00EA0423"/>
    <w:rsid w:val="00EA534C"/>
    <w:rsid w:val="00EC7414"/>
    <w:rsid w:val="00ED4622"/>
    <w:rsid w:val="00EE4FA3"/>
    <w:rsid w:val="00EF399A"/>
    <w:rsid w:val="00EF644B"/>
    <w:rsid w:val="00F05F4B"/>
    <w:rsid w:val="00F100D2"/>
    <w:rsid w:val="00F12D01"/>
    <w:rsid w:val="00F16D3E"/>
    <w:rsid w:val="00F2606A"/>
    <w:rsid w:val="00F537AC"/>
    <w:rsid w:val="00F67213"/>
    <w:rsid w:val="00F763CB"/>
    <w:rsid w:val="00F9169C"/>
    <w:rsid w:val="00FA44CE"/>
    <w:rsid w:val="00FA6179"/>
    <w:rsid w:val="00FC1D34"/>
    <w:rsid w:val="00FC21E3"/>
    <w:rsid w:val="00FD0CEF"/>
    <w:rsid w:val="00FD1067"/>
    <w:rsid w:val="00FD1A98"/>
    <w:rsid w:val="00FD5FB3"/>
    <w:rsid w:val="00FE6CB8"/>
    <w:rsid w:val="00FF1DA4"/>
    <w:rsid w:val="00FF3515"/>
    <w:rsid w:val="00FF7414"/>
    <w:rsid w:val="0406817E"/>
    <w:rsid w:val="141CD819"/>
    <w:rsid w:val="17436FDA"/>
    <w:rsid w:val="1911AC60"/>
    <w:rsid w:val="24672850"/>
    <w:rsid w:val="346A799E"/>
    <w:rsid w:val="4328BF3C"/>
    <w:rsid w:val="4EC7656D"/>
    <w:rsid w:val="68797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15C726"/>
  <w15:docId w15:val="{3F30F808-6CB6-4B3F-99A2-05F1FA81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1FE"/>
  </w:style>
  <w:style w:type="paragraph" w:styleId="Kop2">
    <w:name w:val="heading 2"/>
    <w:basedOn w:val="Standaard"/>
    <w:next w:val="Standaard"/>
    <w:link w:val="Kop2Char"/>
    <w:uiPriority w:val="9"/>
    <w:unhideWhenUsed/>
    <w:qFormat/>
    <w:rsid w:val="00511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3486E"/>
    <w:pPr>
      <w:autoSpaceDE w:val="0"/>
      <w:autoSpaceDN w:val="0"/>
      <w:adjustRightInd w:val="0"/>
      <w:spacing w:after="0" w:line="240" w:lineRule="auto"/>
    </w:pPr>
    <w:rPr>
      <w:rFonts w:ascii="Trebuchet MS" w:hAnsi="Trebuchet MS" w:cs="Trebuchet MS"/>
      <w:color w:val="000000"/>
      <w:sz w:val="24"/>
      <w:szCs w:val="24"/>
    </w:rPr>
  </w:style>
  <w:style w:type="paragraph" w:styleId="Geenafstand">
    <w:name w:val="No Spacing"/>
    <w:qFormat/>
    <w:rsid w:val="0013486E"/>
    <w:pPr>
      <w:spacing w:after="0" w:line="240" w:lineRule="auto"/>
    </w:pPr>
  </w:style>
  <w:style w:type="table" w:styleId="Tabelraster">
    <w:name w:val="Table Grid"/>
    <w:basedOn w:val="Standaardtabel"/>
    <w:uiPriority w:val="59"/>
    <w:rsid w:val="0013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5E58"/>
    <w:pPr>
      <w:ind w:left="720"/>
      <w:contextualSpacing/>
    </w:pPr>
  </w:style>
  <w:style w:type="paragraph" w:styleId="Normaalweb">
    <w:name w:val="Normal (Web)"/>
    <w:basedOn w:val="Standaard"/>
    <w:uiPriority w:val="99"/>
    <w:unhideWhenUsed/>
    <w:rsid w:val="00142B34"/>
    <w:rPr>
      <w:rFonts w:ascii="Times New Roman" w:hAnsi="Times New Roman" w:cs="Times New Roman"/>
      <w:sz w:val="24"/>
      <w:szCs w:val="24"/>
    </w:rPr>
  </w:style>
  <w:style w:type="paragraph" w:styleId="Koptekst">
    <w:name w:val="header"/>
    <w:basedOn w:val="Standaard"/>
    <w:link w:val="KoptekstChar"/>
    <w:uiPriority w:val="99"/>
    <w:unhideWhenUsed/>
    <w:rsid w:val="006B2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70C"/>
  </w:style>
  <w:style w:type="paragraph" w:styleId="Voettekst">
    <w:name w:val="footer"/>
    <w:basedOn w:val="Standaard"/>
    <w:link w:val="VoettekstChar"/>
    <w:uiPriority w:val="99"/>
    <w:unhideWhenUsed/>
    <w:rsid w:val="006B2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270C"/>
  </w:style>
  <w:style w:type="paragraph" w:styleId="Ballontekst">
    <w:name w:val="Balloon Text"/>
    <w:basedOn w:val="Standaard"/>
    <w:link w:val="BallontekstChar"/>
    <w:uiPriority w:val="99"/>
    <w:semiHidden/>
    <w:unhideWhenUsed/>
    <w:rsid w:val="006B27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70C"/>
    <w:rPr>
      <w:rFonts w:ascii="Tahoma" w:hAnsi="Tahoma" w:cs="Tahoma"/>
      <w:sz w:val="16"/>
      <w:szCs w:val="16"/>
    </w:rPr>
  </w:style>
  <w:style w:type="character" w:customStyle="1" w:styleId="Kop2Char">
    <w:name w:val="Kop 2 Char"/>
    <w:basedOn w:val="Standaardalinea-lettertype"/>
    <w:link w:val="Kop2"/>
    <w:uiPriority w:val="9"/>
    <w:rsid w:val="005118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8199">
      <w:bodyDiv w:val="1"/>
      <w:marLeft w:val="0"/>
      <w:marRight w:val="0"/>
      <w:marTop w:val="0"/>
      <w:marBottom w:val="0"/>
      <w:divBdr>
        <w:top w:val="none" w:sz="0" w:space="0" w:color="auto"/>
        <w:left w:val="none" w:sz="0" w:space="0" w:color="auto"/>
        <w:bottom w:val="none" w:sz="0" w:space="0" w:color="auto"/>
        <w:right w:val="none" w:sz="0" w:space="0" w:color="auto"/>
      </w:divBdr>
      <w:divsChild>
        <w:div w:id="749930550">
          <w:marLeft w:val="0"/>
          <w:marRight w:val="0"/>
          <w:marTop w:val="300"/>
          <w:marBottom w:val="300"/>
          <w:divBdr>
            <w:top w:val="none" w:sz="0" w:space="0" w:color="auto"/>
            <w:left w:val="none" w:sz="0" w:space="0" w:color="auto"/>
            <w:bottom w:val="none" w:sz="0" w:space="0" w:color="auto"/>
            <w:right w:val="none" w:sz="0" w:space="0" w:color="auto"/>
          </w:divBdr>
          <w:divsChild>
            <w:div w:id="1796410787">
              <w:marLeft w:val="0"/>
              <w:marRight w:val="0"/>
              <w:marTop w:val="0"/>
              <w:marBottom w:val="0"/>
              <w:divBdr>
                <w:top w:val="none" w:sz="0" w:space="0" w:color="auto"/>
                <w:left w:val="none" w:sz="0" w:space="0" w:color="auto"/>
                <w:bottom w:val="none" w:sz="0" w:space="0" w:color="auto"/>
                <w:right w:val="none" w:sz="0" w:space="0" w:color="auto"/>
              </w:divBdr>
              <w:divsChild>
                <w:div w:id="215437657">
                  <w:marLeft w:val="0"/>
                  <w:marRight w:val="0"/>
                  <w:marTop w:val="0"/>
                  <w:marBottom w:val="0"/>
                  <w:divBdr>
                    <w:top w:val="none" w:sz="0" w:space="0" w:color="auto"/>
                    <w:left w:val="none" w:sz="0" w:space="0" w:color="auto"/>
                    <w:bottom w:val="none" w:sz="0" w:space="0" w:color="auto"/>
                    <w:right w:val="none" w:sz="0" w:space="0" w:color="auto"/>
                  </w:divBdr>
                  <w:divsChild>
                    <w:div w:id="1081024871">
                      <w:marLeft w:val="-225"/>
                      <w:marRight w:val="-225"/>
                      <w:marTop w:val="0"/>
                      <w:marBottom w:val="0"/>
                      <w:divBdr>
                        <w:top w:val="none" w:sz="0" w:space="0" w:color="auto"/>
                        <w:left w:val="none" w:sz="0" w:space="0" w:color="auto"/>
                        <w:bottom w:val="none" w:sz="0" w:space="0" w:color="auto"/>
                        <w:right w:val="none" w:sz="0" w:space="0" w:color="auto"/>
                      </w:divBdr>
                      <w:divsChild>
                        <w:div w:id="1638339527">
                          <w:marLeft w:val="0"/>
                          <w:marRight w:val="0"/>
                          <w:marTop w:val="0"/>
                          <w:marBottom w:val="0"/>
                          <w:divBdr>
                            <w:top w:val="none" w:sz="0" w:space="0" w:color="auto"/>
                            <w:left w:val="none" w:sz="0" w:space="0" w:color="auto"/>
                            <w:bottom w:val="none" w:sz="0" w:space="0" w:color="auto"/>
                            <w:right w:val="none" w:sz="0" w:space="0" w:color="auto"/>
                          </w:divBdr>
                          <w:divsChild>
                            <w:div w:id="2020429775">
                              <w:marLeft w:val="-225"/>
                              <w:marRight w:val="-225"/>
                              <w:marTop w:val="0"/>
                              <w:marBottom w:val="0"/>
                              <w:divBdr>
                                <w:top w:val="none" w:sz="0" w:space="0" w:color="auto"/>
                                <w:left w:val="none" w:sz="0" w:space="0" w:color="auto"/>
                                <w:bottom w:val="none" w:sz="0" w:space="0" w:color="auto"/>
                                <w:right w:val="none" w:sz="0" w:space="0" w:color="auto"/>
                              </w:divBdr>
                              <w:divsChild>
                                <w:div w:id="640504814">
                                  <w:marLeft w:val="0"/>
                                  <w:marRight w:val="0"/>
                                  <w:marTop w:val="0"/>
                                  <w:marBottom w:val="0"/>
                                  <w:divBdr>
                                    <w:top w:val="none" w:sz="0" w:space="0" w:color="auto"/>
                                    <w:left w:val="none" w:sz="0" w:space="0" w:color="auto"/>
                                    <w:bottom w:val="none" w:sz="0" w:space="0" w:color="auto"/>
                                    <w:right w:val="none" w:sz="0" w:space="0" w:color="auto"/>
                                  </w:divBdr>
                                  <w:divsChild>
                                    <w:div w:id="1837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06741">
      <w:bodyDiv w:val="1"/>
      <w:marLeft w:val="0"/>
      <w:marRight w:val="0"/>
      <w:marTop w:val="0"/>
      <w:marBottom w:val="0"/>
      <w:divBdr>
        <w:top w:val="none" w:sz="0" w:space="0" w:color="auto"/>
        <w:left w:val="none" w:sz="0" w:space="0" w:color="auto"/>
        <w:bottom w:val="none" w:sz="0" w:space="0" w:color="auto"/>
        <w:right w:val="none" w:sz="0" w:space="0" w:color="auto"/>
      </w:divBdr>
      <w:divsChild>
        <w:div w:id="253981618">
          <w:marLeft w:val="0"/>
          <w:marRight w:val="0"/>
          <w:marTop w:val="300"/>
          <w:marBottom w:val="300"/>
          <w:divBdr>
            <w:top w:val="none" w:sz="0" w:space="0" w:color="auto"/>
            <w:left w:val="none" w:sz="0" w:space="0" w:color="auto"/>
            <w:bottom w:val="none" w:sz="0" w:space="0" w:color="auto"/>
            <w:right w:val="none" w:sz="0" w:space="0" w:color="auto"/>
          </w:divBdr>
          <w:divsChild>
            <w:div w:id="971247908">
              <w:marLeft w:val="0"/>
              <w:marRight w:val="0"/>
              <w:marTop w:val="0"/>
              <w:marBottom w:val="0"/>
              <w:divBdr>
                <w:top w:val="none" w:sz="0" w:space="0" w:color="auto"/>
                <w:left w:val="none" w:sz="0" w:space="0" w:color="auto"/>
                <w:bottom w:val="none" w:sz="0" w:space="0" w:color="auto"/>
                <w:right w:val="none" w:sz="0" w:space="0" w:color="auto"/>
              </w:divBdr>
              <w:divsChild>
                <w:div w:id="1005980137">
                  <w:marLeft w:val="0"/>
                  <w:marRight w:val="0"/>
                  <w:marTop w:val="0"/>
                  <w:marBottom w:val="0"/>
                  <w:divBdr>
                    <w:top w:val="none" w:sz="0" w:space="0" w:color="auto"/>
                    <w:left w:val="none" w:sz="0" w:space="0" w:color="auto"/>
                    <w:bottom w:val="none" w:sz="0" w:space="0" w:color="auto"/>
                    <w:right w:val="none" w:sz="0" w:space="0" w:color="auto"/>
                  </w:divBdr>
                  <w:divsChild>
                    <w:div w:id="93402224">
                      <w:marLeft w:val="-225"/>
                      <w:marRight w:val="-225"/>
                      <w:marTop w:val="0"/>
                      <w:marBottom w:val="0"/>
                      <w:divBdr>
                        <w:top w:val="none" w:sz="0" w:space="0" w:color="auto"/>
                        <w:left w:val="none" w:sz="0" w:space="0" w:color="auto"/>
                        <w:bottom w:val="none" w:sz="0" w:space="0" w:color="auto"/>
                        <w:right w:val="none" w:sz="0" w:space="0" w:color="auto"/>
                      </w:divBdr>
                      <w:divsChild>
                        <w:div w:id="781074260">
                          <w:marLeft w:val="0"/>
                          <w:marRight w:val="0"/>
                          <w:marTop w:val="0"/>
                          <w:marBottom w:val="0"/>
                          <w:divBdr>
                            <w:top w:val="none" w:sz="0" w:space="0" w:color="auto"/>
                            <w:left w:val="none" w:sz="0" w:space="0" w:color="auto"/>
                            <w:bottom w:val="none" w:sz="0" w:space="0" w:color="auto"/>
                            <w:right w:val="none" w:sz="0" w:space="0" w:color="auto"/>
                          </w:divBdr>
                          <w:divsChild>
                            <w:div w:id="470024203">
                              <w:marLeft w:val="-225"/>
                              <w:marRight w:val="-225"/>
                              <w:marTop w:val="0"/>
                              <w:marBottom w:val="0"/>
                              <w:divBdr>
                                <w:top w:val="none" w:sz="0" w:space="0" w:color="auto"/>
                                <w:left w:val="none" w:sz="0" w:space="0" w:color="auto"/>
                                <w:bottom w:val="none" w:sz="0" w:space="0" w:color="auto"/>
                                <w:right w:val="none" w:sz="0" w:space="0" w:color="auto"/>
                              </w:divBdr>
                              <w:divsChild>
                                <w:div w:id="737634262">
                                  <w:marLeft w:val="0"/>
                                  <w:marRight w:val="0"/>
                                  <w:marTop w:val="0"/>
                                  <w:marBottom w:val="0"/>
                                  <w:divBdr>
                                    <w:top w:val="none" w:sz="0" w:space="0" w:color="auto"/>
                                    <w:left w:val="none" w:sz="0" w:space="0" w:color="auto"/>
                                    <w:bottom w:val="none" w:sz="0" w:space="0" w:color="auto"/>
                                    <w:right w:val="none" w:sz="0" w:space="0" w:color="auto"/>
                                  </w:divBdr>
                                  <w:divsChild>
                                    <w:div w:id="369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250066">
      <w:bodyDiv w:val="1"/>
      <w:marLeft w:val="0"/>
      <w:marRight w:val="0"/>
      <w:marTop w:val="0"/>
      <w:marBottom w:val="0"/>
      <w:divBdr>
        <w:top w:val="none" w:sz="0" w:space="0" w:color="auto"/>
        <w:left w:val="none" w:sz="0" w:space="0" w:color="auto"/>
        <w:bottom w:val="none" w:sz="0" w:space="0" w:color="auto"/>
        <w:right w:val="none" w:sz="0" w:space="0" w:color="auto"/>
      </w:divBdr>
      <w:divsChild>
        <w:div w:id="363675581">
          <w:marLeft w:val="0"/>
          <w:marRight w:val="0"/>
          <w:marTop w:val="300"/>
          <w:marBottom w:val="300"/>
          <w:divBdr>
            <w:top w:val="none" w:sz="0" w:space="0" w:color="auto"/>
            <w:left w:val="none" w:sz="0" w:space="0" w:color="auto"/>
            <w:bottom w:val="none" w:sz="0" w:space="0" w:color="auto"/>
            <w:right w:val="none" w:sz="0" w:space="0" w:color="auto"/>
          </w:divBdr>
          <w:divsChild>
            <w:div w:id="1622807143">
              <w:marLeft w:val="0"/>
              <w:marRight w:val="0"/>
              <w:marTop w:val="0"/>
              <w:marBottom w:val="0"/>
              <w:divBdr>
                <w:top w:val="none" w:sz="0" w:space="0" w:color="auto"/>
                <w:left w:val="none" w:sz="0" w:space="0" w:color="auto"/>
                <w:bottom w:val="none" w:sz="0" w:space="0" w:color="auto"/>
                <w:right w:val="none" w:sz="0" w:space="0" w:color="auto"/>
              </w:divBdr>
              <w:divsChild>
                <w:div w:id="479732534">
                  <w:marLeft w:val="0"/>
                  <w:marRight w:val="0"/>
                  <w:marTop w:val="0"/>
                  <w:marBottom w:val="0"/>
                  <w:divBdr>
                    <w:top w:val="none" w:sz="0" w:space="0" w:color="auto"/>
                    <w:left w:val="none" w:sz="0" w:space="0" w:color="auto"/>
                    <w:bottom w:val="none" w:sz="0" w:space="0" w:color="auto"/>
                    <w:right w:val="none" w:sz="0" w:space="0" w:color="auto"/>
                  </w:divBdr>
                  <w:divsChild>
                    <w:div w:id="2027712641">
                      <w:marLeft w:val="-225"/>
                      <w:marRight w:val="-225"/>
                      <w:marTop w:val="0"/>
                      <w:marBottom w:val="0"/>
                      <w:divBdr>
                        <w:top w:val="none" w:sz="0" w:space="0" w:color="auto"/>
                        <w:left w:val="none" w:sz="0" w:space="0" w:color="auto"/>
                        <w:bottom w:val="none" w:sz="0" w:space="0" w:color="auto"/>
                        <w:right w:val="none" w:sz="0" w:space="0" w:color="auto"/>
                      </w:divBdr>
                      <w:divsChild>
                        <w:div w:id="1452552078">
                          <w:marLeft w:val="0"/>
                          <w:marRight w:val="0"/>
                          <w:marTop w:val="0"/>
                          <w:marBottom w:val="0"/>
                          <w:divBdr>
                            <w:top w:val="none" w:sz="0" w:space="0" w:color="auto"/>
                            <w:left w:val="none" w:sz="0" w:space="0" w:color="auto"/>
                            <w:bottom w:val="none" w:sz="0" w:space="0" w:color="auto"/>
                            <w:right w:val="none" w:sz="0" w:space="0" w:color="auto"/>
                          </w:divBdr>
                          <w:divsChild>
                            <w:div w:id="742028765">
                              <w:marLeft w:val="-225"/>
                              <w:marRight w:val="-225"/>
                              <w:marTop w:val="0"/>
                              <w:marBottom w:val="0"/>
                              <w:divBdr>
                                <w:top w:val="none" w:sz="0" w:space="0" w:color="auto"/>
                                <w:left w:val="none" w:sz="0" w:space="0" w:color="auto"/>
                                <w:bottom w:val="none" w:sz="0" w:space="0" w:color="auto"/>
                                <w:right w:val="none" w:sz="0" w:space="0" w:color="auto"/>
                              </w:divBdr>
                              <w:divsChild>
                                <w:div w:id="2110194519">
                                  <w:marLeft w:val="0"/>
                                  <w:marRight w:val="0"/>
                                  <w:marTop w:val="0"/>
                                  <w:marBottom w:val="0"/>
                                  <w:divBdr>
                                    <w:top w:val="none" w:sz="0" w:space="0" w:color="auto"/>
                                    <w:left w:val="none" w:sz="0" w:space="0" w:color="auto"/>
                                    <w:bottom w:val="none" w:sz="0" w:space="0" w:color="auto"/>
                                    <w:right w:val="none" w:sz="0" w:space="0" w:color="auto"/>
                                  </w:divBdr>
                                  <w:divsChild>
                                    <w:div w:id="2036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6456">
      <w:bodyDiv w:val="1"/>
      <w:marLeft w:val="0"/>
      <w:marRight w:val="0"/>
      <w:marTop w:val="0"/>
      <w:marBottom w:val="0"/>
      <w:divBdr>
        <w:top w:val="none" w:sz="0" w:space="0" w:color="auto"/>
        <w:left w:val="none" w:sz="0" w:space="0" w:color="auto"/>
        <w:bottom w:val="none" w:sz="0" w:space="0" w:color="auto"/>
        <w:right w:val="none" w:sz="0" w:space="0" w:color="auto"/>
      </w:divBdr>
      <w:divsChild>
        <w:div w:id="279532909">
          <w:marLeft w:val="0"/>
          <w:marRight w:val="0"/>
          <w:marTop w:val="300"/>
          <w:marBottom w:val="300"/>
          <w:divBdr>
            <w:top w:val="none" w:sz="0" w:space="0" w:color="auto"/>
            <w:left w:val="none" w:sz="0" w:space="0" w:color="auto"/>
            <w:bottom w:val="none" w:sz="0" w:space="0" w:color="auto"/>
            <w:right w:val="none" w:sz="0" w:space="0" w:color="auto"/>
          </w:divBdr>
          <w:divsChild>
            <w:div w:id="986473856">
              <w:marLeft w:val="0"/>
              <w:marRight w:val="0"/>
              <w:marTop w:val="0"/>
              <w:marBottom w:val="0"/>
              <w:divBdr>
                <w:top w:val="none" w:sz="0" w:space="0" w:color="auto"/>
                <w:left w:val="none" w:sz="0" w:space="0" w:color="auto"/>
                <w:bottom w:val="none" w:sz="0" w:space="0" w:color="auto"/>
                <w:right w:val="none" w:sz="0" w:space="0" w:color="auto"/>
              </w:divBdr>
              <w:divsChild>
                <w:div w:id="1092631117">
                  <w:marLeft w:val="0"/>
                  <w:marRight w:val="0"/>
                  <w:marTop w:val="0"/>
                  <w:marBottom w:val="0"/>
                  <w:divBdr>
                    <w:top w:val="none" w:sz="0" w:space="0" w:color="auto"/>
                    <w:left w:val="none" w:sz="0" w:space="0" w:color="auto"/>
                    <w:bottom w:val="none" w:sz="0" w:space="0" w:color="auto"/>
                    <w:right w:val="none" w:sz="0" w:space="0" w:color="auto"/>
                  </w:divBdr>
                  <w:divsChild>
                    <w:div w:id="1973754660">
                      <w:marLeft w:val="-225"/>
                      <w:marRight w:val="-225"/>
                      <w:marTop w:val="0"/>
                      <w:marBottom w:val="0"/>
                      <w:divBdr>
                        <w:top w:val="none" w:sz="0" w:space="0" w:color="auto"/>
                        <w:left w:val="none" w:sz="0" w:space="0" w:color="auto"/>
                        <w:bottom w:val="none" w:sz="0" w:space="0" w:color="auto"/>
                        <w:right w:val="none" w:sz="0" w:space="0" w:color="auto"/>
                      </w:divBdr>
                      <w:divsChild>
                        <w:div w:id="1562711945">
                          <w:marLeft w:val="0"/>
                          <w:marRight w:val="0"/>
                          <w:marTop w:val="0"/>
                          <w:marBottom w:val="0"/>
                          <w:divBdr>
                            <w:top w:val="none" w:sz="0" w:space="0" w:color="auto"/>
                            <w:left w:val="none" w:sz="0" w:space="0" w:color="auto"/>
                            <w:bottom w:val="none" w:sz="0" w:space="0" w:color="auto"/>
                            <w:right w:val="none" w:sz="0" w:space="0" w:color="auto"/>
                          </w:divBdr>
                          <w:divsChild>
                            <w:div w:id="1308588176">
                              <w:marLeft w:val="-225"/>
                              <w:marRight w:val="-225"/>
                              <w:marTop w:val="0"/>
                              <w:marBottom w:val="0"/>
                              <w:divBdr>
                                <w:top w:val="none" w:sz="0" w:space="0" w:color="auto"/>
                                <w:left w:val="none" w:sz="0" w:space="0" w:color="auto"/>
                                <w:bottom w:val="none" w:sz="0" w:space="0" w:color="auto"/>
                                <w:right w:val="none" w:sz="0" w:space="0" w:color="auto"/>
                              </w:divBdr>
                              <w:divsChild>
                                <w:div w:id="1271163637">
                                  <w:marLeft w:val="0"/>
                                  <w:marRight w:val="0"/>
                                  <w:marTop w:val="0"/>
                                  <w:marBottom w:val="0"/>
                                  <w:divBdr>
                                    <w:top w:val="none" w:sz="0" w:space="0" w:color="auto"/>
                                    <w:left w:val="none" w:sz="0" w:space="0" w:color="auto"/>
                                    <w:bottom w:val="none" w:sz="0" w:space="0" w:color="auto"/>
                                    <w:right w:val="none" w:sz="0" w:space="0" w:color="auto"/>
                                  </w:divBdr>
                                  <w:divsChild>
                                    <w:div w:id="1953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a244cc-af1f-44f6-a9f4-b4c3dae6277f">
      <UserInfo>
        <DisplayName>Joseph | Directie - Leden</DisplayName>
        <AccountId>48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0A65BED8E957409080459208810403" ma:contentTypeVersion="6" ma:contentTypeDescription="Een nieuw document maken." ma:contentTypeScope="" ma:versionID="244469cf927bb83b61e6fa42bfd0d6c9">
  <xsd:schema xmlns:xsd="http://www.w3.org/2001/XMLSchema" xmlns:xs="http://www.w3.org/2001/XMLSchema" xmlns:p="http://schemas.microsoft.com/office/2006/metadata/properties" xmlns:ns2="47466788-7f1a-4f28-ae34-7e3588c4a231" xmlns:ns3="64a244cc-af1f-44f6-a9f4-b4c3dae6277f" targetNamespace="http://schemas.microsoft.com/office/2006/metadata/properties" ma:root="true" ma:fieldsID="3cdc729b9fff33266d8dc98bd3215bd7" ns2:_="" ns3:_="">
    <xsd:import namespace="47466788-7f1a-4f28-ae34-7e3588c4a231"/>
    <xsd:import namespace="64a244cc-af1f-44f6-a9f4-b4c3dae62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6788-7f1a-4f28-ae34-7e3588c4a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244cc-af1f-44f6-a9f4-b4c3dae6277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9793F-FDF4-4E43-84AB-005DA1B7087B}">
  <ds:schemaRefs>
    <ds:schemaRef ds:uri="http://schemas.microsoft.com/sharepoint/v3/contenttype/forms"/>
  </ds:schemaRefs>
</ds:datastoreItem>
</file>

<file path=customXml/itemProps2.xml><?xml version="1.0" encoding="utf-8"?>
<ds:datastoreItem xmlns:ds="http://schemas.openxmlformats.org/officeDocument/2006/customXml" ds:itemID="{D20B1E93-AACF-4DB6-AA00-B8E98B31FD49}">
  <ds:schemaRefs>
    <ds:schemaRef ds:uri="http://schemas.microsoft.com/office/infopath/2007/PartnerControls"/>
    <ds:schemaRef ds:uri="http://schemas.microsoft.com/office/2006/documentManagement/types"/>
    <ds:schemaRef ds:uri="64a244cc-af1f-44f6-a9f4-b4c3dae6277f"/>
    <ds:schemaRef ds:uri="47466788-7f1a-4f28-ae34-7e3588c4a231"/>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141EA8-2422-4388-8C93-055D5D9898C0}">
  <ds:schemaRefs>
    <ds:schemaRef ds:uri="http://schemas.openxmlformats.org/officeDocument/2006/bibliography"/>
  </ds:schemaRefs>
</ds:datastoreItem>
</file>

<file path=customXml/itemProps4.xml><?xml version="1.0" encoding="utf-8"?>
<ds:datastoreItem xmlns:ds="http://schemas.openxmlformats.org/officeDocument/2006/customXml" ds:itemID="{059664D6-0438-48B3-B72B-44CFDBE70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6788-7f1a-4f28-ae34-7e3588c4a231"/>
    <ds:schemaRef ds:uri="64a244cc-af1f-44f6-a9f4-b4c3dae62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12368</Characters>
  <Application>Microsoft Office Word</Application>
  <DocSecurity>0</DocSecurity>
  <Lines>103</Lines>
  <Paragraphs>29</Paragraphs>
  <ScaleCrop>false</ScaleCrop>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Musters</dc:creator>
  <cp:lastModifiedBy>Eveline Yap - Hoppenbrouwers</cp:lastModifiedBy>
  <cp:revision>2</cp:revision>
  <cp:lastPrinted>2015-06-25T12:25:00Z</cp:lastPrinted>
  <dcterms:created xsi:type="dcterms:W3CDTF">2021-09-20T09:28:00Z</dcterms:created>
  <dcterms:modified xsi:type="dcterms:W3CDTF">2021-09-20T09:28:00Z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0x010100AF0A65BED8E957409080459208810403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