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0764" w14:textId="20CB2D67" w:rsidR="00012D8F" w:rsidRPr="0066780F" w:rsidRDefault="00012D8F" w:rsidP="3900F414">
      <w:pPr>
        <w:pStyle w:val="Kop1"/>
        <w:jc w:val="center"/>
        <w:rPr>
          <w:rStyle w:val="Nadruk"/>
          <w:rFonts w:ascii="Arial" w:eastAsia="Arial Unicode MS" w:hAnsi="Arial" w:cs="Arial"/>
          <w:i w:val="0"/>
          <w:iCs w:val="0"/>
          <w:color w:val="333333"/>
          <w:sz w:val="64"/>
          <w:szCs w:val="64"/>
          <w:lang w:val="nl-NL"/>
        </w:rPr>
      </w:pPr>
      <w:proofErr w:type="spellStart"/>
      <w:r w:rsidRPr="3900F414">
        <w:rPr>
          <w:rStyle w:val="Nadruk"/>
          <w:rFonts w:ascii="Arial" w:eastAsia="Arial Unicode MS" w:hAnsi="Arial" w:cs="Arial"/>
          <w:i w:val="0"/>
          <w:iCs w:val="0"/>
          <w:color w:val="333333"/>
          <w:sz w:val="64"/>
          <w:szCs w:val="64"/>
          <w:lang w:val="nl-NL"/>
        </w:rPr>
        <w:t>Schoolondersteuningsprofiel</w:t>
      </w:r>
      <w:proofErr w:type="spellEnd"/>
    </w:p>
    <w:p w14:paraId="6E670218" w14:textId="694D795B" w:rsidR="00012D8F" w:rsidRPr="0066780F" w:rsidRDefault="00012D8F" w:rsidP="3900F414">
      <w:pPr>
        <w:pStyle w:val="Kop1"/>
        <w:jc w:val="center"/>
        <w:rPr>
          <w:rStyle w:val="Nadruk"/>
          <w:rFonts w:ascii="Arial" w:eastAsia="Arial Unicode MS" w:hAnsi="Arial" w:cs="Arial"/>
          <w:i w:val="0"/>
          <w:iCs w:val="0"/>
          <w:color w:val="333333"/>
          <w:sz w:val="64"/>
          <w:szCs w:val="64"/>
          <w:lang w:val="nl-NL"/>
        </w:rPr>
      </w:pPr>
      <w:r w:rsidRPr="3900F414">
        <w:rPr>
          <w:rStyle w:val="Nadruk"/>
          <w:rFonts w:ascii="Arial" w:eastAsia="Arial Unicode MS" w:hAnsi="Arial" w:cs="Arial"/>
          <w:i w:val="0"/>
          <w:iCs w:val="0"/>
          <w:color w:val="333333"/>
          <w:sz w:val="64"/>
          <w:szCs w:val="64"/>
          <w:lang w:val="nl-NL"/>
        </w:rPr>
        <w:t>Kindcentrum De Kiem</w:t>
      </w:r>
    </w:p>
    <w:p w14:paraId="630A55F5" w14:textId="2DE072DE" w:rsidR="3900F414" w:rsidRDefault="3900F414" w:rsidP="3900F414">
      <w:pPr>
        <w:rPr>
          <w:lang w:val="nl-NL"/>
        </w:rPr>
      </w:pPr>
    </w:p>
    <w:p w14:paraId="2BC65F51" w14:textId="3D508BB4" w:rsidR="3900F414" w:rsidRDefault="3900F414" w:rsidP="3900F414">
      <w:pPr>
        <w:rPr>
          <w:lang w:val="nl-NL"/>
        </w:rPr>
      </w:pPr>
    </w:p>
    <w:p w14:paraId="34A53756" w14:textId="788F0398" w:rsidR="3900F414" w:rsidRDefault="3900F414" w:rsidP="3900F414">
      <w:pPr>
        <w:rPr>
          <w:lang w:val="nl-NL"/>
        </w:rPr>
      </w:pPr>
    </w:p>
    <w:p w14:paraId="41509E0A" w14:textId="1DD19B0F" w:rsidR="3900F414" w:rsidRDefault="3900F414" w:rsidP="003D2A7F">
      <w:pPr>
        <w:jc w:val="both"/>
        <w:rPr>
          <w:lang w:val="nl-NL"/>
        </w:rPr>
      </w:pPr>
    </w:p>
    <w:p w14:paraId="3B78D86C" w14:textId="0F69150E" w:rsidR="3900F414" w:rsidRDefault="3900F414" w:rsidP="003D2A7F">
      <w:pPr>
        <w:jc w:val="both"/>
        <w:rPr>
          <w:lang w:val="nl-NL"/>
        </w:rPr>
      </w:pPr>
    </w:p>
    <w:p w14:paraId="122979C3" w14:textId="2EF297A7" w:rsidR="3900F414" w:rsidRDefault="3900F414" w:rsidP="003D2A7F">
      <w:pPr>
        <w:jc w:val="both"/>
        <w:rPr>
          <w:lang w:val="nl-NL"/>
        </w:rPr>
      </w:pPr>
    </w:p>
    <w:p w14:paraId="7C70E87F" w14:textId="16CE32D2" w:rsidR="3900F414" w:rsidRDefault="3900F414" w:rsidP="003D2A7F">
      <w:pPr>
        <w:jc w:val="both"/>
        <w:rPr>
          <w:lang w:val="nl-NL"/>
        </w:rPr>
      </w:pPr>
    </w:p>
    <w:p w14:paraId="5CDBCC23" w14:textId="790B28EF" w:rsidR="3900F414" w:rsidRDefault="3900F414" w:rsidP="003D2A7F">
      <w:pPr>
        <w:jc w:val="both"/>
        <w:rPr>
          <w:lang w:val="nl-NL"/>
        </w:rPr>
      </w:pPr>
    </w:p>
    <w:p w14:paraId="6DAF8E97" w14:textId="5616E0E3" w:rsidR="3900F414" w:rsidRDefault="00C74F7B" w:rsidP="00C74F7B">
      <w:pPr>
        <w:jc w:val="center"/>
        <w:rPr>
          <w:lang w:val="nl-NL"/>
        </w:rPr>
      </w:pPr>
      <w:r>
        <w:rPr>
          <w:noProof/>
        </w:rPr>
        <w:drawing>
          <wp:inline distT="0" distB="0" distL="0" distR="0" wp14:anchorId="5914572B" wp14:editId="0BD922F8">
            <wp:extent cx="4762500" cy="3708400"/>
            <wp:effectExtent l="0" t="0" r="0" b="6350"/>
            <wp:docPr id="1329201699" name="Afbeelding 1" descr="Afbeelding met Lettertype, Graphics, Kleurrijkheid,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201699" name="Afbeelding 1" descr="Afbeelding met Lettertype, Graphics, Kleurrijkheid, grafische vormgeving&#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708400"/>
                    </a:xfrm>
                    <a:prstGeom prst="rect">
                      <a:avLst/>
                    </a:prstGeom>
                    <a:noFill/>
                    <a:ln>
                      <a:noFill/>
                    </a:ln>
                  </pic:spPr>
                </pic:pic>
              </a:graphicData>
            </a:graphic>
          </wp:inline>
        </w:drawing>
      </w:r>
    </w:p>
    <w:p w14:paraId="3DD0D718" w14:textId="6D6B28C1" w:rsidR="3900F414" w:rsidRDefault="3900F414" w:rsidP="003D2A7F">
      <w:pPr>
        <w:jc w:val="both"/>
      </w:pPr>
      <w:r>
        <w:t xml:space="preserve">                              </w:t>
      </w:r>
      <w:r>
        <w:br/>
      </w:r>
    </w:p>
    <w:p w14:paraId="672A6659" w14:textId="77777777" w:rsidR="00012D8F" w:rsidRDefault="00012D8F" w:rsidP="003D2A7F">
      <w:pPr>
        <w:pStyle w:val="Kop1"/>
        <w:jc w:val="both"/>
        <w:rPr>
          <w:rStyle w:val="Nadruk"/>
          <w:rFonts w:ascii="Verdana" w:eastAsia="Arial Unicode MS" w:hAnsi="Verdana"/>
          <w:i w:val="0"/>
          <w:sz w:val="24"/>
          <w:szCs w:val="24"/>
          <w:lang w:val="nl-NL"/>
        </w:rPr>
      </w:pPr>
    </w:p>
    <w:p w14:paraId="0A37501D" w14:textId="77777777" w:rsidR="00012D8F" w:rsidRDefault="00012D8F" w:rsidP="003D2A7F">
      <w:pPr>
        <w:jc w:val="both"/>
        <w:rPr>
          <w:rFonts w:eastAsia="Arial Unicode MS"/>
          <w:lang w:val="nl-NL"/>
        </w:rPr>
      </w:pPr>
    </w:p>
    <w:p w14:paraId="5DAB6C7B" w14:textId="77777777" w:rsidR="00012D8F" w:rsidRDefault="00012D8F" w:rsidP="003D2A7F">
      <w:pPr>
        <w:jc w:val="both"/>
        <w:rPr>
          <w:rFonts w:eastAsia="Arial Unicode MS"/>
          <w:lang w:val="nl-NL"/>
        </w:rPr>
      </w:pPr>
    </w:p>
    <w:p w14:paraId="02EB378F" w14:textId="77777777" w:rsidR="00012D8F" w:rsidRDefault="00012D8F" w:rsidP="003D2A7F">
      <w:pPr>
        <w:jc w:val="both"/>
        <w:rPr>
          <w:rFonts w:eastAsia="Arial Unicode MS"/>
          <w:lang w:val="nl-NL"/>
        </w:rPr>
      </w:pPr>
    </w:p>
    <w:p w14:paraId="6A05A809" w14:textId="77777777" w:rsidR="00012D8F" w:rsidRDefault="00012D8F" w:rsidP="003D2A7F">
      <w:pPr>
        <w:jc w:val="both"/>
        <w:rPr>
          <w:rFonts w:eastAsia="Arial Unicode MS"/>
          <w:lang w:val="nl-NL"/>
        </w:rPr>
      </w:pPr>
    </w:p>
    <w:p w14:paraId="5A39BBE3" w14:textId="77777777" w:rsidR="00012D8F" w:rsidRDefault="00012D8F" w:rsidP="003D2A7F">
      <w:pPr>
        <w:jc w:val="both"/>
        <w:rPr>
          <w:rFonts w:eastAsia="Arial Unicode MS"/>
          <w:lang w:val="nl-NL"/>
        </w:rPr>
      </w:pPr>
    </w:p>
    <w:p w14:paraId="3DEEC669" w14:textId="77777777" w:rsidR="00012D8F" w:rsidRDefault="00012D8F" w:rsidP="003D2A7F">
      <w:pPr>
        <w:jc w:val="both"/>
        <w:rPr>
          <w:rFonts w:eastAsia="Arial Unicode MS"/>
          <w:lang w:val="nl-NL"/>
        </w:rPr>
      </w:pPr>
    </w:p>
    <w:p w14:paraId="3656B9AB" w14:textId="77777777" w:rsidR="00012D8F" w:rsidRPr="0066780F" w:rsidRDefault="00012D8F" w:rsidP="003D2A7F">
      <w:pPr>
        <w:jc w:val="both"/>
        <w:rPr>
          <w:rFonts w:eastAsia="Arial Unicode MS"/>
          <w:lang w:val="nl-NL"/>
        </w:rPr>
      </w:pPr>
    </w:p>
    <w:p w14:paraId="45FB0818" w14:textId="77777777" w:rsidR="009610E6" w:rsidRDefault="009610E6" w:rsidP="003D2A7F">
      <w:pPr>
        <w:jc w:val="both"/>
        <w:rPr>
          <w:rFonts w:eastAsia="Arial Unicode MS"/>
          <w:lang w:val="nl-NL"/>
        </w:rPr>
      </w:pPr>
    </w:p>
    <w:p w14:paraId="5C0E8B20" w14:textId="1D982F53" w:rsidR="00B2001C" w:rsidRPr="00103411" w:rsidRDefault="00012D8F" w:rsidP="003D2A7F">
      <w:pPr>
        <w:pStyle w:val="Kopvaninhoudsopgave"/>
        <w:jc w:val="both"/>
        <w:rPr>
          <w:rFonts w:asciiTheme="minorHAnsi" w:hAnsiTheme="minorHAnsi" w:cstheme="minorHAnsi"/>
          <w:sz w:val="28"/>
          <w:szCs w:val="28"/>
          <w:lang w:val="x-none"/>
        </w:rPr>
      </w:pPr>
      <w:r w:rsidRPr="00FC3DA2">
        <w:rPr>
          <w:rStyle w:val="Nadruk"/>
          <w:rFonts w:ascii="Verdana" w:eastAsia="Arial Unicode MS" w:hAnsi="Verdana"/>
          <w:i w:val="0"/>
          <w:sz w:val="22"/>
          <w:szCs w:val="22"/>
          <w:lang w:val="nl-NL"/>
        </w:rPr>
        <w:br w:type="page"/>
      </w:r>
      <w:r w:rsidR="00B2001C" w:rsidRPr="00103411">
        <w:rPr>
          <w:rFonts w:asciiTheme="minorHAnsi" w:hAnsiTheme="minorHAnsi" w:cstheme="minorHAnsi"/>
          <w:sz w:val="28"/>
          <w:szCs w:val="28"/>
          <w:lang w:val="nl-NL"/>
        </w:rPr>
        <w:lastRenderedPageBreak/>
        <w:t>I</w:t>
      </w:r>
      <w:proofErr w:type="spellStart"/>
      <w:r w:rsidR="00B2001C" w:rsidRPr="00103411">
        <w:rPr>
          <w:rFonts w:asciiTheme="minorHAnsi" w:hAnsiTheme="minorHAnsi" w:cstheme="minorHAnsi"/>
          <w:sz w:val="28"/>
          <w:szCs w:val="28"/>
          <w:lang w:val="x-none"/>
        </w:rPr>
        <w:t>nhoud</w:t>
      </w:r>
      <w:proofErr w:type="spellEnd"/>
      <w:r w:rsidR="00103411">
        <w:rPr>
          <w:rFonts w:asciiTheme="minorHAnsi" w:hAnsiTheme="minorHAnsi" w:cstheme="minorHAnsi"/>
          <w:sz w:val="28"/>
          <w:szCs w:val="28"/>
          <w:lang w:val="x-none"/>
        </w:rPr>
        <w:br/>
      </w:r>
    </w:p>
    <w:p w14:paraId="5099004A" w14:textId="77777777" w:rsidR="00B2001C" w:rsidRPr="003A0177" w:rsidRDefault="00B2001C" w:rsidP="003D2A7F">
      <w:pPr>
        <w:numPr>
          <w:ilvl w:val="0"/>
          <w:numId w:val="4"/>
        </w:numPr>
        <w:spacing w:after="200" w:line="276" w:lineRule="auto"/>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Inleiding</w:t>
      </w:r>
    </w:p>
    <w:p w14:paraId="7CD829A7" w14:textId="77777777" w:rsidR="00B2001C" w:rsidRPr="003A0177" w:rsidRDefault="00B2001C" w:rsidP="003D2A7F">
      <w:pPr>
        <w:numPr>
          <w:ilvl w:val="0"/>
          <w:numId w:val="4"/>
        </w:numPr>
        <w:spacing w:after="200" w:line="276" w:lineRule="auto"/>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Algemeen</w:t>
      </w:r>
    </w:p>
    <w:p w14:paraId="4F896560" w14:textId="77777777" w:rsidR="00B2001C" w:rsidRPr="003A0177" w:rsidRDefault="00B2001C" w:rsidP="003D2A7F">
      <w:pPr>
        <w:numPr>
          <w:ilvl w:val="0"/>
          <w:numId w:val="4"/>
        </w:numPr>
        <w:spacing w:after="200" w:line="276" w:lineRule="auto"/>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Algemene gegevens van de school</w:t>
      </w:r>
    </w:p>
    <w:p w14:paraId="1CA72DC6" w14:textId="77777777" w:rsidR="00B2001C" w:rsidRPr="003A0177" w:rsidRDefault="00B2001C" w:rsidP="003D2A7F">
      <w:pPr>
        <w:numPr>
          <w:ilvl w:val="0"/>
          <w:numId w:val="4"/>
        </w:numPr>
        <w:spacing w:after="200" w:line="276" w:lineRule="auto"/>
        <w:jc w:val="both"/>
        <w:rPr>
          <w:rFonts w:asciiTheme="minorHAnsi" w:eastAsia="Calibri" w:hAnsiTheme="minorHAnsi" w:cstheme="minorHAnsi"/>
          <w:b/>
          <w:sz w:val="22"/>
          <w:szCs w:val="22"/>
          <w:lang w:val="nl-NL"/>
        </w:rPr>
      </w:pPr>
      <w:proofErr w:type="spellStart"/>
      <w:r w:rsidRPr="003A0177">
        <w:rPr>
          <w:rFonts w:asciiTheme="minorHAnsi" w:eastAsia="Calibri" w:hAnsiTheme="minorHAnsi" w:cstheme="minorHAnsi"/>
          <w:b/>
          <w:sz w:val="22"/>
          <w:szCs w:val="22"/>
          <w:lang w:val="nl-NL"/>
        </w:rPr>
        <w:t>Onderwijsondersteuningsstructuur</w:t>
      </w:r>
      <w:proofErr w:type="spellEnd"/>
    </w:p>
    <w:p w14:paraId="1A226A81" w14:textId="721DA444" w:rsidR="00CB1264" w:rsidRPr="003A0177" w:rsidRDefault="00097DE1" w:rsidP="003D2A7F">
      <w:pPr>
        <w:pStyle w:val="Lijstalinea"/>
        <w:numPr>
          <w:ilvl w:val="0"/>
          <w:numId w:val="4"/>
        </w:numPr>
        <w:jc w:val="both"/>
        <w:rPr>
          <w:rFonts w:asciiTheme="minorHAnsi" w:hAnsiTheme="minorHAnsi" w:cstheme="minorHAnsi"/>
          <w:b/>
          <w:bCs/>
          <w:color w:val="000000"/>
        </w:rPr>
      </w:pPr>
      <w:r w:rsidRPr="003A0177">
        <w:rPr>
          <w:rFonts w:asciiTheme="minorHAnsi" w:hAnsiTheme="minorHAnsi" w:cstheme="minorHAnsi"/>
          <w:b/>
          <w:bCs/>
          <w:color w:val="000000"/>
        </w:rPr>
        <w:t>Ondersteuning sociale en emotionele ontwikkeling</w:t>
      </w:r>
    </w:p>
    <w:p w14:paraId="0C1B2DC4" w14:textId="77777777" w:rsidR="00B2001C" w:rsidRPr="003A0177" w:rsidRDefault="00B2001C" w:rsidP="003D2A7F">
      <w:pPr>
        <w:numPr>
          <w:ilvl w:val="0"/>
          <w:numId w:val="4"/>
        </w:numPr>
        <w:spacing w:after="200" w:line="276" w:lineRule="auto"/>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 xml:space="preserve">Ons </w:t>
      </w:r>
      <w:proofErr w:type="spellStart"/>
      <w:r w:rsidRPr="003A0177">
        <w:rPr>
          <w:rFonts w:asciiTheme="minorHAnsi" w:eastAsia="Calibri" w:hAnsiTheme="minorHAnsi" w:cstheme="minorHAnsi"/>
          <w:b/>
          <w:sz w:val="22"/>
          <w:szCs w:val="22"/>
          <w:lang w:val="nl-NL"/>
        </w:rPr>
        <w:t>schoolondersteuningsprofiel</w:t>
      </w:r>
      <w:proofErr w:type="spellEnd"/>
    </w:p>
    <w:p w14:paraId="232F9BEB" w14:textId="77777777" w:rsidR="00B533E5" w:rsidRPr="003A0177" w:rsidRDefault="00B533E5" w:rsidP="003D2A7F">
      <w:pPr>
        <w:numPr>
          <w:ilvl w:val="0"/>
          <w:numId w:val="4"/>
        </w:numPr>
        <w:spacing w:after="200" w:line="276" w:lineRule="auto"/>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Extra ondersteuning: ondersteuningsniveaus en werkwijze</w:t>
      </w:r>
    </w:p>
    <w:p w14:paraId="154DDFFC" w14:textId="2EB41078" w:rsidR="00B2001C" w:rsidRPr="003A0177" w:rsidRDefault="00416C3C" w:rsidP="003D2A7F">
      <w:pPr>
        <w:numPr>
          <w:ilvl w:val="0"/>
          <w:numId w:val="4"/>
        </w:numPr>
        <w:spacing w:after="200" w:line="276" w:lineRule="auto"/>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Grenzen aan de ondersteuning</w:t>
      </w:r>
    </w:p>
    <w:p w14:paraId="29D6B04F" w14:textId="08F88544" w:rsidR="00B2001C" w:rsidRPr="003A0177" w:rsidRDefault="00B2001C" w:rsidP="003D2A7F">
      <w:pPr>
        <w:spacing w:after="200" w:line="276" w:lineRule="auto"/>
        <w:ind w:left="720"/>
        <w:jc w:val="both"/>
        <w:rPr>
          <w:rFonts w:asciiTheme="minorHAnsi" w:eastAsia="Calibri" w:hAnsiTheme="minorHAnsi" w:cstheme="minorHAnsi"/>
          <w:b/>
          <w:sz w:val="22"/>
          <w:szCs w:val="22"/>
          <w:lang w:val="nl-NL"/>
        </w:rPr>
      </w:pPr>
    </w:p>
    <w:p w14:paraId="53128261"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62486C05"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4101652C"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4B99056E"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1299C43A"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4DDBEF00"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3461D779"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3CF2D8B6"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0FB78278"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1FC39945"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0562CB0E"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34CE0A41"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62EBF3C5"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6D98A12B" w14:textId="77777777" w:rsidR="00B2001C" w:rsidRDefault="00B2001C" w:rsidP="003D2A7F">
      <w:pPr>
        <w:spacing w:after="200" w:line="276" w:lineRule="auto"/>
        <w:jc w:val="both"/>
        <w:rPr>
          <w:rFonts w:asciiTheme="minorHAnsi" w:eastAsia="Calibri" w:hAnsiTheme="minorHAnsi" w:cstheme="minorHAnsi"/>
          <w:sz w:val="22"/>
          <w:szCs w:val="22"/>
          <w:lang w:val="nl-NL"/>
        </w:rPr>
      </w:pPr>
    </w:p>
    <w:p w14:paraId="60C31B9B" w14:textId="77777777" w:rsidR="000910F3" w:rsidRDefault="000910F3" w:rsidP="003D2A7F">
      <w:pPr>
        <w:spacing w:after="200" w:line="276" w:lineRule="auto"/>
        <w:jc w:val="both"/>
        <w:rPr>
          <w:rFonts w:asciiTheme="minorHAnsi" w:eastAsia="Calibri" w:hAnsiTheme="minorHAnsi" w:cstheme="minorHAnsi"/>
          <w:sz w:val="22"/>
          <w:szCs w:val="22"/>
          <w:lang w:val="nl-NL"/>
        </w:rPr>
      </w:pPr>
    </w:p>
    <w:p w14:paraId="7CF14734" w14:textId="77777777" w:rsidR="000910F3" w:rsidRDefault="000910F3" w:rsidP="003D2A7F">
      <w:pPr>
        <w:spacing w:after="200" w:line="276" w:lineRule="auto"/>
        <w:jc w:val="both"/>
        <w:rPr>
          <w:rFonts w:asciiTheme="minorHAnsi" w:eastAsia="Calibri" w:hAnsiTheme="minorHAnsi" w:cstheme="minorHAnsi"/>
          <w:sz w:val="22"/>
          <w:szCs w:val="22"/>
          <w:lang w:val="nl-NL"/>
        </w:rPr>
      </w:pPr>
    </w:p>
    <w:p w14:paraId="3B8209B4" w14:textId="77777777" w:rsidR="000910F3" w:rsidRPr="003A0177" w:rsidRDefault="000910F3" w:rsidP="003D2A7F">
      <w:pPr>
        <w:spacing w:after="200" w:line="276" w:lineRule="auto"/>
        <w:jc w:val="both"/>
        <w:rPr>
          <w:rFonts w:asciiTheme="minorHAnsi" w:eastAsia="Calibri" w:hAnsiTheme="minorHAnsi" w:cstheme="minorHAnsi"/>
          <w:sz w:val="22"/>
          <w:szCs w:val="22"/>
          <w:lang w:val="nl-NL"/>
        </w:rPr>
      </w:pPr>
    </w:p>
    <w:p w14:paraId="39AC15A4" w14:textId="312A2AE0" w:rsidR="00B2001C" w:rsidRPr="00E91021" w:rsidRDefault="00E91021" w:rsidP="003D2A7F">
      <w:pPr>
        <w:spacing w:after="200" w:line="276" w:lineRule="auto"/>
        <w:jc w:val="both"/>
        <w:rPr>
          <w:rFonts w:asciiTheme="minorHAnsi" w:eastAsia="Calibri" w:hAnsiTheme="minorHAnsi" w:cstheme="minorHAnsi"/>
          <w:b/>
          <w:sz w:val="28"/>
          <w:szCs w:val="28"/>
          <w:lang w:val="nl-NL"/>
        </w:rPr>
      </w:pPr>
      <w:r w:rsidRPr="00E91021">
        <w:rPr>
          <w:rFonts w:asciiTheme="minorHAnsi" w:eastAsia="Calibri" w:hAnsiTheme="minorHAnsi" w:cstheme="minorHAnsi"/>
          <w:b/>
          <w:sz w:val="28"/>
          <w:szCs w:val="28"/>
          <w:lang w:val="nl-NL"/>
        </w:rPr>
        <w:lastRenderedPageBreak/>
        <w:t>1</w:t>
      </w:r>
      <w:r w:rsidR="00B2001C" w:rsidRPr="00E91021">
        <w:rPr>
          <w:rFonts w:asciiTheme="minorHAnsi" w:eastAsia="Calibri" w:hAnsiTheme="minorHAnsi" w:cstheme="minorHAnsi"/>
          <w:b/>
          <w:sz w:val="28"/>
          <w:szCs w:val="28"/>
          <w:lang w:val="nl-NL"/>
        </w:rPr>
        <w:t xml:space="preserve">. Inleiding </w:t>
      </w:r>
    </w:p>
    <w:p w14:paraId="7AB3B5AB" w14:textId="32E41109" w:rsidR="00B2001C" w:rsidRPr="003A0177" w:rsidRDefault="003D2A7F" w:rsidP="003D2A7F">
      <w:pPr>
        <w:spacing w:after="200" w:line="276" w:lineRule="auto"/>
        <w:jc w:val="both"/>
        <w:rPr>
          <w:rFonts w:asciiTheme="minorHAnsi" w:eastAsia="Calibri" w:hAnsiTheme="minorHAnsi" w:cstheme="minorHAnsi"/>
          <w:b/>
          <w:sz w:val="22"/>
          <w:szCs w:val="22"/>
          <w:lang w:val="nl-NL"/>
        </w:rPr>
      </w:pPr>
      <w:r>
        <w:rPr>
          <w:rFonts w:asciiTheme="minorHAnsi" w:eastAsia="Calibri" w:hAnsiTheme="minorHAnsi" w:cstheme="minorHAnsi"/>
          <w:b/>
          <w:sz w:val="22"/>
          <w:szCs w:val="22"/>
          <w:lang w:val="nl-NL"/>
        </w:rPr>
        <w:t xml:space="preserve">1.1 </w:t>
      </w:r>
      <w:r w:rsidR="00B2001C" w:rsidRPr="003A0177">
        <w:rPr>
          <w:rFonts w:asciiTheme="minorHAnsi" w:eastAsia="Calibri" w:hAnsiTheme="minorHAnsi" w:cstheme="minorHAnsi"/>
          <w:b/>
          <w:sz w:val="22"/>
          <w:szCs w:val="22"/>
          <w:lang w:val="nl-NL"/>
        </w:rPr>
        <w:t xml:space="preserve">Wat is een </w:t>
      </w:r>
      <w:proofErr w:type="spellStart"/>
      <w:r w:rsidR="00B2001C" w:rsidRPr="003A0177">
        <w:rPr>
          <w:rFonts w:asciiTheme="minorHAnsi" w:eastAsia="Calibri" w:hAnsiTheme="minorHAnsi" w:cstheme="minorHAnsi"/>
          <w:b/>
          <w:sz w:val="22"/>
          <w:szCs w:val="22"/>
          <w:lang w:val="nl-NL"/>
        </w:rPr>
        <w:t>schoolondersteuningsprofiel</w:t>
      </w:r>
      <w:proofErr w:type="spellEnd"/>
      <w:r w:rsidR="00B2001C" w:rsidRPr="003A0177">
        <w:rPr>
          <w:rFonts w:asciiTheme="minorHAnsi" w:eastAsia="Calibri" w:hAnsiTheme="minorHAnsi" w:cstheme="minorHAnsi"/>
          <w:b/>
          <w:sz w:val="22"/>
          <w:szCs w:val="22"/>
          <w:lang w:val="nl-NL"/>
        </w:rPr>
        <w:t>?</w:t>
      </w:r>
    </w:p>
    <w:p w14:paraId="70B0DF09" w14:textId="5B7A29CC" w:rsidR="00B2001C" w:rsidRPr="003A0177" w:rsidRDefault="00B2001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In het </w:t>
      </w:r>
      <w:proofErr w:type="spellStart"/>
      <w:r w:rsidRPr="003A0177">
        <w:rPr>
          <w:rFonts w:asciiTheme="minorHAnsi" w:eastAsia="Calibri" w:hAnsiTheme="minorHAnsi" w:cstheme="minorHAnsi"/>
          <w:sz w:val="22"/>
          <w:szCs w:val="22"/>
          <w:lang w:val="nl-NL"/>
        </w:rPr>
        <w:t>schoolondersteuningsprofiel</w:t>
      </w:r>
      <w:proofErr w:type="spellEnd"/>
      <w:r w:rsidRPr="003A0177">
        <w:rPr>
          <w:rFonts w:asciiTheme="minorHAnsi" w:eastAsia="Calibri" w:hAnsiTheme="minorHAnsi" w:cstheme="minorHAnsi"/>
          <w:sz w:val="22"/>
          <w:szCs w:val="22"/>
          <w:lang w:val="nl-NL"/>
        </w:rPr>
        <w:t xml:space="preserve"> leggen we eenmaal per jaar vast welke ondersteuning onze school kan bieden aan leerlingen die dat nodig hebben. Ook staat hierin welke ambities onze school heeft voor de toekomst. We nemen ons profiel ieder jaar opnieuw door en passen het dan aan op kleine onderdelen.</w:t>
      </w:r>
    </w:p>
    <w:p w14:paraId="078C8296" w14:textId="77777777" w:rsidR="00B2001C" w:rsidRPr="003A0177" w:rsidRDefault="00B2001C" w:rsidP="003D2A7F">
      <w:pPr>
        <w:spacing w:after="200" w:line="276" w:lineRule="auto"/>
        <w:jc w:val="both"/>
        <w:rPr>
          <w:rFonts w:asciiTheme="minorHAnsi" w:eastAsia="Calibri" w:hAnsiTheme="minorHAnsi" w:cstheme="minorHAnsi"/>
          <w:i/>
          <w:sz w:val="22"/>
          <w:szCs w:val="22"/>
          <w:lang w:val="nl-NL"/>
        </w:rPr>
      </w:pPr>
      <w:r w:rsidRPr="003A0177">
        <w:rPr>
          <w:rFonts w:asciiTheme="minorHAnsi" w:eastAsia="Calibri" w:hAnsiTheme="minorHAnsi" w:cstheme="minorHAnsi"/>
          <w:sz w:val="22"/>
          <w:szCs w:val="22"/>
          <w:lang w:val="nl-NL"/>
        </w:rPr>
        <w:t xml:space="preserve">Leerkrachten en schoolleiding stellen samen het profiel op. Leerkrachten en ouders hebben adviesrecht via de medezeggenschapsraad. </w:t>
      </w:r>
    </w:p>
    <w:p w14:paraId="5CEFD688" w14:textId="666B1582" w:rsidR="00B2001C" w:rsidRPr="003A0177" w:rsidRDefault="003D2A7F" w:rsidP="003D2A7F">
      <w:pPr>
        <w:spacing w:after="200" w:line="276" w:lineRule="auto"/>
        <w:jc w:val="both"/>
        <w:rPr>
          <w:rFonts w:asciiTheme="minorHAnsi" w:eastAsia="Calibri" w:hAnsiTheme="minorHAnsi" w:cstheme="minorHAnsi"/>
          <w:b/>
          <w:sz w:val="22"/>
          <w:szCs w:val="22"/>
          <w:lang w:val="nl-NL"/>
        </w:rPr>
      </w:pPr>
      <w:r>
        <w:rPr>
          <w:rFonts w:asciiTheme="minorHAnsi" w:eastAsia="Calibri" w:hAnsiTheme="minorHAnsi" w:cstheme="minorHAnsi"/>
          <w:b/>
          <w:sz w:val="22"/>
          <w:szCs w:val="22"/>
          <w:lang w:val="nl-NL"/>
        </w:rPr>
        <w:t xml:space="preserve">1.2 </w:t>
      </w:r>
      <w:r w:rsidR="00B2001C" w:rsidRPr="003A0177">
        <w:rPr>
          <w:rFonts w:asciiTheme="minorHAnsi" w:eastAsia="Calibri" w:hAnsiTheme="minorHAnsi" w:cstheme="minorHAnsi"/>
          <w:b/>
          <w:sz w:val="22"/>
          <w:szCs w:val="22"/>
          <w:lang w:val="nl-NL"/>
        </w:rPr>
        <w:t xml:space="preserve">Waarom een </w:t>
      </w:r>
      <w:proofErr w:type="spellStart"/>
      <w:r w:rsidR="00B2001C" w:rsidRPr="003A0177">
        <w:rPr>
          <w:rFonts w:asciiTheme="minorHAnsi" w:eastAsia="Calibri" w:hAnsiTheme="minorHAnsi" w:cstheme="minorHAnsi"/>
          <w:b/>
          <w:sz w:val="22"/>
          <w:szCs w:val="22"/>
          <w:lang w:val="nl-NL"/>
        </w:rPr>
        <w:t>schoolondersteuningsprofiel</w:t>
      </w:r>
      <w:proofErr w:type="spellEnd"/>
      <w:r w:rsidR="00B2001C" w:rsidRPr="003A0177">
        <w:rPr>
          <w:rFonts w:asciiTheme="minorHAnsi" w:eastAsia="Calibri" w:hAnsiTheme="minorHAnsi" w:cstheme="minorHAnsi"/>
          <w:b/>
          <w:sz w:val="22"/>
          <w:szCs w:val="22"/>
          <w:lang w:val="nl-NL"/>
        </w:rPr>
        <w:t>?</w:t>
      </w:r>
    </w:p>
    <w:p w14:paraId="02928A59"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Elke school is wettelijk verplicht om een </w:t>
      </w:r>
      <w:proofErr w:type="spellStart"/>
      <w:r w:rsidRPr="003A0177">
        <w:rPr>
          <w:rFonts w:asciiTheme="minorHAnsi" w:eastAsia="Calibri" w:hAnsiTheme="minorHAnsi" w:cstheme="minorHAnsi"/>
          <w:sz w:val="22"/>
          <w:szCs w:val="22"/>
          <w:lang w:val="nl-NL"/>
        </w:rPr>
        <w:t>schoolondersteuningsprofiel</w:t>
      </w:r>
      <w:proofErr w:type="spellEnd"/>
      <w:r w:rsidRPr="003A0177">
        <w:rPr>
          <w:rFonts w:asciiTheme="minorHAnsi" w:eastAsia="Calibri" w:hAnsiTheme="minorHAnsi" w:cstheme="minorHAnsi"/>
          <w:sz w:val="22"/>
          <w:szCs w:val="22"/>
          <w:lang w:val="nl-NL"/>
        </w:rPr>
        <w:t xml:space="preserve"> te hebben. Met dit profiel laat onze school zien welke extra ondersteuning we uw kind kunnen bieden. Daardoor weet u waar u aan toe bent, als het gaat om de mogelijkheden van onze school.</w:t>
      </w:r>
    </w:p>
    <w:p w14:paraId="73D1F60F"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Op basis van het profiel bekijken we welke expertise we nog moeten ontwikkelen en wat dat betekent voor de (scholing en toerusting van) onze leerkrachten. </w:t>
      </w:r>
    </w:p>
    <w:p w14:paraId="32C0C43F"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Het </w:t>
      </w:r>
      <w:proofErr w:type="spellStart"/>
      <w:r w:rsidRPr="003A0177">
        <w:rPr>
          <w:rFonts w:asciiTheme="minorHAnsi" w:eastAsia="Calibri" w:hAnsiTheme="minorHAnsi" w:cstheme="minorHAnsi"/>
          <w:sz w:val="22"/>
          <w:szCs w:val="22"/>
          <w:lang w:val="nl-NL"/>
        </w:rPr>
        <w:t>schoolondersteuningsprofiel</w:t>
      </w:r>
      <w:proofErr w:type="spellEnd"/>
      <w:r w:rsidRPr="003A0177">
        <w:rPr>
          <w:rFonts w:asciiTheme="minorHAnsi" w:eastAsia="Calibri" w:hAnsiTheme="minorHAnsi" w:cstheme="minorHAnsi"/>
          <w:sz w:val="22"/>
          <w:szCs w:val="22"/>
          <w:lang w:val="nl-NL"/>
        </w:rPr>
        <w:t xml:space="preserve"> is belangrijk voor:</w:t>
      </w:r>
    </w:p>
    <w:p w14:paraId="7F183723" w14:textId="77777777" w:rsidR="00B2001C" w:rsidRPr="003A0177" w:rsidRDefault="00B2001C" w:rsidP="003D2A7F">
      <w:pPr>
        <w:numPr>
          <w:ilvl w:val="0"/>
          <w:numId w:val="2"/>
        </w:numPr>
        <w:spacing w:after="200" w:line="276" w:lineRule="auto"/>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Ouders. Het biedt u informatie – wat kunt u verwachten van de school?</w:t>
      </w:r>
    </w:p>
    <w:p w14:paraId="58B496C1" w14:textId="77777777" w:rsidR="00B2001C" w:rsidRPr="003A0177" w:rsidRDefault="00B2001C" w:rsidP="003D2A7F">
      <w:pPr>
        <w:numPr>
          <w:ilvl w:val="0"/>
          <w:numId w:val="2"/>
        </w:numPr>
        <w:spacing w:after="200" w:line="276" w:lineRule="auto"/>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De school. We zetten de beleidslijn uit – wat is onze ambitie?</w:t>
      </w:r>
    </w:p>
    <w:p w14:paraId="48028AB3" w14:textId="77777777" w:rsidR="00B2001C" w:rsidRPr="003A0177" w:rsidRDefault="00B2001C" w:rsidP="003D2A7F">
      <w:pPr>
        <w:numPr>
          <w:ilvl w:val="0"/>
          <w:numId w:val="2"/>
        </w:numPr>
        <w:spacing w:after="200" w:line="276" w:lineRule="auto"/>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De inspectie. We leggen verantwoording af.</w:t>
      </w:r>
    </w:p>
    <w:p w14:paraId="13A6594A" w14:textId="77777777" w:rsidR="00B2001C" w:rsidRPr="003A0177" w:rsidRDefault="00B2001C" w:rsidP="003D2A7F">
      <w:pPr>
        <w:numPr>
          <w:ilvl w:val="0"/>
          <w:numId w:val="2"/>
        </w:numPr>
        <w:spacing w:after="200" w:line="276" w:lineRule="auto"/>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Collega-scholen in ons werkgebied. We stemmen met elkaar af.</w:t>
      </w:r>
    </w:p>
    <w:p w14:paraId="11359DC5" w14:textId="77777777" w:rsidR="00B2001C" w:rsidRPr="003A0177" w:rsidRDefault="00B2001C" w:rsidP="003D2A7F">
      <w:pPr>
        <w:numPr>
          <w:ilvl w:val="0"/>
          <w:numId w:val="2"/>
        </w:numPr>
        <w:spacing w:after="200" w:line="276" w:lineRule="auto"/>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Het samenwerkingsverband. Er ontstaat overzicht over het geheel – bieden de scholen samen een dekkend netwerk? </w:t>
      </w:r>
    </w:p>
    <w:p w14:paraId="110FFD37" w14:textId="77777777" w:rsidR="00B2001C" w:rsidRPr="003A0177" w:rsidRDefault="00B2001C" w:rsidP="003D2A7F">
      <w:pPr>
        <w:spacing w:line="276" w:lineRule="auto"/>
        <w:ind w:left="426"/>
        <w:contextualSpacing/>
        <w:jc w:val="both"/>
        <w:rPr>
          <w:rFonts w:asciiTheme="minorHAnsi" w:eastAsia="Calibri" w:hAnsiTheme="minorHAnsi" w:cstheme="minorHAnsi"/>
          <w:sz w:val="22"/>
          <w:szCs w:val="22"/>
          <w:lang w:val="nl-NL"/>
        </w:rPr>
      </w:pPr>
    </w:p>
    <w:p w14:paraId="5664A097" w14:textId="1340FC26" w:rsidR="00B2001C" w:rsidRPr="003A0177" w:rsidRDefault="003D2A7F" w:rsidP="003D2A7F">
      <w:pPr>
        <w:spacing w:after="200" w:line="276" w:lineRule="auto"/>
        <w:jc w:val="both"/>
        <w:rPr>
          <w:rFonts w:asciiTheme="minorHAnsi" w:eastAsia="Calibri" w:hAnsiTheme="minorHAnsi" w:cstheme="minorHAnsi"/>
          <w:b/>
          <w:sz w:val="22"/>
          <w:szCs w:val="22"/>
          <w:lang w:val="nl-NL"/>
        </w:rPr>
      </w:pPr>
      <w:r>
        <w:rPr>
          <w:rFonts w:asciiTheme="minorHAnsi" w:eastAsia="Calibri" w:hAnsiTheme="minorHAnsi" w:cstheme="minorHAnsi"/>
          <w:b/>
          <w:sz w:val="22"/>
          <w:szCs w:val="22"/>
          <w:lang w:val="nl-NL"/>
        </w:rPr>
        <w:t xml:space="preserve">1.3 </w:t>
      </w:r>
      <w:r w:rsidR="00B2001C" w:rsidRPr="003A0177">
        <w:rPr>
          <w:rFonts w:asciiTheme="minorHAnsi" w:eastAsia="Calibri" w:hAnsiTheme="minorHAnsi" w:cstheme="minorHAnsi"/>
          <w:b/>
          <w:sz w:val="22"/>
          <w:szCs w:val="22"/>
          <w:lang w:val="nl-NL"/>
        </w:rPr>
        <w:t>Relatie met het ondersteuningsplan van Passend primair onderwijs Noord-Kennemerland</w:t>
      </w:r>
    </w:p>
    <w:p w14:paraId="34716010"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Het samenwerkingsverband legt alle profielen bij elkaar om te beoordelen of het daarmee een dekkend aanbod kan realiseren. Doel is immers dat alle leerlingen passend onderwijs krijgen. Op basis van de schoolprofielen stelt het samenwerkingsverband de basisondersteuning vast. Dit is de ondersteuning die alle scholen kunnen bieden. Het gaat dan bijvoorbeeld om ondersteuning voor meer- en minderbegaafde leerlingen en om het omgaan met gedragsproblemen. </w:t>
      </w:r>
    </w:p>
    <w:p w14:paraId="6B699379"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3FE9F23F"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1F72F646"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08CE6F91"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61CDCEAD"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6CC4942B" w14:textId="77777777" w:rsidR="00B2001C" w:rsidRPr="00E91021" w:rsidRDefault="00B2001C" w:rsidP="003D2A7F">
      <w:pPr>
        <w:spacing w:after="200" w:line="276" w:lineRule="auto"/>
        <w:jc w:val="both"/>
        <w:rPr>
          <w:rFonts w:asciiTheme="minorHAnsi" w:eastAsia="Calibri" w:hAnsiTheme="minorHAnsi" w:cstheme="minorHAnsi"/>
          <w:b/>
          <w:sz w:val="28"/>
          <w:szCs w:val="28"/>
          <w:lang w:val="nl-NL"/>
        </w:rPr>
      </w:pPr>
      <w:r w:rsidRPr="003A0177">
        <w:rPr>
          <w:rFonts w:asciiTheme="minorHAnsi" w:eastAsia="Calibri" w:hAnsiTheme="minorHAnsi" w:cstheme="minorHAnsi"/>
          <w:b/>
          <w:sz w:val="22"/>
          <w:szCs w:val="22"/>
          <w:lang w:val="nl-NL"/>
        </w:rPr>
        <w:br w:type="page"/>
      </w:r>
      <w:r w:rsidRPr="00E91021">
        <w:rPr>
          <w:rFonts w:asciiTheme="minorHAnsi" w:eastAsia="Calibri" w:hAnsiTheme="minorHAnsi" w:cstheme="minorHAnsi"/>
          <w:b/>
          <w:sz w:val="28"/>
          <w:szCs w:val="28"/>
          <w:lang w:val="nl-NL"/>
        </w:rPr>
        <w:lastRenderedPageBreak/>
        <w:t>2. Algemeen</w:t>
      </w:r>
    </w:p>
    <w:p w14:paraId="41C03943" w14:textId="77777777" w:rsidR="00B2001C" w:rsidRPr="003A0177" w:rsidRDefault="00B2001C" w:rsidP="003D2A7F">
      <w:pPr>
        <w:spacing w:after="200" w:line="276" w:lineRule="auto"/>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2.1 Wat is passend onderwijs?</w:t>
      </w:r>
    </w:p>
    <w:p w14:paraId="27C8D704"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Op 1 augustus 2014 trad de wetswijziging passend onderwijs in werking (en daarmee een ander stelsel voor extra onderwijsondersteuning). Passend onderwijs heeft tot doel om zo goed mogelijk onderwijs te bieden aan ieder kind, ongeacht de extra onderwijs- en ondersteuningsbehoefte. </w:t>
      </w:r>
    </w:p>
    <w:p w14:paraId="4968498C"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Passend onderwijs berust op drie pijlers:</w:t>
      </w:r>
    </w:p>
    <w:p w14:paraId="0FF81ECA" w14:textId="77777777" w:rsidR="00B2001C" w:rsidRPr="003A0177" w:rsidRDefault="00B2001C" w:rsidP="003D2A7F">
      <w:pPr>
        <w:numPr>
          <w:ilvl w:val="0"/>
          <w:numId w:val="3"/>
        </w:numPr>
        <w:spacing w:after="200" w:line="276" w:lineRule="auto"/>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Schoolbesturen/scholen hebben de taak (zorgplicht) om leerlingen een zo goed mogelijke plaats in het onderwijs te bieden.</w:t>
      </w:r>
    </w:p>
    <w:p w14:paraId="3F537405" w14:textId="77777777" w:rsidR="00B2001C" w:rsidRPr="003A0177" w:rsidRDefault="00B2001C" w:rsidP="003D2A7F">
      <w:pPr>
        <w:numPr>
          <w:ilvl w:val="0"/>
          <w:numId w:val="3"/>
        </w:numPr>
        <w:spacing w:after="200" w:line="276" w:lineRule="auto"/>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Iedere school is verplicht om een ondersteuningsprofiel op te stellen. Op deze wijze is duidelijk welke extra ondersteuning een school kan bieden.</w:t>
      </w:r>
    </w:p>
    <w:p w14:paraId="64D248D9" w14:textId="77777777" w:rsidR="00B2001C" w:rsidRPr="003A0177" w:rsidRDefault="00B2001C" w:rsidP="003D2A7F">
      <w:pPr>
        <w:numPr>
          <w:ilvl w:val="0"/>
          <w:numId w:val="3"/>
        </w:numPr>
        <w:spacing w:after="200" w:line="276" w:lineRule="auto"/>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Scholen, reguliere basisscholen, speciale basisscholen en scholen voor speciaal onderwijs cluster 3 en 4 werken samen in regionale samenwerkingsverbanden passend onderwijs. Voor onze regio is dat Passend primair onderwijs Noord-Kennemerland (</w:t>
      </w:r>
      <w:hyperlink r:id="rId12" w:history="1">
        <w:r w:rsidRPr="003A0177">
          <w:rPr>
            <w:rFonts w:asciiTheme="minorHAnsi" w:eastAsia="Calibri" w:hAnsiTheme="minorHAnsi" w:cstheme="minorHAnsi"/>
            <w:color w:val="0000FF"/>
            <w:sz w:val="22"/>
            <w:szCs w:val="22"/>
            <w:u w:val="single"/>
            <w:lang w:val="nl-NL"/>
          </w:rPr>
          <w:t>www.ppo-nk.nl</w:t>
        </w:r>
      </w:hyperlink>
      <w:r w:rsidRPr="003A0177">
        <w:rPr>
          <w:rFonts w:asciiTheme="minorHAnsi" w:eastAsia="Calibri" w:hAnsiTheme="minorHAnsi" w:cstheme="minorHAnsi"/>
          <w:sz w:val="22"/>
          <w:szCs w:val="22"/>
          <w:lang w:val="nl-NL"/>
        </w:rPr>
        <w:t xml:space="preserve">). Het samenwerkingsverband heeft een ondersteuningsplan opgesteld en is (mede)verantwoordelijk voor een dekkende ondersteuningsstructuur, het toewijzen van de extra ondersteuning en de toelaatbaarheid tot scholen voor speciaal basisonderwijs en speciaal onderwijs. </w:t>
      </w:r>
    </w:p>
    <w:p w14:paraId="207C1618" w14:textId="29493730" w:rsidR="00B2001C" w:rsidRPr="003A0177" w:rsidRDefault="00E91021" w:rsidP="003D2A7F">
      <w:pPr>
        <w:spacing w:after="200" w:line="276" w:lineRule="auto"/>
        <w:jc w:val="both"/>
        <w:rPr>
          <w:rFonts w:asciiTheme="minorHAnsi" w:eastAsia="Calibri" w:hAnsiTheme="minorHAnsi" w:cstheme="minorHAnsi"/>
          <w:b/>
          <w:sz w:val="22"/>
          <w:szCs w:val="22"/>
          <w:lang w:val="nl-NL"/>
        </w:rPr>
      </w:pPr>
      <w:r>
        <w:rPr>
          <w:rFonts w:asciiTheme="minorHAnsi" w:eastAsia="Calibri" w:hAnsiTheme="minorHAnsi" w:cstheme="minorHAnsi"/>
          <w:b/>
          <w:sz w:val="22"/>
          <w:szCs w:val="22"/>
          <w:lang w:val="nl-NL"/>
        </w:rPr>
        <w:br/>
      </w:r>
      <w:r w:rsidR="00B2001C" w:rsidRPr="003A0177">
        <w:rPr>
          <w:rFonts w:asciiTheme="minorHAnsi" w:eastAsia="Calibri" w:hAnsiTheme="minorHAnsi" w:cstheme="minorHAnsi"/>
          <w:b/>
          <w:sz w:val="22"/>
          <w:szCs w:val="22"/>
          <w:lang w:val="nl-NL"/>
        </w:rPr>
        <w:t>2.2 Samenwerking binnen Passend primair onderwijs Noord-Kennemerland</w:t>
      </w:r>
    </w:p>
    <w:p w14:paraId="5866D52F"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Alle basisscholen en scholen voor speciaal (basis)onderwijs in Noord-Kennemerland werken samen in 8 werkgebieden. Samen met de 14 betrokken schoolbesturen en gemeenten zorgen we voor een dekkend onderwijs-zorgaanbod. Belangrijke partners in ieder werkgebied zijn jeugdhulp en de leerplichtambtenaren van de gemeenten. We zijn met elkaar verbonden,</w:t>
      </w:r>
      <w:r w:rsidR="00484AF6" w:rsidRPr="003A0177">
        <w:rPr>
          <w:rFonts w:asciiTheme="minorHAnsi" w:eastAsia="Calibri" w:hAnsiTheme="minorHAnsi" w:cstheme="minorHAnsi"/>
          <w:sz w:val="22"/>
          <w:szCs w:val="22"/>
          <w:lang w:val="nl-NL"/>
        </w:rPr>
        <w:t xml:space="preserve"> zodat we optimaal aansluiten bij</w:t>
      </w:r>
      <w:r w:rsidRPr="003A0177">
        <w:rPr>
          <w:rFonts w:asciiTheme="minorHAnsi" w:eastAsia="Calibri" w:hAnsiTheme="minorHAnsi" w:cstheme="minorHAnsi"/>
          <w:sz w:val="22"/>
          <w:szCs w:val="22"/>
          <w:lang w:val="nl-NL"/>
        </w:rPr>
        <w:t xml:space="preserve"> uw kind.</w:t>
      </w:r>
    </w:p>
    <w:p w14:paraId="765D6E45"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Heeft uw kind extra onderwijsbehoeften? </w:t>
      </w:r>
      <w:r w:rsidR="006E6C70" w:rsidRPr="003A0177">
        <w:rPr>
          <w:rFonts w:asciiTheme="minorHAnsi" w:eastAsia="Calibri" w:hAnsiTheme="minorHAnsi" w:cstheme="minorHAnsi"/>
          <w:sz w:val="22"/>
          <w:szCs w:val="22"/>
          <w:lang w:val="nl-NL"/>
        </w:rPr>
        <w:t xml:space="preserve">En kunnen wij daar niet aan tegemoet komen binnen onze basisondersteuning. </w:t>
      </w:r>
      <w:r w:rsidRPr="003A0177">
        <w:rPr>
          <w:rFonts w:asciiTheme="minorHAnsi" w:eastAsia="Calibri" w:hAnsiTheme="minorHAnsi" w:cstheme="minorHAnsi"/>
          <w:sz w:val="22"/>
          <w:szCs w:val="22"/>
          <w:lang w:val="nl-NL"/>
        </w:rPr>
        <w:t>Dan schakelen wij de consulent passend onderwijs van ons werkgebied in. Samen met u gaan we op zoek naar de beste oplossing voor uw kind. We zorgen ervoor dat alle stappen in de juiste volgorde worden gezet.</w:t>
      </w:r>
    </w:p>
    <w:p w14:paraId="5043CB0F"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07459315" w14:textId="77777777" w:rsidR="00B2001C" w:rsidRPr="003A0177" w:rsidRDefault="00B2001C" w:rsidP="003D2A7F">
      <w:pPr>
        <w:spacing w:after="200" w:line="276" w:lineRule="auto"/>
        <w:jc w:val="both"/>
        <w:rPr>
          <w:rFonts w:asciiTheme="minorHAnsi" w:eastAsia="Calibri" w:hAnsiTheme="minorHAnsi" w:cstheme="minorHAnsi"/>
          <w:sz w:val="22"/>
          <w:szCs w:val="22"/>
          <w:lang w:val="nl-NL"/>
        </w:rPr>
      </w:pPr>
    </w:p>
    <w:p w14:paraId="54079049" w14:textId="38463837" w:rsidR="00AE4623" w:rsidRPr="00E91021" w:rsidRDefault="00B2001C" w:rsidP="00AE4623">
      <w:pPr>
        <w:spacing w:after="200" w:line="276" w:lineRule="auto"/>
        <w:jc w:val="both"/>
        <w:rPr>
          <w:rFonts w:asciiTheme="minorHAnsi" w:eastAsia="Calibri" w:hAnsiTheme="minorHAnsi" w:cstheme="minorHAnsi"/>
          <w:b/>
          <w:sz w:val="28"/>
          <w:szCs w:val="28"/>
          <w:lang w:val="nl-NL"/>
        </w:rPr>
      </w:pPr>
      <w:r w:rsidRPr="003A0177">
        <w:rPr>
          <w:rStyle w:val="Nadruk"/>
          <w:rFonts w:asciiTheme="minorHAnsi" w:eastAsia="Arial Unicode MS" w:hAnsiTheme="minorHAnsi" w:cstheme="minorHAnsi"/>
          <w:i w:val="0"/>
          <w:sz w:val="22"/>
          <w:szCs w:val="22"/>
          <w:lang w:val="nl-NL"/>
        </w:rPr>
        <w:br w:type="page"/>
      </w:r>
      <w:r w:rsidR="00AE4623">
        <w:rPr>
          <w:rFonts w:asciiTheme="minorHAnsi" w:eastAsia="Calibri" w:hAnsiTheme="minorHAnsi" w:cstheme="minorHAnsi"/>
          <w:b/>
          <w:sz w:val="28"/>
          <w:szCs w:val="28"/>
          <w:lang w:val="nl-NL"/>
        </w:rPr>
        <w:lastRenderedPageBreak/>
        <w:t>3. Algemene gegevens</w:t>
      </w:r>
      <w:r w:rsidR="00AE4623" w:rsidRPr="00E91021">
        <w:rPr>
          <w:rFonts w:asciiTheme="minorHAnsi" w:eastAsia="Calibri" w:hAnsiTheme="minorHAnsi" w:cstheme="minorHAnsi"/>
          <w:b/>
          <w:sz w:val="28"/>
          <w:szCs w:val="28"/>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798"/>
      </w:tblGrid>
      <w:tr w:rsidR="00012D8F" w:rsidRPr="003A0177" w14:paraId="35945850" w14:textId="77777777" w:rsidTr="00E91021">
        <w:tc>
          <w:tcPr>
            <w:tcW w:w="4256" w:type="dxa"/>
          </w:tcPr>
          <w:p w14:paraId="57EE7CC1" w14:textId="3887402E" w:rsidR="00012D8F" w:rsidRPr="003A0177" w:rsidRDefault="00012D8F"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Style w:val="Nadruk"/>
                <w:rFonts w:asciiTheme="minorHAnsi" w:eastAsia="Arial Unicode MS" w:hAnsiTheme="minorHAnsi" w:cstheme="minorHAnsi"/>
                <w:i w:val="0"/>
                <w:sz w:val="22"/>
                <w:szCs w:val="22"/>
                <w:lang w:val="nl-NL"/>
              </w:rPr>
              <w:t xml:space="preserve"> </w:t>
            </w:r>
            <w:r w:rsidRPr="003A0177">
              <w:rPr>
                <w:rFonts w:asciiTheme="minorHAnsi" w:eastAsia="Arial Unicode MS" w:hAnsiTheme="minorHAnsi" w:cstheme="minorHAnsi"/>
                <w:color w:val="FF0000"/>
                <w:sz w:val="22"/>
                <w:szCs w:val="22"/>
                <w:u w:color="000000"/>
                <w:lang w:val="nl-NL"/>
              </w:rPr>
              <w:br w:type="page"/>
            </w:r>
            <w:proofErr w:type="spellStart"/>
            <w:r w:rsidRPr="003A0177">
              <w:rPr>
                <w:rFonts w:asciiTheme="minorHAnsi" w:eastAsia="Arial Unicode MS" w:hAnsiTheme="minorHAnsi" w:cstheme="minorHAnsi"/>
                <w:color w:val="000000"/>
                <w:sz w:val="22"/>
                <w:szCs w:val="22"/>
                <w:u w:color="000000"/>
                <w:lang w:val="nl-NL"/>
              </w:rPr>
              <w:t>Schoolondersteuningsprofiel</w:t>
            </w:r>
            <w:proofErr w:type="spellEnd"/>
          </w:p>
        </w:tc>
        <w:tc>
          <w:tcPr>
            <w:tcW w:w="4798" w:type="dxa"/>
          </w:tcPr>
          <w:p w14:paraId="0FBFED00" w14:textId="487F9B7D" w:rsidR="00012D8F" w:rsidRPr="003A0177" w:rsidRDefault="3900F414"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Kindcentrum De Kiem</w:t>
            </w:r>
          </w:p>
        </w:tc>
      </w:tr>
      <w:tr w:rsidR="00012D8F" w:rsidRPr="003A0177" w14:paraId="64F2D003" w14:textId="77777777" w:rsidTr="00E91021">
        <w:tc>
          <w:tcPr>
            <w:tcW w:w="4256" w:type="dxa"/>
          </w:tcPr>
          <w:p w14:paraId="2EB61F5C" w14:textId="77777777" w:rsidR="00012D8F" w:rsidRPr="003A0177" w:rsidRDefault="00012D8F"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Contactgegevens</w:t>
            </w:r>
          </w:p>
        </w:tc>
        <w:tc>
          <w:tcPr>
            <w:tcW w:w="4798" w:type="dxa"/>
          </w:tcPr>
          <w:p w14:paraId="6E6D70B3" w14:textId="049047C3" w:rsidR="00012D8F" w:rsidRPr="003A0177" w:rsidRDefault="3900F414"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Kindcentrum De Kiem</w:t>
            </w:r>
          </w:p>
          <w:p w14:paraId="043097D5" w14:textId="77777777" w:rsidR="00012D8F" w:rsidRPr="003A0177" w:rsidRDefault="00012D8F"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Prinses Marijkelaan 1</w:t>
            </w:r>
          </w:p>
          <w:p w14:paraId="25FA118E" w14:textId="77777777" w:rsidR="00012D8F" w:rsidRPr="003A0177" w:rsidRDefault="00012D8F"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1934 EA Egmond aan den Hoef</w:t>
            </w:r>
          </w:p>
          <w:p w14:paraId="40A32ACA" w14:textId="77777777" w:rsidR="00012D8F" w:rsidRPr="003A0177" w:rsidRDefault="00012D8F"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Tel. 072-5061694</w:t>
            </w:r>
          </w:p>
          <w:p w14:paraId="0DE54B19" w14:textId="37852CA0" w:rsidR="00012D8F" w:rsidRPr="003A0177" w:rsidRDefault="3900F414" w:rsidP="003D2A7F">
            <w:pPr>
              <w:spacing w:after="200"/>
              <w:jc w:val="both"/>
              <w:outlineLvl w:val="0"/>
              <w:rPr>
                <w:rFonts w:asciiTheme="minorHAnsi" w:eastAsia="Arial Unicode MS" w:hAnsiTheme="minorHAnsi" w:cstheme="minorHAnsi"/>
                <w:sz w:val="22"/>
                <w:szCs w:val="22"/>
                <w:lang w:val="nl-NL"/>
              </w:rPr>
            </w:pPr>
            <w:r w:rsidRPr="003A0177">
              <w:rPr>
                <w:rFonts w:asciiTheme="minorHAnsi" w:eastAsia="Arial Unicode MS" w:hAnsiTheme="minorHAnsi" w:cstheme="minorHAnsi"/>
                <w:sz w:val="22"/>
                <w:szCs w:val="22"/>
                <w:lang w:val="nl-NL"/>
              </w:rPr>
              <w:t>welkom@kindcentrumdekiem.nl</w:t>
            </w:r>
          </w:p>
          <w:p w14:paraId="31A35FE2" w14:textId="77777777" w:rsidR="006E6C70" w:rsidRPr="003A0177" w:rsidRDefault="006E6C70"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03TM</w:t>
            </w:r>
          </w:p>
        </w:tc>
      </w:tr>
      <w:tr w:rsidR="00012D8F" w:rsidRPr="00C74F7B" w14:paraId="0BCB832D" w14:textId="77777777" w:rsidTr="00E91021">
        <w:tc>
          <w:tcPr>
            <w:tcW w:w="4256" w:type="dxa"/>
          </w:tcPr>
          <w:p w14:paraId="460A9C53" w14:textId="77777777" w:rsidR="00012D8F" w:rsidRPr="003A0177" w:rsidRDefault="00F4361E"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Basiskwaliteit</w:t>
            </w:r>
          </w:p>
        </w:tc>
        <w:tc>
          <w:tcPr>
            <w:tcW w:w="4798" w:type="dxa"/>
          </w:tcPr>
          <w:p w14:paraId="6E3795A9" w14:textId="77777777" w:rsidR="00012D8F" w:rsidRPr="003A0177" w:rsidRDefault="00F4361E"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Onze school heeft een basisarrangement</w:t>
            </w:r>
          </w:p>
        </w:tc>
      </w:tr>
      <w:tr w:rsidR="00012D8F" w:rsidRPr="003A0177" w14:paraId="68D0FC2C" w14:textId="77777777" w:rsidTr="00E91021">
        <w:tc>
          <w:tcPr>
            <w:tcW w:w="4256" w:type="dxa"/>
          </w:tcPr>
          <w:p w14:paraId="457023F5" w14:textId="77777777" w:rsidR="00012D8F" w:rsidRPr="003A0177" w:rsidRDefault="00012D8F"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Visie van de school:</w:t>
            </w:r>
          </w:p>
        </w:tc>
        <w:tc>
          <w:tcPr>
            <w:tcW w:w="4798" w:type="dxa"/>
          </w:tcPr>
          <w:p w14:paraId="5B16A40E" w14:textId="77777777" w:rsidR="00012D8F" w:rsidRPr="003A0177" w:rsidRDefault="00012D8F"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Zie schoolplan</w:t>
            </w:r>
          </w:p>
        </w:tc>
      </w:tr>
    </w:tbl>
    <w:p w14:paraId="70DF9E56" w14:textId="77777777" w:rsidR="00F15794" w:rsidRPr="003A0177" w:rsidRDefault="00F15794" w:rsidP="003D2A7F">
      <w:pPr>
        <w:jc w:val="both"/>
        <w:rPr>
          <w:rFonts w:asciiTheme="minorHAnsi" w:hAnsiTheme="minorHAnsi" w:cstheme="minorHAnsi"/>
          <w:sz w:val="22"/>
          <w:szCs w:val="22"/>
        </w:rPr>
      </w:pPr>
    </w:p>
    <w:p w14:paraId="44E871BC" w14:textId="77777777" w:rsidR="00491A5E" w:rsidRPr="003A0177" w:rsidRDefault="00491A5E" w:rsidP="003D2A7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190"/>
        <w:gridCol w:w="1190"/>
        <w:gridCol w:w="1190"/>
        <w:gridCol w:w="1190"/>
      </w:tblGrid>
      <w:tr w:rsidR="007542EC" w:rsidRPr="003A0177" w14:paraId="3EC00754" w14:textId="77777777" w:rsidTr="002251F4">
        <w:tc>
          <w:tcPr>
            <w:tcW w:w="4252" w:type="dxa"/>
          </w:tcPr>
          <w:p w14:paraId="144A5D23"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p>
        </w:tc>
        <w:tc>
          <w:tcPr>
            <w:tcW w:w="1190" w:type="dxa"/>
          </w:tcPr>
          <w:p w14:paraId="080C1CAB" w14:textId="090D5271" w:rsidR="007542EC" w:rsidRPr="003A0177" w:rsidRDefault="007542EC" w:rsidP="003D2A7F">
            <w:pPr>
              <w:spacing w:after="200"/>
              <w:jc w:val="both"/>
              <w:outlineLvl w:val="0"/>
              <w:rPr>
                <w:rFonts w:asciiTheme="minorHAnsi" w:eastAsia="Arial Unicode MS" w:hAnsiTheme="minorHAnsi" w:cstheme="minorHAnsi"/>
                <w:b/>
                <w:bCs/>
                <w:color w:val="000000"/>
                <w:sz w:val="22"/>
                <w:szCs w:val="22"/>
                <w:lang w:val="nl-NL"/>
              </w:rPr>
            </w:pPr>
            <w:r w:rsidRPr="003A0177">
              <w:rPr>
                <w:rFonts w:asciiTheme="minorHAnsi" w:eastAsia="Arial Unicode MS" w:hAnsiTheme="minorHAnsi" w:cstheme="minorHAnsi"/>
                <w:b/>
                <w:bCs/>
                <w:color w:val="000000" w:themeColor="text1"/>
                <w:sz w:val="22"/>
                <w:szCs w:val="22"/>
                <w:lang w:val="nl-NL"/>
              </w:rPr>
              <w:t>2019</w:t>
            </w:r>
          </w:p>
        </w:tc>
        <w:tc>
          <w:tcPr>
            <w:tcW w:w="1190" w:type="dxa"/>
          </w:tcPr>
          <w:p w14:paraId="0C6B0E82" w14:textId="255FB03F" w:rsidR="007542EC" w:rsidRPr="003A0177" w:rsidRDefault="007542EC" w:rsidP="003D2A7F">
            <w:pPr>
              <w:spacing w:after="200"/>
              <w:jc w:val="both"/>
              <w:outlineLvl w:val="0"/>
              <w:rPr>
                <w:rFonts w:asciiTheme="minorHAnsi" w:eastAsia="Arial Unicode MS" w:hAnsiTheme="minorHAnsi" w:cstheme="minorHAnsi"/>
                <w:b/>
                <w:bCs/>
                <w:color w:val="000000"/>
                <w:sz w:val="22"/>
                <w:szCs w:val="22"/>
                <w:lang w:val="nl-NL"/>
              </w:rPr>
            </w:pPr>
            <w:r w:rsidRPr="003A0177">
              <w:rPr>
                <w:rFonts w:asciiTheme="minorHAnsi" w:eastAsia="Arial Unicode MS" w:hAnsiTheme="minorHAnsi" w:cstheme="minorHAnsi"/>
                <w:b/>
                <w:bCs/>
                <w:color w:val="000000" w:themeColor="text1"/>
                <w:sz w:val="22"/>
                <w:szCs w:val="22"/>
                <w:lang w:val="nl-NL"/>
              </w:rPr>
              <w:t>2020</w:t>
            </w:r>
          </w:p>
        </w:tc>
        <w:tc>
          <w:tcPr>
            <w:tcW w:w="1190" w:type="dxa"/>
          </w:tcPr>
          <w:p w14:paraId="13B7BC5F" w14:textId="51BABC04" w:rsidR="007542EC" w:rsidRPr="003A0177" w:rsidRDefault="007542EC" w:rsidP="003D2A7F">
            <w:pPr>
              <w:spacing w:after="200"/>
              <w:jc w:val="both"/>
              <w:outlineLvl w:val="0"/>
              <w:rPr>
                <w:rFonts w:asciiTheme="minorHAnsi" w:eastAsia="Arial Unicode MS" w:hAnsiTheme="minorHAnsi" w:cstheme="minorHAnsi"/>
                <w:b/>
                <w:bCs/>
                <w:color w:val="000000"/>
                <w:sz w:val="22"/>
                <w:szCs w:val="22"/>
                <w:lang w:val="nl-NL"/>
              </w:rPr>
            </w:pPr>
            <w:r w:rsidRPr="003A0177">
              <w:rPr>
                <w:rFonts w:asciiTheme="minorHAnsi" w:eastAsia="Arial Unicode MS" w:hAnsiTheme="minorHAnsi" w:cstheme="minorHAnsi"/>
                <w:b/>
                <w:bCs/>
                <w:color w:val="000000" w:themeColor="text1"/>
                <w:sz w:val="22"/>
                <w:szCs w:val="22"/>
                <w:lang w:val="nl-NL"/>
              </w:rPr>
              <w:t>2021</w:t>
            </w:r>
          </w:p>
        </w:tc>
        <w:tc>
          <w:tcPr>
            <w:tcW w:w="1190" w:type="dxa"/>
          </w:tcPr>
          <w:p w14:paraId="022AE731" w14:textId="10E2DA93" w:rsidR="007542EC" w:rsidRPr="003A0177" w:rsidRDefault="007542EC" w:rsidP="003D2A7F">
            <w:pPr>
              <w:spacing w:after="200"/>
              <w:jc w:val="both"/>
              <w:outlineLvl w:val="0"/>
              <w:rPr>
                <w:rFonts w:asciiTheme="minorHAnsi" w:eastAsia="Arial Unicode MS" w:hAnsiTheme="minorHAnsi" w:cstheme="minorHAnsi"/>
                <w:b/>
                <w:bCs/>
                <w:color w:val="000000"/>
                <w:sz w:val="22"/>
                <w:szCs w:val="22"/>
                <w:lang w:val="nl-NL"/>
              </w:rPr>
            </w:pPr>
            <w:r w:rsidRPr="003A0177">
              <w:rPr>
                <w:rFonts w:asciiTheme="minorHAnsi" w:eastAsia="Arial Unicode MS" w:hAnsiTheme="minorHAnsi" w:cstheme="minorHAnsi"/>
                <w:b/>
                <w:bCs/>
                <w:color w:val="000000"/>
                <w:sz w:val="22"/>
                <w:szCs w:val="22"/>
                <w:lang w:val="nl-NL"/>
              </w:rPr>
              <w:t>2022</w:t>
            </w:r>
          </w:p>
        </w:tc>
      </w:tr>
      <w:tr w:rsidR="007542EC" w:rsidRPr="003A0177" w14:paraId="3DA70FF7" w14:textId="77777777" w:rsidTr="002251F4">
        <w:tc>
          <w:tcPr>
            <w:tcW w:w="4252" w:type="dxa"/>
          </w:tcPr>
          <w:p w14:paraId="1FF7F1BA"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Aantal leerlingen per 1-10</w:t>
            </w:r>
          </w:p>
        </w:tc>
        <w:tc>
          <w:tcPr>
            <w:tcW w:w="1190" w:type="dxa"/>
          </w:tcPr>
          <w:p w14:paraId="5172A104" w14:textId="5F20699A"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201</w:t>
            </w:r>
          </w:p>
        </w:tc>
        <w:tc>
          <w:tcPr>
            <w:tcW w:w="1190" w:type="dxa"/>
          </w:tcPr>
          <w:p w14:paraId="797D8EA3" w14:textId="62F92E83"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239</w:t>
            </w:r>
          </w:p>
        </w:tc>
        <w:tc>
          <w:tcPr>
            <w:tcW w:w="1190" w:type="dxa"/>
          </w:tcPr>
          <w:p w14:paraId="58FFC505" w14:textId="03CBBD93"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218</w:t>
            </w:r>
          </w:p>
        </w:tc>
        <w:tc>
          <w:tcPr>
            <w:tcW w:w="1190" w:type="dxa"/>
          </w:tcPr>
          <w:p w14:paraId="7945A828" w14:textId="7D659656"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217</w:t>
            </w:r>
          </w:p>
        </w:tc>
      </w:tr>
      <w:tr w:rsidR="007542EC" w:rsidRPr="003A0177" w14:paraId="4C3099E7" w14:textId="77777777" w:rsidTr="002251F4">
        <w:tc>
          <w:tcPr>
            <w:tcW w:w="4252" w:type="dxa"/>
          </w:tcPr>
          <w:p w14:paraId="612BCBF3"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Aantal lln. dat VVE bezocht in het afgelopen schooljaar</w:t>
            </w:r>
          </w:p>
        </w:tc>
        <w:tc>
          <w:tcPr>
            <w:tcW w:w="1190" w:type="dxa"/>
          </w:tcPr>
          <w:p w14:paraId="231AC5B4" w14:textId="79802DC1"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098B13F3" w14:textId="0C7A3853"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262E8843" w14:textId="3A3454E5"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3</w:t>
            </w:r>
          </w:p>
        </w:tc>
        <w:tc>
          <w:tcPr>
            <w:tcW w:w="1190" w:type="dxa"/>
          </w:tcPr>
          <w:p w14:paraId="5531F93F" w14:textId="71F842ED" w:rsidR="007542EC" w:rsidRPr="003A0177" w:rsidRDefault="00B25CAB"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4</w:t>
            </w:r>
          </w:p>
        </w:tc>
      </w:tr>
      <w:tr w:rsidR="007542EC" w:rsidRPr="003A0177" w14:paraId="20938A61" w14:textId="77777777" w:rsidTr="002251F4">
        <w:tc>
          <w:tcPr>
            <w:tcW w:w="4252" w:type="dxa"/>
          </w:tcPr>
          <w:p w14:paraId="0B619945"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Aantal lln. met verklaring dyslexie op 1-10</w:t>
            </w:r>
          </w:p>
        </w:tc>
        <w:tc>
          <w:tcPr>
            <w:tcW w:w="1190" w:type="dxa"/>
          </w:tcPr>
          <w:p w14:paraId="2AD19C9B" w14:textId="3F7B22F1" w:rsidR="007542EC" w:rsidRPr="003A0177" w:rsidRDefault="00B25CAB"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10</w:t>
            </w:r>
          </w:p>
        </w:tc>
        <w:tc>
          <w:tcPr>
            <w:tcW w:w="1190" w:type="dxa"/>
          </w:tcPr>
          <w:p w14:paraId="1E125717" w14:textId="164C309A" w:rsidR="007542EC" w:rsidRPr="003A0177" w:rsidRDefault="00B25CAB"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8</w:t>
            </w:r>
          </w:p>
        </w:tc>
        <w:tc>
          <w:tcPr>
            <w:tcW w:w="1190" w:type="dxa"/>
          </w:tcPr>
          <w:p w14:paraId="235E8735" w14:textId="4937FC30" w:rsidR="007542EC" w:rsidRPr="003A0177" w:rsidRDefault="00B25CAB"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10</w:t>
            </w:r>
          </w:p>
        </w:tc>
        <w:tc>
          <w:tcPr>
            <w:tcW w:w="1190" w:type="dxa"/>
          </w:tcPr>
          <w:p w14:paraId="2B2B7304" w14:textId="43AE71AF" w:rsidR="007542EC" w:rsidRPr="003A0177" w:rsidRDefault="00B25CAB"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12</w:t>
            </w:r>
          </w:p>
        </w:tc>
      </w:tr>
      <w:tr w:rsidR="007542EC" w:rsidRPr="003A0177" w14:paraId="64264D0D" w14:textId="77777777" w:rsidTr="002251F4">
        <w:tc>
          <w:tcPr>
            <w:tcW w:w="4252" w:type="dxa"/>
          </w:tcPr>
          <w:p w14:paraId="73C278C2"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Aantal lln. met verklaring dyscalculie op 1-10</w:t>
            </w:r>
          </w:p>
        </w:tc>
        <w:tc>
          <w:tcPr>
            <w:tcW w:w="1190" w:type="dxa"/>
          </w:tcPr>
          <w:p w14:paraId="135B7532" w14:textId="45684C22"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676B430E" w14:textId="47CF8EBC"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4B8437DA" w14:textId="04A99A4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0CF44D54" w14:textId="69E7E1DD"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0</w:t>
            </w:r>
          </w:p>
        </w:tc>
      </w:tr>
      <w:tr w:rsidR="007542EC" w:rsidRPr="003A0177" w14:paraId="7CF9774D" w14:textId="77777777" w:rsidTr="002251F4">
        <w:tc>
          <w:tcPr>
            <w:tcW w:w="4252" w:type="dxa"/>
          </w:tcPr>
          <w:p w14:paraId="17CED374"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Aantal lln. met verklaring hoogbegaafdheid op 1-10 PF IQ &gt;130 en VB IQ &gt;130</w:t>
            </w:r>
          </w:p>
        </w:tc>
        <w:tc>
          <w:tcPr>
            <w:tcW w:w="1190" w:type="dxa"/>
          </w:tcPr>
          <w:p w14:paraId="77FEC08F" w14:textId="4D3D9A7A"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0A806085" w14:textId="00A3A030"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2F210F87" w14:textId="79905B66"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132FFD68" w14:textId="1F3931F8"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0</w:t>
            </w:r>
          </w:p>
        </w:tc>
      </w:tr>
      <w:tr w:rsidR="007542EC" w:rsidRPr="003A0177" w14:paraId="2C10C1B4" w14:textId="77777777" w:rsidTr="002251F4">
        <w:tc>
          <w:tcPr>
            <w:tcW w:w="4252" w:type="dxa"/>
          </w:tcPr>
          <w:p w14:paraId="1B51F567"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 xml:space="preserve">Aantal lln. verwezen naar SBO in het afgelopen schooljaar </w:t>
            </w:r>
          </w:p>
          <w:p w14:paraId="62712E9C"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en teruggeplaatst vanuit het SBO</w:t>
            </w:r>
          </w:p>
        </w:tc>
        <w:tc>
          <w:tcPr>
            <w:tcW w:w="1190" w:type="dxa"/>
          </w:tcPr>
          <w:p w14:paraId="4F5C2A43"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1</w:t>
            </w:r>
          </w:p>
          <w:p w14:paraId="1EE0F227" w14:textId="1DCE346B"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2044F568"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p w14:paraId="74A26E63" w14:textId="10875174"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320F4E71"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p w14:paraId="74AF2EC2" w14:textId="10411E98"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6142F5D2" w14:textId="703EAD90"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1</w:t>
            </w:r>
          </w:p>
          <w:p w14:paraId="6BC9F2DD" w14:textId="075984B9" w:rsidR="007542EC" w:rsidRPr="003A0177" w:rsidRDefault="00B25CAB"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tc>
      </w:tr>
      <w:tr w:rsidR="007542EC" w:rsidRPr="003A0177" w14:paraId="1C625B36" w14:textId="77777777" w:rsidTr="002251F4">
        <w:tc>
          <w:tcPr>
            <w:tcW w:w="4252" w:type="dxa"/>
          </w:tcPr>
          <w:p w14:paraId="4D044A30"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Aantal lln. verwezen naar SO in het afgelopen schooljaar</w:t>
            </w:r>
          </w:p>
          <w:p w14:paraId="5D12CFFF"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en teruggeplaatst vanuit het SO</w:t>
            </w:r>
          </w:p>
        </w:tc>
        <w:tc>
          <w:tcPr>
            <w:tcW w:w="1190" w:type="dxa"/>
          </w:tcPr>
          <w:p w14:paraId="0ABDABD0"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p w14:paraId="15BA0AD8" w14:textId="29751438"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324C96BC"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p w14:paraId="26B25F5F" w14:textId="3F3F8659"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2D3F6305"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p w14:paraId="7D998193" w14:textId="73C67A53"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0</w:t>
            </w:r>
          </w:p>
        </w:tc>
        <w:tc>
          <w:tcPr>
            <w:tcW w:w="1190" w:type="dxa"/>
          </w:tcPr>
          <w:p w14:paraId="71F3D777" w14:textId="77777777" w:rsidR="00B25CAB" w:rsidRPr="003A0177" w:rsidRDefault="00B25CAB"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p w14:paraId="3209E21E" w14:textId="524CF7B8" w:rsidR="007542EC" w:rsidRPr="003A0177" w:rsidRDefault="00B25CAB"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0</w:t>
            </w:r>
          </w:p>
        </w:tc>
      </w:tr>
      <w:tr w:rsidR="007542EC" w:rsidRPr="003A0177" w14:paraId="1FEFEB47" w14:textId="77777777" w:rsidTr="002251F4">
        <w:tc>
          <w:tcPr>
            <w:tcW w:w="4252" w:type="dxa"/>
          </w:tcPr>
          <w:p w14:paraId="6CCB9704"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Gemiddelde groepsgrootte per 1-10</w:t>
            </w:r>
          </w:p>
        </w:tc>
        <w:tc>
          <w:tcPr>
            <w:tcW w:w="1190" w:type="dxa"/>
          </w:tcPr>
          <w:p w14:paraId="0CF3F546" w14:textId="0B95710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22,3</w:t>
            </w:r>
          </w:p>
        </w:tc>
        <w:tc>
          <w:tcPr>
            <w:tcW w:w="1190" w:type="dxa"/>
          </w:tcPr>
          <w:p w14:paraId="679F3A54" w14:textId="0311D093"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23,9</w:t>
            </w:r>
          </w:p>
        </w:tc>
        <w:tc>
          <w:tcPr>
            <w:tcW w:w="1190" w:type="dxa"/>
          </w:tcPr>
          <w:p w14:paraId="590CF2AD" w14:textId="204FB53F"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24,2</w:t>
            </w:r>
          </w:p>
        </w:tc>
        <w:tc>
          <w:tcPr>
            <w:tcW w:w="1190" w:type="dxa"/>
          </w:tcPr>
          <w:p w14:paraId="06A4A2AB" w14:textId="57966A8C" w:rsidR="007542EC" w:rsidRPr="003A0177" w:rsidRDefault="00B25CAB"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24,1</w:t>
            </w:r>
          </w:p>
        </w:tc>
      </w:tr>
      <w:tr w:rsidR="007542EC" w:rsidRPr="003A0177" w14:paraId="2DE447DC" w14:textId="77777777" w:rsidTr="002251F4">
        <w:tc>
          <w:tcPr>
            <w:tcW w:w="4252" w:type="dxa"/>
          </w:tcPr>
          <w:p w14:paraId="5BA815D1"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Aantal groepen per 1-10</w:t>
            </w:r>
          </w:p>
        </w:tc>
        <w:tc>
          <w:tcPr>
            <w:tcW w:w="1190" w:type="dxa"/>
          </w:tcPr>
          <w:p w14:paraId="78110CF7" w14:textId="7F1DD45C"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9</w:t>
            </w:r>
          </w:p>
        </w:tc>
        <w:tc>
          <w:tcPr>
            <w:tcW w:w="1190" w:type="dxa"/>
          </w:tcPr>
          <w:p w14:paraId="6D80642E" w14:textId="5D7B571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10</w:t>
            </w:r>
          </w:p>
        </w:tc>
        <w:tc>
          <w:tcPr>
            <w:tcW w:w="1190" w:type="dxa"/>
          </w:tcPr>
          <w:p w14:paraId="45211752" w14:textId="2CE8E55D"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9</w:t>
            </w:r>
          </w:p>
        </w:tc>
        <w:tc>
          <w:tcPr>
            <w:tcW w:w="1190" w:type="dxa"/>
          </w:tcPr>
          <w:p w14:paraId="34BD2DED" w14:textId="6DC81EC4" w:rsidR="007542EC" w:rsidRPr="003A0177" w:rsidRDefault="00B25CAB"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9</w:t>
            </w:r>
          </w:p>
        </w:tc>
      </w:tr>
    </w:tbl>
    <w:p w14:paraId="738610EB" w14:textId="77777777" w:rsidR="00491A5E" w:rsidRPr="003A0177" w:rsidRDefault="00491A5E" w:rsidP="003D2A7F">
      <w:pPr>
        <w:jc w:val="both"/>
        <w:rPr>
          <w:rFonts w:asciiTheme="minorHAnsi" w:hAnsiTheme="minorHAnsi" w:cstheme="minorHAnsi"/>
          <w:sz w:val="22"/>
          <w:szCs w:val="22"/>
        </w:rPr>
      </w:pPr>
    </w:p>
    <w:p w14:paraId="637805D2" w14:textId="77777777" w:rsidR="00F15794" w:rsidRPr="003A0177" w:rsidRDefault="00491A5E" w:rsidP="003D2A7F">
      <w:pPr>
        <w:jc w:val="both"/>
        <w:rPr>
          <w:rFonts w:asciiTheme="minorHAnsi" w:hAnsiTheme="minorHAnsi" w:cstheme="minorHAnsi"/>
          <w:sz w:val="22"/>
          <w:szCs w:val="22"/>
        </w:rPr>
      </w:pPr>
      <w:r w:rsidRPr="003A0177">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610"/>
        <w:gridCol w:w="1610"/>
        <w:gridCol w:w="1611"/>
      </w:tblGrid>
      <w:tr w:rsidR="00181403" w:rsidRPr="003A0177" w14:paraId="30B89772" w14:textId="77777777" w:rsidTr="3900F414">
        <w:trPr>
          <w:trHeight w:val="711"/>
        </w:trPr>
        <w:tc>
          <w:tcPr>
            <w:tcW w:w="4362" w:type="dxa"/>
          </w:tcPr>
          <w:p w14:paraId="13CA7579" w14:textId="77777777" w:rsidR="00181403" w:rsidRPr="003A0177" w:rsidRDefault="00181403" w:rsidP="003D2A7F">
            <w:pPr>
              <w:spacing w:after="200" w:line="276" w:lineRule="auto"/>
              <w:jc w:val="both"/>
              <w:outlineLvl w:val="0"/>
              <w:rPr>
                <w:rFonts w:asciiTheme="minorHAnsi" w:eastAsia="Arial Unicode MS" w:hAnsiTheme="minorHAnsi" w:cstheme="minorHAnsi"/>
                <w:sz w:val="22"/>
                <w:szCs w:val="22"/>
                <w:u w:color="000000"/>
                <w:lang w:val="nl-NL"/>
              </w:rPr>
            </w:pPr>
            <w:r w:rsidRPr="003A0177">
              <w:rPr>
                <w:rFonts w:asciiTheme="minorHAnsi" w:eastAsia="Arial Unicode MS" w:hAnsiTheme="minorHAnsi" w:cstheme="minorHAnsi"/>
                <w:sz w:val="22"/>
                <w:szCs w:val="22"/>
                <w:u w:color="000000"/>
                <w:lang w:val="nl-NL"/>
              </w:rPr>
              <w:lastRenderedPageBreak/>
              <w:t>Overzicht uitstroomgegevens naar VO in procenten</w:t>
            </w:r>
          </w:p>
          <w:p w14:paraId="463F29E8" w14:textId="77777777" w:rsidR="00491A5E" w:rsidRPr="003A0177" w:rsidRDefault="00491A5E" w:rsidP="003D2A7F">
            <w:pPr>
              <w:spacing w:after="200" w:line="276" w:lineRule="auto"/>
              <w:jc w:val="both"/>
              <w:outlineLvl w:val="0"/>
              <w:rPr>
                <w:rFonts w:asciiTheme="minorHAnsi" w:eastAsia="Arial Unicode MS" w:hAnsiTheme="minorHAnsi" w:cstheme="minorHAnsi"/>
                <w:sz w:val="22"/>
                <w:szCs w:val="22"/>
                <w:u w:color="000000"/>
                <w:lang w:val="nl-NL"/>
              </w:rPr>
            </w:pPr>
          </w:p>
          <w:p w14:paraId="038E0008" w14:textId="77777777" w:rsidR="00181403" w:rsidRPr="003A0177" w:rsidRDefault="008C09CC" w:rsidP="003D2A7F">
            <w:pPr>
              <w:spacing w:after="200"/>
              <w:jc w:val="both"/>
              <w:outlineLvl w:val="0"/>
              <w:rPr>
                <w:rFonts w:asciiTheme="minorHAnsi" w:eastAsia="Arial Unicode MS" w:hAnsiTheme="minorHAnsi" w:cstheme="minorHAnsi"/>
                <w:color w:val="000000"/>
                <w:sz w:val="22"/>
                <w:szCs w:val="22"/>
                <w:u w:color="000000"/>
              </w:rPr>
            </w:pPr>
            <w:r w:rsidRPr="003A0177">
              <w:rPr>
                <w:rFonts w:asciiTheme="minorHAnsi" w:eastAsia="Arial Unicode MS" w:hAnsiTheme="minorHAnsi" w:cstheme="minorHAnsi"/>
                <w:color w:val="000000"/>
                <w:sz w:val="22"/>
                <w:szCs w:val="22"/>
                <w:u w:color="000000"/>
              </w:rPr>
              <w:t>VWO</w:t>
            </w:r>
          </w:p>
          <w:p w14:paraId="7604A0EB" w14:textId="77777777" w:rsidR="008C09CC" w:rsidRPr="003A0177" w:rsidRDefault="008C09CC" w:rsidP="003D2A7F">
            <w:pPr>
              <w:spacing w:after="200"/>
              <w:jc w:val="both"/>
              <w:outlineLvl w:val="0"/>
              <w:rPr>
                <w:rFonts w:asciiTheme="minorHAnsi" w:eastAsia="Arial Unicode MS" w:hAnsiTheme="minorHAnsi" w:cstheme="minorHAnsi"/>
                <w:color w:val="000000"/>
                <w:sz w:val="22"/>
                <w:szCs w:val="22"/>
                <w:u w:color="000000"/>
              </w:rPr>
            </w:pPr>
            <w:r w:rsidRPr="003A0177">
              <w:rPr>
                <w:rFonts w:asciiTheme="minorHAnsi" w:eastAsia="Arial Unicode MS" w:hAnsiTheme="minorHAnsi" w:cstheme="minorHAnsi"/>
                <w:color w:val="000000"/>
                <w:sz w:val="22"/>
                <w:szCs w:val="22"/>
                <w:u w:color="000000"/>
              </w:rPr>
              <w:t>HAVO/VWO</w:t>
            </w:r>
          </w:p>
          <w:p w14:paraId="62870909" w14:textId="77777777" w:rsidR="008C09CC" w:rsidRPr="003A0177" w:rsidRDefault="008C09CC" w:rsidP="003D2A7F">
            <w:pPr>
              <w:spacing w:after="200"/>
              <w:jc w:val="both"/>
              <w:outlineLvl w:val="0"/>
              <w:rPr>
                <w:rFonts w:asciiTheme="minorHAnsi" w:eastAsia="Arial Unicode MS" w:hAnsiTheme="minorHAnsi" w:cstheme="minorHAnsi"/>
                <w:color w:val="000000"/>
                <w:sz w:val="22"/>
                <w:szCs w:val="22"/>
                <w:u w:color="000000"/>
              </w:rPr>
            </w:pPr>
            <w:r w:rsidRPr="003A0177">
              <w:rPr>
                <w:rFonts w:asciiTheme="minorHAnsi" w:eastAsia="Arial Unicode MS" w:hAnsiTheme="minorHAnsi" w:cstheme="minorHAnsi"/>
                <w:color w:val="000000"/>
                <w:sz w:val="22"/>
                <w:szCs w:val="22"/>
                <w:u w:color="000000"/>
              </w:rPr>
              <w:t>HAVO</w:t>
            </w:r>
          </w:p>
          <w:p w14:paraId="698E101B" w14:textId="77777777" w:rsidR="008C09CC" w:rsidRPr="003A0177" w:rsidRDefault="008C09CC" w:rsidP="003D2A7F">
            <w:pPr>
              <w:spacing w:after="200"/>
              <w:jc w:val="both"/>
              <w:outlineLvl w:val="0"/>
              <w:rPr>
                <w:rFonts w:asciiTheme="minorHAnsi" w:eastAsia="Arial Unicode MS" w:hAnsiTheme="minorHAnsi" w:cstheme="minorHAnsi"/>
                <w:color w:val="000000"/>
                <w:sz w:val="22"/>
                <w:szCs w:val="22"/>
                <w:u w:color="000000"/>
              </w:rPr>
            </w:pPr>
            <w:r w:rsidRPr="003A0177">
              <w:rPr>
                <w:rFonts w:asciiTheme="minorHAnsi" w:eastAsia="Arial Unicode MS" w:hAnsiTheme="minorHAnsi" w:cstheme="minorHAnsi"/>
                <w:color w:val="000000"/>
                <w:sz w:val="22"/>
                <w:szCs w:val="22"/>
                <w:u w:color="000000"/>
              </w:rPr>
              <w:t>HAVO/TL</w:t>
            </w:r>
          </w:p>
          <w:p w14:paraId="305343F1" w14:textId="77777777" w:rsidR="008C09CC" w:rsidRPr="003A0177" w:rsidRDefault="008C09C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VMBO-TL</w:t>
            </w:r>
          </w:p>
          <w:p w14:paraId="04AFC1CB" w14:textId="064B0EBD" w:rsidR="008C09CC" w:rsidRPr="003A0177" w:rsidRDefault="008C09C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VMBO lager</w:t>
            </w:r>
          </w:p>
          <w:p w14:paraId="50E0EB02" w14:textId="5E070111" w:rsidR="008C09CC" w:rsidRPr="003A0177" w:rsidRDefault="3900F414"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Overig</w:t>
            </w:r>
          </w:p>
        </w:tc>
        <w:tc>
          <w:tcPr>
            <w:tcW w:w="1639" w:type="dxa"/>
          </w:tcPr>
          <w:p w14:paraId="47035CF9"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 xml:space="preserve">Uitstroom </w:t>
            </w:r>
          </w:p>
          <w:p w14:paraId="6712A44E"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2019-20</w:t>
            </w:r>
          </w:p>
          <w:p w14:paraId="51363B19"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29,2</w:t>
            </w:r>
          </w:p>
          <w:p w14:paraId="2886041A"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4,2</w:t>
            </w:r>
          </w:p>
          <w:p w14:paraId="38582101"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4,2</w:t>
            </w:r>
          </w:p>
          <w:p w14:paraId="27F6E8C0"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16,7</w:t>
            </w:r>
          </w:p>
          <w:p w14:paraId="464BC8DE"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20,9</w:t>
            </w:r>
          </w:p>
          <w:p w14:paraId="1AE3515D" w14:textId="6465D28D" w:rsidR="007F64D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themeColor="text1"/>
                <w:sz w:val="22"/>
                <w:szCs w:val="22"/>
                <w:lang w:val="nl-NL"/>
              </w:rPr>
              <w:t>25,0</w:t>
            </w:r>
          </w:p>
          <w:p w14:paraId="575999DF" w14:textId="423DB860" w:rsidR="00820A39" w:rsidRPr="003A0177" w:rsidRDefault="00820A39" w:rsidP="003D2A7F">
            <w:pPr>
              <w:spacing w:after="200"/>
              <w:jc w:val="both"/>
              <w:outlineLvl w:val="0"/>
              <w:rPr>
                <w:rFonts w:asciiTheme="minorHAnsi" w:eastAsia="Arial Unicode MS" w:hAnsiTheme="minorHAnsi" w:cstheme="minorHAnsi"/>
                <w:color w:val="000000" w:themeColor="text1"/>
                <w:sz w:val="22"/>
                <w:szCs w:val="22"/>
                <w:lang w:val="nl-NL"/>
              </w:rPr>
            </w:pPr>
          </w:p>
        </w:tc>
        <w:tc>
          <w:tcPr>
            <w:tcW w:w="1639" w:type="dxa"/>
          </w:tcPr>
          <w:p w14:paraId="534B5363"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 xml:space="preserve">Uitstroom </w:t>
            </w:r>
          </w:p>
          <w:p w14:paraId="0BCADE13"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2020-21</w:t>
            </w:r>
          </w:p>
          <w:p w14:paraId="00B641F8"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4,7</w:t>
            </w:r>
          </w:p>
          <w:p w14:paraId="6B0D6A02"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20,9</w:t>
            </w:r>
          </w:p>
          <w:p w14:paraId="7CA8C14A"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11,6</w:t>
            </w:r>
          </w:p>
          <w:p w14:paraId="710C3548"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11,6</w:t>
            </w:r>
          </w:p>
          <w:p w14:paraId="7C64FFAB"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14,0</w:t>
            </w:r>
          </w:p>
          <w:p w14:paraId="49B12E58" w14:textId="77777777" w:rsidR="007542EC"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34,9</w:t>
            </w:r>
          </w:p>
          <w:p w14:paraId="2CA327FA" w14:textId="2D4BBD1D" w:rsidR="005407EB" w:rsidRPr="003A0177" w:rsidRDefault="007542EC" w:rsidP="003D2A7F">
            <w:pPr>
              <w:spacing w:after="200"/>
              <w:jc w:val="both"/>
              <w:outlineLvl w:val="0"/>
              <w:rPr>
                <w:rFonts w:asciiTheme="minorHAnsi" w:eastAsia="Arial Unicode MS" w:hAnsiTheme="minorHAnsi" w:cstheme="minorHAnsi"/>
                <w:color w:val="000000" w:themeColor="text1"/>
                <w:sz w:val="22"/>
                <w:szCs w:val="22"/>
                <w:lang w:val="nl-NL"/>
              </w:rPr>
            </w:pPr>
            <w:r w:rsidRPr="003A0177">
              <w:rPr>
                <w:rFonts w:asciiTheme="minorHAnsi" w:eastAsia="Arial Unicode MS" w:hAnsiTheme="minorHAnsi" w:cstheme="minorHAnsi"/>
                <w:color w:val="000000" w:themeColor="text1"/>
                <w:sz w:val="22"/>
                <w:szCs w:val="22"/>
                <w:lang w:val="nl-NL"/>
              </w:rPr>
              <w:t>2,3</w:t>
            </w:r>
          </w:p>
        </w:tc>
        <w:tc>
          <w:tcPr>
            <w:tcW w:w="1640" w:type="dxa"/>
          </w:tcPr>
          <w:p w14:paraId="004D49FF" w14:textId="77777777" w:rsidR="008C09C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 xml:space="preserve">Uitstroom </w:t>
            </w:r>
          </w:p>
          <w:p w14:paraId="79F564D0"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2021-2022</w:t>
            </w:r>
          </w:p>
          <w:p w14:paraId="1D7F1C50"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22,2</w:t>
            </w:r>
          </w:p>
          <w:p w14:paraId="741FBA49"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3,7</w:t>
            </w:r>
          </w:p>
          <w:p w14:paraId="11B176B9"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3,7</w:t>
            </w:r>
          </w:p>
          <w:p w14:paraId="042E7901"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7,4</w:t>
            </w:r>
          </w:p>
          <w:p w14:paraId="3A852803" w14:textId="77777777"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29,6</w:t>
            </w:r>
          </w:p>
          <w:p w14:paraId="19008251" w14:textId="6EE340C8" w:rsidR="007542EC" w:rsidRPr="003A0177" w:rsidRDefault="007542EC" w:rsidP="003D2A7F">
            <w:pPr>
              <w:spacing w:after="200"/>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sz w:val="22"/>
                <w:szCs w:val="22"/>
                <w:lang w:val="nl-NL"/>
              </w:rPr>
              <w:t>33,3</w:t>
            </w:r>
          </w:p>
        </w:tc>
      </w:tr>
    </w:tbl>
    <w:p w14:paraId="5630AD66" w14:textId="77777777" w:rsidR="00012D8F" w:rsidRPr="003A0177" w:rsidRDefault="00012D8F" w:rsidP="003D2A7F">
      <w:pPr>
        <w:jc w:val="both"/>
        <w:rPr>
          <w:rFonts w:asciiTheme="minorHAnsi" w:eastAsia="Arial Unicode MS" w:hAnsiTheme="minorHAnsi" w:cstheme="minorHAnsi"/>
          <w:sz w:val="22"/>
          <w:szCs w:val="22"/>
          <w:u w:color="000000"/>
          <w:lang w:val="nl-NL"/>
        </w:rPr>
      </w:pPr>
    </w:p>
    <w:p w14:paraId="4D197BCD" w14:textId="09CEE6F7" w:rsidR="00AE4623" w:rsidRPr="00E91021" w:rsidRDefault="00A3115D" w:rsidP="00AE4623">
      <w:pPr>
        <w:spacing w:after="200" w:line="276" w:lineRule="auto"/>
        <w:jc w:val="both"/>
        <w:rPr>
          <w:rFonts w:asciiTheme="minorHAnsi" w:eastAsia="Calibri" w:hAnsiTheme="minorHAnsi" w:cstheme="minorHAnsi"/>
          <w:b/>
          <w:sz w:val="28"/>
          <w:szCs w:val="28"/>
          <w:lang w:val="nl-NL"/>
        </w:rPr>
      </w:pPr>
      <w:r w:rsidRPr="003A0177">
        <w:rPr>
          <w:rFonts w:asciiTheme="minorHAnsi" w:eastAsia="Calibri" w:hAnsiTheme="minorHAnsi" w:cstheme="minorHAnsi"/>
          <w:b/>
          <w:sz w:val="22"/>
          <w:szCs w:val="22"/>
          <w:lang w:val="nl-NL"/>
        </w:rPr>
        <w:br w:type="page"/>
      </w:r>
      <w:r w:rsidR="00AE4623">
        <w:rPr>
          <w:rFonts w:asciiTheme="minorHAnsi" w:eastAsia="Calibri" w:hAnsiTheme="minorHAnsi" w:cstheme="minorHAnsi"/>
          <w:b/>
          <w:sz w:val="28"/>
          <w:szCs w:val="28"/>
          <w:lang w:val="nl-NL"/>
        </w:rPr>
        <w:lastRenderedPageBreak/>
        <w:t>4</w:t>
      </w:r>
      <w:r w:rsidR="00AE4623" w:rsidRPr="00E91021">
        <w:rPr>
          <w:rFonts w:asciiTheme="minorHAnsi" w:eastAsia="Calibri" w:hAnsiTheme="minorHAnsi" w:cstheme="minorHAnsi"/>
          <w:b/>
          <w:sz w:val="28"/>
          <w:szCs w:val="28"/>
          <w:lang w:val="nl-NL"/>
        </w:rPr>
        <w:t xml:space="preserve">. </w:t>
      </w:r>
      <w:proofErr w:type="spellStart"/>
      <w:r w:rsidR="00AE4623">
        <w:rPr>
          <w:rFonts w:asciiTheme="minorHAnsi" w:eastAsia="Calibri" w:hAnsiTheme="minorHAnsi" w:cstheme="minorHAnsi"/>
          <w:b/>
          <w:sz w:val="28"/>
          <w:szCs w:val="28"/>
          <w:lang w:val="nl-NL"/>
        </w:rPr>
        <w:t>Onderwijsondersteuningsstructuur</w:t>
      </w:r>
      <w:proofErr w:type="spellEnd"/>
      <w:r w:rsidR="00AE4623">
        <w:rPr>
          <w:rFonts w:asciiTheme="minorHAnsi" w:eastAsia="Calibri" w:hAnsiTheme="minorHAnsi" w:cstheme="minorHAnsi"/>
          <w:b/>
          <w:sz w:val="28"/>
          <w:szCs w:val="28"/>
          <w:lang w:val="nl-NL"/>
        </w:rPr>
        <w:t xml:space="preserve"> </w:t>
      </w:r>
      <w:r w:rsidR="00AE4623" w:rsidRPr="00E91021">
        <w:rPr>
          <w:rFonts w:asciiTheme="minorHAnsi" w:eastAsia="Calibri" w:hAnsiTheme="minorHAnsi" w:cstheme="minorHAnsi"/>
          <w:b/>
          <w:sz w:val="28"/>
          <w:szCs w:val="28"/>
          <w:lang w:val="nl-NL"/>
        </w:rPr>
        <w:t xml:space="preserve"> </w:t>
      </w:r>
    </w:p>
    <w:p w14:paraId="39F82F60" w14:textId="77777777" w:rsidR="00DB1E6C" w:rsidRPr="003A0177" w:rsidRDefault="00DB1E6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Onze reguliere aanpak is in alle opzichten erop gericht dat kinderen zich optimaal kunnen ontwikkelen en leren. Hiermee stimuleren we de ontwikkeling (het leren van kinderen) en proberen we belemmeringen in de ontwikkeling/het leren te voorkomen. We maken werk van een sterk didactisch en pedagogisch klimaat. Zie onze schoolgids.</w:t>
      </w:r>
    </w:p>
    <w:p w14:paraId="7A5269D2" w14:textId="77777777" w:rsidR="00DB1E6C" w:rsidRPr="003A0177" w:rsidRDefault="00DB1E6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Dit betekent niet dat we belemmeringen altijd kunnen voorkomen. We willen (mogelijke) belemmeringen in het leren/de ontwikkeling van een kind vroegtijdig signaleren. Daarvoor hebben we een ‘handelingsgerichte ondersteuningsstructuur’ ingericht.</w:t>
      </w:r>
    </w:p>
    <w:p w14:paraId="6649BD57" w14:textId="77777777" w:rsidR="00DB1E6C" w:rsidRPr="003A0177" w:rsidRDefault="00DB1E6C" w:rsidP="003D2A7F">
      <w:p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 xml:space="preserve">De school heeft: </w:t>
      </w:r>
    </w:p>
    <w:p w14:paraId="10483019" w14:textId="7E619B46" w:rsidR="00DB1E6C" w:rsidRPr="003A0177" w:rsidRDefault="00DB1E6C" w:rsidP="003D2A7F">
      <w:pPr>
        <w:numPr>
          <w:ilvl w:val="0"/>
          <w:numId w:val="1"/>
        </w:num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1 gediplomeerde intern begeleide</w:t>
      </w:r>
      <w:r w:rsidR="00B25CAB" w:rsidRPr="003A0177">
        <w:rPr>
          <w:rFonts w:asciiTheme="minorHAnsi" w:eastAsia="Arial Unicode MS" w:hAnsiTheme="minorHAnsi" w:cstheme="minorHAnsi"/>
          <w:color w:val="000000"/>
          <w:sz w:val="22"/>
          <w:szCs w:val="22"/>
          <w:u w:color="000000"/>
          <w:lang w:val="nl-NL"/>
        </w:rPr>
        <w:t>r</w:t>
      </w:r>
    </w:p>
    <w:p w14:paraId="46D668EA" w14:textId="77777777" w:rsidR="00F27598" w:rsidRPr="003A0177" w:rsidRDefault="00F27598" w:rsidP="003D2A7F">
      <w:pPr>
        <w:numPr>
          <w:ilvl w:val="0"/>
          <w:numId w:val="1"/>
        </w:num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2 anti-pestcoördinatoren en een coördinator sociale veiligheid;</w:t>
      </w:r>
    </w:p>
    <w:p w14:paraId="0BAB1ED1" w14:textId="77777777" w:rsidR="00F27598" w:rsidRPr="003A0177" w:rsidRDefault="00F27598" w:rsidP="003D2A7F">
      <w:pPr>
        <w:numPr>
          <w:ilvl w:val="0"/>
          <w:numId w:val="1"/>
        </w:num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 xml:space="preserve">1 </w:t>
      </w:r>
      <w:proofErr w:type="spellStart"/>
      <w:r w:rsidRPr="003A0177">
        <w:rPr>
          <w:rFonts w:asciiTheme="minorHAnsi" w:eastAsia="Arial Unicode MS" w:hAnsiTheme="minorHAnsi" w:cstheme="minorHAnsi"/>
          <w:color w:val="000000"/>
          <w:sz w:val="22"/>
          <w:szCs w:val="22"/>
          <w:u w:color="000000"/>
          <w:lang w:val="nl-NL"/>
        </w:rPr>
        <w:t>aandachts</w:t>
      </w:r>
      <w:r w:rsidR="00CC2D0E" w:rsidRPr="003A0177">
        <w:rPr>
          <w:rFonts w:asciiTheme="minorHAnsi" w:eastAsia="Arial Unicode MS" w:hAnsiTheme="minorHAnsi" w:cstheme="minorHAnsi"/>
          <w:color w:val="000000"/>
          <w:sz w:val="22"/>
          <w:szCs w:val="22"/>
          <w:u w:color="000000"/>
          <w:lang w:val="nl-NL"/>
        </w:rPr>
        <w:t>functionaris</w:t>
      </w:r>
      <w:proofErr w:type="spellEnd"/>
      <w:r w:rsidR="00CC2D0E" w:rsidRPr="003A0177">
        <w:rPr>
          <w:rFonts w:asciiTheme="minorHAnsi" w:eastAsia="Arial Unicode MS" w:hAnsiTheme="minorHAnsi" w:cstheme="minorHAnsi"/>
          <w:color w:val="000000"/>
          <w:sz w:val="22"/>
          <w:szCs w:val="22"/>
          <w:u w:color="000000"/>
          <w:lang w:val="nl-NL"/>
        </w:rPr>
        <w:t>;</w:t>
      </w:r>
    </w:p>
    <w:p w14:paraId="60C5E41A" w14:textId="1070FF50" w:rsidR="00DB1E6C" w:rsidRPr="003A0177" w:rsidRDefault="00B25CAB" w:rsidP="003D2A7F">
      <w:pPr>
        <w:numPr>
          <w:ilvl w:val="0"/>
          <w:numId w:val="1"/>
        </w:num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2</w:t>
      </w:r>
      <w:r w:rsidR="00DB1E6C" w:rsidRPr="003A0177">
        <w:rPr>
          <w:rFonts w:asciiTheme="minorHAnsi" w:eastAsia="Arial Unicode MS" w:hAnsiTheme="minorHAnsi" w:cstheme="minorHAnsi"/>
          <w:color w:val="000000"/>
          <w:sz w:val="22"/>
          <w:szCs w:val="22"/>
          <w:u w:color="000000"/>
          <w:lang w:val="nl-NL"/>
        </w:rPr>
        <w:t xml:space="preserve"> onderwijsassistent</w:t>
      </w:r>
      <w:r w:rsidRPr="003A0177">
        <w:rPr>
          <w:rFonts w:asciiTheme="minorHAnsi" w:eastAsia="Arial Unicode MS" w:hAnsiTheme="minorHAnsi" w:cstheme="minorHAnsi"/>
          <w:color w:val="000000"/>
          <w:sz w:val="22"/>
          <w:szCs w:val="22"/>
          <w:u w:color="000000"/>
          <w:lang w:val="nl-NL"/>
        </w:rPr>
        <w:t>en</w:t>
      </w:r>
      <w:r w:rsidR="00DB1E6C" w:rsidRPr="003A0177">
        <w:rPr>
          <w:rFonts w:asciiTheme="minorHAnsi" w:eastAsia="Arial Unicode MS" w:hAnsiTheme="minorHAnsi" w:cstheme="minorHAnsi"/>
          <w:color w:val="000000"/>
          <w:sz w:val="22"/>
          <w:szCs w:val="22"/>
          <w:u w:color="000000"/>
          <w:lang w:val="nl-NL"/>
        </w:rPr>
        <w:t xml:space="preserve"> met een MBO opleiding;</w:t>
      </w:r>
    </w:p>
    <w:p w14:paraId="1B026F62" w14:textId="696E5755" w:rsidR="00DB1E6C" w:rsidRPr="003A0177" w:rsidRDefault="00DB1E6C" w:rsidP="003D2A7F">
      <w:pPr>
        <w:numPr>
          <w:ilvl w:val="0"/>
          <w:numId w:val="1"/>
        </w:num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 xml:space="preserve">1 </w:t>
      </w:r>
      <w:r w:rsidR="00B25CAB" w:rsidRPr="003A0177">
        <w:rPr>
          <w:rFonts w:asciiTheme="minorHAnsi" w:eastAsia="Arial Unicode MS" w:hAnsiTheme="minorHAnsi" w:cstheme="minorHAnsi"/>
          <w:color w:val="000000"/>
          <w:sz w:val="22"/>
          <w:szCs w:val="22"/>
          <w:u w:color="000000"/>
          <w:lang w:val="nl-NL"/>
        </w:rPr>
        <w:t>taal/l</w:t>
      </w:r>
      <w:r w:rsidRPr="003A0177">
        <w:rPr>
          <w:rFonts w:asciiTheme="minorHAnsi" w:eastAsia="Arial Unicode MS" w:hAnsiTheme="minorHAnsi" w:cstheme="minorHAnsi"/>
          <w:color w:val="000000"/>
          <w:sz w:val="22"/>
          <w:szCs w:val="22"/>
          <w:u w:color="000000"/>
          <w:lang w:val="nl-NL"/>
        </w:rPr>
        <w:t>eescoördinator</w:t>
      </w:r>
      <w:r w:rsidR="00232F57" w:rsidRPr="003A0177">
        <w:rPr>
          <w:rFonts w:asciiTheme="minorHAnsi" w:eastAsia="Arial Unicode MS" w:hAnsiTheme="minorHAnsi" w:cstheme="minorHAnsi"/>
          <w:color w:val="000000"/>
          <w:sz w:val="22"/>
          <w:szCs w:val="22"/>
          <w:u w:color="000000"/>
          <w:lang w:val="nl-NL"/>
        </w:rPr>
        <w:t>;</w:t>
      </w:r>
      <w:r w:rsidRPr="003A0177">
        <w:rPr>
          <w:rFonts w:asciiTheme="minorHAnsi" w:eastAsia="Arial Unicode MS" w:hAnsiTheme="minorHAnsi" w:cstheme="minorHAnsi"/>
          <w:color w:val="000000"/>
          <w:sz w:val="22"/>
          <w:szCs w:val="22"/>
          <w:u w:color="000000"/>
          <w:lang w:val="nl-NL"/>
        </w:rPr>
        <w:t xml:space="preserve"> </w:t>
      </w:r>
    </w:p>
    <w:p w14:paraId="6BA2B751" w14:textId="4A22A75F" w:rsidR="00B25CAB" w:rsidRPr="003A0177" w:rsidRDefault="00B25CAB" w:rsidP="003D2A7F">
      <w:pPr>
        <w:numPr>
          <w:ilvl w:val="0"/>
          <w:numId w:val="1"/>
        </w:num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1 rekencoördinator;</w:t>
      </w:r>
    </w:p>
    <w:p w14:paraId="5D5C23DD" w14:textId="548A539C" w:rsidR="00B25CAB" w:rsidRPr="003A0177" w:rsidRDefault="00B25CAB" w:rsidP="003D2A7F">
      <w:pPr>
        <w:numPr>
          <w:ilvl w:val="0"/>
          <w:numId w:val="1"/>
        </w:num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1 coördinator wereldoriëntatie;</w:t>
      </w:r>
    </w:p>
    <w:p w14:paraId="781BDB6E" w14:textId="771AA71F" w:rsidR="00B25CAB" w:rsidRPr="003A0177" w:rsidRDefault="00B25CAB" w:rsidP="003D2A7F">
      <w:pPr>
        <w:numPr>
          <w:ilvl w:val="0"/>
          <w:numId w:val="1"/>
        </w:num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1 coördinator Burgerschap;</w:t>
      </w:r>
    </w:p>
    <w:p w14:paraId="5792BBED" w14:textId="6A1C7898" w:rsidR="00DB1E6C" w:rsidRPr="003A0177" w:rsidRDefault="008C09CC" w:rsidP="003D2A7F">
      <w:pPr>
        <w:numPr>
          <w:ilvl w:val="0"/>
          <w:numId w:val="1"/>
        </w:numPr>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1 talentbegeleiders</w:t>
      </w:r>
      <w:r w:rsidR="00DB1E6C" w:rsidRPr="003A0177">
        <w:rPr>
          <w:rFonts w:asciiTheme="minorHAnsi" w:eastAsia="Arial Unicode MS" w:hAnsiTheme="minorHAnsi" w:cstheme="minorHAnsi"/>
          <w:color w:val="000000" w:themeColor="text1"/>
          <w:sz w:val="22"/>
          <w:szCs w:val="22"/>
          <w:lang w:val="nl-NL"/>
        </w:rPr>
        <w:t>;</w:t>
      </w:r>
    </w:p>
    <w:p w14:paraId="2A863595" w14:textId="77777777" w:rsidR="00232F57" w:rsidRPr="003A0177" w:rsidRDefault="0061755C" w:rsidP="003D2A7F">
      <w:pPr>
        <w:numPr>
          <w:ilvl w:val="0"/>
          <w:numId w:val="1"/>
        </w:num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1</w:t>
      </w:r>
      <w:r w:rsidR="00232F57" w:rsidRPr="003A0177">
        <w:rPr>
          <w:rFonts w:asciiTheme="minorHAnsi" w:eastAsia="Arial Unicode MS" w:hAnsiTheme="minorHAnsi" w:cstheme="minorHAnsi"/>
          <w:color w:val="000000"/>
          <w:sz w:val="22"/>
          <w:szCs w:val="22"/>
          <w:u w:color="000000"/>
          <w:lang w:val="nl-NL"/>
        </w:rPr>
        <w:t xml:space="preserve"> ICT specialist;</w:t>
      </w:r>
    </w:p>
    <w:p w14:paraId="6AA5CFA0" w14:textId="77777777" w:rsidR="00232F57" w:rsidRPr="003A0177" w:rsidRDefault="00232F57" w:rsidP="003D2A7F">
      <w:pPr>
        <w:numPr>
          <w:ilvl w:val="0"/>
          <w:numId w:val="1"/>
        </w:num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1 faalangstreductietrainer;</w:t>
      </w:r>
    </w:p>
    <w:p w14:paraId="03CC0E1A" w14:textId="614B55C1" w:rsidR="00232F57" w:rsidRPr="003A0177" w:rsidRDefault="00232F57" w:rsidP="003D2A7F">
      <w:pPr>
        <w:numPr>
          <w:ilvl w:val="0"/>
          <w:numId w:val="1"/>
        </w:numPr>
        <w:jc w:val="both"/>
        <w:outlineLvl w:val="0"/>
        <w:rPr>
          <w:rFonts w:asciiTheme="minorHAnsi" w:eastAsia="Arial Unicode MS" w:hAnsiTheme="minorHAnsi" w:cstheme="minorHAnsi"/>
          <w:color w:val="000000"/>
          <w:sz w:val="22"/>
          <w:szCs w:val="22"/>
          <w:lang w:val="nl-NL"/>
        </w:rPr>
      </w:pPr>
      <w:r w:rsidRPr="003A0177">
        <w:rPr>
          <w:rFonts w:asciiTheme="minorHAnsi" w:eastAsia="Arial Unicode MS" w:hAnsiTheme="minorHAnsi" w:cstheme="minorHAnsi"/>
          <w:color w:val="000000" w:themeColor="text1"/>
          <w:sz w:val="22"/>
          <w:szCs w:val="22"/>
          <w:lang w:val="nl-NL"/>
        </w:rPr>
        <w:t xml:space="preserve">1 directeur </w:t>
      </w:r>
    </w:p>
    <w:p w14:paraId="61829076" w14:textId="77777777" w:rsidR="00DB1E6C" w:rsidRPr="003A0177" w:rsidRDefault="00DB1E6C" w:rsidP="003D2A7F">
      <w:pPr>
        <w:ind w:left="720"/>
        <w:jc w:val="both"/>
        <w:outlineLvl w:val="0"/>
        <w:rPr>
          <w:rFonts w:asciiTheme="minorHAnsi" w:eastAsia="Arial Unicode MS" w:hAnsiTheme="minorHAnsi" w:cstheme="minorHAnsi"/>
          <w:color w:val="000000"/>
          <w:sz w:val="22"/>
          <w:szCs w:val="22"/>
          <w:u w:color="000000"/>
          <w:lang w:val="nl-NL"/>
        </w:rPr>
      </w:pPr>
    </w:p>
    <w:p w14:paraId="1526BB06" w14:textId="688BD6CA" w:rsidR="005907E5" w:rsidRPr="003A0177" w:rsidRDefault="005907E5" w:rsidP="003D2A7F">
      <w:pPr>
        <w:jc w:val="both"/>
        <w:outlineLvl w:val="0"/>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 xml:space="preserve">De leerkrachten van onze school observeren, voeren gesprekken met leerlingen en ouders en nemen toetsen af. Zo krijgen zij een beeld van de leerlingen. Het handelen (afstemmen van onderwijsaanbod) van de leerkrachten wordt gestuurd door het analyseren van observaties, gesprekken en toetsen. Vastlegging vindt plaats in de </w:t>
      </w:r>
      <w:r w:rsidR="00C066CE" w:rsidRPr="003A0177">
        <w:rPr>
          <w:rFonts w:asciiTheme="minorHAnsi" w:eastAsia="Arial Unicode MS" w:hAnsiTheme="minorHAnsi" w:cstheme="minorHAnsi"/>
          <w:color w:val="000000"/>
          <w:sz w:val="22"/>
          <w:szCs w:val="22"/>
          <w:u w:color="000000"/>
          <w:lang w:val="nl-NL"/>
        </w:rPr>
        <w:t>dag</w:t>
      </w:r>
      <w:r w:rsidR="000910F3">
        <w:rPr>
          <w:rFonts w:asciiTheme="minorHAnsi" w:eastAsia="Arial Unicode MS" w:hAnsiTheme="minorHAnsi" w:cstheme="minorHAnsi"/>
          <w:color w:val="000000"/>
          <w:sz w:val="22"/>
          <w:szCs w:val="22"/>
          <w:u w:color="000000"/>
          <w:lang w:val="nl-NL"/>
        </w:rPr>
        <w:t>-</w:t>
      </w:r>
      <w:r w:rsidR="00C066CE" w:rsidRPr="003A0177">
        <w:rPr>
          <w:rFonts w:asciiTheme="minorHAnsi" w:eastAsia="Arial Unicode MS" w:hAnsiTheme="minorHAnsi" w:cstheme="minorHAnsi"/>
          <w:color w:val="000000"/>
          <w:sz w:val="22"/>
          <w:szCs w:val="22"/>
          <w:u w:color="000000"/>
          <w:lang w:val="nl-NL"/>
        </w:rPr>
        <w:t>evaluaties, planning onderwijsaanbod en in de kwaliteitskaarten</w:t>
      </w:r>
      <w:r w:rsidRPr="003A0177">
        <w:rPr>
          <w:rFonts w:asciiTheme="minorHAnsi" w:eastAsia="Arial Unicode MS" w:hAnsiTheme="minorHAnsi" w:cstheme="minorHAnsi"/>
          <w:color w:val="000000"/>
          <w:sz w:val="22"/>
          <w:szCs w:val="22"/>
          <w:u w:color="000000"/>
          <w:lang w:val="nl-NL"/>
        </w:rPr>
        <w:t>.</w:t>
      </w:r>
      <w:r w:rsidR="00C066CE" w:rsidRPr="003A0177">
        <w:rPr>
          <w:rFonts w:asciiTheme="minorHAnsi" w:eastAsia="Arial Unicode MS" w:hAnsiTheme="minorHAnsi" w:cstheme="minorHAnsi"/>
          <w:color w:val="000000"/>
          <w:sz w:val="22"/>
          <w:szCs w:val="22"/>
          <w:u w:color="000000"/>
          <w:lang w:val="nl-NL"/>
        </w:rPr>
        <w:t xml:space="preserve"> Daarnaast worden er gegevens genoteerd in Parnassys en in de map Groei in Beeld. </w:t>
      </w:r>
    </w:p>
    <w:p w14:paraId="2BA226A1" w14:textId="77777777" w:rsidR="00053954" w:rsidRPr="003A0177" w:rsidRDefault="00053954" w:rsidP="003D2A7F">
      <w:pPr>
        <w:ind w:left="170"/>
        <w:jc w:val="both"/>
        <w:rPr>
          <w:rFonts w:asciiTheme="minorHAnsi" w:eastAsia="Arial Unicode MS" w:hAnsiTheme="minorHAnsi" w:cstheme="minorHAnsi"/>
          <w:sz w:val="22"/>
          <w:szCs w:val="22"/>
          <w:u w:color="000000"/>
          <w:lang w:val="nl-NL"/>
        </w:rPr>
      </w:pPr>
    </w:p>
    <w:p w14:paraId="4FD4719D" w14:textId="77777777" w:rsidR="00053954" w:rsidRPr="003A0177" w:rsidRDefault="00053954" w:rsidP="003D2A7F">
      <w:pPr>
        <w:ind w:left="170"/>
        <w:jc w:val="both"/>
        <w:rPr>
          <w:rFonts w:asciiTheme="minorHAnsi" w:eastAsia="Arial Unicode MS" w:hAnsiTheme="minorHAnsi" w:cstheme="minorHAnsi"/>
          <w:sz w:val="22"/>
          <w:szCs w:val="22"/>
          <w:u w:color="000000"/>
          <w:lang w:val="nl-NL"/>
        </w:rPr>
      </w:pPr>
      <w:r w:rsidRPr="003A0177">
        <w:rPr>
          <w:rFonts w:asciiTheme="minorHAnsi" w:eastAsia="Arial Unicode MS" w:hAnsiTheme="minorHAnsi" w:cstheme="minorHAnsi"/>
          <w:sz w:val="22"/>
          <w:szCs w:val="22"/>
          <w:u w:color="000000"/>
          <w:lang w:val="nl-NL"/>
        </w:rPr>
        <w:t xml:space="preserve">Wij werken met: </w:t>
      </w:r>
    </w:p>
    <w:p w14:paraId="17AD93B2" w14:textId="77777777" w:rsidR="00053954" w:rsidRPr="003A0177" w:rsidRDefault="00053954" w:rsidP="003D2A7F">
      <w:pPr>
        <w:ind w:left="170"/>
        <w:jc w:val="both"/>
        <w:rPr>
          <w:rFonts w:asciiTheme="minorHAnsi" w:eastAsia="Arial Unicode MS" w:hAnsiTheme="minorHAnsi" w:cstheme="minorHAnsi"/>
          <w:sz w:val="22"/>
          <w:szCs w:val="22"/>
          <w:u w:color="000000"/>
          <w:lang w:val="nl-NL"/>
        </w:rPr>
      </w:pPr>
    </w:p>
    <w:p w14:paraId="4B816010" w14:textId="77777777" w:rsidR="00053954" w:rsidRPr="003A0177" w:rsidRDefault="00053954" w:rsidP="003D2A7F">
      <w:pPr>
        <w:numPr>
          <w:ilvl w:val="0"/>
          <w:numId w:val="1"/>
        </w:numPr>
        <w:jc w:val="both"/>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een beleidsplan sociale veiligheid (inclusief pestprotocol);</w:t>
      </w:r>
    </w:p>
    <w:p w14:paraId="087778B5" w14:textId="77777777" w:rsidR="00053954" w:rsidRPr="003A0177" w:rsidRDefault="00053954" w:rsidP="003D2A7F">
      <w:pPr>
        <w:numPr>
          <w:ilvl w:val="0"/>
          <w:numId w:val="1"/>
        </w:numPr>
        <w:jc w:val="both"/>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de meldcode huiselijk geweld en kindermishandeling;</w:t>
      </w:r>
    </w:p>
    <w:p w14:paraId="339F6B04" w14:textId="77777777" w:rsidR="00053954" w:rsidRPr="003A0177" w:rsidRDefault="00053954" w:rsidP="003D2A7F">
      <w:pPr>
        <w:numPr>
          <w:ilvl w:val="0"/>
          <w:numId w:val="1"/>
        </w:numPr>
        <w:jc w:val="both"/>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een medicijnprotocol;</w:t>
      </w:r>
    </w:p>
    <w:p w14:paraId="2CF0F23B" w14:textId="77777777" w:rsidR="00053954" w:rsidRPr="003A0177" w:rsidRDefault="00053954" w:rsidP="003D2A7F">
      <w:pPr>
        <w:numPr>
          <w:ilvl w:val="0"/>
          <w:numId w:val="1"/>
        </w:numPr>
        <w:jc w:val="both"/>
        <w:rPr>
          <w:rFonts w:asciiTheme="minorHAnsi" w:eastAsia="Arial Unicode MS" w:hAnsiTheme="minorHAnsi" w:cstheme="minorHAnsi"/>
          <w:color w:val="000000"/>
          <w:sz w:val="22"/>
          <w:szCs w:val="22"/>
          <w:u w:color="000000"/>
          <w:lang w:val="nl-NL"/>
        </w:rPr>
      </w:pPr>
      <w:r w:rsidRPr="003A0177">
        <w:rPr>
          <w:rFonts w:asciiTheme="minorHAnsi" w:eastAsia="Arial Unicode MS" w:hAnsiTheme="minorHAnsi" w:cstheme="minorHAnsi"/>
          <w:color w:val="000000"/>
          <w:sz w:val="22"/>
          <w:szCs w:val="22"/>
          <w:u w:color="000000"/>
          <w:lang w:val="nl-NL"/>
        </w:rPr>
        <w:t>afspraken binnen de vreedzame school.</w:t>
      </w:r>
    </w:p>
    <w:p w14:paraId="708E9FCB" w14:textId="77777777" w:rsidR="0098627A" w:rsidRPr="003A0177" w:rsidRDefault="0098627A" w:rsidP="003D2A7F">
      <w:pPr>
        <w:jc w:val="both"/>
        <w:rPr>
          <w:rFonts w:asciiTheme="minorHAnsi" w:eastAsia="Arial Unicode MS" w:hAnsiTheme="minorHAnsi" w:cstheme="minorHAnsi"/>
          <w:color w:val="000000"/>
          <w:sz w:val="22"/>
          <w:szCs w:val="22"/>
          <w:u w:color="000000"/>
          <w:lang w:val="nl-NL"/>
        </w:rPr>
      </w:pPr>
    </w:p>
    <w:p w14:paraId="0068FEB2" w14:textId="77777777" w:rsidR="0098627A" w:rsidRDefault="0098627A" w:rsidP="003D2A7F">
      <w:pPr>
        <w:jc w:val="both"/>
        <w:rPr>
          <w:rFonts w:asciiTheme="minorHAnsi" w:eastAsia="Arial Unicode MS" w:hAnsiTheme="minorHAnsi" w:cstheme="minorHAnsi"/>
          <w:color w:val="000000"/>
          <w:sz w:val="22"/>
          <w:szCs w:val="22"/>
          <w:u w:color="000000"/>
          <w:lang w:val="nl-NL"/>
        </w:rPr>
      </w:pPr>
    </w:p>
    <w:p w14:paraId="1A2725EC" w14:textId="77777777" w:rsidR="00E91021" w:rsidRDefault="00E91021" w:rsidP="003D2A7F">
      <w:pPr>
        <w:jc w:val="both"/>
        <w:rPr>
          <w:rFonts w:asciiTheme="minorHAnsi" w:eastAsia="Arial Unicode MS" w:hAnsiTheme="minorHAnsi" w:cstheme="minorHAnsi"/>
          <w:color w:val="000000"/>
          <w:sz w:val="22"/>
          <w:szCs w:val="22"/>
          <w:u w:color="000000"/>
          <w:lang w:val="nl-NL"/>
        </w:rPr>
      </w:pPr>
    </w:p>
    <w:p w14:paraId="27212EAC" w14:textId="77777777" w:rsidR="00E91021" w:rsidRDefault="00E91021" w:rsidP="003D2A7F">
      <w:pPr>
        <w:jc w:val="both"/>
        <w:rPr>
          <w:rFonts w:asciiTheme="minorHAnsi" w:eastAsia="Arial Unicode MS" w:hAnsiTheme="minorHAnsi" w:cstheme="minorHAnsi"/>
          <w:color w:val="000000"/>
          <w:sz w:val="22"/>
          <w:szCs w:val="22"/>
          <w:u w:color="000000"/>
          <w:lang w:val="nl-NL"/>
        </w:rPr>
      </w:pPr>
    </w:p>
    <w:p w14:paraId="3AB4248E" w14:textId="77777777" w:rsidR="00E91021" w:rsidRDefault="00E91021" w:rsidP="003D2A7F">
      <w:pPr>
        <w:jc w:val="both"/>
        <w:rPr>
          <w:rFonts w:asciiTheme="minorHAnsi" w:eastAsia="Arial Unicode MS" w:hAnsiTheme="minorHAnsi" w:cstheme="minorHAnsi"/>
          <w:color w:val="000000"/>
          <w:sz w:val="22"/>
          <w:szCs w:val="22"/>
          <w:u w:color="000000"/>
          <w:lang w:val="nl-NL"/>
        </w:rPr>
      </w:pPr>
    </w:p>
    <w:p w14:paraId="7687C9A2" w14:textId="77777777" w:rsidR="00E91021" w:rsidRDefault="00E91021" w:rsidP="003D2A7F">
      <w:pPr>
        <w:jc w:val="both"/>
        <w:rPr>
          <w:rFonts w:asciiTheme="minorHAnsi" w:eastAsia="Arial Unicode MS" w:hAnsiTheme="minorHAnsi" w:cstheme="minorHAnsi"/>
          <w:color w:val="000000"/>
          <w:sz w:val="22"/>
          <w:szCs w:val="22"/>
          <w:u w:color="000000"/>
          <w:lang w:val="nl-NL"/>
        </w:rPr>
      </w:pPr>
    </w:p>
    <w:p w14:paraId="45709A7D" w14:textId="77777777" w:rsidR="00E91021" w:rsidRDefault="00E91021" w:rsidP="003D2A7F">
      <w:pPr>
        <w:jc w:val="both"/>
        <w:rPr>
          <w:rFonts w:asciiTheme="minorHAnsi" w:eastAsia="Arial Unicode MS" w:hAnsiTheme="minorHAnsi" w:cstheme="minorHAnsi"/>
          <w:color w:val="000000"/>
          <w:sz w:val="22"/>
          <w:szCs w:val="22"/>
          <w:u w:color="000000"/>
          <w:lang w:val="nl-NL"/>
        </w:rPr>
      </w:pPr>
    </w:p>
    <w:p w14:paraId="35A572F2" w14:textId="77777777" w:rsidR="00E91021" w:rsidRDefault="00E91021" w:rsidP="003D2A7F">
      <w:pPr>
        <w:jc w:val="both"/>
        <w:rPr>
          <w:rFonts w:asciiTheme="minorHAnsi" w:eastAsia="Arial Unicode MS" w:hAnsiTheme="minorHAnsi" w:cstheme="minorHAnsi"/>
          <w:color w:val="000000"/>
          <w:sz w:val="22"/>
          <w:szCs w:val="22"/>
          <w:u w:color="000000"/>
          <w:lang w:val="nl-NL"/>
        </w:rPr>
      </w:pPr>
    </w:p>
    <w:p w14:paraId="1FB636AA" w14:textId="77777777" w:rsidR="003D2A7F" w:rsidRDefault="003D2A7F" w:rsidP="003D2A7F">
      <w:pPr>
        <w:jc w:val="both"/>
        <w:rPr>
          <w:rFonts w:asciiTheme="minorHAnsi" w:eastAsia="Arial Unicode MS" w:hAnsiTheme="minorHAnsi" w:cstheme="minorHAnsi"/>
          <w:color w:val="000000"/>
          <w:sz w:val="22"/>
          <w:szCs w:val="22"/>
          <w:u w:color="000000"/>
          <w:lang w:val="nl-NL"/>
        </w:rPr>
      </w:pPr>
    </w:p>
    <w:p w14:paraId="160CC38F" w14:textId="77777777" w:rsidR="00E91021" w:rsidRDefault="00E91021" w:rsidP="003D2A7F">
      <w:pPr>
        <w:jc w:val="both"/>
        <w:rPr>
          <w:rFonts w:asciiTheme="minorHAnsi" w:eastAsia="Arial Unicode MS" w:hAnsiTheme="minorHAnsi" w:cstheme="minorHAnsi"/>
          <w:color w:val="000000"/>
          <w:sz w:val="22"/>
          <w:szCs w:val="22"/>
          <w:u w:color="000000"/>
          <w:lang w:val="nl-NL"/>
        </w:rPr>
      </w:pPr>
    </w:p>
    <w:p w14:paraId="41AFD066" w14:textId="77777777" w:rsidR="00E91021" w:rsidRDefault="00E91021" w:rsidP="003D2A7F">
      <w:pPr>
        <w:jc w:val="both"/>
        <w:rPr>
          <w:rFonts w:asciiTheme="minorHAnsi" w:eastAsia="Arial Unicode MS" w:hAnsiTheme="minorHAnsi" w:cstheme="minorHAnsi"/>
          <w:color w:val="000000"/>
          <w:sz w:val="22"/>
          <w:szCs w:val="22"/>
          <w:u w:color="000000"/>
          <w:lang w:val="nl-NL"/>
        </w:rPr>
      </w:pPr>
    </w:p>
    <w:p w14:paraId="2EF45C0D" w14:textId="77777777" w:rsidR="00E91021" w:rsidRPr="003A0177" w:rsidRDefault="00E91021" w:rsidP="003D2A7F">
      <w:pPr>
        <w:jc w:val="both"/>
        <w:rPr>
          <w:rFonts w:asciiTheme="minorHAnsi" w:eastAsia="Arial Unicode MS" w:hAnsiTheme="minorHAnsi" w:cstheme="minorHAnsi"/>
          <w:color w:val="000000"/>
          <w:sz w:val="22"/>
          <w:szCs w:val="22"/>
          <w:u w:color="000000"/>
          <w:lang w:val="nl-NL"/>
        </w:rPr>
      </w:pPr>
    </w:p>
    <w:p w14:paraId="26BE19F6" w14:textId="77777777" w:rsidR="0098627A" w:rsidRPr="003A0177" w:rsidRDefault="0098627A" w:rsidP="003D2A7F">
      <w:pPr>
        <w:jc w:val="both"/>
        <w:rPr>
          <w:rFonts w:asciiTheme="minorHAnsi" w:eastAsia="Arial Unicode MS" w:hAnsiTheme="minorHAnsi" w:cstheme="minorHAnsi"/>
          <w:color w:val="000000"/>
          <w:sz w:val="22"/>
          <w:szCs w:val="22"/>
          <w:u w:color="000000"/>
          <w:lang w:val="nl-NL"/>
        </w:rPr>
      </w:pPr>
    </w:p>
    <w:p w14:paraId="36816838" w14:textId="77777777" w:rsidR="00AE4623" w:rsidRDefault="00AE4623" w:rsidP="00AE4623">
      <w:pPr>
        <w:spacing w:after="200" w:line="276" w:lineRule="auto"/>
        <w:jc w:val="both"/>
        <w:rPr>
          <w:rFonts w:asciiTheme="minorHAnsi" w:eastAsia="Calibri" w:hAnsiTheme="minorHAnsi" w:cstheme="minorHAnsi"/>
          <w:b/>
          <w:sz w:val="28"/>
          <w:szCs w:val="28"/>
          <w:lang w:val="nl-NL"/>
        </w:rPr>
      </w:pPr>
      <w:r>
        <w:rPr>
          <w:rFonts w:asciiTheme="minorHAnsi" w:eastAsia="Calibri" w:hAnsiTheme="minorHAnsi" w:cstheme="minorHAnsi"/>
          <w:b/>
          <w:sz w:val="28"/>
          <w:szCs w:val="28"/>
          <w:lang w:val="nl-NL"/>
        </w:rPr>
        <w:lastRenderedPageBreak/>
        <w:t>5</w:t>
      </w:r>
      <w:r w:rsidRPr="00E91021">
        <w:rPr>
          <w:rFonts w:asciiTheme="minorHAnsi" w:eastAsia="Calibri" w:hAnsiTheme="minorHAnsi" w:cstheme="minorHAnsi"/>
          <w:b/>
          <w:sz w:val="28"/>
          <w:szCs w:val="28"/>
          <w:lang w:val="nl-NL"/>
        </w:rPr>
        <w:t xml:space="preserve">. </w:t>
      </w:r>
      <w:r>
        <w:rPr>
          <w:rFonts w:asciiTheme="minorHAnsi" w:eastAsia="Calibri" w:hAnsiTheme="minorHAnsi" w:cstheme="minorHAnsi"/>
          <w:b/>
          <w:sz w:val="28"/>
          <w:szCs w:val="28"/>
          <w:lang w:val="nl-NL"/>
        </w:rPr>
        <w:t>Ondersteuning sociaal en emotionele ontwikkeling</w:t>
      </w:r>
    </w:p>
    <w:p w14:paraId="33EED073" w14:textId="29FB5C85" w:rsidR="008224D5" w:rsidRPr="003D2A7F" w:rsidRDefault="0098627A" w:rsidP="003D2A7F">
      <w:pPr>
        <w:autoSpaceDE w:val="0"/>
        <w:autoSpaceDN w:val="0"/>
        <w:adjustRightInd w:val="0"/>
        <w:jc w:val="both"/>
        <w:rPr>
          <w:rFonts w:asciiTheme="minorHAnsi" w:hAnsiTheme="minorHAnsi" w:cstheme="minorHAnsi"/>
          <w:color w:val="000000"/>
          <w:sz w:val="22"/>
          <w:szCs w:val="22"/>
          <w:lang w:val="nl-NL"/>
        </w:rPr>
      </w:pPr>
      <w:r w:rsidRPr="003D2A7F">
        <w:rPr>
          <w:rFonts w:asciiTheme="minorHAnsi" w:hAnsiTheme="minorHAnsi" w:cstheme="minorHAnsi"/>
          <w:b/>
          <w:bCs/>
          <w:color w:val="000000"/>
          <w:sz w:val="22"/>
          <w:szCs w:val="22"/>
          <w:lang w:val="nl-NL"/>
        </w:rPr>
        <w:t xml:space="preserve">5.1 </w:t>
      </w:r>
      <w:r w:rsidR="008224D5" w:rsidRPr="003D2A7F">
        <w:rPr>
          <w:rFonts w:asciiTheme="minorHAnsi" w:hAnsiTheme="minorHAnsi" w:cstheme="minorHAnsi"/>
          <w:b/>
          <w:bCs/>
          <w:color w:val="000000"/>
          <w:sz w:val="22"/>
          <w:szCs w:val="22"/>
          <w:lang w:val="nl-NL"/>
        </w:rPr>
        <w:t xml:space="preserve">Basiskwaliteit </w:t>
      </w:r>
    </w:p>
    <w:p w14:paraId="6BBF8BC4" w14:textId="77777777" w:rsidR="008224D5" w:rsidRPr="003A0177" w:rsidRDefault="008224D5" w:rsidP="003D2A7F">
      <w:pPr>
        <w:pStyle w:val="Default"/>
        <w:jc w:val="both"/>
        <w:rPr>
          <w:rFonts w:asciiTheme="minorHAnsi" w:hAnsiTheme="minorHAnsi" w:cstheme="minorHAnsi"/>
          <w:sz w:val="22"/>
          <w:szCs w:val="22"/>
        </w:rPr>
      </w:pPr>
      <w:r w:rsidRPr="003A0177">
        <w:rPr>
          <w:rFonts w:asciiTheme="minorHAnsi" w:hAnsiTheme="minorHAnsi" w:cstheme="minorHAnsi"/>
          <w:sz w:val="22"/>
          <w:szCs w:val="22"/>
        </w:rPr>
        <w:t xml:space="preserve">Het begeleiden van de kinderen met betrekking tot de sociaal-emotionele ontwikkeling wordt steeds belangrijker in het onderwijs. </w:t>
      </w:r>
    </w:p>
    <w:p w14:paraId="2E61BCB0" w14:textId="77777777" w:rsidR="008224D5" w:rsidRPr="003A0177" w:rsidRDefault="008224D5" w:rsidP="003D2A7F">
      <w:pPr>
        <w:pStyle w:val="Default"/>
        <w:jc w:val="both"/>
        <w:rPr>
          <w:rFonts w:asciiTheme="minorHAnsi" w:hAnsiTheme="minorHAnsi" w:cstheme="minorHAnsi"/>
          <w:sz w:val="22"/>
          <w:szCs w:val="22"/>
        </w:rPr>
      </w:pPr>
      <w:r w:rsidRPr="003A0177">
        <w:rPr>
          <w:rFonts w:asciiTheme="minorHAnsi" w:hAnsiTheme="minorHAnsi" w:cstheme="minorHAnsi"/>
          <w:sz w:val="22"/>
          <w:szCs w:val="22"/>
        </w:rPr>
        <w:t xml:space="preserve">We gebruiken de methode "De Vreedzame school" voor </w:t>
      </w:r>
    </w:p>
    <w:p w14:paraId="769087B9" w14:textId="77777777" w:rsidR="008224D5" w:rsidRPr="003A0177" w:rsidRDefault="008224D5" w:rsidP="003D2A7F">
      <w:pPr>
        <w:pStyle w:val="Default"/>
        <w:numPr>
          <w:ilvl w:val="0"/>
          <w:numId w:val="27"/>
        </w:numPr>
        <w:jc w:val="both"/>
        <w:rPr>
          <w:rFonts w:asciiTheme="minorHAnsi" w:hAnsiTheme="minorHAnsi" w:cstheme="minorHAnsi"/>
          <w:sz w:val="22"/>
          <w:szCs w:val="22"/>
        </w:rPr>
      </w:pPr>
      <w:r w:rsidRPr="003A0177">
        <w:rPr>
          <w:rFonts w:asciiTheme="minorHAnsi" w:hAnsiTheme="minorHAnsi" w:cstheme="minorHAnsi"/>
          <w:sz w:val="22"/>
          <w:szCs w:val="22"/>
        </w:rPr>
        <w:t xml:space="preserve">het aanleren en versterken van wenselijk gedrag, </w:t>
      </w:r>
    </w:p>
    <w:p w14:paraId="21B3B19B" w14:textId="77777777" w:rsidR="008224D5" w:rsidRPr="003A0177" w:rsidRDefault="008224D5" w:rsidP="003D2A7F">
      <w:pPr>
        <w:pStyle w:val="Default"/>
        <w:numPr>
          <w:ilvl w:val="0"/>
          <w:numId w:val="27"/>
        </w:numPr>
        <w:jc w:val="both"/>
        <w:rPr>
          <w:rFonts w:asciiTheme="minorHAnsi" w:hAnsiTheme="minorHAnsi" w:cstheme="minorHAnsi"/>
          <w:sz w:val="22"/>
          <w:szCs w:val="22"/>
        </w:rPr>
      </w:pPr>
      <w:r w:rsidRPr="003A0177">
        <w:rPr>
          <w:rFonts w:asciiTheme="minorHAnsi" w:hAnsiTheme="minorHAnsi" w:cstheme="minorHAnsi"/>
          <w:sz w:val="22"/>
          <w:szCs w:val="22"/>
        </w:rPr>
        <w:t xml:space="preserve">het leren samenwerken, </w:t>
      </w:r>
    </w:p>
    <w:p w14:paraId="05B14248" w14:textId="77777777" w:rsidR="008224D5" w:rsidRPr="003A0177" w:rsidRDefault="008224D5" w:rsidP="003D2A7F">
      <w:pPr>
        <w:pStyle w:val="Default"/>
        <w:numPr>
          <w:ilvl w:val="0"/>
          <w:numId w:val="27"/>
        </w:numPr>
        <w:jc w:val="both"/>
        <w:rPr>
          <w:rFonts w:asciiTheme="minorHAnsi" w:hAnsiTheme="minorHAnsi" w:cstheme="minorHAnsi"/>
          <w:sz w:val="22"/>
          <w:szCs w:val="22"/>
        </w:rPr>
      </w:pPr>
      <w:r w:rsidRPr="003A0177">
        <w:rPr>
          <w:rFonts w:asciiTheme="minorHAnsi" w:hAnsiTheme="minorHAnsi" w:cstheme="minorHAnsi"/>
          <w:sz w:val="22"/>
          <w:szCs w:val="22"/>
        </w:rPr>
        <w:t xml:space="preserve">verantwoordelijkheid dragen </w:t>
      </w:r>
    </w:p>
    <w:p w14:paraId="7C4875C1" w14:textId="77777777" w:rsidR="008224D5" w:rsidRPr="003A0177" w:rsidRDefault="008224D5" w:rsidP="003D2A7F">
      <w:pPr>
        <w:pStyle w:val="Default"/>
        <w:numPr>
          <w:ilvl w:val="0"/>
          <w:numId w:val="27"/>
        </w:numPr>
        <w:jc w:val="both"/>
        <w:rPr>
          <w:rFonts w:asciiTheme="minorHAnsi" w:hAnsiTheme="minorHAnsi" w:cstheme="minorHAnsi"/>
          <w:sz w:val="22"/>
          <w:szCs w:val="22"/>
        </w:rPr>
      </w:pPr>
      <w:r w:rsidRPr="003A0177">
        <w:rPr>
          <w:rFonts w:asciiTheme="minorHAnsi" w:hAnsiTheme="minorHAnsi" w:cstheme="minorHAnsi"/>
          <w:sz w:val="22"/>
          <w:szCs w:val="22"/>
        </w:rPr>
        <w:t>en andere sociaal-emotionele aspecten in het kader van burgerschap</w:t>
      </w:r>
    </w:p>
    <w:p w14:paraId="120ABDE1" w14:textId="77777777" w:rsidR="008224D5" w:rsidRPr="003A0177" w:rsidRDefault="008224D5" w:rsidP="003D2A7F">
      <w:pPr>
        <w:autoSpaceDE w:val="0"/>
        <w:autoSpaceDN w:val="0"/>
        <w:adjustRightInd w:val="0"/>
        <w:jc w:val="both"/>
        <w:rPr>
          <w:rFonts w:asciiTheme="minorHAnsi" w:hAnsiTheme="minorHAnsi" w:cstheme="minorHAnsi"/>
          <w:b/>
          <w:bCs/>
          <w:color w:val="000000"/>
          <w:sz w:val="22"/>
          <w:szCs w:val="22"/>
          <w:lang w:val="nl-NL"/>
        </w:rPr>
      </w:pPr>
    </w:p>
    <w:p w14:paraId="41232C91" w14:textId="7DB9D052" w:rsidR="008224D5" w:rsidRPr="003A0177" w:rsidRDefault="0098627A" w:rsidP="003D2A7F">
      <w:pPr>
        <w:autoSpaceDE w:val="0"/>
        <w:autoSpaceDN w:val="0"/>
        <w:adjustRightInd w:val="0"/>
        <w:jc w:val="both"/>
        <w:rPr>
          <w:rFonts w:asciiTheme="minorHAnsi" w:hAnsiTheme="minorHAnsi" w:cstheme="minorHAnsi"/>
          <w:color w:val="000000"/>
          <w:sz w:val="22"/>
          <w:szCs w:val="22"/>
          <w:lang w:val="nl-NL"/>
        </w:rPr>
      </w:pPr>
      <w:r w:rsidRPr="003A0177">
        <w:rPr>
          <w:rFonts w:asciiTheme="minorHAnsi" w:hAnsiTheme="minorHAnsi" w:cstheme="minorHAnsi"/>
          <w:b/>
          <w:bCs/>
          <w:color w:val="000000"/>
          <w:sz w:val="22"/>
          <w:szCs w:val="22"/>
          <w:lang w:val="nl-NL"/>
        </w:rPr>
        <w:t>5</w:t>
      </w:r>
      <w:r w:rsidR="008224D5" w:rsidRPr="003A0177">
        <w:rPr>
          <w:rFonts w:asciiTheme="minorHAnsi" w:hAnsiTheme="minorHAnsi" w:cstheme="minorHAnsi"/>
          <w:b/>
          <w:bCs/>
          <w:color w:val="000000"/>
          <w:sz w:val="22"/>
          <w:szCs w:val="22"/>
          <w:lang w:val="nl-NL"/>
        </w:rPr>
        <w:t xml:space="preserve">.2 Basisondersteuning </w:t>
      </w:r>
    </w:p>
    <w:p w14:paraId="7D71A09F" w14:textId="77777777" w:rsidR="008224D5" w:rsidRPr="003A0177" w:rsidRDefault="008224D5"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Wanneer kinderen door een bepaalde oorzaak zich niet of minder snel ontwikkelen op het gebied van sociaal emotionele ontwikkeling, al dan niet als gevolg van een aanwijsbare aangetoonde oorzaak als ADHD, autisme gerelateerde stoornissen of anderszins, dan is het aan de leerkrachten om de kinderen hierin specifiek te begeleiden. Met name door de steeds grotere kennis die hierover beschikbaar komt en de steeds hogere eisen die de maatschappij aan de scholen stelt om deze kinderen te begeleiden, is het van belang om hierin continu te blijven scholen en te ontwikkelen. </w:t>
      </w:r>
    </w:p>
    <w:p w14:paraId="0B2BEDD3" w14:textId="64ABB82B" w:rsidR="008224D5" w:rsidRPr="003A0177" w:rsidRDefault="008224D5" w:rsidP="003D2A7F">
      <w:pPr>
        <w:autoSpaceDE w:val="0"/>
        <w:autoSpaceDN w:val="0"/>
        <w:adjustRightInd w:val="0"/>
        <w:jc w:val="both"/>
        <w:rPr>
          <w:rFonts w:asciiTheme="minorHAnsi" w:hAnsiTheme="minorHAnsi" w:cstheme="minorHAnsi"/>
          <w:color w:val="000000"/>
          <w:sz w:val="22"/>
          <w:szCs w:val="22"/>
          <w:lang w:val="nl-NL"/>
        </w:rPr>
      </w:pPr>
      <w:r w:rsidRPr="003A0177">
        <w:rPr>
          <w:rFonts w:asciiTheme="minorHAnsi" w:hAnsiTheme="minorHAnsi" w:cstheme="minorHAnsi"/>
          <w:sz w:val="22"/>
          <w:szCs w:val="22"/>
          <w:lang w:val="nl-NL"/>
        </w:rPr>
        <w:t xml:space="preserve">De </w:t>
      </w:r>
      <w:r w:rsidR="0098627A" w:rsidRPr="003A0177">
        <w:rPr>
          <w:rFonts w:asciiTheme="minorHAnsi" w:hAnsiTheme="minorHAnsi" w:cstheme="minorHAnsi"/>
          <w:sz w:val="22"/>
          <w:szCs w:val="22"/>
          <w:lang w:val="nl-NL"/>
        </w:rPr>
        <w:t>Kiem</w:t>
      </w:r>
      <w:r w:rsidRPr="003A0177">
        <w:rPr>
          <w:rFonts w:asciiTheme="minorHAnsi" w:hAnsiTheme="minorHAnsi" w:cstheme="minorHAnsi"/>
          <w:sz w:val="22"/>
          <w:szCs w:val="22"/>
          <w:lang w:val="nl-NL"/>
        </w:rPr>
        <w:t xml:space="preserve"> is in staat ondersteuning in eenvoudige en enkelvoudige vorm op school bieden. Echter: begeleiding en ondersteuning kunnen bieden is geen "vast" gegeven, maar zal steeds moeten worden afgestemd op de specifieke ondersteuningsbehoeften van het kind. Daarbij komt dat door wisselingen in personele bezetting de ondersteuningsmogelijkheden ook kunnen wisselen. Het hieronder genoemde aanbod geeft dan ook vooral een indicatie weer van de ondersteuning die we in principe kunnen bieden, gerelateerd aan onze ondersteuningsstructuur. Begeleiding zal altijd afgestemd worden in overleg met de ouders en moet passen binnen de mogelijkheden van de school. </w:t>
      </w:r>
      <w:r w:rsidRPr="003A0177">
        <w:rPr>
          <w:rFonts w:asciiTheme="minorHAnsi" w:hAnsiTheme="minorHAnsi" w:cstheme="minorHAnsi"/>
          <w:color w:val="000000"/>
          <w:sz w:val="22"/>
          <w:szCs w:val="22"/>
          <w:lang w:val="nl-NL"/>
        </w:rPr>
        <w:t xml:space="preserve">Wanneer de begeleiding en ondersteuning in een groep al onder druk staat, kiezen wij ervoor een andere school binnen </w:t>
      </w:r>
      <w:r w:rsidR="0098627A" w:rsidRPr="003A0177">
        <w:rPr>
          <w:rFonts w:asciiTheme="minorHAnsi" w:hAnsiTheme="minorHAnsi" w:cstheme="minorHAnsi"/>
          <w:color w:val="000000"/>
          <w:sz w:val="22"/>
          <w:szCs w:val="22"/>
          <w:lang w:val="nl-NL"/>
        </w:rPr>
        <w:t>ons Samenwerkingsverband</w:t>
      </w:r>
      <w:r w:rsidRPr="003A0177">
        <w:rPr>
          <w:rFonts w:asciiTheme="minorHAnsi" w:hAnsiTheme="minorHAnsi" w:cstheme="minorHAnsi"/>
          <w:color w:val="000000"/>
          <w:sz w:val="22"/>
          <w:szCs w:val="22"/>
          <w:lang w:val="nl-NL"/>
        </w:rPr>
        <w:t xml:space="preserve"> te zoeken voor een “nieuwe leerling” in de betreffende jaargroep. </w:t>
      </w:r>
    </w:p>
    <w:p w14:paraId="2F4F6715" w14:textId="77777777" w:rsidR="008224D5" w:rsidRPr="003D2A7F" w:rsidRDefault="008224D5" w:rsidP="003D2A7F">
      <w:pPr>
        <w:jc w:val="both"/>
        <w:rPr>
          <w:rFonts w:asciiTheme="minorHAnsi" w:hAnsiTheme="minorHAnsi" w:cstheme="minorHAnsi"/>
          <w:sz w:val="4"/>
          <w:szCs w:val="4"/>
          <w:lang w:val="nl-NL"/>
        </w:rPr>
      </w:pPr>
    </w:p>
    <w:p w14:paraId="143269A6" w14:textId="77777777" w:rsidR="008224D5" w:rsidRPr="003A0177" w:rsidRDefault="008224D5"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Wij kunnen nu de volgende ondersteuning realiseren: </w:t>
      </w:r>
    </w:p>
    <w:p w14:paraId="6D0BB0B0" w14:textId="77777777" w:rsidR="008224D5" w:rsidRPr="003A0177" w:rsidRDefault="008224D5" w:rsidP="003D2A7F">
      <w:pPr>
        <w:pStyle w:val="Geenafstand"/>
        <w:numPr>
          <w:ilvl w:val="0"/>
          <w:numId w:val="29"/>
        </w:numPr>
        <w:jc w:val="both"/>
        <w:rPr>
          <w:rFonts w:asciiTheme="minorHAnsi" w:hAnsiTheme="minorHAnsi" w:cstheme="minorHAnsi"/>
        </w:rPr>
      </w:pPr>
      <w:r w:rsidRPr="003A0177">
        <w:rPr>
          <w:rFonts w:asciiTheme="minorHAnsi" w:hAnsiTheme="minorHAnsi" w:cstheme="minorHAnsi"/>
        </w:rPr>
        <w:t xml:space="preserve">ADHD: herkennen, opstellen begeleidingsplan, structurele aanpak in de klas, al dan niet met externe ondersteuning </w:t>
      </w:r>
    </w:p>
    <w:p w14:paraId="7486304B" w14:textId="77777777" w:rsidR="008224D5" w:rsidRPr="003A0177" w:rsidRDefault="008224D5" w:rsidP="003D2A7F">
      <w:pPr>
        <w:pStyle w:val="Geenafstand"/>
        <w:numPr>
          <w:ilvl w:val="0"/>
          <w:numId w:val="30"/>
        </w:numPr>
        <w:jc w:val="both"/>
        <w:rPr>
          <w:rFonts w:asciiTheme="minorHAnsi" w:hAnsiTheme="minorHAnsi" w:cstheme="minorHAnsi"/>
          <w:color w:val="000000"/>
        </w:rPr>
      </w:pPr>
      <w:proofErr w:type="spellStart"/>
      <w:r w:rsidRPr="003A0177">
        <w:rPr>
          <w:rFonts w:asciiTheme="minorHAnsi" w:hAnsiTheme="minorHAnsi" w:cstheme="minorHAnsi"/>
        </w:rPr>
        <w:t>Meerkunners</w:t>
      </w:r>
      <w:proofErr w:type="spellEnd"/>
      <w:r w:rsidRPr="003A0177">
        <w:rPr>
          <w:rFonts w:asciiTheme="minorHAnsi" w:hAnsiTheme="minorHAnsi" w:cstheme="minorHAnsi"/>
        </w:rPr>
        <w:t xml:space="preserve"> en hoogbegaafdheid: herkennen, aansluiten bij hun ontwikkelbehoeften in de klas, </w:t>
      </w:r>
      <w:proofErr w:type="spellStart"/>
      <w:r w:rsidRPr="003A0177">
        <w:rPr>
          <w:rFonts w:asciiTheme="minorHAnsi" w:hAnsiTheme="minorHAnsi" w:cstheme="minorHAnsi"/>
        </w:rPr>
        <w:t>compacten</w:t>
      </w:r>
      <w:proofErr w:type="spellEnd"/>
      <w:r w:rsidRPr="003A0177">
        <w:rPr>
          <w:rFonts w:asciiTheme="minorHAnsi" w:hAnsiTheme="minorHAnsi" w:cstheme="minorHAnsi"/>
        </w:rPr>
        <w:t xml:space="preserve"> en verrijken van de reguliere methodes </w:t>
      </w:r>
    </w:p>
    <w:p w14:paraId="5AF79DDD" w14:textId="77777777" w:rsidR="008224D5" w:rsidRPr="003A0177" w:rsidRDefault="008224D5" w:rsidP="003D2A7F">
      <w:pPr>
        <w:pStyle w:val="Geenafstand"/>
        <w:numPr>
          <w:ilvl w:val="0"/>
          <w:numId w:val="30"/>
        </w:numPr>
        <w:jc w:val="both"/>
        <w:rPr>
          <w:rFonts w:asciiTheme="minorHAnsi" w:hAnsiTheme="minorHAnsi" w:cstheme="minorHAnsi"/>
          <w:color w:val="000000"/>
        </w:rPr>
      </w:pPr>
      <w:r w:rsidRPr="003A0177">
        <w:rPr>
          <w:rFonts w:asciiTheme="minorHAnsi" w:hAnsiTheme="minorHAnsi" w:cstheme="minorHAnsi"/>
        </w:rPr>
        <w:t>Pestgedrag: herkennen, aanpak via de “Vreedzame School”, het anti pestprotocol en het gedragsprotocol.</w:t>
      </w:r>
    </w:p>
    <w:p w14:paraId="6870016C" w14:textId="1356E961" w:rsidR="008224D5" w:rsidRPr="003A0177" w:rsidRDefault="008224D5" w:rsidP="003D2A7F">
      <w:pPr>
        <w:pStyle w:val="Geenafstand"/>
        <w:numPr>
          <w:ilvl w:val="0"/>
          <w:numId w:val="30"/>
        </w:numPr>
        <w:jc w:val="both"/>
        <w:rPr>
          <w:rFonts w:asciiTheme="minorHAnsi" w:hAnsiTheme="minorHAnsi" w:cstheme="minorHAnsi"/>
          <w:color w:val="000000"/>
        </w:rPr>
      </w:pPr>
      <w:r w:rsidRPr="003A0177">
        <w:rPr>
          <w:rFonts w:asciiTheme="minorHAnsi" w:hAnsiTheme="minorHAnsi" w:cstheme="minorHAnsi"/>
        </w:rPr>
        <w:t xml:space="preserve">Dyslexie: herkennen en aanpak m.b.v. landelijk dyslexie protocol. </w:t>
      </w:r>
    </w:p>
    <w:p w14:paraId="5BCF8209" w14:textId="77777777" w:rsidR="008224D5" w:rsidRPr="003D2A7F" w:rsidRDefault="008224D5" w:rsidP="003D2A7F">
      <w:pPr>
        <w:pStyle w:val="Geenafstand"/>
        <w:jc w:val="both"/>
        <w:rPr>
          <w:rFonts w:asciiTheme="minorHAnsi" w:hAnsiTheme="minorHAnsi" w:cstheme="minorHAnsi"/>
          <w:color w:val="000000"/>
          <w:sz w:val="16"/>
          <w:szCs w:val="16"/>
        </w:rPr>
      </w:pPr>
    </w:p>
    <w:p w14:paraId="42BC774D" w14:textId="474592B2" w:rsidR="008224D5" w:rsidRPr="003A0177" w:rsidRDefault="0098627A" w:rsidP="003D2A7F">
      <w:pPr>
        <w:pStyle w:val="Default"/>
        <w:jc w:val="both"/>
        <w:rPr>
          <w:rFonts w:asciiTheme="minorHAnsi" w:hAnsiTheme="minorHAnsi" w:cstheme="minorHAnsi"/>
          <w:sz w:val="22"/>
          <w:szCs w:val="22"/>
        </w:rPr>
      </w:pPr>
      <w:r w:rsidRPr="003A0177">
        <w:rPr>
          <w:rFonts w:asciiTheme="minorHAnsi" w:hAnsiTheme="minorHAnsi" w:cstheme="minorHAnsi"/>
          <w:b/>
          <w:bCs/>
          <w:sz w:val="22"/>
          <w:szCs w:val="22"/>
        </w:rPr>
        <w:t>5</w:t>
      </w:r>
      <w:r w:rsidR="008224D5" w:rsidRPr="003A0177">
        <w:rPr>
          <w:rFonts w:asciiTheme="minorHAnsi" w:hAnsiTheme="minorHAnsi" w:cstheme="minorHAnsi"/>
          <w:b/>
          <w:bCs/>
          <w:sz w:val="22"/>
          <w:szCs w:val="22"/>
        </w:rPr>
        <w:t xml:space="preserve">.3 Extra ondersteuning </w:t>
      </w:r>
    </w:p>
    <w:p w14:paraId="53398B41" w14:textId="0B9B85CF" w:rsidR="008224D5" w:rsidRPr="003A0177" w:rsidRDefault="008224D5" w:rsidP="003D2A7F">
      <w:pPr>
        <w:pStyle w:val="Geenafstand"/>
        <w:jc w:val="both"/>
        <w:rPr>
          <w:rFonts w:asciiTheme="minorHAnsi" w:hAnsiTheme="minorHAnsi" w:cstheme="minorHAnsi"/>
        </w:rPr>
      </w:pPr>
      <w:r w:rsidRPr="003A0177">
        <w:rPr>
          <w:rFonts w:asciiTheme="minorHAnsi" w:hAnsiTheme="minorHAnsi" w:cstheme="minorHAnsi"/>
        </w:rPr>
        <w:t xml:space="preserve">In een aantal gevallen hebben kinderen behoefte aan meer specialistische ondersteuning. Zo nodig wordt nader onderzocht welke ondersteuning nodig is. </w:t>
      </w:r>
      <w:r w:rsidR="0098627A" w:rsidRPr="003A0177">
        <w:rPr>
          <w:rFonts w:asciiTheme="minorHAnsi" w:hAnsiTheme="minorHAnsi" w:cstheme="minorHAnsi"/>
        </w:rPr>
        <w:t xml:space="preserve">Tijdens een MDO </w:t>
      </w:r>
      <w:r w:rsidRPr="003A0177">
        <w:rPr>
          <w:rFonts w:asciiTheme="minorHAnsi" w:hAnsiTheme="minorHAnsi" w:cstheme="minorHAnsi"/>
        </w:rPr>
        <w:t>bespreken we met de ouders/verzorgers en de</w:t>
      </w:r>
      <w:r w:rsidR="0098627A" w:rsidRPr="003A0177">
        <w:rPr>
          <w:rFonts w:asciiTheme="minorHAnsi" w:hAnsiTheme="minorHAnsi" w:cstheme="minorHAnsi"/>
        </w:rPr>
        <w:t xml:space="preserve"> consulente passend primair onderwijs,</w:t>
      </w:r>
      <w:r w:rsidRPr="003A0177">
        <w:rPr>
          <w:rFonts w:asciiTheme="minorHAnsi" w:hAnsiTheme="minorHAnsi" w:cstheme="minorHAnsi"/>
        </w:rPr>
        <w:t xml:space="preserve"> welke ondersteuning wenselijk en mogelijk is. Dit wordt vertaald in de vorm van een arrangement, waarin doorgaans het ter beschikking stellen van deskundige formatie en/of middelen en duidelijke werkdoelen zijn opgenomen.</w:t>
      </w:r>
    </w:p>
    <w:p w14:paraId="61A024FD" w14:textId="15D12F0B" w:rsidR="008224D5" w:rsidRPr="003A0177" w:rsidRDefault="008224D5" w:rsidP="003D2A7F">
      <w:pPr>
        <w:pStyle w:val="Geenafstand"/>
        <w:jc w:val="both"/>
        <w:rPr>
          <w:rFonts w:asciiTheme="minorHAnsi" w:hAnsiTheme="minorHAnsi" w:cstheme="minorHAnsi"/>
        </w:rPr>
      </w:pPr>
      <w:r w:rsidRPr="003A0177">
        <w:rPr>
          <w:rFonts w:asciiTheme="minorHAnsi" w:hAnsiTheme="minorHAnsi" w:cstheme="minorHAnsi"/>
        </w:rPr>
        <w:t xml:space="preserve">In goed overleg met de ouders wordt dit opgenomen in het </w:t>
      </w:r>
      <w:r w:rsidR="0098627A" w:rsidRPr="003A0177">
        <w:rPr>
          <w:rFonts w:asciiTheme="minorHAnsi" w:hAnsiTheme="minorHAnsi" w:cstheme="minorHAnsi"/>
        </w:rPr>
        <w:t>Topdossier.</w:t>
      </w:r>
    </w:p>
    <w:p w14:paraId="57B7D8B9" w14:textId="114A9BF6" w:rsidR="008224D5" w:rsidRPr="003A0177" w:rsidRDefault="008224D5" w:rsidP="003D2A7F">
      <w:pPr>
        <w:pStyle w:val="Geenafstand"/>
        <w:jc w:val="both"/>
        <w:rPr>
          <w:rFonts w:asciiTheme="minorHAnsi" w:hAnsiTheme="minorHAnsi" w:cstheme="minorHAnsi"/>
        </w:rPr>
      </w:pPr>
      <w:r w:rsidRPr="003A0177">
        <w:rPr>
          <w:rFonts w:asciiTheme="minorHAnsi" w:hAnsiTheme="minorHAnsi" w:cstheme="minorHAnsi"/>
        </w:rPr>
        <w:t xml:space="preserve">Op </w:t>
      </w:r>
      <w:r w:rsidR="0098627A" w:rsidRPr="003A0177">
        <w:rPr>
          <w:rFonts w:asciiTheme="minorHAnsi" w:hAnsiTheme="minorHAnsi" w:cstheme="minorHAnsi"/>
        </w:rPr>
        <w:t>De Kiem</w:t>
      </w:r>
      <w:r w:rsidRPr="003A0177">
        <w:rPr>
          <w:rFonts w:asciiTheme="minorHAnsi" w:hAnsiTheme="minorHAnsi" w:cstheme="minorHAnsi"/>
        </w:rPr>
        <w:t xml:space="preserve"> is het mogelijk om ondersteuning te bieden, mits hiervoor voldoende extra ondersteuningsmogelijkheden beschikbaar zijn. </w:t>
      </w:r>
    </w:p>
    <w:p w14:paraId="3A7D7A48" w14:textId="77777777" w:rsidR="00BF0874" w:rsidRPr="003A0177" w:rsidRDefault="00BF0874" w:rsidP="003D2A7F">
      <w:pPr>
        <w:pStyle w:val="Geenafstand"/>
        <w:jc w:val="both"/>
        <w:rPr>
          <w:rFonts w:asciiTheme="minorHAnsi" w:hAnsiTheme="minorHAnsi" w:cstheme="minorHAnsi"/>
        </w:rPr>
      </w:pPr>
    </w:p>
    <w:p w14:paraId="41491334" w14:textId="57100308" w:rsidR="008224D5" w:rsidRPr="003A0177" w:rsidRDefault="008224D5" w:rsidP="003D2A7F">
      <w:pPr>
        <w:pStyle w:val="Geenafstand"/>
        <w:jc w:val="both"/>
        <w:rPr>
          <w:rFonts w:asciiTheme="minorHAnsi" w:hAnsiTheme="minorHAnsi" w:cstheme="minorHAnsi"/>
        </w:rPr>
      </w:pPr>
      <w:r w:rsidRPr="003A0177">
        <w:rPr>
          <w:rFonts w:asciiTheme="minorHAnsi" w:hAnsiTheme="minorHAnsi" w:cstheme="minorHAnsi"/>
        </w:rPr>
        <w:t xml:space="preserve">In dit kader heeft </w:t>
      </w:r>
      <w:r w:rsidR="0098627A" w:rsidRPr="003A0177">
        <w:rPr>
          <w:rFonts w:asciiTheme="minorHAnsi" w:hAnsiTheme="minorHAnsi" w:cstheme="minorHAnsi"/>
        </w:rPr>
        <w:t xml:space="preserve">De Kiem </w:t>
      </w:r>
      <w:r w:rsidRPr="003A0177">
        <w:rPr>
          <w:rFonts w:asciiTheme="minorHAnsi" w:hAnsiTheme="minorHAnsi" w:cstheme="minorHAnsi"/>
        </w:rPr>
        <w:t xml:space="preserve">ervaring met kinderen met </w:t>
      </w:r>
    </w:p>
    <w:p w14:paraId="2B7284FD" w14:textId="77777777" w:rsidR="008224D5" w:rsidRPr="003A0177" w:rsidRDefault="008224D5" w:rsidP="003D2A7F">
      <w:pPr>
        <w:pStyle w:val="Geenafstand"/>
        <w:numPr>
          <w:ilvl w:val="0"/>
          <w:numId w:val="28"/>
        </w:numPr>
        <w:jc w:val="both"/>
        <w:rPr>
          <w:rFonts w:asciiTheme="minorHAnsi" w:hAnsiTheme="minorHAnsi" w:cstheme="minorHAnsi"/>
        </w:rPr>
      </w:pPr>
      <w:r w:rsidRPr="003A0177">
        <w:rPr>
          <w:rFonts w:asciiTheme="minorHAnsi" w:hAnsiTheme="minorHAnsi" w:cstheme="minorHAnsi"/>
        </w:rPr>
        <w:t>PDD NOS: herkennen, bieden van veiligheid en vaste structuur in de reguliere klassensituatie</w:t>
      </w:r>
    </w:p>
    <w:p w14:paraId="6364A23E" w14:textId="77777777" w:rsidR="008224D5" w:rsidRPr="003A0177" w:rsidRDefault="008224D5" w:rsidP="003D2A7F">
      <w:pPr>
        <w:pStyle w:val="Geenafstand"/>
        <w:numPr>
          <w:ilvl w:val="0"/>
          <w:numId w:val="28"/>
        </w:numPr>
        <w:jc w:val="both"/>
        <w:rPr>
          <w:rFonts w:asciiTheme="minorHAnsi" w:hAnsiTheme="minorHAnsi" w:cstheme="minorHAnsi"/>
        </w:rPr>
      </w:pPr>
      <w:r w:rsidRPr="003A0177">
        <w:rPr>
          <w:rFonts w:asciiTheme="minorHAnsi" w:hAnsiTheme="minorHAnsi" w:cstheme="minorHAnsi"/>
        </w:rPr>
        <w:t>ADHD/ADD: herkennen, bieden van veiligheid en vaste structuur in de reguliere klassensituatie</w:t>
      </w:r>
    </w:p>
    <w:p w14:paraId="26B1178A" w14:textId="77777777" w:rsidR="008224D5" w:rsidRPr="003A0177" w:rsidRDefault="008224D5" w:rsidP="003D2A7F">
      <w:pPr>
        <w:pStyle w:val="Geenafstand"/>
        <w:numPr>
          <w:ilvl w:val="0"/>
          <w:numId w:val="28"/>
        </w:numPr>
        <w:jc w:val="both"/>
        <w:rPr>
          <w:rFonts w:asciiTheme="minorHAnsi" w:hAnsiTheme="minorHAnsi" w:cstheme="minorHAnsi"/>
        </w:rPr>
      </w:pPr>
      <w:r w:rsidRPr="003A0177">
        <w:rPr>
          <w:rFonts w:asciiTheme="minorHAnsi" w:hAnsiTheme="minorHAnsi" w:cstheme="minorHAnsi"/>
        </w:rPr>
        <w:t xml:space="preserve">Dyslexie </w:t>
      </w:r>
    </w:p>
    <w:p w14:paraId="3CFE75ED" w14:textId="6ED4F6DD" w:rsidR="000068B8" w:rsidRPr="000068B8" w:rsidRDefault="008224D5" w:rsidP="003D2A7F">
      <w:pPr>
        <w:pStyle w:val="Geenafstand"/>
        <w:numPr>
          <w:ilvl w:val="0"/>
          <w:numId w:val="28"/>
        </w:numPr>
        <w:jc w:val="both"/>
        <w:rPr>
          <w:rFonts w:asciiTheme="minorHAnsi" w:hAnsiTheme="minorHAnsi" w:cstheme="minorHAnsi"/>
        </w:rPr>
      </w:pPr>
      <w:r w:rsidRPr="003A0177">
        <w:rPr>
          <w:rFonts w:asciiTheme="minorHAnsi" w:hAnsiTheme="minorHAnsi" w:cstheme="minorHAnsi"/>
        </w:rPr>
        <w:t xml:space="preserve">opvallend gedrag </w:t>
      </w:r>
    </w:p>
    <w:p w14:paraId="2F208D03" w14:textId="48EC9743" w:rsidR="002F417D" w:rsidRPr="002F417D" w:rsidRDefault="002F417D" w:rsidP="003D2A7F">
      <w:pPr>
        <w:keepNext/>
        <w:spacing w:before="240" w:after="60" w:line="276" w:lineRule="auto"/>
        <w:jc w:val="both"/>
        <w:outlineLvl w:val="0"/>
        <w:rPr>
          <w:rFonts w:asciiTheme="minorHAnsi" w:hAnsiTheme="minorHAnsi" w:cstheme="minorHAnsi"/>
          <w:b/>
          <w:bCs/>
          <w:kern w:val="32"/>
          <w:sz w:val="28"/>
          <w:szCs w:val="28"/>
          <w:lang w:val="nl-NL"/>
        </w:rPr>
      </w:pPr>
      <w:r w:rsidRPr="00BF0874">
        <w:rPr>
          <w:rFonts w:asciiTheme="minorHAnsi" w:hAnsiTheme="minorHAnsi" w:cstheme="minorHAnsi"/>
          <w:b/>
          <w:bCs/>
          <w:kern w:val="32"/>
          <w:sz w:val="28"/>
          <w:szCs w:val="28"/>
          <w:lang w:val="nl-NL"/>
        </w:rPr>
        <w:lastRenderedPageBreak/>
        <w:t>6</w:t>
      </w:r>
      <w:r w:rsidRPr="00BF0874">
        <w:rPr>
          <w:rFonts w:asciiTheme="minorHAnsi" w:hAnsiTheme="minorHAnsi" w:cstheme="minorHAnsi"/>
          <w:b/>
          <w:bCs/>
          <w:kern w:val="32"/>
          <w:sz w:val="28"/>
          <w:szCs w:val="28"/>
          <w:lang w:val="x-none"/>
        </w:rPr>
        <w:t xml:space="preserve">. </w:t>
      </w:r>
      <w:r w:rsidRPr="00BF0874">
        <w:rPr>
          <w:rFonts w:asciiTheme="minorHAnsi" w:hAnsiTheme="minorHAnsi" w:cstheme="minorHAnsi"/>
          <w:b/>
          <w:bCs/>
          <w:kern w:val="32"/>
          <w:sz w:val="28"/>
          <w:szCs w:val="28"/>
          <w:lang w:val="nl-NL"/>
        </w:rPr>
        <w:t xml:space="preserve">Ons </w:t>
      </w:r>
      <w:proofErr w:type="spellStart"/>
      <w:r w:rsidRPr="00BF0874">
        <w:rPr>
          <w:rFonts w:asciiTheme="minorHAnsi" w:hAnsiTheme="minorHAnsi" w:cstheme="minorHAnsi"/>
          <w:b/>
          <w:bCs/>
          <w:kern w:val="32"/>
          <w:sz w:val="28"/>
          <w:szCs w:val="28"/>
          <w:lang w:val="nl-NL"/>
        </w:rPr>
        <w:t>schoolondersteuningsprofiel</w:t>
      </w:r>
      <w:proofErr w:type="spellEnd"/>
    </w:p>
    <w:p w14:paraId="2015A2B3" w14:textId="549339E3" w:rsidR="005F2F7D" w:rsidRPr="003A0177" w:rsidRDefault="00DB1E6C" w:rsidP="003D2A7F">
      <w:pPr>
        <w:spacing w:after="200" w:line="276" w:lineRule="auto"/>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Dat wat onze school aan kinderen kan bieden zónder extra ondersteuning van buiten, valt onder de basis- en lichte ondersteuning. Deze wordt bepaald door wet- en regelgeving én door onze ambitie en visie. </w:t>
      </w:r>
    </w:p>
    <w:p w14:paraId="657F6CAF" w14:textId="07FBC967" w:rsidR="005F2F7D" w:rsidRPr="003A0177" w:rsidRDefault="0098627A" w:rsidP="003D2A7F">
      <w:pPr>
        <w:spacing w:after="200" w:line="276" w:lineRule="auto"/>
        <w:jc w:val="both"/>
        <w:rPr>
          <w:rFonts w:asciiTheme="minorHAnsi" w:eastAsia="Calibri" w:hAnsiTheme="minorHAnsi" w:cstheme="minorHAnsi"/>
          <w:sz w:val="22"/>
          <w:szCs w:val="22"/>
          <w:lang w:val="nl-NL"/>
        </w:rPr>
      </w:pPr>
      <w:r w:rsidRPr="003A0177">
        <w:rPr>
          <w:rFonts w:asciiTheme="minorHAnsi" w:hAnsiTheme="minorHAnsi" w:cstheme="minorHAnsi"/>
          <w:b/>
          <w:bCs/>
          <w:color w:val="000000"/>
          <w:sz w:val="22"/>
          <w:szCs w:val="22"/>
          <w:lang w:val="nl-NL"/>
        </w:rPr>
        <w:t xml:space="preserve">6.1 </w:t>
      </w:r>
      <w:r w:rsidR="005F2F7D" w:rsidRPr="003A0177">
        <w:rPr>
          <w:rFonts w:asciiTheme="minorHAnsi" w:hAnsiTheme="minorHAnsi" w:cstheme="minorHAnsi"/>
          <w:b/>
          <w:bCs/>
          <w:color w:val="000000"/>
          <w:sz w:val="22"/>
          <w:szCs w:val="22"/>
          <w:lang w:val="nl-NL"/>
        </w:rPr>
        <w:t>Basiskwaliteit</w:t>
      </w:r>
      <w:r w:rsidR="00CE353B" w:rsidRPr="003A0177">
        <w:rPr>
          <w:rFonts w:asciiTheme="minorHAnsi" w:hAnsiTheme="minorHAnsi" w:cstheme="minorHAnsi"/>
          <w:b/>
          <w:bCs/>
          <w:color w:val="000000"/>
          <w:sz w:val="22"/>
          <w:szCs w:val="22"/>
          <w:lang w:val="nl-NL"/>
        </w:rPr>
        <w:t xml:space="preserve"> </w:t>
      </w:r>
      <w:r w:rsidR="00F1517A" w:rsidRPr="003A0177">
        <w:rPr>
          <w:rFonts w:asciiTheme="minorHAnsi" w:hAnsiTheme="minorHAnsi" w:cstheme="minorHAnsi"/>
          <w:b/>
          <w:bCs/>
          <w:color w:val="000000"/>
          <w:sz w:val="22"/>
          <w:szCs w:val="22"/>
          <w:lang w:val="nl-NL"/>
        </w:rPr>
        <w:t>taal/leesonderwijs</w:t>
      </w:r>
    </w:p>
    <w:p w14:paraId="64797314" w14:textId="7777777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We besteden veel aandacht aan het leesonderwijs. </w:t>
      </w:r>
    </w:p>
    <w:p w14:paraId="2240A99F" w14:textId="7777777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We hanteren een doorgaande lijn in zowel Technisch als Begrijpend lezen. </w:t>
      </w:r>
    </w:p>
    <w:p w14:paraId="25B80D0F" w14:textId="7777777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De referentieniveaus (einddoelen basisschool) geven vulling aan de inhoud en moeilijkheid. </w:t>
      </w:r>
    </w:p>
    <w:p w14:paraId="20D9B931" w14:textId="7777777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Voor het basisonderwijs geldt het streefniveau (1S) en fundamenteel niveau (1F).  </w:t>
      </w:r>
    </w:p>
    <w:p w14:paraId="5BA23DE1" w14:textId="77777777" w:rsidR="005F2F7D" w:rsidRPr="003A0177" w:rsidRDefault="005F2F7D" w:rsidP="003D2A7F">
      <w:pPr>
        <w:jc w:val="both"/>
        <w:rPr>
          <w:rFonts w:asciiTheme="minorHAnsi" w:hAnsiTheme="minorHAnsi" w:cstheme="minorHAnsi"/>
          <w:sz w:val="22"/>
          <w:szCs w:val="22"/>
          <w:lang w:val="nl-NL"/>
        </w:rPr>
      </w:pPr>
    </w:p>
    <w:p w14:paraId="7A2CB99A" w14:textId="1A7A69C9"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In groep 1-2 worden de voorbereidende activiteiten gedaan. Spel vormt voor kleuters hierin de basis. Schooljaar 2022-2023, starten we met een traject de principes van motiverend lezen in alle groepen (LIST: lezen interventie project voor scholen met een totaalaanpak), gericht op de beginnende geletterdheid onder begeleiding van </w:t>
      </w:r>
      <w:proofErr w:type="spellStart"/>
      <w:r w:rsidRPr="003A0177">
        <w:rPr>
          <w:rFonts w:asciiTheme="minorHAnsi" w:hAnsiTheme="minorHAnsi" w:cstheme="minorHAnsi"/>
          <w:sz w:val="22"/>
          <w:szCs w:val="22"/>
          <w:lang w:val="nl-NL"/>
        </w:rPr>
        <w:t>Aumac</w:t>
      </w:r>
      <w:proofErr w:type="spellEnd"/>
      <w:r w:rsidRPr="003A0177">
        <w:rPr>
          <w:rFonts w:asciiTheme="minorHAnsi" w:hAnsiTheme="minorHAnsi" w:cstheme="minorHAnsi"/>
          <w:sz w:val="22"/>
          <w:szCs w:val="22"/>
          <w:lang w:val="nl-NL"/>
        </w:rPr>
        <w:t xml:space="preserve"> onderwijsadvies. </w:t>
      </w:r>
    </w:p>
    <w:p w14:paraId="20D9331F" w14:textId="5A86EC4E"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Als ondersteunende bron bij de invulling van de thema’s gebruikt De Kiem de leerlijnen uit Parnassys. </w:t>
      </w:r>
    </w:p>
    <w:p w14:paraId="478AEE93" w14:textId="77777777" w:rsidR="005F2F7D" w:rsidRPr="003A0177" w:rsidRDefault="005F2F7D" w:rsidP="003D2A7F">
      <w:pPr>
        <w:jc w:val="both"/>
        <w:rPr>
          <w:rFonts w:asciiTheme="minorHAnsi" w:hAnsiTheme="minorHAnsi" w:cstheme="minorHAnsi"/>
          <w:sz w:val="22"/>
          <w:szCs w:val="22"/>
          <w:lang w:val="nl-NL"/>
        </w:rPr>
      </w:pPr>
    </w:p>
    <w:p w14:paraId="37EF4DBA" w14:textId="5F176BC8"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Bij aanvang van het schooljaar starten we in groep 3 met de principes van motiverend lezen in alle groepen (LIST: lezen interventie project voor scholen met een totaalaanpak). Onder begeleiding van </w:t>
      </w:r>
      <w:proofErr w:type="spellStart"/>
      <w:r w:rsidRPr="003A0177">
        <w:rPr>
          <w:rFonts w:asciiTheme="minorHAnsi" w:hAnsiTheme="minorHAnsi" w:cstheme="minorHAnsi"/>
          <w:sz w:val="22"/>
          <w:szCs w:val="22"/>
          <w:lang w:val="nl-NL"/>
        </w:rPr>
        <w:t>Aumac</w:t>
      </w:r>
      <w:proofErr w:type="spellEnd"/>
      <w:r w:rsidRPr="003A0177">
        <w:rPr>
          <w:rFonts w:asciiTheme="minorHAnsi" w:hAnsiTheme="minorHAnsi" w:cstheme="minorHAnsi"/>
          <w:sz w:val="22"/>
          <w:szCs w:val="22"/>
          <w:lang w:val="nl-NL"/>
        </w:rPr>
        <w:t xml:space="preserve"> onderwijsadvies.</w:t>
      </w:r>
    </w:p>
    <w:p w14:paraId="7285A79E" w14:textId="7777777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 </w:t>
      </w:r>
    </w:p>
    <w:p w14:paraId="0C7C4A71" w14:textId="7777777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Tegelijk komt de nadruk steeds meer op het begrijpend (en later ook het studerend) lezen te liggen. </w:t>
      </w:r>
    </w:p>
    <w:p w14:paraId="17409636" w14:textId="1EAEF621"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Voor het begrijpend lezen gebruiken we vanaf medio groep 5 de methode “Nieuwsbegrip”.</w:t>
      </w:r>
    </w:p>
    <w:p w14:paraId="23CF6232" w14:textId="77777777" w:rsidR="005F2F7D" w:rsidRPr="003A0177" w:rsidRDefault="005F2F7D" w:rsidP="003D2A7F">
      <w:pPr>
        <w:jc w:val="both"/>
        <w:rPr>
          <w:rFonts w:asciiTheme="minorHAnsi" w:hAnsiTheme="minorHAnsi" w:cstheme="minorHAnsi"/>
          <w:sz w:val="22"/>
          <w:szCs w:val="22"/>
          <w:lang w:val="nl-NL"/>
        </w:rPr>
      </w:pPr>
    </w:p>
    <w:p w14:paraId="65F6E410" w14:textId="498A02DB"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Voor Spelling volgen wij de leerlijnen vanuit Snappet. Snappet biedt veel (digitale) mogelijkheden tot differentiatie en zelfstandigheid en sluit optimaal aan bij de onderwijsbehoefte van de individuele leerlingen. Voor de meer begaafde leerlingen wordt gezorgd voor verbreding en verdieping van de leerstof. </w:t>
      </w:r>
    </w:p>
    <w:p w14:paraId="4B983A17" w14:textId="77777777" w:rsidR="005F2F7D" w:rsidRPr="003A0177" w:rsidRDefault="005F2F7D" w:rsidP="003D2A7F">
      <w:pPr>
        <w:jc w:val="both"/>
        <w:rPr>
          <w:rFonts w:asciiTheme="minorHAnsi" w:hAnsiTheme="minorHAnsi" w:cstheme="minorHAnsi"/>
          <w:sz w:val="22"/>
          <w:szCs w:val="22"/>
          <w:lang w:val="nl-NL"/>
        </w:rPr>
      </w:pPr>
    </w:p>
    <w:p w14:paraId="29F95CFF" w14:textId="0565E4DA"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b/>
          <w:bCs/>
          <w:sz w:val="22"/>
          <w:szCs w:val="22"/>
          <w:lang w:val="nl-NL"/>
        </w:rPr>
        <w:t xml:space="preserve">Basisondersteuning </w:t>
      </w:r>
    </w:p>
    <w:p w14:paraId="5E7177E7" w14:textId="5E401518" w:rsidR="005F2F7D" w:rsidRPr="003A0177" w:rsidRDefault="005F2F7D" w:rsidP="003D2A7F">
      <w:pPr>
        <w:autoSpaceDE w:val="0"/>
        <w:autoSpaceDN w:val="0"/>
        <w:adjustRightInd w:val="0"/>
        <w:jc w:val="both"/>
        <w:rPr>
          <w:rFonts w:asciiTheme="minorHAnsi" w:hAnsiTheme="minorHAnsi" w:cstheme="minorHAnsi"/>
          <w:color w:val="000000"/>
          <w:sz w:val="22"/>
          <w:szCs w:val="22"/>
          <w:lang w:val="nl-NL"/>
        </w:rPr>
      </w:pPr>
      <w:r w:rsidRPr="003A0177">
        <w:rPr>
          <w:rFonts w:asciiTheme="minorHAnsi" w:hAnsiTheme="minorHAnsi" w:cstheme="minorHAnsi"/>
          <w:sz w:val="22"/>
          <w:szCs w:val="22"/>
          <w:lang w:val="nl-NL"/>
        </w:rPr>
        <w:t>De basiskwaliteit van het kindcentrum is van voldoende niveau om de meeste leerlingen een</w:t>
      </w:r>
      <w:r w:rsidRPr="003A0177">
        <w:rPr>
          <w:rFonts w:asciiTheme="minorHAnsi" w:hAnsiTheme="minorHAnsi" w:cstheme="minorHAnsi"/>
          <w:color w:val="000000"/>
          <w:sz w:val="22"/>
          <w:szCs w:val="22"/>
          <w:lang w:val="nl-NL"/>
        </w:rPr>
        <w:t xml:space="preserve"> </w:t>
      </w:r>
      <w:r w:rsidRPr="003A0177">
        <w:rPr>
          <w:rFonts w:asciiTheme="minorHAnsi" w:hAnsiTheme="minorHAnsi" w:cstheme="minorHAnsi"/>
          <w:sz w:val="22"/>
          <w:szCs w:val="22"/>
          <w:lang w:val="nl-NL"/>
        </w:rPr>
        <w:t xml:space="preserve">ruim voldoende leesvaardigheid te laten verwerven. We toetsen het begrijpend en technisch lezen met behulp van de methode-gebonden toetsen en het IEP leerlingvolgsysteem. Deze laten zien wanneer een leerling (on)voldoende leesvorderingen maakt. Wanneer er sprake is van een stagnatie of juist een versnelling in de leesontwikkeling, dan krijgen deze leerlingen een verlengde, intensievere instructie van de leerkracht of een ander aanbod. </w:t>
      </w:r>
    </w:p>
    <w:p w14:paraId="4211CDE2" w14:textId="77777777" w:rsidR="005F2F7D" w:rsidRPr="003A0177" w:rsidRDefault="005F2F7D" w:rsidP="003D2A7F">
      <w:pPr>
        <w:autoSpaceDE w:val="0"/>
        <w:autoSpaceDN w:val="0"/>
        <w:adjustRightInd w:val="0"/>
        <w:jc w:val="both"/>
        <w:rPr>
          <w:rFonts w:asciiTheme="minorHAnsi" w:hAnsiTheme="minorHAnsi" w:cstheme="minorHAnsi"/>
          <w:color w:val="000000"/>
          <w:sz w:val="22"/>
          <w:szCs w:val="22"/>
          <w:lang w:val="nl-NL"/>
        </w:rPr>
      </w:pPr>
    </w:p>
    <w:p w14:paraId="40141F55" w14:textId="77777777" w:rsidR="005F2F7D" w:rsidRPr="003A0177" w:rsidRDefault="005F2F7D" w:rsidP="003D2A7F">
      <w:pPr>
        <w:autoSpaceDE w:val="0"/>
        <w:autoSpaceDN w:val="0"/>
        <w:adjustRightInd w:val="0"/>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Wij zijn er op gericht dyslexie tijdig te herkennen en daarop te anticiperen. </w:t>
      </w:r>
    </w:p>
    <w:p w14:paraId="5F02DD9D" w14:textId="77777777" w:rsidR="005F2F7D" w:rsidRPr="003A0177" w:rsidRDefault="005F2F7D" w:rsidP="003D2A7F">
      <w:pPr>
        <w:autoSpaceDE w:val="0"/>
        <w:autoSpaceDN w:val="0"/>
        <w:adjustRightInd w:val="0"/>
        <w:jc w:val="both"/>
        <w:rPr>
          <w:rFonts w:asciiTheme="minorHAnsi" w:hAnsiTheme="minorHAnsi" w:cstheme="minorHAnsi"/>
          <w:sz w:val="22"/>
          <w:szCs w:val="22"/>
          <w:lang w:val="nl-NL"/>
        </w:rPr>
      </w:pPr>
    </w:p>
    <w:p w14:paraId="0BFCB2CB" w14:textId="0F1648DF" w:rsidR="005F2F7D" w:rsidRPr="003A0177" w:rsidRDefault="005F2F7D" w:rsidP="003D2A7F">
      <w:pPr>
        <w:autoSpaceDE w:val="0"/>
        <w:autoSpaceDN w:val="0"/>
        <w:adjustRightInd w:val="0"/>
        <w:jc w:val="both"/>
        <w:rPr>
          <w:rFonts w:asciiTheme="minorHAnsi" w:hAnsiTheme="minorHAnsi" w:cstheme="minorHAnsi"/>
          <w:sz w:val="22"/>
          <w:szCs w:val="22"/>
          <w:lang w:val="nl-NL"/>
        </w:rPr>
      </w:pPr>
      <w:r w:rsidRPr="003A0177">
        <w:rPr>
          <w:rFonts w:asciiTheme="minorHAnsi" w:hAnsiTheme="minorHAnsi" w:cstheme="minorHAnsi"/>
          <w:b/>
          <w:bCs/>
          <w:sz w:val="22"/>
          <w:szCs w:val="22"/>
          <w:lang w:val="nl-NL"/>
        </w:rPr>
        <w:t xml:space="preserve">Extra ondersteuning </w:t>
      </w:r>
    </w:p>
    <w:p w14:paraId="7863D8A7" w14:textId="7777777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Voor leerlingen die ondanks de uitbreiding van de instructie en oefentijd onvoldoende vorderingen maken treffen we extra maatregelen. </w:t>
      </w:r>
    </w:p>
    <w:p w14:paraId="297B86BD" w14:textId="52135488"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Twee tot drie maal per week krijgt de leerling extra ondersteuning van de leerkracht of een gecertificeerde leerkrachtondersteuner  met behulp van de remediërende materialen. Waar nodig vindt deze extra ondersteuning plaats buiten de groep. In totaal gaat het om tenminste één uur per week.</w:t>
      </w:r>
    </w:p>
    <w:p w14:paraId="02ECD51C" w14:textId="7777777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Afhankelijk van de vooruitgang die de leerling boekt, brengen we door deze werkwijze ook in kaart of er mogelijk sprake is van een ernstig leesprobleem of leesstoornis. Afhankelijk van de mate waarin, kan er sprake zijn van een tijdelijk behandeltraject buiten de school. </w:t>
      </w:r>
    </w:p>
    <w:p w14:paraId="52B83B7C" w14:textId="77777777" w:rsidR="005F2F7D" w:rsidRPr="003A0177" w:rsidRDefault="005F2F7D" w:rsidP="003D2A7F">
      <w:pPr>
        <w:jc w:val="both"/>
        <w:rPr>
          <w:rFonts w:asciiTheme="minorHAnsi" w:hAnsiTheme="minorHAnsi" w:cstheme="minorHAnsi"/>
          <w:sz w:val="22"/>
          <w:szCs w:val="22"/>
          <w:lang w:val="nl-NL"/>
        </w:rPr>
      </w:pPr>
    </w:p>
    <w:p w14:paraId="00CED341" w14:textId="14C38121"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lastRenderedPageBreak/>
        <w:t xml:space="preserve">Het monitoren van kinderen begint al in de peutergroepen, waarbij we naast observaties in de peutergroepen Estafette inzetten en voor peuters met een VE indicatie en bij de kleutergroepen en ook het instrument KIJK gebruiken om signalen van taalachterstanden of een taalvoorsprong vast te leggen. Wanneer 4 jarigen met een woordenschat achterstand op De Kiem komen krijgen deze kinderen extra taalondersteuning. Op het moment dat we signalen krijgen van mogelijke dyslexie, wordt gestart met specifieke ondersteuning, waarbij ook de ouders worden geïnformeerd. </w:t>
      </w:r>
    </w:p>
    <w:p w14:paraId="198B0882" w14:textId="77777777" w:rsidR="005F2F7D" w:rsidRPr="003A0177" w:rsidRDefault="005F2F7D" w:rsidP="003D2A7F">
      <w:pPr>
        <w:jc w:val="both"/>
        <w:rPr>
          <w:rFonts w:asciiTheme="minorHAnsi" w:hAnsiTheme="minorHAnsi" w:cstheme="minorHAnsi"/>
          <w:sz w:val="22"/>
          <w:szCs w:val="22"/>
          <w:lang w:val="nl-NL"/>
        </w:rPr>
      </w:pPr>
    </w:p>
    <w:p w14:paraId="05D216EF" w14:textId="41F53979"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We werken samen met Onderwijsversterkers en RID om te kunnen bepalen of een kind voor vergoede diagnostiek en behandeling voor enkelvoudige dyslexie in aanmerking komt. </w:t>
      </w:r>
    </w:p>
    <w:p w14:paraId="4363BE06" w14:textId="77777777" w:rsidR="005F2F7D" w:rsidRPr="003A0177" w:rsidRDefault="005F2F7D" w:rsidP="003D2A7F">
      <w:pPr>
        <w:autoSpaceDE w:val="0"/>
        <w:autoSpaceDN w:val="0"/>
        <w:adjustRightInd w:val="0"/>
        <w:jc w:val="both"/>
        <w:rPr>
          <w:rFonts w:asciiTheme="minorHAnsi" w:hAnsiTheme="minorHAnsi" w:cstheme="minorHAnsi"/>
          <w:b/>
          <w:bCs/>
          <w:sz w:val="22"/>
          <w:szCs w:val="22"/>
          <w:lang w:val="nl-NL"/>
        </w:rPr>
      </w:pPr>
    </w:p>
    <w:p w14:paraId="7835C5CE" w14:textId="77777777" w:rsidR="00400226" w:rsidRDefault="007E64FA" w:rsidP="003D2A7F">
      <w:pPr>
        <w:spacing w:after="200" w:line="276" w:lineRule="auto"/>
        <w:jc w:val="both"/>
        <w:rPr>
          <w:rFonts w:asciiTheme="minorHAnsi" w:eastAsia="Calibri" w:hAnsiTheme="minorHAnsi" w:cstheme="minorHAnsi"/>
          <w:sz w:val="22"/>
          <w:szCs w:val="22"/>
          <w:lang w:val="nl-NL"/>
        </w:rPr>
      </w:pPr>
      <w:r w:rsidRPr="003A0177">
        <w:rPr>
          <w:rFonts w:asciiTheme="minorHAnsi" w:hAnsiTheme="minorHAnsi" w:cstheme="minorHAnsi"/>
          <w:b/>
          <w:bCs/>
          <w:color w:val="000000"/>
          <w:sz w:val="22"/>
          <w:szCs w:val="22"/>
          <w:lang w:val="nl-NL"/>
        </w:rPr>
        <w:t xml:space="preserve">6.2 Basiskwaliteit rekenen/wiskunde </w:t>
      </w:r>
    </w:p>
    <w:p w14:paraId="01FD68F8" w14:textId="656F0338" w:rsidR="005F2F7D" w:rsidRPr="00F24880" w:rsidRDefault="005F2F7D" w:rsidP="003D2A7F">
      <w:pPr>
        <w:spacing w:after="200" w:line="276" w:lineRule="auto"/>
        <w:jc w:val="both"/>
        <w:rPr>
          <w:rFonts w:asciiTheme="minorHAnsi" w:eastAsia="Calibri" w:hAnsiTheme="minorHAnsi" w:cstheme="minorHAnsi"/>
          <w:sz w:val="22"/>
          <w:szCs w:val="22"/>
          <w:lang w:val="nl-NL"/>
        </w:rPr>
      </w:pPr>
      <w:r w:rsidRPr="003A0177">
        <w:rPr>
          <w:rFonts w:asciiTheme="minorHAnsi" w:hAnsiTheme="minorHAnsi" w:cstheme="minorHAnsi"/>
          <w:sz w:val="22"/>
          <w:szCs w:val="22"/>
          <w:lang w:val="nl-NL"/>
        </w:rPr>
        <w:t xml:space="preserve">Over het algemeen verwerven de meeste leerlingen met behulp van het onderwijsaanbod uit de methode voldoende rekenvaardigheid in hun ontwikkeling naar toegepast rekenen. Door het ministerie zijn referentieniveaus voor Rekenen en Taal opgesteld.  De referentieniveaus bepalen inhoud en moeilijkheidsgraad. Voor het basisonderwijs geldt op de eerste plaats het fundamenteel niveau (1F) of het (hogere) streefniveau (1S) </w:t>
      </w:r>
    </w:p>
    <w:p w14:paraId="71B0AB43" w14:textId="4261A91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In de kleutergroepen volgen we de ontwikkeling van jonge kinderen met dagelijkse observaties en met behulp van </w:t>
      </w:r>
      <w:r w:rsidR="008224D5" w:rsidRPr="003A0177">
        <w:rPr>
          <w:rFonts w:asciiTheme="minorHAnsi" w:hAnsiTheme="minorHAnsi" w:cstheme="minorHAnsi"/>
          <w:sz w:val="22"/>
          <w:szCs w:val="22"/>
          <w:lang w:val="nl-NL"/>
        </w:rPr>
        <w:t>de leerlijnen</w:t>
      </w:r>
      <w:r w:rsidRPr="003A0177">
        <w:rPr>
          <w:rFonts w:asciiTheme="minorHAnsi" w:hAnsiTheme="minorHAnsi" w:cstheme="minorHAnsi"/>
          <w:sz w:val="22"/>
          <w:szCs w:val="22"/>
          <w:lang w:val="nl-NL"/>
        </w:rPr>
        <w:t xml:space="preserve"> van Parnassys. We sluiten aan bij de onderwijsbehoeften met een weloverwogen aanbod van activiteiten. We hebben een beredeneerd aanbod van rekenactiviteiten</w:t>
      </w:r>
      <w:r w:rsidR="008224D5" w:rsidRPr="003A0177">
        <w:rPr>
          <w:rFonts w:asciiTheme="minorHAnsi" w:hAnsiTheme="minorHAnsi" w:cstheme="minorHAnsi"/>
          <w:sz w:val="22"/>
          <w:szCs w:val="22"/>
          <w:lang w:val="nl-NL"/>
        </w:rPr>
        <w:t xml:space="preserve"> vanuit de methode WIG-5.</w:t>
      </w:r>
    </w:p>
    <w:p w14:paraId="21A719E3" w14:textId="77777777" w:rsidR="005F2F7D" w:rsidRPr="003A0177" w:rsidRDefault="005F2F7D" w:rsidP="003D2A7F">
      <w:pPr>
        <w:autoSpaceDE w:val="0"/>
        <w:autoSpaceDN w:val="0"/>
        <w:adjustRightInd w:val="0"/>
        <w:jc w:val="both"/>
        <w:rPr>
          <w:rFonts w:asciiTheme="minorHAnsi" w:hAnsiTheme="minorHAnsi" w:cstheme="minorHAnsi"/>
          <w:b/>
          <w:bCs/>
          <w:sz w:val="22"/>
          <w:szCs w:val="22"/>
          <w:lang w:val="nl-NL"/>
        </w:rPr>
      </w:pPr>
    </w:p>
    <w:p w14:paraId="2298DD47" w14:textId="2C6FEE66"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Schooljaar 202</w:t>
      </w:r>
      <w:r w:rsidR="008224D5" w:rsidRPr="003A0177">
        <w:rPr>
          <w:rFonts w:asciiTheme="minorHAnsi" w:hAnsiTheme="minorHAnsi" w:cstheme="minorHAnsi"/>
          <w:sz w:val="22"/>
          <w:szCs w:val="22"/>
          <w:lang w:val="nl-NL"/>
        </w:rPr>
        <w:t>2</w:t>
      </w:r>
      <w:r w:rsidRPr="003A0177">
        <w:rPr>
          <w:rFonts w:asciiTheme="minorHAnsi" w:hAnsiTheme="minorHAnsi" w:cstheme="minorHAnsi"/>
          <w:sz w:val="22"/>
          <w:szCs w:val="22"/>
          <w:lang w:val="nl-NL"/>
        </w:rPr>
        <w:t>-202</w:t>
      </w:r>
      <w:r w:rsidR="008224D5" w:rsidRPr="003A0177">
        <w:rPr>
          <w:rFonts w:asciiTheme="minorHAnsi" w:hAnsiTheme="minorHAnsi" w:cstheme="minorHAnsi"/>
          <w:sz w:val="22"/>
          <w:szCs w:val="22"/>
          <w:lang w:val="nl-NL"/>
        </w:rPr>
        <w:t>3</w:t>
      </w:r>
      <w:r w:rsidRPr="003A0177">
        <w:rPr>
          <w:rFonts w:asciiTheme="minorHAnsi" w:hAnsiTheme="minorHAnsi" w:cstheme="minorHAnsi"/>
          <w:sz w:val="22"/>
          <w:szCs w:val="22"/>
          <w:lang w:val="nl-NL"/>
        </w:rPr>
        <w:t xml:space="preserve"> zijn we van groep 1 t/m 8 gestart met ambitiegericht werken aan rekenen onder begeleiding van </w:t>
      </w:r>
      <w:proofErr w:type="spellStart"/>
      <w:r w:rsidRPr="003A0177">
        <w:rPr>
          <w:rFonts w:asciiTheme="minorHAnsi" w:hAnsiTheme="minorHAnsi" w:cstheme="minorHAnsi"/>
          <w:sz w:val="22"/>
          <w:szCs w:val="22"/>
          <w:lang w:val="nl-NL"/>
        </w:rPr>
        <w:t>Aumac</w:t>
      </w:r>
      <w:proofErr w:type="spellEnd"/>
      <w:r w:rsidRPr="003A0177">
        <w:rPr>
          <w:rFonts w:asciiTheme="minorHAnsi" w:hAnsiTheme="minorHAnsi" w:cstheme="minorHAnsi"/>
          <w:sz w:val="22"/>
          <w:szCs w:val="22"/>
          <w:lang w:val="nl-NL"/>
        </w:rPr>
        <w:t xml:space="preserve"> onderwijsadvies. We werken vanuit het handelingsmodel. Van informeel handelen naar voorstellen-concreet- naar voorstellen abstract naar formeel handelen. </w:t>
      </w:r>
      <w:r w:rsidR="008224D5" w:rsidRPr="003A0177">
        <w:rPr>
          <w:rFonts w:asciiTheme="minorHAnsi" w:hAnsiTheme="minorHAnsi" w:cstheme="minorHAnsi"/>
          <w:sz w:val="22"/>
          <w:szCs w:val="22"/>
          <w:lang w:val="nl-NL"/>
        </w:rPr>
        <w:t>We maken gebruik van de methode WIG-5.</w:t>
      </w:r>
    </w:p>
    <w:p w14:paraId="5D6DAF07" w14:textId="7777777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Groep 3 t/m 8 werken volgens een vast patroon. Iedere dag 15 minuten automatiseren. Opbouw rekenles: start  1-minuut contextsom, de minicheck en instructie vanuit ik-wij-jullie-jij principe. </w:t>
      </w:r>
    </w:p>
    <w:p w14:paraId="53E08F43" w14:textId="5D1978D3"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De leerlingen verwerken de o</w:t>
      </w:r>
      <w:r w:rsidR="008224D5" w:rsidRPr="003A0177">
        <w:rPr>
          <w:rFonts w:asciiTheme="minorHAnsi" w:hAnsiTheme="minorHAnsi" w:cstheme="minorHAnsi"/>
          <w:sz w:val="22"/>
          <w:szCs w:val="22"/>
          <w:lang w:val="nl-NL"/>
        </w:rPr>
        <w:t>efenstof</w:t>
      </w:r>
      <w:r w:rsidRPr="003A0177">
        <w:rPr>
          <w:rFonts w:asciiTheme="minorHAnsi" w:hAnsiTheme="minorHAnsi" w:cstheme="minorHAnsi"/>
          <w:sz w:val="22"/>
          <w:szCs w:val="22"/>
          <w:lang w:val="nl-NL"/>
        </w:rPr>
        <w:t xml:space="preserve"> </w:t>
      </w:r>
      <w:r w:rsidR="008224D5" w:rsidRPr="003A0177">
        <w:rPr>
          <w:rFonts w:asciiTheme="minorHAnsi" w:hAnsiTheme="minorHAnsi" w:cstheme="minorHAnsi"/>
          <w:sz w:val="22"/>
          <w:szCs w:val="22"/>
          <w:lang w:val="nl-NL"/>
        </w:rPr>
        <w:t xml:space="preserve">veelal </w:t>
      </w:r>
      <w:r w:rsidRPr="003A0177">
        <w:rPr>
          <w:rFonts w:asciiTheme="minorHAnsi" w:hAnsiTheme="minorHAnsi" w:cstheme="minorHAnsi"/>
          <w:sz w:val="22"/>
          <w:szCs w:val="22"/>
          <w:lang w:val="nl-NL"/>
        </w:rPr>
        <w:t xml:space="preserve">digitaal op </w:t>
      </w:r>
      <w:proofErr w:type="spellStart"/>
      <w:r w:rsidRPr="003A0177">
        <w:rPr>
          <w:rFonts w:asciiTheme="minorHAnsi" w:hAnsiTheme="minorHAnsi" w:cstheme="minorHAnsi"/>
          <w:sz w:val="22"/>
          <w:szCs w:val="22"/>
          <w:lang w:val="nl-NL"/>
        </w:rPr>
        <w:t>Chromebook</w:t>
      </w:r>
      <w:r w:rsidR="008224D5" w:rsidRPr="003A0177">
        <w:rPr>
          <w:rFonts w:asciiTheme="minorHAnsi" w:hAnsiTheme="minorHAnsi" w:cstheme="minorHAnsi"/>
          <w:sz w:val="22"/>
          <w:szCs w:val="22"/>
          <w:lang w:val="nl-NL"/>
        </w:rPr>
        <w:t>s</w:t>
      </w:r>
      <w:proofErr w:type="spellEnd"/>
      <w:r w:rsidRPr="003A0177">
        <w:rPr>
          <w:rFonts w:asciiTheme="minorHAnsi" w:hAnsiTheme="minorHAnsi" w:cstheme="minorHAnsi"/>
          <w:sz w:val="22"/>
          <w:szCs w:val="22"/>
          <w:lang w:val="nl-NL"/>
        </w:rPr>
        <w:t xml:space="preserve">. </w:t>
      </w:r>
    </w:p>
    <w:p w14:paraId="68E4D082" w14:textId="77777777" w:rsidR="005F2F7D" w:rsidRPr="003A0177" w:rsidRDefault="005F2F7D" w:rsidP="003D2A7F">
      <w:pPr>
        <w:jc w:val="both"/>
        <w:rPr>
          <w:rFonts w:asciiTheme="minorHAnsi" w:hAnsiTheme="minorHAnsi" w:cstheme="minorHAnsi"/>
          <w:sz w:val="22"/>
          <w:szCs w:val="22"/>
          <w:lang w:val="nl-NL"/>
        </w:rPr>
      </w:pPr>
    </w:p>
    <w:p w14:paraId="2D1FFCE5" w14:textId="2566A248" w:rsidR="005F2F7D" w:rsidRPr="003A0177" w:rsidRDefault="005F2F7D" w:rsidP="003D2A7F">
      <w:pPr>
        <w:autoSpaceDE w:val="0"/>
        <w:autoSpaceDN w:val="0"/>
        <w:adjustRightInd w:val="0"/>
        <w:jc w:val="both"/>
        <w:rPr>
          <w:rFonts w:asciiTheme="minorHAnsi" w:hAnsiTheme="minorHAnsi" w:cstheme="minorHAnsi"/>
          <w:sz w:val="22"/>
          <w:szCs w:val="22"/>
          <w:lang w:val="nl-NL"/>
        </w:rPr>
      </w:pPr>
      <w:r w:rsidRPr="003A0177">
        <w:rPr>
          <w:rFonts w:asciiTheme="minorHAnsi" w:hAnsiTheme="minorHAnsi" w:cstheme="minorHAnsi"/>
          <w:b/>
          <w:bCs/>
          <w:sz w:val="22"/>
          <w:szCs w:val="22"/>
          <w:lang w:val="nl-NL"/>
        </w:rPr>
        <w:t xml:space="preserve">Basisondersteuning </w:t>
      </w:r>
    </w:p>
    <w:p w14:paraId="3F35A5B9" w14:textId="77777777"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De reguliere basisondersteuning wordt door het ambitiegericht werken neergezet. Dit wordt aangevuld met aparte leerlijnen voor kinderen die extra ondersteuning nodig hebben. Extra oefenstof, extra instructie aan de instructietafel of juist extra uitdagende opdrachten stimuleren de kinderen om zich verder te ontwikkelen. In veel gevallen wordt de Intern begeleider gevraagd om mee te denken over de meest effectieve aanpak voor de leerling.</w:t>
      </w:r>
    </w:p>
    <w:p w14:paraId="08237D75" w14:textId="77777777" w:rsidR="005F2F7D" w:rsidRPr="003A0177" w:rsidRDefault="005F2F7D" w:rsidP="003D2A7F">
      <w:pPr>
        <w:jc w:val="both"/>
        <w:rPr>
          <w:rFonts w:asciiTheme="minorHAnsi" w:hAnsiTheme="minorHAnsi" w:cstheme="minorHAnsi"/>
          <w:b/>
          <w:bCs/>
          <w:sz w:val="22"/>
          <w:szCs w:val="22"/>
          <w:lang w:val="nl-NL"/>
        </w:rPr>
      </w:pPr>
    </w:p>
    <w:p w14:paraId="54909D69" w14:textId="2187BD16" w:rsidR="005F2F7D" w:rsidRPr="003A0177" w:rsidRDefault="005F2F7D" w:rsidP="003D2A7F">
      <w:pPr>
        <w:autoSpaceDE w:val="0"/>
        <w:autoSpaceDN w:val="0"/>
        <w:adjustRightInd w:val="0"/>
        <w:jc w:val="both"/>
        <w:rPr>
          <w:rFonts w:asciiTheme="minorHAnsi" w:hAnsiTheme="minorHAnsi" w:cstheme="minorHAnsi"/>
          <w:sz w:val="22"/>
          <w:szCs w:val="22"/>
          <w:lang w:val="nl-NL"/>
        </w:rPr>
      </w:pPr>
      <w:r w:rsidRPr="003A0177">
        <w:rPr>
          <w:rFonts w:asciiTheme="minorHAnsi" w:hAnsiTheme="minorHAnsi" w:cstheme="minorHAnsi"/>
          <w:b/>
          <w:bCs/>
          <w:sz w:val="22"/>
          <w:szCs w:val="22"/>
          <w:lang w:val="nl-NL"/>
        </w:rPr>
        <w:t xml:space="preserve">Extra ondersteuning </w:t>
      </w:r>
    </w:p>
    <w:p w14:paraId="6FA9E805" w14:textId="68853B03" w:rsidR="005F2F7D" w:rsidRPr="003A0177" w:rsidRDefault="005F2F7D" w:rsidP="003D2A7F">
      <w:pPr>
        <w:jc w:val="both"/>
        <w:rPr>
          <w:rFonts w:asciiTheme="minorHAnsi" w:hAnsiTheme="minorHAnsi" w:cstheme="minorHAnsi"/>
          <w:sz w:val="22"/>
          <w:szCs w:val="22"/>
          <w:lang w:val="nl-NL"/>
        </w:rPr>
      </w:pPr>
      <w:r w:rsidRPr="003A0177">
        <w:rPr>
          <w:rFonts w:asciiTheme="minorHAnsi" w:hAnsiTheme="minorHAnsi" w:cstheme="minorHAnsi"/>
          <w:sz w:val="22"/>
          <w:szCs w:val="22"/>
          <w:lang w:val="nl-NL"/>
        </w:rPr>
        <w:t xml:space="preserve">Wanneer over een periode van zes maanden een leerling onvoldoende baat heeft bij het afgestemde aanbod (op basis van de methode) is aanvullend (intern) diagnostisch onderzoek nodig om de aard van de problemen beter in kaart te brengen. Het is belangrijk vast te stellen of er sprake is van een automatiseringsprobleem of een begripsprobleem. Begrip is vereist, voordat automatisering zich duurzaam ontwikkelt. </w:t>
      </w:r>
    </w:p>
    <w:p w14:paraId="64370459" w14:textId="77777777" w:rsidR="005F2F7D" w:rsidRPr="003A0177" w:rsidRDefault="005F2F7D" w:rsidP="003D2A7F">
      <w:pPr>
        <w:jc w:val="both"/>
        <w:rPr>
          <w:rFonts w:asciiTheme="minorHAnsi" w:hAnsiTheme="minorHAnsi" w:cstheme="minorHAnsi"/>
          <w:sz w:val="22"/>
          <w:szCs w:val="22"/>
          <w:lang w:val="nl-NL"/>
        </w:rPr>
      </w:pPr>
    </w:p>
    <w:p w14:paraId="0F3CABC7" w14:textId="5DB5F384" w:rsidR="00510C20" w:rsidRPr="002F417D" w:rsidRDefault="005F2F7D" w:rsidP="003D2A7F">
      <w:pPr>
        <w:jc w:val="both"/>
        <w:rPr>
          <w:rFonts w:asciiTheme="minorHAnsi" w:hAnsiTheme="minorHAnsi" w:cstheme="minorHAnsi"/>
          <w:b/>
          <w:bCs/>
          <w:sz w:val="22"/>
          <w:szCs w:val="22"/>
          <w:lang w:val="nl-NL"/>
        </w:rPr>
      </w:pPr>
      <w:r w:rsidRPr="003A0177">
        <w:rPr>
          <w:rFonts w:asciiTheme="minorHAnsi" w:hAnsiTheme="minorHAnsi" w:cstheme="minorHAnsi"/>
          <w:sz w:val="22"/>
          <w:szCs w:val="22"/>
          <w:lang w:val="nl-NL"/>
        </w:rPr>
        <w:t>Wanneer de bron van de problemen is vastgesteld kan met behulp van een individueel arrangement gewerkt worden aan ontbrekende of zwakke schakels in de verschillende leerlijnen. Voor een deel kan gebruik gemaakt worden van onderdelen van de gebruikte methode. We zetten als het ware een stap terug en nemen een deel van de leerlijn nogmaals door.</w:t>
      </w:r>
    </w:p>
    <w:p w14:paraId="5B08B5D1" w14:textId="77777777" w:rsidR="00510C20" w:rsidRDefault="00510C20" w:rsidP="003D2A7F">
      <w:pPr>
        <w:spacing w:after="200" w:line="276" w:lineRule="auto"/>
        <w:contextualSpacing/>
        <w:jc w:val="both"/>
        <w:rPr>
          <w:rFonts w:asciiTheme="minorHAnsi" w:hAnsiTheme="minorHAnsi" w:cstheme="minorHAnsi"/>
          <w:sz w:val="22"/>
          <w:szCs w:val="22"/>
          <w:lang w:val="nl-NL"/>
        </w:rPr>
      </w:pPr>
    </w:p>
    <w:p w14:paraId="73E069E2" w14:textId="77777777" w:rsidR="00F24880" w:rsidRPr="003A0177" w:rsidRDefault="00F24880" w:rsidP="003D2A7F">
      <w:pPr>
        <w:spacing w:after="200" w:line="276" w:lineRule="auto"/>
        <w:contextualSpacing/>
        <w:jc w:val="both"/>
        <w:rPr>
          <w:rFonts w:asciiTheme="minorHAnsi" w:hAnsiTheme="minorHAnsi" w:cstheme="minorHAnsi"/>
          <w:sz w:val="22"/>
          <w:szCs w:val="22"/>
          <w:lang w:val="nl-NL"/>
        </w:rPr>
      </w:pPr>
    </w:p>
    <w:p w14:paraId="528F0ADD" w14:textId="77777777" w:rsidR="00AE4623" w:rsidRDefault="00AE4623" w:rsidP="00AE4623">
      <w:pPr>
        <w:spacing w:after="200" w:line="276" w:lineRule="auto"/>
        <w:jc w:val="both"/>
        <w:rPr>
          <w:rFonts w:asciiTheme="minorHAnsi" w:eastAsia="Calibri" w:hAnsiTheme="minorHAnsi" w:cstheme="minorHAnsi"/>
          <w:b/>
          <w:sz w:val="28"/>
          <w:szCs w:val="28"/>
          <w:lang w:val="nl-NL"/>
        </w:rPr>
      </w:pPr>
      <w:r>
        <w:rPr>
          <w:rFonts w:asciiTheme="minorHAnsi" w:eastAsia="Calibri" w:hAnsiTheme="minorHAnsi" w:cstheme="minorHAnsi"/>
          <w:b/>
          <w:sz w:val="28"/>
          <w:szCs w:val="28"/>
          <w:lang w:val="nl-NL"/>
        </w:rPr>
        <w:lastRenderedPageBreak/>
        <w:t>7</w:t>
      </w:r>
      <w:r w:rsidRPr="00E91021">
        <w:rPr>
          <w:rFonts w:asciiTheme="minorHAnsi" w:eastAsia="Calibri" w:hAnsiTheme="minorHAnsi" w:cstheme="minorHAnsi"/>
          <w:b/>
          <w:sz w:val="28"/>
          <w:szCs w:val="28"/>
          <w:lang w:val="nl-NL"/>
        </w:rPr>
        <w:t xml:space="preserve">. </w:t>
      </w:r>
      <w:r>
        <w:rPr>
          <w:rFonts w:asciiTheme="minorHAnsi" w:eastAsia="Calibri" w:hAnsiTheme="minorHAnsi" w:cstheme="minorHAnsi"/>
          <w:b/>
          <w:sz w:val="28"/>
          <w:szCs w:val="28"/>
          <w:lang w:val="nl-NL"/>
        </w:rPr>
        <w:t>Extra ondersteuning: ondersteuningsniveaus en werkwijze</w:t>
      </w:r>
    </w:p>
    <w:p w14:paraId="3A462C74" w14:textId="08A08552" w:rsidR="00DB1E6C" w:rsidRPr="003A0177" w:rsidRDefault="002B62F9" w:rsidP="003D2A7F">
      <w:pPr>
        <w:spacing w:after="200" w:line="276" w:lineRule="auto"/>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7</w:t>
      </w:r>
      <w:r w:rsidR="00DB1E6C" w:rsidRPr="003A0177">
        <w:rPr>
          <w:rFonts w:asciiTheme="minorHAnsi" w:eastAsia="Calibri" w:hAnsiTheme="minorHAnsi" w:cstheme="minorHAnsi"/>
          <w:b/>
          <w:sz w:val="22"/>
          <w:szCs w:val="22"/>
          <w:lang w:val="nl-NL"/>
        </w:rPr>
        <w:t>.1 Ondersteuningsniveaus</w:t>
      </w:r>
    </w:p>
    <w:p w14:paraId="7E09E533"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Uw kind krijgt op school de ondersteuning die passend is: zo licht als mogelijk en zo zwaar als nodig. We evalueren regelmatig. Is er meer of juist minder nodig? Dan passen we het niveau van ondersteuning aan. </w:t>
      </w:r>
    </w:p>
    <w:p w14:paraId="6DBE4A90"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We onderscheiden vier niveaus van </w:t>
      </w:r>
      <w:r w:rsidR="00374DC2" w:rsidRPr="003A0177">
        <w:rPr>
          <w:rFonts w:asciiTheme="minorHAnsi" w:eastAsia="Calibri" w:hAnsiTheme="minorHAnsi" w:cstheme="minorHAnsi"/>
          <w:sz w:val="22"/>
          <w:szCs w:val="22"/>
          <w:lang w:val="nl-NL"/>
        </w:rPr>
        <w:t xml:space="preserve">extra </w:t>
      </w:r>
      <w:r w:rsidRPr="003A0177">
        <w:rPr>
          <w:rFonts w:asciiTheme="minorHAnsi" w:eastAsia="Calibri" w:hAnsiTheme="minorHAnsi" w:cstheme="minorHAnsi"/>
          <w:sz w:val="22"/>
          <w:szCs w:val="22"/>
          <w:lang w:val="nl-NL"/>
        </w:rPr>
        <w:t>ondersteuning:</w:t>
      </w:r>
    </w:p>
    <w:p w14:paraId="083C271F" w14:textId="77777777" w:rsidR="00DB1E6C" w:rsidRPr="003A0177" w:rsidRDefault="00DB1E6C" w:rsidP="003D2A7F">
      <w:pPr>
        <w:numPr>
          <w:ilvl w:val="0"/>
          <w:numId w:val="16"/>
        </w:numPr>
        <w:spacing w:after="200"/>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Ondersteuningsniveau 1: lichte ondersteuning als onderdeel van de basisondersteuning</w:t>
      </w:r>
    </w:p>
    <w:p w14:paraId="0B32A570" w14:textId="77777777" w:rsidR="00DB1E6C" w:rsidRPr="003A0177" w:rsidRDefault="00DB1E6C" w:rsidP="003D2A7F">
      <w:pPr>
        <w:numPr>
          <w:ilvl w:val="0"/>
          <w:numId w:val="16"/>
        </w:numPr>
        <w:spacing w:after="200"/>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Ondersteuningsniveau 2: extra ondersteuning binnen de school, gericht op preventie en vroegtijdig handelen</w:t>
      </w:r>
    </w:p>
    <w:p w14:paraId="06DB827C" w14:textId="77777777" w:rsidR="00DB1E6C" w:rsidRPr="003A0177" w:rsidRDefault="00DB1E6C" w:rsidP="003D2A7F">
      <w:pPr>
        <w:numPr>
          <w:ilvl w:val="0"/>
          <w:numId w:val="16"/>
        </w:numPr>
        <w:spacing w:after="200"/>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Ondersteuningsniveau 3: extra ondersteuning door externen</w:t>
      </w:r>
    </w:p>
    <w:p w14:paraId="754B31B2" w14:textId="77777777" w:rsidR="00DB1E6C" w:rsidRPr="003A0177" w:rsidRDefault="00DB1E6C" w:rsidP="003D2A7F">
      <w:pPr>
        <w:numPr>
          <w:ilvl w:val="0"/>
          <w:numId w:val="16"/>
        </w:numPr>
        <w:spacing w:after="200"/>
        <w:ind w:left="426"/>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Ondersteuningsniveau 4: speciaal basisonderwijs of speciaal onderwijs, S(B)O </w:t>
      </w:r>
      <w:r w:rsidR="00374DC2" w:rsidRPr="003A0177">
        <w:rPr>
          <w:rFonts w:asciiTheme="minorHAnsi" w:eastAsia="Calibri" w:hAnsiTheme="minorHAnsi" w:cstheme="minorHAnsi"/>
          <w:sz w:val="22"/>
          <w:szCs w:val="22"/>
          <w:lang w:val="nl-NL"/>
        </w:rPr>
        <w:t xml:space="preserve">cluster 3 en 4 </w:t>
      </w:r>
    </w:p>
    <w:p w14:paraId="0DBD3571" w14:textId="05C1FA75" w:rsidR="00DB1E6C" w:rsidRPr="003A0177" w:rsidRDefault="003D2A7F" w:rsidP="003D2A7F">
      <w:pPr>
        <w:spacing w:after="200"/>
        <w:jc w:val="both"/>
        <w:rPr>
          <w:rFonts w:asciiTheme="minorHAnsi" w:eastAsia="Calibri" w:hAnsiTheme="minorHAnsi" w:cstheme="minorHAnsi"/>
          <w:b/>
          <w:sz w:val="22"/>
          <w:szCs w:val="22"/>
          <w:lang w:val="nl-NL"/>
        </w:rPr>
      </w:pPr>
      <w:r>
        <w:rPr>
          <w:rFonts w:asciiTheme="minorHAnsi" w:eastAsia="Calibri" w:hAnsiTheme="minorHAnsi" w:cstheme="minorHAnsi"/>
          <w:b/>
          <w:sz w:val="22"/>
          <w:szCs w:val="22"/>
          <w:lang w:val="nl-NL"/>
        </w:rPr>
        <w:br/>
      </w:r>
      <w:r w:rsidR="00DB1E6C" w:rsidRPr="003A0177">
        <w:rPr>
          <w:rFonts w:asciiTheme="minorHAnsi" w:eastAsia="Calibri" w:hAnsiTheme="minorHAnsi" w:cstheme="minorHAnsi"/>
          <w:b/>
          <w:sz w:val="22"/>
          <w:szCs w:val="22"/>
          <w:lang w:val="nl-NL"/>
        </w:rPr>
        <w:t>Basisondersteuning</w:t>
      </w:r>
    </w:p>
    <w:p w14:paraId="3ADBAAA9"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Het kind ontwikkelt zich goed met het onderwijs dat onze school biedt. </w:t>
      </w:r>
    </w:p>
    <w:p w14:paraId="6DC158BC"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Ondersteuningsteam: </w:t>
      </w:r>
    </w:p>
    <w:p w14:paraId="4EEC2869" w14:textId="77777777" w:rsidR="00DB1E6C" w:rsidRPr="003A0177" w:rsidRDefault="00053954" w:rsidP="003D2A7F">
      <w:pPr>
        <w:numPr>
          <w:ilvl w:val="0"/>
          <w:numId w:val="17"/>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het k</w:t>
      </w:r>
      <w:r w:rsidR="00DB1E6C" w:rsidRPr="003A0177">
        <w:rPr>
          <w:rFonts w:asciiTheme="minorHAnsi" w:eastAsia="Calibri" w:hAnsiTheme="minorHAnsi" w:cstheme="minorHAnsi"/>
          <w:sz w:val="22"/>
          <w:szCs w:val="22"/>
          <w:lang w:val="nl-NL"/>
        </w:rPr>
        <w:t xml:space="preserve">ind </w:t>
      </w:r>
    </w:p>
    <w:p w14:paraId="6531D4E9" w14:textId="77777777" w:rsidR="00DB1E6C" w:rsidRPr="003A0177" w:rsidRDefault="00DB1E6C" w:rsidP="003D2A7F">
      <w:pPr>
        <w:numPr>
          <w:ilvl w:val="0"/>
          <w:numId w:val="17"/>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Ouders</w:t>
      </w:r>
    </w:p>
    <w:p w14:paraId="1D966BE5" w14:textId="77777777" w:rsidR="00DB1E6C" w:rsidRPr="003A0177" w:rsidRDefault="00DB1E6C" w:rsidP="003D2A7F">
      <w:pPr>
        <w:numPr>
          <w:ilvl w:val="0"/>
          <w:numId w:val="17"/>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Leerkracht</w:t>
      </w:r>
    </w:p>
    <w:p w14:paraId="26F0153B" w14:textId="7DB2122C" w:rsidR="00DB1E6C" w:rsidRPr="003A0177" w:rsidRDefault="003D2A7F" w:rsidP="003D2A7F">
      <w:pPr>
        <w:spacing w:after="200"/>
        <w:jc w:val="both"/>
        <w:rPr>
          <w:rFonts w:asciiTheme="minorHAnsi" w:eastAsia="Calibri" w:hAnsiTheme="minorHAnsi" w:cstheme="minorHAnsi"/>
          <w:b/>
          <w:sz w:val="22"/>
          <w:szCs w:val="22"/>
          <w:lang w:val="nl-NL"/>
        </w:rPr>
      </w:pPr>
      <w:r>
        <w:rPr>
          <w:rFonts w:asciiTheme="minorHAnsi" w:eastAsia="Calibri" w:hAnsiTheme="minorHAnsi" w:cstheme="minorHAnsi"/>
          <w:b/>
          <w:sz w:val="22"/>
          <w:szCs w:val="22"/>
          <w:lang w:val="nl-NL"/>
        </w:rPr>
        <w:br/>
      </w:r>
      <w:r w:rsidR="00DB1E6C" w:rsidRPr="003A0177">
        <w:rPr>
          <w:rFonts w:asciiTheme="minorHAnsi" w:eastAsia="Calibri" w:hAnsiTheme="minorHAnsi" w:cstheme="minorHAnsi"/>
          <w:b/>
          <w:sz w:val="22"/>
          <w:szCs w:val="22"/>
          <w:lang w:val="nl-NL"/>
        </w:rPr>
        <w:t>Niveau 1: lichte ondersteuning als onderdeel van de basisondersteuning</w:t>
      </w:r>
    </w:p>
    <w:p w14:paraId="2311A750"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De leerkracht, intern begeleider, ouders of leerling hebben zorgen over – bijvoorbeeld – de cognitieve, lichamelijke en/of sociaal-emotionele ontwikkeling. Uw kind komt daarom in de leerlingbespreking (overleg van het onderwijsondersteuningsteam, OT). </w:t>
      </w:r>
    </w:p>
    <w:p w14:paraId="00A1525D"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Ondersteuningsteam: </w:t>
      </w:r>
    </w:p>
    <w:p w14:paraId="473C21E9" w14:textId="77777777" w:rsidR="00DB1E6C" w:rsidRPr="003A0177" w:rsidRDefault="00DB1E6C" w:rsidP="003D2A7F">
      <w:pPr>
        <w:numPr>
          <w:ilvl w:val="0"/>
          <w:numId w:val="18"/>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het kind</w:t>
      </w:r>
    </w:p>
    <w:p w14:paraId="5C409701" w14:textId="77777777" w:rsidR="00DB1E6C" w:rsidRPr="003A0177" w:rsidRDefault="00DB1E6C" w:rsidP="003D2A7F">
      <w:pPr>
        <w:numPr>
          <w:ilvl w:val="0"/>
          <w:numId w:val="18"/>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Ouders </w:t>
      </w:r>
    </w:p>
    <w:p w14:paraId="7BC6FA27" w14:textId="77777777" w:rsidR="00DB1E6C" w:rsidRPr="003A0177" w:rsidRDefault="00DB1E6C" w:rsidP="003D2A7F">
      <w:pPr>
        <w:numPr>
          <w:ilvl w:val="0"/>
          <w:numId w:val="18"/>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Leerkracht </w:t>
      </w:r>
    </w:p>
    <w:p w14:paraId="1D37B10E" w14:textId="77777777" w:rsidR="00DB1E6C" w:rsidRPr="003A0177" w:rsidRDefault="00DB1E6C" w:rsidP="003D2A7F">
      <w:pPr>
        <w:numPr>
          <w:ilvl w:val="0"/>
          <w:numId w:val="18"/>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Intern begeleider</w:t>
      </w:r>
    </w:p>
    <w:p w14:paraId="305FD28D" w14:textId="77777777" w:rsidR="00DB1E6C" w:rsidRPr="003A0177" w:rsidRDefault="00DB1E6C" w:rsidP="003D2A7F">
      <w:pPr>
        <w:numPr>
          <w:ilvl w:val="0"/>
          <w:numId w:val="18"/>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directeur</w:t>
      </w:r>
    </w:p>
    <w:p w14:paraId="3BD0F398" w14:textId="3370209D" w:rsidR="00DB1E6C" w:rsidRPr="003A0177" w:rsidRDefault="003D2A7F" w:rsidP="003D2A7F">
      <w:pPr>
        <w:spacing w:after="200"/>
        <w:jc w:val="both"/>
        <w:rPr>
          <w:rFonts w:asciiTheme="minorHAnsi" w:eastAsia="Calibri" w:hAnsiTheme="minorHAnsi" w:cstheme="minorHAnsi"/>
          <w:b/>
          <w:sz w:val="22"/>
          <w:szCs w:val="22"/>
          <w:lang w:val="nl-NL"/>
        </w:rPr>
      </w:pPr>
      <w:r>
        <w:rPr>
          <w:rFonts w:asciiTheme="minorHAnsi" w:eastAsia="Calibri" w:hAnsiTheme="minorHAnsi" w:cstheme="minorHAnsi"/>
          <w:b/>
          <w:sz w:val="22"/>
          <w:szCs w:val="22"/>
          <w:lang w:val="nl-NL"/>
        </w:rPr>
        <w:br/>
      </w:r>
      <w:r w:rsidR="00DB1E6C" w:rsidRPr="003A0177">
        <w:rPr>
          <w:rFonts w:asciiTheme="minorHAnsi" w:eastAsia="Calibri" w:hAnsiTheme="minorHAnsi" w:cstheme="minorHAnsi"/>
          <w:b/>
          <w:sz w:val="22"/>
          <w:szCs w:val="22"/>
          <w:lang w:val="nl-NL"/>
        </w:rPr>
        <w:t>Niveau 2: extra ondersteuning binnen de school, gericht op preventie en vroegtijdig handelen</w:t>
      </w:r>
    </w:p>
    <w:p w14:paraId="13312429" w14:textId="45D0BBE6"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Onze school schakelt één van de consulenten van het samenwerkingsverband in. De extra ondersteuning voor het kind bestaat uit een kortdurend arrangement binnen onze school, ter versterking van de lichte ondersteuning. Het </w:t>
      </w:r>
      <w:proofErr w:type="spellStart"/>
      <w:r w:rsidRPr="003A0177">
        <w:rPr>
          <w:rFonts w:asciiTheme="minorHAnsi" w:eastAsia="Calibri" w:hAnsiTheme="minorHAnsi" w:cstheme="minorHAnsi"/>
          <w:sz w:val="22"/>
          <w:szCs w:val="22"/>
          <w:lang w:val="nl-NL"/>
        </w:rPr>
        <w:t>TOPdossier</w:t>
      </w:r>
      <w:proofErr w:type="spellEnd"/>
      <w:r w:rsidRPr="003A0177">
        <w:rPr>
          <w:rFonts w:asciiTheme="minorHAnsi" w:eastAsia="Calibri" w:hAnsiTheme="minorHAnsi" w:cstheme="minorHAnsi"/>
          <w:sz w:val="22"/>
          <w:szCs w:val="22"/>
          <w:lang w:val="nl-NL"/>
        </w:rPr>
        <w:t xml:space="preserve"> is leidraad voor de analyse, het plan, het overeenstemmingsgesprek en de evaluatie. Wij noemen dit overleg een multidisciplinair overleg (MDO). </w:t>
      </w:r>
    </w:p>
    <w:p w14:paraId="47BAB334" w14:textId="0F849829"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Ondersteuningsteam: </w:t>
      </w:r>
    </w:p>
    <w:p w14:paraId="002287B8" w14:textId="77777777" w:rsidR="00DB1E6C" w:rsidRPr="003A0177" w:rsidRDefault="00DB1E6C" w:rsidP="003D2A7F">
      <w:pPr>
        <w:numPr>
          <w:ilvl w:val="0"/>
          <w:numId w:val="19"/>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het kind</w:t>
      </w:r>
    </w:p>
    <w:p w14:paraId="22F2B287" w14:textId="77777777" w:rsidR="00DB1E6C" w:rsidRPr="003A0177" w:rsidRDefault="00DB1E6C" w:rsidP="003D2A7F">
      <w:pPr>
        <w:numPr>
          <w:ilvl w:val="0"/>
          <w:numId w:val="19"/>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Ouders</w:t>
      </w:r>
    </w:p>
    <w:p w14:paraId="59DA1DE6" w14:textId="77777777" w:rsidR="00DB1E6C" w:rsidRPr="003A0177" w:rsidRDefault="00DB1E6C" w:rsidP="003D2A7F">
      <w:pPr>
        <w:numPr>
          <w:ilvl w:val="0"/>
          <w:numId w:val="19"/>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Leerkracht</w:t>
      </w:r>
    </w:p>
    <w:p w14:paraId="58509E5C" w14:textId="77777777" w:rsidR="00DB1E6C" w:rsidRPr="003A0177" w:rsidRDefault="00DB1E6C" w:rsidP="003D2A7F">
      <w:pPr>
        <w:numPr>
          <w:ilvl w:val="0"/>
          <w:numId w:val="19"/>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Intern begeleider</w:t>
      </w:r>
    </w:p>
    <w:p w14:paraId="66E389B0" w14:textId="77777777" w:rsidR="00DB1E6C" w:rsidRPr="003A0177" w:rsidRDefault="00DB1E6C" w:rsidP="003D2A7F">
      <w:pPr>
        <w:numPr>
          <w:ilvl w:val="0"/>
          <w:numId w:val="19"/>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lastRenderedPageBreak/>
        <w:t>Eventueel directeur</w:t>
      </w:r>
    </w:p>
    <w:p w14:paraId="5EAEB985" w14:textId="77777777" w:rsidR="00DB1E6C" w:rsidRPr="003A0177" w:rsidRDefault="00DB1E6C" w:rsidP="003D2A7F">
      <w:pPr>
        <w:numPr>
          <w:ilvl w:val="0"/>
          <w:numId w:val="19"/>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Consulent passend onderwijs</w:t>
      </w:r>
    </w:p>
    <w:p w14:paraId="32A3EFD2" w14:textId="77777777" w:rsidR="00DB1E6C" w:rsidRPr="003A0177" w:rsidRDefault="00DB1E6C" w:rsidP="003D2A7F">
      <w:pPr>
        <w:numPr>
          <w:ilvl w:val="0"/>
          <w:numId w:val="19"/>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jeugd- en gezinscoach</w:t>
      </w:r>
    </w:p>
    <w:p w14:paraId="77677604" w14:textId="77777777" w:rsidR="00DB1E6C" w:rsidRPr="003A0177" w:rsidRDefault="00DB1E6C" w:rsidP="003D2A7F">
      <w:pPr>
        <w:numPr>
          <w:ilvl w:val="0"/>
          <w:numId w:val="19"/>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Jeugdhulp</w:t>
      </w:r>
    </w:p>
    <w:p w14:paraId="722BA647" w14:textId="77777777" w:rsidR="00DB1E6C" w:rsidRPr="003A0177" w:rsidRDefault="00DB1E6C" w:rsidP="003D2A7F">
      <w:pPr>
        <w:numPr>
          <w:ilvl w:val="0"/>
          <w:numId w:val="19"/>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leerplichtambtenaar</w:t>
      </w:r>
    </w:p>
    <w:p w14:paraId="6A1C1585" w14:textId="77777777" w:rsidR="00DB1E6C" w:rsidRPr="003A0177" w:rsidRDefault="00DB1E6C" w:rsidP="003D2A7F">
      <w:pPr>
        <w:numPr>
          <w:ilvl w:val="0"/>
          <w:numId w:val="19"/>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leerkracht school met speciale deskundigheid</w:t>
      </w:r>
    </w:p>
    <w:p w14:paraId="4E346E81" w14:textId="2DC28884" w:rsidR="00DB1E6C" w:rsidRPr="003A0177" w:rsidRDefault="003D2A7F" w:rsidP="003D2A7F">
      <w:pPr>
        <w:spacing w:after="200" w:line="276" w:lineRule="auto"/>
        <w:jc w:val="both"/>
        <w:rPr>
          <w:rFonts w:asciiTheme="minorHAnsi" w:eastAsia="Calibri" w:hAnsiTheme="minorHAnsi" w:cstheme="minorHAnsi"/>
          <w:b/>
          <w:sz w:val="22"/>
          <w:szCs w:val="22"/>
          <w:lang w:val="nl-NL"/>
        </w:rPr>
      </w:pPr>
      <w:r>
        <w:rPr>
          <w:rFonts w:asciiTheme="minorHAnsi" w:eastAsia="Calibri" w:hAnsiTheme="minorHAnsi" w:cstheme="minorHAnsi"/>
          <w:b/>
          <w:sz w:val="22"/>
          <w:szCs w:val="22"/>
          <w:lang w:val="nl-NL"/>
        </w:rPr>
        <w:br/>
      </w:r>
      <w:r w:rsidR="00DB1E6C" w:rsidRPr="003A0177">
        <w:rPr>
          <w:rFonts w:asciiTheme="minorHAnsi" w:eastAsia="Calibri" w:hAnsiTheme="minorHAnsi" w:cstheme="minorHAnsi"/>
          <w:b/>
          <w:sz w:val="22"/>
          <w:szCs w:val="22"/>
          <w:lang w:val="nl-NL"/>
        </w:rPr>
        <w:t>Niveau 3: extra ondersteuning door externen</w:t>
      </w:r>
    </w:p>
    <w:p w14:paraId="1207E734"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Om aan de extra ondersteuningsbehoefte van uw kind te voldoen, is het nodig dat onze school gebruikmaakt van een arrangement van – bijvoorbeeld – een andere basisschool of een S(B)O óf dat onze school extra ondersteuning binnenhaalt. </w:t>
      </w:r>
    </w:p>
    <w:p w14:paraId="60F7DD23" w14:textId="2ED43644"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De ondersteuning vindt plaats binnen onze school, buiten school of op een andere school. De consulent van het samenwerkingsverband organiseert de benodigde deskundigheid. Het </w:t>
      </w:r>
      <w:proofErr w:type="spellStart"/>
      <w:r w:rsidRPr="003A0177">
        <w:rPr>
          <w:rFonts w:asciiTheme="minorHAnsi" w:eastAsia="Calibri" w:hAnsiTheme="minorHAnsi" w:cstheme="minorHAnsi"/>
          <w:sz w:val="22"/>
          <w:szCs w:val="22"/>
          <w:lang w:val="nl-NL"/>
        </w:rPr>
        <w:t>TOPdossier</w:t>
      </w:r>
      <w:proofErr w:type="spellEnd"/>
      <w:r w:rsidRPr="003A0177">
        <w:rPr>
          <w:rFonts w:asciiTheme="minorHAnsi" w:eastAsia="Calibri" w:hAnsiTheme="minorHAnsi" w:cstheme="minorHAnsi"/>
          <w:sz w:val="22"/>
          <w:szCs w:val="22"/>
          <w:lang w:val="nl-NL"/>
        </w:rPr>
        <w:t xml:space="preserve"> wordt volledig ingevuld, behalve het gedeelte TLV (toelaatbaarheidsverklaring).</w:t>
      </w:r>
    </w:p>
    <w:p w14:paraId="174E1695"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Ondersteuningsteam: </w:t>
      </w:r>
    </w:p>
    <w:p w14:paraId="0CE82349" w14:textId="77777777" w:rsidR="00DB1E6C" w:rsidRPr="003A0177" w:rsidRDefault="00DB1E6C" w:rsidP="003D2A7F">
      <w:pPr>
        <w:numPr>
          <w:ilvl w:val="0"/>
          <w:numId w:val="20"/>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het kind</w:t>
      </w:r>
    </w:p>
    <w:p w14:paraId="17ED39EC" w14:textId="77777777" w:rsidR="00DB1E6C" w:rsidRPr="003A0177" w:rsidRDefault="00DB1E6C" w:rsidP="003D2A7F">
      <w:pPr>
        <w:numPr>
          <w:ilvl w:val="0"/>
          <w:numId w:val="20"/>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Ouders</w:t>
      </w:r>
    </w:p>
    <w:p w14:paraId="0757DE21" w14:textId="77777777" w:rsidR="00DB1E6C" w:rsidRPr="003A0177" w:rsidRDefault="00DB1E6C" w:rsidP="003D2A7F">
      <w:pPr>
        <w:numPr>
          <w:ilvl w:val="0"/>
          <w:numId w:val="20"/>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Leerkracht</w:t>
      </w:r>
    </w:p>
    <w:p w14:paraId="4050EAD5" w14:textId="77777777" w:rsidR="00DB1E6C" w:rsidRPr="003A0177" w:rsidRDefault="00DB1E6C" w:rsidP="003D2A7F">
      <w:pPr>
        <w:numPr>
          <w:ilvl w:val="0"/>
          <w:numId w:val="20"/>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Intern begeleider</w:t>
      </w:r>
    </w:p>
    <w:p w14:paraId="0EDACD80" w14:textId="77777777" w:rsidR="00DB1E6C" w:rsidRPr="003A0177" w:rsidRDefault="00DB1E6C" w:rsidP="003D2A7F">
      <w:pPr>
        <w:numPr>
          <w:ilvl w:val="0"/>
          <w:numId w:val="20"/>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directeur</w:t>
      </w:r>
    </w:p>
    <w:p w14:paraId="0684B35E" w14:textId="77777777" w:rsidR="00DB1E6C" w:rsidRPr="003A0177" w:rsidRDefault="00DB1E6C" w:rsidP="003D2A7F">
      <w:pPr>
        <w:numPr>
          <w:ilvl w:val="0"/>
          <w:numId w:val="20"/>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onderwijsassistent</w:t>
      </w:r>
    </w:p>
    <w:p w14:paraId="6AAD9030" w14:textId="77777777" w:rsidR="00DB1E6C" w:rsidRPr="003A0177" w:rsidRDefault="00DB1E6C" w:rsidP="003D2A7F">
      <w:pPr>
        <w:numPr>
          <w:ilvl w:val="0"/>
          <w:numId w:val="20"/>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Consulent passend onderwijs</w:t>
      </w:r>
    </w:p>
    <w:p w14:paraId="3984E770" w14:textId="77777777" w:rsidR="00DB1E6C" w:rsidRPr="003A0177" w:rsidRDefault="00DB1E6C" w:rsidP="003D2A7F">
      <w:pPr>
        <w:numPr>
          <w:ilvl w:val="0"/>
          <w:numId w:val="20"/>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Externe deskundige</w:t>
      </w:r>
    </w:p>
    <w:p w14:paraId="74F4FC18" w14:textId="77777777" w:rsidR="00DB1E6C" w:rsidRPr="003A0177" w:rsidRDefault="00DB1E6C" w:rsidP="003D2A7F">
      <w:pPr>
        <w:numPr>
          <w:ilvl w:val="0"/>
          <w:numId w:val="20"/>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jeugdhulp</w:t>
      </w:r>
    </w:p>
    <w:p w14:paraId="562C75D1" w14:textId="06C6B894" w:rsidR="00DB1E6C" w:rsidRDefault="00DB1E6C" w:rsidP="003D2A7F">
      <w:pPr>
        <w:numPr>
          <w:ilvl w:val="0"/>
          <w:numId w:val="20"/>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intern begeleider van andere school</w:t>
      </w:r>
    </w:p>
    <w:p w14:paraId="71882DE7" w14:textId="77777777" w:rsidR="00400226" w:rsidRPr="00400226" w:rsidRDefault="00400226" w:rsidP="003D2A7F">
      <w:pPr>
        <w:spacing w:after="200" w:line="276" w:lineRule="auto"/>
        <w:ind w:left="720"/>
        <w:contextualSpacing/>
        <w:jc w:val="both"/>
        <w:rPr>
          <w:rFonts w:asciiTheme="minorHAnsi" w:eastAsia="Calibri" w:hAnsiTheme="minorHAnsi" w:cstheme="minorHAnsi"/>
          <w:sz w:val="22"/>
          <w:szCs w:val="22"/>
          <w:lang w:val="nl-NL"/>
        </w:rPr>
      </w:pPr>
    </w:p>
    <w:p w14:paraId="77C7E2DD" w14:textId="77777777" w:rsidR="00DB1E6C" w:rsidRPr="003A0177" w:rsidRDefault="00DB1E6C" w:rsidP="003D2A7F">
      <w:pPr>
        <w:spacing w:after="200"/>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Niveau 4: speciaal basisonderwijs of speciaal onderwijs, S(B)O</w:t>
      </w:r>
    </w:p>
    <w:p w14:paraId="14297A7E" w14:textId="6F11C26F"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Het benodigde arrangement kan alleen geboden worden door het S(B)O – voor een korte of langere periode. Vóór de toelating wordt het ondersteuningsteam versterkt met medewerkers van het S(B)O.</w:t>
      </w:r>
      <w:r w:rsidR="008D2C6E" w:rsidRPr="003A0177">
        <w:rPr>
          <w:rFonts w:asciiTheme="minorHAnsi" w:eastAsia="Calibri" w:hAnsiTheme="minorHAnsi" w:cstheme="minorHAnsi"/>
          <w:sz w:val="22"/>
          <w:szCs w:val="22"/>
          <w:lang w:val="nl-NL"/>
        </w:rPr>
        <w:t xml:space="preserve"> Het</w:t>
      </w:r>
      <w:r w:rsidRPr="003A0177">
        <w:rPr>
          <w:rFonts w:asciiTheme="minorHAnsi" w:eastAsia="Calibri" w:hAnsiTheme="minorHAnsi" w:cstheme="minorHAnsi"/>
          <w:sz w:val="22"/>
          <w:szCs w:val="22"/>
          <w:lang w:val="nl-NL"/>
        </w:rPr>
        <w:t xml:space="preserve"> </w:t>
      </w:r>
      <w:proofErr w:type="spellStart"/>
      <w:r w:rsidRPr="003A0177">
        <w:rPr>
          <w:rFonts w:asciiTheme="minorHAnsi" w:eastAsia="Calibri" w:hAnsiTheme="minorHAnsi" w:cstheme="minorHAnsi"/>
          <w:sz w:val="22"/>
          <w:szCs w:val="22"/>
          <w:lang w:val="nl-NL"/>
        </w:rPr>
        <w:t>TOPdossier</w:t>
      </w:r>
      <w:proofErr w:type="spellEnd"/>
      <w:r w:rsidRPr="003A0177">
        <w:rPr>
          <w:rFonts w:asciiTheme="minorHAnsi" w:eastAsia="Calibri" w:hAnsiTheme="minorHAnsi" w:cstheme="minorHAnsi"/>
          <w:sz w:val="22"/>
          <w:szCs w:val="22"/>
          <w:lang w:val="nl-NL"/>
        </w:rPr>
        <w:t xml:space="preserve"> wordt volledig ingevuld. De consulent van het samenwerkingsverband brengt het in bij de toewijzingscommissie. Periodiek wordt geëvalueerd of S(B)O nog steeds het best past bij uw kind.</w:t>
      </w:r>
    </w:p>
    <w:p w14:paraId="6A8E6CBC"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Ondersteuningsteam: </w:t>
      </w:r>
    </w:p>
    <w:p w14:paraId="64834A89" w14:textId="77777777" w:rsidR="00DB1E6C" w:rsidRPr="003A0177" w:rsidRDefault="00DB1E6C" w:rsidP="003D2A7F">
      <w:pPr>
        <w:numPr>
          <w:ilvl w:val="0"/>
          <w:numId w:val="21"/>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het kind</w:t>
      </w:r>
    </w:p>
    <w:p w14:paraId="547C150A" w14:textId="77777777" w:rsidR="00DB1E6C" w:rsidRPr="003A0177" w:rsidRDefault="00DB1E6C" w:rsidP="003D2A7F">
      <w:pPr>
        <w:numPr>
          <w:ilvl w:val="0"/>
          <w:numId w:val="21"/>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Ouders</w:t>
      </w:r>
    </w:p>
    <w:p w14:paraId="0DBA39F1" w14:textId="77777777" w:rsidR="00DB1E6C" w:rsidRPr="003A0177" w:rsidRDefault="00DB1E6C" w:rsidP="003D2A7F">
      <w:pPr>
        <w:numPr>
          <w:ilvl w:val="0"/>
          <w:numId w:val="21"/>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Leerkracht</w:t>
      </w:r>
    </w:p>
    <w:p w14:paraId="12370C98" w14:textId="77777777" w:rsidR="00DB1E6C" w:rsidRPr="003A0177" w:rsidRDefault="00DB1E6C" w:rsidP="003D2A7F">
      <w:pPr>
        <w:numPr>
          <w:ilvl w:val="0"/>
          <w:numId w:val="21"/>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Intern begeleider</w:t>
      </w:r>
    </w:p>
    <w:p w14:paraId="6916EFFD" w14:textId="77777777" w:rsidR="00DB1E6C" w:rsidRPr="003A0177" w:rsidRDefault="00DB1E6C" w:rsidP="003D2A7F">
      <w:pPr>
        <w:numPr>
          <w:ilvl w:val="0"/>
          <w:numId w:val="21"/>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directeur</w:t>
      </w:r>
    </w:p>
    <w:p w14:paraId="7D44797C" w14:textId="77777777" w:rsidR="00DB1E6C" w:rsidRPr="003A0177" w:rsidRDefault="00DB1E6C" w:rsidP="003D2A7F">
      <w:pPr>
        <w:numPr>
          <w:ilvl w:val="0"/>
          <w:numId w:val="21"/>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onderwijsassistent</w:t>
      </w:r>
    </w:p>
    <w:p w14:paraId="7DAA0E04" w14:textId="77777777" w:rsidR="00DB1E6C" w:rsidRPr="003A0177" w:rsidRDefault="00DB1E6C" w:rsidP="003D2A7F">
      <w:pPr>
        <w:numPr>
          <w:ilvl w:val="0"/>
          <w:numId w:val="21"/>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Consulent passend onderwijs</w:t>
      </w:r>
    </w:p>
    <w:p w14:paraId="09D39EE3" w14:textId="77777777" w:rsidR="00DB1E6C" w:rsidRPr="003A0177" w:rsidRDefault="00DB1E6C" w:rsidP="003D2A7F">
      <w:pPr>
        <w:numPr>
          <w:ilvl w:val="0"/>
          <w:numId w:val="21"/>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Eventueel jeugdhulp</w:t>
      </w:r>
    </w:p>
    <w:p w14:paraId="160E3D49" w14:textId="77777777" w:rsidR="003D2A7F" w:rsidRDefault="00DB1E6C" w:rsidP="003D2A7F">
      <w:pPr>
        <w:numPr>
          <w:ilvl w:val="0"/>
          <w:numId w:val="21"/>
        </w:numPr>
        <w:spacing w:after="200"/>
        <w:contextualSpacing/>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Vertegenwoordiger S(B)O</w:t>
      </w:r>
    </w:p>
    <w:p w14:paraId="64B8FF59" w14:textId="76EDA635" w:rsidR="00DB1E6C" w:rsidRDefault="003D2A7F" w:rsidP="003D2A7F">
      <w:pPr>
        <w:spacing w:after="200"/>
        <w:ind w:left="720"/>
        <w:contextualSpacing/>
        <w:jc w:val="both"/>
        <w:rPr>
          <w:rFonts w:asciiTheme="minorHAnsi" w:eastAsia="Calibri" w:hAnsiTheme="minorHAnsi" w:cstheme="minorHAnsi"/>
          <w:sz w:val="22"/>
          <w:szCs w:val="22"/>
          <w:lang w:val="nl-NL"/>
        </w:rPr>
      </w:pPr>
      <w:r>
        <w:rPr>
          <w:rFonts w:asciiTheme="minorHAnsi" w:eastAsia="Calibri" w:hAnsiTheme="minorHAnsi" w:cstheme="minorHAnsi"/>
          <w:sz w:val="22"/>
          <w:szCs w:val="22"/>
          <w:lang w:val="nl-NL"/>
        </w:rPr>
        <w:br/>
      </w:r>
    </w:p>
    <w:p w14:paraId="656B7F55" w14:textId="77777777" w:rsidR="00AE4623" w:rsidRPr="003A0177" w:rsidRDefault="00AE4623" w:rsidP="003D2A7F">
      <w:pPr>
        <w:spacing w:after="200"/>
        <w:ind w:left="720"/>
        <w:contextualSpacing/>
        <w:jc w:val="both"/>
        <w:rPr>
          <w:rFonts w:asciiTheme="minorHAnsi" w:eastAsia="Calibri" w:hAnsiTheme="minorHAnsi" w:cstheme="minorHAnsi"/>
          <w:sz w:val="22"/>
          <w:szCs w:val="22"/>
          <w:lang w:val="nl-NL"/>
        </w:rPr>
      </w:pPr>
    </w:p>
    <w:p w14:paraId="2BDDD696" w14:textId="682BE499" w:rsidR="00DB1E6C" w:rsidRPr="003A0177" w:rsidRDefault="002B62F9"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b/>
          <w:sz w:val="22"/>
          <w:szCs w:val="22"/>
          <w:lang w:val="nl-NL"/>
        </w:rPr>
        <w:lastRenderedPageBreak/>
        <w:t>7</w:t>
      </w:r>
      <w:r w:rsidR="00DB1E6C" w:rsidRPr="003A0177">
        <w:rPr>
          <w:rFonts w:asciiTheme="minorHAnsi" w:eastAsia="Calibri" w:hAnsiTheme="minorHAnsi" w:cstheme="minorHAnsi"/>
          <w:b/>
          <w:sz w:val="22"/>
          <w:szCs w:val="22"/>
          <w:lang w:val="nl-NL"/>
        </w:rPr>
        <w:t>.2 Werkwijze</w:t>
      </w:r>
    </w:p>
    <w:p w14:paraId="7630571C"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Heeft uw kind extra ondersteuning nodig? Dan bepalen de leerkracht en intern begeleider welk niveau van ondersteuning passend is. Indien nodig schakelen we de consulent van het samenwerkingsverband in. </w:t>
      </w:r>
    </w:p>
    <w:p w14:paraId="410A7669" w14:textId="77777777" w:rsidR="00DB1E6C" w:rsidRPr="003A0177" w:rsidRDefault="00DB1E6C" w:rsidP="003D2A7F">
      <w:pPr>
        <w:spacing w:after="200"/>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Overleg tussen school en u</w:t>
      </w:r>
    </w:p>
    <w:p w14:paraId="484E842A"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We bespreken zorgvuldig wat uw kind precies nodig heeft. Wie is uw kind als persoon? Wat gaat er goed? Wat gaat er minder goed? Wat is er nodig om te zorgen dat het beter gaat? In het zogeheten multidisciplinair overleg (MDO) bent u een belangrijke gesprekspartner. Hierbij is ook de consulent van het samenwerkingsverband aanwezig. </w:t>
      </w:r>
    </w:p>
    <w:p w14:paraId="0C340042" w14:textId="77777777" w:rsidR="00DB1E6C" w:rsidRPr="003A0177" w:rsidRDefault="00DB1E6C" w:rsidP="003D2A7F">
      <w:pPr>
        <w:spacing w:after="200"/>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Overleg met andere professionals</w:t>
      </w:r>
    </w:p>
    <w:p w14:paraId="7C3E2951"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Soms worden er ook andere professionals betrokken bij het MDO. Bijvoorbeeld medewerkers van jeugdhulp, gemeente of zorginstellingen. Iedereen brengt zijn eigen gezichtspunt in. Zo ontstaat een gezamenlijk plan voor de juiste vervolgstappen.</w:t>
      </w:r>
    </w:p>
    <w:p w14:paraId="6AAF481A" w14:textId="77777777" w:rsidR="00DB1E6C" w:rsidRPr="003A0177" w:rsidRDefault="00DB1E6C" w:rsidP="003D2A7F">
      <w:pPr>
        <w:spacing w:after="200"/>
        <w:jc w:val="both"/>
        <w:rPr>
          <w:rFonts w:asciiTheme="minorHAnsi" w:eastAsia="Calibri" w:hAnsiTheme="minorHAnsi" w:cstheme="minorHAnsi"/>
          <w:b/>
          <w:sz w:val="22"/>
          <w:szCs w:val="22"/>
          <w:lang w:val="nl-NL"/>
        </w:rPr>
      </w:pPr>
      <w:r w:rsidRPr="003A0177">
        <w:rPr>
          <w:rFonts w:asciiTheme="minorHAnsi" w:eastAsia="Calibri" w:hAnsiTheme="minorHAnsi" w:cstheme="minorHAnsi"/>
          <w:b/>
          <w:sz w:val="22"/>
          <w:szCs w:val="22"/>
          <w:lang w:val="nl-NL"/>
        </w:rPr>
        <w:t>Werkgebieden</w:t>
      </w:r>
    </w:p>
    <w:p w14:paraId="054372F7" w14:textId="77777777" w:rsidR="00DB1E6C"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We willen uw kind passend onderwijs dicht bij huis bieden: in ons werkgebied werken alle scholen samen, over de muren van de schoolbesturen heen. Het samenwerkingsverband kent 8 werkgebieden. We bundelen onze krachten, wisselen kennis uit en weten van elkaar welke expertise er is. </w:t>
      </w:r>
    </w:p>
    <w:p w14:paraId="7DF4E37C" w14:textId="77777777" w:rsidR="00DB1E6C" w:rsidRPr="003A0177" w:rsidRDefault="00DB1E6C" w:rsidP="003D2A7F">
      <w:pPr>
        <w:spacing w:after="200" w:line="276" w:lineRule="auto"/>
        <w:jc w:val="both"/>
        <w:rPr>
          <w:rFonts w:asciiTheme="minorHAnsi" w:eastAsia="Calibri" w:hAnsiTheme="minorHAnsi" w:cstheme="minorHAnsi"/>
          <w:sz w:val="22"/>
          <w:szCs w:val="22"/>
          <w:lang w:val="nl-NL" w:eastAsia="nl-NL"/>
        </w:rPr>
      </w:pPr>
    </w:p>
    <w:p w14:paraId="50EECDD5" w14:textId="49D48B12" w:rsidR="00DB1E6C" w:rsidRPr="003D2A7F" w:rsidRDefault="003D2A7F" w:rsidP="003D2A7F">
      <w:pPr>
        <w:keepNext/>
        <w:spacing w:before="240" w:after="60" w:line="276" w:lineRule="auto"/>
        <w:jc w:val="both"/>
        <w:outlineLvl w:val="0"/>
        <w:rPr>
          <w:rFonts w:asciiTheme="minorHAnsi" w:hAnsiTheme="minorHAnsi" w:cstheme="minorHAnsi"/>
          <w:b/>
          <w:bCs/>
          <w:kern w:val="32"/>
          <w:sz w:val="28"/>
          <w:szCs w:val="28"/>
        </w:rPr>
      </w:pPr>
      <w:r>
        <w:rPr>
          <w:rFonts w:asciiTheme="minorHAnsi" w:hAnsiTheme="minorHAnsi" w:cstheme="minorHAnsi"/>
          <w:b/>
          <w:bCs/>
          <w:kern w:val="32"/>
          <w:sz w:val="28"/>
          <w:szCs w:val="28"/>
          <w:lang w:val="nl-NL"/>
        </w:rPr>
        <w:lastRenderedPageBreak/>
        <w:t xml:space="preserve">8. </w:t>
      </w:r>
      <w:r w:rsidR="00DB1E6C" w:rsidRPr="003D2A7F">
        <w:rPr>
          <w:rFonts w:asciiTheme="minorHAnsi" w:hAnsiTheme="minorHAnsi" w:cstheme="minorHAnsi"/>
          <w:b/>
          <w:bCs/>
          <w:kern w:val="32"/>
          <w:sz w:val="28"/>
          <w:szCs w:val="28"/>
          <w:lang w:val="x-none"/>
        </w:rPr>
        <w:t>G</w:t>
      </w:r>
      <w:proofErr w:type="spellStart"/>
      <w:r w:rsidR="00DB1E6C" w:rsidRPr="003D2A7F">
        <w:rPr>
          <w:rFonts w:asciiTheme="minorHAnsi" w:hAnsiTheme="minorHAnsi" w:cstheme="minorHAnsi"/>
          <w:b/>
          <w:bCs/>
          <w:kern w:val="32"/>
          <w:sz w:val="28"/>
          <w:szCs w:val="28"/>
        </w:rPr>
        <w:t>renzen</w:t>
      </w:r>
      <w:proofErr w:type="spellEnd"/>
      <w:r w:rsidR="00DB1E6C" w:rsidRPr="003D2A7F">
        <w:rPr>
          <w:rFonts w:asciiTheme="minorHAnsi" w:hAnsiTheme="minorHAnsi" w:cstheme="minorHAnsi"/>
          <w:b/>
          <w:bCs/>
          <w:kern w:val="32"/>
          <w:sz w:val="28"/>
          <w:szCs w:val="28"/>
        </w:rPr>
        <w:t xml:space="preserve"> </w:t>
      </w:r>
      <w:proofErr w:type="spellStart"/>
      <w:r w:rsidR="00DB1E6C" w:rsidRPr="003D2A7F">
        <w:rPr>
          <w:rFonts w:asciiTheme="minorHAnsi" w:hAnsiTheme="minorHAnsi" w:cstheme="minorHAnsi"/>
          <w:b/>
          <w:bCs/>
          <w:kern w:val="32"/>
          <w:sz w:val="28"/>
          <w:szCs w:val="28"/>
        </w:rPr>
        <w:t>aan</w:t>
      </w:r>
      <w:proofErr w:type="spellEnd"/>
      <w:r w:rsidR="00DB1E6C" w:rsidRPr="003D2A7F">
        <w:rPr>
          <w:rFonts w:asciiTheme="minorHAnsi" w:hAnsiTheme="minorHAnsi" w:cstheme="minorHAnsi"/>
          <w:b/>
          <w:bCs/>
          <w:kern w:val="32"/>
          <w:sz w:val="28"/>
          <w:szCs w:val="28"/>
        </w:rPr>
        <w:t xml:space="preserve"> de </w:t>
      </w:r>
      <w:proofErr w:type="spellStart"/>
      <w:r w:rsidR="00DB1E6C" w:rsidRPr="003D2A7F">
        <w:rPr>
          <w:rFonts w:asciiTheme="minorHAnsi" w:hAnsiTheme="minorHAnsi" w:cstheme="minorHAnsi"/>
          <w:b/>
          <w:bCs/>
          <w:kern w:val="32"/>
          <w:sz w:val="28"/>
          <w:szCs w:val="28"/>
        </w:rPr>
        <w:t>ondersteuning</w:t>
      </w:r>
      <w:proofErr w:type="spellEnd"/>
    </w:p>
    <w:tbl>
      <w:tblPr>
        <w:tblW w:w="9212" w:type="dxa"/>
        <w:tblInd w:w="5" w:type="dxa"/>
        <w:tblLayout w:type="fixed"/>
        <w:tblLook w:val="0000" w:firstRow="0" w:lastRow="0" w:firstColumn="0" w:lastColumn="0" w:noHBand="0" w:noVBand="0"/>
      </w:tblPr>
      <w:tblGrid>
        <w:gridCol w:w="9212"/>
      </w:tblGrid>
      <w:tr w:rsidR="00DB1E6C" w:rsidRPr="00C74F7B" w14:paraId="5867B9C6" w14:textId="77777777" w:rsidTr="007C4E7F">
        <w:trPr>
          <w:cantSplit/>
          <w:trHeight w:val="350"/>
        </w:trPr>
        <w:tc>
          <w:tcPr>
            <w:tcW w:w="9212" w:type="dxa"/>
            <w:shd w:val="clear" w:color="auto" w:fill="FFFFFF"/>
            <w:tcMar>
              <w:top w:w="80" w:type="dxa"/>
              <w:left w:w="0" w:type="dxa"/>
              <w:bottom w:w="80" w:type="dxa"/>
              <w:right w:w="0" w:type="dxa"/>
            </w:tcMar>
          </w:tcPr>
          <w:p w14:paraId="3240C8B3" w14:textId="77777777" w:rsidR="00C53313"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 xml:space="preserve">Nadat we de behoeften van uw kind </w:t>
            </w:r>
            <w:r w:rsidR="00C53313" w:rsidRPr="003A0177">
              <w:rPr>
                <w:rFonts w:asciiTheme="minorHAnsi" w:eastAsia="Calibri" w:hAnsiTheme="minorHAnsi" w:cstheme="minorHAnsi"/>
                <w:sz w:val="22"/>
                <w:szCs w:val="22"/>
                <w:lang w:val="nl-NL"/>
              </w:rPr>
              <w:t xml:space="preserve">met elkaar </w:t>
            </w:r>
            <w:r w:rsidRPr="003A0177">
              <w:rPr>
                <w:rFonts w:asciiTheme="minorHAnsi" w:eastAsia="Calibri" w:hAnsiTheme="minorHAnsi" w:cstheme="minorHAnsi"/>
                <w:sz w:val="22"/>
                <w:szCs w:val="22"/>
                <w:lang w:val="nl-NL"/>
              </w:rPr>
              <w:t xml:space="preserve">goed in kaart hebben gebracht, kan duidelijk worden dat het antwoord op sommige ondersteuningsvragen buiten het bereik van onze school ligt. Deze grens in ondersteuning is niet altijd scherp. Het aangeven van grenzen is maatwerk. Analyse, eerlijkheid en helderheid zijn belangrijk om de grens van het kunnen te bepalen. </w:t>
            </w:r>
          </w:p>
          <w:p w14:paraId="6C6A4BB8" w14:textId="77777777" w:rsidR="00C53313" w:rsidRPr="003A0177" w:rsidRDefault="00DB1E6C" w:rsidP="003D2A7F">
            <w:pPr>
              <w:spacing w:after="200"/>
              <w:jc w:val="both"/>
              <w:rPr>
                <w:rFonts w:asciiTheme="minorHAnsi" w:eastAsia="Calibri" w:hAnsiTheme="minorHAnsi" w:cstheme="minorHAnsi"/>
                <w:sz w:val="22"/>
                <w:szCs w:val="22"/>
                <w:lang w:val="nl-NL"/>
              </w:rPr>
            </w:pPr>
            <w:r w:rsidRPr="003A0177">
              <w:rPr>
                <w:rFonts w:asciiTheme="minorHAnsi" w:eastAsia="Calibri" w:hAnsiTheme="minorHAnsi" w:cstheme="minorHAnsi"/>
                <w:sz w:val="22"/>
                <w:szCs w:val="22"/>
                <w:lang w:val="nl-NL"/>
              </w:rPr>
              <w:t>Uitgaand van wat uw kind nodig heeft, zoeken we dan samen met u en het samenwerkingsverband een passende plek voor uw kind. We kijken samen naar wat het beste is voor uw kind. Het belangrijkste is dat het kind zich optimaal kan ontwikkelen en krijgt wat daarvoor nodig is.</w:t>
            </w:r>
            <w:r w:rsidR="00546DB1" w:rsidRPr="003A0177">
              <w:rPr>
                <w:rFonts w:asciiTheme="minorHAnsi" w:eastAsia="Calibri" w:hAnsiTheme="minorHAnsi" w:cstheme="minorHAnsi"/>
                <w:sz w:val="22"/>
                <w:szCs w:val="22"/>
                <w:lang w:val="nl-NL"/>
              </w:rPr>
              <w:t xml:space="preserve">                                                                       </w:t>
            </w:r>
          </w:p>
          <w:p w14:paraId="4ED77189" w14:textId="77777777" w:rsidR="00546DB1" w:rsidRPr="003A0177" w:rsidRDefault="00546DB1" w:rsidP="003D2A7F">
            <w:pPr>
              <w:spacing w:after="200"/>
              <w:jc w:val="both"/>
              <w:rPr>
                <w:rFonts w:asciiTheme="minorHAnsi" w:eastAsia="Arial Unicode MS" w:hAnsiTheme="minorHAnsi" w:cstheme="minorHAnsi"/>
                <w:sz w:val="22"/>
                <w:szCs w:val="22"/>
                <w:u w:color="000000"/>
                <w:lang w:val="nl-NL"/>
              </w:rPr>
            </w:pPr>
            <w:r w:rsidRPr="003A0177">
              <w:rPr>
                <w:rFonts w:asciiTheme="minorHAnsi" w:eastAsia="Arial Unicode MS" w:hAnsiTheme="minorHAnsi" w:cstheme="minorHAnsi"/>
                <w:sz w:val="22"/>
                <w:szCs w:val="22"/>
                <w:u w:color="000000"/>
                <w:lang w:val="nl-NL"/>
              </w:rPr>
              <w:t>Wij kunnen niet aan de onderwijsbehoefte voldoen van leerlingen:</w:t>
            </w:r>
          </w:p>
          <w:p w14:paraId="4C766EEB" w14:textId="77777777" w:rsidR="009B44BC" w:rsidRDefault="00F26B6B" w:rsidP="003D2A7F">
            <w:pPr>
              <w:numPr>
                <w:ilvl w:val="0"/>
                <w:numId w:val="5"/>
              </w:numPr>
              <w:spacing w:after="200"/>
              <w:jc w:val="both"/>
              <w:rPr>
                <w:rFonts w:asciiTheme="minorHAnsi" w:eastAsia="Arial Unicode MS" w:hAnsiTheme="minorHAnsi" w:cstheme="minorHAnsi"/>
                <w:sz w:val="22"/>
                <w:szCs w:val="22"/>
                <w:u w:color="000000"/>
                <w:lang w:val="nl-NL"/>
              </w:rPr>
            </w:pPr>
            <w:r w:rsidRPr="003A0177">
              <w:rPr>
                <w:rFonts w:asciiTheme="minorHAnsi" w:eastAsia="Arial Unicode MS" w:hAnsiTheme="minorHAnsi" w:cstheme="minorHAnsi"/>
                <w:sz w:val="22"/>
                <w:szCs w:val="22"/>
                <w:u w:color="000000"/>
                <w:lang w:val="nl-NL"/>
              </w:rPr>
              <w:t xml:space="preserve">Die sterk </w:t>
            </w:r>
            <w:proofErr w:type="spellStart"/>
            <w:r w:rsidRPr="003A0177">
              <w:rPr>
                <w:rFonts w:asciiTheme="minorHAnsi" w:eastAsia="Arial Unicode MS" w:hAnsiTheme="minorHAnsi" w:cstheme="minorHAnsi"/>
                <w:sz w:val="22"/>
                <w:szCs w:val="22"/>
                <w:u w:color="000000"/>
                <w:lang w:val="nl-NL"/>
              </w:rPr>
              <w:t>externaliserend</w:t>
            </w:r>
            <w:proofErr w:type="spellEnd"/>
            <w:r w:rsidRPr="003A0177">
              <w:rPr>
                <w:rFonts w:asciiTheme="minorHAnsi" w:eastAsia="Arial Unicode MS" w:hAnsiTheme="minorHAnsi" w:cstheme="minorHAnsi"/>
                <w:sz w:val="22"/>
                <w:szCs w:val="22"/>
                <w:u w:color="000000"/>
                <w:lang w:val="nl-NL"/>
              </w:rPr>
              <w:t xml:space="preserve"> gedrag vertonen en die </w:t>
            </w:r>
            <w:r w:rsidR="00546DB1" w:rsidRPr="003A0177">
              <w:rPr>
                <w:rFonts w:asciiTheme="minorHAnsi" w:eastAsia="Arial Unicode MS" w:hAnsiTheme="minorHAnsi" w:cstheme="minorHAnsi"/>
                <w:sz w:val="22"/>
                <w:szCs w:val="22"/>
                <w:u w:color="000000"/>
                <w:lang w:val="nl-NL"/>
              </w:rPr>
              <w:t xml:space="preserve">niet aanspreekbaar en </w:t>
            </w:r>
            <w:proofErr w:type="spellStart"/>
            <w:r w:rsidR="00546DB1" w:rsidRPr="003A0177">
              <w:rPr>
                <w:rFonts w:asciiTheme="minorHAnsi" w:eastAsia="Arial Unicode MS" w:hAnsiTheme="minorHAnsi" w:cstheme="minorHAnsi"/>
                <w:sz w:val="22"/>
                <w:szCs w:val="22"/>
                <w:u w:color="000000"/>
                <w:lang w:val="nl-NL"/>
              </w:rPr>
              <w:t>aanstuurbaar</w:t>
            </w:r>
            <w:proofErr w:type="spellEnd"/>
            <w:r w:rsidRPr="003A0177">
              <w:rPr>
                <w:rFonts w:asciiTheme="minorHAnsi" w:eastAsia="Arial Unicode MS" w:hAnsiTheme="minorHAnsi" w:cstheme="minorHAnsi"/>
                <w:sz w:val="22"/>
                <w:szCs w:val="22"/>
                <w:u w:color="000000"/>
                <w:lang w:val="nl-NL"/>
              </w:rPr>
              <w:t xml:space="preserve"> zijn door meerdere personen </w:t>
            </w:r>
            <w:r w:rsidR="00546DB1" w:rsidRPr="003A0177">
              <w:rPr>
                <w:rFonts w:asciiTheme="minorHAnsi" w:eastAsia="Arial Unicode MS" w:hAnsiTheme="minorHAnsi" w:cstheme="minorHAnsi"/>
                <w:sz w:val="22"/>
                <w:szCs w:val="22"/>
                <w:u w:color="000000"/>
                <w:lang w:val="nl-NL"/>
              </w:rPr>
              <w:t>tijdens het onderwijsleerproces en tijdens het groepsproces.</w:t>
            </w:r>
          </w:p>
          <w:p w14:paraId="5C080802" w14:textId="1DFB4AEF" w:rsidR="00546DB1" w:rsidRPr="00807058" w:rsidRDefault="00546DB1" w:rsidP="003D2A7F">
            <w:pPr>
              <w:numPr>
                <w:ilvl w:val="0"/>
                <w:numId w:val="5"/>
              </w:numPr>
              <w:spacing w:after="200"/>
              <w:jc w:val="both"/>
              <w:rPr>
                <w:rFonts w:asciiTheme="minorHAnsi" w:eastAsia="Arial Unicode MS" w:hAnsiTheme="minorHAnsi" w:cstheme="minorHAnsi"/>
                <w:sz w:val="22"/>
                <w:szCs w:val="22"/>
                <w:u w:color="000000"/>
                <w:lang w:val="nl-NL"/>
              </w:rPr>
            </w:pPr>
            <w:r w:rsidRPr="00807058">
              <w:rPr>
                <w:rFonts w:asciiTheme="minorHAnsi" w:eastAsia="Arial Unicode MS" w:hAnsiTheme="minorHAnsi" w:cstheme="minorHAnsi"/>
                <w:sz w:val="22"/>
                <w:szCs w:val="22"/>
                <w:u w:color="000000"/>
                <w:lang w:val="nl-NL"/>
              </w:rPr>
              <w:t xml:space="preserve">Die een sterk individueel gerichte orthopedagogische- of </w:t>
            </w:r>
            <w:proofErr w:type="spellStart"/>
            <w:r w:rsidRPr="00807058">
              <w:rPr>
                <w:rFonts w:asciiTheme="minorHAnsi" w:eastAsia="Arial Unicode MS" w:hAnsiTheme="minorHAnsi" w:cstheme="minorHAnsi"/>
                <w:sz w:val="22"/>
                <w:szCs w:val="22"/>
                <w:u w:color="000000"/>
                <w:lang w:val="nl-NL"/>
              </w:rPr>
              <w:t>orthodidactische</w:t>
            </w:r>
            <w:proofErr w:type="spellEnd"/>
            <w:r w:rsidRPr="00807058">
              <w:rPr>
                <w:rFonts w:asciiTheme="minorHAnsi" w:eastAsia="Arial Unicode MS" w:hAnsiTheme="minorHAnsi" w:cstheme="minorHAnsi"/>
                <w:sz w:val="22"/>
                <w:szCs w:val="22"/>
                <w:u w:color="000000"/>
                <w:lang w:val="nl-NL"/>
              </w:rPr>
              <w:t xml:space="preserve"> begeleidingsvraag hebben.</w:t>
            </w:r>
          </w:p>
          <w:p w14:paraId="63E0E831" w14:textId="77777777" w:rsidR="00546DB1" w:rsidRPr="003A0177" w:rsidRDefault="00546DB1" w:rsidP="003D2A7F">
            <w:pPr>
              <w:numPr>
                <w:ilvl w:val="0"/>
                <w:numId w:val="5"/>
              </w:numPr>
              <w:spacing w:after="200"/>
              <w:jc w:val="both"/>
              <w:rPr>
                <w:rFonts w:asciiTheme="minorHAnsi" w:eastAsia="Arial Unicode MS" w:hAnsiTheme="minorHAnsi" w:cstheme="minorHAnsi"/>
                <w:sz w:val="22"/>
                <w:szCs w:val="22"/>
                <w:u w:color="000000"/>
                <w:lang w:val="nl-NL"/>
              </w:rPr>
            </w:pPr>
            <w:r w:rsidRPr="003A0177">
              <w:rPr>
                <w:rFonts w:asciiTheme="minorHAnsi" w:eastAsia="Arial Unicode MS" w:hAnsiTheme="minorHAnsi" w:cstheme="minorHAnsi"/>
                <w:sz w:val="22"/>
                <w:szCs w:val="22"/>
                <w:u w:color="000000"/>
                <w:lang w:val="nl-NL"/>
              </w:rPr>
              <w:t>Waarbij de cognitieve ontwikkeling stagneert en</w:t>
            </w:r>
            <w:r w:rsidRPr="003A0177">
              <w:rPr>
                <w:rFonts w:asciiTheme="minorHAnsi" w:eastAsia="Arial Unicode MS" w:hAnsiTheme="minorHAnsi" w:cstheme="minorHAnsi"/>
                <w:i/>
                <w:sz w:val="22"/>
                <w:szCs w:val="22"/>
                <w:u w:color="000000"/>
                <w:lang w:val="nl-NL"/>
              </w:rPr>
              <w:t xml:space="preserve"> </w:t>
            </w:r>
            <w:r w:rsidRPr="003A0177">
              <w:rPr>
                <w:rFonts w:asciiTheme="minorHAnsi" w:eastAsia="Arial Unicode MS" w:hAnsiTheme="minorHAnsi" w:cstheme="minorHAnsi"/>
                <w:sz w:val="22"/>
                <w:szCs w:val="22"/>
                <w:u w:color="000000"/>
                <w:lang w:val="nl-NL"/>
              </w:rPr>
              <w:t>het welbevinden van het kind en het didactisch aanbod niet in balans is.</w:t>
            </w:r>
          </w:p>
          <w:p w14:paraId="59F7F21D" w14:textId="77777777" w:rsidR="00546DB1" w:rsidRPr="003A0177" w:rsidRDefault="00546DB1" w:rsidP="003D2A7F">
            <w:pPr>
              <w:numPr>
                <w:ilvl w:val="0"/>
                <w:numId w:val="5"/>
              </w:numPr>
              <w:spacing w:after="200"/>
              <w:jc w:val="both"/>
              <w:rPr>
                <w:rFonts w:asciiTheme="minorHAnsi" w:eastAsia="Arial Unicode MS" w:hAnsiTheme="minorHAnsi" w:cstheme="minorHAnsi"/>
                <w:b/>
                <w:sz w:val="22"/>
                <w:szCs w:val="22"/>
                <w:u w:color="000000"/>
                <w:lang w:val="nl-NL"/>
              </w:rPr>
            </w:pPr>
            <w:r w:rsidRPr="003A0177">
              <w:rPr>
                <w:rFonts w:asciiTheme="minorHAnsi" w:eastAsia="Arial Unicode MS" w:hAnsiTheme="minorHAnsi" w:cstheme="minorHAnsi"/>
                <w:sz w:val="22"/>
                <w:szCs w:val="22"/>
                <w:u w:color="000000"/>
                <w:lang w:val="nl-NL"/>
              </w:rPr>
              <w:t>Waarbij niet aan de (fysieke) zorgbehoefte kan worden voldaan.</w:t>
            </w:r>
          </w:p>
          <w:p w14:paraId="720C45DC" w14:textId="77777777" w:rsidR="00546DB1" w:rsidRPr="003A0177" w:rsidRDefault="00546DB1" w:rsidP="003D2A7F">
            <w:pPr>
              <w:numPr>
                <w:ilvl w:val="0"/>
                <w:numId w:val="5"/>
              </w:numPr>
              <w:spacing w:after="200"/>
              <w:jc w:val="both"/>
              <w:rPr>
                <w:rFonts w:asciiTheme="minorHAnsi" w:eastAsia="Arial Unicode MS" w:hAnsiTheme="minorHAnsi" w:cstheme="minorHAnsi"/>
                <w:b/>
                <w:sz w:val="22"/>
                <w:szCs w:val="22"/>
                <w:u w:color="000000"/>
                <w:lang w:val="nl-NL"/>
              </w:rPr>
            </w:pPr>
            <w:r w:rsidRPr="003A0177">
              <w:rPr>
                <w:rFonts w:asciiTheme="minorHAnsi" w:eastAsia="Arial Unicode MS" w:hAnsiTheme="minorHAnsi" w:cstheme="minorHAnsi"/>
                <w:sz w:val="22"/>
                <w:szCs w:val="22"/>
                <w:u w:color="000000"/>
                <w:lang w:val="nl-NL"/>
              </w:rPr>
              <w:t xml:space="preserve">Wanneer de complexiteit van de groepssamenstelling niet tegemoet gekomen kan worden aan de onderwijsbehoeften aan de leerling. Aandacht niet kunnen geven die een kind nodig heeft. Onvoldoende veiligheid. </w:t>
            </w:r>
          </w:p>
          <w:p w14:paraId="691671B8" w14:textId="42181854" w:rsidR="008D2C6E" w:rsidRPr="003A0177" w:rsidRDefault="008D2C6E" w:rsidP="003D2A7F">
            <w:pPr>
              <w:numPr>
                <w:ilvl w:val="0"/>
                <w:numId w:val="5"/>
              </w:numPr>
              <w:spacing w:after="200"/>
              <w:jc w:val="both"/>
              <w:rPr>
                <w:rFonts w:asciiTheme="minorHAnsi" w:eastAsia="Arial Unicode MS" w:hAnsiTheme="minorHAnsi" w:cstheme="minorHAnsi"/>
                <w:b/>
                <w:sz w:val="22"/>
                <w:szCs w:val="22"/>
                <w:u w:color="000000"/>
                <w:lang w:val="nl-NL"/>
              </w:rPr>
            </w:pPr>
            <w:r w:rsidRPr="003A0177">
              <w:rPr>
                <w:rFonts w:asciiTheme="minorHAnsi" w:eastAsia="Arial Unicode MS" w:hAnsiTheme="minorHAnsi" w:cstheme="minorHAnsi"/>
                <w:sz w:val="22"/>
                <w:szCs w:val="22"/>
                <w:u w:color="000000"/>
                <w:lang w:val="nl-NL"/>
              </w:rPr>
              <w:t>Een leerling zoveel begeleiding van de leerkracht vraagt dat dit ten koste gaat van de aandacht voor de overige leerlingen.</w:t>
            </w:r>
          </w:p>
          <w:p w14:paraId="4AE1CC4E" w14:textId="77777777" w:rsidR="00546DB1" w:rsidRPr="003A0177" w:rsidRDefault="00546DB1" w:rsidP="003D2A7F">
            <w:pPr>
              <w:numPr>
                <w:ilvl w:val="0"/>
                <w:numId w:val="5"/>
              </w:numPr>
              <w:spacing w:after="200"/>
              <w:jc w:val="both"/>
              <w:rPr>
                <w:rFonts w:asciiTheme="minorHAnsi" w:eastAsia="Arial Unicode MS" w:hAnsiTheme="minorHAnsi" w:cstheme="minorHAnsi"/>
                <w:sz w:val="22"/>
                <w:szCs w:val="22"/>
                <w:u w:color="000000"/>
                <w:lang w:val="nl-NL"/>
              </w:rPr>
            </w:pPr>
            <w:r w:rsidRPr="003A0177">
              <w:rPr>
                <w:rFonts w:asciiTheme="minorHAnsi" w:eastAsia="Arial Unicode MS" w:hAnsiTheme="minorHAnsi" w:cstheme="minorHAnsi"/>
                <w:sz w:val="22"/>
                <w:szCs w:val="22"/>
                <w:u w:color="000000"/>
                <w:lang w:val="nl-NL"/>
              </w:rPr>
              <w:t>Waarbij de fysieke veiligheid van anderen en van de leerling zelf in gevaar komt.</w:t>
            </w:r>
          </w:p>
          <w:p w14:paraId="16755339" w14:textId="77777777" w:rsidR="00F26B6B" w:rsidRPr="003A0177" w:rsidRDefault="00F26B6B" w:rsidP="003D2A7F">
            <w:pPr>
              <w:numPr>
                <w:ilvl w:val="0"/>
                <w:numId w:val="5"/>
              </w:numPr>
              <w:spacing w:after="200"/>
              <w:jc w:val="both"/>
              <w:rPr>
                <w:rFonts w:asciiTheme="minorHAnsi" w:eastAsia="Arial Unicode MS" w:hAnsiTheme="minorHAnsi" w:cstheme="minorHAnsi"/>
                <w:sz w:val="22"/>
                <w:szCs w:val="22"/>
                <w:u w:color="000000"/>
                <w:lang w:val="nl-NL"/>
              </w:rPr>
            </w:pPr>
            <w:r w:rsidRPr="003A0177">
              <w:rPr>
                <w:rFonts w:asciiTheme="minorHAnsi" w:eastAsia="Arial Unicode MS" w:hAnsiTheme="minorHAnsi" w:cstheme="minorHAnsi"/>
                <w:sz w:val="22"/>
                <w:szCs w:val="22"/>
                <w:u w:color="000000"/>
                <w:lang w:val="nl-NL"/>
              </w:rPr>
              <w:t>Die blind en/of doof zijn.</w:t>
            </w:r>
          </w:p>
          <w:p w14:paraId="5127D665" w14:textId="688A2B06" w:rsidR="008D2C6E" w:rsidRPr="003A0177" w:rsidRDefault="008D2C6E" w:rsidP="003D2A7F">
            <w:pPr>
              <w:spacing w:after="200"/>
              <w:jc w:val="both"/>
              <w:rPr>
                <w:rFonts w:asciiTheme="minorHAnsi" w:eastAsia="Arial Unicode MS" w:hAnsiTheme="minorHAnsi" w:cstheme="minorHAnsi"/>
                <w:sz w:val="22"/>
                <w:szCs w:val="22"/>
                <w:u w:color="000000"/>
                <w:lang w:val="nl-NL"/>
              </w:rPr>
            </w:pPr>
            <w:r w:rsidRPr="003A0177">
              <w:rPr>
                <w:rFonts w:asciiTheme="minorHAnsi" w:eastAsia="Arial Unicode MS" w:hAnsiTheme="minorHAnsi" w:cstheme="minorHAnsi"/>
                <w:sz w:val="22"/>
                <w:szCs w:val="22"/>
                <w:u w:color="000000"/>
                <w:lang w:val="nl-NL"/>
              </w:rPr>
              <w:t xml:space="preserve">Wanneer de grens van onze ondersteuning is bereikt, wordt er advies ingewonnen bij onze consulent passend onderwijs over de te nemen stappen. </w:t>
            </w:r>
          </w:p>
          <w:p w14:paraId="344FD615" w14:textId="77777777" w:rsidR="0098627A" w:rsidRPr="003A0177" w:rsidRDefault="0098627A" w:rsidP="003D2A7F">
            <w:pPr>
              <w:jc w:val="both"/>
              <w:rPr>
                <w:rFonts w:asciiTheme="minorHAnsi" w:hAnsiTheme="minorHAnsi" w:cstheme="minorHAnsi"/>
                <w:sz w:val="22"/>
                <w:szCs w:val="22"/>
                <w:lang w:val="nl-NL"/>
              </w:rPr>
            </w:pPr>
          </w:p>
          <w:p w14:paraId="44FB30F8" w14:textId="77777777" w:rsidR="00F26B6B" w:rsidRPr="003A0177" w:rsidRDefault="00F26B6B" w:rsidP="003D2A7F">
            <w:pPr>
              <w:spacing w:after="200" w:line="276" w:lineRule="auto"/>
              <w:ind w:left="890"/>
              <w:jc w:val="both"/>
              <w:rPr>
                <w:rFonts w:asciiTheme="minorHAnsi" w:eastAsia="Arial Unicode MS" w:hAnsiTheme="minorHAnsi" w:cstheme="minorHAnsi"/>
                <w:sz w:val="22"/>
                <w:szCs w:val="22"/>
                <w:u w:color="000000"/>
                <w:lang w:val="nl-NL"/>
              </w:rPr>
            </w:pPr>
          </w:p>
          <w:p w14:paraId="1DA6542E" w14:textId="77777777" w:rsidR="00DB1E6C" w:rsidRPr="003A0177" w:rsidRDefault="00DB1E6C" w:rsidP="003D2A7F">
            <w:pPr>
              <w:spacing w:after="200" w:line="276" w:lineRule="auto"/>
              <w:jc w:val="both"/>
              <w:rPr>
                <w:rFonts w:asciiTheme="minorHAnsi" w:eastAsia="Arial Unicode MS" w:hAnsiTheme="minorHAnsi" w:cstheme="minorHAnsi"/>
                <w:b/>
                <w:sz w:val="22"/>
                <w:szCs w:val="22"/>
                <w:u w:color="000000"/>
                <w:lang w:val="nl-NL"/>
              </w:rPr>
            </w:pPr>
          </w:p>
        </w:tc>
      </w:tr>
      <w:tr w:rsidR="00DB1E6C" w:rsidRPr="00C74F7B" w14:paraId="3041E394" w14:textId="77777777" w:rsidTr="007C4E7F">
        <w:trPr>
          <w:cantSplit/>
          <w:trHeight w:val="350"/>
        </w:trPr>
        <w:tc>
          <w:tcPr>
            <w:tcW w:w="9212" w:type="dxa"/>
            <w:shd w:val="clear" w:color="auto" w:fill="FFFFFF"/>
            <w:tcMar>
              <w:top w:w="80" w:type="dxa"/>
              <w:left w:w="0" w:type="dxa"/>
              <w:bottom w:w="80" w:type="dxa"/>
              <w:right w:w="0" w:type="dxa"/>
            </w:tcMar>
          </w:tcPr>
          <w:p w14:paraId="722B00AE" w14:textId="77777777" w:rsidR="00DB1E6C" w:rsidRPr="00DB1E6C" w:rsidRDefault="00DB1E6C" w:rsidP="00546DB1">
            <w:pPr>
              <w:spacing w:after="200" w:line="276" w:lineRule="auto"/>
              <w:rPr>
                <w:rFonts w:ascii="Arial Narrow" w:eastAsia="Arial Unicode MS" w:hAnsi="Arial Narrow" w:cs="Arial"/>
                <w:b/>
                <w:sz w:val="22"/>
                <w:szCs w:val="22"/>
                <w:u w:color="000000"/>
                <w:lang w:val="nl-NL"/>
              </w:rPr>
            </w:pPr>
          </w:p>
        </w:tc>
      </w:tr>
    </w:tbl>
    <w:p w14:paraId="42C6D796" w14:textId="77777777" w:rsidR="00012D8F" w:rsidRDefault="00012D8F" w:rsidP="00012D8F">
      <w:pPr>
        <w:rPr>
          <w:rStyle w:val="Nadruk"/>
          <w:rFonts w:ascii="Verdana" w:eastAsia="Arial Unicode MS" w:hAnsi="Verdana"/>
          <w:i w:val="0"/>
          <w:sz w:val="20"/>
          <w:szCs w:val="20"/>
          <w:lang w:val="nl-NL"/>
        </w:rPr>
      </w:pPr>
    </w:p>
    <w:p w14:paraId="6E1831B3" w14:textId="77777777" w:rsidR="00012D8F" w:rsidRDefault="00012D8F" w:rsidP="00012D8F">
      <w:pPr>
        <w:rPr>
          <w:rStyle w:val="Nadruk"/>
          <w:rFonts w:ascii="Verdana" w:eastAsia="Arial Unicode MS" w:hAnsi="Verdana"/>
          <w:i w:val="0"/>
          <w:sz w:val="20"/>
          <w:szCs w:val="20"/>
          <w:lang w:val="nl-NL"/>
        </w:rPr>
      </w:pPr>
    </w:p>
    <w:sectPr w:rsidR="00012D8F" w:rsidSect="00F50155">
      <w:footerReference w:type="default" r:id="rId13"/>
      <w:footerReference w:type="first" r:id="rId14"/>
      <w:pgSz w:w="11900" w:h="16840"/>
      <w:pgMar w:top="141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8325" w14:textId="77777777" w:rsidR="009D2E41" w:rsidRDefault="009D2E41">
      <w:r>
        <w:separator/>
      </w:r>
    </w:p>
  </w:endnote>
  <w:endnote w:type="continuationSeparator" w:id="0">
    <w:p w14:paraId="3A11A961" w14:textId="77777777" w:rsidR="009D2E41" w:rsidRDefault="009D2E41">
      <w:r>
        <w:continuationSeparator/>
      </w:r>
    </w:p>
  </w:endnote>
  <w:endnote w:type="continuationNotice" w:id="1">
    <w:p w14:paraId="3EF56651" w14:textId="77777777" w:rsidR="009D2E41" w:rsidRDefault="009D2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893416996"/>
      <w:docPartObj>
        <w:docPartGallery w:val="Page Numbers (Bottom of Page)"/>
        <w:docPartUnique/>
      </w:docPartObj>
    </w:sdtPr>
    <w:sdtContent>
      <w:p w14:paraId="56E481EC" w14:textId="3A39698A" w:rsidR="0067560F" w:rsidRPr="0067560F" w:rsidRDefault="0067560F">
        <w:pPr>
          <w:pStyle w:val="Voettekst"/>
          <w:jc w:val="right"/>
          <w:rPr>
            <w:rFonts w:asciiTheme="minorHAnsi" w:hAnsiTheme="minorHAnsi" w:cstheme="minorHAnsi"/>
            <w:sz w:val="22"/>
            <w:szCs w:val="22"/>
          </w:rPr>
        </w:pPr>
        <w:r w:rsidRPr="0067560F">
          <w:rPr>
            <w:rFonts w:asciiTheme="minorHAnsi" w:hAnsiTheme="minorHAnsi" w:cstheme="minorHAnsi"/>
            <w:sz w:val="22"/>
            <w:szCs w:val="22"/>
          </w:rPr>
          <w:fldChar w:fldCharType="begin"/>
        </w:r>
        <w:r w:rsidRPr="0067560F">
          <w:rPr>
            <w:rFonts w:asciiTheme="minorHAnsi" w:hAnsiTheme="minorHAnsi" w:cstheme="minorHAnsi"/>
            <w:sz w:val="22"/>
            <w:szCs w:val="22"/>
          </w:rPr>
          <w:instrText>PAGE   \* MERGEFORMAT</w:instrText>
        </w:r>
        <w:r w:rsidRPr="0067560F">
          <w:rPr>
            <w:rFonts w:asciiTheme="minorHAnsi" w:hAnsiTheme="minorHAnsi" w:cstheme="minorHAnsi"/>
            <w:sz w:val="22"/>
            <w:szCs w:val="22"/>
          </w:rPr>
          <w:fldChar w:fldCharType="separate"/>
        </w:r>
        <w:r w:rsidRPr="0067560F">
          <w:rPr>
            <w:rFonts w:asciiTheme="minorHAnsi" w:hAnsiTheme="minorHAnsi" w:cstheme="minorHAnsi"/>
            <w:sz w:val="22"/>
            <w:szCs w:val="22"/>
            <w:lang w:val="nl-NL"/>
          </w:rPr>
          <w:t>2</w:t>
        </w:r>
        <w:r w:rsidRPr="0067560F">
          <w:rPr>
            <w:rFonts w:asciiTheme="minorHAnsi" w:hAnsiTheme="minorHAnsi" w:cstheme="minorHAnsi"/>
            <w:sz w:val="22"/>
            <w:szCs w:val="22"/>
          </w:rPr>
          <w:fldChar w:fldCharType="end"/>
        </w:r>
      </w:p>
    </w:sdtContent>
  </w:sdt>
  <w:p w14:paraId="0BA0C112" w14:textId="77777777" w:rsidR="0067560F" w:rsidRDefault="006756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562" w14:textId="36E628DB" w:rsidR="004173DF" w:rsidRPr="004E5FD7" w:rsidRDefault="004173DF" w:rsidP="00AE4623">
    <w:pPr>
      <w:pStyle w:val="Voettekst"/>
      <w:jc w:val="center"/>
      <w:rPr>
        <w:rFonts w:asciiTheme="minorHAnsi" w:hAnsiTheme="minorHAnsi" w:cstheme="minorHAnsi"/>
        <w:sz w:val="22"/>
        <w:szCs w:val="22"/>
      </w:rPr>
    </w:pPr>
    <w:proofErr w:type="spellStart"/>
    <w:r w:rsidRPr="004E5FD7">
      <w:rPr>
        <w:rFonts w:asciiTheme="minorHAnsi" w:hAnsiTheme="minorHAnsi" w:cstheme="minorHAnsi"/>
        <w:sz w:val="22"/>
        <w:szCs w:val="22"/>
      </w:rPr>
      <w:t>Schoolondersteuningsprofiel</w:t>
    </w:r>
    <w:proofErr w:type="spellEnd"/>
    <w:r w:rsidRPr="004E5FD7">
      <w:rPr>
        <w:rFonts w:asciiTheme="minorHAnsi" w:hAnsiTheme="minorHAnsi" w:cstheme="minorHAnsi"/>
        <w:sz w:val="22"/>
        <w:szCs w:val="22"/>
      </w:rPr>
      <w:t xml:space="preserve"> Kindcentrum De Kiem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4ED5" w14:textId="77777777" w:rsidR="009D2E41" w:rsidRDefault="009D2E41">
      <w:r>
        <w:separator/>
      </w:r>
    </w:p>
  </w:footnote>
  <w:footnote w:type="continuationSeparator" w:id="0">
    <w:p w14:paraId="3E8FBB55" w14:textId="77777777" w:rsidR="009D2E41" w:rsidRDefault="009D2E41">
      <w:r>
        <w:continuationSeparator/>
      </w:r>
    </w:p>
  </w:footnote>
  <w:footnote w:type="continuationNotice" w:id="1">
    <w:p w14:paraId="013BEE89" w14:textId="77777777" w:rsidR="009D2E41" w:rsidRDefault="009D2E41"/>
  </w:footnote>
</w:footnotes>
</file>

<file path=word/intelligence2.xml><?xml version="1.0" encoding="utf-8"?>
<int2:intelligence xmlns:int2="http://schemas.microsoft.com/office/intelligence/2020/intelligence" xmlns:oel="http://schemas.microsoft.com/office/2019/extlst">
  <int2:observations>
    <int2:textHash int2:hashCode="Th2u7tBfqIrYAI" int2:id="ZnsitWb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22"/>
    <w:multiLevelType w:val="hybridMultilevel"/>
    <w:tmpl w:val="82B8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54349"/>
    <w:multiLevelType w:val="hybridMultilevel"/>
    <w:tmpl w:val="3B7A2FB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063706"/>
    <w:multiLevelType w:val="hybridMultilevel"/>
    <w:tmpl w:val="AD682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D1A5A"/>
    <w:multiLevelType w:val="hybridMultilevel"/>
    <w:tmpl w:val="0D98BBB6"/>
    <w:lvl w:ilvl="0" w:tplc="95BE2C76">
      <w:start w:val="2015"/>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8A4E16"/>
    <w:multiLevelType w:val="hybridMultilevel"/>
    <w:tmpl w:val="01C2D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A0609"/>
    <w:multiLevelType w:val="hybridMultilevel"/>
    <w:tmpl w:val="491E6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506048"/>
    <w:multiLevelType w:val="hybridMultilevel"/>
    <w:tmpl w:val="2AF09598"/>
    <w:lvl w:ilvl="0" w:tplc="391EAC30">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A1369B"/>
    <w:multiLevelType w:val="hybridMultilevel"/>
    <w:tmpl w:val="BA06E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CD4F16"/>
    <w:multiLevelType w:val="multilevel"/>
    <w:tmpl w:val="9DC4E92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727493D"/>
    <w:multiLevelType w:val="hybridMultilevel"/>
    <w:tmpl w:val="D9B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D26F39"/>
    <w:multiLevelType w:val="hybridMultilevel"/>
    <w:tmpl w:val="4F7CCF0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B12DBC"/>
    <w:multiLevelType w:val="hybridMultilevel"/>
    <w:tmpl w:val="70560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E71D26"/>
    <w:multiLevelType w:val="hybridMultilevel"/>
    <w:tmpl w:val="25D6F0C0"/>
    <w:lvl w:ilvl="0" w:tplc="8660A3B0">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B992950"/>
    <w:multiLevelType w:val="hybridMultilevel"/>
    <w:tmpl w:val="47923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B3CE9"/>
    <w:multiLevelType w:val="hybridMultilevel"/>
    <w:tmpl w:val="0F56B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1F6E4F"/>
    <w:multiLevelType w:val="hybridMultilevel"/>
    <w:tmpl w:val="FC028FE8"/>
    <w:lvl w:ilvl="0" w:tplc="E462092A">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FA36EF"/>
    <w:multiLevelType w:val="hybridMultilevel"/>
    <w:tmpl w:val="6DACC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024F8A"/>
    <w:multiLevelType w:val="hybridMultilevel"/>
    <w:tmpl w:val="2C8A1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B72F30"/>
    <w:multiLevelType w:val="hybridMultilevel"/>
    <w:tmpl w:val="05AC1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9D1C8F"/>
    <w:multiLevelType w:val="multilevel"/>
    <w:tmpl w:val="8B9205AE"/>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4BE5586C"/>
    <w:multiLevelType w:val="hybridMultilevel"/>
    <w:tmpl w:val="A7888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D4F18BC"/>
    <w:multiLevelType w:val="hybridMultilevel"/>
    <w:tmpl w:val="51B88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E643D0"/>
    <w:multiLevelType w:val="hybridMultilevel"/>
    <w:tmpl w:val="992A5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1D450B"/>
    <w:multiLevelType w:val="hybridMultilevel"/>
    <w:tmpl w:val="CE3A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A40EA4"/>
    <w:multiLevelType w:val="hybridMultilevel"/>
    <w:tmpl w:val="D63EB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943D33"/>
    <w:multiLevelType w:val="hybridMultilevel"/>
    <w:tmpl w:val="9BE079C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6" w15:restartNumberingAfterBreak="0">
    <w:nsid w:val="5B133BCB"/>
    <w:multiLevelType w:val="hybridMultilevel"/>
    <w:tmpl w:val="B9E8A3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BA22A99"/>
    <w:multiLevelType w:val="hybridMultilevel"/>
    <w:tmpl w:val="2E8893A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B32C20"/>
    <w:multiLevelType w:val="hybridMultilevel"/>
    <w:tmpl w:val="A5D66AB6"/>
    <w:lvl w:ilvl="0" w:tplc="F38284FE">
      <w:start w:val="8"/>
      <w:numFmt w:val="bullet"/>
      <w:lvlText w:val=""/>
      <w:lvlJc w:val="left"/>
      <w:pPr>
        <w:ind w:left="720" w:hanging="360"/>
      </w:pPr>
      <w:rPr>
        <w:rFonts w:ascii="Symbol" w:eastAsia="Arial Unicode MS"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C15A32"/>
    <w:multiLevelType w:val="hybridMultilevel"/>
    <w:tmpl w:val="54BC3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0B0771"/>
    <w:multiLevelType w:val="hybridMultilevel"/>
    <w:tmpl w:val="5B80B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5A19D3"/>
    <w:multiLevelType w:val="hybridMultilevel"/>
    <w:tmpl w:val="E6F63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76005C"/>
    <w:multiLevelType w:val="hybridMultilevel"/>
    <w:tmpl w:val="4C84D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F96DA6"/>
    <w:multiLevelType w:val="multilevel"/>
    <w:tmpl w:val="2EEA3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B135460"/>
    <w:multiLevelType w:val="hybridMultilevel"/>
    <w:tmpl w:val="EEE0BAF8"/>
    <w:lvl w:ilvl="0" w:tplc="0BEE201A">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73280550">
    <w:abstractNumId w:val="28"/>
  </w:num>
  <w:num w:numId="2" w16cid:durableId="1963876113">
    <w:abstractNumId w:val="22"/>
  </w:num>
  <w:num w:numId="3" w16cid:durableId="1562279762">
    <w:abstractNumId w:val="5"/>
  </w:num>
  <w:num w:numId="4" w16cid:durableId="1302344292">
    <w:abstractNumId w:val="33"/>
  </w:num>
  <w:num w:numId="5" w16cid:durableId="1468470309">
    <w:abstractNumId w:val="25"/>
  </w:num>
  <w:num w:numId="6" w16cid:durableId="1958681016">
    <w:abstractNumId w:val="30"/>
  </w:num>
  <w:num w:numId="7" w16cid:durableId="1497457522">
    <w:abstractNumId w:val="32"/>
  </w:num>
  <w:num w:numId="8" w16cid:durableId="1689135068">
    <w:abstractNumId w:val="20"/>
  </w:num>
  <w:num w:numId="9" w16cid:durableId="1424957393">
    <w:abstractNumId w:val="9"/>
  </w:num>
  <w:num w:numId="10" w16cid:durableId="1162350262">
    <w:abstractNumId w:val="31"/>
  </w:num>
  <w:num w:numId="11" w16cid:durableId="2116358926">
    <w:abstractNumId w:val="11"/>
  </w:num>
  <w:num w:numId="12" w16cid:durableId="616331596">
    <w:abstractNumId w:val="4"/>
  </w:num>
  <w:num w:numId="13" w16cid:durableId="433211288">
    <w:abstractNumId w:val="17"/>
  </w:num>
  <w:num w:numId="14" w16cid:durableId="1537279865">
    <w:abstractNumId w:val="2"/>
  </w:num>
  <w:num w:numId="15" w16cid:durableId="1294289138">
    <w:abstractNumId w:val="10"/>
  </w:num>
  <w:num w:numId="16" w16cid:durableId="882013474">
    <w:abstractNumId w:val="0"/>
  </w:num>
  <w:num w:numId="17" w16cid:durableId="1873877770">
    <w:abstractNumId w:val="24"/>
  </w:num>
  <w:num w:numId="18" w16cid:durableId="1992440867">
    <w:abstractNumId w:val="21"/>
  </w:num>
  <w:num w:numId="19" w16cid:durableId="967933660">
    <w:abstractNumId w:val="18"/>
  </w:num>
  <w:num w:numId="20" w16cid:durableId="624698893">
    <w:abstractNumId w:val="23"/>
  </w:num>
  <w:num w:numId="21" w16cid:durableId="27806304">
    <w:abstractNumId w:val="16"/>
  </w:num>
  <w:num w:numId="22" w16cid:durableId="2000225954">
    <w:abstractNumId w:val="1"/>
  </w:num>
  <w:num w:numId="23" w16cid:durableId="422847477">
    <w:abstractNumId w:val="3"/>
  </w:num>
  <w:num w:numId="24" w16cid:durableId="906501227">
    <w:abstractNumId w:val="12"/>
  </w:num>
  <w:num w:numId="25" w16cid:durableId="2030985304">
    <w:abstractNumId w:val="27"/>
  </w:num>
  <w:num w:numId="26" w16cid:durableId="2022780519">
    <w:abstractNumId w:val="8"/>
  </w:num>
  <w:num w:numId="27" w16cid:durableId="1814131459">
    <w:abstractNumId w:val="13"/>
  </w:num>
  <w:num w:numId="28" w16cid:durableId="262156274">
    <w:abstractNumId w:val="7"/>
  </w:num>
  <w:num w:numId="29" w16cid:durableId="550921615">
    <w:abstractNumId w:val="29"/>
  </w:num>
  <w:num w:numId="30" w16cid:durableId="1877697488">
    <w:abstractNumId w:val="14"/>
  </w:num>
  <w:num w:numId="31" w16cid:durableId="543710654">
    <w:abstractNumId w:val="19"/>
  </w:num>
  <w:num w:numId="32" w16cid:durableId="17972774">
    <w:abstractNumId w:val="26"/>
  </w:num>
  <w:num w:numId="33" w16cid:durableId="52706740">
    <w:abstractNumId w:val="15"/>
  </w:num>
  <w:num w:numId="34" w16cid:durableId="129903165">
    <w:abstractNumId w:val="6"/>
  </w:num>
  <w:num w:numId="35" w16cid:durableId="1741904141">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8F"/>
    <w:rsid w:val="00004367"/>
    <w:rsid w:val="000068B8"/>
    <w:rsid w:val="00012D8F"/>
    <w:rsid w:val="000148F0"/>
    <w:rsid w:val="00032FA8"/>
    <w:rsid w:val="00053954"/>
    <w:rsid w:val="0007284C"/>
    <w:rsid w:val="000910F3"/>
    <w:rsid w:val="00097B0F"/>
    <w:rsid w:val="00097DE1"/>
    <w:rsid w:val="000C25E0"/>
    <w:rsid w:val="000C5D2C"/>
    <w:rsid w:val="000D2E40"/>
    <w:rsid w:val="000D6F28"/>
    <w:rsid w:val="000E63AE"/>
    <w:rsid w:val="000E63CD"/>
    <w:rsid w:val="000F0D46"/>
    <w:rsid w:val="00103411"/>
    <w:rsid w:val="00107181"/>
    <w:rsid w:val="001215B5"/>
    <w:rsid w:val="00133382"/>
    <w:rsid w:val="00134D8C"/>
    <w:rsid w:val="0014574A"/>
    <w:rsid w:val="00145A17"/>
    <w:rsid w:val="00167719"/>
    <w:rsid w:val="00181403"/>
    <w:rsid w:val="001825AF"/>
    <w:rsid w:val="001B484A"/>
    <w:rsid w:val="001E2B79"/>
    <w:rsid w:val="001E4B13"/>
    <w:rsid w:val="001E6506"/>
    <w:rsid w:val="00210D83"/>
    <w:rsid w:val="00227F5A"/>
    <w:rsid w:val="00232F57"/>
    <w:rsid w:val="00245DA9"/>
    <w:rsid w:val="002542B2"/>
    <w:rsid w:val="002B62F9"/>
    <w:rsid w:val="002B662F"/>
    <w:rsid w:val="002D4AEC"/>
    <w:rsid w:val="002D7621"/>
    <w:rsid w:val="002F417D"/>
    <w:rsid w:val="00322327"/>
    <w:rsid w:val="00331B45"/>
    <w:rsid w:val="00371DF7"/>
    <w:rsid w:val="00374DC2"/>
    <w:rsid w:val="003A0177"/>
    <w:rsid w:val="003A05D9"/>
    <w:rsid w:val="003B1F2A"/>
    <w:rsid w:val="003B252C"/>
    <w:rsid w:val="003D2A7F"/>
    <w:rsid w:val="003E7119"/>
    <w:rsid w:val="003F2D03"/>
    <w:rsid w:val="003F619A"/>
    <w:rsid w:val="00400226"/>
    <w:rsid w:val="00415AE8"/>
    <w:rsid w:val="00416C3C"/>
    <w:rsid w:val="004173DF"/>
    <w:rsid w:val="0046319F"/>
    <w:rsid w:val="0046472B"/>
    <w:rsid w:val="00475301"/>
    <w:rsid w:val="00484AF6"/>
    <w:rsid w:val="00484CF0"/>
    <w:rsid w:val="00490591"/>
    <w:rsid w:val="00491A5E"/>
    <w:rsid w:val="004D3D10"/>
    <w:rsid w:val="004D4A02"/>
    <w:rsid w:val="004D7C6D"/>
    <w:rsid w:val="004E5FD7"/>
    <w:rsid w:val="004E6292"/>
    <w:rsid w:val="004F2AFF"/>
    <w:rsid w:val="0050181B"/>
    <w:rsid w:val="005058D0"/>
    <w:rsid w:val="00510C20"/>
    <w:rsid w:val="0051623C"/>
    <w:rsid w:val="005214D4"/>
    <w:rsid w:val="00526132"/>
    <w:rsid w:val="005407EB"/>
    <w:rsid w:val="00546DB1"/>
    <w:rsid w:val="00576FAE"/>
    <w:rsid w:val="005907E5"/>
    <w:rsid w:val="005D6A4F"/>
    <w:rsid w:val="005F2F7D"/>
    <w:rsid w:val="00612287"/>
    <w:rsid w:val="00612983"/>
    <w:rsid w:val="0061755C"/>
    <w:rsid w:val="00643291"/>
    <w:rsid w:val="00645C07"/>
    <w:rsid w:val="0067560F"/>
    <w:rsid w:val="00676FEB"/>
    <w:rsid w:val="006C0112"/>
    <w:rsid w:val="006C2FAE"/>
    <w:rsid w:val="006E6C70"/>
    <w:rsid w:val="00711866"/>
    <w:rsid w:val="007240DA"/>
    <w:rsid w:val="0072609F"/>
    <w:rsid w:val="00730ADA"/>
    <w:rsid w:val="007542EC"/>
    <w:rsid w:val="00761F7A"/>
    <w:rsid w:val="00781F15"/>
    <w:rsid w:val="007A7714"/>
    <w:rsid w:val="007B1C3F"/>
    <w:rsid w:val="007C4E7F"/>
    <w:rsid w:val="007C6D09"/>
    <w:rsid w:val="007C7DD0"/>
    <w:rsid w:val="007E64FA"/>
    <w:rsid w:val="007F64DC"/>
    <w:rsid w:val="00802F56"/>
    <w:rsid w:val="00807058"/>
    <w:rsid w:val="00820A39"/>
    <w:rsid w:val="008224D5"/>
    <w:rsid w:val="0085080C"/>
    <w:rsid w:val="0089462C"/>
    <w:rsid w:val="008C09CC"/>
    <w:rsid w:val="008C1205"/>
    <w:rsid w:val="008C314E"/>
    <w:rsid w:val="008C41A6"/>
    <w:rsid w:val="008C4CB9"/>
    <w:rsid w:val="008D2C6E"/>
    <w:rsid w:val="008E1C42"/>
    <w:rsid w:val="009610E6"/>
    <w:rsid w:val="00966C95"/>
    <w:rsid w:val="00971C9A"/>
    <w:rsid w:val="0097247E"/>
    <w:rsid w:val="0098627A"/>
    <w:rsid w:val="00997243"/>
    <w:rsid w:val="009A1752"/>
    <w:rsid w:val="009A29D0"/>
    <w:rsid w:val="009B44BC"/>
    <w:rsid w:val="009D0CCA"/>
    <w:rsid w:val="009D1F7C"/>
    <w:rsid w:val="009D2E41"/>
    <w:rsid w:val="009D415A"/>
    <w:rsid w:val="009E03C3"/>
    <w:rsid w:val="009E1F17"/>
    <w:rsid w:val="009E7694"/>
    <w:rsid w:val="00A3115D"/>
    <w:rsid w:val="00A35703"/>
    <w:rsid w:val="00A3662F"/>
    <w:rsid w:val="00A915AD"/>
    <w:rsid w:val="00AA0B0B"/>
    <w:rsid w:val="00AC63E8"/>
    <w:rsid w:val="00AE4623"/>
    <w:rsid w:val="00AF7FCA"/>
    <w:rsid w:val="00B2001C"/>
    <w:rsid w:val="00B237EC"/>
    <w:rsid w:val="00B25CAB"/>
    <w:rsid w:val="00B26EAF"/>
    <w:rsid w:val="00B533E5"/>
    <w:rsid w:val="00B9279C"/>
    <w:rsid w:val="00B971E4"/>
    <w:rsid w:val="00BA3DB8"/>
    <w:rsid w:val="00BB5E34"/>
    <w:rsid w:val="00BE085F"/>
    <w:rsid w:val="00BE68F3"/>
    <w:rsid w:val="00BF0874"/>
    <w:rsid w:val="00BF1514"/>
    <w:rsid w:val="00BF32A7"/>
    <w:rsid w:val="00C066CE"/>
    <w:rsid w:val="00C11EF9"/>
    <w:rsid w:val="00C211B7"/>
    <w:rsid w:val="00C53313"/>
    <w:rsid w:val="00C629CD"/>
    <w:rsid w:val="00C7464B"/>
    <w:rsid w:val="00C74E46"/>
    <w:rsid w:val="00C74F7B"/>
    <w:rsid w:val="00C77954"/>
    <w:rsid w:val="00C862FD"/>
    <w:rsid w:val="00C877C3"/>
    <w:rsid w:val="00C9185C"/>
    <w:rsid w:val="00C97692"/>
    <w:rsid w:val="00CA0ABE"/>
    <w:rsid w:val="00CA69D9"/>
    <w:rsid w:val="00CB1264"/>
    <w:rsid w:val="00CC2D0E"/>
    <w:rsid w:val="00CD3A46"/>
    <w:rsid w:val="00CD70BF"/>
    <w:rsid w:val="00CE353B"/>
    <w:rsid w:val="00D04B9C"/>
    <w:rsid w:val="00D0683D"/>
    <w:rsid w:val="00D17172"/>
    <w:rsid w:val="00D4312B"/>
    <w:rsid w:val="00D817F8"/>
    <w:rsid w:val="00DB0021"/>
    <w:rsid w:val="00DB1E6C"/>
    <w:rsid w:val="00DC2D89"/>
    <w:rsid w:val="00DD0343"/>
    <w:rsid w:val="00E224F2"/>
    <w:rsid w:val="00E27C9D"/>
    <w:rsid w:val="00E333D6"/>
    <w:rsid w:val="00E37FB4"/>
    <w:rsid w:val="00E46DDD"/>
    <w:rsid w:val="00E91021"/>
    <w:rsid w:val="00EA68FB"/>
    <w:rsid w:val="00EE5789"/>
    <w:rsid w:val="00EF0A19"/>
    <w:rsid w:val="00F1517A"/>
    <w:rsid w:val="00F15794"/>
    <w:rsid w:val="00F179D5"/>
    <w:rsid w:val="00F24880"/>
    <w:rsid w:val="00F26B6B"/>
    <w:rsid w:val="00F27598"/>
    <w:rsid w:val="00F4361E"/>
    <w:rsid w:val="00F50155"/>
    <w:rsid w:val="00F5018A"/>
    <w:rsid w:val="00F53ECE"/>
    <w:rsid w:val="00F576B1"/>
    <w:rsid w:val="00F6380F"/>
    <w:rsid w:val="00F72BA8"/>
    <w:rsid w:val="00F72DF1"/>
    <w:rsid w:val="00FE44F8"/>
    <w:rsid w:val="03088F77"/>
    <w:rsid w:val="06579520"/>
    <w:rsid w:val="0BCF2043"/>
    <w:rsid w:val="0FD4276B"/>
    <w:rsid w:val="1023041E"/>
    <w:rsid w:val="10D20D8B"/>
    <w:rsid w:val="13935926"/>
    <w:rsid w:val="1B653BF3"/>
    <w:rsid w:val="1FA8B8DD"/>
    <w:rsid w:val="1FF238BB"/>
    <w:rsid w:val="2113C27E"/>
    <w:rsid w:val="22AF92DF"/>
    <w:rsid w:val="2329D97D"/>
    <w:rsid w:val="232F2027"/>
    <w:rsid w:val="244B6340"/>
    <w:rsid w:val="24F2F5DC"/>
    <w:rsid w:val="2AD3524F"/>
    <w:rsid w:val="2D057E92"/>
    <w:rsid w:val="2D4A3818"/>
    <w:rsid w:val="2EE2E14B"/>
    <w:rsid w:val="30D28592"/>
    <w:rsid w:val="3154800D"/>
    <w:rsid w:val="342D82F1"/>
    <w:rsid w:val="3900F414"/>
    <w:rsid w:val="39548416"/>
    <w:rsid w:val="3C8C24D8"/>
    <w:rsid w:val="3EE303E6"/>
    <w:rsid w:val="4063F88B"/>
    <w:rsid w:val="41CB961F"/>
    <w:rsid w:val="453769AE"/>
    <w:rsid w:val="45B363AB"/>
    <w:rsid w:val="4F80A27E"/>
    <w:rsid w:val="4FA8A7D2"/>
    <w:rsid w:val="4FE1D6EA"/>
    <w:rsid w:val="51447833"/>
    <w:rsid w:val="592B9603"/>
    <w:rsid w:val="5A0D013D"/>
    <w:rsid w:val="656008C7"/>
    <w:rsid w:val="69728188"/>
    <w:rsid w:val="6A69AF8D"/>
    <w:rsid w:val="6C814815"/>
    <w:rsid w:val="706915A1"/>
    <w:rsid w:val="746F205E"/>
    <w:rsid w:val="78742786"/>
    <w:rsid w:val="7995B149"/>
    <w:rsid w:val="79E78DEC"/>
    <w:rsid w:val="7B6297E1"/>
    <w:rsid w:val="7D7C5B7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D0DA0"/>
  <w15:chartTrackingRefBased/>
  <w15:docId w15:val="{6237BA13-EA58-4119-8DC0-0B1FABB5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12D8F"/>
    <w:rPr>
      <w:sz w:val="24"/>
      <w:szCs w:val="24"/>
      <w:lang w:val="en-US" w:eastAsia="en-US"/>
    </w:rPr>
  </w:style>
  <w:style w:type="paragraph" w:styleId="Kop1">
    <w:name w:val="heading 1"/>
    <w:basedOn w:val="Standaard"/>
    <w:next w:val="Standaard"/>
    <w:link w:val="Kop1Char"/>
    <w:qFormat/>
    <w:rsid w:val="00012D8F"/>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012D8F"/>
    <w:rPr>
      <w:rFonts w:ascii="Cambria" w:hAnsi="Cambria"/>
      <w:b/>
      <w:bCs/>
      <w:kern w:val="32"/>
      <w:sz w:val="32"/>
      <w:szCs w:val="32"/>
      <w:lang w:val="en-US" w:eastAsia="en-US" w:bidi="ar-SA"/>
    </w:rPr>
  </w:style>
  <w:style w:type="character" w:styleId="Nadruk">
    <w:name w:val="Emphasis"/>
    <w:qFormat/>
    <w:rsid w:val="00012D8F"/>
    <w:rPr>
      <w:rFonts w:cs="Times New Roman"/>
      <w:i/>
      <w:iCs/>
    </w:rPr>
  </w:style>
  <w:style w:type="paragraph" w:customStyle="1" w:styleId="Lijstalinea1">
    <w:name w:val="Lijstalinea1"/>
    <w:basedOn w:val="Standaard"/>
    <w:rsid w:val="00012D8F"/>
    <w:pPr>
      <w:ind w:left="720"/>
      <w:contextualSpacing/>
    </w:pPr>
  </w:style>
  <w:style w:type="paragraph" w:styleId="Voettekst">
    <w:name w:val="footer"/>
    <w:basedOn w:val="Standaard"/>
    <w:link w:val="VoettekstChar"/>
    <w:uiPriority w:val="99"/>
    <w:rsid w:val="00012D8F"/>
    <w:pPr>
      <w:tabs>
        <w:tab w:val="center" w:pos="4536"/>
        <w:tab w:val="right" w:pos="9072"/>
      </w:tabs>
    </w:pPr>
  </w:style>
  <w:style w:type="character" w:customStyle="1" w:styleId="VoettekstChar">
    <w:name w:val="Voettekst Char"/>
    <w:link w:val="Voettekst"/>
    <w:uiPriority w:val="99"/>
    <w:locked/>
    <w:rsid w:val="00012D8F"/>
    <w:rPr>
      <w:sz w:val="24"/>
      <w:szCs w:val="24"/>
      <w:lang w:val="en-US" w:eastAsia="en-US" w:bidi="ar-SA"/>
    </w:rPr>
  </w:style>
  <w:style w:type="paragraph" w:styleId="Koptekst">
    <w:name w:val="header"/>
    <w:basedOn w:val="Standaard"/>
    <w:rsid w:val="003F619A"/>
    <w:pPr>
      <w:tabs>
        <w:tab w:val="center" w:pos="4536"/>
        <w:tab w:val="right" w:pos="9072"/>
      </w:tabs>
    </w:pPr>
  </w:style>
  <w:style w:type="paragraph" w:styleId="Kopvaninhoudsopgave">
    <w:name w:val="TOC Heading"/>
    <w:basedOn w:val="Kop1"/>
    <w:next w:val="Standaard"/>
    <w:uiPriority w:val="39"/>
    <w:semiHidden/>
    <w:unhideWhenUsed/>
    <w:qFormat/>
    <w:rsid w:val="00B2001C"/>
    <w:pPr>
      <w:outlineLvl w:val="9"/>
    </w:pPr>
    <w:rPr>
      <w:rFonts w:ascii="Calibri Light" w:hAnsi="Calibri Light"/>
    </w:rPr>
  </w:style>
  <w:style w:type="paragraph" w:styleId="Ballontekst">
    <w:name w:val="Balloon Text"/>
    <w:basedOn w:val="Standaard"/>
    <w:link w:val="BallontekstChar"/>
    <w:rsid w:val="0014574A"/>
    <w:rPr>
      <w:rFonts w:ascii="Segoe UI" w:hAnsi="Segoe UI" w:cs="Segoe UI"/>
      <w:sz w:val="18"/>
      <w:szCs w:val="18"/>
    </w:rPr>
  </w:style>
  <w:style w:type="character" w:customStyle="1" w:styleId="BallontekstChar">
    <w:name w:val="Ballontekst Char"/>
    <w:link w:val="Ballontekst"/>
    <w:rsid w:val="0014574A"/>
    <w:rPr>
      <w:rFonts w:ascii="Segoe UI" w:hAnsi="Segoe UI" w:cs="Segoe UI"/>
      <w:sz w:val="18"/>
      <w:szCs w:val="18"/>
      <w:lang w:val="en-US" w:eastAsia="en-US"/>
    </w:rPr>
  </w:style>
  <w:style w:type="character" w:styleId="Hyperlink">
    <w:name w:val="Hyperlink"/>
    <w:rsid w:val="006E6C70"/>
    <w:rPr>
      <w:color w:val="0563C1"/>
      <w:u w:val="single"/>
    </w:rPr>
  </w:style>
  <w:style w:type="paragraph" w:customStyle="1" w:styleId="ListParagraph0">
    <w:name w:val="List Paragraph0"/>
    <w:basedOn w:val="Standaard"/>
    <w:uiPriority w:val="34"/>
    <w:qFormat/>
    <w:rsid w:val="009D415A"/>
    <w:pPr>
      <w:spacing w:line="320" w:lineRule="atLeast"/>
      <w:ind w:left="720"/>
      <w:contextualSpacing/>
    </w:pPr>
    <w:rPr>
      <w:rFonts w:ascii="Verdana" w:eastAsia="Calibri" w:hAnsi="Verdana"/>
      <w:sz w:val="20"/>
      <w:szCs w:val="20"/>
      <w:lang w:val="nl-NL"/>
    </w:rPr>
  </w:style>
  <w:style w:type="paragraph" w:customStyle="1" w:styleId="Default">
    <w:name w:val="Default"/>
    <w:rsid w:val="008224D5"/>
    <w:pPr>
      <w:autoSpaceDE w:val="0"/>
      <w:autoSpaceDN w:val="0"/>
      <w:adjustRightInd w:val="0"/>
    </w:pPr>
    <w:rPr>
      <w:rFonts w:ascii="Arial" w:eastAsia="Calibri" w:hAnsi="Arial" w:cs="Arial"/>
      <w:color w:val="000000"/>
      <w:sz w:val="24"/>
      <w:szCs w:val="24"/>
      <w:lang w:eastAsia="en-US"/>
    </w:rPr>
  </w:style>
  <w:style w:type="paragraph" w:styleId="Lijstalinea">
    <w:name w:val="List Paragraph"/>
    <w:basedOn w:val="Standaard"/>
    <w:uiPriority w:val="34"/>
    <w:qFormat/>
    <w:rsid w:val="008224D5"/>
    <w:pPr>
      <w:spacing w:after="160" w:line="259" w:lineRule="auto"/>
      <w:ind w:left="720"/>
      <w:contextualSpacing/>
    </w:pPr>
    <w:rPr>
      <w:rFonts w:ascii="Calibri" w:eastAsia="Calibri" w:hAnsi="Calibri"/>
      <w:sz w:val="22"/>
      <w:szCs w:val="22"/>
      <w:lang w:val="nl-NL"/>
    </w:rPr>
  </w:style>
  <w:style w:type="paragraph" w:styleId="Geenafstand">
    <w:name w:val="No Spacing"/>
    <w:uiPriority w:val="1"/>
    <w:qFormat/>
    <w:rsid w:val="008224D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po-nk.nl"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4F8440B4C1146B35BD6E0CF4DCC48" ma:contentTypeVersion="17" ma:contentTypeDescription="Een nieuw document maken." ma:contentTypeScope="" ma:versionID="7fcfc056b8c2ce767e7ce4b53511965e">
  <xsd:schema xmlns:xsd="http://www.w3.org/2001/XMLSchema" xmlns:xs="http://www.w3.org/2001/XMLSchema" xmlns:p="http://schemas.microsoft.com/office/2006/metadata/properties" xmlns:ns1="http://schemas.microsoft.com/sharepoint/v3" xmlns:ns2="4617fd27-8edc-4da3-b008-0e3eacc459a0" xmlns:ns3="a41d9fab-3890-44d4-acba-0a378d779021" targetNamespace="http://schemas.microsoft.com/office/2006/metadata/properties" ma:root="true" ma:fieldsID="191fdbac08de1bf746cb8cfb01090b9b" ns1:_="" ns2:_="" ns3:_="">
    <xsd:import namespace="http://schemas.microsoft.com/sharepoint/v3"/>
    <xsd:import namespace="4617fd27-8edc-4da3-b008-0e3eacc459a0"/>
    <xsd:import namespace="a41d9fab-3890-44d4-acba-0a378d77902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7fd27-8edc-4da3-b008-0e3eacc459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1d9fab-3890-44d4-acba-0a378d779021"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4617fd27-8edc-4da3-b008-0e3eacc459a0">
      <Terms xmlns="http://schemas.microsoft.com/office/infopath/2007/PartnerControls"/>
    </lcf76f155ced4ddcb4097134ff3c332f>
    <SharedWithUsers xmlns="a41d9fab-3890-44d4-acba-0a378d779021">
      <UserInfo>
        <DisplayName>Alma Beers</DisplayName>
        <AccountId>209</AccountId>
        <AccountType/>
      </UserInfo>
    </SharedWithUsers>
  </documentManagement>
</p:properties>
</file>

<file path=customXml/itemProps1.xml><?xml version="1.0" encoding="utf-8"?>
<ds:datastoreItem xmlns:ds="http://schemas.openxmlformats.org/officeDocument/2006/customXml" ds:itemID="{ED6F936D-3F6B-4400-89F8-6E601759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17fd27-8edc-4da3-b008-0e3eacc459a0"/>
    <ds:schemaRef ds:uri="a41d9fab-3890-44d4-acba-0a378d77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552F3-2A62-4965-B7A4-24185F85BFE4}">
  <ds:schemaRefs>
    <ds:schemaRef ds:uri="http://schemas.openxmlformats.org/officeDocument/2006/bibliography"/>
  </ds:schemaRefs>
</ds:datastoreItem>
</file>

<file path=customXml/itemProps3.xml><?xml version="1.0" encoding="utf-8"?>
<ds:datastoreItem xmlns:ds="http://schemas.openxmlformats.org/officeDocument/2006/customXml" ds:itemID="{87BA6CF9-D675-4797-835C-DF8EF4E5E48F}">
  <ds:schemaRefs>
    <ds:schemaRef ds:uri="http://schemas.microsoft.com/sharepoint/v3/contenttype/forms"/>
  </ds:schemaRefs>
</ds:datastoreItem>
</file>

<file path=customXml/itemProps4.xml><?xml version="1.0" encoding="utf-8"?>
<ds:datastoreItem xmlns:ds="http://schemas.openxmlformats.org/officeDocument/2006/customXml" ds:itemID="{B9050887-20FB-4621-9B01-000450988233}">
  <ds:schemaRefs>
    <ds:schemaRef ds:uri="http://schemas.microsoft.com/office/2006/metadata/properties"/>
    <ds:schemaRef ds:uri="http://schemas.microsoft.com/office/infopath/2007/PartnerControls"/>
    <ds:schemaRef ds:uri="http://schemas.microsoft.com/sharepoint/v3"/>
    <ds:schemaRef ds:uri="4617fd27-8edc-4da3-b008-0e3eacc459a0"/>
    <ds:schemaRef ds:uri="a41d9fab-3890-44d4-acba-0a378d77902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3247</Words>
  <Characters>20076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geen</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
  <dc:creator>leerkracht</dc:creator>
  <cp:keywords/>
  <dc:description/>
  <cp:lastModifiedBy>Jaap Kostelijk</cp:lastModifiedBy>
  <cp:revision>8</cp:revision>
  <cp:lastPrinted>2017-03-30T16:27:00Z</cp:lastPrinted>
  <dcterms:created xsi:type="dcterms:W3CDTF">2023-07-07T08:45:00Z</dcterms:created>
  <dcterms:modified xsi:type="dcterms:W3CDTF">2023-07-10T11:52:00Z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0x0101007CA4F8440B4C1146B35BD6E0CF4DCC48</vt:lpwstr>
  </property>
  <property fmtid="{D5CDD505-2E9C-101B-9397-08002B2CF9AE}" pid="3" name="Themas">
    <vt:lpwstr/>
  </property>
  <property fmtid="{D5CDD505-2E9C-101B-9397-08002B2CF9AE}" pid="4" name="b28efbd2c3c64e6b9602d2695500b4fa">
    <vt:lpwstr/>
  </property>
  <property fmtid="{D5CDD505-2E9C-101B-9397-08002B2CF9AE}" pid="5" name="MediaServiceImageTags">
    <vt:lpwstr/>
  </property>
  <property fmtid="{D5CDD505-2E9C-101B-9397-08002B2CF9AE}" pid="6" name="Schooldocumenttype">
    <vt:lpwstr/>
  </property>
  <property fmtid="{D5CDD505-2E9C-101B-9397-08002B2CF9AE}" pid="7" name="od851464fc7f46e8a4bdfdc14dd01eac">
    <vt:lpwstr/>
  </property>
  <property fmtid="{D5CDD505-2E9C-101B-9397-08002B2CF9AE}" pid="8" name="Organen">
    <vt:lpwstr/>
  </property>
  <property fmtid="{D5CDD505-2E9C-101B-9397-08002B2CF9AE}" pid="9" name="TaxCatchAll">
    <vt:lpwstr/>
  </property>
  <property fmtid="{D5CDD505-2E9C-101B-9397-08002B2CF9AE}" pid="10" name="Scholen">
    <vt:lpwstr/>
  </property>
  <property fmtid="{D5CDD505-2E9C-101B-9397-08002B2CF9AE}" pid="11" name="g02ed73d91234c6cb9071f75733c0fb9">
    <vt:lpwstr/>
  </property>
  <property fmtid="{D5CDD505-2E9C-101B-9397-08002B2CF9AE}" pid="12" name="fa79acd49223493792e80120a10a8cd0">
    <vt:lpwstr/>
  </property>
  <property fmtid="{D5CDD505-2E9C-101B-9397-08002B2CF9AE}" pid="13" name="mfeb0dfc8b29456a901b8419dcb1ed37">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y fmtid="{D5CDD505-2E9C-101B-9397-08002B2CF9AE}" pid="18" name="p2a5124cc52c4a2f8ebc11fef50fed0e">
    <vt:lpwstr/>
  </property>
</Properties>
</file>