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E915" w14:textId="1B0B4589" w:rsidR="005C047E" w:rsidRPr="00D61C1B" w:rsidRDefault="4660652A">
      <w:pPr>
        <w:rPr>
          <w:b/>
          <w:bCs/>
        </w:rPr>
      </w:pPr>
      <w:r w:rsidRPr="66CD69B6">
        <w:rPr>
          <w:color w:val="00B0F0"/>
          <w:sz w:val="28"/>
          <w:szCs w:val="28"/>
        </w:rPr>
        <w:t>Jaar</w:t>
      </w:r>
      <w:r w:rsidR="00A73229" w:rsidRPr="66CD69B6">
        <w:rPr>
          <w:color w:val="00B0F0"/>
          <w:sz w:val="28"/>
          <w:szCs w:val="28"/>
        </w:rPr>
        <w:t>plan</w:t>
      </w:r>
      <w:r w:rsidR="00FA6062" w:rsidRPr="66CD69B6">
        <w:rPr>
          <w:color w:val="00B0F0"/>
          <w:sz w:val="28"/>
          <w:szCs w:val="28"/>
        </w:rPr>
        <w:t xml:space="preserve"> </w:t>
      </w:r>
      <w:r w:rsidR="00F84AFD" w:rsidRPr="66CD69B6">
        <w:rPr>
          <w:color w:val="00B0F0"/>
          <w:sz w:val="28"/>
          <w:szCs w:val="28"/>
        </w:rPr>
        <w:t>CBS De Ark</w:t>
      </w:r>
      <w:r w:rsidR="00327CB8" w:rsidRPr="66CD69B6">
        <w:rPr>
          <w:color w:val="00B0F0"/>
          <w:sz w:val="28"/>
          <w:szCs w:val="28"/>
        </w:rPr>
        <w:t xml:space="preserve"> </w:t>
      </w:r>
      <w:r w:rsidR="00A73229">
        <w:tab/>
      </w:r>
      <w:r w:rsidR="00A73229">
        <w:tab/>
      </w:r>
      <w:r w:rsidR="00A73229">
        <w:tab/>
      </w:r>
      <w:r w:rsidR="00A73229">
        <w:tab/>
      </w:r>
      <w:r w:rsidR="00A73229">
        <w:tab/>
      </w:r>
      <w:r w:rsidR="00FA6062">
        <w:t>-</w:t>
      </w:r>
      <w:r w:rsidR="00FA6062" w:rsidRPr="66CD69B6">
        <w:rPr>
          <w:b/>
          <w:bCs/>
        </w:rPr>
        <w:t>schooljaar 202</w:t>
      </w:r>
      <w:r w:rsidR="00FF5B8E">
        <w:rPr>
          <w:b/>
          <w:bCs/>
        </w:rPr>
        <w:t>3</w:t>
      </w:r>
      <w:r w:rsidR="00FA6062" w:rsidRPr="66CD69B6">
        <w:rPr>
          <w:b/>
          <w:bCs/>
        </w:rPr>
        <w:t>-202</w:t>
      </w:r>
      <w:r w:rsidR="00FF5B8E">
        <w:rPr>
          <w:b/>
          <w:bCs/>
        </w:rPr>
        <w:t>4</w:t>
      </w:r>
      <w:r w:rsidR="00FA6062" w:rsidRPr="66CD69B6">
        <w:rPr>
          <w:b/>
          <w:bCs/>
        </w:rPr>
        <w:t>-</w:t>
      </w:r>
    </w:p>
    <w:p w14:paraId="31693561" w14:textId="77777777" w:rsidR="00FA6062" w:rsidRDefault="00FA6062"/>
    <w:p w14:paraId="6359EC4D" w14:textId="2BF8ED83" w:rsidR="00FA6062" w:rsidRPr="00260D7F" w:rsidRDefault="761F7C1D">
      <w:pPr>
        <w:rPr>
          <w:b/>
          <w:bCs/>
        </w:rPr>
      </w:pPr>
      <w:r w:rsidRPr="5FF03DFD">
        <w:rPr>
          <w:b/>
          <w:bCs/>
        </w:rPr>
        <w:t>Schooljaar 202</w:t>
      </w:r>
      <w:r w:rsidR="78079880" w:rsidRPr="5FF03DFD">
        <w:rPr>
          <w:b/>
          <w:bCs/>
        </w:rPr>
        <w:t>3</w:t>
      </w:r>
      <w:r w:rsidR="64A69647" w:rsidRPr="5FF03DFD">
        <w:rPr>
          <w:b/>
          <w:bCs/>
        </w:rPr>
        <w:t>-</w:t>
      </w:r>
      <w:r w:rsidRPr="5FF03DFD">
        <w:rPr>
          <w:b/>
          <w:bCs/>
        </w:rPr>
        <w:t>202</w:t>
      </w:r>
      <w:r w:rsidR="6B9E96B9" w:rsidRPr="5FF03DFD">
        <w:rPr>
          <w:b/>
          <w:bCs/>
        </w:rPr>
        <w:t>4</w:t>
      </w:r>
    </w:p>
    <w:p w14:paraId="5E454647" w14:textId="139E13C0" w:rsidR="0058716F" w:rsidRDefault="0058716F"/>
    <w:p w14:paraId="41C79C92" w14:textId="48CF9040" w:rsidR="00472F31" w:rsidRPr="00804C13" w:rsidRDefault="075499F5" w:rsidP="5FF03DFD">
      <w:r w:rsidRPr="5FF03DFD">
        <w:t>Op CBS De Ark is dit schooljaar de rus</w:t>
      </w:r>
      <w:r w:rsidR="7D91C32D" w:rsidRPr="5FF03DFD">
        <w:t>t en structuur merkbaar.</w:t>
      </w:r>
      <w:r w:rsidRPr="5FF03DFD">
        <w:t xml:space="preserve"> </w:t>
      </w:r>
      <w:r w:rsidR="57786B6B" w:rsidRPr="5FF03DFD">
        <w:t>We hebben geen last meer van de pandemie, er is een stabiel team,</w:t>
      </w:r>
      <w:r w:rsidR="791FA221" w:rsidRPr="5FF03DFD">
        <w:t xml:space="preserve"> de langdurig zieke collega's zijn weer aan het werk, </w:t>
      </w:r>
      <w:r w:rsidR="57786B6B" w:rsidRPr="5FF03DFD">
        <w:t>het M</w:t>
      </w:r>
      <w:r w:rsidR="51A689F2" w:rsidRPr="5FF03DFD">
        <w:t xml:space="preserve">T heeft voldoende tijd om een aantal speerpunten voor dit schooljaar op te pakken en uit te voeren. </w:t>
      </w:r>
      <w:r w:rsidR="3B58F023" w:rsidRPr="5FF03DFD">
        <w:t xml:space="preserve">Het Anders Organiseren model waarbij </w:t>
      </w:r>
      <w:r w:rsidR="7E4C1547" w:rsidRPr="5FF03DFD">
        <w:t>ge</w:t>
      </w:r>
      <w:r w:rsidR="7C09DCE5" w:rsidRPr="5FF03DFD">
        <w:t>ï</w:t>
      </w:r>
      <w:r w:rsidR="7E4C1547" w:rsidRPr="5FF03DFD">
        <w:t xml:space="preserve">nvesteerd wordt in talentontwikkeling </w:t>
      </w:r>
      <w:r w:rsidR="39056051" w:rsidRPr="5FF03DFD">
        <w:t xml:space="preserve">en alle groepen 5 dagen naar school kunnen geeft voldoende stabiliteit om de organisatie gezond te houden. </w:t>
      </w:r>
    </w:p>
    <w:p w14:paraId="0CAE1C82" w14:textId="79301631" w:rsidR="00CB67F9" w:rsidRPr="00804C13" w:rsidRDefault="7D2D6853" w:rsidP="5FF03DFD">
      <w:r w:rsidRPr="5FF03DFD">
        <w:t xml:space="preserve">De instrumenten van St Leerkracht krijgen een steeds vastere plek in de organisatie, waardoor </w:t>
      </w:r>
      <w:r w:rsidR="43B75D9C" w:rsidRPr="5FF03DFD">
        <w:t xml:space="preserve">er een continue verbetercultuur ontstaat en veel gesprekken bij het bord gaan over onderwijs </w:t>
      </w:r>
      <w:proofErr w:type="spellStart"/>
      <w:r w:rsidR="43B75D9C" w:rsidRPr="5FF03DFD">
        <w:t>ipv</w:t>
      </w:r>
      <w:proofErr w:type="spellEnd"/>
      <w:r w:rsidR="43B75D9C" w:rsidRPr="5FF03DFD">
        <w:t xml:space="preserve"> over randzaken</w:t>
      </w:r>
      <w:r w:rsidR="7A8E57C9" w:rsidRPr="5FF03DFD">
        <w:t xml:space="preserve"> en frustraties. Successen worden gedeeld. </w:t>
      </w:r>
    </w:p>
    <w:p w14:paraId="048F17FF" w14:textId="7258F8B0" w:rsidR="002B6418" w:rsidRPr="00804C13" w:rsidRDefault="7A8E57C9" w:rsidP="5FF03DFD">
      <w:r w:rsidRPr="5FF03DFD">
        <w:t>Het team van specialisten in de school is zich aan het vergroten</w:t>
      </w:r>
      <w:r w:rsidR="0C941223" w:rsidRPr="5FF03DFD">
        <w:t xml:space="preserve"> waardoor er op veel vakgebieden expertise ontstaat om het onderwijs te verbeteren.</w:t>
      </w:r>
    </w:p>
    <w:p w14:paraId="38E10EDE" w14:textId="0FC53092" w:rsidR="7439FC96" w:rsidRDefault="7439FC96" w:rsidP="5FF03DFD">
      <w:r w:rsidRPr="5FF03DFD">
        <w:t xml:space="preserve">In 2023-2024 hopen we verder te bouwen aan een professionele verbetercultuur. Dit betekent een blijvende focus op de basisondersteuning. </w:t>
      </w:r>
      <w:r w:rsidR="2CF4F711" w:rsidRPr="5FF03DFD">
        <w:t>Dit doen we door te focussen op een doorgaande lijn in de instructie van de lessen. We volgen hierbij het Ark instructiemodel, de geleerde kennis door de implementatie van WIG 5 en we p</w:t>
      </w:r>
      <w:r w:rsidR="77D8222C" w:rsidRPr="5FF03DFD">
        <w:t xml:space="preserve">assen Leren Zichtbaar Maken principes van John </w:t>
      </w:r>
      <w:proofErr w:type="spellStart"/>
      <w:r w:rsidR="77D8222C" w:rsidRPr="5FF03DFD">
        <w:t>Hattie</w:t>
      </w:r>
      <w:proofErr w:type="spellEnd"/>
      <w:r w:rsidR="77D8222C" w:rsidRPr="5FF03DFD">
        <w:t xml:space="preserve"> steeds beter toe. De volgende beleidsvoornemens staan centraal:</w:t>
      </w:r>
    </w:p>
    <w:p w14:paraId="1D1E55E0" w14:textId="41C03F57" w:rsidR="5FF03DFD" w:rsidRDefault="5FF03DFD" w:rsidP="5FF03DFD">
      <w:pPr>
        <w:rPr>
          <w:b/>
          <w:bCs/>
        </w:rPr>
      </w:pPr>
    </w:p>
    <w:p w14:paraId="08D73A30" w14:textId="39E605CA" w:rsidR="00472F31" w:rsidRPr="00E53FD4" w:rsidRDefault="00472F31">
      <w:pPr>
        <w:rPr>
          <w:b/>
          <w:bCs/>
          <w:color w:val="0070C0"/>
        </w:rPr>
      </w:pPr>
      <w:r w:rsidRPr="00E53FD4">
        <w:rPr>
          <w:b/>
          <w:bCs/>
          <w:color w:val="0070C0"/>
        </w:rPr>
        <w:t>Verbeter thema’s op de borden</w:t>
      </w:r>
    </w:p>
    <w:p w14:paraId="5EC1F920" w14:textId="68069EEC" w:rsidR="00472F31" w:rsidRPr="00755CC9" w:rsidRDefault="09878EBE" w:rsidP="5FF03DFD">
      <w:r w:rsidRPr="5FF03DFD">
        <w:t>We hebben met het team</w:t>
      </w:r>
      <w:r w:rsidR="2FE2F0FA" w:rsidRPr="5FF03DFD">
        <w:t xml:space="preserve"> tijdens een Jaarbord-Jaarplan</w:t>
      </w:r>
      <w:r w:rsidR="1DE6C21C" w:rsidRPr="5FF03DFD">
        <w:t xml:space="preserve"> sessie in</w:t>
      </w:r>
      <w:r w:rsidR="00CE5ACC">
        <w:t xml:space="preserve"> juni</w:t>
      </w:r>
      <w:r w:rsidR="1DE6C21C" w:rsidRPr="5FF03DFD">
        <w:t xml:space="preserve"> 202</w:t>
      </w:r>
      <w:r w:rsidR="213FEE84" w:rsidRPr="5FF03DFD">
        <w:t>3</w:t>
      </w:r>
      <w:r w:rsidRPr="5FF03DFD">
        <w:t xml:space="preserve"> de volgende thema’s vastgesteld waarmee we aan de slag gaan op de borden van de leerteams</w:t>
      </w:r>
      <w:r w:rsidR="3D11C311" w:rsidRPr="5FF03DFD">
        <w:t xml:space="preserve"> </w:t>
      </w:r>
      <w:proofErr w:type="spellStart"/>
      <w:r w:rsidR="3D11C311" w:rsidRPr="5FF03DFD">
        <w:t>leerKRACHT</w:t>
      </w:r>
      <w:proofErr w:type="spellEnd"/>
      <w:r w:rsidR="3D11C311" w:rsidRPr="5FF03DFD">
        <w:t>:</w:t>
      </w:r>
    </w:p>
    <w:p w14:paraId="10EABB06" w14:textId="7E9EF1BD" w:rsidR="00F578D7" w:rsidRPr="00E53FD4" w:rsidRDefault="0B5A8FCF" w:rsidP="004A5C93">
      <w:pPr>
        <w:pStyle w:val="Lijstalinea"/>
        <w:numPr>
          <w:ilvl w:val="0"/>
          <w:numId w:val="2"/>
        </w:numPr>
      </w:pPr>
      <w:r w:rsidRPr="009D6055">
        <w:rPr>
          <w:b/>
          <w:bCs/>
        </w:rPr>
        <w:t>Gedrag</w:t>
      </w:r>
      <w:r w:rsidR="165B3C3F" w:rsidRPr="009D6055">
        <w:rPr>
          <w:b/>
          <w:bCs/>
        </w:rPr>
        <w:t>.</w:t>
      </w:r>
      <w:r w:rsidR="165B3C3F" w:rsidRPr="00E53FD4">
        <w:t xml:space="preserve"> De eerste periode zal de focus liggen op gedragsregels in de groep en in de school. We zullen actief bezig zijn met de Kanjermethode, en </w:t>
      </w:r>
      <w:proofErr w:type="spellStart"/>
      <w:r w:rsidR="165B3C3F" w:rsidRPr="00E53FD4">
        <w:t>Kanvas</w:t>
      </w:r>
      <w:proofErr w:type="spellEnd"/>
      <w:r w:rsidR="165B3C3F" w:rsidRPr="00E53FD4">
        <w:t xml:space="preserve"> gebruiken als meetinstrument om het welbevinden van onze leerlingen te meten</w:t>
      </w:r>
      <w:r w:rsidR="24462513" w:rsidRPr="00E53FD4">
        <w:t>.</w:t>
      </w:r>
      <w:r w:rsidR="5310F42B" w:rsidRPr="00E53FD4">
        <w:t xml:space="preserve"> </w:t>
      </w:r>
      <w:r w:rsidR="24462513" w:rsidRPr="00E53FD4">
        <w:t>H</w:t>
      </w:r>
      <w:r w:rsidR="602A9E20" w:rsidRPr="00E53FD4">
        <w:t xml:space="preserve">ier </w:t>
      </w:r>
      <w:r w:rsidR="24462513" w:rsidRPr="00E53FD4">
        <w:t>zulle</w:t>
      </w:r>
      <w:r w:rsidR="5E422D73" w:rsidRPr="00E53FD4">
        <w:t>n</w:t>
      </w:r>
      <w:r w:rsidR="602A9E20" w:rsidRPr="00E53FD4">
        <w:t xml:space="preserve"> onderwijsbehoeften en bij behorende acties bij </w:t>
      </w:r>
      <w:r w:rsidR="7E86CA3A" w:rsidRPr="00E53FD4">
        <w:t>verwoord worden</w:t>
      </w:r>
      <w:r w:rsidR="41528A6F" w:rsidRPr="00E53FD4">
        <w:t xml:space="preserve">. </w:t>
      </w:r>
      <w:r w:rsidR="5310F42B" w:rsidRPr="00E53FD4">
        <w:t>Leerkrachtpraktijken zullen geobserveerd worden door lesontwerp, bezoek en feedback.</w:t>
      </w:r>
      <w:r w:rsidR="00237D66">
        <w:t xml:space="preserve"> </w:t>
      </w:r>
      <w:r w:rsidR="00F578D7" w:rsidRPr="00E53FD4">
        <w:t>Dit schooljaar starten we ook met school</w:t>
      </w:r>
      <w:r w:rsidR="002F0BC9" w:rsidRPr="00E53FD4">
        <w:t xml:space="preserve">regels aan de hand van de KANJER letters. We organiseren een kanjer ouderavond waarbij een stuk ouderbetrokkenheid </w:t>
      </w:r>
      <w:r w:rsidR="00D52B96" w:rsidRPr="00E53FD4">
        <w:t xml:space="preserve">vergroot wordt </w:t>
      </w:r>
      <w:proofErr w:type="spellStart"/>
      <w:r w:rsidR="00D52B96" w:rsidRPr="00E53FD4">
        <w:t>tav</w:t>
      </w:r>
      <w:proofErr w:type="spellEnd"/>
      <w:r w:rsidR="00D52B96" w:rsidRPr="00E53FD4">
        <w:t xml:space="preserve"> het uitvoeren van de kanjerregels</w:t>
      </w:r>
    </w:p>
    <w:p w14:paraId="1E9214BE" w14:textId="5A837BA3" w:rsidR="003E1F90" w:rsidRPr="00E53FD4" w:rsidRDefault="707455F4" w:rsidP="5FF03DFD">
      <w:pPr>
        <w:pStyle w:val="Lijstalinea"/>
        <w:numPr>
          <w:ilvl w:val="0"/>
          <w:numId w:val="2"/>
        </w:numPr>
      </w:pPr>
      <w:r w:rsidRPr="009D6055">
        <w:rPr>
          <w:b/>
          <w:bCs/>
        </w:rPr>
        <w:t>Rekenen</w:t>
      </w:r>
      <w:r w:rsidRPr="00E53FD4">
        <w:t xml:space="preserve">. </w:t>
      </w:r>
      <w:r w:rsidR="00D52B96" w:rsidRPr="00E53FD4">
        <w:t xml:space="preserve">Dit schooljaar willen we opnieuw met het thema rekenen </w:t>
      </w:r>
      <w:r w:rsidR="00161F9D" w:rsidRPr="00E53FD4">
        <w:t>aan de slag. Een aantal collega’s volgt de training Met Sprongen Vooruit. Hierbij leren we in de instructie</w:t>
      </w:r>
      <w:r w:rsidR="00BE05E0" w:rsidRPr="00E53FD4">
        <w:t xml:space="preserve"> te werken aan begripsvorming met behulp van de materialen van MSV. We hopen hiermee een verdiepend aanbod te geven aan leerlingen en meer te </w:t>
      </w:r>
      <w:proofErr w:type="spellStart"/>
      <w:r w:rsidR="00BE05E0" w:rsidRPr="00E53FD4">
        <w:t>differentieren</w:t>
      </w:r>
      <w:proofErr w:type="spellEnd"/>
      <w:r w:rsidR="00BE05E0" w:rsidRPr="00E53FD4">
        <w:t xml:space="preserve"> op de handelingsmodellen in de rekenlessen</w:t>
      </w:r>
    </w:p>
    <w:p w14:paraId="3ACAD283" w14:textId="156897C5" w:rsidR="00E9750B" w:rsidRDefault="00BE05E0" w:rsidP="5FF03DFD">
      <w:pPr>
        <w:pStyle w:val="Lijstalinea"/>
        <w:numPr>
          <w:ilvl w:val="0"/>
          <w:numId w:val="2"/>
        </w:numPr>
      </w:pPr>
      <w:r w:rsidRPr="009D6055">
        <w:rPr>
          <w:b/>
          <w:bCs/>
        </w:rPr>
        <w:t>Begrijpend lezen</w:t>
      </w:r>
      <w:r w:rsidRPr="00E53FD4">
        <w:t xml:space="preserve">. </w:t>
      </w:r>
      <w:r w:rsidR="004163B1" w:rsidRPr="00E53FD4">
        <w:t>N.a.v. de lees</w:t>
      </w:r>
      <w:r w:rsidR="006C4879" w:rsidRPr="00E53FD4">
        <w:t xml:space="preserve">opbrengsten </w:t>
      </w:r>
      <w:r w:rsidR="004163B1" w:rsidRPr="00E53FD4">
        <w:t>w</w:t>
      </w:r>
      <w:r w:rsidR="006C4879" w:rsidRPr="00E53FD4">
        <w:t>illen</w:t>
      </w:r>
      <w:r w:rsidR="004163B1" w:rsidRPr="00E53FD4">
        <w:t xml:space="preserve"> we het komend schooljaar binnen het thema </w:t>
      </w:r>
      <w:r w:rsidR="0077692A" w:rsidRPr="00E53FD4">
        <w:t xml:space="preserve">begrijpend lezen </w:t>
      </w:r>
      <w:r w:rsidR="008C6314" w:rsidRPr="00E53FD4">
        <w:t xml:space="preserve">onze kennis vergroten met </w:t>
      </w:r>
      <w:r w:rsidR="00177ED1" w:rsidRPr="00E53FD4">
        <w:t xml:space="preserve">een expert </w:t>
      </w:r>
      <w:r w:rsidR="005C7D28" w:rsidRPr="00E53FD4">
        <w:t xml:space="preserve">en de </w:t>
      </w:r>
      <w:proofErr w:type="spellStart"/>
      <w:r w:rsidR="005C7D28" w:rsidRPr="00E53FD4">
        <w:t>leescoordinator</w:t>
      </w:r>
      <w:proofErr w:type="spellEnd"/>
      <w:r w:rsidR="009202CE" w:rsidRPr="00E53FD4">
        <w:t>. Met deze kennis hopen we onze instructies te kunnen verbeteren waardoor het lesaanbod zorgt voor betere resultaten</w:t>
      </w:r>
    </w:p>
    <w:p w14:paraId="45230CC0" w14:textId="7403FFEF" w:rsidR="009D6055" w:rsidRPr="00E53FD4" w:rsidRDefault="009D6055" w:rsidP="5FF03DFD">
      <w:pPr>
        <w:pStyle w:val="Lijstalinea"/>
        <w:numPr>
          <w:ilvl w:val="0"/>
          <w:numId w:val="2"/>
        </w:numPr>
      </w:pPr>
      <w:r>
        <w:rPr>
          <w:b/>
          <w:bCs/>
        </w:rPr>
        <w:t>Digitale geletterdheid</w:t>
      </w:r>
      <w:r w:rsidR="00097225">
        <w:t xml:space="preserve"> dit schooljaar willen we visie ontwikkelen en een start maken met digitale geletterdheid in ons onderwijs. Eerst zal er een bewustwordingstraject plaatsvinden </w:t>
      </w:r>
      <w:r w:rsidR="00097225">
        <w:lastRenderedPageBreak/>
        <w:t xml:space="preserve">met een visiespel. Vervolgens zullen we in samenspraak met de specialisten </w:t>
      </w:r>
      <w:r w:rsidR="004A5C93">
        <w:t>een plan maken op welke manier wij op de Ark aandacht besteden aan digitale geletterdheid.</w:t>
      </w:r>
    </w:p>
    <w:p w14:paraId="342C6FE0" w14:textId="492CD532" w:rsidR="00F2649A" w:rsidRPr="00E53FD4" w:rsidRDefault="2BB8E10C" w:rsidP="5FF03DFD">
      <w:pPr>
        <w:rPr>
          <w:b/>
          <w:bCs/>
          <w:color w:val="0070C0"/>
        </w:rPr>
      </w:pPr>
      <w:r w:rsidRPr="00E53FD4">
        <w:rPr>
          <w:b/>
          <w:bCs/>
          <w:color w:val="0070C0"/>
        </w:rPr>
        <w:t>Woordenschat</w:t>
      </w:r>
    </w:p>
    <w:p w14:paraId="7FFDE481" w14:textId="2F86D37A" w:rsidR="00BB7F90" w:rsidRDefault="009202CE" w:rsidP="009202CE">
      <w:r w:rsidRPr="00E53FD4">
        <w:t xml:space="preserve">Dit schooljaar starten we met de woordenschat methode Logo 2000. Hiermee werken we structureel aan een </w:t>
      </w:r>
      <w:r w:rsidR="001C6041" w:rsidRPr="00E53FD4">
        <w:t xml:space="preserve">goed  en gedegen aanbod van de woordenschat. Dit is nodig omdat veel NT2 kinderen een gebrekkige woordenschat hebben en ook </w:t>
      </w:r>
      <w:r w:rsidR="007E345B" w:rsidRPr="00E53FD4">
        <w:t>de Nederlandstalige kinderen een verrijkend aanbod nodig hebben.</w:t>
      </w:r>
    </w:p>
    <w:p w14:paraId="58682ED0" w14:textId="01FBC959" w:rsidR="00615CFC" w:rsidRDefault="00615CFC" w:rsidP="00615CFC">
      <w:pPr>
        <w:pStyle w:val="Lijstalinea"/>
        <w:numPr>
          <w:ilvl w:val="0"/>
          <w:numId w:val="2"/>
        </w:numPr>
      </w:pPr>
      <w:r>
        <w:t>Aanschaffen methode Logo2000</w:t>
      </w:r>
    </w:p>
    <w:p w14:paraId="3ADEC36F" w14:textId="5F2B29A9" w:rsidR="00615CFC" w:rsidRDefault="009D29FA" w:rsidP="00615CFC">
      <w:pPr>
        <w:pStyle w:val="Lijstalinea"/>
        <w:numPr>
          <w:ilvl w:val="0"/>
          <w:numId w:val="2"/>
        </w:numPr>
      </w:pPr>
      <w:r>
        <w:t>Vervolg implementatie groepen 3</w:t>
      </w:r>
    </w:p>
    <w:p w14:paraId="5381CEA9" w14:textId="5F6683CD" w:rsidR="009D29FA" w:rsidRDefault="009D29FA" w:rsidP="00615CFC">
      <w:pPr>
        <w:pStyle w:val="Lijstalinea"/>
        <w:numPr>
          <w:ilvl w:val="0"/>
          <w:numId w:val="2"/>
        </w:numPr>
      </w:pPr>
      <w:r>
        <w:t>Introductie methode groepen 4, 5 en 6</w:t>
      </w:r>
    </w:p>
    <w:p w14:paraId="49AF1B7A" w14:textId="5A92594D" w:rsidR="009D29FA" w:rsidRPr="00E53FD4" w:rsidRDefault="007D05EB" w:rsidP="00615CFC">
      <w:pPr>
        <w:pStyle w:val="Lijstalinea"/>
        <w:numPr>
          <w:ilvl w:val="0"/>
          <w:numId w:val="2"/>
        </w:numPr>
      </w:pPr>
      <w:r>
        <w:t>Lesbezoek een feedback hierop afstemmen</w:t>
      </w:r>
    </w:p>
    <w:p w14:paraId="5D63B18F" w14:textId="77777777" w:rsidR="006F03D1" w:rsidRPr="00E53FD4" w:rsidRDefault="006F03D1" w:rsidP="00204D75"/>
    <w:p w14:paraId="715D29AA" w14:textId="3229EB8F" w:rsidR="00204D75" w:rsidRPr="00376A2C" w:rsidRDefault="002273AA" w:rsidP="00204D75">
      <w:pPr>
        <w:rPr>
          <w:color w:val="0070C0"/>
        </w:rPr>
      </w:pPr>
      <w:r w:rsidRPr="00376A2C">
        <w:rPr>
          <w:b/>
          <w:bCs/>
          <w:color w:val="0070C0"/>
        </w:rPr>
        <w:t>Leeropbrengsten verhogen</w:t>
      </w:r>
      <w:r w:rsidR="00376A2C" w:rsidRPr="00376A2C">
        <w:rPr>
          <w:color w:val="0070C0"/>
        </w:rPr>
        <w:t xml:space="preserve"> </w:t>
      </w:r>
      <w:r w:rsidR="00376A2C" w:rsidRPr="006778C2">
        <w:rPr>
          <w:b/>
          <w:bCs/>
          <w:color w:val="0070C0"/>
        </w:rPr>
        <w:t>vervolg</w:t>
      </w:r>
    </w:p>
    <w:p w14:paraId="4B7C80F7" w14:textId="230F1EB4" w:rsidR="008C4A9F" w:rsidRDefault="78165A34" w:rsidP="00204D75">
      <w:r>
        <w:t xml:space="preserve">Het afgelopen schooljaar hebben we </w:t>
      </w:r>
      <w:r w:rsidR="7F8A0321">
        <w:t>een te lage groei</w:t>
      </w:r>
      <w:r>
        <w:t xml:space="preserve"> gezien van de opbrengsten van rekenen, lezen, begrijpend lezen en woordenschat</w:t>
      </w:r>
      <w:r w:rsidR="744D265C">
        <w:t xml:space="preserve">. </w:t>
      </w:r>
      <w:r w:rsidR="00A440E1">
        <w:t xml:space="preserve">De technisch leesniveaus zijn op orde evenals </w:t>
      </w:r>
      <w:r w:rsidR="0004524D">
        <w:t xml:space="preserve">de spellingsresultaten. </w:t>
      </w:r>
      <w:r w:rsidR="744D265C">
        <w:t>We willen dit jaar deze opbrengsten</w:t>
      </w:r>
      <w:r w:rsidR="6585D7F1">
        <w:t xml:space="preserve"> </w:t>
      </w:r>
      <w:r w:rsidR="0004524D">
        <w:t xml:space="preserve">op het gebied van tekstbegrip en rekenen </w:t>
      </w:r>
      <w:r w:rsidR="6585D7F1">
        <w:t>steviger maken en</w:t>
      </w:r>
      <w:r w:rsidR="744D265C">
        <w:t xml:space="preserve"> verhogen. Dit doen we door:</w:t>
      </w:r>
    </w:p>
    <w:p w14:paraId="5C272299" w14:textId="77777777" w:rsidR="003B6896" w:rsidRDefault="003B6896" w:rsidP="00204D75"/>
    <w:p w14:paraId="674E31CE" w14:textId="0457EB2C" w:rsidR="003B6896" w:rsidRDefault="003B6896" w:rsidP="00CF7866">
      <w:pPr>
        <w:pStyle w:val="Lijstalinea"/>
        <w:numPr>
          <w:ilvl w:val="0"/>
          <w:numId w:val="1"/>
        </w:numPr>
      </w:pPr>
      <w:r>
        <w:t xml:space="preserve">Inzetten op meer kennis van het team over de </w:t>
      </w:r>
      <w:r w:rsidR="00B81B7C">
        <w:t xml:space="preserve">SLO </w:t>
      </w:r>
      <w:r>
        <w:t>leerlijnen</w:t>
      </w:r>
      <w:r w:rsidR="00B81B7C">
        <w:t xml:space="preserve"> </w:t>
      </w:r>
      <w:r>
        <w:t>tijdens een studiedag. Hierdoor krijgen leerkrachten beter inzicht in welke leerstof passend is bij het leerjaar, welk minimaal aanbod nodig is voor een 1f lijn en welke kinderen kunnen versnellen en op 1s of hoger uit kunnen komen</w:t>
      </w:r>
    </w:p>
    <w:p w14:paraId="22978D3B" w14:textId="46F5CDB9" w:rsidR="008C4A9F" w:rsidRDefault="0004524D" w:rsidP="008C4A9F">
      <w:pPr>
        <w:pStyle w:val="Lijstalinea"/>
        <w:numPr>
          <w:ilvl w:val="0"/>
          <w:numId w:val="1"/>
        </w:numPr>
      </w:pPr>
      <w:r>
        <w:t>Blijven i</w:t>
      </w:r>
      <w:r w:rsidR="24ED7D64">
        <w:t xml:space="preserve">nzetten op het op orde </w:t>
      </w:r>
      <w:r>
        <w:t>houden</w:t>
      </w:r>
      <w:r w:rsidR="24ED7D64">
        <w:t xml:space="preserve"> van de basisondersteuning in de groepen</w:t>
      </w:r>
      <w:r w:rsidR="2F1881A9">
        <w:t xml:space="preserve"> onder leiding van de intern beg</w:t>
      </w:r>
      <w:r w:rsidR="04D9E16D">
        <w:t>e</w:t>
      </w:r>
      <w:r w:rsidR="2F1881A9">
        <w:t xml:space="preserve">leiders. Zij zullen </w:t>
      </w:r>
      <w:r w:rsidR="799A6C7B">
        <w:t>sturen op eigenaarschap van de leerkrachten ook m.b.t leerlingen</w:t>
      </w:r>
      <w:r w:rsidR="63E15226">
        <w:t xml:space="preserve"> met een specifieke zorgbehoefte</w:t>
      </w:r>
      <w:r>
        <w:t>. Daarbij zu</w:t>
      </w:r>
      <w:r w:rsidR="00951414">
        <w:t>llen leerkrachten d.m.v. het voorbereiden van lessen en het afnemen van assessments leerlingen een gedifferentieerd aanbod bieden.</w:t>
      </w:r>
    </w:p>
    <w:p w14:paraId="20F4FA09" w14:textId="50DC5FD2" w:rsidR="00951414" w:rsidRDefault="008C6171" w:rsidP="008C4A9F">
      <w:pPr>
        <w:pStyle w:val="Lijstalinea"/>
        <w:numPr>
          <w:ilvl w:val="0"/>
          <w:numId w:val="1"/>
        </w:numPr>
      </w:pPr>
      <w:r>
        <w:t>De aangeleerde vaardigheden in de instructie worden geborgd door het regelmatig terug laten komen van de koerskaart om te bespreken of de inzet nog hetzelfde is en voldoet</w:t>
      </w:r>
    </w:p>
    <w:p w14:paraId="20A34C17" w14:textId="1F7D6B1E" w:rsidR="008C6171" w:rsidRDefault="008C6171" w:rsidP="008C4A9F">
      <w:pPr>
        <w:pStyle w:val="Lijstalinea"/>
        <w:numPr>
          <w:ilvl w:val="0"/>
          <w:numId w:val="1"/>
        </w:numPr>
      </w:pPr>
      <w:r>
        <w:t>Het Ark instructiemodel wordt actief toegepast tijdens de lessen</w:t>
      </w:r>
    </w:p>
    <w:p w14:paraId="46381C91" w14:textId="13FE8252" w:rsidR="000648C6" w:rsidRDefault="2CDF7C1D" w:rsidP="008C4A9F">
      <w:pPr>
        <w:pStyle w:val="Lijstalinea"/>
        <w:numPr>
          <w:ilvl w:val="0"/>
          <w:numId w:val="1"/>
        </w:numPr>
      </w:pPr>
      <w:r>
        <w:t xml:space="preserve">NT2 begeleiding </w:t>
      </w:r>
      <w:r w:rsidR="00CE0E73">
        <w:t xml:space="preserve">van leerkrachten </w:t>
      </w:r>
      <w:r w:rsidR="00144E6C">
        <w:t xml:space="preserve">door de NT2 specialist </w:t>
      </w:r>
      <w:r>
        <w:t>vervolgen</w:t>
      </w:r>
      <w:r w:rsidR="2463BD78">
        <w:t xml:space="preserve"> en intensiveren</w:t>
      </w:r>
    </w:p>
    <w:p w14:paraId="665F3C0B" w14:textId="676A0978" w:rsidR="00DD79E4" w:rsidRPr="00CE0E73" w:rsidRDefault="1A08EBE3" w:rsidP="008C4A9F">
      <w:pPr>
        <w:pStyle w:val="Lijstalinea"/>
        <w:numPr>
          <w:ilvl w:val="0"/>
          <w:numId w:val="1"/>
        </w:numPr>
        <w:rPr>
          <w:color w:val="000000" w:themeColor="text1"/>
        </w:rPr>
      </w:pPr>
      <w:r w:rsidRPr="00CE0E73">
        <w:rPr>
          <w:color w:val="000000" w:themeColor="text1"/>
        </w:rPr>
        <w:t>Inzet van Le</w:t>
      </w:r>
      <w:r w:rsidR="2C64BE57" w:rsidRPr="00CE0E73">
        <w:rPr>
          <w:color w:val="000000" w:themeColor="text1"/>
        </w:rPr>
        <w:t xml:space="preserve">er </w:t>
      </w:r>
      <w:r w:rsidR="34F6AC8A" w:rsidRPr="00CE0E73">
        <w:rPr>
          <w:color w:val="000000" w:themeColor="text1"/>
        </w:rPr>
        <w:t>Zichtbaar Maken</w:t>
      </w:r>
      <w:r w:rsidRPr="00CE0E73">
        <w:rPr>
          <w:color w:val="000000" w:themeColor="text1"/>
        </w:rPr>
        <w:t xml:space="preserve"> principes</w:t>
      </w:r>
      <w:r w:rsidR="00F55C6B" w:rsidRPr="00CE0E73">
        <w:rPr>
          <w:color w:val="000000" w:themeColor="text1"/>
        </w:rPr>
        <w:t>, formatief evalueren,</w:t>
      </w:r>
      <w:r w:rsidRPr="00CE0E73">
        <w:rPr>
          <w:color w:val="000000" w:themeColor="text1"/>
        </w:rPr>
        <w:t xml:space="preserve"> in de instructies van rekenen en spelling</w:t>
      </w:r>
      <w:r w:rsidR="46914061" w:rsidRPr="00CE0E73">
        <w:rPr>
          <w:color w:val="000000" w:themeColor="text1"/>
        </w:rPr>
        <w:t xml:space="preserve"> om eigenaarschap en leermotivatie bij de leerlingen te vergroten en te sturen op het leerproces</w:t>
      </w:r>
    </w:p>
    <w:p w14:paraId="36A27DD2" w14:textId="20F4089C" w:rsidR="00960774" w:rsidRPr="00CE0E73" w:rsidRDefault="350972A9" w:rsidP="008C4A9F">
      <w:pPr>
        <w:pStyle w:val="Lijstalinea"/>
        <w:numPr>
          <w:ilvl w:val="0"/>
          <w:numId w:val="1"/>
        </w:numPr>
        <w:rPr>
          <w:color w:val="000000" w:themeColor="text1"/>
        </w:rPr>
      </w:pPr>
      <w:r w:rsidRPr="00CE0E73">
        <w:rPr>
          <w:color w:val="000000" w:themeColor="text1"/>
        </w:rPr>
        <w:t>Investeren in gezamenlijk lesontwerp en lesbezoek/feedback. Hierdoor ontstaat een cultuur van</w:t>
      </w:r>
      <w:r w:rsidR="7D20A262" w:rsidRPr="00CE0E73">
        <w:rPr>
          <w:color w:val="000000" w:themeColor="text1"/>
        </w:rPr>
        <w:t xml:space="preserve"> en met elkaar leren, elke dag samen een beetje beter</w:t>
      </w:r>
    </w:p>
    <w:p w14:paraId="1DB4AB60" w14:textId="38D8C124" w:rsidR="003430BA" w:rsidRPr="00CE0E73" w:rsidRDefault="00F04458" w:rsidP="5FF03DFD">
      <w:pPr>
        <w:pStyle w:val="Lijstalinea"/>
        <w:numPr>
          <w:ilvl w:val="0"/>
          <w:numId w:val="1"/>
        </w:numPr>
        <w:rPr>
          <w:color w:val="000000" w:themeColor="text1"/>
        </w:rPr>
      </w:pPr>
      <w:r w:rsidRPr="00CE0E73">
        <w:rPr>
          <w:color w:val="000000" w:themeColor="text1"/>
        </w:rPr>
        <w:t xml:space="preserve">Tekstbegrip vergroten door </w:t>
      </w:r>
      <w:r w:rsidR="005A20F0" w:rsidRPr="00CE0E73">
        <w:rPr>
          <w:color w:val="000000" w:themeColor="text1"/>
        </w:rPr>
        <w:t xml:space="preserve">in te zetten op het aanbieden van rijke teksten en het vergroten van kennis </w:t>
      </w:r>
      <w:r w:rsidR="003430BA" w:rsidRPr="00CE0E73">
        <w:rPr>
          <w:color w:val="000000" w:themeColor="text1"/>
        </w:rPr>
        <w:t>aan de hand van zaakvakken</w:t>
      </w:r>
      <w:r w:rsidR="0037443D" w:rsidRPr="00CE0E73">
        <w:rPr>
          <w:color w:val="000000" w:themeColor="text1"/>
        </w:rPr>
        <w:t>. Tijdens een studiedag verdiepen we ons in de manier waarop Tekstbegrip vergroot kan worden</w:t>
      </w:r>
    </w:p>
    <w:p w14:paraId="5850ECE5" w14:textId="6E765D6A" w:rsidR="00CF075F" w:rsidRPr="00CE0E73" w:rsidRDefault="00CF075F" w:rsidP="00CF075F">
      <w:pPr>
        <w:pStyle w:val="Lijstalinea"/>
        <w:numPr>
          <w:ilvl w:val="0"/>
          <w:numId w:val="1"/>
        </w:numPr>
        <w:rPr>
          <w:color w:val="000000" w:themeColor="text1"/>
        </w:rPr>
      </w:pPr>
      <w:r w:rsidRPr="00CE0E73">
        <w:rPr>
          <w:color w:val="000000" w:themeColor="text1"/>
        </w:rPr>
        <w:t>Inzet met Sprongen Vooruit</w:t>
      </w:r>
      <w:r w:rsidR="00DA079F" w:rsidRPr="00CE0E73">
        <w:rPr>
          <w:color w:val="000000" w:themeColor="text1"/>
        </w:rPr>
        <w:t xml:space="preserve"> bij kleuters</w:t>
      </w:r>
      <w:r w:rsidRPr="00CE0E73">
        <w:rPr>
          <w:color w:val="000000" w:themeColor="text1"/>
        </w:rPr>
        <w:t xml:space="preserve"> (rekenmethode</w:t>
      </w:r>
      <w:r w:rsidR="00DA079F" w:rsidRPr="00CE0E73">
        <w:rPr>
          <w:color w:val="000000" w:themeColor="text1"/>
        </w:rPr>
        <w:t>/rekenvoorwaarden</w:t>
      </w:r>
      <w:r w:rsidRPr="00CE0E73">
        <w:rPr>
          <w:color w:val="000000" w:themeColor="text1"/>
        </w:rPr>
        <w:t>)</w:t>
      </w:r>
      <w:r w:rsidR="0037443D" w:rsidRPr="00CE0E73">
        <w:rPr>
          <w:color w:val="000000" w:themeColor="text1"/>
        </w:rPr>
        <w:t xml:space="preserve"> </w:t>
      </w:r>
    </w:p>
    <w:p w14:paraId="3740C6FF" w14:textId="0F8BBC92" w:rsidR="00CF075F" w:rsidRPr="00CE0E73" w:rsidRDefault="00CF075F" w:rsidP="00CF075F">
      <w:pPr>
        <w:pStyle w:val="Lijstalinea"/>
        <w:numPr>
          <w:ilvl w:val="0"/>
          <w:numId w:val="1"/>
        </w:numPr>
        <w:rPr>
          <w:color w:val="000000" w:themeColor="text1"/>
        </w:rPr>
      </w:pPr>
      <w:r w:rsidRPr="00CE0E73">
        <w:rPr>
          <w:color w:val="000000" w:themeColor="text1"/>
        </w:rPr>
        <w:t>Inzet methode fonemisch bewustzijn bij kleuters (leesvoorwaarden)</w:t>
      </w:r>
    </w:p>
    <w:p w14:paraId="7E41BABC" w14:textId="4F454206" w:rsidR="5FF03DFD" w:rsidRDefault="5FF03DFD" w:rsidP="5FF03DFD">
      <w:pPr>
        <w:ind w:left="360"/>
        <w:rPr>
          <w:color w:val="0070C0"/>
        </w:rPr>
      </w:pPr>
    </w:p>
    <w:p w14:paraId="759C56A1" w14:textId="77777777" w:rsidR="00341993" w:rsidRDefault="00341993" w:rsidP="00F73D93"/>
    <w:p w14:paraId="13BEC6CD" w14:textId="77777777" w:rsidR="00E53FD4" w:rsidRDefault="00E53FD4" w:rsidP="00F73D93"/>
    <w:p w14:paraId="44C28525" w14:textId="77777777" w:rsidR="00E53FD4" w:rsidRDefault="00E53FD4" w:rsidP="00F73D93"/>
    <w:p w14:paraId="24023AA6" w14:textId="36B4FCB8" w:rsidR="00F73D93" w:rsidRPr="00E53FD4" w:rsidRDefault="00F73D93" w:rsidP="00F73D93">
      <w:pPr>
        <w:rPr>
          <w:b/>
          <w:bCs/>
          <w:color w:val="0070C0"/>
        </w:rPr>
      </w:pPr>
      <w:r w:rsidRPr="00E53FD4">
        <w:rPr>
          <w:b/>
          <w:bCs/>
          <w:color w:val="0070C0"/>
        </w:rPr>
        <w:t>Welbevinden</w:t>
      </w:r>
    </w:p>
    <w:p w14:paraId="3D427799" w14:textId="650A9F14" w:rsidR="00960EB4" w:rsidRDefault="538FC518" w:rsidP="00F73D93">
      <w:r>
        <w:t xml:space="preserve">Om tot leren te komen is het welbevinden een belangrijker </w:t>
      </w:r>
      <w:r w:rsidR="4BFE709E">
        <w:t>pijler</w:t>
      </w:r>
      <w:r>
        <w:t xml:space="preserve"> van succes. </w:t>
      </w:r>
      <w:r w:rsidR="656FC24B">
        <w:t xml:space="preserve">Voor het komend schooljaar willen we de inzet van de Kanjermethode verstevigen. </w:t>
      </w:r>
      <w:r w:rsidR="4577CB78">
        <w:t xml:space="preserve">Alle leerkrachten en ondersteuners zijn inmiddels geschoold. </w:t>
      </w:r>
      <w:r w:rsidR="656FC24B">
        <w:t>Aan de hand van de koerskaart houden we onszelf scherp op school</w:t>
      </w:r>
      <w:r w:rsidR="692E208F">
        <w:t xml:space="preserve"> </w:t>
      </w:r>
      <w:r w:rsidR="656FC24B">
        <w:t>brede afspraken</w:t>
      </w:r>
      <w:r>
        <w:t>.</w:t>
      </w:r>
      <w:r w:rsidR="7AB4053A">
        <w:t xml:space="preserve"> We zetten de gedragsspecialist in om meer kennis te krijgen van kinderen met extra ondersteuningsbehoefte. Ook betrekken we haar bij groepen die dynamisch zijn</w:t>
      </w:r>
      <w:r>
        <w:t xml:space="preserve"> </w:t>
      </w:r>
      <w:r w:rsidR="432FB91F">
        <w:t xml:space="preserve"> </w:t>
      </w:r>
      <w:r w:rsidR="7F8E4270">
        <w:t>We gaan dit schooljaar het volgende inzetten:</w:t>
      </w:r>
    </w:p>
    <w:p w14:paraId="7A200E7D" w14:textId="423EE66F" w:rsidR="00201245" w:rsidRDefault="00201245" w:rsidP="00201245">
      <w:pPr>
        <w:pStyle w:val="Lijstalinea"/>
        <w:numPr>
          <w:ilvl w:val="0"/>
          <w:numId w:val="1"/>
        </w:numPr>
      </w:pPr>
      <w:r>
        <w:t xml:space="preserve">De schoolregels zijn aangescherpt en </w:t>
      </w:r>
      <w:r w:rsidR="00023C15">
        <w:t xml:space="preserve">gedeeld en worden </w:t>
      </w:r>
      <w:r w:rsidR="00343295">
        <w:t xml:space="preserve">onder leiding van </w:t>
      </w:r>
      <w:r w:rsidR="00023C15">
        <w:t xml:space="preserve">de gedragsspecialist gedurende het schooljaar op een leuke manier </w:t>
      </w:r>
      <w:r w:rsidR="00343295">
        <w:t>in alle klassen aangeboden</w:t>
      </w:r>
    </w:p>
    <w:p w14:paraId="38A591B6" w14:textId="3941AAA5" w:rsidR="007C4599" w:rsidRDefault="00534B81" w:rsidP="00317FA7">
      <w:pPr>
        <w:pStyle w:val="Lijstalinea"/>
        <w:numPr>
          <w:ilvl w:val="0"/>
          <w:numId w:val="1"/>
        </w:numPr>
      </w:pPr>
      <w:r>
        <w:t>Bij de start van h</w:t>
      </w:r>
      <w:r w:rsidR="7C9C9765">
        <w:t xml:space="preserve">et </w:t>
      </w:r>
      <w:r>
        <w:t xml:space="preserve">schooljaar </w:t>
      </w:r>
      <w:r w:rsidR="7C9C9765">
        <w:t>houden</w:t>
      </w:r>
      <w:r>
        <w:t xml:space="preserve"> we</w:t>
      </w:r>
      <w:r w:rsidR="7C9C9765">
        <w:t xml:space="preserve"> een ouderavond rondom de Kanjertraining</w:t>
      </w:r>
      <w:r w:rsidR="00343295">
        <w:t xml:space="preserve"> om ouders meer te betrekken bij </w:t>
      </w:r>
      <w:r w:rsidR="00281F74">
        <w:t>de methode</w:t>
      </w:r>
    </w:p>
    <w:p w14:paraId="11CFBA23" w14:textId="4676D63D" w:rsidR="00534B81" w:rsidRDefault="00534B81" w:rsidP="00317FA7">
      <w:pPr>
        <w:pStyle w:val="Lijstalinea"/>
        <w:numPr>
          <w:ilvl w:val="0"/>
          <w:numId w:val="1"/>
        </w:numPr>
      </w:pPr>
      <w:r>
        <w:t>De collega’s met een</w:t>
      </w:r>
      <w:r w:rsidR="00281F74">
        <w:t xml:space="preserve"> kanjer</w:t>
      </w:r>
      <w:r>
        <w:t xml:space="preserve"> A en B licentie vervolgen de training dit schooljaar om een B of C certificaat te krijgen</w:t>
      </w:r>
    </w:p>
    <w:p w14:paraId="683A28D9" w14:textId="6690DC26" w:rsidR="007C4599" w:rsidRDefault="04E0FC3D" w:rsidP="00317FA7">
      <w:pPr>
        <w:pStyle w:val="Lijstalinea"/>
        <w:numPr>
          <w:ilvl w:val="0"/>
          <w:numId w:val="1"/>
        </w:numPr>
      </w:pPr>
      <w:r>
        <w:t xml:space="preserve">De gedragsspecialist </w:t>
      </w:r>
      <w:r w:rsidR="1ACD15B4">
        <w:t xml:space="preserve">voert </w:t>
      </w:r>
      <w:r w:rsidR="00534B81">
        <w:t xml:space="preserve">twee jaarlijks </w:t>
      </w:r>
      <w:r w:rsidR="1ACD15B4">
        <w:t xml:space="preserve">gesprekken met leerkrachten n.a.v. </w:t>
      </w:r>
      <w:proofErr w:type="spellStart"/>
      <w:r w:rsidR="1ACD15B4">
        <w:t>Kanvas</w:t>
      </w:r>
      <w:proofErr w:type="spellEnd"/>
      <w:r w:rsidR="1ACD15B4">
        <w:t xml:space="preserve"> en </w:t>
      </w:r>
      <w:r w:rsidR="2142B902">
        <w:t>helpt</w:t>
      </w:r>
      <w:r w:rsidR="1ACD15B4">
        <w:t xml:space="preserve"> hen </w:t>
      </w:r>
      <w:r w:rsidR="6AF45B32">
        <w:t xml:space="preserve">met het opstellen van een </w:t>
      </w:r>
      <w:r w:rsidR="1ACD15B4">
        <w:t>OPP</w:t>
      </w:r>
      <w:r w:rsidR="5DF7AD35">
        <w:t>.</w:t>
      </w:r>
    </w:p>
    <w:p w14:paraId="2752A93A" w14:textId="0CAED608" w:rsidR="00201245" w:rsidRDefault="00201245" w:rsidP="00317FA7">
      <w:pPr>
        <w:pStyle w:val="Lijstalinea"/>
        <w:numPr>
          <w:ilvl w:val="0"/>
          <w:numId w:val="1"/>
        </w:numPr>
      </w:pPr>
      <w:r>
        <w:t>De Rots en Water training kan ingezet worden voor groepen die meer ingewikkeld zijn</w:t>
      </w:r>
    </w:p>
    <w:p w14:paraId="33480CFF" w14:textId="40A04964" w:rsidR="00201245" w:rsidRDefault="00281F74" w:rsidP="00317FA7">
      <w:pPr>
        <w:pStyle w:val="Lijstalinea"/>
        <w:numPr>
          <w:ilvl w:val="0"/>
          <w:numId w:val="1"/>
        </w:numPr>
      </w:pPr>
      <w:r>
        <w:t>Voor heel moeilijke groepen kan een expert van buitenaf ingezet worden</w:t>
      </w:r>
    </w:p>
    <w:p w14:paraId="07169DAA" w14:textId="7597EB77" w:rsidR="5420B6D5" w:rsidRDefault="5420B6D5" w:rsidP="5FF03DFD">
      <w:pPr>
        <w:pStyle w:val="Lijstalinea"/>
        <w:numPr>
          <w:ilvl w:val="0"/>
          <w:numId w:val="1"/>
        </w:numPr>
      </w:pPr>
      <w:r>
        <w:t>Samenwerking Zorg en Onderwijs</w:t>
      </w:r>
    </w:p>
    <w:p w14:paraId="61A95868" w14:textId="0466EF33" w:rsidR="5420B6D5" w:rsidRDefault="5420B6D5" w:rsidP="5FF03DFD">
      <w:pPr>
        <w:pStyle w:val="Lijstalinea"/>
        <w:numPr>
          <w:ilvl w:val="0"/>
          <w:numId w:val="1"/>
        </w:numPr>
      </w:pPr>
      <w:r>
        <w:t>Samenwerking Buurtorganisaties</w:t>
      </w:r>
    </w:p>
    <w:p w14:paraId="4D24D1D2" w14:textId="39E457B4" w:rsidR="009925A7" w:rsidRDefault="43702375" w:rsidP="00317FA7">
      <w:pPr>
        <w:pStyle w:val="Lijstalinea"/>
        <w:numPr>
          <w:ilvl w:val="0"/>
          <w:numId w:val="1"/>
        </w:numPr>
      </w:pPr>
      <w:r>
        <w:t xml:space="preserve">De gedragsspecialist ondersteunt leerkrachten bij het invullen, lezen en het opstellen van </w:t>
      </w:r>
      <w:r w:rsidR="3AD56FD3">
        <w:t xml:space="preserve">doelen op groeps- en individueel niveau naar aanleiding van </w:t>
      </w:r>
      <w:r w:rsidR="2DFE2E1C">
        <w:t>het observatie</w:t>
      </w:r>
      <w:r w:rsidR="4BFE709E">
        <w:t xml:space="preserve"> </w:t>
      </w:r>
      <w:r w:rsidR="2DFE2E1C">
        <w:t xml:space="preserve">instrument </w:t>
      </w:r>
      <w:proofErr w:type="spellStart"/>
      <w:r w:rsidR="2DFE2E1C">
        <w:t>Kanvas</w:t>
      </w:r>
      <w:proofErr w:type="spellEnd"/>
    </w:p>
    <w:p w14:paraId="39F8582F" w14:textId="00B2693D" w:rsidR="00317FA7" w:rsidRDefault="32227E7D" w:rsidP="00317FA7">
      <w:pPr>
        <w:pStyle w:val="Lijstalinea"/>
        <w:numPr>
          <w:ilvl w:val="0"/>
          <w:numId w:val="1"/>
        </w:numPr>
      </w:pPr>
      <w:r>
        <w:t>Een</w:t>
      </w:r>
      <w:r w:rsidR="4508D935">
        <w:t xml:space="preserve"> ib-er vervolgt een opleiding tot </w:t>
      </w:r>
      <w:proofErr w:type="spellStart"/>
      <w:r w:rsidR="4508D935">
        <w:t>PRi</w:t>
      </w:r>
      <w:proofErr w:type="spellEnd"/>
      <w:r w:rsidR="4508D935">
        <w:t xml:space="preserve"> therapeut waarmee zij het team kan ondersteunen in de relaties die zij hebben met de leerlingen, de ouder</w:t>
      </w:r>
      <w:r w:rsidR="2DFE2E1C">
        <w:t xml:space="preserve">s, </w:t>
      </w:r>
      <w:r w:rsidR="4508D935">
        <w:t>elkaar</w:t>
      </w:r>
      <w:r w:rsidR="2DFE2E1C">
        <w:t xml:space="preserve"> en zichzelf</w:t>
      </w:r>
    </w:p>
    <w:p w14:paraId="52A859E0" w14:textId="278C1B57" w:rsidR="5FF03DFD" w:rsidRDefault="5FF03DFD" w:rsidP="5FF03DFD">
      <w:pPr>
        <w:rPr>
          <w:b/>
          <w:bCs/>
        </w:rPr>
      </w:pPr>
    </w:p>
    <w:p w14:paraId="38832AB6" w14:textId="573279B9" w:rsidR="00953475" w:rsidRPr="00D86F9D" w:rsidRDefault="6B421152" w:rsidP="00953475">
      <w:pPr>
        <w:rPr>
          <w:b/>
          <w:bCs/>
          <w:color w:val="0070C0"/>
        </w:rPr>
      </w:pPr>
      <w:r w:rsidRPr="00D86F9D">
        <w:rPr>
          <w:b/>
          <w:bCs/>
          <w:color w:val="0070C0"/>
        </w:rPr>
        <w:t xml:space="preserve">Burgerschapsvorming/ </w:t>
      </w:r>
      <w:r w:rsidR="00DE1A34" w:rsidRPr="00D86F9D">
        <w:rPr>
          <w:b/>
          <w:bCs/>
          <w:color w:val="0070C0"/>
        </w:rPr>
        <w:t xml:space="preserve">Methodiek </w:t>
      </w:r>
      <w:proofErr w:type="spellStart"/>
      <w:r w:rsidR="00DE1A34" w:rsidRPr="00D86F9D">
        <w:rPr>
          <w:b/>
          <w:bCs/>
          <w:color w:val="0070C0"/>
        </w:rPr>
        <w:t>LeerKRACHT</w:t>
      </w:r>
      <w:proofErr w:type="spellEnd"/>
    </w:p>
    <w:p w14:paraId="53CEE8A1" w14:textId="47AC3CCE" w:rsidR="00644CED" w:rsidRDefault="15041D01" w:rsidP="00953475">
      <w:r>
        <w:t>Dit jaar</w:t>
      </w:r>
      <w:r w:rsidR="50E86DF0">
        <w:t xml:space="preserve"> vervolgen we</w:t>
      </w:r>
      <w:r>
        <w:t xml:space="preserve"> </w:t>
      </w:r>
      <w:r w:rsidR="16588ED6">
        <w:t>de</w:t>
      </w:r>
      <w:r w:rsidR="791DFE4F">
        <w:t xml:space="preserve"> inzet van de</w:t>
      </w:r>
      <w:r w:rsidR="16588ED6">
        <w:t xml:space="preserve"> methodiek </w:t>
      </w:r>
      <w:proofErr w:type="spellStart"/>
      <w:r w:rsidR="16588ED6">
        <w:t>LeerKRACHT</w:t>
      </w:r>
      <w:proofErr w:type="spellEnd"/>
      <w:r w:rsidR="16588ED6">
        <w:t xml:space="preserve">. </w:t>
      </w:r>
      <w:r w:rsidR="243BA9EC">
        <w:t xml:space="preserve">Alle instrumenten zijn aangeboden maar verdienen </w:t>
      </w:r>
      <w:r w:rsidR="6DFEF1D7">
        <w:t xml:space="preserve">ook het komend </w:t>
      </w:r>
      <w:r w:rsidR="79FBF749">
        <w:t xml:space="preserve">schooljaar aandacht. </w:t>
      </w:r>
      <w:r w:rsidR="5F1FDE28">
        <w:t xml:space="preserve">We willen onszelf vaardiger maken om een continue verbetercultuur te creëren. </w:t>
      </w:r>
      <w:r w:rsidR="65FF4E84">
        <w:t>We willen hier burgerschapsvorming</w:t>
      </w:r>
      <w:r w:rsidR="761B5790">
        <w:t xml:space="preserve"> bij onze leerlingen mee stimuleren. </w:t>
      </w:r>
      <w:r w:rsidR="5F1FDE28">
        <w:t>Dit doen we door:</w:t>
      </w:r>
    </w:p>
    <w:p w14:paraId="3EE7D91C" w14:textId="311C7DAD" w:rsidR="00A614AD" w:rsidRPr="002E267B" w:rsidRDefault="5F1FDE28" w:rsidP="00A614AD">
      <w:pPr>
        <w:pStyle w:val="Lijstalinea"/>
        <w:numPr>
          <w:ilvl w:val="0"/>
          <w:numId w:val="1"/>
        </w:numPr>
        <w:rPr>
          <w:color w:val="000000" w:themeColor="text1"/>
        </w:rPr>
      </w:pPr>
      <w:r w:rsidRPr="002E267B">
        <w:rPr>
          <w:color w:val="000000" w:themeColor="text1"/>
        </w:rPr>
        <w:t>Schoolcoaches te faciliteren</w:t>
      </w:r>
      <w:r w:rsidR="2FB5A45D" w:rsidRPr="002E267B">
        <w:rPr>
          <w:color w:val="000000" w:themeColor="text1"/>
        </w:rPr>
        <w:t xml:space="preserve"> in tijd om het proces</w:t>
      </w:r>
      <w:r w:rsidR="668D7C0C" w:rsidRPr="002E267B">
        <w:rPr>
          <w:color w:val="000000" w:themeColor="text1"/>
        </w:rPr>
        <w:t xml:space="preserve"> bij de bord en werksessies</w:t>
      </w:r>
      <w:r w:rsidR="2FB5A45D" w:rsidRPr="002E267B">
        <w:rPr>
          <w:color w:val="000000" w:themeColor="text1"/>
        </w:rPr>
        <w:t xml:space="preserve"> te monitoren</w:t>
      </w:r>
    </w:p>
    <w:p w14:paraId="5228EFE3" w14:textId="104A7B2C" w:rsidR="008A45C9" w:rsidRPr="002E267B" w:rsidRDefault="008A45C9" w:rsidP="00A614AD">
      <w:pPr>
        <w:pStyle w:val="Lijstalinea"/>
        <w:numPr>
          <w:ilvl w:val="0"/>
          <w:numId w:val="1"/>
        </w:numPr>
        <w:rPr>
          <w:color w:val="000000" w:themeColor="text1"/>
        </w:rPr>
      </w:pPr>
      <w:r w:rsidRPr="002E267B">
        <w:rPr>
          <w:color w:val="000000" w:themeColor="text1"/>
        </w:rPr>
        <w:t xml:space="preserve">Het opleiden van een nieuwe schoolcoach en </w:t>
      </w:r>
      <w:r w:rsidR="006F1392" w:rsidRPr="002E267B">
        <w:rPr>
          <w:color w:val="000000" w:themeColor="text1"/>
        </w:rPr>
        <w:t>nieuwe leerkrachten meenemen in de leerkracht instrumenten</w:t>
      </w:r>
    </w:p>
    <w:p w14:paraId="28431637" w14:textId="1CCC7EA1" w:rsidR="003A65C1" w:rsidRPr="002E267B" w:rsidRDefault="7FF70E47" w:rsidP="00A614AD">
      <w:pPr>
        <w:pStyle w:val="Lijstalinea"/>
        <w:numPr>
          <w:ilvl w:val="0"/>
          <w:numId w:val="1"/>
        </w:numPr>
        <w:rPr>
          <w:color w:val="000000" w:themeColor="text1"/>
        </w:rPr>
      </w:pPr>
      <w:r w:rsidRPr="002E267B">
        <w:rPr>
          <w:color w:val="000000" w:themeColor="text1"/>
        </w:rPr>
        <w:t xml:space="preserve">De </w:t>
      </w:r>
      <w:proofErr w:type="spellStart"/>
      <w:r w:rsidRPr="002E267B">
        <w:rPr>
          <w:color w:val="000000" w:themeColor="text1"/>
        </w:rPr>
        <w:t>leerKRACHT</w:t>
      </w:r>
      <w:proofErr w:type="spellEnd"/>
      <w:r w:rsidRPr="002E267B">
        <w:rPr>
          <w:color w:val="000000" w:themeColor="text1"/>
        </w:rPr>
        <w:t xml:space="preserve"> ritmiek </w:t>
      </w:r>
      <w:r w:rsidR="0E04A459" w:rsidRPr="002E267B">
        <w:rPr>
          <w:color w:val="000000" w:themeColor="text1"/>
        </w:rPr>
        <w:t>specificeren op wat het team van de Ark nodig heeft om te professionaliseren. Zoals het inbouwen van intervisie momenten</w:t>
      </w:r>
      <w:r w:rsidR="006F1392" w:rsidRPr="002E267B">
        <w:rPr>
          <w:color w:val="000000" w:themeColor="text1"/>
        </w:rPr>
        <w:t xml:space="preserve"> inplannen tijdens werksessies</w:t>
      </w:r>
    </w:p>
    <w:p w14:paraId="365DE448" w14:textId="72F2838C" w:rsidR="00343147" w:rsidRPr="002E267B" w:rsidRDefault="00343147" w:rsidP="00A614AD">
      <w:pPr>
        <w:pStyle w:val="Lijstalinea"/>
        <w:numPr>
          <w:ilvl w:val="0"/>
          <w:numId w:val="1"/>
        </w:numPr>
        <w:rPr>
          <w:color w:val="000000" w:themeColor="text1"/>
        </w:rPr>
      </w:pPr>
      <w:r w:rsidRPr="002E267B">
        <w:rPr>
          <w:color w:val="000000" w:themeColor="text1"/>
        </w:rPr>
        <w:t xml:space="preserve">Elke groep heeft een verbeterbord en houdt met de leerlingen wekelijkse bordsessies om doelen te maken, te reflecteren op doelen, </w:t>
      </w:r>
      <w:r w:rsidR="00B644D8" w:rsidRPr="002E267B">
        <w:rPr>
          <w:color w:val="000000" w:themeColor="text1"/>
        </w:rPr>
        <w:t>en acties te bedenken bij nieuwe doelen</w:t>
      </w:r>
    </w:p>
    <w:p w14:paraId="70CECA7A" w14:textId="5C3DC27D" w:rsidR="6BCCAC8D" w:rsidRPr="002E267B" w:rsidRDefault="6BCCAC8D" w:rsidP="00D9279E">
      <w:pPr>
        <w:pStyle w:val="Lijstalinea"/>
        <w:numPr>
          <w:ilvl w:val="0"/>
          <w:numId w:val="1"/>
        </w:numPr>
        <w:rPr>
          <w:color w:val="000000" w:themeColor="text1"/>
        </w:rPr>
      </w:pPr>
      <w:r w:rsidRPr="002E267B">
        <w:rPr>
          <w:color w:val="000000" w:themeColor="text1"/>
        </w:rPr>
        <w:lastRenderedPageBreak/>
        <w:t>Door leerling</w:t>
      </w:r>
      <w:r w:rsidR="20D2B276" w:rsidRPr="002E267B">
        <w:rPr>
          <w:color w:val="000000" w:themeColor="text1"/>
        </w:rPr>
        <w:t xml:space="preserve"> a</w:t>
      </w:r>
      <w:r w:rsidRPr="002E267B">
        <w:rPr>
          <w:color w:val="000000" w:themeColor="text1"/>
        </w:rPr>
        <w:t xml:space="preserve">rena's te houden stimuleren we het </w:t>
      </w:r>
      <w:r w:rsidR="00EA0E2A" w:rsidRPr="002E267B">
        <w:rPr>
          <w:color w:val="000000" w:themeColor="text1"/>
        </w:rPr>
        <w:t>gebruik van de Stem van de Leerling bij het verbeteren van onze lessen</w:t>
      </w:r>
    </w:p>
    <w:p w14:paraId="53F8837E" w14:textId="017E49F9" w:rsidR="00273D0F" w:rsidRPr="00E451B8" w:rsidRDefault="7FF70E47" w:rsidP="00A614AD">
      <w:pPr>
        <w:pStyle w:val="Lijstalinea"/>
        <w:numPr>
          <w:ilvl w:val="0"/>
          <w:numId w:val="1"/>
        </w:numPr>
        <w:rPr>
          <w:color w:val="000000" w:themeColor="text1"/>
        </w:rPr>
      </w:pPr>
      <w:r w:rsidRPr="00E451B8">
        <w:rPr>
          <w:color w:val="000000" w:themeColor="text1"/>
        </w:rPr>
        <w:t xml:space="preserve">Werksessies </w:t>
      </w:r>
      <w:r w:rsidR="002E267B" w:rsidRPr="00E451B8">
        <w:rPr>
          <w:color w:val="000000" w:themeColor="text1"/>
        </w:rPr>
        <w:t xml:space="preserve">voor leerkrachten </w:t>
      </w:r>
      <w:r w:rsidRPr="00E451B8">
        <w:rPr>
          <w:color w:val="000000" w:themeColor="text1"/>
        </w:rPr>
        <w:t>organiseren</w:t>
      </w:r>
      <w:r w:rsidR="3D0530C6" w:rsidRPr="00E451B8">
        <w:rPr>
          <w:color w:val="000000" w:themeColor="text1"/>
        </w:rPr>
        <w:t xml:space="preserve"> waarin </w:t>
      </w:r>
      <w:r w:rsidR="001C3B31" w:rsidRPr="00E451B8">
        <w:rPr>
          <w:color w:val="000000" w:themeColor="text1"/>
        </w:rPr>
        <w:t xml:space="preserve">we structureel lessen voorbereiden, lesbezoek plannen, feedback geven en </w:t>
      </w:r>
      <w:r w:rsidR="004139D0" w:rsidRPr="00E451B8">
        <w:rPr>
          <w:color w:val="000000" w:themeColor="text1"/>
        </w:rPr>
        <w:t>kennis verdiepen rondom het thema van die periode.</w:t>
      </w:r>
    </w:p>
    <w:p w14:paraId="72742537" w14:textId="6C320869" w:rsidR="00CA07FB" w:rsidRPr="00E451B8" w:rsidRDefault="6013AB3E" w:rsidP="00A614AD">
      <w:pPr>
        <w:pStyle w:val="Lijstalinea"/>
        <w:numPr>
          <w:ilvl w:val="0"/>
          <w:numId w:val="1"/>
        </w:numPr>
        <w:rPr>
          <w:color w:val="000000" w:themeColor="text1"/>
        </w:rPr>
      </w:pPr>
      <w:r w:rsidRPr="00E451B8">
        <w:rPr>
          <w:color w:val="000000" w:themeColor="text1"/>
        </w:rPr>
        <w:t xml:space="preserve">Het </w:t>
      </w:r>
      <w:r w:rsidR="004139D0" w:rsidRPr="00E451B8">
        <w:rPr>
          <w:color w:val="000000" w:themeColor="text1"/>
        </w:rPr>
        <w:t xml:space="preserve">borgen van koerskaarten </w:t>
      </w:r>
      <w:r w:rsidR="00C66753" w:rsidRPr="00E451B8">
        <w:rPr>
          <w:color w:val="000000" w:themeColor="text1"/>
        </w:rPr>
        <w:t>die het afgelopen jaar gemaakt zijn door deze regelmatig tijdens werk/</w:t>
      </w:r>
      <w:proofErr w:type="spellStart"/>
      <w:r w:rsidR="00C66753" w:rsidRPr="00E451B8">
        <w:rPr>
          <w:color w:val="000000" w:themeColor="text1"/>
        </w:rPr>
        <w:t>verbindingsessies</w:t>
      </w:r>
      <w:proofErr w:type="spellEnd"/>
      <w:r w:rsidR="00C66753" w:rsidRPr="00E451B8">
        <w:rPr>
          <w:color w:val="000000" w:themeColor="text1"/>
        </w:rPr>
        <w:t xml:space="preserve"> terug te laten komen</w:t>
      </w:r>
      <w:r w:rsidR="00E451B8" w:rsidRPr="00E451B8">
        <w:rPr>
          <w:color w:val="000000" w:themeColor="text1"/>
        </w:rPr>
        <w:t>, te evalueren en waar nodig aan te vullen of aan te passen</w:t>
      </w:r>
    </w:p>
    <w:p w14:paraId="012FE363" w14:textId="77777777" w:rsidR="00DE1A34" w:rsidRDefault="00DE1A34" w:rsidP="00953475"/>
    <w:p w14:paraId="2F90CD24" w14:textId="3A00AD0A" w:rsidR="00DE1A34" w:rsidRDefault="00F84AFD" w:rsidP="00953475">
      <w:pPr>
        <w:rPr>
          <w:b/>
          <w:bCs/>
        </w:rPr>
      </w:pPr>
      <w:r>
        <w:rPr>
          <w:b/>
          <w:bCs/>
        </w:rPr>
        <w:t xml:space="preserve">Didactisch handelen: </w:t>
      </w:r>
      <w:r w:rsidR="00FB5564">
        <w:rPr>
          <w:b/>
          <w:bCs/>
        </w:rPr>
        <w:t>Leer Bewust</w:t>
      </w:r>
      <w:r w:rsidR="00725B47">
        <w:rPr>
          <w:b/>
          <w:bCs/>
        </w:rPr>
        <w:t xml:space="preserve"> (Leren Zichtbaar Maken)</w:t>
      </w:r>
    </w:p>
    <w:p w14:paraId="552E5581" w14:textId="682ECD65" w:rsidR="0013353D" w:rsidRDefault="00E45A06" w:rsidP="00953475">
      <w:r>
        <w:t>Op CBS de Ark werken we al een aantal jaar volgens de Leren Zichtbaar Maken principes</w:t>
      </w:r>
      <w:r w:rsidR="00FB5564">
        <w:t xml:space="preserve"> van John </w:t>
      </w:r>
      <w:proofErr w:type="spellStart"/>
      <w:r w:rsidR="00FB5564">
        <w:t>Hattie</w:t>
      </w:r>
      <w:proofErr w:type="spellEnd"/>
      <w:r w:rsidR="00FB5564">
        <w:t>.</w:t>
      </w:r>
      <w:r>
        <w:t xml:space="preserve"> Wij geloven dat we hiermee eigenaarschap bij kinderen kunnen stimuleren</w:t>
      </w:r>
      <w:r w:rsidR="00373E87">
        <w:t xml:space="preserve"> en meer proces gericht onderwijs kunnen bieden</w:t>
      </w:r>
      <w:r w:rsidR="00FC736C">
        <w:t xml:space="preserve">. </w:t>
      </w:r>
      <w:r w:rsidR="00FB5564">
        <w:t xml:space="preserve">Het accent wordt gelegd op </w:t>
      </w:r>
      <w:r w:rsidR="00D46E35">
        <w:t xml:space="preserve">het stimuleren van het leren van kinderen in de breedste zin van het woord. </w:t>
      </w:r>
      <w:r w:rsidR="00FC736C">
        <w:t xml:space="preserve">Leerlingen worden hiermee aangesproken op </w:t>
      </w:r>
      <w:r w:rsidR="008B4D55">
        <w:t>hun motivatie</w:t>
      </w:r>
      <w:r w:rsidR="00D46E35">
        <w:t xml:space="preserve"> en eigenaarschap. Door het zichtbaar maken van doelen en de daarbij behorende succescriteria krijgen leerlingen inzicht in hun leerproces. </w:t>
      </w:r>
      <w:r w:rsidR="00B359CF">
        <w:t xml:space="preserve">Zij raken gemotiveerd leerstappen te maken op hun eigen niveau. </w:t>
      </w:r>
      <w:r w:rsidR="00CF3162">
        <w:t xml:space="preserve">Voor ons als leerkrachten betekent dit dat we op 5 niveaus onszelf moeten ontwikkelen om onze leerlingen hier de juiste begeleiding op te kunnen geven. Dit schooljaar zullen we </w:t>
      </w:r>
      <w:r w:rsidR="003C2AA9">
        <w:t>alle groepen afstemmen op de 1</w:t>
      </w:r>
      <w:r w:rsidR="003C2AA9" w:rsidRPr="003C2AA9">
        <w:rPr>
          <w:vertAlign w:val="superscript"/>
        </w:rPr>
        <w:t>ste</w:t>
      </w:r>
      <w:r w:rsidR="003C2AA9">
        <w:t xml:space="preserve"> twee niveaus. </w:t>
      </w:r>
      <w:r w:rsidR="00F05D98">
        <w:t xml:space="preserve">De doorgaande lijn in alle groepen is van groot belang om het leren van leerlingen optimaal te stimuleren. </w:t>
      </w:r>
    </w:p>
    <w:p w14:paraId="43F13664" w14:textId="26C8ACDE" w:rsidR="0029499A" w:rsidRDefault="714906ED" w:rsidP="008D1631">
      <w:pPr>
        <w:pStyle w:val="Lijstalinea"/>
        <w:numPr>
          <w:ilvl w:val="0"/>
          <w:numId w:val="1"/>
        </w:numPr>
      </w:pPr>
      <w:r>
        <w:t xml:space="preserve">Opleiding coaches LZM </w:t>
      </w:r>
      <w:r w:rsidR="00D15F6A">
        <w:t>waardoor we de lesbezoeken en de feedback verbeteren en verdiepen</w:t>
      </w:r>
    </w:p>
    <w:p w14:paraId="57E6F890" w14:textId="2957B87E" w:rsidR="02A56774" w:rsidRDefault="02A56774" w:rsidP="0FA9BE18">
      <w:pPr>
        <w:pStyle w:val="Lijstalinea"/>
        <w:numPr>
          <w:ilvl w:val="0"/>
          <w:numId w:val="1"/>
        </w:numPr>
      </w:pPr>
      <w:r>
        <w:t>Contact leggen van de werkgroep met andere LZM scholen</w:t>
      </w:r>
    </w:p>
    <w:p w14:paraId="17CC8195" w14:textId="3B2C406D" w:rsidR="714906ED" w:rsidRDefault="714906ED" w:rsidP="0FA9BE18">
      <w:pPr>
        <w:pStyle w:val="Lijstalinea"/>
        <w:numPr>
          <w:ilvl w:val="0"/>
          <w:numId w:val="1"/>
        </w:numPr>
      </w:pPr>
      <w:r>
        <w:t xml:space="preserve">Studiedagen waarin nieuwe leerkrachten meegenomen worden in de principes en het effect op leerlingen </w:t>
      </w:r>
    </w:p>
    <w:p w14:paraId="323FA949" w14:textId="7D8A3188" w:rsidR="000033B7" w:rsidRDefault="345BD7C2" w:rsidP="000033B7">
      <w:pPr>
        <w:pStyle w:val="Lijstalinea"/>
        <w:numPr>
          <w:ilvl w:val="0"/>
          <w:numId w:val="1"/>
        </w:numPr>
      </w:pPr>
      <w:r>
        <w:t xml:space="preserve">Doelen en acties op het verbeterbord relateren aan </w:t>
      </w:r>
      <w:r w:rsidR="5A3F1EB0">
        <w:t xml:space="preserve">eerste 2 </w:t>
      </w:r>
      <w:r w:rsidR="38BE96E4">
        <w:t>Leer Bewust niveaus</w:t>
      </w:r>
    </w:p>
    <w:p w14:paraId="1A36008D" w14:textId="72FB6FA5" w:rsidR="000033B7" w:rsidRDefault="38BE96E4" w:rsidP="000033B7">
      <w:pPr>
        <w:pStyle w:val="Lijstalinea"/>
        <w:numPr>
          <w:ilvl w:val="0"/>
          <w:numId w:val="1"/>
        </w:numPr>
      </w:pPr>
      <w:r>
        <w:t>Klassenbezoeken</w:t>
      </w:r>
      <w:r w:rsidR="7FF67402">
        <w:t xml:space="preserve"> en gezamenlijk lesontwerp van alle leerkrachten</w:t>
      </w:r>
      <w:r w:rsidR="7D019150">
        <w:t xml:space="preserve"> gericht op LZM</w:t>
      </w:r>
    </w:p>
    <w:p w14:paraId="2526BA0A" w14:textId="015BBABB" w:rsidR="007E511A" w:rsidRDefault="44127D36" w:rsidP="00D5338A">
      <w:pPr>
        <w:pStyle w:val="Lijstalinea"/>
        <w:numPr>
          <w:ilvl w:val="0"/>
          <w:numId w:val="1"/>
        </w:numPr>
      </w:pPr>
      <w:r>
        <w:t xml:space="preserve">Expertisegroep </w:t>
      </w:r>
      <w:proofErr w:type="spellStart"/>
      <w:r>
        <w:t>LeerBewust</w:t>
      </w:r>
      <w:proofErr w:type="spellEnd"/>
      <w:r>
        <w:t xml:space="preserve"> inzetten op werksessie</w:t>
      </w:r>
      <w:r w:rsidR="08CCEA85">
        <w:t>s om verdieping te geven aan een thema</w:t>
      </w:r>
    </w:p>
    <w:p w14:paraId="75DBE6EE" w14:textId="77777777" w:rsidR="00BA0714" w:rsidRDefault="00BA0714" w:rsidP="00E0546F">
      <w:pPr>
        <w:rPr>
          <w:b/>
          <w:bCs/>
        </w:rPr>
      </w:pPr>
    </w:p>
    <w:p w14:paraId="1C7CA40F" w14:textId="279AB9F0" w:rsidR="005B0842" w:rsidRDefault="58EE9113" w:rsidP="00E0546F">
      <w:pPr>
        <w:rPr>
          <w:b/>
          <w:bCs/>
        </w:rPr>
      </w:pPr>
      <w:r w:rsidRPr="4BDFA4C3">
        <w:rPr>
          <w:b/>
          <w:bCs/>
        </w:rPr>
        <w:t>Taalklas</w:t>
      </w:r>
    </w:p>
    <w:p w14:paraId="24B33B04" w14:textId="4A5BBC4E" w:rsidR="4BDFA4C3" w:rsidRDefault="6293ACF1" w:rsidP="0FA9BE18">
      <w:r>
        <w:t>Afgelopen schooljaar zijn we in januari gestart met een Taalklas. Deze klas is in samenwerking met de Leyenburgschool. 14 kinderen uit de buurt nemen deel aan deze klas in de ochtend. In de middag zijn zij geplaatst in een stamgroep op de Le</w:t>
      </w:r>
      <w:r w:rsidR="023C2DC6">
        <w:t xml:space="preserve">yenburg of op de Ark. De klas wordt geleid door </w:t>
      </w:r>
      <w:r w:rsidR="476AFB30">
        <w:t xml:space="preserve">de NT2 specialist en een leerkracht met ervaring in het werken met Nieuwkomerskinderen. Daarbij is een onderwijsassistent betrokken. Hij geeft in de middagen </w:t>
      </w:r>
      <w:r w:rsidR="35F8A11F">
        <w:t xml:space="preserve">de kinderen les die een jaar in Nederland wonen. </w:t>
      </w:r>
    </w:p>
    <w:p w14:paraId="4B072C79" w14:textId="57F2E4BC" w:rsidR="5BC7FC0E" w:rsidRDefault="5BC7FC0E" w:rsidP="0FA9BE18">
      <w:r>
        <w:t>Komend schooljaar gaan we</w:t>
      </w:r>
      <w:r w:rsidR="67E2D430">
        <w:t xml:space="preserve"> op beide scholen een eigen taalklas inrichten. Hierbij zal de samenwerking in stand worden gehouden. In januari zal er een nieuwe lichting kinderen welkom zijn die gedeeltelijk hier en ge</w:t>
      </w:r>
      <w:r w:rsidR="079AF1DB">
        <w:t>deeltelijk op andere scholen geplaatst zal gaan worden.</w:t>
      </w:r>
      <w:r w:rsidR="006D6A79">
        <w:t xml:space="preserve"> Het doel van de taalklas is leerlingen die de Nederlandse taal nog niet spreken een intensief aanbod te doen, waardoor zij zich de taal zo snel mogelijk eigen maken.</w:t>
      </w:r>
      <w:r w:rsidR="00D51F05">
        <w:t xml:space="preserve"> WE maken hierbij gebruik van verschillende methodes.  De NT2 specialisten verzorgen deze lessen</w:t>
      </w:r>
      <w:r w:rsidR="001E2A6A">
        <w:t>.</w:t>
      </w:r>
    </w:p>
    <w:p w14:paraId="27A1C15B" w14:textId="77777777" w:rsidR="00474602" w:rsidRDefault="00474602" w:rsidP="00E0546F">
      <w:pPr>
        <w:rPr>
          <w:b/>
          <w:bCs/>
        </w:rPr>
      </w:pPr>
    </w:p>
    <w:p w14:paraId="2E1BCAD2" w14:textId="7AEFB4F4" w:rsidR="00BA0714" w:rsidRDefault="00474602" w:rsidP="008A7195">
      <w:pPr>
        <w:rPr>
          <w:b/>
          <w:bCs/>
        </w:rPr>
      </w:pPr>
      <w:r>
        <w:rPr>
          <w:b/>
          <w:bCs/>
        </w:rPr>
        <w:lastRenderedPageBreak/>
        <w:t>Plusklas</w:t>
      </w:r>
    </w:p>
    <w:p w14:paraId="0E3B10FE" w14:textId="13144477" w:rsidR="00616B06" w:rsidRPr="00616B06" w:rsidRDefault="00616B06" w:rsidP="008A7195">
      <w:r w:rsidRPr="006D6A79">
        <w:t>Dit schooljaar</w:t>
      </w:r>
      <w:r>
        <w:t xml:space="preserve"> zullen we starten met een plusklas voor kinderen in de onderbouw.</w:t>
      </w:r>
      <w:r w:rsidR="00B71581">
        <w:t xml:space="preserve"> Een leerkracht zal zich hier het komend schooljaar in specialiseren. Zij heeft samenwerking gezocht met de Leyenburgschool. </w:t>
      </w:r>
      <w:r w:rsidR="00B62443">
        <w:t xml:space="preserve">We zullen twee niveaugroepen krijgen waarbij leerlingen verdeeld worden in de onder-midden en midden-bovenbouw. </w:t>
      </w:r>
      <w:r w:rsidR="00B4241E">
        <w:t>Het doel van de plusklas is leerlingen die meer uitdaging nodig hebben naast de extra verdiepende leerstof in de klas</w:t>
      </w:r>
      <w:r w:rsidR="00D67FA1">
        <w:t xml:space="preserve"> te bedienen. Zij zullen projectmatig bezig zijn waarbij hogere denkvaardigheden verwacht worden en intensief ingezet wordt op het </w:t>
      </w:r>
      <w:r w:rsidR="006D6A79">
        <w:t xml:space="preserve">beter ontwikkelen van de </w:t>
      </w:r>
      <w:r w:rsidR="00D67FA1">
        <w:t>executieve functies</w:t>
      </w:r>
      <w:r w:rsidR="006D6A79">
        <w:t xml:space="preserve"> bij deze leerlingen.</w:t>
      </w:r>
    </w:p>
    <w:p w14:paraId="20A9DF99" w14:textId="77777777" w:rsidR="009009C4" w:rsidRDefault="009009C4" w:rsidP="008A7195">
      <w:pPr>
        <w:rPr>
          <w:b/>
          <w:bCs/>
        </w:rPr>
      </w:pPr>
    </w:p>
    <w:p w14:paraId="347E9BDE" w14:textId="718040C0" w:rsidR="009009C4" w:rsidRDefault="009009C4" w:rsidP="008A7195">
      <w:pPr>
        <w:rPr>
          <w:b/>
          <w:bCs/>
        </w:rPr>
      </w:pPr>
      <w:r>
        <w:rPr>
          <w:b/>
          <w:bCs/>
        </w:rPr>
        <w:t>Digitale geletterdheid</w:t>
      </w:r>
      <w:r w:rsidR="003944BB">
        <w:rPr>
          <w:b/>
          <w:bCs/>
        </w:rPr>
        <w:t>?</w:t>
      </w:r>
    </w:p>
    <w:p w14:paraId="27A6AFDB" w14:textId="77777777" w:rsidR="009009C4" w:rsidRDefault="009009C4" w:rsidP="008A7195">
      <w:pPr>
        <w:rPr>
          <w:b/>
          <w:bCs/>
        </w:rPr>
      </w:pPr>
    </w:p>
    <w:p w14:paraId="090CE9CF" w14:textId="103721E3" w:rsidR="001D706E" w:rsidRDefault="00474602" w:rsidP="008A7195">
      <w:pPr>
        <w:rPr>
          <w:b/>
          <w:bCs/>
        </w:rPr>
      </w:pPr>
      <w:r>
        <w:rPr>
          <w:b/>
          <w:bCs/>
        </w:rPr>
        <w:t xml:space="preserve">Uitvoeren </w:t>
      </w:r>
      <w:r w:rsidR="001D706E" w:rsidRPr="001D706E">
        <w:rPr>
          <w:b/>
          <w:bCs/>
        </w:rPr>
        <w:t>continu rooster 2023-2024</w:t>
      </w:r>
    </w:p>
    <w:p w14:paraId="2AA625F3" w14:textId="67EA0BCC" w:rsidR="002B6D40" w:rsidRDefault="001D706E" w:rsidP="008A7195">
      <w:r>
        <w:t>Met het team, de MR</w:t>
      </w:r>
      <w:r w:rsidR="00D23FF6">
        <w:t>, de ouders en de kinderen wil</w:t>
      </w:r>
      <w:r w:rsidR="005B0842">
        <w:t>len</w:t>
      </w:r>
      <w:r w:rsidR="00D23FF6">
        <w:t xml:space="preserve"> </w:t>
      </w:r>
      <w:r w:rsidR="004F6994">
        <w:t xml:space="preserve">we onderzoek doen naar en eventuele </w:t>
      </w:r>
      <w:r w:rsidR="00D23FF6">
        <w:t>voorbereidingen tref</w:t>
      </w:r>
      <w:r w:rsidR="004F6994">
        <w:t>fen voor het</w:t>
      </w:r>
      <w:r w:rsidR="00051F9A">
        <w:t xml:space="preserve"> invoeren van een </w:t>
      </w:r>
      <w:r w:rsidR="00D23FF6">
        <w:t>continu rooster</w:t>
      </w:r>
      <w:r w:rsidR="00051F9A">
        <w:t xml:space="preserve"> in schooljaar 2023-2024</w:t>
      </w:r>
      <w:r w:rsidR="00D23FF6">
        <w:t>.</w:t>
      </w:r>
    </w:p>
    <w:p w14:paraId="3D78E4E0" w14:textId="44857F09" w:rsidR="1CBBE4F5" w:rsidRDefault="1CBBE4F5" w:rsidP="1CBBE4F5">
      <w:pPr>
        <w:rPr>
          <w:b/>
          <w:bCs/>
          <w:color w:val="0070C0"/>
        </w:rPr>
      </w:pPr>
    </w:p>
    <w:p w14:paraId="552901ED" w14:textId="1C27651D" w:rsidR="008A7195" w:rsidRPr="00E6367A" w:rsidRDefault="0069798A" w:rsidP="5FF03DFD">
      <w:pPr>
        <w:rPr>
          <w:b/>
          <w:bCs/>
          <w:color w:val="0070C0"/>
        </w:rPr>
      </w:pPr>
      <w:r>
        <w:rPr>
          <w:b/>
          <w:bCs/>
          <w:color w:val="0070C0"/>
        </w:rPr>
        <w:t xml:space="preserve">Subsidie Basisvaardigheden </w:t>
      </w:r>
      <w:r w:rsidR="2CEA2DC2" w:rsidRPr="5FF03DFD">
        <w:rPr>
          <w:b/>
          <w:bCs/>
          <w:color w:val="0070C0"/>
        </w:rPr>
        <w:t>202</w:t>
      </w:r>
      <w:r w:rsidR="3D8EDC06" w:rsidRPr="5FF03DFD">
        <w:rPr>
          <w:b/>
          <w:bCs/>
          <w:color w:val="0070C0"/>
        </w:rPr>
        <w:t>3</w:t>
      </w:r>
      <w:r w:rsidR="2CEA2DC2" w:rsidRPr="5FF03DFD">
        <w:rPr>
          <w:b/>
          <w:bCs/>
          <w:color w:val="0070C0"/>
        </w:rPr>
        <w:t>-202</w:t>
      </w:r>
      <w:r w:rsidR="0382F3C3" w:rsidRPr="5FF03DFD">
        <w:rPr>
          <w:b/>
          <w:bCs/>
          <w:color w:val="0070C0"/>
        </w:rPr>
        <w:t>4</w:t>
      </w:r>
    </w:p>
    <w:tbl>
      <w:tblPr>
        <w:tblStyle w:val="Tabelraster"/>
        <w:tblW w:w="0" w:type="auto"/>
        <w:tblLook w:val="04A0" w:firstRow="1" w:lastRow="0" w:firstColumn="1" w:lastColumn="0" w:noHBand="0" w:noVBand="1"/>
      </w:tblPr>
      <w:tblGrid>
        <w:gridCol w:w="2266"/>
        <w:gridCol w:w="2317"/>
        <w:gridCol w:w="2364"/>
        <w:gridCol w:w="2115"/>
      </w:tblGrid>
      <w:tr w:rsidR="005D3351" w14:paraId="34F1BD3F" w14:textId="3C73774F" w:rsidTr="009010AB">
        <w:tc>
          <w:tcPr>
            <w:tcW w:w="2266" w:type="dxa"/>
          </w:tcPr>
          <w:p w14:paraId="4045D383" w14:textId="7CB379BC" w:rsidR="005D3351" w:rsidRDefault="005D3351" w:rsidP="008A7195">
            <w:r>
              <w:t>Inzet</w:t>
            </w:r>
          </w:p>
        </w:tc>
        <w:tc>
          <w:tcPr>
            <w:tcW w:w="2317" w:type="dxa"/>
          </w:tcPr>
          <w:p w14:paraId="51D02C05" w14:textId="33EB356F" w:rsidR="005D3351" w:rsidRDefault="005D3351" w:rsidP="008A7195">
            <w:r>
              <w:t>Actie</w:t>
            </w:r>
          </w:p>
        </w:tc>
        <w:tc>
          <w:tcPr>
            <w:tcW w:w="2364" w:type="dxa"/>
          </w:tcPr>
          <w:p w14:paraId="3A359714" w14:textId="4BBF436F" w:rsidR="005D3351" w:rsidRDefault="005D3351" w:rsidP="008A7195">
            <w:r>
              <w:t>Evaluatie</w:t>
            </w:r>
          </w:p>
        </w:tc>
        <w:tc>
          <w:tcPr>
            <w:tcW w:w="2115" w:type="dxa"/>
          </w:tcPr>
          <w:p w14:paraId="34B4DC7B" w14:textId="05FABD9B" w:rsidR="005D3351" w:rsidRDefault="005D3351" w:rsidP="008A7195">
            <w:r>
              <w:t>Kosten</w:t>
            </w:r>
          </w:p>
        </w:tc>
      </w:tr>
      <w:tr w:rsidR="005D3351" w14:paraId="5AA5D8C2" w14:textId="398CAC8A" w:rsidTr="009010AB">
        <w:tc>
          <w:tcPr>
            <w:tcW w:w="2266" w:type="dxa"/>
          </w:tcPr>
          <w:p w14:paraId="38F5F1B4" w14:textId="38E01FB9" w:rsidR="005D3351" w:rsidRPr="009010AB" w:rsidRDefault="009010AB" w:rsidP="008A7195">
            <w:pPr>
              <w:rPr>
                <w:b/>
                <w:bCs/>
              </w:rPr>
            </w:pPr>
            <w:r w:rsidRPr="009010AB">
              <w:rPr>
                <w:b/>
                <w:bCs/>
              </w:rPr>
              <w:t>Tekstbegrip</w:t>
            </w:r>
          </w:p>
        </w:tc>
        <w:tc>
          <w:tcPr>
            <w:tcW w:w="2317" w:type="dxa"/>
          </w:tcPr>
          <w:p w14:paraId="4E465BBC" w14:textId="77777777" w:rsidR="005D3351" w:rsidRDefault="005D3351" w:rsidP="008A7195"/>
        </w:tc>
        <w:tc>
          <w:tcPr>
            <w:tcW w:w="2364" w:type="dxa"/>
          </w:tcPr>
          <w:p w14:paraId="7C3A10DD" w14:textId="77777777" w:rsidR="005D3351" w:rsidRDefault="005D3351" w:rsidP="008A7195"/>
        </w:tc>
        <w:tc>
          <w:tcPr>
            <w:tcW w:w="2115" w:type="dxa"/>
          </w:tcPr>
          <w:p w14:paraId="64C40731" w14:textId="77777777" w:rsidR="005D3351" w:rsidRDefault="005D3351" w:rsidP="008A7195"/>
        </w:tc>
      </w:tr>
      <w:tr w:rsidR="005D3351" w14:paraId="368B4BD5" w14:textId="70ED374E" w:rsidTr="009010AB">
        <w:tc>
          <w:tcPr>
            <w:tcW w:w="2266" w:type="dxa"/>
          </w:tcPr>
          <w:p w14:paraId="7CDF7719" w14:textId="2189ABEA" w:rsidR="005D3351" w:rsidRPr="009010AB" w:rsidRDefault="00471C75" w:rsidP="008A7195">
            <w:pPr>
              <w:rPr>
                <w:b/>
                <w:bCs/>
              </w:rPr>
            </w:pPr>
            <w:r w:rsidRPr="009010AB">
              <w:rPr>
                <w:b/>
                <w:bCs/>
              </w:rPr>
              <w:t>Rekenen</w:t>
            </w:r>
          </w:p>
        </w:tc>
        <w:tc>
          <w:tcPr>
            <w:tcW w:w="2317" w:type="dxa"/>
          </w:tcPr>
          <w:p w14:paraId="23E8E276" w14:textId="0A86321B" w:rsidR="005D3351" w:rsidRDefault="00471C75" w:rsidP="008A7195">
            <w:r>
              <w:t>Training Met Sprongen Vooruit</w:t>
            </w:r>
            <w:r w:rsidR="002B23AD">
              <w:t xml:space="preserve"> voor onderbouw, 2 </w:t>
            </w:r>
            <w:proofErr w:type="spellStart"/>
            <w:r w:rsidR="002B23AD">
              <w:t>lken</w:t>
            </w:r>
            <w:proofErr w:type="spellEnd"/>
            <w:r w:rsidR="002B23AD">
              <w:t xml:space="preserve"> midden en bovenbouw</w:t>
            </w:r>
          </w:p>
        </w:tc>
        <w:tc>
          <w:tcPr>
            <w:tcW w:w="2364" w:type="dxa"/>
          </w:tcPr>
          <w:p w14:paraId="38447D65" w14:textId="1D88E68D" w:rsidR="005D3351" w:rsidRDefault="00471C75" w:rsidP="008A7195">
            <w:r>
              <w:t>Eind schooljaar</w:t>
            </w:r>
          </w:p>
        </w:tc>
        <w:tc>
          <w:tcPr>
            <w:tcW w:w="2115" w:type="dxa"/>
          </w:tcPr>
          <w:p w14:paraId="576F95CF" w14:textId="2BA6CEAD" w:rsidR="00C54B90" w:rsidRDefault="00C54B90" w:rsidP="008A7195"/>
        </w:tc>
      </w:tr>
      <w:tr w:rsidR="005D3351" w14:paraId="117B5B2B" w14:textId="55F0F462" w:rsidTr="009010AB">
        <w:tc>
          <w:tcPr>
            <w:tcW w:w="2266" w:type="dxa"/>
          </w:tcPr>
          <w:p w14:paraId="18E8F071" w14:textId="0E25049E" w:rsidR="005D3351" w:rsidRDefault="00D7233F" w:rsidP="008A7195">
            <w:r w:rsidRPr="009010AB">
              <w:rPr>
                <w:b/>
                <w:bCs/>
              </w:rPr>
              <w:t>Formatief evalueren</w:t>
            </w:r>
            <w:r>
              <w:t xml:space="preserve"> </w:t>
            </w:r>
            <w:proofErr w:type="spellStart"/>
            <w:r>
              <w:t>Bazaltgroep</w:t>
            </w:r>
            <w:proofErr w:type="spellEnd"/>
          </w:p>
        </w:tc>
        <w:tc>
          <w:tcPr>
            <w:tcW w:w="2317" w:type="dxa"/>
          </w:tcPr>
          <w:p w14:paraId="3B5CCC29" w14:textId="098EB195" w:rsidR="005D3351" w:rsidRDefault="67090EBE" w:rsidP="008A7195">
            <w:r>
              <w:t>Professionalisering leerkrachten</w:t>
            </w:r>
            <w:r w:rsidR="3803808F">
              <w:t>, werken met</w:t>
            </w:r>
            <w:r>
              <w:t xml:space="preserve"> </w:t>
            </w:r>
            <w:r w:rsidR="223EB994">
              <w:t xml:space="preserve">leerdoelen </w:t>
            </w:r>
            <w:r w:rsidR="2C94FF56">
              <w:t xml:space="preserve">voor kinderen en </w:t>
            </w:r>
            <w:r w:rsidR="168B416C">
              <w:t xml:space="preserve">versterken </w:t>
            </w:r>
            <w:r w:rsidR="52D927B8">
              <w:t>basisondersteuning</w:t>
            </w:r>
            <w:r w:rsidR="65046972">
              <w:t xml:space="preserve"> (D1 en D2)</w:t>
            </w:r>
          </w:p>
        </w:tc>
        <w:tc>
          <w:tcPr>
            <w:tcW w:w="2364" w:type="dxa"/>
          </w:tcPr>
          <w:p w14:paraId="721101B4" w14:textId="26591FE4" w:rsidR="005D3351" w:rsidRDefault="006E31CE" w:rsidP="008A7195">
            <w:r>
              <w:t>Eind van het schooljaar</w:t>
            </w:r>
          </w:p>
        </w:tc>
        <w:tc>
          <w:tcPr>
            <w:tcW w:w="2115" w:type="dxa"/>
          </w:tcPr>
          <w:p w14:paraId="17DC378F" w14:textId="6542489A" w:rsidR="005D3351" w:rsidRDefault="448DCD0C" w:rsidP="008A7195">
            <w:r>
              <w:t>5345,00</w:t>
            </w:r>
          </w:p>
        </w:tc>
      </w:tr>
      <w:tr w:rsidR="5FF03DFD" w14:paraId="0310FD66" w14:textId="77777777" w:rsidTr="5FF03DFD">
        <w:trPr>
          <w:trHeight w:val="300"/>
        </w:trPr>
        <w:tc>
          <w:tcPr>
            <w:tcW w:w="2266" w:type="dxa"/>
          </w:tcPr>
          <w:p w14:paraId="02766FAF" w14:textId="3FA3CC36" w:rsidR="32A8B443" w:rsidRPr="00FD44CF" w:rsidRDefault="009010AB" w:rsidP="5FF03DFD">
            <w:pPr>
              <w:rPr>
                <w:b/>
                <w:bCs/>
              </w:rPr>
            </w:pPr>
            <w:r w:rsidRPr="009010AB">
              <w:rPr>
                <w:b/>
                <w:bCs/>
              </w:rPr>
              <w:t>Technisch lezen</w:t>
            </w:r>
          </w:p>
        </w:tc>
        <w:tc>
          <w:tcPr>
            <w:tcW w:w="2317" w:type="dxa"/>
          </w:tcPr>
          <w:p w14:paraId="5803C3DA" w14:textId="3D212D91" w:rsidR="5FF03DFD" w:rsidRDefault="00FD44CF" w:rsidP="5FF03DFD">
            <w:r>
              <w:t>Bibliotheek op school</w:t>
            </w:r>
          </w:p>
        </w:tc>
        <w:tc>
          <w:tcPr>
            <w:tcW w:w="2364" w:type="dxa"/>
          </w:tcPr>
          <w:p w14:paraId="2EAFDBB4" w14:textId="5848CB1B" w:rsidR="5FF03DFD" w:rsidRDefault="5FF03DFD" w:rsidP="5FF03DFD"/>
        </w:tc>
        <w:tc>
          <w:tcPr>
            <w:tcW w:w="2115" w:type="dxa"/>
          </w:tcPr>
          <w:p w14:paraId="6D9AD4F1" w14:textId="093BEE53" w:rsidR="5FF03DFD" w:rsidRDefault="5FF03DFD" w:rsidP="5FF03DFD"/>
        </w:tc>
      </w:tr>
      <w:tr w:rsidR="5FF03DFD" w14:paraId="111CAC3C" w14:textId="77777777" w:rsidTr="5FF03DFD">
        <w:trPr>
          <w:trHeight w:val="300"/>
        </w:trPr>
        <w:tc>
          <w:tcPr>
            <w:tcW w:w="2266" w:type="dxa"/>
          </w:tcPr>
          <w:p w14:paraId="630405BB" w14:textId="576859DA" w:rsidR="5FF03DFD" w:rsidRPr="003944BB" w:rsidRDefault="003944BB" w:rsidP="5FF03DFD">
            <w:pPr>
              <w:rPr>
                <w:b/>
                <w:bCs/>
              </w:rPr>
            </w:pPr>
            <w:r w:rsidRPr="003944BB">
              <w:rPr>
                <w:b/>
                <w:bCs/>
              </w:rPr>
              <w:t>Digitale geletterdheid</w:t>
            </w:r>
          </w:p>
        </w:tc>
        <w:tc>
          <w:tcPr>
            <w:tcW w:w="2317" w:type="dxa"/>
          </w:tcPr>
          <w:p w14:paraId="4519AEAB" w14:textId="156B15A3" w:rsidR="5FF03DFD" w:rsidRDefault="003944BB" w:rsidP="5FF03DFD">
            <w:r>
              <w:t>Aanschaf laptops en karren voor alle groepen vanaf gr 3</w:t>
            </w:r>
          </w:p>
        </w:tc>
        <w:tc>
          <w:tcPr>
            <w:tcW w:w="2364" w:type="dxa"/>
          </w:tcPr>
          <w:p w14:paraId="3AAC227C" w14:textId="69EF041F" w:rsidR="5FF03DFD" w:rsidRDefault="003944BB" w:rsidP="5FF03DFD">
            <w:r>
              <w:t>Start schooljaar</w:t>
            </w:r>
          </w:p>
        </w:tc>
        <w:tc>
          <w:tcPr>
            <w:tcW w:w="2115" w:type="dxa"/>
          </w:tcPr>
          <w:p w14:paraId="6CE04046" w14:textId="5E36EBE6" w:rsidR="5FF03DFD" w:rsidRDefault="5FF03DFD" w:rsidP="5FF03DFD"/>
        </w:tc>
      </w:tr>
      <w:tr w:rsidR="005F13F4" w14:paraId="39797260" w14:textId="77777777" w:rsidTr="009010AB">
        <w:tc>
          <w:tcPr>
            <w:tcW w:w="2266" w:type="dxa"/>
          </w:tcPr>
          <w:p w14:paraId="6A4B4744" w14:textId="449721F6" w:rsidR="00F63730" w:rsidRDefault="00F63730" w:rsidP="00D7233F"/>
        </w:tc>
        <w:tc>
          <w:tcPr>
            <w:tcW w:w="2317" w:type="dxa"/>
          </w:tcPr>
          <w:p w14:paraId="64F9DC95" w14:textId="2CFA9663" w:rsidR="00D04314" w:rsidRDefault="00D04314" w:rsidP="008A7195"/>
        </w:tc>
        <w:tc>
          <w:tcPr>
            <w:tcW w:w="2364" w:type="dxa"/>
          </w:tcPr>
          <w:p w14:paraId="60903B02" w14:textId="77777777" w:rsidR="005F13F4" w:rsidRDefault="005F13F4" w:rsidP="008A7195"/>
        </w:tc>
        <w:tc>
          <w:tcPr>
            <w:tcW w:w="2115" w:type="dxa"/>
          </w:tcPr>
          <w:p w14:paraId="1834B7BC" w14:textId="6363F200" w:rsidR="005F13F4" w:rsidRDefault="004E4099" w:rsidP="008A7195">
            <w:r>
              <w:t>15</w:t>
            </w:r>
            <w:r w:rsidR="0056501B">
              <w:t>.000,00</w:t>
            </w:r>
          </w:p>
        </w:tc>
      </w:tr>
      <w:tr w:rsidR="005F13F4" w14:paraId="55FEE4C1" w14:textId="77777777" w:rsidTr="009010AB">
        <w:tc>
          <w:tcPr>
            <w:tcW w:w="2266" w:type="dxa"/>
          </w:tcPr>
          <w:p w14:paraId="07112E4F" w14:textId="77777777" w:rsidR="00D7233F" w:rsidRPr="00BC1897" w:rsidRDefault="00D7233F" w:rsidP="008A7195">
            <w:pPr>
              <w:rPr>
                <w:b/>
                <w:bCs/>
              </w:rPr>
            </w:pPr>
            <w:r w:rsidRPr="00BC1897">
              <w:rPr>
                <w:b/>
                <w:bCs/>
              </w:rPr>
              <w:t xml:space="preserve">Taal: </w:t>
            </w:r>
          </w:p>
          <w:p w14:paraId="0A147163" w14:textId="03906DB5" w:rsidR="005F13F4" w:rsidRDefault="00405244" w:rsidP="008A7195">
            <w:r>
              <w:t>NT2</w:t>
            </w:r>
            <w:r w:rsidR="00D7233F">
              <w:t xml:space="preserve"> specialist</w:t>
            </w:r>
          </w:p>
          <w:p w14:paraId="43393236" w14:textId="307A1703" w:rsidR="00F63730" w:rsidRDefault="00F63730" w:rsidP="008A7195"/>
        </w:tc>
        <w:tc>
          <w:tcPr>
            <w:tcW w:w="2317" w:type="dxa"/>
          </w:tcPr>
          <w:p w14:paraId="41ED92CB" w14:textId="77777777" w:rsidR="005F13F4" w:rsidRDefault="5CFF47CF" w:rsidP="008A7195">
            <w:r>
              <w:t>Kennis vergroten team</w:t>
            </w:r>
            <w:r w:rsidR="2E3EB08F">
              <w:t xml:space="preserve"> hoe </w:t>
            </w:r>
            <w:r w:rsidR="23A373DE">
              <w:t xml:space="preserve">instructie te </w:t>
            </w:r>
            <w:r w:rsidR="46F589E5">
              <w:t xml:space="preserve">geven aan </w:t>
            </w:r>
            <w:r w:rsidR="6A479FEC">
              <w:t xml:space="preserve">NT2 </w:t>
            </w:r>
            <w:r w:rsidR="30EBCBFB">
              <w:t>kinderen</w:t>
            </w:r>
          </w:p>
          <w:p w14:paraId="0448128B" w14:textId="6834A293" w:rsidR="00D04314" w:rsidRDefault="0A3656D1" w:rsidP="008A7195">
            <w:r>
              <w:t>0,2 fte</w:t>
            </w:r>
            <w:r w:rsidR="4F58DB11">
              <w:t xml:space="preserve"> vrij roosteren van een NT2 specialist</w:t>
            </w:r>
          </w:p>
        </w:tc>
        <w:tc>
          <w:tcPr>
            <w:tcW w:w="2364" w:type="dxa"/>
          </w:tcPr>
          <w:p w14:paraId="5BFC1890" w14:textId="77777777" w:rsidR="005F13F4" w:rsidRDefault="005F13F4" w:rsidP="008A7195"/>
        </w:tc>
        <w:tc>
          <w:tcPr>
            <w:tcW w:w="2115" w:type="dxa"/>
          </w:tcPr>
          <w:p w14:paraId="714743BF" w14:textId="4CD7EECD" w:rsidR="005F13F4" w:rsidRDefault="00FE3CDC" w:rsidP="008A7195">
            <w:r>
              <w:t>17.000,00</w:t>
            </w:r>
          </w:p>
        </w:tc>
      </w:tr>
      <w:tr w:rsidR="00D92CEF" w14:paraId="4AFB49F8" w14:textId="77777777" w:rsidTr="009010AB">
        <w:tc>
          <w:tcPr>
            <w:tcW w:w="2266" w:type="dxa"/>
          </w:tcPr>
          <w:p w14:paraId="50421130" w14:textId="3E5DD39D" w:rsidR="00D7233F" w:rsidRDefault="00D7233F" w:rsidP="00D7233F">
            <w:r w:rsidRPr="00CE5114">
              <w:rPr>
                <w:b/>
                <w:bCs/>
              </w:rPr>
              <w:t>Sociaal welbevinden</w:t>
            </w:r>
            <w:r>
              <w:t>:</w:t>
            </w:r>
          </w:p>
          <w:p w14:paraId="24E5F952" w14:textId="1656F7AD" w:rsidR="00F63730" w:rsidRDefault="00D7233F" w:rsidP="00D7233F">
            <w:r>
              <w:t>Gedragsspecialist</w:t>
            </w:r>
          </w:p>
        </w:tc>
        <w:tc>
          <w:tcPr>
            <w:tcW w:w="2317" w:type="dxa"/>
          </w:tcPr>
          <w:p w14:paraId="5DE3D963" w14:textId="3E755461" w:rsidR="00D92CEF" w:rsidRDefault="00E90577" w:rsidP="008A7195">
            <w:r>
              <w:t xml:space="preserve">Investeren in begeleiden van leerkrachten </w:t>
            </w:r>
            <w:proofErr w:type="spellStart"/>
            <w:r>
              <w:t>mbt</w:t>
            </w:r>
            <w:proofErr w:type="spellEnd"/>
            <w:r>
              <w:t xml:space="preserve"> groepsproces, welbevinden van leerlingen </w:t>
            </w:r>
            <w:proofErr w:type="spellStart"/>
            <w:r w:rsidR="00E901A2">
              <w:t>a.d.v.</w:t>
            </w:r>
            <w:proofErr w:type="spellEnd"/>
            <w:r w:rsidR="00E901A2">
              <w:t xml:space="preserve"> Kanjermethode</w:t>
            </w:r>
            <w:r w:rsidR="00D75043">
              <w:t>/</w:t>
            </w:r>
            <w:proofErr w:type="spellStart"/>
            <w:r w:rsidR="00D75043">
              <w:t>Kanvas</w:t>
            </w:r>
            <w:proofErr w:type="spellEnd"/>
          </w:p>
          <w:p w14:paraId="259A7364" w14:textId="1F22630A" w:rsidR="00D04314" w:rsidRDefault="0A3656D1" w:rsidP="008A7195">
            <w:r>
              <w:lastRenderedPageBreak/>
              <w:t>0,2 fte</w:t>
            </w:r>
            <w:r w:rsidR="5544B56E">
              <w:t xml:space="preserve"> benoemen gedragsspecialist</w:t>
            </w:r>
          </w:p>
        </w:tc>
        <w:tc>
          <w:tcPr>
            <w:tcW w:w="2364" w:type="dxa"/>
          </w:tcPr>
          <w:p w14:paraId="31498A70" w14:textId="77777777" w:rsidR="00D92CEF" w:rsidRDefault="00D92CEF" w:rsidP="008A7195"/>
        </w:tc>
        <w:tc>
          <w:tcPr>
            <w:tcW w:w="2115" w:type="dxa"/>
          </w:tcPr>
          <w:p w14:paraId="6D50AC9F" w14:textId="048E8F4F" w:rsidR="00D92CEF" w:rsidRDefault="006B5B2D" w:rsidP="008A7195">
            <w:r>
              <w:t>17.000,00</w:t>
            </w:r>
          </w:p>
        </w:tc>
      </w:tr>
      <w:tr w:rsidR="00D64A51" w14:paraId="7697F437" w14:textId="77777777" w:rsidTr="009010AB">
        <w:tc>
          <w:tcPr>
            <w:tcW w:w="2266" w:type="dxa"/>
          </w:tcPr>
          <w:p w14:paraId="1BC99AC9" w14:textId="5D0CB263" w:rsidR="00D64A51" w:rsidRDefault="00D64A51" w:rsidP="00D64A51">
            <w:r>
              <w:t>Onderwijsassistenten</w:t>
            </w:r>
          </w:p>
        </w:tc>
        <w:tc>
          <w:tcPr>
            <w:tcW w:w="2317" w:type="dxa"/>
          </w:tcPr>
          <w:p w14:paraId="4B2475D4" w14:textId="77777777" w:rsidR="00D64A51" w:rsidRDefault="00D64A51" w:rsidP="00D64A51">
            <w:r>
              <w:t>Extra handen in de klas (E2)</w:t>
            </w:r>
          </w:p>
          <w:p w14:paraId="2043C83E" w14:textId="50C91524" w:rsidR="00D64A51" w:rsidRDefault="00D64A51" w:rsidP="00D64A51">
            <w:r>
              <w:t>2,1 fte</w:t>
            </w:r>
          </w:p>
        </w:tc>
        <w:tc>
          <w:tcPr>
            <w:tcW w:w="2364" w:type="dxa"/>
          </w:tcPr>
          <w:p w14:paraId="6365C757" w14:textId="77777777" w:rsidR="00D64A51" w:rsidRDefault="00D64A51" w:rsidP="00D64A51"/>
        </w:tc>
        <w:tc>
          <w:tcPr>
            <w:tcW w:w="2115" w:type="dxa"/>
          </w:tcPr>
          <w:p w14:paraId="529D461F" w14:textId="4D3CD8B9" w:rsidR="00D64A51" w:rsidRDefault="00D64A51" w:rsidP="00D64A51">
            <w:r>
              <w:t>51.000,00</w:t>
            </w:r>
          </w:p>
        </w:tc>
      </w:tr>
      <w:tr w:rsidR="00D64A51" w14:paraId="4DF62983" w14:textId="77777777" w:rsidTr="009010AB">
        <w:tc>
          <w:tcPr>
            <w:tcW w:w="2266" w:type="dxa"/>
          </w:tcPr>
          <w:p w14:paraId="31EBB700" w14:textId="41FABD8F" w:rsidR="00D64A51" w:rsidRDefault="00D64A51" w:rsidP="00D64A51">
            <w:r>
              <w:t>Talentenhuis</w:t>
            </w:r>
          </w:p>
        </w:tc>
        <w:tc>
          <w:tcPr>
            <w:tcW w:w="2317" w:type="dxa"/>
          </w:tcPr>
          <w:p w14:paraId="3AD84242" w14:textId="4B46F429" w:rsidR="00D64A51" w:rsidRDefault="00D64A51" w:rsidP="00D64A51">
            <w:r>
              <w:t>Culturele talentvorming stimuleren van leerlingen met vakdocenten (C3)</w:t>
            </w:r>
          </w:p>
        </w:tc>
        <w:tc>
          <w:tcPr>
            <w:tcW w:w="2364" w:type="dxa"/>
          </w:tcPr>
          <w:p w14:paraId="1572ADDA" w14:textId="7C11A13B" w:rsidR="00D64A51" w:rsidRDefault="00D64A51" w:rsidP="00D64A51">
            <w:r>
              <w:t>Eind van het schooljaar</w:t>
            </w:r>
          </w:p>
        </w:tc>
        <w:tc>
          <w:tcPr>
            <w:tcW w:w="2115" w:type="dxa"/>
          </w:tcPr>
          <w:p w14:paraId="6B844FCC" w14:textId="4B635A8E" w:rsidR="00D64A51" w:rsidRDefault="00D64A51" w:rsidP="00D64A51">
            <w:r>
              <w:t>50.000,00</w:t>
            </w:r>
          </w:p>
        </w:tc>
      </w:tr>
      <w:tr w:rsidR="00D64A51" w14:paraId="029E5F2A" w14:textId="77777777" w:rsidTr="009010AB">
        <w:tc>
          <w:tcPr>
            <w:tcW w:w="2266" w:type="dxa"/>
          </w:tcPr>
          <w:p w14:paraId="1FF338CC" w14:textId="77777777" w:rsidR="00D64A51" w:rsidRDefault="00D64A51" w:rsidP="00D64A51"/>
        </w:tc>
        <w:tc>
          <w:tcPr>
            <w:tcW w:w="2317" w:type="dxa"/>
          </w:tcPr>
          <w:p w14:paraId="50D6A946" w14:textId="77777777" w:rsidR="00D64A51" w:rsidRDefault="00D64A51" w:rsidP="00D64A51"/>
        </w:tc>
        <w:tc>
          <w:tcPr>
            <w:tcW w:w="2364" w:type="dxa"/>
          </w:tcPr>
          <w:p w14:paraId="5628C0FD" w14:textId="724B25CC" w:rsidR="00D64A51" w:rsidRDefault="00D64A51" w:rsidP="00D64A51">
            <w:r>
              <w:t>Totaal</w:t>
            </w:r>
          </w:p>
        </w:tc>
        <w:tc>
          <w:tcPr>
            <w:tcW w:w="2115" w:type="dxa"/>
          </w:tcPr>
          <w:p w14:paraId="28BBB698" w14:textId="5CC4BD8F" w:rsidR="00D64A51" w:rsidRDefault="00D64A51" w:rsidP="00D64A51">
            <w:r>
              <w:t>177.345,00</w:t>
            </w:r>
          </w:p>
          <w:p w14:paraId="65810586" w14:textId="77777777" w:rsidR="00D64A51" w:rsidRDefault="00D64A51" w:rsidP="00D64A51"/>
          <w:p w14:paraId="74808C96" w14:textId="6857F178" w:rsidR="00D64A51" w:rsidRDefault="00D64A51" w:rsidP="00D64A51">
            <w:r>
              <w:t>(275.000,00)</w:t>
            </w:r>
          </w:p>
        </w:tc>
      </w:tr>
    </w:tbl>
    <w:p w14:paraId="0F2870B4" w14:textId="77777777" w:rsidR="008A7195" w:rsidRPr="00AD16D6" w:rsidRDefault="008A7195" w:rsidP="008A7195"/>
    <w:p w14:paraId="5E51A084" w14:textId="24FB3E1B" w:rsidR="3BDF9852" w:rsidRDefault="3BDF9852" w:rsidP="3BDF9852"/>
    <w:p w14:paraId="3EDBA715" w14:textId="3F73B5DE" w:rsidR="3BDF9852" w:rsidRDefault="3BDF9852" w:rsidP="3BDF9852"/>
    <w:p w14:paraId="12E0A4C3" w14:textId="538B9B53" w:rsidR="3BDF9852" w:rsidRDefault="3BDF9852" w:rsidP="3BDF9852"/>
    <w:p w14:paraId="314D83BD" w14:textId="23A22020" w:rsidR="3BDF9852" w:rsidRDefault="3BDF9852" w:rsidP="3BDF9852"/>
    <w:p w14:paraId="68916584" w14:textId="5140D1B8" w:rsidR="3BDF9852" w:rsidRDefault="3BDF9852" w:rsidP="3BDF9852"/>
    <w:p w14:paraId="77570E9A" w14:textId="79DDF969" w:rsidR="3BDF9852" w:rsidRDefault="3BDF9852" w:rsidP="3BDF9852"/>
    <w:p w14:paraId="7F992683" w14:textId="273E93D2" w:rsidR="3BDF9852" w:rsidRDefault="3BDF9852" w:rsidP="3BDF9852"/>
    <w:p w14:paraId="274D5A24" w14:textId="3B14AD1A" w:rsidR="008A7195" w:rsidRPr="00AD16D6" w:rsidRDefault="3BDF9852" w:rsidP="008A7195">
      <w:r>
        <w:rPr>
          <w:noProof/>
        </w:rPr>
        <w:lastRenderedPageBreak/>
        <w:drawing>
          <wp:inline distT="0" distB="0" distL="0" distR="0" wp14:anchorId="61D86D3B" wp14:editId="41545EB1">
            <wp:extent cx="5541506" cy="5553075"/>
            <wp:effectExtent l="0" t="0" r="0" b="0"/>
            <wp:docPr id="867042490" name="Afbeelding 86704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541506" cy="5553075"/>
                    </a:xfrm>
                    <a:prstGeom prst="rect">
                      <a:avLst/>
                    </a:prstGeom>
                  </pic:spPr>
                </pic:pic>
              </a:graphicData>
            </a:graphic>
          </wp:inline>
        </w:drawing>
      </w:r>
    </w:p>
    <w:sectPr w:rsidR="008A7195" w:rsidRPr="00AD1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661"/>
    <w:multiLevelType w:val="hybridMultilevel"/>
    <w:tmpl w:val="23EEAFCE"/>
    <w:lvl w:ilvl="0" w:tplc="B38ED1BE">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CD6581"/>
    <w:multiLevelType w:val="hybridMultilevel"/>
    <w:tmpl w:val="85CC5B9A"/>
    <w:lvl w:ilvl="0" w:tplc="185258E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5676590">
    <w:abstractNumId w:val="0"/>
  </w:num>
  <w:num w:numId="2" w16cid:durableId="231552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7E"/>
    <w:rsid w:val="000033B7"/>
    <w:rsid w:val="00006797"/>
    <w:rsid w:val="0001568B"/>
    <w:rsid w:val="00022F1F"/>
    <w:rsid w:val="00023C15"/>
    <w:rsid w:val="0002686B"/>
    <w:rsid w:val="00030A3E"/>
    <w:rsid w:val="00036A89"/>
    <w:rsid w:val="0004524D"/>
    <w:rsid w:val="00051F9A"/>
    <w:rsid w:val="00053AC6"/>
    <w:rsid w:val="000648C6"/>
    <w:rsid w:val="00082183"/>
    <w:rsid w:val="00095159"/>
    <w:rsid w:val="00097225"/>
    <w:rsid w:val="00097568"/>
    <w:rsid w:val="000A54AD"/>
    <w:rsid w:val="000B52E9"/>
    <w:rsid w:val="001066B2"/>
    <w:rsid w:val="00123553"/>
    <w:rsid w:val="00127664"/>
    <w:rsid w:val="0013353D"/>
    <w:rsid w:val="00143F16"/>
    <w:rsid w:val="00144E6C"/>
    <w:rsid w:val="00150637"/>
    <w:rsid w:val="00161F9D"/>
    <w:rsid w:val="00177ED1"/>
    <w:rsid w:val="0019094C"/>
    <w:rsid w:val="00196362"/>
    <w:rsid w:val="001977CB"/>
    <w:rsid w:val="001B341B"/>
    <w:rsid w:val="001C3B31"/>
    <w:rsid w:val="001C6041"/>
    <w:rsid w:val="001D706E"/>
    <w:rsid w:val="001E27C3"/>
    <w:rsid w:val="001E2A6A"/>
    <w:rsid w:val="001F6075"/>
    <w:rsid w:val="00201245"/>
    <w:rsid w:val="00204D75"/>
    <w:rsid w:val="00205E29"/>
    <w:rsid w:val="002060AA"/>
    <w:rsid w:val="00222207"/>
    <w:rsid w:val="002266F1"/>
    <w:rsid w:val="002273AA"/>
    <w:rsid w:val="00237D66"/>
    <w:rsid w:val="00256261"/>
    <w:rsid w:val="00260D7F"/>
    <w:rsid w:val="00260E25"/>
    <w:rsid w:val="002658C4"/>
    <w:rsid w:val="00273D0F"/>
    <w:rsid w:val="00281907"/>
    <w:rsid w:val="00281F74"/>
    <w:rsid w:val="00287452"/>
    <w:rsid w:val="00292F37"/>
    <w:rsid w:val="0029499A"/>
    <w:rsid w:val="002A058C"/>
    <w:rsid w:val="002B23AD"/>
    <w:rsid w:val="002B6418"/>
    <w:rsid w:val="002B6D40"/>
    <w:rsid w:val="002D3FD4"/>
    <w:rsid w:val="002E267B"/>
    <w:rsid w:val="002F0BC9"/>
    <w:rsid w:val="00317FA7"/>
    <w:rsid w:val="00321C13"/>
    <w:rsid w:val="00324D38"/>
    <w:rsid w:val="00327CB8"/>
    <w:rsid w:val="00332FCD"/>
    <w:rsid w:val="00341993"/>
    <w:rsid w:val="00342295"/>
    <w:rsid w:val="003430BA"/>
    <w:rsid w:val="00343147"/>
    <w:rsid w:val="00343295"/>
    <w:rsid w:val="00344BD5"/>
    <w:rsid w:val="003474B5"/>
    <w:rsid w:val="003504AF"/>
    <w:rsid w:val="003515E9"/>
    <w:rsid w:val="00351648"/>
    <w:rsid w:val="003521C1"/>
    <w:rsid w:val="0035564D"/>
    <w:rsid w:val="0036484F"/>
    <w:rsid w:val="00364EE1"/>
    <w:rsid w:val="0036577A"/>
    <w:rsid w:val="00366F1F"/>
    <w:rsid w:val="0037027C"/>
    <w:rsid w:val="00373E87"/>
    <w:rsid w:val="0037443D"/>
    <w:rsid w:val="00376679"/>
    <w:rsid w:val="00376A2C"/>
    <w:rsid w:val="00383B7D"/>
    <w:rsid w:val="0038780A"/>
    <w:rsid w:val="00390AD2"/>
    <w:rsid w:val="00394218"/>
    <w:rsid w:val="003944BB"/>
    <w:rsid w:val="003A123B"/>
    <w:rsid w:val="003A65C1"/>
    <w:rsid w:val="003B2484"/>
    <w:rsid w:val="003B6896"/>
    <w:rsid w:val="003C2369"/>
    <w:rsid w:val="003C2AA9"/>
    <w:rsid w:val="003D3BE7"/>
    <w:rsid w:val="003E1F90"/>
    <w:rsid w:val="003E23D3"/>
    <w:rsid w:val="003E6703"/>
    <w:rsid w:val="00405244"/>
    <w:rsid w:val="004139D0"/>
    <w:rsid w:val="004163B1"/>
    <w:rsid w:val="004343B6"/>
    <w:rsid w:val="00437988"/>
    <w:rsid w:val="004569D8"/>
    <w:rsid w:val="00456ABC"/>
    <w:rsid w:val="0046268E"/>
    <w:rsid w:val="00471C75"/>
    <w:rsid w:val="00472F31"/>
    <w:rsid w:val="00474602"/>
    <w:rsid w:val="0047514E"/>
    <w:rsid w:val="00484D55"/>
    <w:rsid w:val="004851F0"/>
    <w:rsid w:val="0049770D"/>
    <w:rsid w:val="004A2E7C"/>
    <w:rsid w:val="004A5C93"/>
    <w:rsid w:val="004B49F1"/>
    <w:rsid w:val="004D1D1B"/>
    <w:rsid w:val="004D33F0"/>
    <w:rsid w:val="004E4099"/>
    <w:rsid w:val="004F6994"/>
    <w:rsid w:val="0050092C"/>
    <w:rsid w:val="00502F7F"/>
    <w:rsid w:val="00516E0F"/>
    <w:rsid w:val="00520099"/>
    <w:rsid w:val="00527FDC"/>
    <w:rsid w:val="005343C3"/>
    <w:rsid w:val="00534B81"/>
    <w:rsid w:val="005403EE"/>
    <w:rsid w:val="0055566A"/>
    <w:rsid w:val="005558BE"/>
    <w:rsid w:val="00557072"/>
    <w:rsid w:val="0056501B"/>
    <w:rsid w:val="00577900"/>
    <w:rsid w:val="005821E5"/>
    <w:rsid w:val="0058716F"/>
    <w:rsid w:val="00590CBA"/>
    <w:rsid w:val="00593243"/>
    <w:rsid w:val="00597DE8"/>
    <w:rsid w:val="005A0017"/>
    <w:rsid w:val="005A20F0"/>
    <w:rsid w:val="005B0842"/>
    <w:rsid w:val="005B7545"/>
    <w:rsid w:val="005C047E"/>
    <w:rsid w:val="005C2E3C"/>
    <w:rsid w:val="005C7D28"/>
    <w:rsid w:val="005D3351"/>
    <w:rsid w:val="005E7593"/>
    <w:rsid w:val="005F13F4"/>
    <w:rsid w:val="00603371"/>
    <w:rsid w:val="00603F84"/>
    <w:rsid w:val="00613A5B"/>
    <w:rsid w:val="00614A03"/>
    <w:rsid w:val="00615CFC"/>
    <w:rsid w:val="00616B06"/>
    <w:rsid w:val="00622DEF"/>
    <w:rsid w:val="006416B7"/>
    <w:rsid w:val="00644CED"/>
    <w:rsid w:val="0066000D"/>
    <w:rsid w:val="00661E71"/>
    <w:rsid w:val="00667895"/>
    <w:rsid w:val="0067337D"/>
    <w:rsid w:val="006754DF"/>
    <w:rsid w:val="006778C2"/>
    <w:rsid w:val="00677F22"/>
    <w:rsid w:val="006815DB"/>
    <w:rsid w:val="0069798A"/>
    <w:rsid w:val="006B5B2D"/>
    <w:rsid w:val="006C4879"/>
    <w:rsid w:val="006D6A79"/>
    <w:rsid w:val="006D726B"/>
    <w:rsid w:val="006E31CE"/>
    <w:rsid w:val="006E4384"/>
    <w:rsid w:val="006F03D1"/>
    <w:rsid w:val="006F1392"/>
    <w:rsid w:val="0071556A"/>
    <w:rsid w:val="00717D5A"/>
    <w:rsid w:val="00725B47"/>
    <w:rsid w:val="00735728"/>
    <w:rsid w:val="00750850"/>
    <w:rsid w:val="00753BDD"/>
    <w:rsid w:val="007549F6"/>
    <w:rsid w:val="00755CC9"/>
    <w:rsid w:val="00756518"/>
    <w:rsid w:val="0077692A"/>
    <w:rsid w:val="00781037"/>
    <w:rsid w:val="00782142"/>
    <w:rsid w:val="007836D2"/>
    <w:rsid w:val="007937A3"/>
    <w:rsid w:val="00796433"/>
    <w:rsid w:val="007A43A6"/>
    <w:rsid w:val="007B58C6"/>
    <w:rsid w:val="007C4599"/>
    <w:rsid w:val="007D05EB"/>
    <w:rsid w:val="007E345B"/>
    <w:rsid w:val="007E511A"/>
    <w:rsid w:val="007F3FD6"/>
    <w:rsid w:val="00804C13"/>
    <w:rsid w:val="008064C9"/>
    <w:rsid w:val="00814318"/>
    <w:rsid w:val="008164FC"/>
    <w:rsid w:val="008252F7"/>
    <w:rsid w:val="00825AFA"/>
    <w:rsid w:val="00832058"/>
    <w:rsid w:val="008413B8"/>
    <w:rsid w:val="0085795B"/>
    <w:rsid w:val="00857C95"/>
    <w:rsid w:val="00865859"/>
    <w:rsid w:val="00874AF3"/>
    <w:rsid w:val="0088078D"/>
    <w:rsid w:val="0089786D"/>
    <w:rsid w:val="008A45C9"/>
    <w:rsid w:val="008A6738"/>
    <w:rsid w:val="008A7195"/>
    <w:rsid w:val="008B4D55"/>
    <w:rsid w:val="008C4A9F"/>
    <w:rsid w:val="008C6171"/>
    <w:rsid w:val="008C6314"/>
    <w:rsid w:val="008D1631"/>
    <w:rsid w:val="008D64C4"/>
    <w:rsid w:val="008D71FA"/>
    <w:rsid w:val="008E1736"/>
    <w:rsid w:val="008F3984"/>
    <w:rsid w:val="009009C4"/>
    <w:rsid w:val="009010AB"/>
    <w:rsid w:val="00915210"/>
    <w:rsid w:val="009202CE"/>
    <w:rsid w:val="00921189"/>
    <w:rsid w:val="009319B5"/>
    <w:rsid w:val="00945F3E"/>
    <w:rsid w:val="00951414"/>
    <w:rsid w:val="00953475"/>
    <w:rsid w:val="00960774"/>
    <w:rsid w:val="00960EB4"/>
    <w:rsid w:val="009737A7"/>
    <w:rsid w:val="00976B10"/>
    <w:rsid w:val="00986BE3"/>
    <w:rsid w:val="009925A7"/>
    <w:rsid w:val="009934A9"/>
    <w:rsid w:val="00994C1E"/>
    <w:rsid w:val="009B088B"/>
    <w:rsid w:val="009B3931"/>
    <w:rsid w:val="009B7682"/>
    <w:rsid w:val="009C4C37"/>
    <w:rsid w:val="009D105E"/>
    <w:rsid w:val="009D29FA"/>
    <w:rsid w:val="009D3842"/>
    <w:rsid w:val="009D6055"/>
    <w:rsid w:val="009F050B"/>
    <w:rsid w:val="009F299B"/>
    <w:rsid w:val="009F4FBE"/>
    <w:rsid w:val="00A0204A"/>
    <w:rsid w:val="00A20689"/>
    <w:rsid w:val="00A433B7"/>
    <w:rsid w:val="00A440E1"/>
    <w:rsid w:val="00A49D42"/>
    <w:rsid w:val="00A51A4D"/>
    <w:rsid w:val="00A53C1E"/>
    <w:rsid w:val="00A541CF"/>
    <w:rsid w:val="00A56115"/>
    <w:rsid w:val="00A614AD"/>
    <w:rsid w:val="00A73229"/>
    <w:rsid w:val="00A91032"/>
    <w:rsid w:val="00AA24C2"/>
    <w:rsid w:val="00AA4CF0"/>
    <w:rsid w:val="00AD16D6"/>
    <w:rsid w:val="00AD6D09"/>
    <w:rsid w:val="00AE3CA3"/>
    <w:rsid w:val="00AE4B32"/>
    <w:rsid w:val="00B30C69"/>
    <w:rsid w:val="00B30E3C"/>
    <w:rsid w:val="00B31DEC"/>
    <w:rsid w:val="00B359CF"/>
    <w:rsid w:val="00B4241E"/>
    <w:rsid w:val="00B505CB"/>
    <w:rsid w:val="00B5200A"/>
    <w:rsid w:val="00B52788"/>
    <w:rsid w:val="00B56402"/>
    <w:rsid w:val="00B62443"/>
    <w:rsid w:val="00B644D8"/>
    <w:rsid w:val="00B71581"/>
    <w:rsid w:val="00B81B7C"/>
    <w:rsid w:val="00B92076"/>
    <w:rsid w:val="00BA0714"/>
    <w:rsid w:val="00BB68EC"/>
    <w:rsid w:val="00BB7F90"/>
    <w:rsid w:val="00BC1897"/>
    <w:rsid w:val="00BC3A43"/>
    <w:rsid w:val="00BD3061"/>
    <w:rsid w:val="00BE05E0"/>
    <w:rsid w:val="00BE133C"/>
    <w:rsid w:val="00BF035D"/>
    <w:rsid w:val="00C02943"/>
    <w:rsid w:val="00C04E18"/>
    <w:rsid w:val="00C37408"/>
    <w:rsid w:val="00C47AAE"/>
    <w:rsid w:val="00C545D3"/>
    <w:rsid w:val="00C54B90"/>
    <w:rsid w:val="00C65B16"/>
    <w:rsid w:val="00C66157"/>
    <w:rsid w:val="00C66753"/>
    <w:rsid w:val="00C67585"/>
    <w:rsid w:val="00C77A16"/>
    <w:rsid w:val="00C81B92"/>
    <w:rsid w:val="00C878A3"/>
    <w:rsid w:val="00C95E22"/>
    <w:rsid w:val="00CA07FB"/>
    <w:rsid w:val="00CA0F9F"/>
    <w:rsid w:val="00CB36D9"/>
    <w:rsid w:val="00CB54DB"/>
    <w:rsid w:val="00CB5B99"/>
    <w:rsid w:val="00CB67F9"/>
    <w:rsid w:val="00CE0E73"/>
    <w:rsid w:val="00CE4391"/>
    <w:rsid w:val="00CE5114"/>
    <w:rsid w:val="00CE5ACC"/>
    <w:rsid w:val="00CF075F"/>
    <w:rsid w:val="00CF3162"/>
    <w:rsid w:val="00CF7866"/>
    <w:rsid w:val="00D026B6"/>
    <w:rsid w:val="00D04314"/>
    <w:rsid w:val="00D15F6A"/>
    <w:rsid w:val="00D23FF6"/>
    <w:rsid w:val="00D27911"/>
    <w:rsid w:val="00D46E35"/>
    <w:rsid w:val="00D51F05"/>
    <w:rsid w:val="00D52B96"/>
    <w:rsid w:val="00D5338A"/>
    <w:rsid w:val="00D53E65"/>
    <w:rsid w:val="00D56304"/>
    <w:rsid w:val="00D61C1B"/>
    <w:rsid w:val="00D64A51"/>
    <w:rsid w:val="00D67FA1"/>
    <w:rsid w:val="00D7233F"/>
    <w:rsid w:val="00D75043"/>
    <w:rsid w:val="00D7522B"/>
    <w:rsid w:val="00D80364"/>
    <w:rsid w:val="00D86F9D"/>
    <w:rsid w:val="00D91D6A"/>
    <w:rsid w:val="00D9279E"/>
    <w:rsid w:val="00D92CEF"/>
    <w:rsid w:val="00D95D9C"/>
    <w:rsid w:val="00DA079F"/>
    <w:rsid w:val="00DB4659"/>
    <w:rsid w:val="00DB7386"/>
    <w:rsid w:val="00DD18E0"/>
    <w:rsid w:val="00DD79E4"/>
    <w:rsid w:val="00DE1A34"/>
    <w:rsid w:val="00DE38B9"/>
    <w:rsid w:val="00DF74FE"/>
    <w:rsid w:val="00E0546F"/>
    <w:rsid w:val="00E1142A"/>
    <w:rsid w:val="00E36B2E"/>
    <w:rsid w:val="00E451B8"/>
    <w:rsid w:val="00E45A06"/>
    <w:rsid w:val="00E53FD4"/>
    <w:rsid w:val="00E6367A"/>
    <w:rsid w:val="00E70D38"/>
    <w:rsid w:val="00E833ED"/>
    <w:rsid w:val="00E901A2"/>
    <w:rsid w:val="00E90577"/>
    <w:rsid w:val="00E9750B"/>
    <w:rsid w:val="00EA0E2A"/>
    <w:rsid w:val="00EA1269"/>
    <w:rsid w:val="00EB4453"/>
    <w:rsid w:val="00EC56E4"/>
    <w:rsid w:val="00F03542"/>
    <w:rsid w:val="00F04458"/>
    <w:rsid w:val="00F05D98"/>
    <w:rsid w:val="00F2649A"/>
    <w:rsid w:val="00F36792"/>
    <w:rsid w:val="00F51F24"/>
    <w:rsid w:val="00F53460"/>
    <w:rsid w:val="00F55C6B"/>
    <w:rsid w:val="00F578D7"/>
    <w:rsid w:val="00F63730"/>
    <w:rsid w:val="00F739D8"/>
    <w:rsid w:val="00F73D93"/>
    <w:rsid w:val="00F76EC5"/>
    <w:rsid w:val="00F81B29"/>
    <w:rsid w:val="00F84AFD"/>
    <w:rsid w:val="00F84E98"/>
    <w:rsid w:val="00F8616A"/>
    <w:rsid w:val="00F95512"/>
    <w:rsid w:val="00FA6062"/>
    <w:rsid w:val="00FA6A82"/>
    <w:rsid w:val="00FB5564"/>
    <w:rsid w:val="00FC2E6D"/>
    <w:rsid w:val="00FC431B"/>
    <w:rsid w:val="00FC736C"/>
    <w:rsid w:val="00FD44CF"/>
    <w:rsid w:val="00FE3CDC"/>
    <w:rsid w:val="00FE718F"/>
    <w:rsid w:val="00FF5B8E"/>
    <w:rsid w:val="014D4026"/>
    <w:rsid w:val="0156F4A7"/>
    <w:rsid w:val="017CBABA"/>
    <w:rsid w:val="01C2D40D"/>
    <w:rsid w:val="022F2575"/>
    <w:rsid w:val="02392086"/>
    <w:rsid w:val="023C2DC6"/>
    <w:rsid w:val="02A56774"/>
    <w:rsid w:val="02E2201B"/>
    <w:rsid w:val="03520C2B"/>
    <w:rsid w:val="0382F3C3"/>
    <w:rsid w:val="038C49CA"/>
    <w:rsid w:val="03F5FADC"/>
    <w:rsid w:val="04D9E16D"/>
    <w:rsid w:val="04E0FC3D"/>
    <w:rsid w:val="04FDC5C5"/>
    <w:rsid w:val="06D79CA9"/>
    <w:rsid w:val="0740D845"/>
    <w:rsid w:val="075499F5"/>
    <w:rsid w:val="0768AFB2"/>
    <w:rsid w:val="079AF1DB"/>
    <w:rsid w:val="087B5995"/>
    <w:rsid w:val="08CCEA85"/>
    <w:rsid w:val="08FE1828"/>
    <w:rsid w:val="09878EBE"/>
    <w:rsid w:val="09C14DAF"/>
    <w:rsid w:val="09C9AF04"/>
    <w:rsid w:val="0A3656D1"/>
    <w:rsid w:val="0A9BBAFF"/>
    <w:rsid w:val="0B5A8FCF"/>
    <w:rsid w:val="0BB71E9F"/>
    <w:rsid w:val="0C941223"/>
    <w:rsid w:val="0CA2FE13"/>
    <w:rsid w:val="0CDBF500"/>
    <w:rsid w:val="0E04A459"/>
    <w:rsid w:val="0E12AEFE"/>
    <w:rsid w:val="0E6DC802"/>
    <w:rsid w:val="0F1AB6D6"/>
    <w:rsid w:val="0FA9BE18"/>
    <w:rsid w:val="100C90F4"/>
    <w:rsid w:val="10BBEDFA"/>
    <w:rsid w:val="10CECBBB"/>
    <w:rsid w:val="11564C66"/>
    <w:rsid w:val="123776EC"/>
    <w:rsid w:val="12461DE2"/>
    <w:rsid w:val="1259B699"/>
    <w:rsid w:val="12D7EFB3"/>
    <w:rsid w:val="132805AA"/>
    <w:rsid w:val="143204B7"/>
    <w:rsid w:val="14D719E0"/>
    <w:rsid w:val="14F8F60F"/>
    <w:rsid w:val="15041D01"/>
    <w:rsid w:val="1536F7B0"/>
    <w:rsid w:val="154DC320"/>
    <w:rsid w:val="15B06E7A"/>
    <w:rsid w:val="15C89462"/>
    <w:rsid w:val="1641C02C"/>
    <w:rsid w:val="16588ED6"/>
    <w:rsid w:val="165B3C3F"/>
    <w:rsid w:val="168B416C"/>
    <w:rsid w:val="17344C72"/>
    <w:rsid w:val="17B7159A"/>
    <w:rsid w:val="17D4712E"/>
    <w:rsid w:val="1891A9F8"/>
    <w:rsid w:val="18D622CD"/>
    <w:rsid w:val="19106E7F"/>
    <w:rsid w:val="197D53C7"/>
    <w:rsid w:val="1A08EBE3"/>
    <w:rsid w:val="1AC812F2"/>
    <w:rsid w:val="1ACD15B4"/>
    <w:rsid w:val="1BF18917"/>
    <w:rsid w:val="1CBBE4F5"/>
    <w:rsid w:val="1DC1C2E0"/>
    <w:rsid w:val="1DE6C21C"/>
    <w:rsid w:val="1E044617"/>
    <w:rsid w:val="1E34D665"/>
    <w:rsid w:val="1E39E349"/>
    <w:rsid w:val="1E7E3648"/>
    <w:rsid w:val="20787B67"/>
    <w:rsid w:val="20D2B276"/>
    <w:rsid w:val="2114473A"/>
    <w:rsid w:val="213FEE84"/>
    <w:rsid w:val="2142B902"/>
    <w:rsid w:val="21AD43D2"/>
    <w:rsid w:val="223EB994"/>
    <w:rsid w:val="22D6CD4B"/>
    <w:rsid w:val="22DAA549"/>
    <w:rsid w:val="236668A9"/>
    <w:rsid w:val="23990C2E"/>
    <w:rsid w:val="23A373DE"/>
    <w:rsid w:val="243BA9EC"/>
    <w:rsid w:val="24462513"/>
    <w:rsid w:val="2463BD78"/>
    <w:rsid w:val="249869BE"/>
    <w:rsid w:val="24ED7D64"/>
    <w:rsid w:val="26006CEF"/>
    <w:rsid w:val="27828BB5"/>
    <w:rsid w:val="27EDC89F"/>
    <w:rsid w:val="280E0D06"/>
    <w:rsid w:val="284FDBCC"/>
    <w:rsid w:val="287E4EFA"/>
    <w:rsid w:val="28CFD451"/>
    <w:rsid w:val="28DF67A1"/>
    <w:rsid w:val="2A441A19"/>
    <w:rsid w:val="2BB8E10C"/>
    <w:rsid w:val="2C4FFA8D"/>
    <w:rsid w:val="2C587B1F"/>
    <w:rsid w:val="2C64BE57"/>
    <w:rsid w:val="2C64D9AB"/>
    <w:rsid w:val="2C6EAE9D"/>
    <w:rsid w:val="2C94FF56"/>
    <w:rsid w:val="2CDF7C1D"/>
    <w:rsid w:val="2CEA2DC2"/>
    <w:rsid w:val="2CF4F711"/>
    <w:rsid w:val="2D1BC50B"/>
    <w:rsid w:val="2D388D56"/>
    <w:rsid w:val="2D623456"/>
    <w:rsid w:val="2DB3E50F"/>
    <w:rsid w:val="2DCCBC1E"/>
    <w:rsid w:val="2DFE2E1C"/>
    <w:rsid w:val="2E3EB08F"/>
    <w:rsid w:val="2E974035"/>
    <w:rsid w:val="2EF59BEF"/>
    <w:rsid w:val="2F0934A6"/>
    <w:rsid w:val="2F0C0469"/>
    <w:rsid w:val="2F1881A9"/>
    <w:rsid w:val="2FB5A45D"/>
    <w:rsid w:val="2FBCFBB4"/>
    <w:rsid w:val="2FE2F0FA"/>
    <w:rsid w:val="307DB32F"/>
    <w:rsid w:val="30EBCBFB"/>
    <w:rsid w:val="31144824"/>
    <w:rsid w:val="31C67CFD"/>
    <w:rsid w:val="321BAF0D"/>
    <w:rsid w:val="32227E7D"/>
    <w:rsid w:val="32342D1D"/>
    <w:rsid w:val="32A8B443"/>
    <w:rsid w:val="32C5A2DF"/>
    <w:rsid w:val="335F8F8C"/>
    <w:rsid w:val="337C8E3F"/>
    <w:rsid w:val="3380E465"/>
    <w:rsid w:val="340E0401"/>
    <w:rsid w:val="345BD7C2"/>
    <w:rsid w:val="348D8742"/>
    <w:rsid w:val="34BB3EB0"/>
    <w:rsid w:val="34F6AC8A"/>
    <w:rsid w:val="350972A9"/>
    <w:rsid w:val="3533C7AC"/>
    <w:rsid w:val="35566523"/>
    <w:rsid w:val="358FEB37"/>
    <w:rsid w:val="35F8A11F"/>
    <w:rsid w:val="37717355"/>
    <w:rsid w:val="37C7EF01"/>
    <w:rsid w:val="3803808F"/>
    <w:rsid w:val="38A769A5"/>
    <w:rsid w:val="38BE96E4"/>
    <w:rsid w:val="39056051"/>
    <w:rsid w:val="39801851"/>
    <w:rsid w:val="3990D8A0"/>
    <w:rsid w:val="39AD31C8"/>
    <w:rsid w:val="39B5802C"/>
    <w:rsid w:val="39DED829"/>
    <w:rsid w:val="3AD56FD3"/>
    <w:rsid w:val="3AE9AA50"/>
    <w:rsid w:val="3AF008BC"/>
    <w:rsid w:val="3AFF87E6"/>
    <w:rsid w:val="3B58F023"/>
    <w:rsid w:val="3BDF9852"/>
    <w:rsid w:val="3C3DF40C"/>
    <w:rsid w:val="3C9A35BD"/>
    <w:rsid w:val="3D0530C6"/>
    <w:rsid w:val="3D11C311"/>
    <w:rsid w:val="3D167312"/>
    <w:rsid w:val="3D799C88"/>
    <w:rsid w:val="3D86552E"/>
    <w:rsid w:val="3D8EDC06"/>
    <w:rsid w:val="3D96C5BC"/>
    <w:rsid w:val="3DF2367D"/>
    <w:rsid w:val="3DFB3DFC"/>
    <w:rsid w:val="3EFD36C7"/>
    <w:rsid w:val="3F5A9E49"/>
    <w:rsid w:val="3F7FCB05"/>
    <w:rsid w:val="4025F9D5"/>
    <w:rsid w:val="413EB62C"/>
    <w:rsid w:val="41528A6F"/>
    <w:rsid w:val="41ECCC50"/>
    <w:rsid w:val="42523E6D"/>
    <w:rsid w:val="426E9795"/>
    <w:rsid w:val="427B941C"/>
    <w:rsid w:val="432FB91F"/>
    <w:rsid w:val="43702375"/>
    <w:rsid w:val="43B75D9C"/>
    <w:rsid w:val="43CA916E"/>
    <w:rsid w:val="44127D36"/>
    <w:rsid w:val="445C0730"/>
    <w:rsid w:val="448DCD0C"/>
    <w:rsid w:val="4508D935"/>
    <w:rsid w:val="456342B6"/>
    <w:rsid w:val="4577CB78"/>
    <w:rsid w:val="4660652A"/>
    <w:rsid w:val="46914061"/>
    <w:rsid w:val="46CD1A1C"/>
    <w:rsid w:val="46D930BD"/>
    <w:rsid w:val="46F589E5"/>
    <w:rsid w:val="46FCD264"/>
    <w:rsid w:val="476AFB30"/>
    <w:rsid w:val="488B90B6"/>
    <w:rsid w:val="48B49D5E"/>
    <w:rsid w:val="490961A4"/>
    <w:rsid w:val="4963A4A4"/>
    <w:rsid w:val="4A17C1EB"/>
    <w:rsid w:val="4ACA1439"/>
    <w:rsid w:val="4AD9BD46"/>
    <w:rsid w:val="4AEE2E9C"/>
    <w:rsid w:val="4B2C8FF9"/>
    <w:rsid w:val="4B77C88B"/>
    <w:rsid w:val="4BA1B27F"/>
    <w:rsid w:val="4BDFA4C3"/>
    <w:rsid w:val="4BFE709E"/>
    <w:rsid w:val="4C1FEDA4"/>
    <w:rsid w:val="4EA6CBD7"/>
    <w:rsid w:val="4EDC45B5"/>
    <w:rsid w:val="4F42611B"/>
    <w:rsid w:val="4F58DB11"/>
    <w:rsid w:val="4F696432"/>
    <w:rsid w:val="4FB6EFB2"/>
    <w:rsid w:val="4FCB92A2"/>
    <w:rsid w:val="4FE7155D"/>
    <w:rsid w:val="5044F9AA"/>
    <w:rsid w:val="506D0F75"/>
    <w:rsid w:val="508173C9"/>
    <w:rsid w:val="50E86DF0"/>
    <w:rsid w:val="50EA1E78"/>
    <w:rsid w:val="5166C812"/>
    <w:rsid w:val="51A5EC96"/>
    <w:rsid w:val="51A689F2"/>
    <w:rsid w:val="51CA8E9F"/>
    <w:rsid w:val="526B9275"/>
    <w:rsid w:val="52BFFE51"/>
    <w:rsid w:val="52D927B8"/>
    <w:rsid w:val="5310F42B"/>
    <w:rsid w:val="532D2FC1"/>
    <w:rsid w:val="535B8CB7"/>
    <w:rsid w:val="538FC518"/>
    <w:rsid w:val="53C004F7"/>
    <w:rsid w:val="5420B6D5"/>
    <w:rsid w:val="54DA4C08"/>
    <w:rsid w:val="5544B56E"/>
    <w:rsid w:val="55864324"/>
    <w:rsid w:val="56CEA446"/>
    <w:rsid w:val="56E40018"/>
    <w:rsid w:val="57079309"/>
    <w:rsid w:val="57786B6B"/>
    <w:rsid w:val="57F04AD3"/>
    <w:rsid w:val="5817B969"/>
    <w:rsid w:val="583B205E"/>
    <w:rsid w:val="5878557F"/>
    <w:rsid w:val="588BEE36"/>
    <w:rsid w:val="58EE9113"/>
    <w:rsid w:val="592992AD"/>
    <w:rsid w:val="595DC487"/>
    <w:rsid w:val="59BAC254"/>
    <w:rsid w:val="59E12034"/>
    <w:rsid w:val="5A014CDA"/>
    <w:rsid w:val="5A3F1EB0"/>
    <w:rsid w:val="5AA7C803"/>
    <w:rsid w:val="5B5DA9B4"/>
    <w:rsid w:val="5BC7FC0E"/>
    <w:rsid w:val="5BDB23BE"/>
    <w:rsid w:val="5CA77325"/>
    <w:rsid w:val="5CFF47CF"/>
    <w:rsid w:val="5D31D38E"/>
    <w:rsid w:val="5D4A35E5"/>
    <w:rsid w:val="5DF7AD35"/>
    <w:rsid w:val="5E422D73"/>
    <w:rsid w:val="5F1FDE28"/>
    <w:rsid w:val="5F620728"/>
    <w:rsid w:val="5FD21EC1"/>
    <w:rsid w:val="5FF03DFD"/>
    <w:rsid w:val="6013AB3E"/>
    <w:rsid w:val="602A9E20"/>
    <w:rsid w:val="605A4313"/>
    <w:rsid w:val="61863A1F"/>
    <w:rsid w:val="619B1030"/>
    <w:rsid w:val="61FF5023"/>
    <w:rsid w:val="6293ACF1"/>
    <w:rsid w:val="62C1952F"/>
    <w:rsid w:val="62DCCC01"/>
    <w:rsid w:val="638586A1"/>
    <w:rsid w:val="63991F58"/>
    <w:rsid w:val="63B3E4EB"/>
    <w:rsid w:val="63E15226"/>
    <w:rsid w:val="6416FC63"/>
    <w:rsid w:val="6480E9CA"/>
    <w:rsid w:val="64A69647"/>
    <w:rsid w:val="65046972"/>
    <w:rsid w:val="656FC24B"/>
    <w:rsid w:val="6585D7F1"/>
    <w:rsid w:val="658E6700"/>
    <w:rsid w:val="65FF4E84"/>
    <w:rsid w:val="667378C5"/>
    <w:rsid w:val="668D7C0C"/>
    <w:rsid w:val="66CD69B6"/>
    <w:rsid w:val="67090EBE"/>
    <w:rsid w:val="67651669"/>
    <w:rsid w:val="67C83A62"/>
    <w:rsid w:val="67E2D430"/>
    <w:rsid w:val="692E208F"/>
    <w:rsid w:val="6A479FEC"/>
    <w:rsid w:val="6AF45B32"/>
    <w:rsid w:val="6B349CCE"/>
    <w:rsid w:val="6B421152"/>
    <w:rsid w:val="6B7FC030"/>
    <w:rsid w:val="6B9E96B9"/>
    <w:rsid w:val="6BCCAC8D"/>
    <w:rsid w:val="6BDB91D5"/>
    <w:rsid w:val="6C21A1BB"/>
    <w:rsid w:val="6CC169C7"/>
    <w:rsid w:val="6DD79898"/>
    <w:rsid w:val="6DFEF1D7"/>
    <w:rsid w:val="6E04B02A"/>
    <w:rsid w:val="6E381420"/>
    <w:rsid w:val="6E4F869E"/>
    <w:rsid w:val="6FFC5A18"/>
    <w:rsid w:val="6FFD81D3"/>
    <w:rsid w:val="700BFFDC"/>
    <w:rsid w:val="707455F4"/>
    <w:rsid w:val="70B8A1A0"/>
    <w:rsid w:val="714906ED"/>
    <w:rsid w:val="71A44B6F"/>
    <w:rsid w:val="71E24523"/>
    <w:rsid w:val="71EF03DA"/>
    <w:rsid w:val="71F9B2EC"/>
    <w:rsid w:val="72D8A942"/>
    <w:rsid w:val="72ECAC91"/>
    <w:rsid w:val="7333FADA"/>
    <w:rsid w:val="73D06DF8"/>
    <w:rsid w:val="73DA0D7B"/>
    <w:rsid w:val="7439FC96"/>
    <w:rsid w:val="744D265C"/>
    <w:rsid w:val="74708E44"/>
    <w:rsid w:val="757D3B09"/>
    <w:rsid w:val="75C21B65"/>
    <w:rsid w:val="760A888E"/>
    <w:rsid w:val="761B5790"/>
    <w:rsid w:val="761F7C1D"/>
    <w:rsid w:val="762B3DBF"/>
    <w:rsid w:val="76BE19F3"/>
    <w:rsid w:val="76E6488B"/>
    <w:rsid w:val="77437936"/>
    <w:rsid w:val="77D8222C"/>
    <w:rsid w:val="77F89492"/>
    <w:rsid w:val="78079880"/>
    <w:rsid w:val="78165A34"/>
    <w:rsid w:val="788779A2"/>
    <w:rsid w:val="78D8592B"/>
    <w:rsid w:val="791DFE4F"/>
    <w:rsid w:val="791FA221"/>
    <w:rsid w:val="79820C39"/>
    <w:rsid w:val="799A6C7B"/>
    <w:rsid w:val="79FBF749"/>
    <w:rsid w:val="7A492448"/>
    <w:rsid w:val="7A8CA726"/>
    <w:rsid w:val="7A8E57C9"/>
    <w:rsid w:val="7AB2300F"/>
    <w:rsid w:val="7AB4053A"/>
    <w:rsid w:val="7AC45C27"/>
    <w:rsid w:val="7B18CDD3"/>
    <w:rsid w:val="7BFBDF88"/>
    <w:rsid w:val="7C09DCE5"/>
    <w:rsid w:val="7C40A71A"/>
    <w:rsid w:val="7C9C9765"/>
    <w:rsid w:val="7D019150"/>
    <w:rsid w:val="7D20A262"/>
    <w:rsid w:val="7D2D6853"/>
    <w:rsid w:val="7D81F950"/>
    <w:rsid w:val="7D91C32D"/>
    <w:rsid w:val="7DE10B59"/>
    <w:rsid w:val="7E4C1547"/>
    <w:rsid w:val="7E55397D"/>
    <w:rsid w:val="7E760B03"/>
    <w:rsid w:val="7E86CA3A"/>
    <w:rsid w:val="7EE8F90A"/>
    <w:rsid w:val="7F0C24DD"/>
    <w:rsid w:val="7F2D39C5"/>
    <w:rsid w:val="7F37FBE4"/>
    <w:rsid w:val="7F420B09"/>
    <w:rsid w:val="7F745A0B"/>
    <w:rsid w:val="7F8A0321"/>
    <w:rsid w:val="7F8C61CA"/>
    <w:rsid w:val="7F8E4270"/>
    <w:rsid w:val="7FF67402"/>
    <w:rsid w:val="7FF70E4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CF1B"/>
  <w15:chartTrackingRefBased/>
  <w15:docId w15:val="{2765DE66-7ADE-42F4-85C7-50BC5A58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5159"/>
    <w:pPr>
      <w:ind w:left="720"/>
      <w:contextualSpacing/>
    </w:pPr>
  </w:style>
  <w:style w:type="table" w:styleId="Tabelraster">
    <w:name w:val="Table Grid"/>
    <w:basedOn w:val="Standaardtabel"/>
    <w:uiPriority w:val="39"/>
    <w:rsid w:val="0058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1cfbe7-43c9-49b4-92b7-e6caf6c65040" xsi:nil="true"/>
    <lcf76f155ced4ddcb4097134ff3c332f xmlns="f5af881d-ce7b-41f3-a8b5-60734b42ed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4D176CD20364D893DA151B3476CDE" ma:contentTypeVersion="16" ma:contentTypeDescription="Een nieuw document maken." ma:contentTypeScope="" ma:versionID="e9a6f90fe9c031166a63ab9cc140f0c2">
  <xsd:schema xmlns:xsd="http://www.w3.org/2001/XMLSchema" xmlns:xs="http://www.w3.org/2001/XMLSchema" xmlns:p="http://schemas.microsoft.com/office/2006/metadata/properties" xmlns:ns2="65f50de7-3e3a-479b-af1b-cd4ac460416f" xmlns:ns3="f5af881d-ce7b-41f3-a8b5-60734b42edc6" xmlns:ns4="531cfbe7-43c9-49b4-92b7-e6caf6c65040" targetNamespace="http://schemas.microsoft.com/office/2006/metadata/properties" ma:root="true" ma:fieldsID="1bbefe1e6126e80b4b34f7ebf7caaa4c" ns2:_="" ns3:_="" ns4:_="">
    <xsd:import namespace="65f50de7-3e3a-479b-af1b-cd4ac460416f"/>
    <xsd:import namespace="f5af881d-ce7b-41f3-a8b5-60734b42edc6"/>
    <xsd:import namespace="531cfbe7-43c9-49b4-92b7-e6caf6c650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50de7-3e3a-479b-af1b-cd4ac460416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af881d-ce7b-41f3-a8b5-60734b42ed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82a535-b1db-4643-94e2-8619a146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1cfbe7-43c9-49b4-92b7-e6caf6c65040"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85454eb6-a9e3-459b-9494-7f9dd5a799d8}" ma:internalName="TaxCatchAll" ma:showField="CatchAllData" ma:web="531cfbe7-43c9-49b4-92b7-e6caf6c650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1A542-6758-4B37-AD75-69D51C7713DA}">
  <ds:schemaRefs>
    <ds:schemaRef ds:uri="http://schemas.microsoft.com/office/2006/metadata/properties"/>
    <ds:schemaRef ds:uri="http://schemas.microsoft.com/office/infopath/2007/PartnerControls"/>
    <ds:schemaRef ds:uri="531cfbe7-43c9-49b4-92b7-e6caf6c65040"/>
    <ds:schemaRef ds:uri="f5af881d-ce7b-41f3-a8b5-60734b42edc6"/>
  </ds:schemaRefs>
</ds:datastoreItem>
</file>

<file path=customXml/itemProps2.xml><?xml version="1.0" encoding="utf-8"?>
<ds:datastoreItem xmlns:ds="http://schemas.openxmlformats.org/officeDocument/2006/customXml" ds:itemID="{4B7AE874-CABA-49FC-B7BB-CAD67E45413B}">
  <ds:schemaRefs>
    <ds:schemaRef ds:uri="http://schemas.microsoft.com/sharepoint/v3/contenttype/forms"/>
  </ds:schemaRefs>
</ds:datastoreItem>
</file>

<file path=customXml/itemProps3.xml><?xml version="1.0" encoding="utf-8"?>
<ds:datastoreItem xmlns:ds="http://schemas.openxmlformats.org/officeDocument/2006/customXml" ds:itemID="{89162B34-B64C-42DE-8AE7-DB8CD06A9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50de7-3e3a-479b-af1b-cd4ac460416f"/>
    <ds:schemaRef ds:uri="f5af881d-ce7b-41f3-a8b5-60734b42edc6"/>
    <ds:schemaRef ds:uri="531cfbe7-43c9-49b4-92b7-e6caf6c6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11151</Characters>
  <Application>Microsoft Office Word</Application>
  <DocSecurity>0</DocSecurity>
  <Lines>92</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 Visscher // De Ark</dc:creator>
  <cp:keywords/>
  <dc:description/>
  <cp:lastModifiedBy>Michel Wolters // De Ark</cp:lastModifiedBy>
  <cp:revision>2</cp:revision>
  <cp:lastPrinted>2022-05-30T07:41:00Z</cp:lastPrinted>
  <dcterms:created xsi:type="dcterms:W3CDTF">2023-06-23T13:53:00Z</dcterms:created>
  <dcterms:modified xsi:type="dcterms:W3CDTF">2023-06-23T13:53:00Z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0x0101001EB4D176CD20364D893DA151B3476CDE</vt:lpwstr>
  </property>
  <property fmtid="{D5CDD505-2E9C-101B-9397-08002B2CF9AE}" pid="3" name="MediaServiceImageTags">
    <vt:lpwstr/>
  </property>
</Properties>
</file>