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79" w:rsidRDefault="00E24A79" w:rsidP="00E24A79">
      <w:pPr>
        <w:pStyle w:val="Kop2"/>
        <w:rPr>
          <w:rFonts w:eastAsia="Arial" w:cs="Arial"/>
          <w:i w:val="0"/>
          <w:sz w:val="24"/>
          <w:szCs w:val="24"/>
        </w:rPr>
      </w:pPr>
      <w:bookmarkStart w:id="0" w:name="_Toc177735729"/>
      <w:bookmarkStart w:id="1" w:name="_Toc289681324"/>
      <w:bookmarkStart w:id="2" w:name="_Toc289681638"/>
      <w:bookmarkStart w:id="3" w:name="_Toc303080387"/>
      <w:bookmarkStart w:id="4" w:name="_Toc327515799"/>
      <w:bookmarkStart w:id="5" w:name="_Toc368898209"/>
      <w:bookmarkStart w:id="6" w:name="_Toc368900701"/>
      <w:bookmarkStart w:id="7" w:name="_Toc368906161"/>
      <w:r w:rsidRPr="4D3868DF">
        <w:rPr>
          <w:rFonts w:eastAsia="Arial" w:cs="Arial"/>
          <w:i w:val="0"/>
          <w:sz w:val="24"/>
          <w:szCs w:val="24"/>
        </w:rPr>
        <w:t>Contact gescheiden ouders</w:t>
      </w:r>
      <w:bookmarkEnd w:id="0"/>
      <w:bookmarkEnd w:id="1"/>
      <w:bookmarkEnd w:id="2"/>
      <w:bookmarkEnd w:id="3"/>
      <w:bookmarkEnd w:id="4"/>
      <w:bookmarkEnd w:id="5"/>
      <w:bookmarkEnd w:id="6"/>
      <w:bookmarkEnd w:id="7"/>
    </w:p>
    <w:p w:rsidR="006B3C05" w:rsidRPr="006B3C05" w:rsidRDefault="006B3C05" w:rsidP="006B3C05">
      <w:bookmarkStart w:id="8" w:name="_GoBack"/>
      <w:bookmarkEnd w:id="8"/>
    </w:p>
    <w:p w:rsidR="00E24A79" w:rsidRPr="005C58F4" w:rsidRDefault="00E24A79" w:rsidP="00E24A79">
      <w:pPr>
        <w:rPr>
          <w:rFonts w:ascii="Arial" w:hAnsi="Arial" w:cs="Arial"/>
          <w:color w:val="000000"/>
          <w:sz w:val="24"/>
        </w:rPr>
      </w:pPr>
      <w:r w:rsidRPr="4D3868DF">
        <w:rPr>
          <w:rFonts w:ascii="Arial" w:eastAsia="Arial" w:hAnsi="Arial" w:cs="Arial"/>
          <w:color w:val="000000" w:themeColor="text1"/>
          <w:sz w:val="24"/>
        </w:rPr>
        <w:t>Wanneer ouders gescheiden leven of gaan scheiden kan het voor de school moeilijk zijn om te bepalen welke positie wij bij het verstrekken van informatie moeten innemen. De wet biedt hierin echter een duidelijke richtlijn. Als school zijn we verplicht beide ouders te informeren. Dus ook de ouder die niet met het ouderlijke gezag is belast, heeft recht op informatie. In eerste instantie vragen we de ouder (s) / verzorger (s ), die de zorg voor het kind dagelijks heeft, om de andere ouder te informeren over alles wat met de school te maken heeft. De verzorger( s)/ ouder(s) die de dagelijkse verzorging op zich heeft genomen wordt dan benaderd als eerste aanspreekpunt. Op verzoek zullen we beide ouders op een gelijke wijze informeren</w:t>
      </w:r>
    </w:p>
    <w:p w:rsidR="0082368B" w:rsidRDefault="006B3C05"/>
    <w:sectPr w:rsidR="0082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79"/>
    <w:rsid w:val="0034571F"/>
    <w:rsid w:val="006B3C05"/>
    <w:rsid w:val="00B03145"/>
    <w:rsid w:val="00E24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6550"/>
  <w15:chartTrackingRefBased/>
  <w15:docId w15:val="{52B0FF69-689C-43F3-B9E3-1B0A6EBF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4A79"/>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qFormat/>
    <w:rsid w:val="00E24A79"/>
    <w:pPr>
      <w:keepNext/>
      <w:outlineLvl w:val="1"/>
    </w:pPr>
    <w:rPr>
      <w:rFonts w:ascii="Arial" w:hAnsi="Arial"/>
      <w:b/>
      <w:i/>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24A79"/>
    <w:rPr>
      <w:rFonts w:ascii="Arial" w:eastAsia="Times New Roman" w:hAnsi="Arial" w:cs="Times New Roman"/>
      <w:b/>
      <w:i/>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SCO-T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Kreykes</dc:creator>
  <cp:keywords/>
  <dc:description/>
  <cp:lastModifiedBy>Alice Kreykes</cp:lastModifiedBy>
  <cp:revision>2</cp:revision>
  <dcterms:created xsi:type="dcterms:W3CDTF">2018-06-18T09:31:00Z</dcterms:created>
  <dcterms:modified xsi:type="dcterms:W3CDTF">2018-06-18T11:16:00Z</dcterms:modified>
</cp:coreProperties>
</file>