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88" w:rsidRDefault="00C8607F">
      <w:pPr>
        <w:jc w:val="center"/>
      </w:pPr>
      <w:r>
        <w:rPr>
          <w:noProof/>
        </w:rPr>
        <w:drawing>
          <wp:inline distT="0" distB="0" distL="0" distR="0">
            <wp:extent cx="5860588" cy="2496610"/>
            <wp:effectExtent l="0" t="0" r="0" b="0"/>
            <wp:docPr id="992362875" name="0 Imagen" descr="/data/www/api.pdcamonitor.com/gitproject/api_pdca/public_html/v1/tmp/reports/12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api_pdca/public_html/v1/tmp/reports/122/logo.jpg"/>
                    <pic:cNvPicPr/>
                  </pic:nvPicPr>
                  <pic:blipFill>
                    <a:blip r:embed="rId8" cstate="print"/>
                    <a:stretch>
                      <a:fillRect/>
                    </a:stretch>
                  </pic:blipFill>
                  <pic:spPr>
                    <a:xfrm>
                      <a:off x="0" y="0"/>
                      <a:ext cx="5900139" cy="2513459"/>
                    </a:xfrm>
                    <a:prstGeom prst="rect">
                      <a:avLst/>
                    </a:prstGeom>
                  </pic:spPr>
                </pic:pic>
              </a:graphicData>
            </a:graphic>
          </wp:inline>
        </w:drawing>
      </w:r>
    </w:p>
    <w:p w:rsidR="00264688" w:rsidRDefault="00C8607F">
      <w:r>
        <w:br/>
      </w:r>
    </w:p>
    <w:p w:rsidR="00264688" w:rsidRDefault="00C8607F">
      <w:pPr>
        <w:pStyle w:val="Heading7PHPDOCX0"/>
        <w:jc w:val="center"/>
      </w:pPr>
      <w:r>
        <w:t>De Poolster</w:t>
      </w:r>
    </w:p>
    <w:p w:rsidR="00264688" w:rsidRDefault="00C8607F">
      <w:pPr>
        <w:pStyle w:val="Heading7PHPDOCX0"/>
        <w:jc w:val="center"/>
      </w:pPr>
      <w:r>
        <w:t>Schoolplan 2019 - 2023</w:t>
      </w:r>
    </w:p>
    <w:p w:rsidR="00264688" w:rsidRDefault="00C8607F">
      <w:r>
        <w:br/>
      </w:r>
    </w:p>
    <w:p w:rsidR="00264688" w:rsidRDefault="00C8607F">
      <w:r>
        <w:br/>
      </w:r>
      <w:bookmarkStart w:id="0" w:name="_GoBack"/>
      <w:bookmarkEnd w:id="0"/>
    </w:p>
    <w:p w:rsidR="00264688" w:rsidRDefault="00C8607F">
      <w:r>
        <w:br/>
      </w:r>
    </w:p>
    <w:p w:rsidR="00264688" w:rsidRDefault="00C8607F">
      <w:r>
        <w:br/>
      </w:r>
    </w:p>
    <w:p w:rsidR="00264688" w:rsidRDefault="00C8607F">
      <w:r>
        <w:lastRenderedPageBreak/>
        <w:br/>
      </w:r>
    </w:p>
    <w:p w:rsidR="00264688" w:rsidRDefault="00C8607F">
      <w:r>
        <w:rPr>
          <w:noProof/>
        </w:rPr>
        <mc:AlternateContent>
          <mc:Choice Requires="wps">
            <w:drawing>
              <wp:anchor distT="0" distB="0" distL="114300" distR="114300" simplePos="0" relativeHeight="245325959" behindDoc="0" locked="0" layoutInCell="1" allowOverlap="1">
                <wp:simplePos x="0" y="0"/>
                <wp:positionH relativeFrom="column">
                  <wp:align>left</wp:align>
                </wp:positionH>
                <wp:positionV relativeFrom="paragraph">
                  <wp:posOffset>0</wp:posOffset>
                </wp:positionV>
                <wp:extent cx="3175000" cy="1593850"/>
                <wp:effectExtent l="0" t="3810" r="0" b="2540"/>
                <wp:wrapSquare wrapText="bothSides"/>
                <wp:docPr id="1" name="Text Box 1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688" w:rsidRDefault="00C8607F">
                            <w:r>
                              <w:rPr>
                                <w:b/>
                                <w:bCs/>
                              </w:rPr>
                              <w:t>Directeur</w:t>
                            </w:r>
                            <w:r>
                              <w:tab/>
                              <w:t>Dhr. A. van Wijk</w:t>
                            </w:r>
                            <w:r>
                              <w:br/>
                            </w:r>
                            <w:r>
                              <w:rPr>
                                <w:b/>
                                <w:bCs/>
                              </w:rPr>
                              <w:t xml:space="preserve">Adres </w:t>
                            </w:r>
                            <w:r>
                              <w:tab/>
                            </w:r>
                            <w:r>
                              <w:tab/>
                              <w:t>Oostzeestraat 38</w:t>
                            </w:r>
                            <w:r>
                              <w:br/>
                            </w:r>
                            <w:r>
                              <w:rPr>
                                <w:b/>
                                <w:bCs/>
                              </w:rPr>
                              <w:t xml:space="preserve">Plaats </w:t>
                            </w:r>
                            <w:r>
                              <w:tab/>
                            </w:r>
                            <w:r>
                              <w:tab/>
                              <w:t>Lelystad</w:t>
                            </w:r>
                            <w:r>
                              <w:br/>
                            </w:r>
                            <w:r>
                              <w:rPr>
                                <w:b/>
                                <w:bCs/>
                              </w:rPr>
                              <w:t>Telefoon</w:t>
                            </w:r>
                            <w:r>
                              <w:tab/>
                              <w:t>06-12208815</w:t>
                            </w:r>
                            <w:r>
                              <w:br/>
                            </w:r>
                            <w:r>
                              <w:rPr>
                                <w:b/>
                                <w:bCs/>
                              </w:rPr>
                              <w:t xml:space="preserve">E-Mail </w:t>
                            </w:r>
                            <w:r>
                              <w:tab/>
                            </w:r>
                            <w:r>
                              <w:tab/>
                              <w:t>a.v.wijk@stichtingschool.nl</w:t>
                            </w:r>
                            <w:r>
                              <w:br/>
                            </w:r>
                            <w:r>
                              <w:rPr>
                                <w:b/>
                                <w:bCs/>
                              </w:rPr>
                              <w:t xml:space="preserve">Datum </w:t>
                            </w:r>
                            <w:r>
                              <w:tab/>
                            </w:r>
                            <w:r>
                              <w:tab/>
                              <w:t>11-11-2020</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9" o:spid="_x0000_s1026" type="#_x0000_t202" style="position:absolute;margin-left:0;margin-top:0;width:250pt;height:125.5pt;z-index:245325959;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" stroked="f">
                <v:textbox style="mso-fit-shape-to-text:t" inset="2.5mm,1.3mm,2.5mm,1.3mm">
                  <w:txbxContent>
                    <w:p w:rsidR="00264688" w:rsidRDefault="00C8607F">
                      <w:r>
                        <w:rPr>
                          <w:b/>
                          <w:bCs/>
                        </w:rPr>
                        <w:t>Directeur</w:t>
                      </w:r>
                      <w:r>
                        <w:tab/>
                        <w:t>Dhr. A. van Wijk</w:t>
                      </w:r>
                      <w:r>
                        <w:br/>
                      </w:r>
                      <w:r>
                        <w:rPr>
                          <w:b/>
                          <w:bCs/>
                        </w:rPr>
                        <w:t xml:space="preserve">Adres </w:t>
                      </w:r>
                      <w:r>
                        <w:tab/>
                      </w:r>
                      <w:r>
                        <w:tab/>
                        <w:t>Oostzeestraat 38</w:t>
                      </w:r>
                      <w:r>
                        <w:br/>
                      </w:r>
                      <w:r>
                        <w:rPr>
                          <w:b/>
                          <w:bCs/>
                        </w:rPr>
                        <w:t xml:space="preserve">Plaats </w:t>
                      </w:r>
                      <w:r>
                        <w:tab/>
                      </w:r>
                      <w:r>
                        <w:tab/>
                        <w:t>Lelystad</w:t>
                      </w:r>
                      <w:r>
                        <w:br/>
                      </w:r>
                      <w:r>
                        <w:rPr>
                          <w:b/>
                          <w:bCs/>
                        </w:rPr>
                        <w:t>Telefoon</w:t>
                      </w:r>
                      <w:r>
                        <w:tab/>
                        <w:t>06-12208815</w:t>
                      </w:r>
                      <w:r>
                        <w:br/>
                      </w:r>
                      <w:r>
                        <w:rPr>
                          <w:b/>
                          <w:bCs/>
                        </w:rPr>
                        <w:t xml:space="preserve">E-Mail </w:t>
                      </w:r>
                      <w:r>
                        <w:tab/>
                      </w:r>
                      <w:r>
                        <w:tab/>
                        <w:t>a.v.wijk@stichtingschool.nl</w:t>
                      </w:r>
                      <w:r>
                        <w:br/>
                      </w:r>
                      <w:r>
                        <w:rPr>
                          <w:b/>
                          <w:bCs/>
                        </w:rPr>
                        <w:t xml:space="preserve">Datum </w:t>
                      </w:r>
                      <w:r>
                        <w:tab/>
                      </w:r>
                      <w:r>
                        <w:tab/>
                        <w:t>11-11-2020</w:t>
                      </w:r>
                      <w:r>
                        <w:br/>
                      </w:r>
                    </w:p>
                  </w:txbxContent>
                </v:textbox>
                <w10:wrap type="square"/>
              </v:shape>
            </w:pict>
          </mc:Fallback>
        </mc:AlternateContent>
      </w:r>
    </w:p>
    <w:p w:rsidR="00264688" w:rsidRDefault="00C8607F">
      <w:r>
        <w:br w:type="page"/>
      </w:r>
    </w:p>
    <w:p w:rsidR="00264688" w:rsidRDefault="00C8607F">
      <w:pPr>
        <w:rPr>
          <w:b/>
          <w:bCs/>
          <w:sz w:val="28"/>
          <w:szCs w:val="28"/>
        </w:rPr>
      </w:pPr>
      <w:r>
        <w:rPr>
          <w:b/>
          <w:bCs/>
          <w:sz w:val="28"/>
          <w:szCs w:val="28"/>
        </w:rPr>
        <w:lastRenderedPageBreak/>
        <w:t>Inhoudsopgave</w:t>
      </w:r>
    </w:p>
    <w:sdt>
      <w:sdtPr>
        <w:id w:val="288305056"/>
        <w:docPartObj>
          <w:docPartGallery w:val="Table of Contents"/>
          <w:docPartUnique/>
        </w:docPartObj>
      </w:sdtPr>
      <w:sdtEndPr/>
      <w:sdtContent>
        <w:p w:rsidR="00C8607F" w:rsidRDefault="00C8607F">
          <w:pPr>
            <w:pStyle w:val="Inhopg2"/>
            <w:tabs>
              <w:tab w:val="right" w:leader="dot" w:pos="9062"/>
            </w:tabs>
            <w:rPr>
              <w:noProof/>
            </w:rPr>
          </w:pPr>
          <w:r>
            <w:fldChar w:fldCharType="begin"/>
          </w:r>
          <w:r>
            <w:instrText>TOC \o "1-4" \h \z \u</w:instrText>
          </w:r>
          <w:r>
            <w:fldChar w:fldCharType="separate"/>
          </w:r>
          <w:hyperlink w:anchor="_Toc55983350" w:history="1">
            <w:r w:rsidRPr="007B328A">
              <w:rPr>
                <w:rStyle w:val="Hyperlink"/>
                <w:noProof/>
              </w:rPr>
              <w:t>1. Inleiding</w:t>
            </w:r>
            <w:r>
              <w:rPr>
                <w:noProof/>
                <w:webHidden/>
              </w:rPr>
              <w:tab/>
            </w:r>
            <w:r>
              <w:rPr>
                <w:noProof/>
                <w:webHidden/>
              </w:rPr>
              <w:fldChar w:fldCharType="begin"/>
            </w:r>
            <w:r>
              <w:rPr>
                <w:noProof/>
                <w:webHidden/>
              </w:rPr>
              <w:instrText xml:space="preserve"> PAGEREF _Toc55983350 \h </w:instrText>
            </w:r>
            <w:r>
              <w:rPr>
                <w:noProof/>
                <w:webHidden/>
              </w:rPr>
            </w:r>
            <w:r>
              <w:rPr>
                <w:noProof/>
                <w:webHidden/>
              </w:rPr>
              <w:fldChar w:fldCharType="separate"/>
            </w:r>
            <w:r>
              <w:rPr>
                <w:noProof/>
                <w:webHidden/>
              </w:rPr>
              <w:t>4</w:t>
            </w:r>
            <w:r>
              <w:rPr>
                <w:noProof/>
                <w:webHidden/>
              </w:rPr>
              <w:fldChar w:fldCharType="end"/>
            </w:r>
          </w:hyperlink>
        </w:p>
        <w:p w:rsidR="00C8607F" w:rsidRDefault="00C8607F">
          <w:pPr>
            <w:pStyle w:val="Inhopg3"/>
            <w:tabs>
              <w:tab w:val="right" w:leader="dot" w:pos="9062"/>
            </w:tabs>
            <w:rPr>
              <w:noProof/>
            </w:rPr>
          </w:pPr>
          <w:hyperlink w:anchor="_Toc55983351" w:history="1">
            <w:r w:rsidRPr="007B328A">
              <w:rPr>
                <w:rStyle w:val="Hyperlink"/>
                <w:noProof/>
              </w:rPr>
              <w:t>1.1. Inleiding</w:t>
            </w:r>
            <w:r>
              <w:rPr>
                <w:noProof/>
                <w:webHidden/>
              </w:rPr>
              <w:tab/>
            </w:r>
            <w:r>
              <w:rPr>
                <w:noProof/>
                <w:webHidden/>
              </w:rPr>
              <w:fldChar w:fldCharType="begin"/>
            </w:r>
            <w:r>
              <w:rPr>
                <w:noProof/>
                <w:webHidden/>
              </w:rPr>
              <w:instrText xml:space="preserve"> PAGEREF _Toc55983351 \h </w:instrText>
            </w:r>
            <w:r>
              <w:rPr>
                <w:noProof/>
                <w:webHidden/>
              </w:rPr>
            </w:r>
            <w:r>
              <w:rPr>
                <w:noProof/>
                <w:webHidden/>
              </w:rPr>
              <w:fldChar w:fldCharType="separate"/>
            </w:r>
            <w:r>
              <w:rPr>
                <w:noProof/>
                <w:webHidden/>
              </w:rPr>
              <w:t>4</w:t>
            </w:r>
            <w:r>
              <w:rPr>
                <w:noProof/>
                <w:webHidden/>
              </w:rPr>
              <w:fldChar w:fldCharType="end"/>
            </w:r>
          </w:hyperlink>
        </w:p>
        <w:p w:rsidR="00C8607F" w:rsidRDefault="00C8607F">
          <w:pPr>
            <w:pStyle w:val="Inhopg2"/>
            <w:tabs>
              <w:tab w:val="right" w:leader="dot" w:pos="9062"/>
            </w:tabs>
            <w:rPr>
              <w:noProof/>
            </w:rPr>
          </w:pPr>
          <w:hyperlink w:anchor="_Toc55983352" w:history="1">
            <w:r w:rsidRPr="007B328A">
              <w:rPr>
                <w:rStyle w:val="Hyperlink"/>
                <w:noProof/>
              </w:rPr>
              <w:t>2. Dit zijn wij</w:t>
            </w:r>
            <w:r>
              <w:rPr>
                <w:noProof/>
                <w:webHidden/>
              </w:rPr>
              <w:tab/>
            </w:r>
            <w:r>
              <w:rPr>
                <w:noProof/>
                <w:webHidden/>
              </w:rPr>
              <w:fldChar w:fldCharType="begin"/>
            </w:r>
            <w:r>
              <w:rPr>
                <w:noProof/>
                <w:webHidden/>
              </w:rPr>
              <w:instrText xml:space="preserve"> PAGEREF _Toc55983352 \h </w:instrText>
            </w:r>
            <w:r>
              <w:rPr>
                <w:noProof/>
                <w:webHidden/>
              </w:rPr>
            </w:r>
            <w:r>
              <w:rPr>
                <w:noProof/>
                <w:webHidden/>
              </w:rPr>
              <w:fldChar w:fldCharType="separate"/>
            </w:r>
            <w:r>
              <w:rPr>
                <w:noProof/>
                <w:webHidden/>
              </w:rPr>
              <w:t>5</w:t>
            </w:r>
            <w:r>
              <w:rPr>
                <w:noProof/>
                <w:webHidden/>
              </w:rPr>
              <w:fldChar w:fldCharType="end"/>
            </w:r>
          </w:hyperlink>
        </w:p>
        <w:p w:rsidR="00C8607F" w:rsidRDefault="00C8607F">
          <w:pPr>
            <w:pStyle w:val="Inhopg3"/>
            <w:tabs>
              <w:tab w:val="right" w:leader="dot" w:pos="9062"/>
            </w:tabs>
            <w:rPr>
              <w:noProof/>
            </w:rPr>
          </w:pPr>
          <w:hyperlink w:anchor="_Toc55983353" w:history="1">
            <w:r w:rsidRPr="007B328A">
              <w:rPr>
                <w:rStyle w:val="Hyperlink"/>
                <w:noProof/>
              </w:rPr>
              <w:t>2.1. Wat beloven we?</w:t>
            </w:r>
            <w:r>
              <w:rPr>
                <w:noProof/>
                <w:webHidden/>
              </w:rPr>
              <w:tab/>
            </w:r>
            <w:r>
              <w:rPr>
                <w:noProof/>
                <w:webHidden/>
              </w:rPr>
              <w:fldChar w:fldCharType="begin"/>
            </w:r>
            <w:r>
              <w:rPr>
                <w:noProof/>
                <w:webHidden/>
              </w:rPr>
              <w:instrText xml:space="preserve"> PAGEREF _Toc55983353 \h </w:instrText>
            </w:r>
            <w:r>
              <w:rPr>
                <w:noProof/>
                <w:webHidden/>
              </w:rPr>
            </w:r>
            <w:r>
              <w:rPr>
                <w:noProof/>
                <w:webHidden/>
              </w:rPr>
              <w:fldChar w:fldCharType="separate"/>
            </w:r>
            <w:r>
              <w:rPr>
                <w:noProof/>
                <w:webHidden/>
              </w:rPr>
              <w:t>5</w:t>
            </w:r>
            <w:r>
              <w:rPr>
                <w:noProof/>
                <w:webHidden/>
              </w:rPr>
              <w:fldChar w:fldCharType="end"/>
            </w:r>
          </w:hyperlink>
        </w:p>
        <w:p w:rsidR="00C8607F" w:rsidRDefault="00C8607F">
          <w:pPr>
            <w:pStyle w:val="Inhopg3"/>
            <w:tabs>
              <w:tab w:val="right" w:leader="dot" w:pos="9062"/>
            </w:tabs>
            <w:rPr>
              <w:noProof/>
            </w:rPr>
          </w:pPr>
          <w:hyperlink w:anchor="_Toc55983354" w:history="1">
            <w:r w:rsidRPr="007B328A">
              <w:rPr>
                <w:rStyle w:val="Hyperlink"/>
                <w:noProof/>
              </w:rPr>
              <w:t>2.2. Waar staan we?</w:t>
            </w:r>
            <w:r>
              <w:rPr>
                <w:noProof/>
                <w:webHidden/>
              </w:rPr>
              <w:tab/>
            </w:r>
            <w:r>
              <w:rPr>
                <w:noProof/>
                <w:webHidden/>
              </w:rPr>
              <w:fldChar w:fldCharType="begin"/>
            </w:r>
            <w:r>
              <w:rPr>
                <w:noProof/>
                <w:webHidden/>
              </w:rPr>
              <w:instrText xml:space="preserve"> PAGEREF _Toc55983354 \h </w:instrText>
            </w:r>
            <w:r>
              <w:rPr>
                <w:noProof/>
                <w:webHidden/>
              </w:rPr>
            </w:r>
            <w:r>
              <w:rPr>
                <w:noProof/>
                <w:webHidden/>
              </w:rPr>
              <w:fldChar w:fldCharType="separate"/>
            </w:r>
            <w:r>
              <w:rPr>
                <w:noProof/>
                <w:webHidden/>
              </w:rPr>
              <w:t>6</w:t>
            </w:r>
            <w:r>
              <w:rPr>
                <w:noProof/>
                <w:webHidden/>
              </w:rPr>
              <w:fldChar w:fldCharType="end"/>
            </w:r>
          </w:hyperlink>
        </w:p>
        <w:p w:rsidR="00C8607F" w:rsidRDefault="00C8607F">
          <w:pPr>
            <w:pStyle w:val="Inhopg2"/>
            <w:tabs>
              <w:tab w:val="right" w:leader="dot" w:pos="9062"/>
            </w:tabs>
            <w:rPr>
              <w:noProof/>
            </w:rPr>
          </w:pPr>
          <w:hyperlink w:anchor="_Toc55983355" w:history="1">
            <w:r w:rsidRPr="007B328A">
              <w:rPr>
                <w:rStyle w:val="Hyperlink"/>
                <w:noProof/>
              </w:rPr>
              <w:t>3. Waar gaan we naar toe</w:t>
            </w:r>
            <w:r>
              <w:rPr>
                <w:noProof/>
                <w:webHidden/>
              </w:rPr>
              <w:tab/>
            </w:r>
            <w:r>
              <w:rPr>
                <w:noProof/>
                <w:webHidden/>
              </w:rPr>
              <w:fldChar w:fldCharType="begin"/>
            </w:r>
            <w:r>
              <w:rPr>
                <w:noProof/>
                <w:webHidden/>
              </w:rPr>
              <w:instrText xml:space="preserve"> PAGEREF _Toc55983355 \h </w:instrText>
            </w:r>
            <w:r>
              <w:rPr>
                <w:noProof/>
                <w:webHidden/>
              </w:rPr>
            </w:r>
            <w:r>
              <w:rPr>
                <w:noProof/>
                <w:webHidden/>
              </w:rPr>
              <w:fldChar w:fldCharType="separate"/>
            </w:r>
            <w:r>
              <w:rPr>
                <w:noProof/>
                <w:webHidden/>
              </w:rPr>
              <w:t>9</w:t>
            </w:r>
            <w:r>
              <w:rPr>
                <w:noProof/>
                <w:webHidden/>
              </w:rPr>
              <w:fldChar w:fldCharType="end"/>
            </w:r>
          </w:hyperlink>
        </w:p>
        <w:p w:rsidR="00C8607F" w:rsidRDefault="00C8607F">
          <w:pPr>
            <w:pStyle w:val="Inhopg3"/>
            <w:tabs>
              <w:tab w:val="right" w:leader="dot" w:pos="9062"/>
            </w:tabs>
            <w:rPr>
              <w:noProof/>
            </w:rPr>
          </w:pPr>
          <w:hyperlink w:anchor="_Toc55983356" w:history="1">
            <w:r w:rsidRPr="007B328A">
              <w:rPr>
                <w:rStyle w:val="Hyperlink"/>
                <w:noProof/>
              </w:rPr>
              <w:t>3.1. De inrichting van de school</w:t>
            </w:r>
            <w:r>
              <w:rPr>
                <w:noProof/>
                <w:webHidden/>
              </w:rPr>
              <w:tab/>
            </w:r>
            <w:r>
              <w:rPr>
                <w:noProof/>
                <w:webHidden/>
              </w:rPr>
              <w:fldChar w:fldCharType="begin"/>
            </w:r>
            <w:r>
              <w:rPr>
                <w:noProof/>
                <w:webHidden/>
              </w:rPr>
              <w:instrText xml:space="preserve"> PAGEREF _Toc55983356 \h </w:instrText>
            </w:r>
            <w:r>
              <w:rPr>
                <w:noProof/>
                <w:webHidden/>
              </w:rPr>
            </w:r>
            <w:r>
              <w:rPr>
                <w:noProof/>
                <w:webHidden/>
              </w:rPr>
              <w:fldChar w:fldCharType="separate"/>
            </w:r>
            <w:r>
              <w:rPr>
                <w:noProof/>
                <w:webHidden/>
              </w:rPr>
              <w:t>9</w:t>
            </w:r>
            <w:r>
              <w:rPr>
                <w:noProof/>
                <w:webHidden/>
              </w:rPr>
              <w:fldChar w:fldCharType="end"/>
            </w:r>
          </w:hyperlink>
        </w:p>
        <w:p w:rsidR="00C8607F" w:rsidRDefault="00C8607F">
          <w:pPr>
            <w:pStyle w:val="Inhopg3"/>
            <w:tabs>
              <w:tab w:val="right" w:leader="dot" w:pos="9062"/>
            </w:tabs>
            <w:rPr>
              <w:noProof/>
            </w:rPr>
          </w:pPr>
          <w:hyperlink w:anchor="_Toc55983357" w:history="1">
            <w:r w:rsidRPr="007B328A">
              <w:rPr>
                <w:rStyle w:val="Hyperlink"/>
                <w:noProof/>
              </w:rPr>
              <w:t>3.2. De hoogtepunten</w:t>
            </w:r>
            <w:r>
              <w:rPr>
                <w:noProof/>
                <w:webHidden/>
              </w:rPr>
              <w:tab/>
            </w:r>
            <w:r>
              <w:rPr>
                <w:noProof/>
                <w:webHidden/>
              </w:rPr>
              <w:fldChar w:fldCharType="begin"/>
            </w:r>
            <w:r>
              <w:rPr>
                <w:noProof/>
                <w:webHidden/>
              </w:rPr>
              <w:instrText xml:space="preserve"> PAGEREF _Toc55983357 \h </w:instrText>
            </w:r>
            <w:r>
              <w:rPr>
                <w:noProof/>
                <w:webHidden/>
              </w:rPr>
            </w:r>
            <w:r>
              <w:rPr>
                <w:noProof/>
                <w:webHidden/>
              </w:rPr>
              <w:fldChar w:fldCharType="separate"/>
            </w:r>
            <w:r>
              <w:rPr>
                <w:noProof/>
                <w:webHidden/>
              </w:rPr>
              <w:t>9</w:t>
            </w:r>
            <w:r>
              <w:rPr>
                <w:noProof/>
                <w:webHidden/>
              </w:rPr>
              <w:fldChar w:fldCharType="end"/>
            </w:r>
          </w:hyperlink>
        </w:p>
        <w:p w:rsidR="00C8607F" w:rsidRDefault="00C8607F">
          <w:pPr>
            <w:pStyle w:val="Inhopg3"/>
            <w:tabs>
              <w:tab w:val="right" w:leader="dot" w:pos="9062"/>
            </w:tabs>
            <w:rPr>
              <w:noProof/>
            </w:rPr>
          </w:pPr>
          <w:hyperlink w:anchor="_Toc55983358" w:history="1">
            <w:r w:rsidRPr="007B328A">
              <w:rPr>
                <w:rStyle w:val="Hyperlink"/>
                <w:noProof/>
              </w:rPr>
              <w:t>3.3. De schoolcultuur</w:t>
            </w:r>
            <w:r>
              <w:rPr>
                <w:noProof/>
                <w:webHidden/>
              </w:rPr>
              <w:tab/>
            </w:r>
            <w:r>
              <w:rPr>
                <w:noProof/>
                <w:webHidden/>
              </w:rPr>
              <w:fldChar w:fldCharType="begin"/>
            </w:r>
            <w:r>
              <w:rPr>
                <w:noProof/>
                <w:webHidden/>
              </w:rPr>
              <w:instrText xml:space="preserve"> PAGEREF _Toc55983358 \h </w:instrText>
            </w:r>
            <w:r>
              <w:rPr>
                <w:noProof/>
                <w:webHidden/>
              </w:rPr>
            </w:r>
            <w:r>
              <w:rPr>
                <w:noProof/>
                <w:webHidden/>
              </w:rPr>
              <w:fldChar w:fldCharType="separate"/>
            </w:r>
            <w:r>
              <w:rPr>
                <w:noProof/>
                <w:webHidden/>
              </w:rPr>
              <w:t>10</w:t>
            </w:r>
            <w:r>
              <w:rPr>
                <w:noProof/>
                <w:webHidden/>
              </w:rPr>
              <w:fldChar w:fldCharType="end"/>
            </w:r>
          </w:hyperlink>
        </w:p>
        <w:p w:rsidR="00C8607F" w:rsidRDefault="00C8607F">
          <w:pPr>
            <w:pStyle w:val="Inhopg3"/>
            <w:tabs>
              <w:tab w:val="right" w:leader="dot" w:pos="9062"/>
            </w:tabs>
            <w:rPr>
              <w:noProof/>
            </w:rPr>
          </w:pPr>
          <w:hyperlink w:anchor="_Toc55983359" w:history="1">
            <w:r w:rsidRPr="007B328A">
              <w:rPr>
                <w:rStyle w:val="Hyperlink"/>
                <w:noProof/>
              </w:rPr>
              <w:t>3.4. De leraarkwaliteiten</w:t>
            </w:r>
            <w:r>
              <w:rPr>
                <w:noProof/>
                <w:webHidden/>
              </w:rPr>
              <w:tab/>
            </w:r>
            <w:r>
              <w:rPr>
                <w:noProof/>
                <w:webHidden/>
              </w:rPr>
              <w:fldChar w:fldCharType="begin"/>
            </w:r>
            <w:r>
              <w:rPr>
                <w:noProof/>
                <w:webHidden/>
              </w:rPr>
              <w:instrText xml:space="preserve"> PAGEREF _Toc55983359 \h </w:instrText>
            </w:r>
            <w:r>
              <w:rPr>
                <w:noProof/>
                <w:webHidden/>
              </w:rPr>
            </w:r>
            <w:r>
              <w:rPr>
                <w:noProof/>
                <w:webHidden/>
              </w:rPr>
              <w:fldChar w:fldCharType="separate"/>
            </w:r>
            <w:r>
              <w:rPr>
                <w:noProof/>
                <w:webHidden/>
              </w:rPr>
              <w:t>11</w:t>
            </w:r>
            <w:r>
              <w:rPr>
                <w:noProof/>
                <w:webHidden/>
              </w:rPr>
              <w:fldChar w:fldCharType="end"/>
            </w:r>
          </w:hyperlink>
        </w:p>
        <w:p w:rsidR="00C8607F" w:rsidRDefault="00C8607F">
          <w:pPr>
            <w:pStyle w:val="Inhopg3"/>
            <w:tabs>
              <w:tab w:val="right" w:leader="dot" w:pos="9062"/>
            </w:tabs>
            <w:rPr>
              <w:noProof/>
            </w:rPr>
          </w:pPr>
          <w:hyperlink w:anchor="_Toc55983360" w:history="1">
            <w:r w:rsidRPr="007B328A">
              <w:rPr>
                <w:rStyle w:val="Hyperlink"/>
                <w:noProof/>
              </w:rPr>
              <w:t>3.5. Het eindprofiel van de leerlingen</w:t>
            </w:r>
            <w:r>
              <w:rPr>
                <w:noProof/>
                <w:webHidden/>
              </w:rPr>
              <w:tab/>
            </w:r>
            <w:r>
              <w:rPr>
                <w:noProof/>
                <w:webHidden/>
              </w:rPr>
              <w:fldChar w:fldCharType="begin"/>
            </w:r>
            <w:r>
              <w:rPr>
                <w:noProof/>
                <w:webHidden/>
              </w:rPr>
              <w:instrText xml:space="preserve"> PAGEREF _Toc55983360 \h </w:instrText>
            </w:r>
            <w:r>
              <w:rPr>
                <w:noProof/>
                <w:webHidden/>
              </w:rPr>
            </w:r>
            <w:r>
              <w:rPr>
                <w:noProof/>
                <w:webHidden/>
              </w:rPr>
              <w:fldChar w:fldCharType="separate"/>
            </w:r>
            <w:r>
              <w:rPr>
                <w:noProof/>
                <w:webHidden/>
              </w:rPr>
              <w:t>12</w:t>
            </w:r>
            <w:r>
              <w:rPr>
                <w:noProof/>
                <w:webHidden/>
              </w:rPr>
              <w:fldChar w:fldCharType="end"/>
            </w:r>
          </w:hyperlink>
        </w:p>
        <w:p w:rsidR="00C8607F" w:rsidRDefault="00C8607F">
          <w:pPr>
            <w:pStyle w:val="Inhopg3"/>
            <w:tabs>
              <w:tab w:val="right" w:leader="dot" w:pos="9062"/>
            </w:tabs>
            <w:rPr>
              <w:noProof/>
            </w:rPr>
          </w:pPr>
          <w:hyperlink w:anchor="_Toc55983361" w:history="1">
            <w:r w:rsidRPr="007B328A">
              <w:rPr>
                <w:rStyle w:val="Hyperlink"/>
                <w:noProof/>
              </w:rPr>
              <w:t>3.6. De buitenschoolse partners</w:t>
            </w:r>
            <w:r>
              <w:rPr>
                <w:noProof/>
                <w:webHidden/>
              </w:rPr>
              <w:tab/>
            </w:r>
            <w:r>
              <w:rPr>
                <w:noProof/>
                <w:webHidden/>
              </w:rPr>
              <w:fldChar w:fldCharType="begin"/>
            </w:r>
            <w:r>
              <w:rPr>
                <w:noProof/>
                <w:webHidden/>
              </w:rPr>
              <w:instrText xml:space="preserve"> PAGEREF _Toc55983361 \h </w:instrText>
            </w:r>
            <w:r>
              <w:rPr>
                <w:noProof/>
                <w:webHidden/>
              </w:rPr>
            </w:r>
            <w:r>
              <w:rPr>
                <w:noProof/>
                <w:webHidden/>
              </w:rPr>
              <w:fldChar w:fldCharType="separate"/>
            </w:r>
            <w:r>
              <w:rPr>
                <w:noProof/>
                <w:webHidden/>
              </w:rPr>
              <w:t>13</w:t>
            </w:r>
            <w:r>
              <w:rPr>
                <w:noProof/>
                <w:webHidden/>
              </w:rPr>
              <w:fldChar w:fldCharType="end"/>
            </w:r>
          </w:hyperlink>
        </w:p>
        <w:p w:rsidR="00C8607F" w:rsidRDefault="00C8607F">
          <w:pPr>
            <w:pStyle w:val="Inhopg2"/>
            <w:tabs>
              <w:tab w:val="right" w:leader="dot" w:pos="9062"/>
            </w:tabs>
            <w:rPr>
              <w:noProof/>
            </w:rPr>
          </w:pPr>
          <w:hyperlink w:anchor="_Toc55983362" w:history="1">
            <w:r w:rsidRPr="007B328A">
              <w:rPr>
                <w:rStyle w:val="Hyperlink"/>
                <w:noProof/>
              </w:rPr>
              <w:t>4. Hoe doen we dat?</w:t>
            </w:r>
            <w:r>
              <w:rPr>
                <w:noProof/>
                <w:webHidden/>
              </w:rPr>
              <w:tab/>
            </w:r>
            <w:r>
              <w:rPr>
                <w:noProof/>
                <w:webHidden/>
              </w:rPr>
              <w:fldChar w:fldCharType="begin"/>
            </w:r>
            <w:r>
              <w:rPr>
                <w:noProof/>
                <w:webHidden/>
              </w:rPr>
              <w:instrText xml:space="preserve"> PAGEREF _Toc55983362 \h </w:instrText>
            </w:r>
            <w:r>
              <w:rPr>
                <w:noProof/>
                <w:webHidden/>
              </w:rPr>
            </w:r>
            <w:r>
              <w:rPr>
                <w:noProof/>
                <w:webHidden/>
              </w:rPr>
              <w:fldChar w:fldCharType="separate"/>
            </w:r>
            <w:r>
              <w:rPr>
                <w:noProof/>
                <w:webHidden/>
              </w:rPr>
              <w:t>15</w:t>
            </w:r>
            <w:r>
              <w:rPr>
                <w:noProof/>
                <w:webHidden/>
              </w:rPr>
              <w:fldChar w:fldCharType="end"/>
            </w:r>
          </w:hyperlink>
        </w:p>
        <w:p w:rsidR="00C8607F" w:rsidRDefault="00C8607F">
          <w:pPr>
            <w:pStyle w:val="Inhopg3"/>
            <w:tabs>
              <w:tab w:val="right" w:leader="dot" w:pos="9062"/>
            </w:tabs>
            <w:rPr>
              <w:noProof/>
            </w:rPr>
          </w:pPr>
          <w:hyperlink w:anchor="_Toc55983363" w:history="1">
            <w:r w:rsidRPr="007B328A">
              <w:rPr>
                <w:rStyle w:val="Hyperlink"/>
                <w:noProof/>
              </w:rPr>
              <w:t>4.1. Inleiding</w:t>
            </w:r>
            <w:r>
              <w:rPr>
                <w:noProof/>
                <w:webHidden/>
              </w:rPr>
              <w:tab/>
            </w:r>
            <w:r>
              <w:rPr>
                <w:noProof/>
                <w:webHidden/>
              </w:rPr>
              <w:fldChar w:fldCharType="begin"/>
            </w:r>
            <w:r>
              <w:rPr>
                <w:noProof/>
                <w:webHidden/>
              </w:rPr>
              <w:instrText xml:space="preserve"> PAGEREF _Toc55983363 \h </w:instrText>
            </w:r>
            <w:r>
              <w:rPr>
                <w:noProof/>
                <w:webHidden/>
              </w:rPr>
            </w:r>
            <w:r>
              <w:rPr>
                <w:noProof/>
                <w:webHidden/>
              </w:rPr>
              <w:fldChar w:fldCharType="separate"/>
            </w:r>
            <w:r>
              <w:rPr>
                <w:noProof/>
                <w:webHidden/>
              </w:rPr>
              <w:t>15</w:t>
            </w:r>
            <w:r>
              <w:rPr>
                <w:noProof/>
                <w:webHidden/>
              </w:rPr>
              <w:fldChar w:fldCharType="end"/>
            </w:r>
          </w:hyperlink>
        </w:p>
        <w:p w:rsidR="00C8607F" w:rsidRDefault="00C8607F">
          <w:pPr>
            <w:pStyle w:val="Inhopg3"/>
            <w:tabs>
              <w:tab w:val="right" w:leader="dot" w:pos="9062"/>
            </w:tabs>
            <w:rPr>
              <w:noProof/>
            </w:rPr>
          </w:pPr>
          <w:hyperlink w:anchor="_Toc55983364" w:history="1">
            <w:r w:rsidRPr="007B328A">
              <w:rPr>
                <w:rStyle w:val="Hyperlink"/>
                <w:noProof/>
              </w:rPr>
              <w:t>4.2. Innovatief onderwijs</w:t>
            </w:r>
            <w:r>
              <w:rPr>
                <w:noProof/>
                <w:webHidden/>
              </w:rPr>
              <w:tab/>
            </w:r>
            <w:r>
              <w:rPr>
                <w:noProof/>
                <w:webHidden/>
              </w:rPr>
              <w:fldChar w:fldCharType="begin"/>
            </w:r>
            <w:r>
              <w:rPr>
                <w:noProof/>
                <w:webHidden/>
              </w:rPr>
              <w:instrText xml:space="preserve"> PAGEREF _Toc55983364 \h </w:instrText>
            </w:r>
            <w:r>
              <w:rPr>
                <w:noProof/>
                <w:webHidden/>
              </w:rPr>
            </w:r>
            <w:r>
              <w:rPr>
                <w:noProof/>
                <w:webHidden/>
              </w:rPr>
              <w:fldChar w:fldCharType="separate"/>
            </w:r>
            <w:r>
              <w:rPr>
                <w:noProof/>
                <w:webHidden/>
              </w:rPr>
              <w:t>15</w:t>
            </w:r>
            <w:r>
              <w:rPr>
                <w:noProof/>
                <w:webHidden/>
              </w:rPr>
              <w:fldChar w:fldCharType="end"/>
            </w:r>
          </w:hyperlink>
        </w:p>
        <w:p w:rsidR="00C8607F" w:rsidRDefault="00C8607F">
          <w:pPr>
            <w:pStyle w:val="Inhopg3"/>
            <w:tabs>
              <w:tab w:val="right" w:leader="dot" w:pos="9062"/>
            </w:tabs>
            <w:rPr>
              <w:noProof/>
            </w:rPr>
          </w:pPr>
          <w:hyperlink w:anchor="_Toc55983365" w:history="1">
            <w:r w:rsidRPr="007B328A">
              <w:rPr>
                <w:rStyle w:val="Hyperlink"/>
                <w:noProof/>
              </w:rPr>
              <w:t>4.3. Professionele organisatie</w:t>
            </w:r>
            <w:r>
              <w:rPr>
                <w:noProof/>
                <w:webHidden/>
              </w:rPr>
              <w:tab/>
            </w:r>
            <w:r>
              <w:rPr>
                <w:noProof/>
                <w:webHidden/>
              </w:rPr>
              <w:fldChar w:fldCharType="begin"/>
            </w:r>
            <w:r>
              <w:rPr>
                <w:noProof/>
                <w:webHidden/>
              </w:rPr>
              <w:instrText xml:space="preserve"> PAGEREF _Toc55983365 \h </w:instrText>
            </w:r>
            <w:r>
              <w:rPr>
                <w:noProof/>
                <w:webHidden/>
              </w:rPr>
            </w:r>
            <w:r>
              <w:rPr>
                <w:noProof/>
                <w:webHidden/>
              </w:rPr>
              <w:fldChar w:fldCharType="separate"/>
            </w:r>
            <w:r>
              <w:rPr>
                <w:noProof/>
                <w:webHidden/>
              </w:rPr>
              <w:t>17</w:t>
            </w:r>
            <w:r>
              <w:rPr>
                <w:noProof/>
                <w:webHidden/>
              </w:rPr>
              <w:fldChar w:fldCharType="end"/>
            </w:r>
          </w:hyperlink>
        </w:p>
        <w:p w:rsidR="00C8607F" w:rsidRDefault="00C8607F">
          <w:pPr>
            <w:pStyle w:val="Inhopg3"/>
            <w:tabs>
              <w:tab w:val="right" w:leader="dot" w:pos="9062"/>
            </w:tabs>
            <w:rPr>
              <w:noProof/>
            </w:rPr>
          </w:pPr>
          <w:hyperlink w:anchor="_Toc55983366" w:history="1">
            <w:r w:rsidRPr="007B328A">
              <w:rPr>
                <w:rStyle w:val="Hyperlink"/>
                <w:noProof/>
              </w:rPr>
              <w:t>4.4. Partners</w:t>
            </w:r>
            <w:r>
              <w:rPr>
                <w:noProof/>
                <w:webHidden/>
              </w:rPr>
              <w:tab/>
            </w:r>
            <w:r>
              <w:rPr>
                <w:noProof/>
                <w:webHidden/>
              </w:rPr>
              <w:fldChar w:fldCharType="begin"/>
            </w:r>
            <w:r>
              <w:rPr>
                <w:noProof/>
                <w:webHidden/>
              </w:rPr>
              <w:instrText xml:space="preserve"> PAGEREF _Toc55983366 \h </w:instrText>
            </w:r>
            <w:r>
              <w:rPr>
                <w:noProof/>
                <w:webHidden/>
              </w:rPr>
            </w:r>
            <w:r>
              <w:rPr>
                <w:noProof/>
                <w:webHidden/>
              </w:rPr>
              <w:fldChar w:fldCharType="separate"/>
            </w:r>
            <w:r>
              <w:rPr>
                <w:noProof/>
                <w:webHidden/>
              </w:rPr>
              <w:t>18</w:t>
            </w:r>
            <w:r>
              <w:rPr>
                <w:noProof/>
                <w:webHidden/>
              </w:rPr>
              <w:fldChar w:fldCharType="end"/>
            </w:r>
          </w:hyperlink>
        </w:p>
        <w:p w:rsidR="00C8607F" w:rsidRDefault="00C8607F">
          <w:pPr>
            <w:pStyle w:val="Inhopg3"/>
            <w:tabs>
              <w:tab w:val="right" w:leader="dot" w:pos="9062"/>
            </w:tabs>
            <w:rPr>
              <w:noProof/>
            </w:rPr>
          </w:pPr>
          <w:hyperlink w:anchor="_Toc55983367" w:history="1">
            <w:r w:rsidRPr="007B328A">
              <w:rPr>
                <w:rStyle w:val="Hyperlink"/>
                <w:noProof/>
              </w:rPr>
              <w:t>4.5. Basis duurzaam op orde</w:t>
            </w:r>
            <w:r>
              <w:rPr>
                <w:noProof/>
                <w:webHidden/>
              </w:rPr>
              <w:tab/>
            </w:r>
            <w:r>
              <w:rPr>
                <w:noProof/>
                <w:webHidden/>
              </w:rPr>
              <w:fldChar w:fldCharType="begin"/>
            </w:r>
            <w:r>
              <w:rPr>
                <w:noProof/>
                <w:webHidden/>
              </w:rPr>
              <w:instrText xml:space="preserve"> PAGEREF _Toc55983367 \h </w:instrText>
            </w:r>
            <w:r>
              <w:rPr>
                <w:noProof/>
                <w:webHidden/>
              </w:rPr>
            </w:r>
            <w:r>
              <w:rPr>
                <w:noProof/>
                <w:webHidden/>
              </w:rPr>
              <w:fldChar w:fldCharType="separate"/>
            </w:r>
            <w:r>
              <w:rPr>
                <w:noProof/>
                <w:webHidden/>
              </w:rPr>
              <w:t>19</w:t>
            </w:r>
            <w:r>
              <w:rPr>
                <w:noProof/>
                <w:webHidden/>
              </w:rPr>
              <w:fldChar w:fldCharType="end"/>
            </w:r>
          </w:hyperlink>
        </w:p>
        <w:p w:rsidR="00C8607F" w:rsidRDefault="00C8607F">
          <w:pPr>
            <w:pStyle w:val="Inhopg3"/>
            <w:tabs>
              <w:tab w:val="right" w:leader="dot" w:pos="9062"/>
            </w:tabs>
            <w:rPr>
              <w:noProof/>
            </w:rPr>
          </w:pPr>
          <w:hyperlink w:anchor="_Toc55983368" w:history="1">
            <w:r w:rsidRPr="007B328A">
              <w:rPr>
                <w:rStyle w:val="Hyperlink"/>
                <w:noProof/>
              </w:rPr>
              <w:t>4.6. Herschrijven lesbrieven</w:t>
            </w:r>
            <w:r>
              <w:rPr>
                <w:noProof/>
                <w:webHidden/>
              </w:rPr>
              <w:tab/>
            </w:r>
            <w:r>
              <w:rPr>
                <w:noProof/>
                <w:webHidden/>
              </w:rPr>
              <w:fldChar w:fldCharType="begin"/>
            </w:r>
            <w:r>
              <w:rPr>
                <w:noProof/>
                <w:webHidden/>
              </w:rPr>
              <w:instrText xml:space="preserve"> PAGEREF _Toc55983368 \h </w:instrText>
            </w:r>
            <w:r>
              <w:rPr>
                <w:noProof/>
                <w:webHidden/>
              </w:rPr>
            </w:r>
            <w:r>
              <w:rPr>
                <w:noProof/>
                <w:webHidden/>
              </w:rPr>
              <w:fldChar w:fldCharType="separate"/>
            </w:r>
            <w:r>
              <w:rPr>
                <w:noProof/>
                <w:webHidden/>
              </w:rPr>
              <w:t>20</w:t>
            </w:r>
            <w:r>
              <w:rPr>
                <w:noProof/>
                <w:webHidden/>
              </w:rPr>
              <w:fldChar w:fldCharType="end"/>
            </w:r>
          </w:hyperlink>
        </w:p>
        <w:p w:rsidR="00C8607F" w:rsidRDefault="00C8607F">
          <w:pPr>
            <w:pStyle w:val="Inhopg2"/>
            <w:tabs>
              <w:tab w:val="right" w:leader="dot" w:pos="9062"/>
            </w:tabs>
            <w:rPr>
              <w:noProof/>
            </w:rPr>
          </w:pPr>
          <w:hyperlink w:anchor="_Toc55983369" w:history="1">
            <w:r w:rsidRPr="007B328A">
              <w:rPr>
                <w:rStyle w:val="Hyperlink"/>
                <w:noProof/>
              </w:rPr>
              <w:t>5. Hoe geven wij onderwijs</w:t>
            </w:r>
            <w:r>
              <w:rPr>
                <w:noProof/>
                <w:webHidden/>
              </w:rPr>
              <w:tab/>
            </w:r>
            <w:r>
              <w:rPr>
                <w:noProof/>
                <w:webHidden/>
              </w:rPr>
              <w:fldChar w:fldCharType="begin"/>
            </w:r>
            <w:r>
              <w:rPr>
                <w:noProof/>
                <w:webHidden/>
              </w:rPr>
              <w:instrText xml:space="preserve"> PAGEREF _Toc55983369 \h </w:instrText>
            </w:r>
            <w:r>
              <w:rPr>
                <w:noProof/>
                <w:webHidden/>
              </w:rPr>
            </w:r>
            <w:r>
              <w:rPr>
                <w:noProof/>
                <w:webHidden/>
              </w:rPr>
              <w:fldChar w:fldCharType="separate"/>
            </w:r>
            <w:r>
              <w:rPr>
                <w:noProof/>
                <w:webHidden/>
              </w:rPr>
              <w:t>21</w:t>
            </w:r>
            <w:r>
              <w:rPr>
                <w:noProof/>
                <w:webHidden/>
              </w:rPr>
              <w:fldChar w:fldCharType="end"/>
            </w:r>
          </w:hyperlink>
        </w:p>
        <w:p w:rsidR="00C8607F" w:rsidRDefault="00C8607F">
          <w:pPr>
            <w:pStyle w:val="Inhopg3"/>
            <w:tabs>
              <w:tab w:val="right" w:leader="dot" w:pos="9062"/>
            </w:tabs>
            <w:rPr>
              <w:noProof/>
            </w:rPr>
          </w:pPr>
          <w:hyperlink w:anchor="_Toc55983370" w:history="1">
            <w:r w:rsidRPr="007B328A">
              <w:rPr>
                <w:rStyle w:val="Hyperlink"/>
                <w:noProof/>
              </w:rPr>
              <w:t>5.1. Onderwijskundig beleid</w:t>
            </w:r>
            <w:r>
              <w:rPr>
                <w:noProof/>
                <w:webHidden/>
              </w:rPr>
              <w:tab/>
            </w:r>
            <w:r>
              <w:rPr>
                <w:noProof/>
                <w:webHidden/>
              </w:rPr>
              <w:fldChar w:fldCharType="begin"/>
            </w:r>
            <w:r>
              <w:rPr>
                <w:noProof/>
                <w:webHidden/>
              </w:rPr>
              <w:instrText xml:space="preserve"> PAGEREF _Toc55983370 \h </w:instrText>
            </w:r>
            <w:r>
              <w:rPr>
                <w:noProof/>
                <w:webHidden/>
              </w:rPr>
            </w:r>
            <w:r>
              <w:rPr>
                <w:noProof/>
                <w:webHidden/>
              </w:rPr>
              <w:fldChar w:fldCharType="separate"/>
            </w:r>
            <w:r>
              <w:rPr>
                <w:noProof/>
                <w:webHidden/>
              </w:rPr>
              <w:t>21</w:t>
            </w:r>
            <w:r>
              <w:rPr>
                <w:noProof/>
                <w:webHidden/>
              </w:rPr>
              <w:fldChar w:fldCharType="end"/>
            </w:r>
          </w:hyperlink>
        </w:p>
        <w:p w:rsidR="00C8607F" w:rsidRDefault="00C8607F">
          <w:pPr>
            <w:pStyle w:val="Inhopg3"/>
            <w:tabs>
              <w:tab w:val="right" w:leader="dot" w:pos="9062"/>
            </w:tabs>
            <w:rPr>
              <w:noProof/>
            </w:rPr>
          </w:pPr>
          <w:hyperlink w:anchor="_Toc55983371" w:history="1">
            <w:r w:rsidRPr="007B328A">
              <w:rPr>
                <w:rStyle w:val="Hyperlink"/>
                <w:noProof/>
              </w:rPr>
              <w:t>5.2. Pedagogisch beleid</w:t>
            </w:r>
            <w:r>
              <w:rPr>
                <w:noProof/>
                <w:webHidden/>
              </w:rPr>
              <w:tab/>
            </w:r>
            <w:r>
              <w:rPr>
                <w:noProof/>
                <w:webHidden/>
              </w:rPr>
              <w:fldChar w:fldCharType="begin"/>
            </w:r>
            <w:r>
              <w:rPr>
                <w:noProof/>
                <w:webHidden/>
              </w:rPr>
              <w:instrText xml:space="preserve"> PAGEREF _Toc55983371 \h </w:instrText>
            </w:r>
            <w:r>
              <w:rPr>
                <w:noProof/>
                <w:webHidden/>
              </w:rPr>
            </w:r>
            <w:r>
              <w:rPr>
                <w:noProof/>
                <w:webHidden/>
              </w:rPr>
              <w:fldChar w:fldCharType="separate"/>
            </w:r>
            <w:r>
              <w:rPr>
                <w:noProof/>
                <w:webHidden/>
              </w:rPr>
              <w:t>26</w:t>
            </w:r>
            <w:r>
              <w:rPr>
                <w:noProof/>
                <w:webHidden/>
              </w:rPr>
              <w:fldChar w:fldCharType="end"/>
            </w:r>
          </w:hyperlink>
        </w:p>
        <w:p w:rsidR="00C8607F" w:rsidRDefault="00C8607F">
          <w:pPr>
            <w:pStyle w:val="Inhopg3"/>
            <w:tabs>
              <w:tab w:val="right" w:leader="dot" w:pos="9062"/>
            </w:tabs>
            <w:rPr>
              <w:noProof/>
            </w:rPr>
          </w:pPr>
          <w:hyperlink w:anchor="_Toc55983372" w:history="1">
            <w:r w:rsidRPr="007B328A">
              <w:rPr>
                <w:rStyle w:val="Hyperlink"/>
                <w:noProof/>
              </w:rPr>
              <w:t>5.3. Kwaliteitsbeleid</w:t>
            </w:r>
            <w:r>
              <w:rPr>
                <w:noProof/>
                <w:webHidden/>
              </w:rPr>
              <w:tab/>
            </w:r>
            <w:r>
              <w:rPr>
                <w:noProof/>
                <w:webHidden/>
              </w:rPr>
              <w:fldChar w:fldCharType="begin"/>
            </w:r>
            <w:r>
              <w:rPr>
                <w:noProof/>
                <w:webHidden/>
              </w:rPr>
              <w:instrText xml:space="preserve"> PAGEREF _Toc55983372 \h </w:instrText>
            </w:r>
            <w:r>
              <w:rPr>
                <w:noProof/>
                <w:webHidden/>
              </w:rPr>
            </w:r>
            <w:r>
              <w:rPr>
                <w:noProof/>
                <w:webHidden/>
              </w:rPr>
              <w:fldChar w:fldCharType="separate"/>
            </w:r>
            <w:r>
              <w:rPr>
                <w:noProof/>
                <w:webHidden/>
              </w:rPr>
              <w:t>27</w:t>
            </w:r>
            <w:r>
              <w:rPr>
                <w:noProof/>
                <w:webHidden/>
              </w:rPr>
              <w:fldChar w:fldCharType="end"/>
            </w:r>
          </w:hyperlink>
        </w:p>
        <w:p w:rsidR="00C8607F" w:rsidRDefault="00C8607F">
          <w:pPr>
            <w:pStyle w:val="Inhopg3"/>
            <w:tabs>
              <w:tab w:val="right" w:leader="dot" w:pos="9062"/>
            </w:tabs>
            <w:rPr>
              <w:noProof/>
            </w:rPr>
          </w:pPr>
          <w:hyperlink w:anchor="_Toc55983373" w:history="1">
            <w:r w:rsidRPr="007B328A">
              <w:rPr>
                <w:rStyle w:val="Hyperlink"/>
                <w:noProof/>
              </w:rPr>
              <w:t>5.4. HR-beleid</w:t>
            </w:r>
            <w:r>
              <w:rPr>
                <w:noProof/>
                <w:webHidden/>
              </w:rPr>
              <w:tab/>
            </w:r>
            <w:r>
              <w:rPr>
                <w:noProof/>
                <w:webHidden/>
              </w:rPr>
              <w:fldChar w:fldCharType="begin"/>
            </w:r>
            <w:r>
              <w:rPr>
                <w:noProof/>
                <w:webHidden/>
              </w:rPr>
              <w:instrText xml:space="preserve"> PAGEREF _Toc55983373 \h </w:instrText>
            </w:r>
            <w:r>
              <w:rPr>
                <w:noProof/>
                <w:webHidden/>
              </w:rPr>
            </w:r>
            <w:r>
              <w:rPr>
                <w:noProof/>
                <w:webHidden/>
              </w:rPr>
              <w:fldChar w:fldCharType="separate"/>
            </w:r>
            <w:r>
              <w:rPr>
                <w:noProof/>
                <w:webHidden/>
              </w:rPr>
              <w:t>29</w:t>
            </w:r>
            <w:r>
              <w:rPr>
                <w:noProof/>
                <w:webHidden/>
              </w:rPr>
              <w:fldChar w:fldCharType="end"/>
            </w:r>
          </w:hyperlink>
        </w:p>
        <w:p w:rsidR="00C8607F" w:rsidRDefault="00C8607F">
          <w:pPr>
            <w:pStyle w:val="Inhopg3"/>
            <w:tabs>
              <w:tab w:val="right" w:leader="dot" w:pos="9062"/>
            </w:tabs>
            <w:rPr>
              <w:noProof/>
            </w:rPr>
          </w:pPr>
          <w:hyperlink w:anchor="_Toc55983374" w:history="1">
            <w:r w:rsidRPr="007B328A">
              <w:rPr>
                <w:rStyle w:val="Hyperlink"/>
                <w:noProof/>
              </w:rPr>
              <w:t>5.5. Pedagogisch beleid</w:t>
            </w:r>
            <w:r>
              <w:rPr>
                <w:noProof/>
                <w:webHidden/>
              </w:rPr>
              <w:tab/>
            </w:r>
            <w:r>
              <w:rPr>
                <w:noProof/>
                <w:webHidden/>
              </w:rPr>
              <w:fldChar w:fldCharType="begin"/>
            </w:r>
            <w:r>
              <w:rPr>
                <w:noProof/>
                <w:webHidden/>
              </w:rPr>
              <w:instrText xml:space="preserve"> PAGEREF _Toc55983374 \h </w:instrText>
            </w:r>
            <w:r>
              <w:rPr>
                <w:noProof/>
                <w:webHidden/>
              </w:rPr>
            </w:r>
            <w:r>
              <w:rPr>
                <w:noProof/>
                <w:webHidden/>
              </w:rPr>
              <w:fldChar w:fldCharType="separate"/>
            </w:r>
            <w:r>
              <w:rPr>
                <w:noProof/>
                <w:webHidden/>
              </w:rPr>
              <w:t>31</w:t>
            </w:r>
            <w:r>
              <w:rPr>
                <w:noProof/>
                <w:webHidden/>
              </w:rPr>
              <w:fldChar w:fldCharType="end"/>
            </w:r>
          </w:hyperlink>
        </w:p>
        <w:p w:rsidR="00C8607F" w:rsidRDefault="00C8607F">
          <w:pPr>
            <w:pStyle w:val="Inhopg2"/>
            <w:tabs>
              <w:tab w:val="right" w:leader="dot" w:pos="9062"/>
            </w:tabs>
            <w:rPr>
              <w:noProof/>
            </w:rPr>
          </w:pPr>
          <w:hyperlink w:anchor="_Toc55983375" w:history="1">
            <w:r w:rsidRPr="007B328A">
              <w:rPr>
                <w:rStyle w:val="Hyperlink"/>
                <w:noProof/>
              </w:rPr>
              <w:t>6. Hoe organiseren we het?</w:t>
            </w:r>
            <w:r>
              <w:rPr>
                <w:noProof/>
                <w:webHidden/>
              </w:rPr>
              <w:tab/>
            </w:r>
            <w:r>
              <w:rPr>
                <w:noProof/>
                <w:webHidden/>
              </w:rPr>
              <w:fldChar w:fldCharType="begin"/>
            </w:r>
            <w:r>
              <w:rPr>
                <w:noProof/>
                <w:webHidden/>
              </w:rPr>
              <w:instrText xml:space="preserve"> PAGEREF _Toc55983375 \h </w:instrText>
            </w:r>
            <w:r>
              <w:rPr>
                <w:noProof/>
                <w:webHidden/>
              </w:rPr>
            </w:r>
            <w:r>
              <w:rPr>
                <w:noProof/>
                <w:webHidden/>
              </w:rPr>
              <w:fldChar w:fldCharType="separate"/>
            </w:r>
            <w:r>
              <w:rPr>
                <w:noProof/>
                <w:webHidden/>
              </w:rPr>
              <w:t>32</w:t>
            </w:r>
            <w:r>
              <w:rPr>
                <w:noProof/>
                <w:webHidden/>
              </w:rPr>
              <w:fldChar w:fldCharType="end"/>
            </w:r>
          </w:hyperlink>
        </w:p>
        <w:p w:rsidR="00C8607F" w:rsidRDefault="00C8607F">
          <w:pPr>
            <w:pStyle w:val="Inhopg3"/>
            <w:tabs>
              <w:tab w:val="right" w:leader="dot" w:pos="9062"/>
            </w:tabs>
            <w:rPr>
              <w:noProof/>
            </w:rPr>
          </w:pPr>
          <w:hyperlink w:anchor="_Toc55983376" w:history="1">
            <w:r w:rsidRPr="007B328A">
              <w:rPr>
                <w:rStyle w:val="Hyperlink"/>
                <w:noProof/>
              </w:rPr>
              <w:t>6.1. Management en besturing</w:t>
            </w:r>
            <w:r>
              <w:rPr>
                <w:noProof/>
                <w:webHidden/>
              </w:rPr>
              <w:tab/>
            </w:r>
            <w:r>
              <w:rPr>
                <w:noProof/>
                <w:webHidden/>
              </w:rPr>
              <w:fldChar w:fldCharType="begin"/>
            </w:r>
            <w:r>
              <w:rPr>
                <w:noProof/>
                <w:webHidden/>
              </w:rPr>
              <w:instrText xml:space="preserve"> PAGEREF _Toc55983376 \h </w:instrText>
            </w:r>
            <w:r>
              <w:rPr>
                <w:noProof/>
                <w:webHidden/>
              </w:rPr>
            </w:r>
            <w:r>
              <w:rPr>
                <w:noProof/>
                <w:webHidden/>
              </w:rPr>
              <w:fldChar w:fldCharType="separate"/>
            </w:r>
            <w:r>
              <w:rPr>
                <w:noProof/>
                <w:webHidden/>
              </w:rPr>
              <w:t>32</w:t>
            </w:r>
            <w:r>
              <w:rPr>
                <w:noProof/>
                <w:webHidden/>
              </w:rPr>
              <w:fldChar w:fldCharType="end"/>
            </w:r>
          </w:hyperlink>
        </w:p>
        <w:p w:rsidR="00C8607F" w:rsidRDefault="00C8607F">
          <w:pPr>
            <w:pStyle w:val="Inhopg3"/>
            <w:tabs>
              <w:tab w:val="right" w:leader="dot" w:pos="9062"/>
            </w:tabs>
            <w:rPr>
              <w:noProof/>
            </w:rPr>
          </w:pPr>
          <w:hyperlink w:anchor="_Toc55983377" w:history="1">
            <w:r w:rsidRPr="007B328A">
              <w:rPr>
                <w:rStyle w:val="Hyperlink"/>
                <w:noProof/>
              </w:rPr>
              <w:t>6.2. Financiën en beheer</w:t>
            </w:r>
            <w:r>
              <w:rPr>
                <w:noProof/>
                <w:webHidden/>
              </w:rPr>
              <w:tab/>
            </w:r>
            <w:r>
              <w:rPr>
                <w:noProof/>
                <w:webHidden/>
              </w:rPr>
              <w:fldChar w:fldCharType="begin"/>
            </w:r>
            <w:r>
              <w:rPr>
                <w:noProof/>
                <w:webHidden/>
              </w:rPr>
              <w:instrText xml:space="preserve"> PAGEREF _Toc55983377 \h </w:instrText>
            </w:r>
            <w:r>
              <w:rPr>
                <w:noProof/>
                <w:webHidden/>
              </w:rPr>
            </w:r>
            <w:r>
              <w:rPr>
                <w:noProof/>
                <w:webHidden/>
              </w:rPr>
              <w:fldChar w:fldCharType="separate"/>
            </w:r>
            <w:r>
              <w:rPr>
                <w:noProof/>
                <w:webHidden/>
              </w:rPr>
              <w:t>34</w:t>
            </w:r>
            <w:r>
              <w:rPr>
                <w:noProof/>
                <w:webHidden/>
              </w:rPr>
              <w:fldChar w:fldCharType="end"/>
            </w:r>
          </w:hyperlink>
        </w:p>
        <w:p w:rsidR="00C8607F" w:rsidRDefault="00C8607F">
          <w:pPr>
            <w:pStyle w:val="Inhopg2"/>
            <w:tabs>
              <w:tab w:val="right" w:leader="dot" w:pos="9062"/>
            </w:tabs>
            <w:rPr>
              <w:noProof/>
            </w:rPr>
          </w:pPr>
          <w:hyperlink w:anchor="_Toc55983378" w:history="1">
            <w:r w:rsidRPr="007B328A">
              <w:rPr>
                <w:rStyle w:val="Hyperlink"/>
                <w:noProof/>
              </w:rPr>
              <w:t>7. Infographic</w:t>
            </w:r>
            <w:r>
              <w:rPr>
                <w:noProof/>
                <w:webHidden/>
              </w:rPr>
              <w:tab/>
            </w:r>
            <w:r>
              <w:rPr>
                <w:noProof/>
                <w:webHidden/>
              </w:rPr>
              <w:fldChar w:fldCharType="begin"/>
            </w:r>
            <w:r>
              <w:rPr>
                <w:noProof/>
                <w:webHidden/>
              </w:rPr>
              <w:instrText xml:space="preserve"> PAGEREF _Toc55983378 \h </w:instrText>
            </w:r>
            <w:r>
              <w:rPr>
                <w:noProof/>
                <w:webHidden/>
              </w:rPr>
            </w:r>
            <w:r>
              <w:rPr>
                <w:noProof/>
                <w:webHidden/>
              </w:rPr>
              <w:fldChar w:fldCharType="separate"/>
            </w:r>
            <w:r>
              <w:rPr>
                <w:noProof/>
                <w:webHidden/>
              </w:rPr>
              <w:t>38</w:t>
            </w:r>
            <w:r>
              <w:rPr>
                <w:noProof/>
                <w:webHidden/>
              </w:rPr>
              <w:fldChar w:fldCharType="end"/>
            </w:r>
          </w:hyperlink>
        </w:p>
        <w:p w:rsidR="00C8607F" w:rsidRDefault="00C8607F">
          <w:pPr>
            <w:pStyle w:val="Inhopg3"/>
            <w:tabs>
              <w:tab w:val="right" w:leader="dot" w:pos="9062"/>
            </w:tabs>
            <w:rPr>
              <w:noProof/>
            </w:rPr>
          </w:pPr>
          <w:hyperlink w:anchor="_Toc55983379" w:history="1">
            <w:r w:rsidRPr="007B328A">
              <w:rPr>
                <w:rStyle w:val="Hyperlink"/>
                <w:noProof/>
              </w:rPr>
              <w:t>7.1. Infographic</w:t>
            </w:r>
            <w:r>
              <w:rPr>
                <w:noProof/>
                <w:webHidden/>
              </w:rPr>
              <w:tab/>
            </w:r>
            <w:r>
              <w:rPr>
                <w:noProof/>
                <w:webHidden/>
              </w:rPr>
              <w:fldChar w:fldCharType="begin"/>
            </w:r>
            <w:r>
              <w:rPr>
                <w:noProof/>
                <w:webHidden/>
              </w:rPr>
              <w:instrText xml:space="preserve"> PAGEREF _Toc55983379 \h </w:instrText>
            </w:r>
            <w:r>
              <w:rPr>
                <w:noProof/>
                <w:webHidden/>
              </w:rPr>
            </w:r>
            <w:r>
              <w:rPr>
                <w:noProof/>
                <w:webHidden/>
              </w:rPr>
              <w:fldChar w:fldCharType="separate"/>
            </w:r>
            <w:r>
              <w:rPr>
                <w:noProof/>
                <w:webHidden/>
              </w:rPr>
              <w:t>38</w:t>
            </w:r>
            <w:r>
              <w:rPr>
                <w:noProof/>
                <w:webHidden/>
              </w:rPr>
              <w:fldChar w:fldCharType="end"/>
            </w:r>
          </w:hyperlink>
        </w:p>
        <w:p w:rsidR="00C8607F" w:rsidRDefault="00C8607F">
          <w:pPr>
            <w:pStyle w:val="Inhopg2"/>
            <w:tabs>
              <w:tab w:val="right" w:leader="dot" w:pos="9062"/>
            </w:tabs>
            <w:rPr>
              <w:noProof/>
            </w:rPr>
          </w:pPr>
          <w:hyperlink w:anchor="_Toc55983380" w:history="1">
            <w:r w:rsidRPr="007B328A">
              <w:rPr>
                <w:rStyle w:val="Hyperlink"/>
                <w:noProof/>
              </w:rPr>
              <w:t>Meerjarenplanning</w:t>
            </w:r>
            <w:r>
              <w:rPr>
                <w:noProof/>
                <w:webHidden/>
              </w:rPr>
              <w:tab/>
            </w:r>
            <w:r>
              <w:rPr>
                <w:noProof/>
                <w:webHidden/>
              </w:rPr>
              <w:fldChar w:fldCharType="begin"/>
            </w:r>
            <w:r>
              <w:rPr>
                <w:noProof/>
                <w:webHidden/>
              </w:rPr>
              <w:instrText xml:space="preserve"> PAGEREF _Toc55983380 \h </w:instrText>
            </w:r>
            <w:r>
              <w:rPr>
                <w:noProof/>
                <w:webHidden/>
              </w:rPr>
            </w:r>
            <w:r>
              <w:rPr>
                <w:noProof/>
                <w:webHidden/>
              </w:rPr>
              <w:fldChar w:fldCharType="separate"/>
            </w:r>
            <w:r>
              <w:rPr>
                <w:noProof/>
                <w:webHidden/>
              </w:rPr>
              <w:t>39</w:t>
            </w:r>
            <w:r>
              <w:rPr>
                <w:noProof/>
                <w:webHidden/>
              </w:rPr>
              <w:fldChar w:fldCharType="end"/>
            </w:r>
          </w:hyperlink>
        </w:p>
        <w:p w:rsidR="00C8607F" w:rsidRDefault="00C8607F">
          <w:pPr>
            <w:pStyle w:val="Inhopg3"/>
            <w:tabs>
              <w:tab w:val="right" w:leader="dot" w:pos="9062"/>
            </w:tabs>
            <w:rPr>
              <w:noProof/>
            </w:rPr>
          </w:pPr>
          <w:hyperlink w:anchor="_Toc55983381" w:history="1">
            <w:r w:rsidRPr="007B328A">
              <w:rPr>
                <w:rStyle w:val="Hyperlink"/>
                <w:noProof/>
              </w:rPr>
              <w:t>Wereldoriëntatie in de Bovenbouw en Taalklassen</w:t>
            </w:r>
            <w:r>
              <w:rPr>
                <w:noProof/>
                <w:webHidden/>
              </w:rPr>
              <w:tab/>
            </w:r>
            <w:r>
              <w:rPr>
                <w:noProof/>
                <w:webHidden/>
              </w:rPr>
              <w:fldChar w:fldCharType="begin"/>
            </w:r>
            <w:r>
              <w:rPr>
                <w:noProof/>
                <w:webHidden/>
              </w:rPr>
              <w:instrText xml:space="preserve"> PAGEREF _Toc55983381 \h </w:instrText>
            </w:r>
            <w:r>
              <w:rPr>
                <w:noProof/>
                <w:webHidden/>
              </w:rPr>
            </w:r>
            <w:r>
              <w:rPr>
                <w:noProof/>
                <w:webHidden/>
              </w:rPr>
              <w:fldChar w:fldCharType="separate"/>
            </w:r>
            <w:r>
              <w:rPr>
                <w:noProof/>
                <w:webHidden/>
              </w:rPr>
              <w:t>41</w:t>
            </w:r>
            <w:r>
              <w:rPr>
                <w:noProof/>
                <w:webHidden/>
              </w:rPr>
              <w:fldChar w:fldCharType="end"/>
            </w:r>
          </w:hyperlink>
        </w:p>
        <w:p w:rsidR="00C8607F" w:rsidRDefault="00C8607F">
          <w:pPr>
            <w:pStyle w:val="Inhopg3"/>
            <w:tabs>
              <w:tab w:val="right" w:leader="dot" w:pos="9062"/>
            </w:tabs>
            <w:rPr>
              <w:noProof/>
            </w:rPr>
          </w:pPr>
          <w:hyperlink w:anchor="_Toc55983382" w:history="1">
            <w:r w:rsidRPr="007B328A">
              <w:rPr>
                <w:rStyle w:val="Hyperlink"/>
                <w:noProof/>
              </w:rPr>
              <w:t>Werken met dag- en weektaken</w:t>
            </w:r>
            <w:r>
              <w:rPr>
                <w:noProof/>
                <w:webHidden/>
              </w:rPr>
              <w:tab/>
            </w:r>
            <w:r>
              <w:rPr>
                <w:noProof/>
                <w:webHidden/>
              </w:rPr>
              <w:fldChar w:fldCharType="begin"/>
            </w:r>
            <w:r>
              <w:rPr>
                <w:noProof/>
                <w:webHidden/>
              </w:rPr>
              <w:instrText xml:space="preserve"> PAGEREF _Toc55983382 \h </w:instrText>
            </w:r>
            <w:r>
              <w:rPr>
                <w:noProof/>
                <w:webHidden/>
              </w:rPr>
            </w:r>
            <w:r>
              <w:rPr>
                <w:noProof/>
                <w:webHidden/>
              </w:rPr>
              <w:fldChar w:fldCharType="separate"/>
            </w:r>
            <w:r>
              <w:rPr>
                <w:noProof/>
                <w:webHidden/>
              </w:rPr>
              <w:t>42</w:t>
            </w:r>
            <w:r>
              <w:rPr>
                <w:noProof/>
                <w:webHidden/>
              </w:rPr>
              <w:fldChar w:fldCharType="end"/>
            </w:r>
          </w:hyperlink>
        </w:p>
        <w:p w:rsidR="00C8607F" w:rsidRDefault="00C8607F">
          <w:pPr>
            <w:pStyle w:val="Inhopg3"/>
            <w:tabs>
              <w:tab w:val="right" w:leader="dot" w:pos="9062"/>
            </w:tabs>
            <w:rPr>
              <w:noProof/>
            </w:rPr>
          </w:pPr>
          <w:hyperlink w:anchor="_Toc55983383" w:history="1">
            <w:r w:rsidRPr="007B328A">
              <w:rPr>
                <w:rStyle w:val="Hyperlink"/>
                <w:noProof/>
              </w:rPr>
              <w:t>Opbrengst verhogende maatregelen</w:t>
            </w:r>
            <w:r>
              <w:rPr>
                <w:noProof/>
                <w:webHidden/>
              </w:rPr>
              <w:tab/>
            </w:r>
            <w:r>
              <w:rPr>
                <w:noProof/>
                <w:webHidden/>
              </w:rPr>
              <w:fldChar w:fldCharType="begin"/>
            </w:r>
            <w:r>
              <w:rPr>
                <w:noProof/>
                <w:webHidden/>
              </w:rPr>
              <w:instrText xml:space="preserve"> PAGEREF _Toc55983383 \h </w:instrText>
            </w:r>
            <w:r>
              <w:rPr>
                <w:noProof/>
                <w:webHidden/>
              </w:rPr>
            </w:r>
            <w:r>
              <w:rPr>
                <w:noProof/>
                <w:webHidden/>
              </w:rPr>
              <w:fldChar w:fldCharType="separate"/>
            </w:r>
            <w:r>
              <w:rPr>
                <w:noProof/>
                <w:webHidden/>
              </w:rPr>
              <w:t>44</w:t>
            </w:r>
            <w:r>
              <w:rPr>
                <w:noProof/>
                <w:webHidden/>
              </w:rPr>
              <w:fldChar w:fldCharType="end"/>
            </w:r>
          </w:hyperlink>
        </w:p>
        <w:p w:rsidR="00C8607F" w:rsidRDefault="00C8607F">
          <w:pPr>
            <w:pStyle w:val="Inhopg3"/>
            <w:tabs>
              <w:tab w:val="right" w:leader="dot" w:pos="9062"/>
            </w:tabs>
            <w:rPr>
              <w:noProof/>
            </w:rPr>
          </w:pPr>
          <w:hyperlink w:anchor="_Toc55983384" w:history="1">
            <w:r w:rsidRPr="007B328A">
              <w:rPr>
                <w:rStyle w:val="Hyperlink"/>
                <w:noProof/>
              </w:rPr>
              <w:t>Digitaal aanbod rekenen/wiskunde</w:t>
            </w:r>
            <w:r>
              <w:rPr>
                <w:noProof/>
                <w:webHidden/>
              </w:rPr>
              <w:tab/>
            </w:r>
            <w:r>
              <w:rPr>
                <w:noProof/>
                <w:webHidden/>
              </w:rPr>
              <w:fldChar w:fldCharType="begin"/>
            </w:r>
            <w:r>
              <w:rPr>
                <w:noProof/>
                <w:webHidden/>
              </w:rPr>
              <w:instrText xml:space="preserve"> PAGEREF _Toc55983384 \h </w:instrText>
            </w:r>
            <w:r>
              <w:rPr>
                <w:noProof/>
                <w:webHidden/>
              </w:rPr>
            </w:r>
            <w:r>
              <w:rPr>
                <w:noProof/>
                <w:webHidden/>
              </w:rPr>
              <w:fldChar w:fldCharType="separate"/>
            </w:r>
            <w:r>
              <w:rPr>
                <w:noProof/>
                <w:webHidden/>
              </w:rPr>
              <w:t>46</w:t>
            </w:r>
            <w:r>
              <w:rPr>
                <w:noProof/>
                <w:webHidden/>
              </w:rPr>
              <w:fldChar w:fldCharType="end"/>
            </w:r>
          </w:hyperlink>
        </w:p>
        <w:p w:rsidR="00C8607F" w:rsidRDefault="00C8607F">
          <w:pPr>
            <w:pStyle w:val="Inhopg3"/>
            <w:tabs>
              <w:tab w:val="right" w:leader="dot" w:pos="9062"/>
            </w:tabs>
            <w:rPr>
              <w:noProof/>
            </w:rPr>
          </w:pPr>
          <w:hyperlink w:anchor="_Toc55983385" w:history="1">
            <w:r w:rsidRPr="007B328A">
              <w:rPr>
                <w:rStyle w:val="Hyperlink"/>
                <w:noProof/>
              </w:rPr>
              <w:t>Werken met Portfolio's</w:t>
            </w:r>
            <w:r>
              <w:rPr>
                <w:noProof/>
                <w:webHidden/>
              </w:rPr>
              <w:tab/>
            </w:r>
            <w:r>
              <w:rPr>
                <w:noProof/>
                <w:webHidden/>
              </w:rPr>
              <w:fldChar w:fldCharType="begin"/>
            </w:r>
            <w:r>
              <w:rPr>
                <w:noProof/>
                <w:webHidden/>
              </w:rPr>
              <w:instrText xml:space="preserve"> PAGEREF _Toc55983385 \h </w:instrText>
            </w:r>
            <w:r>
              <w:rPr>
                <w:noProof/>
                <w:webHidden/>
              </w:rPr>
            </w:r>
            <w:r>
              <w:rPr>
                <w:noProof/>
                <w:webHidden/>
              </w:rPr>
              <w:fldChar w:fldCharType="separate"/>
            </w:r>
            <w:r>
              <w:rPr>
                <w:noProof/>
                <w:webHidden/>
              </w:rPr>
              <w:t>47</w:t>
            </w:r>
            <w:r>
              <w:rPr>
                <w:noProof/>
                <w:webHidden/>
              </w:rPr>
              <w:fldChar w:fldCharType="end"/>
            </w:r>
          </w:hyperlink>
        </w:p>
        <w:p w:rsidR="00C8607F" w:rsidRDefault="00C8607F">
          <w:pPr>
            <w:pStyle w:val="Inhopg3"/>
            <w:tabs>
              <w:tab w:val="right" w:leader="dot" w:pos="9062"/>
            </w:tabs>
            <w:rPr>
              <w:noProof/>
            </w:rPr>
          </w:pPr>
          <w:hyperlink w:anchor="_Toc55983386" w:history="1">
            <w:r w:rsidRPr="007B328A">
              <w:rPr>
                <w:rStyle w:val="Hyperlink"/>
                <w:noProof/>
              </w:rPr>
              <w:t>Thematisch Werken in de onderbouw</w:t>
            </w:r>
            <w:r>
              <w:rPr>
                <w:noProof/>
                <w:webHidden/>
              </w:rPr>
              <w:tab/>
            </w:r>
            <w:r>
              <w:rPr>
                <w:noProof/>
                <w:webHidden/>
              </w:rPr>
              <w:fldChar w:fldCharType="begin"/>
            </w:r>
            <w:r>
              <w:rPr>
                <w:noProof/>
                <w:webHidden/>
              </w:rPr>
              <w:instrText xml:space="preserve"> PAGEREF _Toc55983386 \h </w:instrText>
            </w:r>
            <w:r>
              <w:rPr>
                <w:noProof/>
                <w:webHidden/>
              </w:rPr>
            </w:r>
            <w:r>
              <w:rPr>
                <w:noProof/>
                <w:webHidden/>
              </w:rPr>
              <w:fldChar w:fldCharType="separate"/>
            </w:r>
            <w:r>
              <w:rPr>
                <w:noProof/>
                <w:webHidden/>
              </w:rPr>
              <w:t>48</w:t>
            </w:r>
            <w:r>
              <w:rPr>
                <w:noProof/>
                <w:webHidden/>
              </w:rPr>
              <w:fldChar w:fldCharType="end"/>
            </w:r>
          </w:hyperlink>
        </w:p>
        <w:p w:rsidR="00C8607F" w:rsidRDefault="00C8607F">
          <w:pPr>
            <w:pStyle w:val="Inhopg3"/>
            <w:tabs>
              <w:tab w:val="right" w:leader="dot" w:pos="9062"/>
            </w:tabs>
            <w:rPr>
              <w:noProof/>
            </w:rPr>
          </w:pPr>
          <w:hyperlink w:anchor="_Toc55983387" w:history="1">
            <w:r w:rsidRPr="007B328A">
              <w:rPr>
                <w:rStyle w:val="Hyperlink"/>
                <w:noProof/>
              </w:rPr>
              <w:t>Flitsbezoeken</w:t>
            </w:r>
            <w:r>
              <w:rPr>
                <w:noProof/>
                <w:webHidden/>
              </w:rPr>
              <w:tab/>
            </w:r>
            <w:r>
              <w:rPr>
                <w:noProof/>
                <w:webHidden/>
              </w:rPr>
              <w:fldChar w:fldCharType="begin"/>
            </w:r>
            <w:r>
              <w:rPr>
                <w:noProof/>
                <w:webHidden/>
              </w:rPr>
              <w:instrText xml:space="preserve"> PAGEREF _Toc55983387 \h </w:instrText>
            </w:r>
            <w:r>
              <w:rPr>
                <w:noProof/>
                <w:webHidden/>
              </w:rPr>
            </w:r>
            <w:r>
              <w:rPr>
                <w:noProof/>
                <w:webHidden/>
              </w:rPr>
              <w:fldChar w:fldCharType="separate"/>
            </w:r>
            <w:r>
              <w:rPr>
                <w:noProof/>
                <w:webHidden/>
              </w:rPr>
              <w:t>49</w:t>
            </w:r>
            <w:r>
              <w:rPr>
                <w:noProof/>
                <w:webHidden/>
              </w:rPr>
              <w:fldChar w:fldCharType="end"/>
            </w:r>
          </w:hyperlink>
        </w:p>
        <w:p w:rsidR="00C8607F" w:rsidRDefault="00C8607F">
          <w:pPr>
            <w:pStyle w:val="Inhopg3"/>
            <w:tabs>
              <w:tab w:val="right" w:leader="dot" w:pos="9062"/>
            </w:tabs>
            <w:rPr>
              <w:noProof/>
            </w:rPr>
          </w:pPr>
          <w:hyperlink w:anchor="_Toc55983388" w:history="1">
            <w:r w:rsidRPr="007B328A">
              <w:rPr>
                <w:rStyle w:val="Hyperlink"/>
                <w:noProof/>
              </w:rPr>
              <w:t>Oudercommunicatie</w:t>
            </w:r>
            <w:r>
              <w:rPr>
                <w:noProof/>
                <w:webHidden/>
              </w:rPr>
              <w:tab/>
            </w:r>
            <w:r>
              <w:rPr>
                <w:noProof/>
                <w:webHidden/>
              </w:rPr>
              <w:fldChar w:fldCharType="begin"/>
            </w:r>
            <w:r>
              <w:rPr>
                <w:noProof/>
                <w:webHidden/>
              </w:rPr>
              <w:instrText xml:space="preserve"> PAGEREF _Toc55983388 \h </w:instrText>
            </w:r>
            <w:r>
              <w:rPr>
                <w:noProof/>
                <w:webHidden/>
              </w:rPr>
            </w:r>
            <w:r>
              <w:rPr>
                <w:noProof/>
                <w:webHidden/>
              </w:rPr>
              <w:fldChar w:fldCharType="separate"/>
            </w:r>
            <w:r>
              <w:rPr>
                <w:noProof/>
                <w:webHidden/>
              </w:rPr>
              <w:t>50</w:t>
            </w:r>
            <w:r>
              <w:rPr>
                <w:noProof/>
                <w:webHidden/>
              </w:rPr>
              <w:fldChar w:fldCharType="end"/>
            </w:r>
          </w:hyperlink>
        </w:p>
        <w:p w:rsidR="00C8607F" w:rsidRDefault="00C8607F">
          <w:pPr>
            <w:pStyle w:val="Inhopg3"/>
            <w:tabs>
              <w:tab w:val="right" w:leader="dot" w:pos="9062"/>
            </w:tabs>
            <w:rPr>
              <w:noProof/>
            </w:rPr>
          </w:pPr>
          <w:hyperlink w:anchor="_Toc55983389" w:history="1">
            <w:r w:rsidRPr="007B328A">
              <w:rPr>
                <w:rStyle w:val="Hyperlink"/>
                <w:noProof/>
              </w:rPr>
              <w:t>Kansrijke overgangen</w:t>
            </w:r>
            <w:r>
              <w:rPr>
                <w:noProof/>
                <w:webHidden/>
              </w:rPr>
              <w:tab/>
            </w:r>
            <w:r>
              <w:rPr>
                <w:noProof/>
                <w:webHidden/>
              </w:rPr>
              <w:fldChar w:fldCharType="begin"/>
            </w:r>
            <w:r>
              <w:rPr>
                <w:noProof/>
                <w:webHidden/>
              </w:rPr>
              <w:instrText xml:space="preserve"> PAGEREF _Toc55983389 \h </w:instrText>
            </w:r>
            <w:r>
              <w:rPr>
                <w:noProof/>
                <w:webHidden/>
              </w:rPr>
            </w:r>
            <w:r>
              <w:rPr>
                <w:noProof/>
                <w:webHidden/>
              </w:rPr>
              <w:fldChar w:fldCharType="separate"/>
            </w:r>
            <w:r>
              <w:rPr>
                <w:noProof/>
                <w:webHidden/>
              </w:rPr>
              <w:t>51</w:t>
            </w:r>
            <w:r>
              <w:rPr>
                <w:noProof/>
                <w:webHidden/>
              </w:rPr>
              <w:fldChar w:fldCharType="end"/>
            </w:r>
          </w:hyperlink>
        </w:p>
        <w:p w:rsidR="00C8607F" w:rsidRDefault="00C8607F">
          <w:pPr>
            <w:pStyle w:val="Inhopg3"/>
            <w:tabs>
              <w:tab w:val="right" w:leader="dot" w:pos="9062"/>
            </w:tabs>
            <w:rPr>
              <w:noProof/>
            </w:rPr>
          </w:pPr>
          <w:hyperlink w:anchor="_Toc55983390" w:history="1">
            <w:r w:rsidRPr="007B328A">
              <w:rPr>
                <w:rStyle w:val="Hyperlink"/>
                <w:noProof/>
              </w:rPr>
              <w:t>Actief burgerschap en sociale integratie</w:t>
            </w:r>
            <w:r>
              <w:rPr>
                <w:noProof/>
                <w:webHidden/>
              </w:rPr>
              <w:tab/>
            </w:r>
            <w:r>
              <w:rPr>
                <w:noProof/>
                <w:webHidden/>
              </w:rPr>
              <w:fldChar w:fldCharType="begin"/>
            </w:r>
            <w:r>
              <w:rPr>
                <w:noProof/>
                <w:webHidden/>
              </w:rPr>
              <w:instrText xml:space="preserve"> PAGEREF _Toc55983390 \h </w:instrText>
            </w:r>
            <w:r>
              <w:rPr>
                <w:noProof/>
                <w:webHidden/>
              </w:rPr>
            </w:r>
            <w:r>
              <w:rPr>
                <w:noProof/>
                <w:webHidden/>
              </w:rPr>
              <w:fldChar w:fldCharType="separate"/>
            </w:r>
            <w:r>
              <w:rPr>
                <w:noProof/>
                <w:webHidden/>
              </w:rPr>
              <w:t>53</w:t>
            </w:r>
            <w:r>
              <w:rPr>
                <w:noProof/>
                <w:webHidden/>
              </w:rPr>
              <w:fldChar w:fldCharType="end"/>
            </w:r>
          </w:hyperlink>
        </w:p>
        <w:p w:rsidR="00C8607F" w:rsidRDefault="00C8607F">
          <w:pPr>
            <w:pStyle w:val="Inhopg3"/>
            <w:tabs>
              <w:tab w:val="right" w:leader="dot" w:pos="9062"/>
            </w:tabs>
            <w:rPr>
              <w:noProof/>
            </w:rPr>
          </w:pPr>
          <w:hyperlink w:anchor="_Toc55983391" w:history="1">
            <w:r w:rsidRPr="007B328A">
              <w:rPr>
                <w:rStyle w:val="Hyperlink"/>
                <w:noProof/>
              </w:rPr>
              <w:t>Onderwijsresultatenbeleid</w:t>
            </w:r>
            <w:r>
              <w:rPr>
                <w:noProof/>
                <w:webHidden/>
              </w:rPr>
              <w:tab/>
            </w:r>
            <w:r>
              <w:rPr>
                <w:noProof/>
                <w:webHidden/>
              </w:rPr>
              <w:fldChar w:fldCharType="begin"/>
            </w:r>
            <w:r>
              <w:rPr>
                <w:noProof/>
                <w:webHidden/>
              </w:rPr>
              <w:instrText xml:space="preserve"> PAGEREF _Toc55983391 \h </w:instrText>
            </w:r>
            <w:r>
              <w:rPr>
                <w:noProof/>
                <w:webHidden/>
              </w:rPr>
            </w:r>
            <w:r>
              <w:rPr>
                <w:noProof/>
                <w:webHidden/>
              </w:rPr>
              <w:fldChar w:fldCharType="separate"/>
            </w:r>
            <w:r>
              <w:rPr>
                <w:noProof/>
                <w:webHidden/>
              </w:rPr>
              <w:t>55</w:t>
            </w:r>
            <w:r>
              <w:rPr>
                <w:noProof/>
                <w:webHidden/>
              </w:rPr>
              <w:fldChar w:fldCharType="end"/>
            </w:r>
          </w:hyperlink>
        </w:p>
        <w:p w:rsidR="00C8607F" w:rsidRDefault="00C8607F">
          <w:pPr>
            <w:pStyle w:val="Inhopg3"/>
            <w:tabs>
              <w:tab w:val="right" w:leader="dot" w:pos="9062"/>
            </w:tabs>
            <w:rPr>
              <w:noProof/>
            </w:rPr>
          </w:pPr>
          <w:hyperlink w:anchor="_Toc55983392" w:history="1">
            <w:r w:rsidRPr="007B328A">
              <w:rPr>
                <w:rStyle w:val="Hyperlink"/>
                <w:noProof/>
              </w:rPr>
              <w:t>NT2</w:t>
            </w:r>
            <w:r>
              <w:rPr>
                <w:noProof/>
                <w:webHidden/>
              </w:rPr>
              <w:tab/>
            </w:r>
            <w:r>
              <w:rPr>
                <w:noProof/>
                <w:webHidden/>
              </w:rPr>
              <w:fldChar w:fldCharType="begin"/>
            </w:r>
            <w:r>
              <w:rPr>
                <w:noProof/>
                <w:webHidden/>
              </w:rPr>
              <w:instrText xml:space="preserve"> PAGEREF _Toc55983392 \h </w:instrText>
            </w:r>
            <w:r>
              <w:rPr>
                <w:noProof/>
                <w:webHidden/>
              </w:rPr>
            </w:r>
            <w:r>
              <w:rPr>
                <w:noProof/>
                <w:webHidden/>
              </w:rPr>
              <w:fldChar w:fldCharType="separate"/>
            </w:r>
            <w:r>
              <w:rPr>
                <w:noProof/>
                <w:webHidden/>
              </w:rPr>
              <w:t>57</w:t>
            </w:r>
            <w:r>
              <w:rPr>
                <w:noProof/>
                <w:webHidden/>
              </w:rPr>
              <w:fldChar w:fldCharType="end"/>
            </w:r>
          </w:hyperlink>
        </w:p>
        <w:p w:rsidR="00C8607F" w:rsidRDefault="00C8607F">
          <w:pPr>
            <w:pStyle w:val="Inhopg3"/>
            <w:tabs>
              <w:tab w:val="right" w:leader="dot" w:pos="9062"/>
            </w:tabs>
            <w:rPr>
              <w:noProof/>
            </w:rPr>
          </w:pPr>
          <w:hyperlink w:anchor="_Toc55983393" w:history="1">
            <w:r w:rsidRPr="007B328A">
              <w:rPr>
                <w:rStyle w:val="Hyperlink"/>
                <w:noProof/>
              </w:rPr>
              <w:t>Engels</w:t>
            </w:r>
            <w:r>
              <w:rPr>
                <w:noProof/>
                <w:webHidden/>
              </w:rPr>
              <w:tab/>
            </w:r>
            <w:r>
              <w:rPr>
                <w:noProof/>
                <w:webHidden/>
              </w:rPr>
              <w:fldChar w:fldCharType="begin"/>
            </w:r>
            <w:r>
              <w:rPr>
                <w:noProof/>
                <w:webHidden/>
              </w:rPr>
              <w:instrText xml:space="preserve"> PAGEREF _Toc55983393 \h </w:instrText>
            </w:r>
            <w:r>
              <w:rPr>
                <w:noProof/>
                <w:webHidden/>
              </w:rPr>
            </w:r>
            <w:r>
              <w:rPr>
                <w:noProof/>
                <w:webHidden/>
              </w:rPr>
              <w:fldChar w:fldCharType="separate"/>
            </w:r>
            <w:r>
              <w:rPr>
                <w:noProof/>
                <w:webHidden/>
              </w:rPr>
              <w:t>58</w:t>
            </w:r>
            <w:r>
              <w:rPr>
                <w:noProof/>
                <w:webHidden/>
              </w:rPr>
              <w:fldChar w:fldCharType="end"/>
            </w:r>
          </w:hyperlink>
        </w:p>
        <w:p w:rsidR="00C8607F" w:rsidRDefault="00C8607F">
          <w:pPr>
            <w:pStyle w:val="Inhopg3"/>
            <w:tabs>
              <w:tab w:val="right" w:leader="dot" w:pos="9062"/>
            </w:tabs>
            <w:rPr>
              <w:noProof/>
            </w:rPr>
          </w:pPr>
          <w:hyperlink w:anchor="_Toc55983394" w:history="1">
            <w:r w:rsidRPr="007B328A">
              <w:rPr>
                <w:rStyle w:val="Hyperlink"/>
                <w:noProof/>
              </w:rPr>
              <w:t>Sociaal sterke groep</w:t>
            </w:r>
            <w:r>
              <w:rPr>
                <w:noProof/>
                <w:webHidden/>
              </w:rPr>
              <w:tab/>
            </w:r>
            <w:r>
              <w:rPr>
                <w:noProof/>
                <w:webHidden/>
              </w:rPr>
              <w:fldChar w:fldCharType="begin"/>
            </w:r>
            <w:r>
              <w:rPr>
                <w:noProof/>
                <w:webHidden/>
              </w:rPr>
              <w:instrText xml:space="preserve"> PAGEREF _Toc55983394 \h </w:instrText>
            </w:r>
            <w:r>
              <w:rPr>
                <w:noProof/>
                <w:webHidden/>
              </w:rPr>
            </w:r>
            <w:r>
              <w:rPr>
                <w:noProof/>
                <w:webHidden/>
              </w:rPr>
              <w:fldChar w:fldCharType="separate"/>
            </w:r>
            <w:r>
              <w:rPr>
                <w:noProof/>
                <w:webHidden/>
              </w:rPr>
              <w:t>59</w:t>
            </w:r>
            <w:r>
              <w:rPr>
                <w:noProof/>
                <w:webHidden/>
              </w:rPr>
              <w:fldChar w:fldCharType="end"/>
            </w:r>
          </w:hyperlink>
        </w:p>
        <w:p w:rsidR="00264688" w:rsidRDefault="00C8607F">
          <w:pPr>
            <w:rPr>
              <w:b/>
              <w:bCs/>
              <w:color w:val="B70000"/>
              <w:sz w:val="24"/>
              <w:szCs w:val="24"/>
            </w:rPr>
          </w:pPr>
          <w:r>
            <w:rPr>
              <w:b/>
              <w:bCs/>
              <w:color w:val="B70000"/>
              <w:sz w:val="24"/>
              <w:szCs w:val="24"/>
            </w:rPr>
            <w:fldChar w:fldCharType="end"/>
          </w:r>
        </w:p>
      </w:sdtContent>
    </w:sdt>
    <w:p w:rsidR="00264688" w:rsidRDefault="00C8607F">
      <w:r>
        <w:br w:type="page"/>
      </w:r>
    </w:p>
    <w:p w:rsidR="00264688" w:rsidRDefault="00264688">
      <w:pPr>
        <w:sectPr w:rsidR="00264688" w:rsidSect="000F6147">
          <w:footerReference w:type="default" r:id="rId9"/>
          <w:pgSz w:w="11906" w:h="16838" w:code="9"/>
          <w:pgMar w:top="1417" w:right="1417" w:bottom="1417" w:left="1417" w:header="708" w:footer="708" w:gutter="0"/>
          <w:cols w:space="708"/>
          <w:docGrid w:linePitch="360"/>
        </w:sectPr>
      </w:pPr>
    </w:p>
    <w:p w:rsidR="00264688" w:rsidRDefault="00C8607F">
      <w:pPr>
        <w:pStyle w:val="Heading1PHPDOCX0"/>
        <w:rPr>
          <w:sz w:val="36"/>
          <w:szCs w:val="36"/>
        </w:rPr>
      </w:pPr>
      <w:bookmarkStart w:id="1" w:name="_Toc55983350"/>
      <w:r>
        <w:rPr>
          <w:sz w:val="36"/>
          <w:szCs w:val="36"/>
        </w:rPr>
        <w:lastRenderedPageBreak/>
        <w:t>1. Inleiding</w:t>
      </w:r>
      <w:bookmarkEnd w:id="1"/>
    </w:p>
    <w:p w:rsidR="00264688" w:rsidRDefault="00C8607F">
      <w:pPr>
        <w:pStyle w:val="Heading2PHPDOCX0"/>
        <w:rPr>
          <w:sz w:val="32"/>
          <w:szCs w:val="32"/>
        </w:rPr>
      </w:pPr>
      <w:bookmarkStart w:id="2" w:name="_Toc55983351"/>
      <w:r>
        <w:rPr>
          <w:sz w:val="32"/>
          <w:szCs w:val="32"/>
        </w:rPr>
        <w:t>1.1. Inleiding</w:t>
      </w:r>
      <w:bookmarkEnd w:id="2"/>
    </w:p>
    <w:p w:rsidR="00264688" w:rsidRDefault="00C8607F">
      <w:pPr>
        <w:pStyle w:val="NoSpacingPHPDOCX"/>
      </w:pPr>
      <w:r>
        <w:rPr>
          <w:color w:val="000000"/>
        </w:rPr>
        <w:t>Met trots presenteren we in dit schoolplan onze ambities voor de komende 4 jaar. Wij leven in een samenleving waar veranderingen en ontwikkelingen snel gaan. Dit vraagt van ons onderwijs, dat wij onze leerlingen voorbereiden op de wereld van morgen. Dit la</w:t>
      </w:r>
      <w:r>
        <w:rPr>
          <w:color w:val="000000"/>
        </w:rPr>
        <w:t>ten wij zien in onze betrokkenheid op maatschappelijke thema’s. Dit betekent ook dat wij samen leven en samen werken binnen de schoolgemeenschap belangrijk vinden. Een gemeenschap, waarin verschillen ‘gewoon’ zijn en aangrijpingspunt zijn om te leren in on</w:t>
      </w:r>
      <w:r>
        <w:rPr>
          <w:color w:val="000000"/>
        </w:rPr>
        <w:t xml:space="preserve">tmoeting en dialoog. </w:t>
      </w:r>
      <w:r>
        <w:rPr>
          <w:color w:val="000000"/>
        </w:rPr>
        <w:br/>
      </w:r>
      <w:r>
        <w:rPr>
          <w:color w:val="000000"/>
        </w:rPr>
        <w:br/>
        <w:t>Dit plan is tot stand gekomen met de inbreng van betrokkenen binnen en buiten de school. Wij gaan de komende jaren op ontdekkingstocht om ‘de kracht van het verschil’ zichtbaar te maken in het onderwijs op onze school. Ik nodig u van</w:t>
      </w:r>
      <w:r>
        <w:rPr>
          <w:color w:val="000000"/>
        </w:rPr>
        <w:t xml:space="preserve"> harte uit om met ons mee te gaan. </w:t>
      </w:r>
      <w:r>
        <w:rPr>
          <w:color w:val="000000"/>
        </w:rPr>
        <w:br/>
      </w:r>
      <w:r>
        <w:rPr>
          <w:color w:val="000000"/>
        </w:rPr>
        <w:br/>
      </w:r>
      <w:r>
        <w:rPr>
          <w:color w:val="000000"/>
        </w:rPr>
        <w:br/>
        <w:t>Albert van Wijk</w:t>
      </w:r>
      <w:r>
        <w:rPr>
          <w:color w:val="000000"/>
        </w:rPr>
        <w:br/>
        <w:t>directeur</w:t>
      </w:r>
    </w:p>
    <w:p w:rsidR="00264688" w:rsidRDefault="00C8607F">
      <w:pPr>
        <w:pStyle w:val="NoSpacingPHPDOCX"/>
      </w:pPr>
      <w:r>
        <w:rPr>
          <w:color w:val="000000"/>
        </w:rPr>
        <w:t>Leeswijzer en proces schoolplan</w:t>
      </w:r>
      <w:r>
        <w:rPr>
          <w:color w:val="000000"/>
        </w:rPr>
        <w:br/>
      </w:r>
      <w:r>
        <w:rPr>
          <w:color w:val="000000"/>
        </w:rPr>
        <w:br/>
        <w:t xml:space="preserve">De afgelopen maanden hebben we samen met leerkrachten, MR-leden, ouders en relaties van de school intensief gewerkt aan dit schoolplan. </w:t>
      </w:r>
      <w:r>
        <w:rPr>
          <w:color w:val="000000"/>
        </w:rPr>
        <w:br/>
        <w:t>Bij de ontwikkeling va</w:t>
      </w:r>
      <w:r>
        <w:rPr>
          <w:color w:val="000000"/>
        </w:rPr>
        <w:t>n het nieuwe schoolplan hebben we onze overtuigingen, drijfveren en onze dromen als vertrekpunt genomen. Dit heeft geleid tot een herijking van onze missie en visie: de belofte aan onze leerlingen en collega’s. Alles wat we doen, past bij de opdracht die w</w:t>
      </w:r>
      <w:r>
        <w:rPr>
          <w:color w:val="000000"/>
        </w:rPr>
        <w:t xml:space="preserve">e onszelf geven. Daarbij houden we rekening met de trends en ontwikkelingen die we zien in de samenleving en in het onderwijs. </w:t>
      </w:r>
      <w:r>
        <w:rPr>
          <w:color w:val="000000"/>
        </w:rPr>
        <w:br/>
      </w:r>
      <w:r>
        <w:rPr>
          <w:color w:val="000000"/>
        </w:rPr>
        <w:br/>
        <w:t>Vanuit haar opdracht, heeft stichting SchOOL de belangrijkste thema’s voor de komende jaren vastgesteld. Deze thema’s zijn: inn</w:t>
      </w:r>
      <w:r>
        <w:rPr>
          <w:color w:val="000000"/>
        </w:rPr>
        <w:t>ovatief onderwijs, professionalisering, partnerschap en de basis op orde. Onze school sluit met het schoolplan aan op de thema’s van de stichting.</w:t>
      </w:r>
      <w:r>
        <w:rPr>
          <w:color w:val="000000"/>
        </w:rPr>
        <w:br/>
      </w:r>
      <w:r>
        <w:rPr>
          <w:color w:val="000000"/>
        </w:rPr>
        <w:br/>
        <w:t>Per thema hebben wij onze ambities uitgewerkt in doelen en passende strategieën voor onze school om deze doe</w:t>
      </w:r>
      <w:r>
        <w:rPr>
          <w:color w:val="000000"/>
        </w:rPr>
        <w:t xml:space="preserve">len te behalen. Per jaar maken we de komende vier jaar een jaarplan waarin we de doelen en strategieën vertalen in indicatoren: wat zien we wanneer dit doel is behaald? </w:t>
      </w:r>
      <w:r>
        <w:rPr>
          <w:color w:val="000000"/>
        </w:rPr>
        <w:br/>
      </w:r>
      <w:r>
        <w:rPr>
          <w:color w:val="000000"/>
        </w:rPr>
        <w:br/>
        <w:t>In dit schoolplan staat beschreven wat we de komende jaren willen ontwikkelen. Aspect</w:t>
      </w:r>
      <w:r>
        <w:rPr>
          <w:color w:val="000000"/>
        </w:rPr>
        <w:t>en van ons lesgeven, handelen en onze organisatie die al geborgd zijn, hebben we opgenomen in de bijlagen.</w:t>
      </w:r>
      <w:r>
        <w:rPr>
          <w:color w:val="000000"/>
        </w:rPr>
        <w:br/>
      </w:r>
      <w:r>
        <w:rPr>
          <w:color w:val="000000"/>
        </w:rPr>
        <w:br/>
        <w:t xml:space="preserve">NB. </w:t>
      </w:r>
      <w:r>
        <w:rPr>
          <w:color w:val="000000"/>
        </w:rPr>
        <w:br/>
        <w:t>Daar waar we in dit stuk ouders noemen, bedoelen we ouder(s) en/of verzorger(s).</w:t>
      </w:r>
    </w:p>
    <w:p w:rsidR="00264688" w:rsidRDefault="00C8607F">
      <w:r>
        <w:br w:type="page"/>
      </w:r>
    </w:p>
    <w:p w:rsidR="00264688" w:rsidRDefault="00C8607F">
      <w:pPr>
        <w:pStyle w:val="Heading1PHPDOCX0"/>
        <w:rPr>
          <w:sz w:val="36"/>
          <w:szCs w:val="36"/>
        </w:rPr>
      </w:pPr>
      <w:bookmarkStart w:id="3" w:name="_Toc55983352"/>
      <w:r>
        <w:rPr>
          <w:sz w:val="36"/>
          <w:szCs w:val="36"/>
        </w:rPr>
        <w:lastRenderedPageBreak/>
        <w:t>2. Dit zijn wij</w:t>
      </w:r>
      <w:bookmarkEnd w:id="3"/>
    </w:p>
    <w:p w:rsidR="00264688" w:rsidRDefault="00C8607F">
      <w:pPr>
        <w:pStyle w:val="Heading2PHPDOCX0"/>
        <w:rPr>
          <w:sz w:val="32"/>
          <w:szCs w:val="32"/>
        </w:rPr>
      </w:pPr>
      <w:bookmarkStart w:id="4" w:name="_Toc55983353"/>
      <w:r>
        <w:rPr>
          <w:sz w:val="32"/>
          <w:szCs w:val="32"/>
        </w:rPr>
        <w:t>2.1. Wat beloven we?</w:t>
      </w:r>
      <w:bookmarkEnd w:id="4"/>
    </w:p>
    <w:p w:rsidR="00264688" w:rsidRDefault="00C8607F">
      <w:pPr>
        <w:pStyle w:val="NoSpacingPHPDOCX"/>
      </w:pPr>
      <w:r>
        <w:rPr>
          <w:color w:val="000000"/>
        </w:rPr>
        <w:t xml:space="preserve">Onze school valt onder </w:t>
      </w:r>
      <w:r>
        <w:rPr>
          <w:color w:val="000000"/>
        </w:rPr>
        <w:t>SchOOL: Stichting Openbaar Onderwijs Lelystad. Dat betekent dat ieder kind bij ons welkom is. Wij verwelkomen kinderen, ouders en medewerkers en dagen hen uit te leren van verschillen. Dit is onze maatschappelijke opdracht, die wij met overtuiging omarmen.</w:t>
      </w:r>
      <w:r>
        <w:rPr>
          <w:color w:val="000000"/>
        </w:rPr>
        <w:t xml:space="preserve"> </w:t>
      </w:r>
      <w:r>
        <w:rPr>
          <w:color w:val="000000"/>
        </w:rPr>
        <w:br/>
      </w:r>
      <w:r>
        <w:rPr>
          <w:color w:val="000000"/>
        </w:rPr>
        <w:br/>
        <w:t>De scholen van Stichting school hebben een maatschappelijke opdracht, die wij op eigen wijze kleur geven. Stichting SchOOL belooft aan de kinderen:</w:t>
      </w:r>
      <w:r>
        <w:rPr>
          <w:color w:val="000000"/>
        </w:rPr>
        <w:br/>
      </w:r>
      <w:r>
        <w:rPr>
          <w:color w:val="000000"/>
        </w:rPr>
        <w:br/>
        <w:t>Bij ons ben je welkom. Je wordt door ons geholpen om te ontdekken wie je bent, wat je kunt en wat je wil</w:t>
      </w:r>
      <w:r>
        <w:rPr>
          <w:color w:val="000000"/>
        </w:rPr>
        <w:t>t. We geven je eigen verantwoordelijkheid voor jouw leerproces. Dat vinden we belangrijk. Onderwijs op onze scholen stimuleert tot samenwerken en delen. Want iedereen doet ertoe! We inspireren je om open te staan voor verschillen en te ontdekken hoe kracht</w:t>
      </w:r>
      <w:r>
        <w:rPr>
          <w:color w:val="000000"/>
        </w:rPr>
        <w:t>ig het verschil is.</w:t>
      </w:r>
      <w:r>
        <w:rPr>
          <w:color w:val="000000"/>
        </w:rPr>
        <w:br/>
      </w:r>
      <w:r>
        <w:rPr>
          <w:color w:val="000000"/>
        </w:rPr>
        <w:br/>
        <w:t>Alle 18 scholen van Stichting SchOOL verschillen van elkaar. Ook onze school heeft een eigen profiel en tegelijkertijd delen we deze gemeenschappelijke belofte, die wij op eigen wijze kleur geven. Hoe de leerling dit gaat merken hebben</w:t>
      </w:r>
      <w:r>
        <w:rPr>
          <w:color w:val="000000"/>
        </w:rPr>
        <w:t xml:space="preserve"> wij verwoord in een belofte aan onze leerlingen in een 4-tal dimensies: </w:t>
      </w:r>
      <w:r>
        <w:rPr>
          <w:b/>
          <w:bCs/>
          <w:color w:val="000000"/>
        </w:rPr>
        <w:br/>
      </w:r>
      <w:r>
        <w:rPr>
          <w:b/>
          <w:bCs/>
          <w:color w:val="000000"/>
        </w:rPr>
        <w:br/>
        <w:t>Maatschappelijke dimensie:</w:t>
      </w:r>
      <w:r>
        <w:rPr>
          <w:color w:val="000000"/>
        </w:rPr>
        <w:br/>
        <w:t>De school staat voor transparante, intensieve communicatie met ouders, waarbij ouders worden gezien als educatieve en pedagogische partners van de school.</w:t>
      </w:r>
      <w:r>
        <w:rPr>
          <w:color w:val="000000"/>
        </w:rPr>
        <w:t xml:space="preserve"> Wij vinden het belangrijk om samen te werken met ouders, kinderen en leerkrachten. </w:t>
      </w:r>
      <w:r>
        <w:rPr>
          <w:color w:val="000000"/>
        </w:rPr>
        <w:br/>
        <w:t>Wij bereiden onze kinderen zoveel mogelijk voor op de toekomst door de vaardigheden van de 21ste eeuwse vaardigheden zoveel als mogelijk in ons onderwijs terug te laten ko</w:t>
      </w:r>
      <w:r>
        <w:rPr>
          <w:color w:val="000000"/>
        </w:rPr>
        <w:t xml:space="preserve">men. Hierbij werken wij aan de volgende vaardigheden: samenwerken, creativiteit, ICT vaardigheden, communicatievaardigheden, probleem oplossen, kritische houding en positieve kijk op de samenleving </w:t>
      </w:r>
      <w:r>
        <w:rPr>
          <w:b/>
          <w:bCs/>
          <w:color w:val="000000"/>
        </w:rPr>
        <w:br/>
      </w:r>
      <w:r>
        <w:rPr>
          <w:b/>
          <w:bCs/>
          <w:color w:val="000000"/>
        </w:rPr>
        <w:br/>
        <w:t>Pedagogische dimensie:</w:t>
      </w:r>
      <w:r>
        <w:rPr>
          <w:color w:val="000000"/>
        </w:rPr>
        <w:br/>
        <w:t>Leerkrachten benaderen de kindere</w:t>
      </w:r>
      <w:r>
        <w:rPr>
          <w:color w:val="000000"/>
        </w:rPr>
        <w:t xml:space="preserve">n op een positieve manier (benoemen gedrag en activiteiten die goed gaan), zijn bemoedigend, stimulerend, versterken het competentiegevoel en leren zo sociale vaardigheden aan. Leren samenwerken en samenleven gericht op de 21ste eeuwse vaardigheden. </w:t>
      </w:r>
      <w:r>
        <w:rPr>
          <w:color w:val="000000"/>
        </w:rPr>
        <w:br/>
        <w:t xml:space="preserve">Veel </w:t>
      </w:r>
      <w:r>
        <w:rPr>
          <w:color w:val="000000"/>
        </w:rPr>
        <w:t xml:space="preserve">aandacht voor gewenst gedrag, korte interventies op ongewenst gedrag </w:t>
      </w:r>
      <w:r>
        <w:rPr>
          <w:b/>
          <w:bCs/>
          <w:color w:val="000000"/>
        </w:rPr>
        <w:br/>
      </w:r>
      <w:r>
        <w:rPr>
          <w:b/>
          <w:bCs/>
          <w:color w:val="000000"/>
        </w:rPr>
        <w:br/>
        <w:t xml:space="preserve">Onderwijskundige dimensie: </w:t>
      </w:r>
      <w:r>
        <w:rPr>
          <w:color w:val="000000"/>
        </w:rPr>
        <w:br/>
        <w:t>Bieden van rijk, uitdagend onderwijs waarbij de school zich richt op een persoonlijke benadering van kinderen t.o.v. hun leerstijl en onderwijsbehoefte. Daar</w:t>
      </w:r>
      <w:r>
        <w:rPr>
          <w:color w:val="000000"/>
        </w:rPr>
        <w:t xml:space="preserve">door wordt een meer gepersonaliseerd onderwijs gerealiseerd. </w:t>
      </w:r>
      <w:r>
        <w:rPr>
          <w:color w:val="000000"/>
        </w:rPr>
        <w:br/>
        <w:t>Wij werken met groep doorbroken instructies op vastgestelde momenten middels duidelijke leerlijnen. De kinderen werken a.d.h.v. de eigen dag- en weektaken in hun eigen groep samenwerkend verder.</w:t>
      </w:r>
      <w:r>
        <w:rPr>
          <w:color w:val="000000"/>
        </w:rPr>
        <w:t xml:space="preserve"> </w:t>
      </w:r>
      <w:r>
        <w:rPr>
          <w:b/>
          <w:bCs/>
          <w:color w:val="000000"/>
        </w:rPr>
        <w:br/>
      </w:r>
      <w:r>
        <w:rPr>
          <w:b/>
          <w:bCs/>
          <w:color w:val="000000"/>
        </w:rPr>
        <w:br/>
        <w:t xml:space="preserve">Professionele dimensie: </w:t>
      </w:r>
      <w:r>
        <w:rPr>
          <w:color w:val="000000"/>
        </w:rPr>
        <w:br/>
        <w:t xml:space="preserve">Door de inzet van ontwikkelteams (OT) de competenties en interesses van leerkrachten benutten en ontwikkelen. Waarbij wij gefaseerd werken aan inplementatie, evaluatie en borging. (samen leren en indien nodig extern) </w:t>
      </w:r>
      <w:r>
        <w:rPr>
          <w:color w:val="000000"/>
        </w:rPr>
        <w:br/>
        <w:t>Een goede,</w:t>
      </w:r>
      <w:r>
        <w:rPr>
          <w:color w:val="000000"/>
        </w:rPr>
        <w:t xml:space="preserve"> daadkrachtige directeur (Gedeeld Leiderschap Team, GLT) is een voorwaarde om een goede school te zijn. Dit is een directie die goede plannen maakt, teamleden betrekt en </w:t>
      </w:r>
      <w:r>
        <w:rPr>
          <w:color w:val="000000"/>
        </w:rPr>
        <w:lastRenderedPageBreak/>
        <w:t>competenties benut, besluiten neemt, collega’s aanspreekt en besluiten borgt en bewaak</w:t>
      </w:r>
      <w:r>
        <w:rPr>
          <w:color w:val="000000"/>
        </w:rPr>
        <w:t xml:space="preserve">t. </w:t>
      </w:r>
      <w:r>
        <w:rPr>
          <w:b/>
          <w:bCs/>
          <w:color w:val="000000"/>
        </w:rPr>
        <w:br/>
      </w:r>
      <w:r>
        <w:rPr>
          <w:b/>
          <w:bCs/>
          <w:color w:val="000000"/>
        </w:rPr>
        <w:br/>
        <w:t>Beloftes die we elkaar hebben gedaan aan het begin van de schoolplanontwikkeling:</w:t>
      </w:r>
      <w:hyperlink r:id="rId10" w:history="1">
        <w:r>
          <w:rPr>
            <w:noProof/>
          </w:rPr>
          <w:drawing>
            <wp:inline distT="0" distB="0" distL="0" distR="0">
              <wp:extent cx="3240000" cy="2059200"/>
              <wp:effectExtent l="0" t="0" r="0" b="0"/>
              <wp:docPr id="54082121" name="name68885fabb046a1b32" descr="beloftes-school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oftes-schoolplan.jpg"/>
                      <pic:cNvPicPr/>
                    </pic:nvPicPr>
                    <pic:blipFill>
                      <a:blip r:link="rId11" cstate="print"/>
                      <a:stretch>
                        <a:fillRect/>
                      </a:stretch>
                    </pic:blipFill>
                    <pic:spPr>
                      <a:xfrm>
                        <a:off x="0" y="0"/>
                        <a:ext cx="3240000" cy="2059200"/>
                      </a:xfrm>
                      <a:prstGeom prst="rect">
                        <a:avLst/>
                      </a:prstGeom>
                      <a:ln w="0">
                        <a:noFill/>
                      </a:ln>
                    </pic:spPr>
                  </pic:pic>
                </a:graphicData>
              </a:graphic>
            </wp:inline>
          </w:drawing>
        </w:r>
      </w:hyperlink>
      <w:hyperlink r:id="rId12" w:history="1">
        <w:r>
          <w:rPr>
            <w:color w:val="0000CC"/>
            <w:u w:val="single"/>
          </w:rPr>
          <w:br/>
        </w:r>
        <w:r>
          <w:rPr>
            <w:color w:val="0000CC"/>
            <w:u w:val="single"/>
          </w:rPr>
          <w:br/>
        </w:r>
        <w:r>
          <w:rPr>
            <w:color w:val="0000CC"/>
            <w:u w:val="single"/>
          </w:rPr>
          <w:br/>
          <w:t>Op basisschool de Poolster/Brink hebben we oog voor uw kind en zijn of haar talenten. Samen met kinderen en ouders werken wij aan een verbinding tussen culturen en zorgen wij voor de ont</w:t>
        </w:r>
        <w:r>
          <w:rPr>
            <w:color w:val="0000CC"/>
            <w:u w:val="single"/>
          </w:rPr>
          <w:t>wikkeling van een stevige basis. Dit realiseren wij door het gebruik van coöperatieve werkvormen en het leren van vaardigheden voor de toekomst. Uw kind ontwikkelt zich op De Poolster in een rijke leeromgeving.</w:t>
        </w:r>
      </w:hyperlink>
    </w:p>
    <w:p w:rsidR="00264688" w:rsidRDefault="00264688"/>
    <w:p w:rsidR="00264688" w:rsidRDefault="00C8607F">
      <w:pPr>
        <w:pStyle w:val="Heading2PHPDOCX0"/>
        <w:rPr>
          <w:sz w:val="32"/>
          <w:szCs w:val="32"/>
        </w:rPr>
      </w:pPr>
      <w:bookmarkStart w:id="5" w:name="_Toc55983354"/>
      <w:r>
        <w:rPr>
          <w:sz w:val="32"/>
          <w:szCs w:val="32"/>
        </w:rPr>
        <w:t>2.2. Waar staan we?</w:t>
      </w:r>
      <w:bookmarkEnd w:id="5"/>
    </w:p>
    <w:p w:rsidR="00264688" w:rsidRDefault="00C8607F">
      <w:pPr>
        <w:spacing w:after="0" w:line="240" w:lineRule="auto"/>
      </w:pPr>
      <w:r>
        <w:rPr>
          <w:b/>
          <w:bCs/>
          <w:color w:val="000000"/>
        </w:rPr>
        <w:t>O.b.s. De Poolster</w:t>
      </w:r>
      <w:r>
        <w:rPr>
          <w:color w:val="000000"/>
        </w:rPr>
        <w:br/>
        <w:t>O.b.s</w:t>
      </w:r>
      <w:r>
        <w:rPr>
          <w:color w:val="000000"/>
        </w:rPr>
        <w:t>. De Poolster is een openbare school gelegen in de Waterwijk en heeft ongeveer 200 leerlingen, verdeeld over 3 units. Ongeveer 150 leerlingen in de twee reguliere Units (Onderbouw Unit en Midden- Bovenbouw Unit) en 50 leerlingen die NT2 lessen volgen in de</w:t>
      </w:r>
      <w:r>
        <w:rPr>
          <w:color w:val="000000"/>
        </w:rPr>
        <w:t xml:space="preserve"> Taalunit. De samenstelling van de leerlingenpopulatie is multicultureel. De achtergrond van onze leerlingen is ook heel divers: Onze populatie bestaat uit Vluchtelingen, Arbeidsmigranten en Nederlanders met een migratieachtergrond. Sommige vluchtelingkind</w:t>
      </w:r>
      <w:r>
        <w:rPr>
          <w:color w:val="000000"/>
        </w:rPr>
        <w:t>eren zijn wel en anderen niet naar school geweest voordat ze op De Poolster komen. Er zijn kinderen geschoold in een andere taal en soms ook in een ander schrift.</w:t>
      </w:r>
      <w:r>
        <w:rPr>
          <w:color w:val="000000"/>
        </w:rPr>
        <w:br/>
      </w:r>
      <w:r>
        <w:rPr>
          <w:color w:val="000000"/>
        </w:rPr>
        <w:br/>
        <w:t>Onze school is op 30 augustus 1982 geopend. De straten in onze wijk zijn genoemd naar de ver</w:t>
      </w:r>
      <w:r>
        <w:rPr>
          <w:color w:val="000000"/>
        </w:rPr>
        <w:t>schillende wereldzeeën. De Poolster is de belangrijkste ster om op de wereldzeeën het noorden te bepalen. Een wegwijzer dus en dat wil de school ook zijn voor alle kinderen.</w:t>
      </w:r>
      <w:r>
        <w:rPr>
          <w:color w:val="000000"/>
        </w:rPr>
        <w:br/>
        <w:t>Het openbaar onderwijs staat voor een bepaalde visie. Het openbaar onderwijs wil k</w:t>
      </w:r>
      <w:r>
        <w:rPr>
          <w:color w:val="000000"/>
        </w:rPr>
        <w:t>inderen uit alle politieke, sociale, culturele en gelovige kringen samenbrengen. Iedere cultuur heeft zijn eigen inbreng en maakt de school interessanter. Al die verschillende culturen verrijken de school. De kinderen krijgen onderwijs met als doel op te g</w:t>
      </w:r>
      <w:r>
        <w:rPr>
          <w:color w:val="000000"/>
        </w:rPr>
        <w:t>roeien tot volwassenen die, ondanks onderlinge verschillen, straks goed met elkaar overweg kunnen. De school is een afspiegeling van de wijk. Ieder kind op De Poolster krijgt de aandacht die het nodig heeft.</w:t>
      </w:r>
      <w:r>
        <w:rPr>
          <w:b/>
          <w:bCs/>
          <w:color w:val="000000"/>
        </w:rPr>
        <w:br/>
      </w:r>
      <w:r>
        <w:rPr>
          <w:b/>
          <w:bCs/>
          <w:color w:val="000000"/>
        </w:rPr>
        <w:br/>
        <w:t>De medewerkers van De Poolster</w:t>
      </w:r>
      <w:r>
        <w:rPr>
          <w:color w:val="000000"/>
        </w:rPr>
        <w:br/>
        <w:t xml:space="preserve">Het team van De </w:t>
      </w:r>
      <w:r>
        <w:rPr>
          <w:color w:val="000000"/>
        </w:rPr>
        <w:t>Poolster bestaat uit groepsleerkrachten, onderwijsassistenten, leraarondersteuners, administratief medewerker, conciërge, Intern Begeleiders, teamcoördinatoren en een directeur.</w:t>
      </w:r>
      <w:r>
        <w:rPr>
          <w:color w:val="000000"/>
        </w:rPr>
        <w:br/>
        <w:t>Stimulerende factoren:</w:t>
      </w:r>
    </w:p>
    <w:p w:rsidR="00264688" w:rsidRDefault="00C8607F">
      <w:pPr>
        <w:numPr>
          <w:ilvl w:val="0"/>
          <w:numId w:val="1"/>
        </w:numPr>
        <w:spacing w:after="0" w:line="240" w:lineRule="auto"/>
        <w:rPr>
          <w:color w:val="000000"/>
        </w:rPr>
      </w:pPr>
      <w:r>
        <w:rPr>
          <w:color w:val="000000"/>
        </w:rPr>
        <w:t>Het team is betrokken bij de schoolontwikkeling en geef</w:t>
      </w:r>
      <w:r>
        <w:rPr>
          <w:color w:val="000000"/>
        </w:rPr>
        <w:t>t als lid van één van de Ontwikkelteams inhoud aan het onderwijs.</w:t>
      </w:r>
    </w:p>
    <w:p w:rsidR="00264688" w:rsidRDefault="00C8607F">
      <w:pPr>
        <w:numPr>
          <w:ilvl w:val="0"/>
          <w:numId w:val="1"/>
        </w:numPr>
        <w:spacing w:after="0" w:line="240" w:lineRule="auto"/>
        <w:rPr>
          <w:color w:val="000000"/>
        </w:rPr>
      </w:pPr>
      <w:r>
        <w:rPr>
          <w:color w:val="000000"/>
        </w:rPr>
        <w:t>Het team draagt een gezamenlijke verantwoordelijkheid voor het beleid en de uitvoering hiervan. Het gedeeld leiderschapsteam ondersteunt de directie.</w:t>
      </w:r>
    </w:p>
    <w:p w:rsidR="00264688" w:rsidRDefault="00264688">
      <w:pPr>
        <w:pStyle w:val="NoSpacingPHPDOCX"/>
      </w:pPr>
    </w:p>
    <w:p w:rsidR="00264688" w:rsidRDefault="00C8607F">
      <w:pPr>
        <w:numPr>
          <w:ilvl w:val="0"/>
          <w:numId w:val="1"/>
        </w:numPr>
        <w:spacing w:after="0" w:line="240" w:lineRule="auto"/>
        <w:rPr>
          <w:color w:val="000000"/>
        </w:rPr>
      </w:pPr>
      <w:r>
        <w:rPr>
          <w:color w:val="000000"/>
        </w:rPr>
        <w:t>Het team heeft een grote bereidheid om problemen intern op te lossen.</w:t>
      </w:r>
    </w:p>
    <w:p w:rsidR="00264688" w:rsidRDefault="00C8607F">
      <w:pPr>
        <w:numPr>
          <w:ilvl w:val="0"/>
          <w:numId w:val="1"/>
        </w:numPr>
        <w:spacing w:after="0" w:line="240" w:lineRule="auto"/>
        <w:rPr>
          <w:color w:val="000000"/>
        </w:rPr>
      </w:pPr>
      <w:r>
        <w:rPr>
          <w:color w:val="000000"/>
        </w:rPr>
        <w:t>Er zijn weinig wisselingen in het team.</w:t>
      </w:r>
    </w:p>
    <w:p w:rsidR="00264688" w:rsidRDefault="00C8607F">
      <w:pPr>
        <w:spacing w:after="0" w:line="240" w:lineRule="auto"/>
      </w:pPr>
      <w:r>
        <w:rPr>
          <w:color w:val="000000"/>
        </w:rPr>
        <w:t>Belemmerende factoren:</w:t>
      </w:r>
    </w:p>
    <w:p w:rsidR="00264688" w:rsidRDefault="00C8607F">
      <w:pPr>
        <w:numPr>
          <w:ilvl w:val="0"/>
          <w:numId w:val="1"/>
        </w:numPr>
        <w:spacing w:after="0" w:line="240" w:lineRule="auto"/>
        <w:rPr>
          <w:color w:val="000000"/>
        </w:rPr>
      </w:pPr>
      <w:r>
        <w:rPr>
          <w:color w:val="000000"/>
        </w:rPr>
        <w:t>De grote bereidheid om het door ziekte wegvallen van een collega op te lossen vraagt veel van een ieder.</w:t>
      </w:r>
    </w:p>
    <w:p w:rsidR="00264688" w:rsidRDefault="00C8607F">
      <w:pPr>
        <w:numPr>
          <w:ilvl w:val="0"/>
          <w:numId w:val="1"/>
        </w:numPr>
        <w:spacing w:after="0" w:line="240" w:lineRule="auto"/>
        <w:rPr>
          <w:color w:val="000000"/>
        </w:rPr>
      </w:pPr>
      <w:r>
        <w:rPr>
          <w:color w:val="000000"/>
        </w:rPr>
        <w:t>Het team kent geen</w:t>
      </w:r>
      <w:r>
        <w:rPr>
          <w:color w:val="000000"/>
        </w:rPr>
        <w:t xml:space="preserve"> gelijkmatige verdeling in leeftijdsgroepen. Veel teamleden tussen de 50-65 jaar. Dat betekent dat de komende jaren veel wisselingen zullen plaatshebben.</w:t>
      </w:r>
    </w:p>
    <w:p w:rsidR="00264688" w:rsidRDefault="00C8607F">
      <w:pPr>
        <w:spacing w:after="0" w:line="240" w:lineRule="auto"/>
      </w:pPr>
      <w:r>
        <w:rPr>
          <w:b/>
          <w:bCs/>
          <w:color w:val="000000"/>
        </w:rPr>
        <w:t>De leerlingen van De Poolster</w:t>
      </w:r>
      <w:r>
        <w:rPr>
          <w:color w:val="000000"/>
        </w:rPr>
        <w:br/>
        <w:t>De kinderen van De Poolster regulier komen voornamelijk uit de multi-cul</w:t>
      </w:r>
      <w:r>
        <w:rPr>
          <w:color w:val="000000"/>
        </w:rPr>
        <w:t>turele wijk De Waterwijk. Het deel van De Waterwijk waar de school staat kenmerkt zich door een veelheid aan culturen en grote verschillen in de thuissituatie van de kinderen.</w:t>
      </w:r>
      <w:r>
        <w:rPr>
          <w:color w:val="000000"/>
        </w:rPr>
        <w:br/>
        <w:t>Stimulerende factoren:</w:t>
      </w:r>
    </w:p>
    <w:p w:rsidR="00264688" w:rsidRDefault="00C8607F">
      <w:pPr>
        <w:numPr>
          <w:ilvl w:val="0"/>
          <w:numId w:val="1"/>
        </w:numPr>
        <w:spacing w:after="0" w:line="240" w:lineRule="auto"/>
        <w:rPr>
          <w:color w:val="000000"/>
        </w:rPr>
      </w:pPr>
      <w:r>
        <w:rPr>
          <w:color w:val="000000"/>
        </w:rPr>
        <w:t>Leerlingen van De Poolster zijn ondernemend, stoer en kun</w:t>
      </w:r>
      <w:r>
        <w:rPr>
          <w:color w:val="000000"/>
        </w:rPr>
        <w:t>nen tegen een stootje.</w:t>
      </w:r>
    </w:p>
    <w:p w:rsidR="00264688" w:rsidRDefault="00C8607F">
      <w:pPr>
        <w:numPr>
          <w:ilvl w:val="0"/>
          <w:numId w:val="1"/>
        </w:numPr>
        <w:spacing w:after="0" w:line="240" w:lineRule="auto"/>
        <w:rPr>
          <w:color w:val="000000"/>
        </w:rPr>
      </w:pPr>
      <w:r>
        <w:rPr>
          <w:color w:val="000000"/>
        </w:rPr>
        <w:t>De rijke culturele oorsprong van onze leerlingen verrijkt de leeromgeving van de kinderen.</w:t>
      </w:r>
    </w:p>
    <w:p w:rsidR="00264688" w:rsidRDefault="00C8607F">
      <w:pPr>
        <w:numPr>
          <w:ilvl w:val="0"/>
          <w:numId w:val="1"/>
        </w:numPr>
        <w:spacing w:after="0" w:line="240" w:lineRule="auto"/>
        <w:rPr>
          <w:color w:val="000000"/>
        </w:rPr>
      </w:pPr>
      <w:r>
        <w:rPr>
          <w:color w:val="000000"/>
        </w:rPr>
        <w:t>De laatste jaren merken we een grote toeloop van het aantal leerlingen in de onderbouw.</w:t>
      </w:r>
    </w:p>
    <w:p w:rsidR="00264688" w:rsidRDefault="00C8607F">
      <w:pPr>
        <w:spacing w:after="0" w:line="240" w:lineRule="auto"/>
      </w:pPr>
      <w:r>
        <w:rPr>
          <w:color w:val="000000"/>
        </w:rPr>
        <w:t>Belemmerende factoren:</w:t>
      </w:r>
    </w:p>
    <w:p w:rsidR="00264688" w:rsidRDefault="00C8607F">
      <w:pPr>
        <w:numPr>
          <w:ilvl w:val="0"/>
          <w:numId w:val="1"/>
        </w:numPr>
        <w:spacing w:after="0" w:line="240" w:lineRule="auto"/>
        <w:rPr>
          <w:color w:val="000000"/>
        </w:rPr>
      </w:pPr>
      <w:r>
        <w:rPr>
          <w:color w:val="000000"/>
        </w:rPr>
        <w:t>Veel leerlingen hebben weinig k</w:t>
      </w:r>
      <w:r>
        <w:rPr>
          <w:color w:val="000000"/>
        </w:rPr>
        <w:t>ennis van de Nederlandse Taal bij hun eerste aanmelding.</w:t>
      </w:r>
    </w:p>
    <w:p w:rsidR="00264688" w:rsidRDefault="00C8607F">
      <w:pPr>
        <w:numPr>
          <w:ilvl w:val="0"/>
          <w:numId w:val="1"/>
        </w:numPr>
        <w:spacing w:after="0" w:line="240" w:lineRule="auto"/>
        <w:rPr>
          <w:color w:val="000000"/>
        </w:rPr>
      </w:pPr>
      <w:r>
        <w:rPr>
          <w:color w:val="000000"/>
        </w:rPr>
        <w:t>Er is een relatief grote groep ouders met financiële zorgen. Dit leidt tot spanningen binnen het gezin.</w:t>
      </w:r>
    </w:p>
    <w:p w:rsidR="00264688" w:rsidRDefault="00C8607F">
      <w:pPr>
        <w:numPr>
          <w:ilvl w:val="0"/>
          <w:numId w:val="1"/>
        </w:numPr>
        <w:spacing w:after="0" w:line="240" w:lineRule="auto"/>
        <w:rPr>
          <w:color w:val="000000"/>
        </w:rPr>
      </w:pPr>
      <w:r>
        <w:rPr>
          <w:color w:val="000000"/>
        </w:rPr>
        <w:t>Het is een uitdaging om samenhang en wederzijds begrip te creëren tussen regulier en de Taalklassen.</w:t>
      </w:r>
    </w:p>
    <w:p w:rsidR="00264688" w:rsidRDefault="00C8607F">
      <w:pPr>
        <w:spacing w:after="0" w:line="240" w:lineRule="auto"/>
      </w:pPr>
      <w:r>
        <w:rPr>
          <w:b/>
          <w:bCs/>
          <w:color w:val="000000"/>
        </w:rPr>
        <w:t>Het onderwijs op De Poolster:</w:t>
      </w:r>
      <w:r>
        <w:rPr>
          <w:color w:val="000000"/>
        </w:rPr>
        <w:br/>
        <w:t>In het afgelopen schooljaar (2018-2019) zijn we gestart met een bovenbouwunit bestaande uit een heterogene groep leerlingen v</w:t>
      </w:r>
      <w:r>
        <w:rPr>
          <w:color w:val="000000"/>
        </w:rPr>
        <w:t>an de leerjaren 6, 7 en 8. De komende jaren gaan we het Unitonderwijs doorontwikkelen. In 2019-2020 zullen er 3 units zijn:</w:t>
      </w:r>
    </w:p>
    <w:p w:rsidR="00264688" w:rsidRDefault="00C8607F">
      <w:pPr>
        <w:numPr>
          <w:ilvl w:val="0"/>
          <w:numId w:val="1"/>
        </w:numPr>
        <w:spacing w:after="0" w:line="240" w:lineRule="auto"/>
        <w:rPr>
          <w:color w:val="000000"/>
        </w:rPr>
      </w:pPr>
      <w:r>
        <w:rPr>
          <w:color w:val="000000"/>
        </w:rPr>
        <w:t>Onderbouw (groepen 1, 2 en 3)</w:t>
      </w:r>
    </w:p>
    <w:p w:rsidR="00264688" w:rsidRDefault="00C8607F">
      <w:pPr>
        <w:numPr>
          <w:ilvl w:val="0"/>
          <w:numId w:val="1"/>
        </w:numPr>
        <w:spacing w:after="0" w:line="240" w:lineRule="auto"/>
        <w:rPr>
          <w:color w:val="000000"/>
        </w:rPr>
      </w:pPr>
      <w:r>
        <w:rPr>
          <w:color w:val="000000"/>
        </w:rPr>
        <w:t>Midden- en bovenbouwunit (groepen 4 t/m 8)</w:t>
      </w:r>
    </w:p>
    <w:p w:rsidR="00264688" w:rsidRDefault="00C8607F">
      <w:pPr>
        <w:numPr>
          <w:ilvl w:val="0"/>
          <w:numId w:val="1"/>
        </w:numPr>
        <w:spacing w:after="0" w:line="240" w:lineRule="auto"/>
        <w:rPr>
          <w:color w:val="000000"/>
        </w:rPr>
      </w:pPr>
      <w:r>
        <w:rPr>
          <w:color w:val="000000"/>
        </w:rPr>
        <w:t>Taalunit (4 fasen van het NT2 aanbod aan leerlingen van 6-1</w:t>
      </w:r>
      <w:r>
        <w:rPr>
          <w:color w:val="000000"/>
        </w:rPr>
        <w:t>3 jaar).</w:t>
      </w:r>
    </w:p>
    <w:p w:rsidR="00264688" w:rsidRDefault="00C8607F">
      <w:pPr>
        <w:spacing w:after="0" w:line="240" w:lineRule="auto"/>
      </w:pPr>
      <w:r>
        <w:rPr>
          <w:color w:val="000000"/>
        </w:rPr>
        <w:t>Afhankelijk van het aantal leerlingen in de verschillende leeftijdsgroepen, zou het kunnen dat er nog een separate Middenbouwunit ontstaat in de loop van deze Schoolplanperiode.</w:t>
      </w:r>
      <w:r>
        <w:rPr>
          <w:color w:val="000000"/>
        </w:rPr>
        <w:br/>
        <w:t>Stimulerende factoren:</w:t>
      </w:r>
    </w:p>
    <w:p w:rsidR="00264688" w:rsidRDefault="00C8607F">
      <w:pPr>
        <w:numPr>
          <w:ilvl w:val="0"/>
          <w:numId w:val="1"/>
        </w:numPr>
        <w:spacing w:after="0" w:line="240" w:lineRule="auto"/>
        <w:rPr>
          <w:color w:val="000000"/>
        </w:rPr>
      </w:pPr>
      <w:r>
        <w:rPr>
          <w:color w:val="000000"/>
        </w:rPr>
        <w:t>De afgelopen jaren heeft de school flink ingez</w:t>
      </w:r>
      <w:r>
        <w:rPr>
          <w:color w:val="000000"/>
        </w:rPr>
        <w:t>et op veiligheid. Dit heeft geleid tot een eensluidende stimulering van gewenst en aanpak van ongewenst gedrag. Voor de leerlingen zijn de afspraken helder en het leerkrachtgedrag voorspelbaar.</w:t>
      </w:r>
    </w:p>
    <w:p w:rsidR="00264688" w:rsidRDefault="00C8607F">
      <w:pPr>
        <w:numPr>
          <w:ilvl w:val="0"/>
          <w:numId w:val="1"/>
        </w:numPr>
        <w:spacing w:after="0" w:line="240" w:lineRule="auto"/>
        <w:rPr>
          <w:color w:val="000000"/>
        </w:rPr>
      </w:pPr>
      <w:r>
        <w:rPr>
          <w:color w:val="000000"/>
        </w:rPr>
        <w:t>De eindopbrengsten zijn boven de norm van de inspectie, waarbi</w:t>
      </w:r>
      <w:r>
        <w:rPr>
          <w:color w:val="000000"/>
        </w:rPr>
        <w:t>j we wel steeds maximaal uitsluiten waar mogelijk.</w:t>
      </w:r>
    </w:p>
    <w:p w:rsidR="00264688" w:rsidRDefault="00C8607F">
      <w:pPr>
        <w:numPr>
          <w:ilvl w:val="0"/>
          <w:numId w:val="1"/>
        </w:numPr>
        <w:spacing w:after="0" w:line="240" w:lineRule="auto"/>
        <w:rPr>
          <w:color w:val="000000"/>
        </w:rPr>
      </w:pPr>
      <w:r>
        <w:rPr>
          <w:color w:val="000000"/>
        </w:rPr>
        <w:t>Leerlingen werken in een taalrijke en rekenrijke, stimulerende leeromgeving. Iedere leerling heeft de letterlijke ruimte om zich te ontwikkelen.</w:t>
      </w:r>
    </w:p>
    <w:p w:rsidR="00264688" w:rsidRDefault="00C8607F">
      <w:pPr>
        <w:spacing w:after="0" w:line="240" w:lineRule="auto"/>
      </w:pPr>
      <w:r>
        <w:rPr>
          <w:color w:val="000000"/>
        </w:rPr>
        <w:t>Belemmerende factoren:</w:t>
      </w:r>
    </w:p>
    <w:p w:rsidR="00264688" w:rsidRDefault="00C8607F">
      <w:pPr>
        <w:numPr>
          <w:ilvl w:val="0"/>
          <w:numId w:val="1"/>
        </w:numPr>
        <w:spacing w:after="0" w:line="240" w:lineRule="auto"/>
        <w:rPr>
          <w:color w:val="000000"/>
        </w:rPr>
      </w:pPr>
      <w:r>
        <w:rPr>
          <w:color w:val="000000"/>
        </w:rPr>
        <w:t>Veel overlast van jongeren die 's avo</w:t>
      </w:r>
      <w:r>
        <w:rPr>
          <w:color w:val="000000"/>
        </w:rPr>
        <w:t>nds het plein bevolken en hopen afval achterlaten.</w:t>
      </w:r>
    </w:p>
    <w:p w:rsidR="00264688" w:rsidRDefault="00C8607F">
      <w:pPr>
        <w:numPr>
          <w:ilvl w:val="0"/>
          <w:numId w:val="1"/>
        </w:numPr>
        <w:spacing w:after="0" w:line="240" w:lineRule="auto"/>
        <w:rPr>
          <w:color w:val="000000"/>
        </w:rPr>
      </w:pPr>
      <w:r>
        <w:rPr>
          <w:color w:val="000000"/>
        </w:rPr>
        <w:t>Onze bevolking is licht ontvlambaar. Het vraagt van de leerkrachten groot pedagogisch inzicht in eigen handelen.</w:t>
      </w:r>
    </w:p>
    <w:p w:rsidR="00264688" w:rsidRDefault="00C8607F">
      <w:pPr>
        <w:spacing w:after="0" w:line="240" w:lineRule="auto"/>
      </w:pPr>
      <w:r>
        <w:rPr>
          <w:color w:val="000000"/>
        </w:rPr>
        <w:t>Ontwikkeling leerlingenaantallen:</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909"/>
        <w:gridCol w:w="827"/>
        <w:gridCol w:w="827"/>
        <w:gridCol w:w="827"/>
        <w:gridCol w:w="827"/>
        <w:gridCol w:w="827"/>
        <w:gridCol w:w="827"/>
        <w:gridCol w:w="827"/>
        <w:gridCol w:w="827"/>
        <w:gridCol w:w="827"/>
        <w:gridCol w:w="936"/>
      </w:tblGrid>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1-10-2010</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1-10-2011</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1-10-2012</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1-10-2013</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1-10-2014</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1-10-2015</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1-10-2016</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1-10-2017</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1-10-2019*</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regulier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86</w:t>
            </w:r>
          </w:p>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106</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124</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108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84</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115</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103</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122</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130</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150</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NT2</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60</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38</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51</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30</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Totaal</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163</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160</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181</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180</w:t>
            </w:r>
          </w:p>
        </w:tc>
      </w:tr>
    </w:tbl>
    <w:p w:rsidR="00264688" w:rsidRDefault="00C8607F">
      <w:pPr>
        <w:spacing w:after="0" w:line="240" w:lineRule="auto"/>
      </w:pPr>
      <w:r>
        <w:rPr>
          <w:color w:val="000000"/>
        </w:rPr>
        <w:t>*schatting</w:t>
      </w:r>
    </w:p>
    <w:p w:rsidR="00264688" w:rsidRDefault="00C8607F">
      <w:r>
        <w:br w:type="page"/>
      </w:r>
    </w:p>
    <w:p w:rsidR="00264688" w:rsidRDefault="00C8607F">
      <w:pPr>
        <w:pStyle w:val="Heading1PHPDOCX0"/>
        <w:rPr>
          <w:sz w:val="36"/>
          <w:szCs w:val="36"/>
        </w:rPr>
      </w:pPr>
      <w:bookmarkStart w:id="6" w:name="_Toc55983355"/>
      <w:r>
        <w:rPr>
          <w:sz w:val="36"/>
          <w:szCs w:val="36"/>
        </w:rPr>
        <w:t>3. Waar gaan we naar toe</w:t>
      </w:r>
      <w:bookmarkEnd w:id="6"/>
    </w:p>
    <w:p w:rsidR="00264688" w:rsidRDefault="00C8607F">
      <w:pPr>
        <w:pStyle w:val="Heading2PHPDOCX0"/>
        <w:rPr>
          <w:sz w:val="32"/>
          <w:szCs w:val="32"/>
        </w:rPr>
      </w:pPr>
      <w:bookmarkStart w:id="7" w:name="_Toc55983356"/>
      <w:r>
        <w:rPr>
          <w:sz w:val="32"/>
          <w:szCs w:val="32"/>
        </w:rPr>
        <w:t>3.1. De inrichting van de school</w:t>
      </w:r>
      <w:bookmarkEnd w:id="7"/>
    </w:p>
    <w:p w:rsidR="00264688" w:rsidRDefault="00C8607F">
      <w:pPr>
        <w:pStyle w:val="NoSpacingPHPDOCX"/>
      </w:pPr>
      <w:r>
        <w:rPr>
          <w:color w:val="000000"/>
        </w:rPr>
        <w:t>Op dit moment is De school een klassikaal ingerichte school. In schooljaar 2019-2020 zal de school worden ingedeeld in een 3-tal units:</w:t>
      </w:r>
    </w:p>
    <w:p w:rsidR="00264688" w:rsidRDefault="00C8607F">
      <w:pPr>
        <w:numPr>
          <w:ilvl w:val="0"/>
          <w:numId w:val="1"/>
        </w:numPr>
        <w:spacing w:after="0" w:line="240" w:lineRule="auto"/>
        <w:rPr>
          <w:color w:val="000000"/>
        </w:rPr>
      </w:pPr>
      <w:r>
        <w:rPr>
          <w:color w:val="000000"/>
        </w:rPr>
        <w:t>Unit onderbouw (groepen 1-2-3)</w:t>
      </w:r>
    </w:p>
    <w:p w:rsidR="00264688" w:rsidRDefault="00C8607F">
      <w:pPr>
        <w:numPr>
          <w:ilvl w:val="0"/>
          <w:numId w:val="1"/>
        </w:numPr>
        <w:spacing w:after="0" w:line="240" w:lineRule="auto"/>
        <w:rPr>
          <w:color w:val="000000"/>
        </w:rPr>
      </w:pPr>
      <w:r>
        <w:rPr>
          <w:color w:val="000000"/>
        </w:rPr>
        <w:t>Unit Midden- en bovenbouw (groepen 4 t/m 8)</w:t>
      </w:r>
    </w:p>
    <w:p w:rsidR="00264688" w:rsidRDefault="00C8607F">
      <w:pPr>
        <w:numPr>
          <w:ilvl w:val="0"/>
          <w:numId w:val="1"/>
        </w:numPr>
        <w:spacing w:after="0" w:line="240" w:lineRule="auto"/>
        <w:rPr>
          <w:color w:val="000000"/>
        </w:rPr>
      </w:pPr>
      <w:r>
        <w:rPr>
          <w:color w:val="000000"/>
        </w:rPr>
        <w:t>Unit Taal (Groepen Rood, Groen en Blauw)</w:t>
      </w:r>
    </w:p>
    <w:p w:rsidR="00264688" w:rsidRDefault="00C8607F">
      <w:pPr>
        <w:spacing w:after="0" w:line="240" w:lineRule="auto"/>
      </w:pPr>
      <w:r>
        <w:rPr>
          <w:color w:val="000000"/>
        </w:rPr>
        <w:t>De U</w:t>
      </w:r>
      <w:r>
        <w:rPr>
          <w:color w:val="000000"/>
        </w:rPr>
        <w:t>nits worden fysiek van elkaar gescheiden middels klapdeuren.</w:t>
      </w:r>
      <w:r>
        <w:rPr>
          <w:color w:val="000000"/>
        </w:rPr>
        <w:br/>
        <w:t xml:space="preserve">Bij de </w:t>
      </w:r>
      <w:r>
        <w:rPr>
          <w:b/>
          <w:bCs/>
          <w:color w:val="000000"/>
        </w:rPr>
        <w:t>midden- en bovenbouw Unit,</w:t>
      </w:r>
      <w:r>
        <w:rPr>
          <w:color w:val="000000"/>
        </w:rPr>
        <w:t xml:space="preserve"> worden muren afgebroken om verbinding met elkaar te ervaren. Het Pleintje is het centrale plein, daaromheen zijn 4 open lokalen. In ieder lokaal is een vaste ins</w:t>
      </w:r>
      <w:r>
        <w:rPr>
          <w:color w:val="000000"/>
        </w:rPr>
        <w:t>tructiekring. De werkplekken zijn over de hele Unit verdeeld.</w:t>
      </w:r>
      <w:r>
        <w:rPr>
          <w:color w:val="000000"/>
        </w:rPr>
        <w:br/>
        <w:t xml:space="preserve">Bij de </w:t>
      </w:r>
      <w:r>
        <w:rPr>
          <w:b/>
          <w:bCs/>
          <w:color w:val="000000"/>
        </w:rPr>
        <w:t>onderbouw Unit</w:t>
      </w:r>
      <w:r>
        <w:rPr>
          <w:color w:val="000000"/>
        </w:rPr>
        <w:t xml:space="preserve"> wordt de gang betrokken bij de lokalen. Op de gang (waar de huidige keuken is) worden een speel- en bouwhoek gecreëerd. Lokalen worden met elkaar verbonden, in ieder lokaal</w:t>
      </w:r>
      <w:r>
        <w:rPr>
          <w:color w:val="000000"/>
        </w:rPr>
        <w:t xml:space="preserve"> is een vaste instructiekring en werkplekken voor de leerlingen.</w:t>
      </w:r>
      <w:r>
        <w:rPr>
          <w:color w:val="000000"/>
        </w:rPr>
        <w:br/>
        <w:t xml:space="preserve">In de </w:t>
      </w:r>
      <w:r>
        <w:rPr>
          <w:b/>
          <w:bCs/>
          <w:color w:val="000000"/>
        </w:rPr>
        <w:t>Taalunit</w:t>
      </w:r>
      <w:r>
        <w:rPr>
          <w:color w:val="000000"/>
        </w:rPr>
        <w:t xml:space="preserve"> is een apart lokaal voor de nieuwe instroom. Deze kinderen hebben nog de geborgenheid van een eigen lokaal nodig om in ons land/systeem te wennen. De beide andere groepen werke</w:t>
      </w:r>
      <w:r>
        <w:rPr>
          <w:color w:val="000000"/>
        </w:rPr>
        <w:t>n in een groot verbonden lokaal met twee vaste instructiekringen en werkplekken in gang en lokaal.</w:t>
      </w:r>
      <w:hyperlink r:id="rId13" w:history="1">
        <w:r>
          <w:rPr>
            <w:noProof/>
          </w:rPr>
          <w:drawing>
            <wp:inline distT="0" distB="0" distL="0" distR="0">
              <wp:extent cx="3240000" cy="2059200"/>
              <wp:effectExtent l="0" t="0" r="0" b="0"/>
              <wp:docPr id="29292008" name="name37515fabb046aec18" descr="Poolster_basis_met_l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ster_basis_met_lagen.jpg"/>
                      <pic:cNvPicPr/>
                    </pic:nvPicPr>
                    <pic:blipFill>
                      <a:blip r:link="rId14" cstate="print"/>
                      <a:stretch>
                        <a:fillRect/>
                      </a:stretch>
                    </pic:blipFill>
                    <pic:spPr>
                      <a:xfrm>
                        <a:off x="0" y="0"/>
                        <a:ext cx="3240000" cy="2059200"/>
                      </a:xfrm>
                      <a:prstGeom prst="rect">
                        <a:avLst/>
                      </a:prstGeom>
                      <a:ln w="0">
                        <a:noFill/>
                      </a:ln>
                    </pic:spPr>
                  </pic:pic>
                </a:graphicData>
              </a:graphic>
            </wp:inline>
          </w:drawing>
        </w:r>
      </w:hyperlink>
      <w:r>
        <w:rPr>
          <w:color w:val="000000"/>
        </w:rPr>
        <w:br/>
      </w:r>
      <w:r>
        <w:rPr>
          <w:color w:val="000000"/>
        </w:rPr>
        <w:br/>
        <w:t>In 2019-2020 wordt rond De Pools</w:t>
      </w:r>
      <w:r>
        <w:rPr>
          <w:color w:val="000000"/>
        </w:rPr>
        <w:t>ter een nieuw schoolplein aangelegd. Dit plein biedt de kinderen de ruimte voor sport, spel, ontdekken en struinen. Tevens krijgt het plein plekken waar bewegend geleerd kan worden m.b.v. getallen of taal.</w:t>
      </w:r>
      <w:hyperlink r:id="rId15" w:history="1">
        <w:r>
          <w:rPr>
            <w:color w:val="0000CC"/>
            <w:u w:val="single"/>
          </w:rPr>
          <w:br/>
          <w:t>A1_Paneel_BS_De_Poolster_Lelystad_2018-09-13</w:t>
        </w:r>
      </w:hyperlink>
    </w:p>
    <w:p w:rsidR="00264688" w:rsidRDefault="00264688"/>
    <w:p w:rsidR="00264688" w:rsidRDefault="00C8607F">
      <w:pPr>
        <w:pStyle w:val="Heading2PHPDOCX0"/>
        <w:rPr>
          <w:sz w:val="32"/>
          <w:szCs w:val="32"/>
        </w:rPr>
      </w:pPr>
      <w:bookmarkStart w:id="8" w:name="_Toc55983357"/>
      <w:r>
        <w:rPr>
          <w:sz w:val="32"/>
          <w:szCs w:val="32"/>
        </w:rPr>
        <w:t>3.2. De hoogtepunten</w:t>
      </w:r>
      <w:bookmarkEnd w:id="8"/>
    </w:p>
    <w:p w:rsidR="00264688" w:rsidRDefault="00C8607F">
      <w:pPr>
        <w:pStyle w:val="NoSpacingPHPDOCX"/>
      </w:pPr>
      <w:r>
        <w:rPr>
          <w:color w:val="000000"/>
        </w:rPr>
        <w:t>Op De Poolster/Brink kennen we jaarlijks terugkerende evenementen.</w:t>
      </w:r>
      <w:r>
        <w:rPr>
          <w:color w:val="000000"/>
        </w:rPr>
        <w:br/>
        <w:t>Feesten en vieringen</w:t>
      </w:r>
      <w:r>
        <w:rPr>
          <w:color w:val="000000"/>
        </w:rPr>
        <w:br/>
        <w:t xml:space="preserve">Feesten </w:t>
      </w:r>
      <w:r>
        <w:rPr>
          <w:color w:val="000000"/>
        </w:rPr>
        <w:t xml:space="preserve">en vieringen, als Pasen, Sinterklaas, Kerst, Paasontbijt worden op de Poolster jaarlijks schoolbreed georganiseerd. </w:t>
      </w:r>
      <w:r>
        <w:rPr>
          <w:color w:val="000000"/>
        </w:rPr>
        <w:br/>
        <w:t xml:space="preserve">Elk jaar wordt gezamenlijk afgesloten met een Zomerfeest. </w:t>
      </w:r>
      <w:r>
        <w:rPr>
          <w:color w:val="000000"/>
        </w:rPr>
        <w:br/>
        <w:t>Iedere groep organiseert 1x per jaar Sterrenkijken in de middenruimte. Deze acti</w:t>
      </w:r>
      <w:r>
        <w:rPr>
          <w:color w:val="000000"/>
        </w:rPr>
        <w:t xml:space="preserve">viteit wordt door de kinderen georganiseerd, hierbij worden de ouders uitgenodigd. </w:t>
      </w:r>
      <w:r>
        <w:rPr>
          <w:color w:val="000000"/>
        </w:rPr>
        <w:br/>
        <w:t>Ieder project/thema wordt gezamenlijk geopend en afgesloten, ook hierbij zijn ouders van harte welkom. Eén van de thema's is Culturele Haven en wordt samen met de leerkrach</w:t>
      </w:r>
      <w:r>
        <w:rPr>
          <w:color w:val="000000"/>
        </w:rPr>
        <w:t>ten door De Kubus aangeboden.</w:t>
      </w:r>
      <w:r>
        <w:rPr>
          <w:color w:val="000000"/>
        </w:rPr>
        <w:br/>
        <w:t xml:space="preserve">Eén keer per jaar organiseren we de gezondheidsweek. </w:t>
      </w:r>
      <w:r>
        <w:rPr>
          <w:color w:val="000000"/>
        </w:rPr>
        <w:br/>
      </w:r>
      <w:r>
        <w:rPr>
          <w:color w:val="000000"/>
        </w:rPr>
        <w:br/>
        <w:t>Tot slot hebben wij twee keer per jaar een open dag voor ouders en andere geïnteresseerden. Onze deuren staan dan een uur lang open en de bovenbouwleerlingen geven geïnter</w:t>
      </w:r>
      <w:r>
        <w:rPr>
          <w:color w:val="000000"/>
        </w:rPr>
        <w:t>esseerden een rondleiding door de school.</w:t>
      </w:r>
      <w:r>
        <w:rPr>
          <w:color w:val="000000"/>
        </w:rPr>
        <w:br/>
        <w:t>Sportdagen</w:t>
      </w:r>
      <w:r>
        <w:rPr>
          <w:color w:val="000000"/>
        </w:rPr>
        <w:br/>
        <w:t xml:space="preserve">Als gezonde school zijn sportdagen een belangrijk onderdeel in de jaarkalender van De Poolster. </w:t>
      </w:r>
      <w:r>
        <w:rPr>
          <w:color w:val="000000"/>
        </w:rPr>
        <w:br/>
        <w:t>Iedere unit heeft een jaarlijkse sportdag. De onderbouw maakt hierbij gebruik van de spelkar, de middenbou</w:t>
      </w:r>
      <w:r>
        <w:rPr>
          <w:color w:val="000000"/>
        </w:rPr>
        <w:t xml:space="preserve">w speelt spelletjes op het schoolplein en de bovenbouw heeft een driejaarlijkse cyclus van atletiek, survival en de watersportdag. </w:t>
      </w:r>
      <w:r>
        <w:rPr>
          <w:color w:val="000000"/>
        </w:rPr>
        <w:br/>
        <w:t>Naast de jaarlijkse sportdagen per unit doen we als school ook mee aan de jaarlijkse koningsspelen. Op deze dag doen we spor</w:t>
      </w:r>
      <w:r>
        <w:rPr>
          <w:color w:val="000000"/>
        </w:rPr>
        <w:t xml:space="preserve">tieve activiteiten met de hele school. </w:t>
      </w:r>
      <w:r>
        <w:rPr>
          <w:color w:val="000000"/>
        </w:rPr>
        <w:br/>
        <w:t xml:space="preserve">Verder hebben de oudste leerlingen van de Taalklassen en de reguliere afdeling de mogelijkheid om mee te doen aan een schoolsporttoernooi: voetbal (leeftijd van 7 en 8). </w:t>
      </w:r>
      <w:r>
        <w:rPr>
          <w:color w:val="000000"/>
        </w:rPr>
        <w:br/>
      </w:r>
      <w:r>
        <w:rPr>
          <w:color w:val="000000"/>
        </w:rPr>
        <w:br/>
        <w:t>Uitjes en excursies</w:t>
      </w:r>
      <w:r>
        <w:rPr>
          <w:color w:val="000000"/>
        </w:rPr>
        <w:br/>
        <w:t>In de onderbouw en midde</w:t>
      </w:r>
      <w:r>
        <w:rPr>
          <w:color w:val="000000"/>
        </w:rPr>
        <w:t>nbouw gaan de kinderen elk jaar op schoolreisje.</w:t>
      </w:r>
      <w:r>
        <w:rPr>
          <w:color w:val="000000"/>
        </w:rPr>
        <w:br/>
        <w:t>De kinderen in groep 7 en 8 gaan ieder schooljaar op kamp waaronder een keer in de 2 jaar naar Vlieland.</w:t>
      </w:r>
      <w:r>
        <w:rPr>
          <w:color w:val="000000"/>
        </w:rPr>
        <w:br/>
        <w:t xml:space="preserve">Elk jaar wonen de groepen een voorstelling in Kubus bij en elk jaar brengen de groepen een bezoek aan </w:t>
      </w:r>
      <w:r>
        <w:rPr>
          <w:color w:val="000000"/>
        </w:rPr>
        <w:t>een museum.</w:t>
      </w:r>
    </w:p>
    <w:p w:rsidR="00264688" w:rsidRDefault="00264688"/>
    <w:p w:rsidR="00264688" w:rsidRDefault="00C8607F">
      <w:pPr>
        <w:pStyle w:val="Heading2PHPDOCX0"/>
        <w:rPr>
          <w:sz w:val="32"/>
          <w:szCs w:val="32"/>
        </w:rPr>
      </w:pPr>
      <w:bookmarkStart w:id="9" w:name="_Toc55983358"/>
      <w:r>
        <w:rPr>
          <w:sz w:val="32"/>
          <w:szCs w:val="32"/>
        </w:rPr>
        <w:t>3.3. De schoolcultuur</w:t>
      </w:r>
      <w:bookmarkEnd w:id="9"/>
    </w:p>
    <w:p w:rsidR="00264688" w:rsidRDefault="00C8607F">
      <w:pPr>
        <w:pStyle w:val="NoSpacingPHPDOCX"/>
      </w:pPr>
      <w:r>
        <w:rPr>
          <w:color w:val="000000"/>
        </w:rPr>
        <w:t>Op het moment dat u De Poolster/Brink binnenkomt wordt u bij de deur ontvangen door onze medewerkers. Kinderen geven de leerkracht een hand bij binnenkomst in de klas. Dit maakt dat iedereen zich welkom voelt in de school</w:t>
      </w:r>
      <w:r>
        <w:rPr>
          <w:color w:val="000000"/>
        </w:rPr>
        <w:t>.</w:t>
      </w:r>
      <w:r>
        <w:rPr>
          <w:color w:val="000000"/>
        </w:rPr>
        <w:br/>
      </w:r>
      <w:r>
        <w:rPr>
          <w:color w:val="000000"/>
        </w:rPr>
        <w:br/>
        <w:t>In alle groepen wordt gewerkt met de methodiek van Sociaal Sterke Groep van Groepsdynamisch Onderwijs (GDO).</w:t>
      </w:r>
      <w:r>
        <w:rPr>
          <w:color w:val="000000"/>
        </w:rPr>
        <w:br/>
      </w:r>
      <w:r>
        <w:rPr>
          <w:color w:val="000000"/>
        </w:rPr>
        <w:br/>
        <w:t>Hierbij wordt leerlingen het volgende geleerd:</w:t>
      </w:r>
      <w:r>
        <w:rPr>
          <w:color w:val="000000"/>
        </w:rPr>
        <w:br/>
      </w:r>
      <w:r>
        <w:rPr>
          <w:color w:val="000000"/>
        </w:rPr>
        <w:br/>
        <w:t>Kinderen lossen eigen ruzies op in driehoeksgesprekken</w:t>
      </w:r>
      <w:r>
        <w:rPr>
          <w:color w:val="000000"/>
        </w:rPr>
        <w:br/>
        <w:t xml:space="preserve">In de Socio-kring worden verbeterpunten </w:t>
      </w:r>
      <w:r>
        <w:rPr>
          <w:color w:val="000000"/>
        </w:rPr>
        <w:t>geëvalueerd en nieuwe verbeterpunten opgesteld</w:t>
      </w:r>
      <w:r>
        <w:rPr>
          <w:color w:val="000000"/>
        </w:rPr>
        <w:br/>
        <w:t>De school heeft conflictbegeleiders, wanneer leerlingen structureel ongewenst gedrag vertonen</w:t>
      </w:r>
      <w:r>
        <w:rPr>
          <w:color w:val="000000"/>
        </w:rPr>
        <w:br/>
        <w:t>School- en klassenafspraken hangen zichtbaar op in de klas</w:t>
      </w:r>
      <w:r>
        <w:rPr>
          <w:color w:val="000000"/>
        </w:rPr>
        <w:br/>
        <w:t>De groepen werken met een OK thermometer, waarvan de opb</w:t>
      </w:r>
      <w:r>
        <w:rPr>
          <w:color w:val="000000"/>
        </w:rPr>
        <w:t>rengst wekelijks door de directeur met de groep wordt geëvalueerd.</w:t>
      </w:r>
      <w:r>
        <w:rPr>
          <w:color w:val="000000"/>
        </w:rPr>
        <w:br/>
        <w:t>De school werkt volgens het concept van De Betere Basisschool (CED groep).</w:t>
      </w:r>
      <w:r>
        <w:rPr>
          <w:color w:val="000000"/>
        </w:rPr>
        <w:br/>
      </w:r>
      <w:r>
        <w:rPr>
          <w:color w:val="000000"/>
        </w:rPr>
        <w:br/>
        <w:t>We werken samen op alle niveaus:</w:t>
      </w:r>
    </w:p>
    <w:p w:rsidR="00264688" w:rsidRDefault="00C8607F">
      <w:pPr>
        <w:numPr>
          <w:ilvl w:val="0"/>
          <w:numId w:val="1"/>
        </w:numPr>
        <w:spacing w:after="0" w:line="240" w:lineRule="auto"/>
        <w:rPr>
          <w:color w:val="000000"/>
        </w:rPr>
      </w:pPr>
      <w:r>
        <w:rPr>
          <w:color w:val="000000"/>
        </w:rPr>
        <w:t>Leerlingen werken samen en vaak met coöperatieve werkvormen</w:t>
      </w:r>
    </w:p>
    <w:p w:rsidR="00264688" w:rsidRDefault="00C8607F">
      <w:pPr>
        <w:numPr>
          <w:ilvl w:val="0"/>
          <w:numId w:val="1"/>
        </w:numPr>
        <w:spacing w:after="0" w:line="240" w:lineRule="auto"/>
        <w:rPr>
          <w:color w:val="000000"/>
        </w:rPr>
      </w:pPr>
      <w:r>
        <w:rPr>
          <w:color w:val="000000"/>
        </w:rPr>
        <w:t xml:space="preserve">Leerkrachten werken </w:t>
      </w:r>
      <w:r>
        <w:rPr>
          <w:color w:val="000000"/>
        </w:rPr>
        <w:t>samen binnen de Unit, geven en krijgen feedback van elkaar en bereiden samen de week voor.</w:t>
      </w:r>
    </w:p>
    <w:p w:rsidR="00264688" w:rsidRDefault="00C8607F">
      <w:pPr>
        <w:numPr>
          <w:ilvl w:val="0"/>
          <w:numId w:val="1"/>
        </w:numPr>
        <w:spacing w:after="0" w:line="240" w:lineRule="auto"/>
        <w:rPr>
          <w:color w:val="000000"/>
        </w:rPr>
      </w:pPr>
      <w:r>
        <w:rPr>
          <w:color w:val="000000"/>
        </w:rPr>
        <w:t>Ouders zijn onze educatieve partners, waarmee we samen bepalen wat het beste leerpad is voor hun kind.</w:t>
      </w:r>
    </w:p>
    <w:p w:rsidR="00264688" w:rsidRDefault="00C8607F">
      <w:pPr>
        <w:numPr>
          <w:ilvl w:val="0"/>
          <w:numId w:val="1"/>
        </w:numPr>
        <w:spacing w:after="0" w:line="240" w:lineRule="auto"/>
        <w:rPr>
          <w:color w:val="000000"/>
        </w:rPr>
      </w:pPr>
      <w:r>
        <w:rPr>
          <w:color w:val="000000"/>
        </w:rPr>
        <w:t>Onze Portfoliogesprekken zijn altijd met ouders, kinderen en l</w:t>
      </w:r>
      <w:r>
        <w:rPr>
          <w:color w:val="000000"/>
        </w:rPr>
        <w:t>eerkrachten samen</w:t>
      </w:r>
    </w:p>
    <w:p w:rsidR="00264688" w:rsidRDefault="00C8607F">
      <w:pPr>
        <w:spacing w:after="0" w:line="240" w:lineRule="auto"/>
      </w:pPr>
      <w:r>
        <w:rPr>
          <w:color w:val="000000"/>
        </w:rPr>
        <w:t>De school werkt volgens het concept van de Betere Basisschool. (zie hoofdstuk 6)</w:t>
      </w:r>
      <w:r>
        <w:rPr>
          <w:color w:val="000000"/>
        </w:rPr>
        <w:br/>
        <w:t xml:space="preserve">Het doel hiervan is om te komen tot een heldere besluitvormingsprocedure middels een vaste vergaderstructuur met input van ontwikkelteams. </w:t>
      </w:r>
      <w:r>
        <w:rPr>
          <w:color w:val="000000"/>
        </w:rPr>
        <w:br/>
      </w:r>
      <w:r>
        <w:rPr>
          <w:color w:val="000000"/>
        </w:rPr>
        <w:br/>
        <w:t xml:space="preserve">De school werkt </w:t>
      </w:r>
      <w:r>
        <w:rPr>
          <w:color w:val="000000"/>
        </w:rPr>
        <w:t>met een Gedeeld LeiderschapsTeam (GLT), bestaande uit: directeur, Intern Begeleiders en Teamcoördinatoren. Vanuit het GLT worden Ontwikkelteams (OT) aangestuurd.</w:t>
      </w:r>
      <w:r>
        <w:rPr>
          <w:color w:val="000000"/>
        </w:rPr>
        <w:br/>
        <w:t xml:space="preserve">Alle leerkrachten zitten in een Ontwikkelteam naar voorkeur of op basis van talent of kennis. </w:t>
      </w:r>
      <w:r>
        <w:rPr>
          <w:color w:val="000000"/>
        </w:rPr>
        <w:t>We kennen 3 school overstijgende Ontwikkelteams:</w:t>
      </w:r>
      <w:r>
        <w:rPr>
          <w:color w:val="000000"/>
        </w:rPr>
        <w:br/>
      </w:r>
      <w:r>
        <w:rPr>
          <w:color w:val="000000"/>
        </w:rPr>
        <w:br/>
        <w:t>De taken, bevoegdheden en verantwoordelijkheden zijn omschreven in het document: DBB 1.1.2 Taken, bevoegdheden, verantwoordelijkheden</w:t>
      </w:r>
    </w:p>
    <w:p w:rsidR="00264688" w:rsidRDefault="00264688"/>
    <w:p w:rsidR="00264688" w:rsidRDefault="00C8607F">
      <w:pPr>
        <w:pStyle w:val="Heading2PHPDOCX0"/>
        <w:rPr>
          <w:sz w:val="32"/>
          <w:szCs w:val="32"/>
        </w:rPr>
      </w:pPr>
      <w:bookmarkStart w:id="10" w:name="_Toc55983359"/>
      <w:r>
        <w:rPr>
          <w:sz w:val="32"/>
          <w:szCs w:val="32"/>
        </w:rPr>
        <w:t>3.4. De leraarkwaliteiten</w:t>
      </w:r>
      <w:bookmarkEnd w:id="10"/>
    </w:p>
    <w:p w:rsidR="00264688" w:rsidRDefault="00C8607F">
      <w:pPr>
        <w:pStyle w:val="NoSpacingPHPDOCX"/>
      </w:pPr>
      <w:r>
        <w:rPr>
          <w:color w:val="000000"/>
        </w:rPr>
        <w:t xml:space="preserve">De leerkrachten die op de Poolster werken hebben bewust gekozen voor onze school en het concept van Unitonderwijs. </w:t>
      </w:r>
      <w:r>
        <w:rPr>
          <w:color w:val="000000"/>
        </w:rPr>
        <w:br/>
        <w:t>Zij beschikken over de volgende kwaliteiten:</w:t>
      </w:r>
      <w:r>
        <w:rPr>
          <w:color w:val="000000"/>
        </w:rPr>
        <w:br/>
        <w:t>Pedagogisch handelen</w:t>
      </w:r>
      <w:r>
        <w:rPr>
          <w:color w:val="000000"/>
        </w:rPr>
        <w:br/>
        <w:t>De leerkrachten die op de Poolster werken maken gebruik van de methodiek v</w:t>
      </w:r>
      <w:r>
        <w:rPr>
          <w:color w:val="000000"/>
        </w:rPr>
        <w:t>an Sociaal Sterke Groep.</w:t>
      </w:r>
      <w:r>
        <w:rPr>
          <w:color w:val="000000"/>
        </w:rPr>
        <w:br/>
        <w:t>Zij hebben veel aandacht voor gewenst gedrag en geven kort aandacht aan ongewenst gedrag.</w:t>
      </w:r>
      <w:r>
        <w:rPr>
          <w:color w:val="000000"/>
        </w:rPr>
        <w:br/>
        <w:t>Leerkrachten van de Taalklassen hebben de opleiding NT2 van Basalt gevolgd.</w:t>
      </w:r>
      <w:r>
        <w:rPr>
          <w:color w:val="000000"/>
        </w:rPr>
        <w:br/>
      </w:r>
      <w:r>
        <w:rPr>
          <w:color w:val="000000"/>
        </w:rPr>
        <w:br/>
        <w:t>Didactisch handelen</w:t>
      </w:r>
      <w:r>
        <w:rPr>
          <w:color w:val="000000"/>
        </w:rPr>
        <w:br/>
        <w:t>De leerkrachten die op de Poolster werken zi</w:t>
      </w:r>
      <w:r>
        <w:rPr>
          <w:color w:val="000000"/>
        </w:rPr>
        <w:t>jn didactisch sterk. Zij hanteren het DIM model voor instructie. Dit model is voor onderbouw en Taalklassen aangepast aan de werkwijze in deze groepen.</w:t>
      </w:r>
      <w:r>
        <w:rPr>
          <w:color w:val="000000"/>
        </w:rPr>
        <w:br/>
        <w:t>Zij zijn in staat om op basis van de leerlijnen heterogene lessen te organiseren die passend zijn voor 2</w:t>
      </w:r>
      <w:r>
        <w:rPr>
          <w:color w:val="000000"/>
        </w:rPr>
        <w:t xml:space="preserve"> of 3 leerjaren. Tijdens hun lessen zijn zij goed in staat om te differentiëren waardoor alle leerlingen kunnen profiteren van de instructie. Ook tijdens de verwerking zijn zij in staat om te differentiëren, niet alleen qua aanbod maar ook qua leerstijl. T</w:t>
      </w:r>
      <w:r>
        <w:rPr>
          <w:color w:val="000000"/>
        </w:rPr>
        <w:t>ijdens de lessen zitten de kinderen niet stil. Door coöperatieve en actieve werkvormen worden de kinderen actief aan het werk gezet.</w:t>
      </w:r>
      <w:r>
        <w:rPr>
          <w:color w:val="000000"/>
        </w:rPr>
        <w:br/>
      </w:r>
      <w:r>
        <w:rPr>
          <w:color w:val="000000"/>
        </w:rPr>
        <w:br/>
        <w:t>Schoolontwikkeling</w:t>
      </w:r>
      <w:r>
        <w:rPr>
          <w:color w:val="000000"/>
        </w:rPr>
        <w:br/>
        <w:t>De leerkrachten die op de Poolster werken zijn samen, als geheel team, verantwoordelijk voor de schoolo</w:t>
      </w:r>
      <w:r>
        <w:rPr>
          <w:color w:val="000000"/>
        </w:rPr>
        <w:t xml:space="preserve">ntwikkeling vanuit het principe van gedeeld/gespreid leiderschap. </w:t>
      </w:r>
      <w:r>
        <w:rPr>
          <w:color w:val="000000"/>
        </w:rPr>
        <w:br/>
        <w:t>Ieder teamlid heeft een actieve bijdrage in de ontwikkeling van nieuw beleid in één van de Ontwikkelteams. Zij vertalen vanuit het Ontwikkelteam terug naar de Unit wat dit voor hen betekent</w:t>
      </w:r>
      <w:r>
        <w:rPr>
          <w:color w:val="000000"/>
        </w:rPr>
        <w:t>. Onze leerkrachten tonen initiatief, lef en maakt twijfel bespreekbaar.</w:t>
      </w:r>
      <w:hyperlink r:id="rId16" w:history="1">
        <w:r>
          <w:rPr>
            <w:noProof/>
          </w:rPr>
          <w:drawing>
            <wp:inline distT="0" distB="0" distL="0" distR="0">
              <wp:extent cx="3240000" cy="2541600"/>
              <wp:effectExtent l="0" t="0" r="0" b="0"/>
              <wp:docPr id="92110321" name="name45795fabb046b608e" descr="piramide-van-lencio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e-van-lencioni.png"/>
                      <pic:cNvPicPr/>
                    </pic:nvPicPr>
                    <pic:blipFill>
                      <a:blip r:link="rId17" cstate="print"/>
                      <a:stretch>
                        <a:fillRect/>
                      </a:stretch>
                    </pic:blipFill>
                    <pic:spPr>
                      <a:xfrm>
                        <a:off x="0" y="0"/>
                        <a:ext cx="3240000" cy="2541600"/>
                      </a:xfrm>
                      <a:prstGeom prst="rect">
                        <a:avLst/>
                      </a:prstGeom>
                      <a:ln w="0">
                        <a:noFill/>
                      </a:ln>
                    </pic:spPr>
                  </pic:pic>
                </a:graphicData>
              </a:graphic>
            </wp:inline>
          </w:drawing>
        </w:r>
      </w:hyperlink>
      <w:r>
        <w:rPr>
          <w:color w:val="000000"/>
        </w:rPr>
        <w:br/>
      </w:r>
      <w:r>
        <w:rPr>
          <w:color w:val="000000"/>
        </w:rPr>
        <w:br/>
        <w:t>Proeftuintjes zijn gebruikelijk op de Poolster. Ieder teamlid</w:t>
      </w:r>
      <w:r>
        <w:rPr>
          <w:color w:val="000000"/>
        </w:rPr>
        <w:t xml:space="preserve"> neemt zijn verantwoordelijkheid daar waar het gaat om het coördineren van de verschillende ontwikkelpunten, het plannen ervan in het jaarplan en de verslaggeving in de verantwoordingsdocumenten. </w:t>
      </w:r>
      <w:r>
        <w:rPr>
          <w:color w:val="000000"/>
        </w:rPr>
        <w:br/>
        <w:t>Persoonlijke ontwikkeling</w:t>
      </w:r>
      <w:r>
        <w:rPr>
          <w:color w:val="000000"/>
        </w:rPr>
        <w:br/>
        <w:t>De leerkrachten die op de Poolste</w:t>
      </w:r>
      <w:r>
        <w:rPr>
          <w:color w:val="000000"/>
        </w:rPr>
        <w:t xml:space="preserve">r werken zijn zelf continue in ontwikkeling. </w:t>
      </w:r>
      <w:r>
        <w:rPr>
          <w:color w:val="000000"/>
        </w:rPr>
        <w:br/>
        <w:t>Het leren van en met elkaar, het informeel leren, staat centraal op de Poolster. Om dit te kunnen bereiken durven alle leerkrachten op de Poolster zich kwetsbaar op te stellen.</w:t>
      </w:r>
    </w:p>
    <w:p w:rsidR="00264688" w:rsidRDefault="00264688"/>
    <w:p w:rsidR="00264688" w:rsidRDefault="00C8607F">
      <w:pPr>
        <w:pStyle w:val="Heading2PHPDOCX0"/>
        <w:rPr>
          <w:sz w:val="32"/>
          <w:szCs w:val="32"/>
        </w:rPr>
      </w:pPr>
      <w:bookmarkStart w:id="11" w:name="_Toc55983360"/>
      <w:r>
        <w:rPr>
          <w:sz w:val="32"/>
          <w:szCs w:val="32"/>
        </w:rPr>
        <w:t>3.5. Het eindprofiel van de leer</w:t>
      </w:r>
      <w:r>
        <w:rPr>
          <w:sz w:val="32"/>
          <w:szCs w:val="32"/>
        </w:rPr>
        <w:t>lingen</w:t>
      </w:r>
      <w:bookmarkEnd w:id="11"/>
    </w:p>
    <w:p w:rsidR="00264688" w:rsidRDefault="00C8607F">
      <w:pPr>
        <w:pStyle w:val="NoSpacingPHPDOCX"/>
      </w:pPr>
      <w:r>
        <w:rPr>
          <w:color w:val="000000"/>
        </w:rPr>
        <w:t xml:space="preserve">Op de Poolster/Brink stimuleren we leerlingen om zich breed te ontwikkelen. Leerlingen die onze school verlaten beschikken dan ook over de volgende vaardigheden: </w:t>
      </w:r>
      <w:r>
        <w:rPr>
          <w:b/>
          <w:bCs/>
          <w:color w:val="000000"/>
        </w:rPr>
        <w:br/>
        <w:t>Sociaal</w:t>
      </w:r>
      <w:r>
        <w:rPr>
          <w:color w:val="000000"/>
        </w:rPr>
        <w:br/>
        <w:t>De Poolster/Brink werkt volgens de methodiek van Sociaal Sterke Groep (GDO). D</w:t>
      </w:r>
      <w:r>
        <w:rPr>
          <w:color w:val="000000"/>
        </w:rPr>
        <w:t>e leerlingen die van onze school komen beschikken dan ook over goede sociale vaardigheden. Hierbij zijn probleemoplossen, samenwerken en zorgen voor elkaar belangrijke pijlers.</w:t>
      </w:r>
      <w:r>
        <w:rPr>
          <w:color w:val="000000"/>
        </w:rPr>
        <w:br/>
        <w:t>De taalklas leerkrachten hebben allen de nascholing trauma-sensitief lesgeven g</w:t>
      </w:r>
      <w:r>
        <w:rPr>
          <w:color w:val="000000"/>
        </w:rPr>
        <w:t>evolgd, waardoor ze beter kunnen inspelen op gevoelens van de kinderen.</w:t>
      </w:r>
      <w:r>
        <w:rPr>
          <w:b/>
          <w:bCs/>
          <w:color w:val="000000"/>
        </w:rPr>
        <w:br/>
        <w:t>Persoonsontwikkeling</w:t>
      </w:r>
      <w:r>
        <w:rPr>
          <w:color w:val="000000"/>
        </w:rPr>
        <w:br/>
        <w:t>Op de Poolster/Brink leren leerlingen wie ze zijn, wat ze willen en wat ze kunnen. Aan het einde van de basisschool weten leerlingen wat hun talenten en kwaliteite</w:t>
      </w:r>
      <w:r>
        <w:rPr>
          <w:color w:val="000000"/>
        </w:rPr>
        <w:t>n zijn en hoe ze deze het beste kunnen benutten/inzetten. Leerlingen die van de Poolster/Brink komen zijn in staat om een eigen mening te formuleren en beseffen dat ze zelf verantwoordelijk zijn voor hun gedrag en werk.</w:t>
      </w:r>
      <w:r>
        <w:rPr>
          <w:color w:val="000000"/>
        </w:rPr>
        <w:br/>
        <w:t>De leerlingen van de taalklassen kun</w:t>
      </w:r>
      <w:r>
        <w:rPr>
          <w:color w:val="000000"/>
        </w:rPr>
        <w:t>nen aan het einde van hun taalklasperiode hun behoefte verwoorden en hun mening geven in eenvoudige zinnen.</w:t>
      </w:r>
      <w:r>
        <w:rPr>
          <w:b/>
          <w:bCs/>
          <w:color w:val="000000"/>
        </w:rPr>
        <w:br/>
        <w:t>Cognitief</w:t>
      </w:r>
      <w:r>
        <w:rPr>
          <w:color w:val="000000"/>
        </w:rPr>
        <w:br/>
        <w:t>Op de Poolster/Brink leren leerlingen alle basiskennis die ze nodig hebben voor verder schoolsucces. De leerlingen hebben voldoende kennis</w:t>
      </w:r>
      <w:r>
        <w:rPr>
          <w:color w:val="000000"/>
        </w:rPr>
        <w:t xml:space="preserve"> van de basisvakken (taal, spelling, technisch lezen, begrijpend lezen en rekenen) en beschikken over een ruime woordenschat. Daarnaast hebben ze kennis van de wereldoriënterende vakken (aardrijkskunde, geschiedenis, natuur en techniek) en kennen ze de bas</w:t>
      </w:r>
      <w:r>
        <w:rPr>
          <w:color w:val="000000"/>
        </w:rPr>
        <w:t>is van de Engelse taal.</w:t>
      </w:r>
      <w:r>
        <w:rPr>
          <w:color w:val="000000"/>
        </w:rPr>
        <w:br/>
        <w:t>In de taalklassen wordt ingezet op een zo goed mogelijke aansluiting bij het regulier onderwijs, in de wetenschap dat het gat met in Nederland opgegroeide kinderen niet volledig gedicht zal zijn.</w:t>
      </w:r>
    </w:p>
    <w:p w:rsidR="00264688" w:rsidRDefault="00264688"/>
    <w:p w:rsidR="00264688" w:rsidRDefault="00C8607F">
      <w:pPr>
        <w:pStyle w:val="Heading2PHPDOCX0"/>
        <w:rPr>
          <w:sz w:val="32"/>
          <w:szCs w:val="32"/>
        </w:rPr>
      </w:pPr>
      <w:bookmarkStart w:id="12" w:name="_Toc55983361"/>
      <w:r>
        <w:rPr>
          <w:sz w:val="32"/>
          <w:szCs w:val="32"/>
        </w:rPr>
        <w:t>3.6. De buitenschoolse partners</w:t>
      </w:r>
      <w:bookmarkEnd w:id="12"/>
    </w:p>
    <w:p w:rsidR="00264688" w:rsidRDefault="00C8607F">
      <w:pPr>
        <w:pStyle w:val="NoSpacingPHPDOCX"/>
      </w:pPr>
      <w:r>
        <w:rPr>
          <w:color w:val="000000"/>
        </w:rPr>
        <w:t>Als team van Poolster/Brink kunnen we het niet alleen. We hebben ouders en andere partners nodig om samen het onderwijs te verzorgen.</w:t>
      </w:r>
      <w:r>
        <w:rPr>
          <w:b/>
          <w:bCs/>
          <w:color w:val="000000"/>
        </w:rPr>
        <w:br/>
      </w:r>
      <w:r>
        <w:rPr>
          <w:b/>
          <w:bCs/>
          <w:color w:val="000000"/>
        </w:rPr>
        <w:br/>
        <w:t>Ouders</w:t>
      </w:r>
      <w:r>
        <w:rPr>
          <w:color w:val="000000"/>
        </w:rPr>
        <w:br/>
        <w:t>De ouders van de Poolster/Brink zijn goed op de hoogte van het reilen en zeilen op hun school. Ouders zijn regelma</w:t>
      </w:r>
      <w:r>
        <w:rPr>
          <w:color w:val="000000"/>
        </w:rPr>
        <w:t xml:space="preserve">tig op school, soms om te helpen en soms om met ons feestelijk een project te starten of af te sluiten. </w:t>
      </w:r>
      <w:r>
        <w:rPr>
          <w:color w:val="000000"/>
        </w:rPr>
        <w:br/>
        <w:t>Ouders zijn goed op de hoogte van de ontwikkelingen van hun eigen kind.</w:t>
      </w:r>
      <w:r>
        <w:rPr>
          <w:b/>
          <w:bCs/>
          <w:color w:val="000000"/>
        </w:rPr>
        <w:br/>
      </w:r>
      <w:r>
        <w:rPr>
          <w:b/>
          <w:bCs/>
          <w:color w:val="000000"/>
        </w:rPr>
        <w:br/>
        <w:t>Partners om een ononderbroken ontwikkeling te bevorderen</w:t>
      </w:r>
      <w:r>
        <w:rPr>
          <w:color w:val="000000"/>
        </w:rPr>
        <w:br/>
        <w:t>De samenwerking met d</w:t>
      </w:r>
      <w:r>
        <w:rPr>
          <w:color w:val="000000"/>
        </w:rPr>
        <w:t>e inpandige peuterspeelzaal (GO!) is sterk. De pedagogisch medewerkers van de peuterspeelzaal en de leerkrachten van de onderbouw hebben een nauwe samenwerking. Op basis van vertrouwen en wederzijds respect geven zij samen vorm aan de voor- en vroegschools</w:t>
      </w:r>
      <w:r>
        <w:rPr>
          <w:color w:val="000000"/>
        </w:rPr>
        <w:t>e ontwikkeling van onze leerlingen. Door een goede overdracht en een intensieve samenwerking verloopt de overstap van peuterspeelzaal naar basisschool voor onze leerlingen heel soepel en geleidelijk. Op De Poolster wordt gewerkt met een Doorstroomgroep, wa</w:t>
      </w:r>
      <w:r>
        <w:rPr>
          <w:color w:val="000000"/>
        </w:rPr>
        <w:t>ar leerlingen van de vroeg- en voorschool 2 middagen per week les krijgen in woordenschatontwikkeling van een leerkracht van de school en een pedagogisch medewerker van de peuterspeelzaal. Op De Brink organiseren we structureel Pleuterchtenden, waar kleute</w:t>
      </w:r>
      <w:r>
        <w:rPr>
          <w:color w:val="000000"/>
        </w:rPr>
        <w:t>rs en peuters elkaar ontmoeten en aan elkaar kunnen wennen.</w:t>
      </w:r>
      <w:r>
        <w:rPr>
          <w:color w:val="000000"/>
        </w:rPr>
        <w:br/>
        <w:t>De leerkrachten uit de bovenbouw hebben goed contact met de mentoren in de onderbouw van het VO. Naast de schriftelijke overdracht in DigiDoor is er elk jaar een warme overdracht voor de leerlinge</w:t>
      </w:r>
      <w:r>
        <w:rPr>
          <w:color w:val="000000"/>
        </w:rPr>
        <w:t xml:space="preserve">n die naar het VO gaan. </w:t>
      </w:r>
      <w:r>
        <w:rPr>
          <w:b/>
          <w:bCs/>
          <w:color w:val="000000"/>
        </w:rPr>
        <w:br/>
      </w:r>
      <w:r>
        <w:rPr>
          <w:b/>
          <w:bCs/>
          <w:color w:val="000000"/>
        </w:rPr>
        <w:br/>
        <w:t>Partners voor extra ondersteuning</w:t>
      </w:r>
      <w:r>
        <w:rPr>
          <w:color w:val="000000"/>
        </w:rPr>
        <w:br/>
        <w:t xml:space="preserve">De Poolster/Brink heeft een sterk ondersteuningsteam (OT). In dit OT werkt de Intern Begeleider intensief samen met de schoolmaatschappelijk werkster, de schoolverpleegkundige en de orthopedagoog </w:t>
      </w:r>
      <w:r>
        <w:rPr>
          <w:color w:val="000000"/>
        </w:rPr>
        <w:t>van Zien in de Klas.</w:t>
      </w:r>
      <w:r>
        <w:rPr>
          <w:color w:val="000000"/>
        </w:rPr>
        <w:br/>
        <w:t xml:space="preserve">Op de Poolster/Brink is er ruimte voor externe partners die onze leerlingen extra ondersteuning bieden om dit op school en onder schooltijd te doen. Denk hierbij o.a. aan de begeleiding van een logopediste, Schoolmaatschappelijk Werk, </w:t>
      </w:r>
      <w:r>
        <w:rPr>
          <w:color w:val="000000"/>
        </w:rPr>
        <w:t>Kentalis, Vision, ...</w:t>
      </w:r>
      <w:r>
        <w:rPr>
          <w:b/>
          <w:bCs/>
          <w:color w:val="000000"/>
        </w:rPr>
        <w:br/>
      </w:r>
      <w:r>
        <w:rPr>
          <w:b/>
          <w:bCs/>
          <w:color w:val="000000"/>
        </w:rPr>
        <w:br/>
        <w:t>Partners voor het stimuleren van de taalontwikkeling</w:t>
      </w:r>
      <w:r>
        <w:rPr>
          <w:color w:val="000000"/>
        </w:rPr>
        <w:br/>
        <w:t>Het stimuleren van de taalontwikkeling is een belangrijke pijler binnen de Poolster/Brink. Ook in de samenwerking met de buitenschoolse partners zijn we op zoek naar manieren om de</w:t>
      </w:r>
      <w:r>
        <w:rPr>
          <w:color w:val="000000"/>
        </w:rPr>
        <w:t xml:space="preserve"> taalontwikkeling te stimuleren. </w:t>
      </w:r>
      <w:r>
        <w:rPr>
          <w:color w:val="000000"/>
        </w:rPr>
        <w:br/>
        <w:t xml:space="preserve">Samen met de peuterspeelzaal worden er informatiemomenten voor ouders georganiseerd in het kader van taalontwikkeling (Taalontwikkeling voor thuis TOLK). </w:t>
      </w:r>
      <w:r>
        <w:rPr>
          <w:color w:val="000000"/>
        </w:rPr>
        <w:br/>
        <w:t>Wij stimuleren lezen, daarvoor heeft de Poolster/Brink een intensie</w:t>
      </w:r>
      <w:r>
        <w:rPr>
          <w:color w:val="000000"/>
        </w:rPr>
        <w:t>ve samenwerking met Kinderzwerfboek, de voorleesexpress en de bibliotheek. Daarnaast maken wij samen met ouders en de peuterspeelzaal verteltassen.</w:t>
      </w:r>
      <w:r>
        <w:rPr>
          <w:color w:val="000000"/>
        </w:rPr>
        <w:br/>
        <w:t>Voor anderstalige ouders wordt op woensdag moedertaal aangeboden door vrijwilligers.</w:t>
      </w:r>
      <w:r>
        <w:rPr>
          <w:b/>
          <w:bCs/>
          <w:color w:val="000000"/>
        </w:rPr>
        <w:br/>
      </w:r>
      <w:r>
        <w:rPr>
          <w:b/>
          <w:bCs/>
          <w:color w:val="000000"/>
        </w:rPr>
        <w:br/>
        <w:t>Partners voor het stim</w:t>
      </w:r>
      <w:r>
        <w:rPr>
          <w:b/>
          <w:bCs/>
          <w:color w:val="000000"/>
        </w:rPr>
        <w:t>uleren van een gezonde leefstijl</w:t>
      </w:r>
      <w:r>
        <w:rPr>
          <w:color w:val="000000"/>
        </w:rPr>
        <w:br/>
        <w:t>De Poolster/Brink heeft een intensieve samenwerking met verschillende partners die helpen om een gezonde leefstijl te stimuleren. De combinatiefunctionaris (vakleerkracht) is hierbij haar belangrijkste sparringspartner in s</w:t>
      </w:r>
      <w:r>
        <w:rPr>
          <w:color w:val="000000"/>
        </w:rPr>
        <w:t>amenwerking met Welzijn en de GGD. Gezamenlijk zorgen zij ervoor dat de gezonde leefstijl op de agenda blijft staan, o.a. met een jaarlijks terugkerende 'gezondheidsweek', waar in een gevarieerd aanbod onderwerpen aan bod komen als: gezond eten, bewegen, s</w:t>
      </w:r>
      <w:r>
        <w:rPr>
          <w:color w:val="000000"/>
        </w:rPr>
        <w:t xml:space="preserve">eksualiteit, e.d. </w:t>
      </w:r>
      <w:r>
        <w:rPr>
          <w:color w:val="000000"/>
        </w:rPr>
        <w:br/>
        <w:t>Daarnaast bieden wij de leerlingen schoolfruit aan, de helft van het jaar vanuit het Europese project schoolfruit.</w:t>
      </w:r>
      <w:r>
        <w:rPr>
          <w:b/>
          <w:bCs/>
          <w:color w:val="000000"/>
        </w:rPr>
        <w:br/>
      </w:r>
      <w:r>
        <w:rPr>
          <w:b/>
          <w:bCs/>
          <w:color w:val="000000"/>
        </w:rPr>
        <w:br/>
        <w:t>Partners ter bevordering van participatie in de maatschappij</w:t>
      </w:r>
      <w:r>
        <w:rPr>
          <w:color w:val="000000"/>
        </w:rPr>
        <w:br/>
        <w:t>Jeugdsportfonds, Stichting Leergeld en het Jeugdcultuurfonds</w:t>
      </w:r>
      <w:r>
        <w:rPr>
          <w:color w:val="000000"/>
        </w:rPr>
        <w:t xml:space="preserve"> zijn onze partners om kinderen te stimuleren deel te nemen aan sport en cultuur activiteiten.</w:t>
      </w:r>
    </w:p>
    <w:p w:rsidR="00264688" w:rsidRDefault="00C8607F">
      <w:r>
        <w:br w:type="page"/>
      </w:r>
    </w:p>
    <w:p w:rsidR="00264688" w:rsidRDefault="00C8607F">
      <w:pPr>
        <w:pStyle w:val="Heading1PHPDOCX0"/>
        <w:rPr>
          <w:sz w:val="36"/>
          <w:szCs w:val="36"/>
        </w:rPr>
      </w:pPr>
      <w:bookmarkStart w:id="13" w:name="_Toc55983362"/>
      <w:r>
        <w:rPr>
          <w:sz w:val="36"/>
          <w:szCs w:val="36"/>
        </w:rPr>
        <w:t>4. Hoe doen we dat?</w:t>
      </w:r>
      <w:bookmarkEnd w:id="13"/>
    </w:p>
    <w:p w:rsidR="00264688" w:rsidRDefault="00C8607F">
      <w:pPr>
        <w:pStyle w:val="Heading2PHPDOCX0"/>
        <w:rPr>
          <w:sz w:val="32"/>
          <w:szCs w:val="32"/>
        </w:rPr>
      </w:pPr>
      <w:bookmarkStart w:id="14" w:name="_Toc55983363"/>
      <w:r>
        <w:rPr>
          <w:sz w:val="32"/>
          <w:szCs w:val="32"/>
        </w:rPr>
        <w:t>4.1. Inleiding</w:t>
      </w:r>
      <w:bookmarkEnd w:id="14"/>
    </w:p>
    <w:p w:rsidR="00264688" w:rsidRDefault="00C8607F">
      <w:pPr>
        <w:pStyle w:val="NoSpacingPHPDOCX"/>
      </w:pPr>
      <w:r>
        <w:rPr>
          <w:color w:val="000000"/>
        </w:rPr>
        <w:t>Stichting SchOOL heeft in samenwerking met medewerkers, ouders en andere betrokken partners de strategische keuzes op bestuu</w:t>
      </w:r>
      <w:r>
        <w:rPr>
          <w:color w:val="000000"/>
        </w:rPr>
        <w:t>rsniveau bepaald. De thema’s en ambities van Stichting SchOOL zijn kaderstellend voor dit schoolplan. Als school hebben we binnen deze kaders onze doelen en strategieën beschreven in onderstaande tabel. Ook geven we kort weer hoe we daar de komende vier ja</w:t>
      </w:r>
      <w:r>
        <w:rPr>
          <w:color w:val="000000"/>
        </w:rPr>
        <w:t>ar aan willen werken.</w:t>
      </w:r>
    </w:p>
    <w:p w:rsidR="00264688" w:rsidRDefault="00264688"/>
    <w:p w:rsidR="00264688" w:rsidRDefault="00C8607F">
      <w:pPr>
        <w:pStyle w:val="Heading2PHPDOCX0"/>
        <w:rPr>
          <w:sz w:val="32"/>
          <w:szCs w:val="32"/>
        </w:rPr>
      </w:pPr>
      <w:bookmarkStart w:id="15" w:name="_Toc55983364"/>
      <w:r>
        <w:rPr>
          <w:sz w:val="32"/>
          <w:szCs w:val="32"/>
        </w:rPr>
        <w:t>4.2. Innovatief onderwijs</w:t>
      </w:r>
      <w:bookmarkEnd w:id="15"/>
    </w:p>
    <w:p w:rsidR="00264688" w:rsidRDefault="00C8607F">
      <w:pPr>
        <w:pStyle w:val="NoSpacingPHPDOCX"/>
      </w:pPr>
      <w:r>
        <w:rPr>
          <w:b/>
          <w:bCs/>
          <w:color w:val="000000"/>
        </w:rPr>
        <w:t>4.2.1 Ons onderwijs sluit aan bij wat kinderen nodig hebben om voorbereid te zijn op de toekomst</w:t>
      </w:r>
      <w:r>
        <w:rPr>
          <w:b/>
          <w:bCs/>
          <w:color w:val="000000"/>
        </w:rPr>
        <w:br/>
      </w:r>
      <w:r>
        <w:rPr>
          <w:b/>
          <w:bCs/>
          <w:color w:val="000000"/>
        </w:rPr>
        <w:br/>
        <w:t>Doelen vanuit het koersplan</w:t>
      </w:r>
      <w:r>
        <w:rPr>
          <w:b/>
          <w:bCs/>
          <w:color w:val="000000"/>
        </w:rPr>
        <w:br/>
      </w:r>
      <w:r>
        <w:rPr>
          <w:b/>
          <w:bCs/>
          <w:color w:val="000000"/>
        </w:rPr>
        <w:br/>
        <w:t xml:space="preserve">-Een brede ontwikkeling voor ieder kind: we prikkelen nieuwsgierigheid en dagen </w:t>
      </w:r>
      <w:r>
        <w:rPr>
          <w:b/>
          <w:bCs/>
          <w:color w:val="000000"/>
        </w:rPr>
        <w:t xml:space="preserve">kinderen uit om hun talent te ontdekken. </w:t>
      </w:r>
      <w:r>
        <w:rPr>
          <w:b/>
          <w:bCs/>
          <w:color w:val="000000"/>
        </w:rPr>
        <w:br/>
        <w:t xml:space="preserve">-De leeromgeving wordt verrijkt met inspiratie vanuit de buitenwereld. </w:t>
      </w:r>
      <w:r>
        <w:rPr>
          <w:b/>
          <w:bCs/>
          <w:color w:val="000000"/>
        </w:rPr>
        <w:br/>
        <w:t>-Op onze school worden innovaties toegejuicht en gefaciliteerd.</w:t>
      </w:r>
      <w:r>
        <w:rPr>
          <w:b/>
          <w:bCs/>
          <w:color w:val="000000"/>
        </w:rPr>
        <w:br/>
      </w:r>
      <w:r>
        <w:rPr>
          <w:b/>
          <w:bCs/>
          <w:color w:val="000000"/>
        </w:rPr>
        <w:br/>
        <w:t xml:space="preserve">Deze ambities sluiten goed aan bij de ambities die de Poolster/Brink in 2018 </w:t>
      </w:r>
      <w:r>
        <w:rPr>
          <w:b/>
          <w:bCs/>
          <w:color w:val="000000"/>
        </w:rPr>
        <w:t xml:space="preserve">hebben met het (verder) ontwikkelen van unitonderwijs. In de volgende paragrafen leest u naast de doelen vanuit het koersplan ook de schoolspecifieke doelen en de strategieën die wij voornemens zijn in te zetten om onze doelen te behalen. Deze strategieën </w:t>
      </w:r>
      <w:r>
        <w:rPr>
          <w:b/>
          <w:bCs/>
          <w:color w:val="000000"/>
        </w:rPr>
        <w:t>vertalen wij naar projecten voor de komende vier jaar.</w:t>
      </w:r>
    </w:p>
    <w:p w:rsidR="00264688" w:rsidRDefault="00264688"/>
    <w:p w:rsidR="00264688" w:rsidRDefault="00C8607F">
      <w:pPr>
        <w:pStyle w:val="NoSpacingPHPDOCX"/>
      </w:pPr>
      <w:r>
        <w:rPr>
          <w:color w:val="000000"/>
        </w:rPr>
        <w:t>Doel: Onze kinderen zijn voorbereid om hun eigen weg te gaan in een nog onbekende toekomst.</w:t>
      </w:r>
      <w:r>
        <w:rPr>
          <w:color w:val="000000"/>
        </w:rPr>
        <w:br/>
      </w:r>
      <w:r>
        <w:rPr>
          <w:color w:val="000000"/>
        </w:rPr>
        <w:br/>
        <w:t>De leerlingen van De Poolster en De Brink leren zelfstandig keuzes te maken. Zij werken met dag- en weektak</w:t>
      </w:r>
      <w:r>
        <w:rPr>
          <w:color w:val="000000"/>
        </w:rPr>
        <w:t>en. Er is wat te kiezen voor de leerlingen. Leerlingen leren wat hun kwaliteiten en beperkingen zijn en leren die toe te passen en om te gaan met hun beperkingen.</w:t>
      </w:r>
      <w:r>
        <w:rPr>
          <w:color w:val="000000"/>
        </w:rPr>
        <w:br/>
      </w:r>
      <w:r>
        <w:rPr>
          <w:color w:val="000000"/>
        </w:rPr>
        <w:br/>
        <w:t>Doel voor De Poolster/Brink</w:t>
      </w:r>
      <w:r>
        <w:rPr>
          <w:color w:val="000000"/>
        </w:rPr>
        <w:br/>
        <w:t>Onze leerlingen bezitten bij het verlaten van onze school de vaa</w:t>
      </w:r>
      <w:r>
        <w:rPr>
          <w:color w:val="000000"/>
        </w:rPr>
        <w:t>rdigheden om in een veranderende wereld hun weg te vinden. Het gaat hierbij om vaardigheden op het gebied van o.a. taakaanpak, omgangsvormen, communicatie en ICT.</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Ontwikkelen van het werken met dag- en weektaken</w:t>
      </w:r>
    </w:p>
    <w:p w:rsidR="00264688" w:rsidRDefault="00C8607F">
      <w:pPr>
        <w:numPr>
          <w:ilvl w:val="0"/>
          <w:numId w:val="1"/>
        </w:numPr>
        <w:spacing w:after="0" w:line="240" w:lineRule="auto"/>
        <w:rPr>
          <w:color w:val="000000"/>
        </w:rPr>
      </w:pPr>
      <w:r>
        <w:rPr>
          <w:color w:val="000000"/>
        </w:rPr>
        <w:t>Verder ontwikkelen van het werken</w:t>
      </w:r>
      <w:r>
        <w:rPr>
          <w:color w:val="000000"/>
        </w:rPr>
        <w:t xml:space="preserve"> met portfolio's (De Poolster en De Brink werken al met Portfolio's)</w:t>
      </w:r>
    </w:p>
    <w:p w:rsidR="00264688" w:rsidRDefault="00C8607F">
      <w:pPr>
        <w:numPr>
          <w:ilvl w:val="0"/>
          <w:numId w:val="1"/>
        </w:numPr>
        <w:spacing w:after="0" w:line="240" w:lineRule="auto"/>
        <w:rPr>
          <w:color w:val="000000"/>
        </w:rPr>
      </w:pPr>
      <w:r>
        <w:rPr>
          <w:color w:val="000000"/>
        </w:rPr>
        <w:t>Inzetten van coöperatieve werkvormen</w:t>
      </w:r>
    </w:p>
    <w:p w:rsidR="00264688" w:rsidRDefault="00C8607F">
      <w:pPr>
        <w:numPr>
          <w:ilvl w:val="0"/>
          <w:numId w:val="1"/>
        </w:numPr>
        <w:spacing w:after="0" w:line="240" w:lineRule="auto"/>
        <w:rPr>
          <w:color w:val="000000"/>
        </w:rPr>
      </w:pPr>
      <w:r>
        <w:rPr>
          <w:color w:val="000000"/>
        </w:rPr>
        <w:t>Digitale leerlijn rekenen/wiskunde</w:t>
      </w:r>
    </w:p>
    <w:p w:rsidR="00264688" w:rsidRDefault="00C8607F">
      <w:pPr>
        <w:numPr>
          <w:ilvl w:val="0"/>
          <w:numId w:val="1"/>
        </w:numPr>
        <w:spacing w:after="0" w:line="240" w:lineRule="auto"/>
        <w:rPr>
          <w:color w:val="000000"/>
        </w:rPr>
      </w:pPr>
      <w:r>
        <w:rPr>
          <w:color w:val="000000"/>
        </w:rPr>
        <w:t>Thematisch werken/onderzoekend leren in de onderbouw</w:t>
      </w:r>
    </w:p>
    <w:p w:rsidR="00264688" w:rsidRDefault="00C8607F">
      <w:pPr>
        <w:numPr>
          <w:ilvl w:val="0"/>
          <w:numId w:val="1"/>
        </w:numPr>
        <w:spacing w:after="0" w:line="240" w:lineRule="auto"/>
        <w:rPr>
          <w:color w:val="000000"/>
        </w:rPr>
      </w:pPr>
      <w:r>
        <w:rPr>
          <w:color w:val="000000"/>
        </w:rPr>
        <w:t>Implementeren van het thematisch en vakoverstijgend werken aan</w:t>
      </w:r>
      <w:r>
        <w:rPr>
          <w:color w:val="000000"/>
        </w:rPr>
        <w:t xml:space="preserve"> wereldoriëntatie (aardrijkskunde, geschiedenis, natuur en techniek) en creatieve vorming</w:t>
      </w:r>
    </w:p>
    <w:p w:rsidR="00264688" w:rsidRDefault="00C8607F">
      <w:pPr>
        <w:pStyle w:val="NoSpacingPHPDOCX"/>
      </w:pPr>
      <w:r>
        <w:rPr>
          <w:color w:val="000000"/>
        </w:rPr>
        <w:t>Doel: Ons onderwijs sluit aan bij de leerlingen van onze school.</w:t>
      </w:r>
      <w:r>
        <w:rPr>
          <w:color w:val="000000"/>
        </w:rPr>
        <w:br/>
        <w:t xml:space="preserve">Doel Poolster/Brink: Er zijn grote verschillen in beginsituatie van leerlingen in alle groepen. Door </w:t>
      </w:r>
      <w:r>
        <w:rPr>
          <w:color w:val="000000"/>
        </w:rPr>
        <w:t>een groepsdoorbroken aanpak, kunnen leerlingen aansluiten bij wat zij al kunnen en kennen. Binnen de Unit volgt het aanbod de leerling.</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Digitaal gepersonaliseerd aanbod rekenen/wiskunde</w:t>
      </w:r>
    </w:p>
    <w:p w:rsidR="00264688" w:rsidRDefault="00C8607F">
      <w:pPr>
        <w:numPr>
          <w:ilvl w:val="0"/>
          <w:numId w:val="1"/>
        </w:numPr>
        <w:spacing w:after="0" w:line="240" w:lineRule="auto"/>
        <w:rPr>
          <w:color w:val="000000"/>
        </w:rPr>
      </w:pPr>
      <w:r>
        <w:rPr>
          <w:color w:val="000000"/>
        </w:rPr>
        <w:t>Werken in units waardoor leerlingen het aanbod van verschillende leerjaren kunnen volgen voor verschillende vakgebieden</w:t>
      </w:r>
    </w:p>
    <w:p w:rsidR="00264688" w:rsidRDefault="00C8607F">
      <w:pPr>
        <w:pStyle w:val="NoSpacingPHPDOCX"/>
      </w:pPr>
      <w:r>
        <w:rPr>
          <w:color w:val="000000"/>
        </w:rPr>
        <w:t>Doel: Onze school is toekomstgericht.</w:t>
      </w:r>
      <w:r>
        <w:rPr>
          <w:color w:val="000000"/>
        </w:rPr>
        <w:br/>
        <w:t>De Poolster en De Brink ontwikkelen zich tot scholen voor Unitonderwijs. Kenmerken van ons onderwi</w:t>
      </w:r>
      <w:r>
        <w:rPr>
          <w:color w:val="000000"/>
        </w:rPr>
        <w:t>js zullen zijn:</w:t>
      </w:r>
    </w:p>
    <w:p w:rsidR="00264688" w:rsidRDefault="00C8607F">
      <w:pPr>
        <w:numPr>
          <w:ilvl w:val="0"/>
          <w:numId w:val="1"/>
        </w:numPr>
        <w:spacing w:after="0" w:line="240" w:lineRule="auto"/>
        <w:rPr>
          <w:color w:val="000000"/>
        </w:rPr>
      </w:pPr>
      <w:r>
        <w:rPr>
          <w:color w:val="000000"/>
        </w:rPr>
        <w:t>Leerkrachten binnen de Unit werken samen aan het aanbod</w:t>
      </w:r>
    </w:p>
    <w:p w:rsidR="00264688" w:rsidRDefault="00C8607F">
      <w:pPr>
        <w:numPr>
          <w:ilvl w:val="0"/>
          <w:numId w:val="1"/>
        </w:numPr>
        <w:spacing w:after="0" w:line="240" w:lineRule="auto"/>
        <w:rPr>
          <w:color w:val="000000"/>
        </w:rPr>
      </w:pPr>
      <w:r>
        <w:rPr>
          <w:color w:val="000000"/>
        </w:rPr>
        <w:t>De groepen in de units zijn heterogeen</w:t>
      </w:r>
    </w:p>
    <w:p w:rsidR="00264688" w:rsidRDefault="00C8607F">
      <w:pPr>
        <w:numPr>
          <w:ilvl w:val="0"/>
          <w:numId w:val="1"/>
        </w:numPr>
        <w:spacing w:after="0" w:line="240" w:lineRule="auto"/>
        <w:rPr>
          <w:color w:val="000000"/>
        </w:rPr>
      </w:pPr>
      <w:r>
        <w:rPr>
          <w:color w:val="000000"/>
        </w:rPr>
        <w:t>In elke unit van 50-70 kinderen staan minstens twee leerkrachten en een onderwijsassistent of LIO. De leerkrachten geven instructie. De onderwijs</w:t>
      </w:r>
      <w:r>
        <w:rPr>
          <w:color w:val="000000"/>
        </w:rPr>
        <w:t>assistent helpt de kinderen bij het werken aan opdrachten en heeft een creatieve inbreng.</w:t>
      </w:r>
    </w:p>
    <w:p w:rsidR="00264688" w:rsidRDefault="00C8607F">
      <w:pPr>
        <w:numPr>
          <w:ilvl w:val="0"/>
          <w:numId w:val="1"/>
        </w:numPr>
        <w:spacing w:after="0" w:line="240" w:lineRule="auto"/>
        <w:rPr>
          <w:color w:val="000000"/>
        </w:rPr>
      </w:pPr>
      <w:r>
        <w:rPr>
          <w:color w:val="000000"/>
        </w:rPr>
        <w:t>De kwaliteiten van de teamleden kunnen gericht worden ingezet.</w:t>
      </w:r>
      <w:r>
        <w:rPr>
          <w:color w:val="000000"/>
        </w:rPr>
        <w:br/>
        <w:t xml:space="preserve">Door intensieve samenwerking maken teamleden meer gebruik van elkaar kennis en kwaliteiten en leren ze </w:t>
      </w:r>
      <w:r>
        <w:rPr>
          <w:color w:val="000000"/>
        </w:rPr>
        <w:t>van elkaar.</w:t>
      </w:r>
    </w:p>
    <w:p w:rsidR="00264688" w:rsidRDefault="00C8607F">
      <w:pPr>
        <w:numPr>
          <w:ilvl w:val="0"/>
          <w:numId w:val="1"/>
        </w:numPr>
        <w:spacing w:after="0" w:line="240" w:lineRule="auto"/>
        <w:rPr>
          <w:color w:val="000000"/>
        </w:rPr>
      </w:pPr>
      <w:r>
        <w:rPr>
          <w:color w:val="000000"/>
        </w:rPr>
        <w:t>We kennen 3 Units: Taalunit, Onderbouwunit (1-3) en Midden- Bovenbouwunit (4-8)</w:t>
      </w:r>
    </w:p>
    <w:p w:rsidR="00264688" w:rsidRDefault="00C8607F">
      <w:pPr>
        <w:numPr>
          <w:ilvl w:val="0"/>
          <w:numId w:val="1"/>
        </w:numPr>
        <w:spacing w:after="0" w:line="240" w:lineRule="auto"/>
        <w:rPr>
          <w:color w:val="000000"/>
        </w:rPr>
      </w:pPr>
      <w:r>
        <w:rPr>
          <w:color w:val="000000"/>
        </w:rPr>
        <w:t>De leeromgeving daagt uit tot leren, in verschillende hoeken kun je alleen werken, samenwerken, taal ontwikkelen, rekenvaardig worden, de wereld ontdekken, met je handen werken, techniek ontwikkelen, enz.</w:t>
      </w:r>
    </w:p>
    <w:p w:rsidR="00264688" w:rsidRDefault="00C8607F">
      <w:pPr>
        <w:numPr>
          <w:ilvl w:val="0"/>
          <w:numId w:val="1"/>
        </w:numPr>
        <w:spacing w:after="0" w:line="240" w:lineRule="auto"/>
        <w:rPr>
          <w:color w:val="000000"/>
        </w:rPr>
      </w:pPr>
      <w:r>
        <w:rPr>
          <w:color w:val="000000"/>
        </w:rPr>
        <w:t xml:space="preserve">Unitonderwijs betekent zowel het aanpassen van het </w:t>
      </w:r>
      <w:r>
        <w:rPr>
          <w:color w:val="000000"/>
        </w:rPr>
        <w:t>leertempo (individualisering), het variëren van</w:t>
      </w:r>
      <w:r>
        <w:rPr>
          <w:color w:val="000000"/>
        </w:rPr>
        <w:br/>
        <w:t>de leeraanpak (differentiatie), als het integreren van de hobby’s en interesses van de leerlingen</w:t>
      </w:r>
      <w:r>
        <w:rPr>
          <w:color w:val="000000"/>
        </w:rPr>
        <w:br/>
        <w:t>(personalisering).</w:t>
      </w:r>
    </w:p>
    <w:p w:rsidR="00264688" w:rsidRDefault="00C8607F">
      <w:pPr>
        <w:numPr>
          <w:ilvl w:val="0"/>
          <w:numId w:val="1"/>
        </w:numPr>
        <w:spacing w:after="0" w:line="240" w:lineRule="auto"/>
        <w:rPr>
          <w:color w:val="000000"/>
        </w:rPr>
      </w:pPr>
      <w:r>
        <w:rPr>
          <w:color w:val="000000"/>
        </w:rPr>
        <w:t>Leerlingen hebben wat te kiezen: op basis van interesse of kennis/kunde. Zij kunnen hun ken</w:t>
      </w:r>
      <w:r>
        <w:rPr>
          <w:color w:val="000000"/>
        </w:rPr>
        <w:t>nis verdiepen en leren onderzoeken op onderwerpen waar ze meer van willen weten.</w:t>
      </w:r>
    </w:p>
    <w:p w:rsidR="00264688" w:rsidRDefault="00C8607F">
      <w:pPr>
        <w:numPr>
          <w:ilvl w:val="0"/>
          <w:numId w:val="1"/>
        </w:numPr>
        <w:spacing w:after="0" w:line="240" w:lineRule="auto"/>
        <w:rPr>
          <w:color w:val="000000"/>
        </w:rPr>
      </w:pPr>
      <w:r>
        <w:rPr>
          <w:color w:val="000000"/>
        </w:rPr>
        <w:t>Iedere leerling is uniek en verdient maatwerk</w:t>
      </w:r>
    </w:p>
    <w:p w:rsidR="00264688" w:rsidRDefault="00264688"/>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Adaptieve, digitale rekenmethode</w:t>
      </w:r>
    </w:p>
    <w:p w:rsidR="00264688" w:rsidRDefault="00C8607F">
      <w:pPr>
        <w:numPr>
          <w:ilvl w:val="0"/>
          <w:numId w:val="1"/>
        </w:numPr>
        <w:spacing w:after="0" w:line="240" w:lineRule="auto"/>
        <w:rPr>
          <w:color w:val="000000"/>
        </w:rPr>
      </w:pPr>
      <w:r>
        <w:rPr>
          <w:color w:val="000000"/>
        </w:rPr>
        <w:t>Adaptieve, digitale methode Engels</w:t>
      </w:r>
    </w:p>
    <w:p w:rsidR="00264688" w:rsidRDefault="00C8607F">
      <w:pPr>
        <w:numPr>
          <w:ilvl w:val="0"/>
          <w:numId w:val="1"/>
        </w:numPr>
        <w:spacing w:after="0" w:line="240" w:lineRule="auto"/>
        <w:rPr>
          <w:color w:val="000000"/>
        </w:rPr>
      </w:pPr>
      <w:r>
        <w:rPr>
          <w:color w:val="000000"/>
        </w:rPr>
        <w:t>Wereldoriëntatie in de bovenbouw thematisch</w:t>
      </w:r>
    </w:p>
    <w:p w:rsidR="00264688" w:rsidRDefault="00C8607F">
      <w:pPr>
        <w:numPr>
          <w:ilvl w:val="0"/>
          <w:numId w:val="1"/>
        </w:numPr>
        <w:spacing w:after="0" w:line="240" w:lineRule="auto"/>
        <w:rPr>
          <w:color w:val="000000"/>
        </w:rPr>
      </w:pPr>
      <w:r>
        <w:rPr>
          <w:color w:val="000000"/>
        </w:rPr>
        <w:t>Thema</w:t>
      </w:r>
      <w:r>
        <w:rPr>
          <w:color w:val="000000"/>
        </w:rPr>
        <w:t>tisch werken in de onderbouw</w:t>
      </w:r>
    </w:p>
    <w:p w:rsidR="00264688" w:rsidRDefault="00C8607F">
      <w:pPr>
        <w:numPr>
          <w:ilvl w:val="0"/>
          <w:numId w:val="1"/>
        </w:numPr>
        <w:spacing w:after="0" w:line="240" w:lineRule="auto"/>
        <w:rPr>
          <w:color w:val="000000"/>
        </w:rPr>
      </w:pPr>
      <w:r>
        <w:rPr>
          <w:color w:val="000000"/>
        </w:rPr>
        <w:t>Werken met dag- en weektaken</w:t>
      </w:r>
    </w:p>
    <w:p w:rsidR="00264688" w:rsidRDefault="00C8607F">
      <w:pPr>
        <w:pStyle w:val="NoSpacingPHPDOCX"/>
      </w:pPr>
      <w:r>
        <w:rPr>
          <w:b/>
          <w:bCs/>
          <w:color w:val="000000"/>
        </w:rPr>
        <w:t>4.2.2 Op onze school ontdekken kinderen wie ze zijn en is er ruimte voor hun ideeën</w:t>
      </w:r>
    </w:p>
    <w:p w:rsidR="00264688" w:rsidRDefault="00C8607F">
      <w:pPr>
        <w:pStyle w:val="NoSpacingPHPDOCX"/>
      </w:pPr>
      <w:r>
        <w:rPr>
          <w:color w:val="000000"/>
        </w:rPr>
        <w:t>Doel: Een brede ontwikkeling voor iedere kind: we prikkelen nieuwsgierigheid en dagen kinderen uit om hun talent t</w:t>
      </w:r>
      <w:r>
        <w:rPr>
          <w:color w:val="000000"/>
        </w:rPr>
        <w:t>e ontdekken.</w:t>
      </w:r>
      <w:r>
        <w:rPr>
          <w:color w:val="000000"/>
        </w:rPr>
        <w:br/>
        <w:t>Het aanbod wereldoriëntatie wordt schoolbreed thematisch aangeboden. actief burgerschap en sociale cohesie, 21ste eeuwse vaardigheden en techniek worden geïntegreerd en keuze voor een onderwerp geeft de leerlingen de mogelijkheden hun talenten</w:t>
      </w:r>
      <w:r>
        <w:rPr>
          <w:color w:val="000000"/>
        </w:rPr>
        <w:t xml:space="preserve"> en interesses te ontdekken on/of te vergroten.</w:t>
      </w:r>
    </w:p>
    <w:p w:rsidR="00264688" w:rsidRDefault="00C8607F">
      <w:pPr>
        <w:spacing w:after="0" w:line="240" w:lineRule="auto"/>
      </w:pPr>
      <w:r>
        <w:rPr>
          <w:color w:val="000000"/>
        </w:rPr>
        <w:t>Strategie:</w:t>
      </w:r>
    </w:p>
    <w:p w:rsidR="00264688" w:rsidRDefault="00264688">
      <w:pPr>
        <w:pStyle w:val="NoSpacingPHPDOCX"/>
      </w:pPr>
    </w:p>
    <w:p w:rsidR="00264688" w:rsidRDefault="00C8607F">
      <w:pPr>
        <w:numPr>
          <w:ilvl w:val="0"/>
          <w:numId w:val="1"/>
        </w:numPr>
        <w:spacing w:after="0" w:line="240" w:lineRule="auto"/>
        <w:rPr>
          <w:color w:val="000000"/>
        </w:rPr>
      </w:pPr>
      <w:r>
        <w:rPr>
          <w:color w:val="000000"/>
        </w:rPr>
        <w:t>Ontwikkelen van de units</w:t>
      </w:r>
    </w:p>
    <w:p w:rsidR="00264688" w:rsidRDefault="00C8607F">
      <w:pPr>
        <w:numPr>
          <w:ilvl w:val="0"/>
          <w:numId w:val="1"/>
        </w:numPr>
        <w:spacing w:after="0" w:line="240" w:lineRule="auto"/>
        <w:rPr>
          <w:color w:val="000000"/>
        </w:rPr>
      </w:pPr>
      <w:r>
        <w:rPr>
          <w:color w:val="000000"/>
        </w:rPr>
        <w:t>Implementeren van het thematisch en vakoverstijgend werken aan wereldoriëntatie en creatieve vorming</w:t>
      </w:r>
    </w:p>
    <w:p w:rsidR="00264688" w:rsidRDefault="00C8607F">
      <w:pPr>
        <w:numPr>
          <w:ilvl w:val="0"/>
          <w:numId w:val="1"/>
        </w:numPr>
        <w:spacing w:after="0" w:line="240" w:lineRule="auto"/>
        <w:rPr>
          <w:color w:val="000000"/>
        </w:rPr>
      </w:pPr>
      <w:r>
        <w:rPr>
          <w:color w:val="000000"/>
        </w:rPr>
        <w:t>Ontwikkelen van een digitale leerlijn rekenen/wiskunde die de leerling</w:t>
      </w:r>
      <w:r>
        <w:rPr>
          <w:color w:val="000000"/>
        </w:rPr>
        <w:t xml:space="preserve"> volgt.</w:t>
      </w:r>
    </w:p>
    <w:p w:rsidR="00264688" w:rsidRDefault="00C8607F">
      <w:pPr>
        <w:pStyle w:val="NoSpacingPHPDOCX"/>
      </w:pPr>
      <w:r>
        <w:rPr>
          <w:color w:val="000000"/>
        </w:rPr>
        <w:t>Doel: De leeromgeving wordt verrijkt met inspiratie vanuit de buitenwereld.</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Gezondheidsweek georganiseerd i.s.m. Welzijn en de GGD</w:t>
      </w:r>
    </w:p>
    <w:p w:rsidR="00264688" w:rsidRDefault="00C8607F">
      <w:pPr>
        <w:numPr>
          <w:ilvl w:val="0"/>
          <w:numId w:val="1"/>
        </w:numPr>
        <w:spacing w:after="0" w:line="240" w:lineRule="auto"/>
        <w:rPr>
          <w:color w:val="000000"/>
        </w:rPr>
      </w:pPr>
      <w:r>
        <w:rPr>
          <w:color w:val="000000"/>
        </w:rPr>
        <w:t>Cultureel aanbod i.s.m. De Kubus.</w:t>
      </w:r>
    </w:p>
    <w:p w:rsidR="00264688" w:rsidRDefault="00C8607F">
      <w:pPr>
        <w:pStyle w:val="NoSpacingPHPDOCX"/>
      </w:pPr>
      <w:r>
        <w:rPr>
          <w:color w:val="000000"/>
        </w:rPr>
        <w:t>Doel: Op onze school worden innovaties toegejuicht en gefaciliteerd.</w:t>
      </w:r>
    </w:p>
    <w:p w:rsidR="00264688" w:rsidRDefault="00C8607F">
      <w:pPr>
        <w:pStyle w:val="NoSpacingPHPDOCX"/>
      </w:pPr>
      <w:r>
        <w:rPr>
          <w:color w:val="000000"/>
        </w:rPr>
        <w:t>Str</w:t>
      </w:r>
      <w:r>
        <w:rPr>
          <w:color w:val="000000"/>
        </w:rPr>
        <w:t>ategie:</w:t>
      </w:r>
    </w:p>
    <w:p w:rsidR="00264688" w:rsidRDefault="00C8607F">
      <w:pPr>
        <w:numPr>
          <w:ilvl w:val="0"/>
          <w:numId w:val="1"/>
        </w:numPr>
        <w:spacing w:after="0" w:line="240" w:lineRule="auto"/>
        <w:rPr>
          <w:color w:val="000000"/>
        </w:rPr>
      </w:pPr>
      <w:r>
        <w:rPr>
          <w:color w:val="000000"/>
        </w:rPr>
        <w:t>De leeromgeving wordt aangepast aan de wensen van deze tijd.</w:t>
      </w:r>
    </w:p>
    <w:p w:rsidR="00264688" w:rsidRDefault="00C8607F">
      <w:pPr>
        <w:numPr>
          <w:ilvl w:val="0"/>
          <w:numId w:val="1"/>
        </w:numPr>
        <w:spacing w:after="0" w:line="240" w:lineRule="auto"/>
        <w:rPr>
          <w:color w:val="000000"/>
        </w:rPr>
      </w:pPr>
      <w:r>
        <w:rPr>
          <w:color w:val="000000"/>
        </w:rPr>
        <w:t>Er worden flexibele werkplekken gecreëerd.</w:t>
      </w:r>
    </w:p>
    <w:p w:rsidR="00264688" w:rsidRDefault="00C8607F">
      <w:pPr>
        <w:numPr>
          <w:ilvl w:val="0"/>
          <w:numId w:val="1"/>
        </w:numPr>
        <w:spacing w:after="0" w:line="240" w:lineRule="auto"/>
        <w:rPr>
          <w:color w:val="000000"/>
        </w:rPr>
      </w:pPr>
      <w:r>
        <w:rPr>
          <w:color w:val="000000"/>
        </w:rPr>
        <w:t>Werkplekken zijn geschikt voor verschillende manieren van leren.</w:t>
      </w:r>
    </w:p>
    <w:p w:rsidR="00264688" w:rsidRDefault="00C8607F">
      <w:pPr>
        <w:numPr>
          <w:ilvl w:val="0"/>
          <w:numId w:val="1"/>
        </w:numPr>
        <w:spacing w:after="0" w:line="240" w:lineRule="auto"/>
        <w:rPr>
          <w:color w:val="000000"/>
        </w:rPr>
      </w:pPr>
      <w:r>
        <w:rPr>
          <w:color w:val="000000"/>
        </w:rPr>
        <w:t>Leerkrachten krijgen binnen hun professionaliseringstijd ruimte om inspiratie op te doen bij collega's, andere scholen of instellingen.</w:t>
      </w:r>
    </w:p>
    <w:p w:rsidR="00264688" w:rsidRDefault="00C8607F">
      <w:pPr>
        <w:pStyle w:val="NoSpacingPHPDOCX"/>
      </w:pPr>
      <w:r>
        <w:rPr>
          <w:b/>
          <w:bCs/>
          <w:color w:val="000000"/>
        </w:rPr>
        <w:t>4.2.3 Binnen Stichting SchOOL valt er wat te kiezen</w:t>
      </w:r>
    </w:p>
    <w:p w:rsidR="00264688" w:rsidRDefault="00C8607F">
      <w:pPr>
        <w:pStyle w:val="NoSpacingPHPDOCX"/>
      </w:pPr>
      <w:r>
        <w:rPr>
          <w:color w:val="000000"/>
        </w:rPr>
        <w:t>Doel: We hebben een onderscheidend profiel op minimaal een van de as</w:t>
      </w:r>
      <w:r>
        <w:rPr>
          <w:color w:val="000000"/>
        </w:rPr>
        <w:t>pecten: onderwijsorganisatie, talentontwikkeling of onderwijsconcept. Deze</w:t>
      </w:r>
      <w:r>
        <w:rPr>
          <w:color w:val="000000"/>
        </w:rPr>
        <w:br/>
        <w:t xml:space="preserve"> profielen kennen we van elkaar en vullen elkaar aan.</w:t>
      </w:r>
      <w:r>
        <w:rPr>
          <w:color w:val="000000"/>
        </w:rPr>
        <w:br/>
        <w:t>We hebben een onderscheidend profiel op minimaal een van de aspecten: onderwijsorganisatie, talentontwikkeling of onderwijsconc</w:t>
      </w:r>
      <w:r>
        <w:rPr>
          <w:color w:val="000000"/>
        </w:rPr>
        <w:t>ept. Deze profielen kennen we van elkaar en vullen elkaar aan.</w:t>
      </w:r>
      <w:r>
        <w:rPr>
          <w:color w:val="000000"/>
        </w:rPr>
        <w:br/>
      </w:r>
      <w:r>
        <w:rPr>
          <w:color w:val="000000"/>
        </w:rPr>
        <w:br/>
        <w:t>Doel voor de Poolster/Brink</w:t>
      </w:r>
      <w:r>
        <w:rPr>
          <w:color w:val="000000"/>
        </w:rPr>
        <w:br/>
        <w:t>Unitonderwijs waarbij tegemoet gekomen wordt aan de onderlinge verschillen tussen leerlingen. We stimuleren de kinderen eigenaarschap te nemen over hun eigen ontwik</w:t>
      </w:r>
      <w:r>
        <w:rPr>
          <w:color w:val="000000"/>
        </w:rPr>
        <w:t>keling. Leerlingen die dat lastig vinden krijgen een leerkrachtgestuurd aanbod.</w:t>
      </w:r>
      <w:r>
        <w:rPr>
          <w:color w:val="000000"/>
        </w:rPr>
        <w:br/>
        <w:t>Op De Poolster/Brink werken leerkrachten samen aan de ontwikkeling van kinderen. Ze ontwikkelen samen het aanbod, waarbinnen wat te kiezen valt voor de kinderen. Het aanbod taa</w:t>
      </w:r>
      <w:r>
        <w:rPr>
          <w:color w:val="000000"/>
        </w:rPr>
        <w:t>l, lezen en rekenen wordt aangepast aan het niveau van de kinderen.</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Ontwikkelen van de Units (onderbouw, bovenbouw, NT2)</w:t>
      </w:r>
    </w:p>
    <w:p w:rsidR="00264688" w:rsidRDefault="00C8607F">
      <w:pPr>
        <w:numPr>
          <w:ilvl w:val="0"/>
          <w:numId w:val="1"/>
        </w:numPr>
        <w:spacing w:after="0" w:line="240" w:lineRule="auto"/>
        <w:rPr>
          <w:color w:val="000000"/>
        </w:rPr>
      </w:pPr>
      <w:r>
        <w:rPr>
          <w:color w:val="000000"/>
        </w:rPr>
        <w:t>Ontwikkelen van het werken met dag- en weektaken</w:t>
      </w:r>
    </w:p>
    <w:p w:rsidR="00264688" w:rsidRDefault="00C8607F">
      <w:pPr>
        <w:numPr>
          <w:ilvl w:val="0"/>
          <w:numId w:val="1"/>
        </w:numPr>
        <w:spacing w:after="0" w:line="240" w:lineRule="auto"/>
        <w:rPr>
          <w:color w:val="000000"/>
        </w:rPr>
      </w:pPr>
      <w:r>
        <w:rPr>
          <w:color w:val="000000"/>
        </w:rPr>
        <w:t>Verder ontwikkelen van het werken met portfolio's</w:t>
      </w:r>
    </w:p>
    <w:p w:rsidR="00264688" w:rsidRDefault="00264688"/>
    <w:p w:rsidR="00264688" w:rsidRDefault="00C8607F">
      <w:pPr>
        <w:pStyle w:val="Heading2PHPDOCX0"/>
        <w:rPr>
          <w:sz w:val="32"/>
          <w:szCs w:val="32"/>
        </w:rPr>
      </w:pPr>
      <w:bookmarkStart w:id="16" w:name="_Toc55983365"/>
      <w:r>
        <w:rPr>
          <w:sz w:val="32"/>
          <w:szCs w:val="32"/>
        </w:rPr>
        <w:t>4.3. Professionele organ</w:t>
      </w:r>
      <w:r>
        <w:rPr>
          <w:sz w:val="32"/>
          <w:szCs w:val="32"/>
        </w:rPr>
        <w:t>isatie</w:t>
      </w:r>
      <w:bookmarkEnd w:id="16"/>
    </w:p>
    <w:p w:rsidR="00264688" w:rsidRDefault="00C8607F">
      <w:pPr>
        <w:pStyle w:val="NoSpacingPHPDOCX"/>
      </w:pPr>
      <w:r>
        <w:rPr>
          <w:color w:val="000000"/>
        </w:rPr>
        <w:t>Doel: Medewerkers leren een leven lang en voeren binnen school een continue professionele dialoog.</w:t>
      </w:r>
    </w:p>
    <w:p w:rsidR="00264688" w:rsidRDefault="00C8607F">
      <w:pPr>
        <w:pStyle w:val="NoSpacingPHPDOCX"/>
      </w:pPr>
      <w:r>
        <w:rPr>
          <w:color w:val="000000"/>
        </w:rPr>
        <w:t>Doelen vanuit het koersplan</w:t>
      </w:r>
      <w:r>
        <w:rPr>
          <w:color w:val="000000"/>
        </w:rPr>
        <w:br/>
        <w:t xml:space="preserve">Medewerkers leren een leven lang en voeren binnen school een continue professionele dialoog. </w:t>
      </w:r>
      <w:r>
        <w:rPr>
          <w:color w:val="000000"/>
        </w:rPr>
        <w:br/>
      </w:r>
      <w:r>
        <w:rPr>
          <w:color w:val="000000"/>
        </w:rPr>
        <w:t xml:space="preserve">Er is een interne professionele structuur die leren en ontwikkelen bevordert. </w:t>
      </w:r>
      <w:r>
        <w:rPr>
          <w:color w:val="000000"/>
        </w:rPr>
        <w:br/>
        <w:t>Medewerkers van onze school voelen zich mentaal en fysiek vitaal en veerkrachtig.</w:t>
      </w:r>
      <w:r>
        <w:rPr>
          <w:color w:val="000000"/>
        </w:rPr>
        <w:br/>
      </w:r>
      <w:r>
        <w:rPr>
          <w:color w:val="000000"/>
        </w:rPr>
        <w:br/>
        <w:t>Strategie:</w:t>
      </w:r>
    </w:p>
    <w:p w:rsidR="00264688" w:rsidRDefault="00C8607F">
      <w:pPr>
        <w:numPr>
          <w:ilvl w:val="0"/>
          <w:numId w:val="1"/>
        </w:numPr>
        <w:spacing w:after="0" w:line="240" w:lineRule="auto"/>
        <w:rPr>
          <w:color w:val="000000"/>
        </w:rPr>
      </w:pPr>
      <w:r>
        <w:rPr>
          <w:color w:val="000000"/>
        </w:rPr>
        <w:t>Leerkrachten krijgen binnen hun professionaliseringstijd ruimte om inspiratie op te</w:t>
      </w:r>
      <w:r>
        <w:rPr>
          <w:color w:val="000000"/>
        </w:rPr>
        <w:t xml:space="preserve"> doen bij collega's, andere scholen of instellingen.</w:t>
      </w:r>
    </w:p>
    <w:p w:rsidR="00264688" w:rsidRDefault="00C8607F">
      <w:pPr>
        <w:numPr>
          <w:ilvl w:val="0"/>
          <w:numId w:val="1"/>
        </w:numPr>
        <w:spacing w:after="0" w:line="240" w:lineRule="auto"/>
        <w:rPr>
          <w:color w:val="000000"/>
        </w:rPr>
      </w:pPr>
      <w:r>
        <w:rPr>
          <w:color w:val="000000"/>
        </w:rPr>
        <w:t>Leerkrachten werken samen in Professionele Leergemeenschappen. (Ontwikkelteams genoemd op De Poolster/Brink)</w:t>
      </w:r>
    </w:p>
    <w:p w:rsidR="00264688" w:rsidRDefault="00C8607F">
      <w:pPr>
        <w:numPr>
          <w:ilvl w:val="0"/>
          <w:numId w:val="1"/>
        </w:numPr>
        <w:spacing w:after="0" w:line="240" w:lineRule="auto"/>
        <w:rPr>
          <w:color w:val="000000"/>
        </w:rPr>
      </w:pPr>
      <w:r>
        <w:rPr>
          <w:color w:val="000000"/>
        </w:rPr>
        <w:t>Leerkrachten staan aan de basis van iedere beleidsontwerp/ontwikkeling.</w:t>
      </w:r>
    </w:p>
    <w:p w:rsidR="00264688" w:rsidRDefault="00C8607F">
      <w:pPr>
        <w:pStyle w:val="NoSpacingPHPDOCX"/>
      </w:pPr>
      <w:r>
        <w:rPr>
          <w:color w:val="000000"/>
        </w:rPr>
        <w:t>Doel: Er is een intern</w:t>
      </w:r>
      <w:r>
        <w:rPr>
          <w:color w:val="000000"/>
        </w:rPr>
        <w:t>e professionele structuur die leren en ontwikkelen bevordert.</w:t>
      </w:r>
    </w:p>
    <w:p w:rsidR="00264688" w:rsidRDefault="00C8607F">
      <w:pPr>
        <w:pStyle w:val="NoSpacingPHPDOCX"/>
      </w:pPr>
      <w:r>
        <w:rPr>
          <w:b/>
          <w:bCs/>
          <w:color w:val="000000"/>
        </w:rPr>
        <w:t>4.3.1. Wij ontwikkelen en onderhouden een hoog niveau van vakmanschap binnen de school.</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Tijdens locatievergaderingen bezoeken we elkaars groepen en gaan in dialoog over wat is bereikt</w:t>
      </w:r>
      <w:r>
        <w:rPr>
          <w:color w:val="000000"/>
        </w:rPr>
        <w:t xml:space="preserve"> en nog te ontwikkelen valt.</w:t>
      </w:r>
    </w:p>
    <w:p w:rsidR="00264688" w:rsidRDefault="00C8607F">
      <w:pPr>
        <w:numPr>
          <w:ilvl w:val="0"/>
          <w:numId w:val="1"/>
        </w:numPr>
        <w:spacing w:after="0" w:line="240" w:lineRule="auto"/>
        <w:rPr>
          <w:color w:val="000000"/>
        </w:rPr>
      </w:pPr>
      <w:r>
        <w:rPr>
          <w:color w:val="000000"/>
        </w:rPr>
        <w:t>Scrummen is een vast onderdeel van ieder Ontwikkelteam. Zij geven inhoud aan hun eigen scrumbord.</w:t>
      </w:r>
    </w:p>
    <w:p w:rsidR="00264688" w:rsidRDefault="00C8607F">
      <w:pPr>
        <w:numPr>
          <w:ilvl w:val="0"/>
          <w:numId w:val="1"/>
        </w:numPr>
        <w:spacing w:after="0" w:line="240" w:lineRule="auto"/>
        <w:rPr>
          <w:color w:val="000000"/>
        </w:rPr>
      </w:pPr>
      <w:r>
        <w:rPr>
          <w:color w:val="000000"/>
        </w:rPr>
        <w:t>Klassenbezoeken, Feedbackgesprekken en flitsbezoeken, terugkoppeling vormen de standaard op onze school.</w:t>
      </w:r>
    </w:p>
    <w:p w:rsidR="00264688" w:rsidRDefault="00C8607F">
      <w:pPr>
        <w:pStyle w:val="NoSpacingPHPDOCX"/>
      </w:pPr>
      <w:r>
        <w:rPr>
          <w:color w:val="000000"/>
        </w:rPr>
        <w:t>Doel: Medewerkers van on</w:t>
      </w:r>
      <w:r>
        <w:rPr>
          <w:color w:val="000000"/>
        </w:rPr>
        <w:t>ze school voelen zich mentaal en fysiek vitaal en veerkrachtig.</w:t>
      </w:r>
    </w:p>
    <w:p w:rsidR="00264688" w:rsidRDefault="00C8607F">
      <w:pPr>
        <w:pStyle w:val="NoSpacingPHPDOCX"/>
      </w:pPr>
      <w:r>
        <w:rPr>
          <w:color w:val="000000"/>
        </w:rPr>
        <w:t>Doel: Wij hebben inzicht in het ontwikkelpotentieel van onze medewerkers.</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Uitvoeren stichtingsbeleid 'vakmanschap is meesterschap'</w:t>
      </w:r>
    </w:p>
    <w:p w:rsidR="00264688" w:rsidRDefault="00264688"/>
    <w:p w:rsidR="00264688" w:rsidRDefault="00C8607F">
      <w:pPr>
        <w:pStyle w:val="NoSpacingPHPDOCX"/>
      </w:pPr>
      <w:r>
        <w:rPr>
          <w:color w:val="000000"/>
        </w:rPr>
        <w:t>Doel: Wij benaderen de arbeidsmarkt op innovatiev</w:t>
      </w:r>
      <w:r>
        <w:rPr>
          <w:color w:val="000000"/>
        </w:rPr>
        <w:t>e wijze.</w:t>
      </w:r>
    </w:p>
    <w:p w:rsidR="00264688" w:rsidRDefault="00C8607F">
      <w:pPr>
        <w:pStyle w:val="NoSpacingPHPDOCX"/>
      </w:pPr>
      <w:r>
        <w:rPr>
          <w:b/>
          <w:bCs/>
          <w:color w:val="000000"/>
        </w:rPr>
        <w:t>4.3.2. Wij leveren een bijdrage aan het oplossen van personele tekorten in kwalitatief en kwantitatief opzicht door het opsporen en ontwikkelen van</w:t>
      </w:r>
      <w:r>
        <w:rPr>
          <w:b/>
          <w:bCs/>
          <w:color w:val="000000"/>
        </w:rPr>
        <w:br/>
        <w:t xml:space="preserve"> talent binnen en buiten de organisatie.</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Leerkrachten durven aan te geven wat zij nodig hebben om vitaal en veerkrachtig te blijven.</w:t>
      </w:r>
    </w:p>
    <w:p w:rsidR="00264688" w:rsidRDefault="00C8607F">
      <w:pPr>
        <w:pStyle w:val="NoSpacingPHPDOCX"/>
      </w:pPr>
      <w:r>
        <w:rPr>
          <w:color w:val="000000"/>
        </w:rPr>
        <w:t>Vanuit het koersplan zijn 3 ambities geformuleerd als het gaat om 'professionele organisatie':</w:t>
      </w:r>
    </w:p>
    <w:p w:rsidR="00264688" w:rsidRDefault="00C8607F">
      <w:pPr>
        <w:numPr>
          <w:ilvl w:val="0"/>
          <w:numId w:val="1"/>
        </w:numPr>
        <w:spacing w:after="0" w:line="240" w:lineRule="auto"/>
        <w:rPr>
          <w:color w:val="000000"/>
        </w:rPr>
      </w:pPr>
      <w:r>
        <w:rPr>
          <w:color w:val="000000"/>
        </w:rPr>
        <w:t>Wij ontwikkelen en onderhouden een hoog niveau van vakmanschap binnen</w:t>
      </w:r>
      <w:r>
        <w:rPr>
          <w:color w:val="000000"/>
        </w:rPr>
        <w:t xml:space="preserve"> de organisatie</w:t>
      </w:r>
    </w:p>
    <w:p w:rsidR="00264688" w:rsidRDefault="00C8607F">
      <w:pPr>
        <w:numPr>
          <w:ilvl w:val="0"/>
          <w:numId w:val="1"/>
        </w:numPr>
        <w:spacing w:after="0" w:line="240" w:lineRule="auto"/>
        <w:rPr>
          <w:color w:val="000000"/>
        </w:rPr>
      </w:pPr>
      <w:r>
        <w:rPr>
          <w:color w:val="000000"/>
        </w:rPr>
        <w:t>Wij leveren een bijdrage aan het oplossen van personele tekorten in kwalitatief en kwantitatief opzicht door het opsporen en ontwikkelen van talent binnen en buiten de organisatie</w:t>
      </w:r>
    </w:p>
    <w:p w:rsidR="00264688" w:rsidRDefault="00C8607F">
      <w:pPr>
        <w:numPr>
          <w:ilvl w:val="0"/>
          <w:numId w:val="1"/>
        </w:numPr>
        <w:spacing w:after="0" w:line="240" w:lineRule="auto"/>
        <w:rPr>
          <w:color w:val="000000"/>
        </w:rPr>
      </w:pPr>
      <w:r>
        <w:rPr>
          <w:color w:val="000000"/>
        </w:rPr>
        <w:t>De leidinggevenden binnen SchOOL maken ontwikkeling mogelijk</w:t>
      </w:r>
      <w:r>
        <w:rPr>
          <w:color w:val="000000"/>
        </w:rPr>
        <w:t xml:space="preserve"> en zijn zelf ook continu in ontwikkeling</w:t>
      </w:r>
    </w:p>
    <w:p w:rsidR="00264688" w:rsidRDefault="00C8607F">
      <w:pPr>
        <w:spacing w:after="0" w:line="240" w:lineRule="auto"/>
      </w:pPr>
      <w:r>
        <w:rPr>
          <w:color w:val="000000"/>
        </w:rPr>
        <w:t>Deze ambities worden op stichting niveau uitgezet.</w:t>
      </w:r>
    </w:p>
    <w:p w:rsidR="00264688" w:rsidRDefault="00C8607F">
      <w:pPr>
        <w:pStyle w:val="NoSpacingPHPDOCX"/>
      </w:pPr>
      <w:r>
        <w:rPr>
          <w:b/>
          <w:bCs/>
          <w:color w:val="000000"/>
        </w:rPr>
        <w:t>4.3.3. De Leidinggevenden binnen binnen Stichting SchOOL maken ontwikkeling mogelijk en zijn zelf ook continu in ontwikkeling.</w:t>
      </w:r>
    </w:p>
    <w:p w:rsidR="00264688" w:rsidRDefault="00C8607F">
      <w:pPr>
        <w:pStyle w:val="NoSpacingPHPDOCX"/>
      </w:pPr>
      <w:r>
        <w:rPr>
          <w:color w:val="000000"/>
        </w:rPr>
        <w:t>Doel: Leidinggevenden binnen de scho</w:t>
      </w:r>
      <w:r>
        <w:rPr>
          <w:color w:val="000000"/>
        </w:rPr>
        <w:t>ol leren zelf zichtbaar en continu.</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Bezoeken van Koersdagen</w:t>
      </w:r>
    </w:p>
    <w:p w:rsidR="00264688" w:rsidRDefault="00C8607F">
      <w:pPr>
        <w:numPr>
          <w:ilvl w:val="0"/>
          <w:numId w:val="1"/>
        </w:numPr>
        <w:spacing w:after="0" w:line="240" w:lineRule="auto"/>
        <w:rPr>
          <w:color w:val="000000"/>
        </w:rPr>
      </w:pPr>
      <w:r>
        <w:rPr>
          <w:color w:val="000000"/>
        </w:rPr>
        <w:t>Samenwerken met collega's in netwerk Noordoost.</w:t>
      </w:r>
    </w:p>
    <w:p w:rsidR="00264688" w:rsidRDefault="00C8607F">
      <w:pPr>
        <w:numPr>
          <w:ilvl w:val="0"/>
          <w:numId w:val="1"/>
        </w:numPr>
        <w:spacing w:after="0" w:line="240" w:lineRule="auto"/>
        <w:rPr>
          <w:color w:val="000000"/>
        </w:rPr>
      </w:pPr>
      <w:r>
        <w:rPr>
          <w:color w:val="000000"/>
        </w:rPr>
        <w:t>Relevante cursussen en opleidingen volgen.</w:t>
      </w:r>
    </w:p>
    <w:p w:rsidR="00264688" w:rsidRDefault="00C8607F">
      <w:pPr>
        <w:numPr>
          <w:ilvl w:val="0"/>
          <w:numId w:val="1"/>
        </w:numPr>
        <w:spacing w:after="0" w:line="240" w:lineRule="auto"/>
        <w:rPr>
          <w:color w:val="000000"/>
        </w:rPr>
      </w:pPr>
      <w:r>
        <w:rPr>
          <w:color w:val="000000"/>
        </w:rPr>
        <w:t>Schoolbezoeken en je eigen school openstellen voor bezoek van collega-directeuren.</w:t>
      </w:r>
    </w:p>
    <w:p w:rsidR="00264688" w:rsidRDefault="00C8607F">
      <w:pPr>
        <w:pStyle w:val="NoSpacingPHPDOCX"/>
      </w:pPr>
      <w:r>
        <w:rPr>
          <w:color w:val="000000"/>
        </w:rPr>
        <w:t>Doel: Leidi</w:t>
      </w:r>
      <w:r>
        <w:rPr>
          <w:color w:val="000000"/>
        </w:rPr>
        <w:t>nggevenden binnen de school geven leiding aan verandering.</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Leiding geven middels een gedeeld leiderschapsteam.</w:t>
      </w:r>
    </w:p>
    <w:p w:rsidR="00264688" w:rsidRDefault="00C8607F">
      <w:pPr>
        <w:numPr>
          <w:ilvl w:val="0"/>
          <w:numId w:val="1"/>
        </w:numPr>
        <w:spacing w:after="0" w:line="240" w:lineRule="auto"/>
        <w:rPr>
          <w:color w:val="000000"/>
        </w:rPr>
      </w:pPr>
      <w:r>
        <w:rPr>
          <w:color w:val="000000"/>
        </w:rPr>
        <w:t>Medewerkers staan zelf aan de basis van elke verandering, echter een aantal ononderhandelbare principes worden door de directie opgeleg</w:t>
      </w:r>
      <w:r>
        <w:rPr>
          <w:color w:val="000000"/>
        </w:rPr>
        <w:t>d: Unitonderwijs, heterogene groepen, leerkrachten werken samen, leerlingen krijgen werk op niveau, we spreken hoge verwachtingen naar elkaar uit.</w:t>
      </w:r>
    </w:p>
    <w:p w:rsidR="00264688" w:rsidRDefault="00264688"/>
    <w:p w:rsidR="00264688" w:rsidRDefault="00C8607F">
      <w:pPr>
        <w:pStyle w:val="NoSpacingPHPDOCX"/>
      </w:pPr>
      <w:r>
        <w:rPr>
          <w:color w:val="000000"/>
        </w:rPr>
        <w:t>Doel: Leidinggevenden binnen de school sturen op het functioneren van medewerkers.</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Uitvoeren stic</w:t>
      </w:r>
      <w:r>
        <w:rPr>
          <w:color w:val="000000"/>
        </w:rPr>
        <w:t>htingsbeleid 'vakmanschap is meesterschap'</w:t>
      </w:r>
    </w:p>
    <w:p w:rsidR="00264688" w:rsidRDefault="00264688"/>
    <w:p w:rsidR="00264688" w:rsidRDefault="00264688"/>
    <w:p w:rsidR="00264688" w:rsidRDefault="00C8607F">
      <w:pPr>
        <w:pStyle w:val="Heading2PHPDOCX0"/>
        <w:rPr>
          <w:sz w:val="32"/>
          <w:szCs w:val="32"/>
        </w:rPr>
      </w:pPr>
      <w:bookmarkStart w:id="17" w:name="_Toc55983366"/>
      <w:r>
        <w:rPr>
          <w:sz w:val="32"/>
          <w:szCs w:val="32"/>
        </w:rPr>
        <w:t>4.4. Partners</w:t>
      </w:r>
      <w:bookmarkEnd w:id="17"/>
    </w:p>
    <w:p w:rsidR="00264688" w:rsidRDefault="00C8607F">
      <w:pPr>
        <w:pStyle w:val="NoSpacingPHPDOCX"/>
      </w:pPr>
      <w:r>
        <w:rPr>
          <w:b/>
          <w:bCs/>
          <w:color w:val="000000"/>
        </w:rPr>
        <w:t>4.4.1. Onze partnerschap met ouders leidt tot betere leerprestaties</w:t>
      </w:r>
    </w:p>
    <w:p w:rsidR="00264688" w:rsidRDefault="00C8607F">
      <w:pPr>
        <w:pStyle w:val="NoSpacingPHPDOCX"/>
      </w:pPr>
      <w:r>
        <w:rPr>
          <w:color w:val="000000"/>
        </w:rPr>
        <w:t>Doel: We houden ouders betrokken bij de ontwikkeling van onze kinderen.</w:t>
      </w:r>
    </w:p>
    <w:p w:rsidR="00264688" w:rsidRDefault="00C8607F">
      <w:pPr>
        <w:pStyle w:val="NoSpacingPHPDOCX"/>
      </w:pPr>
      <w:r>
        <w:rPr>
          <w:color w:val="000000"/>
        </w:rPr>
        <w:t>Strategie:</w:t>
      </w:r>
    </w:p>
    <w:p w:rsidR="00264688" w:rsidRDefault="00C8607F">
      <w:pPr>
        <w:pStyle w:val="NoSpacingPHPDOCX"/>
      </w:pPr>
      <w:r>
        <w:rPr>
          <w:b/>
          <w:bCs/>
          <w:color w:val="000000"/>
        </w:rPr>
        <w:t>4.4.2. We hebben samen met de relevante partners onderwijs en ondersteuning onlosmakelijk verbonden</w:t>
      </w:r>
    </w:p>
    <w:p w:rsidR="00264688" w:rsidRDefault="00C8607F">
      <w:pPr>
        <w:pStyle w:val="NoSpacingPHPDOCX"/>
      </w:pPr>
      <w:r>
        <w:rPr>
          <w:color w:val="000000"/>
        </w:rPr>
        <w:t>Doel: We hebben duurzame partnerschappen, zowel op stichtingsniveau als op schoolniveau. Dit uit zich in efficiënte en passende begeleiding van onze</w:t>
      </w:r>
      <w:r>
        <w:rPr>
          <w:color w:val="000000"/>
        </w:rPr>
        <w:br/>
        <w:t xml:space="preserve"> kinder</w:t>
      </w:r>
      <w:r>
        <w:rPr>
          <w:color w:val="000000"/>
        </w:rPr>
        <w:t>en.</w:t>
      </w:r>
    </w:p>
    <w:p w:rsidR="00264688" w:rsidRDefault="00C8607F">
      <w:pPr>
        <w:pStyle w:val="NoSpacingPHPDOCX"/>
      </w:pPr>
      <w:r>
        <w:rPr>
          <w:color w:val="000000"/>
        </w:rPr>
        <w:t>Strategie:</w:t>
      </w:r>
    </w:p>
    <w:p w:rsidR="00264688" w:rsidRDefault="00C8607F">
      <w:pPr>
        <w:pStyle w:val="NoSpacingPHPDOCX"/>
      </w:pPr>
      <w:r>
        <w:rPr>
          <w:color w:val="000000"/>
        </w:rPr>
        <w:t>Doel: Een brede ontwikkeling voor ieder kind: We prikkelen nieuwsgierigheid en dagen kinderen uit om hun talenten ook buiten de school te ontdekken en</w:t>
      </w:r>
      <w:r>
        <w:rPr>
          <w:color w:val="000000"/>
        </w:rPr>
        <w:br/>
        <w:t xml:space="preserve"> te ontwikkelen. Ieder kind maakt (daar waar nodig) gebruik van het aanbod en de kennis/er</w:t>
      </w:r>
      <w:r>
        <w:rPr>
          <w:color w:val="000000"/>
        </w:rPr>
        <w:t>varing van onze schilpartners.</w:t>
      </w:r>
    </w:p>
    <w:p w:rsidR="00264688" w:rsidRDefault="00C8607F">
      <w:pPr>
        <w:pStyle w:val="NoSpacingPHPDOCX"/>
      </w:pPr>
      <w:r>
        <w:rPr>
          <w:color w:val="000000"/>
        </w:rPr>
        <w:t>Strategie:</w:t>
      </w:r>
    </w:p>
    <w:p w:rsidR="00264688" w:rsidRDefault="00C8607F">
      <w:pPr>
        <w:pStyle w:val="NoSpacingPHPDOCX"/>
      </w:pPr>
      <w:r>
        <w:rPr>
          <w:b/>
          <w:bCs/>
          <w:color w:val="000000"/>
        </w:rPr>
        <w:t>4.4.3. Er is een warme overdracht daar waar het gaat om voor en vroegschool en voortgezet o</w:t>
      </w:r>
      <w:r>
        <w:rPr>
          <w:color w:val="000000"/>
        </w:rPr>
        <w:t>nderwijs</w:t>
      </w:r>
    </w:p>
    <w:p w:rsidR="00264688" w:rsidRDefault="00C8607F">
      <w:pPr>
        <w:pStyle w:val="NoSpacingPHPDOCX"/>
      </w:pPr>
      <w:r>
        <w:rPr>
          <w:color w:val="000000"/>
        </w:rPr>
        <w:t xml:space="preserve">Doel: We bieden een ononderbroken ontwikkelingslijn voor kinderen van voor- en vroegschool naar po en van po naar </w:t>
      </w:r>
      <w:r>
        <w:rPr>
          <w:color w:val="000000"/>
        </w:rPr>
        <w:t>vo (inclusief SBO, SO, VSO).</w:t>
      </w:r>
    </w:p>
    <w:p w:rsidR="00264688" w:rsidRDefault="00C8607F">
      <w:pPr>
        <w:pStyle w:val="NoSpacingPHPDOCX"/>
      </w:pPr>
      <w:r>
        <w:rPr>
          <w:color w:val="000000"/>
        </w:rPr>
        <w:t>Strategie:</w:t>
      </w:r>
    </w:p>
    <w:p w:rsidR="00264688" w:rsidRDefault="00C8607F">
      <w:pPr>
        <w:pStyle w:val="NoSpacingPHPDOCX"/>
      </w:pPr>
      <w:r>
        <w:rPr>
          <w:color w:val="000000"/>
        </w:rPr>
        <w:t>Doel: Ons onderwijs sluit aan op het individuele kind.</w:t>
      </w:r>
    </w:p>
    <w:p w:rsidR="00264688" w:rsidRDefault="00C8607F">
      <w:pPr>
        <w:pStyle w:val="NoSpacingPHPDOCX"/>
      </w:pPr>
      <w:r>
        <w:rPr>
          <w:color w:val="000000"/>
        </w:rPr>
        <w:t>Strategie:</w:t>
      </w:r>
    </w:p>
    <w:p w:rsidR="00264688" w:rsidRDefault="00C8607F">
      <w:pPr>
        <w:pStyle w:val="NoSpacingPHPDOCX"/>
      </w:pPr>
      <w:r>
        <w:rPr>
          <w:b/>
          <w:bCs/>
          <w:color w:val="000000"/>
        </w:rPr>
        <w:t>4.4.3. We hebben duurzame partnerschappen zodat we samen in kunnen spelen op een voortdurend</w:t>
      </w:r>
      <w:r>
        <w:rPr>
          <w:color w:val="000000"/>
        </w:rPr>
        <w:t xml:space="preserve"> veranderende toekomst.</w:t>
      </w:r>
    </w:p>
    <w:p w:rsidR="00264688" w:rsidRDefault="00C8607F">
      <w:pPr>
        <w:pStyle w:val="NoSpacingPHPDOCX"/>
      </w:pPr>
      <w:r>
        <w:rPr>
          <w:color w:val="000000"/>
        </w:rPr>
        <w:t>Doel: Wij bereiden onze kinderen v</w:t>
      </w:r>
      <w:r>
        <w:rPr>
          <w:color w:val="000000"/>
        </w:rPr>
        <w:t xml:space="preserve">oor op een toekomst die nu nog niet altijd bekend is en zich voortdurend aanpast, dit doen wij ook met een naschools </w:t>
      </w:r>
      <w:r>
        <w:rPr>
          <w:color w:val="000000"/>
        </w:rPr>
        <w:br/>
        <w:t xml:space="preserve"> aanbod.</w:t>
      </w:r>
    </w:p>
    <w:p w:rsidR="00264688" w:rsidRDefault="00C8607F">
      <w:pPr>
        <w:pStyle w:val="NoSpacingPHPDOCX"/>
      </w:pPr>
      <w:r>
        <w:rPr>
          <w:color w:val="000000"/>
        </w:rPr>
        <w:t>Strategie:</w:t>
      </w:r>
    </w:p>
    <w:p w:rsidR="00264688" w:rsidRDefault="00264688"/>
    <w:p w:rsidR="00264688" w:rsidRDefault="00C8607F">
      <w:pPr>
        <w:pStyle w:val="Heading2PHPDOCX0"/>
        <w:rPr>
          <w:sz w:val="32"/>
          <w:szCs w:val="32"/>
        </w:rPr>
      </w:pPr>
      <w:bookmarkStart w:id="18" w:name="_Toc55983367"/>
      <w:r>
        <w:rPr>
          <w:sz w:val="32"/>
          <w:szCs w:val="32"/>
        </w:rPr>
        <w:t>4.5. Basis duurzaam op orde</w:t>
      </w:r>
      <w:bookmarkEnd w:id="18"/>
    </w:p>
    <w:p w:rsidR="00264688" w:rsidRDefault="00C8607F">
      <w:pPr>
        <w:pStyle w:val="NoSpacingPHPDOCX"/>
      </w:pPr>
      <w:r>
        <w:rPr>
          <w:b/>
          <w:bCs/>
          <w:color w:val="000000"/>
        </w:rPr>
        <w:t>4.5.1. Al onze scholen bieden goed onderwijs</w:t>
      </w:r>
    </w:p>
    <w:p w:rsidR="00264688" w:rsidRDefault="00C8607F">
      <w:pPr>
        <w:pStyle w:val="NoSpacingPHPDOCX"/>
      </w:pPr>
      <w:r>
        <w:rPr>
          <w:color w:val="000000"/>
        </w:rPr>
        <w:t>Doel: Onze school beschikt tenminste over he</w:t>
      </w:r>
      <w:r>
        <w:rPr>
          <w:color w:val="000000"/>
        </w:rPr>
        <w:t>t basisarrangement (voldoende) volgens de criteria van de inspectie van het onderwijs.</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Opbrengstverhogende maatregelen: Bouw (voor lezen), Bareka (voor rekenen) en LOGO 3000 (voor woordenschat) wordt geïmplementeerd.</w:t>
      </w:r>
    </w:p>
    <w:p w:rsidR="00264688" w:rsidRDefault="00C8607F">
      <w:pPr>
        <w:numPr>
          <w:ilvl w:val="0"/>
          <w:numId w:val="1"/>
        </w:numPr>
        <w:spacing w:after="0" w:line="240" w:lineRule="auto"/>
        <w:rPr>
          <w:color w:val="000000"/>
        </w:rPr>
      </w:pPr>
      <w:r>
        <w:rPr>
          <w:color w:val="000000"/>
        </w:rPr>
        <w:t>We ontwikkelen beleid voor k</w:t>
      </w:r>
      <w:r>
        <w:rPr>
          <w:color w:val="000000"/>
        </w:rPr>
        <w:t>ansrijke overgangen en omschrijven wat nodig is voor leerlingen om hun doelen te behalen.</w:t>
      </w:r>
    </w:p>
    <w:p w:rsidR="00264688" w:rsidRDefault="00C8607F">
      <w:pPr>
        <w:numPr>
          <w:ilvl w:val="0"/>
          <w:numId w:val="1"/>
        </w:numPr>
        <w:spacing w:after="0" w:line="240" w:lineRule="auto"/>
        <w:rPr>
          <w:color w:val="000000"/>
        </w:rPr>
      </w:pPr>
      <w:r>
        <w:rPr>
          <w:color w:val="000000"/>
        </w:rPr>
        <w:t>We maken het onderwijsresultatenbeleid schoolspecifiek.</w:t>
      </w:r>
    </w:p>
    <w:p w:rsidR="00264688" w:rsidRDefault="00C8607F">
      <w:pPr>
        <w:numPr>
          <w:ilvl w:val="0"/>
          <w:numId w:val="1"/>
        </w:numPr>
        <w:spacing w:after="0" w:line="240" w:lineRule="auto"/>
        <w:rPr>
          <w:color w:val="000000"/>
        </w:rPr>
      </w:pPr>
      <w:r>
        <w:rPr>
          <w:color w:val="000000"/>
        </w:rPr>
        <w:t>Vanuit het laatste inspectiebezoek is ons geadviseerd om actief burgerschap en sociale integratie te ontwikkel</w:t>
      </w:r>
      <w:r>
        <w:rPr>
          <w:color w:val="000000"/>
        </w:rPr>
        <w:t>en voor de school.</w:t>
      </w:r>
    </w:p>
    <w:p w:rsidR="00264688" w:rsidRDefault="00264688"/>
    <w:p w:rsidR="00264688" w:rsidRDefault="00C8607F">
      <w:pPr>
        <w:pStyle w:val="NoSpacingPHPDOCX"/>
      </w:pPr>
      <w:r>
        <w:rPr>
          <w:color w:val="000000"/>
        </w:rPr>
        <w:t>Doel: Onze school heeft eigen ambities (naast voldoen aan de basiskwaliteit).</w:t>
      </w:r>
    </w:p>
    <w:p w:rsidR="00264688" w:rsidRDefault="00C8607F">
      <w:pPr>
        <w:pStyle w:val="NoSpacingPHPDOCX"/>
      </w:pPr>
      <w:r>
        <w:rPr>
          <w:color w:val="000000"/>
        </w:rPr>
        <w:t>Strategie:</w:t>
      </w:r>
    </w:p>
    <w:p w:rsidR="00264688" w:rsidRDefault="00C8607F">
      <w:pPr>
        <w:numPr>
          <w:ilvl w:val="0"/>
          <w:numId w:val="1"/>
        </w:numPr>
        <w:spacing w:after="0" w:line="240" w:lineRule="auto"/>
        <w:rPr>
          <w:color w:val="000000"/>
        </w:rPr>
      </w:pPr>
      <w:r>
        <w:rPr>
          <w:color w:val="000000"/>
        </w:rPr>
        <w:t>In iedere groep wordt dagelijks gewerkt met coöperatieve werkvormen.</w:t>
      </w:r>
    </w:p>
    <w:p w:rsidR="00264688" w:rsidRDefault="00C8607F">
      <w:pPr>
        <w:numPr>
          <w:ilvl w:val="0"/>
          <w:numId w:val="1"/>
        </w:numPr>
        <w:spacing w:after="0" w:line="240" w:lineRule="auto"/>
        <w:rPr>
          <w:color w:val="000000"/>
        </w:rPr>
      </w:pPr>
      <w:r>
        <w:rPr>
          <w:color w:val="000000"/>
        </w:rPr>
        <w:t>Het gedeeld leiderschapsteam oefent zich in flitsbezoeken.</w:t>
      </w:r>
    </w:p>
    <w:p w:rsidR="00264688" w:rsidRDefault="00C8607F">
      <w:pPr>
        <w:pStyle w:val="NoSpacingPHPDOCX"/>
      </w:pPr>
      <w:r>
        <w:rPr>
          <w:color w:val="000000"/>
        </w:rPr>
        <w:t>Doel: Onze school laat zien hoe wij invulling geven aan de kernwaarden van Openbaar onderwijs.</w:t>
      </w:r>
    </w:p>
    <w:p w:rsidR="00264688" w:rsidRDefault="00C8607F">
      <w:pPr>
        <w:pStyle w:val="NoSpacingPHPDOCX"/>
      </w:pPr>
      <w:r>
        <w:rPr>
          <w:color w:val="000000"/>
        </w:rPr>
        <w:t xml:space="preserve">Strategie: </w:t>
      </w:r>
    </w:p>
    <w:p w:rsidR="00264688" w:rsidRDefault="00C8607F">
      <w:pPr>
        <w:pStyle w:val="NoSpacingPHPDOCX"/>
      </w:pPr>
      <w:r>
        <w:rPr>
          <w:b/>
          <w:bCs/>
          <w:color w:val="000000"/>
        </w:rPr>
        <w:t>4.5.2. Wij bieden elke leerling een passende plek</w:t>
      </w:r>
    </w:p>
    <w:p w:rsidR="00264688" w:rsidRDefault="00C8607F">
      <w:pPr>
        <w:pStyle w:val="NoSpacingPHPDOCX"/>
      </w:pPr>
      <w:r>
        <w:rPr>
          <w:color w:val="000000"/>
        </w:rPr>
        <w:t>Doel: Onze school biedt thuisnabij en passend onderwijs.</w:t>
      </w:r>
    </w:p>
    <w:p w:rsidR="00264688" w:rsidRDefault="00C8607F">
      <w:pPr>
        <w:pStyle w:val="NoSpacingPHPDOCX"/>
      </w:pPr>
      <w:r>
        <w:rPr>
          <w:color w:val="000000"/>
        </w:rPr>
        <w:t>Strategie:</w:t>
      </w:r>
    </w:p>
    <w:p w:rsidR="00264688" w:rsidRDefault="00264688"/>
    <w:p w:rsidR="00264688" w:rsidRDefault="00C8607F">
      <w:pPr>
        <w:pStyle w:val="Heading2PHPDOCX0"/>
        <w:rPr>
          <w:sz w:val="32"/>
          <w:szCs w:val="32"/>
        </w:rPr>
      </w:pPr>
      <w:bookmarkStart w:id="19" w:name="_Toc55983368"/>
      <w:r>
        <w:rPr>
          <w:sz w:val="32"/>
          <w:szCs w:val="32"/>
        </w:rPr>
        <w:t>4.6. Herschrijven lesbrieven</w:t>
      </w:r>
      <w:bookmarkEnd w:id="19"/>
    </w:p>
    <w:p w:rsidR="00264688" w:rsidRDefault="00C8607F">
      <w:r>
        <w:br w:type="page"/>
      </w:r>
    </w:p>
    <w:p w:rsidR="00264688" w:rsidRDefault="00C8607F">
      <w:pPr>
        <w:pStyle w:val="Heading1PHPDOCX0"/>
        <w:rPr>
          <w:sz w:val="36"/>
          <w:szCs w:val="36"/>
        </w:rPr>
      </w:pPr>
      <w:bookmarkStart w:id="20" w:name="_Toc55983369"/>
      <w:r>
        <w:rPr>
          <w:sz w:val="36"/>
          <w:szCs w:val="36"/>
        </w:rPr>
        <w:t>5. Hoe geven wij onderwijs</w:t>
      </w:r>
      <w:bookmarkEnd w:id="20"/>
    </w:p>
    <w:p w:rsidR="00264688" w:rsidRDefault="00C8607F">
      <w:pPr>
        <w:pStyle w:val="Heading2PHPDOCX0"/>
        <w:rPr>
          <w:sz w:val="32"/>
          <w:szCs w:val="32"/>
        </w:rPr>
      </w:pPr>
      <w:bookmarkStart w:id="21" w:name="_Toc55983370"/>
      <w:r>
        <w:rPr>
          <w:sz w:val="32"/>
          <w:szCs w:val="32"/>
        </w:rPr>
        <w:t>5.1. Onderwijskundig beleid</w:t>
      </w:r>
      <w:bookmarkEnd w:id="21"/>
    </w:p>
    <w:p w:rsidR="00264688" w:rsidRDefault="00C8607F">
      <w:pPr>
        <w:pStyle w:val="NoSpacingPHPDOCX"/>
      </w:pPr>
      <w:r>
        <w:rPr>
          <w:color w:val="000000"/>
        </w:rPr>
        <w:t xml:space="preserve">Deze paragraaf beschrijft het onderwijskundig beleid van onze school, we sluiten daarmee aan bij het beleid van Stichting SchOOL. </w:t>
      </w:r>
      <w:r>
        <w:rPr>
          <w:b/>
          <w:bCs/>
          <w:i/>
          <w:iCs/>
          <w:color w:val="000000"/>
        </w:rPr>
        <w:br/>
      </w:r>
      <w:r>
        <w:rPr>
          <w:b/>
          <w:bCs/>
          <w:i/>
          <w:iCs/>
          <w:color w:val="000000"/>
        </w:rPr>
        <w:br/>
        <w:t>Onderwijskundige vormgeving</w:t>
      </w:r>
      <w:r>
        <w:rPr>
          <w:color w:val="000000"/>
        </w:rPr>
        <w:br/>
      </w:r>
      <w:r>
        <w:rPr>
          <w:color w:val="000000"/>
        </w:rPr>
        <w:br/>
      </w:r>
      <w:r>
        <w:rPr>
          <w:color w:val="000000"/>
        </w:rPr>
        <w:t>De onderwijskundige doelen van onze school zijn in de eerste plaats doelstellingen zoals die in artikel 8 van de Wet op Primair Onderwijs (WPO) zijn omschreven. De gemeente Lelystad heeft samen met de schoolbesturen een gezamenlijke ambitie geformuleerd om</w:t>
      </w:r>
      <w:r>
        <w:rPr>
          <w:color w:val="000000"/>
        </w:rPr>
        <w:t xml:space="preserve"> de onderwijskwaliteit in Lelystad te verbeteren. Hier dragen wij aan bij.</w:t>
      </w:r>
      <w:r>
        <w:rPr>
          <w:color w:val="000000"/>
        </w:rPr>
        <w:br/>
      </w:r>
      <w:r>
        <w:rPr>
          <w:color w:val="000000"/>
        </w:rPr>
        <w:br/>
        <w:t>We bieden de leerlingen een samenhangend geheel van kennis en vaardigheden, waardoor zij optimaal kunnen functioneren in de 21e eeuw, in een toekomst waarvan we nu nog niet weten h</w:t>
      </w:r>
      <w:r>
        <w:rPr>
          <w:color w:val="000000"/>
        </w:rPr>
        <w:t>oe die er uit ziet. Er komt veel op onze school en de leerlingen af: de complexiteit van maatschappelijke vraagstukken neemt toe en technologische ontwikkelingen volgen elkaar steeds sneller op. Wij vinden het daarom belangrijk niet alleen aandacht te best</w:t>
      </w:r>
      <w:r>
        <w:rPr>
          <w:color w:val="000000"/>
        </w:rPr>
        <w:t>eden aan kwalificatie, maar ook aan socialisatie en persoonsvorming van de leerlingen. De 21e eeuwse vaardigheden spelen daarin een grote rol. Dat heeft gevolgen voor de deskundigheid van de leerkrachten, ons aanbod, de (digitale) middelen en de organisati</w:t>
      </w:r>
      <w:r>
        <w:rPr>
          <w:color w:val="000000"/>
        </w:rPr>
        <w:t>e. We willen graag innovatief onderwijs bieden en (nieuwe) technologieën toepassen. Dat is spannend, net als leren. Leren kan ook lastig en spannend zijn: het betekent grenzen verleggen en ontdekken wie we zijn. Binnen het thema Innovatie (zie hoofdstuk 4)</w:t>
      </w:r>
      <w:r>
        <w:rPr>
          <w:color w:val="000000"/>
        </w:rPr>
        <w:t xml:space="preserve"> stellen we doelen om ons onderwijs de komende beleidsperiode af te stemmen op wat de 21e eeuw van ons en de leerlingen vraagt. </w:t>
      </w:r>
      <w:r>
        <w:rPr>
          <w:color w:val="000000"/>
        </w:rPr>
        <w:br/>
      </w:r>
      <w:r>
        <w:rPr>
          <w:color w:val="000000"/>
        </w:rPr>
        <w:br/>
        <w:t>We zien dat kenmerkend voor het onderwijs wordt:</w:t>
      </w:r>
      <w:r>
        <w:rPr>
          <w:color w:val="000000"/>
        </w:rPr>
        <w:br/>
      </w:r>
      <w:r>
        <w:rPr>
          <w:color w:val="000000"/>
        </w:rPr>
        <w:br/>
        <w:t>· Een continue cyclus van herkennen, toepassen, ervaren en aanpassen.</w:t>
      </w:r>
      <w:r>
        <w:rPr>
          <w:color w:val="000000"/>
        </w:rPr>
        <w:br/>
      </w:r>
      <w:r>
        <w:rPr>
          <w:color w:val="000000"/>
        </w:rPr>
        <w:br/>
        <w:t>· Exp</w:t>
      </w:r>
      <w:r>
        <w:rPr>
          <w:color w:val="000000"/>
        </w:rPr>
        <w:t>erimenten als basis.</w:t>
      </w:r>
      <w:r>
        <w:rPr>
          <w:color w:val="000000"/>
        </w:rPr>
        <w:br/>
      </w:r>
      <w:r>
        <w:rPr>
          <w:color w:val="000000"/>
        </w:rPr>
        <w:br/>
        <w:t>· Delen als sleutel tot leren en verbeteren, op alle niveaus.</w:t>
      </w:r>
      <w:r>
        <w:rPr>
          <w:color w:val="000000"/>
        </w:rPr>
        <w:br/>
      </w:r>
      <w:r>
        <w:rPr>
          <w:color w:val="000000"/>
        </w:rPr>
        <w:br/>
        <w:t>· Richting geven en zo focus bepalen.</w:t>
      </w:r>
      <w:r>
        <w:rPr>
          <w:color w:val="000000"/>
        </w:rPr>
        <w:br/>
      </w:r>
      <w:r>
        <w:rPr>
          <w:color w:val="000000"/>
        </w:rPr>
        <w:br/>
        <w:t>Onze school biedt de leerlingen binnen de jaargroep dezelfde basisstof of hoger. We doen dat door middel van groepsgebonden activite</w:t>
      </w:r>
      <w:r>
        <w:rPr>
          <w:color w:val="000000"/>
        </w:rPr>
        <w:t>iten, activiteiten en verwerking op niveau en we bieden vrije taken. We gaan uit van wat leerlingen al beheersen en bepalen van daaruit, met hoge verwachtingen, de volgende stap, zodanig dat leerlingen een ononderbroken ontwikkelingsproces doorlopen. In he</w:t>
      </w:r>
      <w:r>
        <w:rPr>
          <w:color w:val="000000"/>
        </w:rPr>
        <w:t>t aanbod richten we ons op de kwalificatie, socialisatie en persoonsvorming. We volgen de leerlingen aan de hand van observaties, methode gebonden toetsen en methode onafhankelijke toetsen. Leerlingen die het tempo van de groep niet kunnen bijhouden, werke</w:t>
      </w:r>
      <w:r>
        <w:rPr>
          <w:color w:val="000000"/>
        </w:rPr>
        <w:t>n vanuit een OPP. Gegevens leggen we vast in ons leerlingvolgsysteem, zodat we bijtijds stagnatie of voorsprong in de ontwikkeling constateren en hulp kunnen bieden. Hulp bieden we intern (leerkracht, intern begeleider e.a.), maar ook extern (logopedist on</w:t>
      </w:r>
      <w:r>
        <w:rPr>
          <w:color w:val="000000"/>
        </w:rPr>
        <w:t>derwijsbegeleider e.a.).</w:t>
      </w:r>
      <w:r>
        <w:rPr>
          <w:b/>
          <w:bCs/>
          <w:i/>
          <w:iCs/>
          <w:color w:val="000000"/>
        </w:rPr>
        <w:br/>
      </w:r>
      <w:r>
        <w:rPr>
          <w:b/>
          <w:bCs/>
          <w:i/>
          <w:iCs/>
          <w:color w:val="000000"/>
        </w:rPr>
        <w:br/>
        <w:t>Didactisch handelen en aanbod</w:t>
      </w:r>
      <w:r>
        <w:rPr>
          <w:color w:val="000000"/>
        </w:rPr>
        <w:br/>
      </w:r>
      <w:r>
        <w:rPr>
          <w:color w:val="000000"/>
        </w:rPr>
        <w:br/>
        <w:t>Wat betreft het didactisch handelen vinden we het belangrijk dat wij:</w:t>
      </w:r>
      <w:r>
        <w:rPr>
          <w:color w:val="000000"/>
        </w:rPr>
        <w:br/>
      </w:r>
      <w:r>
        <w:rPr>
          <w:color w:val="000000"/>
        </w:rPr>
        <w:br/>
        <w:t>· Hoge verwachtingen hebben van leerlingen.</w:t>
      </w:r>
      <w:r>
        <w:rPr>
          <w:color w:val="000000"/>
        </w:rPr>
        <w:br/>
      </w:r>
      <w:r>
        <w:rPr>
          <w:color w:val="000000"/>
        </w:rPr>
        <w:br/>
        <w:t>· Interactief lesgeven om de leerlingen actief en betrokken te laten zijn bij het o</w:t>
      </w:r>
      <w:r>
        <w:rPr>
          <w:color w:val="000000"/>
        </w:rPr>
        <w:t>nderwijs.</w:t>
      </w:r>
      <w:r>
        <w:rPr>
          <w:color w:val="000000"/>
        </w:rPr>
        <w:br/>
      </w:r>
      <w:r>
        <w:rPr>
          <w:color w:val="000000"/>
        </w:rPr>
        <w:br/>
        <w:t>· Differentiëren op de behoeften van groepen en individuele leerlingen om onderwijs op maat te geven.</w:t>
      </w:r>
      <w:r>
        <w:rPr>
          <w:color w:val="000000"/>
        </w:rPr>
        <w:br/>
      </w:r>
      <w:r>
        <w:rPr>
          <w:color w:val="000000"/>
        </w:rPr>
        <w:br/>
        <w:t>· Leerlingen zelfstandig en samen laten leren door middel van uitwisseling, dialoog, reflectie en fouten maken. Leerlingen worden (meer) eigen</w:t>
      </w:r>
      <w:r>
        <w:rPr>
          <w:color w:val="000000"/>
        </w:rPr>
        <w:t xml:space="preserve">aar van hun leerproces. </w:t>
      </w:r>
      <w:r>
        <w:rPr>
          <w:color w:val="000000"/>
        </w:rPr>
        <w:br/>
      </w:r>
      <w:r>
        <w:rPr>
          <w:color w:val="000000"/>
        </w:rPr>
        <w:br/>
        <w:t>· Instructie, oefening en herhaling van leerstof bieden met veel feedback passend bij en aan de leerlingen.</w:t>
      </w:r>
      <w:r>
        <w:rPr>
          <w:color w:val="000000"/>
        </w:rPr>
        <w:br/>
      </w:r>
      <w:r>
        <w:rPr>
          <w:color w:val="000000"/>
        </w:rPr>
        <w:br/>
        <w:t>· Gebruik maken van de kracht van het verschil. We maken gebruik van ieders talent.</w:t>
      </w:r>
      <w:r>
        <w:rPr>
          <w:color w:val="000000"/>
        </w:rPr>
        <w:br/>
      </w:r>
      <w:r>
        <w:rPr>
          <w:color w:val="000000"/>
        </w:rPr>
        <w:br/>
        <w:t>Het realiseren van deze doelstelling</w:t>
      </w:r>
      <w:r>
        <w:rPr>
          <w:color w:val="000000"/>
        </w:rPr>
        <w:t xml:space="preserve">en gaat het best in een omgeving waar kinderen zich thuis voelen. We zetten ons dan ook in voor een veilig en ondersteunend groeps- en schoolklimaat. </w:t>
      </w:r>
      <w:r>
        <w:rPr>
          <w:color w:val="000000"/>
        </w:rPr>
        <w:br/>
      </w:r>
      <w:r>
        <w:rPr>
          <w:color w:val="000000"/>
        </w:rPr>
        <w:br/>
        <w:t>We gebruiken methoden en aanvullende materialen om een doorlopende leerlijn voor de leerlingen te waarbo</w:t>
      </w:r>
      <w:r>
        <w:rPr>
          <w:color w:val="000000"/>
        </w:rPr>
        <w:t>rgen. De onderwijsleerpakketten die we gebruiken voldoen aan de wettelijke kerndoelen, sluiten aan op elkaar en op de leerlijnen en referentieniveaus. Daar waar hiaten zitten, werken we met aanvullende methoden en materialen.</w:t>
      </w:r>
      <w:r>
        <w:rPr>
          <w:color w:val="000000"/>
        </w:rPr>
        <w:br/>
      </w:r>
      <w:r>
        <w:rPr>
          <w:color w:val="000000"/>
        </w:rPr>
        <w:br/>
        <w:t>In onderstaande tabel staat p</w:t>
      </w:r>
      <w:r>
        <w:rPr>
          <w:color w:val="000000"/>
        </w:rPr>
        <w:t>er vak- en vormingsgebied welke methoden en aanvullende materialen in gebruik zijn. Indien het betreffende gebied verandering/verbetering behoeft de komende beleidsperiode, geven we dat ook aan.</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2080"/>
        <w:gridCol w:w="2134"/>
        <w:gridCol w:w="2424"/>
        <w:gridCol w:w="2650"/>
      </w:tblGrid>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b/>
                <w:bCs/>
                <w:color w:val="000000"/>
                <w:position w:val="-3"/>
              </w:rPr>
              <w:t>Vak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b/>
                <w:bCs/>
                <w:color w:val="000000"/>
                <w:position w:val="-3"/>
              </w:rPr>
              <w:t>Methode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b/>
                <w:bCs/>
                <w:color w:val="000000"/>
                <w:position w:val="-3"/>
              </w:rPr>
              <w:t xml:space="preserve">Aanvullende en </w:t>
            </w:r>
            <w:r>
              <w:rPr>
                <w:b/>
                <w:bCs/>
                <w:color w:val="000000"/>
                <w:position w:val="-3"/>
              </w:rPr>
              <w:br/>
              <w:t>differentiatiematerialen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b/>
                <w:bCs/>
                <w:color w:val="000000"/>
                <w:position w:val="-3"/>
              </w:rPr>
              <w:t>Verander</w:t>
            </w:r>
            <w:r>
              <w:rPr>
                <w:b/>
                <w:bCs/>
                <w:color w:val="000000"/>
                <w:position w:val="-3"/>
              </w:rPr>
              <w:t>ing nodig</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Taal</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Staal</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Differentiatiemateriaal BOUW</w:t>
            </w:r>
          </w:p>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Taal-spelling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Methode José Schraven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Taal-Woordenschat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LOGO 3000 groep 1 en 2</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LOGO 3000 groep 1 /m 4 vanaf augustus 2019</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Taal-Technisch Lezen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Veilig Leren Lezen en Estafette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KIM versie aanschaffen in augustus 2019</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Taal-Begrijpend Lezen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Nieuwsbegrip XL</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Begrijpend lezen doe je de hele dag.</w:t>
            </w:r>
            <w:r>
              <w:rPr>
                <w:color w:val="000000"/>
                <w:position w:val="-3"/>
              </w:rPr>
              <w:br/>
              <w:t>Hoe vorm te geven?</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Engels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Take it easy</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Schrijven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Pennenstreken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Rekenen &amp; Wiskunde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Alles Telt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Differentiatiemateriaal BAREKA</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Wereldoriëntatie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WO als geïntegreerd vak,</w:t>
            </w:r>
            <w:r>
              <w:rPr>
                <w:color w:val="000000"/>
                <w:position w:val="-3"/>
              </w:rPr>
              <w:br/>
              <w:t>met meer mogelijkheden tot keuze.</w:t>
            </w:r>
            <w:r>
              <w:rPr>
                <w:color w:val="000000"/>
                <w:position w:val="-3"/>
              </w:rPr>
              <w:br/>
              <w:t>Thematisch aanbod. (2022)</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Geschiedenis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Blink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Aardrijkskunde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Blink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Natuuronderwijs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Blink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Gezond Gedrag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Gezondheidsweek (GGD &amp; Welzijn)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Sociaal Emotioneel</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Sociaal Sterke Groep (GDO)</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Geïmplementeerd in 2019</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Verkeer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VVN aanbod</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Sociale redzaamheid en burgerschap</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264688"/>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Integreren in WO 2022!</w:t>
            </w:r>
          </w:p>
        </w:tc>
      </w:tr>
    </w:tbl>
    <w:p w:rsidR="00264688" w:rsidRDefault="00264688"/>
    <w:p w:rsidR="00264688" w:rsidRDefault="00C8607F">
      <w:pPr>
        <w:spacing w:after="0" w:line="240" w:lineRule="auto"/>
      </w:pPr>
      <w:r>
        <w:rPr>
          <w:color w:val="000000"/>
        </w:rPr>
        <w:t>Om aan te sluiten bij de (ICT) ontwikkelingen in de maatschappij, maken de leerlingen op school gebruik van een digitale leeromgeving. Hiervoor gebruiken we Gynzy Kids, MOO van Heutink en de digitale verwerkingsopdrachten behorende tot de methodes die we g</w:t>
      </w:r>
      <w:r>
        <w:rPr>
          <w:color w:val="000000"/>
        </w:rPr>
        <w:t>ebruiken.</w:t>
      </w:r>
      <w:r>
        <w:rPr>
          <w:color w:val="000000"/>
        </w:rPr>
        <w:br/>
      </w:r>
      <w:r>
        <w:rPr>
          <w:color w:val="000000"/>
        </w:rPr>
        <w:br/>
      </w:r>
      <w:r>
        <w:rPr>
          <w:color w:val="000000"/>
        </w:rPr>
        <w:br/>
        <w:t>We weten dat voor een groot aantal van onze leerlingen de toekomst in of rond Lelystad ligt. Dat betekent dat we met ons onderwijs aansluiten bij wat kinderen in Lelystad, en Lelystad zelf nodig hebben.</w:t>
      </w:r>
      <w:r>
        <w:rPr>
          <w:color w:val="000000"/>
        </w:rPr>
        <w:br/>
      </w:r>
      <w:r>
        <w:rPr>
          <w:color w:val="000000"/>
        </w:rPr>
        <w:br/>
        <w:t>We hebben hoge verwachtingen van de leer</w:t>
      </w:r>
      <w:r>
        <w:rPr>
          <w:color w:val="000000"/>
        </w:rPr>
        <w:t>lingen. We streven zo hoog mogelijke leerresultaten na, zodat leerlingen presteren naar hun mogelijkheden en een eindniveau halen dat leidt tot passend en succesvol vervolgonderwijs. Hoe we dat doen staat in ons borgingsdocument Opbrengstgericht werken van</w:t>
      </w:r>
      <w:r>
        <w:rPr>
          <w:color w:val="000000"/>
        </w:rPr>
        <w:t xml:space="preserve"> onze school. Daarin staan o.a. de jaarplanning, inhoudelijke en organisatorische afspraken en afspraken over dataverzameling, overleg, te gebruiken documenten en de overdracht.</w:t>
      </w:r>
      <w:r>
        <w:rPr>
          <w:color w:val="000000"/>
        </w:rPr>
        <w:br/>
      </w:r>
      <w:r>
        <w:rPr>
          <w:color w:val="000000"/>
        </w:rPr>
        <w:br/>
        <w:t>De school volgt de ontwikkeling en vorderingen van de leerlingen met behulp v</w:t>
      </w:r>
      <w:r>
        <w:rPr>
          <w:color w:val="000000"/>
        </w:rPr>
        <w:t>an methodegebonden toetsen en de toetsen van het leerlingvolgsysteem. Ook de sociale competenties worden gevolgd met een landelijk genormeerd instrument. Toetsen worden afgenomen conform de toetskalender en de geldende afnamecondities. De resultaten worden</w:t>
      </w:r>
      <w:r>
        <w:rPr>
          <w:color w:val="000000"/>
        </w:rPr>
        <w:t xml:space="preserve"> door de leerkrachten ingevoerd en geanalyseerd. De leerresultaten delen we met ouders door middel van periodieke rapporten/portfolio, gesprekken, schriftelijke communicatie, ouderbijeenkomsten en ook op Scholen op de Kaart zijn de resultaten te vinden.</w:t>
      </w:r>
      <w:r>
        <w:rPr>
          <w:b/>
          <w:bCs/>
          <w:i/>
          <w:iCs/>
          <w:color w:val="000000"/>
        </w:rPr>
        <w:br/>
      </w:r>
      <w:r>
        <w:rPr>
          <w:b/>
          <w:bCs/>
          <w:i/>
          <w:iCs/>
          <w:color w:val="000000"/>
        </w:rPr>
        <w:br/>
        <w:t>L</w:t>
      </w:r>
      <w:r>
        <w:rPr>
          <w:b/>
          <w:bCs/>
          <w:i/>
          <w:iCs/>
          <w:color w:val="000000"/>
        </w:rPr>
        <w:t>eertijd</w:t>
      </w:r>
      <w:r>
        <w:rPr>
          <w:color w:val="000000"/>
        </w:rPr>
        <w:br/>
      </w:r>
      <w:r>
        <w:rPr>
          <w:color w:val="000000"/>
        </w:rPr>
        <w:br/>
        <w:t>Op onze school besteden we de leertijd effectief, omdat dit een belangrijke factor is in het leren van de leerlingen. Ons streven is de leerlingen in acht jaar tijd de einddoelen van het basisonderwijs te laten halen. Dit doen we onder andere door</w:t>
      </w:r>
      <w:r>
        <w:rPr>
          <w:color w:val="000000"/>
        </w:rPr>
        <w:t>:</w:t>
      </w:r>
      <w:r>
        <w:rPr>
          <w:color w:val="000000"/>
        </w:rPr>
        <w:br/>
      </w:r>
      <w:r>
        <w:rPr>
          <w:color w:val="000000"/>
        </w:rPr>
        <w:br/>
        <w:t>· Voldoende onderwijstijd te plannen op schoolniveau (7520 uren in acht jaren) en deze efficiënt te gebruiken.</w:t>
      </w:r>
      <w:r>
        <w:rPr>
          <w:color w:val="000000"/>
        </w:rPr>
        <w:br/>
      </w:r>
      <w:r>
        <w:rPr>
          <w:color w:val="000000"/>
        </w:rPr>
        <w:br/>
        <w:t>· Schriftelijke voorbereiding van het leerprogramma en tijden (week- en dagrooster).</w:t>
      </w:r>
      <w:r>
        <w:rPr>
          <w:color w:val="000000"/>
        </w:rPr>
        <w:br/>
      </w:r>
      <w:r>
        <w:rPr>
          <w:color w:val="000000"/>
        </w:rPr>
        <w:br/>
        <w:t>· Effectief klassenmanagement, zodat leerlingen hun tij</w:t>
      </w:r>
      <w:r>
        <w:rPr>
          <w:color w:val="000000"/>
        </w:rPr>
        <w:t>d goed besteden (‘time on task’)</w:t>
      </w:r>
      <w:r>
        <w:rPr>
          <w:color w:val="000000"/>
        </w:rPr>
        <w:br/>
      </w:r>
      <w:r>
        <w:rPr>
          <w:color w:val="000000"/>
        </w:rPr>
        <w:br/>
        <w:t>· Voorkomen en tegengaan van ongeoorloofd verzuim van leerlingen.</w:t>
      </w:r>
      <w:r>
        <w:rPr>
          <w:color w:val="000000"/>
        </w:rPr>
        <w:br/>
      </w:r>
      <w:r>
        <w:rPr>
          <w:color w:val="000000"/>
        </w:rPr>
        <w:br/>
        <w:t>· Bijkomende activiteiten te bewaken.</w:t>
      </w:r>
      <w:r>
        <w:rPr>
          <w:color w:val="000000"/>
        </w:rPr>
        <w:br/>
      </w:r>
      <w:r>
        <w:rPr>
          <w:color w:val="000000"/>
        </w:rPr>
        <w:br/>
        <w:t>Op onze school hanteren we de volgende onderwijstijden:</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364"/>
        <w:gridCol w:w="3738"/>
        <w:gridCol w:w="2162"/>
        <w:gridCol w:w="2024"/>
      </w:tblGrid>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Groepen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Onderwijstijden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Aantal uren per week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Aantal uren per jaar</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Alle groepen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8.30-14.15 uur iedere dag van de week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26,25 uur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988 (2019-2020)</w:t>
            </w:r>
          </w:p>
        </w:tc>
      </w:tr>
    </w:tbl>
    <w:p w:rsidR="00264688" w:rsidRDefault="00264688"/>
    <w:p w:rsidR="00264688" w:rsidRDefault="00C8607F">
      <w:pPr>
        <w:spacing w:after="0" w:line="240" w:lineRule="auto"/>
      </w:pPr>
      <w:r>
        <w:rPr>
          <w:b/>
          <w:bCs/>
          <w:i/>
          <w:iCs/>
          <w:color w:val="000000"/>
        </w:rPr>
        <w:t>Leerlingondersteuning</w:t>
      </w:r>
      <w:r>
        <w:rPr>
          <w:color w:val="000000"/>
        </w:rPr>
        <w:br/>
      </w:r>
      <w:r>
        <w:rPr>
          <w:color w:val="000000"/>
        </w:rPr>
        <w:br/>
        <w:t>Elke leerling op onze school willen we passend onderwijs bieden, zodat het zich kan ontwikkelen en ontplooien. We hebben te maken me</w:t>
      </w:r>
      <w:r>
        <w:rPr>
          <w:color w:val="000000"/>
        </w:rPr>
        <w:t>t verschillen, waarmee we rekening willen houden in het onderwijsleerproces. Dat betekent dat we de kinderen goed leren kennen (wat zijn de kenmerken van onze leerlingpopulatie?) en ze goed gaan volgen. Daar waar nodig bieden we (extra) ondersteuning en be</w:t>
      </w:r>
      <w:r>
        <w:rPr>
          <w:color w:val="000000"/>
        </w:rPr>
        <w:t>geleiding. Die kan gericht zijn op kinderen die wat minder kunnen, maar ook op kinderen die wat meer kunnen.</w:t>
      </w:r>
      <w:r>
        <w:rPr>
          <w:color w:val="000000"/>
        </w:rPr>
        <w:br/>
      </w:r>
      <w:r>
        <w:rPr>
          <w:color w:val="000000"/>
        </w:rPr>
        <w:br/>
        <w:t>We brengen de (extra) ondersteuning zoveel mogelijk naar de leerling toe. Alleen waar dat niet mogelijk is, brengen wij de leerlingen naar de onde</w:t>
      </w:r>
      <w:r>
        <w:rPr>
          <w:color w:val="000000"/>
        </w:rPr>
        <w:t xml:space="preserve">rsteuning. Om dit te realiseren werken we samen met het Samenwerkingsverband PO Lelystad-Dronten en met aanbieders van specialistische zorgarrangementen. Informatie over onze handelingsgerichte wijze van werken en de ondersteuning die wij op school kunnen </w:t>
      </w:r>
      <w:r>
        <w:rPr>
          <w:color w:val="000000"/>
        </w:rPr>
        <w:t>bieden of willen ontwikkelen staat beschreven in het Schoolondersteuningsprofiel (SOP) en ons ondersteuningsplan. Beiden zijn te vinden op onze website.</w:t>
      </w:r>
      <w:r>
        <w:rPr>
          <w:color w:val="000000"/>
        </w:rPr>
        <w:br/>
      </w:r>
      <w:r>
        <w:rPr>
          <w:color w:val="000000"/>
        </w:rPr>
        <w:br/>
        <w:t>Taalachterstandenbeleid is er op gericht dat leerlingen met een taalachterstand vooral bij kleuters ex</w:t>
      </w:r>
      <w:r>
        <w:rPr>
          <w:color w:val="000000"/>
        </w:rPr>
        <w:t>tra taalondersteuning krijgen van Ludiek Talent (Brink) en twee uur per dag in een aparte taalklas (Poolster).</w:t>
      </w:r>
      <w:r>
        <w:rPr>
          <w:color w:val="000000"/>
        </w:rPr>
        <w:br/>
        <w:t>Binnen de overige groepen is een nauwe samenwerking met het taalexpertisecentrum, waarbij leerkrachten op maat ondersteuning krijgen bij het omga</w:t>
      </w:r>
      <w:r>
        <w:rPr>
          <w:color w:val="000000"/>
        </w:rPr>
        <w:t>an met leerlingen met een taalachterstand. In alle groepen wordt extra ingezet op taal, lezen en woordenschat d.m.v. de inzet van Bouw, LOGO 3000.</w:t>
      </w:r>
      <w:r>
        <w:rPr>
          <w:color w:val="000000"/>
        </w:rPr>
        <w:br/>
        <w:t xml:space="preserve">Daarnaast biedt de school in het kader van VVE een ondersteuning aan ouders: Oudervoorlichtingsbijeenkomsten </w:t>
      </w:r>
      <w:r>
        <w:rPr>
          <w:color w:val="000000"/>
        </w:rPr>
        <w:t>Taal, Verteltassen en andere activiteiten.</w:t>
      </w:r>
      <w:r>
        <w:rPr>
          <w:color w:val="000000"/>
        </w:rPr>
        <w:br/>
      </w:r>
      <w:r>
        <w:rPr>
          <w:color w:val="000000"/>
        </w:rPr>
        <w:br/>
        <w:t xml:space="preserve">Het centrale uitgangspunt bij handelingsgericht werken is het denken en handelen vanuit onderwijs- en ondersteuningsbehoeften. Een onderwijsbehoefte is dat wat een leerling nodig heeft om het volgende doel in de </w:t>
      </w:r>
      <w:r>
        <w:rPr>
          <w:color w:val="000000"/>
        </w:rPr>
        <w:t>ontwikkeling te bereiken. Dat doen we door handelingsgericht te werken, in samenwerking met ouders en met behulp van groepsoverzichten, groepsplannen en waar nodig met groeidocumenten en ontwikkelingsperspectieven (OPP). Daarvoor maken we gebruik van een s</w:t>
      </w:r>
      <w:r>
        <w:rPr>
          <w:color w:val="000000"/>
        </w:rPr>
        <w:t>amenhangend systeem van criteria, genormeerde instrumenten en procedures voor het volgen van de prestaties en ontwikkeling van de leerlingen.</w:t>
      </w:r>
      <w:r>
        <w:rPr>
          <w:color w:val="000000"/>
        </w:rPr>
        <w:br/>
      </w:r>
      <w:r>
        <w:rPr>
          <w:color w:val="000000"/>
        </w:rPr>
        <w:br/>
        <w:t xml:space="preserve">Als een leerling extra ondersteuning of uitdaging nodig heeft worden onderstaande stappen doorlopen. </w:t>
      </w:r>
      <w:r>
        <w:rPr>
          <w:color w:val="000000"/>
        </w:rPr>
        <w:br/>
      </w:r>
      <w:r>
        <w:rPr>
          <w:color w:val="000000"/>
        </w:rPr>
        <w:br/>
        <w:t>1. Handeli</w:t>
      </w:r>
      <w:r>
        <w:rPr>
          <w:color w:val="000000"/>
        </w:rPr>
        <w:t>ngsgericht werken door de leraar.</w:t>
      </w:r>
      <w:r>
        <w:rPr>
          <w:color w:val="000000"/>
        </w:rPr>
        <w:br/>
      </w:r>
      <w:r>
        <w:rPr>
          <w:color w:val="000000"/>
        </w:rPr>
        <w:br/>
        <w:t>2. Kindgesprek met de leerling en eventueel collegiale consultatie en/of een gesprek met ouders.</w:t>
      </w:r>
      <w:r>
        <w:rPr>
          <w:color w:val="000000"/>
        </w:rPr>
        <w:br/>
      </w:r>
      <w:r>
        <w:rPr>
          <w:color w:val="000000"/>
        </w:rPr>
        <w:br/>
        <w:t>3. Leerling wordt besproken in leerlingenbespreking.</w:t>
      </w:r>
      <w:r>
        <w:rPr>
          <w:color w:val="000000"/>
        </w:rPr>
        <w:br/>
      </w:r>
      <w:r>
        <w:rPr>
          <w:color w:val="000000"/>
        </w:rPr>
        <w:br/>
        <w:t>4. Groeidocument opstellen en inzet van het ondersteuningsteam (OT).</w:t>
      </w:r>
      <w:r>
        <w:rPr>
          <w:color w:val="000000"/>
        </w:rPr>
        <w:br/>
      </w:r>
      <w:r>
        <w:rPr>
          <w:color w:val="000000"/>
        </w:rPr>
        <w:br/>
        <w:t>5. OPP opstellen en inzet van het ondersteuningsteam (OT).</w:t>
      </w:r>
      <w:r>
        <w:rPr>
          <w:color w:val="000000"/>
        </w:rPr>
        <w:br/>
      </w:r>
      <w:r>
        <w:rPr>
          <w:color w:val="000000"/>
        </w:rPr>
        <w:br/>
        <w:t>6. Extern handelen: handelingsgerichte diagnostiek (HGD), consultatie of begeleiding.</w:t>
      </w:r>
      <w:r>
        <w:rPr>
          <w:color w:val="000000"/>
        </w:rPr>
        <w:br/>
      </w:r>
      <w:r>
        <w:rPr>
          <w:color w:val="000000"/>
        </w:rPr>
        <w:br/>
        <w:t xml:space="preserve">7. Externe zorg: verwijzing naar andere basisschool, speciaal basisonderwijs, speciaal onderwijs of anders. </w:t>
      </w:r>
      <w:r>
        <w:rPr>
          <w:color w:val="000000"/>
        </w:rPr>
        <w:br/>
      </w:r>
      <w:r>
        <w:rPr>
          <w:color w:val="000000"/>
        </w:rPr>
        <w:br/>
        <w:t>Een uitgebreidere beschrijving van dit proces staat in de Ondersteuningscyclus en de toelichting daarop van Stichting SchOOL (zie kwaliteitshandboek P6100). Het beschrijft hoe we systematisch en planmatig de ondersteuning organiseren.</w:t>
      </w:r>
      <w:r>
        <w:rPr>
          <w:color w:val="000000"/>
        </w:rPr>
        <w:br/>
      </w:r>
      <w:r>
        <w:rPr>
          <w:color w:val="000000"/>
        </w:rPr>
        <w:br/>
        <w:t>De ouders spelen i</w:t>
      </w:r>
      <w:r>
        <w:rPr>
          <w:color w:val="000000"/>
        </w:rPr>
        <w:t xml:space="preserve">n alle stappen van bovenstaande route een rol. Ze worden geïnformeerd, er wordt naar hun mening of toestemming gevraagd en hun ervaringskennis wordt benut in de ondersteuning en begeleiding van hun kind. De positie van ouders in de ondersteuningsstructuur </w:t>
      </w:r>
      <w:r>
        <w:rPr>
          <w:color w:val="000000"/>
        </w:rPr>
        <w:t>is voor alle betrokkenen duidelijk. Alle betrokkenen (leerkracht, Intern Begeleider, directie, leden van het Ondersteuningsteam en ouders) kennen het stappenplan en weten wie wanneer waarvoor verantwoordelijk is. De school hanteert het als een gemeenschapp</w:t>
      </w:r>
      <w:r>
        <w:rPr>
          <w:color w:val="000000"/>
        </w:rPr>
        <w:t xml:space="preserve">elijk kader in de communicatie. </w:t>
      </w:r>
      <w:r>
        <w:rPr>
          <w:color w:val="000000"/>
        </w:rPr>
        <w:br/>
      </w:r>
      <w:r>
        <w:rPr>
          <w:color w:val="000000"/>
        </w:rPr>
        <w:br/>
        <w:t>Naast onderwijskundige zaken heeft de school ook verplichtingen met betrekking tot het handelen bij signalen van huiselijk geweld en kindermishandeling (zie kwaliteitshandboek P6300). Hiervoor hanteert de school de landeli</w:t>
      </w:r>
      <w:r>
        <w:rPr>
          <w:color w:val="000000"/>
        </w:rPr>
        <w:t xml:space="preserve">jke meldcode kindermishandeling en huiselijk geweld. </w:t>
      </w:r>
      <w:r>
        <w:rPr>
          <w:b/>
          <w:bCs/>
          <w:i/>
          <w:iCs/>
          <w:color w:val="000000"/>
        </w:rPr>
        <w:br/>
      </w:r>
      <w:r>
        <w:rPr>
          <w:b/>
          <w:bCs/>
          <w:i/>
          <w:iCs/>
          <w:color w:val="000000"/>
        </w:rPr>
        <w:br/>
        <w:t>Partners</w:t>
      </w:r>
      <w:r>
        <w:rPr>
          <w:color w:val="000000"/>
        </w:rPr>
        <w:br/>
      </w:r>
      <w:r>
        <w:rPr>
          <w:color w:val="000000"/>
        </w:rPr>
        <w:br/>
        <w:t>Goed onderwijs maak je samen. Onze school kijkt bewust over de grenzen van de school en het onderwijs heen naar andere contexten die voor de ontwikkeling van leerlingen van belang zijn. We bi</w:t>
      </w:r>
      <w:r>
        <w:rPr>
          <w:color w:val="000000"/>
        </w:rPr>
        <w:t>eden de leerlingen een brede ontwikkeling en laten ze vanuit hun nieuwsgierigheid ontdekken en onderzoeken. Onze school zoekt vanuit gelijkwaardigheid resultaatgerichte samenwerking met de partners om talenten van leerlingen optimaal te ontwikkelen. We wil</w:t>
      </w:r>
      <w:r>
        <w:rPr>
          <w:color w:val="000000"/>
        </w:rPr>
        <w:t xml:space="preserve">len de buitenwereld naar binnen halen. </w:t>
      </w:r>
      <w:r>
        <w:rPr>
          <w:color w:val="000000"/>
        </w:rPr>
        <w:br/>
      </w:r>
      <w:r>
        <w:rPr>
          <w:color w:val="000000"/>
        </w:rPr>
        <w:br/>
        <w:t>Duurzame partnerschappen kunnen de school helpen bij het verminderen van de bedreigingen die op ons afkomen, waaronder de hoge verwachtingen die de buitenwereld van het onderwijs heeft (terwijl we niet alle maatscha</w:t>
      </w:r>
      <w:r>
        <w:rPr>
          <w:color w:val="000000"/>
        </w:rPr>
        <w:t>ppelijke vraagstukken kunnen oplossen) en de diverse problematieken waar onze leerlingen mee te maken hebben: armoede, migratie, jonge ouders e.a. Een duurzame relatie betekent dat we gezamenlijk in gesprek gaan en een gedeeld doel bepalen. We willen ons o</w:t>
      </w:r>
      <w:r>
        <w:rPr>
          <w:color w:val="000000"/>
        </w:rPr>
        <w:t>nderwijs, begeleidingsaanbod en naschools aanbod onlosmakelijk verbinden in samenwerking met onze partners.</w:t>
      </w:r>
      <w:r>
        <w:rPr>
          <w:color w:val="000000"/>
        </w:rPr>
        <w:br/>
      </w:r>
      <w:r>
        <w:rPr>
          <w:color w:val="000000"/>
        </w:rPr>
        <w:br/>
        <w:t>De ouder is voor ons de meest belangrijke partner. Met hen zoeken wij de samenwerking rond de ontwikkeling en ondersteuning van hun kind. De lerare</w:t>
      </w:r>
      <w:r>
        <w:rPr>
          <w:color w:val="000000"/>
        </w:rPr>
        <w:t>n staan in nauw contact met de ouders over de ontwikkeling van hun kind. In het begin van het schooljaar vinden startgesprekken plaats met als doel een stevige vertrouwensrelatie op te bouwen tussen de leraar en de ouder. Opvallende zaken, bijzonderheden o</w:t>
      </w:r>
      <w:r>
        <w:rPr>
          <w:color w:val="000000"/>
        </w:rPr>
        <w:t>f stagnaties in de ontwikkeling van het kind worden door de leerkracht tijdig gesignaleerd en met de ouders besproken. Verder betrekt de school de ouders bij het beleid door informatie-avonden en via de MR. Ook helpen ouders tijdens feest-, sport- en speld</w:t>
      </w:r>
      <w:r>
        <w:rPr>
          <w:color w:val="000000"/>
        </w:rPr>
        <w:t>agen en nemen zitting in commissies. We communiceren met ouders middels gesprekken (ook telefonisch), nieuwsbrieven, onze digitale platform, mail, e.a. Daarover maken we heldere afspraken met elkaar.</w:t>
      </w:r>
      <w:r>
        <w:rPr>
          <w:color w:val="000000"/>
        </w:rPr>
        <w:br/>
      </w:r>
      <w:r>
        <w:rPr>
          <w:color w:val="000000"/>
        </w:rPr>
        <w:br/>
        <w:t>Wij staan in verbinding met de andere scholen van Stich</w:t>
      </w:r>
      <w:r>
        <w:rPr>
          <w:color w:val="000000"/>
        </w:rPr>
        <w:t xml:space="preserve">ting SchOOL. Alle scholen hebben een duidelijk schoolprofiel en dat kennen we van elkaar. We waarderen elkaars verschillen, leren van elkaar en werken samen. </w:t>
      </w:r>
      <w:r>
        <w:rPr>
          <w:color w:val="000000"/>
        </w:rPr>
        <w:br/>
      </w:r>
      <w:r>
        <w:rPr>
          <w:color w:val="000000"/>
        </w:rPr>
        <w:br/>
        <w:t>Doelen die we stellen voor de komende beleidsperiode met betrekking tot onze partners staan besc</w:t>
      </w:r>
      <w:r>
        <w:rPr>
          <w:color w:val="000000"/>
        </w:rPr>
        <w:t>hreven in hoofdstuk 4.</w:t>
      </w:r>
      <w:r>
        <w:rPr>
          <w:color w:val="000000"/>
        </w:rPr>
        <w:br/>
      </w:r>
      <w:r>
        <w:rPr>
          <w:color w:val="000000"/>
        </w:rPr>
        <w:br/>
        <w:t>In het kader van een resultaatgerichte samenwerking voor een doorgaande pedagogische en didactische lijn voor 0-13 jarigen werken wij met de volgende partners samen:</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1948"/>
        <w:gridCol w:w="7340"/>
      </w:tblGrid>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Partner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Toelichting samenwerking</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Go! Kinderopvang</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Peuterspeelzaal, Doorstroomgroep, TOLK (Taal voor thuis)</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Voortgezet Onderwijs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Warme overdracht, PO/VO dag, contact met mentoren van onze schoolverlaters</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Welzijn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Gezondheidsweek, Sterk in de klas</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Politie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Politiekids, contact met de wijkagent</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Gemeente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Su</w:t>
            </w:r>
            <w:r>
              <w:rPr>
                <w:color w:val="000000"/>
                <w:position w:val="-3"/>
              </w:rPr>
              <w:t>pporter van Schoon, aanleg schoolplein (2019-2020), onderhoud schoolplein</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Kubus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Structureel aanbod Culturele Haven</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Flevomeer Bibliotheek</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Schoolbibliotheek</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Bedrijsleven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Inspiratiebron voor leerlingen en medewerkers. Bieden kennis over de maatschappij en de ontwikkelingen daarin.</w:t>
            </w:r>
          </w:p>
        </w:tc>
      </w:tr>
    </w:tbl>
    <w:p w:rsidR="00264688" w:rsidRDefault="00264688"/>
    <w:p w:rsidR="00264688" w:rsidRDefault="00C8607F">
      <w:pPr>
        <w:pStyle w:val="Heading2PHPDOCX0"/>
        <w:rPr>
          <w:sz w:val="32"/>
          <w:szCs w:val="32"/>
        </w:rPr>
      </w:pPr>
      <w:bookmarkStart w:id="22" w:name="_Toc55983371"/>
      <w:r>
        <w:rPr>
          <w:sz w:val="32"/>
          <w:szCs w:val="32"/>
        </w:rPr>
        <w:t>5.2. Pedagogisch beleid</w:t>
      </w:r>
      <w:bookmarkEnd w:id="22"/>
    </w:p>
    <w:p w:rsidR="00264688" w:rsidRDefault="00C8607F">
      <w:pPr>
        <w:pStyle w:val="NoSpacingPHPDOCX"/>
      </w:pPr>
      <w:r>
        <w:rPr>
          <w:color w:val="000000"/>
        </w:rPr>
        <w:t>Op onze school is een veilige en geborgen sfeer waarin de leerlingen zich optimaal kunnen ontwikkelen. We werken in een</w:t>
      </w:r>
      <w:r>
        <w:rPr>
          <w:color w:val="000000"/>
        </w:rPr>
        <w:t xml:space="preserve"> klimaat, waarin we elkaar respecteren en helpen. Leerkrachten zijn betrokken op de ontwikkeling en het welbevinden van de leerlingen, op collega’s en op maatschappelijke thema’s. Zij creëren daartoe een veilig en gestructureerd klimaat waarin leerlingen o</w:t>
      </w:r>
      <w:r>
        <w:rPr>
          <w:color w:val="000000"/>
        </w:rPr>
        <w:t>ntdekken wie ze zijn, wat ze kunnen en wat ze willen. De school accepteert niet alleen de verschillen tussen leerlingen, maar waardeert die ook. Iedereen doet ertoe! We inspireren om open te staan voor de verschillen en te ontdekken hoe krachtig het versch</w:t>
      </w:r>
      <w:r>
        <w:rPr>
          <w:color w:val="000000"/>
        </w:rPr>
        <w:t xml:space="preserve">il is. We hanteren daarom prestatienormen, waarbij iedere leerling de mogelijkheid heeft zich positief gewaardeerd te voelen. </w:t>
      </w:r>
      <w:r>
        <w:rPr>
          <w:color w:val="000000"/>
        </w:rPr>
        <w:br/>
      </w:r>
      <w:r>
        <w:rPr>
          <w:color w:val="000000"/>
        </w:rPr>
        <w:br/>
        <w:t>Waar veel mensen bij elkaar zijn, kunnen problemen ontstaan. Deze proberen we door onze manier van werken zoveel mogelijk te voo</w:t>
      </w:r>
      <w:r>
        <w:rPr>
          <w:color w:val="000000"/>
        </w:rPr>
        <w:t xml:space="preserve">rkomen en op te lossen. We hebben daarom afspraken en regels gemaakt, in samenspraak met de leerlingen, om de samenwerking met elkaar goed te laten verlopen. Deze afspraken en regels zijn zichtbaar in de school en worden met de ouders besproken. Jaarlijks </w:t>
      </w:r>
      <w:r>
        <w:rPr>
          <w:color w:val="000000"/>
        </w:rPr>
        <w:t xml:space="preserve">worden de afspraken in de groepen met de leerlingen besproken en waar nodig bijgesteld. </w:t>
      </w:r>
      <w:r>
        <w:rPr>
          <w:color w:val="000000"/>
        </w:rPr>
        <w:br/>
      </w:r>
      <w:r>
        <w:rPr>
          <w:color w:val="000000"/>
        </w:rPr>
        <w:br/>
        <w:t>Complimenteren en corrigeren van leerlingen is een onderdeel waar leerkrachten bewust mee bezig zijn. Het corrigeren van leerlingen heeft altijd tot doel om ze te ler</w:t>
      </w:r>
      <w:r>
        <w:rPr>
          <w:color w:val="000000"/>
        </w:rPr>
        <w:t>en om gedrag bij te stellen. Complimenteren maakt dat leerlingen zich competent voelen bij het uitvoeren van een taak.</w:t>
      </w:r>
      <w:r>
        <w:rPr>
          <w:color w:val="000000"/>
        </w:rPr>
        <w:br/>
      </w:r>
      <w:r>
        <w:rPr>
          <w:color w:val="000000"/>
        </w:rPr>
        <w:br/>
        <w:t>Wanneer zich problemen voordoen, wordt in overleg met de ouders en leerlingen gezocht naar oplossingen en waar nodig worden die vastgele</w:t>
      </w:r>
      <w:r>
        <w:rPr>
          <w:color w:val="000000"/>
        </w:rPr>
        <w:t>gd. In geval van klachten hanteren wij de landelijke klachtenregeling (zie kwaliteitshandboek P5400).</w:t>
      </w:r>
      <w:r>
        <w:rPr>
          <w:b/>
          <w:bCs/>
          <w:i/>
          <w:iCs/>
          <w:color w:val="000000"/>
        </w:rPr>
        <w:br/>
      </w:r>
      <w:r>
        <w:rPr>
          <w:b/>
          <w:bCs/>
          <w:i/>
          <w:iCs/>
          <w:color w:val="000000"/>
        </w:rPr>
        <w:br/>
        <w:t>Veiligheid</w:t>
      </w:r>
      <w:r>
        <w:rPr>
          <w:color w:val="000000"/>
        </w:rPr>
        <w:br/>
      </w:r>
      <w:r>
        <w:rPr>
          <w:color w:val="000000"/>
        </w:rPr>
        <w:br/>
        <w:t>Om de veiligheid op school te garanderen willen we voldoen aan de wettelijke richtlijnen in het kader van de Arbowet, kwaliteitswet, wet soci</w:t>
      </w:r>
      <w:r>
        <w:rPr>
          <w:color w:val="000000"/>
        </w:rPr>
        <w:t>ale veiligheid en de algemene verordening gegevensbescherming. Daarnaast is het belangrijk dat iedereen in onze school weet hoe te handelen in geval van onveilige situaties. We hebben daarvoor op school een up-to-date veiligheidsplan, waarin de thema’s van</w:t>
      </w:r>
      <w:r>
        <w:rPr>
          <w:color w:val="000000"/>
        </w:rPr>
        <w:t xml:space="preserve"> het veiligheidsbeleid beschreven staan en de ontwikkelpunten. Onze school heeft ook een vertrouwenspersoon en anti-pest coördinator, die bekend is bij de leerlingen en ouders.</w:t>
      </w:r>
      <w:r>
        <w:rPr>
          <w:color w:val="000000"/>
        </w:rPr>
        <w:br/>
      </w:r>
      <w:r>
        <w:rPr>
          <w:color w:val="000000"/>
        </w:rPr>
        <w:br/>
        <w:t>Op de website van onze school is opgenomen de informatie rond veiligheid die v</w:t>
      </w:r>
      <w:r>
        <w:rPr>
          <w:color w:val="000000"/>
        </w:rPr>
        <w:t>oor ouders relevant is. In ons Schoolondersteuningsprofiel (SOP) staat beschreven welke ondersteuning wij bieden en hoe wij deze verder willen ontwikkelen. Het SOP is beschikbaar op de website van de school.</w:t>
      </w:r>
      <w:r>
        <w:rPr>
          <w:b/>
          <w:bCs/>
          <w:i/>
          <w:iCs/>
          <w:color w:val="000000"/>
        </w:rPr>
        <w:br/>
      </w:r>
      <w:r>
        <w:rPr>
          <w:b/>
          <w:bCs/>
          <w:i/>
          <w:iCs/>
          <w:color w:val="000000"/>
        </w:rPr>
        <w:br/>
        <w:t>Sociale competenties en democratisch burgerscha</w:t>
      </w:r>
      <w:r>
        <w:rPr>
          <w:b/>
          <w:bCs/>
          <w:i/>
          <w:iCs/>
          <w:color w:val="000000"/>
        </w:rPr>
        <w:t>p</w:t>
      </w:r>
      <w:r>
        <w:rPr>
          <w:color w:val="000000"/>
        </w:rPr>
        <w:br/>
      </w:r>
      <w:r>
        <w:rPr>
          <w:color w:val="000000"/>
        </w:rPr>
        <w:br/>
        <w:t>Wij willen de leerlingen brede kennis over, en verantwoordelijkheid voor de samenleving meegeven. Hierbij maken wij gebruik van speciaal daarvoor ontwikkelde materialen. Zo maken wij op school gebruik van: [BENOEM: materialen sociaal-emotionele ontwikke</w:t>
      </w:r>
      <w:r>
        <w:rPr>
          <w:color w:val="000000"/>
        </w:rPr>
        <w:t>ling, programma’s voor sociale competenties en democratisch burgerschap, coöperatieve werkvormen etc.] Groeps Dynamisch Onderwijs, verder neemt de Poolster deel aan een pilot Burgerschap van CEDIN in samenwerking met UvG.</w:t>
      </w:r>
      <w:r>
        <w:rPr>
          <w:color w:val="000000"/>
        </w:rPr>
        <w:br/>
      </w:r>
      <w:r>
        <w:rPr>
          <w:color w:val="000000"/>
        </w:rPr>
        <w:br/>
        <w:t>Verder doen wij mee aan verschill</w:t>
      </w:r>
      <w:r>
        <w:rPr>
          <w:color w:val="000000"/>
        </w:rPr>
        <w:t xml:space="preserve">ende activiteiten: [BENOEM: verticale activiteiten, brede school activiteiten, activiteiten in de wijk, stad, e.a.]. </w:t>
      </w:r>
      <w:r>
        <w:rPr>
          <w:color w:val="000000"/>
        </w:rPr>
        <w:br/>
      </w:r>
      <w:r>
        <w:rPr>
          <w:color w:val="000000"/>
        </w:rPr>
        <w:br/>
        <w:t>De school en onze medewerkers zijn toegankelijk en laagdrempelig voor leerlingen en ouders. De algemene houding op onze school is open, w</w:t>
      </w:r>
      <w:r>
        <w:rPr>
          <w:color w:val="000000"/>
        </w:rPr>
        <w:t>e groeten en spreken mensen aan. We gaan uit van een open en respectvolle manier van omgang tussen alle bij de school betrokken personen. Het doel is dat leerlingen dit ook vertalen naar situaties buiten de school, nu en in de toekomst.</w:t>
      </w:r>
      <w:r>
        <w:rPr>
          <w:color w:val="000000"/>
        </w:rPr>
        <w:br/>
      </w:r>
      <w:r>
        <w:rPr>
          <w:color w:val="000000"/>
        </w:rPr>
        <w:br/>
        <w:t>Minstens eenmaal p</w:t>
      </w:r>
      <w:r>
        <w:rPr>
          <w:color w:val="000000"/>
        </w:rPr>
        <w:t>er jaar brengen de leerkrachten de sociale competenties van de leerlingen systematisch in kaart om het welbevinden en de sociale veiligheid te monitoren. Indien nodig worden naar aanleiding van de uitkomsten (extra) interventies gedaan. Daarnaast vullen le</w:t>
      </w:r>
      <w:r>
        <w:rPr>
          <w:color w:val="000000"/>
        </w:rPr>
        <w:t>erlingen vanaf groep 6, de ouders en het personeel tweejaarlijks een tevredenheidspeiling in. De uitkomsten daarvan worden gecommuniceerd, ook naar ouders, en betrekken we bij de verdere ontwikkeling van ons onderwijs en de organisatie.</w:t>
      </w:r>
      <w:r>
        <w:rPr>
          <w:color w:val="000000"/>
        </w:rPr>
        <w:br/>
      </w:r>
      <w:r>
        <w:rPr>
          <w:color w:val="000000"/>
        </w:rPr>
        <w:br/>
        <w:t>Doelen met betrekk</w:t>
      </w:r>
      <w:r>
        <w:rPr>
          <w:color w:val="000000"/>
        </w:rPr>
        <w:t>ing tot het pedagogisch beleid voor de komende beleidsperiode staan beschreven in hoofdstuk 4.</w:t>
      </w:r>
    </w:p>
    <w:p w:rsidR="00264688" w:rsidRDefault="00264688"/>
    <w:p w:rsidR="00264688" w:rsidRDefault="00C8607F">
      <w:pPr>
        <w:pStyle w:val="Heading2PHPDOCX0"/>
        <w:rPr>
          <w:sz w:val="32"/>
          <w:szCs w:val="32"/>
        </w:rPr>
      </w:pPr>
      <w:bookmarkStart w:id="23" w:name="_Toc55983372"/>
      <w:r>
        <w:rPr>
          <w:sz w:val="32"/>
          <w:szCs w:val="32"/>
        </w:rPr>
        <w:t>5.3. Kwaliteitsbeleid</w:t>
      </w:r>
      <w:bookmarkEnd w:id="23"/>
    </w:p>
    <w:p w:rsidR="00264688" w:rsidRDefault="00C8607F">
      <w:pPr>
        <w:pStyle w:val="NoSpacingPHPDOCX"/>
      </w:pPr>
      <w:r>
        <w:rPr>
          <w:color w:val="000000"/>
        </w:rPr>
        <w:t>We gaan voor het duurzaam op orde brengen en houden van onze basis: goed onderwijs. Transparantie, het goede gesprek en goed gebruik van onze PDSA-cyclus zijn daarvoor cruciaal.</w:t>
      </w:r>
      <w:r>
        <w:rPr>
          <w:color w:val="000000"/>
        </w:rPr>
        <w:br/>
      </w:r>
      <w:r>
        <w:rPr>
          <w:color w:val="000000"/>
        </w:rPr>
        <w:br/>
        <w:t>Binnen Stichting SchOOL is een kwaliteitskader aanwezig dat beschrijft wat de</w:t>
      </w:r>
      <w:r>
        <w:rPr>
          <w:color w:val="000000"/>
        </w:rPr>
        <w:t xml:space="preserve"> kwaliteit van een openbare school in Lelystad is (zie kwaliteitshandboek P5200). Dit kader doet uitspraken over de gewenste zichtbare kwaliteit (ijkpunten voor het handelen) en de meetbare kwaliteit (resultaten in brede zin). Het kader is de focus van de </w:t>
      </w:r>
      <w:r>
        <w:rPr>
          <w:color w:val="000000"/>
        </w:rPr>
        <w:t xml:space="preserve">kwaliteitszorgactiviteiten als jaarplannen, (zelf)evaluaties, audits en verantwoordingsactiviteiten. De wijze waarop we met het kader omgaan is gebaseerd op de Deming cirkel: Plan – Do – Study – Act. </w:t>
      </w:r>
      <w:r>
        <w:rPr>
          <w:color w:val="000000"/>
        </w:rPr>
        <w:br/>
      </w:r>
      <w:r>
        <w:rPr>
          <w:color w:val="000000"/>
        </w:rPr>
        <w:br/>
        <w:t>In de komende beleidsperiode wordt het kwaliteitskader</w:t>
      </w:r>
      <w:r>
        <w:rPr>
          <w:color w:val="000000"/>
        </w:rPr>
        <w:t xml:space="preserve"> herijkt zodat het beter aansluit bij het nieuwe inspectiekader, de ontwikkelingen in de maatschappij en de dagelijkse praktijk op school.</w:t>
      </w:r>
      <w:r>
        <w:rPr>
          <w:color w:val="000000"/>
        </w:rPr>
        <w:br/>
      </w:r>
      <w:r>
        <w:rPr>
          <w:color w:val="000000"/>
        </w:rPr>
        <w:br/>
        <w:t>Naast het kwaliteitskader hanteert de stichting SchOOL een systematische gesprekkencyclus die bijdraagt aan de kwali</w:t>
      </w:r>
      <w:r>
        <w:rPr>
          <w:color w:val="000000"/>
        </w:rPr>
        <w:t>teitscultuur, kwaliteitsontwikkeling van de medewerkers en daarmee aan de schoolontwikkeling (zie kwaliteitshandboek P2400). Door gezamenlijk plannen te maken, te reflecteren en elkaar te motiveren tot verdere ontwikkeling draagt het ook bij aan de lerende</w:t>
      </w:r>
      <w:r>
        <w:rPr>
          <w:color w:val="000000"/>
        </w:rPr>
        <w:t xml:space="preserve"> cultuur binnen de school en de stichting. </w:t>
      </w:r>
      <w:r>
        <w:rPr>
          <w:color w:val="000000"/>
        </w:rPr>
        <w:br/>
      </w:r>
      <w:r>
        <w:rPr>
          <w:color w:val="000000"/>
        </w:rPr>
        <w:br/>
        <w:t xml:space="preserve">Aan het eind van het schooljaar, na de pdsa-cyclus doorlopen te hebben, is de school op een gestructureerde en doelgerichte wijze in dialoog geweest over de successen, zorgen en schoolontwikkeling met het team, </w:t>
      </w:r>
      <w:r>
        <w:rPr>
          <w:color w:val="000000"/>
        </w:rPr>
        <w:t xml:space="preserve">de bestuurder, stafmedewerkers en collega directeuren. Daarnaast verantwoordt de school zich over de doelen en resultaten aan ouders, MR en externe partners. We doen dat onder andere door schriftelijke communicatie, nieuwsbrieven, informatiebijeenkomsten, </w:t>
      </w:r>
      <w:r>
        <w:rPr>
          <w:color w:val="000000"/>
        </w:rPr>
        <w:t>schoolwebsite, schoolgids en Scholen op de kaart.</w:t>
      </w:r>
      <w:r>
        <w:rPr>
          <w:color w:val="000000"/>
        </w:rPr>
        <w:br/>
      </w:r>
      <w:r>
        <w:rPr>
          <w:color w:val="000000"/>
        </w:rPr>
        <w:br/>
        <w:t>Om goede kwaliteitszorg te realiseren verzamelt onze school systematisch gegevens. Daarbij maken we onder andere gebruik van:</w:t>
      </w:r>
      <w:r>
        <w:rPr>
          <w:color w:val="000000"/>
        </w:rPr>
        <w:br/>
      </w:r>
      <w:r>
        <w:rPr>
          <w:color w:val="000000"/>
        </w:rPr>
        <w:br/>
        <w:t>· Analyse leerlingpopulatie (zie hoofdstuk 2.2).</w:t>
      </w:r>
      <w:r>
        <w:rPr>
          <w:color w:val="000000"/>
        </w:rPr>
        <w:br/>
      </w:r>
      <w:r>
        <w:rPr>
          <w:color w:val="000000"/>
        </w:rPr>
        <w:br/>
        <w:t xml:space="preserve">· Cito Leerlingvolgsysteem: </w:t>
      </w:r>
      <w:r>
        <w:rPr>
          <w:color w:val="000000"/>
        </w:rPr>
        <w:t>geeft op basis van methode-onafhankelijke toetsen informatie over de vorderingen van de leerlingen op school.</w:t>
      </w:r>
      <w:r>
        <w:rPr>
          <w:color w:val="000000"/>
        </w:rPr>
        <w:br/>
      </w:r>
      <w:r>
        <w:rPr>
          <w:color w:val="000000"/>
        </w:rPr>
        <w:br/>
        <w:t>· Methodegebonden toetsen.</w:t>
      </w:r>
      <w:r>
        <w:rPr>
          <w:color w:val="000000"/>
        </w:rPr>
        <w:br/>
      </w:r>
      <w:r>
        <w:rPr>
          <w:color w:val="000000"/>
        </w:rPr>
        <w:br/>
        <w:t>· Analyses van de toetsen, inclusief vergelijking met de schooldoelen en vervolgacties.</w:t>
      </w:r>
      <w:r>
        <w:rPr>
          <w:color w:val="000000"/>
        </w:rPr>
        <w:br/>
      </w:r>
      <w:r>
        <w:rPr>
          <w:color w:val="000000"/>
        </w:rPr>
        <w:br/>
        <w:t>· Vervolgsucces: hoe doen on</w:t>
      </w:r>
      <w:r>
        <w:rPr>
          <w:color w:val="000000"/>
        </w:rPr>
        <w:t>ze leerlingen het na 3 jaar in het VO.</w:t>
      </w:r>
      <w:r>
        <w:rPr>
          <w:color w:val="000000"/>
        </w:rPr>
        <w:br/>
      </w:r>
      <w:r>
        <w:rPr>
          <w:color w:val="000000"/>
        </w:rPr>
        <w:br/>
        <w:t>· Groepsbezoeken door collega’s, IB’er of directeur. De bezoeken staan in het teken van een vooraf vastgesteld doel.</w:t>
      </w:r>
      <w:r>
        <w:rPr>
          <w:color w:val="000000"/>
        </w:rPr>
        <w:br/>
      </w:r>
      <w:r>
        <w:rPr>
          <w:color w:val="000000"/>
        </w:rPr>
        <w:br/>
        <w:t>· Tevredenheidsonderzoeken bij leerlingen, ouders en personeel.</w:t>
      </w:r>
      <w:r>
        <w:rPr>
          <w:color w:val="000000"/>
        </w:rPr>
        <w:br/>
      </w:r>
      <w:r>
        <w:rPr>
          <w:color w:val="000000"/>
        </w:rPr>
        <w:br/>
        <w:t>· Jaargesprekken en POP-gesprekke</w:t>
      </w:r>
      <w:r>
        <w:rPr>
          <w:color w:val="000000"/>
        </w:rPr>
        <w:t>n van de directie met medewerkers en van het bestuur met de directie.</w:t>
      </w:r>
      <w:r>
        <w:rPr>
          <w:color w:val="000000"/>
        </w:rPr>
        <w:br/>
      </w:r>
      <w:r>
        <w:rPr>
          <w:color w:val="000000"/>
        </w:rPr>
        <w:br/>
        <w:t>· Gesprekken in het kader van de kwaliteitscyclus (zie kwaliteitshandboek P2400).</w:t>
      </w:r>
      <w:r>
        <w:rPr>
          <w:color w:val="000000"/>
        </w:rPr>
        <w:br/>
      </w:r>
      <w:r>
        <w:rPr>
          <w:color w:val="000000"/>
        </w:rPr>
        <w:br/>
        <w:t>· Zelfevaluatie en audits naar de kwaliteit van het onderwijsproces, mede in samenhang met de leerresu</w:t>
      </w:r>
      <w:r>
        <w:rPr>
          <w:color w:val="000000"/>
        </w:rPr>
        <w:t>ltaten.</w:t>
      </w:r>
      <w:r>
        <w:rPr>
          <w:color w:val="000000"/>
        </w:rPr>
        <w:br/>
      </w:r>
      <w:r>
        <w:rPr>
          <w:color w:val="000000"/>
        </w:rPr>
        <w:br/>
        <w:t>· Toezicht van de Inspectie van het Onderwijs.</w:t>
      </w:r>
      <w:r>
        <w:rPr>
          <w:color w:val="000000"/>
        </w:rPr>
        <w:br/>
      </w:r>
      <w:r>
        <w:rPr>
          <w:color w:val="000000"/>
        </w:rPr>
        <w:br/>
        <w:t>· Externe contacten waarvan informatie verkregen wordt over de kwaliteit van onze school, zoals de peuterspeelzaal en het vervolgonderwijs.</w:t>
      </w:r>
      <w:r>
        <w:rPr>
          <w:color w:val="000000"/>
        </w:rPr>
        <w:br/>
      </w:r>
      <w:r>
        <w:rPr>
          <w:color w:val="000000"/>
        </w:rPr>
        <w:br/>
        <w:t>Onze school verzamelt veel gegevens die we gebruiken om in</w:t>
      </w:r>
      <w:r>
        <w:rPr>
          <w:color w:val="000000"/>
        </w:rPr>
        <w:t>tegraal te analyseren, conclusies te trekken, onderbouwde (beleids)interventies te doen, te borgen en te verantwoorden. Doelen die we onszelf stellen staan in hoofdstuk vier.</w:t>
      </w:r>
      <w:r>
        <w:rPr>
          <w:color w:val="000000"/>
        </w:rPr>
        <w:br/>
      </w:r>
      <w:r>
        <w:rPr>
          <w:color w:val="000000"/>
        </w:rPr>
        <w:br/>
        <w:t>Verder spelen een grote rol binnen kwaliteitszorg opbrengstgericht werken (zie p</w:t>
      </w:r>
      <w:r>
        <w:rPr>
          <w:color w:val="000000"/>
        </w:rPr>
        <w:t>aragraaf 5.1) en de professionalisering van de medewerkers (zie paragraaf 5.4). Ook hiervan staan de doelen beschreven in hoofdstuk vier.</w:t>
      </w:r>
    </w:p>
    <w:p w:rsidR="00264688" w:rsidRDefault="00264688"/>
    <w:p w:rsidR="00264688" w:rsidRDefault="00C8607F">
      <w:pPr>
        <w:pStyle w:val="Heading2PHPDOCX0"/>
        <w:rPr>
          <w:sz w:val="32"/>
          <w:szCs w:val="32"/>
        </w:rPr>
      </w:pPr>
      <w:bookmarkStart w:id="24" w:name="_Toc55983373"/>
      <w:r>
        <w:rPr>
          <w:sz w:val="32"/>
          <w:szCs w:val="32"/>
        </w:rPr>
        <w:t>5.4. HR-beleid</w:t>
      </w:r>
      <w:bookmarkEnd w:id="24"/>
    </w:p>
    <w:p w:rsidR="00264688" w:rsidRDefault="00C8607F">
      <w:pPr>
        <w:pStyle w:val="NoSpacingPHPDOCX"/>
      </w:pPr>
      <w:r>
        <w:rPr>
          <w:color w:val="000000"/>
        </w:rPr>
        <w:t>De aandacht voor onze medewerkers is cruciaal voor de kwaliteit van het onderwijs. Op bovenschools niv</w:t>
      </w:r>
      <w:r>
        <w:rPr>
          <w:color w:val="000000"/>
        </w:rPr>
        <w:t>eau is het HR-beleid voor medewerkers van Stichting SchOOL beschreven in het integraal HR-beleidsplan. Tevens is in schooljaar 2019-2020 een geactualiseerd personeelshandboek beschikbaar daarin de uitvoeringsregelingen CAO PO van Stichting SchOOL.</w:t>
      </w:r>
      <w:r>
        <w:rPr>
          <w:color w:val="000000"/>
        </w:rPr>
        <w:br/>
      </w:r>
      <w:r>
        <w:rPr>
          <w:color w:val="000000"/>
        </w:rPr>
        <w:br/>
        <w:t xml:space="preserve">Binnen </w:t>
      </w:r>
      <w:r>
        <w:rPr>
          <w:color w:val="000000"/>
        </w:rPr>
        <w:t>Stichting SchOOL vinden we het belangrijk dat leerlingen op de basisschool zien en ervaren dat zowel mannen als vrouwen uitstekend in het basisonderwijs kunnen werken en directiefuncties kunnen bekleden. Aangezien er geen sprake is van een ondervertegenwoo</w:t>
      </w:r>
      <w:r>
        <w:rPr>
          <w:color w:val="000000"/>
        </w:rPr>
        <w:t>rdiging van vrouwen in de functie van directeur onderscheidenlijk adjunct-directeur binnen Stichting SchOOL, is er geen expliciet beleid over evenredige vertegenwoordiging van vrouwen in de schoolleiding beschreven.</w:t>
      </w:r>
      <w:r>
        <w:rPr>
          <w:b/>
          <w:bCs/>
          <w:i/>
          <w:iCs/>
          <w:color w:val="000000"/>
        </w:rPr>
        <w:br/>
      </w:r>
      <w:r>
        <w:rPr>
          <w:b/>
          <w:bCs/>
          <w:i/>
          <w:iCs/>
          <w:color w:val="000000"/>
        </w:rPr>
        <w:br/>
        <w:t>HR-beleid in samenhang met onderwijskun</w:t>
      </w:r>
      <w:r>
        <w:rPr>
          <w:b/>
          <w:bCs/>
          <w:i/>
          <w:iCs/>
          <w:color w:val="000000"/>
        </w:rPr>
        <w:t>dig beleid</w:t>
      </w:r>
      <w:r>
        <w:rPr>
          <w:color w:val="000000"/>
        </w:rPr>
        <w:br/>
      </w:r>
      <w:r>
        <w:rPr>
          <w:color w:val="000000"/>
        </w:rPr>
        <w:br/>
        <w:t>Stichting SchOOL heeft in het in 2018 vastgestelde beleidsdocument Vakmanschap is Meesterschap haar visie op HRM beleid verbonden aan de onderwijskundige ambities. In de missie en visie van Stichting SchOOL beschrijven wij waar we voor staan en</w:t>
      </w:r>
      <w:r>
        <w:rPr>
          <w:color w:val="000000"/>
        </w:rPr>
        <w:t xml:space="preserve"> waar we aan werken. De kernwaarden Samen, Vertrouwen, Verbondenheid en Vakmanschap geven richting aan de invulling van ons HRM-beleid. </w:t>
      </w:r>
      <w:r>
        <w:rPr>
          <w:color w:val="000000"/>
        </w:rPr>
        <w:br/>
      </w:r>
      <w:r>
        <w:rPr>
          <w:color w:val="000000"/>
        </w:rPr>
        <w:br/>
        <w:t>Het voeren van een continue dialoog in de vorm van een jaarlijkse cyclus is een instrument voor de leidinggevende én d</w:t>
      </w:r>
      <w:r>
        <w:rPr>
          <w:color w:val="000000"/>
        </w:rPr>
        <w:t xml:space="preserve">e medewerker maar ook tussen medewerkers onderling om met elkaar in dialoog te zijn en te blijven. Een cultuur waarin de professionele dialoog over het vak continu wordt gevoerd, stelt ons in staat tot continue verbetering. Leiderschap is hierin cruciaal. </w:t>
      </w:r>
      <w:r>
        <w:rPr>
          <w:color w:val="000000"/>
        </w:rPr>
        <w:t>Dit betekent dat de schoolleiding ontwikkeling mogelijk maakt en zelf ook continu in ontwikkeling is.</w:t>
      </w:r>
      <w:r>
        <w:rPr>
          <w:color w:val="000000"/>
        </w:rPr>
        <w:br/>
      </w:r>
      <w:r>
        <w:rPr>
          <w:color w:val="000000"/>
        </w:rPr>
        <w:br/>
        <w:t>De komende vier jaar wordt het beleid ‘Vakmanschap is Meesterschap’ verder uitgebouwd. We willen een positief (leer)klimaat scheppen waarin eigen verantw</w:t>
      </w:r>
      <w:r>
        <w:rPr>
          <w:color w:val="000000"/>
        </w:rPr>
        <w:t>oordelijkheid, persoonlijke groei en continue dialoog over het vak belangrijk zijn. Elke medewerker houdt zijn of haar eigen digitale personeelsdossier bij en dit dossier is toegankelijk voor zowel leidinggevende als medewerker.</w:t>
      </w:r>
      <w:r>
        <w:rPr>
          <w:color w:val="000000"/>
        </w:rPr>
        <w:br/>
      </w:r>
      <w:r>
        <w:rPr>
          <w:color w:val="000000"/>
        </w:rPr>
        <w:br/>
        <w:t>Door de continue dialoog e</w:t>
      </w:r>
      <w:r>
        <w:rPr>
          <w:color w:val="000000"/>
        </w:rPr>
        <w:t xml:space="preserve">n door periodiek te beoordelen streven we met de stichting SchOOL naar: </w:t>
      </w:r>
      <w:r>
        <w:rPr>
          <w:color w:val="000000"/>
        </w:rPr>
        <w:br/>
      </w:r>
      <w:r>
        <w:rPr>
          <w:color w:val="000000"/>
        </w:rPr>
        <w:br/>
        <w:t xml:space="preserve">· Goed onderwijs. Wij bieden goed en steeds beter onderwijs voor elke leerling  </w:t>
      </w:r>
      <w:r>
        <w:rPr>
          <w:color w:val="000000"/>
        </w:rPr>
        <w:br/>
      </w:r>
      <w:r>
        <w:rPr>
          <w:color w:val="000000"/>
        </w:rPr>
        <w:br/>
        <w:t>· Professioneel leiderschap. Als professional heb je inzicht, regie en verantwoordelijkheid om je va</w:t>
      </w:r>
      <w:r>
        <w:rPr>
          <w:color w:val="000000"/>
        </w:rPr>
        <w:t xml:space="preserve">kmanschap op peil te houden en steeds verder te ontwikkelen, afhankelijk van jouw persoonlijke behoefte en de eisen die het vak aan je stelt.  </w:t>
      </w:r>
      <w:r>
        <w:rPr>
          <w:color w:val="000000"/>
        </w:rPr>
        <w:br/>
      </w:r>
      <w:r>
        <w:rPr>
          <w:color w:val="000000"/>
        </w:rPr>
        <w:br/>
        <w:t>· Dialoog. Leidinggevenden hebben voldoende informatie om in gesprek te gaan over functioneren en ontwikkeling.</w:t>
      </w:r>
      <w:r>
        <w:rPr>
          <w:color w:val="000000"/>
        </w:rPr>
        <w:t xml:space="preserve"> Doelstelling hierbij is beoordelen, inspireren en motiveren tot verdere ontwikkeling en ontvouwen van talenten.  </w:t>
      </w:r>
      <w:r>
        <w:rPr>
          <w:color w:val="000000"/>
        </w:rPr>
        <w:br/>
      </w:r>
      <w:r>
        <w:rPr>
          <w:color w:val="000000"/>
        </w:rPr>
        <w:br/>
        <w:t>· Borging. Op organisatieniveau wordt de investering en de ontwikkeling in het vakmanschap van de professional geborgd.</w:t>
      </w:r>
      <w:r>
        <w:rPr>
          <w:color w:val="000000"/>
        </w:rPr>
        <w:br/>
      </w:r>
      <w:r>
        <w:rPr>
          <w:color w:val="000000"/>
        </w:rPr>
        <w:br/>
        <w:t>Om het lerarentekor</w:t>
      </w:r>
      <w:r>
        <w:rPr>
          <w:color w:val="000000"/>
        </w:rPr>
        <w:t>t op te vangen, investeren we in ‘nieuwe medewerkers’ door ze op te laten leiden voor de functie van leerkracht. Daarnaast willen we de organisatie van het onderwijs flexibeler maken. We investeren in het anders inrichten van de flexibele schil en wordt er</w:t>
      </w:r>
      <w:r>
        <w:rPr>
          <w:color w:val="000000"/>
        </w:rPr>
        <w:t xml:space="preserve"> gewerkt met een energieke en originele wervingsstrategie.</w:t>
      </w:r>
      <w:r>
        <w:rPr>
          <w:color w:val="000000"/>
        </w:rPr>
        <w:br/>
      </w:r>
      <w:r>
        <w:rPr>
          <w:color w:val="000000"/>
        </w:rPr>
        <w:br/>
        <w:t>Het gezondheidspercentage van onze medewerkers kent een stijgende lijn. Dit willen wij voortzetten door steeds meer in te zetten op preventieve en veerkracht bevorderende interventies. Ook wordt d</w:t>
      </w:r>
      <w:r>
        <w:rPr>
          <w:color w:val="000000"/>
        </w:rPr>
        <w:t>e Wet Poortwachter naar behoren uitgevoerd en worden leidinggevenden en medewerkers gecoacht door een inzetbaarheidscoach.</w:t>
      </w:r>
      <w:r>
        <w:rPr>
          <w:b/>
          <w:bCs/>
          <w:i/>
          <w:iCs/>
          <w:color w:val="000000"/>
        </w:rPr>
        <w:br/>
      </w:r>
      <w:r>
        <w:rPr>
          <w:b/>
          <w:bCs/>
          <w:i/>
          <w:iCs/>
          <w:color w:val="000000"/>
        </w:rPr>
        <w:br/>
        <w:t>Bekwaamheid en professionalisering</w:t>
      </w:r>
      <w:r>
        <w:rPr>
          <w:color w:val="000000"/>
        </w:rPr>
        <w:br/>
      </w:r>
      <w:r>
        <w:rPr>
          <w:color w:val="000000"/>
        </w:rPr>
        <w:br/>
        <w:t xml:space="preserve">Bij de benoeming van nieuwe medewerkers wordt als eis gesteld dat zij bevoegd zijn. Bekwaamheid </w:t>
      </w:r>
      <w:r>
        <w:rPr>
          <w:color w:val="000000"/>
        </w:rPr>
        <w:t>wordt structureel onderhouden door verschillende scholingen, trainingen, deelname aan leerkringen en diverse observatie en feedbackmomenten door leidinggevende en collega’s. De gesprekkencyclus vormt hiervoor de basis. Er is sinds het eerste kwartaal van 2</w:t>
      </w:r>
      <w:r>
        <w:rPr>
          <w:color w:val="000000"/>
        </w:rPr>
        <w:t xml:space="preserve">019 een functieboek beschikbaar. </w:t>
      </w:r>
      <w:r>
        <w:rPr>
          <w:color w:val="000000"/>
        </w:rPr>
        <w:br/>
      </w:r>
      <w:r>
        <w:rPr>
          <w:color w:val="000000"/>
        </w:rPr>
        <w:br/>
        <w:t>We willen een hoog niveau van vakmanschap binnen de school ontwikkelen en onderhouden. De scholing en trainingen sluiten aan op de ontwikkelingsplannen van de school. Deze plannen worden o.a. besproken in de kwaliteitsges</w:t>
      </w:r>
      <w:r>
        <w:rPr>
          <w:color w:val="000000"/>
        </w:rPr>
        <w:t>prekken die de school voert met het bestuur. Bij deze gesprekken sluiten ook de medewerker Onderwijs en Kwaliteit en Manager HR aan.</w:t>
      </w:r>
      <w:r>
        <w:rPr>
          <w:color w:val="000000"/>
        </w:rPr>
        <w:br/>
      </w:r>
      <w:r>
        <w:rPr>
          <w:color w:val="000000"/>
        </w:rPr>
        <w:br/>
        <w:t>Elke leerkracht vult, evenals zijn of haar leidinggevende, zijn eigen digitale bekwaamheidsdossier hetgeen onderdeel is va</w:t>
      </w:r>
      <w:r>
        <w:rPr>
          <w:color w:val="000000"/>
        </w:rPr>
        <w:t>n het personeelsdossier.</w:t>
      </w:r>
      <w:r>
        <w:rPr>
          <w:color w:val="000000"/>
        </w:rPr>
        <w:br/>
      </w:r>
      <w:r>
        <w:rPr>
          <w:color w:val="000000"/>
        </w:rPr>
        <w:br/>
        <w:t>De komende vier jaar wordt, aansluitend op het strategisch beleid van Stichting SchOOL voor 2019-2022, geïnvesteerd in:</w:t>
      </w:r>
      <w:r>
        <w:rPr>
          <w:color w:val="000000"/>
        </w:rPr>
        <w:br/>
      </w:r>
      <w:r>
        <w:rPr>
          <w:color w:val="000000"/>
        </w:rPr>
        <w:br/>
        <w:t>· Didactisch coachen van leerlingen (programma voor leerkrachten).</w:t>
      </w:r>
      <w:r>
        <w:rPr>
          <w:color w:val="000000"/>
        </w:rPr>
        <w:br/>
      </w:r>
      <w:r>
        <w:rPr>
          <w:color w:val="000000"/>
        </w:rPr>
        <w:br/>
        <w:t>· Management Development programma voor d</w:t>
      </w:r>
      <w:r>
        <w:rPr>
          <w:color w:val="000000"/>
        </w:rPr>
        <w:t xml:space="preserve">e leiders van de organisatie om meer inhoud te kunnen geven aan het leidinggeven aan professionals. </w:t>
      </w:r>
      <w:r>
        <w:rPr>
          <w:color w:val="000000"/>
        </w:rPr>
        <w:br/>
      </w:r>
      <w:r>
        <w:rPr>
          <w:color w:val="000000"/>
        </w:rPr>
        <w:br/>
        <w:t>De doelen met betrekking tot dit onderwerp waarin we willen investeren de komende beleidsperiode staan ook beschreven in hoofdstuk 4.</w:t>
      </w:r>
      <w:r>
        <w:rPr>
          <w:color w:val="000000"/>
        </w:rPr>
        <w:br/>
      </w:r>
      <w:r>
        <w:rPr>
          <w:color w:val="000000"/>
        </w:rPr>
        <w:br/>
        <w:t>Opbouw personeelsbe</w:t>
      </w:r>
      <w:r>
        <w:rPr>
          <w:color w:val="000000"/>
        </w:rPr>
        <w:t xml:space="preserve">stand </w:t>
      </w:r>
      <w:r>
        <w:rPr>
          <w:color w:val="000000"/>
        </w:rPr>
        <w:br/>
      </w:r>
      <w:r>
        <w:rPr>
          <w:color w:val="000000"/>
        </w:rPr>
        <w:br/>
        <w:t>In te vullen door de school. Vul onderstaande tabellen in en pas aan indien nodig.</w:t>
      </w:r>
      <w:r>
        <w:rPr>
          <w:color w:val="000000"/>
        </w:rPr>
        <w:br/>
      </w:r>
      <w:r>
        <w:rPr>
          <w:color w:val="000000"/>
        </w:rPr>
        <w:br/>
        <w:t>Personeelsbestand op de school in 2019.</w:t>
      </w:r>
    </w:p>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7318"/>
        <w:gridCol w:w="1970"/>
      </w:tblGrid>
      <w:tr w:rsidR="00264688">
        <w:trPr>
          <w:tblCellSpacing w:w="0" w:type="auto"/>
        </w:trPr>
        <w:tc>
          <w:tcPr>
            <w:tcW w:w="0" w:type="auto"/>
            <w:gridSpan w:val="2"/>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b/>
                <w:bCs/>
                <w:color w:val="000000"/>
                <w:position w:val="-3"/>
              </w:rPr>
              <w:t>Totaal aantal personeelsleden</w:t>
            </w:r>
          </w:p>
          <w:p w:rsidR="00264688" w:rsidRDefault="00264688"/>
          <w:p w:rsidR="00264688" w:rsidRDefault="00264688"/>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Aantal mannen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4</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Aantal vrouwen</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22</w:t>
            </w:r>
          </w:p>
        </w:tc>
      </w:tr>
    </w:tbl>
    <w:p w:rsidR="00264688" w:rsidRDefault="00264688"/>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6457"/>
        <w:gridCol w:w="2831"/>
      </w:tblGrid>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Leeftijdscategorie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Aantal</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tot 30 jaar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2</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30-40 jaar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2</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40-50 jaar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4</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50-60 jaar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13</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60 jaar en ouder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5</w:t>
            </w:r>
          </w:p>
        </w:tc>
      </w:tr>
    </w:tbl>
    <w:p w:rsidR="00264688" w:rsidRDefault="00264688"/>
    <w:tbl>
      <w:tblPr>
        <w:tblStyle w:val="NormalTablePHPDOCX"/>
        <w:tblW w:w="5000" w:type="pct"/>
        <w:tblCellSpacing w:w="0" w:type="auto"/>
        <w:tblInd w:w="108"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6540"/>
        <w:gridCol w:w="2748"/>
      </w:tblGrid>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Functies</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Aantal Fte</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Meerscholen Directeur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0,4</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Intern Begeleider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0,6</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Teamleider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0,4</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Conciërge</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0,5</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Administratief medewerker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0,3</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Leraar L10</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 xml:space="preserve"> 11</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Leraar L11</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 xml:space="preserve">6 </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Onderwijsassistent</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 xml:space="preserve"> 5</w:t>
            </w:r>
          </w:p>
        </w:tc>
      </w:tr>
      <w:tr w:rsidR="00264688">
        <w:trPr>
          <w:tblCellSpacing w:w="0" w:type="auto"/>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Leraarondersteuner</w:t>
            </w:r>
          </w:p>
        </w:tc>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rsidR="00264688" w:rsidRDefault="00C8607F">
            <w:pPr>
              <w:spacing w:after="0" w:line="240" w:lineRule="auto"/>
            </w:pPr>
            <w:r>
              <w:rPr>
                <w:color w:val="000000"/>
                <w:position w:val="-3"/>
              </w:rPr>
              <w:t>0,8</w:t>
            </w:r>
          </w:p>
        </w:tc>
      </w:tr>
    </w:tbl>
    <w:p w:rsidR="00264688" w:rsidRDefault="00264688"/>
    <w:p w:rsidR="00264688" w:rsidRDefault="00264688"/>
    <w:p w:rsidR="00264688" w:rsidRDefault="00C8607F">
      <w:pPr>
        <w:pStyle w:val="Heading2PHPDOCX0"/>
        <w:rPr>
          <w:sz w:val="32"/>
          <w:szCs w:val="32"/>
        </w:rPr>
      </w:pPr>
      <w:bookmarkStart w:id="25" w:name="_Toc55983374"/>
      <w:r>
        <w:rPr>
          <w:sz w:val="32"/>
          <w:szCs w:val="32"/>
        </w:rPr>
        <w:t>5.5. Pedagogisch beleid</w:t>
      </w:r>
      <w:bookmarkEnd w:id="25"/>
    </w:p>
    <w:p w:rsidR="00264688" w:rsidRDefault="00C8607F">
      <w:r>
        <w:br w:type="page"/>
      </w:r>
    </w:p>
    <w:p w:rsidR="00264688" w:rsidRDefault="00C8607F">
      <w:pPr>
        <w:pStyle w:val="Heading1PHPDOCX0"/>
        <w:rPr>
          <w:sz w:val="36"/>
          <w:szCs w:val="36"/>
        </w:rPr>
      </w:pPr>
      <w:bookmarkStart w:id="26" w:name="_Toc55983375"/>
      <w:r>
        <w:rPr>
          <w:sz w:val="36"/>
          <w:szCs w:val="36"/>
        </w:rPr>
        <w:t>6. Hoe organiseren we het?</w:t>
      </w:r>
      <w:bookmarkEnd w:id="26"/>
    </w:p>
    <w:p w:rsidR="00264688" w:rsidRDefault="00C8607F">
      <w:pPr>
        <w:pStyle w:val="Heading2PHPDOCX0"/>
        <w:rPr>
          <w:sz w:val="32"/>
          <w:szCs w:val="32"/>
        </w:rPr>
      </w:pPr>
      <w:bookmarkStart w:id="27" w:name="_Toc55983376"/>
      <w:r>
        <w:rPr>
          <w:sz w:val="32"/>
          <w:szCs w:val="32"/>
        </w:rPr>
        <w:t>6.1. Management en besturing</w:t>
      </w:r>
      <w:bookmarkEnd w:id="27"/>
    </w:p>
    <w:p w:rsidR="00264688" w:rsidRDefault="00C8607F">
      <w:pPr>
        <w:pStyle w:val="NoSpacingPHPDOCX"/>
      </w:pPr>
      <w:r>
        <w:rPr>
          <w:color w:val="000000"/>
        </w:rPr>
        <w:t>In dit hoofdstuk beschrijven we hoe het management van Stichting SchOOL en onze school is ingericht.</w:t>
      </w:r>
      <w:r>
        <w:rPr>
          <w:color w:val="000000"/>
        </w:rPr>
        <w:br/>
      </w:r>
      <w:r>
        <w:rPr>
          <w:color w:val="000000"/>
        </w:rPr>
        <w:br/>
        <w:t>Stichting SchOOL</w:t>
      </w:r>
      <w:r>
        <w:rPr>
          <w:color w:val="000000"/>
        </w:rPr>
        <w:br/>
      </w:r>
      <w:r>
        <w:rPr>
          <w:color w:val="000000"/>
        </w:rPr>
        <w:br/>
      </w:r>
      <w:r>
        <w:rPr>
          <w:color w:val="000000"/>
        </w:rPr>
        <w:t xml:space="preserve">Stichting SchOOL is het bevoegd gezag van onze school. De stichting wordt geleid door het College van Bestuur. De Raad van Toezicht heeft een toezichthoudende rol. </w:t>
      </w:r>
      <w:r>
        <w:rPr>
          <w:color w:val="000000"/>
        </w:rPr>
        <w:br/>
      </w:r>
      <w:r>
        <w:rPr>
          <w:color w:val="000000"/>
        </w:rPr>
        <w:br/>
        <w:t>De scholen van Stichting SchOOL en het College van Bestuur worden ondersteund door het bed</w:t>
      </w:r>
      <w:r>
        <w:rPr>
          <w:color w:val="000000"/>
        </w:rPr>
        <w:t>rijfsbureau van Stichting SchOOL. Daar zijn ca. 16 medewerkers actief in de ondersteuning en de facilitering van onze scholen, op de aspecten Onderwijskwaliteit, HR, Financiën, Huisvesting, Sport &amp; Bewegen, Logopedie en Secretariaat.</w:t>
      </w:r>
      <w:r>
        <w:rPr>
          <w:color w:val="000000"/>
        </w:rPr>
        <w:br/>
      </w:r>
      <w:r>
        <w:rPr>
          <w:color w:val="000000"/>
        </w:rPr>
        <w:br/>
        <w:t xml:space="preserve">Aan Stichting SchOOL </w:t>
      </w:r>
      <w:r>
        <w:rPr>
          <w:color w:val="000000"/>
        </w:rPr>
        <w:t>is ook een gemeenschappelijke medezeggenschapsraad (GMR) verbonden. Deze raad wordt door de medezeggenschapsraden (MR-en) uit de personeelsleden en de ouders gekozen. De GMR bestaat uit maximaal twaalf leden: zes ouders en zes personeelsleden van verschill</w:t>
      </w:r>
      <w:r>
        <w:rPr>
          <w:color w:val="000000"/>
        </w:rPr>
        <w:t xml:space="preserve">ende scholen. Per persoon is de zittingsduur maximaal vier jaar, waarna het lid terstond weer herkiesbaar is (zie ook GMR-reglement Stichting SchOOL). Deze raad wordt rechtstreeks uit de ouders en personeelsleden van Stichting SchOOL gekozen. </w:t>
      </w:r>
      <w:r>
        <w:rPr>
          <w:color w:val="000000"/>
        </w:rPr>
        <w:br/>
      </w:r>
      <w:r>
        <w:rPr>
          <w:color w:val="000000"/>
        </w:rPr>
        <w:br/>
        <w:t>Aan elke (s</w:t>
      </w:r>
      <w:r>
        <w:rPr>
          <w:color w:val="000000"/>
        </w:rPr>
        <w:t xml:space="preserve">peciale) basisschool is een MR verbonden. Deze raad wordt rechtstreeks uit de ouders en personeelsleden gekozen van de school. </w:t>
      </w:r>
      <w:r>
        <w:rPr>
          <w:color w:val="000000"/>
        </w:rPr>
        <w:br/>
      </w:r>
      <w:r>
        <w:rPr>
          <w:color w:val="000000"/>
        </w:rPr>
        <w:br/>
        <w:t>De GMR en MR-en werken op basis van de wet Medezeggenschap op scholen, die is uitgewerkt in een eigen Medezeggenschapsstatuut e</w:t>
      </w:r>
      <w:r>
        <w:rPr>
          <w:color w:val="000000"/>
        </w:rPr>
        <w:t xml:space="preserve">n Medezeggenschapsreglement </w:t>
      </w:r>
      <w:r>
        <w:rPr>
          <w:b/>
          <w:bCs/>
          <w:color w:val="000000"/>
        </w:rPr>
        <w:br/>
      </w:r>
      <w:r>
        <w:rPr>
          <w:b/>
          <w:bCs/>
          <w:color w:val="000000"/>
        </w:rPr>
        <w:br/>
        <w:t>obs De Brink/obs De Poolster</w:t>
      </w:r>
      <w:r>
        <w:rPr>
          <w:color w:val="000000"/>
        </w:rPr>
        <w:br/>
      </w:r>
      <w:r>
        <w:rPr>
          <w:color w:val="000000"/>
        </w:rPr>
        <w:br/>
        <w:t>De directie van de obs De Brink en obs De Poolster bestaat uit een directeur die integraal verantwoordelijk is voor het te voeren beleid. Er wordt op beide scholen gewerkt met een gecombineerd Ged</w:t>
      </w:r>
      <w:r>
        <w:rPr>
          <w:color w:val="000000"/>
        </w:rPr>
        <w:t>eeld Leiderschapsteam, bestaande uit: directeur, teamcoördinator Poolster, teamcoördinator Taalklassen, teamcoördinator Brink, Intern begeleiders Brink, Poolster en Taalklassen. Dit leiderschapsteam voert de dagelijkse leiding op de scholen.</w:t>
      </w:r>
      <w:r>
        <w:rPr>
          <w:color w:val="000000"/>
        </w:rPr>
        <w:br/>
      </w:r>
      <w:r>
        <w:rPr>
          <w:color w:val="000000"/>
        </w:rPr>
        <w:br/>
        <w:t>Het schooltea</w:t>
      </w:r>
      <w:r>
        <w:rPr>
          <w:color w:val="000000"/>
        </w:rPr>
        <w:t>m van De Poolster en De Brink bestaat uit 36 medewerkers waarvan 11 leerkrachten, 7 onderwijsassistenten, 1 conciërge, 1 administratief medewerker en 1 directeur.</w:t>
      </w:r>
      <w:r>
        <w:rPr>
          <w:color w:val="000000"/>
        </w:rPr>
        <w:br/>
      </w:r>
      <w:r>
        <w:rPr>
          <w:color w:val="000000"/>
        </w:rPr>
        <w:br/>
        <w:t xml:space="preserve">Vanaf augustus 2017 werkt de school met het Kwaliteitszorg instrument De Betere Basisschool </w:t>
      </w:r>
      <w:r>
        <w:rPr>
          <w:color w:val="000000"/>
        </w:rPr>
        <w:t>van de CED-groep. In dat schooljaar zijn Taalklassen, obs De Poolster en obs De Brink nauw gaan samenwerken. We hebben een gedeeld leiderschapsteam samengesteld.</w:t>
      </w:r>
      <w:r>
        <w:rPr>
          <w:color w:val="000000"/>
        </w:rPr>
        <w:br/>
      </w:r>
      <w:r>
        <w:rPr>
          <w:color w:val="000000"/>
        </w:rPr>
        <w:br/>
        <w:t xml:space="preserve">Dit leiderschapsteam bestaat uit: </w:t>
      </w:r>
      <w:r>
        <w:rPr>
          <w:color w:val="000000"/>
        </w:rPr>
        <w:br/>
        <w:t xml:space="preserve">Directeur Poolster/Brink/NT2 </w:t>
      </w:r>
      <w:r>
        <w:rPr>
          <w:color w:val="000000"/>
        </w:rPr>
        <w:br/>
        <w:t xml:space="preserve">Teamcoördinator Brink </w:t>
      </w:r>
      <w:r>
        <w:rPr>
          <w:color w:val="000000"/>
        </w:rPr>
        <w:br/>
        <w:t>Teamc</w:t>
      </w:r>
      <w:r>
        <w:rPr>
          <w:color w:val="000000"/>
        </w:rPr>
        <w:t xml:space="preserve">oördinator Poolster </w:t>
      </w:r>
      <w:r>
        <w:rPr>
          <w:color w:val="000000"/>
        </w:rPr>
        <w:br/>
        <w:t xml:space="preserve">Intern Begeleider Poolster/Brink </w:t>
      </w:r>
      <w:r>
        <w:rPr>
          <w:color w:val="000000"/>
        </w:rPr>
        <w:br/>
        <w:t xml:space="preserve">Teamcoördinator/Intern Begeleider NT2 </w:t>
      </w:r>
      <w:r>
        <w:rPr>
          <w:color w:val="000000"/>
        </w:rPr>
        <w:br/>
      </w:r>
      <w:r>
        <w:rPr>
          <w:color w:val="000000"/>
        </w:rPr>
        <w:br/>
        <w:t>Verder hebben we een democratische vergadercultuur vastgelegd en hebben we een drietal school overstijgende Ontwikkelteams in het leven geroepen: passend onderwi</w:t>
      </w:r>
      <w:r>
        <w:rPr>
          <w:color w:val="000000"/>
        </w:rPr>
        <w:t xml:space="preserve">js, didactisch handelen en pedagogisch handelen. Op gezamenlijke studiedagen wordt beleid vastgesteld, geëvalueerd en/of geborgd. Beleid wordt ontwikkeld via een faseplan: </w:t>
      </w:r>
      <w:r>
        <w:rPr>
          <w:color w:val="000000"/>
        </w:rPr>
        <w:br/>
      </w:r>
      <w:r>
        <w:rPr>
          <w:color w:val="000000"/>
        </w:rPr>
        <w:br/>
        <w:t xml:space="preserve">Fase 1: Voorbereiding </w:t>
      </w:r>
      <w:r>
        <w:rPr>
          <w:color w:val="000000"/>
        </w:rPr>
        <w:br/>
        <w:t xml:space="preserve">Voorstellen komen in principe uit het schoolplan en worden </w:t>
      </w:r>
      <w:r>
        <w:rPr>
          <w:color w:val="000000"/>
        </w:rPr>
        <w:t xml:space="preserve">in een procesoverzicht per jaar weggezet. Aanvullende voorstellen komen meestal uit één van de ontwikkelteams. In fase 1 wordt de opdracht uitgedeeld en wordt bepaald wanneer er ingeleverd dient te worden (F2). </w:t>
      </w:r>
      <w:r>
        <w:rPr>
          <w:color w:val="000000"/>
        </w:rPr>
        <w:br/>
        <w:t xml:space="preserve">Alle voorstellen komen eerst in het GLT. </w:t>
      </w:r>
      <w:r>
        <w:rPr>
          <w:color w:val="000000"/>
        </w:rPr>
        <w:br/>
      </w:r>
      <w:r>
        <w:rPr>
          <w:color w:val="000000"/>
        </w:rPr>
        <w:br/>
        <w:t>S</w:t>
      </w:r>
      <w:r>
        <w:rPr>
          <w:color w:val="000000"/>
        </w:rPr>
        <w:t>troomschema_F2</w:t>
      </w:r>
      <w:hyperlink r:id="rId18" w:history="1">
        <w:r>
          <w:rPr>
            <w:noProof/>
          </w:rPr>
          <w:drawing>
            <wp:inline distT="0" distB="0" distL="0" distR="0">
              <wp:extent cx="3240000" cy="1922400"/>
              <wp:effectExtent l="0" t="0" r="0" b="0"/>
              <wp:docPr id="43516778" name="name26925fabb04734e5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link="rId19" cstate="print"/>
                      <a:stretch>
                        <a:fillRect/>
                      </a:stretch>
                    </pic:blipFill>
                    <pic:spPr>
                      <a:xfrm>
                        <a:off x="0" y="0"/>
                        <a:ext cx="3240000" cy="1922400"/>
                      </a:xfrm>
                      <a:prstGeom prst="rect">
                        <a:avLst/>
                      </a:prstGeom>
                      <a:ln w="0">
                        <a:noFill/>
                      </a:ln>
                    </pic:spPr>
                  </pic:pic>
                </a:graphicData>
              </a:graphic>
            </wp:inline>
          </w:drawing>
        </w:r>
      </w:hyperlink>
      <w:r>
        <w:rPr>
          <w:color w:val="000000"/>
        </w:rPr>
        <w:br/>
      </w:r>
      <w:r>
        <w:rPr>
          <w:color w:val="000000"/>
        </w:rPr>
        <w:br/>
      </w:r>
      <w:r>
        <w:rPr>
          <w:color w:val="000000"/>
        </w:rPr>
        <w:br/>
        <w:t xml:space="preserve">Fase 2: besluitvorming </w:t>
      </w:r>
      <w:r>
        <w:rPr>
          <w:color w:val="000000"/>
        </w:rPr>
        <w:br/>
        <w:t xml:space="preserve">Het MT zet voorstellen op de teamagenda. Bij besluiten die genomen worden in een teamvergadering gaan we voor een </w:t>
      </w:r>
      <w:r>
        <w:rPr>
          <w:color w:val="000000"/>
        </w:rPr>
        <w:t xml:space="preserve">akkoord uit van 80% van de aanwezigen. </w:t>
      </w:r>
      <w:r>
        <w:rPr>
          <w:color w:val="000000"/>
        </w:rPr>
        <w:br/>
        <w:t xml:space="preserve">Niet unaniem genomen besluiten worden unaniem uitgevoerd door GLT, Team en eventueel MR. </w:t>
      </w:r>
      <w:r>
        <w:rPr>
          <w:color w:val="000000"/>
        </w:rPr>
        <w:br/>
      </w:r>
      <w:r>
        <w:rPr>
          <w:color w:val="000000"/>
        </w:rPr>
        <w:br/>
        <w:t>Stroomschema_F2.2</w:t>
      </w:r>
      <w:hyperlink r:id="rId20" w:history="1">
        <w:r>
          <w:rPr>
            <w:noProof/>
          </w:rPr>
          <w:drawing>
            <wp:inline distT="0" distB="0" distL="0" distR="0">
              <wp:extent cx="4233600" cy="2908800"/>
              <wp:effectExtent l="0" t="0" r="0" b="0"/>
              <wp:docPr id="31156822" name="name92765fabb04736b0f"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link="rId21" cstate="print"/>
                      <a:stretch>
                        <a:fillRect/>
                      </a:stretch>
                    </pic:blipFill>
                    <pic:spPr>
                      <a:xfrm>
                        <a:off x="0" y="0"/>
                        <a:ext cx="4233600" cy="2908800"/>
                      </a:xfrm>
                      <a:prstGeom prst="rect">
                        <a:avLst/>
                      </a:prstGeom>
                      <a:ln w="0">
                        <a:noFill/>
                      </a:ln>
                    </pic:spPr>
                  </pic:pic>
                </a:graphicData>
              </a:graphic>
            </wp:inline>
          </w:drawing>
        </w:r>
      </w:hyperlink>
      <w:r>
        <w:rPr>
          <w:color w:val="000000"/>
        </w:rPr>
        <w:br/>
      </w:r>
      <w:r>
        <w:rPr>
          <w:color w:val="000000"/>
        </w:rPr>
        <w:br/>
      </w:r>
      <w:r>
        <w:rPr>
          <w:color w:val="000000"/>
        </w:rPr>
        <w:br/>
        <w:t>Fase</w:t>
      </w:r>
      <w:r>
        <w:rPr>
          <w:color w:val="000000"/>
        </w:rPr>
        <w:t xml:space="preserve"> 3: Experimenteerfase </w:t>
      </w:r>
      <w:r>
        <w:rPr>
          <w:color w:val="000000"/>
        </w:rPr>
        <w:br/>
        <w:t>Nu wordt het aangenomen voorstel in de praktijk getest en kunnen er via de locatievergadering nog kleine aanpassingen gedaan worden. Dus ieder teamlid dat nog wat wil wijzigen doet dat met een voorstel in de locatievergadering. Bij e</w:t>
      </w:r>
      <w:r>
        <w:rPr>
          <w:color w:val="000000"/>
        </w:rPr>
        <w:t xml:space="preserve">en meerderheid in de bouw gaat het voorstel naar het GLT, anders vervalt het voorstel. De belangrijkste vragen in deze periode zijn: </w:t>
      </w:r>
      <w:r>
        <w:rPr>
          <w:color w:val="000000"/>
        </w:rPr>
        <w:br/>
        <w:t xml:space="preserve">Wat lukt al goed? </w:t>
      </w:r>
      <w:r>
        <w:rPr>
          <w:color w:val="000000"/>
        </w:rPr>
        <w:br/>
        <w:t xml:space="preserve">Wat is nog lastig? </w:t>
      </w:r>
      <w:r>
        <w:rPr>
          <w:color w:val="000000"/>
        </w:rPr>
        <w:br/>
        <w:t xml:space="preserve">Wat zou je willen veranderen/bijstellen? Geef zelf een alternatief. </w:t>
      </w:r>
      <w:r>
        <w:rPr>
          <w:color w:val="000000"/>
        </w:rPr>
        <w:br/>
        <w:t>De coördinator</w:t>
      </w:r>
      <w:r>
        <w:rPr>
          <w:color w:val="000000"/>
        </w:rPr>
        <w:t xml:space="preserve">en kunnen al starten met hun eerste klassenbezoekronde en mogelijk leerkrachten al koppelen om van elkaar te leren (collegiale consultatie). </w:t>
      </w:r>
      <w:r>
        <w:rPr>
          <w:color w:val="000000"/>
        </w:rPr>
        <w:br/>
      </w:r>
      <w:r>
        <w:rPr>
          <w:color w:val="000000"/>
        </w:rPr>
        <w:br/>
        <w:t xml:space="preserve">Fase 4: Evalueren en bijstellen </w:t>
      </w:r>
      <w:r>
        <w:rPr>
          <w:color w:val="000000"/>
        </w:rPr>
        <w:br/>
        <w:t>Het GLT bekijkt de door de bouw ingediende voorstellen en honoreert ze wel/niet/</w:t>
      </w:r>
      <w:r>
        <w:rPr>
          <w:color w:val="000000"/>
        </w:rPr>
        <w:t xml:space="preserve">deels. </w:t>
      </w:r>
      <w:r>
        <w:rPr>
          <w:color w:val="000000"/>
        </w:rPr>
        <w:br/>
        <w:t xml:space="preserve">Op de volgende teamvergadering wordt dit medegedeeld aan het team. </w:t>
      </w:r>
      <w:r>
        <w:rPr>
          <w:color w:val="000000"/>
        </w:rPr>
        <w:br/>
      </w:r>
      <w:r>
        <w:rPr>
          <w:color w:val="000000"/>
        </w:rPr>
        <w:br/>
        <w:t xml:space="preserve">Fase 5: Borgen en bewaken </w:t>
      </w:r>
      <w:r>
        <w:rPr>
          <w:color w:val="000000"/>
        </w:rPr>
        <w:br/>
        <w:t>Vanaf nu staat het document in het kwaliteitshandboek. Dit kwaliteitshandboek staat op de server. Er komt per document een expiratiedatum op wanneer het</w:t>
      </w:r>
      <w:r>
        <w:rPr>
          <w:color w:val="000000"/>
        </w:rPr>
        <w:t xml:space="preserve"> document wee ter sprake komt (dat kan wel eens meerdere jaren duren). </w:t>
      </w:r>
      <w:r>
        <w:rPr>
          <w:color w:val="000000"/>
        </w:rPr>
        <w:br/>
      </w:r>
      <w:r>
        <w:rPr>
          <w:color w:val="000000"/>
        </w:rPr>
        <w:br/>
        <w:t xml:space="preserve">Voor de totstandkoming van dit schoolplan hebben de teams van De Poolster, De Brink en de NT2 klassen een 24 uurs bijeenkomst georganiseerd op 14 en 15 februari. Naast dat we daar de </w:t>
      </w:r>
      <w:r>
        <w:rPr>
          <w:color w:val="000000"/>
        </w:rPr>
        <w:t>globale inhoud van het schoolplan hebben bepaald, hebben we besloten dat onze scholen zich de komende jaren gaan ontwikkelen tot scholen voor Unitonderwijs.</w:t>
      </w:r>
    </w:p>
    <w:p w:rsidR="00264688" w:rsidRDefault="00264688"/>
    <w:p w:rsidR="00264688" w:rsidRDefault="00C8607F">
      <w:pPr>
        <w:pStyle w:val="Heading2PHPDOCX0"/>
        <w:rPr>
          <w:sz w:val="32"/>
          <w:szCs w:val="32"/>
        </w:rPr>
      </w:pPr>
      <w:bookmarkStart w:id="28" w:name="_Toc55983377"/>
      <w:r>
        <w:rPr>
          <w:sz w:val="32"/>
          <w:szCs w:val="32"/>
        </w:rPr>
        <w:t>6.2. Financiën en beheer</w:t>
      </w:r>
      <w:bookmarkEnd w:id="28"/>
    </w:p>
    <w:p w:rsidR="00264688" w:rsidRDefault="00C8607F">
      <w:pPr>
        <w:pStyle w:val="NoSpacingPHPDOCX"/>
      </w:pPr>
      <w:r>
        <w:rPr>
          <w:color w:val="000000"/>
        </w:rPr>
        <w:t>Effectieve, klantgerichte en efficiënte bedrijfsvoering is een cruciale r</w:t>
      </w:r>
      <w:r>
        <w:rPr>
          <w:color w:val="000000"/>
        </w:rPr>
        <w:t>andvoorwaarde voor organisatieontwikkeling en om onze ambities te behalen.</w:t>
      </w:r>
      <w:r>
        <w:rPr>
          <w:color w:val="000000"/>
        </w:rPr>
        <w:br/>
      </w:r>
      <w:r>
        <w:rPr>
          <w:color w:val="000000"/>
        </w:rPr>
        <w:br/>
        <w:t>In dit hoofdstuk laten we zien hoe de financiële PDSA-cyclus er uit ziet. Ook gaan we in op de financiële risico’s die we zien en geven we aan hoe de huisvesting van onze school ge</w:t>
      </w:r>
      <w:r>
        <w:rPr>
          <w:color w:val="000000"/>
        </w:rPr>
        <w:t>regeld is. We laten zien hoe we omgaan met de ouderbijdrage, met sponsoring en schenkingen en onze leerlingadministratie.</w:t>
      </w:r>
      <w:r>
        <w:rPr>
          <w:color w:val="000000"/>
        </w:rPr>
        <w:br/>
      </w:r>
      <w:r>
        <w:rPr>
          <w:color w:val="000000"/>
        </w:rPr>
        <w:br/>
        <w:t>De financiële PDSA-cyclus</w:t>
      </w:r>
      <w:r>
        <w:rPr>
          <w:color w:val="000000"/>
        </w:rPr>
        <w:br/>
        <w:t>Plan</w:t>
      </w:r>
      <w:r>
        <w:rPr>
          <w:color w:val="000000"/>
        </w:rPr>
        <w:br/>
      </w:r>
      <w:r>
        <w:rPr>
          <w:color w:val="000000"/>
        </w:rPr>
        <w:br/>
        <w:t xml:space="preserve">De uitgangspunten voor het financieel beleid van onze school zijn op het niveau van stichting SchOOL </w:t>
      </w:r>
      <w:r>
        <w:rPr>
          <w:color w:val="000000"/>
        </w:rPr>
        <w:t>beschreven. Deze worden uitgewerkt in enerzijds het werkverdelingsplan (op schooljaarbasis) en anderzijds de begroting (op kalenderjaarbasis) van de exploitatie en de investeringen. Naast dat het eerstvolgende jaar concreet wordt uitgewerkt, wordt er teven</w:t>
      </w:r>
      <w:r>
        <w:rPr>
          <w:color w:val="000000"/>
        </w:rPr>
        <w:t>s een raming gemaakt van de drie opvolgende jaren.</w:t>
      </w:r>
      <w:r>
        <w:rPr>
          <w:color w:val="000000"/>
        </w:rPr>
        <w:br/>
      </w:r>
      <w:r>
        <w:rPr>
          <w:color w:val="000000"/>
        </w:rPr>
        <w:br/>
        <w:t>De basis voor het werkverdelingsplan en de begroting zijn de activiteiten die we vanuit ons wettelijk kader én die we aanvullend vanuit onze eigen koers en de koers van stichting SchOOL gaan uitvoeren. De</w:t>
      </w:r>
      <w:r>
        <w:rPr>
          <w:color w:val="000000"/>
        </w:rPr>
        <w:t>ze volgen uit het schoolplan, wat wordt doorvertaald in het jaarplan.</w:t>
      </w:r>
      <w:r>
        <w:rPr>
          <w:color w:val="000000"/>
        </w:rPr>
        <w:br/>
      </w:r>
      <w:r>
        <w:rPr>
          <w:color w:val="000000"/>
        </w:rPr>
        <w:br/>
        <w:t>De algemene kaders voor zowel het werkverdelingsplan (maximaal aantal groepen, maximaal aantal fte op functiegroep, etc.) als de begroting worden door het bestuur van stichting SchOOL v</w:t>
      </w:r>
      <w:r>
        <w:rPr>
          <w:color w:val="000000"/>
        </w:rPr>
        <w:t>astgesteld. De PMR van onze school heeft instemmingrecht op het werkverdelingsplan en de MR van onze school heeft adviesrecht op de begroting.</w:t>
      </w:r>
      <w:r>
        <w:rPr>
          <w:color w:val="000000"/>
        </w:rPr>
        <w:br/>
      </w:r>
      <w:r>
        <w:rPr>
          <w:color w:val="000000"/>
        </w:rPr>
        <w:br/>
        <w:t>Het werkverdelingsplan</w:t>
      </w:r>
      <w:r>
        <w:rPr>
          <w:color w:val="000000"/>
        </w:rPr>
        <w:br/>
      </w:r>
      <w:r>
        <w:rPr>
          <w:color w:val="000000"/>
        </w:rPr>
        <w:br/>
        <w:t>In het werkverdelingsplan worden de groepen en lessen over individuele medewerkers verde</w:t>
      </w:r>
      <w:r>
        <w:rPr>
          <w:color w:val="000000"/>
        </w:rPr>
        <w:t xml:space="preserve">eld. Ook staan er afspraken in over het aantal lesuren, de opslagfactor voor leraren en werktijden en pauzetijden. Dit plan wordt gezamenlijk met het team besproken en afgestemd. </w:t>
      </w:r>
      <w:r>
        <w:rPr>
          <w:color w:val="000000"/>
        </w:rPr>
        <w:br/>
      </w:r>
      <w:r>
        <w:rPr>
          <w:color w:val="000000"/>
        </w:rPr>
        <w:br/>
        <w:t>De begroting</w:t>
      </w:r>
      <w:r>
        <w:rPr>
          <w:color w:val="000000"/>
        </w:rPr>
        <w:br/>
      </w:r>
      <w:r>
        <w:rPr>
          <w:color w:val="000000"/>
        </w:rPr>
        <w:br/>
        <w:t>De begroting bestaat enerzijds uit een exploitatiebegroting e</w:t>
      </w:r>
      <w:r>
        <w:rPr>
          <w:color w:val="000000"/>
        </w:rPr>
        <w:t xml:space="preserve">n anderzijds uit een investeringsbegroting. </w:t>
      </w:r>
      <w:r>
        <w:rPr>
          <w:color w:val="000000"/>
        </w:rPr>
        <w:br/>
      </w:r>
      <w:r>
        <w:rPr>
          <w:color w:val="000000"/>
        </w:rPr>
        <w:br/>
        <w:t>De exploitatiebegroting is een weergave van:</w:t>
      </w:r>
      <w:r>
        <w:rPr>
          <w:color w:val="000000"/>
        </w:rPr>
        <w:br/>
        <w:t>- de begrote baten, zijnde de rijksbijdragen (gebaseerd op de leerlingaantallen minus de bijdrage voor centrale lasten en voor schoollasten die op basis van solidari</w:t>
      </w:r>
      <w:r>
        <w:rPr>
          <w:color w:val="000000"/>
        </w:rPr>
        <w:t>teit over alle scholen van stichting SchOOL worden verdeeld) plus de overige baten van de school (waaronder de ouderbijdragen); en</w:t>
      </w:r>
      <w:r>
        <w:rPr>
          <w:color w:val="000000"/>
        </w:rPr>
        <w:br/>
        <w:t>- de lasten voor personeel, afschrijvingen, huisvesting, leermiddelen en overige instellingslasten.</w:t>
      </w:r>
      <w:r>
        <w:rPr>
          <w:color w:val="000000"/>
        </w:rPr>
        <w:br/>
      </w:r>
      <w:r>
        <w:rPr>
          <w:color w:val="000000"/>
        </w:rPr>
        <w:br/>
        <w:t>De investeringsbegroting</w:t>
      </w:r>
      <w:r>
        <w:rPr>
          <w:color w:val="000000"/>
        </w:rPr>
        <w:t xml:space="preserve"> geeft aan welke lesmethodes, ict-hardware, audiovisuele middelen etc. zullen worden aangeschaft. Dit kunnen zowel vervangingsinvesteringen zijn wanneer de voorgaande investering is afgeschreven, of uitbreidingsinvesteringen.</w:t>
      </w:r>
      <w:r>
        <w:rPr>
          <w:color w:val="000000"/>
        </w:rPr>
        <w:br/>
      </w:r>
      <w:r>
        <w:rPr>
          <w:color w:val="000000"/>
        </w:rPr>
        <w:br/>
        <w:t>Do</w:t>
      </w:r>
      <w:r>
        <w:rPr>
          <w:color w:val="000000"/>
        </w:rPr>
        <w:br/>
      </w:r>
      <w:r>
        <w:rPr>
          <w:color w:val="000000"/>
        </w:rPr>
        <w:br/>
        <w:t>De directeur is gemandate</w:t>
      </w:r>
      <w:r>
        <w:rPr>
          <w:color w:val="000000"/>
        </w:rPr>
        <w:t>erd budgethouder binnen de wettelijke kaders en de afspraken over werving en selectie en centrale en decentrale inkoop die binnen stichting SchOOL zijn gemaakt. De directeur zorgt als budgethouder voor een verantwoorde besteding van de budgetten in overeen</w:t>
      </w:r>
      <w:r>
        <w:rPr>
          <w:color w:val="000000"/>
        </w:rPr>
        <w:t>stemming met de doelstellingen waarvoor het budget is verkregen. De financiële administratie wordt in het centrale boekhoudsysteem van stichting SchOOL geregistreerd.</w:t>
      </w:r>
      <w:r>
        <w:rPr>
          <w:color w:val="000000"/>
        </w:rPr>
        <w:br/>
      </w:r>
      <w:r>
        <w:rPr>
          <w:color w:val="000000"/>
        </w:rPr>
        <w:br/>
        <w:t>Study &amp; Act</w:t>
      </w:r>
      <w:r>
        <w:rPr>
          <w:color w:val="000000"/>
        </w:rPr>
        <w:br/>
      </w:r>
      <w:r>
        <w:rPr>
          <w:color w:val="000000"/>
        </w:rPr>
        <w:br/>
        <w:t>Periodiek (tenminste elk kwartaal) worden de werkelijke formatie en financi</w:t>
      </w:r>
      <w:r>
        <w:rPr>
          <w:color w:val="000000"/>
        </w:rPr>
        <w:t>ën afgezet tegen de begroting en wordt beoordeeld of er aanpassingen gedaan moeten worden. Dit wordt indien van toepassing in het overleg met de MR behandeld. Ook zijn de formatie en financiën onderdeel van de managementgesprekken die periodiek met het bes</w:t>
      </w:r>
      <w:r>
        <w:rPr>
          <w:color w:val="000000"/>
        </w:rPr>
        <w:t>tuur van stichting SchOOL worden gevoerd.</w:t>
      </w:r>
      <w:r>
        <w:rPr>
          <w:color w:val="000000"/>
        </w:rPr>
        <w:br/>
      </w:r>
      <w:r>
        <w:rPr>
          <w:color w:val="000000"/>
        </w:rPr>
        <w:br/>
        <w:t>Financiële risico’s</w:t>
      </w:r>
      <w:r>
        <w:rPr>
          <w:color w:val="000000"/>
        </w:rPr>
        <w:br/>
        <w:t>Een effectieve bedrijfsvoering en een goede beheersing van risico’s zijn noodzakelijke randvoorwaarden om de doelstellingen van onze school te bereiken. Dat betekent dat we niet alleen moeten k</w:t>
      </w:r>
      <w:r>
        <w:rPr>
          <w:color w:val="000000"/>
        </w:rPr>
        <w:t xml:space="preserve">ijken naar onze interne risico’s maar ook de externe ontwikkelingen binnen de maatschappij en in wet- en regelgeving meenemen. </w:t>
      </w:r>
      <w:r>
        <w:rPr>
          <w:color w:val="000000"/>
        </w:rPr>
        <w:br/>
      </w:r>
      <w:r>
        <w:rPr>
          <w:color w:val="000000"/>
        </w:rPr>
        <w:br/>
      </w:r>
      <w:r>
        <w:rPr>
          <w:color w:val="000000"/>
        </w:rPr>
        <w:br/>
      </w:r>
      <w:r>
        <w:rPr>
          <w:color w:val="000000"/>
        </w:rPr>
        <w:br/>
        <w:t>De strategische risico’s worden periodiek opnieuw beoordeeld en hebben onder andere betrekking op onderwijskwaliteit, arbeids</w:t>
      </w:r>
      <w:r>
        <w:rPr>
          <w:color w:val="000000"/>
        </w:rPr>
        <w:t xml:space="preserve">marktontwikkelingen en ontwikkelingen in de leerlingpopulatie. Hiernaast zijn er financiële risico’s, die niet persé van invloed zijn op het behalen van de strategische doelen, maar wel impact kunnen hebben op het financiële resultaat. </w:t>
      </w:r>
      <w:r>
        <w:rPr>
          <w:color w:val="000000"/>
        </w:rPr>
        <w:br/>
      </w:r>
      <w:r>
        <w:rPr>
          <w:color w:val="000000"/>
        </w:rPr>
        <w:br/>
      </w:r>
      <w:r>
        <w:rPr>
          <w:color w:val="000000"/>
        </w:rPr>
        <w:br/>
      </w:r>
      <w:r>
        <w:rPr>
          <w:color w:val="000000"/>
        </w:rPr>
        <w:br/>
        <w:t>De belangrijkste</w:t>
      </w:r>
      <w:r>
        <w:rPr>
          <w:color w:val="000000"/>
        </w:rPr>
        <w:t xml:space="preserve"> financiële risico’s en onzekerheden die onze school onderkent zijn:</w:t>
      </w:r>
      <w:r>
        <w:rPr>
          <w:color w:val="000000"/>
        </w:rPr>
        <w:br/>
      </w:r>
      <w:r>
        <w:rPr>
          <w:color w:val="000000"/>
        </w:rPr>
        <w:br/>
        <w:t>- Wijzigingen in leerlingaantallen en leerlinggewichten;</w:t>
      </w:r>
      <w:r>
        <w:rPr>
          <w:color w:val="000000"/>
        </w:rPr>
        <w:br/>
      </w:r>
      <w:r>
        <w:rPr>
          <w:color w:val="000000"/>
        </w:rPr>
        <w:br/>
        <w:t>- Meer benodigde inhuur van onderwijsgevend personeel door een tekort aan leerkrachten;</w:t>
      </w:r>
      <w:r>
        <w:rPr>
          <w:color w:val="000000"/>
        </w:rPr>
        <w:br/>
      </w:r>
      <w:r>
        <w:rPr>
          <w:color w:val="000000"/>
        </w:rPr>
        <w:br/>
        <w:t xml:space="preserve">- Verandering van de gewichtenregeling </w:t>
      </w:r>
      <w:r>
        <w:rPr>
          <w:color w:val="000000"/>
        </w:rPr>
        <w:t>als onderdeel van de rijksbijdragen;</w:t>
      </w:r>
      <w:r>
        <w:rPr>
          <w:color w:val="000000"/>
        </w:rPr>
        <w:br/>
      </w:r>
      <w:r>
        <w:rPr>
          <w:color w:val="000000"/>
        </w:rPr>
        <w:br/>
        <w:t>- Verandering van de huidige lumpsumbekostiging naar een vast bedrag per leerling;</w:t>
      </w:r>
      <w:r>
        <w:rPr>
          <w:color w:val="000000"/>
        </w:rPr>
        <w:br/>
      </w:r>
      <w:r>
        <w:rPr>
          <w:color w:val="000000"/>
        </w:rPr>
        <w:br/>
        <w:t>- CAO-stijgingen die niet door rijksbijdragen worden gecompenseerd, door een scheve verhouding tussen personele en materiële lasten;</w:t>
      </w:r>
      <w:r>
        <w:rPr>
          <w:color w:val="000000"/>
        </w:rPr>
        <w:br/>
      </w:r>
      <w:r>
        <w:rPr>
          <w:color w:val="000000"/>
        </w:rPr>
        <w:br/>
      </w:r>
      <w:r>
        <w:rPr>
          <w:color w:val="000000"/>
        </w:rPr>
        <w:t>- Dalende middelen voor Passend Onderwijs i.v.m. het niet behalen van de vereveningsopdracht binnen het samenwerkingsverband;</w:t>
      </w:r>
      <w:r>
        <w:rPr>
          <w:color w:val="000000"/>
        </w:rPr>
        <w:br/>
      </w:r>
      <w:r>
        <w:rPr>
          <w:color w:val="000000"/>
        </w:rPr>
        <w:br/>
        <w:t>- Effect van het nieuwe functiehuis.</w:t>
      </w:r>
      <w:r>
        <w:rPr>
          <w:color w:val="000000"/>
        </w:rPr>
        <w:br/>
      </w:r>
      <w:r>
        <w:rPr>
          <w:color w:val="000000"/>
        </w:rPr>
        <w:br/>
      </w:r>
      <w:r>
        <w:rPr>
          <w:color w:val="000000"/>
        </w:rPr>
        <w:br/>
      </w:r>
      <w:r>
        <w:rPr>
          <w:color w:val="000000"/>
        </w:rPr>
        <w:br/>
        <w:t>Huisvesting</w:t>
      </w:r>
      <w:r>
        <w:rPr>
          <w:color w:val="000000"/>
        </w:rPr>
        <w:br/>
      </w:r>
      <w:r>
        <w:rPr>
          <w:color w:val="000000"/>
        </w:rPr>
        <w:br/>
        <w:t>Onze school is gehuisvest in een gebouw in eigen beheer / in beheer van de g</w:t>
      </w:r>
      <w:r>
        <w:rPr>
          <w:color w:val="000000"/>
        </w:rPr>
        <w:t xml:space="preserve">emeente Lelystad. </w:t>
      </w:r>
      <w:r>
        <w:rPr>
          <w:color w:val="000000"/>
        </w:rPr>
        <w:br/>
      </w:r>
      <w:r>
        <w:rPr>
          <w:color w:val="000000"/>
        </w:rPr>
        <w:br/>
        <w:t xml:space="preserve">Tekst bij gebouw in eigen beheer: </w:t>
      </w:r>
      <w:r>
        <w:rPr>
          <w:color w:val="000000"/>
        </w:rPr>
        <w:br/>
        <w:t xml:space="preserve">Dit betekent dat onze school zelf verantwoordelijk is voor het uitvoeren van onderhoud. Het geplande onderhoud is opgenomen in een meerjaren onderhoudsplan wat jaarlijks wordt ge-update. De uitvoering </w:t>
      </w:r>
      <w:r>
        <w:rPr>
          <w:color w:val="000000"/>
        </w:rPr>
        <w:t>hiervan wordt door een bovenschools medewerker van stichting SchOOL in overleg met onze school gecoördineerd.</w:t>
      </w:r>
      <w:r>
        <w:rPr>
          <w:color w:val="000000"/>
        </w:rPr>
        <w:br/>
      </w:r>
      <w:r>
        <w:rPr>
          <w:color w:val="000000"/>
        </w:rPr>
        <w:br/>
        <w:t>Tekst bij gebouw in beheer van de gemeente:</w:t>
      </w:r>
      <w:r>
        <w:rPr>
          <w:color w:val="000000"/>
        </w:rPr>
        <w:br/>
        <w:t>Dit betekent dat de gemeente het onderhoud aan onze school uitvoert en de lasten voor energie, water,</w:t>
      </w:r>
      <w:r>
        <w:rPr>
          <w:color w:val="000000"/>
        </w:rPr>
        <w:t xml:space="preserve"> schoonmaak e.d. draagt. Wij dragen hiervoor jaarlijks de van het ministerie van OCW ontvangen rijksbijdrage voor onderhoud en exploitatie van het gebouw aan de gemeente Lelystad af.</w:t>
      </w:r>
      <w:r>
        <w:rPr>
          <w:color w:val="000000"/>
        </w:rPr>
        <w:br/>
      </w:r>
      <w:r>
        <w:rPr>
          <w:color w:val="000000"/>
        </w:rPr>
        <w:br/>
        <w:t>De ouderbijdrage</w:t>
      </w:r>
      <w:r>
        <w:rPr>
          <w:color w:val="000000"/>
        </w:rPr>
        <w:br/>
      </w:r>
      <w:r>
        <w:rPr>
          <w:color w:val="000000"/>
        </w:rPr>
        <w:br/>
        <w:t>Onze school volgt de Richtlijn vrijwillige ouderbijdra</w:t>
      </w:r>
      <w:r>
        <w:rPr>
          <w:color w:val="000000"/>
        </w:rPr>
        <w:t>ge die de PO Raad samen met Ouders &amp; Onderwijs heeft opgesteld. Hiermee voldoen we niet alleen aan de wettelijke eisen, maar waarborgen we ook dat:</w:t>
      </w:r>
      <w:r>
        <w:rPr>
          <w:color w:val="000000"/>
        </w:rPr>
        <w:br/>
      </w:r>
      <w:r>
        <w:rPr>
          <w:color w:val="000000"/>
        </w:rPr>
        <w:br/>
        <w:t>1. De ouderbijdrage niet leidt tot drempels voor de toegankelijkheid van ons onderwijs.</w:t>
      </w:r>
      <w:r>
        <w:rPr>
          <w:color w:val="000000"/>
        </w:rPr>
        <w:br/>
      </w:r>
      <w:r>
        <w:rPr>
          <w:color w:val="000000"/>
        </w:rPr>
        <w:br/>
        <w:t>2. De ouderbijdrag</w:t>
      </w:r>
      <w:r>
        <w:rPr>
          <w:color w:val="000000"/>
        </w:rPr>
        <w:t>e altijd vrijwillig is. Wij melden dit expliciet aan de ouders.</w:t>
      </w:r>
      <w:r>
        <w:rPr>
          <w:color w:val="000000"/>
        </w:rPr>
        <w:br/>
      </w:r>
      <w:r>
        <w:rPr>
          <w:color w:val="000000"/>
        </w:rPr>
        <w:br/>
        <w:t>3. Leerlingen nooit worden uitgesloten, van geen enkele activiteit.</w:t>
      </w:r>
      <w:r>
        <w:rPr>
          <w:color w:val="000000"/>
        </w:rPr>
        <w:br/>
      </w:r>
      <w:r>
        <w:rPr>
          <w:color w:val="000000"/>
        </w:rPr>
        <w:br/>
        <w:t>4. De ouderbijdrage binnen de perken moet blijven.</w:t>
      </w:r>
      <w:r>
        <w:rPr>
          <w:color w:val="000000"/>
        </w:rPr>
        <w:br/>
      </w:r>
      <w:r>
        <w:rPr>
          <w:color w:val="000000"/>
        </w:rPr>
        <w:br/>
      </w:r>
      <w:r>
        <w:rPr>
          <w:color w:val="000000"/>
        </w:rPr>
        <w:br/>
      </w:r>
      <w:r>
        <w:rPr>
          <w:color w:val="000000"/>
        </w:rPr>
        <w:br/>
        <w:t>Sponsoring en schenking</w:t>
      </w:r>
      <w:r>
        <w:rPr>
          <w:color w:val="000000"/>
        </w:rPr>
        <w:br/>
      </w:r>
      <w:r>
        <w:rPr>
          <w:color w:val="000000"/>
        </w:rPr>
        <w:br/>
        <w:t>Onze school volgt de wet en regelgeving ron</w:t>
      </w:r>
      <w:r>
        <w:rPr>
          <w:color w:val="000000"/>
        </w:rPr>
        <w:t>dom sponsoring. Hiervoor hebben we een regeling ‘P1200 Convenant Sponsoring’ die op onze site en op school te vinden is. Wanneer onze school een schenking ontvangt, melden wij deze bij het bestuur van stichting SchOOL, dit in verband met eventuele belastin</w:t>
      </w:r>
      <w:r>
        <w:rPr>
          <w:color w:val="000000"/>
        </w:rPr>
        <w:t>gen die hier mee samenhangen. Dit geldt niet alleen voor geldelijke schenkingen, maar ook voor schenkingen in natura.</w:t>
      </w:r>
      <w:r>
        <w:rPr>
          <w:color w:val="000000"/>
        </w:rPr>
        <w:br/>
      </w:r>
      <w:r>
        <w:rPr>
          <w:color w:val="000000"/>
        </w:rPr>
        <w:br/>
      </w:r>
      <w:r>
        <w:rPr>
          <w:color w:val="000000"/>
        </w:rPr>
        <w:br/>
      </w:r>
      <w:r>
        <w:rPr>
          <w:color w:val="000000"/>
        </w:rPr>
        <w:br/>
        <w:t>Leerlingadministratie</w:t>
      </w:r>
      <w:r>
        <w:rPr>
          <w:color w:val="000000"/>
        </w:rPr>
        <w:br/>
      </w:r>
      <w:r>
        <w:rPr>
          <w:color w:val="000000"/>
        </w:rPr>
        <w:br/>
        <w:t>Wij registreren diverse gegevens van onze leerlingen in onze leerlingadministratie en delen deze indien noodzake</w:t>
      </w:r>
      <w:r>
        <w:rPr>
          <w:color w:val="000000"/>
        </w:rPr>
        <w:t>lijk ook met derden. Om de privacy van onze leerlingen te waarborgen hebben we afspraken gemaakt binnen onze school en met onze leveranciers hoe we hier mee om gaan. In de privacy verklaring op de website van stichting SchOOL is dit ook beschreven.</w:t>
      </w:r>
    </w:p>
    <w:p w:rsidR="00264688" w:rsidRDefault="00C8607F">
      <w:r>
        <w:br w:type="page"/>
      </w:r>
    </w:p>
    <w:p w:rsidR="00264688" w:rsidRDefault="00C8607F">
      <w:pPr>
        <w:pStyle w:val="Heading1PHPDOCX0"/>
        <w:rPr>
          <w:sz w:val="36"/>
          <w:szCs w:val="36"/>
        </w:rPr>
      </w:pPr>
      <w:bookmarkStart w:id="29" w:name="_Toc55983378"/>
      <w:r>
        <w:rPr>
          <w:sz w:val="36"/>
          <w:szCs w:val="36"/>
        </w:rPr>
        <w:t>7. In</w:t>
      </w:r>
      <w:r>
        <w:rPr>
          <w:sz w:val="36"/>
          <w:szCs w:val="36"/>
        </w:rPr>
        <w:t>fographic</w:t>
      </w:r>
      <w:bookmarkEnd w:id="29"/>
    </w:p>
    <w:p w:rsidR="00264688" w:rsidRDefault="00C8607F">
      <w:pPr>
        <w:pStyle w:val="Heading2PHPDOCX0"/>
        <w:rPr>
          <w:sz w:val="32"/>
          <w:szCs w:val="32"/>
        </w:rPr>
      </w:pPr>
      <w:bookmarkStart w:id="30" w:name="_Toc55983379"/>
      <w:r>
        <w:rPr>
          <w:sz w:val="32"/>
          <w:szCs w:val="32"/>
        </w:rPr>
        <w:t>7.1. Infographic</w:t>
      </w:r>
      <w:bookmarkEnd w:id="30"/>
    </w:p>
    <w:p w:rsidR="00264688" w:rsidRDefault="00C8607F">
      <w:r>
        <w:br w:type="page"/>
      </w:r>
    </w:p>
    <w:p w:rsidR="00264688" w:rsidRDefault="00C8607F">
      <w:pPr>
        <w:pStyle w:val="Heading1PHPDOCX0"/>
        <w:rPr>
          <w:sz w:val="38"/>
          <w:szCs w:val="38"/>
        </w:rPr>
      </w:pPr>
      <w:bookmarkStart w:id="31" w:name="_Toc55983380"/>
      <w:r>
        <w:rPr>
          <w:sz w:val="38"/>
          <w:szCs w:val="38"/>
        </w:rPr>
        <w:t>Meerjarenplanning</w:t>
      </w:r>
      <w:bookmarkEnd w:id="31"/>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4000"/>
        <w:gridCol w:w="1300"/>
        <w:gridCol w:w="1300"/>
        <w:gridCol w:w="1300"/>
        <w:gridCol w:w="1300"/>
      </w:tblGrid>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Projecten</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Wereldoriëntatie in de Bovenbouw en Taalklassen</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Werken met dag- en weektaken</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Opbrengst verhogende maatregelen</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Digitaal aanbod rekenen/wiskunde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Verbeteren: Werken met Portfolio's</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Thematisch Werken in de onderbouw</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Flitsbezoeken</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Oudercommunicatie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Kansrijke overgangen</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Actief burgerschap en sociale integratie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Onderwijsresultatenbeleid</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NT2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Ontwikkelen: Engels</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r w:rsidR="00264688">
        <w:trPr>
          <w:cantSplit/>
        </w:trPr>
        <w:tc>
          <w:tcPr>
            <w:tcW w:w="40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Implementeren: Sociaal sterke groep</w:t>
            </w: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type="page"/>
      </w:r>
    </w:p>
    <w:p w:rsidR="00264688" w:rsidRDefault="00C8607F">
      <w:r>
        <w:br w:type="page"/>
      </w:r>
    </w:p>
    <w:p w:rsidR="00264688" w:rsidRDefault="00C8607F">
      <w:pPr>
        <w:rPr>
          <w:i/>
          <w:iCs/>
        </w:rPr>
      </w:pPr>
      <w:r>
        <w:rPr>
          <w:i/>
          <w:iCs/>
        </w:rPr>
        <w:t>Innovatief onderwijs</w:t>
      </w:r>
    </w:p>
    <w:p w:rsidR="00264688" w:rsidRDefault="00C8607F">
      <w:pPr>
        <w:pStyle w:val="Heading2PHPDOCX0"/>
        <w:rPr>
          <w:sz w:val="32"/>
          <w:szCs w:val="32"/>
        </w:rPr>
      </w:pPr>
      <w:bookmarkStart w:id="32" w:name="_Toc55983381"/>
      <w:r>
        <w:rPr>
          <w:sz w:val="32"/>
          <w:szCs w:val="32"/>
        </w:rPr>
        <w:t>Wereldoriëntatie in de Bovenbouw en Taalklassen</w:t>
      </w:r>
      <w:bookmarkEnd w:id="32"/>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Wereldoriëntatie als kennisgebied komt in de Wet op het primair onderwijs niet voor,</w:t>
      </w:r>
      <w:r>
        <w:rPr>
          <w:color w:val="000000"/>
        </w:rPr>
        <w:br/>
        <w:t>maar de scholen gebruiken het begrip vaak als verzamelnaam voor de kennis</w:t>
      </w:r>
      <w:r>
        <w:rPr>
          <w:color w:val="000000"/>
        </w:rPr>
        <w:t>gebieden</w:t>
      </w:r>
      <w:r>
        <w:rPr>
          <w:color w:val="000000"/>
        </w:rPr>
        <w:br/>
        <w:t>natuur en techniek, ruimte (aardrijkskunde) en tijd (geschiedenis). Er zijn ook scholen die</w:t>
      </w:r>
      <w:r>
        <w:rPr>
          <w:color w:val="000000"/>
        </w:rPr>
        <w:br/>
        <w:t>wereldoriëntatie nog breder opvatten.</w:t>
      </w:r>
      <w:r>
        <w:rPr>
          <w:color w:val="000000"/>
        </w:rPr>
        <w:br/>
        <w:t>Scholen zijn geheel vrij in de manier waarop zij het onderwijs in wereldoriëntatie inrichten.</w:t>
      </w:r>
      <w:r>
        <w:rPr>
          <w:color w:val="000000"/>
        </w:rPr>
        <w:br/>
        <w:t>De kerndoelen zijn daar</w:t>
      </w:r>
      <w:r>
        <w:rPr>
          <w:color w:val="000000"/>
        </w:rPr>
        <w:t>bij richtinggevend. We willen onze teams</w:t>
      </w:r>
      <w:r>
        <w:rPr>
          <w:color w:val="000000"/>
        </w:rPr>
        <w:br/>
        <w:t>stimuleren om over het wereldoriëntatieonderwijs in gesprek te gaan, om zo de kwaliteit</w:t>
      </w:r>
      <w:r>
        <w:rPr>
          <w:color w:val="000000"/>
        </w:rPr>
        <w:br/>
        <w:t>van het onderwijs verder te verbeteren.</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Op meer dan 85 procent van de scholen is sprake van een beredeneerd a</w:t>
      </w:r>
      <w:r>
        <w:rPr>
          <w:color w:val="000000"/>
        </w:rPr>
        <w:t>anbod voor de</w:t>
      </w:r>
      <w:r>
        <w:rPr>
          <w:color w:val="000000"/>
        </w:rPr>
        <w:br/>
        <w:t>kerndoelen van natuur en techniek, tijd en ruimte. Scholen roosteren daar gemiddeld drie</w:t>
      </w:r>
      <w:r>
        <w:rPr>
          <w:color w:val="000000"/>
        </w:rPr>
        <w:br/>
        <w:t>uur per week tijd voor in. Dit geldt vooral in de groepen 5 tot en met 8. In groep 1 tot en</w:t>
      </w:r>
      <w:r>
        <w:rPr>
          <w:color w:val="000000"/>
        </w:rPr>
        <w:br/>
        <w:t>met 4 is niet altijd sprake van een beredeneerd aanbod. In de</w:t>
      </w:r>
      <w:r>
        <w:rPr>
          <w:color w:val="000000"/>
        </w:rPr>
        <w:t>ze groepen is vaker sprake</w:t>
      </w:r>
      <w:r>
        <w:rPr>
          <w:color w:val="000000"/>
        </w:rPr>
        <w:br/>
        <w:t>van een thematisch, maar soms ook fragmentarisch aanbod. Er zijn in de onderbouw</w:t>
      </w:r>
      <w:r>
        <w:rPr>
          <w:color w:val="000000"/>
        </w:rPr>
        <w:br/>
        <w:t>grote verschillen in de tijd die scholen aangeven te besteden aan wereldoriëntatie.</w:t>
      </w:r>
      <w:hyperlink r:id="rId22" w:history="1">
        <w:r>
          <w:rPr>
            <w:color w:val="0000CC"/>
            <w:u w:val="single"/>
          </w:rPr>
          <w:br/>
          <w:t>onderzoek-wereldorientatie</w:t>
        </w:r>
      </w:hyperlink>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br/>
        <w:t>1. realiseren van een doorgaande lijn in het leerstofaanbod van groep</w:t>
      </w:r>
      <w:r>
        <w:rPr>
          <w:color w:val="000000"/>
        </w:rPr>
        <w:t xml:space="preserve"> 1 tot en met 8</w:t>
      </w:r>
      <w:r>
        <w:rPr>
          <w:color w:val="000000"/>
        </w:rPr>
        <w:br/>
        <w:t>2. zorgen voor samenhang in het leerstofaanbod</w:t>
      </w:r>
      <w:r>
        <w:rPr>
          <w:color w:val="000000"/>
        </w:rPr>
        <w:br/>
        <w:t>3. integreren van wereldoriëntatie en taalontwikkeling</w:t>
      </w:r>
      <w:r>
        <w:rPr>
          <w:color w:val="000000"/>
        </w:rPr>
        <w:br/>
        <w:t>4. vormgeven van inspirerende en activerende lessen</w:t>
      </w:r>
      <w:r>
        <w:rPr>
          <w:color w:val="000000"/>
        </w:rPr>
        <w:br/>
        <w:t>5. zicht krijgen op de ontwikkeling van de kennis en vaardigheden van de leerlingen</w:t>
      </w:r>
    </w:p>
    <w:p w:rsidR="00264688" w:rsidRDefault="00264688">
      <w:pPr>
        <w:keepLines/>
        <w:spacing w:after="0" w:line="240" w:lineRule="auto"/>
      </w:pPr>
    </w:p>
    <w:p w:rsidR="00264688" w:rsidRDefault="00C8607F">
      <w:pPr>
        <w:spacing w:after="0" w:line="240" w:lineRule="auto"/>
      </w:pPr>
      <w:r>
        <w:rPr>
          <w:b/>
          <w:bCs/>
          <w:color w:val="000000"/>
          <w:sz w:val="24"/>
          <w:szCs w:val="24"/>
        </w:rPr>
        <w:t>U</w:t>
      </w:r>
      <w:r>
        <w:rPr>
          <w:b/>
          <w:bCs/>
          <w:color w:val="000000"/>
          <w:sz w:val="24"/>
          <w:szCs w:val="24"/>
        </w:rPr>
        <w:t>ren</w:t>
      </w:r>
    </w:p>
    <w:p w:rsidR="00264688" w:rsidRDefault="00C8607F">
      <w:pPr>
        <w:pStyle w:val="NoSpacingPHPDOCX"/>
      </w:pPr>
      <w:r>
        <w:rPr>
          <w:color w:val="000000"/>
        </w:rPr>
        <w:t>4 wekelijkse bijeenkomsten OT didactisch handelen</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€10.000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Innovatief onderwijs</w:t>
      </w:r>
    </w:p>
    <w:p w:rsidR="00264688" w:rsidRDefault="00C8607F">
      <w:pPr>
        <w:pStyle w:val="Heading2PHPDOCX0"/>
        <w:rPr>
          <w:sz w:val="32"/>
          <w:szCs w:val="32"/>
        </w:rPr>
      </w:pPr>
      <w:bookmarkStart w:id="33" w:name="_Toc55983382"/>
      <w:r>
        <w:rPr>
          <w:sz w:val="32"/>
          <w:szCs w:val="32"/>
        </w:rPr>
        <w:t>Werken met dag- en weektaken</w:t>
      </w:r>
      <w:bookmarkEnd w:id="33"/>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Kinderen worden eigenaar van hun eigen ontwikkeling. Leerlingen weten wat ze geleerd hebben, moeten leren en kunnen leren. Leerlingen leren probleem oplossend handelen,</w:t>
      </w:r>
      <w:hyperlink r:id="rId23" w:history="1">
        <w:r>
          <w:rPr>
            <w:noProof/>
          </w:rPr>
          <w:drawing>
            <wp:inline distT="0" distB="0" distL="0" distR="0">
              <wp:extent cx="3240000" cy="3240000"/>
              <wp:effectExtent l="0" t="0" r="0" b="0"/>
              <wp:docPr id="43664733" name="name96635fabb04744265" descr="21e-eeuwse-vaardigheden-600x-60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e-eeuwse-vaardigheden-600x-600png.png"/>
                      <pic:cNvPicPr/>
                    </pic:nvPicPr>
                    <pic:blipFill>
                      <a:blip r:link="rId24" cstate="print"/>
                      <a:stretch>
                        <a:fillRect/>
                      </a:stretch>
                    </pic:blipFill>
                    <pic:spPr>
                      <a:xfrm>
                        <a:off x="0" y="0"/>
                        <a:ext cx="3240000" cy="3240000"/>
                      </a:xfrm>
                      <a:prstGeom prst="rect">
                        <a:avLst/>
                      </a:prstGeom>
                      <a:ln w="0">
                        <a:noFill/>
                      </a:ln>
                    </pic:spPr>
                  </pic:pic>
                </a:graphicData>
              </a:graphic>
            </wp:inline>
          </w:drawing>
        </w:r>
      </w:hyperlink>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De leerlingen van De Poolster en De Brink werken in een unit in groepen van heterogene samenstelling. Leerkrachten werken samen aan het aanbod.</w:t>
      </w:r>
      <w:r>
        <w:rPr>
          <w:color w:val="000000"/>
        </w:rPr>
        <w:br/>
        <w:t>De verschillen tussen de leerlingen zijn gr</w:t>
      </w:r>
      <w:r>
        <w:rPr>
          <w:color w:val="000000"/>
        </w:rPr>
        <w:t>oot. Dit heeft mede te maken met de verschillende culturele achtergronden van onze leerlingen. Onze populatie bestaat uit veel leerlingen van Marokkaanse, Antilliaanse, Turkse, Syrische en Oost-Europese herkomst. De Nederlandse leerling weet ons de laatste</w:t>
      </w:r>
      <w:r>
        <w:rPr>
          <w:color w:val="000000"/>
        </w:rPr>
        <w:t xml:space="preserve"> twee jaar wel beter te vinden.</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Leerlingen werken binnen een duidelijke structuur aan hun dag- en weektaken passend bij hun niveau. Zij krijgen instructie op tevoren afgesproken momenten en kunnen in overleg met de leerkrach</w:t>
      </w:r>
      <w:r>
        <w:rPr>
          <w:color w:val="000000"/>
        </w:rPr>
        <w:t>t bepalen of ze naar de instructie komen en in welke rol: haler of brenger. (Ik weet er veel van en kan leerlingen helpen, ik kan het nog niet goed genoeg en heb hulp nodig).</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Ontwikkelteam didactisch handelen komt 4 wekelijks samen om plannen te ontw</w:t>
      </w:r>
      <w:r>
        <w:rPr>
          <w:color w:val="000000"/>
        </w:rPr>
        <w:t>ikkelen volgens het concept van De Betere Basisschool.</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€2000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Innovatief onderwijs</w:t>
      </w:r>
    </w:p>
    <w:p w:rsidR="00264688" w:rsidRDefault="00C8607F">
      <w:pPr>
        <w:pStyle w:val="Heading2PHPDOCX0"/>
        <w:rPr>
          <w:sz w:val="32"/>
          <w:szCs w:val="32"/>
        </w:rPr>
      </w:pPr>
      <w:bookmarkStart w:id="34" w:name="_Toc55983383"/>
      <w:r>
        <w:rPr>
          <w:sz w:val="32"/>
          <w:szCs w:val="32"/>
        </w:rPr>
        <w:t>Opbrengst verhogende maatregelen</w:t>
      </w:r>
      <w:bookmarkEnd w:id="34"/>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We vinden de tussenopbrengsten taal, rekenen/wiskunde en lezen zijn op De Poolster en De Brink te laag. We hebben er de behoefte aan te weten waar kinderen precies staan en willen daarbij aansluiten. Om uiteindelijk, door een stap terug te zetten in het aa</w:t>
      </w:r>
      <w:r>
        <w:rPr>
          <w:color w:val="000000"/>
        </w:rPr>
        <w:t>nbod, twee stappen vooruit zetten en een betere aansluiting vinden voor met name leerlingen die nu 4 en 5 scoren.</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 xml:space="preserve">Zowel op De Poolster als op De Brink is er behoefte om om de leeropbrengsten te verhogen met additionele hulpmiddelen. </w:t>
      </w:r>
      <w:r>
        <w:rPr>
          <w:color w:val="000000"/>
        </w:rPr>
        <w:br/>
        <w:t>Deze</w:t>
      </w:r>
      <w:r>
        <w:rPr>
          <w:color w:val="000000"/>
        </w:rPr>
        <w:t xml:space="preserve"> behoefte is ontstaan naar aanleiding van de gegevens en analyses van tussen – en eindopbrengsten. </w:t>
      </w:r>
      <w:r>
        <w:rPr>
          <w:color w:val="000000"/>
        </w:rPr>
        <w:br/>
        <w:t xml:space="preserve">In het OT didactiek is afgesproken onderzoek te doen naar mogelijkheden om ons doel te bereiken. </w:t>
      </w:r>
      <w:r>
        <w:rPr>
          <w:color w:val="000000"/>
        </w:rPr>
        <w:br/>
        <w:t>In de taalunit en in unit 6/7/8 worden dagelijks coöperati</w:t>
      </w:r>
      <w:r>
        <w:rPr>
          <w:color w:val="000000"/>
        </w:rPr>
        <w:t xml:space="preserve">eve werkvormen ingezet. We zien dat lln van elkaar leren door het toepassen van afwisselende werkvormen. </w:t>
      </w:r>
      <w:r>
        <w:rPr>
          <w:color w:val="000000"/>
        </w:rPr>
        <w:br/>
        <w:t>In unit 6/7/8 is een proeflicentie aangevraagd voor Bareka; een digitaal automatiseringsprogramma voor rekenen voor gr 3-8. In de bovenbouw vallen mee</w:t>
      </w:r>
      <w:r>
        <w:rPr>
          <w:color w:val="000000"/>
        </w:rPr>
        <w:t xml:space="preserve">rdere leerlingen uit op automatiseren en rekenen. Er moet veel teruggepakt worden op de leerstof van lagere groepen die al geautomatiseerd had moeten zijn. De leerlingen hebben geen inzicht op wat ze goed beheersen en waar ze op moeten oefenen. </w:t>
      </w:r>
      <w:r>
        <w:rPr>
          <w:color w:val="000000"/>
        </w:rPr>
        <w:br/>
        <w:t>Op De Brin</w:t>
      </w:r>
      <w:r>
        <w:rPr>
          <w:color w:val="000000"/>
        </w:rPr>
        <w:t>k/Poolster is behoefte ontstaan aan een interventieprogramma voor technisch lezen, dit is het programma BOUW. In groep 2 worden zwak fonetisch bewustzijn en lage letterkennis bij meerdere lln. geconstateerd. Tijd en mankracht ontbreekt om met deze lln. ind</w:t>
      </w:r>
      <w:r>
        <w:rPr>
          <w:color w:val="000000"/>
        </w:rPr>
        <w:t>ividueel en structureel te oefenen. In de groepen 3 en 4 zijn een teveel lln. die zwak lezen en met extra leestijd niet of nauwelijks vooruitgang laten zien. Ook hier is tijd en mankracht onvoldoende aanwezig om met lln. individueel en structureel te onder</w:t>
      </w:r>
      <w:r>
        <w:rPr>
          <w:color w:val="000000"/>
        </w:rPr>
        <w:t xml:space="preserve">steunen, ondanks het dagelijkse ‘leesfeest’, een goedlopend interventieprogramma waarbij lln van de groepen 7 en 8 als tutoren functioneren. </w:t>
      </w:r>
      <w:r>
        <w:rPr>
          <w:color w:val="000000"/>
        </w:rPr>
        <w:br/>
        <w:t>Zowel in de taalunit als in de onderbouw op beide locaties wordt gewerkt met LOGO 3000; een programma voor woorden</w:t>
      </w:r>
      <w:r>
        <w:rPr>
          <w:color w:val="000000"/>
        </w:rPr>
        <w:t>schatuitbreiding. Er is een te laag niveau op gebied van de Nederlandse woordenschat bij de lln. Er is behoefte bij de leerkrachten en leerlingen om de Nederlandse woordenschat te vergroten. Onder andere in de communicatie, maar ook met de taalverwerkingso</w:t>
      </w:r>
      <w:r>
        <w:rPr>
          <w:color w:val="000000"/>
        </w:rPr>
        <w:t>pdrachten wordt niet alles begrepen door de lln. wegens een te kleine woordenschat.</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 xml:space="preserve">Leerlingen: </w:t>
      </w:r>
      <w:r>
        <w:rPr>
          <w:color w:val="000000"/>
        </w:rPr>
        <w:br/>
        <w:t>-In het schooljaar 2019-2020 heeft de leerling in de bovenbouw inzicht in wat hij/zij kan en nog wil ontwikkelen. De leerling w</w:t>
      </w:r>
      <w:r>
        <w:rPr>
          <w:color w:val="000000"/>
        </w:rPr>
        <w:t xml:space="preserve">eet op welk niveau hij/zij zit. De leerling is betrokken bij zijn eigen ontwikkeling. Dit resultaat is zichtbaar in Scol in 2020. </w:t>
      </w:r>
      <w:r>
        <w:rPr>
          <w:color w:val="000000"/>
        </w:rPr>
        <w:br/>
        <w:t xml:space="preserve">-Door de inzet van LOGO 3000 komen de leerlingen met een betere mondelinge taalvaardigheid naar de bovenbouw (overgang groep </w:t>
      </w:r>
      <w:r>
        <w:rPr>
          <w:color w:val="000000"/>
        </w:rPr>
        <w:t xml:space="preserve">4 naar 5). In 2020 scoort 80% van de leerlingen in groep 4 I, II of III op de CITO toets woordenschat. </w:t>
      </w:r>
      <w:r>
        <w:rPr>
          <w:color w:val="000000"/>
        </w:rPr>
        <w:br/>
        <w:t xml:space="preserve">-sociale vaardigheid </w:t>
      </w:r>
      <w:r>
        <w:rPr>
          <w:color w:val="000000"/>
        </w:rPr>
        <w:br/>
        <w:t>-Door de inzet van dagelijks één of meer coöperatieve werkvormen, leren de leerlingen beter samen te werken. In de opbrengst van d</w:t>
      </w:r>
      <w:r>
        <w:rPr>
          <w:color w:val="000000"/>
        </w:rPr>
        <w:t xml:space="preserve">e schoolvragenlijst van 2020 scoort ‘Leer je op school goed samenwerken met anderen’ 3 of hoger (2016 2,6 en 2018 2,8). </w:t>
      </w:r>
      <w:r>
        <w:rPr>
          <w:color w:val="000000"/>
        </w:rPr>
        <w:br/>
        <w:t xml:space="preserve">Leerkracht: </w:t>
      </w:r>
      <w:r>
        <w:rPr>
          <w:color w:val="000000"/>
        </w:rPr>
        <w:br/>
        <w:t xml:space="preserve">-allen geschoold </w:t>
      </w:r>
      <w:r>
        <w:rPr>
          <w:color w:val="000000"/>
        </w:rPr>
        <w:br/>
        <w:t xml:space="preserve">-toepassen in dagelijkse lessituaties </w:t>
      </w:r>
      <w:r>
        <w:rPr>
          <w:color w:val="000000"/>
        </w:rPr>
        <w:br/>
        <w:t xml:space="preserve">-bewustzijn van effectievere leertijd en ernaar handelen </w:t>
      </w:r>
      <w:r>
        <w:rPr>
          <w:color w:val="000000"/>
        </w:rPr>
        <w:br/>
        <w:t>Een ste</w:t>
      </w:r>
      <w:r>
        <w:rPr>
          <w:color w:val="000000"/>
        </w:rPr>
        <w:t xml:space="preserve">rk reken fundament bij alle lln. ontwikkelen; in de bovenbouw-rekenlessen minder te hoeven terugpakken op de automatiseringsstof van lagere groepen, deze sommen zijn dan geautomatiseerd. </w:t>
      </w:r>
      <w:r>
        <w:rPr>
          <w:color w:val="000000"/>
        </w:rPr>
        <w:br/>
        <w:t xml:space="preserve">Het minimaliseren van de leesproblemen; leesopbrengsten verhogen en </w:t>
      </w:r>
      <w:r>
        <w:rPr>
          <w:color w:val="000000"/>
        </w:rPr>
        <w:t xml:space="preserve">leerlingen met ernstige leerproblemen krijgen gerichte interventie op zorg niveau 3. </w:t>
      </w:r>
      <w:r>
        <w:rPr>
          <w:color w:val="000000"/>
        </w:rPr>
        <w:br/>
        <w:t>Beide scholen gebruiken de methode LOGO 3000 intensief in de groepen 1 t/m 4: waardoor de woordenschat bij lln wordt verhoogd. De leerkrachten gebruiken de logo 3000 woor</w:t>
      </w:r>
      <w:r>
        <w:rPr>
          <w:color w:val="000000"/>
        </w:rPr>
        <w:t xml:space="preserve">den vakoverstijgend. Er is een doorgaande lijn van LOGO 3000 vanaf groep 1 t/m 3. </w:t>
      </w:r>
      <w:r>
        <w:rPr>
          <w:color w:val="000000"/>
        </w:rPr>
        <w:br/>
      </w:r>
      <w:r>
        <w:rPr>
          <w:color w:val="000000"/>
        </w:rPr>
        <w:br/>
        <w:t xml:space="preserve">Zijn er vervolgacties nodig? </w:t>
      </w:r>
      <w:r>
        <w:rPr>
          <w:color w:val="000000"/>
        </w:rPr>
        <w:br/>
        <w:t xml:space="preserve">Evaluaties inplannen: succeservaringen delen, hulpvragen delen, inventariseren van (na)scholingsbehoefte. </w:t>
      </w:r>
      <w:r>
        <w:rPr>
          <w:color w:val="000000"/>
        </w:rPr>
        <w:br/>
        <w:t>Inzet Bareka, rekencircuit. Uittest</w:t>
      </w:r>
      <w:r>
        <w:rPr>
          <w:color w:val="000000"/>
        </w:rPr>
        <w:t xml:space="preserve">en of we op 1 account kunnen met beide scholen. </w:t>
      </w:r>
      <w:r>
        <w:rPr>
          <w:color w:val="000000"/>
        </w:rPr>
        <w:br/>
        <w:t xml:space="preserve">Inzet BOUW, uittesten in de onderbouw op beide scholen incl. in de taalunit en evalueren. </w:t>
      </w:r>
      <w:r>
        <w:rPr>
          <w:color w:val="000000"/>
        </w:rPr>
        <w:br/>
      </w:r>
      <w:r>
        <w:rPr>
          <w:color w:val="000000"/>
        </w:rPr>
        <w:br/>
        <w:t xml:space="preserve">Verder invoeren van LOGO 3000 en een doorgaande lijn opzetten/beschrijven. </w:t>
      </w:r>
      <w:r>
        <w:rPr>
          <w:color w:val="000000"/>
        </w:rPr>
        <w:br/>
        <w:t>Beschrijving van de gewenste situatie (</w:t>
      </w:r>
      <w:r>
        <w:rPr>
          <w:color w:val="000000"/>
        </w:rPr>
        <w:t xml:space="preserve">gedrag, kijkwijzer, documenten) </w:t>
      </w:r>
      <w:r>
        <w:rPr>
          <w:color w:val="000000"/>
        </w:rPr>
        <w:br/>
        <w:t xml:space="preserve">Alle leerkrachten passen bewust coöperatieve werkvormen toe tijdens verschillende lessituaties. Alle leerlingen weten wat er tijdens coöperatieve werkvormen van ze wordt verwacht en zijn actief en betrokken. </w:t>
      </w:r>
      <w:r>
        <w:rPr>
          <w:color w:val="000000"/>
        </w:rPr>
        <w:br/>
        <w:t xml:space="preserve">Aan het einde </w:t>
      </w:r>
      <w:r>
        <w:rPr>
          <w:color w:val="000000"/>
        </w:rPr>
        <w:t xml:space="preserve">van 2019-2020 heeft elke leerling inzicht in zijn eigen kunnen op automatiseringsgebied. </w:t>
      </w:r>
      <w:r>
        <w:rPr>
          <w:color w:val="000000"/>
        </w:rPr>
        <w:br/>
        <w:t>Aan het einde van 2019-2020 wordt door de inzet van Bouw in alle groepen bij leerlingen die het nodig hebben de opbrengst lezen verhoogd. Op de DMT scoort 60% I, II o</w:t>
      </w:r>
      <w:r>
        <w:rPr>
          <w:color w:val="000000"/>
        </w:rPr>
        <w:t xml:space="preserve">f III en geen enkele leerling V. </w:t>
      </w:r>
      <w:r>
        <w:rPr>
          <w:color w:val="000000"/>
        </w:rPr>
        <w:br/>
        <w:t xml:space="preserve">Aan het einde van 2019-2020 is er voor iedere leerling van groep 1 t/m 4 een doorgaande lijn voor LOGO 3000. </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Het ontwikkelteam komt maandelijks bij elkaar om te ontwikkelen en ontwerpen. We volgen hierbij de structu</w:t>
      </w:r>
      <w:r>
        <w:rPr>
          <w:color w:val="000000"/>
        </w:rPr>
        <w:t>ur van de betere basisschool in 5 fasen. Met name fase 1 zal de meeste tijd in beslag nemen. We shatten hiervoor in dat 10 uur nodig is.</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Er is begroot voor Bareka, Bouw en Logo 3000 om deze ondersteunende methodes in te zetten in onze groepen. Voor leermiddelen is op De Poolster €24.000 begroot en op De Brink €24.000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Innovatief onderwijs</w:t>
      </w:r>
    </w:p>
    <w:p w:rsidR="00264688" w:rsidRDefault="00C8607F">
      <w:pPr>
        <w:pStyle w:val="Heading2PHPDOCX0"/>
        <w:rPr>
          <w:sz w:val="32"/>
          <w:szCs w:val="32"/>
        </w:rPr>
      </w:pPr>
      <w:bookmarkStart w:id="35" w:name="_Toc55983384"/>
      <w:r>
        <w:rPr>
          <w:sz w:val="32"/>
          <w:szCs w:val="32"/>
        </w:rPr>
        <w:t>Digitaal aanbod rekenen/wiskunde</w:t>
      </w:r>
      <w:bookmarkEnd w:id="35"/>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 xml:space="preserve">De school heeft in het schooljaar 2018-2019 flink geïnvesteerd in een device voor elke leerling. Er wordt veelvuldig gebruik van gemaakt, met name met werk ondersteunend </w:t>
      </w:r>
      <w:r>
        <w:rPr>
          <w:color w:val="000000"/>
        </w:rPr>
        <w:t>aan de methode.</w:t>
      </w:r>
      <w:r>
        <w:rPr>
          <w:color w:val="000000"/>
        </w:rPr>
        <w:br/>
        <w:t>Nu luidt de vraag of we de methodes in boekvorm kunnen afschaffen en kunnen zoeken naar digitaal aanbod afgestemd op de leerbehoefte van de leerling.</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Rekenen/wiskunde wordt aangeboden middels de methode van Alles Telt. Dez</w:t>
      </w:r>
      <w:r>
        <w:rPr>
          <w:color w:val="000000"/>
        </w:rPr>
        <w:t>e methode is vrij talig.</w:t>
      </w:r>
      <w:r>
        <w:rPr>
          <w:color w:val="000000"/>
        </w:rPr>
        <w:br/>
        <w:t>De methode wordt ondersteund door het rekenmuurtje van Bareka.</w:t>
      </w:r>
      <w:r>
        <w:rPr>
          <w:color w:val="000000"/>
        </w:rPr>
        <w:br/>
        <w:t>De wereld om ons heen wordt steeds meer digitaal. De Poolster en De Brink willen daar graag bij aansluiten.</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Alle leerlingen werken binne</w:t>
      </w:r>
      <w:r>
        <w:rPr>
          <w:color w:val="000000"/>
        </w:rPr>
        <w:t>n hun gepersonaliseerde leerlijn aan hun vaardigheden voor rekenen/wiskunde.</w:t>
      </w:r>
      <w:r>
        <w:rPr>
          <w:color w:val="000000"/>
        </w:rPr>
        <w:br/>
        <w:t>De opbrengst voor rekenen/wiskunde is aan het einde van 2023: 80% scoort I, II of III op de CITO toets rekenen/wiskunde.</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Het OT didactisch handelen komt 4 wekelijks bijeen.</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€15.000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Innovatief onderwijs</w:t>
      </w:r>
    </w:p>
    <w:p w:rsidR="00264688" w:rsidRDefault="00C8607F">
      <w:pPr>
        <w:pStyle w:val="Heading2PHPDOCX0"/>
        <w:rPr>
          <w:sz w:val="32"/>
          <w:szCs w:val="32"/>
        </w:rPr>
      </w:pPr>
      <w:bookmarkStart w:id="36" w:name="_Toc55983385"/>
      <w:r>
        <w:rPr>
          <w:sz w:val="32"/>
          <w:szCs w:val="32"/>
        </w:rPr>
        <w:t>Werken met Portfolio's</w:t>
      </w:r>
      <w:bookmarkEnd w:id="36"/>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Op beide scholen wordt op verschillende wijze gewerkt met Portfolio's. De wijze waarop we kindgesprekken voeren staat niet omschreven.</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Leerlingen hebben een portfolio, echter het eigenaarschap over deze Portfolio's ligt voor een groot dee</w:t>
      </w:r>
      <w:r>
        <w:rPr>
          <w:color w:val="000000"/>
        </w:rPr>
        <w:t>l nog bij de leerkrachten.</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 xml:space="preserve">Leerlingen nemen eigenaarschap over hun Portfolio. In coachgesprekken met een leerling wordt de leerling gevraagd wat hij geleerd heeft en welke doelen de leerling zichzelf wil stellen. Leerlingen </w:t>
      </w:r>
      <w:r>
        <w:rPr>
          <w:color w:val="000000"/>
        </w:rPr>
        <w:t>vertellen de ouders wat ze kunnen en gaan leren kunnen. Het bijhouden van het portfolio word de leerlingen aangeleerd.</w:t>
      </w:r>
      <w:r>
        <w:rPr>
          <w:color w:val="000000"/>
        </w:rPr>
        <w:br/>
        <w:t>Het portfolio is van de leerling en is gevuld met waar de leerling trots op is. De coach gebruikt het portfolio om de leerling te onderst</w:t>
      </w:r>
      <w:r>
        <w:rPr>
          <w:color w:val="000000"/>
        </w:rPr>
        <w:t>eunen bij het behalen van zijn doelen.</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80</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€5000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Innovatief onderwijs</w:t>
      </w:r>
    </w:p>
    <w:p w:rsidR="00264688" w:rsidRDefault="00C8607F">
      <w:pPr>
        <w:pStyle w:val="Heading2PHPDOCX0"/>
        <w:rPr>
          <w:sz w:val="32"/>
          <w:szCs w:val="32"/>
        </w:rPr>
      </w:pPr>
      <w:bookmarkStart w:id="37" w:name="_Toc55983386"/>
      <w:r>
        <w:rPr>
          <w:sz w:val="32"/>
          <w:szCs w:val="32"/>
        </w:rPr>
        <w:t>Thematisch Werken in de onderbouw</w:t>
      </w:r>
      <w:bookmarkEnd w:id="37"/>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Thematisch werken gebeurt aan de hand van de thema's in Onderbouwd voor de groepen 1/2. In schooljaar 2019-2020 is de school gestart met het werken in units. Groep 3 maakt onderdeel uit van de onderbouwunit. Op welke wijze kunnen we groep 3 betrekken bij h</w:t>
      </w:r>
      <w:r>
        <w:rPr>
          <w:color w:val="000000"/>
        </w:rPr>
        <w:t>et thematisch aanbod?</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Aanbod bij de onderbouw moet beter afgestemd worden op de leerbehoefte en beleving van de leerlingen. Het aanbod dient doordacht en aaneengesloten te zijn.</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264688">
      <w:pPr>
        <w:pStyle w:val="NoSpacingPHPDOCX"/>
      </w:pPr>
    </w:p>
    <w:p w:rsidR="00264688" w:rsidRDefault="00C8607F">
      <w:pPr>
        <w:numPr>
          <w:ilvl w:val="0"/>
          <w:numId w:val="1"/>
        </w:numPr>
        <w:spacing w:after="0" w:line="240" w:lineRule="auto"/>
        <w:rPr>
          <w:color w:val="000000"/>
        </w:rPr>
      </w:pPr>
      <w:r>
        <w:rPr>
          <w:color w:val="000000"/>
        </w:rPr>
        <w:t>een hogere betrokkenheid bij de kinderen</w:t>
      </w:r>
    </w:p>
    <w:p w:rsidR="00264688" w:rsidRDefault="00C8607F">
      <w:pPr>
        <w:numPr>
          <w:ilvl w:val="0"/>
          <w:numId w:val="1"/>
        </w:numPr>
        <w:spacing w:after="0" w:line="240" w:lineRule="auto"/>
        <w:rPr>
          <w:color w:val="000000"/>
        </w:rPr>
      </w:pPr>
      <w:r>
        <w:rPr>
          <w:color w:val="000000"/>
        </w:rPr>
        <w:t>‘werkjes’ betekenisvol maken door ze logisch te verbinden aan het thema</w:t>
      </w:r>
    </w:p>
    <w:p w:rsidR="00264688" w:rsidRDefault="00C8607F">
      <w:pPr>
        <w:numPr>
          <w:ilvl w:val="0"/>
          <w:numId w:val="1"/>
        </w:numPr>
        <w:spacing w:after="0" w:line="240" w:lineRule="auto"/>
        <w:rPr>
          <w:color w:val="000000"/>
        </w:rPr>
      </w:pPr>
      <w:r>
        <w:rPr>
          <w:color w:val="000000"/>
        </w:rPr>
        <w:t>lezen, schrijven en rekenen integreren binnen het spel</w:t>
      </w:r>
    </w:p>
    <w:p w:rsidR="00264688" w:rsidRDefault="00C8607F">
      <w:pPr>
        <w:numPr>
          <w:ilvl w:val="0"/>
          <w:numId w:val="1"/>
        </w:numPr>
        <w:spacing w:after="0" w:line="240" w:lineRule="auto"/>
        <w:rPr>
          <w:color w:val="000000"/>
        </w:rPr>
      </w:pPr>
      <w:r>
        <w:rPr>
          <w:color w:val="000000"/>
        </w:rPr>
        <w:t>krachtige verbinding tussen het spel en de andere hoeken (samenhang)</w:t>
      </w:r>
    </w:p>
    <w:p w:rsidR="00264688" w:rsidRDefault="00C8607F">
      <w:pPr>
        <w:numPr>
          <w:ilvl w:val="0"/>
          <w:numId w:val="1"/>
        </w:numPr>
        <w:spacing w:after="0" w:line="240" w:lineRule="auto"/>
        <w:rPr>
          <w:color w:val="000000"/>
        </w:rPr>
      </w:pPr>
      <w:r>
        <w:rPr>
          <w:color w:val="000000"/>
        </w:rPr>
        <w:t>spel en onderzoek integreren in activiteiten</w:t>
      </w:r>
    </w:p>
    <w:p w:rsidR="00264688" w:rsidRDefault="00C8607F">
      <w:pPr>
        <w:numPr>
          <w:ilvl w:val="0"/>
          <w:numId w:val="1"/>
        </w:numPr>
        <w:spacing w:after="0" w:line="240" w:lineRule="auto"/>
        <w:rPr>
          <w:color w:val="000000"/>
        </w:rPr>
      </w:pPr>
      <w:r>
        <w:rPr>
          <w:color w:val="000000"/>
        </w:rPr>
        <w:t>kinderen maximaal uitdagen</w:t>
      </w:r>
    </w:p>
    <w:p w:rsidR="00264688" w:rsidRDefault="00C8607F">
      <w:pPr>
        <w:numPr>
          <w:ilvl w:val="0"/>
          <w:numId w:val="1"/>
        </w:numPr>
        <w:spacing w:after="0" w:line="240" w:lineRule="auto"/>
        <w:rPr>
          <w:color w:val="000000"/>
        </w:rPr>
      </w:pPr>
      <w:r>
        <w:rPr>
          <w:color w:val="000000"/>
        </w:rPr>
        <w:t>bijdragen aan versterking van de brede ontwikkeling</w:t>
      </w:r>
    </w:p>
    <w:p w:rsidR="00264688" w:rsidRDefault="00264688"/>
    <w:p w:rsidR="00264688" w:rsidRDefault="00C8607F">
      <w:pPr>
        <w:spacing w:after="0" w:line="240" w:lineRule="auto"/>
      </w:pPr>
      <w:r>
        <w:rPr>
          <w:color w:val="000000"/>
        </w:rPr>
        <w:t>Van spelend leren in groep 1/2 naar onderzoekend leren in groep 3</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OT didactisch handelen komt 4 wekelijks bij elkaar</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€10.000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Professionele organisatie</w:t>
      </w:r>
    </w:p>
    <w:p w:rsidR="00264688" w:rsidRDefault="00C8607F">
      <w:pPr>
        <w:pStyle w:val="Heading2PHPDOCX0"/>
        <w:rPr>
          <w:sz w:val="32"/>
          <w:szCs w:val="32"/>
        </w:rPr>
      </w:pPr>
      <w:bookmarkStart w:id="38" w:name="_Toc55983387"/>
      <w:r>
        <w:rPr>
          <w:sz w:val="32"/>
          <w:szCs w:val="32"/>
        </w:rPr>
        <w:t>Flitsbezoeken</w:t>
      </w:r>
      <w:bookmarkEnd w:id="38"/>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 xml:space="preserve">Alle GLT leden voeren klassenbezoeken uit en hebben feedbackgesprekken met de leraren. Wat we hierin nog missen zijn flitsbezoeken. In het najaar is er de mogelijkheid om op Stichtingsniveau deel te nemen aan een cursus Flitsbezoeken. Het gehele GLT neemt </w:t>
      </w:r>
      <w:r>
        <w:rPr>
          <w:color w:val="000000"/>
        </w:rPr>
        <w:t>daaraan deel.</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Op afgesproken tijden komen de GLT leden in de klas en voeren na het bezoek feedbackgesprekken. In 2018 heeft het GLT een cursus feedbackgesprekken gevolgd bij het CED.</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Naast geplande, aangeko</w:t>
      </w:r>
      <w:r>
        <w:rPr>
          <w:color w:val="000000"/>
        </w:rPr>
        <w:t>ndigde bezoeken zullen de GLT leden ook gerichte flitsbezoeken aan de groep brengen om nog meer inzicht te krijgen in het nakomen van afspraken die we met elkaar maken. Ook om na te gaan of een ongeplande afspraak hetzelfde resultaat laat zien als een gepl</w:t>
      </w:r>
      <w:r>
        <w:rPr>
          <w:color w:val="000000"/>
        </w:rPr>
        <w:t>ande afspraak. Uiteindelijk is het doel dat op ieder moment van de dag er hoogwaardig les wordt gegeven in de groepen.</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20</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Bovenschools aanbod €0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Partners</w:t>
      </w:r>
    </w:p>
    <w:p w:rsidR="00264688" w:rsidRDefault="00C8607F">
      <w:pPr>
        <w:pStyle w:val="Heading2PHPDOCX0"/>
        <w:rPr>
          <w:sz w:val="32"/>
          <w:szCs w:val="32"/>
        </w:rPr>
      </w:pPr>
      <w:bookmarkStart w:id="39" w:name="_Toc55983388"/>
      <w:r>
        <w:rPr>
          <w:sz w:val="32"/>
          <w:szCs w:val="32"/>
        </w:rPr>
        <w:t>Oudercommunicatie</w:t>
      </w:r>
      <w:bookmarkEnd w:id="39"/>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De communicatie tussen ouders en school verbeteren. Ouders meer deelgenoot laten zijn van de dagelijkse praktijk in de klas.</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Ouders ontvangen een tweewekelijkse nieuwsbrief. Er zijn 4 ouderon</w:t>
      </w:r>
      <w:r>
        <w:rPr>
          <w:color w:val="000000"/>
        </w:rPr>
        <w:t>tbijten in een jaar. Er is Taal voor thuis (TOLK). Portfoliogesprekken.</w:t>
      </w:r>
      <w:r>
        <w:rPr>
          <w:color w:val="000000"/>
        </w:rPr>
        <w:br/>
        <w:t xml:space="preserve">Op dit moment zijn er te weinig mogelijkheden om directer met de ouders te communiceren. Er zijn digitale oplossingen in de markt om de samenwerking en informatievoorziening samen met </w:t>
      </w:r>
      <w:r>
        <w:rPr>
          <w:color w:val="000000"/>
        </w:rPr>
        <w:t>ouders te verbeteren.</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Ouders zijn partners in de ontwikkeling van hun kind. Ouders zijn bij voortduring op de hoogte wat er in de klas gebeurt. We kunnen snel schakelen om ouders snel van informatie te voorzien.</w:t>
      </w:r>
    </w:p>
    <w:p w:rsidR="00264688" w:rsidRDefault="00264688">
      <w:pPr>
        <w:keepLines/>
        <w:spacing w:after="0" w:line="240" w:lineRule="auto"/>
      </w:pPr>
    </w:p>
    <w:p w:rsidR="00264688" w:rsidRDefault="00C8607F">
      <w:pPr>
        <w:pStyle w:val="Heading6PHPDOCX0"/>
      </w:pPr>
      <w:r>
        <w:t>Meerjarenpl</w:t>
      </w:r>
      <w:r>
        <w:t>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Basis duurzaam op orde</w:t>
      </w:r>
    </w:p>
    <w:p w:rsidR="00264688" w:rsidRDefault="00C8607F">
      <w:pPr>
        <w:pStyle w:val="Heading2PHPDOCX0"/>
        <w:rPr>
          <w:sz w:val="32"/>
          <w:szCs w:val="32"/>
        </w:rPr>
      </w:pPr>
      <w:bookmarkStart w:id="40" w:name="_Toc55983389"/>
      <w:r>
        <w:rPr>
          <w:sz w:val="32"/>
          <w:szCs w:val="32"/>
        </w:rPr>
        <w:t>Kansrijke overgangen</w:t>
      </w:r>
      <w:bookmarkEnd w:id="40"/>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De overgang naar Unit georganiseerd onderwijs maakt dat wij opnieuw na moeten denken over op welke wijze onze leerlingen een ononderbroken ontwikkeling kunnen doormaken.</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Op dit moment kennen we een jaarklassensysteem. De overgang van de e</w:t>
      </w:r>
      <w:r>
        <w:rPr>
          <w:color w:val="000000"/>
        </w:rPr>
        <w:t>ne naar de andere groep is afhankelijk van de leerresultaten van de leerlingen. Kinderen kunnen tot groep 4 blijven zitten. De overdracht vindt plaats op basis van de bevindingen van de huidige leerkracht naar de volgende leerkracht.</w:t>
      </w:r>
      <w:r>
        <w:rPr>
          <w:color w:val="000000"/>
        </w:rPr>
        <w:br/>
      </w:r>
      <w:r>
        <w:rPr>
          <w:color w:val="000000"/>
        </w:rPr>
        <w:br/>
        <w:t>Bij de Taalklassen is</w:t>
      </w:r>
      <w:r>
        <w:rPr>
          <w:color w:val="000000"/>
        </w:rPr>
        <w:t xml:space="preserve"> al een ononderbroken overgang van de ene fase naar de andere fase. Met tot slot uitroom naar regulier onderwijs PO of VO.</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Binnen ons Unit onderwijs kennen we een 4-tal cruciale overgangen:</w:t>
      </w:r>
    </w:p>
    <w:p w:rsidR="00264688" w:rsidRDefault="00C8607F">
      <w:pPr>
        <w:numPr>
          <w:ilvl w:val="0"/>
          <w:numId w:val="1"/>
        </w:numPr>
        <w:spacing w:after="0" w:line="240" w:lineRule="auto"/>
        <w:rPr>
          <w:color w:val="000000"/>
        </w:rPr>
      </w:pPr>
      <w:r>
        <w:rPr>
          <w:color w:val="000000"/>
        </w:rPr>
        <w:t xml:space="preserve">Van de Peuterspeelzaal naar groep </w:t>
      </w:r>
      <w:r>
        <w:rPr>
          <w:color w:val="000000"/>
        </w:rPr>
        <w:t>1 (onderbouwunit)</w:t>
      </w:r>
    </w:p>
    <w:p w:rsidR="00264688" w:rsidRDefault="00C8607F">
      <w:pPr>
        <w:numPr>
          <w:ilvl w:val="0"/>
          <w:numId w:val="1"/>
        </w:numPr>
        <w:spacing w:after="0" w:line="240" w:lineRule="auto"/>
        <w:rPr>
          <w:color w:val="000000"/>
        </w:rPr>
      </w:pPr>
      <w:r>
        <w:rPr>
          <w:color w:val="000000"/>
        </w:rPr>
        <w:t>Van groep 3 naar groep 4 (middenbouwunit)</w:t>
      </w:r>
    </w:p>
    <w:p w:rsidR="00264688" w:rsidRDefault="00C8607F">
      <w:pPr>
        <w:numPr>
          <w:ilvl w:val="0"/>
          <w:numId w:val="1"/>
        </w:numPr>
        <w:spacing w:after="0" w:line="240" w:lineRule="auto"/>
        <w:rPr>
          <w:color w:val="000000"/>
        </w:rPr>
      </w:pPr>
      <w:r>
        <w:rPr>
          <w:color w:val="000000"/>
        </w:rPr>
        <w:t>Van groep 5 naar groep 6 (bovenbouwunit)</w:t>
      </w:r>
    </w:p>
    <w:p w:rsidR="00264688" w:rsidRDefault="00C8607F">
      <w:pPr>
        <w:numPr>
          <w:ilvl w:val="0"/>
          <w:numId w:val="1"/>
        </w:numPr>
        <w:spacing w:after="0" w:line="240" w:lineRule="auto"/>
        <w:rPr>
          <w:color w:val="000000"/>
        </w:rPr>
      </w:pPr>
      <w:r>
        <w:rPr>
          <w:color w:val="000000"/>
        </w:rPr>
        <w:t>Van groep 8 naar het voortgezet onderwijs</w:t>
      </w:r>
    </w:p>
    <w:p w:rsidR="00264688" w:rsidRDefault="00264688"/>
    <w:p w:rsidR="00264688" w:rsidRDefault="00C8607F">
      <w:pPr>
        <w:spacing w:after="0" w:line="240" w:lineRule="auto"/>
      </w:pPr>
      <w:r>
        <w:rPr>
          <w:color w:val="000000"/>
        </w:rPr>
        <w:t xml:space="preserve">Leerlingen werken aan realistische doorgaande leerdoelen passend bij het niveau van het kind en weten al in een </w:t>
      </w:r>
      <w:r>
        <w:rPr>
          <w:color w:val="000000"/>
        </w:rPr>
        <w:t>vroeg stadium wat hun uitstroomperspectief (vanaf eind groep 5) zal zijn in groep 8. Leerlingen en ouders worden in een eindejaarsgesprek op de hoogte gebracht van de behaalde resultaten en wat dit betekent voor de toekomst (Eind PSZ, eind groep 3, eind gr</w:t>
      </w:r>
      <w:r>
        <w:rPr>
          <w:color w:val="000000"/>
        </w:rPr>
        <w:t>oep 5, eind groep 8).</w:t>
      </w:r>
      <w:r>
        <w:rPr>
          <w:color w:val="000000"/>
        </w:rPr>
        <w:br/>
        <w:t>Om een kansrijke overgang te maken op één van de 4 cruciale momenten moet duidelijk omschreven worden welke indicatoren hieraan ten grondslag liggen. Zo kan de leerkracht met de leerling werken aan het verwachte resultaat. Hierbij heb</w:t>
      </w:r>
      <w:r>
        <w:rPr>
          <w:color w:val="000000"/>
        </w:rPr>
        <w:t>ben we hoge verwachtingen van waar de kinderen toe in staat zijn. We spreken deze verwachtingen positief uit naar kinderen en ouders.</w:t>
      </w:r>
      <w:r>
        <w:rPr>
          <w:color w:val="000000"/>
        </w:rPr>
        <w:br/>
        <w:t>Voorbeeld: 'Ik denk dat HAVO te hoog gegrepen is voor je.'moet zijn: 'Ik denk dat jij de MAVO kunt halen wanneer je aan he</w:t>
      </w:r>
      <w:r>
        <w:rPr>
          <w:color w:val="000000"/>
        </w:rPr>
        <w:t>t volgende gaat werken....'</w:t>
      </w:r>
      <w:r>
        <w:rPr>
          <w:color w:val="000000"/>
        </w:rPr>
        <w:br/>
      </w:r>
      <w:r>
        <w:rPr>
          <w:color w:val="000000"/>
        </w:rPr>
        <w:br/>
        <w:t>Taalunit NT2: Overgang naar regulier</w:t>
      </w:r>
      <w:r>
        <w:rPr>
          <w:color w:val="000000"/>
        </w:rPr>
        <w:br/>
        <w:t>Een realistisch beeld schetsen van de huidige mogelijkheden van de kinderen en samen een verwachtingsplan maken hoe de kinderen uit zichzelf kunnen halen wat in ze zit.</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100</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€5000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Basis duurzaam op orde</w:t>
      </w:r>
    </w:p>
    <w:p w:rsidR="00264688" w:rsidRDefault="00C8607F">
      <w:pPr>
        <w:pStyle w:val="Heading2PHPDOCX0"/>
        <w:rPr>
          <w:sz w:val="32"/>
          <w:szCs w:val="32"/>
        </w:rPr>
      </w:pPr>
      <w:bookmarkStart w:id="41" w:name="_Toc55983390"/>
      <w:r>
        <w:rPr>
          <w:sz w:val="32"/>
          <w:szCs w:val="32"/>
        </w:rPr>
        <w:t>Actief burgerschap en sociale integratie</w:t>
      </w:r>
      <w:bookmarkEnd w:id="41"/>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Artikel 8.3 Wet op het primair onderwijs &amp; artikel 17 Wet op het voortgezet onderwijs</w:t>
      </w:r>
      <w:r>
        <w:rPr>
          <w:color w:val="000000"/>
        </w:rPr>
        <w:br/>
      </w:r>
      <w:r>
        <w:rPr>
          <w:color w:val="000000"/>
        </w:rPr>
        <w:br/>
        <w:t>In de beide onderwijswetten voor primair en voortgezet onderwijs staat expliciet vermeld dat scholen verplicht zijn aandacht te besteden aan burgerschap.</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w:t>
      </w:r>
      <w:r>
        <w:rPr>
          <w:b/>
          <w:bCs/>
          <w:color w:val="000000"/>
          <w:sz w:val="24"/>
          <w:szCs w:val="24"/>
        </w:rPr>
        <w:t>ie</w:t>
      </w:r>
    </w:p>
    <w:p w:rsidR="00264688" w:rsidRDefault="00C8607F">
      <w:pPr>
        <w:pStyle w:val="NoSpacingPHPDOCX"/>
      </w:pPr>
      <w:r>
        <w:rPr>
          <w:b/>
          <w:bCs/>
          <w:color w:val="000000"/>
        </w:rPr>
        <w:t>Artikel 8.3 Wet op het primair onderwijs &amp; artikel 17 Wet op het voortgezet onderwijs</w:t>
      </w:r>
      <w:r>
        <w:rPr>
          <w:color w:val="000000"/>
        </w:rPr>
        <w:br/>
      </w:r>
      <w:r>
        <w:rPr>
          <w:color w:val="000000"/>
        </w:rPr>
        <w:br/>
        <w:t>In de beide onderwijswetten voor primair en voortgezet onderwijs staat expliciet vermeld dat scholen verplicht zijn aandacht te besteden aan burgerschap.</w:t>
      </w:r>
      <w:r>
        <w:rPr>
          <w:color w:val="000000"/>
        </w:rPr>
        <w:br/>
      </w:r>
      <w:r>
        <w:rPr>
          <w:color w:val="000000"/>
        </w:rPr>
        <w:br/>
        <w:t>De Brink en</w:t>
      </w:r>
      <w:r>
        <w:rPr>
          <w:color w:val="000000"/>
        </w:rPr>
        <w:t xml:space="preserve"> De Poolster hebben beleid hieromtrent nog niet omschreven.</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Het onderwijs:</w:t>
      </w:r>
      <w:r>
        <w:rPr>
          <w:color w:val="000000"/>
        </w:rPr>
        <w:br/>
        <w:t>a. gaat er mede van uit dat leerlingen opgroeien in een pluriforme samenleving,</w:t>
      </w:r>
      <w:r>
        <w:rPr>
          <w:color w:val="000000"/>
        </w:rPr>
        <w:br/>
        <w:t>b. is mede gericht op het bevorderen van actief burgerschap en social</w:t>
      </w:r>
      <w:r>
        <w:rPr>
          <w:color w:val="000000"/>
        </w:rPr>
        <w:t>e integratie, en</w:t>
      </w:r>
      <w:r>
        <w:rPr>
          <w:color w:val="000000"/>
        </w:rPr>
        <w:br/>
        <w:t>c. is er mede op gericht dat leerlingen kennis hebben van en kennismaken met verschillende achtergronden en culturen van leeftijdgenoten.</w:t>
      </w:r>
      <w:r>
        <w:rPr>
          <w:color w:val="000000"/>
        </w:rPr>
        <w:br/>
      </w:r>
      <w:r>
        <w:rPr>
          <w:color w:val="000000"/>
        </w:rPr>
        <w:br/>
        <w:t>Kerndoelen</w:t>
      </w:r>
      <w:r>
        <w:rPr>
          <w:color w:val="000000"/>
        </w:rPr>
        <w:br/>
        <w:t xml:space="preserve">De manier waarop scholen invulling hieraan geven, wordt aan de scholen zelf overgelaten. </w:t>
      </w:r>
      <w:r>
        <w:rPr>
          <w:color w:val="000000"/>
        </w:rPr>
        <w:t>De kerndoelen geven handvatten op welke manier dit vorm zou kunnen krijgen.</w:t>
      </w:r>
      <w:r>
        <w:rPr>
          <w:color w:val="000000"/>
        </w:rPr>
        <w:br/>
      </w:r>
      <w:r>
        <w:rPr>
          <w:color w:val="000000"/>
        </w:rPr>
        <w:br/>
        <w:t>Kerndoelen po</w:t>
      </w:r>
      <w:r>
        <w:rPr>
          <w:color w:val="000000"/>
        </w:rPr>
        <w:br/>
        <w:t>37. De leerlingen leren zich te gedragen vanuit respect voor algemeen aanvaarde waarden en normen.</w:t>
      </w:r>
      <w:r>
        <w:rPr>
          <w:color w:val="000000"/>
        </w:rPr>
        <w:br/>
        <w:t>38. De leerlingen leren hoofdzaken over geestelijke stromingen die</w:t>
      </w:r>
      <w:r>
        <w:rPr>
          <w:color w:val="000000"/>
        </w:rPr>
        <w:t xml:space="preserve"> in de Nederlandse multiculturele samenleving een belangrijke rol spelen, en ze leren respectvol om te gaan met verschillen in opvattingen van mensen.</w:t>
      </w:r>
      <w:r>
        <w:rPr>
          <w:color w:val="000000"/>
        </w:rPr>
        <w:br/>
      </w:r>
      <w:r>
        <w:rPr>
          <w:color w:val="000000"/>
        </w:rPr>
        <w:br/>
        <w:t xml:space="preserve">De brink/Poolster/Taalklassen hebben een dekkend aanbod voor burgerschap. Er is een leerlijn met doelen </w:t>
      </w:r>
      <w:r>
        <w:rPr>
          <w:color w:val="000000"/>
        </w:rPr>
        <w:t xml:space="preserve">geformuleerd en deze wordt ook uitgevoerd. De avtiviteiten zoals beschreven in de zelfevaluatie van de taalklas worden verbonden aan de leerlijn actief burgerschap voor de taalklas. http://burgerschapindeschool.nl/ en </w:t>
      </w:r>
      <w:hyperlink r:id="rId25" w:history="1">
        <w:r>
          <w:rPr>
            <w:color w:val="0000CC"/>
            <w:u w:val="single"/>
          </w:rPr>
          <w:t xml:space="preserve">https://klassetv.nl/pakket/burgerschap/start </w:t>
        </w:r>
      </w:hyperlink>
      <w:r>
        <w:rPr>
          <w:color w:val="000000"/>
        </w:rPr>
        <w:br/>
        <w:t>2019-2020 (schrijven en experimenteren) De Poolster Taalklas en Regulier doen mee aan een pilot van Cedin en de universiteit van Groningen over burgerschap.</w:t>
      </w:r>
      <w:r>
        <w:rPr>
          <w:color w:val="000000"/>
        </w:rPr>
        <w:br/>
        <w:t>2020-2021 (bijstellen en borge</w:t>
      </w:r>
      <w:r>
        <w:rPr>
          <w:color w:val="000000"/>
        </w:rPr>
        <w:t>n)</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1 kennismakingsgesprek</w:t>
      </w:r>
      <w:r>
        <w:rPr>
          <w:color w:val="000000"/>
        </w:rPr>
        <w:br/>
        <w:t>3 gesprekken met Cedin/UvG</w:t>
      </w:r>
      <w:r>
        <w:rPr>
          <w:color w:val="000000"/>
        </w:rPr>
        <w:br/>
        <w:t>4 wekelijkse bijeenkomsten van OT Didactisch Handelen</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€5000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Basis duurzaam op orde</w:t>
      </w:r>
    </w:p>
    <w:p w:rsidR="00264688" w:rsidRDefault="00C8607F">
      <w:pPr>
        <w:pStyle w:val="Heading2PHPDOCX0"/>
        <w:rPr>
          <w:sz w:val="32"/>
          <w:szCs w:val="32"/>
        </w:rPr>
      </w:pPr>
      <w:bookmarkStart w:id="42" w:name="_Toc55983391"/>
      <w:r>
        <w:rPr>
          <w:sz w:val="32"/>
          <w:szCs w:val="32"/>
        </w:rPr>
        <w:t>Onderwijsresultatenbeleid</w:t>
      </w:r>
      <w:bookmarkEnd w:id="42"/>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Met ingang van schooljaar 2020-2021 beoordeelt de inspectie basisscholen op basis van het nieuwe Onderwijsresultatenbeleid.</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 xml:space="preserve">Op basis van de huidige gewichtenregeling wordt de eindopbrengst van de Eindtoets in </w:t>
      </w:r>
      <w:r>
        <w:rPr>
          <w:color w:val="000000"/>
        </w:rPr>
        <w:t>groep 8 van de basisschool beoordeeld.</w:t>
      </w:r>
      <w:r>
        <w:rPr>
          <w:color w:val="000000"/>
        </w:rPr>
        <w:br/>
        <w:t>Het percentage gewichten wordt vertaald naar een referentieniveau. In 3 opeenvolgende jaren dient de school minimaal 1x boven het referentieniveau te scoren op de Eindtoets. Hierbij wordt rekening gehouden met leerlin</w:t>
      </w:r>
      <w:r>
        <w:rPr>
          <w:color w:val="000000"/>
        </w:rPr>
        <w:t>gen die mogen worden uitgesloten voor de Eindtoets.</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Met ingang van het schooljaar 2020-2021 maakt De Brink/De Poolster gebruik van het onderwijsresultatenmodel waarmee we de eindopbrengst van de school verantwoorden.</w:t>
      </w:r>
      <w:r>
        <w:rPr>
          <w:color w:val="000000"/>
        </w:rPr>
        <w:br/>
        <w:t>We gaan</w:t>
      </w:r>
      <w:r>
        <w:rPr>
          <w:color w:val="000000"/>
        </w:rPr>
        <w:t xml:space="preserve"> kijken naar de behaalde referentieniveaus. Daarbij nemen we de resultaten van de laatste drie leerjaren 8 samen, waardoor we een stabiel beeld krijgen. De gemiddelde eindtoetsscore vervalt als uitgangspunt voor de beoordeling.</w:t>
      </w:r>
      <w:r>
        <w:rPr>
          <w:color w:val="000000"/>
        </w:rPr>
        <w:br/>
        <w:t>Het model bevat twee indicat</w:t>
      </w:r>
      <w:r>
        <w:rPr>
          <w:color w:val="000000"/>
        </w:rPr>
        <w:t>oren:</w:t>
      </w:r>
      <w:r>
        <w:rPr>
          <w:color w:val="000000"/>
        </w:rPr>
        <w:br/>
        <w:t>1. Behalen voldoende leerlingen het fundamenteel niveau 1F?</w:t>
      </w:r>
      <w:r>
        <w:rPr>
          <w:color w:val="000000"/>
        </w:rPr>
        <w:br/>
        <w:t>Met andere woorden: behalen voldoende leerlingen het niveau dat in</w:t>
      </w:r>
      <w:r>
        <w:rPr>
          <w:color w:val="000000"/>
        </w:rPr>
        <w:br/>
        <w:t>principe alle leerlingen aan het eind van de basisschool zouden moeten</w:t>
      </w:r>
      <w:r>
        <w:rPr>
          <w:color w:val="000000"/>
        </w:rPr>
        <w:br/>
        <w:t>kunnen bereiken?</w:t>
      </w:r>
      <w:r>
        <w:rPr>
          <w:color w:val="000000"/>
        </w:rPr>
        <w:br/>
        <w:t>2. Behalen voldoende leerlingen het</w:t>
      </w:r>
      <w:r>
        <w:rPr>
          <w:color w:val="000000"/>
        </w:rPr>
        <w:t xml:space="preserve"> streefniveau 1S/2F (1S voor rekenen en</w:t>
      </w:r>
      <w:r>
        <w:rPr>
          <w:color w:val="000000"/>
        </w:rPr>
        <w:br/>
        <w:t>2F voor lezen en taalverzorging)?</w:t>
      </w:r>
      <w:r>
        <w:rPr>
          <w:color w:val="000000"/>
        </w:rPr>
        <w:br/>
      </w:r>
      <w:r>
        <w:rPr>
          <w:color w:val="000000"/>
        </w:rPr>
        <w:br/>
        <w:t>Wij brengen in beeld welke belemmerende factoren onze populatie kenmerkt. Van alle kinderen hebben we een overzicht van de volgende indicatoren (bron: CBS onderzoek site onderwijsin</w:t>
      </w:r>
      <w:r>
        <w:rPr>
          <w:color w:val="000000"/>
        </w:rPr>
        <w:t>spectie):</w:t>
      </w:r>
      <w:r>
        <w:rPr>
          <w:color w:val="000000"/>
        </w:rPr>
        <w:br/>
        <w:t>1. Opleidingsniveau van de ouders</w:t>
      </w:r>
      <w:r>
        <w:rPr>
          <w:color w:val="000000"/>
        </w:rPr>
        <w:br/>
        <w:t>2. Gemiddeld opleidingsniveau van de moeders</w:t>
      </w:r>
      <w:r>
        <w:rPr>
          <w:color w:val="000000"/>
        </w:rPr>
        <w:br/>
        <w:t>3. Land van herkomst van de ouders</w:t>
      </w:r>
      <w:r>
        <w:rPr>
          <w:color w:val="000000"/>
        </w:rPr>
        <w:br/>
        <w:t>4. Verblijfsduur in Nederland van de moeder</w:t>
      </w:r>
      <w:r>
        <w:rPr>
          <w:color w:val="000000"/>
        </w:rPr>
        <w:br/>
        <w:t>5. Schuldsanering van het gezin</w:t>
      </w:r>
      <w:hyperlink r:id="rId26" w:history="1">
        <w:r>
          <w:rPr>
            <w:color w:val="0000CC"/>
            <w:u w:val="single"/>
          </w:rPr>
          <w:br/>
        </w:r>
        <w:r>
          <w:rPr>
            <w:color w:val="0000CC"/>
            <w:u w:val="single"/>
          </w:rPr>
          <w:br/>
          <w:t>onderwijsresultatenmodel-po-resultaten-pilotbesturen</w:t>
        </w:r>
      </w:hyperlink>
      <w:hyperlink r:id="rId27" w:history="1">
        <w:r>
          <w:rPr>
            <w:color w:val="0000CC"/>
            <w:u w:val="single"/>
          </w:rPr>
          <w:br/>
        </w:r>
        <w:r>
          <w:rPr>
            <w:color w:val="0000CC"/>
            <w:u w:val="single"/>
          </w:rPr>
          <w:br/>
          <w:t>https://www.onderwijsinspectie.nl/onderwerpen/onderwijsresultaten-primair-onderwijs/naar-een-nieuw-onderwijsresultatenmodel</w:t>
        </w:r>
      </w:hyperlink>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40 uur</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Geen kosten</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Herschrijven lesbrieven</w:t>
      </w:r>
    </w:p>
    <w:p w:rsidR="00264688" w:rsidRDefault="00C8607F">
      <w:pPr>
        <w:pStyle w:val="Heading2PHPDOCX0"/>
        <w:rPr>
          <w:sz w:val="32"/>
          <w:szCs w:val="32"/>
        </w:rPr>
      </w:pPr>
      <w:bookmarkStart w:id="43" w:name="_Toc55983392"/>
      <w:r>
        <w:rPr>
          <w:sz w:val="32"/>
          <w:szCs w:val="32"/>
        </w:rPr>
        <w:t>NT2</w:t>
      </w:r>
      <w:bookmarkEnd w:id="43"/>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Onderwijskundig beleid</w:t>
      </w:r>
    </w:p>
    <w:p w:rsidR="00264688" w:rsidRDefault="00C8607F">
      <w:pPr>
        <w:pStyle w:val="Heading2PHPDOCX0"/>
        <w:rPr>
          <w:sz w:val="32"/>
          <w:szCs w:val="32"/>
        </w:rPr>
      </w:pPr>
      <w:bookmarkStart w:id="44" w:name="_Toc55983393"/>
      <w:r>
        <w:rPr>
          <w:sz w:val="32"/>
          <w:szCs w:val="32"/>
        </w:rPr>
        <w:t>Engels</w:t>
      </w:r>
      <w:bookmarkEnd w:id="44"/>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Engels is het ondergeschoven kindje van ons aanbod en afhankelijk van de leerkracht die je hebt.</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Op dit moment wordt op de beide scholen Engels aangeboden vanuit een papieren methode. Alle leerlingen leren de taal in hetzelfde tempo op he</w:t>
      </w:r>
      <w:r>
        <w:rPr>
          <w:color w:val="000000"/>
        </w:rPr>
        <w:t>tzelfde niveau.</w:t>
      </w:r>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We bieden Engels al in een vroeg stadium aan (vanaf groep 5) in een digitale, adaptieve leerlijn die de leerling volgt. De leerling krijgt de gelegenheid om Engels te leren in zijn eigen tempo. Engels is onderdeel van het wekelijkse aanbod en vormt één van</w:t>
      </w:r>
      <w:r>
        <w:rPr>
          <w:color w:val="000000"/>
        </w:rPr>
        <w:t xml:space="preserve"> de weektaken van de leerling.</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40</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€10000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r>
    </w:tbl>
    <w:p w:rsidR="00264688" w:rsidRDefault="00C8607F">
      <w:r>
        <w:br/>
      </w:r>
    </w:p>
    <w:p w:rsidR="00264688" w:rsidRDefault="00C8607F">
      <w:r>
        <w:br w:type="page"/>
      </w:r>
    </w:p>
    <w:p w:rsidR="00264688" w:rsidRDefault="00C8607F">
      <w:pPr>
        <w:rPr>
          <w:i/>
          <w:iCs/>
        </w:rPr>
      </w:pPr>
      <w:r>
        <w:rPr>
          <w:i/>
          <w:iCs/>
        </w:rPr>
        <w:t>Pedagogisch beleid</w:t>
      </w:r>
    </w:p>
    <w:p w:rsidR="00264688" w:rsidRDefault="00C8607F">
      <w:pPr>
        <w:pStyle w:val="Heading2PHPDOCX0"/>
        <w:rPr>
          <w:sz w:val="32"/>
          <w:szCs w:val="32"/>
        </w:rPr>
      </w:pPr>
      <w:bookmarkStart w:id="45" w:name="_Toc55983394"/>
      <w:r>
        <w:rPr>
          <w:sz w:val="32"/>
          <w:szCs w:val="32"/>
        </w:rPr>
        <w:t>Sociaal sterke groep</w:t>
      </w:r>
      <w:bookmarkEnd w:id="45"/>
    </w:p>
    <w:p w:rsidR="00264688" w:rsidRDefault="00C8607F">
      <w:pPr>
        <w:spacing w:after="0" w:line="240" w:lineRule="auto"/>
      </w:pPr>
      <w:r>
        <w:rPr>
          <w:b/>
          <w:bCs/>
          <w:color w:val="000000"/>
          <w:sz w:val="24"/>
          <w:szCs w:val="24"/>
        </w:rPr>
        <w:t xml:space="preserve">Aanleiding voor dit project </w:t>
      </w:r>
    </w:p>
    <w:p w:rsidR="00264688" w:rsidRDefault="00C8607F">
      <w:pPr>
        <w:pStyle w:val="NoSpacingPHPDOCX"/>
      </w:pPr>
      <w:r>
        <w:rPr>
          <w:color w:val="000000"/>
        </w:rPr>
        <w:t>Veiligheid was op De Brink en De Poolster soms in het geding. Er waren geen gezamenlijke afspraken voor pedagogisch handelen.</w:t>
      </w:r>
    </w:p>
    <w:p w:rsidR="00264688" w:rsidRDefault="00264688">
      <w:pPr>
        <w:keepLines/>
        <w:spacing w:after="0" w:line="240" w:lineRule="auto"/>
      </w:pPr>
    </w:p>
    <w:p w:rsidR="00264688" w:rsidRDefault="00C8607F">
      <w:pPr>
        <w:spacing w:after="0" w:line="240" w:lineRule="auto"/>
      </w:pPr>
      <w:r>
        <w:rPr>
          <w:b/>
          <w:bCs/>
          <w:color w:val="000000"/>
          <w:sz w:val="24"/>
          <w:szCs w:val="24"/>
        </w:rPr>
        <w:t>Huidige situatie</w:t>
      </w:r>
    </w:p>
    <w:p w:rsidR="00264688" w:rsidRDefault="00C8607F">
      <w:pPr>
        <w:pStyle w:val="NoSpacingPHPDOCX"/>
      </w:pPr>
      <w:r>
        <w:rPr>
          <w:color w:val="000000"/>
        </w:rPr>
        <w:t xml:space="preserve">In februari is de implementatie gestart van de methodiek sociaal sterke groep. In F3 hebben de leerkrachten tot </w:t>
      </w:r>
      <w:r>
        <w:rPr>
          <w:color w:val="000000"/>
        </w:rPr>
        <w:t>de zomer kunnen oefenen met de afspraken van sociaal sterke groep.</w:t>
      </w:r>
      <w:hyperlink r:id="rId28" w:history="1">
        <w:r>
          <w:rPr>
            <w:color w:val="0000CC"/>
            <w:u w:val="single"/>
          </w:rPr>
          <w:br/>
        </w:r>
        <w:r>
          <w:rPr>
            <w:color w:val="0000CC"/>
            <w:u w:val="single"/>
          </w:rPr>
          <w:br/>
          <w:t>sociaal-sterke-groep-2</w:t>
        </w:r>
      </w:hyperlink>
    </w:p>
    <w:p w:rsidR="00264688" w:rsidRDefault="00264688">
      <w:pPr>
        <w:keepLines/>
        <w:spacing w:after="0" w:line="240" w:lineRule="auto"/>
      </w:pPr>
    </w:p>
    <w:p w:rsidR="00264688" w:rsidRDefault="00C8607F">
      <w:pPr>
        <w:spacing w:after="0" w:line="240" w:lineRule="auto"/>
      </w:pPr>
      <w:r>
        <w:rPr>
          <w:b/>
          <w:bCs/>
          <w:color w:val="000000"/>
          <w:sz w:val="24"/>
          <w:szCs w:val="24"/>
        </w:rPr>
        <w:t>Uiteindelijk gewenste situatie</w:t>
      </w:r>
    </w:p>
    <w:p w:rsidR="00264688" w:rsidRDefault="00C8607F">
      <w:pPr>
        <w:pStyle w:val="NoSpacingPHPDOCX"/>
      </w:pPr>
      <w:r>
        <w:rPr>
          <w:color w:val="000000"/>
        </w:rPr>
        <w:t xml:space="preserve">Sociaal </w:t>
      </w:r>
      <w:r>
        <w:rPr>
          <w:color w:val="000000"/>
        </w:rPr>
        <w:t>sterke groep is de werkwijze van de Poolster en De Brink voor het bereiken van sociaal wenselijk gedrag. Alle leerkrachten spreken hierbij dezelfde taal en voeren dezelfde handelingen uit.</w:t>
      </w:r>
    </w:p>
    <w:p w:rsidR="00264688" w:rsidRDefault="00264688">
      <w:pPr>
        <w:keepLines/>
        <w:spacing w:after="0" w:line="240" w:lineRule="auto"/>
      </w:pPr>
    </w:p>
    <w:p w:rsidR="00264688" w:rsidRDefault="00C8607F">
      <w:pPr>
        <w:spacing w:after="0" w:line="240" w:lineRule="auto"/>
      </w:pPr>
      <w:r>
        <w:rPr>
          <w:b/>
          <w:bCs/>
          <w:color w:val="000000"/>
          <w:sz w:val="24"/>
          <w:szCs w:val="24"/>
        </w:rPr>
        <w:t>Uren</w:t>
      </w:r>
    </w:p>
    <w:p w:rsidR="00264688" w:rsidRDefault="00C8607F">
      <w:pPr>
        <w:pStyle w:val="NoSpacingPHPDOCX"/>
      </w:pPr>
      <w:r>
        <w:rPr>
          <w:color w:val="000000"/>
        </w:rPr>
        <w:t>20</w:t>
      </w:r>
    </w:p>
    <w:p w:rsidR="00264688" w:rsidRDefault="00264688">
      <w:pPr>
        <w:keepLines/>
        <w:spacing w:after="0" w:line="240" w:lineRule="auto"/>
      </w:pPr>
    </w:p>
    <w:p w:rsidR="00264688" w:rsidRDefault="00C8607F">
      <w:pPr>
        <w:spacing w:after="0" w:line="240" w:lineRule="auto"/>
      </w:pPr>
      <w:r>
        <w:rPr>
          <w:b/>
          <w:bCs/>
          <w:color w:val="000000"/>
          <w:sz w:val="24"/>
          <w:szCs w:val="24"/>
        </w:rPr>
        <w:t>Budget</w:t>
      </w:r>
    </w:p>
    <w:p w:rsidR="00264688" w:rsidRDefault="00C8607F">
      <w:pPr>
        <w:pStyle w:val="NoSpacingPHPDOCX"/>
      </w:pPr>
      <w:r>
        <w:rPr>
          <w:color w:val="000000"/>
        </w:rPr>
        <w:t>€3000</w:t>
      </w:r>
    </w:p>
    <w:p w:rsidR="00264688" w:rsidRDefault="00264688">
      <w:pPr>
        <w:keepLines/>
        <w:spacing w:after="0" w:line="240" w:lineRule="auto"/>
      </w:pPr>
    </w:p>
    <w:p w:rsidR="00264688" w:rsidRDefault="00C8607F">
      <w:pPr>
        <w:pStyle w:val="Heading6PHPDOCX0"/>
      </w:pPr>
      <w:r>
        <w:t>Meerjarenplanning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300"/>
        <w:gridCol w:w="1300"/>
        <w:gridCol w:w="1300"/>
        <w:gridCol w:w="1300"/>
      </w:tblGrid>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2019 - 2020</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2020 - 2021</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2021 - 2022</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C8607F">
            <w:pPr>
              <w:keepLines/>
              <w:rPr>
                <w:rFonts w:ascii="Calibri" w:hAnsi="Calibri" w:cs="Calibri"/>
              </w:rPr>
            </w:pPr>
            <w:r>
              <w:rPr>
                <w:rFonts w:ascii="Calibri" w:hAnsi="Calibri" w:cs="Calibri"/>
              </w:rPr>
              <w:t>2022 - 2023</w:t>
            </w:r>
          </w:p>
        </w:tc>
      </w:tr>
      <w:tr w:rsidR="00264688">
        <w:trPr>
          <w:cantSplit/>
        </w:trPr>
        <w:tc>
          <w:tcPr>
            <w:tcW w:w="1300" w:type="dxa"/>
            <w:tcBorders>
              <w:top w:val="single" w:sz="6" w:space="0" w:color="000000"/>
              <w:left w:val="single" w:sz="6" w:space="0" w:color="000000"/>
              <w:bottom w:val="single" w:sz="6" w:space="0" w:color="000000"/>
              <w:right w:val="single" w:sz="6" w:space="0" w:color="000000"/>
            </w:tcBorders>
            <w:shd w:val="clear" w:color="auto" w:fill="DFDFD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264688" w:rsidRDefault="00264688">
            <w:pPr>
              <w:keepLines/>
              <w:rPr>
                <w:rFonts w:ascii="Calibri" w:hAnsi="Calibri" w:cs="Calibri"/>
              </w:rPr>
            </w:pPr>
          </w:p>
        </w:tc>
      </w:tr>
    </w:tbl>
    <w:p w:rsidR="00264688" w:rsidRDefault="00C8607F">
      <w:r>
        <w:br/>
      </w:r>
    </w:p>
    <w:sectPr w:rsidR="00264688" w:rsidSect="000F6147">
      <w:footerReference w:type="default" r:id="rId2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DA" w:rsidRDefault="00C8607F" w:rsidP="006E0FDA">
      <w:pPr>
        <w:spacing w:after="0" w:line="240" w:lineRule="auto"/>
      </w:pPr>
      <w:r>
        <w:separator/>
      </w:r>
    </w:p>
  </w:endnote>
  <w:endnote w:type="continuationSeparator" w:id="0">
    <w:p w:rsidR="006E0FDA" w:rsidRDefault="00C8607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264688">
      <w:tc>
        <w:tcPr>
          <w:tcW w:w="8200" w:type="dxa"/>
          <w:vAlign w:val="center"/>
        </w:tcPr>
        <w:p w:rsidR="00264688" w:rsidRDefault="00C8607F">
          <w:pPr>
            <w:rPr>
              <w:sz w:val="20"/>
              <w:szCs w:val="20"/>
            </w:rPr>
          </w:pPr>
          <w:r>
            <w:rPr>
              <w:sz w:val="20"/>
              <w:szCs w:val="20"/>
            </w:rPr>
            <w:t>De Poolster Schoolplan 2019 - 2023</w:t>
          </w:r>
        </w:p>
      </w:tc>
      <w:tc>
        <w:tcPr>
          <w:tcW w:w="500" w:type="dxa"/>
          <w:vAlign w:val="center"/>
        </w:tcPr>
        <w:p w:rsidR="00264688" w:rsidRDefault="00C8607F">
          <w:pPr>
            <w:jc w:val="right"/>
            <w:rPr>
              <w:sz w:val="20"/>
              <w:szCs w:val="20"/>
            </w:rPr>
          </w:pPr>
          <w:r>
            <w:fldChar w:fldCharType="begin"/>
          </w:r>
          <w:r>
            <w:instrText>PAGE \* MERGEFORMAT</w:instrText>
          </w:r>
          <w:r>
            <w:fldChar w:fldCharType="separate"/>
          </w:r>
          <w:r w:rsidRPr="00C8607F">
            <w:rPr>
              <w:noProof/>
              <w:sz w:val="20"/>
              <w:szCs w:val="20"/>
            </w:rPr>
            <w:t>2</w:t>
          </w:r>
          <w:r>
            <w:rPr>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754"/>
      <w:gridCol w:w="534"/>
    </w:tblGrid>
    <w:tr w:rsidR="00264688">
      <w:tc>
        <w:tcPr>
          <w:tcW w:w="8200" w:type="dxa"/>
          <w:vAlign w:val="center"/>
        </w:tcPr>
        <w:p w:rsidR="00264688" w:rsidRDefault="00C8607F">
          <w:pPr>
            <w:rPr>
              <w:sz w:val="20"/>
              <w:szCs w:val="20"/>
            </w:rPr>
          </w:pPr>
          <w:r>
            <w:rPr>
              <w:sz w:val="20"/>
              <w:szCs w:val="20"/>
            </w:rPr>
            <w:t>De Poolster Schoolplan 2019 - 2023</w:t>
          </w:r>
        </w:p>
      </w:tc>
      <w:tc>
        <w:tcPr>
          <w:tcW w:w="500" w:type="dxa"/>
          <w:vAlign w:val="center"/>
        </w:tcPr>
        <w:p w:rsidR="00264688" w:rsidRDefault="00C8607F">
          <w:pPr>
            <w:jc w:val="right"/>
            <w:rPr>
              <w:sz w:val="20"/>
              <w:szCs w:val="20"/>
            </w:rPr>
          </w:pPr>
          <w:r>
            <w:fldChar w:fldCharType="begin"/>
          </w:r>
          <w:r>
            <w:instrText>PAGE \* MERGEFORMAT</w:instrText>
          </w:r>
          <w:r>
            <w:fldChar w:fldCharType="separate"/>
          </w:r>
          <w:r w:rsidRPr="00C8607F">
            <w:rPr>
              <w:noProof/>
              <w:sz w:val="20"/>
              <w:szCs w:val="20"/>
            </w:rPr>
            <w:t>22</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DA" w:rsidRDefault="00C8607F" w:rsidP="006E0FDA">
      <w:pPr>
        <w:spacing w:after="0" w:line="240" w:lineRule="auto"/>
      </w:pPr>
      <w:r>
        <w:separator/>
      </w:r>
    </w:p>
  </w:footnote>
  <w:footnote w:type="continuationSeparator" w:id="0">
    <w:p w:rsidR="006E0FDA" w:rsidRDefault="00C8607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756439B"/>
    <w:multiLevelType w:val="hybridMultilevel"/>
    <w:tmpl w:val="CB809E70"/>
    <w:lvl w:ilvl="0" w:tplc="31450643">
      <w:start w:val="1"/>
      <w:numFmt w:val="decimal"/>
      <w:lvlText w:val="%1."/>
      <w:lvlJc w:val="left"/>
      <w:pPr>
        <w:ind w:left="720" w:hanging="360"/>
      </w:pPr>
    </w:lvl>
    <w:lvl w:ilvl="1" w:tplc="31450643" w:tentative="1">
      <w:start w:val="1"/>
      <w:numFmt w:val="lowerLetter"/>
      <w:lvlText w:val="%2."/>
      <w:lvlJc w:val="left"/>
      <w:pPr>
        <w:ind w:left="1440" w:hanging="360"/>
      </w:pPr>
    </w:lvl>
    <w:lvl w:ilvl="2" w:tplc="31450643" w:tentative="1">
      <w:start w:val="1"/>
      <w:numFmt w:val="lowerRoman"/>
      <w:lvlText w:val="%3."/>
      <w:lvlJc w:val="right"/>
      <w:pPr>
        <w:ind w:left="2160" w:hanging="180"/>
      </w:pPr>
    </w:lvl>
    <w:lvl w:ilvl="3" w:tplc="31450643" w:tentative="1">
      <w:start w:val="1"/>
      <w:numFmt w:val="decimal"/>
      <w:lvlText w:val="%4."/>
      <w:lvlJc w:val="left"/>
      <w:pPr>
        <w:ind w:left="2880" w:hanging="360"/>
      </w:pPr>
    </w:lvl>
    <w:lvl w:ilvl="4" w:tplc="31450643" w:tentative="1">
      <w:start w:val="1"/>
      <w:numFmt w:val="lowerLetter"/>
      <w:lvlText w:val="%5."/>
      <w:lvlJc w:val="left"/>
      <w:pPr>
        <w:ind w:left="3600" w:hanging="360"/>
      </w:pPr>
    </w:lvl>
    <w:lvl w:ilvl="5" w:tplc="31450643" w:tentative="1">
      <w:start w:val="1"/>
      <w:numFmt w:val="lowerRoman"/>
      <w:lvlText w:val="%6."/>
      <w:lvlJc w:val="right"/>
      <w:pPr>
        <w:ind w:left="4320" w:hanging="180"/>
      </w:pPr>
    </w:lvl>
    <w:lvl w:ilvl="6" w:tplc="31450643" w:tentative="1">
      <w:start w:val="1"/>
      <w:numFmt w:val="decimal"/>
      <w:lvlText w:val="%7."/>
      <w:lvlJc w:val="left"/>
      <w:pPr>
        <w:ind w:left="5040" w:hanging="360"/>
      </w:pPr>
    </w:lvl>
    <w:lvl w:ilvl="7" w:tplc="31450643" w:tentative="1">
      <w:start w:val="1"/>
      <w:numFmt w:val="lowerLetter"/>
      <w:lvlText w:val="%8."/>
      <w:lvlJc w:val="left"/>
      <w:pPr>
        <w:ind w:left="5760" w:hanging="360"/>
      </w:pPr>
    </w:lvl>
    <w:lvl w:ilvl="8" w:tplc="31450643" w:tentative="1">
      <w:start w:val="1"/>
      <w:numFmt w:val="lowerRoman"/>
      <w:lvlText w:val="%9."/>
      <w:lvlJc w:val="right"/>
      <w:pPr>
        <w:ind w:left="648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717D44"/>
    <w:multiLevelType w:val="hybridMultilevel"/>
    <w:tmpl w:val="ECCAC98C"/>
    <w:lvl w:ilvl="0" w:tplc="471604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264688"/>
    <w:rsid w:val="00361FF4"/>
    <w:rsid w:val="003B5299"/>
    <w:rsid w:val="00493A0C"/>
    <w:rsid w:val="004D6B48"/>
    <w:rsid w:val="00531A4E"/>
    <w:rsid w:val="00535F5A"/>
    <w:rsid w:val="00555F58"/>
    <w:rsid w:val="006E6663"/>
    <w:rsid w:val="008B3AC2"/>
    <w:rsid w:val="008F680D"/>
    <w:rsid w:val="00AC197E"/>
    <w:rsid w:val="00B21D59"/>
    <w:rsid w:val="00BD419F"/>
    <w:rsid w:val="00C8607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61377"/>
    <o:shapelayout v:ext="edit">
      <o:idmap v:ext="edit" data="1,450"/>
    </o:shapelayout>
  </w:shapeDefaults>
  <w:decimalSymbol w:val=","/>
  <w:listSeparator w:val=";"/>
  <w15:docId w15:val="{481487FB-4AA6-4829-8DF7-DC406BE1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3-collectionPHPDOCX">
    <w:name w:val="Heading3-collectionPHPDOCX"/>
    <w:link w:val="Heading3-collectionPHPDOCXCar"/>
    <w:uiPriority w:val="99"/>
    <w:semiHidden/>
    <w:unhideWhenUsed/>
    <w:rsid w:val="006E0FDA"/>
    <w:pPr>
      <w:keepNext/>
      <w:outlineLvl w:val="3"/>
    </w:pPr>
    <w:rPr>
      <w:rFonts w:ascii="Calibri" w:eastAsia="Calibri" w:hAnsi="Calibri" w:cs="Calibri"/>
      <w:color w:val="000000"/>
    </w:rPr>
  </w:style>
  <w:style w:type="character" w:customStyle="1" w:styleId="Heading3-collectionPHPDOCXCar">
    <w:name w:val="Heading3-collectionPHPDOCXCar"/>
    <w:link w:val="Heading3-collectionPHPDOCX"/>
    <w:uiPriority w:val="99"/>
    <w:semiHidden/>
    <w:unhideWhenUsed/>
    <w:rsid w:val="006E0FDA"/>
    <w:rPr>
      <w:rFonts w:ascii="Calibri" w:eastAsia="Calibri" w:hAnsi="Calibri" w:cs="Calibri"/>
      <w:color w:val="000000"/>
      <w:sz w:val="2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4-collectionPHPDOCX">
    <w:name w:val="Heading4-collectionPHPDOCX"/>
    <w:link w:val="Heading4-collectionPHPDOCXCar"/>
    <w:uiPriority w:val="99"/>
    <w:semiHidden/>
    <w:unhideWhenUsed/>
    <w:rsid w:val="006E0FDA"/>
    <w:pPr>
      <w:keepNext/>
      <w:spacing w:before="5"/>
      <w:outlineLvl w:val="4"/>
    </w:pPr>
    <w:rPr>
      <w:sz w:val="32"/>
    </w:rPr>
  </w:style>
  <w:style w:type="character" w:customStyle="1" w:styleId="Heading4-collectionPHPDOCXCar">
    <w:name w:val="Heading4-collectionPHPDOCXCar"/>
    <w:link w:val="Heading4-collectionPHPDOCX"/>
    <w:uiPriority w:val="99"/>
    <w:semiHidden/>
    <w:unhideWhenUsed/>
    <w:rsid w:val="006E0FDA"/>
    <w:rPr>
      <w:sz w:val="3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0"/>
    <w:uiPriority w:val="99"/>
    <w:semiHidden/>
    <w:unhideWhenUsed/>
    <w:rsid w:val="006E0FDA"/>
    <w:rPr>
      <w:b/>
      <w:color w:val="000000"/>
    </w:rPr>
  </w:style>
  <w:style w:type="paragraph" w:customStyle="1" w:styleId="Heading6-collectionPHPDOCX">
    <w:name w:val="Heading6-collectionPHPDOCX"/>
    <w:link w:val="Heading6-collectionPHPDOCXCar"/>
    <w:uiPriority w:val="99"/>
    <w:semiHidden/>
    <w:unhideWhenUsed/>
    <w:rsid w:val="006E0FDA"/>
    <w:pPr>
      <w:keepNext/>
      <w:spacing w:before="5"/>
      <w:outlineLvl w:val="6"/>
    </w:pPr>
  </w:style>
  <w:style w:type="character" w:customStyle="1" w:styleId="Heading6-collectionPHPDOCXCar">
    <w:name w:val="Heading6-collectionPHPDOCXCar"/>
    <w:link w:val="Heading6-collectionPHPDOCX"/>
    <w:uiPriority w:val="99"/>
    <w:semiHidden/>
    <w:unhideWhenUsed/>
    <w:rsid w:val="006E0FDA"/>
    <w:rPr>
      <w:sz w:val="22"/>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 w:type="paragraph" w:styleId="Inhopg2">
    <w:name w:val="toc 2"/>
    <w:basedOn w:val="Standaard"/>
    <w:next w:val="Standaard"/>
    <w:autoRedefine/>
    <w:uiPriority w:val="39"/>
    <w:unhideWhenUsed/>
    <w:rsid w:val="00C8607F"/>
    <w:pPr>
      <w:spacing w:after="100"/>
      <w:ind w:left="220"/>
    </w:pPr>
  </w:style>
  <w:style w:type="paragraph" w:styleId="Inhopg3">
    <w:name w:val="toc 3"/>
    <w:basedOn w:val="Standaard"/>
    <w:next w:val="Standaard"/>
    <w:autoRedefine/>
    <w:uiPriority w:val="39"/>
    <w:unhideWhenUsed/>
    <w:rsid w:val="00C8607F"/>
    <w:pPr>
      <w:spacing w:after="100"/>
      <w:ind w:left="440"/>
    </w:pPr>
  </w:style>
  <w:style w:type="character" w:styleId="Hyperlink">
    <w:name w:val="Hyperlink"/>
    <w:basedOn w:val="Standaardalinea-lettertype"/>
    <w:uiPriority w:val="99"/>
    <w:unhideWhenUsed/>
    <w:rsid w:val="00C86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schoolmonitor.nl/page/0F530D8B-085F-ABBE-5DC3-D79CAE52FD90/1651/Poolster_basis_met_lagen.jpg" TargetMode="External"/><Relationship Id="rId18" Type="http://schemas.openxmlformats.org/officeDocument/2006/relationships/hyperlink" Target="https://login.schoolmonitor.nl/page/0F530D8B-085F-ABBE-5DC3-D79CAE52FD90/1663/1.png" TargetMode="External"/><Relationship Id="rId26" Type="http://schemas.openxmlformats.org/officeDocument/2006/relationships/hyperlink" Target="https://login.schoolmonitor.nl/project/0F530D8B-085F-ABBE-5DC3-D79CAE52FD90/1068/onderwijsresultatenmodel-po-resultaten-pilotbesturen.pdf" TargetMode="External"/><Relationship Id="rId3" Type="http://schemas.openxmlformats.org/officeDocument/2006/relationships/styles" Target="styles.xml"/><Relationship Id="rId21" Type="http://schemas.openxmlformats.org/officeDocument/2006/relationships/image" Target="https://login.schoolmonitor.nl/page/0F530D8B-085F-ABBE-5DC3-D79CAE52FD90/1663/2.png"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login.schoolmonitor.nl/page/0F530D8B-085F-ABBE-5DC3-D79CAE52FD90/1648/beloftes-schoolplan.jpg" TargetMode="External"/><Relationship Id="rId17" Type="http://schemas.openxmlformats.org/officeDocument/2006/relationships/image" Target="https://login.schoolmonitor.nl/page/0F530D8B-085F-ABBE-5DC3-D79CAE52FD90/1654/piramide-van-lencioni.png" TargetMode="External"/><Relationship Id="rId25" Type="http://schemas.openxmlformats.org/officeDocument/2006/relationships/hyperlink" Target="https://klassetv.nl/pakket/burgerschap/start"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login.schoolmonitor.nl/page/0F530D8B-085F-ABBE-5DC3-D79CAE52FD90/1654/piramide-van-lencioni.png" TargetMode="External"/><Relationship Id="rId20" Type="http://schemas.openxmlformats.org/officeDocument/2006/relationships/hyperlink" Target="https://login.schoolmonitor.nl/page/0F530D8B-085F-ABBE-5DC3-D79CAE52FD90/1663/2.pn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ogin.schoolmonitor.nl/page/0F530D8B-085F-ABBE-5DC3-D79CAE52FD90/1648/beloftes-schoolplan.jpg" TargetMode="External"/><Relationship Id="rId24" Type="http://schemas.openxmlformats.org/officeDocument/2006/relationships/image" Target="https://login.schoolmonitor.nl/project/0F530D8B-085F-ABBE-5DC3-D79CAE52FD90/1038/21e-eeuwse-vaardigheden-600x-600png.png"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login.schoolmonitor.nl/page/0F530D8B-085F-ABBE-5DC3-D79CAE52FD90/1651/A1_Paneel_BS_De_Poolster_Lelystad_2018-09-13.pdf" TargetMode="External"/><Relationship Id="rId23" Type="http://schemas.openxmlformats.org/officeDocument/2006/relationships/hyperlink" Target="https://login.schoolmonitor.nl/project/0F530D8B-085F-ABBE-5DC3-D79CAE52FD90/1038/21e-eeuwse-vaardigheden-600x-600png.png" TargetMode="External"/><Relationship Id="rId28" Type="http://schemas.openxmlformats.org/officeDocument/2006/relationships/hyperlink" Target="https://login.schoolmonitor.nl/project/0F530D8B-085F-ABBE-5DC3-D79CAE52FD90/1080/sociaal-sterke-groep-2.docx" TargetMode="External"/><Relationship Id="rId10" Type="http://schemas.openxmlformats.org/officeDocument/2006/relationships/hyperlink" Target="https://login.schoolmonitor.nl/page/0F530D8B-085F-ABBE-5DC3-D79CAE52FD90/1648/beloftes-schoolplan.jpg" TargetMode="External"/><Relationship Id="rId19" Type="http://schemas.openxmlformats.org/officeDocument/2006/relationships/image" Target="https://login.schoolmonitor.nl/page/0F530D8B-085F-ABBE-5DC3-D79CAE52FD90/1663/1.p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s://login.schoolmonitor.nl/page/0F530D8B-085F-ABBE-5DC3-D79CAE52FD90/1651/Poolster_basis_met_lagen.jpg" TargetMode="External"/><Relationship Id="rId22" Type="http://schemas.openxmlformats.org/officeDocument/2006/relationships/hyperlink" Target="https://login.schoolmonitor.nl/project/0F530D8B-085F-ABBE-5DC3-D79CAE52FD90/1044/onderzoek-wereldorientatie.pdf" TargetMode="External"/><Relationship Id="rId27" Type="http://schemas.openxmlformats.org/officeDocument/2006/relationships/hyperlink" Target="https://www.onderwijsinspectie.nl/onderwerpen/onderwijsresultaten-primair-onderwijs/naar-een-nieuw-onderwijsresultatenmodel" TargetMode="External"/><Relationship Id="rId30"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E3594B11C8C34EA5553784FDF81574" ma:contentTypeVersion="6" ma:contentTypeDescription="Een nieuw document maken." ma:contentTypeScope="" ma:versionID="c7384c630d17e6a5a1f9422da8a5c76a">
  <xsd:schema xmlns:xsd="http://www.w3.org/2001/XMLSchema" xmlns:xs="http://www.w3.org/2001/XMLSchema" xmlns:p="http://schemas.microsoft.com/office/2006/metadata/properties" xmlns:ns2="de38d00f-fb58-4069-bf73-21f448400b70" xmlns:ns3="8ed060fc-c4c3-4625-bde9-af8e9afaffb5" targetNamespace="http://schemas.microsoft.com/office/2006/metadata/properties" ma:root="true" ma:fieldsID="cc94acbf6b12f2f35814067a9e81424e" ns2:_="" ns3:_="">
    <xsd:import namespace="de38d00f-fb58-4069-bf73-21f448400b70"/>
    <xsd:import namespace="8ed060fc-c4c3-4625-bde9-af8e9afaff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8d00f-fb58-4069-bf73-21f448400b7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060fc-c4c3-4625-bde9-af8e9afaff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CCBAA-7BD4-4DE6-8166-7E57519D77CD}">
  <ds:schemaRefs>
    <ds:schemaRef ds:uri="http://schemas.openxmlformats.org/officeDocument/2006/bibliography"/>
  </ds:schemaRefs>
</ds:datastoreItem>
</file>

<file path=customXml/itemProps2.xml><?xml version="1.0" encoding="utf-8"?>
<ds:datastoreItem xmlns:ds="http://schemas.openxmlformats.org/officeDocument/2006/customXml" ds:itemID="{A33A1EE9-C105-42C7-B1F9-0D02C6256E70}"/>
</file>

<file path=customXml/itemProps3.xml><?xml version="1.0" encoding="utf-8"?>
<ds:datastoreItem xmlns:ds="http://schemas.openxmlformats.org/officeDocument/2006/customXml" ds:itemID="{CDA458B5-AEBE-41CC-BA0C-8080CFD95F82}"/>
</file>

<file path=customXml/itemProps4.xml><?xml version="1.0" encoding="utf-8"?>
<ds:datastoreItem xmlns:ds="http://schemas.openxmlformats.org/officeDocument/2006/customXml" ds:itemID="{6BF95AD4-86CE-427E-94D0-3169D03177B4}"/>
</file>

<file path=docProps/app.xml><?xml version="1.0" encoding="utf-8"?>
<Properties xmlns="http://schemas.openxmlformats.org/officeDocument/2006/extended-properties" xmlns:vt="http://schemas.openxmlformats.org/officeDocument/2006/docPropsVTypes">
  <Template>Normal</Template>
  <TotalTime>1</TotalTime>
  <Pages>59</Pages>
  <Words>16120</Words>
  <Characters>88664</Characters>
  <Application>Microsoft Office Word</Application>
  <DocSecurity>0</DocSecurity>
  <Lines>738</Lines>
  <Paragraphs>209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Albert van Wijk</cp:lastModifiedBy>
  <cp:revision>2</cp:revision>
  <dcterms:created xsi:type="dcterms:W3CDTF">2020-11-11T09:36:00Z</dcterms:created>
  <dcterms:modified xsi:type="dcterms:W3CDTF">2020-11-11T09:36:00Z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0x0101007DE3594B11C8C34EA5553784FDF81574</vt:lpwstr>
  </property>
</Properties>
</file>