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460B" w14:textId="411DA9B1" w:rsidR="00A53D11" w:rsidRDefault="009E7630" w:rsidP="009E7630">
      <w:pPr>
        <w:spacing w:after="0" w:line="240" w:lineRule="auto"/>
        <w:jc w:val="right"/>
        <w:rPr>
          <w:rFonts w:ascii="Trebuchet MS" w:eastAsia="Times New Roman" w:hAnsi="Trebuchet MS" w:cs="Times New Roman"/>
          <w:b/>
          <w:bCs/>
          <w:iCs/>
          <w:color w:val="4472C4" w:themeColor="accent5"/>
          <w:sz w:val="48"/>
          <w:szCs w:val="48"/>
          <w:lang w:eastAsia="nl-NL"/>
        </w:rPr>
      </w:pPr>
      <w:bookmarkStart w:id="0" w:name="_Hlk496271871"/>
      <w:r>
        <w:rPr>
          <w:rFonts w:ascii="Trebuchet MS" w:eastAsia="Times New Roman" w:hAnsi="Trebuchet MS" w:cs="Times New Roman"/>
          <w:b/>
          <w:bCs/>
          <w:iCs/>
          <w:noProof/>
          <w:color w:val="4472C4" w:themeColor="accent5"/>
          <w:sz w:val="48"/>
          <w:szCs w:val="48"/>
          <w:lang w:eastAsia="nl-NL"/>
        </w:rPr>
        <w:drawing>
          <wp:inline distT="0" distB="0" distL="0" distR="0" wp14:anchorId="3564EA4D" wp14:editId="6A6BB578">
            <wp:extent cx="1993265" cy="640080"/>
            <wp:effectExtent l="0" t="0" r="698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640080"/>
                    </a:xfrm>
                    <a:prstGeom prst="rect">
                      <a:avLst/>
                    </a:prstGeom>
                    <a:noFill/>
                  </pic:spPr>
                </pic:pic>
              </a:graphicData>
            </a:graphic>
          </wp:inline>
        </w:drawing>
      </w:r>
    </w:p>
    <w:p w14:paraId="09F358D7"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4B0EF850"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0C4B8EB5"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123F5585"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6480444D" w14:textId="1ACCF613" w:rsidR="00A53D11" w:rsidRPr="00FE0C92" w:rsidRDefault="00A53D11" w:rsidP="00A53D11">
      <w:pPr>
        <w:spacing w:after="0" w:line="240" w:lineRule="auto"/>
        <w:jc w:val="center"/>
        <w:rPr>
          <w:rFonts w:ascii="Trebuchet MS" w:eastAsia="Times New Roman" w:hAnsi="Trebuchet MS" w:cs="Times New Roman"/>
          <w:b/>
          <w:bCs/>
          <w:iCs/>
          <w:color w:val="4472C4" w:themeColor="accent5"/>
          <w:sz w:val="72"/>
          <w:szCs w:val="72"/>
          <w:lang w:eastAsia="nl-NL"/>
        </w:rPr>
      </w:pPr>
      <w:r w:rsidRPr="00FE0C92">
        <w:rPr>
          <w:rFonts w:ascii="Trebuchet MS" w:eastAsia="Times New Roman" w:hAnsi="Trebuchet MS" w:cs="Times New Roman"/>
          <w:b/>
          <w:bCs/>
          <w:iCs/>
          <w:color w:val="4472C4" w:themeColor="accent5"/>
          <w:sz w:val="72"/>
          <w:szCs w:val="72"/>
          <w:lang w:eastAsia="nl-NL"/>
        </w:rPr>
        <w:t>Schoolveiligheidsplan</w:t>
      </w:r>
    </w:p>
    <w:p w14:paraId="4409061A" w14:textId="4F4B68B8"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1AFD34E9" w14:textId="51B6FEB5"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6A67D313" w14:textId="465E8FF8"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5F6D00FD" w14:textId="32BDF374" w:rsidR="00FE0C92" w:rsidRDefault="66F44957" w:rsidP="7D43A211">
      <w:pPr>
        <w:spacing w:after="0" w:line="240" w:lineRule="auto"/>
        <w:jc w:val="center"/>
      </w:pPr>
      <w:r>
        <w:rPr>
          <w:noProof/>
        </w:rPr>
        <w:drawing>
          <wp:inline distT="0" distB="0" distL="0" distR="0" wp14:anchorId="5C9756DB" wp14:editId="4B9C4BE2">
            <wp:extent cx="4448175" cy="1408590"/>
            <wp:effectExtent l="0" t="0" r="0" b="1270"/>
            <wp:docPr id="1129989272" name="Afbeelding 1129989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64396" cy="1413727"/>
                    </a:xfrm>
                    <a:prstGeom prst="rect">
                      <a:avLst/>
                    </a:prstGeom>
                  </pic:spPr>
                </pic:pic>
              </a:graphicData>
            </a:graphic>
          </wp:inline>
        </w:drawing>
      </w:r>
    </w:p>
    <w:p w14:paraId="265B5D66" w14:textId="1ECFD84A" w:rsidR="00FE0C92" w:rsidRPr="00072D63" w:rsidRDefault="00FE0C92" w:rsidP="00A53D11">
      <w:pPr>
        <w:spacing w:after="0" w:line="240" w:lineRule="auto"/>
        <w:jc w:val="center"/>
        <w:rPr>
          <w:rFonts w:ascii="Trebuchet MS" w:eastAsia="Times New Roman" w:hAnsi="Trebuchet MS" w:cs="Times New Roman"/>
          <w:bCs/>
          <w:iCs/>
          <w:color w:val="00B050"/>
          <w:sz w:val="48"/>
          <w:szCs w:val="48"/>
          <w:lang w:eastAsia="nl-NL"/>
        </w:rPr>
      </w:pPr>
    </w:p>
    <w:p w14:paraId="04FB9ECF" w14:textId="01D2D886" w:rsidR="00FE0C92" w:rsidRDefault="00FE0C92" w:rsidP="00A53D11">
      <w:pPr>
        <w:spacing w:after="0" w:line="240" w:lineRule="auto"/>
        <w:jc w:val="center"/>
        <w:rPr>
          <w:rFonts w:ascii="Trebuchet MS" w:eastAsia="Times New Roman" w:hAnsi="Trebuchet MS" w:cs="Times New Roman"/>
          <w:b/>
          <w:bCs/>
          <w:i/>
          <w:iCs/>
          <w:color w:val="00B050"/>
          <w:sz w:val="48"/>
          <w:szCs w:val="48"/>
          <w:lang w:eastAsia="nl-NL"/>
        </w:rPr>
      </w:pPr>
    </w:p>
    <w:p w14:paraId="10C93BAA" w14:textId="427ADB13" w:rsidR="00FE0C92" w:rsidRDefault="00FE0C92" w:rsidP="00A53D11">
      <w:pPr>
        <w:spacing w:after="0" w:line="240" w:lineRule="auto"/>
        <w:jc w:val="center"/>
        <w:rPr>
          <w:rFonts w:ascii="Trebuchet MS" w:eastAsia="Times New Roman" w:hAnsi="Trebuchet MS" w:cs="Times New Roman"/>
          <w:b/>
          <w:bCs/>
          <w:i/>
          <w:iCs/>
          <w:color w:val="00B050"/>
          <w:sz w:val="48"/>
          <w:szCs w:val="48"/>
          <w:lang w:eastAsia="nl-NL"/>
        </w:rPr>
      </w:pPr>
    </w:p>
    <w:p w14:paraId="7E334ACE" w14:textId="7C481FE5"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5FC9D75" w14:textId="40B9DC48"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3544905F" w14:textId="0FE5D69D"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F6708EB" w14:textId="0D01C700"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62AF7A11" w14:textId="7B7FFAA5"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7BF89BE" w14:textId="77777777"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999401D" w14:textId="2BCCA654" w:rsidR="00FE0C92" w:rsidRPr="006D2F4E" w:rsidRDefault="00FE0C92" w:rsidP="00FE0C92">
      <w:pPr>
        <w:spacing w:after="0" w:line="240" w:lineRule="auto"/>
        <w:rPr>
          <w:rFonts w:ascii="Trebuchet MS" w:eastAsia="Times New Roman" w:hAnsi="Trebuchet MS" w:cs="Times New Roman"/>
          <w:b/>
          <w:bCs/>
          <w:i/>
          <w:iCs/>
          <w:color w:val="00B050"/>
          <w:sz w:val="28"/>
          <w:szCs w:val="28"/>
          <w:lang w:eastAsia="nl-NL"/>
        </w:rPr>
      </w:pPr>
      <w:r w:rsidRPr="006D2F4E">
        <w:rPr>
          <w:rFonts w:ascii="Trebuchet MS" w:eastAsia="Times New Roman" w:hAnsi="Trebuchet MS" w:cs="Times New Roman"/>
          <w:b/>
          <w:bCs/>
          <w:i/>
          <w:iCs/>
          <w:color w:val="4472C4" w:themeColor="accent5"/>
          <w:sz w:val="28"/>
          <w:szCs w:val="28"/>
          <w:lang w:eastAsia="nl-NL"/>
        </w:rPr>
        <w:t>School:</w:t>
      </w:r>
      <w:r w:rsidRPr="006D2F4E">
        <w:rPr>
          <w:rFonts w:ascii="Trebuchet MS" w:eastAsia="Times New Roman" w:hAnsi="Trebuchet MS" w:cs="Times New Roman"/>
          <w:b/>
          <w:bCs/>
          <w:i/>
          <w:iCs/>
          <w:color w:val="00B050"/>
          <w:sz w:val="28"/>
          <w:szCs w:val="28"/>
          <w:lang w:eastAsia="nl-NL"/>
        </w:rPr>
        <w:t xml:space="preserve"> </w:t>
      </w:r>
      <w:r w:rsidRPr="006D2F4E">
        <w:rPr>
          <w:rFonts w:ascii="Trebuchet MS" w:eastAsia="Times New Roman" w:hAnsi="Trebuchet MS" w:cs="Times New Roman"/>
          <w:b/>
          <w:bCs/>
          <w:i/>
          <w:iCs/>
          <w:color w:val="00B050"/>
          <w:sz w:val="28"/>
          <w:szCs w:val="28"/>
          <w:lang w:eastAsia="nl-NL"/>
        </w:rPr>
        <w:tab/>
      </w:r>
      <w:r w:rsidR="009F5514">
        <w:rPr>
          <w:rFonts w:ascii="Trebuchet MS" w:eastAsia="Times New Roman" w:hAnsi="Trebuchet MS" w:cs="Times New Roman"/>
          <w:b/>
          <w:bCs/>
          <w:i/>
          <w:iCs/>
          <w:color w:val="00B050"/>
          <w:sz w:val="28"/>
          <w:szCs w:val="28"/>
          <w:lang w:eastAsia="nl-NL"/>
        </w:rPr>
        <w:t xml:space="preserve">OBS </w:t>
      </w:r>
      <w:proofErr w:type="spellStart"/>
      <w:r w:rsidR="00BC1490">
        <w:rPr>
          <w:rFonts w:ascii="Trebuchet MS" w:eastAsia="Times New Roman" w:hAnsi="Trebuchet MS" w:cs="Times New Roman"/>
          <w:bCs/>
          <w:i/>
          <w:iCs/>
          <w:color w:val="00B050"/>
          <w:sz w:val="28"/>
          <w:szCs w:val="28"/>
          <w:lang w:eastAsia="nl-NL"/>
        </w:rPr>
        <w:t>Oosterhoogebrugschool</w:t>
      </w:r>
      <w:proofErr w:type="spellEnd"/>
    </w:p>
    <w:p w14:paraId="72C13C51" w14:textId="6E8BF89F" w:rsidR="00FE0C92" w:rsidRPr="006D2F4E" w:rsidRDefault="00FE0C92" w:rsidP="00FE0C92">
      <w:pPr>
        <w:spacing w:after="0" w:line="240" w:lineRule="auto"/>
        <w:rPr>
          <w:rFonts w:ascii="Trebuchet MS" w:eastAsia="Times New Roman" w:hAnsi="Trebuchet MS" w:cs="Times New Roman"/>
          <w:b/>
          <w:bCs/>
          <w:i/>
          <w:iCs/>
          <w:color w:val="00B050"/>
          <w:sz w:val="28"/>
          <w:szCs w:val="28"/>
          <w:lang w:eastAsia="nl-NL"/>
        </w:rPr>
      </w:pPr>
      <w:r w:rsidRPr="006D2F4E">
        <w:rPr>
          <w:rFonts w:ascii="Trebuchet MS" w:eastAsia="Times New Roman" w:hAnsi="Trebuchet MS" w:cs="Times New Roman"/>
          <w:b/>
          <w:bCs/>
          <w:i/>
          <w:iCs/>
          <w:color w:val="4472C4" w:themeColor="accent5"/>
          <w:sz w:val="28"/>
          <w:szCs w:val="28"/>
          <w:lang w:eastAsia="nl-NL"/>
        </w:rPr>
        <w:t>Datum:</w:t>
      </w:r>
      <w:r w:rsidRPr="006D2F4E">
        <w:rPr>
          <w:rFonts w:ascii="Trebuchet MS" w:eastAsia="Times New Roman" w:hAnsi="Trebuchet MS" w:cs="Times New Roman"/>
          <w:b/>
          <w:bCs/>
          <w:i/>
          <w:iCs/>
          <w:color w:val="00B050"/>
          <w:sz w:val="28"/>
          <w:szCs w:val="28"/>
          <w:lang w:eastAsia="nl-NL"/>
        </w:rPr>
        <w:t xml:space="preserve"> </w:t>
      </w:r>
      <w:r w:rsidR="00A07133">
        <w:rPr>
          <w:rFonts w:ascii="Trebuchet MS" w:eastAsia="Times New Roman" w:hAnsi="Trebuchet MS" w:cs="Times New Roman"/>
          <w:bCs/>
          <w:i/>
          <w:iCs/>
          <w:color w:val="00B050"/>
          <w:sz w:val="28"/>
          <w:szCs w:val="28"/>
          <w:lang w:eastAsia="nl-NL"/>
        </w:rPr>
        <w:tab/>
        <w:t>mei 2022</w:t>
      </w:r>
    </w:p>
    <w:p w14:paraId="6B7E138E" w14:textId="6A01FFC4" w:rsidR="00FE0C92" w:rsidRPr="006D2F4E" w:rsidRDefault="00FE0C92" w:rsidP="00FE0C92">
      <w:pPr>
        <w:spacing w:after="0" w:line="240" w:lineRule="auto"/>
        <w:rPr>
          <w:rFonts w:ascii="Trebuchet MS" w:eastAsia="Times New Roman" w:hAnsi="Trebuchet MS" w:cs="Times New Roman"/>
          <w:b/>
          <w:bCs/>
          <w:i/>
          <w:iCs/>
          <w:color w:val="00B050"/>
          <w:sz w:val="28"/>
          <w:szCs w:val="28"/>
          <w:lang w:eastAsia="nl-NL"/>
        </w:rPr>
      </w:pPr>
      <w:r w:rsidRPr="006D2F4E">
        <w:rPr>
          <w:rFonts w:ascii="Trebuchet MS" w:eastAsia="Times New Roman" w:hAnsi="Trebuchet MS" w:cs="Times New Roman"/>
          <w:b/>
          <w:bCs/>
          <w:i/>
          <w:iCs/>
          <w:color w:val="4472C4" w:themeColor="accent5"/>
          <w:sz w:val="28"/>
          <w:szCs w:val="28"/>
          <w:lang w:eastAsia="nl-NL"/>
        </w:rPr>
        <w:t>Versie:</w:t>
      </w:r>
      <w:r w:rsidRPr="006D2F4E">
        <w:rPr>
          <w:rFonts w:ascii="Trebuchet MS" w:eastAsia="Times New Roman" w:hAnsi="Trebuchet MS" w:cs="Times New Roman"/>
          <w:b/>
          <w:bCs/>
          <w:i/>
          <w:iCs/>
          <w:color w:val="00B050"/>
          <w:sz w:val="28"/>
          <w:szCs w:val="28"/>
          <w:lang w:eastAsia="nl-NL"/>
        </w:rPr>
        <w:t xml:space="preserve"> </w:t>
      </w:r>
      <w:r w:rsidRPr="006D2F4E">
        <w:rPr>
          <w:rFonts w:ascii="Trebuchet MS" w:eastAsia="Times New Roman" w:hAnsi="Trebuchet MS" w:cs="Times New Roman"/>
          <w:b/>
          <w:bCs/>
          <w:i/>
          <w:iCs/>
          <w:color w:val="00B050"/>
          <w:sz w:val="28"/>
          <w:szCs w:val="28"/>
          <w:lang w:eastAsia="nl-NL"/>
        </w:rPr>
        <w:tab/>
      </w:r>
      <w:r w:rsidRPr="006D2F4E">
        <w:rPr>
          <w:rFonts w:ascii="Trebuchet MS" w:eastAsia="Times New Roman" w:hAnsi="Trebuchet MS" w:cs="Times New Roman"/>
          <w:bCs/>
          <w:i/>
          <w:iCs/>
          <w:color w:val="00B050"/>
          <w:sz w:val="28"/>
          <w:szCs w:val="28"/>
          <w:lang w:eastAsia="nl-NL"/>
        </w:rPr>
        <w:t>1.0</w:t>
      </w:r>
    </w:p>
    <w:p w14:paraId="41660FAA" w14:textId="77777777" w:rsidR="00A53D11" w:rsidRDefault="00A53D11" w:rsidP="00DE0A89">
      <w:pPr>
        <w:spacing w:after="0" w:line="240" w:lineRule="auto"/>
        <w:rPr>
          <w:rFonts w:ascii="Trebuchet MS" w:eastAsia="Times New Roman" w:hAnsi="Trebuchet MS" w:cs="Times New Roman"/>
          <w:b/>
          <w:bCs/>
          <w:i/>
          <w:iCs/>
          <w:color w:val="FF0000"/>
          <w:sz w:val="24"/>
          <w:szCs w:val="24"/>
          <w:lang w:eastAsia="nl-NL"/>
        </w:rPr>
        <w:sectPr w:rsidR="00A53D11" w:rsidSect="00F24A55">
          <w:footerReference w:type="default" r:id="rId10"/>
          <w:footerReference w:type="first" r:id="rId11"/>
          <w:pgSz w:w="11906" w:h="16838"/>
          <w:pgMar w:top="1418" w:right="1418" w:bottom="1418" w:left="1418" w:header="709" w:footer="709" w:gutter="0"/>
          <w:pgNumType w:start="1"/>
          <w:cols w:space="708"/>
          <w:titlePg/>
          <w:docGrid w:linePitch="360"/>
        </w:sectPr>
      </w:pPr>
    </w:p>
    <w:sdt>
      <w:sdtPr>
        <w:rPr>
          <w:rFonts w:asciiTheme="minorHAnsi" w:eastAsiaTheme="minorEastAsia" w:hAnsiTheme="minorHAnsi" w:cs="Times New Roman"/>
          <w:color w:val="auto"/>
          <w:sz w:val="22"/>
          <w:szCs w:val="22"/>
        </w:rPr>
        <w:id w:val="1031688932"/>
        <w:docPartObj>
          <w:docPartGallery w:val="Table of Contents"/>
          <w:docPartUnique/>
        </w:docPartObj>
      </w:sdtPr>
      <w:sdtEndPr>
        <w:rPr>
          <w:b/>
          <w:bCs/>
        </w:rPr>
      </w:sdtEndPr>
      <w:sdtContent>
        <w:p w14:paraId="025B92C9" w14:textId="1C31FB93" w:rsidR="00B45834" w:rsidRDefault="00B45834">
          <w:pPr>
            <w:pStyle w:val="Kopvaninhoudsopgave"/>
          </w:pPr>
          <w:r>
            <w:t>Inhoudsopgave</w:t>
          </w:r>
          <w:r w:rsidR="00944D23">
            <w:br/>
          </w:r>
        </w:p>
        <w:p w14:paraId="0C5AC76B" w14:textId="10E40107" w:rsidR="008E56EB" w:rsidRDefault="00B45834">
          <w:pPr>
            <w:pStyle w:val="Inhopg2"/>
            <w:tabs>
              <w:tab w:val="right" w:leader="dot" w:pos="9060"/>
            </w:tabs>
            <w:rPr>
              <w:rFonts w:cstheme="minorBidi"/>
              <w:noProof/>
            </w:rPr>
          </w:pPr>
          <w:r>
            <w:fldChar w:fldCharType="begin"/>
          </w:r>
          <w:r>
            <w:instrText xml:space="preserve"> TOC \o "1-3" \h \z \u </w:instrText>
          </w:r>
          <w:r>
            <w:fldChar w:fldCharType="separate"/>
          </w:r>
          <w:hyperlink w:anchor="_Toc119320322" w:history="1">
            <w:r w:rsidR="008E56EB" w:rsidRPr="001B1EB8">
              <w:rPr>
                <w:rStyle w:val="Hyperlink"/>
                <w:rFonts w:eastAsia="Times New Roman"/>
                <w:b/>
                <w:noProof/>
              </w:rPr>
              <w:t>Deel A: wettelijk/bestuurlijk deel</w:t>
            </w:r>
            <w:r w:rsidR="008E56EB">
              <w:rPr>
                <w:noProof/>
                <w:webHidden/>
              </w:rPr>
              <w:tab/>
            </w:r>
            <w:r w:rsidR="008E56EB">
              <w:rPr>
                <w:noProof/>
                <w:webHidden/>
              </w:rPr>
              <w:fldChar w:fldCharType="begin"/>
            </w:r>
            <w:r w:rsidR="008E56EB">
              <w:rPr>
                <w:noProof/>
                <w:webHidden/>
              </w:rPr>
              <w:instrText xml:space="preserve"> PAGEREF _Toc119320322 \h </w:instrText>
            </w:r>
            <w:r w:rsidR="008E56EB">
              <w:rPr>
                <w:noProof/>
                <w:webHidden/>
              </w:rPr>
            </w:r>
            <w:r w:rsidR="008E56EB">
              <w:rPr>
                <w:noProof/>
                <w:webHidden/>
              </w:rPr>
              <w:fldChar w:fldCharType="separate"/>
            </w:r>
            <w:r w:rsidR="00475E90">
              <w:rPr>
                <w:noProof/>
                <w:webHidden/>
              </w:rPr>
              <w:t>4</w:t>
            </w:r>
            <w:r w:rsidR="008E56EB">
              <w:rPr>
                <w:noProof/>
                <w:webHidden/>
              </w:rPr>
              <w:fldChar w:fldCharType="end"/>
            </w:r>
          </w:hyperlink>
        </w:p>
        <w:p w14:paraId="11A10F5E" w14:textId="4D9E94C0" w:rsidR="008E56EB" w:rsidRDefault="008E56EB">
          <w:pPr>
            <w:pStyle w:val="Inhopg2"/>
            <w:tabs>
              <w:tab w:val="left" w:pos="660"/>
              <w:tab w:val="right" w:leader="dot" w:pos="9060"/>
            </w:tabs>
            <w:rPr>
              <w:rFonts w:cstheme="minorBidi"/>
              <w:noProof/>
            </w:rPr>
          </w:pPr>
          <w:hyperlink w:anchor="_Toc119320323" w:history="1">
            <w:r w:rsidRPr="001B1EB8">
              <w:rPr>
                <w:rStyle w:val="Hyperlink"/>
                <w:rFonts w:eastAsia="Times New Roman"/>
                <w:b/>
                <w:noProof/>
              </w:rPr>
              <w:t>1.</w:t>
            </w:r>
            <w:r>
              <w:rPr>
                <w:rFonts w:cstheme="minorBidi"/>
                <w:noProof/>
              </w:rPr>
              <w:tab/>
            </w:r>
            <w:r w:rsidRPr="001B1EB8">
              <w:rPr>
                <w:rStyle w:val="Hyperlink"/>
                <w:rFonts w:eastAsia="Times New Roman"/>
                <w:b/>
                <w:noProof/>
              </w:rPr>
              <w:t>Visie op veiligheid van het bestuur</w:t>
            </w:r>
            <w:r>
              <w:rPr>
                <w:noProof/>
                <w:webHidden/>
              </w:rPr>
              <w:tab/>
            </w:r>
            <w:r>
              <w:rPr>
                <w:noProof/>
                <w:webHidden/>
              </w:rPr>
              <w:fldChar w:fldCharType="begin"/>
            </w:r>
            <w:r>
              <w:rPr>
                <w:noProof/>
                <w:webHidden/>
              </w:rPr>
              <w:instrText xml:space="preserve"> PAGEREF _Toc119320323 \h </w:instrText>
            </w:r>
            <w:r>
              <w:rPr>
                <w:noProof/>
                <w:webHidden/>
              </w:rPr>
            </w:r>
            <w:r>
              <w:rPr>
                <w:noProof/>
                <w:webHidden/>
              </w:rPr>
              <w:fldChar w:fldCharType="separate"/>
            </w:r>
            <w:r w:rsidR="00475E90">
              <w:rPr>
                <w:noProof/>
                <w:webHidden/>
              </w:rPr>
              <w:t>4</w:t>
            </w:r>
            <w:r>
              <w:rPr>
                <w:noProof/>
                <w:webHidden/>
              </w:rPr>
              <w:fldChar w:fldCharType="end"/>
            </w:r>
          </w:hyperlink>
        </w:p>
        <w:p w14:paraId="6AD7452A" w14:textId="1A5A0A3C" w:rsidR="008E56EB" w:rsidRDefault="008E56EB">
          <w:pPr>
            <w:pStyle w:val="Inhopg2"/>
            <w:tabs>
              <w:tab w:val="left" w:pos="880"/>
              <w:tab w:val="right" w:leader="dot" w:pos="9060"/>
            </w:tabs>
            <w:rPr>
              <w:rFonts w:cstheme="minorBidi"/>
              <w:noProof/>
            </w:rPr>
          </w:pPr>
          <w:hyperlink w:anchor="_Toc119320324" w:history="1">
            <w:r w:rsidRPr="001B1EB8">
              <w:rPr>
                <w:rStyle w:val="Hyperlink"/>
                <w:rFonts w:eastAsia="Times New Roman"/>
                <w:b/>
                <w:noProof/>
              </w:rPr>
              <w:t>1.1.</w:t>
            </w:r>
            <w:r>
              <w:rPr>
                <w:rFonts w:cstheme="minorBidi"/>
                <w:noProof/>
              </w:rPr>
              <w:tab/>
            </w:r>
            <w:r w:rsidRPr="001B1EB8">
              <w:rPr>
                <w:rStyle w:val="Hyperlink"/>
                <w:rFonts w:eastAsia="Times New Roman"/>
                <w:b/>
                <w:noProof/>
              </w:rPr>
              <w:t>Indeling van het schoolveiligheidsplan</w:t>
            </w:r>
            <w:r>
              <w:rPr>
                <w:noProof/>
                <w:webHidden/>
              </w:rPr>
              <w:tab/>
            </w:r>
            <w:r>
              <w:rPr>
                <w:noProof/>
                <w:webHidden/>
              </w:rPr>
              <w:fldChar w:fldCharType="begin"/>
            </w:r>
            <w:r>
              <w:rPr>
                <w:noProof/>
                <w:webHidden/>
              </w:rPr>
              <w:instrText xml:space="preserve"> PAGEREF _Toc119320324 \h </w:instrText>
            </w:r>
            <w:r>
              <w:rPr>
                <w:noProof/>
                <w:webHidden/>
              </w:rPr>
            </w:r>
            <w:r>
              <w:rPr>
                <w:noProof/>
                <w:webHidden/>
              </w:rPr>
              <w:fldChar w:fldCharType="separate"/>
            </w:r>
            <w:r w:rsidR="00475E90">
              <w:rPr>
                <w:noProof/>
                <w:webHidden/>
              </w:rPr>
              <w:t>4</w:t>
            </w:r>
            <w:r>
              <w:rPr>
                <w:noProof/>
                <w:webHidden/>
              </w:rPr>
              <w:fldChar w:fldCharType="end"/>
            </w:r>
          </w:hyperlink>
        </w:p>
        <w:p w14:paraId="5F85490D" w14:textId="4A46F69E" w:rsidR="008E56EB" w:rsidRDefault="008E56EB">
          <w:pPr>
            <w:pStyle w:val="Inhopg2"/>
            <w:tabs>
              <w:tab w:val="left" w:pos="880"/>
              <w:tab w:val="right" w:leader="dot" w:pos="9060"/>
            </w:tabs>
            <w:rPr>
              <w:rFonts w:cstheme="minorBidi"/>
              <w:noProof/>
            </w:rPr>
          </w:pPr>
          <w:hyperlink w:anchor="_Toc119320325" w:history="1">
            <w:r w:rsidRPr="001B1EB8">
              <w:rPr>
                <w:rStyle w:val="Hyperlink"/>
                <w:rFonts w:eastAsia="Times New Roman"/>
                <w:b/>
                <w:noProof/>
              </w:rPr>
              <w:t>1.2.</w:t>
            </w:r>
            <w:r>
              <w:rPr>
                <w:rFonts w:cstheme="minorBidi"/>
                <w:noProof/>
              </w:rPr>
              <w:tab/>
            </w:r>
            <w:r w:rsidRPr="001B1EB8">
              <w:rPr>
                <w:rStyle w:val="Hyperlink"/>
                <w:rFonts w:eastAsia="Times New Roman"/>
                <w:b/>
                <w:noProof/>
              </w:rPr>
              <w:t>Taken, bevoegdheden &amp; verantwoordelijkheden veiligheid</w:t>
            </w:r>
            <w:r>
              <w:rPr>
                <w:noProof/>
                <w:webHidden/>
              </w:rPr>
              <w:tab/>
            </w:r>
            <w:r>
              <w:rPr>
                <w:noProof/>
                <w:webHidden/>
              </w:rPr>
              <w:fldChar w:fldCharType="begin"/>
            </w:r>
            <w:r>
              <w:rPr>
                <w:noProof/>
                <w:webHidden/>
              </w:rPr>
              <w:instrText xml:space="preserve"> PAGEREF _Toc119320325 \h </w:instrText>
            </w:r>
            <w:r>
              <w:rPr>
                <w:noProof/>
                <w:webHidden/>
              </w:rPr>
            </w:r>
            <w:r>
              <w:rPr>
                <w:noProof/>
                <w:webHidden/>
              </w:rPr>
              <w:fldChar w:fldCharType="separate"/>
            </w:r>
            <w:r w:rsidR="00475E90">
              <w:rPr>
                <w:noProof/>
                <w:webHidden/>
              </w:rPr>
              <w:t>5</w:t>
            </w:r>
            <w:r>
              <w:rPr>
                <w:noProof/>
                <w:webHidden/>
              </w:rPr>
              <w:fldChar w:fldCharType="end"/>
            </w:r>
          </w:hyperlink>
        </w:p>
        <w:p w14:paraId="17506E0A" w14:textId="25214B29" w:rsidR="008E56EB" w:rsidRDefault="008E56EB">
          <w:pPr>
            <w:pStyle w:val="Inhopg3"/>
            <w:tabs>
              <w:tab w:val="left" w:pos="1320"/>
              <w:tab w:val="right" w:leader="dot" w:pos="9060"/>
            </w:tabs>
            <w:rPr>
              <w:rFonts w:cstheme="minorBidi"/>
              <w:noProof/>
            </w:rPr>
          </w:pPr>
          <w:hyperlink w:anchor="_Toc119320326" w:history="1">
            <w:r w:rsidRPr="001B1EB8">
              <w:rPr>
                <w:rStyle w:val="Hyperlink"/>
                <w:noProof/>
              </w:rPr>
              <w:t>1.2.1.</w:t>
            </w:r>
            <w:r>
              <w:rPr>
                <w:rFonts w:cstheme="minorBidi"/>
                <w:noProof/>
              </w:rPr>
              <w:tab/>
            </w:r>
            <w:r w:rsidRPr="001B1EB8">
              <w:rPr>
                <w:rStyle w:val="Hyperlink"/>
                <w:noProof/>
              </w:rPr>
              <w:t>Organisatie en inrichting op bestuurlijk niveau &amp; rol medezeggenschap</w:t>
            </w:r>
            <w:r>
              <w:rPr>
                <w:noProof/>
                <w:webHidden/>
              </w:rPr>
              <w:tab/>
            </w:r>
            <w:r>
              <w:rPr>
                <w:noProof/>
                <w:webHidden/>
              </w:rPr>
              <w:fldChar w:fldCharType="begin"/>
            </w:r>
            <w:r>
              <w:rPr>
                <w:noProof/>
                <w:webHidden/>
              </w:rPr>
              <w:instrText xml:space="preserve"> PAGEREF _Toc119320326 \h </w:instrText>
            </w:r>
            <w:r>
              <w:rPr>
                <w:noProof/>
                <w:webHidden/>
              </w:rPr>
            </w:r>
            <w:r>
              <w:rPr>
                <w:noProof/>
                <w:webHidden/>
              </w:rPr>
              <w:fldChar w:fldCharType="separate"/>
            </w:r>
            <w:r w:rsidR="00475E90">
              <w:rPr>
                <w:noProof/>
                <w:webHidden/>
              </w:rPr>
              <w:t>5</w:t>
            </w:r>
            <w:r>
              <w:rPr>
                <w:noProof/>
                <w:webHidden/>
              </w:rPr>
              <w:fldChar w:fldCharType="end"/>
            </w:r>
          </w:hyperlink>
        </w:p>
        <w:p w14:paraId="039A21D8" w14:textId="6D86692E" w:rsidR="008E56EB" w:rsidRDefault="008E56EB">
          <w:pPr>
            <w:pStyle w:val="Inhopg3"/>
            <w:tabs>
              <w:tab w:val="right" w:leader="dot" w:pos="9060"/>
            </w:tabs>
            <w:rPr>
              <w:rFonts w:cstheme="minorBidi"/>
              <w:noProof/>
            </w:rPr>
          </w:pPr>
          <w:hyperlink w:anchor="_Toc119320327" w:history="1">
            <w:r w:rsidRPr="001B1EB8">
              <w:rPr>
                <w:rStyle w:val="Hyperlink"/>
                <w:rFonts w:eastAsia="Times New Roman"/>
                <w:noProof/>
              </w:rPr>
              <w:t>1.2.2.  Bovenschoolse coördinatoren integrale veiligheid</w:t>
            </w:r>
            <w:r>
              <w:rPr>
                <w:noProof/>
                <w:webHidden/>
              </w:rPr>
              <w:tab/>
            </w:r>
            <w:r>
              <w:rPr>
                <w:noProof/>
                <w:webHidden/>
              </w:rPr>
              <w:fldChar w:fldCharType="begin"/>
            </w:r>
            <w:r>
              <w:rPr>
                <w:noProof/>
                <w:webHidden/>
              </w:rPr>
              <w:instrText xml:space="preserve"> PAGEREF _Toc119320327 \h </w:instrText>
            </w:r>
            <w:r>
              <w:rPr>
                <w:noProof/>
                <w:webHidden/>
              </w:rPr>
            </w:r>
            <w:r>
              <w:rPr>
                <w:noProof/>
                <w:webHidden/>
              </w:rPr>
              <w:fldChar w:fldCharType="separate"/>
            </w:r>
            <w:r w:rsidR="00475E90">
              <w:rPr>
                <w:noProof/>
                <w:webHidden/>
              </w:rPr>
              <w:t>6</w:t>
            </w:r>
            <w:r>
              <w:rPr>
                <w:noProof/>
                <w:webHidden/>
              </w:rPr>
              <w:fldChar w:fldCharType="end"/>
            </w:r>
          </w:hyperlink>
        </w:p>
        <w:p w14:paraId="4B111563" w14:textId="763DE887" w:rsidR="008E56EB" w:rsidRDefault="008E56EB">
          <w:pPr>
            <w:pStyle w:val="Inhopg2"/>
            <w:tabs>
              <w:tab w:val="left" w:pos="660"/>
              <w:tab w:val="right" w:leader="dot" w:pos="9060"/>
            </w:tabs>
            <w:rPr>
              <w:rFonts w:cstheme="minorBidi"/>
              <w:noProof/>
            </w:rPr>
          </w:pPr>
          <w:hyperlink w:anchor="_Toc119320328" w:history="1">
            <w:r w:rsidRPr="001B1EB8">
              <w:rPr>
                <w:rStyle w:val="Hyperlink"/>
                <w:rFonts w:eastAsia="Times New Roman"/>
                <w:b/>
                <w:noProof/>
              </w:rPr>
              <w:t>2.</w:t>
            </w:r>
            <w:r>
              <w:rPr>
                <w:rFonts w:cstheme="minorBidi"/>
                <w:noProof/>
              </w:rPr>
              <w:tab/>
            </w:r>
            <w:r w:rsidRPr="001B1EB8">
              <w:rPr>
                <w:rStyle w:val="Hyperlink"/>
                <w:rFonts w:eastAsia="Times New Roman"/>
                <w:b/>
                <w:noProof/>
              </w:rPr>
              <w:t>Inzicht in veiligheidsbeleving, risico’s en incidenten</w:t>
            </w:r>
            <w:r>
              <w:rPr>
                <w:noProof/>
                <w:webHidden/>
              </w:rPr>
              <w:tab/>
            </w:r>
            <w:r>
              <w:rPr>
                <w:noProof/>
                <w:webHidden/>
              </w:rPr>
              <w:fldChar w:fldCharType="begin"/>
            </w:r>
            <w:r>
              <w:rPr>
                <w:noProof/>
                <w:webHidden/>
              </w:rPr>
              <w:instrText xml:space="preserve"> PAGEREF _Toc119320328 \h </w:instrText>
            </w:r>
            <w:r>
              <w:rPr>
                <w:noProof/>
                <w:webHidden/>
              </w:rPr>
            </w:r>
            <w:r>
              <w:rPr>
                <w:noProof/>
                <w:webHidden/>
              </w:rPr>
              <w:fldChar w:fldCharType="separate"/>
            </w:r>
            <w:r w:rsidR="00475E90">
              <w:rPr>
                <w:noProof/>
                <w:webHidden/>
              </w:rPr>
              <w:t>6</w:t>
            </w:r>
            <w:r>
              <w:rPr>
                <w:noProof/>
                <w:webHidden/>
              </w:rPr>
              <w:fldChar w:fldCharType="end"/>
            </w:r>
          </w:hyperlink>
        </w:p>
        <w:p w14:paraId="696E6076" w14:textId="06BCC5D9" w:rsidR="008E56EB" w:rsidRDefault="008E56EB">
          <w:pPr>
            <w:pStyle w:val="Inhopg2"/>
            <w:tabs>
              <w:tab w:val="left" w:pos="880"/>
              <w:tab w:val="right" w:leader="dot" w:pos="9060"/>
            </w:tabs>
            <w:rPr>
              <w:rFonts w:cstheme="minorBidi"/>
              <w:noProof/>
            </w:rPr>
          </w:pPr>
          <w:hyperlink w:anchor="_Toc119320329" w:history="1">
            <w:r w:rsidRPr="001B1EB8">
              <w:rPr>
                <w:rStyle w:val="Hyperlink"/>
                <w:noProof/>
              </w:rPr>
              <w:t>2.1.</w:t>
            </w:r>
            <w:r>
              <w:rPr>
                <w:rFonts w:cstheme="minorBidi"/>
                <w:noProof/>
              </w:rPr>
              <w:tab/>
            </w:r>
            <w:r w:rsidRPr="001B1EB8">
              <w:rPr>
                <w:rStyle w:val="Hyperlink"/>
                <w:noProof/>
              </w:rPr>
              <w:t>Risico Inventarisatie en Evaluatie (RI&amp;E)</w:t>
            </w:r>
            <w:r>
              <w:rPr>
                <w:noProof/>
                <w:webHidden/>
              </w:rPr>
              <w:tab/>
            </w:r>
            <w:r>
              <w:rPr>
                <w:noProof/>
                <w:webHidden/>
              </w:rPr>
              <w:fldChar w:fldCharType="begin"/>
            </w:r>
            <w:r>
              <w:rPr>
                <w:noProof/>
                <w:webHidden/>
              </w:rPr>
              <w:instrText xml:space="preserve"> PAGEREF _Toc119320329 \h </w:instrText>
            </w:r>
            <w:r>
              <w:rPr>
                <w:noProof/>
                <w:webHidden/>
              </w:rPr>
            </w:r>
            <w:r>
              <w:rPr>
                <w:noProof/>
                <w:webHidden/>
              </w:rPr>
              <w:fldChar w:fldCharType="separate"/>
            </w:r>
            <w:r w:rsidR="00475E90">
              <w:rPr>
                <w:noProof/>
                <w:webHidden/>
              </w:rPr>
              <w:t>6</w:t>
            </w:r>
            <w:r>
              <w:rPr>
                <w:noProof/>
                <w:webHidden/>
              </w:rPr>
              <w:fldChar w:fldCharType="end"/>
            </w:r>
          </w:hyperlink>
        </w:p>
        <w:p w14:paraId="4A77857A" w14:textId="549A4091" w:rsidR="008E56EB" w:rsidRDefault="008E56EB">
          <w:pPr>
            <w:pStyle w:val="Inhopg2"/>
            <w:tabs>
              <w:tab w:val="left" w:pos="880"/>
              <w:tab w:val="right" w:leader="dot" w:pos="9060"/>
            </w:tabs>
            <w:rPr>
              <w:rFonts w:cstheme="minorBidi"/>
              <w:noProof/>
            </w:rPr>
          </w:pPr>
          <w:hyperlink w:anchor="_Toc119320330" w:history="1">
            <w:r w:rsidRPr="001B1EB8">
              <w:rPr>
                <w:rStyle w:val="Hyperlink"/>
                <w:noProof/>
              </w:rPr>
              <w:t xml:space="preserve">2.2. </w:t>
            </w:r>
            <w:r>
              <w:rPr>
                <w:rFonts w:cstheme="minorBidi"/>
                <w:noProof/>
              </w:rPr>
              <w:tab/>
            </w:r>
            <w:r w:rsidRPr="001B1EB8">
              <w:rPr>
                <w:rStyle w:val="Hyperlink"/>
                <w:noProof/>
              </w:rPr>
              <w:t>Incidenten- &amp; ongevallenregistratie</w:t>
            </w:r>
            <w:r>
              <w:rPr>
                <w:noProof/>
                <w:webHidden/>
              </w:rPr>
              <w:tab/>
            </w:r>
            <w:r>
              <w:rPr>
                <w:noProof/>
                <w:webHidden/>
              </w:rPr>
              <w:fldChar w:fldCharType="begin"/>
            </w:r>
            <w:r>
              <w:rPr>
                <w:noProof/>
                <w:webHidden/>
              </w:rPr>
              <w:instrText xml:space="preserve"> PAGEREF _Toc119320330 \h </w:instrText>
            </w:r>
            <w:r>
              <w:rPr>
                <w:noProof/>
                <w:webHidden/>
              </w:rPr>
            </w:r>
            <w:r>
              <w:rPr>
                <w:noProof/>
                <w:webHidden/>
              </w:rPr>
              <w:fldChar w:fldCharType="separate"/>
            </w:r>
            <w:r w:rsidR="00475E90">
              <w:rPr>
                <w:noProof/>
                <w:webHidden/>
              </w:rPr>
              <w:t>6</w:t>
            </w:r>
            <w:r>
              <w:rPr>
                <w:noProof/>
                <w:webHidden/>
              </w:rPr>
              <w:fldChar w:fldCharType="end"/>
            </w:r>
          </w:hyperlink>
        </w:p>
        <w:p w14:paraId="664887C3" w14:textId="290CE638" w:rsidR="008E56EB" w:rsidRDefault="008E56EB">
          <w:pPr>
            <w:pStyle w:val="Inhopg2"/>
            <w:tabs>
              <w:tab w:val="left" w:pos="880"/>
              <w:tab w:val="right" w:leader="dot" w:pos="9060"/>
            </w:tabs>
            <w:rPr>
              <w:rFonts w:cstheme="minorBidi"/>
              <w:noProof/>
            </w:rPr>
          </w:pPr>
          <w:hyperlink w:anchor="_Toc119320331" w:history="1">
            <w:r w:rsidRPr="001B1EB8">
              <w:rPr>
                <w:rStyle w:val="Hyperlink"/>
                <w:noProof/>
              </w:rPr>
              <w:t xml:space="preserve">2.3. </w:t>
            </w:r>
            <w:r>
              <w:rPr>
                <w:rFonts w:cstheme="minorBidi"/>
                <w:noProof/>
              </w:rPr>
              <w:tab/>
            </w:r>
            <w:r w:rsidRPr="001B1EB8">
              <w:rPr>
                <w:rStyle w:val="Hyperlink"/>
                <w:noProof/>
              </w:rPr>
              <w:t>Monitoring</w:t>
            </w:r>
            <w:r>
              <w:rPr>
                <w:noProof/>
                <w:webHidden/>
              </w:rPr>
              <w:tab/>
            </w:r>
            <w:r>
              <w:rPr>
                <w:noProof/>
                <w:webHidden/>
              </w:rPr>
              <w:fldChar w:fldCharType="begin"/>
            </w:r>
            <w:r>
              <w:rPr>
                <w:noProof/>
                <w:webHidden/>
              </w:rPr>
              <w:instrText xml:space="preserve"> PAGEREF _Toc119320331 \h </w:instrText>
            </w:r>
            <w:r>
              <w:rPr>
                <w:noProof/>
                <w:webHidden/>
              </w:rPr>
            </w:r>
            <w:r>
              <w:rPr>
                <w:noProof/>
                <w:webHidden/>
              </w:rPr>
              <w:fldChar w:fldCharType="separate"/>
            </w:r>
            <w:r w:rsidR="00475E90">
              <w:rPr>
                <w:noProof/>
                <w:webHidden/>
              </w:rPr>
              <w:t>6</w:t>
            </w:r>
            <w:r>
              <w:rPr>
                <w:noProof/>
                <w:webHidden/>
              </w:rPr>
              <w:fldChar w:fldCharType="end"/>
            </w:r>
          </w:hyperlink>
        </w:p>
        <w:p w14:paraId="078D3A01" w14:textId="715036E0" w:rsidR="008E56EB" w:rsidRDefault="008E56EB">
          <w:pPr>
            <w:pStyle w:val="Inhopg2"/>
            <w:tabs>
              <w:tab w:val="left" w:pos="660"/>
              <w:tab w:val="right" w:leader="dot" w:pos="9060"/>
            </w:tabs>
            <w:rPr>
              <w:rFonts w:cstheme="minorBidi"/>
              <w:noProof/>
            </w:rPr>
          </w:pPr>
          <w:hyperlink w:anchor="_Toc119320332" w:history="1">
            <w:r w:rsidRPr="001B1EB8">
              <w:rPr>
                <w:rStyle w:val="Hyperlink"/>
                <w:rFonts w:eastAsia="Times New Roman"/>
                <w:b/>
                <w:iCs/>
                <w:noProof/>
              </w:rPr>
              <w:t>3.</w:t>
            </w:r>
            <w:r>
              <w:rPr>
                <w:rFonts w:cstheme="minorBidi"/>
                <w:noProof/>
              </w:rPr>
              <w:tab/>
            </w:r>
            <w:r w:rsidRPr="001B1EB8">
              <w:rPr>
                <w:rStyle w:val="Hyperlink"/>
                <w:rFonts w:eastAsia="Times New Roman"/>
                <w:b/>
                <w:noProof/>
              </w:rPr>
              <w:t>Gezamenlijke visie, afspraken en regels</w:t>
            </w:r>
            <w:r>
              <w:rPr>
                <w:noProof/>
                <w:webHidden/>
              </w:rPr>
              <w:tab/>
            </w:r>
            <w:r>
              <w:rPr>
                <w:noProof/>
                <w:webHidden/>
              </w:rPr>
              <w:fldChar w:fldCharType="begin"/>
            </w:r>
            <w:r>
              <w:rPr>
                <w:noProof/>
                <w:webHidden/>
              </w:rPr>
              <w:instrText xml:space="preserve"> PAGEREF _Toc119320332 \h </w:instrText>
            </w:r>
            <w:r>
              <w:rPr>
                <w:noProof/>
                <w:webHidden/>
              </w:rPr>
            </w:r>
            <w:r>
              <w:rPr>
                <w:noProof/>
                <w:webHidden/>
              </w:rPr>
              <w:fldChar w:fldCharType="separate"/>
            </w:r>
            <w:r w:rsidR="00475E90">
              <w:rPr>
                <w:noProof/>
                <w:webHidden/>
              </w:rPr>
              <w:t>7</w:t>
            </w:r>
            <w:r>
              <w:rPr>
                <w:noProof/>
                <w:webHidden/>
              </w:rPr>
              <w:fldChar w:fldCharType="end"/>
            </w:r>
          </w:hyperlink>
        </w:p>
        <w:p w14:paraId="4FF6FCFF" w14:textId="5E88D138" w:rsidR="008E56EB" w:rsidRDefault="008E56EB">
          <w:pPr>
            <w:pStyle w:val="Inhopg2"/>
            <w:tabs>
              <w:tab w:val="right" w:leader="dot" w:pos="9060"/>
            </w:tabs>
            <w:rPr>
              <w:rFonts w:cstheme="minorBidi"/>
              <w:noProof/>
            </w:rPr>
          </w:pPr>
          <w:hyperlink w:anchor="_Toc119320333" w:history="1">
            <w:r w:rsidRPr="001B1EB8">
              <w:rPr>
                <w:rStyle w:val="Hyperlink"/>
                <w:noProof/>
              </w:rPr>
              <w:t>3.1. Veiligheidsplan &amp; visie</w:t>
            </w:r>
            <w:r>
              <w:rPr>
                <w:noProof/>
                <w:webHidden/>
              </w:rPr>
              <w:tab/>
            </w:r>
            <w:r>
              <w:rPr>
                <w:noProof/>
                <w:webHidden/>
              </w:rPr>
              <w:fldChar w:fldCharType="begin"/>
            </w:r>
            <w:r>
              <w:rPr>
                <w:noProof/>
                <w:webHidden/>
              </w:rPr>
              <w:instrText xml:space="preserve"> PAGEREF _Toc119320333 \h </w:instrText>
            </w:r>
            <w:r>
              <w:rPr>
                <w:noProof/>
                <w:webHidden/>
              </w:rPr>
            </w:r>
            <w:r>
              <w:rPr>
                <w:noProof/>
                <w:webHidden/>
              </w:rPr>
              <w:fldChar w:fldCharType="separate"/>
            </w:r>
            <w:r w:rsidR="00475E90">
              <w:rPr>
                <w:noProof/>
                <w:webHidden/>
              </w:rPr>
              <w:t>7</w:t>
            </w:r>
            <w:r>
              <w:rPr>
                <w:noProof/>
                <w:webHidden/>
              </w:rPr>
              <w:fldChar w:fldCharType="end"/>
            </w:r>
          </w:hyperlink>
        </w:p>
        <w:p w14:paraId="5154AB29" w14:textId="44455569" w:rsidR="008E56EB" w:rsidRDefault="008E56EB">
          <w:pPr>
            <w:pStyle w:val="Inhopg3"/>
            <w:tabs>
              <w:tab w:val="right" w:leader="dot" w:pos="9060"/>
            </w:tabs>
            <w:rPr>
              <w:rFonts w:cstheme="minorBidi"/>
              <w:noProof/>
            </w:rPr>
          </w:pPr>
          <w:hyperlink w:anchor="_Toc119320334" w:history="1">
            <w:r w:rsidRPr="001B1EB8">
              <w:rPr>
                <w:rStyle w:val="Hyperlink"/>
                <w:noProof/>
              </w:rPr>
              <w:t>3.2. Sociaal veiligheidsbeleid</w:t>
            </w:r>
            <w:r>
              <w:rPr>
                <w:noProof/>
                <w:webHidden/>
              </w:rPr>
              <w:tab/>
            </w:r>
            <w:r>
              <w:rPr>
                <w:noProof/>
                <w:webHidden/>
              </w:rPr>
              <w:fldChar w:fldCharType="begin"/>
            </w:r>
            <w:r>
              <w:rPr>
                <w:noProof/>
                <w:webHidden/>
              </w:rPr>
              <w:instrText xml:space="preserve"> PAGEREF _Toc119320334 \h </w:instrText>
            </w:r>
            <w:r>
              <w:rPr>
                <w:noProof/>
                <w:webHidden/>
              </w:rPr>
            </w:r>
            <w:r>
              <w:rPr>
                <w:noProof/>
                <w:webHidden/>
              </w:rPr>
              <w:fldChar w:fldCharType="separate"/>
            </w:r>
            <w:r w:rsidR="00475E90">
              <w:rPr>
                <w:noProof/>
                <w:webHidden/>
              </w:rPr>
              <w:t>7</w:t>
            </w:r>
            <w:r>
              <w:rPr>
                <w:noProof/>
                <w:webHidden/>
              </w:rPr>
              <w:fldChar w:fldCharType="end"/>
            </w:r>
          </w:hyperlink>
        </w:p>
        <w:p w14:paraId="38372CA5" w14:textId="664E2574" w:rsidR="008E56EB" w:rsidRDefault="008E56EB">
          <w:pPr>
            <w:pStyle w:val="Inhopg3"/>
            <w:tabs>
              <w:tab w:val="right" w:leader="dot" w:pos="9060"/>
            </w:tabs>
            <w:rPr>
              <w:rFonts w:cstheme="minorBidi"/>
              <w:noProof/>
            </w:rPr>
          </w:pPr>
          <w:hyperlink w:anchor="_Toc119320335" w:history="1">
            <w:r w:rsidRPr="001B1EB8">
              <w:rPr>
                <w:rStyle w:val="Hyperlink"/>
                <w:noProof/>
              </w:rPr>
              <w:t>3.2.1. Discriminatie,</w:t>
            </w:r>
            <w:r>
              <w:rPr>
                <w:noProof/>
                <w:webHidden/>
              </w:rPr>
              <w:tab/>
            </w:r>
            <w:r>
              <w:rPr>
                <w:noProof/>
                <w:webHidden/>
              </w:rPr>
              <w:fldChar w:fldCharType="begin"/>
            </w:r>
            <w:r>
              <w:rPr>
                <w:noProof/>
                <w:webHidden/>
              </w:rPr>
              <w:instrText xml:space="preserve"> PAGEREF _Toc119320335 \h </w:instrText>
            </w:r>
            <w:r>
              <w:rPr>
                <w:noProof/>
                <w:webHidden/>
              </w:rPr>
            </w:r>
            <w:r>
              <w:rPr>
                <w:noProof/>
                <w:webHidden/>
              </w:rPr>
              <w:fldChar w:fldCharType="separate"/>
            </w:r>
            <w:r w:rsidR="00475E90">
              <w:rPr>
                <w:noProof/>
                <w:webHidden/>
              </w:rPr>
              <w:t>7</w:t>
            </w:r>
            <w:r>
              <w:rPr>
                <w:noProof/>
                <w:webHidden/>
              </w:rPr>
              <w:fldChar w:fldCharType="end"/>
            </w:r>
          </w:hyperlink>
        </w:p>
        <w:p w14:paraId="37B88D3C" w14:textId="126241EF" w:rsidR="008E56EB" w:rsidRDefault="008E56EB">
          <w:pPr>
            <w:pStyle w:val="Inhopg3"/>
            <w:tabs>
              <w:tab w:val="right" w:leader="dot" w:pos="9060"/>
            </w:tabs>
            <w:rPr>
              <w:rFonts w:cstheme="minorBidi"/>
              <w:noProof/>
            </w:rPr>
          </w:pPr>
          <w:hyperlink w:anchor="_Toc119320336" w:history="1">
            <w:r w:rsidRPr="001B1EB8">
              <w:rPr>
                <w:rStyle w:val="Hyperlink"/>
                <w:noProof/>
              </w:rPr>
              <w:t>3.2.2. Meldcode Huiselijk geweld en kindermishandeling &amp; Verwijsindex</w:t>
            </w:r>
            <w:r>
              <w:rPr>
                <w:noProof/>
                <w:webHidden/>
              </w:rPr>
              <w:tab/>
            </w:r>
            <w:r>
              <w:rPr>
                <w:noProof/>
                <w:webHidden/>
              </w:rPr>
              <w:fldChar w:fldCharType="begin"/>
            </w:r>
            <w:r>
              <w:rPr>
                <w:noProof/>
                <w:webHidden/>
              </w:rPr>
              <w:instrText xml:space="preserve"> PAGEREF _Toc119320336 \h </w:instrText>
            </w:r>
            <w:r>
              <w:rPr>
                <w:noProof/>
                <w:webHidden/>
              </w:rPr>
            </w:r>
            <w:r>
              <w:rPr>
                <w:noProof/>
                <w:webHidden/>
              </w:rPr>
              <w:fldChar w:fldCharType="separate"/>
            </w:r>
            <w:r w:rsidR="00475E90">
              <w:rPr>
                <w:noProof/>
                <w:webHidden/>
              </w:rPr>
              <w:t>7</w:t>
            </w:r>
            <w:r>
              <w:rPr>
                <w:noProof/>
                <w:webHidden/>
              </w:rPr>
              <w:fldChar w:fldCharType="end"/>
            </w:r>
          </w:hyperlink>
        </w:p>
        <w:p w14:paraId="3E0F01BA" w14:textId="2AC2527F" w:rsidR="008E56EB" w:rsidRDefault="008E56EB">
          <w:pPr>
            <w:pStyle w:val="Inhopg3"/>
            <w:tabs>
              <w:tab w:val="right" w:leader="dot" w:pos="9060"/>
            </w:tabs>
            <w:rPr>
              <w:rFonts w:cstheme="minorBidi"/>
              <w:noProof/>
            </w:rPr>
          </w:pPr>
          <w:hyperlink w:anchor="_Toc119320337" w:history="1">
            <w:r w:rsidRPr="001B1EB8">
              <w:rPr>
                <w:rStyle w:val="Hyperlink"/>
                <w:noProof/>
              </w:rPr>
              <w:t>3.2.3. Meld- &amp; aangifteplicht</w:t>
            </w:r>
            <w:r>
              <w:rPr>
                <w:noProof/>
                <w:webHidden/>
              </w:rPr>
              <w:tab/>
            </w:r>
            <w:r>
              <w:rPr>
                <w:noProof/>
                <w:webHidden/>
              </w:rPr>
              <w:fldChar w:fldCharType="begin"/>
            </w:r>
            <w:r>
              <w:rPr>
                <w:noProof/>
                <w:webHidden/>
              </w:rPr>
              <w:instrText xml:space="preserve"> PAGEREF _Toc119320337 \h </w:instrText>
            </w:r>
            <w:r>
              <w:rPr>
                <w:noProof/>
                <w:webHidden/>
              </w:rPr>
            </w:r>
            <w:r>
              <w:rPr>
                <w:noProof/>
                <w:webHidden/>
              </w:rPr>
              <w:fldChar w:fldCharType="separate"/>
            </w:r>
            <w:r w:rsidR="00475E90">
              <w:rPr>
                <w:noProof/>
                <w:webHidden/>
              </w:rPr>
              <w:t>8</w:t>
            </w:r>
            <w:r>
              <w:rPr>
                <w:noProof/>
                <w:webHidden/>
              </w:rPr>
              <w:fldChar w:fldCharType="end"/>
            </w:r>
          </w:hyperlink>
        </w:p>
        <w:p w14:paraId="60C2089F" w14:textId="644175EB" w:rsidR="008E56EB" w:rsidRDefault="008E56EB">
          <w:pPr>
            <w:pStyle w:val="Inhopg3"/>
            <w:tabs>
              <w:tab w:val="right" w:leader="dot" w:pos="9060"/>
            </w:tabs>
            <w:rPr>
              <w:rFonts w:cstheme="minorBidi"/>
              <w:noProof/>
            </w:rPr>
          </w:pPr>
          <w:hyperlink w:anchor="_Toc119320338" w:history="1">
            <w:r w:rsidRPr="001B1EB8">
              <w:rPr>
                <w:rStyle w:val="Hyperlink"/>
                <w:noProof/>
              </w:rPr>
              <w:t>3.2.4. Meldingsregeling vermoeden van misstanden</w:t>
            </w:r>
            <w:r>
              <w:rPr>
                <w:noProof/>
                <w:webHidden/>
              </w:rPr>
              <w:tab/>
            </w:r>
            <w:r>
              <w:rPr>
                <w:noProof/>
                <w:webHidden/>
              </w:rPr>
              <w:fldChar w:fldCharType="begin"/>
            </w:r>
            <w:r>
              <w:rPr>
                <w:noProof/>
                <w:webHidden/>
              </w:rPr>
              <w:instrText xml:space="preserve"> PAGEREF _Toc119320338 \h </w:instrText>
            </w:r>
            <w:r>
              <w:rPr>
                <w:noProof/>
                <w:webHidden/>
              </w:rPr>
            </w:r>
            <w:r>
              <w:rPr>
                <w:noProof/>
                <w:webHidden/>
              </w:rPr>
              <w:fldChar w:fldCharType="separate"/>
            </w:r>
            <w:r w:rsidR="00475E90">
              <w:rPr>
                <w:noProof/>
                <w:webHidden/>
              </w:rPr>
              <w:t>8</w:t>
            </w:r>
            <w:r>
              <w:rPr>
                <w:noProof/>
                <w:webHidden/>
              </w:rPr>
              <w:fldChar w:fldCharType="end"/>
            </w:r>
          </w:hyperlink>
        </w:p>
        <w:p w14:paraId="0ED1A39E" w14:textId="77074E8F" w:rsidR="008E56EB" w:rsidRDefault="008E56EB">
          <w:pPr>
            <w:pStyle w:val="Inhopg3"/>
            <w:tabs>
              <w:tab w:val="right" w:leader="dot" w:pos="9060"/>
            </w:tabs>
            <w:rPr>
              <w:rFonts w:cstheme="minorBidi"/>
              <w:noProof/>
            </w:rPr>
          </w:pPr>
          <w:hyperlink w:anchor="_Toc119320339" w:history="1">
            <w:r w:rsidRPr="001B1EB8">
              <w:rPr>
                <w:rStyle w:val="Hyperlink"/>
                <w:noProof/>
              </w:rPr>
              <w:t>3.2.5. Verzuim</w:t>
            </w:r>
            <w:r>
              <w:rPr>
                <w:noProof/>
                <w:webHidden/>
              </w:rPr>
              <w:tab/>
            </w:r>
            <w:r>
              <w:rPr>
                <w:noProof/>
                <w:webHidden/>
              </w:rPr>
              <w:fldChar w:fldCharType="begin"/>
            </w:r>
            <w:r>
              <w:rPr>
                <w:noProof/>
                <w:webHidden/>
              </w:rPr>
              <w:instrText xml:space="preserve"> PAGEREF _Toc119320339 \h </w:instrText>
            </w:r>
            <w:r>
              <w:rPr>
                <w:noProof/>
                <w:webHidden/>
              </w:rPr>
            </w:r>
            <w:r>
              <w:rPr>
                <w:noProof/>
                <w:webHidden/>
              </w:rPr>
              <w:fldChar w:fldCharType="separate"/>
            </w:r>
            <w:r w:rsidR="00475E90">
              <w:rPr>
                <w:noProof/>
                <w:webHidden/>
              </w:rPr>
              <w:t>9</w:t>
            </w:r>
            <w:r>
              <w:rPr>
                <w:noProof/>
                <w:webHidden/>
              </w:rPr>
              <w:fldChar w:fldCharType="end"/>
            </w:r>
          </w:hyperlink>
        </w:p>
        <w:p w14:paraId="1B7E8E70" w14:textId="1B3E4051" w:rsidR="008E56EB" w:rsidRDefault="008E56EB">
          <w:pPr>
            <w:pStyle w:val="Inhopg3"/>
            <w:tabs>
              <w:tab w:val="right" w:leader="dot" w:pos="9060"/>
            </w:tabs>
            <w:rPr>
              <w:rFonts w:cstheme="minorBidi"/>
              <w:noProof/>
            </w:rPr>
          </w:pPr>
          <w:hyperlink w:anchor="_Toc119320340" w:history="1">
            <w:r w:rsidRPr="001B1EB8">
              <w:rPr>
                <w:rStyle w:val="Hyperlink"/>
                <w:noProof/>
              </w:rPr>
              <w:t>3.2.6. Ondersteuningsprofiel &amp; jeugdhulp</w:t>
            </w:r>
            <w:r>
              <w:rPr>
                <w:noProof/>
                <w:webHidden/>
              </w:rPr>
              <w:tab/>
            </w:r>
            <w:r>
              <w:rPr>
                <w:noProof/>
                <w:webHidden/>
              </w:rPr>
              <w:fldChar w:fldCharType="begin"/>
            </w:r>
            <w:r>
              <w:rPr>
                <w:noProof/>
                <w:webHidden/>
              </w:rPr>
              <w:instrText xml:space="preserve"> PAGEREF _Toc119320340 \h </w:instrText>
            </w:r>
            <w:r>
              <w:rPr>
                <w:noProof/>
                <w:webHidden/>
              </w:rPr>
            </w:r>
            <w:r>
              <w:rPr>
                <w:noProof/>
                <w:webHidden/>
              </w:rPr>
              <w:fldChar w:fldCharType="separate"/>
            </w:r>
            <w:r w:rsidR="00475E90">
              <w:rPr>
                <w:noProof/>
                <w:webHidden/>
              </w:rPr>
              <w:t>9</w:t>
            </w:r>
            <w:r>
              <w:rPr>
                <w:noProof/>
                <w:webHidden/>
              </w:rPr>
              <w:fldChar w:fldCharType="end"/>
            </w:r>
          </w:hyperlink>
        </w:p>
        <w:p w14:paraId="612B0E57" w14:textId="40637C30" w:rsidR="008E56EB" w:rsidRDefault="008E56EB">
          <w:pPr>
            <w:pStyle w:val="Inhopg3"/>
            <w:tabs>
              <w:tab w:val="right" w:leader="dot" w:pos="9060"/>
            </w:tabs>
            <w:rPr>
              <w:rFonts w:cstheme="minorBidi"/>
              <w:noProof/>
            </w:rPr>
          </w:pPr>
          <w:hyperlink w:anchor="_Toc119320341" w:history="1">
            <w:r w:rsidRPr="001B1EB8">
              <w:rPr>
                <w:rStyle w:val="Hyperlink"/>
                <w:noProof/>
              </w:rPr>
              <w:t>3.2.7. Privacy &amp; meldplicht datalekken</w:t>
            </w:r>
            <w:r>
              <w:rPr>
                <w:noProof/>
                <w:webHidden/>
              </w:rPr>
              <w:tab/>
            </w:r>
            <w:r>
              <w:rPr>
                <w:noProof/>
                <w:webHidden/>
              </w:rPr>
              <w:fldChar w:fldCharType="begin"/>
            </w:r>
            <w:r>
              <w:rPr>
                <w:noProof/>
                <w:webHidden/>
              </w:rPr>
              <w:instrText xml:space="preserve"> PAGEREF _Toc119320341 \h </w:instrText>
            </w:r>
            <w:r>
              <w:rPr>
                <w:noProof/>
                <w:webHidden/>
              </w:rPr>
            </w:r>
            <w:r>
              <w:rPr>
                <w:noProof/>
                <w:webHidden/>
              </w:rPr>
              <w:fldChar w:fldCharType="separate"/>
            </w:r>
            <w:r w:rsidR="00475E90">
              <w:rPr>
                <w:noProof/>
                <w:webHidden/>
              </w:rPr>
              <w:t>9</w:t>
            </w:r>
            <w:r>
              <w:rPr>
                <w:noProof/>
                <w:webHidden/>
              </w:rPr>
              <w:fldChar w:fldCharType="end"/>
            </w:r>
          </w:hyperlink>
        </w:p>
        <w:p w14:paraId="4BD20D86" w14:textId="6F64D391" w:rsidR="008E56EB" w:rsidRDefault="008E56EB">
          <w:pPr>
            <w:pStyle w:val="Inhopg3"/>
            <w:tabs>
              <w:tab w:val="right" w:leader="dot" w:pos="9060"/>
            </w:tabs>
            <w:rPr>
              <w:rFonts w:cstheme="minorBidi"/>
              <w:noProof/>
            </w:rPr>
          </w:pPr>
          <w:hyperlink w:anchor="_Toc119320342" w:history="1">
            <w:r w:rsidRPr="001B1EB8">
              <w:rPr>
                <w:rStyle w:val="Hyperlink"/>
                <w:rFonts w:eastAsia="Calibri"/>
                <w:noProof/>
              </w:rPr>
              <w:t>3.2.8. Klachtenregeling</w:t>
            </w:r>
            <w:r>
              <w:rPr>
                <w:noProof/>
                <w:webHidden/>
              </w:rPr>
              <w:tab/>
            </w:r>
            <w:r>
              <w:rPr>
                <w:noProof/>
                <w:webHidden/>
              </w:rPr>
              <w:fldChar w:fldCharType="begin"/>
            </w:r>
            <w:r>
              <w:rPr>
                <w:noProof/>
                <w:webHidden/>
              </w:rPr>
              <w:instrText xml:space="preserve"> PAGEREF _Toc119320342 \h </w:instrText>
            </w:r>
            <w:r>
              <w:rPr>
                <w:noProof/>
                <w:webHidden/>
              </w:rPr>
            </w:r>
            <w:r>
              <w:rPr>
                <w:noProof/>
                <w:webHidden/>
              </w:rPr>
              <w:fldChar w:fldCharType="separate"/>
            </w:r>
            <w:r w:rsidR="00475E90">
              <w:rPr>
                <w:noProof/>
                <w:webHidden/>
              </w:rPr>
              <w:t>9</w:t>
            </w:r>
            <w:r>
              <w:rPr>
                <w:noProof/>
                <w:webHidden/>
              </w:rPr>
              <w:fldChar w:fldCharType="end"/>
            </w:r>
          </w:hyperlink>
        </w:p>
        <w:p w14:paraId="545DB96D" w14:textId="6EDAA331" w:rsidR="008E56EB" w:rsidRDefault="008E56EB">
          <w:pPr>
            <w:pStyle w:val="Inhopg3"/>
            <w:tabs>
              <w:tab w:val="right" w:leader="dot" w:pos="9060"/>
            </w:tabs>
            <w:rPr>
              <w:rFonts w:cstheme="minorBidi"/>
              <w:noProof/>
            </w:rPr>
          </w:pPr>
          <w:hyperlink w:anchor="_Toc119320343" w:history="1">
            <w:r w:rsidRPr="001B1EB8">
              <w:rPr>
                <w:rStyle w:val="Hyperlink"/>
                <w:rFonts w:eastAsia="Calibri"/>
                <w:noProof/>
              </w:rPr>
              <w:t>3.2.9. Toezicht en surveillance (cameratoezicht, detectiepoorten, hekken)</w:t>
            </w:r>
            <w:r>
              <w:rPr>
                <w:noProof/>
                <w:webHidden/>
              </w:rPr>
              <w:tab/>
            </w:r>
            <w:r>
              <w:rPr>
                <w:noProof/>
                <w:webHidden/>
              </w:rPr>
              <w:fldChar w:fldCharType="begin"/>
            </w:r>
            <w:r>
              <w:rPr>
                <w:noProof/>
                <w:webHidden/>
              </w:rPr>
              <w:instrText xml:space="preserve"> PAGEREF _Toc119320343 \h </w:instrText>
            </w:r>
            <w:r>
              <w:rPr>
                <w:noProof/>
                <w:webHidden/>
              </w:rPr>
            </w:r>
            <w:r>
              <w:rPr>
                <w:noProof/>
                <w:webHidden/>
              </w:rPr>
              <w:fldChar w:fldCharType="separate"/>
            </w:r>
            <w:r w:rsidR="00475E90">
              <w:rPr>
                <w:noProof/>
                <w:webHidden/>
              </w:rPr>
              <w:t>10</w:t>
            </w:r>
            <w:r>
              <w:rPr>
                <w:noProof/>
                <w:webHidden/>
              </w:rPr>
              <w:fldChar w:fldCharType="end"/>
            </w:r>
          </w:hyperlink>
        </w:p>
        <w:p w14:paraId="2A9F6C15" w14:textId="079BC9E0" w:rsidR="008E56EB" w:rsidRDefault="008E56EB">
          <w:pPr>
            <w:pStyle w:val="Inhopg3"/>
            <w:tabs>
              <w:tab w:val="right" w:leader="dot" w:pos="9060"/>
            </w:tabs>
            <w:rPr>
              <w:rFonts w:cstheme="minorBidi"/>
              <w:noProof/>
            </w:rPr>
          </w:pPr>
          <w:hyperlink w:anchor="_Toc119320344" w:history="1">
            <w:r w:rsidRPr="001B1EB8">
              <w:rPr>
                <w:rStyle w:val="Hyperlink"/>
                <w:rFonts w:eastAsia="Calibri"/>
                <w:noProof/>
              </w:rPr>
              <w:t>3.2.10. Omgaan met gevaarlijke stoffen &amp; veiligheidsinstructie praktijklokalen (VO)</w:t>
            </w:r>
            <w:r>
              <w:rPr>
                <w:noProof/>
                <w:webHidden/>
              </w:rPr>
              <w:tab/>
            </w:r>
            <w:r>
              <w:rPr>
                <w:noProof/>
                <w:webHidden/>
              </w:rPr>
              <w:fldChar w:fldCharType="begin"/>
            </w:r>
            <w:r>
              <w:rPr>
                <w:noProof/>
                <w:webHidden/>
              </w:rPr>
              <w:instrText xml:space="preserve"> PAGEREF _Toc119320344 \h </w:instrText>
            </w:r>
            <w:r>
              <w:rPr>
                <w:noProof/>
                <w:webHidden/>
              </w:rPr>
            </w:r>
            <w:r>
              <w:rPr>
                <w:noProof/>
                <w:webHidden/>
              </w:rPr>
              <w:fldChar w:fldCharType="separate"/>
            </w:r>
            <w:r w:rsidR="00475E90">
              <w:rPr>
                <w:noProof/>
                <w:webHidden/>
              </w:rPr>
              <w:t>10</w:t>
            </w:r>
            <w:r>
              <w:rPr>
                <w:noProof/>
                <w:webHidden/>
              </w:rPr>
              <w:fldChar w:fldCharType="end"/>
            </w:r>
          </w:hyperlink>
        </w:p>
        <w:p w14:paraId="4102212B" w14:textId="4CE9A072" w:rsidR="008E56EB" w:rsidRDefault="008E56EB">
          <w:pPr>
            <w:pStyle w:val="Inhopg3"/>
            <w:tabs>
              <w:tab w:val="right" w:leader="dot" w:pos="9060"/>
            </w:tabs>
            <w:rPr>
              <w:rFonts w:cstheme="minorBidi"/>
              <w:noProof/>
            </w:rPr>
          </w:pPr>
          <w:hyperlink w:anchor="_Toc119320345" w:history="1">
            <w:r w:rsidRPr="001B1EB8">
              <w:rPr>
                <w:rStyle w:val="Hyperlink"/>
                <w:rFonts w:eastAsia="Calibri"/>
                <w:noProof/>
              </w:rPr>
              <w:t>3.2.11. Vlucht- en ontruimingsplan incl. (jaarlijkse) oefening</w:t>
            </w:r>
            <w:r>
              <w:rPr>
                <w:noProof/>
                <w:webHidden/>
              </w:rPr>
              <w:tab/>
            </w:r>
            <w:r>
              <w:rPr>
                <w:noProof/>
                <w:webHidden/>
              </w:rPr>
              <w:fldChar w:fldCharType="begin"/>
            </w:r>
            <w:r>
              <w:rPr>
                <w:noProof/>
                <w:webHidden/>
              </w:rPr>
              <w:instrText xml:space="preserve"> PAGEREF _Toc119320345 \h </w:instrText>
            </w:r>
            <w:r>
              <w:rPr>
                <w:noProof/>
                <w:webHidden/>
              </w:rPr>
            </w:r>
            <w:r>
              <w:rPr>
                <w:noProof/>
                <w:webHidden/>
              </w:rPr>
              <w:fldChar w:fldCharType="separate"/>
            </w:r>
            <w:r w:rsidR="00475E90">
              <w:rPr>
                <w:noProof/>
                <w:webHidden/>
              </w:rPr>
              <w:t>10</w:t>
            </w:r>
            <w:r>
              <w:rPr>
                <w:noProof/>
                <w:webHidden/>
              </w:rPr>
              <w:fldChar w:fldCharType="end"/>
            </w:r>
          </w:hyperlink>
        </w:p>
        <w:p w14:paraId="09BF49AA" w14:textId="23E54EF6" w:rsidR="008E56EB" w:rsidRDefault="008E56EB">
          <w:pPr>
            <w:pStyle w:val="Inhopg3"/>
            <w:tabs>
              <w:tab w:val="right" w:leader="dot" w:pos="9060"/>
            </w:tabs>
            <w:rPr>
              <w:rFonts w:cstheme="minorBidi"/>
              <w:noProof/>
            </w:rPr>
          </w:pPr>
          <w:hyperlink w:anchor="_Toc119320346" w:history="1">
            <w:r w:rsidRPr="001B1EB8">
              <w:rPr>
                <w:rStyle w:val="Hyperlink"/>
                <w:rFonts w:eastAsia="Calibri"/>
                <w:noProof/>
              </w:rPr>
              <w:t>3.2.12. Omgang met sociale media &amp; online pesten</w:t>
            </w:r>
            <w:r>
              <w:rPr>
                <w:noProof/>
                <w:webHidden/>
              </w:rPr>
              <w:tab/>
            </w:r>
            <w:r>
              <w:rPr>
                <w:noProof/>
                <w:webHidden/>
              </w:rPr>
              <w:fldChar w:fldCharType="begin"/>
            </w:r>
            <w:r>
              <w:rPr>
                <w:noProof/>
                <w:webHidden/>
              </w:rPr>
              <w:instrText xml:space="preserve"> PAGEREF _Toc119320346 \h </w:instrText>
            </w:r>
            <w:r>
              <w:rPr>
                <w:noProof/>
                <w:webHidden/>
              </w:rPr>
            </w:r>
            <w:r>
              <w:rPr>
                <w:noProof/>
                <w:webHidden/>
              </w:rPr>
              <w:fldChar w:fldCharType="separate"/>
            </w:r>
            <w:r w:rsidR="00475E90">
              <w:rPr>
                <w:noProof/>
                <w:webHidden/>
              </w:rPr>
              <w:t>10</w:t>
            </w:r>
            <w:r>
              <w:rPr>
                <w:noProof/>
                <w:webHidden/>
              </w:rPr>
              <w:fldChar w:fldCharType="end"/>
            </w:r>
          </w:hyperlink>
        </w:p>
        <w:p w14:paraId="0A79A679" w14:textId="06259C01" w:rsidR="008E56EB" w:rsidRDefault="008E56EB">
          <w:pPr>
            <w:pStyle w:val="Inhopg3"/>
            <w:tabs>
              <w:tab w:val="right" w:leader="dot" w:pos="9060"/>
            </w:tabs>
            <w:rPr>
              <w:rFonts w:cstheme="minorBidi"/>
              <w:noProof/>
            </w:rPr>
          </w:pPr>
          <w:hyperlink w:anchor="_Toc119320347" w:history="1">
            <w:r w:rsidRPr="001B1EB8">
              <w:rPr>
                <w:rStyle w:val="Hyperlink"/>
                <w:rFonts w:eastAsia="Calibri"/>
                <w:noProof/>
              </w:rPr>
              <w:t>3.2.13. Gedragsprotocol leerlingen inzake veiligheid</w:t>
            </w:r>
            <w:r>
              <w:rPr>
                <w:noProof/>
                <w:webHidden/>
              </w:rPr>
              <w:tab/>
            </w:r>
            <w:r>
              <w:rPr>
                <w:noProof/>
                <w:webHidden/>
              </w:rPr>
              <w:fldChar w:fldCharType="begin"/>
            </w:r>
            <w:r>
              <w:rPr>
                <w:noProof/>
                <w:webHidden/>
              </w:rPr>
              <w:instrText xml:space="preserve"> PAGEREF _Toc119320347 \h </w:instrText>
            </w:r>
            <w:r>
              <w:rPr>
                <w:noProof/>
                <w:webHidden/>
              </w:rPr>
            </w:r>
            <w:r>
              <w:rPr>
                <w:noProof/>
                <w:webHidden/>
              </w:rPr>
              <w:fldChar w:fldCharType="separate"/>
            </w:r>
            <w:r w:rsidR="00475E90">
              <w:rPr>
                <w:noProof/>
                <w:webHidden/>
              </w:rPr>
              <w:t>10</w:t>
            </w:r>
            <w:r>
              <w:rPr>
                <w:noProof/>
                <w:webHidden/>
              </w:rPr>
              <w:fldChar w:fldCharType="end"/>
            </w:r>
          </w:hyperlink>
        </w:p>
        <w:p w14:paraId="77F42DC5" w14:textId="509F3359" w:rsidR="008E56EB" w:rsidRDefault="008E56EB">
          <w:pPr>
            <w:pStyle w:val="Inhopg3"/>
            <w:tabs>
              <w:tab w:val="right" w:leader="dot" w:pos="9060"/>
            </w:tabs>
            <w:rPr>
              <w:rFonts w:cstheme="minorBidi"/>
              <w:noProof/>
            </w:rPr>
          </w:pPr>
          <w:hyperlink w:anchor="_Toc119320348" w:history="1">
            <w:r w:rsidRPr="001B1EB8">
              <w:rPr>
                <w:rStyle w:val="Hyperlink"/>
                <w:rFonts w:eastAsia="Calibri"/>
                <w:noProof/>
              </w:rPr>
              <w:t>3.2.14. Omgang met crises/calamiteiten</w:t>
            </w:r>
            <w:r>
              <w:rPr>
                <w:noProof/>
                <w:webHidden/>
              </w:rPr>
              <w:tab/>
            </w:r>
            <w:r>
              <w:rPr>
                <w:noProof/>
                <w:webHidden/>
              </w:rPr>
              <w:fldChar w:fldCharType="begin"/>
            </w:r>
            <w:r>
              <w:rPr>
                <w:noProof/>
                <w:webHidden/>
              </w:rPr>
              <w:instrText xml:space="preserve"> PAGEREF _Toc119320348 \h </w:instrText>
            </w:r>
            <w:r>
              <w:rPr>
                <w:noProof/>
                <w:webHidden/>
              </w:rPr>
            </w:r>
            <w:r>
              <w:rPr>
                <w:noProof/>
                <w:webHidden/>
              </w:rPr>
              <w:fldChar w:fldCharType="separate"/>
            </w:r>
            <w:r w:rsidR="00475E90">
              <w:rPr>
                <w:noProof/>
                <w:webHidden/>
              </w:rPr>
              <w:t>11</w:t>
            </w:r>
            <w:r>
              <w:rPr>
                <w:noProof/>
                <w:webHidden/>
              </w:rPr>
              <w:fldChar w:fldCharType="end"/>
            </w:r>
          </w:hyperlink>
        </w:p>
        <w:p w14:paraId="6D8CD926" w14:textId="3BA74A46" w:rsidR="008E56EB" w:rsidRDefault="008E56EB">
          <w:pPr>
            <w:pStyle w:val="Inhopg3"/>
            <w:tabs>
              <w:tab w:val="right" w:leader="dot" w:pos="9060"/>
            </w:tabs>
            <w:rPr>
              <w:rFonts w:cstheme="minorBidi"/>
              <w:noProof/>
            </w:rPr>
          </w:pPr>
          <w:hyperlink w:anchor="_Toc119320349" w:history="1">
            <w:r w:rsidRPr="001B1EB8">
              <w:rPr>
                <w:rStyle w:val="Hyperlink"/>
                <w:rFonts w:eastAsia="Calibri"/>
                <w:noProof/>
              </w:rPr>
              <w:t>3.2.15. Gedragscode voor personeel</w:t>
            </w:r>
            <w:r>
              <w:rPr>
                <w:noProof/>
                <w:webHidden/>
              </w:rPr>
              <w:tab/>
            </w:r>
            <w:r>
              <w:rPr>
                <w:noProof/>
                <w:webHidden/>
              </w:rPr>
              <w:fldChar w:fldCharType="begin"/>
            </w:r>
            <w:r>
              <w:rPr>
                <w:noProof/>
                <w:webHidden/>
              </w:rPr>
              <w:instrText xml:space="preserve"> PAGEREF _Toc119320349 \h </w:instrText>
            </w:r>
            <w:r>
              <w:rPr>
                <w:noProof/>
                <w:webHidden/>
              </w:rPr>
            </w:r>
            <w:r>
              <w:rPr>
                <w:noProof/>
                <w:webHidden/>
              </w:rPr>
              <w:fldChar w:fldCharType="separate"/>
            </w:r>
            <w:r w:rsidR="00475E90">
              <w:rPr>
                <w:noProof/>
                <w:webHidden/>
              </w:rPr>
              <w:t>11</w:t>
            </w:r>
            <w:r>
              <w:rPr>
                <w:noProof/>
                <w:webHidden/>
              </w:rPr>
              <w:fldChar w:fldCharType="end"/>
            </w:r>
          </w:hyperlink>
        </w:p>
        <w:p w14:paraId="4F7366F0" w14:textId="77E418D2" w:rsidR="008E56EB" w:rsidRDefault="008E56EB">
          <w:pPr>
            <w:pStyle w:val="Inhopg3"/>
            <w:tabs>
              <w:tab w:val="right" w:leader="dot" w:pos="9060"/>
            </w:tabs>
            <w:rPr>
              <w:rFonts w:cstheme="minorBidi"/>
              <w:noProof/>
            </w:rPr>
          </w:pPr>
          <w:hyperlink w:anchor="_Toc119320350" w:history="1">
            <w:r w:rsidRPr="001B1EB8">
              <w:rPr>
                <w:rStyle w:val="Hyperlink"/>
                <w:rFonts w:eastAsia="Calibri"/>
                <w:noProof/>
              </w:rPr>
              <w:t>3.2.16. Protocol schorsen en verwijderen leerlingen</w:t>
            </w:r>
            <w:r>
              <w:rPr>
                <w:noProof/>
                <w:webHidden/>
              </w:rPr>
              <w:tab/>
            </w:r>
            <w:r>
              <w:rPr>
                <w:noProof/>
                <w:webHidden/>
              </w:rPr>
              <w:fldChar w:fldCharType="begin"/>
            </w:r>
            <w:r>
              <w:rPr>
                <w:noProof/>
                <w:webHidden/>
              </w:rPr>
              <w:instrText xml:space="preserve"> PAGEREF _Toc119320350 \h </w:instrText>
            </w:r>
            <w:r>
              <w:rPr>
                <w:noProof/>
                <w:webHidden/>
              </w:rPr>
            </w:r>
            <w:r>
              <w:rPr>
                <w:noProof/>
                <w:webHidden/>
              </w:rPr>
              <w:fldChar w:fldCharType="separate"/>
            </w:r>
            <w:r w:rsidR="00475E90">
              <w:rPr>
                <w:noProof/>
                <w:webHidden/>
              </w:rPr>
              <w:t>11</w:t>
            </w:r>
            <w:r>
              <w:rPr>
                <w:noProof/>
                <w:webHidden/>
              </w:rPr>
              <w:fldChar w:fldCharType="end"/>
            </w:r>
          </w:hyperlink>
        </w:p>
        <w:p w14:paraId="1940E0D4" w14:textId="035C29BB" w:rsidR="008E56EB" w:rsidRDefault="008E56EB">
          <w:pPr>
            <w:pStyle w:val="Inhopg3"/>
            <w:tabs>
              <w:tab w:val="right" w:leader="dot" w:pos="9060"/>
            </w:tabs>
            <w:rPr>
              <w:rFonts w:cstheme="minorBidi"/>
              <w:noProof/>
            </w:rPr>
          </w:pPr>
          <w:hyperlink w:anchor="_Toc119320351" w:history="1">
            <w:r w:rsidRPr="001B1EB8">
              <w:rPr>
                <w:rStyle w:val="Hyperlink"/>
                <w:rFonts w:eastAsia="Calibri"/>
                <w:noProof/>
              </w:rPr>
              <w:t>3.2.17. Protocol medisch handelen en medicijnverstrekking</w:t>
            </w:r>
            <w:r>
              <w:rPr>
                <w:noProof/>
                <w:webHidden/>
              </w:rPr>
              <w:tab/>
            </w:r>
            <w:r>
              <w:rPr>
                <w:noProof/>
                <w:webHidden/>
              </w:rPr>
              <w:fldChar w:fldCharType="begin"/>
            </w:r>
            <w:r>
              <w:rPr>
                <w:noProof/>
                <w:webHidden/>
              </w:rPr>
              <w:instrText xml:space="preserve"> PAGEREF _Toc119320351 \h </w:instrText>
            </w:r>
            <w:r>
              <w:rPr>
                <w:noProof/>
                <w:webHidden/>
              </w:rPr>
            </w:r>
            <w:r>
              <w:rPr>
                <w:noProof/>
                <w:webHidden/>
              </w:rPr>
              <w:fldChar w:fldCharType="separate"/>
            </w:r>
            <w:r w:rsidR="00475E90">
              <w:rPr>
                <w:noProof/>
                <w:webHidden/>
              </w:rPr>
              <w:t>11</w:t>
            </w:r>
            <w:r>
              <w:rPr>
                <w:noProof/>
                <w:webHidden/>
              </w:rPr>
              <w:fldChar w:fldCharType="end"/>
            </w:r>
          </w:hyperlink>
        </w:p>
        <w:p w14:paraId="68FDDE1C" w14:textId="4ADEFE38" w:rsidR="008E56EB" w:rsidRDefault="008E56EB">
          <w:pPr>
            <w:pStyle w:val="Inhopg2"/>
            <w:tabs>
              <w:tab w:val="left" w:pos="660"/>
              <w:tab w:val="right" w:leader="dot" w:pos="9060"/>
            </w:tabs>
            <w:rPr>
              <w:rFonts w:cstheme="minorBidi"/>
              <w:noProof/>
            </w:rPr>
          </w:pPr>
          <w:hyperlink w:anchor="_Toc119320352" w:history="1">
            <w:r w:rsidRPr="001B1EB8">
              <w:rPr>
                <w:rStyle w:val="Hyperlink"/>
                <w:rFonts w:eastAsia="Times New Roman"/>
                <w:b/>
                <w:noProof/>
              </w:rPr>
              <w:t>4.</w:t>
            </w:r>
            <w:r>
              <w:rPr>
                <w:rFonts w:cstheme="minorBidi"/>
                <w:noProof/>
              </w:rPr>
              <w:tab/>
            </w:r>
            <w:r w:rsidRPr="001B1EB8">
              <w:rPr>
                <w:rStyle w:val="Hyperlink"/>
                <w:rFonts w:eastAsia="Times New Roman"/>
                <w:b/>
                <w:noProof/>
              </w:rPr>
              <w:t>Taken, samenwerken en voorwaarden</w:t>
            </w:r>
            <w:r>
              <w:rPr>
                <w:noProof/>
                <w:webHidden/>
              </w:rPr>
              <w:tab/>
            </w:r>
            <w:r>
              <w:rPr>
                <w:noProof/>
                <w:webHidden/>
              </w:rPr>
              <w:fldChar w:fldCharType="begin"/>
            </w:r>
            <w:r>
              <w:rPr>
                <w:noProof/>
                <w:webHidden/>
              </w:rPr>
              <w:instrText xml:space="preserve"> PAGEREF _Toc119320352 \h </w:instrText>
            </w:r>
            <w:r>
              <w:rPr>
                <w:noProof/>
                <w:webHidden/>
              </w:rPr>
            </w:r>
            <w:r>
              <w:rPr>
                <w:noProof/>
                <w:webHidden/>
              </w:rPr>
              <w:fldChar w:fldCharType="separate"/>
            </w:r>
            <w:r w:rsidR="00475E90">
              <w:rPr>
                <w:noProof/>
                <w:webHidden/>
              </w:rPr>
              <w:t>12</w:t>
            </w:r>
            <w:r>
              <w:rPr>
                <w:noProof/>
                <w:webHidden/>
              </w:rPr>
              <w:fldChar w:fldCharType="end"/>
            </w:r>
          </w:hyperlink>
        </w:p>
        <w:p w14:paraId="6E3EC1BE" w14:textId="05E2C485" w:rsidR="008E56EB" w:rsidRDefault="008E56EB">
          <w:pPr>
            <w:pStyle w:val="Inhopg2"/>
            <w:tabs>
              <w:tab w:val="right" w:leader="dot" w:pos="9060"/>
            </w:tabs>
            <w:rPr>
              <w:rFonts w:cstheme="minorBidi"/>
              <w:noProof/>
            </w:rPr>
          </w:pPr>
          <w:hyperlink w:anchor="_Toc119320353" w:history="1">
            <w:r w:rsidRPr="001B1EB8">
              <w:rPr>
                <w:rStyle w:val="Hyperlink"/>
                <w:noProof/>
              </w:rPr>
              <w:t>4.1. Schoolleiding &amp; medezeggenschap</w:t>
            </w:r>
            <w:r>
              <w:rPr>
                <w:noProof/>
                <w:webHidden/>
              </w:rPr>
              <w:tab/>
            </w:r>
            <w:r>
              <w:rPr>
                <w:noProof/>
                <w:webHidden/>
              </w:rPr>
              <w:fldChar w:fldCharType="begin"/>
            </w:r>
            <w:r>
              <w:rPr>
                <w:noProof/>
                <w:webHidden/>
              </w:rPr>
              <w:instrText xml:space="preserve"> PAGEREF _Toc119320353 \h </w:instrText>
            </w:r>
            <w:r>
              <w:rPr>
                <w:noProof/>
                <w:webHidden/>
              </w:rPr>
            </w:r>
            <w:r>
              <w:rPr>
                <w:noProof/>
                <w:webHidden/>
              </w:rPr>
              <w:fldChar w:fldCharType="separate"/>
            </w:r>
            <w:r w:rsidR="00475E90">
              <w:rPr>
                <w:noProof/>
                <w:webHidden/>
              </w:rPr>
              <w:t>12</w:t>
            </w:r>
            <w:r>
              <w:rPr>
                <w:noProof/>
                <w:webHidden/>
              </w:rPr>
              <w:fldChar w:fldCharType="end"/>
            </w:r>
          </w:hyperlink>
        </w:p>
        <w:p w14:paraId="789B939A" w14:textId="140D5A06" w:rsidR="008E56EB" w:rsidRDefault="008E56EB">
          <w:pPr>
            <w:pStyle w:val="Inhopg2"/>
            <w:tabs>
              <w:tab w:val="right" w:leader="dot" w:pos="9060"/>
            </w:tabs>
            <w:rPr>
              <w:rFonts w:cstheme="minorBidi"/>
              <w:noProof/>
            </w:rPr>
          </w:pPr>
          <w:hyperlink w:anchor="_Toc119320354" w:history="1">
            <w:r w:rsidRPr="001B1EB8">
              <w:rPr>
                <w:rStyle w:val="Hyperlink"/>
                <w:noProof/>
              </w:rPr>
              <w:t>4.2. Vertrouwenspersoon &amp; aandachtsfunctionaris huiselijk geweld en kindermishandeling</w:t>
            </w:r>
            <w:r>
              <w:rPr>
                <w:noProof/>
                <w:webHidden/>
              </w:rPr>
              <w:tab/>
            </w:r>
            <w:r>
              <w:rPr>
                <w:noProof/>
                <w:webHidden/>
              </w:rPr>
              <w:fldChar w:fldCharType="begin"/>
            </w:r>
            <w:r>
              <w:rPr>
                <w:noProof/>
                <w:webHidden/>
              </w:rPr>
              <w:instrText xml:space="preserve"> PAGEREF _Toc119320354 \h </w:instrText>
            </w:r>
            <w:r>
              <w:rPr>
                <w:noProof/>
                <w:webHidden/>
              </w:rPr>
            </w:r>
            <w:r>
              <w:rPr>
                <w:noProof/>
                <w:webHidden/>
              </w:rPr>
              <w:fldChar w:fldCharType="separate"/>
            </w:r>
            <w:r w:rsidR="00475E90">
              <w:rPr>
                <w:noProof/>
                <w:webHidden/>
              </w:rPr>
              <w:t>12</w:t>
            </w:r>
            <w:r>
              <w:rPr>
                <w:noProof/>
                <w:webHidden/>
              </w:rPr>
              <w:fldChar w:fldCharType="end"/>
            </w:r>
          </w:hyperlink>
        </w:p>
        <w:p w14:paraId="037A6546" w14:textId="35A8A776" w:rsidR="008E56EB" w:rsidRDefault="008E56EB">
          <w:pPr>
            <w:pStyle w:val="Inhopg2"/>
            <w:tabs>
              <w:tab w:val="right" w:leader="dot" w:pos="9060"/>
            </w:tabs>
            <w:rPr>
              <w:rFonts w:cstheme="minorBidi"/>
              <w:noProof/>
            </w:rPr>
          </w:pPr>
          <w:hyperlink w:anchor="_Toc119320355" w:history="1">
            <w:r w:rsidRPr="001B1EB8">
              <w:rPr>
                <w:rStyle w:val="Hyperlink"/>
                <w:noProof/>
              </w:rPr>
              <w:t>4.3. Coördinator beleid en aanspreekpunt pesten</w:t>
            </w:r>
            <w:r>
              <w:rPr>
                <w:noProof/>
                <w:webHidden/>
              </w:rPr>
              <w:tab/>
            </w:r>
            <w:r>
              <w:rPr>
                <w:noProof/>
                <w:webHidden/>
              </w:rPr>
              <w:fldChar w:fldCharType="begin"/>
            </w:r>
            <w:r>
              <w:rPr>
                <w:noProof/>
                <w:webHidden/>
              </w:rPr>
              <w:instrText xml:space="preserve"> PAGEREF _Toc119320355 \h </w:instrText>
            </w:r>
            <w:r>
              <w:rPr>
                <w:noProof/>
                <w:webHidden/>
              </w:rPr>
            </w:r>
            <w:r>
              <w:rPr>
                <w:noProof/>
                <w:webHidden/>
              </w:rPr>
              <w:fldChar w:fldCharType="separate"/>
            </w:r>
            <w:r w:rsidR="00475E90">
              <w:rPr>
                <w:noProof/>
                <w:webHidden/>
              </w:rPr>
              <w:t>13</w:t>
            </w:r>
            <w:r>
              <w:rPr>
                <w:noProof/>
                <w:webHidden/>
              </w:rPr>
              <w:fldChar w:fldCharType="end"/>
            </w:r>
          </w:hyperlink>
        </w:p>
        <w:p w14:paraId="098BD851" w14:textId="3856D8C2" w:rsidR="008E56EB" w:rsidRDefault="008E56EB">
          <w:pPr>
            <w:pStyle w:val="Inhopg2"/>
            <w:tabs>
              <w:tab w:val="right" w:leader="dot" w:pos="9060"/>
            </w:tabs>
            <w:rPr>
              <w:rFonts w:cstheme="minorBidi"/>
              <w:noProof/>
            </w:rPr>
          </w:pPr>
          <w:hyperlink w:anchor="_Toc119320356" w:history="1">
            <w:r w:rsidRPr="001B1EB8">
              <w:rPr>
                <w:rStyle w:val="Hyperlink"/>
                <w:noProof/>
              </w:rPr>
              <w:t>4.4. Preventiemedewerker</w:t>
            </w:r>
            <w:r>
              <w:rPr>
                <w:noProof/>
                <w:webHidden/>
              </w:rPr>
              <w:tab/>
            </w:r>
            <w:r>
              <w:rPr>
                <w:noProof/>
                <w:webHidden/>
              </w:rPr>
              <w:fldChar w:fldCharType="begin"/>
            </w:r>
            <w:r>
              <w:rPr>
                <w:noProof/>
                <w:webHidden/>
              </w:rPr>
              <w:instrText xml:space="preserve"> PAGEREF _Toc119320356 \h </w:instrText>
            </w:r>
            <w:r>
              <w:rPr>
                <w:noProof/>
                <w:webHidden/>
              </w:rPr>
            </w:r>
            <w:r>
              <w:rPr>
                <w:noProof/>
                <w:webHidden/>
              </w:rPr>
              <w:fldChar w:fldCharType="separate"/>
            </w:r>
            <w:r w:rsidR="00475E90">
              <w:rPr>
                <w:noProof/>
                <w:webHidden/>
              </w:rPr>
              <w:t>15</w:t>
            </w:r>
            <w:r>
              <w:rPr>
                <w:noProof/>
                <w:webHidden/>
              </w:rPr>
              <w:fldChar w:fldCharType="end"/>
            </w:r>
          </w:hyperlink>
        </w:p>
        <w:p w14:paraId="54F66381" w14:textId="331D5372" w:rsidR="008E56EB" w:rsidRDefault="008E56EB">
          <w:pPr>
            <w:pStyle w:val="Inhopg2"/>
            <w:tabs>
              <w:tab w:val="right" w:leader="dot" w:pos="9060"/>
            </w:tabs>
            <w:rPr>
              <w:rFonts w:cstheme="minorBidi"/>
              <w:noProof/>
            </w:rPr>
          </w:pPr>
          <w:hyperlink w:anchor="_Toc119320357" w:history="1">
            <w:r w:rsidRPr="001B1EB8">
              <w:rPr>
                <w:rStyle w:val="Hyperlink"/>
                <w:noProof/>
              </w:rPr>
              <w:t>4.5. Bedrijfshulpverlening (BHV)</w:t>
            </w:r>
            <w:r>
              <w:rPr>
                <w:noProof/>
                <w:webHidden/>
              </w:rPr>
              <w:tab/>
            </w:r>
            <w:r>
              <w:rPr>
                <w:noProof/>
                <w:webHidden/>
              </w:rPr>
              <w:fldChar w:fldCharType="begin"/>
            </w:r>
            <w:r>
              <w:rPr>
                <w:noProof/>
                <w:webHidden/>
              </w:rPr>
              <w:instrText xml:space="preserve"> PAGEREF _Toc119320357 \h </w:instrText>
            </w:r>
            <w:r>
              <w:rPr>
                <w:noProof/>
                <w:webHidden/>
              </w:rPr>
            </w:r>
            <w:r>
              <w:rPr>
                <w:noProof/>
                <w:webHidden/>
              </w:rPr>
              <w:fldChar w:fldCharType="separate"/>
            </w:r>
            <w:r w:rsidR="00475E90">
              <w:rPr>
                <w:noProof/>
                <w:webHidden/>
              </w:rPr>
              <w:t>15</w:t>
            </w:r>
            <w:r>
              <w:rPr>
                <w:noProof/>
                <w:webHidden/>
              </w:rPr>
              <w:fldChar w:fldCharType="end"/>
            </w:r>
          </w:hyperlink>
        </w:p>
        <w:p w14:paraId="0B544207" w14:textId="195C28B4" w:rsidR="008E56EB" w:rsidRDefault="008E56EB">
          <w:pPr>
            <w:pStyle w:val="Inhopg2"/>
            <w:tabs>
              <w:tab w:val="right" w:leader="dot" w:pos="9060"/>
            </w:tabs>
            <w:rPr>
              <w:rFonts w:cstheme="minorBidi"/>
              <w:noProof/>
            </w:rPr>
          </w:pPr>
          <w:hyperlink w:anchor="_Toc119320358" w:history="1">
            <w:r w:rsidRPr="001B1EB8">
              <w:rPr>
                <w:rStyle w:val="Hyperlink"/>
                <w:noProof/>
              </w:rPr>
              <w:t>4.6. Ondersteuningscoördinator/intern begeleider</w:t>
            </w:r>
            <w:r>
              <w:rPr>
                <w:noProof/>
                <w:webHidden/>
              </w:rPr>
              <w:tab/>
            </w:r>
            <w:r>
              <w:rPr>
                <w:noProof/>
                <w:webHidden/>
              </w:rPr>
              <w:fldChar w:fldCharType="begin"/>
            </w:r>
            <w:r>
              <w:rPr>
                <w:noProof/>
                <w:webHidden/>
              </w:rPr>
              <w:instrText xml:space="preserve"> PAGEREF _Toc119320358 \h </w:instrText>
            </w:r>
            <w:r>
              <w:rPr>
                <w:noProof/>
                <w:webHidden/>
              </w:rPr>
            </w:r>
            <w:r>
              <w:rPr>
                <w:noProof/>
                <w:webHidden/>
              </w:rPr>
              <w:fldChar w:fldCharType="separate"/>
            </w:r>
            <w:r w:rsidR="00475E90">
              <w:rPr>
                <w:noProof/>
                <w:webHidden/>
              </w:rPr>
              <w:t>15</w:t>
            </w:r>
            <w:r>
              <w:rPr>
                <w:noProof/>
                <w:webHidden/>
              </w:rPr>
              <w:fldChar w:fldCharType="end"/>
            </w:r>
          </w:hyperlink>
        </w:p>
        <w:p w14:paraId="3A75CB2E" w14:textId="2B6407E3" w:rsidR="008E56EB" w:rsidRDefault="008E56EB">
          <w:pPr>
            <w:pStyle w:val="Inhopg2"/>
            <w:tabs>
              <w:tab w:val="right" w:leader="dot" w:pos="9060"/>
            </w:tabs>
            <w:rPr>
              <w:rFonts w:cstheme="minorBidi"/>
              <w:noProof/>
            </w:rPr>
          </w:pPr>
          <w:hyperlink w:anchor="_Toc119320359" w:history="1">
            <w:r w:rsidRPr="001B1EB8">
              <w:rPr>
                <w:rStyle w:val="Hyperlink"/>
                <w:noProof/>
              </w:rPr>
              <w:t>4.7. Vertrouwenspersoon integriteit (VPI)</w:t>
            </w:r>
            <w:r>
              <w:rPr>
                <w:noProof/>
                <w:webHidden/>
              </w:rPr>
              <w:tab/>
            </w:r>
            <w:r>
              <w:rPr>
                <w:noProof/>
                <w:webHidden/>
              </w:rPr>
              <w:fldChar w:fldCharType="begin"/>
            </w:r>
            <w:r>
              <w:rPr>
                <w:noProof/>
                <w:webHidden/>
              </w:rPr>
              <w:instrText xml:space="preserve"> PAGEREF _Toc119320359 \h </w:instrText>
            </w:r>
            <w:r>
              <w:rPr>
                <w:noProof/>
                <w:webHidden/>
              </w:rPr>
            </w:r>
            <w:r>
              <w:rPr>
                <w:noProof/>
                <w:webHidden/>
              </w:rPr>
              <w:fldChar w:fldCharType="separate"/>
            </w:r>
            <w:r w:rsidR="00475E90">
              <w:rPr>
                <w:noProof/>
                <w:webHidden/>
              </w:rPr>
              <w:t>16</w:t>
            </w:r>
            <w:r>
              <w:rPr>
                <w:noProof/>
                <w:webHidden/>
              </w:rPr>
              <w:fldChar w:fldCharType="end"/>
            </w:r>
          </w:hyperlink>
        </w:p>
        <w:p w14:paraId="540065DF" w14:textId="0E91E305" w:rsidR="008E56EB" w:rsidRDefault="008E56EB">
          <w:pPr>
            <w:pStyle w:val="Inhopg2"/>
            <w:tabs>
              <w:tab w:val="left" w:pos="660"/>
              <w:tab w:val="right" w:leader="dot" w:pos="9060"/>
            </w:tabs>
            <w:rPr>
              <w:rFonts w:cstheme="minorBidi"/>
              <w:noProof/>
            </w:rPr>
          </w:pPr>
          <w:hyperlink w:anchor="_Toc119320360" w:history="1">
            <w:r w:rsidRPr="001B1EB8">
              <w:rPr>
                <w:rStyle w:val="Hyperlink"/>
                <w:rFonts w:eastAsia="Times New Roman"/>
                <w:b/>
                <w:noProof/>
              </w:rPr>
              <w:t>5.</w:t>
            </w:r>
            <w:r>
              <w:rPr>
                <w:rFonts w:cstheme="minorBidi"/>
                <w:noProof/>
              </w:rPr>
              <w:tab/>
            </w:r>
            <w:r w:rsidRPr="001B1EB8">
              <w:rPr>
                <w:rStyle w:val="Hyperlink"/>
                <w:rFonts w:eastAsia="Times New Roman"/>
                <w:b/>
                <w:noProof/>
              </w:rPr>
              <w:t>Onderwijs – burgerschap, seksualiteit en diversiteit</w:t>
            </w:r>
            <w:r>
              <w:rPr>
                <w:noProof/>
                <w:webHidden/>
              </w:rPr>
              <w:tab/>
            </w:r>
            <w:r>
              <w:rPr>
                <w:noProof/>
                <w:webHidden/>
              </w:rPr>
              <w:fldChar w:fldCharType="begin"/>
            </w:r>
            <w:r>
              <w:rPr>
                <w:noProof/>
                <w:webHidden/>
              </w:rPr>
              <w:instrText xml:space="preserve"> PAGEREF _Toc119320360 \h </w:instrText>
            </w:r>
            <w:r>
              <w:rPr>
                <w:noProof/>
                <w:webHidden/>
              </w:rPr>
            </w:r>
            <w:r>
              <w:rPr>
                <w:noProof/>
                <w:webHidden/>
              </w:rPr>
              <w:fldChar w:fldCharType="separate"/>
            </w:r>
            <w:r w:rsidR="00475E90">
              <w:rPr>
                <w:noProof/>
                <w:webHidden/>
              </w:rPr>
              <w:t>16</w:t>
            </w:r>
            <w:r>
              <w:rPr>
                <w:noProof/>
                <w:webHidden/>
              </w:rPr>
              <w:fldChar w:fldCharType="end"/>
            </w:r>
          </w:hyperlink>
        </w:p>
        <w:p w14:paraId="2E5104C3" w14:textId="6F37DC0A" w:rsidR="008E56EB" w:rsidRDefault="008E56EB">
          <w:pPr>
            <w:pStyle w:val="Inhopg2"/>
            <w:tabs>
              <w:tab w:val="right" w:leader="dot" w:pos="9060"/>
            </w:tabs>
            <w:rPr>
              <w:rFonts w:cstheme="minorBidi"/>
              <w:noProof/>
            </w:rPr>
          </w:pPr>
          <w:hyperlink w:anchor="_Toc119320361" w:history="1">
            <w:r w:rsidRPr="001B1EB8">
              <w:rPr>
                <w:rStyle w:val="Hyperlink"/>
                <w:rFonts w:eastAsia="Times New Roman"/>
                <w:b/>
                <w:noProof/>
              </w:rPr>
              <w:t>Deel B: schoolspecifiek deel</w:t>
            </w:r>
            <w:r>
              <w:rPr>
                <w:noProof/>
                <w:webHidden/>
              </w:rPr>
              <w:tab/>
            </w:r>
            <w:r>
              <w:rPr>
                <w:noProof/>
                <w:webHidden/>
              </w:rPr>
              <w:fldChar w:fldCharType="begin"/>
            </w:r>
            <w:r>
              <w:rPr>
                <w:noProof/>
                <w:webHidden/>
              </w:rPr>
              <w:instrText xml:space="preserve"> PAGEREF _Toc119320361 \h </w:instrText>
            </w:r>
            <w:r>
              <w:rPr>
                <w:noProof/>
                <w:webHidden/>
              </w:rPr>
            </w:r>
            <w:r>
              <w:rPr>
                <w:noProof/>
                <w:webHidden/>
              </w:rPr>
              <w:fldChar w:fldCharType="separate"/>
            </w:r>
            <w:r w:rsidR="00475E90">
              <w:rPr>
                <w:noProof/>
                <w:webHidden/>
              </w:rPr>
              <w:t>18</w:t>
            </w:r>
            <w:r>
              <w:rPr>
                <w:noProof/>
                <w:webHidden/>
              </w:rPr>
              <w:fldChar w:fldCharType="end"/>
            </w:r>
          </w:hyperlink>
        </w:p>
        <w:p w14:paraId="75308421" w14:textId="462075B4" w:rsidR="008E56EB" w:rsidRDefault="008E56EB">
          <w:pPr>
            <w:pStyle w:val="Inhopg2"/>
            <w:tabs>
              <w:tab w:val="left" w:pos="660"/>
              <w:tab w:val="right" w:leader="dot" w:pos="9060"/>
            </w:tabs>
            <w:rPr>
              <w:rFonts w:cstheme="minorBidi"/>
              <w:noProof/>
            </w:rPr>
          </w:pPr>
          <w:hyperlink w:anchor="_Toc119320362" w:history="1">
            <w:r w:rsidRPr="001B1EB8">
              <w:rPr>
                <w:rStyle w:val="Hyperlink"/>
                <w:rFonts w:eastAsia="Times New Roman"/>
                <w:b/>
                <w:noProof/>
              </w:rPr>
              <w:t>6.</w:t>
            </w:r>
            <w:r>
              <w:rPr>
                <w:rFonts w:cstheme="minorBidi"/>
                <w:noProof/>
              </w:rPr>
              <w:tab/>
            </w:r>
            <w:r w:rsidRPr="001B1EB8">
              <w:rPr>
                <w:rStyle w:val="Hyperlink"/>
                <w:rFonts w:eastAsia="Times New Roman"/>
                <w:b/>
                <w:noProof/>
              </w:rPr>
              <w:t>Inzicht in veiligheidsbeleving, risico’s en incidenten op schoolniveau</w:t>
            </w:r>
            <w:r>
              <w:rPr>
                <w:noProof/>
                <w:webHidden/>
              </w:rPr>
              <w:tab/>
            </w:r>
            <w:r>
              <w:rPr>
                <w:noProof/>
                <w:webHidden/>
              </w:rPr>
              <w:fldChar w:fldCharType="begin"/>
            </w:r>
            <w:r>
              <w:rPr>
                <w:noProof/>
                <w:webHidden/>
              </w:rPr>
              <w:instrText xml:space="preserve"> PAGEREF _Toc119320362 \h </w:instrText>
            </w:r>
            <w:r>
              <w:rPr>
                <w:noProof/>
                <w:webHidden/>
              </w:rPr>
            </w:r>
            <w:r>
              <w:rPr>
                <w:noProof/>
                <w:webHidden/>
              </w:rPr>
              <w:fldChar w:fldCharType="separate"/>
            </w:r>
            <w:r w:rsidR="00475E90">
              <w:rPr>
                <w:noProof/>
                <w:webHidden/>
              </w:rPr>
              <w:t>18</w:t>
            </w:r>
            <w:r>
              <w:rPr>
                <w:noProof/>
                <w:webHidden/>
              </w:rPr>
              <w:fldChar w:fldCharType="end"/>
            </w:r>
          </w:hyperlink>
        </w:p>
        <w:p w14:paraId="6149D747" w14:textId="310FE060" w:rsidR="008E56EB" w:rsidRDefault="008E56EB">
          <w:pPr>
            <w:pStyle w:val="Inhopg2"/>
            <w:tabs>
              <w:tab w:val="left" w:pos="880"/>
              <w:tab w:val="right" w:leader="dot" w:pos="9060"/>
            </w:tabs>
            <w:rPr>
              <w:rFonts w:cstheme="minorBidi"/>
              <w:noProof/>
            </w:rPr>
          </w:pPr>
          <w:hyperlink w:anchor="_Toc119320363" w:history="1">
            <w:r w:rsidRPr="001B1EB8">
              <w:rPr>
                <w:rStyle w:val="Hyperlink"/>
                <w:noProof/>
              </w:rPr>
              <w:t>6.1.</w:t>
            </w:r>
            <w:r>
              <w:rPr>
                <w:rFonts w:cstheme="minorBidi"/>
                <w:noProof/>
              </w:rPr>
              <w:tab/>
            </w:r>
            <w:r w:rsidRPr="001B1EB8">
              <w:rPr>
                <w:rStyle w:val="Hyperlink"/>
                <w:noProof/>
              </w:rPr>
              <w:t>Risico Inventarisatie &amp; -Evaluatie (RI&amp;E)</w:t>
            </w:r>
            <w:r>
              <w:rPr>
                <w:noProof/>
                <w:webHidden/>
              </w:rPr>
              <w:tab/>
            </w:r>
            <w:r>
              <w:rPr>
                <w:noProof/>
                <w:webHidden/>
              </w:rPr>
              <w:fldChar w:fldCharType="begin"/>
            </w:r>
            <w:r>
              <w:rPr>
                <w:noProof/>
                <w:webHidden/>
              </w:rPr>
              <w:instrText xml:space="preserve"> PAGEREF _Toc119320363 \h </w:instrText>
            </w:r>
            <w:r>
              <w:rPr>
                <w:noProof/>
                <w:webHidden/>
              </w:rPr>
            </w:r>
            <w:r>
              <w:rPr>
                <w:noProof/>
                <w:webHidden/>
              </w:rPr>
              <w:fldChar w:fldCharType="separate"/>
            </w:r>
            <w:r w:rsidR="00475E90">
              <w:rPr>
                <w:noProof/>
                <w:webHidden/>
              </w:rPr>
              <w:t>18</w:t>
            </w:r>
            <w:r>
              <w:rPr>
                <w:noProof/>
                <w:webHidden/>
              </w:rPr>
              <w:fldChar w:fldCharType="end"/>
            </w:r>
          </w:hyperlink>
        </w:p>
        <w:p w14:paraId="68D4B135" w14:textId="5CC34A8A" w:rsidR="008E56EB" w:rsidRDefault="008E56EB">
          <w:pPr>
            <w:pStyle w:val="Inhopg2"/>
            <w:tabs>
              <w:tab w:val="left" w:pos="880"/>
              <w:tab w:val="right" w:leader="dot" w:pos="9060"/>
            </w:tabs>
            <w:rPr>
              <w:rFonts w:cstheme="minorBidi"/>
              <w:noProof/>
            </w:rPr>
          </w:pPr>
          <w:hyperlink w:anchor="_Toc119320364" w:history="1">
            <w:r w:rsidRPr="001B1EB8">
              <w:rPr>
                <w:rStyle w:val="Hyperlink"/>
                <w:noProof/>
              </w:rPr>
              <w:t xml:space="preserve">6.2. </w:t>
            </w:r>
            <w:r>
              <w:rPr>
                <w:rFonts w:cstheme="minorBidi"/>
                <w:noProof/>
              </w:rPr>
              <w:tab/>
            </w:r>
            <w:r w:rsidRPr="001B1EB8">
              <w:rPr>
                <w:rStyle w:val="Hyperlink"/>
                <w:noProof/>
              </w:rPr>
              <w:t>Incidenten- &amp; ongevallenregistratie</w:t>
            </w:r>
            <w:r>
              <w:rPr>
                <w:noProof/>
                <w:webHidden/>
              </w:rPr>
              <w:tab/>
            </w:r>
            <w:r>
              <w:rPr>
                <w:noProof/>
                <w:webHidden/>
              </w:rPr>
              <w:fldChar w:fldCharType="begin"/>
            </w:r>
            <w:r>
              <w:rPr>
                <w:noProof/>
                <w:webHidden/>
              </w:rPr>
              <w:instrText xml:space="preserve"> PAGEREF _Toc119320364 \h </w:instrText>
            </w:r>
            <w:r>
              <w:rPr>
                <w:noProof/>
                <w:webHidden/>
              </w:rPr>
            </w:r>
            <w:r>
              <w:rPr>
                <w:noProof/>
                <w:webHidden/>
              </w:rPr>
              <w:fldChar w:fldCharType="separate"/>
            </w:r>
            <w:r w:rsidR="00475E90">
              <w:rPr>
                <w:noProof/>
                <w:webHidden/>
              </w:rPr>
              <w:t>18</w:t>
            </w:r>
            <w:r>
              <w:rPr>
                <w:noProof/>
                <w:webHidden/>
              </w:rPr>
              <w:fldChar w:fldCharType="end"/>
            </w:r>
          </w:hyperlink>
        </w:p>
        <w:p w14:paraId="429F261B" w14:textId="2B2A5291" w:rsidR="008E56EB" w:rsidRDefault="008E56EB">
          <w:pPr>
            <w:pStyle w:val="Inhopg2"/>
            <w:tabs>
              <w:tab w:val="left" w:pos="880"/>
              <w:tab w:val="right" w:leader="dot" w:pos="9060"/>
            </w:tabs>
            <w:rPr>
              <w:rFonts w:cstheme="minorBidi"/>
              <w:noProof/>
            </w:rPr>
          </w:pPr>
          <w:hyperlink w:anchor="_Toc119320365" w:history="1">
            <w:r w:rsidRPr="001B1EB8">
              <w:rPr>
                <w:rStyle w:val="Hyperlink"/>
                <w:noProof/>
              </w:rPr>
              <w:t xml:space="preserve">6.3. </w:t>
            </w:r>
            <w:r>
              <w:rPr>
                <w:rFonts w:cstheme="minorBidi"/>
                <w:noProof/>
              </w:rPr>
              <w:tab/>
            </w:r>
            <w:r w:rsidRPr="001B1EB8">
              <w:rPr>
                <w:rStyle w:val="Hyperlink"/>
                <w:noProof/>
              </w:rPr>
              <w:t>Monitoring</w:t>
            </w:r>
            <w:r>
              <w:rPr>
                <w:noProof/>
                <w:webHidden/>
              </w:rPr>
              <w:tab/>
            </w:r>
            <w:r>
              <w:rPr>
                <w:noProof/>
                <w:webHidden/>
              </w:rPr>
              <w:fldChar w:fldCharType="begin"/>
            </w:r>
            <w:r>
              <w:rPr>
                <w:noProof/>
                <w:webHidden/>
              </w:rPr>
              <w:instrText xml:space="preserve"> PAGEREF _Toc119320365 \h </w:instrText>
            </w:r>
            <w:r>
              <w:rPr>
                <w:noProof/>
                <w:webHidden/>
              </w:rPr>
            </w:r>
            <w:r>
              <w:rPr>
                <w:noProof/>
                <w:webHidden/>
              </w:rPr>
              <w:fldChar w:fldCharType="separate"/>
            </w:r>
            <w:r w:rsidR="00475E90">
              <w:rPr>
                <w:noProof/>
                <w:webHidden/>
              </w:rPr>
              <w:t>18</w:t>
            </w:r>
            <w:r>
              <w:rPr>
                <w:noProof/>
                <w:webHidden/>
              </w:rPr>
              <w:fldChar w:fldCharType="end"/>
            </w:r>
          </w:hyperlink>
        </w:p>
        <w:p w14:paraId="6E85AA34" w14:textId="68E5A5B3" w:rsidR="008E56EB" w:rsidRDefault="008E56EB">
          <w:pPr>
            <w:pStyle w:val="Inhopg2"/>
            <w:tabs>
              <w:tab w:val="left" w:pos="660"/>
              <w:tab w:val="right" w:leader="dot" w:pos="9060"/>
            </w:tabs>
            <w:rPr>
              <w:rFonts w:cstheme="minorBidi"/>
              <w:noProof/>
            </w:rPr>
          </w:pPr>
          <w:hyperlink w:anchor="_Toc119320366" w:history="1">
            <w:r w:rsidRPr="001B1EB8">
              <w:rPr>
                <w:rStyle w:val="Hyperlink"/>
                <w:rFonts w:eastAsia="Times New Roman"/>
                <w:b/>
                <w:iCs/>
                <w:noProof/>
              </w:rPr>
              <w:t>7.</w:t>
            </w:r>
            <w:r>
              <w:rPr>
                <w:rFonts w:cstheme="minorBidi"/>
                <w:noProof/>
              </w:rPr>
              <w:tab/>
            </w:r>
            <w:r w:rsidRPr="001B1EB8">
              <w:rPr>
                <w:rStyle w:val="Hyperlink"/>
                <w:rFonts w:eastAsia="Times New Roman"/>
                <w:b/>
                <w:noProof/>
              </w:rPr>
              <w:t>Gezamenlijke visie, afspraken en regels</w:t>
            </w:r>
            <w:r>
              <w:rPr>
                <w:noProof/>
                <w:webHidden/>
              </w:rPr>
              <w:tab/>
            </w:r>
            <w:r>
              <w:rPr>
                <w:noProof/>
                <w:webHidden/>
              </w:rPr>
              <w:fldChar w:fldCharType="begin"/>
            </w:r>
            <w:r>
              <w:rPr>
                <w:noProof/>
                <w:webHidden/>
              </w:rPr>
              <w:instrText xml:space="preserve"> PAGEREF _Toc119320366 \h </w:instrText>
            </w:r>
            <w:r>
              <w:rPr>
                <w:noProof/>
                <w:webHidden/>
              </w:rPr>
            </w:r>
            <w:r>
              <w:rPr>
                <w:noProof/>
                <w:webHidden/>
              </w:rPr>
              <w:fldChar w:fldCharType="separate"/>
            </w:r>
            <w:r w:rsidR="00475E90">
              <w:rPr>
                <w:noProof/>
                <w:webHidden/>
              </w:rPr>
              <w:t>18</w:t>
            </w:r>
            <w:r>
              <w:rPr>
                <w:noProof/>
                <w:webHidden/>
              </w:rPr>
              <w:fldChar w:fldCharType="end"/>
            </w:r>
          </w:hyperlink>
        </w:p>
        <w:p w14:paraId="18DF8946" w14:textId="64357AA5" w:rsidR="008E56EB" w:rsidRDefault="008E56EB">
          <w:pPr>
            <w:pStyle w:val="Inhopg2"/>
            <w:tabs>
              <w:tab w:val="right" w:leader="dot" w:pos="9060"/>
            </w:tabs>
            <w:rPr>
              <w:rFonts w:cstheme="minorBidi"/>
              <w:noProof/>
            </w:rPr>
          </w:pPr>
          <w:hyperlink w:anchor="_Toc119320367" w:history="1">
            <w:r w:rsidRPr="001B1EB8">
              <w:rPr>
                <w:rStyle w:val="Hyperlink"/>
                <w:noProof/>
              </w:rPr>
              <w:t>7.1. Veiligheidsplan &amp; visie</w:t>
            </w:r>
            <w:r>
              <w:rPr>
                <w:noProof/>
                <w:webHidden/>
              </w:rPr>
              <w:tab/>
            </w:r>
            <w:r>
              <w:rPr>
                <w:noProof/>
                <w:webHidden/>
              </w:rPr>
              <w:fldChar w:fldCharType="begin"/>
            </w:r>
            <w:r>
              <w:rPr>
                <w:noProof/>
                <w:webHidden/>
              </w:rPr>
              <w:instrText xml:space="preserve"> PAGEREF _Toc119320367 \h </w:instrText>
            </w:r>
            <w:r>
              <w:rPr>
                <w:noProof/>
                <w:webHidden/>
              </w:rPr>
            </w:r>
            <w:r>
              <w:rPr>
                <w:noProof/>
                <w:webHidden/>
              </w:rPr>
              <w:fldChar w:fldCharType="separate"/>
            </w:r>
            <w:r w:rsidR="00475E90">
              <w:rPr>
                <w:noProof/>
                <w:webHidden/>
              </w:rPr>
              <w:t>18</w:t>
            </w:r>
            <w:r>
              <w:rPr>
                <w:noProof/>
                <w:webHidden/>
              </w:rPr>
              <w:fldChar w:fldCharType="end"/>
            </w:r>
          </w:hyperlink>
        </w:p>
        <w:p w14:paraId="52A209FC" w14:textId="40241C9B" w:rsidR="008E56EB" w:rsidRDefault="008E56EB">
          <w:pPr>
            <w:pStyle w:val="Inhopg3"/>
            <w:tabs>
              <w:tab w:val="right" w:leader="dot" w:pos="9060"/>
            </w:tabs>
            <w:rPr>
              <w:rFonts w:cstheme="minorBidi"/>
              <w:noProof/>
            </w:rPr>
          </w:pPr>
          <w:hyperlink w:anchor="_Toc119320368" w:history="1">
            <w:r w:rsidRPr="001B1EB8">
              <w:rPr>
                <w:rStyle w:val="Hyperlink"/>
                <w:noProof/>
              </w:rPr>
              <w:t>7.2. Sociaal veiligheidsbeleid</w:t>
            </w:r>
            <w:r>
              <w:rPr>
                <w:noProof/>
                <w:webHidden/>
              </w:rPr>
              <w:tab/>
            </w:r>
            <w:r>
              <w:rPr>
                <w:noProof/>
                <w:webHidden/>
              </w:rPr>
              <w:fldChar w:fldCharType="begin"/>
            </w:r>
            <w:r>
              <w:rPr>
                <w:noProof/>
                <w:webHidden/>
              </w:rPr>
              <w:instrText xml:space="preserve"> PAGEREF _Toc119320368 \h </w:instrText>
            </w:r>
            <w:r>
              <w:rPr>
                <w:noProof/>
                <w:webHidden/>
              </w:rPr>
            </w:r>
            <w:r>
              <w:rPr>
                <w:noProof/>
                <w:webHidden/>
              </w:rPr>
              <w:fldChar w:fldCharType="separate"/>
            </w:r>
            <w:r w:rsidR="00475E90">
              <w:rPr>
                <w:noProof/>
                <w:webHidden/>
              </w:rPr>
              <w:t>18</w:t>
            </w:r>
            <w:r>
              <w:rPr>
                <w:noProof/>
                <w:webHidden/>
              </w:rPr>
              <w:fldChar w:fldCharType="end"/>
            </w:r>
          </w:hyperlink>
        </w:p>
        <w:p w14:paraId="2D65F44C" w14:textId="3A8ACAB8" w:rsidR="008E56EB" w:rsidRDefault="008E56EB">
          <w:pPr>
            <w:pStyle w:val="Inhopg3"/>
            <w:tabs>
              <w:tab w:val="right" w:leader="dot" w:pos="9060"/>
            </w:tabs>
            <w:rPr>
              <w:rFonts w:cstheme="minorBidi"/>
              <w:noProof/>
            </w:rPr>
          </w:pPr>
          <w:hyperlink w:anchor="_Toc119320369" w:history="1">
            <w:r w:rsidRPr="001B1EB8">
              <w:rPr>
                <w:rStyle w:val="Hyperlink"/>
                <w:noProof/>
              </w:rPr>
              <w:t>7.2.1. Discriminatie,</w:t>
            </w:r>
            <w:r>
              <w:rPr>
                <w:noProof/>
                <w:webHidden/>
              </w:rPr>
              <w:tab/>
            </w:r>
            <w:r>
              <w:rPr>
                <w:noProof/>
                <w:webHidden/>
              </w:rPr>
              <w:fldChar w:fldCharType="begin"/>
            </w:r>
            <w:r>
              <w:rPr>
                <w:noProof/>
                <w:webHidden/>
              </w:rPr>
              <w:instrText xml:space="preserve"> PAGEREF _Toc119320369 \h </w:instrText>
            </w:r>
            <w:r>
              <w:rPr>
                <w:noProof/>
                <w:webHidden/>
              </w:rPr>
            </w:r>
            <w:r>
              <w:rPr>
                <w:noProof/>
                <w:webHidden/>
              </w:rPr>
              <w:fldChar w:fldCharType="separate"/>
            </w:r>
            <w:r w:rsidR="00475E90">
              <w:rPr>
                <w:noProof/>
                <w:webHidden/>
              </w:rPr>
              <w:t>18</w:t>
            </w:r>
            <w:r>
              <w:rPr>
                <w:noProof/>
                <w:webHidden/>
              </w:rPr>
              <w:fldChar w:fldCharType="end"/>
            </w:r>
          </w:hyperlink>
        </w:p>
        <w:p w14:paraId="3B59C2BA" w14:textId="1CFEA0FD" w:rsidR="008E56EB" w:rsidRDefault="008E56EB">
          <w:pPr>
            <w:pStyle w:val="Inhopg3"/>
            <w:tabs>
              <w:tab w:val="right" w:leader="dot" w:pos="9060"/>
            </w:tabs>
            <w:rPr>
              <w:rFonts w:cstheme="minorBidi"/>
              <w:noProof/>
            </w:rPr>
          </w:pPr>
          <w:hyperlink w:anchor="_Toc119320370" w:history="1">
            <w:r w:rsidRPr="001B1EB8">
              <w:rPr>
                <w:rStyle w:val="Hyperlink"/>
                <w:noProof/>
              </w:rPr>
              <w:t>7.2.2. Meldcode Huiselijk geweld en kindermishandeling &amp; Verwijsindex</w:t>
            </w:r>
            <w:r>
              <w:rPr>
                <w:noProof/>
                <w:webHidden/>
              </w:rPr>
              <w:tab/>
            </w:r>
            <w:r>
              <w:rPr>
                <w:noProof/>
                <w:webHidden/>
              </w:rPr>
              <w:fldChar w:fldCharType="begin"/>
            </w:r>
            <w:r>
              <w:rPr>
                <w:noProof/>
                <w:webHidden/>
              </w:rPr>
              <w:instrText xml:space="preserve"> PAGEREF _Toc119320370 \h </w:instrText>
            </w:r>
            <w:r>
              <w:rPr>
                <w:noProof/>
                <w:webHidden/>
              </w:rPr>
            </w:r>
            <w:r>
              <w:rPr>
                <w:noProof/>
                <w:webHidden/>
              </w:rPr>
              <w:fldChar w:fldCharType="separate"/>
            </w:r>
            <w:r w:rsidR="00475E90">
              <w:rPr>
                <w:noProof/>
                <w:webHidden/>
              </w:rPr>
              <w:t>19</w:t>
            </w:r>
            <w:r>
              <w:rPr>
                <w:noProof/>
                <w:webHidden/>
              </w:rPr>
              <w:fldChar w:fldCharType="end"/>
            </w:r>
          </w:hyperlink>
        </w:p>
        <w:p w14:paraId="7D903F78" w14:textId="244A9D6D" w:rsidR="008E56EB" w:rsidRDefault="008E56EB">
          <w:pPr>
            <w:pStyle w:val="Inhopg3"/>
            <w:tabs>
              <w:tab w:val="right" w:leader="dot" w:pos="9060"/>
            </w:tabs>
            <w:rPr>
              <w:rFonts w:cstheme="minorBidi"/>
              <w:noProof/>
            </w:rPr>
          </w:pPr>
          <w:hyperlink w:anchor="_Toc119320371" w:history="1">
            <w:r w:rsidRPr="001B1EB8">
              <w:rPr>
                <w:rStyle w:val="Hyperlink"/>
                <w:noProof/>
              </w:rPr>
              <w:t>7.2.3. Meld- &amp; aangifteplicht</w:t>
            </w:r>
            <w:r>
              <w:rPr>
                <w:noProof/>
                <w:webHidden/>
              </w:rPr>
              <w:tab/>
            </w:r>
            <w:r>
              <w:rPr>
                <w:noProof/>
                <w:webHidden/>
              </w:rPr>
              <w:fldChar w:fldCharType="begin"/>
            </w:r>
            <w:r>
              <w:rPr>
                <w:noProof/>
                <w:webHidden/>
              </w:rPr>
              <w:instrText xml:space="preserve"> PAGEREF _Toc119320371 \h </w:instrText>
            </w:r>
            <w:r>
              <w:rPr>
                <w:noProof/>
                <w:webHidden/>
              </w:rPr>
            </w:r>
            <w:r>
              <w:rPr>
                <w:noProof/>
                <w:webHidden/>
              </w:rPr>
              <w:fldChar w:fldCharType="separate"/>
            </w:r>
            <w:r w:rsidR="00475E90">
              <w:rPr>
                <w:noProof/>
                <w:webHidden/>
              </w:rPr>
              <w:t>19</w:t>
            </w:r>
            <w:r>
              <w:rPr>
                <w:noProof/>
                <w:webHidden/>
              </w:rPr>
              <w:fldChar w:fldCharType="end"/>
            </w:r>
          </w:hyperlink>
        </w:p>
        <w:p w14:paraId="21DFDFFF" w14:textId="7E0B1691" w:rsidR="008E56EB" w:rsidRDefault="008E56EB">
          <w:pPr>
            <w:pStyle w:val="Inhopg3"/>
            <w:tabs>
              <w:tab w:val="right" w:leader="dot" w:pos="9060"/>
            </w:tabs>
            <w:rPr>
              <w:rFonts w:cstheme="minorBidi"/>
              <w:noProof/>
            </w:rPr>
          </w:pPr>
          <w:hyperlink w:anchor="_Toc119320372" w:history="1">
            <w:r w:rsidRPr="001B1EB8">
              <w:rPr>
                <w:rStyle w:val="Hyperlink"/>
                <w:noProof/>
              </w:rPr>
              <w:t>7.2.4. Meldingsregeling vermoeden van misstanden</w:t>
            </w:r>
            <w:r>
              <w:rPr>
                <w:noProof/>
                <w:webHidden/>
              </w:rPr>
              <w:tab/>
            </w:r>
            <w:r>
              <w:rPr>
                <w:noProof/>
                <w:webHidden/>
              </w:rPr>
              <w:fldChar w:fldCharType="begin"/>
            </w:r>
            <w:r>
              <w:rPr>
                <w:noProof/>
                <w:webHidden/>
              </w:rPr>
              <w:instrText xml:space="preserve"> PAGEREF _Toc119320372 \h </w:instrText>
            </w:r>
            <w:r>
              <w:rPr>
                <w:noProof/>
                <w:webHidden/>
              </w:rPr>
            </w:r>
            <w:r>
              <w:rPr>
                <w:noProof/>
                <w:webHidden/>
              </w:rPr>
              <w:fldChar w:fldCharType="separate"/>
            </w:r>
            <w:r w:rsidR="00475E90">
              <w:rPr>
                <w:noProof/>
                <w:webHidden/>
              </w:rPr>
              <w:t>19</w:t>
            </w:r>
            <w:r>
              <w:rPr>
                <w:noProof/>
                <w:webHidden/>
              </w:rPr>
              <w:fldChar w:fldCharType="end"/>
            </w:r>
          </w:hyperlink>
        </w:p>
        <w:p w14:paraId="24A107CA" w14:textId="2EBC1D17" w:rsidR="008E56EB" w:rsidRDefault="008E56EB">
          <w:pPr>
            <w:pStyle w:val="Inhopg3"/>
            <w:tabs>
              <w:tab w:val="right" w:leader="dot" w:pos="9060"/>
            </w:tabs>
            <w:rPr>
              <w:rFonts w:cstheme="minorBidi"/>
              <w:noProof/>
            </w:rPr>
          </w:pPr>
          <w:hyperlink w:anchor="_Toc119320373" w:history="1">
            <w:r w:rsidRPr="001B1EB8">
              <w:rPr>
                <w:rStyle w:val="Hyperlink"/>
                <w:noProof/>
              </w:rPr>
              <w:t>7.2.6. Ondersteuningsprofiel &amp; jeugdhulp</w:t>
            </w:r>
            <w:r>
              <w:rPr>
                <w:noProof/>
                <w:webHidden/>
              </w:rPr>
              <w:tab/>
            </w:r>
            <w:r>
              <w:rPr>
                <w:noProof/>
                <w:webHidden/>
              </w:rPr>
              <w:fldChar w:fldCharType="begin"/>
            </w:r>
            <w:r>
              <w:rPr>
                <w:noProof/>
                <w:webHidden/>
              </w:rPr>
              <w:instrText xml:space="preserve"> PAGEREF _Toc119320373 \h </w:instrText>
            </w:r>
            <w:r>
              <w:rPr>
                <w:noProof/>
                <w:webHidden/>
              </w:rPr>
            </w:r>
            <w:r>
              <w:rPr>
                <w:noProof/>
                <w:webHidden/>
              </w:rPr>
              <w:fldChar w:fldCharType="separate"/>
            </w:r>
            <w:r w:rsidR="00475E90">
              <w:rPr>
                <w:noProof/>
                <w:webHidden/>
              </w:rPr>
              <w:t>19</w:t>
            </w:r>
            <w:r>
              <w:rPr>
                <w:noProof/>
                <w:webHidden/>
              </w:rPr>
              <w:fldChar w:fldCharType="end"/>
            </w:r>
          </w:hyperlink>
        </w:p>
        <w:p w14:paraId="50B4952B" w14:textId="0E9DB0C8" w:rsidR="008E56EB" w:rsidRDefault="008E56EB">
          <w:pPr>
            <w:pStyle w:val="Inhopg3"/>
            <w:tabs>
              <w:tab w:val="right" w:leader="dot" w:pos="9060"/>
            </w:tabs>
            <w:rPr>
              <w:rFonts w:cstheme="minorBidi"/>
              <w:noProof/>
            </w:rPr>
          </w:pPr>
          <w:hyperlink w:anchor="_Toc119320374" w:history="1">
            <w:r w:rsidRPr="001B1EB8">
              <w:rPr>
                <w:rStyle w:val="Hyperlink"/>
                <w:noProof/>
              </w:rPr>
              <w:t>7.2.7. Privacy &amp; meldplicht datalekken</w:t>
            </w:r>
            <w:r>
              <w:rPr>
                <w:noProof/>
                <w:webHidden/>
              </w:rPr>
              <w:tab/>
            </w:r>
            <w:r>
              <w:rPr>
                <w:noProof/>
                <w:webHidden/>
              </w:rPr>
              <w:fldChar w:fldCharType="begin"/>
            </w:r>
            <w:r>
              <w:rPr>
                <w:noProof/>
                <w:webHidden/>
              </w:rPr>
              <w:instrText xml:space="preserve"> PAGEREF _Toc119320374 \h </w:instrText>
            </w:r>
            <w:r>
              <w:rPr>
                <w:noProof/>
                <w:webHidden/>
              </w:rPr>
            </w:r>
            <w:r>
              <w:rPr>
                <w:noProof/>
                <w:webHidden/>
              </w:rPr>
              <w:fldChar w:fldCharType="separate"/>
            </w:r>
            <w:r w:rsidR="00475E90">
              <w:rPr>
                <w:noProof/>
                <w:webHidden/>
              </w:rPr>
              <w:t>19</w:t>
            </w:r>
            <w:r>
              <w:rPr>
                <w:noProof/>
                <w:webHidden/>
              </w:rPr>
              <w:fldChar w:fldCharType="end"/>
            </w:r>
          </w:hyperlink>
        </w:p>
        <w:p w14:paraId="3ACB62B8" w14:textId="06D92A80" w:rsidR="008E56EB" w:rsidRDefault="008E56EB">
          <w:pPr>
            <w:pStyle w:val="Inhopg3"/>
            <w:tabs>
              <w:tab w:val="right" w:leader="dot" w:pos="9060"/>
            </w:tabs>
            <w:rPr>
              <w:rFonts w:cstheme="minorBidi"/>
              <w:noProof/>
            </w:rPr>
          </w:pPr>
          <w:hyperlink w:anchor="_Toc119320375" w:history="1">
            <w:r w:rsidRPr="001B1EB8">
              <w:rPr>
                <w:rStyle w:val="Hyperlink"/>
                <w:rFonts w:eastAsia="Calibri"/>
                <w:noProof/>
              </w:rPr>
              <w:t>7.2.8. Klachtenregeling</w:t>
            </w:r>
            <w:r>
              <w:rPr>
                <w:noProof/>
                <w:webHidden/>
              </w:rPr>
              <w:tab/>
            </w:r>
            <w:r>
              <w:rPr>
                <w:noProof/>
                <w:webHidden/>
              </w:rPr>
              <w:fldChar w:fldCharType="begin"/>
            </w:r>
            <w:r>
              <w:rPr>
                <w:noProof/>
                <w:webHidden/>
              </w:rPr>
              <w:instrText xml:space="preserve"> PAGEREF _Toc119320375 \h </w:instrText>
            </w:r>
            <w:r>
              <w:rPr>
                <w:noProof/>
                <w:webHidden/>
              </w:rPr>
            </w:r>
            <w:r>
              <w:rPr>
                <w:noProof/>
                <w:webHidden/>
              </w:rPr>
              <w:fldChar w:fldCharType="separate"/>
            </w:r>
            <w:r w:rsidR="00475E90">
              <w:rPr>
                <w:noProof/>
                <w:webHidden/>
              </w:rPr>
              <w:t>19</w:t>
            </w:r>
            <w:r>
              <w:rPr>
                <w:noProof/>
                <w:webHidden/>
              </w:rPr>
              <w:fldChar w:fldCharType="end"/>
            </w:r>
          </w:hyperlink>
        </w:p>
        <w:p w14:paraId="27970D5A" w14:textId="3C187AD6" w:rsidR="008E56EB" w:rsidRDefault="008E56EB">
          <w:pPr>
            <w:pStyle w:val="Inhopg3"/>
            <w:tabs>
              <w:tab w:val="right" w:leader="dot" w:pos="9060"/>
            </w:tabs>
            <w:rPr>
              <w:rFonts w:cstheme="minorBidi"/>
              <w:noProof/>
            </w:rPr>
          </w:pPr>
          <w:hyperlink w:anchor="_Toc119320376" w:history="1">
            <w:r w:rsidRPr="001B1EB8">
              <w:rPr>
                <w:rStyle w:val="Hyperlink"/>
                <w:rFonts w:eastAsia="Calibri"/>
                <w:noProof/>
              </w:rPr>
              <w:t>7.2.9. Toezicht en surveillance (cameratoezicht, detectiepoorten, hekken)</w:t>
            </w:r>
            <w:r>
              <w:rPr>
                <w:noProof/>
                <w:webHidden/>
              </w:rPr>
              <w:tab/>
            </w:r>
            <w:r>
              <w:rPr>
                <w:noProof/>
                <w:webHidden/>
              </w:rPr>
              <w:fldChar w:fldCharType="begin"/>
            </w:r>
            <w:r>
              <w:rPr>
                <w:noProof/>
                <w:webHidden/>
              </w:rPr>
              <w:instrText xml:space="preserve"> PAGEREF _Toc119320376 \h </w:instrText>
            </w:r>
            <w:r>
              <w:rPr>
                <w:noProof/>
                <w:webHidden/>
              </w:rPr>
            </w:r>
            <w:r>
              <w:rPr>
                <w:noProof/>
                <w:webHidden/>
              </w:rPr>
              <w:fldChar w:fldCharType="separate"/>
            </w:r>
            <w:r w:rsidR="00475E90">
              <w:rPr>
                <w:noProof/>
                <w:webHidden/>
              </w:rPr>
              <w:t>19</w:t>
            </w:r>
            <w:r>
              <w:rPr>
                <w:noProof/>
                <w:webHidden/>
              </w:rPr>
              <w:fldChar w:fldCharType="end"/>
            </w:r>
          </w:hyperlink>
        </w:p>
        <w:p w14:paraId="68E80DBC" w14:textId="6D5286C8" w:rsidR="008E56EB" w:rsidRDefault="008E56EB">
          <w:pPr>
            <w:pStyle w:val="Inhopg3"/>
            <w:tabs>
              <w:tab w:val="right" w:leader="dot" w:pos="9060"/>
            </w:tabs>
            <w:rPr>
              <w:rFonts w:cstheme="minorBidi"/>
              <w:noProof/>
            </w:rPr>
          </w:pPr>
          <w:hyperlink w:anchor="_Toc119320377" w:history="1">
            <w:r w:rsidRPr="001B1EB8">
              <w:rPr>
                <w:rStyle w:val="Hyperlink"/>
                <w:rFonts w:eastAsia="Calibri"/>
                <w:noProof/>
              </w:rPr>
              <w:t>7.2.10. Omgaan met gevaarlijke stoffen &amp; veiligheidsinstructie praktijklokalen (VO)</w:t>
            </w:r>
            <w:r>
              <w:rPr>
                <w:noProof/>
                <w:webHidden/>
              </w:rPr>
              <w:tab/>
            </w:r>
            <w:r>
              <w:rPr>
                <w:noProof/>
                <w:webHidden/>
              </w:rPr>
              <w:fldChar w:fldCharType="begin"/>
            </w:r>
            <w:r>
              <w:rPr>
                <w:noProof/>
                <w:webHidden/>
              </w:rPr>
              <w:instrText xml:space="preserve"> PAGEREF _Toc119320377 \h </w:instrText>
            </w:r>
            <w:r>
              <w:rPr>
                <w:noProof/>
                <w:webHidden/>
              </w:rPr>
            </w:r>
            <w:r>
              <w:rPr>
                <w:noProof/>
                <w:webHidden/>
              </w:rPr>
              <w:fldChar w:fldCharType="separate"/>
            </w:r>
            <w:r w:rsidR="00475E90">
              <w:rPr>
                <w:noProof/>
                <w:webHidden/>
              </w:rPr>
              <w:t>19</w:t>
            </w:r>
            <w:r>
              <w:rPr>
                <w:noProof/>
                <w:webHidden/>
              </w:rPr>
              <w:fldChar w:fldCharType="end"/>
            </w:r>
          </w:hyperlink>
        </w:p>
        <w:p w14:paraId="2963CF8C" w14:textId="13764429" w:rsidR="008E56EB" w:rsidRDefault="008E56EB">
          <w:pPr>
            <w:pStyle w:val="Inhopg3"/>
            <w:tabs>
              <w:tab w:val="right" w:leader="dot" w:pos="9060"/>
            </w:tabs>
            <w:rPr>
              <w:rFonts w:cstheme="minorBidi"/>
              <w:noProof/>
            </w:rPr>
          </w:pPr>
          <w:hyperlink w:anchor="_Toc119320378" w:history="1">
            <w:r w:rsidRPr="001B1EB8">
              <w:rPr>
                <w:rStyle w:val="Hyperlink"/>
                <w:rFonts w:eastAsia="Calibri"/>
                <w:noProof/>
              </w:rPr>
              <w:t>7.2.11. Vlucht- en ontruimingsplan incl. (jaarlijkse) oefening</w:t>
            </w:r>
            <w:r>
              <w:rPr>
                <w:noProof/>
                <w:webHidden/>
              </w:rPr>
              <w:tab/>
            </w:r>
            <w:r>
              <w:rPr>
                <w:noProof/>
                <w:webHidden/>
              </w:rPr>
              <w:fldChar w:fldCharType="begin"/>
            </w:r>
            <w:r>
              <w:rPr>
                <w:noProof/>
                <w:webHidden/>
              </w:rPr>
              <w:instrText xml:space="preserve"> PAGEREF _Toc119320378 \h </w:instrText>
            </w:r>
            <w:r>
              <w:rPr>
                <w:noProof/>
                <w:webHidden/>
              </w:rPr>
            </w:r>
            <w:r>
              <w:rPr>
                <w:noProof/>
                <w:webHidden/>
              </w:rPr>
              <w:fldChar w:fldCharType="separate"/>
            </w:r>
            <w:r w:rsidR="00475E90">
              <w:rPr>
                <w:noProof/>
                <w:webHidden/>
              </w:rPr>
              <w:t>20</w:t>
            </w:r>
            <w:r>
              <w:rPr>
                <w:noProof/>
                <w:webHidden/>
              </w:rPr>
              <w:fldChar w:fldCharType="end"/>
            </w:r>
          </w:hyperlink>
        </w:p>
        <w:p w14:paraId="751DF710" w14:textId="11C8020A" w:rsidR="008E56EB" w:rsidRDefault="008E56EB">
          <w:pPr>
            <w:pStyle w:val="Inhopg3"/>
            <w:tabs>
              <w:tab w:val="right" w:leader="dot" w:pos="9060"/>
            </w:tabs>
            <w:rPr>
              <w:rFonts w:cstheme="minorBidi"/>
              <w:noProof/>
            </w:rPr>
          </w:pPr>
          <w:hyperlink w:anchor="_Toc119320379" w:history="1">
            <w:r w:rsidRPr="001B1EB8">
              <w:rPr>
                <w:rStyle w:val="Hyperlink"/>
                <w:rFonts w:eastAsia="Calibri"/>
                <w:noProof/>
              </w:rPr>
              <w:t>7.2.12. Omgang met sociale media &amp; online pesten</w:t>
            </w:r>
            <w:r>
              <w:rPr>
                <w:noProof/>
                <w:webHidden/>
              </w:rPr>
              <w:tab/>
            </w:r>
            <w:r>
              <w:rPr>
                <w:noProof/>
                <w:webHidden/>
              </w:rPr>
              <w:fldChar w:fldCharType="begin"/>
            </w:r>
            <w:r>
              <w:rPr>
                <w:noProof/>
                <w:webHidden/>
              </w:rPr>
              <w:instrText xml:space="preserve"> PAGEREF _Toc119320379 \h </w:instrText>
            </w:r>
            <w:r>
              <w:rPr>
                <w:noProof/>
                <w:webHidden/>
              </w:rPr>
            </w:r>
            <w:r>
              <w:rPr>
                <w:noProof/>
                <w:webHidden/>
              </w:rPr>
              <w:fldChar w:fldCharType="separate"/>
            </w:r>
            <w:r w:rsidR="00475E90">
              <w:rPr>
                <w:noProof/>
                <w:webHidden/>
              </w:rPr>
              <w:t>20</w:t>
            </w:r>
            <w:r>
              <w:rPr>
                <w:noProof/>
                <w:webHidden/>
              </w:rPr>
              <w:fldChar w:fldCharType="end"/>
            </w:r>
          </w:hyperlink>
        </w:p>
        <w:p w14:paraId="199C0C6A" w14:textId="2993EE3B" w:rsidR="008E56EB" w:rsidRDefault="008E56EB">
          <w:pPr>
            <w:pStyle w:val="Inhopg3"/>
            <w:tabs>
              <w:tab w:val="right" w:leader="dot" w:pos="9060"/>
            </w:tabs>
            <w:rPr>
              <w:rFonts w:cstheme="minorBidi"/>
              <w:noProof/>
            </w:rPr>
          </w:pPr>
          <w:hyperlink w:anchor="_Toc119320380" w:history="1">
            <w:r w:rsidRPr="001B1EB8">
              <w:rPr>
                <w:rStyle w:val="Hyperlink"/>
                <w:rFonts w:eastAsia="Calibri"/>
                <w:noProof/>
              </w:rPr>
              <w:t>7.2.13. Beleid inzake wapenbezit, alcohol en drugs, vandalisme en diefstal, veiligheidsbeleid schoolfeesten &amp; -kampen (buitenschoolse activiteiten)</w:t>
            </w:r>
            <w:r>
              <w:rPr>
                <w:noProof/>
                <w:webHidden/>
              </w:rPr>
              <w:tab/>
            </w:r>
            <w:r>
              <w:rPr>
                <w:noProof/>
                <w:webHidden/>
              </w:rPr>
              <w:fldChar w:fldCharType="begin"/>
            </w:r>
            <w:r>
              <w:rPr>
                <w:noProof/>
                <w:webHidden/>
              </w:rPr>
              <w:instrText xml:space="preserve"> PAGEREF _Toc119320380 \h </w:instrText>
            </w:r>
            <w:r>
              <w:rPr>
                <w:noProof/>
                <w:webHidden/>
              </w:rPr>
            </w:r>
            <w:r>
              <w:rPr>
                <w:noProof/>
                <w:webHidden/>
              </w:rPr>
              <w:fldChar w:fldCharType="separate"/>
            </w:r>
            <w:r w:rsidR="00475E90">
              <w:rPr>
                <w:noProof/>
                <w:webHidden/>
              </w:rPr>
              <w:t>20</w:t>
            </w:r>
            <w:r>
              <w:rPr>
                <w:noProof/>
                <w:webHidden/>
              </w:rPr>
              <w:fldChar w:fldCharType="end"/>
            </w:r>
          </w:hyperlink>
        </w:p>
        <w:p w14:paraId="1294EBB1" w14:textId="173D2410" w:rsidR="008E56EB" w:rsidRDefault="008E56EB">
          <w:pPr>
            <w:pStyle w:val="Inhopg3"/>
            <w:tabs>
              <w:tab w:val="right" w:leader="dot" w:pos="9060"/>
            </w:tabs>
            <w:rPr>
              <w:rFonts w:cstheme="minorBidi"/>
              <w:noProof/>
            </w:rPr>
          </w:pPr>
          <w:hyperlink w:anchor="_Toc119320381" w:history="1">
            <w:r w:rsidRPr="001B1EB8">
              <w:rPr>
                <w:rStyle w:val="Hyperlink"/>
                <w:rFonts w:eastAsia="Calibri"/>
                <w:b/>
                <w:noProof/>
              </w:rPr>
              <w:t>N.V.T.</w:t>
            </w:r>
            <w:r>
              <w:rPr>
                <w:noProof/>
                <w:webHidden/>
              </w:rPr>
              <w:tab/>
            </w:r>
            <w:r>
              <w:rPr>
                <w:noProof/>
                <w:webHidden/>
              </w:rPr>
              <w:fldChar w:fldCharType="begin"/>
            </w:r>
            <w:r>
              <w:rPr>
                <w:noProof/>
                <w:webHidden/>
              </w:rPr>
              <w:instrText xml:space="preserve"> PAGEREF _Toc119320381 \h </w:instrText>
            </w:r>
            <w:r>
              <w:rPr>
                <w:noProof/>
                <w:webHidden/>
              </w:rPr>
            </w:r>
            <w:r>
              <w:rPr>
                <w:noProof/>
                <w:webHidden/>
              </w:rPr>
              <w:fldChar w:fldCharType="separate"/>
            </w:r>
            <w:r w:rsidR="00475E90">
              <w:rPr>
                <w:noProof/>
                <w:webHidden/>
              </w:rPr>
              <w:t>20</w:t>
            </w:r>
            <w:r>
              <w:rPr>
                <w:noProof/>
                <w:webHidden/>
              </w:rPr>
              <w:fldChar w:fldCharType="end"/>
            </w:r>
          </w:hyperlink>
        </w:p>
        <w:p w14:paraId="7622AD14" w14:textId="6D5D905A" w:rsidR="008E56EB" w:rsidRDefault="008E56EB">
          <w:pPr>
            <w:pStyle w:val="Inhopg3"/>
            <w:tabs>
              <w:tab w:val="right" w:leader="dot" w:pos="9060"/>
            </w:tabs>
            <w:rPr>
              <w:rFonts w:cstheme="minorBidi"/>
              <w:noProof/>
            </w:rPr>
          </w:pPr>
          <w:hyperlink w:anchor="_Toc119320382" w:history="1">
            <w:r w:rsidRPr="001B1EB8">
              <w:rPr>
                <w:rStyle w:val="Hyperlink"/>
                <w:rFonts w:eastAsia="Calibri"/>
                <w:noProof/>
              </w:rPr>
              <w:t>7.2.14. Omgang met crises/calamiteiten</w:t>
            </w:r>
            <w:r>
              <w:rPr>
                <w:noProof/>
                <w:webHidden/>
              </w:rPr>
              <w:tab/>
            </w:r>
            <w:r>
              <w:rPr>
                <w:noProof/>
                <w:webHidden/>
              </w:rPr>
              <w:fldChar w:fldCharType="begin"/>
            </w:r>
            <w:r>
              <w:rPr>
                <w:noProof/>
                <w:webHidden/>
              </w:rPr>
              <w:instrText xml:space="preserve"> PAGEREF _Toc119320382 \h </w:instrText>
            </w:r>
            <w:r>
              <w:rPr>
                <w:noProof/>
                <w:webHidden/>
              </w:rPr>
            </w:r>
            <w:r>
              <w:rPr>
                <w:noProof/>
                <w:webHidden/>
              </w:rPr>
              <w:fldChar w:fldCharType="separate"/>
            </w:r>
            <w:r w:rsidR="00475E90">
              <w:rPr>
                <w:noProof/>
                <w:webHidden/>
              </w:rPr>
              <w:t>20</w:t>
            </w:r>
            <w:r>
              <w:rPr>
                <w:noProof/>
                <w:webHidden/>
              </w:rPr>
              <w:fldChar w:fldCharType="end"/>
            </w:r>
          </w:hyperlink>
        </w:p>
        <w:p w14:paraId="2B56D8EB" w14:textId="4244992A" w:rsidR="008E56EB" w:rsidRDefault="008E56EB">
          <w:pPr>
            <w:pStyle w:val="Inhopg3"/>
            <w:tabs>
              <w:tab w:val="right" w:leader="dot" w:pos="9060"/>
            </w:tabs>
            <w:rPr>
              <w:rFonts w:cstheme="minorBidi"/>
              <w:noProof/>
            </w:rPr>
          </w:pPr>
          <w:hyperlink w:anchor="_Toc119320383" w:history="1">
            <w:r w:rsidRPr="001B1EB8">
              <w:rPr>
                <w:rStyle w:val="Hyperlink"/>
                <w:rFonts w:eastAsia="Calibri"/>
                <w:noProof/>
              </w:rPr>
              <w:t>7.2.15. Gedragscode voor personeel</w:t>
            </w:r>
            <w:r>
              <w:rPr>
                <w:noProof/>
                <w:webHidden/>
              </w:rPr>
              <w:tab/>
            </w:r>
            <w:r>
              <w:rPr>
                <w:noProof/>
                <w:webHidden/>
              </w:rPr>
              <w:fldChar w:fldCharType="begin"/>
            </w:r>
            <w:r>
              <w:rPr>
                <w:noProof/>
                <w:webHidden/>
              </w:rPr>
              <w:instrText xml:space="preserve"> PAGEREF _Toc119320383 \h </w:instrText>
            </w:r>
            <w:r>
              <w:rPr>
                <w:noProof/>
                <w:webHidden/>
              </w:rPr>
            </w:r>
            <w:r>
              <w:rPr>
                <w:noProof/>
                <w:webHidden/>
              </w:rPr>
              <w:fldChar w:fldCharType="separate"/>
            </w:r>
            <w:r w:rsidR="00475E90">
              <w:rPr>
                <w:noProof/>
                <w:webHidden/>
              </w:rPr>
              <w:t>20</w:t>
            </w:r>
            <w:r>
              <w:rPr>
                <w:noProof/>
                <w:webHidden/>
              </w:rPr>
              <w:fldChar w:fldCharType="end"/>
            </w:r>
          </w:hyperlink>
        </w:p>
        <w:p w14:paraId="3DCC8491" w14:textId="1B1AD0DA" w:rsidR="008E56EB" w:rsidRDefault="008E56EB">
          <w:pPr>
            <w:pStyle w:val="Inhopg3"/>
            <w:tabs>
              <w:tab w:val="right" w:leader="dot" w:pos="9060"/>
            </w:tabs>
            <w:rPr>
              <w:rFonts w:cstheme="minorBidi"/>
              <w:noProof/>
            </w:rPr>
          </w:pPr>
          <w:hyperlink w:anchor="_Toc119320384" w:history="1">
            <w:r w:rsidRPr="001B1EB8">
              <w:rPr>
                <w:rStyle w:val="Hyperlink"/>
                <w:rFonts w:eastAsia="Calibri"/>
                <w:b/>
                <w:noProof/>
              </w:rPr>
              <w:t>N.V.T.</w:t>
            </w:r>
            <w:r>
              <w:rPr>
                <w:noProof/>
                <w:webHidden/>
              </w:rPr>
              <w:tab/>
            </w:r>
            <w:r>
              <w:rPr>
                <w:noProof/>
                <w:webHidden/>
              </w:rPr>
              <w:fldChar w:fldCharType="begin"/>
            </w:r>
            <w:r>
              <w:rPr>
                <w:noProof/>
                <w:webHidden/>
              </w:rPr>
              <w:instrText xml:space="preserve"> PAGEREF _Toc119320384 \h </w:instrText>
            </w:r>
            <w:r>
              <w:rPr>
                <w:noProof/>
                <w:webHidden/>
              </w:rPr>
            </w:r>
            <w:r>
              <w:rPr>
                <w:noProof/>
                <w:webHidden/>
              </w:rPr>
              <w:fldChar w:fldCharType="separate"/>
            </w:r>
            <w:r w:rsidR="00475E90">
              <w:rPr>
                <w:noProof/>
                <w:webHidden/>
              </w:rPr>
              <w:t>20</w:t>
            </w:r>
            <w:r>
              <w:rPr>
                <w:noProof/>
                <w:webHidden/>
              </w:rPr>
              <w:fldChar w:fldCharType="end"/>
            </w:r>
          </w:hyperlink>
        </w:p>
        <w:p w14:paraId="6A06764E" w14:textId="7E353FFC" w:rsidR="008E56EB" w:rsidRDefault="008E56EB">
          <w:pPr>
            <w:pStyle w:val="Inhopg3"/>
            <w:tabs>
              <w:tab w:val="right" w:leader="dot" w:pos="9060"/>
            </w:tabs>
            <w:rPr>
              <w:rFonts w:cstheme="minorBidi"/>
              <w:noProof/>
            </w:rPr>
          </w:pPr>
          <w:hyperlink w:anchor="_Toc119320385" w:history="1">
            <w:r w:rsidRPr="001B1EB8">
              <w:rPr>
                <w:rStyle w:val="Hyperlink"/>
                <w:rFonts w:eastAsia="Calibri"/>
                <w:noProof/>
              </w:rPr>
              <w:t>7.2.16. Protocol schorsen en verwijderen leerlingen</w:t>
            </w:r>
            <w:r>
              <w:rPr>
                <w:noProof/>
                <w:webHidden/>
              </w:rPr>
              <w:tab/>
            </w:r>
            <w:r>
              <w:rPr>
                <w:noProof/>
                <w:webHidden/>
              </w:rPr>
              <w:fldChar w:fldCharType="begin"/>
            </w:r>
            <w:r>
              <w:rPr>
                <w:noProof/>
                <w:webHidden/>
              </w:rPr>
              <w:instrText xml:space="preserve"> PAGEREF _Toc119320385 \h </w:instrText>
            </w:r>
            <w:r>
              <w:rPr>
                <w:noProof/>
                <w:webHidden/>
              </w:rPr>
            </w:r>
            <w:r>
              <w:rPr>
                <w:noProof/>
                <w:webHidden/>
              </w:rPr>
              <w:fldChar w:fldCharType="separate"/>
            </w:r>
            <w:r w:rsidR="00475E90">
              <w:rPr>
                <w:noProof/>
                <w:webHidden/>
              </w:rPr>
              <w:t>20</w:t>
            </w:r>
            <w:r>
              <w:rPr>
                <w:noProof/>
                <w:webHidden/>
              </w:rPr>
              <w:fldChar w:fldCharType="end"/>
            </w:r>
          </w:hyperlink>
        </w:p>
        <w:p w14:paraId="14F5810E" w14:textId="6BCCFD4A" w:rsidR="008E56EB" w:rsidRDefault="008E56EB">
          <w:pPr>
            <w:pStyle w:val="Inhopg3"/>
            <w:tabs>
              <w:tab w:val="right" w:leader="dot" w:pos="9060"/>
            </w:tabs>
            <w:rPr>
              <w:rFonts w:cstheme="minorBidi"/>
              <w:noProof/>
            </w:rPr>
          </w:pPr>
          <w:hyperlink w:anchor="_Toc119320386" w:history="1">
            <w:r w:rsidRPr="001B1EB8">
              <w:rPr>
                <w:rStyle w:val="Hyperlink"/>
                <w:rFonts w:eastAsia="Calibri"/>
                <w:noProof/>
              </w:rPr>
              <w:t>7.2.17. Protocol medisch handelen en medicijnverstrekking</w:t>
            </w:r>
            <w:r>
              <w:rPr>
                <w:noProof/>
                <w:webHidden/>
              </w:rPr>
              <w:tab/>
            </w:r>
            <w:r>
              <w:rPr>
                <w:noProof/>
                <w:webHidden/>
              </w:rPr>
              <w:fldChar w:fldCharType="begin"/>
            </w:r>
            <w:r>
              <w:rPr>
                <w:noProof/>
                <w:webHidden/>
              </w:rPr>
              <w:instrText xml:space="preserve"> PAGEREF _Toc119320386 \h </w:instrText>
            </w:r>
            <w:r>
              <w:rPr>
                <w:noProof/>
                <w:webHidden/>
              </w:rPr>
            </w:r>
            <w:r>
              <w:rPr>
                <w:noProof/>
                <w:webHidden/>
              </w:rPr>
              <w:fldChar w:fldCharType="separate"/>
            </w:r>
            <w:r w:rsidR="00475E90">
              <w:rPr>
                <w:noProof/>
                <w:webHidden/>
              </w:rPr>
              <w:t>20</w:t>
            </w:r>
            <w:r>
              <w:rPr>
                <w:noProof/>
                <w:webHidden/>
              </w:rPr>
              <w:fldChar w:fldCharType="end"/>
            </w:r>
          </w:hyperlink>
        </w:p>
        <w:p w14:paraId="2964AD16" w14:textId="43974215" w:rsidR="008E56EB" w:rsidRDefault="008E56EB">
          <w:pPr>
            <w:pStyle w:val="Inhopg2"/>
            <w:tabs>
              <w:tab w:val="left" w:pos="660"/>
              <w:tab w:val="right" w:leader="dot" w:pos="9060"/>
            </w:tabs>
            <w:rPr>
              <w:rFonts w:cstheme="minorBidi"/>
              <w:noProof/>
            </w:rPr>
          </w:pPr>
          <w:hyperlink w:anchor="_Toc119320387" w:history="1">
            <w:r w:rsidRPr="001B1EB8">
              <w:rPr>
                <w:rStyle w:val="Hyperlink"/>
                <w:rFonts w:eastAsia="Times New Roman"/>
                <w:b/>
                <w:noProof/>
              </w:rPr>
              <w:t>8.</w:t>
            </w:r>
            <w:r>
              <w:rPr>
                <w:rFonts w:cstheme="minorBidi"/>
                <w:noProof/>
              </w:rPr>
              <w:tab/>
            </w:r>
            <w:r w:rsidRPr="001B1EB8">
              <w:rPr>
                <w:rStyle w:val="Hyperlink"/>
                <w:rFonts w:eastAsia="Times New Roman"/>
                <w:b/>
                <w:noProof/>
              </w:rPr>
              <w:t>Taken, samenwerken en voorwaarden</w:t>
            </w:r>
            <w:r>
              <w:rPr>
                <w:noProof/>
                <w:webHidden/>
              </w:rPr>
              <w:tab/>
            </w:r>
            <w:r>
              <w:rPr>
                <w:noProof/>
                <w:webHidden/>
              </w:rPr>
              <w:fldChar w:fldCharType="begin"/>
            </w:r>
            <w:r>
              <w:rPr>
                <w:noProof/>
                <w:webHidden/>
              </w:rPr>
              <w:instrText xml:space="preserve"> PAGEREF _Toc119320387 \h </w:instrText>
            </w:r>
            <w:r>
              <w:rPr>
                <w:noProof/>
                <w:webHidden/>
              </w:rPr>
            </w:r>
            <w:r>
              <w:rPr>
                <w:noProof/>
                <w:webHidden/>
              </w:rPr>
              <w:fldChar w:fldCharType="separate"/>
            </w:r>
            <w:r w:rsidR="00475E90">
              <w:rPr>
                <w:noProof/>
                <w:webHidden/>
              </w:rPr>
              <w:t>20</w:t>
            </w:r>
            <w:r>
              <w:rPr>
                <w:noProof/>
                <w:webHidden/>
              </w:rPr>
              <w:fldChar w:fldCharType="end"/>
            </w:r>
          </w:hyperlink>
        </w:p>
        <w:p w14:paraId="1650E4E9" w14:textId="4AACE91F" w:rsidR="008E56EB" w:rsidRDefault="008E56EB">
          <w:pPr>
            <w:pStyle w:val="Inhopg2"/>
            <w:tabs>
              <w:tab w:val="right" w:leader="dot" w:pos="9060"/>
            </w:tabs>
            <w:rPr>
              <w:rFonts w:cstheme="minorBidi"/>
              <w:noProof/>
            </w:rPr>
          </w:pPr>
          <w:hyperlink w:anchor="_Toc119320388" w:history="1">
            <w:r w:rsidRPr="001B1EB8">
              <w:rPr>
                <w:rStyle w:val="Hyperlink"/>
                <w:noProof/>
              </w:rPr>
              <w:t>8.1. Schoolleiding &amp; medezeggenschap</w:t>
            </w:r>
            <w:r>
              <w:rPr>
                <w:noProof/>
                <w:webHidden/>
              </w:rPr>
              <w:tab/>
            </w:r>
            <w:r>
              <w:rPr>
                <w:noProof/>
                <w:webHidden/>
              </w:rPr>
              <w:fldChar w:fldCharType="begin"/>
            </w:r>
            <w:r>
              <w:rPr>
                <w:noProof/>
                <w:webHidden/>
              </w:rPr>
              <w:instrText xml:space="preserve"> PAGEREF _Toc119320388 \h </w:instrText>
            </w:r>
            <w:r>
              <w:rPr>
                <w:noProof/>
                <w:webHidden/>
              </w:rPr>
            </w:r>
            <w:r>
              <w:rPr>
                <w:noProof/>
                <w:webHidden/>
              </w:rPr>
              <w:fldChar w:fldCharType="separate"/>
            </w:r>
            <w:r w:rsidR="00475E90">
              <w:rPr>
                <w:noProof/>
                <w:webHidden/>
              </w:rPr>
              <w:t>20</w:t>
            </w:r>
            <w:r>
              <w:rPr>
                <w:noProof/>
                <w:webHidden/>
              </w:rPr>
              <w:fldChar w:fldCharType="end"/>
            </w:r>
          </w:hyperlink>
        </w:p>
        <w:p w14:paraId="386A6FCC" w14:textId="28394033" w:rsidR="008E56EB" w:rsidRDefault="008E56EB">
          <w:pPr>
            <w:pStyle w:val="Inhopg2"/>
            <w:tabs>
              <w:tab w:val="right" w:leader="dot" w:pos="9060"/>
            </w:tabs>
            <w:rPr>
              <w:rFonts w:cstheme="minorBidi"/>
              <w:noProof/>
            </w:rPr>
          </w:pPr>
          <w:hyperlink w:anchor="_Toc119320389" w:history="1">
            <w:r w:rsidRPr="001B1EB8">
              <w:rPr>
                <w:rStyle w:val="Hyperlink"/>
                <w:noProof/>
              </w:rPr>
              <w:t>8.2. Vertrouwenspersoon &amp; aandachtsfunctionaris huiselijk geweld en kindermishandeling</w:t>
            </w:r>
            <w:r>
              <w:rPr>
                <w:noProof/>
                <w:webHidden/>
              </w:rPr>
              <w:tab/>
            </w:r>
            <w:r>
              <w:rPr>
                <w:noProof/>
                <w:webHidden/>
              </w:rPr>
              <w:fldChar w:fldCharType="begin"/>
            </w:r>
            <w:r>
              <w:rPr>
                <w:noProof/>
                <w:webHidden/>
              </w:rPr>
              <w:instrText xml:space="preserve"> PAGEREF _Toc119320389 \h </w:instrText>
            </w:r>
            <w:r>
              <w:rPr>
                <w:noProof/>
                <w:webHidden/>
              </w:rPr>
            </w:r>
            <w:r>
              <w:rPr>
                <w:noProof/>
                <w:webHidden/>
              </w:rPr>
              <w:fldChar w:fldCharType="separate"/>
            </w:r>
            <w:r w:rsidR="00475E90">
              <w:rPr>
                <w:noProof/>
                <w:webHidden/>
              </w:rPr>
              <w:t>20</w:t>
            </w:r>
            <w:r>
              <w:rPr>
                <w:noProof/>
                <w:webHidden/>
              </w:rPr>
              <w:fldChar w:fldCharType="end"/>
            </w:r>
          </w:hyperlink>
        </w:p>
        <w:p w14:paraId="664FC4F1" w14:textId="12912F0F" w:rsidR="008E56EB" w:rsidRDefault="008E56EB">
          <w:pPr>
            <w:pStyle w:val="Inhopg2"/>
            <w:tabs>
              <w:tab w:val="right" w:leader="dot" w:pos="9060"/>
            </w:tabs>
            <w:rPr>
              <w:rFonts w:cstheme="minorBidi"/>
              <w:noProof/>
            </w:rPr>
          </w:pPr>
          <w:hyperlink w:anchor="_Toc119320390" w:history="1">
            <w:r w:rsidRPr="001B1EB8">
              <w:rPr>
                <w:rStyle w:val="Hyperlink"/>
                <w:noProof/>
              </w:rPr>
              <w:t>8.3. Coördinator beleid en aanspreekpunt pesten</w:t>
            </w:r>
            <w:r>
              <w:rPr>
                <w:noProof/>
                <w:webHidden/>
              </w:rPr>
              <w:tab/>
            </w:r>
            <w:r>
              <w:rPr>
                <w:noProof/>
                <w:webHidden/>
              </w:rPr>
              <w:fldChar w:fldCharType="begin"/>
            </w:r>
            <w:r>
              <w:rPr>
                <w:noProof/>
                <w:webHidden/>
              </w:rPr>
              <w:instrText xml:space="preserve"> PAGEREF _Toc119320390 \h </w:instrText>
            </w:r>
            <w:r>
              <w:rPr>
                <w:noProof/>
                <w:webHidden/>
              </w:rPr>
            </w:r>
            <w:r>
              <w:rPr>
                <w:noProof/>
                <w:webHidden/>
              </w:rPr>
              <w:fldChar w:fldCharType="separate"/>
            </w:r>
            <w:r w:rsidR="00475E90">
              <w:rPr>
                <w:noProof/>
                <w:webHidden/>
              </w:rPr>
              <w:t>21</w:t>
            </w:r>
            <w:r>
              <w:rPr>
                <w:noProof/>
                <w:webHidden/>
              </w:rPr>
              <w:fldChar w:fldCharType="end"/>
            </w:r>
          </w:hyperlink>
        </w:p>
        <w:p w14:paraId="1D43379B" w14:textId="7FA7DF52" w:rsidR="008E56EB" w:rsidRDefault="008E56EB">
          <w:pPr>
            <w:pStyle w:val="Inhopg2"/>
            <w:tabs>
              <w:tab w:val="right" w:leader="dot" w:pos="9060"/>
            </w:tabs>
            <w:rPr>
              <w:rFonts w:cstheme="minorBidi"/>
              <w:noProof/>
            </w:rPr>
          </w:pPr>
          <w:hyperlink w:anchor="_Toc119320391" w:history="1">
            <w:r w:rsidRPr="001B1EB8">
              <w:rPr>
                <w:rStyle w:val="Hyperlink"/>
                <w:noProof/>
              </w:rPr>
              <w:t>8.4. Preventiemedewerker</w:t>
            </w:r>
            <w:r>
              <w:rPr>
                <w:noProof/>
                <w:webHidden/>
              </w:rPr>
              <w:tab/>
            </w:r>
            <w:r>
              <w:rPr>
                <w:noProof/>
                <w:webHidden/>
              </w:rPr>
              <w:fldChar w:fldCharType="begin"/>
            </w:r>
            <w:r>
              <w:rPr>
                <w:noProof/>
                <w:webHidden/>
              </w:rPr>
              <w:instrText xml:space="preserve"> PAGEREF _Toc119320391 \h </w:instrText>
            </w:r>
            <w:r>
              <w:rPr>
                <w:noProof/>
                <w:webHidden/>
              </w:rPr>
            </w:r>
            <w:r>
              <w:rPr>
                <w:noProof/>
                <w:webHidden/>
              </w:rPr>
              <w:fldChar w:fldCharType="separate"/>
            </w:r>
            <w:r w:rsidR="00475E90">
              <w:rPr>
                <w:noProof/>
                <w:webHidden/>
              </w:rPr>
              <w:t>21</w:t>
            </w:r>
            <w:r>
              <w:rPr>
                <w:noProof/>
                <w:webHidden/>
              </w:rPr>
              <w:fldChar w:fldCharType="end"/>
            </w:r>
          </w:hyperlink>
        </w:p>
        <w:p w14:paraId="36B8F7EC" w14:textId="40F40F39" w:rsidR="008E56EB" w:rsidRDefault="008E56EB">
          <w:pPr>
            <w:pStyle w:val="Inhopg2"/>
            <w:tabs>
              <w:tab w:val="right" w:leader="dot" w:pos="9060"/>
            </w:tabs>
            <w:rPr>
              <w:rFonts w:cstheme="minorBidi"/>
              <w:noProof/>
            </w:rPr>
          </w:pPr>
          <w:hyperlink w:anchor="_Toc119320392" w:history="1">
            <w:r w:rsidRPr="001B1EB8">
              <w:rPr>
                <w:rStyle w:val="Hyperlink"/>
                <w:noProof/>
              </w:rPr>
              <w:t>8.5. Bedrijfshulpverlening (BHV)</w:t>
            </w:r>
            <w:r>
              <w:rPr>
                <w:noProof/>
                <w:webHidden/>
              </w:rPr>
              <w:tab/>
            </w:r>
            <w:r>
              <w:rPr>
                <w:noProof/>
                <w:webHidden/>
              </w:rPr>
              <w:fldChar w:fldCharType="begin"/>
            </w:r>
            <w:r>
              <w:rPr>
                <w:noProof/>
                <w:webHidden/>
              </w:rPr>
              <w:instrText xml:space="preserve"> PAGEREF _Toc119320392 \h </w:instrText>
            </w:r>
            <w:r>
              <w:rPr>
                <w:noProof/>
                <w:webHidden/>
              </w:rPr>
            </w:r>
            <w:r>
              <w:rPr>
                <w:noProof/>
                <w:webHidden/>
              </w:rPr>
              <w:fldChar w:fldCharType="separate"/>
            </w:r>
            <w:r w:rsidR="00475E90">
              <w:rPr>
                <w:noProof/>
                <w:webHidden/>
              </w:rPr>
              <w:t>21</w:t>
            </w:r>
            <w:r>
              <w:rPr>
                <w:noProof/>
                <w:webHidden/>
              </w:rPr>
              <w:fldChar w:fldCharType="end"/>
            </w:r>
          </w:hyperlink>
        </w:p>
        <w:p w14:paraId="710BDE91" w14:textId="7E6F07A8" w:rsidR="008E56EB" w:rsidRDefault="008E56EB">
          <w:pPr>
            <w:pStyle w:val="Inhopg2"/>
            <w:tabs>
              <w:tab w:val="right" w:leader="dot" w:pos="9060"/>
            </w:tabs>
            <w:rPr>
              <w:rFonts w:cstheme="minorBidi"/>
              <w:noProof/>
            </w:rPr>
          </w:pPr>
          <w:hyperlink w:anchor="_Toc119320393" w:history="1">
            <w:r w:rsidRPr="001B1EB8">
              <w:rPr>
                <w:rStyle w:val="Hyperlink"/>
                <w:noProof/>
              </w:rPr>
              <w:t>8.6. Ondersteuningscoördinator/intern begeleider</w:t>
            </w:r>
            <w:r>
              <w:rPr>
                <w:noProof/>
                <w:webHidden/>
              </w:rPr>
              <w:tab/>
            </w:r>
            <w:r>
              <w:rPr>
                <w:noProof/>
                <w:webHidden/>
              </w:rPr>
              <w:fldChar w:fldCharType="begin"/>
            </w:r>
            <w:r>
              <w:rPr>
                <w:noProof/>
                <w:webHidden/>
              </w:rPr>
              <w:instrText xml:space="preserve"> PAGEREF _Toc119320393 \h </w:instrText>
            </w:r>
            <w:r>
              <w:rPr>
                <w:noProof/>
                <w:webHidden/>
              </w:rPr>
            </w:r>
            <w:r>
              <w:rPr>
                <w:noProof/>
                <w:webHidden/>
              </w:rPr>
              <w:fldChar w:fldCharType="separate"/>
            </w:r>
            <w:r w:rsidR="00475E90">
              <w:rPr>
                <w:noProof/>
                <w:webHidden/>
              </w:rPr>
              <w:t>21</w:t>
            </w:r>
            <w:r>
              <w:rPr>
                <w:noProof/>
                <w:webHidden/>
              </w:rPr>
              <w:fldChar w:fldCharType="end"/>
            </w:r>
          </w:hyperlink>
        </w:p>
        <w:p w14:paraId="6F66459A" w14:textId="19896114" w:rsidR="008E56EB" w:rsidRDefault="008E56EB">
          <w:pPr>
            <w:pStyle w:val="Inhopg2"/>
            <w:tabs>
              <w:tab w:val="right" w:leader="dot" w:pos="9060"/>
            </w:tabs>
            <w:rPr>
              <w:rFonts w:cstheme="minorBidi"/>
              <w:noProof/>
            </w:rPr>
          </w:pPr>
          <w:hyperlink w:anchor="_Toc119320394" w:history="1">
            <w:r w:rsidRPr="001B1EB8">
              <w:rPr>
                <w:rStyle w:val="Hyperlink"/>
                <w:noProof/>
              </w:rPr>
              <w:t>8.7. Vertrouwenspersoon integriteit (VPI)</w:t>
            </w:r>
            <w:r>
              <w:rPr>
                <w:noProof/>
                <w:webHidden/>
              </w:rPr>
              <w:tab/>
            </w:r>
            <w:r>
              <w:rPr>
                <w:noProof/>
                <w:webHidden/>
              </w:rPr>
              <w:fldChar w:fldCharType="begin"/>
            </w:r>
            <w:r>
              <w:rPr>
                <w:noProof/>
                <w:webHidden/>
              </w:rPr>
              <w:instrText xml:space="preserve"> PAGEREF _Toc119320394 \h </w:instrText>
            </w:r>
            <w:r>
              <w:rPr>
                <w:noProof/>
                <w:webHidden/>
              </w:rPr>
            </w:r>
            <w:r>
              <w:rPr>
                <w:noProof/>
                <w:webHidden/>
              </w:rPr>
              <w:fldChar w:fldCharType="separate"/>
            </w:r>
            <w:r w:rsidR="00475E90">
              <w:rPr>
                <w:noProof/>
                <w:webHidden/>
              </w:rPr>
              <w:t>21</w:t>
            </w:r>
            <w:r>
              <w:rPr>
                <w:noProof/>
                <w:webHidden/>
              </w:rPr>
              <w:fldChar w:fldCharType="end"/>
            </w:r>
          </w:hyperlink>
        </w:p>
        <w:p w14:paraId="4189188F" w14:textId="215AC8CE" w:rsidR="008E56EB" w:rsidRDefault="008E56EB">
          <w:pPr>
            <w:pStyle w:val="Inhopg2"/>
            <w:tabs>
              <w:tab w:val="right" w:leader="dot" w:pos="9060"/>
            </w:tabs>
            <w:rPr>
              <w:rFonts w:cstheme="minorBidi"/>
              <w:noProof/>
            </w:rPr>
          </w:pPr>
          <w:hyperlink w:anchor="_Toc119320395" w:history="1">
            <w:r w:rsidRPr="001B1EB8">
              <w:rPr>
                <w:rStyle w:val="Hyperlink"/>
                <w:noProof/>
              </w:rPr>
              <w:t>8.8. Overzicht rollen &amp; verantwoordelijkheden binnen de school</w:t>
            </w:r>
            <w:r>
              <w:rPr>
                <w:noProof/>
                <w:webHidden/>
              </w:rPr>
              <w:tab/>
            </w:r>
            <w:r>
              <w:rPr>
                <w:noProof/>
                <w:webHidden/>
              </w:rPr>
              <w:fldChar w:fldCharType="begin"/>
            </w:r>
            <w:r>
              <w:rPr>
                <w:noProof/>
                <w:webHidden/>
              </w:rPr>
              <w:instrText xml:space="preserve"> PAGEREF _Toc119320395 \h </w:instrText>
            </w:r>
            <w:r>
              <w:rPr>
                <w:noProof/>
                <w:webHidden/>
              </w:rPr>
            </w:r>
            <w:r>
              <w:rPr>
                <w:noProof/>
                <w:webHidden/>
              </w:rPr>
              <w:fldChar w:fldCharType="separate"/>
            </w:r>
            <w:r w:rsidR="00475E90">
              <w:rPr>
                <w:noProof/>
                <w:webHidden/>
              </w:rPr>
              <w:t>21</w:t>
            </w:r>
            <w:r>
              <w:rPr>
                <w:noProof/>
                <w:webHidden/>
              </w:rPr>
              <w:fldChar w:fldCharType="end"/>
            </w:r>
          </w:hyperlink>
        </w:p>
        <w:p w14:paraId="43800A47" w14:textId="5FD57D3E" w:rsidR="008E56EB" w:rsidRDefault="008E56EB">
          <w:pPr>
            <w:pStyle w:val="Inhopg2"/>
            <w:tabs>
              <w:tab w:val="left" w:pos="660"/>
              <w:tab w:val="right" w:leader="dot" w:pos="9060"/>
            </w:tabs>
            <w:rPr>
              <w:rFonts w:cstheme="minorBidi"/>
              <w:noProof/>
            </w:rPr>
          </w:pPr>
          <w:hyperlink w:anchor="_Toc119320396" w:history="1">
            <w:r w:rsidRPr="001B1EB8">
              <w:rPr>
                <w:rStyle w:val="Hyperlink"/>
                <w:rFonts w:eastAsia="Times New Roman"/>
                <w:b/>
                <w:noProof/>
              </w:rPr>
              <w:t>9.</w:t>
            </w:r>
            <w:r>
              <w:rPr>
                <w:rFonts w:cstheme="minorBidi"/>
                <w:noProof/>
              </w:rPr>
              <w:tab/>
            </w:r>
            <w:r w:rsidRPr="001B1EB8">
              <w:rPr>
                <w:rStyle w:val="Hyperlink"/>
                <w:rFonts w:eastAsia="Times New Roman"/>
                <w:b/>
                <w:noProof/>
              </w:rPr>
              <w:t>Onderwijs – burgerschap, seksualiteit en diversiteit</w:t>
            </w:r>
            <w:r>
              <w:rPr>
                <w:noProof/>
                <w:webHidden/>
              </w:rPr>
              <w:tab/>
            </w:r>
            <w:r>
              <w:rPr>
                <w:noProof/>
                <w:webHidden/>
              </w:rPr>
              <w:fldChar w:fldCharType="begin"/>
            </w:r>
            <w:r>
              <w:rPr>
                <w:noProof/>
                <w:webHidden/>
              </w:rPr>
              <w:instrText xml:space="preserve"> PAGEREF _Toc119320396 \h </w:instrText>
            </w:r>
            <w:r>
              <w:rPr>
                <w:noProof/>
                <w:webHidden/>
              </w:rPr>
            </w:r>
            <w:r>
              <w:rPr>
                <w:noProof/>
                <w:webHidden/>
              </w:rPr>
              <w:fldChar w:fldCharType="separate"/>
            </w:r>
            <w:r w:rsidR="00475E90">
              <w:rPr>
                <w:noProof/>
                <w:webHidden/>
              </w:rPr>
              <w:t>22</w:t>
            </w:r>
            <w:r>
              <w:rPr>
                <w:noProof/>
                <w:webHidden/>
              </w:rPr>
              <w:fldChar w:fldCharType="end"/>
            </w:r>
          </w:hyperlink>
        </w:p>
        <w:p w14:paraId="221727F4" w14:textId="5AE754A3" w:rsidR="008E56EB" w:rsidRDefault="008E56EB">
          <w:pPr>
            <w:pStyle w:val="Inhopg2"/>
            <w:tabs>
              <w:tab w:val="right" w:leader="dot" w:pos="9060"/>
            </w:tabs>
            <w:rPr>
              <w:rFonts w:cstheme="minorBidi"/>
              <w:noProof/>
            </w:rPr>
          </w:pPr>
          <w:hyperlink w:anchor="_Toc119320397" w:history="1">
            <w:r w:rsidRPr="001B1EB8">
              <w:rPr>
                <w:rStyle w:val="Hyperlink"/>
                <w:rFonts w:eastAsia="Times New Roman"/>
                <w:b/>
                <w:noProof/>
              </w:rPr>
              <w:t>Deel C: bijlagen schoolveiligheidsplan</w:t>
            </w:r>
            <w:r>
              <w:rPr>
                <w:noProof/>
                <w:webHidden/>
              </w:rPr>
              <w:tab/>
            </w:r>
            <w:r>
              <w:rPr>
                <w:noProof/>
                <w:webHidden/>
              </w:rPr>
              <w:fldChar w:fldCharType="begin"/>
            </w:r>
            <w:r>
              <w:rPr>
                <w:noProof/>
                <w:webHidden/>
              </w:rPr>
              <w:instrText xml:space="preserve"> PAGEREF _Toc119320397 \h </w:instrText>
            </w:r>
            <w:r>
              <w:rPr>
                <w:noProof/>
                <w:webHidden/>
              </w:rPr>
            </w:r>
            <w:r>
              <w:rPr>
                <w:noProof/>
                <w:webHidden/>
              </w:rPr>
              <w:fldChar w:fldCharType="separate"/>
            </w:r>
            <w:r w:rsidR="00475E90">
              <w:rPr>
                <w:noProof/>
                <w:webHidden/>
              </w:rPr>
              <w:t>23</w:t>
            </w:r>
            <w:r>
              <w:rPr>
                <w:noProof/>
                <w:webHidden/>
              </w:rPr>
              <w:fldChar w:fldCharType="end"/>
            </w:r>
          </w:hyperlink>
        </w:p>
        <w:p w14:paraId="0E1ACFD6" w14:textId="6D646D2A" w:rsidR="00B45834" w:rsidRDefault="00B45834" w:rsidP="00B45834">
          <w:pPr>
            <w:pStyle w:val="Inhopg1"/>
            <w:tabs>
              <w:tab w:val="right" w:leader="dot" w:pos="9060"/>
            </w:tabs>
          </w:pPr>
          <w:r>
            <w:fldChar w:fldCharType="end"/>
          </w:r>
        </w:p>
      </w:sdtContent>
    </w:sdt>
    <w:p w14:paraId="45EA0A7D" w14:textId="77777777" w:rsidR="00D604C9" w:rsidRDefault="00D604C9" w:rsidP="00DE0A89">
      <w:pPr>
        <w:spacing w:after="0" w:line="240" w:lineRule="auto"/>
        <w:rPr>
          <w:rFonts w:ascii="Trebuchet MS" w:eastAsia="Times New Roman" w:hAnsi="Trebuchet MS" w:cs="Times New Roman"/>
          <w:b/>
          <w:bCs/>
          <w:i/>
          <w:iCs/>
          <w:color w:val="FF0000"/>
          <w:sz w:val="24"/>
          <w:szCs w:val="24"/>
          <w:lang w:eastAsia="nl-NL"/>
        </w:rPr>
      </w:pPr>
    </w:p>
    <w:p w14:paraId="060236FE" w14:textId="6B4C8660" w:rsidR="001E779E" w:rsidRDefault="001E779E" w:rsidP="00D604C9">
      <w:pPr>
        <w:pStyle w:val="Kop2"/>
        <w:rPr>
          <w:rFonts w:eastAsia="Times New Roman"/>
          <w:b/>
          <w:color w:val="FF0000"/>
          <w:lang w:eastAsia="nl-NL"/>
        </w:rPr>
        <w:sectPr w:rsidR="001E779E" w:rsidSect="00F24A55">
          <w:pgSz w:w="11906" w:h="16838"/>
          <w:pgMar w:top="1418" w:right="1418" w:bottom="1418" w:left="1418" w:header="709" w:footer="709" w:gutter="0"/>
          <w:pgNumType w:start="1"/>
          <w:cols w:space="708"/>
          <w:titlePg/>
          <w:docGrid w:linePitch="360"/>
        </w:sectPr>
      </w:pPr>
      <w:bookmarkStart w:id="1" w:name="_Toc486405651"/>
    </w:p>
    <w:p w14:paraId="0982D3F2" w14:textId="49C00FE1" w:rsidR="00D15BAF" w:rsidRDefault="00D15BAF" w:rsidP="00D15BAF">
      <w:pPr>
        <w:pStyle w:val="Kop2"/>
        <w:ind w:left="644"/>
        <w:rPr>
          <w:rFonts w:eastAsia="Times New Roman"/>
          <w:b/>
          <w:lang w:eastAsia="nl-NL"/>
        </w:rPr>
      </w:pPr>
      <w:bookmarkStart w:id="2" w:name="_Toc486405652"/>
      <w:bookmarkStart w:id="3" w:name="_Toc119320322"/>
      <w:bookmarkEnd w:id="1"/>
      <w:r>
        <w:rPr>
          <w:rFonts w:eastAsia="Times New Roman"/>
          <w:b/>
          <w:lang w:eastAsia="nl-NL"/>
        </w:rPr>
        <w:lastRenderedPageBreak/>
        <w:t>Deel A: wettelijk/bestuurlijk deel</w:t>
      </w:r>
      <w:bookmarkEnd w:id="3"/>
      <w:r>
        <w:rPr>
          <w:rFonts w:eastAsia="Times New Roman"/>
          <w:b/>
          <w:lang w:eastAsia="nl-NL"/>
        </w:rPr>
        <w:br/>
      </w:r>
    </w:p>
    <w:p w14:paraId="7BF32A5F" w14:textId="599A24CE" w:rsidR="00DE0A89" w:rsidRPr="00D604C9" w:rsidRDefault="00DA6164" w:rsidP="0041423C">
      <w:pPr>
        <w:pStyle w:val="Kop2"/>
        <w:numPr>
          <w:ilvl w:val="0"/>
          <w:numId w:val="17"/>
        </w:numPr>
        <w:rPr>
          <w:rFonts w:eastAsia="Times New Roman"/>
          <w:b/>
          <w:lang w:eastAsia="nl-NL"/>
        </w:rPr>
      </w:pPr>
      <w:bookmarkStart w:id="4" w:name="_Toc119320323"/>
      <w:r>
        <w:rPr>
          <w:rFonts w:eastAsia="Times New Roman"/>
          <w:b/>
          <w:lang w:eastAsia="nl-NL"/>
        </w:rPr>
        <w:t>Visie op veiligheid v</w:t>
      </w:r>
      <w:r w:rsidR="00DE0A89" w:rsidRPr="00D604C9">
        <w:rPr>
          <w:rFonts w:eastAsia="Times New Roman"/>
          <w:b/>
          <w:lang w:eastAsia="nl-NL"/>
        </w:rPr>
        <w:t>an het bestuur</w:t>
      </w:r>
      <w:bookmarkEnd w:id="2"/>
      <w:bookmarkEnd w:id="4"/>
    </w:p>
    <w:p w14:paraId="27EC97E7" w14:textId="248E9FDF" w:rsidR="00DE0A89" w:rsidRPr="00DE0A89" w:rsidRDefault="00DE0A89" w:rsidP="00DE0A89">
      <w:pPr>
        <w:spacing w:after="0" w:line="240" w:lineRule="auto"/>
        <w:rPr>
          <w:rFonts w:ascii="Trebuchet MS" w:hAnsi="Trebuchet MS"/>
          <w:sz w:val="20"/>
          <w:szCs w:val="20"/>
        </w:rPr>
      </w:pPr>
      <w:r w:rsidRPr="00DE0A89">
        <w:rPr>
          <w:rFonts w:ascii="Trebuchet MS" w:hAnsi="Trebuchet MS"/>
          <w:sz w:val="20"/>
          <w:szCs w:val="20"/>
        </w:rPr>
        <w:t xml:space="preserve">Een school moet een veilige plek zijn. Vanuit veiligheid komen leerlingen tot leren. Als bestuur wil </w:t>
      </w:r>
      <w:r>
        <w:rPr>
          <w:rFonts w:ascii="Trebuchet MS" w:hAnsi="Trebuchet MS"/>
          <w:sz w:val="20"/>
          <w:szCs w:val="20"/>
        </w:rPr>
        <w:t xml:space="preserve">het Openbaar Onderwijs Groningen </w:t>
      </w:r>
      <w:r w:rsidRPr="00DE0A89">
        <w:rPr>
          <w:rFonts w:ascii="Trebuchet MS" w:hAnsi="Trebuchet MS"/>
          <w:sz w:val="20"/>
          <w:szCs w:val="20"/>
        </w:rPr>
        <w:t>dat leerlingen én medewerkers zich veilig en herkend voelen binnen de scholen</w:t>
      </w:r>
      <w:r>
        <w:rPr>
          <w:rFonts w:ascii="Trebuchet MS" w:hAnsi="Trebuchet MS"/>
          <w:sz w:val="20"/>
          <w:szCs w:val="20"/>
        </w:rPr>
        <w:t>.</w:t>
      </w:r>
      <w:r w:rsidRPr="00DE0A89">
        <w:rPr>
          <w:rFonts w:ascii="Trebuchet MS" w:hAnsi="Trebuchet MS"/>
          <w:sz w:val="20"/>
          <w:szCs w:val="20"/>
        </w:rPr>
        <w:t xml:space="preserve"> Als bestuur bevorderen we proactief een veilige en sociale omgeving voor onze leerlingen en onze medewerkers. Dat komt allereerst tot uiting in het creëren van een veilig, stimulerend en professioneel leerklimaat. Dit is een belangrijke voorwaarde voor de lerende organisatie die we willen zijn. Dit leren moet in onze ogen plaatsvinden in schone, veilige en goed geoutilleerde gebouwen. </w:t>
      </w:r>
    </w:p>
    <w:p w14:paraId="49B863C7" w14:textId="4ACAF517" w:rsidR="00C5594A" w:rsidRPr="00C5594A" w:rsidRDefault="00DE0A89" w:rsidP="00C5594A">
      <w:pPr>
        <w:spacing w:after="0" w:line="240" w:lineRule="auto"/>
        <w:rPr>
          <w:rFonts w:ascii="Trebuchet MS" w:hAnsi="Trebuchet MS"/>
          <w:sz w:val="20"/>
          <w:szCs w:val="20"/>
        </w:rPr>
      </w:pPr>
      <w:r w:rsidRPr="00DE0A89">
        <w:rPr>
          <w:rFonts w:ascii="Trebuchet MS" w:hAnsi="Trebuchet MS"/>
          <w:sz w:val="20"/>
          <w:szCs w:val="20"/>
        </w:rPr>
        <w:t xml:space="preserve">Onderdeel van de visie op veiligheid is dat veiligheid geborgd moet zijn in de eigen context van de school. We vinden het dan ook belangrijk dat scholen </w:t>
      </w:r>
      <w:r w:rsidR="009A3676">
        <w:rPr>
          <w:rFonts w:ascii="Trebuchet MS" w:hAnsi="Trebuchet MS"/>
          <w:sz w:val="20"/>
          <w:szCs w:val="20"/>
        </w:rPr>
        <w:t xml:space="preserve">dit beschrijven in een </w:t>
      </w:r>
      <w:r w:rsidRPr="00DE0A89">
        <w:rPr>
          <w:rFonts w:ascii="Trebuchet MS" w:hAnsi="Trebuchet MS"/>
          <w:sz w:val="20"/>
          <w:szCs w:val="20"/>
        </w:rPr>
        <w:t>eigen schoolveiligheidsplan</w:t>
      </w:r>
      <w:r w:rsidR="009A3676">
        <w:rPr>
          <w:rFonts w:ascii="Trebuchet MS" w:hAnsi="Trebuchet MS"/>
          <w:sz w:val="20"/>
          <w:szCs w:val="20"/>
        </w:rPr>
        <w:t xml:space="preserve">, wat past </w:t>
      </w:r>
      <w:r w:rsidRPr="00DE0A89">
        <w:rPr>
          <w:rFonts w:ascii="Trebuchet MS" w:hAnsi="Trebuchet MS"/>
          <w:sz w:val="20"/>
          <w:szCs w:val="20"/>
        </w:rPr>
        <w:t>bij de eigen pedagogische en onderwijskundige context</w:t>
      </w:r>
      <w:r w:rsidR="009A3676">
        <w:rPr>
          <w:rFonts w:ascii="Trebuchet MS" w:hAnsi="Trebuchet MS"/>
          <w:sz w:val="20"/>
          <w:szCs w:val="20"/>
        </w:rPr>
        <w:t>.</w:t>
      </w:r>
      <w:r w:rsidR="009A3676">
        <w:rPr>
          <w:rFonts w:ascii="Trebuchet MS" w:hAnsi="Trebuchet MS"/>
          <w:sz w:val="20"/>
          <w:szCs w:val="20"/>
        </w:rPr>
        <w:br/>
      </w:r>
      <w:r>
        <w:rPr>
          <w:rFonts w:ascii="Trebuchet MS" w:hAnsi="Trebuchet MS"/>
          <w:sz w:val="20"/>
          <w:szCs w:val="20"/>
        </w:rPr>
        <w:t xml:space="preserve">Voor de strategische doelstellingen en de uitgangspunten t.a.v. integrale veiligheid </w:t>
      </w:r>
      <w:r w:rsidR="009A3676">
        <w:rPr>
          <w:rFonts w:ascii="Trebuchet MS" w:hAnsi="Trebuchet MS"/>
          <w:sz w:val="20"/>
          <w:szCs w:val="20"/>
        </w:rPr>
        <w:t xml:space="preserve">op bestuursniveau </w:t>
      </w:r>
      <w:r>
        <w:rPr>
          <w:rFonts w:ascii="Trebuchet MS" w:hAnsi="Trebuchet MS"/>
          <w:sz w:val="20"/>
          <w:szCs w:val="20"/>
        </w:rPr>
        <w:t xml:space="preserve">verwijzen we hier kortheidshalve naar het vastgestelde </w:t>
      </w:r>
      <w:r w:rsidR="00C5594A">
        <w:rPr>
          <w:rFonts w:ascii="Trebuchet MS" w:hAnsi="Trebuchet MS"/>
          <w:sz w:val="20"/>
          <w:szCs w:val="20"/>
        </w:rPr>
        <w:t xml:space="preserve">document </w:t>
      </w:r>
      <w:r w:rsidR="00C5594A" w:rsidRPr="00C77C90">
        <w:rPr>
          <w:rFonts w:ascii="Trebuchet MS" w:hAnsi="Trebuchet MS"/>
          <w:color w:val="0070C0"/>
          <w:sz w:val="20"/>
          <w:szCs w:val="20"/>
        </w:rPr>
        <w:t>‘Visie integrale veiligheid (21 november 2016, versie 1.0, deelmemo)</w:t>
      </w:r>
      <w:r w:rsidR="00C5594A">
        <w:rPr>
          <w:rFonts w:ascii="Trebuchet MS" w:hAnsi="Trebuchet MS"/>
          <w:sz w:val="20"/>
          <w:szCs w:val="20"/>
        </w:rPr>
        <w:t>’.</w:t>
      </w:r>
      <w:r w:rsidR="00C5594A" w:rsidRPr="00C5594A">
        <w:rPr>
          <w:rFonts w:ascii="Trebuchet MS" w:hAnsi="Trebuchet MS"/>
          <w:sz w:val="20"/>
          <w:szCs w:val="20"/>
        </w:rPr>
        <w:t xml:space="preserve"> </w:t>
      </w:r>
      <w:r w:rsidR="00D71D62">
        <w:rPr>
          <w:rFonts w:ascii="Trebuchet MS" w:hAnsi="Trebuchet MS"/>
          <w:sz w:val="20"/>
          <w:szCs w:val="20"/>
        </w:rPr>
        <w:t xml:space="preserve">Alle </w:t>
      </w:r>
      <w:r w:rsidR="00D71D62" w:rsidRPr="00D71D62">
        <w:rPr>
          <w:rFonts w:ascii="Trebuchet MS" w:hAnsi="Trebuchet MS"/>
          <w:bCs/>
          <w:iCs/>
          <w:sz w:val="20"/>
          <w:szCs w:val="20"/>
        </w:rPr>
        <w:t>bestuurlijk vastgestelde documenten en protocollen</w:t>
      </w:r>
      <w:r w:rsidR="00CD44B3">
        <w:rPr>
          <w:rFonts w:ascii="Trebuchet MS" w:hAnsi="Trebuchet MS"/>
          <w:bCs/>
          <w:iCs/>
          <w:sz w:val="20"/>
          <w:szCs w:val="20"/>
        </w:rPr>
        <w:t>, waar naar verwezen wordt in dit plan,</w:t>
      </w:r>
      <w:r w:rsidR="00D71D62" w:rsidRPr="00D71D62">
        <w:rPr>
          <w:rFonts w:ascii="Trebuchet MS" w:hAnsi="Trebuchet MS"/>
          <w:bCs/>
          <w:iCs/>
          <w:sz w:val="20"/>
          <w:szCs w:val="20"/>
        </w:rPr>
        <w:t xml:space="preserve"> zijn voor de scholen </w:t>
      </w:r>
      <w:r w:rsidR="0019445B">
        <w:rPr>
          <w:rFonts w:ascii="Trebuchet MS" w:hAnsi="Trebuchet MS"/>
          <w:bCs/>
          <w:iCs/>
          <w:sz w:val="20"/>
          <w:szCs w:val="20"/>
        </w:rPr>
        <w:t>beschikbaar via</w:t>
      </w:r>
      <w:r w:rsidR="00D71D62">
        <w:rPr>
          <w:rFonts w:ascii="Trebuchet MS" w:hAnsi="Trebuchet MS"/>
          <w:bCs/>
          <w:iCs/>
          <w:sz w:val="20"/>
          <w:szCs w:val="20"/>
        </w:rPr>
        <w:t xml:space="preserve"> </w:t>
      </w:r>
      <w:r w:rsidR="0019445B">
        <w:rPr>
          <w:rFonts w:ascii="Trebuchet MS" w:hAnsi="Trebuchet MS"/>
          <w:bCs/>
          <w:iCs/>
          <w:sz w:val="20"/>
          <w:szCs w:val="20"/>
        </w:rPr>
        <w:t>het intranet</w:t>
      </w:r>
      <w:r w:rsidR="00D71D62" w:rsidRPr="00D71D62">
        <w:rPr>
          <w:rFonts w:ascii="Trebuchet MS" w:hAnsi="Trebuchet MS"/>
          <w:bCs/>
          <w:iCs/>
          <w:sz w:val="20"/>
          <w:szCs w:val="20"/>
        </w:rPr>
        <w:t xml:space="preserve"> van Openbaar Onderwijs Groningen.</w:t>
      </w:r>
    </w:p>
    <w:p w14:paraId="301C9E84" w14:textId="77777777" w:rsidR="00DE0A89" w:rsidRPr="00DE0A89" w:rsidRDefault="00DE0A89" w:rsidP="00DE0A89">
      <w:pPr>
        <w:spacing w:after="0" w:line="240" w:lineRule="auto"/>
        <w:rPr>
          <w:rFonts w:ascii="Trebuchet MS" w:hAnsi="Trebuchet MS"/>
          <w:sz w:val="20"/>
          <w:szCs w:val="20"/>
        </w:rPr>
      </w:pPr>
    </w:p>
    <w:p w14:paraId="7877E814" w14:textId="3AF82195" w:rsidR="00013CB8" w:rsidRPr="00D604C9" w:rsidRDefault="004F7B82" w:rsidP="0041423C">
      <w:pPr>
        <w:pStyle w:val="Kop2"/>
        <w:numPr>
          <w:ilvl w:val="1"/>
          <w:numId w:val="18"/>
        </w:numPr>
        <w:rPr>
          <w:rFonts w:eastAsia="Times New Roman"/>
          <w:b/>
          <w:lang w:eastAsia="nl-NL"/>
        </w:rPr>
      </w:pPr>
      <w:bookmarkStart w:id="5" w:name="_Toc486405653"/>
      <w:bookmarkStart w:id="6" w:name="_Toc119320324"/>
      <w:r>
        <w:rPr>
          <w:rFonts w:eastAsia="Times New Roman"/>
          <w:b/>
          <w:lang w:eastAsia="nl-NL"/>
        </w:rPr>
        <w:t>I</w:t>
      </w:r>
      <w:r w:rsidR="00013CB8" w:rsidRPr="00D604C9">
        <w:rPr>
          <w:rFonts w:eastAsia="Times New Roman"/>
          <w:b/>
          <w:lang w:eastAsia="nl-NL"/>
        </w:rPr>
        <w:t>ndeling van het schoolveiligheidsplan</w:t>
      </w:r>
      <w:bookmarkEnd w:id="5"/>
      <w:bookmarkEnd w:id="6"/>
      <w:r w:rsidR="00013CB8" w:rsidRPr="00D604C9">
        <w:rPr>
          <w:rFonts w:eastAsia="Times New Roman"/>
          <w:b/>
          <w:lang w:eastAsia="nl-NL"/>
        </w:rPr>
        <w:t xml:space="preserve"> </w:t>
      </w:r>
    </w:p>
    <w:p w14:paraId="0ACA9F47" w14:textId="1B831BD3" w:rsidR="003657C2" w:rsidRPr="003657C2" w:rsidRDefault="00F0260F" w:rsidP="003657C2">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Veiligheidsbeleid op scholen vindt zijn grondslag in veel verschillende wetten en regelingen. Qua wetgeving kunnen we denken aan: de Arbeidsomstandighedenwet (update </w:t>
      </w:r>
      <w:r w:rsidR="00013CB8">
        <w:rPr>
          <w:rFonts w:ascii="Trebuchet MS" w:eastAsia="Times New Roman" w:hAnsi="Trebuchet MS" w:cs="Times New Roman"/>
          <w:sz w:val="20"/>
          <w:szCs w:val="20"/>
          <w:lang w:eastAsia="nl-NL"/>
        </w:rPr>
        <w:t xml:space="preserve">juli </w:t>
      </w:r>
      <w:r>
        <w:rPr>
          <w:rFonts w:ascii="Trebuchet MS" w:eastAsia="Times New Roman" w:hAnsi="Trebuchet MS" w:cs="Times New Roman"/>
          <w:sz w:val="20"/>
          <w:szCs w:val="20"/>
          <w:lang w:eastAsia="nl-NL"/>
        </w:rPr>
        <w:t>2017), de Kwaliteitswet in het onderwijs (1998), Wet Sociale Veiligheid (2015), de Grondwet, de Leerplichtwet,</w:t>
      </w:r>
      <w:r w:rsidR="005C5A0A">
        <w:rPr>
          <w:rFonts w:ascii="Trebuchet MS" w:eastAsia="Times New Roman" w:hAnsi="Trebuchet MS" w:cs="Times New Roman"/>
          <w:sz w:val="20"/>
          <w:szCs w:val="20"/>
          <w:lang w:eastAsia="nl-NL"/>
        </w:rPr>
        <w:t xml:space="preserve"> de Wet Passend Onderwijs (2014),</w:t>
      </w:r>
      <w:r>
        <w:rPr>
          <w:rFonts w:ascii="Trebuchet MS" w:eastAsia="Times New Roman" w:hAnsi="Trebuchet MS" w:cs="Times New Roman"/>
          <w:sz w:val="20"/>
          <w:szCs w:val="20"/>
          <w:lang w:eastAsia="nl-NL"/>
        </w:rPr>
        <w:t xml:space="preserve"> de wet Meldcode Huiselijk Geweld en Kindermishandeling</w:t>
      </w:r>
      <w:r w:rsidR="006A66E1">
        <w:rPr>
          <w:rFonts w:ascii="Trebuchet MS" w:eastAsia="Times New Roman" w:hAnsi="Trebuchet MS" w:cs="Times New Roman"/>
          <w:sz w:val="20"/>
          <w:szCs w:val="20"/>
          <w:lang w:eastAsia="nl-NL"/>
        </w:rPr>
        <w:t xml:space="preserve"> (</w:t>
      </w:r>
      <w:r w:rsidR="00616D6E">
        <w:rPr>
          <w:rFonts w:ascii="Trebuchet MS" w:eastAsia="Times New Roman" w:hAnsi="Trebuchet MS" w:cs="Times New Roman"/>
          <w:sz w:val="20"/>
          <w:szCs w:val="20"/>
          <w:lang w:eastAsia="nl-NL"/>
        </w:rPr>
        <w:t>update 2017</w:t>
      </w:r>
      <w:r w:rsidR="006A66E1">
        <w:rPr>
          <w:rFonts w:ascii="Trebuchet MS" w:eastAsia="Times New Roman" w:hAnsi="Trebuchet MS" w:cs="Times New Roman"/>
          <w:sz w:val="20"/>
          <w:szCs w:val="20"/>
          <w:lang w:eastAsia="nl-NL"/>
        </w:rPr>
        <w:t>)</w:t>
      </w:r>
      <w:r>
        <w:rPr>
          <w:rFonts w:ascii="Trebuchet MS" w:eastAsia="Times New Roman" w:hAnsi="Trebuchet MS" w:cs="Times New Roman"/>
          <w:sz w:val="20"/>
          <w:szCs w:val="20"/>
          <w:lang w:eastAsia="nl-NL"/>
        </w:rPr>
        <w:t xml:space="preserve">, de Wet Bescherming Persoonsgegevens, </w:t>
      </w:r>
      <w:r w:rsidR="009C45F0">
        <w:rPr>
          <w:rFonts w:ascii="Trebuchet MS" w:eastAsia="Times New Roman" w:hAnsi="Trebuchet MS" w:cs="Times New Roman"/>
          <w:sz w:val="20"/>
          <w:szCs w:val="20"/>
          <w:lang w:eastAsia="nl-NL"/>
        </w:rPr>
        <w:t>d</w:t>
      </w:r>
      <w:r w:rsidR="009C45F0" w:rsidRPr="009C45F0">
        <w:rPr>
          <w:rFonts w:ascii="Trebuchet MS" w:eastAsia="Times New Roman" w:hAnsi="Trebuchet MS" w:cs="Times New Roman"/>
          <w:sz w:val="20"/>
          <w:szCs w:val="20"/>
          <w:lang w:eastAsia="nl-NL"/>
        </w:rPr>
        <w:t xml:space="preserve">e Wet Huis voor </w:t>
      </w:r>
      <w:r w:rsidR="009C45F0">
        <w:rPr>
          <w:rFonts w:ascii="Trebuchet MS" w:eastAsia="Times New Roman" w:hAnsi="Trebuchet MS" w:cs="Times New Roman"/>
          <w:sz w:val="20"/>
          <w:szCs w:val="20"/>
          <w:lang w:eastAsia="nl-NL"/>
        </w:rPr>
        <w:t>K</w:t>
      </w:r>
      <w:r w:rsidR="009C45F0" w:rsidRPr="009C45F0">
        <w:rPr>
          <w:rFonts w:ascii="Trebuchet MS" w:eastAsia="Times New Roman" w:hAnsi="Trebuchet MS" w:cs="Times New Roman"/>
          <w:sz w:val="20"/>
          <w:szCs w:val="20"/>
          <w:lang w:eastAsia="nl-NL"/>
        </w:rPr>
        <w:t>lokkenluiders</w:t>
      </w:r>
      <w:r w:rsidR="009C45F0">
        <w:rPr>
          <w:rFonts w:ascii="Trebuchet MS" w:eastAsia="Times New Roman" w:hAnsi="Trebuchet MS" w:cs="Times New Roman"/>
          <w:sz w:val="20"/>
          <w:szCs w:val="20"/>
          <w:lang w:eastAsia="nl-NL"/>
        </w:rPr>
        <w:t>,</w:t>
      </w:r>
      <w:r w:rsidR="009C45F0" w:rsidRPr="009C45F0">
        <w:rPr>
          <w:rFonts w:ascii="Trebuchet MS" w:eastAsia="Times New Roman" w:hAnsi="Trebuchet MS" w:cs="Times New Roman"/>
          <w:sz w:val="20"/>
          <w:szCs w:val="20"/>
          <w:lang w:eastAsia="nl-NL"/>
        </w:rPr>
        <w:t xml:space="preserve"> </w:t>
      </w:r>
      <w:r>
        <w:rPr>
          <w:rFonts w:ascii="Trebuchet MS" w:eastAsia="Times New Roman" w:hAnsi="Trebuchet MS" w:cs="Times New Roman"/>
          <w:sz w:val="20"/>
          <w:szCs w:val="20"/>
          <w:lang w:eastAsia="nl-NL"/>
        </w:rPr>
        <w:t>etc. Soms zijn veiligheidsaspecten niet per se in wetgeving verankerd, maa</w:t>
      </w:r>
      <w:r w:rsidR="009C45F0">
        <w:rPr>
          <w:rFonts w:ascii="Trebuchet MS" w:eastAsia="Times New Roman" w:hAnsi="Trebuchet MS" w:cs="Times New Roman"/>
          <w:sz w:val="20"/>
          <w:szCs w:val="20"/>
          <w:lang w:eastAsia="nl-NL"/>
        </w:rPr>
        <w:t xml:space="preserve">r vloeien ze voort uit afspraken zoals de CAO PO </w:t>
      </w:r>
      <w:r w:rsidR="00EB4710">
        <w:rPr>
          <w:rFonts w:ascii="Trebuchet MS" w:eastAsia="Times New Roman" w:hAnsi="Trebuchet MS" w:cs="Times New Roman"/>
          <w:sz w:val="20"/>
          <w:szCs w:val="20"/>
          <w:lang w:eastAsia="nl-NL"/>
        </w:rPr>
        <w:t xml:space="preserve">&amp; </w:t>
      </w:r>
      <w:r w:rsidR="009C45F0">
        <w:rPr>
          <w:rFonts w:ascii="Trebuchet MS" w:eastAsia="Times New Roman" w:hAnsi="Trebuchet MS" w:cs="Times New Roman"/>
          <w:sz w:val="20"/>
          <w:szCs w:val="20"/>
          <w:lang w:eastAsia="nl-NL"/>
        </w:rPr>
        <w:t>VO</w:t>
      </w:r>
      <w:r w:rsidR="006A66E1">
        <w:rPr>
          <w:rFonts w:ascii="Trebuchet MS" w:eastAsia="Times New Roman" w:hAnsi="Trebuchet MS" w:cs="Times New Roman"/>
          <w:sz w:val="20"/>
          <w:szCs w:val="20"/>
          <w:lang w:eastAsia="nl-NL"/>
        </w:rPr>
        <w:t xml:space="preserve">, </w:t>
      </w:r>
      <w:r w:rsidR="009C45F0">
        <w:rPr>
          <w:rFonts w:ascii="Trebuchet MS" w:eastAsia="Times New Roman" w:hAnsi="Trebuchet MS" w:cs="Times New Roman"/>
          <w:sz w:val="20"/>
          <w:szCs w:val="20"/>
          <w:lang w:eastAsia="nl-NL"/>
        </w:rPr>
        <w:t>de Code Goed Onderwijsbestuur</w:t>
      </w:r>
      <w:r w:rsidR="006A66E1">
        <w:rPr>
          <w:rFonts w:ascii="Trebuchet MS" w:eastAsia="Times New Roman" w:hAnsi="Trebuchet MS" w:cs="Times New Roman"/>
          <w:sz w:val="20"/>
          <w:szCs w:val="20"/>
          <w:lang w:eastAsia="nl-NL"/>
        </w:rPr>
        <w:t xml:space="preserve"> </w:t>
      </w:r>
      <w:r w:rsidR="00247AD7">
        <w:rPr>
          <w:rFonts w:ascii="Trebuchet MS" w:eastAsia="Times New Roman" w:hAnsi="Trebuchet MS" w:cs="Times New Roman"/>
          <w:sz w:val="20"/>
          <w:szCs w:val="20"/>
          <w:lang w:eastAsia="nl-NL"/>
        </w:rPr>
        <w:t>en/</w:t>
      </w:r>
      <w:r w:rsidR="006A66E1">
        <w:rPr>
          <w:rFonts w:ascii="Trebuchet MS" w:eastAsia="Times New Roman" w:hAnsi="Trebuchet MS" w:cs="Times New Roman"/>
          <w:sz w:val="20"/>
          <w:szCs w:val="20"/>
          <w:lang w:eastAsia="nl-NL"/>
        </w:rPr>
        <w:t>of bestuurlijke afspraken</w:t>
      </w:r>
      <w:r w:rsidR="009C45F0">
        <w:rPr>
          <w:rFonts w:ascii="Trebuchet MS" w:eastAsia="Times New Roman" w:hAnsi="Trebuchet MS" w:cs="Times New Roman"/>
          <w:sz w:val="20"/>
          <w:szCs w:val="20"/>
          <w:lang w:eastAsia="nl-NL"/>
        </w:rPr>
        <w:t>.</w:t>
      </w:r>
      <w:r w:rsidR="00FE0C92">
        <w:rPr>
          <w:rFonts w:ascii="Trebuchet MS" w:eastAsia="Times New Roman" w:hAnsi="Trebuchet MS" w:cs="Times New Roman"/>
          <w:sz w:val="20"/>
          <w:szCs w:val="20"/>
          <w:lang w:eastAsia="nl-NL"/>
        </w:rPr>
        <w:t xml:space="preserve"> </w:t>
      </w:r>
      <w:r w:rsidR="003657C2" w:rsidRPr="003657C2">
        <w:rPr>
          <w:rFonts w:ascii="Trebuchet MS" w:eastAsia="Times New Roman" w:hAnsi="Trebuchet MS" w:cs="Times New Roman"/>
          <w:sz w:val="20"/>
          <w:szCs w:val="20"/>
          <w:lang w:eastAsia="nl-NL"/>
        </w:rPr>
        <w:t xml:space="preserve">In de uitvoering van </w:t>
      </w:r>
      <w:r w:rsidR="003657C2">
        <w:rPr>
          <w:rFonts w:ascii="Trebuchet MS" w:eastAsia="Times New Roman" w:hAnsi="Trebuchet MS" w:cs="Times New Roman"/>
          <w:sz w:val="20"/>
          <w:szCs w:val="20"/>
          <w:lang w:eastAsia="nl-NL"/>
        </w:rPr>
        <w:t>veiligheids</w:t>
      </w:r>
      <w:r w:rsidR="003657C2" w:rsidRPr="003657C2">
        <w:rPr>
          <w:rFonts w:ascii="Trebuchet MS" w:eastAsia="Times New Roman" w:hAnsi="Trebuchet MS" w:cs="Times New Roman"/>
          <w:sz w:val="20"/>
          <w:szCs w:val="20"/>
          <w:lang w:eastAsia="nl-NL"/>
        </w:rPr>
        <w:t xml:space="preserve">beleid </w:t>
      </w:r>
      <w:r w:rsidR="00B566B6">
        <w:rPr>
          <w:rFonts w:ascii="Trebuchet MS" w:eastAsia="Times New Roman" w:hAnsi="Trebuchet MS" w:cs="Times New Roman"/>
          <w:sz w:val="20"/>
          <w:szCs w:val="20"/>
          <w:lang w:eastAsia="nl-NL"/>
        </w:rPr>
        <w:t xml:space="preserve">bestaan </w:t>
      </w:r>
      <w:r w:rsidR="009C45F0">
        <w:rPr>
          <w:rFonts w:ascii="Trebuchet MS" w:eastAsia="Times New Roman" w:hAnsi="Trebuchet MS" w:cs="Times New Roman"/>
          <w:sz w:val="20"/>
          <w:szCs w:val="20"/>
          <w:lang w:eastAsia="nl-NL"/>
        </w:rPr>
        <w:t>(</w:t>
      </w:r>
      <w:r>
        <w:rPr>
          <w:rFonts w:ascii="Trebuchet MS" w:eastAsia="Times New Roman" w:hAnsi="Trebuchet MS" w:cs="Times New Roman"/>
          <w:sz w:val="20"/>
          <w:szCs w:val="20"/>
          <w:lang w:eastAsia="nl-NL"/>
        </w:rPr>
        <w:t>wettelijke</w:t>
      </w:r>
      <w:r w:rsidR="009C45F0">
        <w:rPr>
          <w:rFonts w:ascii="Trebuchet MS" w:eastAsia="Times New Roman" w:hAnsi="Trebuchet MS" w:cs="Times New Roman"/>
          <w:sz w:val="20"/>
          <w:szCs w:val="20"/>
          <w:lang w:eastAsia="nl-NL"/>
        </w:rPr>
        <w:t>)</w:t>
      </w:r>
      <w:r>
        <w:rPr>
          <w:rFonts w:ascii="Trebuchet MS" w:eastAsia="Times New Roman" w:hAnsi="Trebuchet MS" w:cs="Times New Roman"/>
          <w:sz w:val="20"/>
          <w:szCs w:val="20"/>
          <w:lang w:eastAsia="nl-NL"/>
        </w:rPr>
        <w:t xml:space="preserve"> </w:t>
      </w:r>
      <w:r w:rsidR="003657C2" w:rsidRPr="003657C2">
        <w:rPr>
          <w:rFonts w:ascii="Trebuchet MS" w:eastAsia="Times New Roman" w:hAnsi="Trebuchet MS" w:cs="Times New Roman"/>
          <w:sz w:val="20"/>
          <w:szCs w:val="20"/>
          <w:lang w:eastAsia="nl-NL"/>
        </w:rPr>
        <w:t xml:space="preserve">verplichtingen op de volgende </w:t>
      </w:r>
      <w:r w:rsidR="00703F19">
        <w:rPr>
          <w:rFonts w:ascii="Trebuchet MS" w:eastAsia="Times New Roman" w:hAnsi="Trebuchet MS" w:cs="Times New Roman"/>
          <w:sz w:val="20"/>
          <w:szCs w:val="20"/>
          <w:lang w:eastAsia="nl-NL"/>
        </w:rPr>
        <w:t xml:space="preserve">vier </w:t>
      </w:r>
      <w:r w:rsidR="003657C2" w:rsidRPr="003657C2">
        <w:rPr>
          <w:rFonts w:ascii="Trebuchet MS" w:eastAsia="Times New Roman" w:hAnsi="Trebuchet MS" w:cs="Times New Roman"/>
          <w:sz w:val="20"/>
          <w:szCs w:val="20"/>
          <w:lang w:eastAsia="nl-NL"/>
        </w:rPr>
        <w:t>aandachtsgebieden:</w:t>
      </w:r>
      <w:r w:rsidR="00CD44B3">
        <w:rPr>
          <w:rFonts w:ascii="Trebuchet MS" w:eastAsia="Times New Roman" w:hAnsi="Trebuchet MS" w:cs="Times New Roman"/>
          <w:sz w:val="20"/>
          <w:szCs w:val="20"/>
          <w:lang w:eastAsia="nl-NL"/>
        </w:rPr>
        <w:br/>
      </w:r>
    </w:p>
    <w:p w14:paraId="1A4D2942" w14:textId="3AB6FC64" w:rsidR="003657C2" w:rsidRPr="005C5A0A" w:rsidRDefault="00865E53" w:rsidP="00865E53">
      <w:pPr>
        <w:numPr>
          <w:ilvl w:val="0"/>
          <w:numId w:val="34"/>
        </w:num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i/>
          <w:sz w:val="20"/>
          <w:szCs w:val="20"/>
          <w:lang w:eastAsia="nl-NL"/>
        </w:rPr>
        <w:t xml:space="preserve">Hoofdstuk 2: </w:t>
      </w:r>
      <w:r w:rsidR="003657C2" w:rsidRPr="005C5A0A">
        <w:rPr>
          <w:rFonts w:ascii="Trebuchet MS" w:eastAsia="Times New Roman" w:hAnsi="Trebuchet MS" w:cs="Times New Roman"/>
          <w:i/>
          <w:sz w:val="20"/>
          <w:szCs w:val="20"/>
          <w:lang w:eastAsia="nl-NL"/>
        </w:rPr>
        <w:t>Inzicht in veiligheidsbeleving, risico’s en incidenten</w:t>
      </w:r>
    </w:p>
    <w:p w14:paraId="0BF3A4D3" w14:textId="6E82CADC" w:rsidR="00703F19" w:rsidRPr="00865E53" w:rsidRDefault="00703F19" w:rsidP="00865E53">
      <w:pPr>
        <w:spacing w:after="0" w:line="240" w:lineRule="auto"/>
        <w:rPr>
          <w:rFonts w:ascii="Trebuchet MS" w:eastAsia="Times New Roman" w:hAnsi="Trebuchet MS" w:cs="Times New Roman"/>
          <w:sz w:val="20"/>
          <w:szCs w:val="20"/>
          <w:lang w:eastAsia="nl-NL"/>
        </w:rPr>
      </w:pPr>
      <w:r w:rsidRPr="00865E53">
        <w:rPr>
          <w:rFonts w:ascii="Trebuchet MS" w:eastAsia="Times New Roman" w:hAnsi="Trebuchet MS" w:cs="Times New Roman"/>
          <w:sz w:val="20"/>
          <w:szCs w:val="20"/>
          <w:lang w:eastAsia="nl-NL"/>
        </w:rPr>
        <w:t>Het betreft hier gegevens die gemeten of gemonitord worden</w:t>
      </w:r>
      <w:r w:rsidR="00015CFF">
        <w:rPr>
          <w:rFonts w:ascii="Trebuchet MS" w:eastAsia="Times New Roman" w:hAnsi="Trebuchet MS" w:cs="Times New Roman"/>
          <w:sz w:val="20"/>
          <w:szCs w:val="20"/>
          <w:lang w:eastAsia="nl-NL"/>
        </w:rPr>
        <w:t xml:space="preserve"> op het terrein van veiligheid</w:t>
      </w:r>
      <w:r w:rsidRPr="00865E53">
        <w:rPr>
          <w:rFonts w:ascii="Trebuchet MS" w:eastAsia="Times New Roman" w:hAnsi="Trebuchet MS" w:cs="Times New Roman"/>
          <w:sz w:val="20"/>
          <w:szCs w:val="20"/>
          <w:lang w:eastAsia="nl-NL"/>
        </w:rPr>
        <w:t>.</w:t>
      </w:r>
      <w:r w:rsidR="00316370">
        <w:rPr>
          <w:rFonts w:ascii="Trebuchet MS" w:eastAsia="Times New Roman" w:hAnsi="Trebuchet MS" w:cs="Times New Roman"/>
          <w:sz w:val="20"/>
          <w:szCs w:val="20"/>
          <w:lang w:eastAsia="nl-NL"/>
        </w:rPr>
        <w:t xml:space="preserve"> </w:t>
      </w:r>
      <w:bookmarkStart w:id="7" w:name="_Hlk499882983"/>
      <w:r w:rsidR="00316370">
        <w:rPr>
          <w:rFonts w:ascii="Trebuchet MS" w:eastAsia="Times New Roman" w:hAnsi="Trebuchet MS" w:cs="Times New Roman"/>
          <w:sz w:val="20"/>
          <w:szCs w:val="20"/>
          <w:lang w:eastAsia="nl-NL"/>
        </w:rPr>
        <w:t xml:space="preserve">In het </w:t>
      </w:r>
      <w:proofErr w:type="spellStart"/>
      <w:r w:rsidR="00316370">
        <w:rPr>
          <w:rFonts w:ascii="Trebuchet MS" w:eastAsia="Times New Roman" w:hAnsi="Trebuchet MS" w:cs="Times New Roman"/>
          <w:sz w:val="20"/>
          <w:szCs w:val="20"/>
          <w:lang w:eastAsia="nl-NL"/>
        </w:rPr>
        <w:t>schoolspecifieke</w:t>
      </w:r>
      <w:proofErr w:type="spellEnd"/>
      <w:r w:rsidR="00316370">
        <w:rPr>
          <w:rFonts w:ascii="Trebuchet MS" w:eastAsia="Times New Roman" w:hAnsi="Trebuchet MS" w:cs="Times New Roman"/>
          <w:sz w:val="20"/>
          <w:szCs w:val="20"/>
          <w:lang w:eastAsia="nl-NL"/>
        </w:rPr>
        <w:t xml:space="preserve"> deel B is dit hoofdstuk 6.</w:t>
      </w:r>
      <w:r w:rsidR="00CD44B3" w:rsidRPr="00865E53">
        <w:rPr>
          <w:rFonts w:ascii="Trebuchet MS" w:eastAsia="Times New Roman" w:hAnsi="Trebuchet MS" w:cs="Times New Roman"/>
          <w:sz w:val="20"/>
          <w:szCs w:val="20"/>
          <w:lang w:eastAsia="nl-NL"/>
        </w:rPr>
        <w:br/>
      </w:r>
      <w:bookmarkEnd w:id="7"/>
    </w:p>
    <w:p w14:paraId="3414B366" w14:textId="44ACD61C" w:rsidR="00865E53" w:rsidRPr="00865E53" w:rsidRDefault="00865E53" w:rsidP="00865E53">
      <w:pPr>
        <w:numPr>
          <w:ilvl w:val="0"/>
          <w:numId w:val="34"/>
        </w:num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i/>
          <w:sz w:val="20"/>
          <w:szCs w:val="20"/>
          <w:lang w:eastAsia="nl-NL"/>
        </w:rPr>
        <w:t xml:space="preserve">Hoofdstuk 3: </w:t>
      </w:r>
      <w:r w:rsidR="003657C2" w:rsidRPr="005C5A0A">
        <w:rPr>
          <w:rFonts w:ascii="Trebuchet MS" w:eastAsia="Times New Roman" w:hAnsi="Trebuchet MS" w:cs="Times New Roman"/>
          <w:i/>
          <w:sz w:val="20"/>
          <w:szCs w:val="20"/>
          <w:lang w:eastAsia="nl-NL"/>
        </w:rPr>
        <w:t>Gezamen</w:t>
      </w:r>
      <w:r>
        <w:rPr>
          <w:rFonts w:ascii="Trebuchet MS" w:eastAsia="Times New Roman" w:hAnsi="Trebuchet MS" w:cs="Times New Roman"/>
          <w:i/>
          <w:sz w:val="20"/>
          <w:szCs w:val="20"/>
          <w:lang w:eastAsia="nl-NL"/>
        </w:rPr>
        <w:t>lijke visie, afspraken en regels</w:t>
      </w:r>
    </w:p>
    <w:p w14:paraId="1D3480E0" w14:textId="7C01D289" w:rsidR="003657C2" w:rsidRPr="003657C2" w:rsidRDefault="00703F19" w:rsidP="00865E53">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Bij dit onderdeel gaat het om de visie, het beleid en de vastgestelde protocollen/regels</w:t>
      </w:r>
      <w:r w:rsidR="00015CFF">
        <w:rPr>
          <w:rFonts w:ascii="Trebuchet MS" w:eastAsia="Times New Roman" w:hAnsi="Trebuchet MS" w:cs="Times New Roman"/>
          <w:sz w:val="20"/>
          <w:szCs w:val="20"/>
          <w:lang w:eastAsia="nl-NL"/>
        </w:rPr>
        <w:t xml:space="preserve"> inzake veiligheid</w:t>
      </w:r>
      <w:r>
        <w:rPr>
          <w:rFonts w:ascii="Trebuchet MS" w:eastAsia="Times New Roman" w:hAnsi="Trebuchet MS" w:cs="Times New Roman"/>
          <w:sz w:val="20"/>
          <w:szCs w:val="20"/>
          <w:lang w:eastAsia="nl-NL"/>
        </w:rPr>
        <w:t>.</w:t>
      </w:r>
      <w:r w:rsidR="00316370">
        <w:rPr>
          <w:rFonts w:ascii="Trebuchet MS" w:eastAsia="Times New Roman" w:hAnsi="Trebuchet MS" w:cs="Times New Roman"/>
          <w:sz w:val="20"/>
          <w:szCs w:val="20"/>
          <w:lang w:eastAsia="nl-NL"/>
        </w:rPr>
        <w:t xml:space="preserve"> </w:t>
      </w:r>
      <w:r w:rsidR="00316370" w:rsidRPr="00316370">
        <w:rPr>
          <w:rFonts w:ascii="Trebuchet MS" w:eastAsia="Times New Roman" w:hAnsi="Trebuchet MS" w:cs="Times New Roman"/>
          <w:sz w:val="20"/>
          <w:szCs w:val="20"/>
          <w:lang w:eastAsia="nl-NL"/>
        </w:rPr>
        <w:t xml:space="preserve">In het </w:t>
      </w:r>
      <w:proofErr w:type="spellStart"/>
      <w:r w:rsidR="00316370" w:rsidRPr="00316370">
        <w:rPr>
          <w:rFonts w:ascii="Trebuchet MS" w:eastAsia="Times New Roman" w:hAnsi="Trebuchet MS" w:cs="Times New Roman"/>
          <w:sz w:val="20"/>
          <w:szCs w:val="20"/>
          <w:lang w:eastAsia="nl-NL"/>
        </w:rPr>
        <w:t>schoolspecifieke</w:t>
      </w:r>
      <w:proofErr w:type="spellEnd"/>
      <w:r w:rsidR="00316370" w:rsidRPr="00316370">
        <w:rPr>
          <w:rFonts w:ascii="Trebuchet MS" w:eastAsia="Times New Roman" w:hAnsi="Trebuchet MS" w:cs="Times New Roman"/>
          <w:sz w:val="20"/>
          <w:szCs w:val="20"/>
          <w:lang w:eastAsia="nl-NL"/>
        </w:rPr>
        <w:t xml:space="preserve"> deel B is dit hoofdstuk </w:t>
      </w:r>
      <w:r w:rsidR="00316370">
        <w:rPr>
          <w:rFonts w:ascii="Trebuchet MS" w:eastAsia="Times New Roman" w:hAnsi="Trebuchet MS" w:cs="Times New Roman"/>
          <w:sz w:val="20"/>
          <w:szCs w:val="20"/>
          <w:lang w:eastAsia="nl-NL"/>
        </w:rPr>
        <w:t>7</w:t>
      </w:r>
      <w:r w:rsidR="00316370" w:rsidRPr="00316370">
        <w:rPr>
          <w:rFonts w:ascii="Trebuchet MS" w:eastAsia="Times New Roman" w:hAnsi="Trebuchet MS" w:cs="Times New Roman"/>
          <w:sz w:val="20"/>
          <w:szCs w:val="20"/>
          <w:lang w:eastAsia="nl-NL"/>
        </w:rPr>
        <w:t>.</w:t>
      </w:r>
      <w:r w:rsidR="00316370" w:rsidRPr="00316370">
        <w:rPr>
          <w:rFonts w:ascii="Trebuchet MS" w:eastAsia="Times New Roman" w:hAnsi="Trebuchet MS" w:cs="Times New Roman"/>
          <w:sz w:val="20"/>
          <w:szCs w:val="20"/>
          <w:lang w:eastAsia="nl-NL"/>
        </w:rPr>
        <w:br/>
      </w:r>
    </w:p>
    <w:p w14:paraId="0240D830" w14:textId="48032E90" w:rsidR="003657C2" w:rsidRDefault="00865E53" w:rsidP="00865E53">
      <w:pPr>
        <w:numPr>
          <w:ilvl w:val="0"/>
          <w:numId w:val="34"/>
        </w:num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i/>
          <w:sz w:val="20"/>
          <w:szCs w:val="20"/>
          <w:lang w:eastAsia="nl-NL"/>
        </w:rPr>
        <w:t xml:space="preserve">Hoofdstuk 4: </w:t>
      </w:r>
      <w:r w:rsidR="003657C2" w:rsidRPr="005C5A0A">
        <w:rPr>
          <w:rFonts w:ascii="Trebuchet MS" w:eastAsia="Times New Roman" w:hAnsi="Trebuchet MS" w:cs="Times New Roman"/>
          <w:i/>
          <w:sz w:val="20"/>
          <w:szCs w:val="20"/>
          <w:lang w:eastAsia="nl-NL"/>
        </w:rPr>
        <w:t>Taken, samenwerken en voorwaarden</w:t>
      </w:r>
    </w:p>
    <w:p w14:paraId="76744700" w14:textId="1E0E8003" w:rsidR="005C5A0A" w:rsidRPr="00865E53" w:rsidRDefault="005C5A0A" w:rsidP="00865E53">
      <w:pPr>
        <w:spacing w:after="0" w:line="240" w:lineRule="auto"/>
        <w:rPr>
          <w:rFonts w:ascii="Trebuchet MS" w:eastAsia="Times New Roman" w:hAnsi="Trebuchet MS" w:cs="Times New Roman"/>
          <w:i/>
          <w:sz w:val="20"/>
          <w:szCs w:val="20"/>
          <w:lang w:eastAsia="nl-NL"/>
        </w:rPr>
      </w:pPr>
      <w:r w:rsidRPr="00865E53">
        <w:rPr>
          <w:rFonts w:ascii="Trebuchet MS" w:eastAsia="Times New Roman" w:hAnsi="Trebuchet MS" w:cs="Times New Roman"/>
          <w:sz w:val="20"/>
          <w:szCs w:val="20"/>
          <w:lang w:eastAsia="nl-NL"/>
        </w:rPr>
        <w:t xml:space="preserve">Dit onderdeel beschrijft alle taken </w:t>
      </w:r>
      <w:r w:rsidR="00015CFF">
        <w:rPr>
          <w:rFonts w:ascii="Trebuchet MS" w:eastAsia="Times New Roman" w:hAnsi="Trebuchet MS" w:cs="Times New Roman"/>
          <w:sz w:val="20"/>
          <w:szCs w:val="20"/>
          <w:lang w:eastAsia="nl-NL"/>
        </w:rPr>
        <w:t xml:space="preserve">op het vlak van veiligheid </w:t>
      </w:r>
      <w:r w:rsidRPr="00865E53">
        <w:rPr>
          <w:rFonts w:ascii="Trebuchet MS" w:eastAsia="Times New Roman" w:hAnsi="Trebuchet MS" w:cs="Times New Roman"/>
          <w:sz w:val="20"/>
          <w:szCs w:val="20"/>
          <w:lang w:eastAsia="nl-NL"/>
        </w:rPr>
        <w:t>die binnen de school door de functionarissen moeten worden uitgevoerd, inclusief de samenwerking met externe partners.</w:t>
      </w:r>
      <w:r w:rsidR="00316370">
        <w:rPr>
          <w:rFonts w:ascii="Trebuchet MS" w:eastAsia="Times New Roman" w:hAnsi="Trebuchet MS" w:cs="Times New Roman"/>
          <w:sz w:val="20"/>
          <w:szCs w:val="20"/>
          <w:lang w:eastAsia="nl-NL"/>
        </w:rPr>
        <w:t xml:space="preserve"> </w:t>
      </w:r>
      <w:r w:rsidR="00316370" w:rsidRPr="00316370">
        <w:rPr>
          <w:rFonts w:ascii="Trebuchet MS" w:eastAsia="Times New Roman" w:hAnsi="Trebuchet MS" w:cs="Times New Roman"/>
          <w:sz w:val="20"/>
          <w:szCs w:val="20"/>
          <w:lang w:eastAsia="nl-NL"/>
        </w:rPr>
        <w:t xml:space="preserve">In het </w:t>
      </w:r>
      <w:proofErr w:type="spellStart"/>
      <w:r w:rsidR="00316370" w:rsidRPr="00316370">
        <w:rPr>
          <w:rFonts w:ascii="Trebuchet MS" w:eastAsia="Times New Roman" w:hAnsi="Trebuchet MS" w:cs="Times New Roman"/>
          <w:sz w:val="20"/>
          <w:szCs w:val="20"/>
          <w:lang w:eastAsia="nl-NL"/>
        </w:rPr>
        <w:t>schoolspecifieke</w:t>
      </w:r>
      <w:proofErr w:type="spellEnd"/>
      <w:r w:rsidR="00316370" w:rsidRPr="00316370">
        <w:rPr>
          <w:rFonts w:ascii="Trebuchet MS" w:eastAsia="Times New Roman" w:hAnsi="Trebuchet MS" w:cs="Times New Roman"/>
          <w:sz w:val="20"/>
          <w:szCs w:val="20"/>
          <w:lang w:eastAsia="nl-NL"/>
        </w:rPr>
        <w:t xml:space="preserve"> deel B is dit hoofdstuk </w:t>
      </w:r>
      <w:r w:rsidR="00316370">
        <w:rPr>
          <w:rFonts w:ascii="Trebuchet MS" w:eastAsia="Times New Roman" w:hAnsi="Trebuchet MS" w:cs="Times New Roman"/>
          <w:sz w:val="20"/>
          <w:szCs w:val="20"/>
          <w:lang w:eastAsia="nl-NL"/>
        </w:rPr>
        <w:t>8</w:t>
      </w:r>
      <w:r w:rsidR="00316370" w:rsidRPr="00316370">
        <w:rPr>
          <w:rFonts w:ascii="Trebuchet MS" w:eastAsia="Times New Roman" w:hAnsi="Trebuchet MS" w:cs="Times New Roman"/>
          <w:sz w:val="20"/>
          <w:szCs w:val="20"/>
          <w:lang w:eastAsia="nl-NL"/>
        </w:rPr>
        <w:t>.</w:t>
      </w:r>
      <w:r w:rsidR="00CD44B3" w:rsidRPr="00865E53">
        <w:rPr>
          <w:rFonts w:ascii="Trebuchet MS" w:eastAsia="Times New Roman" w:hAnsi="Trebuchet MS" w:cs="Times New Roman"/>
          <w:sz w:val="20"/>
          <w:szCs w:val="20"/>
          <w:lang w:eastAsia="nl-NL"/>
        </w:rPr>
        <w:br/>
      </w:r>
    </w:p>
    <w:p w14:paraId="6E1AFE42" w14:textId="7447915E" w:rsidR="00865E53" w:rsidRDefault="00865E53" w:rsidP="00865E53">
      <w:pPr>
        <w:numPr>
          <w:ilvl w:val="0"/>
          <w:numId w:val="34"/>
        </w:num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i/>
          <w:sz w:val="20"/>
          <w:szCs w:val="20"/>
          <w:lang w:eastAsia="nl-NL"/>
        </w:rPr>
        <w:t xml:space="preserve">Hoofdstuk 5: </w:t>
      </w:r>
      <w:r w:rsidR="003657C2" w:rsidRPr="005C5A0A">
        <w:rPr>
          <w:rFonts w:ascii="Trebuchet MS" w:eastAsia="Times New Roman" w:hAnsi="Trebuchet MS" w:cs="Times New Roman"/>
          <w:i/>
          <w:sz w:val="20"/>
          <w:szCs w:val="20"/>
          <w:lang w:eastAsia="nl-NL"/>
        </w:rPr>
        <w:t>Onderwijs - burgerschap, seksualiteit en diversiteit</w:t>
      </w:r>
    </w:p>
    <w:p w14:paraId="0CB24F81" w14:textId="3419AEA2" w:rsidR="003657C2" w:rsidRPr="005C5A0A" w:rsidRDefault="005C5A0A" w:rsidP="00865E53">
      <w:p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sz w:val="20"/>
          <w:szCs w:val="20"/>
          <w:lang w:eastAsia="nl-NL"/>
        </w:rPr>
        <w:t xml:space="preserve">Binnen dit aandachtsgebied gaat het om die zaken </w:t>
      </w:r>
      <w:r w:rsidR="00015CFF">
        <w:rPr>
          <w:rFonts w:ascii="Trebuchet MS" w:eastAsia="Times New Roman" w:hAnsi="Trebuchet MS" w:cs="Times New Roman"/>
          <w:sz w:val="20"/>
          <w:szCs w:val="20"/>
          <w:lang w:eastAsia="nl-NL"/>
        </w:rPr>
        <w:t xml:space="preserve">rond veiligheid </w:t>
      </w:r>
      <w:r>
        <w:rPr>
          <w:rFonts w:ascii="Trebuchet MS" w:eastAsia="Times New Roman" w:hAnsi="Trebuchet MS" w:cs="Times New Roman"/>
          <w:sz w:val="20"/>
          <w:szCs w:val="20"/>
          <w:lang w:eastAsia="nl-NL"/>
        </w:rPr>
        <w:t xml:space="preserve">die </w:t>
      </w:r>
      <w:r w:rsidR="001800A7">
        <w:rPr>
          <w:rFonts w:ascii="Trebuchet MS" w:eastAsia="Times New Roman" w:hAnsi="Trebuchet MS" w:cs="Times New Roman"/>
          <w:sz w:val="20"/>
          <w:szCs w:val="20"/>
          <w:lang w:eastAsia="nl-NL"/>
        </w:rPr>
        <w:t>b</w:t>
      </w:r>
      <w:r>
        <w:rPr>
          <w:rFonts w:ascii="Trebuchet MS" w:eastAsia="Times New Roman" w:hAnsi="Trebuchet MS" w:cs="Times New Roman"/>
          <w:sz w:val="20"/>
          <w:szCs w:val="20"/>
          <w:lang w:eastAsia="nl-NL"/>
        </w:rPr>
        <w:t>in</w:t>
      </w:r>
      <w:r w:rsidR="001800A7">
        <w:rPr>
          <w:rFonts w:ascii="Trebuchet MS" w:eastAsia="Times New Roman" w:hAnsi="Trebuchet MS" w:cs="Times New Roman"/>
          <w:sz w:val="20"/>
          <w:szCs w:val="20"/>
          <w:lang w:eastAsia="nl-NL"/>
        </w:rPr>
        <w:t>nen</w:t>
      </w:r>
      <w:r>
        <w:rPr>
          <w:rFonts w:ascii="Trebuchet MS" w:eastAsia="Times New Roman" w:hAnsi="Trebuchet MS" w:cs="Times New Roman"/>
          <w:sz w:val="20"/>
          <w:szCs w:val="20"/>
          <w:lang w:eastAsia="nl-NL"/>
        </w:rPr>
        <w:t xml:space="preserve"> het onderwijs zelf een plek dienen te krijgen.</w:t>
      </w:r>
      <w:r w:rsidR="00316370">
        <w:rPr>
          <w:rFonts w:ascii="Trebuchet MS" w:eastAsia="Times New Roman" w:hAnsi="Trebuchet MS" w:cs="Times New Roman"/>
          <w:sz w:val="20"/>
          <w:szCs w:val="20"/>
          <w:lang w:eastAsia="nl-NL"/>
        </w:rPr>
        <w:t xml:space="preserve"> </w:t>
      </w:r>
      <w:r w:rsidR="00316370" w:rsidRPr="00316370">
        <w:rPr>
          <w:rFonts w:ascii="Trebuchet MS" w:eastAsia="Times New Roman" w:hAnsi="Trebuchet MS" w:cs="Times New Roman"/>
          <w:sz w:val="20"/>
          <w:szCs w:val="20"/>
          <w:lang w:eastAsia="nl-NL"/>
        </w:rPr>
        <w:t xml:space="preserve">In het </w:t>
      </w:r>
      <w:proofErr w:type="spellStart"/>
      <w:r w:rsidR="00316370" w:rsidRPr="00316370">
        <w:rPr>
          <w:rFonts w:ascii="Trebuchet MS" w:eastAsia="Times New Roman" w:hAnsi="Trebuchet MS" w:cs="Times New Roman"/>
          <w:sz w:val="20"/>
          <w:szCs w:val="20"/>
          <w:lang w:eastAsia="nl-NL"/>
        </w:rPr>
        <w:t>schoolspecifieke</w:t>
      </w:r>
      <w:proofErr w:type="spellEnd"/>
      <w:r w:rsidR="00316370" w:rsidRPr="00316370">
        <w:rPr>
          <w:rFonts w:ascii="Trebuchet MS" w:eastAsia="Times New Roman" w:hAnsi="Trebuchet MS" w:cs="Times New Roman"/>
          <w:sz w:val="20"/>
          <w:szCs w:val="20"/>
          <w:lang w:eastAsia="nl-NL"/>
        </w:rPr>
        <w:t xml:space="preserve"> deel B is dit hoofdstuk </w:t>
      </w:r>
      <w:r w:rsidR="00316370">
        <w:rPr>
          <w:rFonts w:ascii="Trebuchet MS" w:eastAsia="Times New Roman" w:hAnsi="Trebuchet MS" w:cs="Times New Roman"/>
          <w:sz w:val="20"/>
          <w:szCs w:val="20"/>
          <w:lang w:eastAsia="nl-NL"/>
        </w:rPr>
        <w:t>9</w:t>
      </w:r>
      <w:r w:rsidR="00316370" w:rsidRPr="00316370">
        <w:rPr>
          <w:rFonts w:ascii="Trebuchet MS" w:eastAsia="Times New Roman" w:hAnsi="Trebuchet MS" w:cs="Times New Roman"/>
          <w:sz w:val="20"/>
          <w:szCs w:val="20"/>
          <w:lang w:eastAsia="nl-NL"/>
        </w:rPr>
        <w:t>.</w:t>
      </w:r>
      <w:r w:rsidR="00316370" w:rsidRPr="00316370">
        <w:rPr>
          <w:rFonts w:ascii="Trebuchet MS" w:eastAsia="Times New Roman" w:hAnsi="Trebuchet MS" w:cs="Times New Roman"/>
          <w:sz w:val="20"/>
          <w:szCs w:val="20"/>
          <w:lang w:eastAsia="nl-NL"/>
        </w:rPr>
        <w:br/>
      </w:r>
    </w:p>
    <w:p w14:paraId="386334CD" w14:textId="1B5AFC72" w:rsidR="00C77C90" w:rsidRPr="00C77C90" w:rsidRDefault="003657C2" w:rsidP="00FB2A19">
      <w:pPr>
        <w:spacing w:after="0" w:line="240" w:lineRule="auto"/>
        <w:rPr>
          <w:rFonts w:ascii="Trebuchet MS" w:eastAsia="Times New Roman" w:hAnsi="Trebuchet MS" w:cs="Times New Roman"/>
          <w:sz w:val="20"/>
          <w:szCs w:val="20"/>
          <w:lang w:eastAsia="nl-NL"/>
        </w:rPr>
      </w:pPr>
      <w:r w:rsidRPr="003657C2">
        <w:rPr>
          <w:rFonts w:ascii="Trebuchet MS" w:eastAsia="Times New Roman" w:hAnsi="Trebuchet MS" w:cs="Times New Roman"/>
          <w:sz w:val="20"/>
          <w:szCs w:val="20"/>
          <w:lang w:eastAsia="nl-NL"/>
        </w:rPr>
        <w:t xml:space="preserve">Deze </w:t>
      </w:r>
      <w:r w:rsidR="00013CB8">
        <w:rPr>
          <w:rFonts w:ascii="Trebuchet MS" w:eastAsia="Times New Roman" w:hAnsi="Trebuchet MS" w:cs="Times New Roman"/>
          <w:sz w:val="20"/>
          <w:szCs w:val="20"/>
          <w:lang w:eastAsia="nl-NL"/>
        </w:rPr>
        <w:t xml:space="preserve">indeling in vier thema’s is de leidraad voor de </w:t>
      </w:r>
      <w:r w:rsidR="00015CFF">
        <w:rPr>
          <w:rFonts w:ascii="Trebuchet MS" w:eastAsia="Times New Roman" w:hAnsi="Trebuchet MS" w:cs="Times New Roman"/>
          <w:sz w:val="20"/>
          <w:szCs w:val="20"/>
          <w:lang w:eastAsia="nl-NL"/>
        </w:rPr>
        <w:t xml:space="preserve">vormgeving </w:t>
      </w:r>
      <w:r w:rsidR="00013CB8">
        <w:rPr>
          <w:rFonts w:ascii="Trebuchet MS" w:eastAsia="Times New Roman" w:hAnsi="Trebuchet MS" w:cs="Times New Roman"/>
          <w:sz w:val="20"/>
          <w:szCs w:val="20"/>
          <w:lang w:eastAsia="nl-NL"/>
        </w:rPr>
        <w:t xml:space="preserve">van het schoolveiligheidsplan. </w:t>
      </w:r>
      <w:r w:rsidR="00703F19">
        <w:rPr>
          <w:rFonts w:ascii="Trebuchet MS" w:eastAsia="Times New Roman" w:hAnsi="Trebuchet MS" w:cs="Times New Roman"/>
          <w:sz w:val="20"/>
          <w:szCs w:val="20"/>
          <w:lang w:eastAsia="nl-NL"/>
        </w:rPr>
        <w:t xml:space="preserve">De ‘harde kant’ van veiligheid is niet binnen deze vier aandachtsgebieden opgenomen. Deze punten </w:t>
      </w:r>
      <w:r w:rsidR="004F0DDE">
        <w:rPr>
          <w:rFonts w:ascii="Trebuchet MS" w:eastAsia="Times New Roman" w:hAnsi="Trebuchet MS" w:cs="Times New Roman"/>
          <w:sz w:val="20"/>
          <w:szCs w:val="20"/>
          <w:lang w:eastAsia="nl-NL"/>
        </w:rPr>
        <w:t xml:space="preserve">worden zoveel mogelijk op het niveau van het bestuur door het ondersteuningsbureau </w:t>
      </w:r>
      <w:r w:rsidR="00703F19">
        <w:rPr>
          <w:rFonts w:ascii="Trebuchet MS" w:eastAsia="Times New Roman" w:hAnsi="Trebuchet MS" w:cs="Times New Roman"/>
          <w:sz w:val="20"/>
          <w:szCs w:val="20"/>
          <w:lang w:eastAsia="nl-NL"/>
        </w:rPr>
        <w:t>uit</w:t>
      </w:r>
      <w:r w:rsidR="004F0DDE">
        <w:rPr>
          <w:rFonts w:ascii="Trebuchet MS" w:eastAsia="Times New Roman" w:hAnsi="Trebuchet MS" w:cs="Times New Roman"/>
          <w:sz w:val="20"/>
          <w:szCs w:val="20"/>
          <w:lang w:eastAsia="nl-NL"/>
        </w:rPr>
        <w:t>ge</w:t>
      </w:r>
      <w:r w:rsidR="00703F19">
        <w:rPr>
          <w:rFonts w:ascii="Trebuchet MS" w:eastAsia="Times New Roman" w:hAnsi="Trebuchet MS" w:cs="Times New Roman"/>
          <w:sz w:val="20"/>
          <w:szCs w:val="20"/>
          <w:lang w:eastAsia="nl-NL"/>
        </w:rPr>
        <w:t>voer</w:t>
      </w:r>
      <w:r w:rsidR="004F0DDE">
        <w:rPr>
          <w:rFonts w:ascii="Trebuchet MS" w:eastAsia="Times New Roman" w:hAnsi="Trebuchet MS" w:cs="Times New Roman"/>
          <w:sz w:val="20"/>
          <w:szCs w:val="20"/>
          <w:lang w:eastAsia="nl-NL"/>
        </w:rPr>
        <w:t>d en ge</w:t>
      </w:r>
      <w:r w:rsidR="00703F19">
        <w:rPr>
          <w:rFonts w:ascii="Trebuchet MS" w:eastAsia="Times New Roman" w:hAnsi="Trebuchet MS" w:cs="Times New Roman"/>
          <w:sz w:val="20"/>
          <w:szCs w:val="20"/>
          <w:lang w:eastAsia="nl-NL"/>
        </w:rPr>
        <w:t>monitor</w:t>
      </w:r>
      <w:r w:rsidR="004F0DDE">
        <w:rPr>
          <w:rFonts w:ascii="Trebuchet MS" w:eastAsia="Times New Roman" w:hAnsi="Trebuchet MS" w:cs="Times New Roman"/>
          <w:sz w:val="20"/>
          <w:szCs w:val="20"/>
          <w:lang w:eastAsia="nl-NL"/>
        </w:rPr>
        <w:t>d</w:t>
      </w:r>
      <w:r w:rsidR="00703F19">
        <w:rPr>
          <w:rFonts w:ascii="Trebuchet MS" w:eastAsia="Times New Roman" w:hAnsi="Trebuchet MS" w:cs="Times New Roman"/>
          <w:sz w:val="20"/>
          <w:szCs w:val="20"/>
          <w:lang w:eastAsia="nl-NL"/>
        </w:rPr>
        <w:t>.</w:t>
      </w:r>
      <w:r w:rsidR="001800A7">
        <w:rPr>
          <w:rFonts w:ascii="Trebuchet MS" w:eastAsia="Times New Roman" w:hAnsi="Trebuchet MS" w:cs="Times New Roman"/>
          <w:sz w:val="20"/>
          <w:szCs w:val="20"/>
          <w:lang w:eastAsia="nl-NL"/>
        </w:rPr>
        <w:t xml:space="preserve"> Het gaat dan o.a. om: k</w:t>
      </w:r>
      <w:r w:rsidR="00A14149" w:rsidRPr="00A14149">
        <w:rPr>
          <w:rFonts w:ascii="Trebuchet MS" w:eastAsia="Times New Roman" w:hAnsi="Trebuchet MS" w:cs="Times New Roman"/>
          <w:sz w:val="20"/>
          <w:szCs w:val="20"/>
          <w:lang w:eastAsia="nl-NL"/>
        </w:rPr>
        <w:t>euringen blusmiddelen</w:t>
      </w:r>
      <w:r w:rsidR="001800A7">
        <w:rPr>
          <w:rFonts w:ascii="Trebuchet MS" w:eastAsia="Times New Roman" w:hAnsi="Trebuchet MS" w:cs="Times New Roman"/>
          <w:sz w:val="20"/>
          <w:szCs w:val="20"/>
          <w:lang w:eastAsia="nl-NL"/>
        </w:rPr>
        <w:t xml:space="preserve">, </w:t>
      </w:r>
      <w:r w:rsidR="00A14149" w:rsidRPr="00A14149">
        <w:rPr>
          <w:rFonts w:ascii="Trebuchet MS" w:eastAsia="Times New Roman" w:hAnsi="Trebuchet MS" w:cs="Times New Roman"/>
          <w:sz w:val="20"/>
          <w:szCs w:val="20"/>
          <w:lang w:eastAsia="nl-NL"/>
        </w:rPr>
        <w:t>brandmeldinstallatie</w:t>
      </w:r>
      <w:r w:rsidR="001800A7">
        <w:rPr>
          <w:rFonts w:ascii="Trebuchet MS" w:eastAsia="Times New Roman" w:hAnsi="Trebuchet MS" w:cs="Times New Roman"/>
          <w:sz w:val="20"/>
          <w:szCs w:val="20"/>
          <w:lang w:eastAsia="nl-NL"/>
        </w:rPr>
        <w:t>, l</w:t>
      </w:r>
      <w:r w:rsidR="00A14149" w:rsidRPr="00A14149">
        <w:rPr>
          <w:rFonts w:ascii="Trebuchet MS" w:eastAsia="Times New Roman" w:hAnsi="Trebuchet MS" w:cs="Times New Roman"/>
          <w:sz w:val="20"/>
          <w:szCs w:val="20"/>
          <w:lang w:eastAsia="nl-NL"/>
        </w:rPr>
        <w:t>egionella</w:t>
      </w:r>
      <w:r w:rsidR="001800A7">
        <w:rPr>
          <w:rFonts w:ascii="Trebuchet MS" w:eastAsia="Times New Roman" w:hAnsi="Trebuchet MS" w:cs="Times New Roman"/>
          <w:sz w:val="20"/>
          <w:szCs w:val="20"/>
          <w:lang w:eastAsia="nl-NL"/>
        </w:rPr>
        <w:t xml:space="preserve">, </w:t>
      </w:r>
      <w:r w:rsidR="00FB2A19">
        <w:rPr>
          <w:rFonts w:ascii="Trebuchet MS" w:eastAsia="Times New Roman" w:hAnsi="Trebuchet MS" w:cs="Times New Roman"/>
          <w:sz w:val="20"/>
          <w:szCs w:val="20"/>
          <w:lang w:eastAsia="nl-NL"/>
        </w:rPr>
        <w:t>b</w:t>
      </w:r>
      <w:r w:rsidR="001800A7">
        <w:rPr>
          <w:rFonts w:ascii="Trebuchet MS" w:eastAsia="Times New Roman" w:hAnsi="Trebuchet MS" w:cs="Times New Roman"/>
          <w:sz w:val="20"/>
          <w:szCs w:val="20"/>
          <w:lang w:eastAsia="nl-NL"/>
        </w:rPr>
        <w:t>e</w:t>
      </w:r>
      <w:r w:rsidR="00A14149" w:rsidRPr="00A14149">
        <w:rPr>
          <w:rFonts w:ascii="Trebuchet MS" w:eastAsia="Times New Roman" w:hAnsi="Trebuchet MS" w:cs="Times New Roman"/>
          <w:sz w:val="20"/>
          <w:szCs w:val="20"/>
          <w:lang w:eastAsia="nl-NL"/>
        </w:rPr>
        <w:t>drijfsvoering van elektrische installaties (NEN3140)</w:t>
      </w:r>
      <w:r w:rsidR="001800A7">
        <w:rPr>
          <w:rFonts w:ascii="Trebuchet MS" w:eastAsia="Times New Roman" w:hAnsi="Trebuchet MS" w:cs="Times New Roman"/>
          <w:sz w:val="20"/>
          <w:szCs w:val="20"/>
          <w:lang w:eastAsia="nl-NL"/>
        </w:rPr>
        <w:t>, veiligheid liften, e</w:t>
      </w:r>
      <w:r w:rsidR="00A14149" w:rsidRPr="00A14149">
        <w:rPr>
          <w:rFonts w:ascii="Trebuchet MS" w:eastAsia="Times New Roman" w:hAnsi="Trebuchet MS" w:cs="Times New Roman"/>
          <w:sz w:val="20"/>
          <w:szCs w:val="20"/>
          <w:lang w:eastAsia="nl-NL"/>
        </w:rPr>
        <w:t xml:space="preserve">erste of </w:t>
      </w:r>
      <w:r w:rsidR="001800A7">
        <w:rPr>
          <w:rFonts w:ascii="Trebuchet MS" w:eastAsia="Times New Roman" w:hAnsi="Trebuchet MS" w:cs="Times New Roman"/>
          <w:sz w:val="20"/>
          <w:szCs w:val="20"/>
          <w:lang w:eastAsia="nl-NL"/>
        </w:rPr>
        <w:t>b</w:t>
      </w:r>
      <w:r w:rsidR="00A14149" w:rsidRPr="00A14149">
        <w:rPr>
          <w:rFonts w:ascii="Trebuchet MS" w:eastAsia="Times New Roman" w:hAnsi="Trebuchet MS" w:cs="Times New Roman"/>
          <w:sz w:val="20"/>
          <w:szCs w:val="20"/>
          <w:lang w:eastAsia="nl-NL"/>
        </w:rPr>
        <w:t xml:space="preserve">ijzondere </w:t>
      </w:r>
      <w:r w:rsidR="001800A7">
        <w:rPr>
          <w:rFonts w:ascii="Trebuchet MS" w:eastAsia="Times New Roman" w:hAnsi="Trebuchet MS" w:cs="Times New Roman"/>
          <w:sz w:val="20"/>
          <w:szCs w:val="20"/>
          <w:lang w:eastAsia="nl-NL"/>
        </w:rPr>
        <w:t>i</w:t>
      </w:r>
      <w:r w:rsidR="00A14149" w:rsidRPr="00A14149">
        <w:rPr>
          <w:rFonts w:ascii="Trebuchet MS" w:eastAsia="Times New Roman" w:hAnsi="Trebuchet MS" w:cs="Times New Roman"/>
          <w:sz w:val="20"/>
          <w:szCs w:val="20"/>
          <w:lang w:eastAsia="nl-NL"/>
        </w:rPr>
        <w:t>nspectie (EBI) installaties</w:t>
      </w:r>
      <w:r w:rsidR="00C77C90">
        <w:rPr>
          <w:rFonts w:ascii="Trebuchet MS" w:eastAsia="Times New Roman" w:hAnsi="Trebuchet MS" w:cs="Times New Roman"/>
          <w:sz w:val="20"/>
          <w:szCs w:val="20"/>
          <w:lang w:eastAsia="nl-NL"/>
        </w:rPr>
        <w:t xml:space="preserve">, </w:t>
      </w:r>
      <w:r w:rsidR="00C77C90" w:rsidRPr="00C77C90">
        <w:rPr>
          <w:rFonts w:ascii="Trebuchet MS" w:eastAsia="Times New Roman" w:hAnsi="Trebuchet MS" w:cs="Times New Roman"/>
          <w:sz w:val="20"/>
          <w:szCs w:val="20"/>
          <w:lang w:eastAsia="nl-NL"/>
        </w:rPr>
        <w:t>NEN 1010 Elektrotechnische laagspanningsinstallatie</w:t>
      </w:r>
      <w:r w:rsidR="00C77C90">
        <w:rPr>
          <w:rFonts w:ascii="Trebuchet MS" w:eastAsia="Times New Roman" w:hAnsi="Trebuchet MS" w:cs="Times New Roman"/>
          <w:sz w:val="20"/>
          <w:szCs w:val="20"/>
          <w:lang w:eastAsia="nl-NL"/>
        </w:rPr>
        <w:t>, N</w:t>
      </w:r>
      <w:r w:rsidR="00C77C90" w:rsidRPr="00C77C90">
        <w:rPr>
          <w:rFonts w:ascii="Trebuchet MS" w:eastAsia="Times New Roman" w:hAnsi="Trebuchet MS" w:cs="Times New Roman"/>
          <w:sz w:val="20"/>
          <w:szCs w:val="20"/>
          <w:lang w:eastAsia="nl-NL"/>
        </w:rPr>
        <w:t>EN 1078 Gasinstallatie tot 500 mbar</w:t>
      </w:r>
      <w:r w:rsidR="00C77C90">
        <w:rPr>
          <w:rFonts w:ascii="Trebuchet MS" w:eastAsia="Times New Roman" w:hAnsi="Trebuchet MS" w:cs="Times New Roman"/>
          <w:sz w:val="20"/>
          <w:szCs w:val="20"/>
          <w:lang w:eastAsia="nl-NL"/>
        </w:rPr>
        <w:t xml:space="preserve">, </w:t>
      </w:r>
      <w:r w:rsidR="00C77C90" w:rsidRPr="00C77C90">
        <w:rPr>
          <w:rFonts w:ascii="Trebuchet MS" w:eastAsia="Times New Roman" w:hAnsi="Trebuchet MS" w:cs="Times New Roman"/>
          <w:sz w:val="20"/>
          <w:szCs w:val="20"/>
          <w:lang w:eastAsia="nl-NL"/>
        </w:rPr>
        <w:t>NEN 1006 Algemene voorschriften voor leidingwaterinstallaties (AVWI-2002)</w:t>
      </w:r>
      <w:r w:rsidR="00C77C90">
        <w:rPr>
          <w:rFonts w:ascii="Trebuchet MS" w:eastAsia="Times New Roman" w:hAnsi="Trebuchet MS" w:cs="Times New Roman"/>
          <w:sz w:val="20"/>
          <w:szCs w:val="20"/>
          <w:lang w:eastAsia="nl-NL"/>
        </w:rPr>
        <w:t xml:space="preserve">, </w:t>
      </w:r>
      <w:r w:rsidR="00C77C90" w:rsidRPr="00C77C90">
        <w:rPr>
          <w:rFonts w:ascii="Trebuchet MS" w:eastAsia="Times New Roman" w:hAnsi="Trebuchet MS" w:cs="Times New Roman"/>
          <w:sz w:val="20"/>
          <w:szCs w:val="20"/>
          <w:lang w:eastAsia="nl-NL"/>
        </w:rPr>
        <w:t>ARBO wetgeving</w:t>
      </w:r>
      <w:r w:rsidR="00FB2A19">
        <w:rPr>
          <w:rFonts w:ascii="Trebuchet MS" w:eastAsia="Times New Roman" w:hAnsi="Trebuchet MS" w:cs="Times New Roman"/>
          <w:sz w:val="20"/>
          <w:szCs w:val="20"/>
          <w:lang w:eastAsia="nl-NL"/>
        </w:rPr>
        <w:t xml:space="preserve">, </w:t>
      </w:r>
      <w:r w:rsidR="00C77C90" w:rsidRPr="00C77C90">
        <w:rPr>
          <w:rFonts w:ascii="Trebuchet MS" w:eastAsia="Times New Roman" w:hAnsi="Trebuchet MS" w:cs="Times New Roman"/>
          <w:sz w:val="20"/>
          <w:szCs w:val="20"/>
          <w:lang w:eastAsia="nl-NL"/>
        </w:rPr>
        <w:t>NPR 4500 voor correcte plaatsing zuurkasten</w:t>
      </w:r>
      <w:r w:rsidR="00FB2A19">
        <w:rPr>
          <w:rFonts w:ascii="Trebuchet MS" w:eastAsia="Times New Roman" w:hAnsi="Trebuchet MS" w:cs="Times New Roman"/>
          <w:sz w:val="20"/>
          <w:szCs w:val="20"/>
          <w:lang w:eastAsia="nl-NL"/>
        </w:rPr>
        <w:t>, e.d.</w:t>
      </w:r>
    </w:p>
    <w:p w14:paraId="0C091543" w14:textId="34CFE4D0" w:rsidR="00A14149" w:rsidRDefault="00CD44B3" w:rsidP="00A14149">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lastRenderedPageBreak/>
        <w:t xml:space="preserve">Hiertoe zijn op centraal niveau contracten afgesloten. Voor meer informatie kan er contact gezocht worden met de </w:t>
      </w:r>
      <w:proofErr w:type="spellStart"/>
      <w:r>
        <w:rPr>
          <w:rFonts w:ascii="Trebuchet MS" w:eastAsia="Times New Roman" w:hAnsi="Trebuchet MS" w:cs="Times New Roman"/>
          <w:sz w:val="20"/>
          <w:szCs w:val="20"/>
          <w:lang w:eastAsia="nl-NL"/>
        </w:rPr>
        <w:t>bovenschoolse</w:t>
      </w:r>
      <w:proofErr w:type="spellEnd"/>
      <w:r>
        <w:rPr>
          <w:rFonts w:ascii="Trebuchet MS" w:eastAsia="Times New Roman" w:hAnsi="Trebuchet MS" w:cs="Times New Roman"/>
          <w:sz w:val="20"/>
          <w:szCs w:val="20"/>
          <w:lang w:eastAsia="nl-NL"/>
        </w:rPr>
        <w:t xml:space="preserve"> coördinator </w:t>
      </w:r>
      <w:r w:rsidR="008567ED">
        <w:rPr>
          <w:rFonts w:ascii="Trebuchet MS" w:eastAsia="Times New Roman" w:hAnsi="Trebuchet MS" w:cs="Times New Roman"/>
          <w:sz w:val="20"/>
          <w:szCs w:val="20"/>
          <w:lang w:eastAsia="nl-NL"/>
        </w:rPr>
        <w:t xml:space="preserve">van de afdeling H&amp;F op het ondersteuningsbureau (zie paragraaf 1.2.2). </w:t>
      </w:r>
    </w:p>
    <w:p w14:paraId="17EBA2BC" w14:textId="3E0B16C0" w:rsidR="00D71D62" w:rsidRPr="00A14149" w:rsidRDefault="00D71D62" w:rsidP="00A14149">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Deel A en deel B volgen dezelfde indeling qua thema’s. Niet alle onderwerpen komen in deel B opnieuw aan de orde, daar sommige thema’s reeds binnen deel A voldoende zijn </w:t>
      </w:r>
      <w:r w:rsidR="00801099">
        <w:rPr>
          <w:rFonts w:ascii="Trebuchet MS" w:eastAsia="Times New Roman" w:hAnsi="Trebuchet MS" w:cs="Times New Roman"/>
          <w:sz w:val="20"/>
          <w:szCs w:val="20"/>
          <w:lang w:eastAsia="nl-NL"/>
        </w:rPr>
        <w:t>behandeld</w:t>
      </w:r>
      <w:r>
        <w:rPr>
          <w:rFonts w:ascii="Trebuchet MS" w:eastAsia="Times New Roman" w:hAnsi="Trebuchet MS" w:cs="Times New Roman"/>
          <w:sz w:val="20"/>
          <w:szCs w:val="20"/>
          <w:lang w:eastAsia="nl-NL"/>
        </w:rPr>
        <w:t xml:space="preserve">. </w:t>
      </w:r>
    </w:p>
    <w:p w14:paraId="725D1408" w14:textId="5F939065" w:rsidR="00D604C9" w:rsidRDefault="00D604C9" w:rsidP="003B1327">
      <w:pPr>
        <w:spacing w:after="0" w:line="240" w:lineRule="auto"/>
        <w:rPr>
          <w:rFonts w:ascii="Trebuchet MS" w:eastAsia="Times New Roman" w:hAnsi="Trebuchet MS" w:cs="Times New Roman"/>
          <w:sz w:val="20"/>
          <w:szCs w:val="20"/>
          <w:lang w:eastAsia="nl-NL"/>
        </w:rPr>
      </w:pPr>
    </w:p>
    <w:p w14:paraId="28D9BB15" w14:textId="6589EE1E" w:rsidR="00D604C9" w:rsidRPr="00D604C9" w:rsidRDefault="004F7B82" w:rsidP="0041423C">
      <w:pPr>
        <w:pStyle w:val="Kop2"/>
        <w:numPr>
          <w:ilvl w:val="1"/>
          <w:numId w:val="17"/>
        </w:numPr>
        <w:rPr>
          <w:rFonts w:eastAsia="Times New Roman"/>
          <w:b/>
          <w:lang w:eastAsia="nl-NL"/>
        </w:rPr>
      </w:pPr>
      <w:bookmarkStart w:id="8" w:name="_Toc453941605"/>
      <w:bookmarkStart w:id="9" w:name="_Toc486405654"/>
      <w:bookmarkStart w:id="10" w:name="_Toc119320325"/>
      <w:r>
        <w:rPr>
          <w:rFonts w:eastAsia="Times New Roman"/>
          <w:b/>
          <w:lang w:eastAsia="nl-NL"/>
        </w:rPr>
        <w:t>T</w:t>
      </w:r>
      <w:r w:rsidR="00D604C9" w:rsidRPr="00D604C9">
        <w:rPr>
          <w:rFonts w:eastAsia="Times New Roman"/>
          <w:b/>
          <w:lang w:eastAsia="nl-NL"/>
        </w:rPr>
        <w:t>aken, bevoegdheden &amp; verantwoordelijkheden</w:t>
      </w:r>
      <w:bookmarkEnd w:id="8"/>
      <w:r>
        <w:rPr>
          <w:rFonts w:eastAsia="Times New Roman"/>
          <w:b/>
          <w:lang w:eastAsia="nl-NL"/>
        </w:rPr>
        <w:t xml:space="preserve"> veiligheid</w:t>
      </w:r>
      <w:bookmarkEnd w:id="9"/>
      <w:bookmarkEnd w:id="10"/>
      <w:r w:rsidR="00D604C9" w:rsidRPr="00D604C9">
        <w:rPr>
          <w:rFonts w:eastAsia="Times New Roman"/>
          <w:b/>
          <w:lang w:eastAsia="nl-NL"/>
        </w:rPr>
        <w:t xml:space="preserve"> </w:t>
      </w:r>
    </w:p>
    <w:p w14:paraId="61C0AF3D" w14:textId="3BD78F27" w:rsidR="00924FDC" w:rsidRPr="00924FDC" w:rsidRDefault="00D604C9" w:rsidP="00924FDC">
      <w:pPr>
        <w:spacing w:after="0" w:line="240" w:lineRule="auto"/>
        <w:rPr>
          <w:rFonts w:ascii="Trebuchet MS" w:eastAsia="Times New Roman" w:hAnsi="Trebuchet MS" w:cs="Times New Roman"/>
          <w:iCs/>
          <w:sz w:val="20"/>
          <w:szCs w:val="20"/>
          <w:lang w:eastAsia="nl-NL"/>
        </w:rPr>
      </w:pPr>
      <w:r w:rsidRPr="00501C3B">
        <w:rPr>
          <w:rFonts w:ascii="Trebuchet MS" w:eastAsia="Times New Roman" w:hAnsi="Trebuchet MS" w:cs="Times New Roman"/>
          <w:iCs/>
          <w:sz w:val="20"/>
          <w:szCs w:val="20"/>
          <w:lang w:eastAsia="nl-NL"/>
        </w:rPr>
        <w:t xml:space="preserve">Alhoewel elke medewerker en </w:t>
      </w:r>
      <w:r>
        <w:rPr>
          <w:rFonts w:ascii="Trebuchet MS" w:eastAsia="Times New Roman" w:hAnsi="Trebuchet MS" w:cs="Times New Roman"/>
          <w:iCs/>
          <w:sz w:val="20"/>
          <w:szCs w:val="20"/>
          <w:lang w:eastAsia="nl-NL"/>
        </w:rPr>
        <w:t xml:space="preserve">leerling </w:t>
      </w:r>
      <w:r w:rsidRPr="00501C3B">
        <w:rPr>
          <w:rFonts w:ascii="Trebuchet MS" w:eastAsia="Times New Roman" w:hAnsi="Trebuchet MS" w:cs="Times New Roman"/>
          <w:iCs/>
          <w:sz w:val="20"/>
          <w:szCs w:val="20"/>
          <w:lang w:eastAsia="nl-NL"/>
        </w:rPr>
        <w:t xml:space="preserve">medeverantwoordelijk is voor de veiligheid binnen de </w:t>
      </w:r>
      <w:r>
        <w:rPr>
          <w:rFonts w:ascii="Trebuchet MS" w:eastAsia="Times New Roman" w:hAnsi="Trebuchet MS" w:cs="Times New Roman"/>
          <w:iCs/>
          <w:sz w:val="20"/>
          <w:szCs w:val="20"/>
          <w:lang w:eastAsia="nl-NL"/>
        </w:rPr>
        <w:t>school</w:t>
      </w:r>
      <w:r w:rsidRPr="00501C3B">
        <w:rPr>
          <w:rFonts w:ascii="Trebuchet MS" w:eastAsia="Times New Roman" w:hAnsi="Trebuchet MS" w:cs="Times New Roman"/>
          <w:iCs/>
          <w:sz w:val="20"/>
          <w:szCs w:val="20"/>
          <w:lang w:eastAsia="nl-NL"/>
        </w:rPr>
        <w:t>, is het van</w:t>
      </w:r>
      <w:r>
        <w:rPr>
          <w:rFonts w:ascii="Trebuchet MS" w:eastAsia="Times New Roman" w:hAnsi="Trebuchet MS" w:cs="Times New Roman"/>
          <w:iCs/>
          <w:sz w:val="20"/>
          <w:szCs w:val="20"/>
          <w:lang w:eastAsia="nl-NL"/>
        </w:rPr>
        <w:t xml:space="preserve"> belang dat er functionarissen benoemd z</w:t>
      </w:r>
      <w:r w:rsidRPr="00501C3B">
        <w:rPr>
          <w:rFonts w:ascii="Trebuchet MS" w:eastAsia="Times New Roman" w:hAnsi="Trebuchet MS" w:cs="Times New Roman"/>
          <w:iCs/>
          <w:sz w:val="20"/>
          <w:szCs w:val="20"/>
          <w:lang w:eastAsia="nl-NL"/>
        </w:rPr>
        <w:t xml:space="preserve">ijn die </w:t>
      </w:r>
      <w:r>
        <w:rPr>
          <w:rFonts w:ascii="Trebuchet MS" w:eastAsia="Times New Roman" w:hAnsi="Trebuchet MS" w:cs="Times New Roman"/>
          <w:iCs/>
          <w:sz w:val="20"/>
          <w:szCs w:val="20"/>
          <w:lang w:eastAsia="nl-NL"/>
        </w:rPr>
        <w:t xml:space="preserve">taken uitvoeren en/of </w:t>
      </w:r>
      <w:r w:rsidRPr="00501C3B">
        <w:rPr>
          <w:rFonts w:ascii="Trebuchet MS" w:eastAsia="Times New Roman" w:hAnsi="Trebuchet MS" w:cs="Times New Roman"/>
          <w:iCs/>
          <w:sz w:val="20"/>
          <w:szCs w:val="20"/>
          <w:lang w:eastAsia="nl-NL"/>
        </w:rPr>
        <w:t>verantwoordelijkheid dragen voor de sturing en ontwikkeling van het veiligheidsbeleid.</w:t>
      </w:r>
      <w:r w:rsidR="004F0DDE">
        <w:rPr>
          <w:rFonts w:ascii="Trebuchet MS" w:eastAsia="Times New Roman" w:hAnsi="Trebuchet MS" w:cs="Times New Roman"/>
          <w:iCs/>
          <w:sz w:val="20"/>
          <w:szCs w:val="20"/>
          <w:lang w:eastAsia="nl-NL"/>
        </w:rPr>
        <w:t xml:space="preserve"> </w:t>
      </w:r>
      <w:r w:rsidRPr="005243FC">
        <w:rPr>
          <w:rFonts w:ascii="Trebuchet MS" w:eastAsia="Times New Roman" w:hAnsi="Trebuchet MS" w:cs="Times New Roman"/>
          <w:iCs/>
          <w:sz w:val="20"/>
          <w:szCs w:val="20"/>
          <w:lang w:eastAsia="nl-NL"/>
        </w:rPr>
        <w:t>De leiding kan verantwoordelijkheid omtrent schoolveiligheid niet delegeren, maar de bevoegdheid wel.</w:t>
      </w:r>
      <w:r w:rsidR="00135CC4">
        <w:rPr>
          <w:rFonts w:ascii="Trebuchet MS" w:eastAsia="Times New Roman" w:hAnsi="Trebuchet MS" w:cs="Times New Roman"/>
          <w:iCs/>
          <w:sz w:val="20"/>
          <w:szCs w:val="20"/>
          <w:lang w:eastAsia="nl-NL"/>
        </w:rPr>
        <w:t xml:space="preserve"> In deze paragraaf wordt met name ingegaan op de organisatie en inrichting op bestuursniveau</w:t>
      </w:r>
      <w:r w:rsidR="00924FDC">
        <w:rPr>
          <w:rFonts w:ascii="Trebuchet MS" w:eastAsia="Times New Roman" w:hAnsi="Trebuchet MS" w:cs="Times New Roman"/>
          <w:iCs/>
          <w:sz w:val="20"/>
          <w:szCs w:val="20"/>
          <w:lang w:eastAsia="nl-NL"/>
        </w:rPr>
        <w:t xml:space="preserve"> en de bevoegdheidsverdeling van CvB en management van de scholen.</w:t>
      </w:r>
      <w:r w:rsidRPr="005243FC">
        <w:rPr>
          <w:rFonts w:ascii="Trebuchet MS" w:eastAsia="Times New Roman" w:hAnsi="Trebuchet MS" w:cs="Times New Roman"/>
          <w:iCs/>
          <w:sz w:val="20"/>
          <w:szCs w:val="20"/>
          <w:lang w:eastAsia="nl-NL"/>
        </w:rPr>
        <w:t xml:space="preserve"> </w:t>
      </w:r>
      <w:r w:rsidR="00924FDC" w:rsidRPr="00924FDC">
        <w:rPr>
          <w:rFonts w:ascii="Trebuchet MS" w:eastAsia="Times New Roman" w:hAnsi="Trebuchet MS" w:cs="Times New Roman"/>
          <w:iCs/>
          <w:sz w:val="20"/>
          <w:szCs w:val="20"/>
          <w:lang w:eastAsia="nl-NL"/>
        </w:rPr>
        <w:t>De rollen en taken m.b.t. veiligheid op school</w:t>
      </w:r>
      <w:r w:rsidR="00EC4990">
        <w:rPr>
          <w:rFonts w:ascii="Trebuchet MS" w:eastAsia="Times New Roman" w:hAnsi="Trebuchet MS" w:cs="Times New Roman"/>
          <w:iCs/>
          <w:sz w:val="20"/>
          <w:szCs w:val="20"/>
          <w:lang w:eastAsia="nl-NL"/>
        </w:rPr>
        <w:t>n</w:t>
      </w:r>
      <w:r w:rsidR="00924FDC" w:rsidRPr="00924FDC">
        <w:rPr>
          <w:rFonts w:ascii="Trebuchet MS" w:eastAsia="Times New Roman" w:hAnsi="Trebuchet MS" w:cs="Times New Roman"/>
          <w:iCs/>
          <w:sz w:val="20"/>
          <w:szCs w:val="20"/>
          <w:lang w:eastAsia="nl-NL"/>
        </w:rPr>
        <w:t>iveau zijn beschreven in hoofdstuk 3.</w:t>
      </w:r>
    </w:p>
    <w:p w14:paraId="04FAD8E9" w14:textId="64CBA686" w:rsidR="004F7B82" w:rsidRDefault="004F7B82" w:rsidP="00D604C9">
      <w:pPr>
        <w:spacing w:after="0" w:line="240" w:lineRule="auto"/>
        <w:rPr>
          <w:rFonts w:ascii="Trebuchet MS" w:eastAsia="Times New Roman" w:hAnsi="Trebuchet MS" w:cs="Times New Roman"/>
          <w:iCs/>
          <w:sz w:val="20"/>
          <w:szCs w:val="20"/>
          <w:lang w:eastAsia="nl-NL"/>
        </w:rPr>
      </w:pPr>
    </w:p>
    <w:p w14:paraId="5FE157B5" w14:textId="5909CF24" w:rsidR="00D604C9" w:rsidRPr="00944D23" w:rsidRDefault="00745DB0" w:rsidP="0041423C">
      <w:pPr>
        <w:pStyle w:val="Kop3"/>
        <w:numPr>
          <w:ilvl w:val="2"/>
          <w:numId w:val="17"/>
        </w:numPr>
      </w:pPr>
      <w:bookmarkStart w:id="11" w:name="_Toc119320326"/>
      <w:r>
        <w:t>O</w:t>
      </w:r>
      <w:r w:rsidR="004F7B82" w:rsidRPr="00944D23">
        <w:t>r</w:t>
      </w:r>
      <w:r w:rsidR="00D604C9" w:rsidRPr="00944D23">
        <w:t xml:space="preserve">ganisatie en inrichting op bestuurlijk niveau </w:t>
      </w:r>
      <w:r w:rsidR="00BF1365">
        <w:t>&amp; rol medezeggenschap</w:t>
      </w:r>
      <w:bookmarkEnd w:id="11"/>
      <w:r w:rsidR="00BF1365">
        <w:t xml:space="preserve"> </w:t>
      </w:r>
    </w:p>
    <w:p w14:paraId="62EEA9A5" w14:textId="283CBFC9" w:rsidR="00D604C9" w:rsidRPr="00927F02" w:rsidRDefault="00D604C9" w:rsidP="00D604C9">
      <w:pPr>
        <w:spacing w:after="0" w:line="240" w:lineRule="auto"/>
        <w:rPr>
          <w:rFonts w:ascii="Trebuchet MS" w:eastAsia="Times New Roman" w:hAnsi="Trebuchet MS" w:cs="Times New Roman"/>
          <w:iCs/>
          <w:sz w:val="20"/>
          <w:szCs w:val="20"/>
          <w:lang w:eastAsia="nl-NL"/>
        </w:rPr>
      </w:pPr>
      <w:r w:rsidRPr="00927F02">
        <w:rPr>
          <w:rFonts w:ascii="Trebuchet MS" w:eastAsia="Times New Roman" w:hAnsi="Trebuchet MS" w:cs="Times New Roman"/>
          <w:iCs/>
          <w:sz w:val="20"/>
          <w:szCs w:val="20"/>
          <w:lang w:eastAsia="nl-NL"/>
        </w:rPr>
        <w:t xml:space="preserve">Eindverantwoordelijk voor het veiligheidsbeleid is de rechtspersoon die de school in stand houdt i.c. de voorzitter van het College van Bestuur. Om deze verantwoordelijkheid vorm te geven is, in samenspraak met de scholen, een visie op integrale veiligheid vastgesteld en een </w:t>
      </w:r>
      <w:r w:rsidR="00D97D34">
        <w:rPr>
          <w:rFonts w:ascii="Trebuchet MS" w:eastAsia="Times New Roman" w:hAnsi="Trebuchet MS" w:cs="Times New Roman"/>
          <w:iCs/>
          <w:sz w:val="20"/>
          <w:szCs w:val="20"/>
          <w:lang w:eastAsia="nl-NL"/>
        </w:rPr>
        <w:t>‘</w:t>
      </w:r>
      <w:r w:rsidRPr="00927F02">
        <w:rPr>
          <w:rFonts w:ascii="Trebuchet MS" w:eastAsia="Times New Roman" w:hAnsi="Trebuchet MS" w:cs="Times New Roman"/>
          <w:iCs/>
          <w:sz w:val="20"/>
          <w:szCs w:val="20"/>
          <w:lang w:eastAsia="nl-NL"/>
        </w:rPr>
        <w:t>kapstok</w:t>
      </w:r>
      <w:r w:rsidR="00D97D34">
        <w:rPr>
          <w:rFonts w:ascii="Trebuchet MS" w:eastAsia="Times New Roman" w:hAnsi="Trebuchet MS" w:cs="Times New Roman"/>
          <w:iCs/>
          <w:sz w:val="20"/>
          <w:szCs w:val="20"/>
          <w:lang w:eastAsia="nl-NL"/>
        </w:rPr>
        <w:t>’</w:t>
      </w:r>
      <w:r w:rsidRPr="00927F02">
        <w:rPr>
          <w:rFonts w:ascii="Trebuchet MS" w:eastAsia="Times New Roman" w:hAnsi="Trebuchet MS" w:cs="Times New Roman"/>
          <w:iCs/>
          <w:sz w:val="20"/>
          <w:szCs w:val="20"/>
          <w:lang w:eastAsia="nl-NL"/>
        </w:rPr>
        <w:t xml:space="preserve"> t.b.v. het veiligheidsbeleid</w:t>
      </w:r>
      <w:r w:rsidRPr="00927F02">
        <w:rPr>
          <w:rFonts w:ascii="Trebuchet MS" w:eastAsia="Times New Roman" w:hAnsi="Trebuchet MS" w:cs="Times New Roman"/>
          <w:iCs/>
          <w:sz w:val="20"/>
          <w:szCs w:val="20"/>
          <w:vertAlign w:val="superscript"/>
          <w:lang w:eastAsia="nl-NL"/>
        </w:rPr>
        <w:footnoteReference w:id="1"/>
      </w:r>
      <w:r w:rsidRPr="00927F02">
        <w:rPr>
          <w:rFonts w:ascii="Trebuchet MS" w:eastAsia="Times New Roman" w:hAnsi="Trebuchet MS" w:cs="Times New Roman"/>
          <w:iCs/>
          <w:sz w:val="20"/>
          <w:szCs w:val="20"/>
          <w:lang w:eastAsia="nl-NL"/>
        </w:rPr>
        <w:t xml:space="preserve">. </w:t>
      </w:r>
    </w:p>
    <w:p w14:paraId="5AA03583" w14:textId="6056A2DE" w:rsidR="00BF1365" w:rsidRDefault="0014585C"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D</w:t>
      </w:r>
      <w:r w:rsidR="00D604C9" w:rsidRPr="00927F02">
        <w:rPr>
          <w:rFonts w:ascii="Trebuchet MS" w:eastAsia="Times New Roman" w:hAnsi="Trebuchet MS" w:cs="Times New Roman"/>
          <w:iCs/>
          <w:sz w:val="20"/>
          <w:szCs w:val="20"/>
          <w:lang w:eastAsia="nl-NL"/>
        </w:rPr>
        <w:t xml:space="preserve">e </w:t>
      </w:r>
      <w:r>
        <w:rPr>
          <w:rFonts w:ascii="Trebuchet MS" w:eastAsia="Times New Roman" w:hAnsi="Trebuchet MS" w:cs="Times New Roman"/>
          <w:iCs/>
          <w:sz w:val="20"/>
          <w:szCs w:val="20"/>
          <w:lang w:eastAsia="nl-NL"/>
        </w:rPr>
        <w:t>bevoegdheidsverdeling tussen management van de scholen en het CvB op het gebied van veiligheid is onderdeel van de vastgestelde bevoegdheidsverdeling.</w:t>
      </w:r>
      <w:r w:rsidR="00D97D34">
        <w:rPr>
          <w:rFonts w:ascii="Trebuchet MS" w:eastAsia="Times New Roman" w:hAnsi="Trebuchet MS" w:cs="Times New Roman"/>
          <w:iCs/>
          <w:sz w:val="20"/>
          <w:szCs w:val="20"/>
          <w:lang w:eastAsia="nl-NL"/>
        </w:rPr>
        <w:t xml:space="preserve"> </w:t>
      </w:r>
      <w:r w:rsidR="00D604C9">
        <w:rPr>
          <w:rFonts w:ascii="Trebuchet MS" w:eastAsia="Times New Roman" w:hAnsi="Trebuchet MS" w:cs="Times New Roman"/>
          <w:iCs/>
          <w:sz w:val="20"/>
          <w:szCs w:val="20"/>
          <w:lang w:eastAsia="nl-NL"/>
        </w:rPr>
        <w:t xml:space="preserve">Het CvB heeft de verantwoordelijkheid om het integrale veiligheidsbeleid incl. het </w:t>
      </w:r>
      <w:r w:rsidR="00D604C9" w:rsidRPr="00F0350C">
        <w:rPr>
          <w:rFonts w:ascii="Trebuchet MS" w:eastAsia="Times New Roman" w:hAnsi="Trebuchet MS" w:cs="Times New Roman"/>
          <w:iCs/>
          <w:sz w:val="20"/>
          <w:szCs w:val="20"/>
          <w:lang w:eastAsia="nl-NL"/>
        </w:rPr>
        <w:t>arbobeleidskader</w:t>
      </w:r>
      <w:r w:rsidR="00D604C9">
        <w:rPr>
          <w:rFonts w:ascii="Trebuchet MS" w:eastAsia="Times New Roman" w:hAnsi="Trebuchet MS" w:cs="Times New Roman"/>
          <w:iCs/>
          <w:sz w:val="20"/>
          <w:szCs w:val="20"/>
          <w:lang w:eastAsia="nl-NL"/>
        </w:rPr>
        <w:t xml:space="preserve"> vast te stellen, de doelstellingen op het terrein van veiligheid en Arbo vast te stellen en hierover af te stemmen met de </w:t>
      </w:r>
      <w:r w:rsidR="00D604C9" w:rsidRPr="00F0350C">
        <w:rPr>
          <w:rFonts w:ascii="Trebuchet MS" w:eastAsia="Times New Roman" w:hAnsi="Trebuchet MS" w:cs="Times New Roman"/>
          <w:iCs/>
          <w:sz w:val="20"/>
          <w:szCs w:val="20"/>
          <w:lang w:eastAsia="nl-NL"/>
        </w:rPr>
        <w:t>GMR</w:t>
      </w:r>
      <w:r w:rsidR="00D604C9">
        <w:rPr>
          <w:rFonts w:ascii="Trebuchet MS" w:eastAsia="Times New Roman" w:hAnsi="Trebuchet MS" w:cs="Times New Roman"/>
          <w:iCs/>
          <w:sz w:val="20"/>
          <w:szCs w:val="20"/>
          <w:lang w:eastAsia="nl-NL"/>
        </w:rPr>
        <w:t xml:space="preserve">. Ook is het CvB verantwoordelijk voor het afsluiten van een </w:t>
      </w:r>
      <w:r w:rsidR="00D604C9" w:rsidRPr="00F0350C">
        <w:rPr>
          <w:rFonts w:ascii="Trebuchet MS" w:eastAsia="Times New Roman" w:hAnsi="Trebuchet MS" w:cs="Times New Roman"/>
          <w:iCs/>
          <w:sz w:val="20"/>
          <w:szCs w:val="20"/>
          <w:lang w:eastAsia="nl-NL"/>
        </w:rPr>
        <w:t>contract met de arbodienst</w:t>
      </w:r>
      <w:r w:rsidR="00D604C9">
        <w:rPr>
          <w:rFonts w:ascii="Trebuchet MS" w:eastAsia="Times New Roman" w:hAnsi="Trebuchet MS" w:cs="Times New Roman"/>
          <w:iCs/>
          <w:sz w:val="20"/>
          <w:szCs w:val="20"/>
          <w:lang w:eastAsia="nl-NL"/>
        </w:rPr>
        <w:t xml:space="preserve"> en een </w:t>
      </w:r>
      <w:r w:rsidR="00D604C9" w:rsidRPr="00F0350C">
        <w:rPr>
          <w:rFonts w:ascii="Trebuchet MS" w:eastAsia="Times New Roman" w:hAnsi="Trebuchet MS" w:cs="Times New Roman"/>
          <w:iCs/>
          <w:sz w:val="20"/>
          <w:szCs w:val="20"/>
          <w:lang w:eastAsia="nl-NL"/>
        </w:rPr>
        <w:t>contract met een organisatie voor de opleiding van BHV-</w:t>
      </w:r>
      <w:proofErr w:type="spellStart"/>
      <w:r w:rsidR="00D604C9" w:rsidRPr="00F0350C">
        <w:rPr>
          <w:rFonts w:ascii="Trebuchet MS" w:eastAsia="Times New Roman" w:hAnsi="Trebuchet MS" w:cs="Times New Roman"/>
          <w:iCs/>
          <w:sz w:val="20"/>
          <w:szCs w:val="20"/>
          <w:lang w:eastAsia="nl-NL"/>
        </w:rPr>
        <w:t>ers</w:t>
      </w:r>
      <w:proofErr w:type="spellEnd"/>
      <w:r w:rsidR="00D604C9" w:rsidRPr="00F0350C">
        <w:rPr>
          <w:rFonts w:ascii="Trebuchet MS" w:eastAsia="Times New Roman" w:hAnsi="Trebuchet MS" w:cs="Times New Roman"/>
          <w:iCs/>
          <w:sz w:val="20"/>
          <w:szCs w:val="20"/>
          <w:lang w:eastAsia="nl-NL"/>
        </w:rPr>
        <w:t>.</w:t>
      </w:r>
      <w:r w:rsidR="00BF1365">
        <w:rPr>
          <w:rFonts w:ascii="Trebuchet MS" w:eastAsia="Times New Roman" w:hAnsi="Trebuchet MS" w:cs="Times New Roman"/>
          <w:iCs/>
          <w:sz w:val="20"/>
          <w:szCs w:val="20"/>
          <w:lang w:eastAsia="nl-NL"/>
        </w:rPr>
        <w:t xml:space="preserve"> </w:t>
      </w:r>
    </w:p>
    <w:p w14:paraId="078DAB7F" w14:textId="7C55B32D" w:rsidR="00D604C9" w:rsidRDefault="00BF1365"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De exacte verdeling van bevoegdheden </w:t>
      </w:r>
      <w:r w:rsidR="00D97D34">
        <w:rPr>
          <w:rFonts w:ascii="Trebuchet MS" w:eastAsia="Times New Roman" w:hAnsi="Trebuchet MS" w:cs="Times New Roman"/>
          <w:iCs/>
          <w:sz w:val="20"/>
          <w:szCs w:val="20"/>
          <w:lang w:eastAsia="nl-NL"/>
        </w:rPr>
        <w:t xml:space="preserve">qua medezeggenschap </w:t>
      </w:r>
      <w:r>
        <w:rPr>
          <w:rFonts w:ascii="Trebuchet MS" w:eastAsia="Times New Roman" w:hAnsi="Trebuchet MS" w:cs="Times New Roman"/>
          <w:iCs/>
          <w:sz w:val="20"/>
          <w:szCs w:val="20"/>
          <w:lang w:eastAsia="nl-NL"/>
        </w:rPr>
        <w:t>op bestuurlijk niveau (GMR PO en VO) en schoolniveau</w:t>
      </w:r>
      <w:r w:rsidR="00F170EE">
        <w:rPr>
          <w:rFonts w:ascii="Trebuchet MS" w:eastAsia="Times New Roman" w:hAnsi="Trebuchet MS" w:cs="Times New Roman"/>
          <w:iCs/>
          <w:sz w:val="20"/>
          <w:szCs w:val="20"/>
          <w:lang w:eastAsia="nl-NL"/>
        </w:rPr>
        <w:t xml:space="preserve"> </w:t>
      </w:r>
      <w:r w:rsidR="00D97D34">
        <w:rPr>
          <w:rFonts w:ascii="Trebuchet MS" w:eastAsia="Times New Roman" w:hAnsi="Trebuchet MS" w:cs="Times New Roman"/>
          <w:iCs/>
          <w:sz w:val="20"/>
          <w:szCs w:val="20"/>
          <w:lang w:eastAsia="nl-NL"/>
        </w:rPr>
        <w:t xml:space="preserve">(MR-en) </w:t>
      </w:r>
      <w:r w:rsidR="00F170EE">
        <w:rPr>
          <w:rFonts w:ascii="Trebuchet MS" w:eastAsia="Times New Roman" w:hAnsi="Trebuchet MS" w:cs="Times New Roman"/>
          <w:iCs/>
          <w:sz w:val="20"/>
          <w:szCs w:val="20"/>
          <w:lang w:eastAsia="nl-NL"/>
        </w:rPr>
        <w:t>is</w:t>
      </w:r>
      <w:r>
        <w:rPr>
          <w:rFonts w:ascii="Trebuchet MS" w:eastAsia="Times New Roman" w:hAnsi="Trebuchet MS" w:cs="Times New Roman"/>
          <w:iCs/>
          <w:sz w:val="20"/>
          <w:szCs w:val="20"/>
          <w:lang w:eastAsia="nl-NL"/>
        </w:rPr>
        <w:t xml:space="preserve"> beschreven in het memo </w:t>
      </w:r>
      <w:r w:rsidRPr="00BF1365">
        <w:rPr>
          <w:rFonts w:ascii="Trebuchet MS" w:eastAsia="Times New Roman" w:hAnsi="Trebuchet MS" w:cs="Times New Roman"/>
          <w:iCs/>
          <w:color w:val="0070C0"/>
          <w:sz w:val="20"/>
          <w:szCs w:val="20"/>
          <w:lang w:eastAsia="nl-NL"/>
        </w:rPr>
        <w:t xml:space="preserve">‘Rol GMR en MR bij veiligheid’ </w:t>
      </w:r>
      <w:r>
        <w:rPr>
          <w:rFonts w:ascii="Trebuchet MS" w:eastAsia="Times New Roman" w:hAnsi="Trebuchet MS" w:cs="Times New Roman"/>
          <w:iCs/>
          <w:sz w:val="20"/>
          <w:szCs w:val="20"/>
          <w:lang w:eastAsia="nl-NL"/>
        </w:rPr>
        <w:t>d.d.</w:t>
      </w:r>
      <w:r w:rsidRPr="00BF1365">
        <w:rPr>
          <w:rFonts w:ascii="Trebuchet MS" w:eastAsia="Times New Roman" w:hAnsi="Trebuchet MS" w:cs="Times New Roman"/>
          <w:iCs/>
          <w:sz w:val="20"/>
          <w:szCs w:val="20"/>
          <w:lang w:eastAsia="nl-NL"/>
        </w:rPr>
        <w:t xml:space="preserve"> juni 2017</w:t>
      </w:r>
      <w:r>
        <w:rPr>
          <w:rFonts w:ascii="Trebuchet MS" w:eastAsia="Times New Roman" w:hAnsi="Trebuchet MS" w:cs="Times New Roman"/>
          <w:iCs/>
          <w:sz w:val="20"/>
          <w:szCs w:val="20"/>
          <w:lang w:eastAsia="nl-NL"/>
        </w:rPr>
        <w:t xml:space="preserve">. Dit memo is binnen </w:t>
      </w:r>
      <w:r w:rsidR="0019445B">
        <w:rPr>
          <w:rFonts w:ascii="Trebuchet MS" w:eastAsia="Times New Roman" w:hAnsi="Trebuchet MS" w:cs="Times New Roman"/>
          <w:iCs/>
          <w:sz w:val="20"/>
          <w:szCs w:val="20"/>
          <w:lang w:eastAsia="nl-NL"/>
        </w:rPr>
        <w:t>het intranet</w:t>
      </w:r>
      <w:r>
        <w:rPr>
          <w:rFonts w:ascii="Trebuchet MS" w:eastAsia="Times New Roman" w:hAnsi="Trebuchet MS" w:cs="Times New Roman"/>
          <w:iCs/>
          <w:sz w:val="20"/>
          <w:szCs w:val="20"/>
          <w:lang w:eastAsia="nl-NL"/>
        </w:rPr>
        <w:t xml:space="preserve"> van Openbaar Onderwijs Groningen beschikbaar.</w:t>
      </w:r>
      <w:r w:rsidR="00D604C9" w:rsidRPr="00F0350C">
        <w:rPr>
          <w:rFonts w:ascii="Trebuchet MS" w:eastAsia="Times New Roman" w:hAnsi="Trebuchet MS" w:cs="Times New Roman"/>
          <w:iCs/>
          <w:sz w:val="20"/>
          <w:szCs w:val="20"/>
          <w:lang w:eastAsia="nl-NL"/>
        </w:rPr>
        <w:t xml:space="preserve"> </w:t>
      </w:r>
    </w:p>
    <w:p w14:paraId="3F71A9FF" w14:textId="77777777" w:rsidR="00D97D34" w:rsidRDefault="00D97D34" w:rsidP="00D604C9">
      <w:pPr>
        <w:spacing w:after="0" w:line="240" w:lineRule="auto"/>
        <w:rPr>
          <w:rStyle w:val="Intensievebenadrukking"/>
          <w:rFonts w:ascii="Trebuchet MS" w:hAnsi="Trebuchet MS"/>
        </w:rPr>
      </w:pPr>
    </w:p>
    <w:p w14:paraId="40DCB578" w14:textId="2F61366C" w:rsidR="00D97D34" w:rsidRDefault="00D97D34" w:rsidP="00D604C9">
      <w:pPr>
        <w:spacing w:after="0" w:line="240" w:lineRule="auto"/>
        <w:rPr>
          <w:rStyle w:val="Intensievebenadrukking"/>
          <w:rFonts w:ascii="Trebuchet MS" w:hAnsi="Trebuchet MS"/>
        </w:rPr>
      </w:pPr>
      <w:r>
        <w:rPr>
          <w:rStyle w:val="Intensievebenadrukking"/>
          <w:rFonts w:ascii="Trebuchet MS" w:hAnsi="Trebuchet MS"/>
          <w:noProof/>
          <w:lang w:eastAsia="nl-NL"/>
        </w:rPr>
        <w:drawing>
          <wp:inline distT="0" distB="0" distL="0" distR="0" wp14:anchorId="0039C6A8" wp14:editId="554862C7">
            <wp:extent cx="5761355" cy="257873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578735"/>
                    </a:xfrm>
                    <a:prstGeom prst="rect">
                      <a:avLst/>
                    </a:prstGeom>
                    <a:noFill/>
                  </pic:spPr>
                </pic:pic>
              </a:graphicData>
            </a:graphic>
          </wp:inline>
        </w:drawing>
      </w:r>
    </w:p>
    <w:p w14:paraId="3BDCC035" w14:textId="57F54924" w:rsidR="00D604C9" w:rsidRPr="00FD487C" w:rsidRDefault="00D604C9" w:rsidP="00D604C9">
      <w:pPr>
        <w:spacing w:after="0" w:line="240" w:lineRule="auto"/>
        <w:jc w:val="center"/>
        <w:rPr>
          <w:rStyle w:val="Intensievebenadrukking"/>
          <w:rFonts w:ascii="Trebuchet MS" w:hAnsi="Trebuchet MS"/>
        </w:rPr>
      </w:pPr>
      <w:bookmarkStart w:id="12" w:name="_Hlk494201621"/>
      <w:r w:rsidRPr="00156322">
        <w:rPr>
          <w:rStyle w:val="Intensievebenadrukking"/>
          <w:rFonts w:ascii="Trebuchet MS" w:hAnsi="Trebuchet MS"/>
          <w:sz w:val="20"/>
          <w:szCs w:val="20"/>
        </w:rPr>
        <w:t xml:space="preserve">Basaal organogram </w:t>
      </w:r>
      <w:bookmarkEnd w:id="12"/>
      <w:r w:rsidRPr="00156322">
        <w:rPr>
          <w:rStyle w:val="Intensievebenadrukking"/>
          <w:rFonts w:ascii="Trebuchet MS" w:hAnsi="Trebuchet MS"/>
          <w:sz w:val="20"/>
          <w:szCs w:val="20"/>
        </w:rPr>
        <w:t>integrale veiligheid Openbaar Onderwijs Groningen</w:t>
      </w:r>
      <w:r w:rsidRPr="00156322">
        <w:rPr>
          <w:rStyle w:val="Intensievebenadrukking"/>
          <w:rFonts w:ascii="Trebuchet MS" w:hAnsi="Trebuchet MS"/>
        </w:rPr>
        <w:t xml:space="preserve"> </w:t>
      </w:r>
    </w:p>
    <w:p w14:paraId="7E9BC8D0" w14:textId="0E622B35" w:rsidR="005D6C57" w:rsidRDefault="00D71D62" w:rsidP="00D604C9">
      <w:pPr>
        <w:spacing w:after="0" w:line="240" w:lineRule="auto"/>
        <w:rPr>
          <w:rStyle w:val="Intensievebenadrukking"/>
          <w:rFonts w:ascii="Trebuchet MS" w:hAnsi="Trebuchet MS"/>
        </w:rPr>
      </w:pPr>
      <w:r>
        <w:rPr>
          <w:rStyle w:val="Intensievebenadrukking"/>
          <w:rFonts w:ascii="Trebuchet MS" w:hAnsi="Trebuchet MS"/>
        </w:rPr>
        <w:br/>
      </w:r>
    </w:p>
    <w:p w14:paraId="3465C545" w14:textId="18C2C1DB" w:rsidR="00D604C9" w:rsidRPr="0014585C" w:rsidRDefault="0014585C" w:rsidP="00745DB0">
      <w:pPr>
        <w:pStyle w:val="Kop3"/>
        <w:rPr>
          <w:rFonts w:ascii="Trebuchet MS" w:eastAsia="Times New Roman" w:hAnsi="Trebuchet MS" w:cs="Times New Roman"/>
          <w:sz w:val="20"/>
          <w:szCs w:val="20"/>
          <w:lang w:eastAsia="nl-NL"/>
        </w:rPr>
      </w:pPr>
      <w:bookmarkStart w:id="13" w:name="_Toc119320327"/>
      <w:r w:rsidRPr="0014585C">
        <w:rPr>
          <w:rFonts w:eastAsia="Times New Roman"/>
          <w:lang w:eastAsia="nl-NL"/>
        </w:rPr>
        <w:lastRenderedPageBreak/>
        <w:t xml:space="preserve">1.2.2.  </w:t>
      </w:r>
      <w:proofErr w:type="spellStart"/>
      <w:r w:rsidRPr="0014585C">
        <w:rPr>
          <w:rFonts w:eastAsia="Times New Roman"/>
          <w:lang w:eastAsia="nl-NL"/>
        </w:rPr>
        <w:t>B</w:t>
      </w:r>
      <w:r w:rsidR="00D604C9" w:rsidRPr="0014585C">
        <w:rPr>
          <w:rFonts w:eastAsia="Times New Roman"/>
          <w:lang w:eastAsia="nl-NL"/>
        </w:rPr>
        <w:t>ovenschoolse</w:t>
      </w:r>
      <w:proofErr w:type="spellEnd"/>
      <w:r w:rsidR="00D604C9" w:rsidRPr="0014585C">
        <w:rPr>
          <w:rFonts w:eastAsia="Times New Roman"/>
          <w:lang w:eastAsia="nl-NL"/>
        </w:rPr>
        <w:t xml:space="preserve"> coördinatoren integrale veiligheid</w:t>
      </w:r>
      <w:bookmarkEnd w:id="13"/>
      <w:r w:rsidR="00D604C9" w:rsidRPr="0014585C">
        <w:rPr>
          <w:rStyle w:val="Intensievebenadrukking"/>
          <w:rFonts w:ascii="Trebuchet MS" w:hAnsi="Trebuchet MS"/>
        </w:rPr>
        <w:t xml:space="preserve"> </w:t>
      </w:r>
    </w:p>
    <w:p w14:paraId="232068C9" w14:textId="2F5D4F75" w:rsidR="0014585C" w:rsidRDefault="00D604C9"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Op het ondersteuningsbureau zijn </w:t>
      </w:r>
      <w:r w:rsidR="0014585C">
        <w:rPr>
          <w:rFonts w:ascii="Trebuchet MS" w:eastAsia="Times New Roman" w:hAnsi="Trebuchet MS" w:cs="Times New Roman"/>
          <w:iCs/>
          <w:sz w:val="20"/>
          <w:szCs w:val="20"/>
          <w:lang w:eastAsia="nl-NL"/>
        </w:rPr>
        <w:t xml:space="preserve">drie </w:t>
      </w:r>
      <w:proofErr w:type="spellStart"/>
      <w:r w:rsidRPr="004A61AE">
        <w:rPr>
          <w:rFonts w:ascii="Trebuchet MS" w:eastAsia="Times New Roman" w:hAnsi="Trebuchet MS" w:cs="Times New Roman"/>
          <w:iCs/>
          <w:sz w:val="20"/>
          <w:szCs w:val="20"/>
          <w:lang w:eastAsia="nl-NL"/>
        </w:rPr>
        <w:t>bovenschoolse</w:t>
      </w:r>
      <w:proofErr w:type="spellEnd"/>
      <w:r w:rsidRPr="004A61AE">
        <w:rPr>
          <w:rFonts w:ascii="Trebuchet MS" w:eastAsia="Times New Roman" w:hAnsi="Trebuchet MS" w:cs="Times New Roman"/>
          <w:iCs/>
          <w:sz w:val="20"/>
          <w:szCs w:val="20"/>
          <w:lang w:eastAsia="nl-NL"/>
        </w:rPr>
        <w:t xml:space="preserve"> coördinatoren integrale veiligheid </w:t>
      </w:r>
      <w:r>
        <w:rPr>
          <w:rFonts w:ascii="Trebuchet MS" w:eastAsia="Times New Roman" w:hAnsi="Trebuchet MS" w:cs="Times New Roman"/>
          <w:iCs/>
          <w:sz w:val="20"/>
          <w:szCs w:val="20"/>
          <w:lang w:eastAsia="nl-NL"/>
        </w:rPr>
        <w:t>aan</w:t>
      </w:r>
      <w:r w:rsidR="00CD44B3">
        <w:rPr>
          <w:rFonts w:ascii="Trebuchet MS" w:eastAsia="Times New Roman" w:hAnsi="Trebuchet MS" w:cs="Times New Roman"/>
          <w:iCs/>
          <w:sz w:val="20"/>
          <w:szCs w:val="20"/>
          <w:lang w:eastAsia="nl-NL"/>
        </w:rPr>
        <w:t xml:space="preserve">gesteld </w:t>
      </w:r>
      <w:r>
        <w:rPr>
          <w:rFonts w:ascii="Trebuchet MS" w:eastAsia="Times New Roman" w:hAnsi="Trebuchet MS" w:cs="Times New Roman"/>
          <w:iCs/>
          <w:sz w:val="20"/>
          <w:szCs w:val="20"/>
          <w:lang w:eastAsia="nl-NL"/>
        </w:rPr>
        <w:t xml:space="preserve"> vanuit de afdelingen HR</w:t>
      </w:r>
      <w:r w:rsidR="0014585C">
        <w:rPr>
          <w:rFonts w:ascii="Trebuchet MS" w:eastAsia="Times New Roman" w:hAnsi="Trebuchet MS" w:cs="Times New Roman"/>
          <w:iCs/>
          <w:sz w:val="20"/>
          <w:szCs w:val="20"/>
          <w:lang w:eastAsia="nl-NL"/>
        </w:rPr>
        <w:t xml:space="preserve">, </w:t>
      </w:r>
      <w:r w:rsidRPr="004A61AE">
        <w:rPr>
          <w:rFonts w:ascii="Trebuchet MS" w:eastAsia="Times New Roman" w:hAnsi="Trebuchet MS" w:cs="Times New Roman"/>
          <w:iCs/>
          <w:sz w:val="20"/>
          <w:szCs w:val="20"/>
          <w:lang w:eastAsia="nl-NL"/>
        </w:rPr>
        <w:t>Huisvesting &amp; Facilitair</w:t>
      </w:r>
      <w:r w:rsidR="0014585C">
        <w:rPr>
          <w:rFonts w:ascii="Trebuchet MS" w:eastAsia="Times New Roman" w:hAnsi="Trebuchet MS" w:cs="Times New Roman"/>
          <w:iCs/>
          <w:sz w:val="20"/>
          <w:szCs w:val="20"/>
          <w:lang w:eastAsia="nl-NL"/>
        </w:rPr>
        <w:t xml:space="preserve"> en Onderwijs &amp; Kwaliteit.</w:t>
      </w:r>
      <w:r>
        <w:rPr>
          <w:rFonts w:ascii="Trebuchet MS" w:eastAsia="Times New Roman" w:hAnsi="Trebuchet MS" w:cs="Times New Roman"/>
          <w:iCs/>
          <w:sz w:val="20"/>
          <w:szCs w:val="20"/>
          <w:lang w:eastAsia="nl-NL"/>
        </w:rPr>
        <w:t xml:space="preserve"> Zij coördineren activiteiten op het gebied van veiligheid</w:t>
      </w:r>
      <w:r w:rsidR="00FF5D60">
        <w:rPr>
          <w:rFonts w:ascii="Trebuchet MS" w:eastAsia="Times New Roman" w:hAnsi="Trebuchet MS" w:cs="Times New Roman"/>
          <w:iCs/>
          <w:sz w:val="20"/>
          <w:szCs w:val="20"/>
          <w:lang w:eastAsia="nl-NL"/>
        </w:rPr>
        <w:t xml:space="preserve">, volgen actuele ontwikkelingen </w:t>
      </w:r>
      <w:r>
        <w:rPr>
          <w:rFonts w:ascii="Trebuchet MS" w:eastAsia="Times New Roman" w:hAnsi="Trebuchet MS" w:cs="Times New Roman"/>
          <w:iCs/>
          <w:sz w:val="20"/>
          <w:szCs w:val="20"/>
          <w:lang w:eastAsia="nl-NL"/>
        </w:rPr>
        <w:t xml:space="preserve">en vormen een netwerk met de deskundigen op de scholen. </w:t>
      </w:r>
    </w:p>
    <w:p w14:paraId="26ADC94B" w14:textId="77777777" w:rsidR="007A4A77" w:rsidRDefault="007A4A77" w:rsidP="00F24A55">
      <w:pPr>
        <w:spacing w:after="0" w:line="240" w:lineRule="auto"/>
        <w:rPr>
          <w:rFonts w:ascii="Trebuchet MS" w:eastAsia="Times New Roman" w:hAnsi="Trebuchet MS" w:cs="Times New Roman"/>
          <w:iCs/>
          <w:sz w:val="18"/>
          <w:szCs w:val="18"/>
          <w:lang w:eastAsia="nl-NL"/>
        </w:rPr>
      </w:pPr>
    </w:p>
    <w:p w14:paraId="1EE4FF30" w14:textId="70200D4A" w:rsidR="00F24A55" w:rsidRPr="00F24A55" w:rsidRDefault="00F24A55" w:rsidP="00F24A55">
      <w:pPr>
        <w:spacing w:after="0" w:line="240" w:lineRule="auto"/>
        <w:rPr>
          <w:rFonts w:ascii="Trebuchet MS" w:eastAsia="Times New Roman" w:hAnsi="Trebuchet MS" w:cs="Times New Roman"/>
          <w:iCs/>
          <w:sz w:val="18"/>
          <w:szCs w:val="18"/>
          <w:lang w:eastAsia="nl-NL"/>
        </w:rPr>
      </w:pPr>
    </w:p>
    <w:tbl>
      <w:tblPr>
        <w:tblStyle w:val="Rastertabel5donker-Accent5"/>
        <w:tblW w:w="9209" w:type="dxa"/>
        <w:tblLayout w:type="fixed"/>
        <w:tblLook w:val="04A0" w:firstRow="1" w:lastRow="0" w:firstColumn="1" w:lastColumn="0" w:noHBand="0" w:noVBand="1"/>
      </w:tblPr>
      <w:tblGrid>
        <w:gridCol w:w="1696"/>
        <w:gridCol w:w="993"/>
        <w:gridCol w:w="3543"/>
        <w:gridCol w:w="2977"/>
      </w:tblGrid>
      <w:tr w:rsidR="00F24A55" w:rsidRPr="00F24A55" w14:paraId="5528D271" w14:textId="77777777" w:rsidTr="001E7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tcPr>
          <w:p w14:paraId="521EA92E" w14:textId="5CB9AAE5" w:rsidR="00F24A55" w:rsidRPr="00F24A55" w:rsidRDefault="00F24A55" w:rsidP="00F24A55">
            <w:pPr>
              <w:rPr>
                <w:rFonts w:ascii="Trebuchet MS" w:eastAsia="Times New Roman" w:hAnsi="Trebuchet MS" w:cs="Times New Roman"/>
                <w:iCs/>
                <w:sz w:val="18"/>
                <w:szCs w:val="18"/>
                <w:lang w:eastAsia="nl-NL"/>
              </w:rPr>
            </w:pPr>
            <w:proofErr w:type="spellStart"/>
            <w:r w:rsidRPr="00F24A55">
              <w:rPr>
                <w:rFonts w:ascii="Trebuchet MS" w:eastAsia="Times New Roman" w:hAnsi="Trebuchet MS" w:cs="Times New Roman"/>
                <w:iCs/>
                <w:sz w:val="18"/>
                <w:szCs w:val="18"/>
                <w:lang w:eastAsia="nl-NL"/>
              </w:rPr>
              <w:t>Bovenschools</w:t>
            </w:r>
            <w:proofErr w:type="spellEnd"/>
            <w:r w:rsidRPr="00F24A55">
              <w:rPr>
                <w:rFonts w:ascii="Trebuchet MS" w:eastAsia="Times New Roman" w:hAnsi="Trebuchet MS" w:cs="Times New Roman"/>
                <w:iCs/>
                <w:sz w:val="18"/>
                <w:szCs w:val="18"/>
                <w:lang w:eastAsia="nl-NL"/>
              </w:rPr>
              <w:t xml:space="preserve"> coördinator </w:t>
            </w:r>
          </w:p>
        </w:tc>
        <w:tc>
          <w:tcPr>
            <w:tcW w:w="993" w:type="dxa"/>
            <w:tcBorders>
              <w:top w:val="single" w:sz="4" w:space="0" w:color="auto"/>
              <w:left w:val="single" w:sz="4" w:space="0" w:color="auto"/>
              <w:bottom w:val="single" w:sz="4" w:space="0" w:color="auto"/>
              <w:right w:val="single" w:sz="4" w:space="0" w:color="auto"/>
            </w:tcBorders>
          </w:tcPr>
          <w:p w14:paraId="7D4D3441" w14:textId="77777777" w:rsidR="00F24A55" w:rsidRPr="00F24A55" w:rsidRDefault="00F24A55" w:rsidP="00F24A55">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 xml:space="preserve">Afdeling OB </w:t>
            </w:r>
          </w:p>
        </w:tc>
        <w:tc>
          <w:tcPr>
            <w:tcW w:w="3543" w:type="dxa"/>
            <w:tcBorders>
              <w:top w:val="single" w:sz="4" w:space="0" w:color="auto"/>
              <w:left w:val="single" w:sz="4" w:space="0" w:color="auto"/>
              <w:bottom w:val="single" w:sz="4" w:space="0" w:color="auto"/>
              <w:right w:val="single" w:sz="4" w:space="0" w:color="auto"/>
            </w:tcBorders>
          </w:tcPr>
          <w:p w14:paraId="15DAAD0F" w14:textId="78A267FD" w:rsidR="00F24A55" w:rsidRPr="00F24A55" w:rsidRDefault="00F24A55" w:rsidP="00F24A55">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Vakgebied</w:t>
            </w:r>
            <w:r w:rsidR="00330071">
              <w:rPr>
                <w:rFonts w:ascii="Trebuchet MS" w:eastAsia="Times New Roman" w:hAnsi="Trebuchet MS" w:cs="Times New Roman"/>
                <w:iCs/>
                <w:sz w:val="18"/>
                <w:szCs w:val="18"/>
                <w:lang w:eastAsia="nl-NL"/>
              </w:rPr>
              <w:t xml:space="preserve"> </w:t>
            </w:r>
            <w:r w:rsidRPr="00F24A55">
              <w:rPr>
                <w:rFonts w:ascii="Trebuchet MS" w:eastAsia="Times New Roman" w:hAnsi="Trebuchet MS" w:cs="Times New Roman"/>
                <w:iCs/>
                <w:sz w:val="18"/>
                <w:szCs w:val="18"/>
                <w:lang w:eastAsia="nl-NL"/>
              </w:rPr>
              <w:t>/</w:t>
            </w:r>
            <w:r w:rsidR="00330071">
              <w:rPr>
                <w:rFonts w:ascii="Trebuchet MS" w:eastAsia="Times New Roman" w:hAnsi="Trebuchet MS" w:cs="Times New Roman"/>
                <w:iCs/>
                <w:sz w:val="18"/>
                <w:szCs w:val="18"/>
                <w:lang w:eastAsia="nl-NL"/>
              </w:rPr>
              <w:t xml:space="preserve"> </w:t>
            </w:r>
            <w:r w:rsidRPr="00F24A55">
              <w:rPr>
                <w:rFonts w:ascii="Trebuchet MS" w:eastAsia="Times New Roman" w:hAnsi="Trebuchet MS" w:cs="Times New Roman"/>
                <w:iCs/>
                <w:sz w:val="18"/>
                <w:szCs w:val="18"/>
                <w:lang w:eastAsia="nl-NL"/>
              </w:rPr>
              <w:t>thema’s</w:t>
            </w:r>
          </w:p>
        </w:tc>
        <w:tc>
          <w:tcPr>
            <w:tcW w:w="2977" w:type="dxa"/>
            <w:tcBorders>
              <w:top w:val="single" w:sz="4" w:space="0" w:color="auto"/>
              <w:left w:val="single" w:sz="4" w:space="0" w:color="auto"/>
              <w:bottom w:val="single" w:sz="4" w:space="0" w:color="auto"/>
              <w:right w:val="single" w:sz="4" w:space="0" w:color="auto"/>
            </w:tcBorders>
          </w:tcPr>
          <w:p w14:paraId="012DCD47" w14:textId="77777777" w:rsidR="00F24A55" w:rsidRPr="00F24A55" w:rsidRDefault="00F24A55" w:rsidP="00F24A55">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Deskundigen scholen</w:t>
            </w:r>
          </w:p>
        </w:tc>
      </w:tr>
      <w:tr w:rsidR="00F24A55" w:rsidRPr="00F24A55" w14:paraId="3D5AEAEC" w14:textId="77777777" w:rsidTr="001E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1A1E14FE" w14:textId="7C9DD3DC" w:rsidR="00F24A55" w:rsidRPr="00F24A55" w:rsidRDefault="00F24A55" w:rsidP="00F24A55">
            <w:pPr>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Nynke Bosma</w:t>
            </w:r>
          </w:p>
        </w:tc>
        <w:tc>
          <w:tcPr>
            <w:tcW w:w="993" w:type="dxa"/>
            <w:tcBorders>
              <w:top w:val="single" w:sz="4" w:space="0" w:color="auto"/>
            </w:tcBorders>
          </w:tcPr>
          <w:p w14:paraId="0F180E59"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HR</w:t>
            </w:r>
          </w:p>
        </w:tc>
        <w:tc>
          <w:tcPr>
            <w:tcW w:w="3543" w:type="dxa"/>
            <w:tcBorders>
              <w:top w:val="single" w:sz="4" w:space="0" w:color="auto"/>
            </w:tcBorders>
          </w:tcPr>
          <w:p w14:paraId="28EB170B" w14:textId="67A2D12A" w:rsid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roofErr w:type="spellStart"/>
            <w:r w:rsidRPr="00F24A55">
              <w:rPr>
                <w:rFonts w:ascii="Trebuchet MS" w:eastAsia="Times New Roman" w:hAnsi="Trebuchet MS" w:cs="Times New Roman"/>
                <w:iCs/>
                <w:sz w:val="18"/>
                <w:szCs w:val="18"/>
                <w:lang w:eastAsia="nl-NL"/>
              </w:rPr>
              <w:t>Arbo-beleid</w:t>
            </w:r>
            <w:proofErr w:type="spellEnd"/>
            <w:r w:rsidRPr="00F24A55">
              <w:rPr>
                <w:rFonts w:ascii="Trebuchet MS" w:eastAsia="Times New Roman" w:hAnsi="Trebuchet MS" w:cs="Times New Roman"/>
                <w:iCs/>
                <w:sz w:val="18"/>
                <w:szCs w:val="18"/>
                <w:lang w:eastAsia="nl-NL"/>
              </w:rPr>
              <w:t xml:space="preserve">, Risico Inventarisatie &amp; Evaluatie </w:t>
            </w:r>
          </w:p>
          <w:p w14:paraId="6C3F1B89" w14:textId="77777777" w:rsidR="007B4098" w:rsidRPr="00F24A55" w:rsidRDefault="007B4098"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p w14:paraId="5DDFC900"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Borders>
              <w:top w:val="single" w:sz="4" w:space="0" w:color="auto"/>
            </w:tcBorders>
          </w:tcPr>
          <w:p w14:paraId="6D2EF431"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preventiemedewerker</w:t>
            </w:r>
          </w:p>
        </w:tc>
      </w:tr>
      <w:tr w:rsidR="00F24A55" w:rsidRPr="00F24A55" w14:paraId="7A9E603E" w14:textId="77777777" w:rsidTr="001E779E">
        <w:tc>
          <w:tcPr>
            <w:cnfStyle w:val="001000000000" w:firstRow="0" w:lastRow="0" w:firstColumn="1" w:lastColumn="0" w:oddVBand="0" w:evenVBand="0" w:oddHBand="0" w:evenHBand="0" w:firstRowFirstColumn="0" w:firstRowLastColumn="0" w:lastRowFirstColumn="0" w:lastRowLastColumn="0"/>
            <w:tcW w:w="1696" w:type="dxa"/>
          </w:tcPr>
          <w:p w14:paraId="63F32198" w14:textId="7104DBFD" w:rsidR="00F24A55" w:rsidRPr="00F24A55" w:rsidRDefault="00F24A55" w:rsidP="00F24A55">
            <w:pPr>
              <w:rPr>
                <w:rFonts w:ascii="Trebuchet MS" w:eastAsia="Times New Roman" w:hAnsi="Trebuchet MS" w:cs="Times New Roman"/>
                <w:iCs/>
                <w:sz w:val="18"/>
                <w:szCs w:val="18"/>
                <w:lang w:eastAsia="nl-NL"/>
              </w:rPr>
            </w:pPr>
            <w:bookmarkStart w:id="14" w:name="_Hlk493844494"/>
            <w:r w:rsidRPr="00F24A55">
              <w:rPr>
                <w:rFonts w:ascii="Trebuchet MS" w:eastAsia="Times New Roman" w:hAnsi="Trebuchet MS" w:cs="Times New Roman"/>
                <w:iCs/>
                <w:sz w:val="18"/>
                <w:szCs w:val="18"/>
                <w:lang w:eastAsia="nl-NL"/>
              </w:rPr>
              <w:t>Marieke van der Schaaf</w:t>
            </w:r>
          </w:p>
        </w:tc>
        <w:tc>
          <w:tcPr>
            <w:tcW w:w="993" w:type="dxa"/>
          </w:tcPr>
          <w:p w14:paraId="015CB776" w14:textId="77777777" w:rsidR="00F24A55" w:rsidRP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H&amp;F</w:t>
            </w:r>
          </w:p>
        </w:tc>
        <w:tc>
          <w:tcPr>
            <w:tcW w:w="3543" w:type="dxa"/>
          </w:tcPr>
          <w:p w14:paraId="5CF6EB47" w14:textId="6F9FE957" w:rsid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 xml:space="preserve">Fysieke en </w:t>
            </w:r>
            <w:proofErr w:type="spellStart"/>
            <w:r w:rsidRPr="00F24A55">
              <w:rPr>
                <w:rFonts w:ascii="Trebuchet MS" w:eastAsia="Times New Roman" w:hAnsi="Trebuchet MS" w:cs="Times New Roman"/>
                <w:iCs/>
                <w:sz w:val="18"/>
                <w:szCs w:val="18"/>
                <w:lang w:eastAsia="nl-NL"/>
              </w:rPr>
              <w:t>gebouwlijke</w:t>
            </w:r>
            <w:proofErr w:type="spellEnd"/>
            <w:r w:rsidRPr="00F24A55">
              <w:rPr>
                <w:rFonts w:ascii="Trebuchet MS" w:eastAsia="Times New Roman" w:hAnsi="Trebuchet MS" w:cs="Times New Roman"/>
                <w:iCs/>
                <w:sz w:val="18"/>
                <w:szCs w:val="18"/>
                <w:lang w:eastAsia="nl-NL"/>
              </w:rPr>
              <w:t xml:space="preserve"> veiligheid, harde kant RI&amp;E, BHV</w:t>
            </w:r>
          </w:p>
          <w:p w14:paraId="64C7B121" w14:textId="77777777" w:rsidR="007B4098" w:rsidRPr="00F24A55" w:rsidRDefault="007B4098"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p>
          <w:p w14:paraId="07ACF297" w14:textId="77777777" w:rsidR="00F24A55" w:rsidRP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Pr>
          <w:p w14:paraId="10E34A19" w14:textId="77777777" w:rsidR="00F24A55" w:rsidRP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BHV-er, preventiemedewerker (‘harde’ kant RI&amp;E)</w:t>
            </w:r>
          </w:p>
        </w:tc>
      </w:tr>
      <w:bookmarkEnd w:id="14"/>
      <w:tr w:rsidR="00F24A55" w:rsidRPr="00F24A55" w14:paraId="3A2F410B" w14:textId="77777777" w:rsidTr="001E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DF2F73" w14:textId="77777777" w:rsidR="00F24A55" w:rsidRPr="00F24A55" w:rsidRDefault="00F24A55" w:rsidP="00F24A55">
            <w:pPr>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Henk Smid</w:t>
            </w:r>
          </w:p>
        </w:tc>
        <w:tc>
          <w:tcPr>
            <w:tcW w:w="993" w:type="dxa"/>
          </w:tcPr>
          <w:p w14:paraId="152C0B3F"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O&amp;K</w:t>
            </w:r>
          </w:p>
        </w:tc>
        <w:tc>
          <w:tcPr>
            <w:tcW w:w="3543" w:type="dxa"/>
          </w:tcPr>
          <w:p w14:paraId="7CF31A57" w14:textId="77777777" w:rsid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 xml:space="preserve">Sociale veiligheid </w:t>
            </w:r>
            <w:r w:rsidRPr="00F24A55">
              <w:rPr>
                <w:rFonts w:ascii="Trebuchet MS" w:eastAsia="Times New Roman" w:hAnsi="Trebuchet MS" w:cs="Times New Roman"/>
                <w:iCs/>
                <w:sz w:val="18"/>
                <w:szCs w:val="18"/>
                <w:lang w:eastAsia="nl-NL"/>
              </w:rPr>
              <w:br/>
              <w:t xml:space="preserve">(beleid &amp; functionarissen </w:t>
            </w:r>
            <w:proofErr w:type="spellStart"/>
            <w:r w:rsidRPr="00F24A55">
              <w:rPr>
                <w:rFonts w:ascii="Trebuchet MS" w:eastAsia="Times New Roman" w:hAnsi="Trebuchet MS" w:cs="Times New Roman"/>
                <w:iCs/>
                <w:sz w:val="18"/>
                <w:szCs w:val="18"/>
                <w:lang w:eastAsia="nl-NL"/>
              </w:rPr>
              <w:t>i.h.k.v</w:t>
            </w:r>
            <w:proofErr w:type="spellEnd"/>
            <w:r w:rsidRPr="00F24A55">
              <w:rPr>
                <w:rFonts w:ascii="Trebuchet MS" w:eastAsia="Times New Roman" w:hAnsi="Trebuchet MS" w:cs="Times New Roman"/>
                <w:iCs/>
                <w:sz w:val="18"/>
                <w:szCs w:val="18"/>
                <w:lang w:eastAsia="nl-NL"/>
              </w:rPr>
              <w:t>. Wet Sociale Veiligheid)</w:t>
            </w:r>
          </w:p>
          <w:p w14:paraId="55B839C4" w14:textId="1B829DF9" w:rsidR="007B4098" w:rsidRPr="00F24A55" w:rsidRDefault="007B4098"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Pr>
          <w:p w14:paraId="178CF1CB"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coördinator anti-pestbeleid, contactpersoon ouders (pesten)</w:t>
            </w:r>
          </w:p>
          <w:p w14:paraId="1524A734"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r>
    </w:tbl>
    <w:p w14:paraId="36FD937F" w14:textId="657BB41C" w:rsidR="002425EE" w:rsidRPr="00FD487C" w:rsidRDefault="00F24A55" w:rsidP="002425EE">
      <w:pPr>
        <w:spacing w:after="0" w:line="240" w:lineRule="auto"/>
        <w:jc w:val="center"/>
        <w:rPr>
          <w:rStyle w:val="Intensievebenadrukking"/>
          <w:rFonts w:ascii="Trebuchet MS" w:hAnsi="Trebuchet MS"/>
        </w:rPr>
      </w:pPr>
      <w:r>
        <w:rPr>
          <w:rFonts w:ascii="Trebuchet MS" w:eastAsia="Times New Roman" w:hAnsi="Trebuchet MS" w:cs="Times New Roman"/>
          <w:iCs/>
          <w:sz w:val="18"/>
          <w:szCs w:val="18"/>
          <w:lang w:eastAsia="nl-NL"/>
        </w:rPr>
        <w:br/>
      </w:r>
      <w:r w:rsidR="002425EE" w:rsidRPr="007F1B12">
        <w:rPr>
          <w:rStyle w:val="Intensievebenadrukking"/>
          <w:rFonts w:ascii="Trebuchet MS" w:hAnsi="Trebuchet MS"/>
          <w:color w:val="0070C0"/>
          <w:sz w:val="20"/>
          <w:szCs w:val="20"/>
        </w:rPr>
        <w:t xml:space="preserve">Overzicht </w:t>
      </w:r>
      <w:proofErr w:type="spellStart"/>
      <w:r w:rsidR="002425EE" w:rsidRPr="007F1B12">
        <w:rPr>
          <w:rStyle w:val="Intensievebenadrukking"/>
          <w:rFonts w:ascii="Trebuchet MS" w:hAnsi="Trebuchet MS"/>
          <w:color w:val="0070C0"/>
          <w:sz w:val="20"/>
          <w:szCs w:val="20"/>
        </w:rPr>
        <w:t>bovenschoolse</w:t>
      </w:r>
      <w:proofErr w:type="spellEnd"/>
      <w:r w:rsidR="002425EE" w:rsidRPr="007F1B12">
        <w:rPr>
          <w:rStyle w:val="Intensievebenadrukking"/>
          <w:rFonts w:ascii="Trebuchet MS" w:hAnsi="Trebuchet MS"/>
          <w:color w:val="0070C0"/>
          <w:sz w:val="20"/>
          <w:szCs w:val="20"/>
        </w:rPr>
        <w:t xml:space="preserve"> coördinatoren veiligheid</w:t>
      </w:r>
      <w:r w:rsidR="002425EE" w:rsidRPr="007F1B12">
        <w:rPr>
          <w:rStyle w:val="Intensievebenadrukking"/>
          <w:rFonts w:ascii="Trebuchet MS" w:hAnsi="Trebuchet MS"/>
          <w:color w:val="0070C0"/>
        </w:rPr>
        <w:t xml:space="preserve"> </w:t>
      </w:r>
    </w:p>
    <w:p w14:paraId="28732321" w14:textId="294E4DE9" w:rsidR="00F24A55" w:rsidRDefault="00F24A55" w:rsidP="00F24A55">
      <w:pPr>
        <w:spacing w:after="0" w:line="240" w:lineRule="auto"/>
        <w:rPr>
          <w:rFonts w:ascii="Trebuchet MS" w:eastAsia="Times New Roman" w:hAnsi="Trebuchet MS" w:cs="Times New Roman"/>
          <w:iCs/>
          <w:sz w:val="18"/>
          <w:szCs w:val="18"/>
          <w:lang w:eastAsia="nl-NL"/>
        </w:rPr>
      </w:pPr>
    </w:p>
    <w:p w14:paraId="29FCFE40" w14:textId="77777777" w:rsidR="002425EE" w:rsidRPr="00F24A55" w:rsidRDefault="002425EE" w:rsidP="00F24A55">
      <w:pPr>
        <w:spacing w:after="0" w:line="240" w:lineRule="auto"/>
        <w:rPr>
          <w:rFonts w:ascii="Trebuchet MS" w:eastAsia="Times New Roman" w:hAnsi="Trebuchet MS" w:cs="Times New Roman"/>
          <w:iCs/>
          <w:sz w:val="18"/>
          <w:szCs w:val="18"/>
          <w:lang w:eastAsia="nl-NL"/>
        </w:rPr>
      </w:pPr>
    </w:p>
    <w:p w14:paraId="451F5E1C" w14:textId="77777777" w:rsidR="006A2629" w:rsidRDefault="006A2629" w:rsidP="00D604C9">
      <w:pPr>
        <w:spacing w:after="0" w:line="240" w:lineRule="auto"/>
        <w:rPr>
          <w:rFonts w:ascii="Trebuchet MS" w:eastAsia="Times New Roman" w:hAnsi="Trebuchet MS" w:cs="Times New Roman"/>
          <w:iCs/>
          <w:sz w:val="20"/>
          <w:szCs w:val="20"/>
          <w:lang w:eastAsia="nl-NL"/>
        </w:rPr>
      </w:pPr>
    </w:p>
    <w:p w14:paraId="2A53BAE7" w14:textId="1D619F0C" w:rsidR="00F24A55" w:rsidRDefault="00F24A55"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Het taakprofiel voor deze </w:t>
      </w:r>
      <w:proofErr w:type="spellStart"/>
      <w:r>
        <w:rPr>
          <w:rFonts w:ascii="Trebuchet MS" w:eastAsia="Times New Roman" w:hAnsi="Trebuchet MS" w:cs="Times New Roman"/>
          <w:iCs/>
          <w:sz w:val="20"/>
          <w:szCs w:val="20"/>
          <w:lang w:eastAsia="nl-NL"/>
        </w:rPr>
        <w:t>bovenschoolse</w:t>
      </w:r>
      <w:proofErr w:type="spellEnd"/>
      <w:r>
        <w:rPr>
          <w:rFonts w:ascii="Trebuchet MS" w:eastAsia="Times New Roman" w:hAnsi="Trebuchet MS" w:cs="Times New Roman"/>
          <w:iCs/>
          <w:sz w:val="20"/>
          <w:szCs w:val="20"/>
          <w:lang w:eastAsia="nl-NL"/>
        </w:rPr>
        <w:t xml:space="preserve"> coördinatoren is vastgelegd in een </w:t>
      </w:r>
      <w:r w:rsidR="00FE0C92">
        <w:rPr>
          <w:rFonts w:ascii="Trebuchet MS" w:eastAsia="Times New Roman" w:hAnsi="Trebuchet MS" w:cs="Times New Roman"/>
          <w:iCs/>
          <w:sz w:val="20"/>
          <w:szCs w:val="20"/>
          <w:lang w:eastAsia="nl-NL"/>
        </w:rPr>
        <w:t xml:space="preserve">separaat </w:t>
      </w:r>
      <w:r>
        <w:rPr>
          <w:rFonts w:ascii="Trebuchet MS" w:eastAsia="Times New Roman" w:hAnsi="Trebuchet MS" w:cs="Times New Roman"/>
          <w:iCs/>
          <w:sz w:val="20"/>
          <w:szCs w:val="20"/>
          <w:lang w:eastAsia="nl-NL"/>
        </w:rPr>
        <w:t xml:space="preserve">document: </w:t>
      </w:r>
      <w:r w:rsidRPr="00592A2B">
        <w:rPr>
          <w:rFonts w:ascii="Trebuchet MS" w:eastAsia="Times New Roman" w:hAnsi="Trebuchet MS" w:cs="Times New Roman"/>
          <w:iCs/>
          <w:color w:val="0070C0"/>
          <w:sz w:val="20"/>
          <w:szCs w:val="20"/>
          <w:lang w:eastAsia="nl-NL"/>
        </w:rPr>
        <w:t xml:space="preserve">‘Taakprofiel </w:t>
      </w:r>
      <w:proofErr w:type="spellStart"/>
      <w:r w:rsidRPr="00592A2B">
        <w:rPr>
          <w:rFonts w:ascii="Trebuchet MS" w:eastAsia="Times New Roman" w:hAnsi="Trebuchet MS" w:cs="Times New Roman"/>
          <w:iCs/>
          <w:color w:val="0070C0"/>
          <w:sz w:val="20"/>
          <w:szCs w:val="20"/>
          <w:lang w:eastAsia="nl-NL"/>
        </w:rPr>
        <w:t>bovenschools</w:t>
      </w:r>
      <w:proofErr w:type="spellEnd"/>
      <w:r w:rsidRPr="00592A2B">
        <w:rPr>
          <w:rFonts w:ascii="Trebuchet MS" w:eastAsia="Times New Roman" w:hAnsi="Trebuchet MS" w:cs="Times New Roman"/>
          <w:iCs/>
          <w:color w:val="0070C0"/>
          <w:sz w:val="20"/>
          <w:szCs w:val="20"/>
          <w:lang w:eastAsia="nl-NL"/>
        </w:rPr>
        <w:t xml:space="preserve"> coördinator integraal veiligheidsbeleid’ (juli 2017). </w:t>
      </w:r>
      <w:r w:rsidR="00D71D62">
        <w:rPr>
          <w:rFonts w:ascii="Trebuchet MS" w:eastAsia="Times New Roman" w:hAnsi="Trebuchet MS" w:cs="Times New Roman"/>
          <w:iCs/>
          <w:sz w:val="20"/>
          <w:szCs w:val="20"/>
          <w:lang w:eastAsia="nl-NL"/>
        </w:rPr>
        <w:t xml:space="preserve">Ook dit document is </w:t>
      </w:r>
      <w:r w:rsidR="00D71D62" w:rsidRPr="00D71D62">
        <w:rPr>
          <w:rFonts w:ascii="Trebuchet MS" w:eastAsia="Times New Roman" w:hAnsi="Trebuchet MS" w:cs="Times New Roman"/>
          <w:iCs/>
          <w:sz w:val="20"/>
          <w:szCs w:val="20"/>
          <w:lang w:eastAsia="nl-NL"/>
        </w:rPr>
        <w:t xml:space="preserve">beschikbaar via </w:t>
      </w:r>
      <w:r w:rsidR="0019445B">
        <w:rPr>
          <w:rFonts w:ascii="Trebuchet MS" w:eastAsia="Times New Roman" w:hAnsi="Trebuchet MS" w:cs="Times New Roman"/>
          <w:iCs/>
          <w:sz w:val="20"/>
          <w:szCs w:val="20"/>
          <w:lang w:eastAsia="nl-NL"/>
        </w:rPr>
        <w:t>het intranet</w:t>
      </w:r>
      <w:r w:rsidR="009E33BA">
        <w:rPr>
          <w:rFonts w:ascii="Trebuchet MS" w:eastAsia="Times New Roman" w:hAnsi="Trebuchet MS" w:cs="Times New Roman"/>
          <w:iCs/>
          <w:sz w:val="20"/>
          <w:szCs w:val="20"/>
          <w:lang w:eastAsia="nl-NL"/>
        </w:rPr>
        <w:t xml:space="preserve"> van Openbaar Onderwijs Groningen.</w:t>
      </w:r>
    </w:p>
    <w:p w14:paraId="22FFFA00" w14:textId="174F7EFA" w:rsidR="0014585C" w:rsidRDefault="00316370"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br/>
      </w:r>
    </w:p>
    <w:p w14:paraId="247E16C4" w14:textId="203F10A0" w:rsidR="0014585C" w:rsidRPr="00B45834" w:rsidRDefault="00B45834" w:rsidP="0041423C">
      <w:pPr>
        <w:pStyle w:val="Kop2"/>
        <w:numPr>
          <w:ilvl w:val="0"/>
          <w:numId w:val="17"/>
        </w:numPr>
        <w:rPr>
          <w:rFonts w:eastAsia="Times New Roman"/>
          <w:b/>
          <w:lang w:eastAsia="nl-NL"/>
        </w:rPr>
      </w:pPr>
      <w:bookmarkStart w:id="15" w:name="_Hlk493688243"/>
      <w:bookmarkStart w:id="16" w:name="_Toc119320328"/>
      <w:r w:rsidRPr="00B45834">
        <w:rPr>
          <w:rFonts w:eastAsia="Times New Roman"/>
          <w:b/>
          <w:lang w:eastAsia="nl-NL"/>
        </w:rPr>
        <w:t>Inzicht in veiligheidsbeleving, risico’s en incidenten</w:t>
      </w:r>
      <w:bookmarkEnd w:id="16"/>
    </w:p>
    <w:p w14:paraId="06ACC9F9" w14:textId="77777777" w:rsidR="0014585C" w:rsidRDefault="0014585C" w:rsidP="00D604C9">
      <w:pPr>
        <w:spacing w:after="0" w:line="240" w:lineRule="auto"/>
        <w:rPr>
          <w:rFonts w:ascii="Trebuchet MS" w:eastAsia="Times New Roman" w:hAnsi="Trebuchet MS" w:cs="Times New Roman"/>
          <w:iCs/>
          <w:sz w:val="20"/>
          <w:szCs w:val="20"/>
          <w:lang w:eastAsia="nl-NL"/>
        </w:rPr>
      </w:pPr>
    </w:p>
    <w:p w14:paraId="5ED49EF2" w14:textId="3CC6ECB5" w:rsidR="00B45834" w:rsidRPr="000A1DD6" w:rsidRDefault="000A1DD6" w:rsidP="009E33BA">
      <w:pPr>
        <w:spacing w:after="0" w:line="240" w:lineRule="auto"/>
        <w:rPr>
          <w:rFonts w:ascii="Trebuchet MS" w:eastAsia="Times New Roman" w:hAnsi="Trebuchet MS" w:cs="Times New Roman"/>
          <w:i/>
          <w:iCs/>
          <w:color w:val="00B050"/>
          <w:sz w:val="20"/>
          <w:szCs w:val="20"/>
          <w:lang w:eastAsia="nl-NL"/>
        </w:rPr>
      </w:pPr>
      <w:bookmarkStart w:id="17" w:name="_Toc119320329"/>
      <w:r w:rsidRPr="00944D23">
        <w:rPr>
          <w:rStyle w:val="Kop2Char"/>
        </w:rPr>
        <w:t>2.1.</w:t>
      </w:r>
      <w:r w:rsidR="00944D23" w:rsidRPr="00944D23">
        <w:rPr>
          <w:rStyle w:val="Kop2Char"/>
        </w:rPr>
        <w:tab/>
      </w:r>
      <w:r w:rsidRPr="00944D23">
        <w:rPr>
          <w:rStyle w:val="Kop2Char"/>
        </w:rPr>
        <w:t>R</w:t>
      </w:r>
      <w:r w:rsidR="00B45834" w:rsidRPr="00944D23">
        <w:rPr>
          <w:rStyle w:val="Kop2Char"/>
        </w:rPr>
        <w:t>isico Inventarisatie en Evaluatie (RI&amp;E)</w:t>
      </w:r>
      <w:bookmarkEnd w:id="17"/>
      <w:r w:rsidR="00B45834" w:rsidRPr="00944D23">
        <w:rPr>
          <w:rFonts w:asciiTheme="majorHAnsi" w:eastAsia="Times New Roman" w:hAnsiTheme="majorHAnsi" w:cstheme="majorBidi"/>
          <w:b/>
          <w:color w:val="2E74B5" w:themeColor="accent1" w:themeShade="BF"/>
          <w:sz w:val="26"/>
          <w:szCs w:val="26"/>
          <w:lang w:eastAsia="nl-NL"/>
        </w:rPr>
        <w:br/>
      </w:r>
      <w:r>
        <w:rPr>
          <w:rFonts w:ascii="Trebuchet MS" w:eastAsia="Times New Roman" w:hAnsi="Trebuchet MS" w:cs="Times New Roman"/>
          <w:iCs/>
          <w:sz w:val="20"/>
          <w:szCs w:val="20"/>
          <w:lang w:eastAsia="nl-NL"/>
        </w:rPr>
        <w:t xml:space="preserve">Een actuele </w:t>
      </w:r>
      <w:r w:rsidR="00B45834" w:rsidRPr="00B45834">
        <w:rPr>
          <w:rFonts w:ascii="Trebuchet MS" w:eastAsia="Times New Roman" w:hAnsi="Trebuchet MS" w:cs="Times New Roman"/>
          <w:iCs/>
          <w:sz w:val="20"/>
          <w:szCs w:val="20"/>
          <w:lang w:eastAsia="nl-NL"/>
        </w:rPr>
        <w:t xml:space="preserve">RI&amp;E vormt de basis voor het </w:t>
      </w:r>
      <w:proofErr w:type="spellStart"/>
      <w:r w:rsidR="00B45834" w:rsidRPr="00B45834">
        <w:rPr>
          <w:rFonts w:ascii="Trebuchet MS" w:eastAsia="Times New Roman" w:hAnsi="Trebuchet MS" w:cs="Times New Roman"/>
          <w:iCs/>
          <w:sz w:val="20"/>
          <w:szCs w:val="20"/>
          <w:lang w:eastAsia="nl-NL"/>
        </w:rPr>
        <w:t>het</w:t>
      </w:r>
      <w:proofErr w:type="spellEnd"/>
      <w:r w:rsidR="00B45834" w:rsidRPr="00B45834">
        <w:rPr>
          <w:rFonts w:ascii="Trebuchet MS" w:eastAsia="Times New Roman" w:hAnsi="Trebuchet MS" w:cs="Times New Roman"/>
          <w:iCs/>
          <w:sz w:val="20"/>
          <w:szCs w:val="20"/>
          <w:lang w:eastAsia="nl-NL"/>
        </w:rPr>
        <w:t xml:space="preserve"> arbobeleid en verzuimbeleid binnen de school.</w:t>
      </w:r>
      <w:r w:rsidR="009E33BA">
        <w:rPr>
          <w:rFonts w:ascii="Trebuchet MS" w:eastAsia="Times New Roman" w:hAnsi="Trebuchet MS" w:cs="Times New Roman"/>
          <w:iCs/>
          <w:sz w:val="20"/>
          <w:szCs w:val="20"/>
          <w:lang w:eastAsia="nl-NL"/>
        </w:rPr>
        <w:t xml:space="preserve"> Voor PO en VO hanteren we respectievelijk de </w:t>
      </w:r>
      <w:r w:rsidR="00CD44B3">
        <w:rPr>
          <w:rFonts w:ascii="Trebuchet MS" w:eastAsia="Times New Roman" w:hAnsi="Trebuchet MS" w:cs="Times New Roman"/>
          <w:iCs/>
          <w:sz w:val="20"/>
          <w:szCs w:val="20"/>
          <w:lang w:eastAsia="nl-NL"/>
        </w:rPr>
        <w:t>branche specifieke</w:t>
      </w:r>
      <w:r w:rsidR="009E33BA">
        <w:rPr>
          <w:rFonts w:ascii="Trebuchet MS" w:eastAsia="Times New Roman" w:hAnsi="Trebuchet MS" w:cs="Times New Roman"/>
          <w:iCs/>
          <w:sz w:val="20"/>
          <w:szCs w:val="20"/>
          <w:lang w:eastAsia="nl-NL"/>
        </w:rPr>
        <w:t xml:space="preserve"> instrumenten Arbomeester2 en Arboscan VO.</w:t>
      </w:r>
      <w:r w:rsidR="00CD44B3">
        <w:rPr>
          <w:rFonts w:ascii="Trebuchet MS" w:eastAsia="Times New Roman" w:hAnsi="Trebuchet MS" w:cs="Times New Roman"/>
          <w:iCs/>
          <w:sz w:val="20"/>
          <w:szCs w:val="20"/>
          <w:lang w:eastAsia="nl-NL"/>
        </w:rPr>
        <w:t xml:space="preserve"> </w:t>
      </w:r>
      <w:r w:rsidR="009E33BA">
        <w:rPr>
          <w:rFonts w:ascii="Trebuchet MS" w:eastAsia="Times New Roman" w:hAnsi="Trebuchet MS" w:cs="Times New Roman"/>
          <w:iCs/>
          <w:sz w:val="20"/>
          <w:szCs w:val="20"/>
          <w:lang w:eastAsia="nl-NL"/>
        </w:rPr>
        <w:t xml:space="preserve">Vanuit het bestuur wordt door de </w:t>
      </w:r>
      <w:proofErr w:type="spellStart"/>
      <w:r w:rsidR="009E33BA">
        <w:rPr>
          <w:rFonts w:ascii="Trebuchet MS" w:eastAsia="Times New Roman" w:hAnsi="Trebuchet MS" w:cs="Times New Roman"/>
          <w:iCs/>
          <w:sz w:val="20"/>
          <w:szCs w:val="20"/>
          <w:lang w:eastAsia="nl-NL"/>
        </w:rPr>
        <w:t>bovenschoolse</w:t>
      </w:r>
      <w:proofErr w:type="spellEnd"/>
      <w:r w:rsidR="009E33BA">
        <w:rPr>
          <w:rFonts w:ascii="Trebuchet MS" w:eastAsia="Times New Roman" w:hAnsi="Trebuchet MS" w:cs="Times New Roman"/>
          <w:iCs/>
          <w:sz w:val="20"/>
          <w:szCs w:val="20"/>
          <w:lang w:eastAsia="nl-NL"/>
        </w:rPr>
        <w:t xml:space="preserve"> coördinator vanuit HR </w:t>
      </w:r>
      <w:r w:rsidR="008567ED">
        <w:rPr>
          <w:rFonts w:ascii="Trebuchet MS" w:eastAsia="Times New Roman" w:hAnsi="Trebuchet MS" w:cs="Times New Roman"/>
          <w:iCs/>
          <w:sz w:val="20"/>
          <w:szCs w:val="20"/>
          <w:lang w:eastAsia="nl-NL"/>
        </w:rPr>
        <w:t>aangestuurd d</w:t>
      </w:r>
      <w:r w:rsidR="009E33BA">
        <w:rPr>
          <w:rFonts w:ascii="Trebuchet MS" w:eastAsia="Times New Roman" w:hAnsi="Trebuchet MS" w:cs="Times New Roman"/>
          <w:iCs/>
          <w:sz w:val="20"/>
          <w:szCs w:val="20"/>
          <w:lang w:eastAsia="nl-NL"/>
        </w:rPr>
        <w:t xml:space="preserve">at alle scholen een actueel en extern getoetst plan van aanpak </w:t>
      </w:r>
      <w:r w:rsidR="008567ED">
        <w:rPr>
          <w:rFonts w:ascii="Trebuchet MS" w:eastAsia="Times New Roman" w:hAnsi="Trebuchet MS" w:cs="Times New Roman"/>
          <w:iCs/>
          <w:sz w:val="20"/>
          <w:szCs w:val="20"/>
          <w:lang w:eastAsia="nl-NL"/>
        </w:rPr>
        <w:t xml:space="preserve">RI&amp;E </w:t>
      </w:r>
      <w:r w:rsidR="009E33BA">
        <w:rPr>
          <w:rFonts w:ascii="Trebuchet MS" w:eastAsia="Times New Roman" w:hAnsi="Trebuchet MS" w:cs="Times New Roman"/>
          <w:iCs/>
          <w:sz w:val="20"/>
          <w:szCs w:val="20"/>
          <w:lang w:eastAsia="nl-NL"/>
        </w:rPr>
        <w:t>hebben</w:t>
      </w:r>
      <w:r w:rsidR="008567ED">
        <w:rPr>
          <w:rFonts w:ascii="Trebuchet MS" w:eastAsia="Times New Roman" w:hAnsi="Trebuchet MS" w:cs="Times New Roman"/>
          <w:iCs/>
          <w:sz w:val="20"/>
          <w:szCs w:val="20"/>
          <w:lang w:eastAsia="nl-NL"/>
        </w:rPr>
        <w:t xml:space="preserve"> en hier uitvoering aan geven</w:t>
      </w:r>
      <w:r w:rsidR="009E33BA">
        <w:rPr>
          <w:rFonts w:ascii="Trebuchet MS" w:eastAsia="Times New Roman" w:hAnsi="Trebuchet MS" w:cs="Times New Roman"/>
          <w:iCs/>
          <w:sz w:val="20"/>
          <w:szCs w:val="20"/>
          <w:lang w:eastAsia="nl-NL"/>
        </w:rPr>
        <w:t xml:space="preserve">. </w:t>
      </w:r>
      <w:r w:rsidR="009E33BA">
        <w:rPr>
          <w:rFonts w:ascii="Trebuchet MS" w:eastAsia="Times New Roman" w:hAnsi="Trebuchet MS" w:cs="Times New Roman"/>
          <w:iCs/>
          <w:sz w:val="20"/>
          <w:szCs w:val="20"/>
          <w:lang w:eastAsia="nl-NL"/>
        </w:rPr>
        <w:br/>
      </w:r>
    </w:p>
    <w:p w14:paraId="1DE298E3" w14:textId="1BC7DAD1" w:rsidR="00B45834" w:rsidRPr="00B45834" w:rsidRDefault="000A1DD6" w:rsidP="00B45834">
      <w:pPr>
        <w:spacing w:after="0" w:line="240" w:lineRule="auto"/>
        <w:rPr>
          <w:rFonts w:ascii="Trebuchet MS" w:eastAsia="Times New Roman" w:hAnsi="Trebuchet MS" w:cs="Times New Roman"/>
          <w:iCs/>
          <w:sz w:val="20"/>
          <w:szCs w:val="20"/>
          <w:lang w:eastAsia="nl-NL"/>
        </w:rPr>
      </w:pPr>
      <w:bookmarkStart w:id="18" w:name="_Toc119320330"/>
      <w:r w:rsidRPr="00944D23">
        <w:rPr>
          <w:rStyle w:val="Kop2Char"/>
        </w:rPr>
        <w:t>2.2.</w:t>
      </w:r>
      <w:r w:rsidR="00944D23" w:rsidRPr="00944D23">
        <w:rPr>
          <w:rStyle w:val="Kop2Char"/>
        </w:rPr>
        <w:t xml:space="preserve"> </w:t>
      </w:r>
      <w:r w:rsidR="00944D23" w:rsidRPr="00944D23">
        <w:rPr>
          <w:rStyle w:val="Kop2Char"/>
        </w:rPr>
        <w:tab/>
      </w:r>
      <w:r w:rsidRPr="00944D23">
        <w:rPr>
          <w:rStyle w:val="Kop2Char"/>
        </w:rPr>
        <w:t>I</w:t>
      </w:r>
      <w:r w:rsidR="00B45834" w:rsidRPr="00944D23">
        <w:rPr>
          <w:rStyle w:val="Kop2Char"/>
        </w:rPr>
        <w:t>ncidenten- &amp; ongevallenregistratie</w:t>
      </w:r>
      <w:bookmarkEnd w:id="18"/>
      <w:r w:rsidR="00B45834" w:rsidRPr="00B45834">
        <w:rPr>
          <w:rFonts w:ascii="Trebuchet MS" w:eastAsia="Times New Roman" w:hAnsi="Trebuchet MS" w:cs="Times New Roman"/>
          <w:bCs/>
          <w:i/>
          <w:iCs/>
          <w:sz w:val="20"/>
          <w:szCs w:val="20"/>
          <w:lang w:eastAsia="nl-NL"/>
        </w:rPr>
        <w:br/>
      </w:r>
      <w:r>
        <w:rPr>
          <w:rFonts w:ascii="Trebuchet MS" w:eastAsia="Times New Roman" w:hAnsi="Trebuchet MS" w:cs="Times New Roman"/>
          <w:iCs/>
          <w:sz w:val="20"/>
          <w:szCs w:val="20"/>
          <w:lang w:eastAsia="nl-NL"/>
        </w:rPr>
        <w:t>V</w:t>
      </w:r>
      <w:r w:rsidR="00B45834" w:rsidRPr="00B45834">
        <w:rPr>
          <w:rFonts w:ascii="Trebuchet MS" w:eastAsia="Times New Roman" w:hAnsi="Trebuchet MS" w:cs="Times New Roman"/>
          <w:iCs/>
          <w:sz w:val="20"/>
          <w:szCs w:val="20"/>
          <w:lang w:eastAsia="nl-NL"/>
        </w:rPr>
        <w:t>erplicht onderdeel van de RI&amp;E</w:t>
      </w:r>
      <w:r>
        <w:rPr>
          <w:rFonts w:ascii="Trebuchet MS" w:eastAsia="Times New Roman" w:hAnsi="Trebuchet MS" w:cs="Times New Roman"/>
          <w:iCs/>
          <w:sz w:val="20"/>
          <w:szCs w:val="20"/>
          <w:lang w:eastAsia="nl-NL"/>
        </w:rPr>
        <w:t xml:space="preserve"> is de incidenten- en ongevallenregistratie. Alle o</w:t>
      </w:r>
      <w:r w:rsidR="00B45834" w:rsidRPr="00B45834">
        <w:rPr>
          <w:rFonts w:ascii="Trebuchet MS" w:eastAsia="Times New Roman" w:hAnsi="Trebuchet MS" w:cs="Times New Roman"/>
          <w:iCs/>
          <w:sz w:val="20"/>
          <w:szCs w:val="20"/>
          <w:lang w:eastAsia="nl-NL"/>
        </w:rPr>
        <w:t xml:space="preserve">ngevallen ten gevolge van schoolactiviteiten die leiden tot ziekteverzuim </w:t>
      </w:r>
      <w:r>
        <w:rPr>
          <w:rFonts w:ascii="Trebuchet MS" w:eastAsia="Times New Roman" w:hAnsi="Trebuchet MS" w:cs="Times New Roman"/>
          <w:iCs/>
          <w:sz w:val="20"/>
          <w:szCs w:val="20"/>
          <w:lang w:eastAsia="nl-NL"/>
        </w:rPr>
        <w:t xml:space="preserve">worden </w:t>
      </w:r>
      <w:r w:rsidR="00B45834" w:rsidRPr="00B45834">
        <w:rPr>
          <w:rFonts w:ascii="Trebuchet MS" w:eastAsia="Times New Roman" w:hAnsi="Trebuchet MS" w:cs="Times New Roman"/>
          <w:iCs/>
          <w:sz w:val="20"/>
          <w:szCs w:val="20"/>
          <w:lang w:eastAsia="nl-NL"/>
        </w:rPr>
        <w:t xml:space="preserve">geregistreerd. </w:t>
      </w:r>
      <w:r>
        <w:rPr>
          <w:rFonts w:ascii="Trebuchet MS" w:eastAsia="Times New Roman" w:hAnsi="Trebuchet MS" w:cs="Times New Roman"/>
          <w:iCs/>
          <w:sz w:val="20"/>
          <w:szCs w:val="20"/>
          <w:lang w:eastAsia="nl-NL"/>
        </w:rPr>
        <w:t>O</w:t>
      </w:r>
      <w:r w:rsidR="00B45834" w:rsidRPr="00B45834">
        <w:rPr>
          <w:rFonts w:ascii="Trebuchet MS" w:eastAsia="Times New Roman" w:hAnsi="Trebuchet MS" w:cs="Times New Roman"/>
          <w:iCs/>
          <w:sz w:val="20"/>
          <w:szCs w:val="20"/>
          <w:lang w:eastAsia="nl-NL"/>
        </w:rPr>
        <w:t xml:space="preserve">ngevallen met ernstig lichamelijk letsel of met de dood tot gevolg </w:t>
      </w:r>
      <w:r>
        <w:rPr>
          <w:rFonts w:ascii="Trebuchet MS" w:eastAsia="Times New Roman" w:hAnsi="Trebuchet MS" w:cs="Times New Roman"/>
          <w:iCs/>
          <w:sz w:val="20"/>
          <w:szCs w:val="20"/>
          <w:lang w:eastAsia="nl-NL"/>
        </w:rPr>
        <w:t xml:space="preserve">worden </w:t>
      </w:r>
      <w:r w:rsidR="007F1DF7">
        <w:rPr>
          <w:rFonts w:ascii="Trebuchet MS" w:eastAsia="Times New Roman" w:hAnsi="Trebuchet MS" w:cs="Times New Roman"/>
          <w:iCs/>
          <w:sz w:val="20"/>
          <w:szCs w:val="20"/>
          <w:lang w:eastAsia="nl-NL"/>
        </w:rPr>
        <w:t xml:space="preserve">tevens </w:t>
      </w:r>
      <w:r w:rsidR="00B45834" w:rsidRPr="00B45834">
        <w:rPr>
          <w:rFonts w:ascii="Trebuchet MS" w:eastAsia="Times New Roman" w:hAnsi="Trebuchet MS" w:cs="Times New Roman"/>
          <w:iCs/>
          <w:sz w:val="20"/>
          <w:szCs w:val="20"/>
          <w:lang w:eastAsia="nl-NL"/>
        </w:rPr>
        <w:t xml:space="preserve">gemeld </w:t>
      </w:r>
      <w:r w:rsidR="00CD44B3">
        <w:rPr>
          <w:rFonts w:ascii="Trebuchet MS" w:eastAsia="Times New Roman" w:hAnsi="Trebuchet MS" w:cs="Times New Roman"/>
          <w:iCs/>
          <w:sz w:val="20"/>
          <w:szCs w:val="20"/>
          <w:lang w:eastAsia="nl-NL"/>
        </w:rPr>
        <w:t xml:space="preserve">bij het schoolbestuur en bij </w:t>
      </w:r>
      <w:r w:rsidR="00B45834" w:rsidRPr="00B45834">
        <w:rPr>
          <w:rFonts w:ascii="Trebuchet MS" w:eastAsia="Times New Roman" w:hAnsi="Trebuchet MS" w:cs="Times New Roman"/>
          <w:iCs/>
          <w:sz w:val="20"/>
          <w:szCs w:val="20"/>
          <w:lang w:eastAsia="nl-NL"/>
        </w:rPr>
        <w:t>de Arbeidsinspectie.</w:t>
      </w:r>
      <w:r w:rsidR="0040321C">
        <w:rPr>
          <w:rFonts w:ascii="Trebuchet MS" w:eastAsia="Times New Roman" w:hAnsi="Trebuchet MS" w:cs="Times New Roman"/>
          <w:iCs/>
          <w:sz w:val="20"/>
          <w:szCs w:val="20"/>
          <w:lang w:eastAsia="nl-NL"/>
        </w:rPr>
        <w:t xml:space="preserve"> De actuele registratie </w:t>
      </w:r>
      <w:r w:rsidR="00CD44B3">
        <w:rPr>
          <w:rFonts w:ascii="Trebuchet MS" w:eastAsia="Times New Roman" w:hAnsi="Trebuchet MS" w:cs="Times New Roman"/>
          <w:iCs/>
          <w:sz w:val="20"/>
          <w:szCs w:val="20"/>
          <w:lang w:eastAsia="nl-NL"/>
        </w:rPr>
        <w:t xml:space="preserve">is </w:t>
      </w:r>
      <w:r w:rsidR="0040321C">
        <w:rPr>
          <w:rFonts w:ascii="Trebuchet MS" w:eastAsia="Times New Roman" w:hAnsi="Trebuchet MS" w:cs="Times New Roman"/>
          <w:iCs/>
          <w:sz w:val="20"/>
          <w:szCs w:val="20"/>
          <w:lang w:eastAsia="nl-NL"/>
        </w:rPr>
        <w:t>op te vragen bij de schoolleiding.</w:t>
      </w:r>
    </w:p>
    <w:p w14:paraId="190FF051" w14:textId="77777777" w:rsidR="00B45834" w:rsidRPr="00B45834" w:rsidRDefault="00B45834" w:rsidP="00B45834">
      <w:pPr>
        <w:spacing w:after="0" w:line="240" w:lineRule="auto"/>
        <w:rPr>
          <w:rFonts w:ascii="Trebuchet MS" w:eastAsia="Times New Roman" w:hAnsi="Trebuchet MS" w:cs="Times New Roman"/>
          <w:b/>
          <w:bCs/>
          <w:iCs/>
          <w:sz w:val="20"/>
          <w:szCs w:val="20"/>
          <w:lang w:eastAsia="nl-NL"/>
        </w:rPr>
      </w:pPr>
    </w:p>
    <w:p w14:paraId="5937E7EC" w14:textId="12BA2DF2" w:rsidR="009E33BA" w:rsidRDefault="000A1DD6" w:rsidP="00944D23">
      <w:pPr>
        <w:spacing w:after="0" w:line="240" w:lineRule="auto"/>
        <w:rPr>
          <w:rFonts w:ascii="Trebuchet MS" w:eastAsia="Times New Roman" w:hAnsi="Trebuchet MS" w:cs="Times New Roman"/>
          <w:iCs/>
          <w:sz w:val="20"/>
          <w:szCs w:val="20"/>
          <w:lang w:eastAsia="nl-NL"/>
        </w:rPr>
      </w:pPr>
      <w:bookmarkStart w:id="19" w:name="_Toc119320331"/>
      <w:r w:rsidRPr="00944D23">
        <w:rPr>
          <w:rStyle w:val="Kop2Char"/>
        </w:rPr>
        <w:t xml:space="preserve">2.3. </w:t>
      </w:r>
      <w:r w:rsidR="00944D23" w:rsidRPr="00944D23">
        <w:rPr>
          <w:rStyle w:val="Kop2Char"/>
        </w:rPr>
        <w:tab/>
      </w:r>
      <w:r w:rsidRPr="00944D23">
        <w:rPr>
          <w:rStyle w:val="Kop2Char"/>
        </w:rPr>
        <w:t>M</w:t>
      </w:r>
      <w:r w:rsidR="00B45834" w:rsidRPr="00944D23">
        <w:rPr>
          <w:rStyle w:val="Kop2Char"/>
        </w:rPr>
        <w:t>onitor</w:t>
      </w:r>
      <w:r w:rsidRPr="00944D23">
        <w:rPr>
          <w:rStyle w:val="Kop2Char"/>
        </w:rPr>
        <w:t>ing</w:t>
      </w:r>
      <w:bookmarkEnd w:id="19"/>
      <w:r w:rsidR="00B45834" w:rsidRPr="000A1DD6">
        <w:rPr>
          <w:rFonts w:asciiTheme="majorHAnsi" w:eastAsia="Times New Roman" w:hAnsiTheme="majorHAnsi" w:cstheme="majorBidi"/>
          <w:b/>
          <w:color w:val="2E74B5" w:themeColor="accent1" w:themeShade="BF"/>
          <w:sz w:val="26"/>
          <w:szCs w:val="26"/>
          <w:lang w:eastAsia="nl-NL"/>
        </w:rPr>
        <w:br/>
      </w:r>
      <w:r w:rsidR="00771F0F">
        <w:rPr>
          <w:rFonts w:ascii="Trebuchet MS" w:eastAsia="Times New Roman" w:hAnsi="Trebuchet MS" w:cs="Times New Roman"/>
          <w:iCs/>
          <w:sz w:val="20"/>
          <w:szCs w:val="20"/>
          <w:lang w:eastAsia="nl-NL"/>
        </w:rPr>
        <w:t xml:space="preserve">In het kader van de </w:t>
      </w:r>
      <w:r w:rsidR="00B45834" w:rsidRPr="00B45834">
        <w:rPr>
          <w:rFonts w:ascii="Trebuchet MS" w:eastAsia="Times New Roman" w:hAnsi="Trebuchet MS" w:cs="Times New Roman"/>
          <w:iCs/>
          <w:sz w:val="20"/>
          <w:szCs w:val="20"/>
          <w:lang w:eastAsia="nl-NL"/>
        </w:rPr>
        <w:t xml:space="preserve">Wet </w:t>
      </w:r>
      <w:r w:rsidR="00771F0F">
        <w:rPr>
          <w:rFonts w:ascii="Trebuchet MS" w:eastAsia="Times New Roman" w:hAnsi="Trebuchet MS" w:cs="Times New Roman"/>
          <w:iCs/>
          <w:sz w:val="20"/>
          <w:szCs w:val="20"/>
          <w:lang w:eastAsia="nl-NL"/>
        </w:rPr>
        <w:t>S</w:t>
      </w:r>
      <w:r w:rsidR="00B45834" w:rsidRPr="00B45834">
        <w:rPr>
          <w:rFonts w:ascii="Trebuchet MS" w:eastAsia="Times New Roman" w:hAnsi="Trebuchet MS" w:cs="Times New Roman"/>
          <w:iCs/>
          <w:sz w:val="20"/>
          <w:szCs w:val="20"/>
          <w:lang w:eastAsia="nl-NL"/>
        </w:rPr>
        <w:t xml:space="preserve">ociale </w:t>
      </w:r>
      <w:r w:rsidR="00771F0F">
        <w:rPr>
          <w:rFonts w:ascii="Trebuchet MS" w:eastAsia="Times New Roman" w:hAnsi="Trebuchet MS" w:cs="Times New Roman"/>
          <w:iCs/>
          <w:sz w:val="20"/>
          <w:szCs w:val="20"/>
          <w:lang w:eastAsia="nl-NL"/>
        </w:rPr>
        <w:t>V</w:t>
      </w:r>
      <w:r w:rsidR="00B45834" w:rsidRPr="00B45834">
        <w:rPr>
          <w:rFonts w:ascii="Trebuchet MS" w:eastAsia="Times New Roman" w:hAnsi="Trebuchet MS" w:cs="Times New Roman"/>
          <w:iCs/>
          <w:sz w:val="20"/>
          <w:szCs w:val="20"/>
          <w:lang w:eastAsia="nl-NL"/>
        </w:rPr>
        <w:t xml:space="preserve">eiligheid </w:t>
      </w:r>
      <w:r w:rsidR="00771F0F">
        <w:rPr>
          <w:rFonts w:ascii="Trebuchet MS" w:eastAsia="Times New Roman" w:hAnsi="Trebuchet MS" w:cs="Times New Roman"/>
          <w:iCs/>
          <w:sz w:val="20"/>
          <w:szCs w:val="20"/>
          <w:lang w:eastAsia="nl-NL"/>
        </w:rPr>
        <w:t>(</w:t>
      </w:r>
      <w:r w:rsidR="008567ED">
        <w:rPr>
          <w:rFonts w:ascii="Trebuchet MS" w:eastAsia="Times New Roman" w:hAnsi="Trebuchet MS" w:cs="Times New Roman"/>
          <w:iCs/>
          <w:sz w:val="20"/>
          <w:szCs w:val="20"/>
          <w:lang w:eastAsia="nl-NL"/>
        </w:rPr>
        <w:t xml:space="preserve">augustus </w:t>
      </w:r>
      <w:r w:rsidR="00771F0F">
        <w:rPr>
          <w:rFonts w:ascii="Trebuchet MS" w:eastAsia="Times New Roman" w:hAnsi="Trebuchet MS" w:cs="Times New Roman"/>
          <w:iCs/>
          <w:sz w:val="20"/>
          <w:szCs w:val="20"/>
          <w:lang w:eastAsia="nl-NL"/>
        </w:rPr>
        <w:t xml:space="preserve">2015) meten </w:t>
      </w:r>
      <w:r w:rsidR="00AE10BE">
        <w:rPr>
          <w:rFonts w:ascii="Trebuchet MS" w:eastAsia="Times New Roman" w:hAnsi="Trebuchet MS" w:cs="Times New Roman"/>
          <w:iCs/>
          <w:sz w:val="20"/>
          <w:szCs w:val="20"/>
          <w:lang w:eastAsia="nl-NL"/>
        </w:rPr>
        <w:t xml:space="preserve">we </w:t>
      </w:r>
      <w:r w:rsidR="00B45834" w:rsidRPr="00B45834">
        <w:rPr>
          <w:rFonts w:ascii="Trebuchet MS" w:eastAsia="Times New Roman" w:hAnsi="Trebuchet MS" w:cs="Times New Roman"/>
          <w:iCs/>
          <w:sz w:val="20"/>
          <w:szCs w:val="20"/>
          <w:lang w:eastAsia="nl-NL"/>
        </w:rPr>
        <w:t xml:space="preserve">het effect van </w:t>
      </w:r>
      <w:r w:rsidR="00771F0F">
        <w:rPr>
          <w:rFonts w:ascii="Trebuchet MS" w:eastAsia="Times New Roman" w:hAnsi="Trebuchet MS" w:cs="Times New Roman"/>
          <w:iCs/>
          <w:sz w:val="20"/>
          <w:szCs w:val="20"/>
          <w:lang w:eastAsia="nl-NL"/>
        </w:rPr>
        <w:t xml:space="preserve">ons </w:t>
      </w:r>
      <w:r w:rsidR="00B45834" w:rsidRPr="00B45834">
        <w:rPr>
          <w:rFonts w:ascii="Trebuchet MS" w:eastAsia="Times New Roman" w:hAnsi="Trebuchet MS" w:cs="Times New Roman"/>
          <w:iCs/>
          <w:sz w:val="20"/>
          <w:szCs w:val="20"/>
          <w:lang w:eastAsia="nl-NL"/>
        </w:rPr>
        <w:t xml:space="preserve">veiligheidsbeleid </w:t>
      </w:r>
      <w:r w:rsidR="008567ED">
        <w:rPr>
          <w:rFonts w:ascii="Trebuchet MS" w:eastAsia="Times New Roman" w:hAnsi="Trebuchet MS" w:cs="Times New Roman"/>
          <w:iCs/>
          <w:sz w:val="20"/>
          <w:szCs w:val="20"/>
          <w:lang w:eastAsia="nl-NL"/>
        </w:rPr>
        <w:t xml:space="preserve">op de scholen </w:t>
      </w:r>
      <w:r w:rsidR="00771F0F">
        <w:rPr>
          <w:rFonts w:ascii="Trebuchet MS" w:eastAsia="Times New Roman" w:hAnsi="Trebuchet MS" w:cs="Times New Roman"/>
          <w:iCs/>
          <w:sz w:val="20"/>
          <w:szCs w:val="20"/>
          <w:lang w:eastAsia="nl-NL"/>
        </w:rPr>
        <w:t xml:space="preserve">in elk geval jaarlijks middels een monitor. Hiertoe hanteren we </w:t>
      </w:r>
      <w:r w:rsidR="009E33BA">
        <w:rPr>
          <w:rFonts w:ascii="Trebuchet MS" w:eastAsia="Times New Roman" w:hAnsi="Trebuchet MS" w:cs="Times New Roman"/>
          <w:iCs/>
          <w:sz w:val="20"/>
          <w:szCs w:val="20"/>
          <w:lang w:eastAsia="nl-NL"/>
        </w:rPr>
        <w:t xml:space="preserve">binnen het bestuur in </w:t>
      </w:r>
      <w:r w:rsidR="00771F0F" w:rsidRPr="009E33BA">
        <w:rPr>
          <w:rFonts w:ascii="Trebuchet MS" w:eastAsia="Times New Roman" w:hAnsi="Trebuchet MS" w:cs="Times New Roman"/>
          <w:iCs/>
          <w:sz w:val="20"/>
          <w:szCs w:val="20"/>
          <w:lang w:eastAsia="nl-NL"/>
        </w:rPr>
        <w:t xml:space="preserve">het PO </w:t>
      </w:r>
      <w:r w:rsidR="00332F86">
        <w:rPr>
          <w:rFonts w:ascii="Trebuchet MS" w:eastAsia="Times New Roman" w:hAnsi="Trebuchet MS" w:cs="Times New Roman"/>
          <w:iCs/>
          <w:sz w:val="20"/>
          <w:szCs w:val="20"/>
          <w:lang w:eastAsia="nl-NL"/>
        </w:rPr>
        <w:t xml:space="preserve">verschillende instrumenten zoals: </w:t>
      </w:r>
      <w:r w:rsidR="00771F0F" w:rsidRPr="009E33BA">
        <w:rPr>
          <w:rFonts w:ascii="Trebuchet MS" w:eastAsia="Times New Roman" w:hAnsi="Trebuchet MS" w:cs="Times New Roman"/>
          <w:iCs/>
          <w:sz w:val="20"/>
          <w:szCs w:val="20"/>
          <w:lang w:eastAsia="nl-NL"/>
        </w:rPr>
        <w:t>Vensters</w:t>
      </w:r>
      <w:r w:rsidR="00332F86">
        <w:rPr>
          <w:rFonts w:ascii="Trebuchet MS" w:eastAsia="Times New Roman" w:hAnsi="Trebuchet MS" w:cs="Times New Roman"/>
          <w:iCs/>
          <w:sz w:val="20"/>
          <w:szCs w:val="20"/>
          <w:lang w:eastAsia="nl-NL"/>
        </w:rPr>
        <w:t>,</w:t>
      </w:r>
      <w:r w:rsidR="00332F86" w:rsidRPr="00332F86">
        <w:rPr>
          <w:color w:val="1F4E79"/>
        </w:rPr>
        <w:t xml:space="preserve"> </w:t>
      </w:r>
      <w:r w:rsidR="00332F86" w:rsidRPr="00332F86">
        <w:rPr>
          <w:rFonts w:ascii="Trebuchet MS" w:eastAsia="Times New Roman" w:hAnsi="Trebuchet MS" w:cs="Times New Roman"/>
          <w:iCs/>
          <w:sz w:val="20"/>
          <w:szCs w:val="20"/>
          <w:lang w:eastAsia="nl-NL"/>
        </w:rPr>
        <w:t>Vreedzame school, Kanjertraining</w:t>
      </w:r>
      <w:r w:rsidR="00332F86">
        <w:rPr>
          <w:rFonts w:ascii="Trebuchet MS" w:eastAsia="Times New Roman" w:hAnsi="Trebuchet MS" w:cs="Times New Roman"/>
          <w:iCs/>
          <w:sz w:val="20"/>
          <w:szCs w:val="20"/>
          <w:lang w:eastAsia="nl-NL"/>
        </w:rPr>
        <w:t xml:space="preserve">, </w:t>
      </w:r>
      <w:proofErr w:type="spellStart"/>
      <w:r w:rsidR="00332F86" w:rsidRPr="00332F86">
        <w:rPr>
          <w:rFonts w:ascii="Trebuchet MS" w:eastAsia="Times New Roman" w:hAnsi="Trebuchet MS" w:cs="Times New Roman"/>
          <w:iCs/>
          <w:sz w:val="20"/>
          <w:szCs w:val="20"/>
          <w:lang w:eastAsia="nl-NL"/>
        </w:rPr>
        <w:t>Kiva</w:t>
      </w:r>
      <w:proofErr w:type="spellEnd"/>
      <w:r w:rsidR="00332F86">
        <w:rPr>
          <w:rFonts w:ascii="Trebuchet MS" w:eastAsia="Times New Roman" w:hAnsi="Trebuchet MS" w:cs="Times New Roman"/>
          <w:iCs/>
          <w:sz w:val="20"/>
          <w:szCs w:val="20"/>
          <w:lang w:eastAsia="nl-NL"/>
        </w:rPr>
        <w:t xml:space="preserve"> of andere instrumenten die passen binnen het (onderwijskundig) schoolconcept. In het VO wordt </w:t>
      </w:r>
      <w:r w:rsidR="009E33BA">
        <w:rPr>
          <w:rFonts w:ascii="Trebuchet MS" w:eastAsia="Times New Roman" w:hAnsi="Trebuchet MS" w:cs="Times New Roman"/>
          <w:iCs/>
          <w:sz w:val="20"/>
          <w:szCs w:val="20"/>
          <w:lang w:eastAsia="nl-NL"/>
        </w:rPr>
        <w:t>‘</w:t>
      </w:r>
      <w:proofErr w:type="spellStart"/>
      <w:r w:rsidR="00771F0F" w:rsidRPr="009E33BA">
        <w:rPr>
          <w:rFonts w:ascii="Trebuchet MS" w:eastAsia="Times New Roman" w:hAnsi="Trebuchet MS" w:cs="Times New Roman"/>
          <w:iCs/>
          <w:sz w:val="20"/>
          <w:szCs w:val="20"/>
          <w:lang w:eastAsia="nl-NL"/>
        </w:rPr>
        <w:t>Kwaliteitscholen</w:t>
      </w:r>
      <w:proofErr w:type="spellEnd"/>
      <w:r w:rsidR="009E33BA">
        <w:rPr>
          <w:rFonts w:ascii="Trebuchet MS" w:eastAsia="Times New Roman" w:hAnsi="Trebuchet MS" w:cs="Times New Roman"/>
          <w:iCs/>
          <w:sz w:val="20"/>
          <w:szCs w:val="20"/>
          <w:lang w:eastAsia="nl-NL"/>
        </w:rPr>
        <w:t>’</w:t>
      </w:r>
      <w:r w:rsidR="00332F86">
        <w:rPr>
          <w:rFonts w:ascii="Trebuchet MS" w:eastAsia="Times New Roman" w:hAnsi="Trebuchet MS" w:cs="Times New Roman"/>
          <w:iCs/>
          <w:sz w:val="20"/>
          <w:szCs w:val="20"/>
          <w:lang w:eastAsia="nl-NL"/>
        </w:rPr>
        <w:t xml:space="preserve"> gehanteerd</w:t>
      </w:r>
      <w:r w:rsidR="00771F0F" w:rsidRPr="009E33BA">
        <w:rPr>
          <w:rFonts w:ascii="Trebuchet MS" w:eastAsia="Times New Roman" w:hAnsi="Trebuchet MS" w:cs="Times New Roman"/>
          <w:iCs/>
          <w:sz w:val="20"/>
          <w:szCs w:val="20"/>
          <w:lang w:eastAsia="nl-NL"/>
        </w:rPr>
        <w:t xml:space="preserve">. Deze gegevens worden gedeeld met de </w:t>
      </w:r>
      <w:r w:rsidR="00771F0F">
        <w:rPr>
          <w:rFonts w:ascii="Trebuchet MS" w:eastAsia="Times New Roman" w:hAnsi="Trebuchet MS" w:cs="Times New Roman"/>
          <w:iCs/>
          <w:sz w:val="20"/>
          <w:szCs w:val="20"/>
          <w:lang w:eastAsia="nl-NL"/>
        </w:rPr>
        <w:t>onderwijsinspectie. Met deze monitor volgen we cyclisch en systematisch de veiligheidsbeleving van onze leerlingen (inzicht)</w:t>
      </w:r>
      <w:r w:rsidR="009E33BA">
        <w:rPr>
          <w:rFonts w:ascii="Trebuchet MS" w:eastAsia="Times New Roman" w:hAnsi="Trebuchet MS" w:cs="Times New Roman"/>
          <w:iCs/>
          <w:sz w:val="20"/>
          <w:szCs w:val="20"/>
          <w:lang w:eastAsia="nl-NL"/>
        </w:rPr>
        <w:t xml:space="preserve"> en stellen we verbeterpunten op.</w:t>
      </w:r>
      <w:r w:rsidR="009E33BA">
        <w:rPr>
          <w:rFonts w:ascii="Trebuchet MS" w:eastAsia="Times New Roman" w:hAnsi="Trebuchet MS" w:cs="Times New Roman"/>
          <w:iCs/>
          <w:sz w:val="20"/>
          <w:szCs w:val="20"/>
          <w:lang w:eastAsia="nl-NL"/>
        </w:rPr>
        <w:br/>
        <w:t xml:space="preserve">Daarnaast hanteren we een veiligheidsmonitor op schoolniveau waarin verschillende aspecten van veiligheid aan de orde komen. Deze monitor is een bijlage bij de kwartaalgesprekken tussen het management van de scholen en het College van Bestuur van Openbaar Onderwijs Groningen. </w:t>
      </w:r>
    </w:p>
    <w:p w14:paraId="6FA29CEC" w14:textId="77777777" w:rsidR="009E33BA" w:rsidRDefault="009E33BA" w:rsidP="00944D23">
      <w:pPr>
        <w:spacing w:after="0" w:line="240" w:lineRule="auto"/>
        <w:rPr>
          <w:rFonts w:ascii="Trebuchet MS" w:eastAsia="Times New Roman" w:hAnsi="Trebuchet MS" w:cs="Times New Roman"/>
          <w:iCs/>
          <w:sz w:val="20"/>
          <w:szCs w:val="20"/>
          <w:lang w:eastAsia="nl-NL"/>
        </w:rPr>
      </w:pPr>
    </w:p>
    <w:p w14:paraId="6D65C3C9" w14:textId="0C622263" w:rsidR="00D604C9" w:rsidRPr="00944D23" w:rsidRDefault="00D604C9" w:rsidP="00944D23">
      <w:pPr>
        <w:spacing w:after="0" w:line="240" w:lineRule="auto"/>
        <w:rPr>
          <w:rFonts w:ascii="Trebuchet MS" w:eastAsia="Times New Roman" w:hAnsi="Trebuchet MS" w:cs="Times New Roman"/>
          <w:i/>
          <w:iCs/>
          <w:color w:val="00B050"/>
          <w:sz w:val="20"/>
          <w:szCs w:val="20"/>
          <w:lang w:eastAsia="nl-NL"/>
        </w:rPr>
      </w:pPr>
      <w:bookmarkStart w:id="20" w:name="_Hlk499882474"/>
    </w:p>
    <w:p w14:paraId="7A8EE482" w14:textId="33650311" w:rsidR="0014585C" w:rsidRDefault="0040321C" w:rsidP="0041423C">
      <w:pPr>
        <w:pStyle w:val="Kop2"/>
        <w:numPr>
          <w:ilvl w:val="0"/>
          <w:numId w:val="17"/>
        </w:numPr>
        <w:rPr>
          <w:rFonts w:ascii="Trebuchet MS" w:eastAsia="Times New Roman" w:hAnsi="Trebuchet MS" w:cs="Times New Roman"/>
          <w:iCs/>
          <w:sz w:val="20"/>
          <w:szCs w:val="20"/>
          <w:lang w:eastAsia="nl-NL"/>
        </w:rPr>
      </w:pPr>
      <w:bookmarkStart w:id="21" w:name="_Toc119320332"/>
      <w:bookmarkEnd w:id="15"/>
      <w:r w:rsidRPr="0040321C">
        <w:rPr>
          <w:rFonts w:eastAsia="Times New Roman"/>
          <w:b/>
          <w:lang w:eastAsia="nl-NL"/>
        </w:rPr>
        <w:lastRenderedPageBreak/>
        <w:t>Gezamenlijke visie, afspraken en regels</w:t>
      </w:r>
      <w:bookmarkEnd w:id="21"/>
      <w:r w:rsidRPr="0040321C">
        <w:rPr>
          <w:rFonts w:ascii="Trebuchet MS" w:eastAsia="Times New Roman" w:hAnsi="Trebuchet MS" w:cs="Times New Roman"/>
          <w:i/>
          <w:iCs/>
          <w:sz w:val="20"/>
          <w:szCs w:val="20"/>
          <w:lang w:eastAsia="nl-NL"/>
        </w:rPr>
        <w:br/>
      </w:r>
    </w:p>
    <w:p w14:paraId="24C64B28" w14:textId="2798AA4D" w:rsidR="0040321C" w:rsidRPr="008C349A" w:rsidRDefault="0040321C" w:rsidP="0040321C">
      <w:pPr>
        <w:spacing w:after="0" w:line="240" w:lineRule="auto"/>
        <w:rPr>
          <w:rFonts w:ascii="Trebuchet MS" w:eastAsia="Calibri" w:hAnsi="Trebuchet MS" w:cs="Times New Roman"/>
          <w:b/>
          <w:bCs/>
          <w:sz w:val="20"/>
          <w:szCs w:val="20"/>
          <w:lang w:eastAsia="nl-NL"/>
        </w:rPr>
      </w:pPr>
      <w:bookmarkStart w:id="22" w:name="_Toc119320333"/>
      <w:r w:rsidRPr="0040321C">
        <w:rPr>
          <w:rStyle w:val="Kop2Char"/>
        </w:rPr>
        <w:t>3.1. Veiligheidsplan</w:t>
      </w:r>
      <w:r w:rsidR="00C5594A">
        <w:rPr>
          <w:rStyle w:val="Kop2Char"/>
        </w:rPr>
        <w:t xml:space="preserve"> &amp; visie</w:t>
      </w:r>
      <w:bookmarkEnd w:id="22"/>
      <w:r w:rsidRPr="0040321C">
        <w:rPr>
          <w:rStyle w:val="Kop2Char"/>
        </w:rPr>
        <w:br/>
      </w:r>
      <w:r w:rsidR="0033398A">
        <w:rPr>
          <w:rFonts w:ascii="Trebuchet MS" w:eastAsia="Calibri" w:hAnsi="Trebuchet MS" w:cs="Times New Roman"/>
          <w:sz w:val="20"/>
          <w:szCs w:val="20"/>
          <w:lang w:eastAsia="nl-NL"/>
        </w:rPr>
        <w:t xml:space="preserve">Dit </w:t>
      </w:r>
      <w:r w:rsidR="00695C82">
        <w:rPr>
          <w:rFonts w:ascii="Trebuchet MS" w:eastAsia="Calibri" w:hAnsi="Trebuchet MS" w:cs="Times New Roman"/>
          <w:sz w:val="20"/>
          <w:szCs w:val="20"/>
          <w:lang w:eastAsia="nl-NL"/>
        </w:rPr>
        <w:t>school</w:t>
      </w:r>
      <w:r w:rsidRPr="008C349A">
        <w:rPr>
          <w:rFonts w:ascii="Trebuchet MS" w:eastAsia="Calibri" w:hAnsi="Trebuchet MS" w:cs="Times New Roman"/>
          <w:sz w:val="20"/>
          <w:szCs w:val="20"/>
          <w:lang w:eastAsia="nl-NL"/>
        </w:rPr>
        <w:t xml:space="preserve">veiligheidsplan </w:t>
      </w:r>
      <w:r w:rsidR="00CD44B3">
        <w:rPr>
          <w:rFonts w:ascii="Trebuchet MS" w:eastAsia="Calibri" w:hAnsi="Trebuchet MS" w:cs="Times New Roman"/>
          <w:sz w:val="20"/>
          <w:szCs w:val="20"/>
          <w:lang w:eastAsia="nl-NL"/>
        </w:rPr>
        <w:t xml:space="preserve">valt onder de bestuurlijke paraplu van Openbaar Onderwijs Groningen. </w:t>
      </w:r>
      <w:r w:rsidR="00CD44B3" w:rsidRPr="00CD44B3">
        <w:rPr>
          <w:rFonts w:ascii="Trebuchet MS" w:eastAsia="Calibri" w:hAnsi="Trebuchet MS" w:cs="Times New Roman"/>
          <w:sz w:val="20"/>
          <w:szCs w:val="20"/>
          <w:lang w:eastAsia="nl-NL"/>
        </w:rPr>
        <w:t xml:space="preserve">De visie op integrale veiligheid is bestuurlijk vastgelegd in het document </w:t>
      </w:r>
      <w:r w:rsidR="00CD44B3" w:rsidRPr="00592A2B">
        <w:rPr>
          <w:rFonts w:ascii="Trebuchet MS" w:eastAsia="Calibri" w:hAnsi="Trebuchet MS" w:cs="Times New Roman"/>
          <w:color w:val="0070C0"/>
          <w:sz w:val="20"/>
          <w:szCs w:val="20"/>
          <w:lang w:eastAsia="nl-NL"/>
        </w:rPr>
        <w:t>‘Vi</w:t>
      </w:r>
      <w:r w:rsidR="00CD44B3" w:rsidRPr="00277BC7">
        <w:rPr>
          <w:rFonts w:ascii="Trebuchet MS" w:eastAsia="Calibri" w:hAnsi="Trebuchet MS" w:cs="Times New Roman"/>
          <w:color w:val="0070C0"/>
          <w:sz w:val="20"/>
          <w:szCs w:val="20"/>
          <w:lang w:eastAsia="nl-NL"/>
        </w:rPr>
        <w:t>si</w:t>
      </w:r>
      <w:r w:rsidR="00CD44B3" w:rsidRPr="00592A2B">
        <w:rPr>
          <w:rFonts w:ascii="Trebuchet MS" w:eastAsia="Calibri" w:hAnsi="Trebuchet MS" w:cs="Times New Roman"/>
          <w:color w:val="0070C0"/>
          <w:sz w:val="20"/>
          <w:szCs w:val="20"/>
          <w:lang w:eastAsia="nl-NL"/>
        </w:rPr>
        <w:t>e integrale veiligheid (21 november 2016, versie 1.0, deelmemo)</w:t>
      </w:r>
      <w:r w:rsidR="00CD44B3">
        <w:rPr>
          <w:rFonts w:ascii="Trebuchet MS" w:eastAsia="Calibri" w:hAnsi="Trebuchet MS" w:cs="Times New Roman"/>
          <w:sz w:val="20"/>
          <w:szCs w:val="20"/>
          <w:lang w:eastAsia="nl-NL"/>
        </w:rPr>
        <w:t xml:space="preserve">. Schoolveiligheid is </w:t>
      </w:r>
      <w:r w:rsidR="008567ED">
        <w:rPr>
          <w:rFonts w:ascii="Trebuchet MS" w:eastAsia="Calibri" w:hAnsi="Trebuchet MS" w:cs="Times New Roman"/>
          <w:sz w:val="20"/>
          <w:szCs w:val="20"/>
          <w:lang w:eastAsia="nl-NL"/>
        </w:rPr>
        <w:t xml:space="preserve">uiteraard </w:t>
      </w:r>
      <w:r w:rsidR="00CD44B3">
        <w:rPr>
          <w:rFonts w:ascii="Trebuchet MS" w:eastAsia="Calibri" w:hAnsi="Trebuchet MS" w:cs="Times New Roman"/>
          <w:sz w:val="20"/>
          <w:szCs w:val="20"/>
          <w:lang w:eastAsia="nl-NL"/>
        </w:rPr>
        <w:t xml:space="preserve">niet </w:t>
      </w:r>
      <w:r w:rsidR="009E4D0D">
        <w:rPr>
          <w:rFonts w:ascii="Trebuchet MS" w:eastAsia="Calibri" w:hAnsi="Trebuchet MS" w:cs="Times New Roman"/>
          <w:sz w:val="20"/>
          <w:szCs w:val="20"/>
          <w:lang w:eastAsia="nl-NL"/>
        </w:rPr>
        <w:t xml:space="preserve">slechts </w:t>
      </w:r>
      <w:r w:rsidR="00CD44B3">
        <w:rPr>
          <w:rFonts w:ascii="Trebuchet MS" w:eastAsia="Calibri" w:hAnsi="Trebuchet MS" w:cs="Times New Roman"/>
          <w:sz w:val="20"/>
          <w:szCs w:val="20"/>
          <w:lang w:eastAsia="nl-NL"/>
        </w:rPr>
        <w:t xml:space="preserve">te vangen in protocollen, maar protocollen ondersteunen het veiligheidsbeleid wel. Het </w:t>
      </w:r>
      <w:r w:rsidR="00695C82">
        <w:rPr>
          <w:rFonts w:ascii="Trebuchet MS" w:eastAsia="Calibri" w:hAnsi="Trebuchet MS" w:cs="Times New Roman"/>
          <w:sz w:val="20"/>
          <w:szCs w:val="20"/>
          <w:lang w:eastAsia="nl-NL"/>
        </w:rPr>
        <w:t>schoolveiligheidsplan wordt minimaal eens per vier jaren geactualiseerd (of vaker indien nodig).</w:t>
      </w:r>
      <w:r w:rsidR="00255EA9">
        <w:rPr>
          <w:rFonts w:ascii="Trebuchet MS" w:eastAsia="Calibri" w:hAnsi="Trebuchet MS" w:cs="Times New Roman"/>
          <w:sz w:val="20"/>
          <w:szCs w:val="20"/>
          <w:lang w:eastAsia="nl-NL"/>
        </w:rPr>
        <w:t xml:space="preserve"> </w:t>
      </w:r>
      <w:r w:rsidR="00255EA9">
        <w:rPr>
          <w:rFonts w:ascii="Trebuchet MS" w:eastAsia="Calibri" w:hAnsi="Trebuchet MS" w:cs="Times New Roman"/>
          <w:sz w:val="20"/>
          <w:szCs w:val="20"/>
          <w:lang w:eastAsia="nl-NL"/>
        </w:rPr>
        <w:br/>
      </w:r>
    </w:p>
    <w:p w14:paraId="47F7AA72" w14:textId="77777777" w:rsidR="00AE10BE" w:rsidRPr="00091595" w:rsidRDefault="0040321C" w:rsidP="0033398A">
      <w:pPr>
        <w:pStyle w:val="Kop3"/>
        <w:rPr>
          <w:rStyle w:val="Kop2Char"/>
        </w:rPr>
      </w:pPr>
      <w:bookmarkStart w:id="23" w:name="_Toc119320334"/>
      <w:r w:rsidRPr="00091595">
        <w:rPr>
          <w:rStyle w:val="Kop2Char"/>
        </w:rPr>
        <w:t>3.2. Sociaal veiligheidsbeleid</w:t>
      </w:r>
      <w:bookmarkEnd w:id="23"/>
    </w:p>
    <w:p w14:paraId="06CB048E" w14:textId="6A4A6952" w:rsidR="00AE10BE" w:rsidRPr="008567ED" w:rsidRDefault="00AE10BE" w:rsidP="00AE10BE">
      <w:pPr>
        <w:spacing w:after="0" w:line="240" w:lineRule="auto"/>
        <w:rPr>
          <w:rFonts w:ascii="Trebuchet MS" w:eastAsia="Times New Roman" w:hAnsi="Trebuchet MS" w:cs="Times New Roman"/>
          <w:iCs/>
          <w:sz w:val="20"/>
          <w:szCs w:val="20"/>
          <w:lang w:eastAsia="nl-NL"/>
        </w:rPr>
      </w:pPr>
      <w:r w:rsidRPr="008567ED">
        <w:rPr>
          <w:rFonts w:ascii="Trebuchet MS" w:eastAsia="Calibri" w:hAnsi="Trebuchet MS" w:cs="Times New Roman"/>
          <w:sz w:val="20"/>
          <w:szCs w:val="20"/>
          <w:lang w:eastAsia="nl-NL"/>
        </w:rPr>
        <w:t>Zoals in par</w:t>
      </w:r>
      <w:r w:rsidR="001800A7" w:rsidRPr="008567ED">
        <w:rPr>
          <w:rFonts w:ascii="Trebuchet MS" w:eastAsia="Calibri" w:hAnsi="Trebuchet MS" w:cs="Times New Roman"/>
          <w:sz w:val="20"/>
          <w:szCs w:val="20"/>
          <w:lang w:eastAsia="nl-NL"/>
        </w:rPr>
        <w:t xml:space="preserve">agraaf </w:t>
      </w:r>
      <w:r w:rsidRPr="008567ED">
        <w:rPr>
          <w:rFonts w:ascii="Trebuchet MS" w:eastAsia="Calibri" w:hAnsi="Trebuchet MS" w:cs="Times New Roman"/>
          <w:sz w:val="20"/>
          <w:szCs w:val="20"/>
          <w:lang w:eastAsia="nl-NL"/>
        </w:rPr>
        <w:t>2.3 reeds is gesteld</w:t>
      </w:r>
      <w:r w:rsidR="007F1B12">
        <w:rPr>
          <w:rFonts w:ascii="Trebuchet MS" w:eastAsia="Calibri" w:hAnsi="Trebuchet MS" w:cs="Times New Roman"/>
          <w:sz w:val="20"/>
          <w:szCs w:val="20"/>
          <w:lang w:eastAsia="nl-NL"/>
        </w:rPr>
        <w:t>,</w:t>
      </w:r>
      <w:r w:rsidRPr="008567ED">
        <w:rPr>
          <w:rFonts w:ascii="Trebuchet MS" w:eastAsia="Calibri" w:hAnsi="Trebuchet MS" w:cs="Times New Roman"/>
          <w:sz w:val="20"/>
          <w:szCs w:val="20"/>
          <w:lang w:eastAsia="nl-NL"/>
        </w:rPr>
        <w:t xml:space="preserve"> geldt met </w:t>
      </w:r>
      <w:r w:rsidR="0040321C" w:rsidRPr="008567ED">
        <w:rPr>
          <w:rFonts w:ascii="Trebuchet MS" w:eastAsia="Calibri" w:hAnsi="Trebuchet MS" w:cs="Times New Roman"/>
          <w:sz w:val="20"/>
          <w:szCs w:val="20"/>
          <w:lang w:eastAsia="nl-NL"/>
        </w:rPr>
        <w:t xml:space="preserve">ingang van 1 augustus 2015 een zorgplicht voor de sociale, psychische en fysieke veiligheid van kinderen op school. </w:t>
      </w:r>
      <w:r w:rsidR="0033398A" w:rsidRPr="008567ED">
        <w:rPr>
          <w:rFonts w:ascii="Trebuchet MS" w:eastAsia="Calibri" w:hAnsi="Trebuchet MS" w:cs="Times New Roman"/>
          <w:sz w:val="20"/>
          <w:szCs w:val="20"/>
          <w:lang w:eastAsia="nl-NL"/>
        </w:rPr>
        <w:t xml:space="preserve">Om </w:t>
      </w:r>
      <w:r w:rsidR="0040321C" w:rsidRPr="008567ED">
        <w:rPr>
          <w:rFonts w:ascii="Trebuchet MS" w:eastAsia="Calibri" w:hAnsi="Trebuchet MS" w:cs="Times New Roman"/>
          <w:sz w:val="20"/>
          <w:szCs w:val="20"/>
          <w:lang w:eastAsia="nl-NL"/>
        </w:rPr>
        <w:t>actief veiligheidsbeleid te voeren</w:t>
      </w:r>
      <w:r w:rsidR="0033398A" w:rsidRPr="008567ED">
        <w:rPr>
          <w:rFonts w:ascii="Trebuchet MS" w:eastAsia="Calibri" w:hAnsi="Trebuchet MS" w:cs="Times New Roman"/>
          <w:sz w:val="20"/>
          <w:szCs w:val="20"/>
          <w:lang w:eastAsia="nl-NL"/>
        </w:rPr>
        <w:t xml:space="preserve"> hanteren </w:t>
      </w:r>
      <w:r w:rsidR="008567ED">
        <w:rPr>
          <w:rFonts w:ascii="Trebuchet MS" w:eastAsia="Calibri" w:hAnsi="Trebuchet MS" w:cs="Times New Roman"/>
          <w:sz w:val="20"/>
          <w:szCs w:val="20"/>
          <w:lang w:eastAsia="nl-NL"/>
        </w:rPr>
        <w:t xml:space="preserve">alle scholen binnen Openbaar Onderwijs Groningen een </w:t>
      </w:r>
      <w:r w:rsidRPr="008567ED">
        <w:rPr>
          <w:rFonts w:ascii="Trebuchet MS" w:eastAsia="Times New Roman" w:hAnsi="Trebuchet MS" w:cs="Times New Roman"/>
          <w:iCs/>
          <w:sz w:val="20"/>
          <w:szCs w:val="20"/>
          <w:lang w:eastAsia="nl-NL"/>
        </w:rPr>
        <w:t xml:space="preserve">programma </w:t>
      </w:r>
      <w:r w:rsidR="008567ED">
        <w:rPr>
          <w:rFonts w:ascii="Trebuchet MS" w:eastAsia="Times New Roman" w:hAnsi="Trebuchet MS" w:cs="Times New Roman"/>
          <w:iCs/>
          <w:sz w:val="20"/>
          <w:szCs w:val="20"/>
          <w:lang w:eastAsia="nl-NL"/>
        </w:rPr>
        <w:t xml:space="preserve">of een plan van aanpak. Indien scholen geen gebruikmaken van </w:t>
      </w:r>
      <w:r w:rsidRPr="008567ED">
        <w:rPr>
          <w:rFonts w:ascii="Trebuchet MS" w:eastAsia="Times New Roman" w:hAnsi="Trebuchet MS" w:cs="Times New Roman"/>
          <w:iCs/>
          <w:sz w:val="20"/>
          <w:szCs w:val="20"/>
          <w:lang w:eastAsia="nl-NL"/>
        </w:rPr>
        <w:t xml:space="preserve">een bestaand pakket, </w:t>
      </w:r>
      <w:r w:rsidR="008567ED">
        <w:rPr>
          <w:rFonts w:ascii="Trebuchet MS" w:eastAsia="Times New Roman" w:hAnsi="Trebuchet MS" w:cs="Times New Roman"/>
          <w:iCs/>
          <w:sz w:val="20"/>
          <w:szCs w:val="20"/>
          <w:lang w:eastAsia="nl-NL"/>
        </w:rPr>
        <w:t xml:space="preserve">dan hebben ze </w:t>
      </w:r>
      <w:r w:rsidRPr="008567ED">
        <w:rPr>
          <w:rFonts w:ascii="Trebuchet MS" w:eastAsia="Times New Roman" w:hAnsi="Trebuchet MS" w:cs="Times New Roman"/>
          <w:iCs/>
          <w:sz w:val="20"/>
          <w:szCs w:val="20"/>
          <w:lang w:eastAsia="nl-NL"/>
        </w:rPr>
        <w:t>beargumente</w:t>
      </w:r>
      <w:r w:rsidR="008567ED">
        <w:rPr>
          <w:rFonts w:ascii="Trebuchet MS" w:eastAsia="Times New Roman" w:hAnsi="Trebuchet MS" w:cs="Times New Roman"/>
          <w:iCs/>
          <w:sz w:val="20"/>
          <w:szCs w:val="20"/>
          <w:lang w:eastAsia="nl-NL"/>
        </w:rPr>
        <w:t xml:space="preserve">erd hoe het beleid wordt vormgegeven, inclusief </w:t>
      </w:r>
      <w:r w:rsidR="0033398A" w:rsidRPr="008567ED">
        <w:rPr>
          <w:rFonts w:ascii="Trebuchet MS" w:eastAsia="Times New Roman" w:hAnsi="Trebuchet MS" w:cs="Times New Roman"/>
          <w:iCs/>
          <w:sz w:val="20"/>
          <w:szCs w:val="20"/>
          <w:lang w:eastAsia="nl-NL"/>
        </w:rPr>
        <w:t>de preventieve en curatieve beleidsmaatregelen t.a.v. sociale veiligheid.</w:t>
      </w:r>
    </w:p>
    <w:p w14:paraId="5345D01F" w14:textId="77777777" w:rsidR="00AE10BE" w:rsidRPr="00AE10BE" w:rsidRDefault="00AE10BE" w:rsidP="00AE10BE">
      <w:pPr>
        <w:spacing w:after="0" w:line="240" w:lineRule="auto"/>
        <w:rPr>
          <w:rFonts w:ascii="Trebuchet MS" w:eastAsia="Times New Roman" w:hAnsi="Trebuchet MS" w:cs="Times New Roman"/>
          <w:iCs/>
          <w:sz w:val="20"/>
          <w:szCs w:val="20"/>
          <w:lang w:eastAsia="nl-NL"/>
        </w:rPr>
      </w:pPr>
    </w:p>
    <w:p w14:paraId="2E67A9E5" w14:textId="729E8B33" w:rsidR="00F03A1A" w:rsidRDefault="00AE10BE" w:rsidP="0040321C">
      <w:pPr>
        <w:spacing w:after="0" w:line="240" w:lineRule="auto"/>
        <w:rPr>
          <w:rFonts w:ascii="Trebuchet MS" w:eastAsia="Calibri" w:hAnsi="Trebuchet MS" w:cs="Times New Roman"/>
          <w:sz w:val="20"/>
          <w:szCs w:val="20"/>
          <w:lang w:eastAsia="nl-NL"/>
        </w:rPr>
      </w:pPr>
      <w:bookmarkStart w:id="24" w:name="_Toc119320335"/>
      <w:r w:rsidRPr="0033398A">
        <w:rPr>
          <w:rStyle w:val="Kop3Char"/>
          <w:lang w:eastAsia="nl-NL"/>
        </w:rPr>
        <w:t>3.</w:t>
      </w:r>
      <w:r w:rsidR="002425EE">
        <w:rPr>
          <w:rStyle w:val="Kop3Char"/>
          <w:lang w:eastAsia="nl-NL"/>
        </w:rPr>
        <w:t>2</w:t>
      </w:r>
      <w:r w:rsidRPr="0033398A">
        <w:rPr>
          <w:rStyle w:val="Kop3Char"/>
          <w:lang w:eastAsia="nl-NL"/>
        </w:rPr>
        <w:t>.</w:t>
      </w:r>
      <w:r w:rsidR="002425EE">
        <w:rPr>
          <w:rStyle w:val="Kop3Char"/>
          <w:lang w:eastAsia="nl-NL"/>
        </w:rPr>
        <w:t>1.</w:t>
      </w:r>
      <w:r w:rsidRPr="0033398A">
        <w:rPr>
          <w:rStyle w:val="Kop3Char"/>
          <w:lang w:eastAsia="nl-NL"/>
        </w:rPr>
        <w:t xml:space="preserve"> D</w:t>
      </w:r>
      <w:r w:rsidR="0040321C" w:rsidRPr="0033398A">
        <w:rPr>
          <w:rStyle w:val="Kop3Char"/>
          <w:lang w:eastAsia="nl-NL"/>
        </w:rPr>
        <w:t>iscriminatie</w:t>
      </w:r>
      <w:r w:rsidR="002425EE">
        <w:rPr>
          <w:rStyle w:val="Kop3Char"/>
          <w:lang w:eastAsia="nl-NL"/>
        </w:rPr>
        <w:t>,</w:t>
      </w:r>
      <w:bookmarkEnd w:id="24"/>
      <w:r w:rsidR="002425EE">
        <w:rPr>
          <w:rStyle w:val="Kop3Char"/>
          <w:lang w:eastAsia="nl-NL"/>
        </w:rPr>
        <w:t xml:space="preserve"> </w:t>
      </w:r>
      <w:r w:rsidR="002425EE" w:rsidRPr="002425EE">
        <w:rPr>
          <w:rFonts w:asciiTheme="majorHAnsi" w:eastAsiaTheme="majorEastAsia" w:hAnsiTheme="majorHAnsi" w:cstheme="majorBidi"/>
          <w:color w:val="1F4D78" w:themeColor="accent1" w:themeShade="7F"/>
          <w:sz w:val="24"/>
          <w:szCs w:val="24"/>
          <w:lang w:eastAsia="nl-NL"/>
        </w:rPr>
        <w:t xml:space="preserve">seksuele intimidatie, racisme, agressie en geweld </w:t>
      </w:r>
      <w:r w:rsidR="002425EE">
        <w:rPr>
          <w:rStyle w:val="Kop3Char"/>
          <w:lang w:eastAsia="nl-NL"/>
        </w:rPr>
        <w:t>&amp; radicalisering</w:t>
      </w:r>
      <w:r w:rsidR="0040321C" w:rsidRPr="00AE10BE">
        <w:rPr>
          <w:rStyle w:val="Kop2Char"/>
        </w:rPr>
        <w:br/>
      </w:r>
      <w:r w:rsidR="0040321C" w:rsidRPr="008567ED">
        <w:rPr>
          <w:rFonts w:ascii="Trebuchet MS" w:eastAsia="Calibri" w:hAnsi="Trebuchet MS" w:cs="Times New Roman"/>
          <w:sz w:val="20"/>
          <w:szCs w:val="20"/>
          <w:lang w:eastAsia="nl-NL"/>
        </w:rPr>
        <w:t xml:space="preserve">Op basis van Artikel 1 van de Nederlandse grondwet </w:t>
      </w:r>
      <w:r w:rsidRPr="008567ED">
        <w:rPr>
          <w:rFonts w:ascii="Trebuchet MS" w:eastAsia="Calibri" w:hAnsi="Trebuchet MS" w:cs="Times New Roman"/>
          <w:sz w:val="20"/>
          <w:szCs w:val="20"/>
          <w:lang w:eastAsia="nl-NL"/>
        </w:rPr>
        <w:t xml:space="preserve">is </w:t>
      </w:r>
      <w:r w:rsidR="0040321C" w:rsidRPr="008567ED">
        <w:rPr>
          <w:rFonts w:ascii="Trebuchet MS" w:eastAsia="Calibri" w:hAnsi="Trebuchet MS" w:cs="Times New Roman"/>
          <w:sz w:val="20"/>
          <w:szCs w:val="20"/>
          <w:lang w:eastAsia="nl-NL"/>
        </w:rPr>
        <w:t xml:space="preserve">discriminatie en racisme op Nederlandse scholen verboden. </w:t>
      </w:r>
      <w:r w:rsidR="0077418F">
        <w:rPr>
          <w:rFonts w:ascii="Trebuchet MS" w:eastAsia="Calibri" w:hAnsi="Trebuchet MS" w:cs="Times New Roman"/>
          <w:sz w:val="20"/>
          <w:szCs w:val="20"/>
          <w:lang w:eastAsia="nl-NL"/>
        </w:rPr>
        <w:t xml:space="preserve">Binnen het Openbaar Onderwijs Groningen </w:t>
      </w:r>
      <w:r w:rsidRPr="008567ED">
        <w:rPr>
          <w:rFonts w:ascii="Trebuchet MS" w:eastAsia="Calibri" w:hAnsi="Trebuchet MS" w:cs="Times New Roman"/>
          <w:sz w:val="20"/>
          <w:szCs w:val="20"/>
          <w:lang w:eastAsia="nl-NL"/>
        </w:rPr>
        <w:t xml:space="preserve">hebben we </w:t>
      </w:r>
      <w:r w:rsidR="0077418F">
        <w:rPr>
          <w:rFonts w:ascii="Trebuchet MS" w:eastAsia="Calibri" w:hAnsi="Trebuchet MS" w:cs="Times New Roman"/>
          <w:sz w:val="20"/>
          <w:szCs w:val="20"/>
          <w:lang w:eastAsia="nl-NL"/>
        </w:rPr>
        <w:t xml:space="preserve">gedragsafspraken voor leerlingen </w:t>
      </w:r>
      <w:r w:rsidRPr="008567ED">
        <w:rPr>
          <w:rFonts w:ascii="Trebuchet MS" w:eastAsia="Calibri" w:hAnsi="Trebuchet MS" w:cs="Times New Roman"/>
          <w:sz w:val="20"/>
          <w:szCs w:val="20"/>
          <w:lang w:eastAsia="nl-NL"/>
        </w:rPr>
        <w:t>vastge</w:t>
      </w:r>
      <w:r w:rsidR="0077418F">
        <w:rPr>
          <w:rFonts w:ascii="Trebuchet MS" w:eastAsia="Calibri" w:hAnsi="Trebuchet MS" w:cs="Times New Roman"/>
          <w:sz w:val="20"/>
          <w:szCs w:val="20"/>
          <w:lang w:eastAsia="nl-NL"/>
        </w:rPr>
        <w:t xml:space="preserve">legd </w:t>
      </w:r>
      <w:r w:rsidR="0040321C" w:rsidRPr="008567ED">
        <w:rPr>
          <w:rFonts w:ascii="Trebuchet MS" w:eastAsia="Calibri" w:hAnsi="Trebuchet MS" w:cs="Times New Roman"/>
          <w:sz w:val="20"/>
          <w:szCs w:val="20"/>
          <w:lang w:eastAsia="nl-NL"/>
        </w:rPr>
        <w:t xml:space="preserve">m.b.t. het voorkomen van seksuele intimidatie, racisme, </w:t>
      </w:r>
      <w:r w:rsidR="0077418F">
        <w:rPr>
          <w:rFonts w:ascii="Trebuchet MS" w:eastAsia="Calibri" w:hAnsi="Trebuchet MS" w:cs="Times New Roman"/>
          <w:sz w:val="20"/>
          <w:szCs w:val="20"/>
          <w:lang w:eastAsia="nl-NL"/>
        </w:rPr>
        <w:t xml:space="preserve">fysieke en verbale </w:t>
      </w:r>
      <w:r w:rsidR="0040321C" w:rsidRPr="008567ED">
        <w:rPr>
          <w:rFonts w:ascii="Trebuchet MS" w:eastAsia="Calibri" w:hAnsi="Trebuchet MS" w:cs="Times New Roman"/>
          <w:sz w:val="20"/>
          <w:szCs w:val="20"/>
          <w:lang w:eastAsia="nl-NL"/>
        </w:rPr>
        <w:t>agressie en geweld.</w:t>
      </w:r>
      <w:r w:rsidR="002425EE" w:rsidRPr="008567ED">
        <w:rPr>
          <w:rFonts w:ascii="Trebuchet MS" w:eastAsia="Calibri" w:hAnsi="Trebuchet MS" w:cs="Times New Roman"/>
          <w:sz w:val="20"/>
          <w:szCs w:val="20"/>
          <w:lang w:eastAsia="nl-NL"/>
        </w:rPr>
        <w:t xml:space="preserve"> </w:t>
      </w:r>
      <w:r w:rsidR="0077418F">
        <w:rPr>
          <w:rFonts w:ascii="Trebuchet MS" w:eastAsia="Calibri" w:hAnsi="Trebuchet MS" w:cs="Times New Roman"/>
          <w:sz w:val="20"/>
          <w:szCs w:val="20"/>
          <w:lang w:eastAsia="nl-NL"/>
        </w:rPr>
        <w:t xml:space="preserve">Dit is vastgelegd in het </w:t>
      </w:r>
      <w:r w:rsidR="0077418F" w:rsidRPr="0077418F">
        <w:rPr>
          <w:rFonts w:ascii="Trebuchet MS" w:eastAsia="Calibri" w:hAnsi="Trebuchet MS" w:cs="Times New Roman"/>
          <w:color w:val="2E74B5" w:themeColor="accent1" w:themeShade="BF"/>
          <w:sz w:val="20"/>
          <w:szCs w:val="20"/>
          <w:lang w:eastAsia="nl-NL"/>
        </w:rPr>
        <w:t>‘Gedragsprotocol leerlingen inzake veiligheid’ (januari 2018)</w:t>
      </w:r>
      <w:r w:rsidR="0077418F">
        <w:rPr>
          <w:rFonts w:ascii="Trebuchet MS" w:eastAsia="Calibri" w:hAnsi="Trebuchet MS" w:cs="Times New Roman"/>
          <w:sz w:val="20"/>
          <w:szCs w:val="20"/>
          <w:lang w:eastAsia="nl-NL"/>
        </w:rPr>
        <w:t xml:space="preserve">. </w:t>
      </w:r>
    </w:p>
    <w:p w14:paraId="7751F8F1" w14:textId="04218E8B" w:rsidR="00703679" w:rsidRPr="00703679" w:rsidRDefault="009E3C10" w:rsidP="00703679">
      <w:pPr>
        <w:spacing w:after="0" w:line="240" w:lineRule="auto"/>
        <w:rPr>
          <w:rFonts w:ascii="Trebuchet MS" w:eastAsia="Calibri" w:hAnsi="Trebuchet MS" w:cs="Times New Roman"/>
          <w:sz w:val="20"/>
          <w:szCs w:val="20"/>
          <w:lang w:eastAsia="nl-NL"/>
        </w:rPr>
      </w:pPr>
      <w:r w:rsidRPr="009E3C10">
        <w:rPr>
          <w:rFonts w:ascii="Trebuchet MS" w:eastAsia="Calibri" w:hAnsi="Trebuchet MS" w:cs="Times New Roman"/>
          <w:sz w:val="20"/>
          <w:szCs w:val="20"/>
          <w:lang w:eastAsia="nl-NL"/>
        </w:rPr>
        <w:t xml:space="preserve">De </w:t>
      </w:r>
      <w:proofErr w:type="spellStart"/>
      <w:r w:rsidRPr="009E3C10">
        <w:rPr>
          <w:rFonts w:ascii="Trebuchet MS" w:eastAsia="Calibri" w:hAnsi="Trebuchet MS" w:cs="Times New Roman"/>
          <w:sz w:val="20"/>
          <w:szCs w:val="20"/>
          <w:lang w:eastAsia="nl-NL"/>
        </w:rPr>
        <w:t>Arbo-wet</w:t>
      </w:r>
      <w:proofErr w:type="spellEnd"/>
      <w:r w:rsidRPr="009E3C10">
        <w:rPr>
          <w:rFonts w:ascii="Trebuchet MS" w:eastAsia="Calibri" w:hAnsi="Trebuchet MS" w:cs="Times New Roman"/>
          <w:sz w:val="20"/>
          <w:szCs w:val="20"/>
          <w:lang w:eastAsia="nl-NL"/>
        </w:rPr>
        <w:t xml:space="preserve"> verplicht werkgevers per 2007 om psychosociale arbeidsbelasting </w:t>
      </w:r>
      <w:r w:rsidR="0077418F">
        <w:rPr>
          <w:rFonts w:ascii="Trebuchet MS" w:eastAsia="Calibri" w:hAnsi="Trebuchet MS" w:cs="Times New Roman"/>
          <w:sz w:val="20"/>
          <w:szCs w:val="20"/>
          <w:lang w:eastAsia="nl-NL"/>
        </w:rPr>
        <w:t xml:space="preserve">voor personeel </w:t>
      </w:r>
      <w:r w:rsidRPr="009E3C10">
        <w:rPr>
          <w:rFonts w:ascii="Trebuchet MS" w:eastAsia="Calibri" w:hAnsi="Trebuchet MS" w:cs="Times New Roman"/>
          <w:sz w:val="20"/>
          <w:szCs w:val="20"/>
          <w:lang w:eastAsia="nl-NL"/>
        </w:rPr>
        <w:t xml:space="preserve">te voorkomen en te bestrijden: </w:t>
      </w:r>
      <w:r w:rsidR="00277BC7">
        <w:rPr>
          <w:rFonts w:ascii="Trebuchet MS" w:eastAsia="Calibri" w:hAnsi="Trebuchet MS" w:cs="Times New Roman"/>
          <w:sz w:val="20"/>
          <w:szCs w:val="20"/>
          <w:lang w:eastAsia="nl-NL"/>
        </w:rPr>
        <w:t xml:space="preserve">de </w:t>
      </w:r>
      <w:r w:rsidRPr="009E3C10">
        <w:rPr>
          <w:rFonts w:ascii="Trebuchet MS" w:eastAsia="Calibri" w:hAnsi="Trebuchet MS" w:cs="Times New Roman"/>
          <w:sz w:val="20"/>
          <w:szCs w:val="20"/>
          <w:lang w:eastAsia="nl-NL"/>
        </w:rPr>
        <w:t xml:space="preserve">aanpak </w:t>
      </w:r>
      <w:r w:rsidR="00277BC7">
        <w:rPr>
          <w:rFonts w:ascii="Trebuchet MS" w:eastAsia="Calibri" w:hAnsi="Trebuchet MS" w:cs="Times New Roman"/>
          <w:sz w:val="20"/>
          <w:szCs w:val="20"/>
          <w:lang w:eastAsia="nl-NL"/>
        </w:rPr>
        <w:t xml:space="preserve">intimidatie en </w:t>
      </w:r>
      <w:r w:rsidRPr="009E3C10">
        <w:rPr>
          <w:rFonts w:ascii="Trebuchet MS" w:eastAsia="Calibri" w:hAnsi="Trebuchet MS" w:cs="Times New Roman"/>
          <w:sz w:val="20"/>
          <w:szCs w:val="20"/>
          <w:lang w:eastAsia="nl-NL"/>
        </w:rPr>
        <w:t>agressie en geweld ma</w:t>
      </w:r>
      <w:r w:rsidR="00277BC7">
        <w:rPr>
          <w:rFonts w:ascii="Trebuchet MS" w:eastAsia="Calibri" w:hAnsi="Trebuchet MS" w:cs="Times New Roman"/>
          <w:sz w:val="20"/>
          <w:szCs w:val="20"/>
          <w:lang w:eastAsia="nl-NL"/>
        </w:rPr>
        <w:t xml:space="preserve">ken </w:t>
      </w:r>
      <w:r w:rsidRPr="009E3C10">
        <w:rPr>
          <w:rFonts w:ascii="Trebuchet MS" w:eastAsia="Calibri" w:hAnsi="Trebuchet MS" w:cs="Times New Roman"/>
          <w:sz w:val="20"/>
          <w:szCs w:val="20"/>
          <w:lang w:eastAsia="nl-NL"/>
        </w:rPr>
        <w:t xml:space="preserve">hier deel van uit. Voor </w:t>
      </w:r>
      <w:r w:rsidR="00277BC7">
        <w:rPr>
          <w:rFonts w:ascii="Trebuchet MS" w:eastAsia="Calibri" w:hAnsi="Trebuchet MS" w:cs="Times New Roman"/>
          <w:sz w:val="20"/>
          <w:szCs w:val="20"/>
          <w:lang w:eastAsia="nl-NL"/>
        </w:rPr>
        <w:t xml:space="preserve">het </w:t>
      </w:r>
      <w:r w:rsidRPr="009E3C10">
        <w:rPr>
          <w:rFonts w:ascii="Trebuchet MS" w:eastAsia="Calibri" w:hAnsi="Trebuchet MS" w:cs="Times New Roman"/>
          <w:sz w:val="20"/>
          <w:szCs w:val="20"/>
          <w:lang w:eastAsia="nl-NL"/>
        </w:rPr>
        <w:t xml:space="preserve">personeel binnen Openbaar Onderwijs Groningen hanteren we hiervoor o.a. de </w:t>
      </w:r>
      <w:bookmarkStart w:id="25" w:name="_Hlk505008484"/>
      <w:r w:rsidR="00277BC7" w:rsidRPr="003B7FDA">
        <w:rPr>
          <w:rFonts w:ascii="Trebuchet MS" w:eastAsia="Calibri" w:hAnsi="Trebuchet MS" w:cs="Times New Roman"/>
          <w:color w:val="4472C4" w:themeColor="accent5"/>
          <w:sz w:val="20"/>
          <w:szCs w:val="20"/>
          <w:lang w:eastAsia="nl-NL"/>
        </w:rPr>
        <w:t>‘Ge</w:t>
      </w:r>
      <w:r w:rsidRPr="003B7FDA">
        <w:rPr>
          <w:rFonts w:ascii="Trebuchet MS" w:eastAsia="Calibri" w:hAnsi="Trebuchet MS" w:cs="Times New Roman"/>
          <w:color w:val="4472C4" w:themeColor="accent5"/>
          <w:sz w:val="20"/>
          <w:szCs w:val="20"/>
          <w:lang w:eastAsia="nl-NL"/>
        </w:rPr>
        <w:t>dragscode personeel</w:t>
      </w:r>
      <w:r w:rsidR="00277BC7" w:rsidRPr="003B7FDA">
        <w:rPr>
          <w:rFonts w:ascii="Trebuchet MS" w:eastAsia="Calibri" w:hAnsi="Trebuchet MS" w:cs="Times New Roman"/>
          <w:color w:val="4472C4" w:themeColor="accent5"/>
          <w:sz w:val="20"/>
          <w:szCs w:val="20"/>
          <w:lang w:eastAsia="nl-NL"/>
        </w:rPr>
        <w:t>’</w:t>
      </w:r>
      <w:bookmarkEnd w:id="25"/>
      <w:r w:rsidR="00277BC7">
        <w:rPr>
          <w:rFonts w:ascii="Trebuchet MS" w:eastAsia="Calibri" w:hAnsi="Trebuchet MS" w:cs="Times New Roman"/>
          <w:sz w:val="20"/>
          <w:szCs w:val="20"/>
          <w:lang w:eastAsia="nl-NL"/>
        </w:rPr>
        <w:t xml:space="preserve">. Daarnaast nemen we cyclisch binnen </w:t>
      </w:r>
      <w:r w:rsidRPr="009E3C10">
        <w:rPr>
          <w:rFonts w:ascii="Trebuchet MS" w:eastAsia="Calibri" w:hAnsi="Trebuchet MS" w:cs="Times New Roman"/>
          <w:sz w:val="20"/>
          <w:szCs w:val="20"/>
          <w:lang w:eastAsia="nl-NL"/>
        </w:rPr>
        <w:t xml:space="preserve">de RI&amp;E specifiek een vragenlijst over </w:t>
      </w:r>
      <w:proofErr w:type="spellStart"/>
      <w:r w:rsidRPr="009E3C10">
        <w:rPr>
          <w:rFonts w:ascii="Trebuchet MS" w:eastAsia="Calibri" w:hAnsi="Trebuchet MS" w:cs="Times New Roman"/>
          <w:sz w:val="20"/>
          <w:szCs w:val="20"/>
          <w:lang w:eastAsia="nl-NL"/>
        </w:rPr>
        <w:t>psycho-sociale</w:t>
      </w:r>
      <w:proofErr w:type="spellEnd"/>
      <w:r w:rsidRPr="009E3C10">
        <w:rPr>
          <w:rFonts w:ascii="Trebuchet MS" w:eastAsia="Calibri" w:hAnsi="Trebuchet MS" w:cs="Times New Roman"/>
          <w:sz w:val="20"/>
          <w:szCs w:val="20"/>
          <w:lang w:eastAsia="nl-NL"/>
        </w:rPr>
        <w:t xml:space="preserve"> arbeidsbelasting af</w:t>
      </w:r>
      <w:r w:rsidR="00277BC7">
        <w:rPr>
          <w:rFonts w:ascii="Trebuchet MS" w:eastAsia="Calibri" w:hAnsi="Trebuchet MS" w:cs="Times New Roman"/>
          <w:sz w:val="20"/>
          <w:szCs w:val="20"/>
          <w:lang w:eastAsia="nl-NL"/>
        </w:rPr>
        <w:t xml:space="preserve"> onder het personeel</w:t>
      </w:r>
      <w:r w:rsidRPr="009E3C10">
        <w:rPr>
          <w:rFonts w:ascii="Trebuchet MS" w:eastAsia="Calibri" w:hAnsi="Trebuchet MS" w:cs="Times New Roman"/>
          <w:sz w:val="20"/>
          <w:szCs w:val="20"/>
          <w:lang w:eastAsia="nl-NL"/>
        </w:rPr>
        <w:t xml:space="preserve">.  </w:t>
      </w:r>
      <w:r w:rsidRPr="009E3C10">
        <w:rPr>
          <w:rFonts w:ascii="Trebuchet MS" w:eastAsia="Calibri" w:hAnsi="Trebuchet MS" w:cs="Times New Roman"/>
          <w:sz w:val="20"/>
          <w:szCs w:val="20"/>
          <w:lang w:eastAsia="nl-NL"/>
        </w:rPr>
        <w:br/>
      </w:r>
      <w:r w:rsidR="00316370">
        <w:rPr>
          <w:rFonts w:ascii="Trebuchet MS" w:eastAsia="Calibri" w:hAnsi="Trebuchet MS" w:cs="Times New Roman"/>
          <w:sz w:val="20"/>
          <w:szCs w:val="20"/>
          <w:lang w:eastAsia="nl-NL"/>
        </w:rPr>
        <w:t xml:space="preserve">Onze scholen </w:t>
      </w:r>
      <w:r w:rsidR="00F03A1A">
        <w:rPr>
          <w:rFonts w:ascii="Trebuchet MS" w:eastAsia="Calibri" w:hAnsi="Trebuchet MS" w:cs="Times New Roman"/>
          <w:sz w:val="20"/>
          <w:szCs w:val="20"/>
          <w:lang w:eastAsia="nl-NL"/>
        </w:rPr>
        <w:t xml:space="preserve">kunnen ook gebruikmaken van </w:t>
      </w:r>
      <w:r w:rsidR="00F03A1A" w:rsidRPr="00F03A1A">
        <w:rPr>
          <w:rFonts w:ascii="Trebuchet MS" w:eastAsia="Calibri" w:hAnsi="Trebuchet MS" w:cs="Times New Roman"/>
          <w:sz w:val="20"/>
          <w:szCs w:val="20"/>
          <w:lang w:eastAsia="nl-NL"/>
        </w:rPr>
        <w:t>Platform JEP (</w:t>
      </w:r>
      <w:r w:rsidR="00F03A1A">
        <w:rPr>
          <w:rFonts w:ascii="Trebuchet MS" w:eastAsia="Calibri" w:hAnsi="Trebuchet MS" w:cs="Times New Roman"/>
          <w:sz w:val="20"/>
          <w:szCs w:val="20"/>
          <w:lang w:eastAsia="nl-NL"/>
        </w:rPr>
        <w:t xml:space="preserve">Ministerie van SZ&amp;W, </w:t>
      </w:r>
      <w:r w:rsidR="00F03A1A" w:rsidRPr="00F03A1A">
        <w:rPr>
          <w:rFonts w:ascii="Trebuchet MS" w:eastAsia="Calibri" w:hAnsi="Trebuchet MS" w:cs="Times New Roman"/>
          <w:sz w:val="20"/>
          <w:szCs w:val="20"/>
          <w:lang w:eastAsia="nl-NL"/>
        </w:rPr>
        <w:t>Platform Jeugd preventie van Extremisme en Polarisatie)</w:t>
      </w:r>
      <w:r w:rsidR="00F03A1A">
        <w:rPr>
          <w:rFonts w:ascii="Trebuchet MS" w:eastAsia="Calibri" w:hAnsi="Trebuchet MS" w:cs="Times New Roman"/>
          <w:sz w:val="20"/>
          <w:szCs w:val="20"/>
          <w:lang w:eastAsia="nl-NL"/>
        </w:rPr>
        <w:t>. Dit platform</w:t>
      </w:r>
      <w:r w:rsidR="00F03A1A" w:rsidRPr="00F03A1A">
        <w:rPr>
          <w:rFonts w:ascii="Trebuchet MS" w:eastAsia="Calibri" w:hAnsi="Trebuchet MS" w:cs="Times New Roman"/>
          <w:sz w:val="20"/>
          <w:szCs w:val="20"/>
          <w:lang w:eastAsia="nl-NL"/>
        </w:rPr>
        <w:t xml:space="preserve"> ondersteunt professionals en vrijwilligers die met en voor jeugd werken bij vragen rond radicalisering en polarisatie. </w:t>
      </w:r>
      <w:r w:rsidR="00F03A1A">
        <w:rPr>
          <w:rFonts w:ascii="Trebuchet MS" w:eastAsia="Calibri" w:hAnsi="Trebuchet MS" w:cs="Times New Roman"/>
          <w:sz w:val="20"/>
          <w:szCs w:val="20"/>
          <w:lang w:eastAsia="nl-NL"/>
        </w:rPr>
        <w:t>T</w:t>
      </w:r>
      <w:r w:rsidR="00F03A1A" w:rsidRPr="00F03A1A">
        <w:rPr>
          <w:rFonts w:ascii="Trebuchet MS" w:eastAsia="Calibri" w:hAnsi="Trebuchet MS" w:cs="Times New Roman"/>
          <w:sz w:val="20"/>
          <w:szCs w:val="20"/>
          <w:lang w:eastAsia="nl-NL"/>
        </w:rPr>
        <w:t>e bereiken via</w:t>
      </w:r>
      <w:r w:rsidR="00F03A1A">
        <w:rPr>
          <w:rFonts w:ascii="Trebuchet MS" w:eastAsia="Calibri" w:hAnsi="Trebuchet MS" w:cs="Times New Roman"/>
          <w:sz w:val="20"/>
          <w:szCs w:val="20"/>
          <w:lang w:eastAsia="nl-NL"/>
        </w:rPr>
        <w:t xml:space="preserve">: </w:t>
      </w:r>
      <w:r w:rsidR="00F03A1A" w:rsidRPr="00F03A1A">
        <w:rPr>
          <w:rFonts w:ascii="Trebuchet MS" w:eastAsia="Calibri" w:hAnsi="Trebuchet MS" w:cs="Times New Roman"/>
          <w:sz w:val="20"/>
          <w:szCs w:val="20"/>
          <w:lang w:eastAsia="nl-NL"/>
        </w:rPr>
        <w:t>070</w:t>
      </w:r>
      <w:r w:rsidR="00F03A1A">
        <w:rPr>
          <w:rFonts w:ascii="Trebuchet MS" w:eastAsia="Calibri" w:hAnsi="Trebuchet MS" w:cs="Times New Roman"/>
          <w:sz w:val="20"/>
          <w:szCs w:val="20"/>
          <w:lang w:eastAsia="nl-NL"/>
        </w:rPr>
        <w:t xml:space="preserve"> - </w:t>
      </w:r>
      <w:r w:rsidR="00F03A1A" w:rsidRPr="00F03A1A">
        <w:rPr>
          <w:rFonts w:ascii="Trebuchet MS" w:eastAsia="Calibri" w:hAnsi="Trebuchet MS" w:cs="Times New Roman"/>
          <w:sz w:val="20"/>
          <w:szCs w:val="20"/>
          <w:lang w:eastAsia="nl-NL"/>
        </w:rPr>
        <w:t>333 4555</w:t>
      </w:r>
      <w:r w:rsidR="00F03A1A">
        <w:rPr>
          <w:rFonts w:ascii="Trebuchet MS" w:eastAsia="Calibri" w:hAnsi="Trebuchet MS" w:cs="Times New Roman"/>
          <w:sz w:val="20"/>
          <w:szCs w:val="20"/>
          <w:lang w:eastAsia="nl-NL"/>
        </w:rPr>
        <w:t xml:space="preserve"> of via het contactfo</w:t>
      </w:r>
      <w:r w:rsidR="00C41A8D">
        <w:rPr>
          <w:rFonts w:ascii="Trebuchet MS" w:eastAsia="Calibri" w:hAnsi="Trebuchet MS" w:cs="Times New Roman"/>
          <w:sz w:val="20"/>
          <w:szCs w:val="20"/>
          <w:lang w:eastAsia="nl-NL"/>
        </w:rPr>
        <w:t>r</w:t>
      </w:r>
      <w:r w:rsidR="00F03A1A">
        <w:rPr>
          <w:rFonts w:ascii="Trebuchet MS" w:eastAsia="Calibri" w:hAnsi="Trebuchet MS" w:cs="Times New Roman"/>
          <w:sz w:val="20"/>
          <w:szCs w:val="20"/>
          <w:lang w:eastAsia="nl-NL"/>
        </w:rPr>
        <w:t xml:space="preserve">mulier op de website: </w:t>
      </w:r>
      <w:hyperlink r:id="rId13" w:history="1">
        <w:r w:rsidR="00F03A1A" w:rsidRPr="00335043">
          <w:rPr>
            <w:rStyle w:val="Hyperlink"/>
            <w:rFonts w:ascii="Trebuchet MS" w:eastAsia="Calibri" w:hAnsi="Trebuchet MS" w:cs="Times New Roman"/>
            <w:sz w:val="20"/>
            <w:szCs w:val="20"/>
            <w:lang w:eastAsia="nl-NL"/>
          </w:rPr>
          <w:t>https://www.socialestabiliteit.nl/platform-jep</w:t>
        </w:r>
      </w:hyperlink>
      <w:r w:rsidR="00F03A1A">
        <w:rPr>
          <w:rFonts w:ascii="Trebuchet MS" w:eastAsia="Calibri" w:hAnsi="Trebuchet MS" w:cs="Times New Roman"/>
          <w:sz w:val="20"/>
          <w:szCs w:val="20"/>
          <w:lang w:eastAsia="nl-NL"/>
        </w:rPr>
        <w:br/>
      </w:r>
      <w:r w:rsidR="00703679" w:rsidRPr="00703679">
        <w:rPr>
          <w:rFonts w:ascii="Trebuchet MS" w:eastAsia="Calibri" w:hAnsi="Trebuchet MS" w:cs="Times New Roman"/>
          <w:sz w:val="20"/>
          <w:szCs w:val="20"/>
          <w:lang w:eastAsia="nl-NL"/>
        </w:rPr>
        <w:t xml:space="preserve">Op: </w:t>
      </w:r>
      <w:hyperlink r:id="rId14" w:history="1">
        <w:r w:rsidR="00703679" w:rsidRPr="00703679">
          <w:rPr>
            <w:rStyle w:val="Hyperlink"/>
            <w:rFonts w:ascii="Trebuchet MS" w:eastAsia="Calibri" w:hAnsi="Trebuchet MS" w:cs="Times New Roman"/>
            <w:sz w:val="20"/>
            <w:szCs w:val="20"/>
            <w:lang w:eastAsia="nl-NL"/>
          </w:rPr>
          <w:t>http://www.socialestabiliteit.nl/professionals/inhoud/triggerfactoren</w:t>
        </w:r>
      </w:hyperlink>
      <w:r w:rsidR="00703679" w:rsidRPr="00703679">
        <w:rPr>
          <w:rFonts w:ascii="Trebuchet MS" w:eastAsia="Calibri" w:hAnsi="Trebuchet MS" w:cs="Times New Roman"/>
          <w:sz w:val="20"/>
          <w:szCs w:val="20"/>
          <w:u w:val="single"/>
          <w:lang w:eastAsia="nl-NL"/>
        </w:rPr>
        <w:t xml:space="preserve"> </w:t>
      </w:r>
      <w:r w:rsidR="00703679" w:rsidRPr="00703679">
        <w:rPr>
          <w:rFonts w:ascii="Trebuchet MS" w:eastAsia="Calibri" w:hAnsi="Trebuchet MS" w:cs="Times New Roman"/>
          <w:sz w:val="20"/>
          <w:szCs w:val="20"/>
          <w:lang w:eastAsia="nl-NL"/>
        </w:rPr>
        <w:t>zijn de belangrijkste triggerfactoren inzake radicalisering te vinden.</w:t>
      </w:r>
    </w:p>
    <w:p w14:paraId="1EC81E74" w14:textId="0DFB3B12" w:rsidR="00703679" w:rsidRPr="00703679" w:rsidRDefault="00703679" w:rsidP="00703679">
      <w:pPr>
        <w:spacing w:after="0" w:line="240" w:lineRule="auto"/>
        <w:rPr>
          <w:rFonts w:ascii="Trebuchet MS" w:eastAsia="Calibri" w:hAnsi="Trebuchet MS" w:cs="Times New Roman"/>
          <w:sz w:val="20"/>
          <w:szCs w:val="20"/>
          <w:lang w:eastAsia="nl-NL"/>
        </w:rPr>
      </w:pPr>
      <w:r w:rsidRPr="00703679">
        <w:rPr>
          <w:rFonts w:ascii="Trebuchet MS" w:eastAsia="Calibri" w:hAnsi="Trebuchet MS" w:cs="Times New Roman"/>
          <w:sz w:val="20"/>
          <w:szCs w:val="20"/>
          <w:lang w:eastAsia="nl-NL"/>
        </w:rPr>
        <w:t xml:space="preserve">Op </w:t>
      </w:r>
      <w:hyperlink r:id="rId15" w:history="1">
        <w:r w:rsidRPr="00703679">
          <w:rPr>
            <w:rStyle w:val="Hyperlink"/>
            <w:rFonts w:ascii="Trebuchet MS" w:eastAsia="Calibri" w:hAnsi="Trebuchet MS" w:cs="Times New Roman"/>
            <w:sz w:val="20"/>
            <w:szCs w:val="20"/>
            <w:lang w:eastAsia="nl-NL"/>
          </w:rPr>
          <w:t>https://www.schoolenveiligheid.nl/po-vo/kennisbank/informatieblad-radicalisering-signaleren-en-handelen-binnen-het-onderwijs-2/</w:t>
        </w:r>
      </w:hyperlink>
      <w:r w:rsidRPr="00703679">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 xml:space="preserve">staan </w:t>
      </w:r>
      <w:r w:rsidRPr="00703679">
        <w:rPr>
          <w:rFonts w:ascii="Trebuchet MS" w:eastAsia="Calibri" w:hAnsi="Trebuchet MS" w:cs="Times New Roman"/>
          <w:sz w:val="20"/>
          <w:szCs w:val="20"/>
          <w:lang w:eastAsia="nl-NL"/>
        </w:rPr>
        <w:t xml:space="preserve">tips over signaleren en handelen bij radicalisering in het onderwijs. </w:t>
      </w:r>
    </w:p>
    <w:p w14:paraId="7E450701" w14:textId="18040FD6" w:rsidR="00703679" w:rsidRPr="00703679" w:rsidRDefault="00703679" w:rsidP="00703679">
      <w:pPr>
        <w:spacing w:after="0" w:line="240" w:lineRule="auto"/>
        <w:rPr>
          <w:rFonts w:ascii="Trebuchet MS" w:eastAsia="Calibri" w:hAnsi="Trebuchet MS" w:cs="Times New Roman"/>
          <w:sz w:val="20"/>
          <w:szCs w:val="20"/>
          <w:lang w:eastAsia="nl-NL"/>
        </w:rPr>
      </w:pPr>
      <w:r w:rsidRPr="00703679">
        <w:rPr>
          <w:rFonts w:ascii="Trebuchet MS" w:eastAsia="Calibri" w:hAnsi="Trebuchet MS" w:cs="Times New Roman"/>
          <w:sz w:val="20"/>
          <w:szCs w:val="20"/>
          <w:lang w:eastAsia="nl-NL"/>
        </w:rPr>
        <w:t xml:space="preserve">Op </w:t>
      </w:r>
      <w:hyperlink r:id="rId16" w:history="1">
        <w:r w:rsidRPr="00703679">
          <w:rPr>
            <w:rStyle w:val="Hyperlink"/>
            <w:rFonts w:ascii="Trebuchet MS" w:eastAsia="Calibri" w:hAnsi="Trebuchet MS" w:cs="Times New Roman"/>
            <w:sz w:val="20"/>
            <w:szCs w:val="20"/>
            <w:lang w:eastAsia="nl-NL"/>
          </w:rPr>
          <w:t>https://www.schoolenveiligheid.nl/po-vo/kennisbank/informatieblad-radicalisering-het-individuele-gesprek-aangaan-2/</w:t>
        </w:r>
      </w:hyperlink>
      <w:r w:rsidRPr="00703679">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staan</w:t>
      </w:r>
      <w:r w:rsidRPr="00703679">
        <w:rPr>
          <w:rFonts w:ascii="Trebuchet MS" w:eastAsia="Calibri" w:hAnsi="Trebuchet MS" w:cs="Times New Roman"/>
          <w:sz w:val="20"/>
          <w:szCs w:val="20"/>
          <w:lang w:eastAsia="nl-NL"/>
        </w:rPr>
        <w:t xml:space="preserve"> tips en </w:t>
      </w:r>
      <w:proofErr w:type="spellStart"/>
      <w:r w:rsidRPr="00703679">
        <w:rPr>
          <w:rFonts w:ascii="Trebuchet MS" w:eastAsia="Calibri" w:hAnsi="Trebuchet MS" w:cs="Times New Roman"/>
          <w:sz w:val="20"/>
          <w:szCs w:val="20"/>
          <w:lang w:eastAsia="nl-NL"/>
        </w:rPr>
        <w:t>sugggesties</w:t>
      </w:r>
      <w:proofErr w:type="spellEnd"/>
      <w:r w:rsidRPr="00703679">
        <w:rPr>
          <w:rFonts w:ascii="Trebuchet MS" w:eastAsia="Calibri" w:hAnsi="Trebuchet MS" w:cs="Times New Roman"/>
          <w:sz w:val="20"/>
          <w:szCs w:val="20"/>
          <w:lang w:eastAsia="nl-NL"/>
        </w:rPr>
        <w:t xml:space="preserve"> over hoe het individuele gesprek aan te gaan aangaande radicalisering.</w:t>
      </w:r>
    </w:p>
    <w:p w14:paraId="075FA4AA" w14:textId="0444BB6E" w:rsidR="00703679" w:rsidRPr="008C349A" w:rsidRDefault="00703679" w:rsidP="0040321C">
      <w:pPr>
        <w:spacing w:after="0" w:line="240" w:lineRule="auto"/>
        <w:rPr>
          <w:rFonts w:ascii="Trebuchet MS" w:eastAsia="Calibri" w:hAnsi="Trebuchet MS" w:cs="Times New Roman"/>
          <w:sz w:val="20"/>
          <w:szCs w:val="20"/>
          <w:lang w:eastAsia="nl-NL"/>
        </w:rPr>
      </w:pPr>
    </w:p>
    <w:p w14:paraId="4535D7FB" w14:textId="3F21CE58" w:rsidR="009E4D0D" w:rsidRDefault="00AE10BE" w:rsidP="009E4D0D">
      <w:pPr>
        <w:spacing w:after="0" w:line="240" w:lineRule="auto"/>
        <w:rPr>
          <w:rFonts w:ascii="Trebuchet MS" w:eastAsia="Calibri" w:hAnsi="Trebuchet MS" w:cs="Times New Roman"/>
          <w:sz w:val="20"/>
          <w:szCs w:val="20"/>
          <w:lang w:eastAsia="nl-NL"/>
        </w:rPr>
      </w:pPr>
      <w:bookmarkStart w:id="26" w:name="_Toc119320336"/>
      <w:r w:rsidRPr="0033398A">
        <w:rPr>
          <w:rStyle w:val="Kop3Char"/>
          <w:lang w:eastAsia="nl-NL"/>
        </w:rPr>
        <w:t>3.</w:t>
      </w:r>
      <w:r w:rsidR="002425EE">
        <w:rPr>
          <w:rStyle w:val="Kop3Char"/>
          <w:lang w:eastAsia="nl-NL"/>
        </w:rPr>
        <w:t>2</w:t>
      </w:r>
      <w:r w:rsidRPr="0033398A">
        <w:rPr>
          <w:rStyle w:val="Kop3Char"/>
          <w:lang w:eastAsia="nl-NL"/>
        </w:rPr>
        <w:t>.</w:t>
      </w:r>
      <w:r w:rsidR="002425EE">
        <w:rPr>
          <w:rStyle w:val="Kop3Char"/>
          <w:lang w:eastAsia="nl-NL"/>
        </w:rPr>
        <w:t>2.</w:t>
      </w:r>
      <w:r w:rsidRPr="0033398A">
        <w:rPr>
          <w:rStyle w:val="Kop3Char"/>
          <w:lang w:eastAsia="nl-NL"/>
        </w:rPr>
        <w:t xml:space="preserve"> M</w:t>
      </w:r>
      <w:r w:rsidR="0040321C" w:rsidRPr="0033398A">
        <w:rPr>
          <w:rStyle w:val="Kop3Char"/>
          <w:lang w:eastAsia="nl-NL"/>
        </w:rPr>
        <w:t>eldcode Huiselijk geweld en kindermishandeling</w:t>
      </w:r>
      <w:r w:rsidR="0058709A">
        <w:rPr>
          <w:rStyle w:val="Kop3Char"/>
          <w:lang w:eastAsia="nl-NL"/>
        </w:rPr>
        <w:t xml:space="preserve"> &amp; Verwijsindex</w:t>
      </w:r>
      <w:bookmarkEnd w:id="26"/>
      <w:r w:rsidR="0040321C" w:rsidRPr="0033398A">
        <w:rPr>
          <w:rStyle w:val="Kop3Char"/>
        </w:rPr>
        <w:br/>
      </w:r>
      <w:r w:rsidR="00334990">
        <w:rPr>
          <w:rFonts w:ascii="Trebuchet MS" w:eastAsia="Calibri" w:hAnsi="Trebuchet MS" w:cs="Times New Roman"/>
          <w:sz w:val="20"/>
          <w:szCs w:val="20"/>
          <w:lang w:eastAsia="nl-NL"/>
        </w:rPr>
        <w:t xml:space="preserve">De scholen binnen Openbaar Onderwijs Groningen maken gebruik van </w:t>
      </w:r>
      <w:r w:rsidRPr="00AE10BE">
        <w:rPr>
          <w:rFonts w:ascii="Trebuchet MS" w:eastAsia="Calibri" w:hAnsi="Trebuchet MS" w:cs="Times New Roman"/>
          <w:sz w:val="20"/>
          <w:szCs w:val="20"/>
          <w:lang w:eastAsia="nl-NL"/>
        </w:rPr>
        <w:t xml:space="preserve">de </w:t>
      </w:r>
      <w:hyperlink r:id="rId17" w:tgtFrame="_blank" w:history="1">
        <w:r w:rsidR="0040321C" w:rsidRPr="00AE10BE">
          <w:rPr>
            <w:rFonts w:ascii="Trebuchet MS" w:eastAsia="Calibri" w:hAnsi="Trebuchet MS" w:cs="Times New Roman"/>
            <w:sz w:val="20"/>
            <w:szCs w:val="20"/>
            <w:lang w:eastAsia="nl-NL"/>
          </w:rPr>
          <w:t>Meldcode Huiselijk geweld en kindermishandeling</w:t>
        </w:r>
      </w:hyperlink>
      <w:r>
        <w:rPr>
          <w:rFonts w:ascii="Trebuchet MS" w:eastAsia="Calibri" w:hAnsi="Trebuchet MS" w:cs="Times New Roman"/>
          <w:sz w:val="20"/>
          <w:szCs w:val="20"/>
          <w:lang w:eastAsia="nl-NL"/>
        </w:rPr>
        <w:t>. Deze m</w:t>
      </w:r>
      <w:r w:rsidR="0040321C" w:rsidRPr="008C349A">
        <w:rPr>
          <w:rFonts w:ascii="Trebuchet MS" w:eastAsia="Calibri" w:hAnsi="Trebuchet MS" w:cs="Times New Roman"/>
          <w:sz w:val="20"/>
          <w:szCs w:val="20"/>
          <w:lang w:eastAsia="nl-NL"/>
        </w:rPr>
        <w:t xml:space="preserve">eldcode </w:t>
      </w:r>
      <w:r>
        <w:rPr>
          <w:rFonts w:ascii="Trebuchet MS" w:eastAsia="Calibri" w:hAnsi="Trebuchet MS" w:cs="Times New Roman"/>
          <w:sz w:val="20"/>
          <w:szCs w:val="20"/>
          <w:lang w:eastAsia="nl-NL"/>
        </w:rPr>
        <w:t xml:space="preserve">bevat </w:t>
      </w:r>
      <w:r w:rsidR="0040321C" w:rsidRPr="008C349A">
        <w:rPr>
          <w:rFonts w:ascii="Trebuchet MS" w:eastAsia="Calibri" w:hAnsi="Trebuchet MS" w:cs="Times New Roman"/>
          <w:sz w:val="20"/>
          <w:szCs w:val="20"/>
          <w:lang w:eastAsia="nl-NL"/>
        </w:rPr>
        <w:t xml:space="preserve">een stappenplan </w:t>
      </w:r>
      <w:r w:rsidR="00DA6164">
        <w:rPr>
          <w:rFonts w:ascii="Trebuchet MS" w:eastAsia="Calibri" w:hAnsi="Trebuchet MS" w:cs="Times New Roman"/>
          <w:sz w:val="20"/>
          <w:szCs w:val="20"/>
          <w:lang w:eastAsia="nl-NL"/>
        </w:rPr>
        <w:t xml:space="preserve">wat binnen de school gehanteerd wordt bij </w:t>
      </w:r>
      <w:r w:rsidR="0040321C" w:rsidRPr="008C349A">
        <w:rPr>
          <w:rFonts w:ascii="Trebuchet MS" w:eastAsia="Calibri" w:hAnsi="Trebuchet MS" w:cs="Times New Roman"/>
          <w:sz w:val="20"/>
          <w:szCs w:val="20"/>
          <w:lang w:eastAsia="nl-NL"/>
        </w:rPr>
        <w:t>vermoedens van huiselijk geweld en mishandeling.</w:t>
      </w:r>
      <w:r w:rsidR="00DA6164">
        <w:rPr>
          <w:rFonts w:ascii="Trebuchet MS" w:eastAsia="Calibri" w:hAnsi="Trebuchet MS" w:cs="Times New Roman"/>
          <w:sz w:val="20"/>
          <w:szCs w:val="20"/>
          <w:lang w:eastAsia="nl-NL"/>
        </w:rPr>
        <w:t xml:space="preserve"> Dit 5-stappenplan is de basis voor de eigen meldcode. </w:t>
      </w:r>
      <w:r w:rsidR="005E295A">
        <w:rPr>
          <w:rFonts w:ascii="Trebuchet MS" w:eastAsia="Calibri" w:hAnsi="Trebuchet MS" w:cs="Times New Roman"/>
          <w:sz w:val="20"/>
          <w:szCs w:val="20"/>
          <w:lang w:eastAsia="nl-NL"/>
        </w:rPr>
        <w:t xml:space="preserve">De aanscherping van 2019 is hierin meegenomen. </w:t>
      </w:r>
      <w:r w:rsidR="00DA6164">
        <w:rPr>
          <w:rFonts w:ascii="Trebuchet MS" w:eastAsia="Calibri" w:hAnsi="Trebuchet MS" w:cs="Times New Roman"/>
          <w:sz w:val="20"/>
          <w:szCs w:val="20"/>
          <w:lang w:eastAsia="nl-NL"/>
        </w:rPr>
        <w:t>Het gaat hier om de volgende vijf stappen:</w:t>
      </w:r>
    </w:p>
    <w:p w14:paraId="0EF5EECC" w14:textId="77777777" w:rsidR="00FF5D60" w:rsidRDefault="00FF5D60" w:rsidP="009E4D0D">
      <w:pPr>
        <w:spacing w:after="0" w:line="240" w:lineRule="auto"/>
        <w:rPr>
          <w:rFonts w:ascii="Trebuchet MS" w:eastAsia="Calibri" w:hAnsi="Trebuchet MS" w:cs="Times New Roman"/>
          <w:sz w:val="20"/>
          <w:szCs w:val="20"/>
          <w:lang w:eastAsia="nl-NL"/>
        </w:rPr>
      </w:pPr>
    </w:p>
    <w:p w14:paraId="3E3F174F" w14:textId="55D0C581" w:rsidR="009E4D0D" w:rsidRDefault="009E4D0D" w:rsidP="009E4D0D">
      <w:pPr>
        <w:spacing w:after="0" w:line="240" w:lineRule="auto"/>
        <w:jc w:val="cente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lastRenderedPageBreak/>
        <w:br/>
      </w:r>
      <w:r w:rsidRPr="009E4D0D">
        <w:rPr>
          <w:rFonts w:ascii="Trebuchet MS" w:eastAsia="Calibri" w:hAnsi="Trebuchet MS" w:cs="Times New Roman"/>
          <w:noProof/>
          <w:sz w:val="20"/>
          <w:szCs w:val="20"/>
          <w:lang w:eastAsia="nl-NL"/>
        </w:rPr>
        <w:drawing>
          <wp:inline distT="0" distB="0" distL="0" distR="0" wp14:anchorId="679A735A" wp14:editId="27F093C9">
            <wp:extent cx="5353443" cy="21869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4399" cy="2220011"/>
                    </a:xfrm>
                    <a:prstGeom prst="rect">
                      <a:avLst/>
                    </a:prstGeom>
                    <a:noFill/>
                    <a:ln>
                      <a:noFill/>
                    </a:ln>
                  </pic:spPr>
                </pic:pic>
              </a:graphicData>
            </a:graphic>
          </wp:inline>
        </w:drawing>
      </w:r>
    </w:p>
    <w:p w14:paraId="75B66720" w14:textId="673D52F1" w:rsidR="009E4D0D" w:rsidRPr="008C349A" w:rsidRDefault="009E4D0D" w:rsidP="009E4D0D">
      <w:pPr>
        <w:spacing w:after="0" w:line="240" w:lineRule="auto"/>
        <w:jc w:val="center"/>
        <w:rPr>
          <w:rFonts w:ascii="Trebuchet MS" w:eastAsia="Calibri" w:hAnsi="Trebuchet MS" w:cs="Times New Roman"/>
          <w:sz w:val="20"/>
          <w:szCs w:val="20"/>
          <w:lang w:eastAsia="nl-NL"/>
        </w:rPr>
      </w:pPr>
      <w:r>
        <w:rPr>
          <w:rStyle w:val="Intensievebenadrukking"/>
          <w:rFonts w:ascii="Trebuchet MS" w:hAnsi="Trebuchet MS"/>
          <w:sz w:val="20"/>
          <w:szCs w:val="20"/>
        </w:rPr>
        <w:t>Vijf stappen</w:t>
      </w:r>
      <w:r w:rsidR="00C65E8F">
        <w:rPr>
          <w:rStyle w:val="Intensievebenadrukking"/>
          <w:rFonts w:ascii="Trebuchet MS" w:hAnsi="Trebuchet MS"/>
          <w:sz w:val="20"/>
          <w:szCs w:val="20"/>
        </w:rPr>
        <w:t xml:space="preserve"> van de </w:t>
      </w:r>
      <w:r>
        <w:rPr>
          <w:rStyle w:val="Intensievebenadrukking"/>
          <w:rFonts w:ascii="Trebuchet MS" w:hAnsi="Trebuchet MS"/>
          <w:sz w:val="20"/>
          <w:szCs w:val="20"/>
        </w:rPr>
        <w:t>meldcode</w:t>
      </w:r>
    </w:p>
    <w:p w14:paraId="11D81995" w14:textId="77777777" w:rsidR="00FB2A19" w:rsidRDefault="00FB2A19" w:rsidP="0058709A">
      <w:pPr>
        <w:spacing w:after="0" w:line="240" w:lineRule="auto"/>
        <w:rPr>
          <w:rFonts w:ascii="Trebuchet MS" w:eastAsia="Calibri" w:hAnsi="Trebuchet MS" w:cs="Times New Roman"/>
          <w:sz w:val="20"/>
          <w:szCs w:val="20"/>
          <w:lang w:eastAsia="nl-NL"/>
        </w:rPr>
      </w:pPr>
    </w:p>
    <w:p w14:paraId="70C094A8" w14:textId="77777777" w:rsidR="00FB2A19" w:rsidRDefault="00FB2A19" w:rsidP="0058709A">
      <w:pPr>
        <w:spacing w:after="0" w:line="240" w:lineRule="auto"/>
        <w:rPr>
          <w:rFonts w:ascii="Trebuchet MS" w:eastAsia="Calibri" w:hAnsi="Trebuchet MS" w:cs="Times New Roman"/>
          <w:sz w:val="20"/>
          <w:szCs w:val="20"/>
          <w:lang w:eastAsia="nl-NL"/>
        </w:rPr>
      </w:pPr>
    </w:p>
    <w:p w14:paraId="2DC60C25" w14:textId="7DC588EB" w:rsidR="0058709A" w:rsidRPr="0058709A" w:rsidRDefault="00DA6164" w:rsidP="0058709A">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Binnen </w:t>
      </w:r>
      <w:r w:rsidR="00334990">
        <w:rPr>
          <w:rFonts w:ascii="Trebuchet MS" w:eastAsia="Calibri" w:hAnsi="Trebuchet MS" w:cs="Times New Roman"/>
          <w:sz w:val="20"/>
          <w:szCs w:val="20"/>
          <w:lang w:eastAsia="nl-NL"/>
        </w:rPr>
        <w:t xml:space="preserve">de scholen zijn </w:t>
      </w:r>
      <w:proofErr w:type="spellStart"/>
      <w:r w:rsidR="00334990">
        <w:rPr>
          <w:rFonts w:ascii="Trebuchet MS" w:eastAsia="Calibri" w:hAnsi="Trebuchet MS" w:cs="Times New Roman"/>
          <w:sz w:val="20"/>
          <w:szCs w:val="20"/>
          <w:lang w:eastAsia="nl-NL"/>
        </w:rPr>
        <w:t>IB’ers</w:t>
      </w:r>
      <w:proofErr w:type="spellEnd"/>
      <w:r w:rsidR="00334990">
        <w:rPr>
          <w:rFonts w:ascii="Trebuchet MS" w:eastAsia="Calibri" w:hAnsi="Trebuchet MS" w:cs="Times New Roman"/>
          <w:sz w:val="20"/>
          <w:szCs w:val="20"/>
          <w:lang w:eastAsia="nl-NL"/>
        </w:rPr>
        <w:t xml:space="preserve"> (PO) en gedragsdeskundigen of ondersteuningscoördinatoren (VO) zoveel mogelijk geschoold als </w:t>
      </w:r>
      <w:proofErr w:type="spellStart"/>
      <w:r w:rsidR="00334990">
        <w:rPr>
          <w:rFonts w:ascii="Trebuchet MS" w:eastAsia="Calibri" w:hAnsi="Trebuchet MS" w:cs="Times New Roman"/>
          <w:sz w:val="20"/>
          <w:szCs w:val="20"/>
          <w:lang w:eastAsia="nl-NL"/>
        </w:rPr>
        <w:t>Aandachtsfunctionaris</w:t>
      </w:r>
      <w:proofErr w:type="spellEnd"/>
      <w:r w:rsidR="00334990">
        <w:rPr>
          <w:rFonts w:ascii="Trebuchet MS" w:eastAsia="Calibri" w:hAnsi="Trebuchet MS" w:cs="Times New Roman"/>
          <w:sz w:val="20"/>
          <w:szCs w:val="20"/>
          <w:lang w:eastAsia="nl-NL"/>
        </w:rPr>
        <w:t xml:space="preserve"> op dit terrein.</w:t>
      </w:r>
      <w:r w:rsidR="00E20C50">
        <w:rPr>
          <w:rFonts w:ascii="Trebuchet MS" w:eastAsia="Calibri" w:hAnsi="Trebuchet MS" w:cs="Times New Roman"/>
          <w:sz w:val="20"/>
          <w:szCs w:val="20"/>
          <w:lang w:eastAsia="nl-NL"/>
        </w:rPr>
        <w:t xml:space="preserve"> Daarnaast hebben we op bestuursniveau een geschoolde indirecte</w:t>
      </w:r>
      <w:r w:rsidR="00334990">
        <w:rPr>
          <w:rFonts w:ascii="Trebuchet MS" w:eastAsia="Calibri" w:hAnsi="Trebuchet MS" w:cs="Times New Roman"/>
          <w:sz w:val="20"/>
          <w:szCs w:val="20"/>
          <w:lang w:eastAsia="nl-NL"/>
        </w:rPr>
        <w:t xml:space="preserve"> </w:t>
      </w:r>
      <w:proofErr w:type="spellStart"/>
      <w:r w:rsidR="00E20C50">
        <w:rPr>
          <w:rFonts w:ascii="Trebuchet MS" w:eastAsia="Calibri" w:hAnsi="Trebuchet MS" w:cs="Times New Roman"/>
          <w:sz w:val="20"/>
          <w:szCs w:val="20"/>
          <w:lang w:eastAsia="nl-NL"/>
        </w:rPr>
        <w:t>aandachtsfunctionaris</w:t>
      </w:r>
      <w:proofErr w:type="spellEnd"/>
      <w:r w:rsidR="00E20C50">
        <w:rPr>
          <w:rFonts w:ascii="Trebuchet MS" w:eastAsia="Calibri" w:hAnsi="Trebuchet MS" w:cs="Times New Roman"/>
          <w:sz w:val="20"/>
          <w:szCs w:val="20"/>
          <w:lang w:eastAsia="nl-NL"/>
        </w:rPr>
        <w:t xml:space="preserve"> aangesteld. Deze persoon heeft drie rollen: het volgen van de actualiteit op het vlak van de meldcode, het </w:t>
      </w:r>
      <w:r w:rsidR="009E4D0D">
        <w:rPr>
          <w:rFonts w:ascii="Trebuchet MS" w:eastAsia="Calibri" w:hAnsi="Trebuchet MS" w:cs="Times New Roman"/>
          <w:sz w:val="20"/>
          <w:szCs w:val="20"/>
          <w:lang w:eastAsia="nl-NL"/>
        </w:rPr>
        <w:t xml:space="preserve">adviseren en opstellen van beleid </w:t>
      </w:r>
      <w:r w:rsidR="00E20C50">
        <w:rPr>
          <w:rFonts w:ascii="Trebuchet MS" w:eastAsia="Calibri" w:hAnsi="Trebuchet MS" w:cs="Times New Roman"/>
          <w:sz w:val="20"/>
          <w:szCs w:val="20"/>
          <w:lang w:eastAsia="nl-NL"/>
        </w:rPr>
        <w:t xml:space="preserve">richting het CvB en de scholen én het </w:t>
      </w:r>
      <w:proofErr w:type="spellStart"/>
      <w:r w:rsidR="00E20C50">
        <w:rPr>
          <w:rFonts w:ascii="Trebuchet MS" w:eastAsia="Calibri" w:hAnsi="Trebuchet MS" w:cs="Times New Roman"/>
          <w:sz w:val="20"/>
          <w:szCs w:val="20"/>
          <w:lang w:eastAsia="nl-NL"/>
        </w:rPr>
        <w:t>instandhouden</w:t>
      </w:r>
      <w:proofErr w:type="spellEnd"/>
      <w:r w:rsidR="00E20C50">
        <w:rPr>
          <w:rFonts w:ascii="Trebuchet MS" w:eastAsia="Calibri" w:hAnsi="Trebuchet MS" w:cs="Times New Roman"/>
          <w:sz w:val="20"/>
          <w:szCs w:val="20"/>
          <w:lang w:eastAsia="nl-NL"/>
        </w:rPr>
        <w:t xml:space="preserve"> van een netwerk met de directe </w:t>
      </w:r>
      <w:proofErr w:type="spellStart"/>
      <w:r w:rsidR="00E20C50">
        <w:rPr>
          <w:rFonts w:ascii="Trebuchet MS" w:eastAsia="Calibri" w:hAnsi="Trebuchet MS" w:cs="Times New Roman"/>
          <w:sz w:val="20"/>
          <w:szCs w:val="20"/>
          <w:lang w:eastAsia="nl-NL"/>
        </w:rPr>
        <w:t>aandachtsfunctionarissen</w:t>
      </w:r>
      <w:proofErr w:type="spellEnd"/>
      <w:r w:rsidR="00E20C50">
        <w:rPr>
          <w:rFonts w:ascii="Trebuchet MS" w:eastAsia="Calibri" w:hAnsi="Trebuchet MS" w:cs="Times New Roman"/>
          <w:sz w:val="20"/>
          <w:szCs w:val="20"/>
          <w:lang w:eastAsia="nl-NL"/>
        </w:rPr>
        <w:t xml:space="preserve"> op de scholen</w:t>
      </w:r>
      <w:r w:rsidR="009E4D0D">
        <w:rPr>
          <w:rFonts w:ascii="Trebuchet MS" w:eastAsia="Calibri" w:hAnsi="Trebuchet MS" w:cs="Times New Roman"/>
          <w:sz w:val="20"/>
          <w:szCs w:val="20"/>
          <w:lang w:eastAsia="nl-NL"/>
        </w:rPr>
        <w:t xml:space="preserve"> (kennisuitwisseling)</w:t>
      </w:r>
      <w:r w:rsidR="00E20C50">
        <w:rPr>
          <w:rFonts w:ascii="Trebuchet MS" w:eastAsia="Calibri" w:hAnsi="Trebuchet MS" w:cs="Times New Roman"/>
          <w:sz w:val="20"/>
          <w:szCs w:val="20"/>
          <w:lang w:eastAsia="nl-NL"/>
        </w:rPr>
        <w:t>.</w:t>
      </w:r>
      <w:r w:rsidR="009E4D0D">
        <w:rPr>
          <w:rFonts w:ascii="Trebuchet MS" w:eastAsia="Calibri" w:hAnsi="Trebuchet MS" w:cs="Times New Roman"/>
          <w:sz w:val="20"/>
          <w:szCs w:val="20"/>
          <w:lang w:eastAsia="nl-NL"/>
        </w:rPr>
        <w:t xml:space="preserve"> De indirecte </w:t>
      </w:r>
      <w:proofErr w:type="spellStart"/>
      <w:r w:rsidR="009E4D0D">
        <w:rPr>
          <w:rFonts w:ascii="Trebuchet MS" w:eastAsia="Calibri" w:hAnsi="Trebuchet MS" w:cs="Times New Roman"/>
          <w:sz w:val="20"/>
          <w:szCs w:val="20"/>
          <w:lang w:eastAsia="nl-NL"/>
        </w:rPr>
        <w:t>aandachtsfunctionaris</w:t>
      </w:r>
      <w:proofErr w:type="spellEnd"/>
      <w:r w:rsidR="009E4D0D">
        <w:rPr>
          <w:rFonts w:ascii="Trebuchet MS" w:eastAsia="Calibri" w:hAnsi="Trebuchet MS" w:cs="Times New Roman"/>
          <w:sz w:val="20"/>
          <w:szCs w:val="20"/>
          <w:lang w:eastAsia="nl-NL"/>
        </w:rPr>
        <w:t xml:space="preserve"> is aangesloten als lid bij de</w:t>
      </w:r>
      <w:r w:rsidR="009E4D0D" w:rsidRPr="009E4D0D">
        <w:t xml:space="preserve"> </w:t>
      </w:r>
      <w:r w:rsidR="009E4D0D" w:rsidRPr="009E4D0D">
        <w:rPr>
          <w:rFonts w:ascii="Trebuchet MS" w:eastAsia="Calibri" w:hAnsi="Trebuchet MS" w:cs="Times New Roman"/>
          <w:sz w:val="20"/>
          <w:szCs w:val="20"/>
          <w:lang w:eastAsia="nl-NL"/>
        </w:rPr>
        <w:t xml:space="preserve">Landelijke Vakgroep </w:t>
      </w:r>
      <w:proofErr w:type="spellStart"/>
      <w:r w:rsidR="009E4D0D" w:rsidRPr="009E4D0D">
        <w:rPr>
          <w:rFonts w:ascii="Trebuchet MS" w:eastAsia="Calibri" w:hAnsi="Trebuchet MS" w:cs="Times New Roman"/>
          <w:sz w:val="20"/>
          <w:szCs w:val="20"/>
          <w:lang w:eastAsia="nl-NL"/>
        </w:rPr>
        <w:t>Aandachtsfunctionarissen</w:t>
      </w:r>
      <w:proofErr w:type="spellEnd"/>
      <w:r w:rsidR="00FB2A19">
        <w:rPr>
          <w:rFonts w:ascii="Trebuchet MS" w:eastAsia="Calibri" w:hAnsi="Trebuchet MS" w:cs="Times New Roman"/>
          <w:sz w:val="20"/>
          <w:szCs w:val="20"/>
          <w:lang w:eastAsia="nl-NL"/>
        </w:rPr>
        <w:t xml:space="preserve"> (</w:t>
      </w:r>
      <w:hyperlink r:id="rId19" w:history="1">
        <w:r w:rsidR="00FB2A19" w:rsidRPr="00EA0BAA">
          <w:rPr>
            <w:rStyle w:val="Hyperlink"/>
            <w:rFonts w:ascii="Trebuchet MS" w:eastAsia="Calibri" w:hAnsi="Trebuchet MS" w:cs="Times New Roman"/>
            <w:sz w:val="20"/>
            <w:szCs w:val="20"/>
            <w:lang w:eastAsia="nl-NL"/>
          </w:rPr>
          <w:t>https://lvak.nl/</w:t>
        </w:r>
      </w:hyperlink>
      <w:r w:rsidR="00FB2A19">
        <w:rPr>
          <w:rFonts w:ascii="Trebuchet MS" w:eastAsia="Calibri" w:hAnsi="Trebuchet MS" w:cs="Times New Roman"/>
          <w:sz w:val="20"/>
          <w:szCs w:val="20"/>
          <w:lang w:eastAsia="nl-NL"/>
        </w:rPr>
        <w:t>)</w:t>
      </w:r>
      <w:r w:rsidR="009E4D0D">
        <w:rPr>
          <w:rFonts w:ascii="Trebuchet MS" w:eastAsia="Calibri" w:hAnsi="Trebuchet MS" w:cs="Times New Roman"/>
          <w:sz w:val="20"/>
          <w:szCs w:val="20"/>
          <w:lang w:eastAsia="nl-NL"/>
        </w:rPr>
        <w:t>.</w:t>
      </w:r>
      <w:r w:rsidR="009E4D0D">
        <w:rPr>
          <w:rFonts w:ascii="Trebuchet MS" w:eastAsia="Calibri" w:hAnsi="Trebuchet MS" w:cs="Times New Roman"/>
          <w:sz w:val="20"/>
          <w:szCs w:val="20"/>
          <w:lang w:eastAsia="nl-NL"/>
        </w:rPr>
        <w:br/>
      </w:r>
    </w:p>
    <w:p w14:paraId="21CCBEBC" w14:textId="77777777" w:rsidR="0058709A" w:rsidRPr="00DA6164" w:rsidRDefault="0058709A" w:rsidP="00DA6164">
      <w:pPr>
        <w:spacing w:after="0" w:line="240" w:lineRule="auto"/>
        <w:rPr>
          <w:rFonts w:ascii="Trebuchet MS" w:eastAsia="Calibri" w:hAnsi="Trebuchet MS" w:cs="Times New Roman"/>
          <w:bCs/>
          <w:i/>
          <w:sz w:val="20"/>
          <w:szCs w:val="20"/>
          <w:lang w:eastAsia="nl-NL"/>
        </w:rPr>
      </w:pPr>
      <w:r w:rsidRPr="00DA6164">
        <w:rPr>
          <w:rFonts w:ascii="Trebuchet MS" w:eastAsia="Calibri" w:hAnsi="Trebuchet MS" w:cs="Times New Roman"/>
          <w:bCs/>
          <w:i/>
          <w:sz w:val="20"/>
          <w:szCs w:val="20"/>
          <w:lang w:eastAsia="nl-NL"/>
        </w:rPr>
        <w:t>Verwijsindex risicojongeren</w:t>
      </w:r>
    </w:p>
    <w:p w14:paraId="735035D0" w14:textId="3B32366A" w:rsidR="004803BA" w:rsidRPr="00BC1490" w:rsidRDefault="00DA6164" w:rsidP="00BD2AAB">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Binnen onze scho</w:t>
      </w:r>
      <w:r w:rsidR="00C65E8F">
        <w:rPr>
          <w:rFonts w:ascii="Trebuchet MS" w:eastAsia="Calibri" w:hAnsi="Trebuchet MS" w:cs="Times New Roman"/>
          <w:sz w:val="20"/>
          <w:szCs w:val="20"/>
          <w:lang w:eastAsia="nl-NL"/>
        </w:rPr>
        <w:t xml:space="preserve">len </w:t>
      </w:r>
      <w:r>
        <w:rPr>
          <w:rFonts w:ascii="Trebuchet MS" w:eastAsia="Calibri" w:hAnsi="Trebuchet MS" w:cs="Times New Roman"/>
          <w:sz w:val="20"/>
          <w:szCs w:val="20"/>
          <w:lang w:eastAsia="nl-NL"/>
        </w:rPr>
        <w:t>wordt gewerkt met Zorg voor J</w:t>
      </w:r>
      <w:r w:rsidR="000A6CAD" w:rsidRPr="00BC1490">
        <w:rPr>
          <w:rFonts w:ascii="Trebuchet MS" w:eastAsia="Calibri" w:hAnsi="Trebuchet MS" w:cs="Times New Roman"/>
          <w:sz w:val="20"/>
          <w:szCs w:val="20"/>
          <w:lang w:eastAsia="nl-NL"/>
        </w:rPr>
        <w:t>eugd Groningen</w:t>
      </w:r>
      <w:r w:rsidR="00BD2AAB" w:rsidRPr="00BC1490">
        <w:rPr>
          <w:rFonts w:ascii="Trebuchet MS" w:eastAsia="Calibri" w:hAnsi="Trebuchet MS" w:cs="Times New Roman"/>
          <w:sz w:val="20"/>
          <w:szCs w:val="20"/>
          <w:lang w:eastAsia="nl-NL"/>
        </w:rPr>
        <w:t xml:space="preserve"> (</w:t>
      </w:r>
      <w:proofErr w:type="spellStart"/>
      <w:r w:rsidR="00BD2AAB" w:rsidRPr="00BC1490">
        <w:rPr>
          <w:rFonts w:ascii="Trebuchet MS" w:eastAsia="Calibri" w:hAnsi="Trebuchet MS" w:cs="Times New Roman"/>
          <w:sz w:val="20"/>
          <w:szCs w:val="20"/>
          <w:lang w:eastAsia="nl-NL"/>
        </w:rPr>
        <w:t>ZvJG</w:t>
      </w:r>
      <w:proofErr w:type="spellEnd"/>
      <w:r w:rsidR="00BD2AAB" w:rsidRPr="00BC1490">
        <w:rPr>
          <w:rFonts w:ascii="Trebuchet MS" w:eastAsia="Calibri" w:hAnsi="Trebuchet MS" w:cs="Times New Roman"/>
          <w:sz w:val="20"/>
          <w:szCs w:val="20"/>
          <w:lang w:eastAsia="nl-NL"/>
        </w:rPr>
        <w:t>)</w:t>
      </w:r>
      <w:r w:rsidRPr="00BC1490">
        <w:rPr>
          <w:rFonts w:ascii="Trebuchet MS" w:eastAsia="Calibri" w:hAnsi="Trebuchet MS" w:cs="Times New Roman"/>
          <w:sz w:val="20"/>
          <w:szCs w:val="20"/>
          <w:lang w:eastAsia="nl-NL"/>
        </w:rPr>
        <w:t xml:space="preserve">. Dit is </w:t>
      </w:r>
      <w:r w:rsidR="000A6CAD" w:rsidRPr="00BC1490">
        <w:rPr>
          <w:rFonts w:ascii="Trebuchet MS" w:eastAsia="Calibri" w:hAnsi="Trebuchet MS" w:cs="Times New Roman"/>
          <w:sz w:val="20"/>
          <w:szCs w:val="20"/>
          <w:lang w:eastAsia="nl-NL"/>
        </w:rPr>
        <w:t>een digitaal signaleringssysteem</w:t>
      </w:r>
      <w:r w:rsidRPr="00BC1490">
        <w:rPr>
          <w:rFonts w:ascii="Trebuchet MS" w:eastAsia="Calibri" w:hAnsi="Trebuchet MS" w:cs="Times New Roman"/>
          <w:sz w:val="20"/>
          <w:szCs w:val="20"/>
          <w:lang w:eastAsia="nl-NL"/>
        </w:rPr>
        <w:t xml:space="preserve"> waarbij </w:t>
      </w:r>
      <w:r w:rsidR="000A6CAD" w:rsidRPr="00BC1490">
        <w:rPr>
          <w:rFonts w:ascii="Trebuchet MS" w:eastAsia="Calibri" w:hAnsi="Trebuchet MS" w:cs="Times New Roman"/>
          <w:sz w:val="20"/>
          <w:szCs w:val="20"/>
          <w:lang w:eastAsia="nl-NL"/>
        </w:rPr>
        <w:t>risicojongere</w:t>
      </w:r>
      <w:r w:rsidRPr="00BC1490">
        <w:rPr>
          <w:rFonts w:ascii="Trebuchet MS" w:eastAsia="Calibri" w:hAnsi="Trebuchet MS" w:cs="Times New Roman"/>
          <w:sz w:val="20"/>
          <w:szCs w:val="20"/>
          <w:lang w:eastAsia="nl-NL"/>
        </w:rPr>
        <w:t>n</w:t>
      </w:r>
      <w:r w:rsidR="000A6CAD" w:rsidRPr="00BC1490">
        <w:rPr>
          <w:rFonts w:ascii="Trebuchet MS" w:eastAsia="Calibri" w:hAnsi="Trebuchet MS" w:cs="Times New Roman"/>
          <w:sz w:val="20"/>
          <w:szCs w:val="20"/>
          <w:lang w:eastAsia="nl-NL"/>
        </w:rPr>
        <w:t xml:space="preserve"> in beeld </w:t>
      </w:r>
      <w:r w:rsidRPr="00BC1490">
        <w:rPr>
          <w:rFonts w:ascii="Trebuchet MS" w:eastAsia="Calibri" w:hAnsi="Trebuchet MS" w:cs="Times New Roman"/>
          <w:sz w:val="20"/>
          <w:szCs w:val="20"/>
          <w:lang w:eastAsia="nl-NL"/>
        </w:rPr>
        <w:t xml:space="preserve">zijn </w:t>
      </w:r>
      <w:r w:rsidR="000A6CAD" w:rsidRPr="00BC1490">
        <w:rPr>
          <w:rFonts w:ascii="Trebuchet MS" w:eastAsia="Calibri" w:hAnsi="Trebuchet MS" w:cs="Times New Roman"/>
          <w:sz w:val="20"/>
          <w:szCs w:val="20"/>
          <w:lang w:eastAsia="nl-NL"/>
        </w:rPr>
        <w:t xml:space="preserve">en </w:t>
      </w:r>
      <w:r w:rsidRPr="00BC1490">
        <w:rPr>
          <w:rFonts w:ascii="Trebuchet MS" w:eastAsia="Calibri" w:hAnsi="Trebuchet MS" w:cs="Times New Roman"/>
          <w:sz w:val="20"/>
          <w:szCs w:val="20"/>
          <w:lang w:eastAsia="nl-NL"/>
        </w:rPr>
        <w:t xml:space="preserve">waarbij </w:t>
      </w:r>
      <w:r w:rsidR="000A6CAD" w:rsidRPr="00BC1490">
        <w:rPr>
          <w:rFonts w:ascii="Trebuchet MS" w:eastAsia="Calibri" w:hAnsi="Trebuchet MS" w:cs="Times New Roman"/>
          <w:sz w:val="20"/>
          <w:szCs w:val="20"/>
          <w:lang w:eastAsia="nl-NL"/>
        </w:rPr>
        <w:t xml:space="preserve">professionals uit de jeugdzorg, gezondheidszorg, werk en inkomen, welzijn en onderwijs door middel van een signaal hun zorgen melden over een jeugdige en activiteiten op elkaar afstemmen. </w:t>
      </w:r>
    </w:p>
    <w:p w14:paraId="747678AA" w14:textId="4E15B6C6" w:rsidR="000A6CAD" w:rsidRPr="00BC1490" w:rsidRDefault="000A6CAD" w:rsidP="00BD2AAB">
      <w:pPr>
        <w:spacing w:after="0" w:line="240" w:lineRule="auto"/>
        <w:rPr>
          <w:rFonts w:ascii="Trebuchet MS" w:eastAsia="Calibri" w:hAnsi="Trebuchet MS" w:cs="Times New Roman"/>
          <w:sz w:val="20"/>
          <w:szCs w:val="20"/>
          <w:lang w:eastAsia="nl-NL"/>
        </w:rPr>
      </w:pPr>
      <w:r w:rsidRPr="00BC1490">
        <w:rPr>
          <w:rFonts w:ascii="Trebuchet MS" w:eastAsia="Calibri" w:hAnsi="Trebuchet MS" w:cs="Times New Roman"/>
          <w:sz w:val="20"/>
          <w:szCs w:val="20"/>
          <w:lang w:eastAsia="nl-NL"/>
        </w:rPr>
        <w:t>Ook politie en justitie kunnen signalen in het systeem afgeven. De gemeente zorgen ervoor dat alle instellingen, teams en andere betrokkenen samenwerken. De gemeente is er ook verantwoordelijk voor dat de zorg voor een kind of jongere op basis van de informatie uit Zorg voor Jeugd Groningen goed wordt ingevuld en gecoördineerd.</w:t>
      </w:r>
    </w:p>
    <w:p w14:paraId="4B085D0E" w14:textId="2D98BA8F" w:rsidR="00BD2AAB" w:rsidRPr="00BC1490" w:rsidRDefault="000A6CAD" w:rsidP="00BD2AAB">
      <w:pPr>
        <w:tabs>
          <w:tab w:val="num" w:pos="720"/>
        </w:tabs>
        <w:spacing w:after="0" w:line="240" w:lineRule="auto"/>
        <w:rPr>
          <w:rFonts w:ascii="Trebuchet MS" w:eastAsia="Calibri" w:hAnsi="Trebuchet MS" w:cs="Times New Roman"/>
          <w:iCs/>
          <w:sz w:val="20"/>
          <w:szCs w:val="20"/>
          <w:lang w:eastAsia="nl-NL"/>
        </w:rPr>
      </w:pPr>
      <w:r w:rsidRPr="00BC1490">
        <w:rPr>
          <w:rFonts w:ascii="Trebuchet MS" w:eastAsia="Calibri" w:hAnsi="Trebuchet MS" w:cs="Times New Roman"/>
          <w:bCs/>
          <w:sz w:val="20"/>
          <w:szCs w:val="20"/>
          <w:lang w:eastAsia="nl-NL"/>
        </w:rPr>
        <w:t>De voordelen van Zorg voor Jeugd</w:t>
      </w:r>
      <w:r w:rsidR="00BD2AAB" w:rsidRPr="00BC1490">
        <w:rPr>
          <w:rFonts w:ascii="Trebuchet MS" w:eastAsia="Calibri" w:hAnsi="Trebuchet MS" w:cs="Times New Roman"/>
          <w:bCs/>
          <w:sz w:val="20"/>
          <w:szCs w:val="20"/>
          <w:lang w:eastAsia="nl-NL"/>
        </w:rPr>
        <w:t xml:space="preserve"> zijn: r</w:t>
      </w:r>
      <w:r w:rsidRPr="00BC1490">
        <w:rPr>
          <w:rFonts w:ascii="Trebuchet MS" w:eastAsia="Calibri" w:hAnsi="Trebuchet MS" w:cs="Times New Roman"/>
          <w:iCs/>
          <w:sz w:val="20"/>
          <w:szCs w:val="20"/>
          <w:lang w:eastAsia="nl-NL"/>
        </w:rPr>
        <w:t xml:space="preserve">isico’s vroegtijdig </w:t>
      </w:r>
      <w:r w:rsidR="00FF5D60" w:rsidRPr="00BC1490">
        <w:rPr>
          <w:rFonts w:ascii="Trebuchet MS" w:eastAsia="Calibri" w:hAnsi="Trebuchet MS" w:cs="Times New Roman"/>
          <w:iCs/>
          <w:sz w:val="20"/>
          <w:szCs w:val="20"/>
          <w:lang w:eastAsia="nl-NL"/>
        </w:rPr>
        <w:t xml:space="preserve">kunnen </w:t>
      </w:r>
      <w:r w:rsidRPr="00BC1490">
        <w:rPr>
          <w:rFonts w:ascii="Trebuchet MS" w:eastAsia="Calibri" w:hAnsi="Trebuchet MS" w:cs="Times New Roman"/>
          <w:iCs/>
          <w:sz w:val="20"/>
          <w:szCs w:val="20"/>
          <w:lang w:eastAsia="nl-NL"/>
        </w:rPr>
        <w:t>signaleren</w:t>
      </w:r>
      <w:r w:rsidR="00BD2AAB" w:rsidRPr="00BC1490">
        <w:rPr>
          <w:rFonts w:ascii="Trebuchet MS" w:eastAsia="Calibri" w:hAnsi="Trebuchet MS" w:cs="Times New Roman"/>
          <w:iCs/>
          <w:sz w:val="20"/>
          <w:szCs w:val="20"/>
          <w:lang w:eastAsia="nl-NL"/>
        </w:rPr>
        <w:t>, b</w:t>
      </w:r>
      <w:r w:rsidRPr="00BC1490">
        <w:rPr>
          <w:rFonts w:ascii="Trebuchet MS" w:eastAsia="Calibri" w:hAnsi="Trebuchet MS" w:cs="Times New Roman"/>
          <w:iCs/>
          <w:sz w:val="20"/>
          <w:szCs w:val="20"/>
          <w:lang w:eastAsia="nl-NL"/>
        </w:rPr>
        <w:t>etere samenwerking</w:t>
      </w:r>
      <w:r w:rsidR="00BD2AAB" w:rsidRPr="00BC1490">
        <w:rPr>
          <w:rFonts w:ascii="Trebuchet MS" w:eastAsia="Calibri" w:hAnsi="Trebuchet MS" w:cs="Times New Roman"/>
          <w:iCs/>
          <w:sz w:val="20"/>
          <w:szCs w:val="20"/>
          <w:lang w:eastAsia="nl-NL"/>
        </w:rPr>
        <w:t>, é</w:t>
      </w:r>
      <w:r w:rsidRPr="00BC1490">
        <w:rPr>
          <w:rFonts w:ascii="Trebuchet MS" w:eastAsia="Calibri" w:hAnsi="Trebuchet MS" w:cs="Times New Roman"/>
          <w:iCs/>
          <w:sz w:val="20"/>
          <w:szCs w:val="20"/>
          <w:lang w:eastAsia="nl-NL"/>
        </w:rPr>
        <w:t>én aanspreekpunt</w:t>
      </w:r>
      <w:r w:rsidR="00BD2AAB" w:rsidRPr="00BC1490">
        <w:rPr>
          <w:rFonts w:ascii="Trebuchet MS" w:eastAsia="Calibri" w:hAnsi="Trebuchet MS" w:cs="Times New Roman"/>
          <w:iCs/>
          <w:sz w:val="20"/>
          <w:szCs w:val="20"/>
          <w:lang w:eastAsia="nl-NL"/>
        </w:rPr>
        <w:t xml:space="preserve"> (</w:t>
      </w:r>
      <w:r w:rsidRPr="00BC1490">
        <w:rPr>
          <w:rFonts w:ascii="Trebuchet MS" w:eastAsia="Calibri" w:hAnsi="Trebuchet MS" w:cs="Times New Roman"/>
          <w:sz w:val="20"/>
          <w:szCs w:val="20"/>
          <w:lang w:eastAsia="nl-NL"/>
        </w:rPr>
        <w:t>zorgcoördinat</w:t>
      </w:r>
      <w:r w:rsidR="00BD2AAB" w:rsidRPr="00BC1490">
        <w:rPr>
          <w:rFonts w:ascii="Trebuchet MS" w:eastAsia="Calibri" w:hAnsi="Trebuchet MS" w:cs="Times New Roman"/>
          <w:sz w:val="20"/>
          <w:szCs w:val="20"/>
          <w:lang w:eastAsia="nl-NL"/>
        </w:rPr>
        <w:t>ie) en z</w:t>
      </w:r>
      <w:r w:rsidRPr="00BC1490">
        <w:rPr>
          <w:rFonts w:ascii="Trebuchet MS" w:eastAsia="Calibri" w:hAnsi="Trebuchet MS" w:cs="Times New Roman"/>
          <w:iCs/>
          <w:sz w:val="20"/>
          <w:szCs w:val="20"/>
          <w:lang w:eastAsia="nl-NL"/>
        </w:rPr>
        <w:t>icht op kwaliteit</w:t>
      </w:r>
      <w:r w:rsidR="00BD2AAB" w:rsidRPr="00BC1490">
        <w:rPr>
          <w:rFonts w:ascii="Trebuchet MS" w:eastAsia="Calibri" w:hAnsi="Trebuchet MS" w:cs="Times New Roman"/>
          <w:iCs/>
          <w:sz w:val="20"/>
          <w:szCs w:val="20"/>
          <w:lang w:eastAsia="nl-NL"/>
        </w:rPr>
        <w:t>.</w:t>
      </w:r>
    </w:p>
    <w:p w14:paraId="0F76CDE4" w14:textId="29F57202" w:rsidR="000A6CAD" w:rsidRPr="00BC1490" w:rsidRDefault="00BD2AAB" w:rsidP="00BD2AAB">
      <w:pPr>
        <w:spacing w:after="0" w:line="240" w:lineRule="auto"/>
        <w:rPr>
          <w:rFonts w:ascii="Trebuchet MS" w:eastAsia="Calibri" w:hAnsi="Trebuchet MS" w:cs="Times New Roman"/>
          <w:sz w:val="20"/>
          <w:szCs w:val="20"/>
          <w:lang w:eastAsia="nl-NL"/>
        </w:rPr>
      </w:pPr>
      <w:r w:rsidRPr="00BC1490">
        <w:rPr>
          <w:rFonts w:ascii="Trebuchet MS" w:eastAsia="Calibri" w:hAnsi="Trebuchet MS" w:cs="Times New Roman"/>
          <w:sz w:val="20"/>
          <w:szCs w:val="20"/>
          <w:lang w:eastAsia="nl-NL"/>
        </w:rPr>
        <w:t xml:space="preserve">Dit </w:t>
      </w:r>
      <w:r w:rsidR="000A6CAD" w:rsidRPr="00BC1490">
        <w:rPr>
          <w:rFonts w:ascii="Trebuchet MS" w:eastAsia="Calibri" w:hAnsi="Trebuchet MS" w:cs="Times New Roman"/>
          <w:sz w:val="20"/>
          <w:szCs w:val="20"/>
          <w:lang w:eastAsia="nl-NL"/>
        </w:rPr>
        <w:t xml:space="preserve">lokale signaleringssysteem </w:t>
      </w:r>
      <w:r w:rsidRPr="00BC1490">
        <w:rPr>
          <w:rFonts w:ascii="Trebuchet MS" w:eastAsia="Calibri" w:hAnsi="Trebuchet MS" w:cs="Times New Roman"/>
          <w:sz w:val="20"/>
          <w:szCs w:val="20"/>
          <w:lang w:eastAsia="nl-NL"/>
        </w:rPr>
        <w:t>is aangesloten op</w:t>
      </w:r>
      <w:r w:rsidR="000A6CAD" w:rsidRPr="00BC1490">
        <w:rPr>
          <w:rFonts w:ascii="Trebuchet MS" w:eastAsia="Calibri" w:hAnsi="Trebuchet MS" w:cs="Times New Roman"/>
          <w:sz w:val="20"/>
          <w:szCs w:val="20"/>
          <w:lang w:eastAsia="nl-NL"/>
        </w:rPr>
        <w:t xml:space="preserve"> de landelijke Verwijsindex Risicojongeren (VIR), zodat </w:t>
      </w:r>
      <w:r w:rsidRPr="00BC1490">
        <w:rPr>
          <w:rFonts w:ascii="Trebuchet MS" w:eastAsia="Calibri" w:hAnsi="Trebuchet MS" w:cs="Times New Roman"/>
          <w:sz w:val="20"/>
          <w:szCs w:val="20"/>
          <w:lang w:eastAsia="nl-NL"/>
        </w:rPr>
        <w:t xml:space="preserve">ook </w:t>
      </w:r>
      <w:r w:rsidR="000A6CAD" w:rsidRPr="00BC1490">
        <w:rPr>
          <w:rFonts w:ascii="Trebuchet MS" w:eastAsia="Calibri" w:hAnsi="Trebuchet MS" w:cs="Times New Roman"/>
          <w:sz w:val="20"/>
          <w:szCs w:val="20"/>
          <w:lang w:eastAsia="nl-NL"/>
        </w:rPr>
        <w:t>kinderen en jongeren over de grenzen van hun eigen gemeente of provincie in beeld blijven.</w:t>
      </w:r>
      <w:r w:rsidR="00FB2A19" w:rsidRPr="00BC1490">
        <w:rPr>
          <w:rFonts w:ascii="Trebuchet MS" w:eastAsia="Calibri" w:hAnsi="Trebuchet MS" w:cs="Times New Roman"/>
          <w:sz w:val="20"/>
          <w:szCs w:val="20"/>
          <w:lang w:eastAsia="nl-NL"/>
        </w:rPr>
        <w:t xml:space="preserve"> Voor meer informatie zie: </w:t>
      </w:r>
      <w:hyperlink r:id="rId20" w:history="1">
        <w:r w:rsidR="00FB2A19" w:rsidRPr="00BC1490">
          <w:rPr>
            <w:rStyle w:val="Hyperlink"/>
            <w:rFonts w:ascii="Trebuchet MS" w:eastAsia="Calibri" w:hAnsi="Trebuchet MS" w:cs="Times New Roman"/>
            <w:sz w:val="20"/>
            <w:szCs w:val="20"/>
            <w:lang w:eastAsia="nl-NL"/>
          </w:rPr>
          <w:t>https://www.zorgvoorjeugd.nu/zorg-voor-jeugd/groningen/over-zorg-voor-jeugd/</w:t>
        </w:r>
      </w:hyperlink>
    </w:p>
    <w:p w14:paraId="25B40368" w14:textId="77777777" w:rsidR="0058709A" w:rsidRPr="008C349A" w:rsidRDefault="0058709A" w:rsidP="0040321C">
      <w:pPr>
        <w:spacing w:after="0" w:line="240" w:lineRule="auto"/>
        <w:rPr>
          <w:rFonts w:ascii="Trebuchet MS" w:eastAsia="Calibri" w:hAnsi="Trebuchet MS" w:cs="Times New Roman"/>
          <w:sz w:val="20"/>
          <w:szCs w:val="20"/>
          <w:lang w:eastAsia="nl-NL"/>
        </w:rPr>
      </w:pPr>
    </w:p>
    <w:p w14:paraId="6F198750" w14:textId="55A42D33" w:rsidR="0040321C" w:rsidRDefault="0033398A" w:rsidP="0040321C">
      <w:pPr>
        <w:spacing w:after="0" w:line="240" w:lineRule="auto"/>
        <w:rPr>
          <w:rFonts w:ascii="Trebuchet MS" w:eastAsia="Calibri" w:hAnsi="Trebuchet MS" w:cs="Times New Roman"/>
          <w:sz w:val="20"/>
          <w:szCs w:val="20"/>
          <w:lang w:eastAsia="nl-NL"/>
        </w:rPr>
      </w:pPr>
      <w:bookmarkStart w:id="27" w:name="_Toc119320337"/>
      <w:r>
        <w:rPr>
          <w:rStyle w:val="Kop3Char"/>
          <w:lang w:eastAsia="nl-NL"/>
        </w:rPr>
        <w:t>3.</w:t>
      </w:r>
      <w:r w:rsidR="002425EE">
        <w:rPr>
          <w:rStyle w:val="Kop3Char"/>
          <w:lang w:eastAsia="nl-NL"/>
        </w:rPr>
        <w:t>2.3.</w:t>
      </w:r>
      <w:r>
        <w:rPr>
          <w:rStyle w:val="Kop3Char"/>
          <w:lang w:eastAsia="nl-NL"/>
        </w:rPr>
        <w:t xml:space="preserve"> </w:t>
      </w:r>
      <w:r w:rsidR="0040321C" w:rsidRPr="0033398A">
        <w:rPr>
          <w:rStyle w:val="Kop3Char"/>
          <w:lang w:eastAsia="nl-NL"/>
        </w:rPr>
        <w:t>Meld</w:t>
      </w:r>
      <w:r w:rsidR="00AE10BE" w:rsidRPr="0033398A">
        <w:rPr>
          <w:rStyle w:val="Kop3Char"/>
          <w:lang w:eastAsia="nl-NL"/>
        </w:rPr>
        <w:t>- &amp; aangifte</w:t>
      </w:r>
      <w:r w:rsidR="0040321C" w:rsidRPr="0033398A">
        <w:rPr>
          <w:rStyle w:val="Kop3Char"/>
          <w:lang w:eastAsia="nl-NL"/>
        </w:rPr>
        <w:t>plicht</w:t>
      </w:r>
      <w:bookmarkEnd w:id="27"/>
      <w:r w:rsidR="0040321C" w:rsidRPr="008C349A">
        <w:rPr>
          <w:rFonts w:ascii="Trebuchet MS" w:eastAsia="Calibri" w:hAnsi="Trebuchet MS" w:cs="Times New Roman"/>
          <w:bCs/>
          <w:i/>
          <w:sz w:val="20"/>
          <w:szCs w:val="20"/>
          <w:lang w:eastAsia="nl-NL"/>
        </w:rPr>
        <w:br/>
      </w:r>
      <w:r w:rsidR="009E4D0D">
        <w:rPr>
          <w:rFonts w:ascii="Trebuchet MS" w:eastAsia="Calibri" w:hAnsi="Trebuchet MS" w:cs="Times New Roman"/>
          <w:sz w:val="20"/>
          <w:szCs w:val="20"/>
          <w:lang w:eastAsia="nl-NL"/>
        </w:rPr>
        <w:t>De m</w:t>
      </w:r>
      <w:r w:rsidR="0040321C" w:rsidRPr="008C349A">
        <w:rPr>
          <w:rFonts w:ascii="Trebuchet MS" w:eastAsia="Calibri" w:hAnsi="Trebuchet MS" w:cs="Times New Roman"/>
          <w:sz w:val="20"/>
          <w:szCs w:val="20"/>
          <w:lang w:eastAsia="nl-NL"/>
        </w:rPr>
        <w:t xml:space="preserve">edewerkers </w:t>
      </w:r>
      <w:r w:rsidR="009E4D0D">
        <w:rPr>
          <w:rFonts w:ascii="Trebuchet MS" w:eastAsia="Calibri" w:hAnsi="Trebuchet MS" w:cs="Times New Roman"/>
          <w:sz w:val="20"/>
          <w:szCs w:val="20"/>
          <w:lang w:eastAsia="nl-NL"/>
        </w:rPr>
        <w:t xml:space="preserve">binnen Openbaar Onderwijs Groningen </w:t>
      </w:r>
      <w:r w:rsidR="0040321C" w:rsidRPr="008C349A">
        <w:rPr>
          <w:rFonts w:ascii="Trebuchet MS" w:eastAsia="Calibri" w:hAnsi="Trebuchet MS" w:cs="Times New Roman"/>
          <w:sz w:val="20"/>
          <w:szCs w:val="20"/>
          <w:lang w:eastAsia="nl-NL"/>
        </w:rPr>
        <w:t xml:space="preserve">zijn </w:t>
      </w:r>
      <w:r w:rsidR="000A6CAD">
        <w:rPr>
          <w:rFonts w:ascii="Trebuchet MS" w:eastAsia="Calibri" w:hAnsi="Trebuchet MS" w:cs="Times New Roman"/>
          <w:sz w:val="20"/>
          <w:szCs w:val="20"/>
          <w:lang w:eastAsia="nl-NL"/>
        </w:rPr>
        <w:t>(</w:t>
      </w:r>
      <w:r w:rsidR="0040321C" w:rsidRPr="008C349A">
        <w:rPr>
          <w:rFonts w:ascii="Trebuchet MS" w:eastAsia="Calibri" w:hAnsi="Trebuchet MS" w:cs="Times New Roman"/>
          <w:sz w:val="20"/>
          <w:szCs w:val="20"/>
          <w:lang w:eastAsia="nl-NL"/>
        </w:rPr>
        <w:t>volgens de Wet bestrijding van seksueel geweld en seksuele intimidatie in het onderwijs</w:t>
      </w:r>
      <w:r w:rsidR="000A6CAD">
        <w:rPr>
          <w:rFonts w:ascii="Trebuchet MS" w:eastAsia="Calibri" w:hAnsi="Trebuchet MS" w:cs="Times New Roman"/>
          <w:sz w:val="20"/>
          <w:szCs w:val="20"/>
          <w:lang w:eastAsia="nl-NL"/>
        </w:rPr>
        <w:t xml:space="preserve">) </w:t>
      </w:r>
      <w:r w:rsidR="0040321C" w:rsidRPr="008C349A">
        <w:rPr>
          <w:rFonts w:ascii="Trebuchet MS" w:eastAsia="Calibri" w:hAnsi="Trebuchet MS" w:cs="Times New Roman"/>
          <w:sz w:val="20"/>
          <w:szCs w:val="20"/>
          <w:lang w:eastAsia="nl-NL"/>
        </w:rPr>
        <w:t>verplicht melding te maken bij het be</w:t>
      </w:r>
      <w:r w:rsidR="000A6CAD">
        <w:rPr>
          <w:rFonts w:ascii="Trebuchet MS" w:eastAsia="Calibri" w:hAnsi="Trebuchet MS" w:cs="Times New Roman"/>
          <w:sz w:val="20"/>
          <w:szCs w:val="20"/>
          <w:lang w:eastAsia="nl-NL"/>
        </w:rPr>
        <w:t xml:space="preserve">stuurssecretariaat (bevoegd gezag) </w:t>
      </w:r>
      <w:r w:rsidR="0040321C" w:rsidRPr="008C349A">
        <w:rPr>
          <w:rFonts w:ascii="Trebuchet MS" w:eastAsia="Calibri" w:hAnsi="Trebuchet MS" w:cs="Times New Roman"/>
          <w:sz w:val="20"/>
          <w:szCs w:val="20"/>
          <w:lang w:eastAsia="nl-NL"/>
        </w:rPr>
        <w:t xml:space="preserve">bij een vermoeden van een zedenmisdrijf (ontucht, aanranding, verkrachting). </w:t>
      </w:r>
      <w:r w:rsidR="000A6CAD">
        <w:rPr>
          <w:rFonts w:ascii="Trebuchet MS" w:eastAsia="Calibri" w:hAnsi="Trebuchet MS" w:cs="Times New Roman"/>
          <w:sz w:val="20"/>
          <w:szCs w:val="20"/>
          <w:lang w:eastAsia="nl-NL"/>
        </w:rPr>
        <w:t>He</w:t>
      </w:r>
      <w:r w:rsidR="0040321C" w:rsidRPr="008C349A">
        <w:rPr>
          <w:rFonts w:ascii="Trebuchet MS" w:eastAsia="Calibri" w:hAnsi="Trebuchet MS" w:cs="Times New Roman"/>
          <w:sz w:val="20"/>
          <w:szCs w:val="20"/>
          <w:lang w:eastAsia="nl-NL"/>
        </w:rPr>
        <w:t xml:space="preserve">t bevoegd gezag </w:t>
      </w:r>
      <w:r w:rsidR="000A6CAD">
        <w:rPr>
          <w:rFonts w:ascii="Trebuchet MS" w:eastAsia="Calibri" w:hAnsi="Trebuchet MS" w:cs="Times New Roman"/>
          <w:sz w:val="20"/>
          <w:szCs w:val="20"/>
          <w:lang w:eastAsia="nl-NL"/>
        </w:rPr>
        <w:t xml:space="preserve">meldt het vervolgens </w:t>
      </w:r>
      <w:r w:rsidR="0040321C" w:rsidRPr="008C349A">
        <w:rPr>
          <w:rFonts w:ascii="Trebuchet MS" w:eastAsia="Calibri" w:hAnsi="Trebuchet MS" w:cs="Times New Roman"/>
          <w:sz w:val="20"/>
          <w:szCs w:val="20"/>
          <w:lang w:eastAsia="nl-NL"/>
        </w:rPr>
        <w:t>bij de vertrouwensinspecteur</w:t>
      </w:r>
      <w:r w:rsidR="000A6CAD">
        <w:rPr>
          <w:rFonts w:ascii="Trebuchet MS" w:eastAsia="Calibri" w:hAnsi="Trebuchet MS" w:cs="Times New Roman"/>
          <w:sz w:val="20"/>
          <w:szCs w:val="20"/>
          <w:lang w:eastAsia="nl-NL"/>
        </w:rPr>
        <w:t xml:space="preserve">. </w:t>
      </w:r>
      <w:r w:rsidR="0040321C" w:rsidRPr="008C349A">
        <w:rPr>
          <w:rFonts w:ascii="Trebuchet MS" w:eastAsia="Calibri" w:hAnsi="Trebuchet MS" w:cs="Times New Roman"/>
          <w:sz w:val="20"/>
          <w:szCs w:val="20"/>
          <w:lang w:eastAsia="nl-NL"/>
        </w:rPr>
        <w:t>Als deze concludeert dat er sprake is van een ‘redelijk vermoeden’</w:t>
      </w:r>
      <w:r w:rsidR="004803BA">
        <w:rPr>
          <w:rFonts w:ascii="Trebuchet MS" w:eastAsia="Calibri" w:hAnsi="Trebuchet MS" w:cs="Times New Roman"/>
          <w:sz w:val="20"/>
          <w:szCs w:val="20"/>
          <w:lang w:eastAsia="nl-NL"/>
        </w:rPr>
        <w:t>,</w:t>
      </w:r>
      <w:r w:rsidR="0040321C" w:rsidRPr="008C349A">
        <w:rPr>
          <w:rFonts w:ascii="Trebuchet MS" w:eastAsia="Calibri" w:hAnsi="Trebuchet MS" w:cs="Times New Roman"/>
          <w:sz w:val="20"/>
          <w:szCs w:val="20"/>
          <w:lang w:eastAsia="nl-NL"/>
        </w:rPr>
        <w:t xml:space="preserve"> dan wordt aangifte gedaan. Als het bestuur overgaat tot aangifte, informeert het bestuur vooraf betrokken ouders en de aangeklaagde. Als de officier van Justitie besluit om niet tot vervolging over te gaan </w:t>
      </w:r>
      <w:r w:rsidR="00255EA9">
        <w:rPr>
          <w:rFonts w:ascii="Trebuchet MS" w:eastAsia="Calibri" w:hAnsi="Trebuchet MS" w:cs="Times New Roman"/>
          <w:sz w:val="20"/>
          <w:szCs w:val="20"/>
          <w:lang w:eastAsia="nl-NL"/>
        </w:rPr>
        <w:t xml:space="preserve">stellen we als </w:t>
      </w:r>
      <w:r w:rsidR="004803BA">
        <w:rPr>
          <w:rFonts w:ascii="Trebuchet MS" w:eastAsia="Calibri" w:hAnsi="Trebuchet MS" w:cs="Times New Roman"/>
          <w:sz w:val="20"/>
          <w:szCs w:val="20"/>
          <w:lang w:eastAsia="nl-NL"/>
        </w:rPr>
        <w:t>school</w:t>
      </w:r>
      <w:r w:rsidR="00255EA9">
        <w:rPr>
          <w:rFonts w:ascii="Trebuchet MS" w:eastAsia="Calibri" w:hAnsi="Trebuchet MS" w:cs="Times New Roman"/>
          <w:sz w:val="20"/>
          <w:szCs w:val="20"/>
          <w:lang w:eastAsia="nl-NL"/>
        </w:rPr>
        <w:t>b</w:t>
      </w:r>
      <w:r w:rsidR="0040321C" w:rsidRPr="008C349A">
        <w:rPr>
          <w:rFonts w:ascii="Trebuchet MS" w:eastAsia="Calibri" w:hAnsi="Trebuchet MS" w:cs="Times New Roman"/>
          <w:sz w:val="20"/>
          <w:szCs w:val="20"/>
          <w:lang w:eastAsia="nl-NL"/>
        </w:rPr>
        <w:t>estuur de ouders hiervan in kennis. </w:t>
      </w:r>
    </w:p>
    <w:p w14:paraId="763B0157" w14:textId="77777777" w:rsidR="0040321C" w:rsidRDefault="0040321C" w:rsidP="0040321C">
      <w:pPr>
        <w:spacing w:after="0" w:line="240" w:lineRule="auto"/>
        <w:rPr>
          <w:rFonts w:ascii="Trebuchet MS" w:eastAsia="Calibri" w:hAnsi="Trebuchet MS" w:cs="Times New Roman"/>
          <w:sz w:val="20"/>
          <w:szCs w:val="20"/>
          <w:lang w:eastAsia="nl-NL"/>
        </w:rPr>
      </w:pPr>
    </w:p>
    <w:p w14:paraId="50AF5C3E" w14:textId="5B616961" w:rsidR="0040321C" w:rsidRPr="000A6C2C" w:rsidRDefault="002425EE" w:rsidP="0040321C">
      <w:pPr>
        <w:spacing w:after="0" w:line="240" w:lineRule="auto"/>
        <w:rPr>
          <w:rFonts w:ascii="Trebuchet MS" w:eastAsia="Calibri" w:hAnsi="Trebuchet MS" w:cs="Times New Roman"/>
          <w:bCs/>
          <w:sz w:val="20"/>
          <w:szCs w:val="20"/>
          <w:lang w:eastAsia="nl-NL"/>
        </w:rPr>
      </w:pPr>
      <w:bookmarkStart w:id="28" w:name="_Toc119320338"/>
      <w:r w:rsidRPr="002425EE">
        <w:rPr>
          <w:rStyle w:val="Kop3Char"/>
          <w:lang w:eastAsia="nl-NL"/>
        </w:rPr>
        <w:t>3.</w:t>
      </w:r>
      <w:r>
        <w:rPr>
          <w:rStyle w:val="Kop3Char"/>
          <w:lang w:eastAsia="nl-NL"/>
        </w:rPr>
        <w:t xml:space="preserve">2.4. </w:t>
      </w:r>
      <w:r w:rsidR="00BD2AAB" w:rsidRPr="00CD52E9">
        <w:rPr>
          <w:rStyle w:val="Kop3Char"/>
          <w:lang w:eastAsia="nl-NL"/>
        </w:rPr>
        <w:t>Meldingsregeling vermoeden van misstanden</w:t>
      </w:r>
      <w:bookmarkEnd w:id="28"/>
      <w:r w:rsidR="00BD2AAB" w:rsidRPr="00BD2AAB">
        <w:rPr>
          <w:rFonts w:asciiTheme="majorHAnsi" w:eastAsiaTheme="majorEastAsia" w:hAnsiTheme="majorHAnsi" w:cstheme="majorBidi"/>
          <w:color w:val="1F4D78" w:themeColor="accent1" w:themeShade="7F"/>
          <w:sz w:val="24"/>
          <w:szCs w:val="24"/>
        </w:rPr>
        <w:t xml:space="preserve"> </w:t>
      </w:r>
      <w:r w:rsidR="0040321C">
        <w:rPr>
          <w:rFonts w:ascii="Trebuchet MS" w:eastAsia="Calibri" w:hAnsi="Trebuchet MS" w:cs="Times New Roman"/>
          <w:i/>
          <w:sz w:val="20"/>
          <w:szCs w:val="20"/>
          <w:lang w:eastAsia="nl-NL"/>
        </w:rPr>
        <w:br/>
      </w:r>
      <w:r w:rsidR="004803BA">
        <w:rPr>
          <w:rFonts w:ascii="Trebuchet MS" w:eastAsia="Calibri" w:hAnsi="Trebuchet MS" w:cs="Times New Roman"/>
          <w:sz w:val="20"/>
          <w:szCs w:val="20"/>
          <w:lang w:eastAsia="nl-NL"/>
        </w:rPr>
        <w:t xml:space="preserve">Binnen het Openbaar Onderwijs Groningen hanteren we </w:t>
      </w:r>
      <w:r w:rsidR="00E96A8C" w:rsidRPr="00E96A8C">
        <w:rPr>
          <w:rFonts w:ascii="Trebuchet MS" w:eastAsia="Calibri" w:hAnsi="Trebuchet MS" w:cs="Times New Roman"/>
          <w:sz w:val="20"/>
          <w:szCs w:val="20"/>
          <w:lang w:eastAsia="nl-NL"/>
        </w:rPr>
        <w:t xml:space="preserve">de Meldingsregeling vermoeden van misstanden. De regeling sluit aan bij de ‘Code goed onderwijsbestuur’. Daarin staat dat een school moet beschikken over een zogenoemde klokkenluidersregeling, op basis waarvan werknemers, ouders en leerlingen vermoede of gesignaleerde misstanden/onregelmatigheden kunnen melden, zonder benadeling van hun belangen. </w:t>
      </w:r>
      <w:r w:rsidR="0040321C" w:rsidRPr="000A6C2C">
        <w:rPr>
          <w:rFonts w:ascii="Trebuchet MS" w:eastAsia="Calibri" w:hAnsi="Trebuchet MS" w:cs="Times New Roman"/>
          <w:bCs/>
          <w:sz w:val="20"/>
          <w:szCs w:val="20"/>
          <w:lang w:eastAsia="nl-NL"/>
        </w:rPr>
        <w:t xml:space="preserve">In </w:t>
      </w:r>
      <w:r w:rsidR="004803BA">
        <w:rPr>
          <w:rFonts w:ascii="Trebuchet MS" w:eastAsia="Calibri" w:hAnsi="Trebuchet MS" w:cs="Times New Roman"/>
          <w:bCs/>
          <w:sz w:val="20"/>
          <w:szCs w:val="20"/>
          <w:lang w:eastAsia="nl-NL"/>
        </w:rPr>
        <w:t xml:space="preserve">de </w:t>
      </w:r>
      <w:r w:rsidR="0040321C" w:rsidRPr="000A6C2C">
        <w:rPr>
          <w:rFonts w:ascii="Trebuchet MS" w:eastAsia="Calibri" w:hAnsi="Trebuchet MS" w:cs="Times New Roman"/>
          <w:bCs/>
          <w:sz w:val="20"/>
          <w:szCs w:val="20"/>
          <w:lang w:eastAsia="nl-NL"/>
        </w:rPr>
        <w:t xml:space="preserve">klokkenluidersregeling </w:t>
      </w:r>
      <w:r w:rsidR="004803BA">
        <w:rPr>
          <w:rFonts w:ascii="Trebuchet MS" w:eastAsia="Calibri" w:hAnsi="Trebuchet MS" w:cs="Times New Roman"/>
          <w:bCs/>
          <w:sz w:val="20"/>
          <w:szCs w:val="20"/>
          <w:lang w:eastAsia="nl-NL"/>
        </w:rPr>
        <w:t xml:space="preserve">staat </w:t>
      </w:r>
      <w:r w:rsidR="0040321C" w:rsidRPr="000A6C2C">
        <w:rPr>
          <w:rFonts w:ascii="Trebuchet MS" w:eastAsia="Calibri" w:hAnsi="Trebuchet MS" w:cs="Times New Roman"/>
          <w:bCs/>
          <w:sz w:val="20"/>
          <w:szCs w:val="20"/>
          <w:lang w:eastAsia="nl-NL"/>
        </w:rPr>
        <w:t>in elk geval:</w:t>
      </w:r>
    </w:p>
    <w:p w14:paraId="72729741" w14:textId="5CE659B3" w:rsidR="0040321C"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lastRenderedPageBreak/>
        <w:t>o</w:t>
      </w:r>
      <w:r w:rsidR="0040321C" w:rsidRPr="00247AD7">
        <w:rPr>
          <w:rFonts w:ascii="Trebuchet MS" w:eastAsia="Calibri" w:hAnsi="Trebuchet MS" w:cs="Times New Roman"/>
          <w:sz w:val="20"/>
          <w:szCs w:val="20"/>
          <w:lang w:eastAsia="nl-NL"/>
        </w:rPr>
        <w:t>p welke manier er met een interne melding wordt omgegaan; </w:t>
      </w:r>
    </w:p>
    <w:p w14:paraId="3121858F" w14:textId="117B1199" w:rsidR="0040321C"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w</w:t>
      </w:r>
      <w:r w:rsidR="0040321C" w:rsidRPr="00247AD7">
        <w:rPr>
          <w:rFonts w:ascii="Trebuchet MS" w:eastAsia="Calibri" w:hAnsi="Trebuchet MS" w:cs="Times New Roman"/>
          <w:sz w:val="20"/>
          <w:szCs w:val="20"/>
          <w:lang w:eastAsia="nl-NL"/>
        </w:rPr>
        <w:t>anneer sprake is van een vermoeden van een misstand (met inachtneming van de definitie daarvan als bedoeld in de Wet);</w:t>
      </w:r>
    </w:p>
    <w:p w14:paraId="6E0D9CFB" w14:textId="2B6EFA74" w:rsidR="0040321C"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b</w:t>
      </w:r>
      <w:r w:rsidR="0040321C" w:rsidRPr="00247AD7">
        <w:rPr>
          <w:rFonts w:ascii="Trebuchet MS" w:eastAsia="Calibri" w:hAnsi="Trebuchet MS" w:cs="Times New Roman"/>
          <w:sz w:val="20"/>
          <w:szCs w:val="20"/>
          <w:lang w:eastAsia="nl-NL"/>
        </w:rPr>
        <w:t>ij wie het vermoeden van een misstand kan worden gemeld; </w:t>
      </w:r>
    </w:p>
    <w:p w14:paraId="1B4C47D1" w14:textId="24D83313" w:rsidR="0040321C"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d</w:t>
      </w:r>
      <w:r w:rsidR="0040321C" w:rsidRPr="00247AD7">
        <w:rPr>
          <w:rFonts w:ascii="Trebuchet MS" w:eastAsia="Calibri" w:hAnsi="Trebuchet MS" w:cs="Times New Roman"/>
          <w:sz w:val="20"/>
          <w:szCs w:val="20"/>
          <w:lang w:eastAsia="nl-NL"/>
        </w:rPr>
        <w:t xml:space="preserve">e verplichting voor de werkgever de melding vertrouwelijk te behandelen, als de werknemer hierom heeft verzocht, en </w:t>
      </w:r>
    </w:p>
    <w:p w14:paraId="586BCF80" w14:textId="220A7D66" w:rsidR="0040321C" w:rsidRPr="00247AD7"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d</w:t>
      </w:r>
      <w:r w:rsidR="0040321C">
        <w:rPr>
          <w:rFonts w:ascii="Trebuchet MS" w:eastAsia="Calibri" w:hAnsi="Trebuchet MS" w:cs="Times New Roman"/>
          <w:sz w:val="20"/>
          <w:szCs w:val="20"/>
          <w:lang w:eastAsia="nl-NL"/>
        </w:rPr>
        <w:t>at de werk</w:t>
      </w:r>
      <w:r w:rsidR="0040321C" w:rsidRPr="00247AD7">
        <w:rPr>
          <w:rFonts w:ascii="Trebuchet MS" w:eastAsia="Calibri" w:hAnsi="Trebuchet MS" w:cs="Times New Roman"/>
          <w:sz w:val="20"/>
          <w:szCs w:val="20"/>
          <w:lang w:eastAsia="nl-NL"/>
        </w:rPr>
        <w:t>nemer de mogelijkheid heeft om een adviseur in vertrouwen te raadplegen over een vermoeden van een misstand.</w:t>
      </w:r>
    </w:p>
    <w:p w14:paraId="19FBF3A7" w14:textId="08A4A63E" w:rsidR="00F611CD" w:rsidRDefault="0040321C" w:rsidP="0040321C">
      <w:pPr>
        <w:spacing w:after="0" w:line="240" w:lineRule="auto"/>
        <w:rPr>
          <w:rFonts w:ascii="Trebuchet MS" w:eastAsia="Calibri" w:hAnsi="Trebuchet MS" w:cs="Times New Roman"/>
          <w:sz w:val="20"/>
          <w:szCs w:val="20"/>
          <w:lang w:eastAsia="nl-NL"/>
        </w:rPr>
      </w:pPr>
      <w:r w:rsidRPr="000A6C2C">
        <w:rPr>
          <w:rFonts w:ascii="Trebuchet MS" w:eastAsia="Calibri" w:hAnsi="Trebuchet MS" w:cs="Times New Roman"/>
          <w:sz w:val="20"/>
          <w:szCs w:val="20"/>
          <w:lang w:eastAsia="nl-NL"/>
        </w:rPr>
        <w:t>De inspectie betrekt meldingen van klokkenluiders in het toezicht als dat opportuun en ook mogelijk is. De inspectie biedt klokkenluiders daarbij uiteraard bescherming. </w:t>
      </w:r>
      <w:r w:rsidR="00255EA9" w:rsidRPr="00FF5D60">
        <w:rPr>
          <w:rFonts w:ascii="Trebuchet MS" w:eastAsia="Calibri" w:hAnsi="Trebuchet MS" w:cs="Times New Roman"/>
          <w:sz w:val="20"/>
          <w:szCs w:val="20"/>
          <w:lang w:eastAsia="nl-NL"/>
        </w:rPr>
        <w:t>Binnen het bestuur is een</w:t>
      </w:r>
      <w:r w:rsidR="00255EA9" w:rsidRPr="00592A2B">
        <w:rPr>
          <w:rFonts w:ascii="Trebuchet MS" w:eastAsia="Calibri" w:hAnsi="Trebuchet MS" w:cs="Times New Roman"/>
          <w:color w:val="0070C0"/>
          <w:sz w:val="20"/>
          <w:szCs w:val="20"/>
          <w:lang w:eastAsia="nl-NL"/>
        </w:rPr>
        <w:t xml:space="preserve"> </w:t>
      </w:r>
      <w:bookmarkStart w:id="29" w:name="_Hlk505008529"/>
      <w:r w:rsidR="00255EA9" w:rsidRPr="00592A2B">
        <w:rPr>
          <w:rFonts w:ascii="Trebuchet MS" w:eastAsia="Calibri" w:hAnsi="Trebuchet MS" w:cs="Times New Roman"/>
          <w:color w:val="0070C0"/>
          <w:sz w:val="20"/>
          <w:szCs w:val="20"/>
          <w:lang w:eastAsia="nl-NL"/>
        </w:rPr>
        <w:t>klokkenluidersregeling</w:t>
      </w:r>
      <w:bookmarkEnd w:id="29"/>
      <w:r w:rsidR="00255EA9" w:rsidRPr="00592A2B">
        <w:rPr>
          <w:rFonts w:ascii="Trebuchet MS" w:eastAsia="Calibri" w:hAnsi="Trebuchet MS" w:cs="Times New Roman"/>
          <w:color w:val="0070C0"/>
          <w:sz w:val="20"/>
          <w:szCs w:val="20"/>
          <w:lang w:eastAsia="nl-NL"/>
        </w:rPr>
        <w:t xml:space="preserve"> </w:t>
      </w:r>
      <w:r w:rsidR="00255EA9" w:rsidRPr="00FF5D60">
        <w:rPr>
          <w:rFonts w:ascii="Trebuchet MS" w:eastAsia="Calibri" w:hAnsi="Trebuchet MS" w:cs="Times New Roman"/>
          <w:sz w:val="20"/>
          <w:szCs w:val="20"/>
          <w:lang w:eastAsia="nl-NL"/>
        </w:rPr>
        <w:t>vastgesteld</w:t>
      </w:r>
      <w:r w:rsidR="000C588D" w:rsidRPr="00FF5D60">
        <w:rPr>
          <w:rFonts w:ascii="Trebuchet MS" w:eastAsia="Calibri" w:hAnsi="Trebuchet MS" w:cs="Times New Roman"/>
          <w:sz w:val="20"/>
          <w:szCs w:val="20"/>
          <w:lang w:eastAsia="nl-NL"/>
        </w:rPr>
        <w:t xml:space="preserve"> (</w:t>
      </w:r>
      <w:r w:rsidR="00FF5D60">
        <w:rPr>
          <w:rFonts w:ascii="Trebuchet MS" w:eastAsia="Calibri" w:hAnsi="Trebuchet MS" w:cs="Times New Roman"/>
          <w:sz w:val="20"/>
          <w:szCs w:val="20"/>
          <w:lang w:eastAsia="nl-NL"/>
        </w:rPr>
        <w:t xml:space="preserve">beschikbaar in </w:t>
      </w:r>
      <w:r w:rsidR="0019445B">
        <w:rPr>
          <w:rFonts w:ascii="Trebuchet MS" w:eastAsia="Calibri" w:hAnsi="Trebuchet MS" w:cs="Times New Roman"/>
          <w:sz w:val="20"/>
          <w:szCs w:val="20"/>
          <w:lang w:eastAsia="nl-NL"/>
        </w:rPr>
        <w:t>het intranet</w:t>
      </w:r>
      <w:r w:rsidR="000C588D" w:rsidRPr="00FF5D60">
        <w:rPr>
          <w:rFonts w:ascii="Trebuchet MS" w:eastAsia="Calibri" w:hAnsi="Trebuchet MS" w:cs="Times New Roman"/>
          <w:sz w:val="20"/>
          <w:szCs w:val="20"/>
          <w:lang w:eastAsia="nl-NL"/>
        </w:rPr>
        <w:t>)</w:t>
      </w:r>
      <w:r w:rsidR="00255EA9" w:rsidRPr="00FF5D60">
        <w:rPr>
          <w:rFonts w:ascii="Trebuchet MS" w:eastAsia="Calibri" w:hAnsi="Trebuchet MS" w:cs="Times New Roman"/>
          <w:sz w:val="20"/>
          <w:szCs w:val="20"/>
          <w:lang w:eastAsia="nl-NL"/>
        </w:rPr>
        <w:t>.</w:t>
      </w:r>
      <w:r w:rsidR="00FF5D60">
        <w:rPr>
          <w:rFonts w:ascii="Trebuchet MS" w:eastAsia="Calibri" w:hAnsi="Trebuchet MS" w:cs="Times New Roman"/>
          <w:sz w:val="20"/>
          <w:szCs w:val="20"/>
          <w:lang w:eastAsia="nl-NL"/>
        </w:rPr>
        <w:t xml:space="preserve"> </w:t>
      </w:r>
    </w:p>
    <w:p w14:paraId="67B46617" w14:textId="69591809" w:rsidR="00255EA9" w:rsidRDefault="00F611CD"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Voor meer info: </w:t>
      </w:r>
      <w:hyperlink r:id="rId21" w:history="1">
        <w:r w:rsidRPr="00790E88">
          <w:rPr>
            <w:rStyle w:val="Hyperlink"/>
            <w:rFonts w:ascii="Trebuchet MS" w:eastAsia="Calibri" w:hAnsi="Trebuchet MS" w:cs="Times New Roman"/>
            <w:sz w:val="20"/>
            <w:szCs w:val="20"/>
            <w:lang w:eastAsia="nl-NL"/>
          </w:rPr>
          <w:t>https://huisvoorklokkenluiders.nl/</w:t>
        </w:r>
      </w:hyperlink>
    </w:p>
    <w:p w14:paraId="147C6358" w14:textId="1732143B" w:rsidR="00C20465" w:rsidRPr="001A5E2A" w:rsidRDefault="001A5E2A" w:rsidP="001A5E2A">
      <w:pPr>
        <w:spacing w:after="0" w:line="240" w:lineRule="auto"/>
        <w:rPr>
          <w:rFonts w:ascii="Trebuchet MS" w:eastAsia="Calibri" w:hAnsi="Trebuchet MS" w:cs="Times New Roman"/>
          <w:bCs/>
          <w:sz w:val="20"/>
          <w:szCs w:val="20"/>
          <w:lang w:eastAsia="nl-NL"/>
        </w:rPr>
      </w:pPr>
      <w:r>
        <w:rPr>
          <w:rFonts w:ascii="Trebuchet MS" w:eastAsia="Calibri" w:hAnsi="Trebuchet MS" w:cs="Times New Roman"/>
          <w:bCs/>
          <w:sz w:val="20"/>
          <w:szCs w:val="20"/>
          <w:lang w:eastAsia="nl-NL"/>
        </w:rPr>
        <w:t xml:space="preserve">Als Openbaar Onderwijs Groningen zijn we aangesloten bij </w:t>
      </w:r>
      <w:r w:rsidR="00C20465" w:rsidRPr="001A5E2A">
        <w:rPr>
          <w:rFonts w:ascii="Trebuchet MS" w:eastAsia="Calibri" w:hAnsi="Trebuchet MS" w:cs="Times New Roman"/>
          <w:bCs/>
          <w:sz w:val="20"/>
          <w:szCs w:val="20"/>
          <w:lang w:eastAsia="nl-NL"/>
        </w:rPr>
        <w:t xml:space="preserve">een landelijke commissie waar leerlingen en hun ouders de mogelijkheid </w:t>
      </w:r>
      <w:r>
        <w:rPr>
          <w:rFonts w:ascii="Trebuchet MS" w:eastAsia="Calibri" w:hAnsi="Trebuchet MS" w:cs="Times New Roman"/>
          <w:bCs/>
          <w:sz w:val="20"/>
          <w:szCs w:val="20"/>
          <w:lang w:eastAsia="nl-NL"/>
        </w:rPr>
        <w:t xml:space="preserve">hebben </w:t>
      </w:r>
      <w:r w:rsidR="00C20465" w:rsidRPr="001A5E2A">
        <w:rPr>
          <w:rFonts w:ascii="Trebuchet MS" w:eastAsia="Calibri" w:hAnsi="Trebuchet MS" w:cs="Times New Roman"/>
          <w:bCs/>
          <w:sz w:val="20"/>
          <w:szCs w:val="20"/>
          <w:lang w:eastAsia="nl-NL"/>
        </w:rPr>
        <w:t xml:space="preserve">om een misstand te melden, als de interne procedure onvoldoende oplevert. </w:t>
      </w:r>
      <w:r>
        <w:rPr>
          <w:rFonts w:ascii="Trebuchet MS" w:eastAsia="Calibri" w:hAnsi="Trebuchet MS" w:cs="Times New Roman"/>
          <w:bCs/>
          <w:sz w:val="20"/>
          <w:szCs w:val="20"/>
          <w:lang w:eastAsia="nl-NL"/>
        </w:rPr>
        <w:t xml:space="preserve">Deze </w:t>
      </w:r>
      <w:r w:rsidR="00C20465" w:rsidRPr="001A5E2A">
        <w:rPr>
          <w:rFonts w:ascii="Trebuchet MS" w:eastAsia="Calibri" w:hAnsi="Trebuchet MS" w:cs="Times New Roman"/>
          <w:bCs/>
          <w:sz w:val="20"/>
          <w:szCs w:val="20"/>
          <w:lang w:eastAsia="nl-NL"/>
        </w:rPr>
        <w:t>commissie 'Melden van een misstand' is ondergebracht bij de Stichting Onderwijsgeschillen</w:t>
      </w:r>
      <w:r>
        <w:rPr>
          <w:rFonts w:ascii="Trebuchet MS" w:eastAsia="Calibri" w:hAnsi="Trebuchet MS" w:cs="Times New Roman"/>
          <w:bCs/>
          <w:sz w:val="20"/>
          <w:szCs w:val="20"/>
          <w:lang w:eastAsia="nl-NL"/>
        </w:rPr>
        <w:t>.</w:t>
      </w:r>
    </w:p>
    <w:p w14:paraId="0DDBF3C8" w14:textId="65B1EE06" w:rsidR="0040321C" w:rsidRDefault="0040321C"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bCs/>
          <w:i/>
          <w:sz w:val="20"/>
          <w:szCs w:val="20"/>
          <w:lang w:eastAsia="nl-NL"/>
        </w:rPr>
        <w:br/>
      </w:r>
      <w:bookmarkStart w:id="30" w:name="_Toc119320339"/>
      <w:r w:rsidR="002425EE" w:rsidRPr="002425EE">
        <w:rPr>
          <w:rStyle w:val="Kop3Char"/>
        </w:rPr>
        <w:t>3.</w:t>
      </w:r>
      <w:r w:rsidR="002425EE">
        <w:rPr>
          <w:rStyle w:val="Kop3Char"/>
        </w:rPr>
        <w:t xml:space="preserve">2.5. </w:t>
      </w:r>
      <w:r w:rsidRPr="002425EE">
        <w:rPr>
          <w:rStyle w:val="Kop3Char"/>
        </w:rPr>
        <w:t>Verzuim</w:t>
      </w:r>
      <w:bookmarkEnd w:id="30"/>
      <w:r w:rsidRPr="008C349A">
        <w:rPr>
          <w:rFonts w:ascii="Trebuchet MS" w:eastAsia="Calibri" w:hAnsi="Trebuchet MS" w:cs="Times New Roman"/>
          <w:sz w:val="20"/>
          <w:szCs w:val="20"/>
          <w:lang w:eastAsia="nl-NL"/>
        </w:rPr>
        <w:br/>
      </w:r>
      <w:r w:rsidR="00592A2B">
        <w:rPr>
          <w:rFonts w:ascii="Trebuchet MS" w:eastAsia="Calibri" w:hAnsi="Trebuchet MS" w:cs="Times New Roman"/>
          <w:sz w:val="20"/>
          <w:szCs w:val="20"/>
          <w:lang w:eastAsia="nl-NL"/>
        </w:rPr>
        <w:t>Binnen Openbaar Onderwijs Groningen vinden we het belangrijk dat alle leerlingen naar school gaan en op tijd zijn. We houden verzuim van leerlingen bij en hebben overleg</w:t>
      </w:r>
      <w:r w:rsidR="00FF5D60">
        <w:rPr>
          <w:rFonts w:ascii="Trebuchet MS" w:eastAsia="Calibri" w:hAnsi="Trebuchet MS" w:cs="Times New Roman"/>
          <w:sz w:val="20"/>
          <w:szCs w:val="20"/>
          <w:lang w:eastAsia="nl-NL"/>
        </w:rPr>
        <w:t xml:space="preserve"> en afstemming </w:t>
      </w:r>
      <w:r w:rsidR="00592A2B">
        <w:rPr>
          <w:rFonts w:ascii="Trebuchet MS" w:eastAsia="Calibri" w:hAnsi="Trebuchet MS" w:cs="Times New Roman"/>
          <w:sz w:val="20"/>
          <w:szCs w:val="20"/>
          <w:lang w:eastAsia="nl-NL"/>
        </w:rPr>
        <w:t xml:space="preserve">met leerplicht/RMC. </w:t>
      </w:r>
      <w:r w:rsidRPr="008C349A">
        <w:rPr>
          <w:rFonts w:ascii="Trebuchet MS" w:eastAsia="Calibri" w:hAnsi="Trebuchet MS" w:cs="Times New Roman"/>
          <w:sz w:val="20"/>
          <w:szCs w:val="20"/>
          <w:lang w:eastAsia="nl-NL"/>
        </w:rPr>
        <w:t xml:space="preserve">Op basis van de Leerplichtwet </w:t>
      </w:r>
      <w:r w:rsidR="00255EA9">
        <w:rPr>
          <w:rFonts w:ascii="Trebuchet MS" w:eastAsia="Calibri" w:hAnsi="Trebuchet MS" w:cs="Times New Roman"/>
          <w:sz w:val="20"/>
          <w:szCs w:val="20"/>
          <w:lang w:eastAsia="nl-NL"/>
        </w:rPr>
        <w:t xml:space="preserve">melden </w:t>
      </w:r>
      <w:r w:rsidR="00592A2B">
        <w:rPr>
          <w:rFonts w:ascii="Trebuchet MS" w:eastAsia="Calibri" w:hAnsi="Trebuchet MS" w:cs="Times New Roman"/>
          <w:sz w:val="20"/>
          <w:szCs w:val="20"/>
          <w:lang w:eastAsia="nl-NL"/>
        </w:rPr>
        <w:t xml:space="preserve">onze </w:t>
      </w:r>
      <w:r w:rsidR="00392F2A">
        <w:rPr>
          <w:rFonts w:ascii="Trebuchet MS" w:eastAsia="Calibri" w:hAnsi="Trebuchet MS" w:cs="Times New Roman"/>
          <w:sz w:val="20"/>
          <w:szCs w:val="20"/>
          <w:lang w:eastAsia="nl-NL"/>
        </w:rPr>
        <w:t>VO-</w:t>
      </w:r>
      <w:r w:rsidR="00592A2B">
        <w:rPr>
          <w:rFonts w:ascii="Trebuchet MS" w:eastAsia="Calibri" w:hAnsi="Trebuchet MS" w:cs="Times New Roman"/>
          <w:sz w:val="20"/>
          <w:szCs w:val="20"/>
          <w:lang w:eastAsia="nl-NL"/>
        </w:rPr>
        <w:t xml:space="preserve">scholen sowieso </w:t>
      </w:r>
      <w:r w:rsidR="00255EA9">
        <w:rPr>
          <w:rFonts w:ascii="Trebuchet MS" w:eastAsia="Calibri" w:hAnsi="Trebuchet MS" w:cs="Times New Roman"/>
          <w:sz w:val="20"/>
          <w:szCs w:val="20"/>
          <w:lang w:eastAsia="nl-NL"/>
        </w:rPr>
        <w:t>ver</w:t>
      </w:r>
      <w:r w:rsidRPr="008C349A">
        <w:rPr>
          <w:rFonts w:ascii="Trebuchet MS" w:eastAsia="Calibri" w:hAnsi="Trebuchet MS" w:cs="Times New Roman"/>
          <w:sz w:val="20"/>
          <w:szCs w:val="20"/>
          <w:lang w:eastAsia="nl-NL"/>
        </w:rPr>
        <w:t>zuim van meer dan 16 uur in 4 opeenvolgende lesweken bij het verzuimloket van DUO</w:t>
      </w:r>
      <w:r w:rsidR="00FB2A19">
        <w:rPr>
          <w:rFonts w:ascii="Trebuchet MS" w:eastAsia="Calibri" w:hAnsi="Trebuchet MS" w:cs="Times New Roman"/>
          <w:sz w:val="20"/>
          <w:szCs w:val="20"/>
          <w:lang w:eastAsia="nl-NL"/>
        </w:rPr>
        <w:t xml:space="preserve"> (</w:t>
      </w:r>
      <w:hyperlink r:id="rId22" w:history="1">
        <w:r w:rsidR="00FB2A19" w:rsidRPr="00EA0BAA">
          <w:rPr>
            <w:rStyle w:val="Hyperlink"/>
            <w:rFonts w:ascii="Trebuchet MS" w:eastAsia="Calibri" w:hAnsi="Trebuchet MS" w:cs="Times New Roman"/>
            <w:sz w:val="20"/>
            <w:szCs w:val="20"/>
            <w:lang w:eastAsia="nl-NL"/>
          </w:rPr>
          <w:t>https://www.duo.nl/zakelijk/</w:t>
        </w:r>
      </w:hyperlink>
      <w:r w:rsidR="00FB2A19">
        <w:rPr>
          <w:rFonts w:ascii="Trebuchet MS" w:eastAsia="Calibri" w:hAnsi="Trebuchet MS" w:cs="Times New Roman"/>
          <w:sz w:val="20"/>
          <w:szCs w:val="20"/>
          <w:lang w:eastAsia="nl-NL"/>
        </w:rPr>
        <w:t>)</w:t>
      </w:r>
      <w:r w:rsidRPr="008C349A">
        <w:rPr>
          <w:rFonts w:ascii="Trebuchet MS" w:eastAsia="Calibri" w:hAnsi="Trebuchet MS" w:cs="Times New Roman"/>
          <w:sz w:val="20"/>
          <w:szCs w:val="20"/>
          <w:lang w:eastAsia="nl-NL"/>
        </w:rPr>
        <w:t xml:space="preserve">. </w:t>
      </w:r>
      <w:r w:rsidR="00392F2A">
        <w:rPr>
          <w:rFonts w:ascii="Trebuchet MS" w:eastAsia="Calibri" w:hAnsi="Trebuchet MS" w:cs="Times New Roman"/>
          <w:sz w:val="20"/>
          <w:szCs w:val="20"/>
          <w:lang w:eastAsia="nl-NL"/>
        </w:rPr>
        <w:t>In het VO wordt er gebruik gemaakt van het stappenplan oplopend verzuim waarin taken en verantwoordelijkheden van betrokken partijen helder per stap benoemd zijn.</w:t>
      </w:r>
      <w:r w:rsidR="00592A2B">
        <w:rPr>
          <w:rFonts w:ascii="Trebuchet MS" w:eastAsia="Calibri" w:hAnsi="Trebuchet MS" w:cs="Times New Roman"/>
          <w:sz w:val="20"/>
          <w:szCs w:val="20"/>
          <w:lang w:eastAsia="nl-NL"/>
        </w:rPr>
        <w:br/>
      </w:r>
    </w:p>
    <w:p w14:paraId="4A23F7A1" w14:textId="4C1CF43F" w:rsidR="0040321C" w:rsidRDefault="002425EE" w:rsidP="000C588D">
      <w:pPr>
        <w:spacing w:after="0" w:line="240" w:lineRule="auto"/>
        <w:rPr>
          <w:rFonts w:ascii="Trebuchet MS" w:eastAsia="Calibri" w:hAnsi="Trebuchet MS" w:cs="Times New Roman"/>
          <w:sz w:val="20"/>
          <w:szCs w:val="20"/>
          <w:lang w:eastAsia="nl-NL"/>
        </w:rPr>
      </w:pPr>
      <w:bookmarkStart w:id="31" w:name="_Toc119320340"/>
      <w:r w:rsidRPr="002425EE">
        <w:rPr>
          <w:rStyle w:val="Kop3Char"/>
        </w:rPr>
        <w:t>3.</w:t>
      </w:r>
      <w:r>
        <w:rPr>
          <w:rStyle w:val="Kop3Char"/>
        </w:rPr>
        <w:t>2</w:t>
      </w:r>
      <w:r w:rsidRPr="002425EE">
        <w:rPr>
          <w:rStyle w:val="Kop3Char"/>
        </w:rPr>
        <w:t>.</w:t>
      </w:r>
      <w:r>
        <w:rPr>
          <w:rStyle w:val="Kop3Char"/>
        </w:rPr>
        <w:t>6.</w:t>
      </w:r>
      <w:r w:rsidRPr="002425EE">
        <w:rPr>
          <w:rStyle w:val="Kop3Char"/>
        </w:rPr>
        <w:t xml:space="preserve"> </w:t>
      </w:r>
      <w:r w:rsidR="000C588D">
        <w:rPr>
          <w:rStyle w:val="Kop3Char"/>
        </w:rPr>
        <w:t>Ondersteuningsprofiel &amp; j</w:t>
      </w:r>
      <w:r w:rsidR="0040321C" w:rsidRPr="002425EE">
        <w:rPr>
          <w:rStyle w:val="Kop3Char"/>
        </w:rPr>
        <w:t>eugd</w:t>
      </w:r>
      <w:r w:rsidR="000C588D">
        <w:rPr>
          <w:rStyle w:val="Kop3Char"/>
        </w:rPr>
        <w:t>hulp</w:t>
      </w:r>
      <w:bookmarkEnd w:id="31"/>
      <w:r w:rsidR="000C588D">
        <w:rPr>
          <w:rStyle w:val="Kop3Char"/>
        </w:rPr>
        <w:t xml:space="preserve"> </w:t>
      </w:r>
      <w:r w:rsidR="0040321C" w:rsidRPr="00920432">
        <w:rPr>
          <w:rFonts w:ascii="Trebuchet MS" w:eastAsia="Calibri" w:hAnsi="Trebuchet MS" w:cs="Times New Roman"/>
          <w:bCs/>
          <w:i/>
          <w:sz w:val="20"/>
          <w:szCs w:val="20"/>
          <w:lang w:eastAsia="nl-NL"/>
        </w:rPr>
        <w:br/>
      </w:r>
      <w:r w:rsidR="000C588D" w:rsidRPr="000C588D">
        <w:rPr>
          <w:rFonts w:ascii="Trebuchet MS" w:eastAsia="Calibri" w:hAnsi="Trebuchet MS" w:cs="Times New Roman"/>
          <w:sz w:val="20"/>
          <w:szCs w:val="20"/>
          <w:lang w:eastAsia="nl-NL"/>
        </w:rPr>
        <w:t xml:space="preserve">In het kader van de Wet Passend Onderwijs </w:t>
      </w:r>
      <w:r w:rsidR="000C588D">
        <w:rPr>
          <w:rFonts w:ascii="Trebuchet MS" w:eastAsia="Calibri" w:hAnsi="Trebuchet MS" w:cs="Times New Roman"/>
          <w:sz w:val="20"/>
          <w:szCs w:val="20"/>
          <w:lang w:eastAsia="nl-NL"/>
        </w:rPr>
        <w:t xml:space="preserve">hebben </w:t>
      </w:r>
      <w:r w:rsidR="00592A2B">
        <w:rPr>
          <w:rFonts w:ascii="Trebuchet MS" w:eastAsia="Calibri" w:hAnsi="Trebuchet MS" w:cs="Times New Roman"/>
          <w:sz w:val="20"/>
          <w:szCs w:val="20"/>
          <w:lang w:eastAsia="nl-NL"/>
        </w:rPr>
        <w:t>al onze scholen</w:t>
      </w:r>
      <w:r w:rsidR="000C588D">
        <w:rPr>
          <w:rFonts w:ascii="Trebuchet MS" w:eastAsia="Calibri" w:hAnsi="Trebuchet MS" w:cs="Times New Roman"/>
          <w:sz w:val="20"/>
          <w:szCs w:val="20"/>
          <w:lang w:eastAsia="nl-NL"/>
        </w:rPr>
        <w:t xml:space="preserve">, met instemming van de </w:t>
      </w:r>
      <w:r w:rsidR="00592A2B">
        <w:rPr>
          <w:rFonts w:ascii="Trebuchet MS" w:eastAsia="Calibri" w:hAnsi="Trebuchet MS" w:cs="Times New Roman"/>
          <w:sz w:val="20"/>
          <w:szCs w:val="20"/>
          <w:lang w:eastAsia="nl-NL"/>
        </w:rPr>
        <w:t xml:space="preserve">eigen </w:t>
      </w:r>
      <w:r w:rsidR="000C588D">
        <w:rPr>
          <w:rFonts w:ascii="Trebuchet MS" w:eastAsia="Calibri" w:hAnsi="Trebuchet MS" w:cs="Times New Roman"/>
          <w:sz w:val="20"/>
          <w:szCs w:val="20"/>
          <w:lang w:eastAsia="nl-NL"/>
        </w:rPr>
        <w:t>MR,</w:t>
      </w:r>
      <w:r w:rsidR="000C588D" w:rsidRPr="000C588D">
        <w:rPr>
          <w:rFonts w:ascii="Trebuchet MS" w:eastAsia="Calibri" w:hAnsi="Trebuchet MS" w:cs="Times New Roman"/>
          <w:sz w:val="20"/>
          <w:szCs w:val="20"/>
          <w:lang w:eastAsia="nl-NL"/>
        </w:rPr>
        <w:t xml:space="preserve"> een ondersteuningsprofiel </w:t>
      </w:r>
      <w:r w:rsidR="000C588D">
        <w:rPr>
          <w:rFonts w:ascii="Trebuchet MS" w:eastAsia="Calibri" w:hAnsi="Trebuchet MS" w:cs="Times New Roman"/>
          <w:sz w:val="20"/>
          <w:szCs w:val="20"/>
          <w:lang w:eastAsia="nl-NL"/>
        </w:rPr>
        <w:t xml:space="preserve">vastgesteld. </w:t>
      </w:r>
      <w:r w:rsidR="000C588D" w:rsidRPr="000C588D">
        <w:rPr>
          <w:rFonts w:ascii="Trebuchet MS" w:eastAsia="Calibri" w:hAnsi="Trebuchet MS" w:cs="Times New Roman"/>
          <w:sz w:val="20"/>
          <w:szCs w:val="20"/>
          <w:lang w:eastAsia="nl-NL"/>
        </w:rPr>
        <w:t xml:space="preserve">In zo’n profiel </w:t>
      </w:r>
      <w:r w:rsidR="000C588D">
        <w:rPr>
          <w:rFonts w:ascii="Trebuchet MS" w:eastAsia="Calibri" w:hAnsi="Trebuchet MS" w:cs="Times New Roman"/>
          <w:sz w:val="20"/>
          <w:szCs w:val="20"/>
          <w:lang w:eastAsia="nl-NL"/>
        </w:rPr>
        <w:t>ma</w:t>
      </w:r>
      <w:r w:rsidR="00592A2B">
        <w:rPr>
          <w:rFonts w:ascii="Trebuchet MS" w:eastAsia="Calibri" w:hAnsi="Trebuchet MS" w:cs="Times New Roman"/>
          <w:sz w:val="20"/>
          <w:szCs w:val="20"/>
          <w:lang w:eastAsia="nl-NL"/>
        </w:rPr>
        <w:t xml:space="preserve">akt de school </w:t>
      </w:r>
      <w:r w:rsidR="000C588D">
        <w:rPr>
          <w:rFonts w:ascii="Trebuchet MS" w:eastAsia="Calibri" w:hAnsi="Trebuchet MS" w:cs="Times New Roman"/>
          <w:sz w:val="20"/>
          <w:szCs w:val="20"/>
          <w:lang w:eastAsia="nl-NL"/>
        </w:rPr>
        <w:t xml:space="preserve">aan ouders </w:t>
      </w:r>
      <w:r w:rsidR="00592A2B">
        <w:rPr>
          <w:rFonts w:ascii="Trebuchet MS" w:eastAsia="Calibri" w:hAnsi="Trebuchet MS" w:cs="Times New Roman"/>
          <w:sz w:val="20"/>
          <w:szCs w:val="20"/>
          <w:lang w:eastAsia="nl-NL"/>
        </w:rPr>
        <w:t xml:space="preserve">duidelijk </w:t>
      </w:r>
      <w:r w:rsidR="000C588D" w:rsidRPr="000C588D">
        <w:rPr>
          <w:rFonts w:ascii="Trebuchet MS" w:eastAsia="Calibri" w:hAnsi="Trebuchet MS" w:cs="Times New Roman"/>
          <w:sz w:val="20"/>
          <w:szCs w:val="20"/>
          <w:lang w:eastAsia="nl-NL"/>
        </w:rPr>
        <w:t>welke extra ondersteuning</w:t>
      </w:r>
      <w:r w:rsidR="000C588D">
        <w:rPr>
          <w:rFonts w:ascii="Trebuchet MS" w:eastAsia="Calibri" w:hAnsi="Trebuchet MS" w:cs="Times New Roman"/>
          <w:sz w:val="20"/>
          <w:szCs w:val="20"/>
          <w:lang w:eastAsia="nl-NL"/>
        </w:rPr>
        <w:t xml:space="preserve"> </w:t>
      </w:r>
      <w:r w:rsidR="00592A2B">
        <w:rPr>
          <w:rFonts w:ascii="Trebuchet MS" w:eastAsia="Calibri" w:hAnsi="Trebuchet MS" w:cs="Times New Roman"/>
          <w:sz w:val="20"/>
          <w:szCs w:val="20"/>
          <w:lang w:eastAsia="nl-NL"/>
        </w:rPr>
        <w:t xml:space="preserve">ze </w:t>
      </w:r>
      <w:r w:rsidR="000C588D">
        <w:rPr>
          <w:rFonts w:ascii="Trebuchet MS" w:eastAsia="Calibri" w:hAnsi="Trebuchet MS" w:cs="Times New Roman"/>
          <w:sz w:val="20"/>
          <w:szCs w:val="20"/>
          <w:lang w:eastAsia="nl-NL"/>
        </w:rPr>
        <w:t xml:space="preserve">kunnen bieden en </w:t>
      </w:r>
      <w:r w:rsidR="000C588D" w:rsidRPr="000C588D">
        <w:rPr>
          <w:rFonts w:ascii="Trebuchet MS" w:eastAsia="Calibri" w:hAnsi="Trebuchet MS" w:cs="Times New Roman"/>
          <w:sz w:val="20"/>
          <w:szCs w:val="20"/>
          <w:lang w:eastAsia="nl-NL"/>
        </w:rPr>
        <w:t xml:space="preserve">welke grenzen </w:t>
      </w:r>
      <w:r w:rsidR="00592A2B">
        <w:rPr>
          <w:rFonts w:ascii="Trebuchet MS" w:eastAsia="Calibri" w:hAnsi="Trebuchet MS" w:cs="Times New Roman"/>
          <w:sz w:val="20"/>
          <w:szCs w:val="20"/>
          <w:lang w:eastAsia="nl-NL"/>
        </w:rPr>
        <w:t>ge</w:t>
      </w:r>
      <w:r w:rsidR="000C588D" w:rsidRPr="000C588D">
        <w:rPr>
          <w:rFonts w:ascii="Trebuchet MS" w:eastAsia="Calibri" w:hAnsi="Trebuchet MS" w:cs="Times New Roman"/>
          <w:sz w:val="20"/>
          <w:szCs w:val="20"/>
          <w:lang w:eastAsia="nl-NL"/>
        </w:rPr>
        <w:t>hante</w:t>
      </w:r>
      <w:r w:rsidR="00592A2B">
        <w:rPr>
          <w:rFonts w:ascii="Trebuchet MS" w:eastAsia="Calibri" w:hAnsi="Trebuchet MS" w:cs="Times New Roman"/>
          <w:sz w:val="20"/>
          <w:szCs w:val="20"/>
          <w:lang w:eastAsia="nl-NL"/>
        </w:rPr>
        <w:t>erd worden</w:t>
      </w:r>
      <w:r w:rsidR="000C588D">
        <w:rPr>
          <w:rFonts w:ascii="Trebuchet MS" w:eastAsia="Calibri" w:hAnsi="Trebuchet MS" w:cs="Times New Roman"/>
          <w:sz w:val="20"/>
          <w:szCs w:val="20"/>
          <w:lang w:eastAsia="nl-NL"/>
        </w:rPr>
        <w:t xml:space="preserve"> </w:t>
      </w:r>
      <w:r w:rsidR="000C588D" w:rsidRPr="000C588D">
        <w:rPr>
          <w:rFonts w:ascii="Trebuchet MS" w:eastAsia="Calibri" w:hAnsi="Trebuchet MS" w:cs="Times New Roman"/>
          <w:sz w:val="20"/>
          <w:szCs w:val="20"/>
          <w:lang w:eastAsia="nl-NL"/>
        </w:rPr>
        <w:t>(ook in termen van veiligheid). Ook de samenwerking met gemeente/zorg is hier onderdeel van in het kader van onderwijs-zorgarrangementen.</w:t>
      </w:r>
      <w:r w:rsidR="000C588D">
        <w:rPr>
          <w:rFonts w:ascii="Trebuchet MS" w:eastAsia="Calibri" w:hAnsi="Trebuchet MS" w:cs="Times New Roman"/>
          <w:sz w:val="20"/>
          <w:szCs w:val="20"/>
          <w:lang w:eastAsia="nl-NL"/>
        </w:rPr>
        <w:t xml:space="preserve"> We zien het als onze taak om </w:t>
      </w:r>
      <w:r w:rsidR="0040321C" w:rsidRPr="00920432">
        <w:rPr>
          <w:rFonts w:ascii="Trebuchet MS" w:eastAsia="Calibri" w:hAnsi="Trebuchet MS" w:cs="Times New Roman"/>
          <w:sz w:val="20"/>
          <w:szCs w:val="20"/>
          <w:lang w:eastAsia="nl-NL"/>
        </w:rPr>
        <w:t>samen</w:t>
      </w:r>
      <w:r w:rsidR="000C588D">
        <w:rPr>
          <w:rFonts w:ascii="Trebuchet MS" w:eastAsia="Calibri" w:hAnsi="Trebuchet MS" w:cs="Times New Roman"/>
          <w:sz w:val="20"/>
          <w:szCs w:val="20"/>
          <w:lang w:eastAsia="nl-NL"/>
        </w:rPr>
        <w:t xml:space="preserve"> te </w:t>
      </w:r>
      <w:r w:rsidR="0040321C" w:rsidRPr="00920432">
        <w:rPr>
          <w:rFonts w:ascii="Trebuchet MS" w:eastAsia="Calibri" w:hAnsi="Trebuchet MS" w:cs="Times New Roman"/>
          <w:sz w:val="20"/>
          <w:szCs w:val="20"/>
          <w:lang w:eastAsia="nl-NL"/>
        </w:rPr>
        <w:t xml:space="preserve">werken in de jeugdketen </w:t>
      </w:r>
      <w:r w:rsidR="000C588D">
        <w:rPr>
          <w:rFonts w:ascii="Trebuchet MS" w:eastAsia="Calibri" w:hAnsi="Trebuchet MS" w:cs="Times New Roman"/>
          <w:sz w:val="20"/>
          <w:szCs w:val="20"/>
          <w:lang w:eastAsia="nl-NL"/>
        </w:rPr>
        <w:t xml:space="preserve">om op deze manier </w:t>
      </w:r>
      <w:r w:rsidR="0040321C" w:rsidRPr="00920432">
        <w:rPr>
          <w:rFonts w:ascii="Trebuchet MS" w:eastAsia="Calibri" w:hAnsi="Trebuchet MS" w:cs="Times New Roman"/>
          <w:sz w:val="20"/>
          <w:szCs w:val="20"/>
          <w:lang w:eastAsia="nl-NL"/>
        </w:rPr>
        <w:t>ontwikkelings- en opvoedingsrisico’s vroegtijdig te signaleren en te melden.</w:t>
      </w:r>
    </w:p>
    <w:p w14:paraId="02FA152B" w14:textId="1E6BF92F" w:rsidR="000C588D" w:rsidRPr="00592A2B" w:rsidRDefault="000C588D" w:rsidP="000C588D">
      <w:pPr>
        <w:spacing w:after="0" w:line="240" w:lineRule="auto"/>
        <w:rPr>
          <w:rFonts w:ascii="Trebuchet MS" w:eastAsia="Calibri" w:hAnsi="Trebuchet MS" w:cs="Times New Roman"/>
          <w:sz w:val="20"/>
          <w:szCs w:val="20"/>
          <w:lang w:eastAsia="nl-NL"/>
        </w:rPr>
      </w:pPr>
      <w:r w:rsidRPr="00592A2B">
        <w:rPr>
          <w:rFonts w:ascii="Trebuchet MS" w:eastAsia="Calibri" w:hAnsi="Trebuchet MS" w:cs="Times New Roman"/>
          <w:sz w:val="20"/>
          <w:szCs w:val="20"/>
          <w:lang w:eastAsia="nl-NL"/>
        </w:rPr>
        <w:t xml:space="preserve">Het ondersteuningsprofiel staat </w:t>
      </w:r>
      <w:r w:rsidR="00592A2B">
        <w:rPr>
          <w:rFonts w:ascii="Trebuchet MS" w:eastAsia="Calibri" w:hAnsi="Trebuchet MS" w:cs="Times New Roman"/>
          <w:sz w:val="20"/>
          <w:szCs w:val="20"/>
          <w:lang w:eastAsia="nl-NL"/>
        </w:rPr>
        <w:t xml:space="preserve">zoveel mogelijk </w:t>
      </w:r>
      <w:r w:rsidRPr="00592A2B">
        <w:rPr>
          <w:rFonts w:ascii="Trebuchet MS" w:eastAsia="Calibri" w:hAnsi="Trebuchet MS" w:cs="Times New Roman"/>
          <w:sz w:val="20"/>
          <w:szCs w:val="20"/>
          <w:lang w:eastAsia="nl-NL"/>
        </w:rPr>
        <w:t>op de website</w:t>
      </w:r>
      <w:r w:rsidR="00592A2B">
        <w:rPr>
          <w:rFonts w:ascii="Trebuchet MS" w:eastAsia="Calibri" w:hAnsi="Trebuchet MS" w:cs="Times New Roman"/>
          <w:sz w:val="20"/>
          <w:szCs w:val="20"/>
          <w:lang w:eastAsia="nl-NL"/>
        </w:rPr>
        <w:t xml:space="preserve">s van de scholen </w:t>
      </w:r>
      <w:r w:rsidRPr="00592A2B">
        <w:rPr>
          <w:rFonts w:ascii="Trebuchet MS" w:eastAsia="Calibri" w:hAnsi="Trebuchet MS" w:cs="Times New Roman"/>
          <w:sz w:val="20"/>
          <w:szCs w:val="20"/>
          <w:lang w:eastAsia="nl-NL"/>
        </w:rPr>
        <w:t>en is op te vragen bij de schoolleiding.</w:t>
      </w:r>
      <w:r w:rsidR="00592A2B">
        <w:rPr>
          <w:rFonts w:ascii="Trebuchet MS" w:eastAsia="Calibri" w:hAnsi="Trebuchet MS" w:cs="Times New Roman"/>
          <w:sz w:val="20"/>
          <w:szCs w:val="20"/>
          <w:lang w:eastAsia="nl-NL"/>
        </w:rPr>
        <w:t xml:space="preserve"> Op de site van het samenwerkingsverband VO staan alle ondersteuningsprofielen van de VO- en VSO-scholen in de regio, waaronder die van het Openbaar Onderwijs Groningen.</w:t>
      </w:r>
    </w:p>
    <w:p w14:paraId="60DFA943" w14:textId="77777777" w:rsidR="0040321C" w:rsidRDefault="0040321C" w:rsidP="0040321C">
      <w:pPr>
        <w:spacing w:after="0" w:line="240" w:lineRule="auto"/>
        <w:rPr>
          <w:rFonts w:ascii="Trebuchet MS" w:eastAsia="Calibri" w:hAnsi="Trebuchet MS" w:cs="Times New Roman"/>
          <w:sz w:val="20"/>
          <w:szCs w:val="20"/>
          <w:lang w:eastAsia="nl-NL"/>
        </w:rPr>
      </w:pPr>
      <w:r w:rsidRPr="008C349A">
        <w:rPr>
          <w:rFonts w:ascii="Trebuchet MS" w:eastAsia="Calibri" w:hAnsi="Trebuchet MS" w:cs="Times New Roman"/>
          <w:sz w:val="20"/>
          <w:szCs w:val="20"/>
          <w:lang w:eastAsia="nl-NL"/>
        </w:rPr>
        <w:t> </w:t>
      </w:r>
    </w:p>
    <w:p w14:paraId="21972495" w14:textId="71A1B66C" w:rsidR="0040321C" w:rsidRDefault="002425EE" w:rsidP="0040321C">
      <w:pPr>
        <w:spacing w:after="0" w:line="240" w:lineRule="auto"/>
        <w:rPr>
          <w:rFonts w:ascii="Trebuchet MS" w:eastAsia="Calibri" w:hAnsi="Trebuchet MS" w:cs="Times New Roman"/>
          <w:sz w:val="20"/>
          <w:szCs w:val="20"/>
          <w:lang w:eastAsia="nl-NL"/>
        </w:rPr>
      </w:pPr>
      <w:bookmarkStart w:id="32" w:name="_Toc119320341"/>
      <w:r w:rsidRPr="002425EE">
        <w:rPr>
          <w:rStyle w:val="Kop3Char"/>
        </w:rPr>
        <w:t>3.</w:t>
      </w:r>
      <w:r>
        <w:rPr>
          <w:rStyle w:val="Kop3Char"/>
        </w:rPr>
        <w:t xml:space="preserve">2.7. </w:t>
      </w:r>
      <w:r w:rsidR="0040321C" w:rsidRPr="002425EE">
        <w:rPr>
          <w:rStyle w:val="Kop3Char"/>
        </w:rPr>
        <w:t>Privacy</w:t>
      </w:r>
      <w:r w:rsidR="007F1DF7">
        <w:rPr>
          <w:rStyle w:val="Kop3Char"/>
        </w:rPr>
        <w:t xml:space="preserve"> &amp; meldplicht datalekken</w:t>
      </w:r>
      <w:bookmarkEnd w:id="32"/>
      <w:r w:rsidR="0040321C" w:rsidRPr="002425EE">
        <w:rPr>
          <w:rStyle w:val="Kop3Char"/>
        </w:rPr>
        <w:br/>
      </w:r>
      <w:r w:rsidR="00213142" w:rsidRPr="00213142">
        <w:rPr>
          <w:rFonts w:ascii="Trebuchet MS" w:eastAsia="Calibri" w:hAnsi="Trebuchet MS" w:cs="Times New Roman"/>
          <w:sz w:val="20"/>
          <w:szCs w:val="20"/>
          <w:lang w:eastAsia="nl-NL"/>
        </w:rPr>
        <w:t>Per 25 mei 2018 is de Algemene verordening gegevensbescherming (AVG) van toepassing</w:t>
      </w:r>
      <w:r w:rsidR="00A27DC0">
        <w:rPr>
          <w:rFonts w:ascii="Trebuchet MS" w:eastAsia="Calibri" w:hAnsi="Trebuchet MS" w:cs="Times New Roman"/>
          <w:sz w:val="20"/>
          <w:szCs w:val="20"/>
          <w:lang w:eastAsia="nl-NL"/>
        </w:rPr>
        <w:t xml:space="preserve">, waarbij </w:t>
      </w:r>
      <w:r w:rsidR="00213142" w:rsidRPr="00213142">
        <w:rPr>
          <w:rFonts w:ascii="Trebuchet MS" w:eastAsia="Calibri" w:hAnsi="Trebuchet MS" w:cs="Times New Roman"/>
          <w:sz w:val="20"/>
          <w:szCs w:val="20"/>
          <w:lang w:eastAsia="nl-NL"/>
        </w:rPr>
        <w:t>de</w:t>
      </w:r>
      <w:r w:rsidR="00844CE4">
        <w:rPr>
          <w:rFonts w:ascii="Trebuchet MS" w:eastAsia="Calibri" w:hAnsi="Trebuchet MS" w:cs="Times New Roman"/>
          <w:sz w:val="20"/>
          <w:szCs w:val="20"/>
          <w:lang w:eastAsia="nl-NL"/>
        </w:rPr>
        <w:t>zelfde</w:t>
      </w:r>
      <w:r w:rsidR="00213142" w:rsidRPr="00213142">
        <w:rPr>
          <w:rFonts w:ascii="Trebuchet MS" w:eastAsia="Calibri" w:hAnsi="Trebuchet MS" w:cs="Times New Roman"/>
          <w:sz w:val="20"/>
          <w:szCs w:val="20"/>
          <w:lang w:eastAsia="nl-NL"/>
        </w:rPr>
        <w:t xml:space="preserve"> privacywetgeving geldt in de hele Europese Unie</w:t>
      </w:r>
      <w:r w:rsidR="00592A2B">
        <w:rPr>
          <w:rFonts w:ascii="Trebuchet MS" w:eastAsia="Calibri" w:hAnsi="Trebuchet MS" w:cs="Times New Roman"/>
          <w:sz w:val="20"/>
          <w:szCs w:val="20"/>
          <w:lang w:eastAsia="nl-NL"/>
        </w:rPr>
        <w:t xml:space="preserve"> (i.p.v. de</w:t>
      </w:r>
      <w:r w:rsidR="00213142" w:rsidRPr="00213142">
        <w:rPr>
          <w:rFonts w:ascii="Trebuchet MS" w:eastAsia="Calibri" w:hAnsi="Trebuchet MS" w:cs="Times New Roman"/>
          <w:sz w:val="20"/>
          <w:szCs w:val="20"/>
          <w:lang w:eastAsia="nl-NL"/>
        </w:rPr>
        <w:t xml:space="preserve"> Wet bescherming persoonsgegevens (</w:t>
      </w:r>
      <w:proofErr w:type="spellStart"/>
      <w:r w:rsidR="00213142" w:rsidRPr="00213142">
        <w:rPr>
          <w:rFonts w:ascii="Trebuchet MS" w:eastAsia="Calibri" w:hAnsi="Trebuchet MS" w:cs="Times New Roman"/>
          <w:sz w:val="20"/>
          <w:szCs w:val="20"/>
          <w:lang w:eastAsia="nl-NL"/>
        </w:rPr>
        <w:t>Wbp</w:t>
      </w:r>
      <w:proofErr w:type="spellEnd"/>
      <w:r w:rsidR="00213142" w:rsidRPr="00213142">
        <w:rPr>
          <w:rFonts w:ascii="Trebuchet MS" w:eastAsia="Calibri" w:hAnsi="Trebuchet MS" w:cs="Times New Roman"/>
          <w:sz w:val="20"/>
          <w:szCs w:val="20"/>
          <w:lang w:eastAsia="nl-NL"/>
        </w:rPr>
        <w:t>)</w:t>
      </w:r>
      <w:r w:rsidR="00592A2B">
        <w:rPr>
          <w:rFonts w:ascii="Trebuchet MS" w:eastAsia="Calibri" w:hAnsi="Trebuchet MS" w:cs="Times New Roman"/>
          <w:sz w:val="20"/>
          <w:szCs w:val="20"/>
          <w:lang w:eastAsia="nl-NL"/>
        </w:rPr>
        <w:t>).</w:t>
      </w:r>
      <w:r w:rsidR="00FC6C57">
        <w:rPr>
          <w:rFonts w:ascii="Trebuchet MS" w:eastAsia="Calibri" w:hAnsi="Trebuchet MS" w:cs="Times New Roman"/>
          <w:sz w:val="20"/>
          <w:szCs w:val="20"/>
          <w:lang w:eastAsia="nl-NL"/>
        </w:rPr>
        <w:t xml:space="preserve"> Daarnaast geldt vanaf </w:t>
      </w:r>
      <w:r w:rsidR="0040321C" w:rsidRPr="006C07F1">
        <w:rPr>
          <w:rFonts w:ascii="Trebuchet MS" w:eastAsia="Calibri" w:hAnsi="Trebuchet MS" w:cs="Times New Roman"/>
          <w:sz w:val="20"/>
          <w:szCs w:val="20"/>
          <w:lang w:eastAsia="nl-NL"/>
        </w:rPr>
        <w:t xml:space="preserve">2016 de meldplicht datalekken. Bij een </w:t>
      </w:r>
      <w:proofErr w:type="spellStart"/>
      <w:r w:rsidR="0040321C" w:rsidRPr="006C07F1">
        <w:rPr>
          <w:rFonts w:ascii="Trebuchet MS" w:eastAsia="Calibri" w:hAnsi="Trebuchet MS" w:cs="Times New Roman"/>
          <w:sz w:val="20"/>
          <w:szCs w:val="20"/>
          <w:lang w:eastAsia="nl-NL"/>
        </w:rPr>
        <w:t>datalek</w:t>
      </w:r>
      <w:proofErr w:type="spellEnd"/>
      <w:r w:rsidR="0040321C" w:rsidRPr="006C07F1">
        <w:rPr>
          <w:rFonts w:ascii="Trebuchet MS" w:eastAsia="Calibri" w:hAnsi="Trebuchet MS" w:cs="Times New Roman"/>
          <w:sz w:val="20"/>
          <w:szCs w:val="20"/>
          <w:lang w:eastAsia="nl-NL"/>
        </w:rPr>
        <w:t xml:space="preserve"> gaat het om toegang tot of vernietiging, wijziging of vrijkomen van persoonsgegevens bij een organisatie zonder dat dit de bedoeling is van deze organisatie. Onder een </w:t>
      </w:r>
      <w:proofErr w:type="spellStart"/>
      <w:r w:rsidR="0040321C" w:rsidRPr="006C07F1">
        <w:rPr>
          <w:rFonts w:ascii="Trebuchet MS" w:eastAsia="Calibri" w:hAnsi="Trebuchet MS" w:cs="Times New Roman"/>
          <w:sz w:val="20"/>
          <w:szCs w:val="20"/>
          <w:lang w:eastAsia="nl-NL"/>
        </w:rPr>
        <w:t>datalek</w:t>
      </w:r>
      <w:proofErr w:type="spellEnd"/>
      <w:r w:rsidR="0040321C" w:rsidRPr="006C07F1">
        <w:rPr>
          <w:rFonts w:ascii="Trebuchet MS" w:eastAsia="Calibri" w:hAnsi="Trebuchet MS" w:cs="Times New Roman"/>
          <w:sz w:val="20"/>
          <w:szCs w:val="20"/>
          <w:lang w:eastAsia="nl-NL"/>
        </w:rPr>
        <w:t xml:space="preserve"> valt dus niet alleen het vrijkomen (lekken) van gegevens, maar ook onrechtmatige verwerking van gegevens.</w:t>
      </w:r>
      <w:r w:rsidR="0040321C">
        <w:rPr>
          <w:rFonts w:ascii="Trebuchet MS" w:eastAsia="Calibri" w:hAnsi="Trebuchet MS" w:cs="Times New Roman"/>
          <w:sz w:val="20"/>
          <w:szCs w:val="20"/>
          <w:lang w:eastAsia="nl-NL"/>
        </w:rPr>
        <w:t xml:space="preserve"> </w:t>
      </w:r>
      <w:r w:rsidR="0040321C" w:rsidRPr="006C07F1">
        <w:rPr>
          <w:rFonts w:ascii="Trebuchet MS" w:eastAsia="Calibri" w:hAnsi="Trebuchet MS" w:cs="Times New Roman"/>
          <w:sz w:val="20"/>
          <w:szCs w:val="20"/>
          <w:lang w:eastAsia="nl-NL"/>
        </w:rPr>
        <w:t>Voorbeelden van datalekken zijn: een kwijtgeraakte USB-stick met persoonsgegevens, een gestolen laptop of een inbraak in een databestand door een hacker.</w:t>
      </w:r>
    </w:p>
    <w:p w14:paraId="3F642627" w14:textId="6D092323" w:rsidR="0040321C" w:rsidRPr="00592A2B" w:rsidRDefault="00877D4B" w:rsidP="007B4098">
      <w:pPr>
        <w:spacing w:after="0" w:line="240" w:lineRule="auto"/>
        <w:rPr>
          <w:rFonts w:ascii="Trebuchet MS" w:eastAsia="Calibri" w:hAnsi="Trebuchet MS" w:cs="Times New Roman"/>
          <w:color w:val="0070C0"/>
          <w:sz w:val="20"/>
          <w:szCs w:val="20"/>
          <w:lang w:eastAsia="nl-NL"/>
        </w:rPr>
      </w:pPr>
      <w:r>
        <w:rPr>
          <w:rFonts w:ascii="Trebuchet MS" w:eastAsia="Calibri" w:hAnsi="Trebuchet MS" w:cs="Times New Roman"/>
          <w:sz w:val="20"/>
          <w:szCs w:val="20"/>
          <w:lang w:eastAsia="nl-NL"/>
        </w:rPr>
        <w:t xml:space="preserve">Op basis van eerdere beleidsregels van de Autoriteit Persoonsgegevens t.b.v. datalekken heeft </w:t>
      </w:r>
      <w:r w:rsidRPr="00877D4B">
        <w:rPr>
          <w:rFonts w:ascii="Trebuchet MS" w:eastAsia="Calibri" w:hAnsi="Trebuchet MS" w:cs="Times New Roman"/>
          <w:sz w:val="20"/>
          <w:szCs w:val="20"/>
          <w:lang w:eastAsia="nl-NL"/>
        </w:rPr>
        <w:t xml:space="preserve">Openbaar Onderwijs Groningen centraal </w:t>
      </w:r>
      <w:bookmarkStart w:id="33" w:name="_Hlk505008582"/>
      <w:r w:rsidRPr="00592A2B">
        <w:rPr>
          <w:rFonts w:ascii="Trebuchet MS" w:eastAsia="Calibri" w:hAnsi="Trebuchet MS" w:cs="Times New Roman"/>
          <w:color w:val="0070C0"/>
          <w:sz w:val="20"/>
          <w:szCs w:val="20"/>
          <w:lang w:eastAsia="nl-NL"/>
        </w:rPr>
        <w:t>‘</w:t>
      </w:r>
      <w:r w:rsidR="007B4098" w:rsidRPr="00592A2B">
        <w:rPr>
          <w:rFonts w:ascii="Trebuchet MS" w:eastAsia="Calibri" w:hAnsi="Trebuchet MS" w:cs="Times New Roman"/>
          <w:color w:val="0070C0"/>
          <w:sz w:val="20"/>
          <w:szCs w:val="20"/>
          <w:lang w:eastAsia="nl-NL"/>
        </w:rPr>
        <w:t xml:space="preserve">Informatiebeveiligings- en </w:t>
      </w:r>
      <w:proofErr w:type="spellStart"/>
      <w:r w:rsidR="007B4098" w:rsidRPr="00592A2B">
        <w:rPr>
          <w:rFonts w:ascii="Trebuchet MS" w:eastAsia="Calibri" w:hAnsi="Trebuchet MS" w:cs="Times New Roman"/>
          <w:color w:val="0070C0"/>
          <w:sz w:val="20"/>
          <w:szCs w:val="20"/>
          <w:lang w:eastAsia="nl-NL"/>
        </w:rPr>
        <w:t>privacybeleid</w:t>
      </w:r>
      <w:proofErr w:type="spellEnd"/>
      <w:r w:rsidRPr="00592A2B">
        <w:rPr>
          <w:rFonts w:ascii="Trebuchet MS" w:eastAsia="Calibri" w:hAnsi="Trebuchet MS" w:cs="Times New Roman"/>
          <w:color w:val="0070C0"/>
          <w:sz w:val="20"/>
          <w:szCs w:val="20"/>
          <w:lang w:eastAsia="nl-NL"/>
        </w:rPr>
        <w:t xml:space="preserve">’ </w:t>
      </w:r>
      <w:r w:rsidR="007B4098" w:rsidRPr="00592A2B">
        <w:rPr>
          <w:rFonts w:ascii="Trebuchet MS" w:eastAsia="Calibri" w:hAnsi="Trebuchet MS" w:cs="Times New Roman"/>
          <w:color w:val="0070C0"/>
          <w:sz w:val="20"/>
          <w:szCs w:val="20"/>
          <w:lang w:eastAsia="nl-NL"/>
        </w:rPr>
        <w:t>(versie 0.5, april 2016)</w:t>
      </w:r>
      <w:r w:rsidR="000A624F">
        <w:rPr>
          <w:rFonts w:ascii="Trebuchet MS" w:eastAsia="Calibri" w:hAnsi="Trebuchet MS" w:cs="Times New Roman"/>
          <w:color w:val="0070C0"/>
          <w:sz w:val="20"/>
          <w:szCs w:val="20"/>
          <w:lang w:eastAsia="nl-NL"/>
        </w:rPr>
        <w:t xml:space="preserve"> </w:t>
      </w:r>
      <w:bookmarkStart w:id="34" w:name="_Hlk505009419"/>
      <w:bookmarkEnd w:id="33"/>
      <w:r w:rsidR="000B7816">
        <w:rPr>
          <w:rFonts w:ascii="Trebuchet MS" w:eastAsia="Calibri" w:hAnsi="Trebuchet MS" w:cs="Times New Roman"/>
          <w:sz w:val="20"/>
          <w:szCs w:val="20"/>
          <w:lang w:eastAsia="nl-NL"/>
        </w:rPr>
        <w:t xml:space="preserve">en </w:t>
      </w:r>
      <w:r w:rsidR="000B7816" w:rsidRPr="000B7816">
        <w:rPr>
          <w:rFonts w:ascii="Trebuchet MS" w:eastAsia="Calibri" w:hAnsi="Trebuchet MS" w:cs="Times New Roman"/>
          <w:color w:val="2E74B5" w:themeColor="accent1" w:themeShade="BF"/>
          <w:sz w:val="20"/>
          <w:szCs w:val="20"/>
          <w:lang w:eastAsia="nl-NL"/>
        </w:rPr>
        <w:t xml:space="preserve">‘Detectie van beveiligingsincidenten en datalekken’ (juli 2016) </w:t>
      </w:r>
      <w:bookmarkEnd w:id="34"/>
      <w:r w:rsidR="000B7816">
        <w:rPr>
          <w:rFonts w:ascii="Trebuchet MS" w:eastAsia="Calibri" w:hAnsi="Trebuchet MS" w:cs="Times New Roman"/>
          <w:sz w:val="20"/>
          <w:szCs w:val="20"/>
          <w:lang w:eastAsia="nl-NL"/>
        </w:rPr>
        <w:t>o</w:t>
      </w:r>
      <w:r w:rsidR="000A624F">
        <w:rPr>
          <w:rFonts w:ascii="Trebuchet MS" w:eastAsia="Calibri" w:hAnsi="Trebuchet MS" w:cs="Times New Roman"/>
          <w:sz w:val="20"/>
          <w:szCs w:val="20"/>
          <w:lang w:eastAsia="nl-NL"/>
        </w:rPr>
        <w:t>pgesteld.</w:t>
      </w:r>
      <w:r w:rsidR="007B4098" w:rsidRPr="00592A2B">
        <w:rPr>
          <w:rFonts w:ascii="Trebuchet MS" w:eastAsia="Calibri" w:hAnsi="Trebuchet MS" w:cs="Times New Roman"/>
          <w:color w:val="0070C0"/>
          <w:sz w:val="20"/>
          <w:szCs w:val="20"/>
          <w:lang w:eastAsia="nl-NL"/>
        </w:rPr>
        <w:t xml:space="preserve"> </w:t>
      </w:r>
    </w:p>
    <w:p w14:paraId="475A4DFF" w14:textId="137C4A37" w:rsidR="00DE672E" w:rsidRPr="00877D4B" w:rsidRDefault="00877D4B"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Binnen het schoolbestuur is de bestuurssecretaris zowel de </w:t>
      </w:r>
      <w:r w:rsidR="00DE672E" w:rsidRPr="00877D4B">
        <w:rPr>
          <w:rFonts w:ascii="Trebuchet MS" w:eastAsia="Calibri" w:hAnsi="Trebuchet MS" w:cs="Times New Roman"/>
          <w:sz w:val="20"/>
          <w:szCs w:val="20"/>
          <w:lang w:eastAsia="nl-NL"/>
        </w:rPr>
        <w:t xml:space="preserve">Functionaris voor Gegevensbescherming </w:t>
      </w:r>
      <w:r w:rsidR="000A624F">
        <w:rPr>
          <w:rFonts w:ascii="Trebuchet MS" w:eastAsia="Calibri" w:hAnsi="Trebuchet MS" w:cs="Times New Roman"/>
          <w:sz w:val="20"/>
          <w:szCs w:val="20"/>
          <w:lang w:eastAsia="nl-NL"/>
        </w:rPr>
        <w:t xml:space="preserve">(FG) </w:t>
      </w:r>
      <w:r>
        <w:rPr>
          <w:rFonts w:ascii="Trebuchet MS" w:eastAsia="Calibri" w:hAnsi="Trebuchet MS" w:cs="Times New Roman"/>
          <w:sz w:val="20"/>
          <w:szCs w:val="20"/>
          <w:lang w:eastAsia="nl-NL"/>
        </w:rPr>
        <w:t xml:space="preserve">als de contactpersoon voor </w:t>
      </w:r>
      <w:r w:rsidR="002B723A" w:rsidRPr="00877D4B">
        <w:rPr>
          <w:rFonts w:ascii="Trebuchet MS" w:eastAsia="Calibri" w:hAnsi="Trebuchet MS" w:cs="Times New Roman"/>
          <w:sz w:val="20"/>
          <w:szCs w:val="20"/>
          <w:lang w:eastAsia="nl-NL"/>
        </w:rPr>
        <w:t>datalekken.</w:t>
      </w:r>
      <w:r w:rsidR="00132FEB" w:rsidRPr="00877D4B">
        <w:rPr>
          <w:rFonts w:ascii="Trebuchet MS" w:eastAsia="Calibri" w:hAnsi="Trebuchet MS" w:cs="Times New Roman"/>
          <w:sz w:val="20"/>
          <w:szCs w:val="20"/>
          <w:lang w:eastAsia="nl-NL"/>
        </w:rPr>
        <w:br/>
      </w:r>
    </w:p>
    <w:p w14:paraId="00186C61" w14:textId="40BF0EAA" w:rsidR="0040321C" w:rsidRDefault="002425EE" w:rsidP="002425EE">
      <w:pPr>
        <w:pStyle w:val="Kop3"/>
        <w:rPr>
          <w:rFonts w:eastAsia="Calibri"/>
          <w:lang w:eastAsia="nl-NL"/>
        </w:rPr>
      </w:pPr>
      <w:bookmarkStart w:id="35" w:name="_Toc119320342"/>
      <w:r>
        <w:rPr>
          <w:rFonts w:eastAsia="Calibri"/>
          <w:lang w:eastAsia="nl-NL"/>
        </w:rPr>
        <w:t>3.2.</w:t>
      </w:r>
      <w:r w:rsidR="007F1DF7">
        <w:rPr>
          <w:rFonts w:eastAsia="Calibri"/>
          <w:lang w:eastAsia="nl-NL"/>
        </w:rPr>
        <w:t>8</w:t>
      </w:r>
      <w:r>
        <w:rPr>
          <w:rFonts w:eastAsia="Calibri"/>
          <w:lang w:eastAsia="nl-NL"/>
        </w:rPr>
        <w:t>. K</w:t>
      </w:r>
      <w:r w:rsidR="0040321C" w:rsidRPr="00750FD0">
        <w:rPr>
          <w:rFonts w:eastAsia="Calibri"/>
          <w:lang w:eastAsia="nl-NL"/>
        </w:rPr>
        <w:t>lachtenregeling</w:t>
      </w:r>
      <w:bookmarkEnd w:id="35"/>
    </w:p>
    <w:p w14:paraId="67A69782" w14:textId="4301878F" w:rsidR="00877D4B" w:rsidRDefault="00FB2A19"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Als Openbaar Onderwijs Groningen vinden we het belangrijk dat we het goed doen voor leerlingen en ouders. Echter</w:t>
      </w:r>
      <w:r w:rsidR="00E6334C">
        <w:rPr>
          <w:rFonts w:ascii="Trebuchet MS" w:eastAsia="Calibri" w:hAnsi="Trebuchet MS" w:cs="Times New Roman"/>
          <w:sz w:val="20"/>
          <w:szCs w:val="20"/>
          <w:lang w:eastAsia="nl-NL"/>
        </w:rPr>
        <w:t>,</w:t>
      </w:r>
      <w:r>
        <w:rPr>
          <w:rFonts w:ascii="Trebuchet MS" w:eastAsia="Calibri" w:hAnsi="Trebuchet MS" w:cs="Times New Roman"/>
          <w:sz w:val="20"/>
          <w:szCs w:val="20"/>
          <w:lang w:eastAsia="nl-NL"/>
        </w:rPr>
        <w:t xml:space="preserve"> daar waar gewerkt wordt, worden ook fouten gemaakt.</w:t>
      </w:r>
      <w:r w:rsidR="00C23743">
        <w:rPr>
          <w:rFonts w:ascii="Trebuchet MS" w:eastAsia="Calibri" w:hAnsi="Trebuchet MS" w:cs="Times New Roman"/>
          <w:sz w:val="20"/>
          <w:szCs w:val="20"/>
          <w:lang w:eastAsia="nl-NL"/>
        </w:rPr>
        <w:t xml:space="preserve"> Of zijn ouders en school het niet eens over wat ‘goed’ is.</w:t>
      </w:r>
      <w:r>
        <w:rPr>
          <w:rFonts w:ascii="Trebuchet MS" w:eastAsia="Calibri" w:hAnsi="Trebuchet MS" w:cs="Times New Roman"/>
          <w:sz w:val="20"/>
          <w:szCs w:val="20"/>
          <w:lang w:eastAsia="nl-NL"/>
        </w:rPr>
        <w:t xml:space="preserve"> </w:t>
      </w:r>
      <w:r w:rsidR="0040321C" w:rsidRPr="003D5CE9">
        <w:rPr>
          <w:rFonts w:ascii="Trebuchet MS" w:eastAsia="Calibri" w:hAnsi="Trebuchet MS" w:cs="Times New Roman"/>
          <w:sz w:val="20"/>
          <w:szCs w:val="20"/>
          <w:lang w:eastAsia="nl-NL"/>
        </w:rPr>
        <w:t xml:space="preserve">Met </w:t>
      </w:r>
      <w:r>
        <w:rPr>
          <w:rFonts w:ascii="Trebuchet MS" w:eastAsia="Calibri" w:hAnsi="Trebuchet MS" w:cs="Times New Roman"/>
          <w:sz w:val="20"/>
          <w:szCs w:val="20"/>
          <w:lang w:eastAsia="nl-NL"/>
        </w:rPr>
        <w:t xml:space="preserve">de </w:t>
      </w:r>
      <w:r w:rsidR="0040321C" w:rsidRPr="003D5CE9">
        <w:rPr>
          <w:rFonts w:ascii="Trebuchet MS" w:eastAsia="Calibri" w:hAnsi="Trebuchet MS" w:cs="Times New Roman"/>
          <w:sz w:val="20"/>
          <w:szCs w:val="20"/>
          <w:lang w:eastAsia="nl-NL"/>
        </w:rPr>
        <w:t xml:space="preserve">Kwaliteitswet </w:t>
      </w:r>
      <w:r w:rsidR="00877D4B">
        <w:rPr>
          <w:rFonts w:ascii="Trebuchet MS" w:eastAsia="Calibri" w:hAnsi="Trebuchet MS" w:cs="Times New Roman"/>
          <w:sz w:val="20"/>
          <w:szCs w:val="20"/>
          <w:lang w:eastAsia="nl-NL"/>
        </w:rPr>
        <w:t xml:space="preserve">(1998) hebben </w:t>
      </w:r>
      <w:r w:rsidR="00FC6C57">
        <w:rPr>
          <w:rFonts w:ascii="Trebuchet MS" w:eastAsia="Calibri" w:hAnsi="Trebuchet MS" w:cs="Times New Roman"/>
          <w:sz w:val="20"/>
          <w:szCs w:val="20"/>
          <w:lang w:eastAsia="nl-NL"/>
        </w:rPr>
        <w:t xml:space="preserve">we </w:t>
      </w:r>
      <w:r w:rsidR="00C23743">
        <w:rPr>
          <w:rFonts w:ascii="Trebuchet MS" w:eastAsia="Calibri" w:hAnsi="Trebuchet MS" w:cs="Times New Roman"/>
          <w:sz w:val="20"/>
          <w:szCs w:val="20"/>
          <w:lang w:eastAsia="nl-NL"/>
        </w:rPr>
        <w:t>binnen het Openbaar Onderwijs Groningen</w:t>
      </w:r>
      <w:r w:rsidR="00877D4B">
        <w:rPr>
          <w:rFonts w:ascii="Trebuchet MS" w:eastAsia="Calibri" w:hAnsi="Trebuchet MS" w:cs="Times New Roman"/>
          <w:sz w:val="20"/>
          <w:szCs w:val="20"/>
          <w:lang w:eastAsia="nl-NL"/>
        </w:rPr>
        <w:t>:</w:t>
      </w:r>
    </w:p>
    <w:p w14:paraId="2F002918" w14:textId="51915FC4" w:rsidR="0040321C" w:rsidRPr="003D5CE9" w:rsidRDefault="0040321C" w:rsidP="0041423C">
      <w:pPr>
        <w:numPr>
          <w:ilvl w:val="0"/>
          <w:numId w:val="6"/>
        </w:numPr>
        <w:spacing w:after="0" w:line="240" w:lineRule="auto"/>
        <w:rPr>
          <w:rFonts w:ascii="Trebuchet MS" w:eastAsia="Calibri" w:hAnsi="Trebuchet MS" w:cs="Times New Roman"/>
          <w:sz w:val="20"/>
          <w:szCs w:val="20"/>
          <w:lang w:eastAsia="nl-NL"/>
        </w:rPr>
      </w:pPr>
      <w:r w:rsidRPr="003D5CE9">
        <w:rPr>
          <w:rFonts w:ascii="Trebuchet MS" w:eastAsia="Calibri" w:hAnsi="Trebuchet MS" w:cs="Times New Roman"/>
          <w:sz w:val="20"/>
          <w:szCs w:val="20"/>
          <w:lang w:eastAsia="nl-NL"/>
        </w:rPr>
        <w:t>een onafhankelijke klachtencommissie voor de objectieve behandeling van klachten;</w:t>
      </w:r>
    </w:p>
    <w:p w14:paraId="34354427" w14:textId="31C4E239" w:rsidR="0040321C" w:rsidRPr="003D5CE9" w:rsidRDefault="00C23743" w:rsidP="0041423C">
      <w:pPr>
        <w:numPr>
          <w:ilvl w:val="0"/>
          <w:numId w:val="6"/>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lastRenderedPageBreak/>
        <w:t xml:space="preserve">en </w:t>
      </w:r>
      <w:r w:rsidR="0040321C" w:rsidRPr="003D5CE9">
        <w:rPr>
          <w:rFonts w:ascii="Trebuchet MS" w:eastAsia="Calibri" w:hAnsi="Trebuchet MS" w:cs="Times New Roman"/>
          <w:sz w:val="20"/>
          <w:szCs w:val="20"/>
          <w:lang w:eastAsia="nl-NL"/>
        </w:rPr>
        <w:t xml:space="preserve">een </w:t>
      </w:r>
      <w:r>
        <w:rPr>
          <w:rFonts w:ascii="Trebuchet MS" w:eastAsia="Calibri" w:hAnsi="Trebuchet MS" w:cs="Times New Roman"/>
          <w:sz w:val="20"/>
          <w:szCs w:val="20"/>
          <w:lang w:eastAsia="nl-NL"/>
        </w:rPr>
        <w:t xml:space="preserve">eigen </w:t>
      </w:r>
      <w:r w:rsidR="0040321C" w:rsidRPr="003D5CE9">
        <w:rPr>
          <w:rFonts w:ascii="Trebuchet MS" w:eastAsia="Calibri" w:hAnsi="Trebuchet MS" w:cs="Times New Roman"/>
          <w:sz w:val="20"/>
          <w:szCs w:val="20"/>
          <w:lang w:eastAsia="nl-NL"/>
        </w:rPr>
        <w:t>klachtenregeling</w:t>
      </w:r>
      <w:r>
        <w:rPr>
          <w:rFonts w:ascii="Trebuchet MS" w:eastAsia="Calibri" w:hAnsi="Trebuchet MS" w:cs="Times New Roman"/>
          <w:sz w:val="20"/>
          <w:szCs w:val="20"/>
          <w:lang w:eastAsia="nl-NL"/>
        </w:rPr>
        <w:t>.</w:t>
      </w:r>
    </w:p>
    <w:p w14:paraId="42CEBD78" w14:textId="28CDC77F" w:rsidR="0040321C" w:rsidRDefault="00877D4B" w:rsidP="0040321C">
      <w:pPr>
        <w:spacing w:after="0" w:line="240" w:lineRule="auto"/>
        <w:rPr>
          <w:rFonts w:ascii="Trebuchet MS" w:eastAsia="Calibri" w:hAnsi="Trebuchet MS" w:cs="Times New Roman"/>
          <w:sz w:val="20"/>
          <w:szCs w:val="20"/>
          <w:lang w:eastAsia="nl-NL"/>
        </w:rPr>
      </w:pPr>
      <w:r w:rsidRPr="003039B4">
        <w:rPr>
          <w:rFonts w:ascii="Trebuchet MS" w:eastAsia="Calibri" w:hAnsi="Trebuchet MS" w:cs="Times New Roman"/>
          <w:sz w:val="20"/>
          <w:szCs w:val="20"/>
          <w:lang w:eastAsia="nl-NL"/>
        </w:rPr>
        <w:t>De</w:t>
      </w:r>
      <w:r w:rsidR="00C23743" w:rsidRPr="003039B4">
        <w:rPr>
          <w:rFonts w:ascii="Trebuchet MS" w:eastAsia="Calibri" w:hAnsi="Trebuchet MS" w:cs="Times New Roman"/>
          <w:sz w:val="20"/>
          <w:szCs w:val="20"/>
          <w:lang w:eastAsia="nl-NL"/>
        </w:rPr>
        <w:t>ze</w:t>
      </w:r>
      <w:r w:rsidRPr="003039B4">
        <w:rPr>
          <w:rFonts w:ascii="Trebuchet MS" w:eastAsia="Calibri" w:hAnsi="Trebuchet MS" w:cs="Times New Roman"/>
          <w:sz w:val="20"/>
          <w:szCs w:val="20"/>
          <w:lang w:eastAsia="nl-NL"/>
        </w:rPr>
        <w:t xml:space="preserve"> </w:t>
      </w:r>
      <w:bookmarkStart w:id="36" w:name="_Hlk505008607"/>
      <w:r w:rsidR="00277BC7">
        <w:rPr>
          <w:rFonts w:ascii="Trebuchet MS" w:eastAsia="Calibri" w:hAnsi="Trebuchet MS" w:cs="Times New Roman"/>
          <w:color w:val="0070C0"/>
          <w:sz w:val="20"/>
          <w:szCs w:val="20"/>
          <w:lang w:eastAsia="nl-NL"/>
        </w:rPr>
        <w:t>K</w:t>
      </w:r>
      <w:r w:rsidRPr="003039B4">
        <w:rPr>
          <w:rFonts w:ascii="Trebuchet MS" w:eastAsia="Calibri" w:hAnsi="Trebuchet MS" w:cs="Times New Roman"/>
          <w:color w:val="0070C0"/>
          <w:sz w:val="20"/>
          <w:szCs w:val="20"/>
          <w:lang w:eastAsia="nl-NL"/>
        </w:rPr>
        <w:t>lachtenregeling</w:t>
      </w:r>
      <w:bookmarkEnd w:id="36"/>
      <w:r w:rsidRPr="003039B4">
        <w:rPr>
          <w:rFonts w:ascii="Trebuchet MS" w:eastAsia="Calibri" w:hAnsi="Trebuchet MS" w:cs="Times New Roman"/>
          <w:color w:val="0070C0"/>
          <w:sz w:val="20"/>
          <w:szCs w:val="20"/>
          <w:lang w:eastAsia="nl-NL"/>
        </w:rPr>
        <w:t xml:space="preserve"> </w:t>
      </w:r>
      <w:r w:rsidRPr="003039B4">
        <w:rPr>
          <w:rFonts w:ascii="Trebuchet MS" w:eastAsia="Calibri" w:hAnsi="Trebuchet MS" w:cs="Times New Roman"/>
          <w:sz w:val="20"/>
          <w:szCs w:val="20"/>
          <w:lang w:eastAsia="nl-NL"/>
        </w:rPr>
        <w:t xml:space="preserve">is te raadplegen op de website van </w:t>
      </w:r>
      <w:r w:rsidR="00FC6C57" w:rsidRPr="003039B4">
        <w:rPr>
          <w:rFonts w:ascii="Trebuchet MS" w:eastAsia="Calibri" w:hAnsi="Trebuchet MS" w:cs="Times New Roman"/>
          <w:sz w:val="20"/>
          <w:szCs w:val="20"/>
          <w:lang w:eastAsia="nl-NL"/>
        </w:rPr>
        <w:t>Openbaar Onderwijs Groningen.</w:t>
      </w:r>
      <w:r w:rsidRPr="003039B4">
        <w:rPr>
          <w:rFonts w:ascii="Trebuchet MS" w:eastAsia="Calibri" w:hAnsi="Trebuchet MS" w:cs="Times New Roman"/>
          <w:sz w:val="20"/>
          <w:szCs w:val="20"/>
          <w:lang w:eastAsia="nl-NL"/>
        </w:rPr>
        <w:t xml:space="preserve"> In </w:t>
      </w:r>
      <w:r w:rsidR="00C23743" w:rsidRPr="003039B4">
        <w:rPr>
          <w:rFonts w:ascii="Trebuchet MS" w:eastAsia="Calibri" w:hAnsi="Trebuchet MS" w:cs="Times New Roman"/>
          <w:sz w:val="20"/>
          <w:szCs w:val="20"/>
          <w:lang w:eastAsia="nl-NL"/>
        </w:rPr>
        <w:t xml:space="preserve">de </w:t>
      </w:r>
      <w:r w:rsidRPr="003039B4">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schoolgids</w:t>
      </w:r>
      <w:r w:rsidR="00C23743">
        <w:rPr>
          <w:rFonts w:ascii="Trebuchet MS" w:eastAsia="Calibri" w:hAnsi="Trebuchet MS" w:cs="Times New Roman"/>
          <w:sz w:val="20"/>
          <w:szCs w:val="20"/>
          <w:lang w:eastAsia="nl-NL"/>
        </w:rPr>
        <w:t>en van onze scholen</w:t>
      </w:r>
      <w:r>
        <w:rPr>
          <w:rFonts w:ascii="Trebuchet MS" w:eastAsia="Calibri" w:hAnsi="Trebuchet MS" w:cs="Times New Roman"/>
          <w:sz w:val="20"/>
          <w:szCs w:val="20"/>
          <w:lang w:eastAsia="nl-NL"/>
        </w:rPr>
        <w:t xml:space="preserve"> is </w:t>
      </w:r>
      <w:r w:rsidR="00C23743">
        <w:rPr>
          <w:rFonts w:ascii="Trebuchet MS" w:eastAsia="Calibri" w:hAnsi="Trebuchet MS" w:cs="Times New Roman"/>
          <w:sz w:val="20"/>
          <w:szCs w:val="20"/>
          <w:lang w:eastAsia="nl-NL"/>
        </w:rPr>
        <w:t xml:space="preserve">een </w:t>
      </w:r>
      <w:r>
        <w:rPr>
          <w:rFonts w:ascii="Trebuchet MS" w:eastAsia="Calibri" w:hAnsi="Trebuchet MS" w:cs="Times New Roman"/>
          <w:sz w:val="20"/>
          <w:szCs w:val="20"/>
          <w:lang w:eastAsia="nl-NL"/>
        </w:rPr>
        <w:t>verwijzing naar de</w:t>
      </w:r>
      <w:r w:rsidR="00C23743">
        <w:rPr>
          <w:rFonts w:ascii="Trebuchet MS" w:eastAsia="Calibri" w:hAnsi="Trebuchet MS" w:cs="Times New Roman"/>
          <w:sz w:val="20"/>
          <w:szCs w:val="20"/>
          <w:lang w:eastAsia="nl-NL"/>
        </w:rPr>
        <w:t>ze</w:t>
      </w:r>
      <w:r>
        <w:rPr>
          <w:rFonts w:ascii="Trebuchet MS" w:eastAsia="Calibri" w:hAnsi="Trebuchet MS" w:cs="Times New Roman"/>
          <w:sz w:val="20"/>
          <w:szCs w:val="20"/>
          <w:lang w:eastAsia="nl-NL"/>
        </w:rPr>
        <w:t xml:space="preserve"> klachtenregeling opgenomen.</w:t>
      </w:r>
    </w:p>
    <w:p w14:paraId="0E11FD9D" w14:textId="77777777" w:rsidR="0040321C" w:rsidRPr="00750FD0" w:rsidRDefault="0040321C" w:rsidP="0040321C">
      <w:pPr>
        <w:spacing w:after="0" w:line="240" w:lineRule="auto"/>
        <w:rPr>
          <w:rFonts w:ascii="Trebuchet MS" w:eastAsia="Calibri" w:hAnsi="Trebuchet MS" w:cs="Times New Roman"/>
          <w:i/>
          <w:sz w:val="20"/>
          <w:szCs w:val="20"/>
          <w:lang w:eastAsia="nl-NL"/>
        </w:rPr>
      </w:pPr>
    </w:p>
    <w:p w14:paraId="633B38CA" w14:textId="2DCC05B1" w:rsidR="0040321C" w:rsidRDefault="002425EE" w:rsidP="002425EE">
      <w:pPr>
        <w:pStyle w:val="Kop3"/>
        <w:rPr>
          <w:rFonts w:eastAsia="Calibri"/>
          <w:lang w:eastAsia="nl-NL"/>
        </w:rPr>
      </w:pPr>
      <w:bookmarkStart w:id="37" w:name="_Toc119320343"/>
      <w:r>
        <w:rPr>
          <w:rFonts w:eastAsia="Calibri"/>
          <w:lang w:eastAsia="nl-NL"/>
        </w:rPr>
        <w:t>3.2.</w:t>
      </w:r>
      <w:r w:rsidR="007F1DF7">
        <w:rPr>
          <w:rFonts w:eastAsia="Calibri"/>
          <w:lang w:eastAsia="nl-NL"/>
        </w:rPr>
        <w:t>9</w:t>
      </w:r>
      <w:r>
        <w:rPr>
          <w:rFonts w:eastAsia="Calibri"/>
          <w:lang w:eastAsia="nl-NL"/>
        </w:rPr>
        <w:t xml:space="preserve">. </w:t>
      </w:r>
      <w:r w:rsidR="0040321C" w:rsidRPr="00750FD0">
        <w:rPr>
          <w:rFonts w:eastAsia="Calibri"/>
          <w:lang w:eastAsia="nl-NL"/>
        </w:rPr>
        <w:t>Toezicht en surveillance (cameratoezicht, detectiepoorten, hekken)</w:t>
      </w:r>
      <w:bookmarkEnd w:id="37"/>
    </w:p>
    <w:p w14:paraId="4C559EAD" w14:textId="6914CACE" w:rsidR="0040321C" w:rsidRPr="00E6334C" w:rsidRDefault="0040321C" w:rsidP="00C23743">
      <w:pPr>
        <w:spacing w:line="240" w:lineRule="auto"/>
        <w:rPr>
          <w:rFonts w:ascii="Trebuchet MS" w:eastAsia="Calibri" w:hAnsi="Trebuchet MS" w:cs="Times New Roman"/>
          <w:sz w:val="20"/>
          <w:szCs w:val="20"/>
          <w:lang w:eastAsia="nl-NL"/>
        </w:rPr>
      </w:pPr>
      <w:r w:rsidRPr="00E6334C">
        <w:rPr>
          <w:rFonts w:ascii="Trebuchet MS" w:eastAsia="Calibri" w:hAnsi="Trebuchet MS" w:cs="Times New Roman"/>
          <w:sz w:val="20"/>
          <w:szCs w:val="20"/>
          <w:lang w:eastAsia="nl-NL"/>
        </w:rPr>
        <w:t>Dit is geen wettelijke plicht, maar indien scholen gebruikmaken van dergelijke voorzieningen moet het beleid hieromtrent beschreven staan in het veiligheidsplan</w:t>
      </w:r>
      <w:r w:rsidR="00213142" w:rsidRPr="00E6334C">
        <w:rPr>
          <w:rFonts w:ascii="Trebuchet MS" w:eastAsia="Calibri" w:hAnsi="Trebuchet MS" w:cs="Times New Roman"/>
          <w:sz w:val="20"/>
          <w:szCs w:val="20"/>
          <w:lang w:eastAsia="nl-NL"/>
        </w:rPr>
        <w:t xml:space="preserve">. </w:t>
      </w:r>
      <w:r w:rsidR="00E6334C">
        <w:rPr>
          <w:rFonts w:ascii="Trebuchet MS" w:eastAsia="Calibri" w:hAnsi="Trebuchet MS" w:cs="Times New Roman"/>
          <w:sz w:val="20"/>
          <w:szCs w:val="20"/>
          <w:lang w:eastAsia="nl-NL"/>
        </w:rPr>
        <w:t xml:space="preserve">Op bestuurlijk niveau zijn hier geen nadere afspraken over gemaakt. </w:t>
      </w:r>
    </w:p>
    <w:p w14:paraId="0BB53ED3" w14:textId="751B3B35" w:rsidR="0040321C" w:rsidRDefault="002425EE" w:rsidP="002425EE">
      <w:pPr>
        <w:pStyle w:val="Kop3"/>
        <w:rPr>
          <w:rFonts w:eastAsia="Calibri"/>
          <w:lang w:eastAsia="nl-NL"/>
        </w:rPr>
      </w:pPr>
      <w:bookmarkStart w:id="38" w:name="_Toc119320344"/>
      <w:r>
        <w:rPr>
          <w:rFonts w:eastAsia="Calibri"/>
          <w:lang w:eastAsia="nl-NL"/>
        </w:rPr>
        <w:t>3.2.1</w:t>
      </w:r>
      <w:r w:rsidR="007F1DF7">
        <w:rPr>
          <w:rFonts w:eastAsia="Calibri"/>
          <w:lang w:eastAsia="nl-NL"/>
        </w:rPr>
        <w:t>0</w:t>
      </w:r>
      <w:r>
        <w:rPr>
          <w:rFonts w:eastAsia="Calibri"/>
          <w:lang w:eastAsia="nl-NL"/>
        </w:rPr>
        <w:t xml:space="preserve">. </w:t>
      </w:r>
      <w:r w:rsidR="0040321C" w:rsidRPr="00750FD0">
        <w:rPr>
          <w:rFonts w:eastAsia="Calibri"/>
          <w:lang w:eastAsia="nl-NL"/>
        </w:rPr>
        <w:t>Omgaan met gevaarlijke stoffe</w:t>
      </w:r>
      <w:r w:rsidR="000C1700">
        <w:rPr>
          <w:rFonts w:eastAsia="Calibri"/>
          <w:lang w:eastAsia="nl-NL"/>
        </w:rPr>
        <w:t>n &amp; v</w:t>
      </w:r>
      <w:r w:rsidR="000C1700" w:rsidRPr="000C1700">
        <w:rPr>
          <w:rFonts w:eastAsia="Calibri"/>
          <w:lang w:eastAsia="nl-NL"/>
        </w:rPr>
        <w:t>eiligheidsinstructie praktijklokalen</w:t>
      </w:r>
      <w:r w:rsidR="0040321C" w:rsidRPr="00750FD0">
        <w:rPr>
          <w:rFonts w:eastAsia="Calibri"/>
          <w:lang w:eastAsia="nl-NL"/>
        </w:rPr>
        <w:t xml:space="preserve"> (VO)</w:t>
      </w:r>
      <w:bookmarkEnd w:id="38"/>
    </w:p>
    <w:p w14:paraId="69A67C9C" w14:textId="081B3046" w:rsidR="00C77C90" w:rsidRPr="00C77C90" w:rsidRDefault="0040321C" w:rsidP="00C77C90">
      <w:pPr>
        <w:spacing w:after="0" w:line="240" w:lineRule="auto"/>
        <w:rPr>
          <w:rFonts w:ascii="Trebuchet MS" w:eastAsia="Calibri" w:hAnsi="Trebuchet MS" w:cs="Times New Roman"/>
          <w:sz w:val="20"/>
          <w:szCs w:val="20"/>
          <w:lang w:eastAsia="nl-NL"/>
        </w:rPr>
      </w:pPr>
      <w:r w:rsidRPr="00893B49">
        <w:rPr>
          <w:rFonts w:ascii="Trebuchet MS" w:eastAsia="Calibri" w:hAnsi="Trebuchet MS" w:cs="Times New Roman"/>
          <w:sz w:val="20"/>
          <w:szCs w:val="20"/>
          <w:lang w:eastAsia="nl-NL"/>
        </w:rPr>
        <w:t xml:space="preserve">In het VO wordt in praktijklokalen gebruik gemaakt van gevaarlijke stoffen. </w:t>
      </w:r>
      <w:r w:rsidR="00C77C90" w:rsidRPr="00C77C90">
        <w:rPr>
          <w:rFonts w:ascii="Trebuchet MS" w:eastAsia="Calibri" w:hAnsi="Trebuchet MS" w:cs="Times New Roman"/>
          <w:sz w:val="20"/>
          <w:szCs w:val="20"/>
          <w:lang w:eastAsia="nl-NL"/>
        </w:rPr>
        <w:t xml:space="preserve">Het ondersteuningsbureau </w:t>
      </w:r>
      <w:r w:rsidR="00CA270B">
        <w:rPr>
          <w:rFonts w:ascii="Trebuchet MS" w:eastAsia="Calibri" w:hAnsi="Trebuchet MS" w:cs="Times New Roman"/>
          <w:sz w:val="20"/>
          <w:szCs w:val="20"/>
          <w:lang w:eastAsia="nl-NL"/>
        </w:rPr>
        <w:t xml:space="preserve">van Openbaar Onderwijs Groningen </w:t>
      </w:r>
      <w:r w:rsidR="00C77C90" w:rsidRPr="00C77C90">
        <w:rPr>
          <w:rFonts w:ascii="Trebuchet MS" w:eastAsia="Calibri" w:hAnsi="Trebuchet MS" w:cs="Times New Roman"/>
          <w:sz w:val="20"/>
          <w:szCs w:val="20"/>
          <w:lang w:eastAsia="nl-NL"/>
        </w:rPr>
        <w:t>heeft per juli 2017 een centraal contract afgesloten met B4 techniek.</w:t>
      </w:r>
      <w:r w:rsidR="00C23743">
        <w:rPr>
          <w:rFonts w:ascii="Trebuchet MS" w:eastAsia="Calibri" w:hAnsi="Trebuchet MS" w:cs="Times New Roman"/>
          <w:sz w:val="20"/>
          <w:szCs w:val="20"/>
          <w:lang w:eastAsia="nl-NL"/>
        </w:rPr>
        <w:t xml:space="preserve"> </w:t>
      </w:r>
      <w:r w:rsidR="00C77C90" w:rsidRPr="00C77C90">
        <w:rPr>
          <w:rFonts w:ascii="Trebuchet MS" w:eastAsia="Calibri" w:hAnsi="Trebuchet MS" w:cs="Times New Roman"/>
          <w:sz w:val="20"/>
          <w:szCs w:val="20"/>
          <w:lang w:eastAsia="nl-NL"/>
        </w:rPr>
        <w:t>Het betreft normen en richtlijnen met betrekking tot keuring</w:t>
      </w:r>
      <w:r w:rsidR="00C23743">
        <w:rPr>
          <w:rFonts w:ascii="Trebuchet MS" w:eastAsia="Calibri" w:hAnsi="Trebuchet MS" w:cs="Times New Roman"/>
          <w:sz w:val="20"/>
          <w:szCs w:val="20"/>
          <w:lang w:eastAsia="nl-NL"/>
        </w:rPr>
        <w:t xml:space="preserve"> van </w:t>
      </w:r>
      <w:proofErr w:type="spellStart"/>
      <w:r w:rsidR="00C23743">
        <w:rPr>
          <w:rFonts w:ascii="Trebuchet MS" w:eastAsia="Calibri" w:hAnsi="Trebuchet MS" w:cs="Times New Roman"/>
          <w:sz w:val="20"/>
          <w:szCs w:val="20"/>
          <w:lang w:eastAsia="nl-NL"/>
        </w:rPr>
        <w:t>BiNaSk</w:t>
      </w:r>
      <w:proofErr w:type="spellEnd"/>
      <w:r w:rsidR="00C23743">
        <w:rPr>
          <w:rFonts w:ascii="Trebuchet MS" w:eastAsia="Calibri" w:hAnsi="Trebuchet MS" w:cs="Times New Roman"/>
          <w:sz w:val="20"/>
          <w:szCs w:val="20"/>
          <w:lang w:eastAsia="nl-NL"/>
        </w:rPr>
        <w:t xml:space="preserve"> lokalen VO</w:t>
      </w:r>
      <w:r w:rsidR="00C77C90" w:rsidRPr="00C77C90">
        <w:rPr>
          <w:rFonts w:ascii="Trebuchet MS" w:eastAsia="Calibri" w:hAnsi="Trebuchet MS" w:cs="Times New Roman"/>
          <w:sz w:val="20"/>
          <w:szCs w:val="20"/>
          <w:lang w:eastAsia="nl-NL"/>
        </w:rPr>
        <w:t>:</w:t>
      </w:r>
    </w:p>
    <w:p w14:paraId="2AB53142" w14:textId="77777777"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Elektrotechniek</w:t>
      </w:r>
    </w:p>
    <w:p w14:paraId="042F7790" w14:textId="77777777"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Waterinstallatie</w:t>
      </w:r>
    </w:p>
    <w:p w14:paraId="2C0A9256" w14:textId="77777777"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Afvoerleidingen</w:t>
      </w:r>
    </w:p>
    <w:p w14:paraId="2C9CC639" w14:textId="77777777"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Gasleidingen</w:t>
      </w:r>
    </w:p>
    <w:p w14:paraId="156D33CA" w14:textId="77777777"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Zuurkasten</w:t>
      </w:r>
    </w:p>
    <w:p w14:paraId="19689B9F" w14:textId="77777777"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Chemicaliën opslagkasten</w:t>
      </w:r>
    </w:p>
    <w:p w14:paraId="5D26ECAD" w14:textId="77777777"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proofErr w:type="spellStart"/>
      <w:r w:rsidRPr="00C77C90">
        <w:rPr>
          <w:rFonts w:ascii="Trebuchet MS" w:eastAsia="Calibri" w:hAnsi="Trebuchet MS" w:cs="Times New Roman"/>
          <w:sz w:val="20"/>
          <w:szCs w:val="20"/>
          <w:lang w:eastAsia="nl-NL"/>
        </w:rPr>
        <w:t>Nawis</w:t>
      </w:r>
      <w:proofErr w:type="spellEnd"/>
      <w:r w:rsidRPr="00C77C90">
        <w:rPr>
          <w:rFonts w:ascii="Trebuchet MS" w:eastAsia="Calibri" w:hAnsi="Trebuchet MS" w:cs="Times New Roman"/>
          <w:sz w:val="20"/>
          <w:szCs w:val="20"/>
          <w:lang w:eastAsia="nl-NL"/>
        </w:rPr>
        <w:t xml:space="preserve"> installatie</w:t>
      </w:r>
    </w:p>
    <w:p w14:paraId="4132D34D" w14:textId="0440A3C8" w:rsidR="0040321C" w:rsidRPr="00893B49" w:rsidRDefault="00C23743"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In het schooldeel</w:t>
      </w:r>
      <w:r w:rsidR="00C65E8F">
        <w:rPr>
          <w:rFonts w:ascii="Trebuchet MS" w:eastAsia="Calibri" w:hAnsi="Trebuchet MS" w:cs="Times New Roman"/>
          <w:sz w:val="20"/>
          <w:szCs w:val="20"/>
          <w:lang w:eastAsia="nl-NL"/>
        </w:rPr>
        <w:t xml:space="preserve"> (deel B)</w:t>
      </w:r>
      <w:r>
        <w:rPr>
          <w:rFonts w:ascii="Trebuchet MS" w:eastAsia="Calibri" w:hAnsi="Trebuchet MS" w:cs="Times New Roman"/>
          <w:sz w:val="20"/>
          <w:szCs w:val="20"/>
          <w:lang w:eastAsia="nl-NL"/>
        </w:rPr>
        <w:t xml:space="preserve"> van dit plan wordt </w:t>
      </w:r>
      <w:r w:rsidR="00C65E8F">
        <w:rPr>
          <w:rFonts w:ascii="Trebuchet MS" w:eastAsia="Calibri" w:hAnsi="Trebuchet MS" w:cs="Times New Roman"/>
          <w:sz w:val="20"/>
          <w:szCs w:val="20"/>
          <w:lang w:eastAsia="nl-NL"/>
        </w:rPr>
        <w:t xml:space="preserve">– indien van toepassing - </w:t>
      </w:r>
      <w:r>
        <w:rPr>
          <w:rFonts w:ascii="Trebuchet MS" w:eastAsia="Calibri" w:hAnsi="Trebuchet MS" w:cs="Times New Roman"/>
          <w:sz w:val="20"/>
          <w:szCs w:val="20"/>
          <w:lang w:eastAsia="nl-NL"/>
        </w:rPr>
        <w:t>nader ingegaan op de afspraken op school- c.q. locatieniveau.</w:t>
      </w:r>
      <w:r>
        <w:rPr>
          <w:rFonts w:ascii="Trebuchet MS" w:eastAsia="Calibri" w:hAnsi="Trebuchet MS" w:cs="Times New Roman"/>
          <w:sz w:val="20"/>
          <w:szCs w:val="20"/>
          <w:lang w:eastAsia="nl-NL"/>
        </w:rPr>
        <w:br/>
      </w:r>
    </w:p>
    <w:p w14:paraId="55E10AD0" w14:textId="1D406414" w:rsidR="0040321C" w:rsidRDefault="002425EE" w:rsidP="002425EE">
      <w:pPr>
        <w:pStyle w:val="Kop3"/>
        <w:rPr>
          <w:rFonts w:eastAsia="Calibri"/>
          <w:lang w:eastAsia="nl-NL"/>
        </w:rPr>
      </w:pPr>
      <w:bookmarkStart w:id="39" w:name="_Toc119320345"/>
      <w:r>
        <w:rPr>
          <w:rFonts w:eastAsia="Calibri"/>
          <w:lang w:eastAsia="nl-NL"/>
        </w:rPr>
        <w:t>3.2.1</w:t>
      </w:r>
      <w:r w:rsidR="009B4DE9">
        <w:rPr>
          <w:rFonts w:eastAsia="Calibri"/>
          <w:lang w:eastAsia="nl-NL"/>
        </w:rPr>
        <w:t>1</w:t>
      </w:r>
      <w:r>
        <w:rPr>
          <w:rFonts w:eastAsia="Calibri"/>
          <w:lang w:eastAsia="nl-NL"/>
        </w:rPr>
        <w:t xml:space="preserve">. </w:t>
      </w:r>
      <w:r w:rsidR="0040321C" w:rsidRPr="00893B49">
        <w:rPr>
          <w:rFonts w:eastAsia="Calibri"/>
          <w:lang w:eastAsia="nl-NL"/>
        </w:rPr>
        <w:t xml:space="preserve">Vlucht- en ontruimingsplan incl. </w:t>
      </w:r>
      <w:r w:rsidR="0040321C">
        <w:rPr>
          <w:rFonts w:eastAsia="Calibri"/>
          <w:lang w:eastAsia="nl-NL"/>
        </w:rPr>
        <w:t>(</w:t>
      </w:r>
      <w:r w:rsidR="0040321C" w:rsidRPr="00893B49">
        <w:rPr>
          <w:rFonts w:eastAsia="Calibri"/>
          <w:lang w:eastAsia="nl-NL"/>
        </w:rPr>
        <w:t>jaarlijkse</w:t>
      </w:r>
      <w:r w:rsidR="0040321C">
        <w:rPr>
          <w:rFonts w:eastAsia="Calibri"/>
          <w:lang w:eastAsia="nl-NL"/>
        </w:rPr>
        <w:t>)</w:t>
      </w:r>
      <w:r w:rsidR="0040321C" w:rsidRPr="00893B49">
        <w:rPr>
          <w:rFonts w:eastAsia="Calibri"/>
          <w:lang w:eastAsia="nl-NL"/>
        </w:rPr>
        <w:t xml:space="preserve"> oefening</w:t>
      </w:r>
      <w:bookmarkEnd w:id="39"/>
    </w:p>
    <w:p w14:paraId="35689F3C" w14:textId="29577101" w:rsidR="0040321C" w:rsidRPr="00A61D57" w:rsidRDefault="0040321C"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Scholen </w:t>
      </w:r>
      <w:r w:rsidR="00023B28">
        <w:rPr>
          <w:rFonts w:ascii="Trebuchet MS" w:eastAsia="Calibri" w:hAnsi="Trebuchet MS" w:cs="Times New Roman"/>
          <w:sz w:val="20"/>
          <w:szCs w:val="20"/>
          <w:lang w:eastAsia="nl-NL"/>
        </w:rPr>
        <w:t xml:space="preserve">beschikken over een actueel </w:t>
      </w:r>
      <w:r>
        <w:rPr>
          <w:rFonts w:ascii="Trebuchet MS" w:eastAsia="Calibri" w:hAnsi="Trebuchet MS" w:cs="Times New Roman"/>
          <w:sz w:val="20"/>
          <w:szCs w:val="20"/>
          <w:lang w:eastAsia="nl-NL"/>
        </w:rPr>
        <w:t xml:space="preserve">vlucht- c.q. ontruimingsplan. Daarnaast </w:t>
      </w:r>
      <w:r w:rsidR="00023B28">
        <w:rPr>
          <w:rFonts w:ascii="Trebuchet MS" w:eastAsia="Calibri" w:hAnsi="Trebuchet MS" w:cs="Times New Roman"/>
          <w:sz w:val="20"/>
          <w:szCs w:val="20"/>
          <w:lang w:eastAsia="nl-NL"/>
        </w:rPr>
        <w:t>organiseren de sc</w:t>
      </w:r>
      <w:r>
        <w:rPr>
          <w:rFonts w:ascii="Trebuchet MS" w:eastAsia="Calibri" w:hAnsi="Trebuchet MS" w:cs="Times New Roman"/>
          <w:sz w:val="20"/>
          <w:szCs w:val="20"/>
          <w:lang w:eastAsia="nl-NL"/>
        </w:rPr>
        <w:t>holen</w:t>
      </w:r>
      <w:r w:rsidR="00023B28">
        <w:rPr>
          <w:rFonts w:ascii="Trebuchet MS" w:eastAsia="Calibri" w:hAnsi="Trebuchet MS" w:cs="Times New Roman"/>
          <w:sz w:val="20"/>
          <w:szCs w:val="20"/>
          <w:lang w:eastAsia="nl-NL"/>
        </w:rPr>
        <w:t xml:space="preserve"> met enige regelmaat </w:t>
      </w:r>
      <w:r w:rsidRPr="00A61D57">
        <w:rPr>
          <w:rFonts w:ascii="Trebuchet MS" w:eastAsia="Calibri" w:hAnsi="Trebuchet MS" w:cs="Times New Roman"/>
          <w:sz w:val="20"/>
          <w:szCs w:val="20"/>
          <w:lang w:eastAsia="nl-NL"/>
        </w:rPr>
        <w:t>ontruimingsoefeningen</w:t>
      </w:r>
      <w:r w:rsidR="00023B28">
        <w:rPr>
          <w:rFonts w:ascii="Trebuchet MS" w:eastAsia="Calibri" w:hAnsi="Trebuchet MS" w:cs="Times New Roman"/>
          <w:sz w:val="20"/>
          <w:szCs w:val="20"/>
          <w:lang w:eastAsia="nl-NL"/>
        </w:rPr>
        <w:t xml:space="preserve"> (richtlijn m</w:t>
      </w:r>
      <w:r w:rsidRPr="00A61D57">
        <w:rPr>
          <w:rFonts w:ascii="Trebuchet MS" w:eastAsia="Calibri" w:hAnsi="Trebuchet MS" w:cs="Times New Roman"/>
          <w:sz w:val="20"/>
          <w:szCs w:val="20"/>
          <w:lang w:eastAsia="nl-NL"/>
        </w:rPr>
        <w:t>inimaal één keer per jaar</w:t>
      </w:r>
      <w:r w:rsidR="00023B28">
        <w:rPr>
          <w:rFonts w:ascii="Trebuchet MS" w:eastAsia="Calibri" w:hAnsi="Trebuchet MS" w:cs="Times New Roman"/>
          <w:sz w:val="20"/>
          <w:szCs w:val="20"/>
          <w:lang w:eastAsia="nl-NL"/>
        </w:rPr>
        <w:t xml:space="preserve">). De BHV-er(s) op de scholen spelen hierin een cruciale rol. Via een centraal contract met Dijkstra BHV Support </w:t>
      </w:r>
      <w:r w:rsidR="00FF5D60">
        <w:rPr>
          <w:rFonts w:ascii="Trebuchet MS" w:eastAsia="Calibri" w:hAnsi="Trebuchet MS" w:cs="Times New Roman"/>
          <w:sz w:val="20"/>
          <w:szCs w:val="20"/>
          <w:lang w:eastAsia="nl-NL"/>
        </w:rPr>
        <w:t>houden we</w:t>
      </w:r>
      <w:r w:rsidR="00023B28">
        <w:rPr>
          <w:rFonts w:ascii="Trebuchet MS" w:eastAsia="Calibri" w:hAnsi="Trebuchet MS" w:cs="Times New Roman"/>
          <w:sz w:val="20"/>
          <w:szCs w:val="20"/>
          <w:lang w:eastAsia="nl-NL"/>
        </w:rPr>
        <w:t xml:space="preserve"> het </w:t>
      </w:r>
      <w:r w:rsidRPr="00A61D57">
        <w:rPr>
          <w:rFonts w:ascii="Trebuchet MS" w:eastAsia="Calibri" w:hAnsi="Trebuchet MS" w:cs="Times New Roman"/>
          <w:sz w:val="20"/>
          <w:szCs w:val="20"/>
          <w:lang w:eastAsia="nl-NL"/>
        </w:rPr>
        <w:t xml:space="preserve">opleidingsniveau van de </w:t>
      </w:r>
      <w:proofErr w:type="spellStart"/>
      <w:r w:rsidRPr="00A61D57">
        <w:rPr>
          <w:rFonts w:ascii="Trebuchet MS" w:eastAsia="Calibri" w:hAnsi="Trebuchet MS" w:cs="Times New Roman"/>
          <w:sz w:val="20"/>
          <w:szCs w:val="20"/>
          <w:lang w:eastAsia="nl-NL"/>
        </w:rPr>
        <w:t>BHV’ers</w:t>
      </w:r>
      <w:proofErr w:type="spellEnd"/>
      <w:r w:rsidRPr="00A61D57">
        <w:rPr>
          <w:rFonts w:ascii="Trebuchet MS" w:eastAsia="Calibri" w:hAnsi="Trebuchet MS" w:cs="Times New Roman"/>
          <w:sz w:val="20"/>
          <w:szCs w:val="20"/>
          <w:lang w:eastAsia="nl-NL"/>
        </w:rPr>
        <w:t xml:space="preserve"> op peil</w:t>
      </w:r>
      <w:r w:rsidR="00023B28">
        <w:rPr>
          <w:rFonts w:ascii="Trebuchet MS" w:eastAsia="Calibri" w:hAnsi="Trebuchet MS" w:cs="Times New Roman"/>
          <w:sz w:val="20"/>
          <w:szCs w:val="20"/>
          <w:lang w:eastAsia="nl-NL"/>
        </w:rPr>
        <w:t xml:space="preserve">, </w:t>
      </w:r>
      <w:r w:rsidRPr="00A61D57">
        <w:rPr>
          <w:rFonts w:ascii="Trebuchet MS" w:eastAsia="Calibri" w:hAnsi="Trebuchet MS" w:cs="Times New Roman"/>
          <w:sz w:val="20"/>
          <w:szCs w:val="20"/>
          <w:lang w:eastAsia="nl-NL"/>
        </w:rPr>
        <w:t xml:space="preserve">zodat zij in noodsituaties adequaat kunnen optreden. </w:t>
      </w:r>
      <w:r w:rsidR="0057680B">
        <w:rPr>
          <w:rFonts w:ascii="Trebuchet MS" w:eastAsia="Calibri" w:hAnsi="Trebuchet MS" w:cs="Times New Roman"/>
          <w:sz w:val="20"/>
          <w:szCs w:val="20"/>
          <w:lang w:eastAsia="nl-NL"/>
        </w:rPr>
        <w:t xml:space="preserve">De BHV op school legt </w:t>
      </w:r>
      <w:r w:rsidRPr="00A61D57">
        <w:rPr>
          <w:rFonts w:ascii="Trebuchet MS" w:eastAsia="Calibri" w:hAnsi="Trebuchet MS" w:cs="Times New Roman"/>
          <w:sz w:val="20"/>
          <w:szCs w:val="20"/>
          <w:lang w:eastAsia="nl-NL"/>
        </w:rPr>
        <w:t>vast dat er is geoefend en zorg</w:t>
      </w:r>
      <w:r w:rsidR="0057680B">
        <w:rPr>
          <w:rFonts w:ascii="Trebuchet MS" w:eastAsia="Calibri" w:hAnsi="Trebuchet MS" w:cs="Times New Roman"/>
          <w:sz w:val="20"/>
          <w:szCs w:val="20"/>
          <w:lang w:eastAsia="nl-NL"/>
        </w:rPr>
        <w:t>t</w:t>
      </w:r>
      <w:r w:rsidRPr="00A61D57">
        <w:rPr>
          <w:rFonts w:ascii="Trebuchet MS" w:eastAsia="Calibri" w:hAnsi="Trebuchet MS" w:cs="Times New Roman"/>
          <w:sz w:val="20"/>
          <w:szCs w:val="20"/>
          <w:lang w:eastAsia="nl-NL"/>
        </w:rPr>
        <w:t xml:space="preserve"> voor evaluatie van de oefening, zodat duidelijk is waar verbeteringen noodzakelijk zijn.</w:t>
      </w:r>
      <w:r w:rsidRPr="00A61D57">
        <w:rPr>
          <w:rFonts w:ascii="Trebuchet MS" w:eastAsia="Calibri" w:hAnsi="Trebuchet MS" w:cs="Times New Roman"/>
          <w:sz w:val="20"/>
          <w:szCs w:val="20"/>
          <w:lang w:eastAsia="nl-NL"/>
        </w:rPr>
        <w:br/>
      </w:r>
    </w:p>
    <w:p w14:paraId="09B19A31" w14:textId="527DF0C6" w:rsidR="0040321C" w:rsidRDefault="002425EE" w:rsidP="002425EE">
      <w:pPr>
        <w:pStyle w:val="Kop3"/>
        <w:rPr>
          <w:rFonts w:eastAsia="Calibri"/>
          <w:lang w:eastAsia="nl-NL"/>
        </w:rPr>
      </w:pPr>
      <w:bookmarkStart w:id="40" w:name="_Toc119320346"/>
      <w:r>
        <w:rPr>
          <w:rFonts w:eastAsia="Calibri"/>
          <w:lang w:eastAsia="nl-NL"/>
        </w:rPr>
        <w:t>3.2.1</w:t>
      </w:r>
      <w:r w:rsidR="009B4DE9">
        <w:rPr>
          <w:rFonts w:eastAsia="Calibri"/>
          <w:lang w:eastAsia="nl-NL"/>
        </w:rPr>
        <w:t>2</w:t>
      </w:r>
      <w:r>
        <w:rPr>
          <w:rFonts w:eastAsia="Calibri"/>
          <w:lang w:eastAsia="nl-NL"/>
        </w:rPr>
        <w:t>. O</w:t>
      </w:r>
      <w:r w:rsidR="0040321C">
        <w:rPr>
          <w:rFonts w:eastAsia="Calibri"/>
          <w:lang w:eastAsia="nl-NL"/>
        </w:rPr>
        <w:t>mgang met sociale media</w:t>
      </w:r>
      <w:r>
        <w:rPr>
          <w:rFonts w:eastAsia="Calibri"/>
          <w:lang w:eastAsia="nl-NL"/>
        </w:rPr>
        <w:t xml:space="preserve"> &amp; online pesten</w:t>
      </w:r>
      <w:bookmarkEnd w:id="40"/>
    </w:p>
    <w:p w14:paraId="184C6749" w14:textId="1B59D9E9" w:rsidR="00FF5D60" w:rsidRDefault="00C23743" w:rsidP="00C23743">
      <w:pPr>
        <w:spacing w:after="0" w:line="240" w:lineRule="auto"/>
        <w:rPr>
          <w:rFonts w:ascii="Trebuchet MS" w:eastAsia="Calibri" w:hAnsi="Trebuchet MS" w:cs="Times New Roman"/>
          <w:sz w:val="20"/>
          <w:szCs w:val="20"/>
          <w:lang w:eastAsia="nl-NL"/>
        </w:rPr>
      </w:pPr>
      <w:proofErr w:type="spellStart"/>
      <w:r w:rsidRPr="00C23743">
        <w:rPr>
          <w:rFonts w:ascii="Trebuchet MS" w:eastAsia="Calibri" w:hAnsi="Trebuchet MS" w:cs="Times New Roman"/>
          <w:sz w:val="20"/>
          <w:szCs w:val="20"/>
          <w:lang w:eastAsia="nl-NL"/>
        </w:rPr>
        <w:t>Social</w:t>
      </w:r>
      <w:proofErr w:type="spellEnd"/>
      <w:r w:rsidRPr="00C23743">
        <w:rPr>
          <w:rFonts w:ascii="Trebuchet MS" w:eastAsia="Calibri" w:hAnsi="Trebuchet MS" w:cs="Times New Roman"/>
          <w:sz w:val="20"/>
          <w:szCs w:val="20"/>
          <w:lang w:eastAsia="nl-NL"/>
        </w:rPr>
        <w:t xml:space="preserve"> media kunnen een goede bijdrage leveren aan de professionaliteit van onderwijspersoneel en de kwaliteit van het onderwijs. Onder </w:t>
      </w:r>
      <w:proofErr w:type="spellStart"/>
      <w:r w:rsidRPr="00C23743">
        <w:rPr>
          <w:rFonts w:ascii="Trebuchet MS" w:eastAsia="Calibri" w:hAnsi="Trebuchet MS" w:cs="Times New Roman"/>
          <w:sz w:val="20"/>
          <w:szCs w:val="20"/>
          <w:lang w:eastAsia="nl-NL"/>
        </w:rPr>
        <w:t>social</w:t>
      </w:r>
      <w:proofErr w:type="spellEnd"/>
      <w:r w:rsidRPr="00C23743">
        <w:rPr>
          <w:rFonts w:ascii="Trebuchet MS" w:eastAsia="Calibri" w:hAnsi="Trebuchet MS" w:cs="Times New Roman"/>
          <w:sz w:val="20"/>
          <w:szCs w:val="20"/>
          <w:lang w:eastAsia="nl-NL"/>
        </w:rPr>
        <w:t xml:space="preserve"> media verstaan we</w:t>
      </w:r>
      <w:r>
        <w:rPr>
          <w:rFonts w:ascii="Trebuchet MS" w:eastAsia="Calibri" w:hAnsi="Trebuchet MS" w:cs="Times New Roman"/>
          <w:sz w:val="20"/>
          <w:szCs w:val="20"/>
          <w:lang w:eastAsia="nl-NL"/>
        </w:rPr>
        <w:t xml:space="preserve"> o.a.:</w:t>
      </w:r>
      <w:r w:rsidRPr="00C23743">
        <w:rPr>
          <w:rFonts w:ascii="Trebuchet MS" w:eastAsia="Calibri" w:hAnsi="Trebuchet MS" w:cs="Times New Roman"/>
          <w:sz w:val="20"/>
          <w:szCs w:val="20"/>
          <w:lang w:eastAsia="nl-NL"/>
        </w:rPr>
        <w:t xml:space="preserve"> Twitter, Facebook, LinkedIn, Instagram, Pinterest, Snapchat, Whatsapp, forums, blogs, </w:t>
      </w:r>
      <w:proofErr w:type="spellStart"/>
      <w:r w:rsidRPr="00C23743">
        <w:rPr>
          <w:rFonts w:ascii="Trebuchet MS" w:eastAsia="Calibri" w:hAnsi="Trebuchet MS" w:cs="Times New Roman"/>
          <w:sz w:val="20"/>
          <w:szCs w:val="20"/>
          <w:lang w:eastAsia="nl-NL"/>
        </w:rPr>
        <w:t>Youtube</w:t>
      </w:r>
      <w:proofErr w:type="spellEnd"/>
      <w:r w:rsidRPr="00C23743">
        <w:rPr>
          <w:rFonts w:ascii="Trebuchet MS" w:eastAsia="Calibri" w:hAnsi="Trebuchet MS" w:cs="Times New Roman"/>
          <w:sz w:val="20"/>
          <w:szCs w:val="20"/>
          <w:lang w:eastAsia="nl-NL"/>
        </w:rPr>
        <w:t xml:space="preserve"> en varianten daarop</w:t>
      </w:r>
      <w:r>
        <w:rPr>
          <w:rFonts w:ascii="Trebuchet MS" w:eastAsia="Calibri" w:hAnsi="Trebuchet MS" w:cs="Times New Roman"/>
          <w:sz w:val="20"/>
          <w:szCs w:val="20"/>
          <w:lang w:eastAsia="nl-NL"/>
        </w:rPr>
        <w:t>. U</w:t>
      </w:r>
      <w:r w:rsidRPr="00C23743">
        <w:rPr>
          <w:rFonts w:ascii="Trebuchet MS" w:eastAsia="Calibri" w:hAnsi="Trebuchet MS" w:cs="Times New Roman"/>
          <w:sz w:val="20"/>
          <w:szCs w:val="20"/>
          <w:lang w:eastAsia="nl-NL"/>
        </w:rPr>
        <w:t xml:space="preserve">itgangspunt is dat professionals zelf weten hoe zij hiermee verstandig omgaan. Het digitale gedrag op </w:t>
      </w:r>
      <w:proofErr w:type="spellStart"/>
      <w:r w:rsidRPr="00C23743">
        <w:rPr>
          <w:rFonts w:ascii="Trebuchet MS" w:eastAsia="Calibri" w:hAnsi="Trebuchet MS" w:cs="Times New Roman"/>
          <w:sz w:val="20"/>
          <w:szCs w:val="20"/>
          <w:lang w:eastAsia="nl-NL"/>
        </w:rPr>
        <w:t>social</w:t>
      </w:r>
      <w:proofErr w:type="spellEnd"/>
      <w:r w:rsidRPr="00C23743">
        <w:rPr>
          <w:rFonts w:ascii="Trebuchet MS" w:eastAsia="Calibri" w:hAnsi="Trebuchet MS" w:cs="Times New Roman"/>
          <w:sz w:val="20"/>
          <w:szCs w:val="20"/>
          <w:lang w:eastAsia="nl-NL"/>
        </w:rPr>
        <w:t xml:space="preserve"> media wijkt niet af van het </w:t>
      </w:r>
      <w:r>
        <w:rPr>
          <w:rFonts w:ascii="Trebuchet MS" w:eastAsia="Calibri" w:hAnsi="Trebuchet MS" w:cs="Times New Roman"/>
          <w:sz w:val="20"/>
          <w:szCs w:val="20"/>
          <w:lang w:eastAsia="nl-NL"/>
        </w:rPr>
        <w:t>‘</w:t>
      </w:r>
      <w:r w:rsidRPr="00C23743">
        <w:rPr>
          <w:rFonts w:ascii="Trebuchet MS" w:eastAsia="Calibri" w:hAnsi="Trebuchet MS" w:cs="Times New Roman"/>
          <w:sz w:val="20"/>
          <w:szCs w:val="20"/>
          <w:lang w:eastAsia="nl-NL"/>
        </w:rPr>
        <w:t>real life</w:t>
      </w:r>
      <w:r>
        <w:rPr>
          <w:rFonts w:ascii="Trebuchet MS" w:eastAsia="Calibri" w:hAnsi="Trebuchet MS" w:cs="Times New Roman"/>
          <w:sz w:val="20"/>
          <w:szCs w:val="20"/>
          <w:lang w:eastAsia="nl-NL"/>
        </w:rPr>
        <w:t>’</w:t>
      </w:r>
      <w:r w:rsidRPr="00C23743">
        <w:rPr>
          <w:rFonts w:ascii="Trebuchet MS" w:eastAsia="Calibri" w:hAnsi="Trebuchet MS" w:cs="Times New Roman"/>
          <w:sz w:val="20"/>
          <w:szCs w:val="20"/>
          <w:lang w:eastAsia="nl-NL"/>
        </w:rPr>
        <w:t xml:space="preserve"> gedrag binnen de school.</w:t>
      </w:r>
      <w:r w:rsidR="00505025">
        <w:rPr>
          <w:rFonts w:ascii="Trebuchet MS" w:eastAsia="Calibri" w:hAnsi="Trebuchet MS" w:cs="Times New Roman"/>
          <w:sz w:val="20"/>
          <w:szCs w:val="20"/>
          <w:lang w:eastAsia="nl-NL"/>
        </w:rPr>
        <w:t xml:space="preserve"> </w:t>
      </w:r>
      <w:r w:rsidRPr="00C23743">
        <w:rPr>
          <w:rFonts w:ascii="Trebuchet MS" w:eastAsia="Calibri" w:hAnsi="Trebuchet MS" w:cs="Times New Roman"/>
          <w:sz w:val="20"/>
          <w:szCs w:val="20"/>
          <w:lang w:eastAsia="nl-NL"/>
        </w:rPr>
        <w:t>Toch zijn er verschillen in kennis en ervaringen met, en meer of minder enthousiasme over social</w:t>
      </w:r>
      <w:r w:rsidR="00316370">
        <w:rPr>
          <w:rFonts w:ascii="Trebuchet MS" w:eastAsia="Calibri" w:hAnsi="Trebuchet MS" w:cs="Times New Roman"/>
          <w:sz w:val="20"/>
          <w:szCs w:val="20"/>
          <w:lang w:eastAsia="nl-NL"/>
        </w:rPr>
        <w:t>e</w:t>
      </w:r>
      <w:r w:rsidRPr="00C23743">
        <w:rPr>
          <w:rFonts w:ascii="Trebuchet MS" w:eastAsia="Calibri" w:hAnsi="Trebuchet MS" w:cs="Times New Roman"/>
          <w:sz w:val="20"/>
          <w:szCs w:val="20"/>
          <w:lang w:eastAsia="nl-NL"/>
        </w:rPr>
        <w:t xml:space="preserve"> media. Sommigen zien de kansen en anderen vooral de bedreigingen. Om verschillende denkbeelden over het gebruik van </w:t>
      </w:r>
      <w:proofErr w:type="spellStart"/>
      <w:r w:rsidRPr="00C23743">
        <w:rPr>
          <w:rFonts w:ascii="Trebuchet MS" w:eastAsia="Calibri" w:hAnsi="Trebuchet MS" w:cs="Times New Roman"/>
          <w:sz w:val="20"/>
          <w:szCs w:val="20"/>
          <w:lang w:eastAsia="nl-NL"/>
        </w:rPr>
        <w:t>social</w:t>
      </w:r>
      <w:proofErr w:type="spellEnd"/>
      <w:r w:rsidRPr="00C23743">
        <w:rPr>
          <w:rFonts w:ascii="Trebuchet MS" w:eastAsia="Calibri" w:hAnsi="Trebuchet MS" w:cs="Times New Roman"/>
          <w:sz w:val="20"/>
          <w:szCs w:val="20"/>
          <w:lang w:eastAsia="nl-NL"/>
        </w:rPr>
        <w:t xml:space="preserve"> media niet te laten leiden tot misverstanden is </w:t>
      </w:r>
      <w:r w:rsidR="00505025">
        <w:rPr>
          <w:rFonts w:ascii="Trebuchet MS" w:eastAsia="Calibri" w:hAnsi="Trebuchet MS" w:cs="Times New Roman"/>
          <w:sz w:val="20"/>
          <w:szCs w:val="20"/>
          <w:lang w:eastAsia="nl-NL"/>
        </w:rPr>
        <w:t xml:space="preserve">een </w:t>
      </w:r>
      <w:bookmarkStart w:id="41" w:name="_Hlk505008635"/>
      <w:r w:rsidRPr="00505025">
        <w:rPr>
          <w:rFonts w:ascii="Trebuchet MS" w:eastAsia="Calibri" w:hAnsi="Trebuchet MS" w:cs="Times New Roman"/>
          <w:color w:val="0070C0"/>
          <w:sz w:val="20"/>
          <w:szCs w:val="20"/>
          <w:lang w:eastAsia="nl-NL"/>
        </w:rPr>
        <w:t xml:space="preserve">handreiking </w:t>
      </w:r>
      <w:r w:rsidR="00505025" w:rsidRPr="00505025">
        <w:rPr>
          <w:rFonts w:ascii="Trebuchet MS" w:eastAsia="Calibri" w:hAnsi="Trebuchet MS" w:cs="Times New Roman"/>
          <w:color w:val="0070C0"/>
          <w:sz w:val="20"/>
          <w:szCs w:val="20"/>
          <w:lang w:eastAsia="nl-NL"/>
        </w:rPr>
        <w:t>‘</w:t>
      </w:r>
      <w:proofErr w:type="spellStart"/>
      <w:r w:rsidR="00505025" w:rsidRPr="00505025">
        <w:rPr>
          <w:rFonts w:ascii="Trebuchet MS" w:eastAsia="Calibri" w:hAnsi="Trebuchet MS" w:cs="Times New Roman"/>
          <w:color w:val="0070C0"/>
          <w:sz w:val="20"/>
          <w:szCs w:val="20"/>
          <w:lang w:eastAsia="nl-NL"/>
        </w:rPr>
        <w:t>social</w:t>
      </w:r>
      <w:proofErr w:type="spellEnd"/>
      <w:r w:rsidR="00505025" w:rsidRPr="00505025">
        <w:rPr>
          <w:rFonts w:ascii="Trebuchet MS" w:eastAsia="Calibri" w:hAnsi="Trebuchet MS" w:cs="Times New Roman"/>
          <w:color w:val="0070C0"/>
          <w:sz w:val="20"/>
          <w:szCs w:val="20"/>
          <w:lang w:eastAsia="nl-NL"/>
        </w:rPr>
        <w:t xml:space="preserve"> media’ voor personeel </w:t>
      </w:r>
      <w:bookmarkEnd w:id="41"/>
      <w:r w:rsidRPr="00C23743">
        <w:rPr>
          <w:rFonts w:ascii="Trebuchet MS" w:eastAsia="Calibri" w:hAnsi="Trebuchet MS" w:cs="Times New Roman"/>
          <w:sz w:val="20"/>
          <w:szCs w:val="20"/>
          <w:lang w:eastAsia="nl-NL"/>
        </w:rPr>
        <w:t>opgesteld.</w:t>
      </w:r>
      <w:r w:rsidR="001E4006">
        <w:rPr>
          <w:rFonts w:ascii="Trebuchet MS" w:eastAsia="Calibri" w:hAnsi="Trebuchet MS" w:cs="Times New Roman"/>
          <w:sz w:val="20"/>
          <w:szCs w:val="20"/>
          <w:lang w:eastAsia="nl-NL"/>
        </w:rPr>
        <w:t xml:space="preserve"> </w:t>
      </w:r>
      <w:r w:rsidR="00FF5D60">
        <w:rPr>
          <w:rFonts w:ascii="Trebuchet MS" w:eastAsia="Calibri" w:hAnsi="Trebuchet MS" w:cs="Times New Roman"/>
          <w:sz w:val="20"/>
          <w:szCs w:val="20"/>
          <w:lang w:eastAsia="nl-NL"/>
        </w:rPr>
        <w:t xml:space="preserve">T.a.v. online pesten door leerlingen wordt verwezen naar het </w:t>
      </w:r>
      <w:proofErr w:type="spellStart"/>
      <w:r w:rsidR="00FF5D60">
        <w:rPr>
          <w:rFonts w:ascii="Trebuchet MS" w:eastAsia="Calibri" w:hAnsi="Trebuchet MS" w:cs="Times New Roman"/>
          <w:sz w:val="20"/>
          <w:szCs w:val="20"/>
          <w:lang w:eastAsia="nl-NL"/>
        </w:rPr>
        <w:t>schoolspecifieke</w:t>
      </w:r>
      <w:proofErr w:type="spellEnd"/>
      <w:r w:rsidR="00FF5D60">
        <w:rPr>
          <w:rFonts w:ascii="Trebuchet MS" w:eastAsia="Calibri" w:hAnsi="Trebuchet MS" w:cs="Times New Roman"/>
          <w:sz w:val="20"/>
          <w:szCs w:val="20"/>
          <w:lang w:eastAsia="nl-NL"/>
        </w:rPr>
        <w:t xml:space="preserve"> deel</w:t>
      </w:r>
      <w:r w:rsidR="001E4006">
        <w:rPr>
          <w:rFonts w:ascii="Trebuchet MS" w:eastAsia="Calibri" w:hAnsi="Trebuchet MS" w:cs="Times New Roman"/>
          <w:sz w:val="20"/>
          <w:szCs w:val="20"/>
          <w:lang w:eastAsia="nl-NL"/>
        </w:rPr>
        <w:t xml:space="preserve"> (deel B). </w:t>
      </w:r>
      <w:r w:rsidR="00332F86">
        <w:rPr>
          <w:rFonts w:ascii="Trebuchet MS" w:eastAsia="Calibri" w:hAnsi="Trebuchet MS" w:cs="Times New Roman"/>
          <w:sz w:val="20"/>
          <w:szCs w:val="20"/>
          <w:lang w:eastAsia="nl-NL"/>
        </w:rPr>
        <w:br/>
      </w:r>
    </w:p>
    <w:p w14:paraId="7F151D81" w14:textId="24C5E769" w:rsidR="0040321C" w:rsidRPr="009B7A88" w:rsidRDefault="002425EE" w:rsidP="002425EE">
      <w:pPr>
        <w:pStyle w:val="Kop3"/>
        <w:rPr>
          <w:rFonts w:eastAsia="Calibri"/>
          <w:lang w:eastAsia="nl-NL"/>
        </w:rPr>
      </w:pPr>
      <w:bookmarkStart w:id="42" w:name="_Toc119320347"/>
      <w:r>
        <w:rPr>
          <w:rFonts w:eastAsia="Calibri"/>
          <w:lang w:eastAsia="nl-NL"/>
        </w:rPr>
        <w:t>3.2.1</w:t>
      </w:r>
      <w:r w:rsidR="009B4DE9">
        <w:rPr>
          <w:rFonts w:eastAsia="Calibri"/>
          <w:lang w:eastAsia="nl-NL"/>
        </w:rPr>
        <w:t>3</w:t>
      </w:r>
      <w:r>
        <w:rPr>
          <w:rFonts w:eastAsia="Calibri"/>
          <w:lang w:eastAsia="nl-NL"/>
        </w:rPr>
        <w:t xml:space="preserve">. </w:t>
      </w:r>
      <w:r w:rsidR="00654D77" w:rsidRPr="00654D77">
        <w:rPr>
          <w:rFonts w:eastAsia="Calibri"/>
          <w:lang w:eastAsia="nl-NL"/>
        </w:rPr>
        <w:t>Gedragsprotocol leerlingen inzake veiligheid</w:t>
      </w:r>
      <w:bookmarkEnd w:id="42"/>
    </w:p>
    <w:p w14:paraId="1AC2CD03" w14:textId="47087FEC" w:rsidR="0077418F" w:rsidRDefault="00654D77"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Onder dit gedragsprotocol voor leerlingen vallen </w:t>
      </w:r>
      <w:r w:rsidR="0040321C">
        <w:rPr>
          <w:rFonts w:ascii="Trebuchet MS" w:eastAsia="Calibri" w:hAnsi="Trebuchet MS" w:cs="Times New Roman"/>
          <w:sz w:val="20"/>
          <w:szCs w:val="20"/>
          <w:lang w:eastAsia="nl-NL"/>
        </w:rPr>
        <w:t>thema</w:t>
      </w:r>
      <w:r>
        <w:rPr>
          <w:rFonts w:ascii="Trebuchet MS" w:eastAsia="Calibri" w:hAnsi="Trebuchet MS" w:cs="Times New Roman"/>
          <w:sz w:val="20"/>
          <w:szCs w:val="20"/>
          <w:lang w:eastAsia="nl-NL"/>
        </w:rPr>
        <w:t>’</w:t>
      </w:r>
      <w:r w:rsidR="0040321C">
        <w:rPr>
          <w:rFonts w:ascii="Trebuchet MS" w:eastAsia="Calibri" w:hAnsi="Trebuchet MS" w:cs="Times New Roman"/>
          <w:sz w:val="20"/>
          <w:szCs w:val="20"/>
          <w:lang w:eastAsia="nl-NL"/>
        </w:rPr>
        <w:t>s</w:t>
      </w:r>
      <w:r>
        <w:rPr>
          <w:rFonts w:ascii="Trebuchet MS" w:eastAsia="Calibri" w:hAnsi="Trebuchet MS" w:cs="Times New Roman"/>
          <w:sz w:val="20"/>
          <w:szCs w:val="20"/>
          <w:lang w:eastAsia="nl-NL"/>
        </w:rPr>
        <w:t xml:space="preserve"> als:</w:t>
      </w:r>
      <w:r w:rsidR="0040321C">
        <w:rPr>
          <w:rFonts w:ascii="Trebuchet MS" w:eastAsia="Calibri" w:hAnsi="Trebuchet MS" w:cs="Times New Roman"/>
          <w:sz w:val="20"/>
          <w:szCs w:val="20"/>
          <w:lang w:eastAsia="nl-NL"/>
        </w:rPr>
        <w:t xml:space="preserve"> wapenbezit, </w:t>
      </w:r>
      <w:r>
        <w:rPr>
          <w:rFonts w:ascii="Trebuchet MS" w:eastAsia="Calibri" w:hAnsi="Trebuchet MS" w:cs="Times New Roman"/>
          <w:sz w:val="20"/>
          <w:szCs w:val="20"/>
          <w:lang w:eastAsia="nl-NL"/>
        </w:rPr>
        <w:t xml:space="preserve">alcohol en </w:t>
      </w:r>
      <w:r w:rsidR="0040321C">
        <w:rPr>
          <w:rFonts w:ascii="Trebuchet MS" w:eastAsia="Calibri" w:hAnsi="Trebuchet MS" w:cs="Times New Roman"/>
          <w:sz w:val="20"/>
          <w:szCs w:val="20"/>
          <w:lang w:eastAsia="nl-NL"/>
        </w:rPr>
        <w:t>drugs, vandalisme/diefstal, schoolfeesten en -kampen</w:t>
      </w:r>
      <w:r>
        <w:rPr>
          <w:rFonts w:ascii="Trebuchet MS" w:eastAsia="Calibri" w:hAnsi="Trebuchet MS" w:cs="Times New Roman"/>
          <w:sz w:val="20"/>
          <w:szCs w:val="20"/>
          <w:lang w:eastAsia="nl-NL"/>
        </w:rPr>
        <w:t>. Op schoolniveau worden deze afspraken</w:t>
      </w:r>
      <w:r w:rsidR="001C57C4">
        <w:rPr>
          <w:rFonts w:ascii="Trebuchet MS" w:eastAsia="Calibri" w:hAnsi="Trebuchet MS" w:cs="Times New Roman"/>
          <w:sz w:val="20"/>
          <w:szCs w:val="20"/>
          <w:lang w:eastAsia="nl-NL"/>
        </w:rPr>
        <w:t>,</w:t>
      </w:r>
      <w:r w:rsidR="0040321C" w:rsidRPr="006D544B">
        <w:rPr>
          <w:rFonts w:ascii="Trebuchet MS" w:eastAsia="Calibri" w:hAnsi="Trebuchet MS" w:cs="Times New Roman"/>
          <w:sz w:val="20"/>
          <w:szCs w:val="20"/>
          <w:lang w:eastAsia="nl-NL"/>
        </w:rPr>
        <w:t xml:space="preserve"> </w:t>
      </w:r>
      <w:r w:rsidR="001C57C4">
        <w:rPr>
          <w:rFonts w:ascii="Trebuchet MS" w:eastAsia="Calibri" w:hAnsi="Trebuchet MS" w:cs="Times New Roman"/>
          <w:sz w:val="20"/>
          <w:szCs w:val="20"/>
          <w:lang w:eastAsia="nl-NL"/>
        </w:rPr>
        <w:t xml:space="preserve">deels </w:t>
      </w:r>
      <w:r w:rsidR="0040321C" w:rsidRPr="006D544B">
        <w:rPr>
          <w:rFonts w:ascii="Trebuchet MS" w:eastAsia="Calibri" w:hAnsi="Trebuchet MS" w:cs="Times New Roman"/>
          <w:sz w:val="20"/>
          <w:szCs w:val="20"/>
          <w:lang w:eastAsia="nl-NL"/>
        </w:rPr>
        <w:t>in samenwerking met de politie</w:t>
      </w:r>
      <w:r w:rsidR="001C57C4">
        <w:rPr>
          <w:rFonts w:ascii="Trebuchet MS" w:eastAsia="Calibri" w:hAnsi="Trebuchet MS" w:cs="Times New Roman"/>
          <w:sz w:val="20"/>
          <w:szCs w:val="20"/>
          <w:lang w:eastAsia="nl-NL"/>
        </w:rPr>
        <w:t>,</w:t>
      </w:r>
      <w:r w:rsidR="0040321C" w:rsidRPr="006D544B">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 xml:space="preserve">nader </w:t>
      </w:r>
      <w:r w:rsidR="0040321C" w:rsidRPr="006D544B">
        <w:rPr>
          <w:rFonts w:ascii="Trebuchet MS" w:eastAsia="Calibri" w:hAnsi="Trebuchet MS" w:cs="Times New Roman"/>
          <w:sz w:val="20"/>
          <w:szCs w:val="20"/>
          <w:lang w:eastAsia="nl-NL"/>
        </w:rPr>
        <w:t xml:space="preserve">vormgegeven. </w:t>
      </w:r>
    </w:p>
    <w:p w14:paraId="17062129" w14:textId="462607C3" w:rsidR="0077418F" w:rsidRDefault="00D245B7" w:rsidP="0077418F">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In dit protocol worden ook andere veiligheidsaspecten (zoals fysieke en verbale agressie, radicalisering, discriminatie e.d.) aan de orde gesteld. Het is te raadplegen via intranet </w:t>
      </w:r>
      <w:r w:rsidR="00654D77">
        <w:rPr>
          <w:rFonts w:ascii="Trebuchet MS" w:eastAsia="Calibri" w:hAnsi="Trebuchet MS" w:cs="Times New Roman"/>
          <w:sz w:val="20"/>
          <w:szCs w:val="20"/>
          <w:lang w:eastAsia="nl-NL"/>
        </w:rPr>
        <w:t xml:space="preserve">onder het kopje </w:t>
      </w:r>
      <w:r w:rsidR="0077418F" w:rsidRPr="0077418F">
        <w:rPr>
          <w:rFonts w:ascii="Trebuchet MS" w:eastAsia="Calibri" w:hAnsi="Trebuchet MS" w:cs="Times New Roman"/>
          <w:color w:val="2E74B5" w:themeColor="accent1" w:themeShade="BF"/>
          <w:sz w:val="20"/>
          <w:szCs w:val="20"/>
          <w:lang w:eastAsia="nl-NL"/>
        </w:rPr>
        <w:t>‘Gedragsprotocol leerlingen inzake veiligheid’ (januari 2018)</w:t>
      </w:r>
      <w:r w:rsidR="0077418F">
        <w:rPr>
          <w:rFonts w:ascii="Trebuchet MS" w:eastAsia="Calibri" w:hAnsi="Trebuchet MS" w:cs="Times New Roman"/>
          <w:sz w:val="20"/>
          <w:szCs w:val="20"/>
          <w:lang w:eastAsia="nl-NL"/>
        </w:rPr>
        <w:t xml:space="preserve">. </w:t>
      </w:r>
    </w:p>
    <w:p w14:paraId="0325D1D4" w14:textId="7DC8AB08" w:rsidR="003039B4" w:rsidRDefault="00D245B7" w:rsidP="0040321C">
      <w:pPr>
        <w:spacing w:after="0" w:line="240" w:lineRule="auto"/>
        <w:rPr>
          <w:rFonts w:ascii="Trebuchet MS" w:eastAsia="Calibri" w:hAnsi="Trebuchet MS" w:cs="Times New Roman"/>
          <w:color w:val="0070C0"/>
          <w:sz w:val="20"/>
          <w:szCs w:val="20"/>
          <w:lang w:eastAsia="nl-NL"/>
        </w:rPr>
      </w:pPr>
      <w:r>
        <w:rPr>
          <w:rFonts w:ascii="Trebuchet MS" w:eastAsia="Calibri" w:hAnsi="Trebuchet MS" w:cs="Times New Roman"/>
          <w:sz w:val="20"/>
          <w:szCs w:val="20"/>
          <w:lang w:eastAsia="nl-NL"/>
        </w:rPr>
        <w:t xml:space="preserve">Daarnaast is er </w:t>
      </w:r>
      <w:r w:rsidR="001E4006">
        <w:rPr>
          <w:rFonts w:ascii="Trebuchet MS" w:eastAsia="Calibri" w:hAnsi="Trebuchet MS" w:cs="Times New Roman"/>
          <w:sz w:val="20"/>
          <w:szCs w:val="20"/>
          <w:lang w:eastAsia="nl-NL"/>
        </w:rPr>
        <w:t xml:space="preserve">een </w:t>
      </w:r>
      <w:bookmarkStart w:id="43" w:name="_Hlk505008666"/>
      <w:r w:rsidR="001E4006">
        <w:rPr>
          <w:rFonts w:ascii="Trebuchet MS" w:eastAsia="Calibri" w:hAnsi="Trebuchet MS" w:cs="Times New Roman"/>
          <w:sz w:val="20"/>
          <w:szCs w:val="20"/>
          <w:lang w:eastAsia="nl-NL"/>
        </w:rPr>
        <w:t>‘</w:t>
      </w:r>
      <w:r w:rsidR="003039B4" w:rsidRPr="003039B4">
        <w:rPr>
          <w:rFonts w:ascii="Trebuchet MS" w:eastAsia="Calibri" w:hAnsi="Trebuchet MS" w:cs="Times New Roman"/>
          <w:color w:val="0070C0"/>
          <w:sz w:val="20"/>
          <w:szCs w:val="20"/>
          <w:lang w:eastAsia="nl-NL"/>
        </w:rPr>
        <w:t>Protocol alcohol en drugs</w:t>
      </w:r>
      <w:r w:rsidR="001E4006">
        <w:rPr>
          <w:rFonts w:ascii="Trebuchet MS" w:eastAsia="Calibri" w:hAnsi="Trebuchet MS" w:cs="Times New Roman"/>
          <w:color w:val="0070C0"/>
          <w:sz w:val="20"/>
          <w:szCs w:val="20"/>
          <w:lang w:eastAsia="nl-NL"/>
        </w:rPr>
        <w:t xml:space="preserve">’ (2017) </w:t>
      </w:r>
      <w:r w:rsidR="001E4006">
        <w:rPr>
          <w:rFonts w:ascii="Trebuchet MS" w:eastAsia="Calibri" w:hAnsi="Trebuchet MS" w:cs="Times New Roman"/>
          <w:sz w:val="20"/>
          <w:szCs w:val="20"/>
          <w:lang w:eastAsia="nl-NL"/>
        </w:rPr>
        <w:t xml:space="preserve">aanwezig </w:t>
      </w:r>
      <w:r w:rsidR="0077418F">
        <w:rPr>
          <w:rFonts w:ascii="Trebuchet MS" w:eastAsia="Calibri" w:hAnsi="Trebuchet MS" w:cs="Times New Roman"/>
          <w:sz w:val="20"/>
          <w:szCs w:val="20"/>
          <w:lang w:eastAsia="nl-NL"/>
        </w:rPr>
        <w:t xml:space="preserve">op </w:t>
      </w:r>
      <w:r w:rsidR="0019445B">
        <w:rPr>
          <w:rFonts w:ascii="Trebuchet MS" w:eastAsia="Calibri" w:hAnsi="Trebuchet MS" w:cs="Times New Roman"/>
          <w:sz w:val="20"/>
          <w:szCs w:val="20"/>
          <w:lang w:eastAsia="nl-NL"/>
        </w:rPr>
        <w:t>het intranet</w:t>
      </w:r>
      <w:r w:rsidR="001E4006">
        <w:rPr>
          <w:rFonts w:ascii="Trebuchet MS" w:eastAsia="Calibri" w:hAnsi="Trebuchet MS" w:cs="Times New Roman"/>
          <w:sz w:val="20"/>
          <w:szCs w:val="20"/>
          <w:lang w:eastAsia="nl-NL"/>
        </w:rPr>
        <w:t xml:space="preserve"> van Openbaar Onderwijs Groningen. </w:t>
      </w:r>
    </w:p>
    <w:p w14:paraId="5BCC83A6" w14:textId="2B61CA83" w:rsidR="003039B4" w:rsidRDefault="00B46C25" w:rsidP="00B46C25">
      <w:pPr>
        <w:spacing w:after="0" w:line="240" w:lineRule="auto"/>
        <w:rPr>
          <w:rFonts w:ascii="Trebuchet MS" w:eastAsia="Calibri" w:hAnsi="Trebuchet MS" w:cs="Times New Roman"/>
          <w:bCs/>
          <w:color w:val="0070C0"/>
          <w:sz w:val="20"/>
          <w:szCs w:val="20"/>
          <w:lang w:eastAsia="nl-NL"/>
        </w:rPr>
      </w:pPr>
      <w:r w:rsidRPr="00B46C25">
        <w:rPr>
          <w:rFonts w:ascii="Trebuchet MS" w:eastAsia="Calibri" w:hAnsi="Trebuchet MS" w:cs="Times New Roman"/>
          <w:sz w:val="20"/>
          <w:szCs w:val="20"/>
          <w:lang w:eastAsia="nl-NL"/>
        </w:rPr>
        <w:t xml:space="preserve">Ten behoeve van kampen en (buitenlandse) school- of studiereizen heeft </w:t>
      </w:r>
      <w:r w:rsidRPr="00B46C25">
        <w:rPr>
          <w:rFonts w:ascii="Trebuchet MS" w:eastAsia="Calibri" w:hAnsi="Trebuchet MS" w:cs="Times New Roman"/>
          <w:bCs/>
          <w:sz w:val="20"/>
          <w:szCs w:val="20"/>
          <w:lang w:eastAsia="nl-NL"/>
        </w:rPr>
        <w:t xml:space="preserve">Openbaar Onderwijs Groningen centraal beleid opgesteld. Dit is vastgelegd in </w:t>
      </w:r>
      <w:r w:rsidR="00697B23">
        <w:rPr>
          <w:rFonts w:ascii="Trebuchet MS" w:eastAsia="Calibri" w:hAnsi="Trebuchet MS" w:cs="Times New Roman"/>
          <w:bCs/>
          <w:color w:val="0070C0"/>
          <w:sz w:val="20"/>
          <w:szCs w:val="20"/>
          <w:lang w:eastAsia="nl-NL"/>
        </w:rPr>
        <w:t xml:space="preserve">‘Beleid </w:t>
      </w:r>
      <w:r w:rsidRPr="00B46C25">
        <w:rPr>
          <w:rFonts w:ascii="Trebuchet MS" w:eastAsia="Calibri" w:hAnsi="Trebuchet MS" w:cs="Times New Roman"/>
          <w:bCs/>
          <w:color w:val="0070C0"/>
          <w:sz w:val="20"/>
          <w:szCs w:val="20"/>
          <w:lang w:eastAsia="nl-NL"/>
        </w:rPr>
        <w:t>ten aanzien van (buitenlandse) reizen van leerlingen</w:t>
      </w:r>
      <w:r w:rsidR="00697B23">
        <w:rPr>
          <w:rFonts w:ascii="Trebuchet MS" w:eastAsia="Calibri" w:hAnsi="Trebuchet MS" w:cs="Times New Roman"/>
          <w:bCs/>
          <w:color w:val="0070C0"/>
          <w:sz w:val="20"/>
          <w:szCs w:val="20"/>
          <w:lang w:eastAsia="nl-NL"/>
        </w:rPr>
        <w:t>’ (2017)</w:t>
      </w:r>
      <w:r>
        <w:rPr>
          <w:rFonts w:ascii="Trebuchet MS" w:eastAsia="Calibri" w:hAnsi="Trebuchet MS" w:cs="Times New Roman"/>
          <w:bCs/>
          <w:color w:val="0070C0"/>
          <w:sz w:val="20"/>
          <w:szCs w:val="20"/>
          <w:lang w:eastAsia="nl-NL"/>
        </w:rPr>
        <w:t>.</w:t>
      </w:r>
    </w:p>
    <w:bookmarkEnd w:id="43"/>
    <w:p w14:paraId="66AA6828" w14:textId="77777777" w:rsidR="004F2A79" w:rsidRPr="004F2A79" w:rsidRDefault="004F2A79" w:rsidP="004F2A79">
      <w:pPr>
        <w:spacing w:after="0" w:line="240" w:lineRule="auto"/>
        <w:rPr>
          <w:rFonts w:ascii="Trebuchet MS" w:eastAsia="Calibri" w:hAnsi="Trebuchet MS" w:cs="Times New Roman"/>
          <w:sz w:val="20"/>
          <w:szCs w:val="20"/>
          <w:lang w:eastAsia="nl-NL"/>
        </w:rPr>
      </w:pPr>
    </w:p>
    <w:p w14:paraId="326AC3E3" w14:textId="77777777" w:rsidR="004F2A79" w:rsidRPr="004F2A79" w:rsidRDefault="004F2A79" w:rsidP="004F2A79">
      <w:pPr>
        <w:spacing w:after="0" w:line="240" w:lineRule="auto"/>
        <w:rPr>
          <w:rFonts w:ascii="Trebuchet MS" w:eastAsia="Calibri" w:hAnsi="Trebuchet MS" w:cs="Times New Roman"/>
          <w:sz w:val="20"/>
          <w:szCs w:val="20"/>
          <w:lang w:eastAsia="nl-NL"/>
        </w:rPr>
      </w:pPr>
      <w:r w:rsidRPr="004F2A79">
        <w:rPr>
          <w:rFonts w:ascii="Trebuchet MS" w:eastAsia="Calibri" w:hAnsi="Trebuchet MS" w:cs="Times New Roman"/>
          <w:sz w:val="20"/>
          <w:szCs w:val="20"/>
          <w:lang w:eastAsia="nl-NL"/>
        </w:rPr>
        <w:lastRenderedPageBreak/>
        <w:t>Met een passage in de schoolgids kunnen leerlingen, personeel en ouders op de hoogte worden gebracht van de afspraken die met de politie zijn gemaakt. Hieronder twee voorbeeldteksten:</w:t>
      </w:r>
    </w:p>
    <w:p w14:paraId="44E9B0E2" w14:textId="0605D8B0" w:rsidR="004F2A79" w:rsidRPr="004F2A79" w:rsidRDefault="004F2A79" w:rsidP="004F2A79">
      <w:pPr>
        <w:pStyle w:val="Lijstalinea"/>
        <w:numPr>
          <w:ilvl w:val="0"/>
          <w:numId w:val="39"/>
        </w:numPr>
        <w:spacing w:after="0" w:line="240" w:lineRule="auto"/>
        <w:rPr>
          <w:rFonts w:ascii="Trebuchet MS" w:eastAsia="Calibri" w:hAnsi="Trebuchet MS" w:cs="Times New Roman"/>
          <w:i/>
          <w:sz w:val="20"/>
          <w:szCs w:val="20"/>
          <w:lang w:eastAsia="nl-NL"/>
        </w:rPr>
      </w:pPr>
      <w:r w:rsidRPr="004F2A79">
        <w:rPr>
          <w:rFonts w:ascii="Trebuchet MS" w:eastAsia="Calibri" w:hAnsi="Trebuchet MS" w:cs="Times New Roman"/>
          <w:i/>
          <w:sz w:val="20"/>
          <w:szCs w:val="20"/>
          <w:lang w:eastAsia="nl-NL"/>
        </w:rPr>
        <w:t xml:space="preserve">Bij buitensporig verbaal geweld en/of fysiek geweld zal de school contact opnemen met de contactpersoon van de politie. Dit geldt voor een ieder die betrokken is bij school, direct of indirect. Het in bezit hebben van wapens en/of drugs zal gemeld worden bij de contactpersoon van de politie en zal aanleiding zijn voor gepaste maatregelen. De school is te allen tijden gerechtigd, al dan niet in samenwerking met de politie, de inhoud van de kluisjes te controleren. </w:t>
      </w:r>
    </w:p>
    <w:p w14:paraId="5433AAA3" w14:textId="5679D1C9" w:rsidR="004F2A79" w:rsidRPr="004F2A79" w:rsidRDefault="004F2A79" w:rsidP="004F2A79">
      <w:pPr>
        <w:pStyle w:val="Lijstalinea"/>
        <w:numPr>
          <w:ilvl w:val="0"/>
          <w:numId w:val="39"/>
        </w:numPr>
        <w:spacing w:after="0" w:line="240" w:lineRule="auto"/>
        <w:rPr>
          <w:rFonts w:ascii="Trebuchet MS" w:eastAsia="Calibri" w:hAnsi="Trebuchet MS" w:cs="Times New Roman"/>
          <w:i/>
          <w:sz w:val="20"/>
          <w:szCs w:val="20"/>
          <w:lang w:eastAsia="nl-NL"/>
        </w:rPr>
      </w:pPr>
      <w:r w:rsidRPr="004F2A79">
        <w:rPr>
          <w:rFonts w:ascii="Trebuchet MS" w:eastAsia="Calibri" w:hAnsi="Trebuchet MS" w:cs="Times New Roman"/>
          <w:i/>
          <w:sz w:val="20"/>
          <w:szCs w:val="20"/>
          <w:lang w:eastAsia="nl-NL"/>
        </w:rPr>
        <w:t xml:space="preserve">De schoolleiding heeft het recht om, al dan niet in samenwerking met de politie, te controleren op het bezit van verboden middelen en voorwerpen middels controle van de garderobekastjes, tassencontrole en/of preventief fouilleren. Tevens heeft de schoolleiding het recht de verboden middelen en voorwerpen in beslag te nemen en hiervan aangifte te doen. </w:t>
      </w:r>
    </w:p>
    <w:p w14:paraId="5D261591" w14:textId="3687B1EB" w:rsidR="004F2A79" w:rsidRPr="004F2A79" w:rsidRDefault="004F2A79" w:rsidP="004F2A79">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Voor meer informatie z</w:t>
      </w:r>
      <w:r w:rsidRPr="004F2A79">
        <w:rPr>
          <w:rFonts w:ascii="Trebuchet MS" w:eastAsia="Calibri" w:hAnsi="Trebuchet MS" w:cs="Times New Roman"/>
          <w:sz w:val="20"/>
          <w:szCs w:val="20"/>
          <w:lang w:eastAsia="nl-NL"/>
        </w:rPr>
        <w:t>ie:</w:t>
      </w:r>
    </w:p>
    <w:p w14:paraId="19163A2A" w14:textId="0CF19F73" w:rsidR="004F2A79" w:rsidRDefault="00000000" w:rsidP="004F2A79">
      <w:pPr>
        <w:spacing w:after="0" w:line="240" w:lineRule="auto"/>
        <w:rPr>
          <w:rFonts w:ascii="Trebuchet MS" w:eastAsia="Calibri" w:hAnsi="Trebuchet MS" w:cs="Times New Roman"/>
          <w:sz w:val="20"/>
          <w:szCs w:val="20"/>
          <w:lang w:eastAsia="nl-NL"/>
        </w:rPr>
      </w:pPr>
      <w:hyperlink r:id="rId23" w:history="1">
        <w:r w:rsidR="004F2A79" w:rsidRPr="00ED4026">
          <w:rPr>
            <w:rStyle w:val="Hyperlink"/>
            <w:rFonts w:ascii="Trebuchet MS" w:eastAsia="Calibri" w:hAnsi="Trebuchet MS" w:cs="Times New Roman"/>
            <w:sz w:val="20"/>
            <w:szCs w:val="20"/>
            <w:lang w:eastAsia="nl-NL"/>
          </w:rPr>
          <w:t>https://www.schoolenveiligheid.nl/po-vo/kennisbank/politie-als-partner-in-schoolveiligheid/</w:t>
        </w:r>
      </w:hyperlink>
    </w:p>
    <w:p w14:paraId="61A2E0CD" w14:textId="5782B362" w:rsidR="004F2A79" w:rsidRDefault="00000000" w:rsidP="004F2A79">
      <w:pPr>
        <w:spacing w:after="0" w:line="240" w:lineRule="auto"/>
        <w:rPr>
          <w:rFonts w:ascii="Trebuchet MS" w:eastAsia="Calibri" w:hAnsi="Trebuchet MS" w:cs="Times New Roman"/>
          <w:sz w:val="20"/>
          <w:szCs w:val="20"/>
          <w:lang w:eastAsia="nl-NL"/>
        </w:rPr>
      </w:pPr>
      <w:hyperlink r:id="rId24" w:history="1">
        <w:r w:rsidR="004F2A79" w:rsidRPr="00ED4026">
          <w:rPr>
            <w:rStyle w:val="Hyperlink"/>
            <w:rFonts w:ascii="Trebuchet MS" w:eastAsia="Calibri" w:hAnsi="Trebuchet MS" w:cs="Times New Roman"/>
            <w:sz w:val="20"/>
            <w:szCs w:val="20"/>
            <w:lang w:eastAsia="nl-NL"/>
          </w:rPr>
          <w:t>https://www.schoolenveiligheid.nl/po-vo/kennisbank/samenwerking-met-politie/</w:t>
        </w:r>
      </w:hyperlink>
    </w:p>
    <w:p w14:paraId="4156603B" w14:textId="77777777" w:rsidR="0040321C" w:rsidRPr="009B7A88" w:rsidRDefault="0040321C" w:rsidP="0040321C">
      <w:pPr>
        <w:spacing w:after="0" w:line="240" w:lineRule="auto"/>
        <w:rPr>
          <w:rFonts w:ascii="Trebuchet MS" w:eastAsia="Calibri" w:hAnsi="Trebuchet MS" w:cs="Times New Roman"/>
          <w:sz w:val="20"/>
          <w:szCs w:val="20"/>
          <w:lang w:eastAsia="nl-NL"/>
        </w:rPr>
      </w:pPr>
    </w:p>
    <w:p w14:paraId="29B6909A" w14:textId="547B8DC0" w:rsidR="0040321C" w:rsidRDefault="002425EE" w:rsidP="002425EE">
      <w:pPr>
        <w:pStyle w:val="Kop3"/>
        <w:rPr>
          <w:rFonts w:eastAsia="Calibri"/>
          <w:lang w:eastAsia="nl-NL"/>
        </w:rPr>
      </w:pPr>
      <w:bookmarkStart w:id="44" w:name="_Toc119320348"/>
      <w:r>
        <w:rPr>
          <w:rFonts w:eastAsia="Calibri"/>
          <w:lang w:eastAsia="nl-NL"/>
        </w:rPr>
        <w:t>3.2.1</w:t>
      </w:r>
      <w:r w:rsidR="009B4DE9">
        <w:rPr>
          <w:rFonts w:eastAsia="Calibri"/>
          <w:lang w:eastAsia="nl-NL"/>
        </w:rPr>
        <w:t>4</w:t>
      </w:r>
      <w:r>
        <w:rPr>
          <w:rFonts w:eastAsia="Calibri"/>
          <w:lang w:eastAsia="nl-NL"/>
        </w:rPr>
        <w:t xml:space="preserve">. </w:t>
      </w:r>
      <w:r w:rsidR="0040321C" w:rsidRPr="00893B49">
        <w:rPr>
          <w:rFonts w:eastAsia="Calibri"/>
          <w:lang w:eastAsia="nl-NL"/>
        </w:rPr>
        <w:t>Omgang met crises/calamiteiten</w:t>
      </w:r>
      <w:bookmarkEnd w:id="44"/>
    </w:p>
    <w:p w14:paraId="15EECB9D" w14:textId="14C35680" w:rsidR="00A54D50" w:rsidRDefault="0040321C" w:rsidP="00A54D50">
      <w:pPr>
        <w:spacing w:after="0" w:line="240" w:lineRule="auto"/>
        <w:rPr>
          <w:rFonts w:ascii="Trebuchet MS" w:eastAsia="Calibri" w:hAnsi="Trebuchet MS" w:cs="Times New Roman"/>
          <w:sz w:val="20"/>
          <w:szCs w:val="20"/>
          <w:lang w:eastAsia="nl-NL"/>
        </w:rPr>
      </w:pPr>
      <w:r w:rsidRPr="007A434A">
        <w:rPr>
          <w:rFonts w:ascii="Trebuchet MS" w:eastAsia="Calibri" w:hAnsi="Trebuchet MS" w:cs="Times New Roman"/>
          <w:sz w:val="20"/>
          <w:szCs w:val="20"/>
          <w:lang w:eastAsia="nl-NL"/>
        </w:rPr>
        <w:t xml:space="preserve">Het crisisplan is er voor complexe en uitzonderlijke situaties die niet met een bestaand draaiboek kunnen worden aangepakt. </w:t>
      </w:r>
      <w:r w:rsidR="00A54D50" w:rsidRPr="00A54D50">
        <w:rPr>
          <w:rFonts w:ascii="Trebuchet MS" w:eastAsia="Calibri" w:hAnsi="Trebuchet MS" w:cs="Times New Roman"/>
          <w:sz w:val="20"/>
          <w:szCs w:val="20"/>
          <w:lang w:eastAsia="nl-NL"/>
        </w:rPr>
        <w:t xml:space="preserve">Op </w:t>
      </w:r>
      <w:r w:rsidR="00A54D50">
        <w:rPr>
          <w:rFonts w:ascii="Trebuchet MS" w:eastAsia="Calibri" w:hAnsi="Trebuchet MS" w:cs="Times New Roman"/>
          <w:sz w:val="20"/>
          <w:szCs w:val="20"/>
          <w:lang w:eastAsia="nl-NL"/>
        </w:rPr>
        <w:t xml:space="preserve">het </w:t>
      </w:r>
      <w:r w:rsidR="00A54D50" w:rsidRPr="00A54D50">
        <w:rPr>
          <w:rFonts w:ascii="Trebuchet MS" w:eastAsia="Calibri" w:hAnsi="Trebuchet MS" w:cs="Times New Roman"/>
          <w:sz w:val="20"/>
          <w:szCs w:val="20"/>
          <w:lang w:eastAsia="nl-NL"/>
        </w:rPr>
        <w:t>ondersteuningsbureau</w:t>
      </w:r>
      <w:r w:rsidR="00A54D50">
        <w:rPr>
          <w:rFonts w:ascii="Trebuchet MS" w:eastAsia="Calibri" w:hAnsi="Trebuchet MS" w:cs="Times New Roman"/>
          <w:sz w:val="20"/>
          <w:szCs w:val="20"/>
          <w:lang w:eastAsia="nl-NL"/>
        </w:rPr>
        <w:t xml:space="preserve"> van Openbaar Onderwijs Groningen </w:t>
      </w:r>
      <w:r w:rsidR="00A54D50" w:rsidRPr="00A54D50">
        <w:rPr>
          <w:rFonts w:ascii="Trebuchet MS" w:eastAsia="Calibri" w:hAnsi="Trebuchet MS" w:cs="Times New Roman"/>
          <w:sz w:val="20"/>
          <w:szCs w:val="20"/>
          <w:lang w:eastAsia="nl-NL"/>
        </w:rPr>
        <w:t xml:space="preserve">is een vastgesteld </w:t>
      </w:r>
      <w:r w:rsidR="00A54D50" w:rsidRPr="003039B4">
        <w:rPr>
          <w:rFonts w:ascii="Trebuchet MS" w:eastAsia="Calibri" w:hAnsi="Trebuchet MS" w:cs="Times New Roman"/>
          <w:color w:val="0070C0"/>
          <w:sz w:val="20"/>
          <w:szCs w:val="20"/>
          <w:lang w:eastAsia="nl-NL"/>
        </w:rPr>
        <w:t>calamiteitenplan</w:t>
      </w:r>
      <w:r w:rsidR="00A54D50" w:rsidRPr="00A54D50">
        <w:rPr>
          <w:rFonts w:ascii="Trebuchet MS" w:eastAsia="Calibri" w:hAnsi="Trebuchet MS" w:cs="Times New Roman"/>
          <w:sz w:val="20"/>
          <w:szCs w:val="20"/>
          <w:lang w:eastAsia="nl-NL"/>
        </w:rPr>
        <w:t xml:space="preserve"> aanwezig.</w:t>
      </w:r>
    </w:p>
    <w:p w14:paraId="5BD61D44" w14:textId="333A6211" w:rsidR="0040321C" w:rsidRPr="00A54D50" w:rsidRDefault="00A54D50"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Op schoolniveau dient ook een </w:t>
      </w:r>
      <w:r w:rsidR="00CA270B">
        <w:rPr>
          <w:rFonts w:ascii="Trebuchet MS" w:eastAsia="Calibri" w:hAnsi="Trebuchet MS" w:cs="Times New Roman"/>
          <w:sz w:val="20"/>
          <w:szCs w:val="20"/>
          <w:lang w:eastAsia="nl-NL"/>
        </w:rPr>
        <w:t xml:space="preserve">basaal </w:t>
      </w:r>
      <w:r>
        <w:rPr>
          <w:rFonts w:ascii="Trebuchet MS" w:eastAsia="Calibri" w:hAnsi="Trebuchet MS" w:cs="Times New Roman"/>
          <w:sz w:val="20"/>
          <w:szCs w:val="20"/>
          <w:lang w:eastAsia="nl-NL"/>
        </w:rPr>
        <w:t>draaiboek te zijn.</w:t>
      </w:r>
      <w:r w:rsidR="0040321C" w:rsidRPr="007A434A">
        <w:rPr>
          <w:rFonts w:ascii="Trebuchet MS" w:eastAsia="Calibri" w:hAnsi="Trebuchet MS" w:cs="Times New Roman"/>
          <w:sz w:val="20"/>
          <w:szCs w:val="20"/>
          <w:lang w:eastAsia="nl-NL"/>
        </w:rPr>
        <w:t xml:space="preserve"> Denk aan communicatie naar betrokkenen en belangstellenden, psychosociale nazorg, afwikkeling van schade en financiën, evaluatie en verantwoording.</w:t>
      </w:r>
      <w:r w:rsidR="0040321C">
        <w:rPr>
          <w:rFonts w:ascii="Trebuchet MS" w:eastAsia="Calibri" w:hAnsi="Trebuchet MS" w:cs="Times New Roman"/>
          <w:sz w:val="20"/>
          <w:szCs w:val="20"/>
          <w:lang w:eastAsia="nl-NL"/>
        </w:rPr>
        <w:t xml:space="preserve"> Onderdeel van een crisisplan kunnen zijn: omgaan met t</w:t>
      </w:r>
      <w:r w:rsidR="0040321C" w:rsidRPr="005A6969">
        <w:rPr>
          <w:rFonts w:ascii="Trebuchet MS" w:eastAsia="Calibri" w:hAnsi="Trebuchet MS" w:cs="Times New Roman"/>
          <w:sz w:val="20"/>
          <w:szCs w:val="20"/>
          <w:lang w:eastAsia="nl-NL"/>
        </w:rPr>
        <w:t xml:space="preserve">erreurdreiging, media- en persprotocollen, protocollen overlijden leerling/docent/ouder, opvang leerlingen/personeel bij </w:t>
      </w:r>
      <w:r w:rsidR="0040321C" w:rsidRPr="00A54D50">
        <w:rPr>
          <w:rFonts w:ascii="Trebuchet MS" w:eastAsia="Calibri" w:hAnsi="Trebuchet MS" w:cs="Times New Roman"/>
          <w:sz w:val="20"/>
          <w:szCs w:val="20"/>
          <w:lang w:eastAsia="nl-NL"/>
        </w:rPr>
        <w:t>ernstige incidenten, etc.</w:t>
      </w:r>
    </w:p>
    <w:p w14:paraId="5A2B451E" w14:textId="62F786E7" w:rsidR="00CA270B" w:rsidRDefault="00E50E43" w:rsidP="0040321C">
      <w:pPr>
        <w:spacing w:after="0" w:line="240" w:lineRule="auto"/>
        <w:rPr>
          <w:rFonts w:ascii="Trebuchet MS" w:eastAsia="Calibri" w:hAnsi="Trebuchet MS" w:cs="Times New Roman"/>
          <w:bCs/>
          <w:sz w:val="20"/>
          <w:szCs w:val="20"/>
          <w:lang w:eastAsia="nl-NL"/>
        </w:rPr>
      </w:pPr>
      <w:r w:rsidRPr="00A54D50">
        <w:rPr>
          <w:rFonts w:ascii="Trebuchet MS" w:eastAsia="Calibri" w:hAnsi="Trebuchet MS" w:cs="Times New Roman"/>
          <w:bCs/>
          <w:sz w:val="20"/>
          <w:szCs w:val="20"/>
          <w:lang w:eastAsia="nl-NL"/>
        </w:rPr>
        <w:t xml:space="preserve">NB: scholen die te maken krijgen met een ernstige calamiteit, kunnen </w:t>
      </w:r>
      <w:r w:rsidR="00A54D50">
        <w:rPr>
          <w:rFonts w:ascii="Trebuchet MS" w:eastAsia="Calibri" w:hAnsi="Trebuchet MS" w:cs="Times New Roman"/>
          <w:bCs/>
          <w:sz w:val="20"/>
          <w:szCs w:val="20"/>
          <w:lang w:eastAsia="nl-NL"/>
        </w:rPr>
        <w:t>v</w:t>
      </w:r>
      <w:r w:rsidRPr="00A54D50">
        <w:rPr>
          <w:rFonts w:ascii="Trebuchet MS" w:eastAsia="Calibri" w:hAnsi="Trebuchet MS" w:cs="Times New Roman"/>
          <w:bCs/>
          <w:sz w:val="20"/>
          <w:szCs w:val="20"/>
          <w:lang w:eastAsia="nl-NL"/>
        </w:rPr>
        <w:t xml:space="preserve">ia </w:t>
      </w:r>
      <w:r w:rsidR="00A54D50">
        <w:rPr>
          <w:rFonts w:ascii="Trebuchet MS" w:eastAsia="Calibri" w:hAnsi="Trebuchet MS" w:cs="Times New Roman"/>
          <w:bCs/>
          <w:sz w:val="20"/>
          <w:szCs w:val="20"/>
          <w:lang w:eastAsia="nl-NL"/>
        </w:rPr>
        <w:t xml:space="preserve">de </w:t>
      </w:r>
      <w:r w:rsidRPr="00A54D50">
        <w:rPr>
          <w:rFonts w:ascii="Trebuchet MS" w:eastAsia="Calibri" w:hAnsi="Trebuchet MS" w:cs="Times New Roman"/>
          <w:bCs/>
          <w:sz w:val="20"/>
          <w:szCs w:val="20"/>
          <w:lang w:eastAsia="nl-NL"/>
        </w:rPr>
        <w:t xml:space="preserve">Stichting School &amp; Veiligheid (SSV) een beroep doen op een calamiteitenteam. Dit team – dat bestaat uit crisis- en onderwijsexperts – biedt getroffen scholen hulp en advies. </w:t>
      </w:r>
      <w:r w:rsidR="00CA270B">
        <w:rPr>
          <w:rFonts w:ascii="Trebuchet MS" w:eastAsia="Calibri" w:hAnsi="Trebuchet MS" w:cs="Times New Roman"/>
          <w:bCs/>
          <w:sz w:val="20"/>
          <w:szCs w:val="20"/>
          <w:lang w:eastAsia="nl-NL"/>
        </w:rPr>
        <w:t>Voor meer info</w:t>
      </w:r>
      <w:r w:rsidR="00C65E8F">
        <w:rPr>
          <w:rFonts w:ascii="Trebuchet MS" w:eastAsia="Calibri" w:hAnsi="Trebuchet MS" w:cs="Times New Roman"/>
          <w:bCs/>
          <w:sz w:val="20"/>
          <w:szCs w:val="20"/>
          <w:lang w:eastAsia="nl-NL"/>
        </w:rPr>
        <w:t>rmatie</w:t>
      </w:r>
      <w:r w:rsidR="00CA270B">
        <w:rPr>
          <w:rFonts w:ascii="Trebuchet MS" w:eastAsia="Calibri" w:hAnsi="Trebuchet MS" w:cs="Times New Roman"/>
          <w:bCs/>
          <w:sz w:val="20"/>
          <w:szCs w:val="20"/>
          <w:lang w:eastAsia="nl-NL"/>
        </w:rPr>
        <w:t>:</w:t>
      </w:r>
      <w:r w:rsidR="00CA270B" w:rsidRPr="00CA270B">
        <w:t xml:space="preserve"> </w:t>
      </w:r>
      <w:hyperlink r:id="rId25" w:anchor="crisisplan" w:history="1">
        <w:r w:rsidR="00CA270B" w:rsidRPr="001447C2">
          <w:rPr>
            <w:rStyle w:val="Hyperlink"/>
            <w:rFonts w:ascii="Trebuchet MS" w:eastAsia="Calibri" w:hAnsi="Trebuchet MS" w:cs="Times New Roman"/>
            <w:sz w:val="20"/>
            <w:szCs w:val="20"/>
            <w:lang w:eastAsia="nl-NL"/>
          </w:rPr>
          <w:t>https://www.schoolenveiligheid.nl/po-vo/thema/calamiteiten-2/#crisisplan</w:t>
        </w:r>
      </w:hyperlink>
    </w:p>
    <w:p w14:paraId="402D91D2" w14:textId="414BB913" w:rsidR="0040321C" w:rsidRPr="00A54D50" w:rsidRDefault="00CA270B" w:rsidP="0040321C">
      <w:pPr>
        <w:spacing w:after="0" w:line="240" w:lineRule="auto"/>
        <w:rPr>
          <w:rFonts w:ascii="Trebuchet MS" w:eastAsia="Calibri" w:hAnsi="Trebuchet MS" w:cs="Times New Roman"/>
          <w:i/>
          <w:sz w:val="20"/>
          <w:szCs w:val="20"/>
          <w:lang w:eastAsia="nl-NL"/>
        </w:rPr>
      </w:pPr>
      <w:r>
        <w:rPr>
          <w:rFonts w:ascii="Trebuchet MS" w:eastAsia="Calibri" w:hAnsi="Trebuchet MS" w:cs="Times New Roman"/>
          <w:bCs/>
          <w:sz w:val="20"/>
          <w:szCs w:val="20"/>
          <w:lang w:eastAsia="nl-NL"/>
        </w:rPr>
        <w:t xml:space="preserve"> </w:t>
      </w:r>
    </w:p>
    <w:p w14:paraId="2F3FF025" w14:textId="32944424" w:rsidR="0040321C" w:rsidRPr="00893B49" w:rsidRDefault="002425EE" w:rsidP="002425EE">
      <w:pPr>
        <w:pStyle w:val="Kop3"/>
        <w:rPr>
          <w:rFonts w:eastAsia="Calibri"/>
          <w:lang w:eastAsia="nl-NL"/>
        </w:rPr>
      </w:pPr>
      <w:bookmarkStart w:id="45" w:name="_Toc119320349"/>
      <w:r>
        <w:rPr>
          <w:rFonts w:eastAsia="Calibri"/>
          <w:lang w:eastAsia="nl-NL"/>
        </w:rPr>
        <w:t>3.2.1</w:t>
      </w:r>
      <w:r w:rsidR="009B4DE9">
        <w:rPr>
          <w:rFonts w:eastAsia="Calibri"/>
          <w:lang w:eastAsia="nl-NL"/>
        </w:rPr>
        <w:t>5</w:t>
      </w:r>
      <w:r>
        <w:rPr>
          <w:rFonts w:eastAsia="Calibri"/>
          <w:lang w:eastAsia="nl-NL"/>
        </w:rPr>
        <w:t xml:space="preserve">. </w:t>
      </w:r>
      <w:r w:rsidR="0040321C" w:rsidRPr="00893B49">
        <w:rPr>
          <w:rFonts w:eastAsia="Calibri"/>
          <w:lang w:eastAsia="nl-NL"/>
        </w:rPr>
        <w:t>Gedragscode voor personeel</w:t>
      </w:r>
      <w:bookmarkEnd w:id="45"/>
      <w:r>
        <w:rPr>
          <w:rFonts w:eastAsia="Calibri"/>
          <w:lang w:eastAsia="nl-NL"/>
        </w:rPr>
        <w:t xml:space="preserve"> </w:t>
      </w:r>
    </w:p>
    <w:p w14:paraId="7C51B725" w14:textId="7FA8141C" w:rsidR="00C77C90" w:rsidRPr="00C77C90" w:rsidRDefault="0040321C" w:rsidP="00C77C90">
      <w:pPr>
        <w:spacing w:after="0" w:line="240" w:lineRule="auto"/>
        <w:rPr>
          <w:rFonts w:ascii="Trebuchet MS" w:eastAsia="Calibri" w:hAnsi="Trebuchet MS" w:cs="Times New Roman"/>
          <w:sz w:val="20"/>
          <w:szCs w:val="20"/>
          <w:lang w:eastAsia="nl-NL"/>
        </w:rPr>
      </w:pPr>
      <w:r w:rsidRPr="003A1417">
        <w:rPr>
          <w:rFonts w:ascii="Trebuchet MS" w:eastAsia="Calibri" w:hAnsi="Trebuchet MS" w:cs="Times New Roman"/>
          <w:sz w:val="20"/>
          <w:szCs w:val="20"/>
          <w:lang w:eastAsia="nl-NL"/>
        </w:rPr>
        <w:t xml:space="preserve">Om te kunnen bepalen wanneer sprake is van ongewenst gedrag moet eerst duidelijk zijn welk gedrag op school gewenst is. Een gedragscode voor medewerkers </w:t>
      </w:r>
      <w:r>
        <w:rPr>
          <w:rFonts w:ascii="Trebuchet MS" w:eastAsia="Calibri" w:hAnsi="Trebuchet MS" w:cs="Times New Roman"/>
          <w:sz w:val="20"/>
          <w:szCs w:val="20"/>
          <w:lang w:eastAsia="nl-NL"/>
        </w:rPr>
        <w:t xml:space="preserve">biedt </w:t>
      </w:r>
      <w:r w:rsidRPr="003A1417">
        <w:rPr>
          <w:rFonts w:ascii="Trebuchet MS" w:eastAsia="Calibri" w:hAnsi="Trebuchet MS" w:cs="Times New Roman"/>
          <w:sz w:val="20"/>
          <w:szCs w:val="20"/>
          <w:lang w:eastAsia="nl-NL"/>
        </w:rPr>
        <w:t xml:space="preserve">hierin uitkomst. Een gedragscode is een richtlijn voor een wenselijke en professionele pedagogische beroepshouding wat </w:t>
      </w:r>
      <w:r w:rsidRPr="00C77C90">
        <w:rPr>
          <w:rFonts w:ascii="Trebuchet MS" w:eastAsia="Calibri" w:hAnsi="Trebuchet MS" w:cs="Times New Roman"/>
          <w:sz w:val="20"/>
          <w:szCs w:val="20"/>
          <w:lang w:eastAsia="nl-NL"/>
        </w:rPr>
        <w:t xml:space="preserve">betreft de sociale omgang met leerlingen, collega’s en ouders. </w:t>
      </w:r>
      <w:r w:rsidR="0057680B" w:rsidRPr="00C77C90">
        <w:rPr>
          <w:rFonts w:ascii="Trebuchet MS" w:eastAsia="Calibri" w:hAnsi="Trebuchet MS" w:cs="Times New Roman"/>
          <w:sz w:val="20"/>
          <w:szCs w:val="20"/>
          <w:lang w:eastAsia="nl-NL"/>
        </w:rPr>
        <w:t xml:space="preserve">Als Openbaar Onderwijs Groningen hebben we centraal een </w:t>
      </w:r>
      <w:bookmarkStart w:id="46" w:name="_Hlk505008759"/>
      <w:r w:rsidR="00C77C90" w:rsidRPr="00C77C90">
        <w:rPr>
          <w:rFonts w:ascii="Trebuchet MS" w:eastAsia="Calibri" w:hAnsi="Trebuchet MS" w:cs="Times New Roman"/>
          <w:color w:val="0070C0"/>
          <w:sz w:val="20"/>
          <w:szCs w:val="20"/>
          <w:lang w:eastAsia="nl-NL"/>
        </w:rPr>
        <w:t>‘Gedragscode Bestuurs- en Ondersteuningsbureau en Basis-, Speciaal en Voortgezet Onderwijs’ (september 2016)</w:t>
      </w:r>
      <w:r w:rsidR="00C77C90" w:rsidRPr="00C77C90">
        <w:rPr>
          <w:rFonts w:ascii="Trebuchet MS" w:eastAsia="Calibri" w:hAnsi="Trebuchet MS" w:cs="Times New Roman"/>
          <w:sz w:val="20"/>
          <w:szCs w:val="20"/>
          <w:lang w:eastAsia="nl-NL"/>
        </w:rPr>
        <w:t xml:space="preserve"> </w:t>
      </w:r>
      <w:bookmarkEnd w:id="46"/>
      <w:r w:rsidR="00C77C90" w:rsidRPr="00C77C90">
        <w:rPr>
          <w:rFonts w:ascii="Trebuchet MS" w:eastAsia="Calibri" w:hAnsi="Trebuchet MS" w:cs="Times New Roman"/>
          <w:sz w:val="20"/>
          <w:szCs w:val="20"/>
          <w:lang w:eastAsia="nl-NL"/>
        </w:rPr>
        <w:t>opgesteld.</w:t>
      </w:r>
    </w:p>
    <w:p w14:paraId="060B80A8" w14:textId="3A7C2657" w:rsidR="0040321C" w:rsidRPr="00893B49" w:rsidRDefault="00E50E43" w:rsidP="00E50E43">
      <w:pPr>
        <w:pStyle w:val="Kop3"/>
        <w:rPr>
          <w:rFonts w:eastAsia="Calibri"/>
          <w:lang w:eastAsia="nl-NL"/>
        </w:rPr>
      </w:pPr>
      <w:r>
        <w:rPr>
          <w:rFonts w:eastAsia="Calibri"/>
          <w:lang w:eastAsia="nl-NL"/>
        </w:rPr>
        <w:br/>
      </w:r>
      <w:bookmarkStart w:id="47" w:name="_Toc119320350"/>
      <w:r>
        <w:rPr>
          <w:rFonts w:eastAsia="Calibri"/>
          <w:lang w:eastAsia="nl-NL"/>
        </w:rPr>
        <w:t>3.2.1</w:t>
      </w:r>
      <w:r w:rsidR="009B4DE9">
        <w:rPr>
          <w:rFonts w:eastAsia="Calibri"/>
          <w:lang w:eastAsia="nl-NL"/>
        </w:rPr>
        <w:t>6</w:t>
      </w:r>
      <w:r>
        <w:rPr>
          <w:rFonts w:eastAsia="Calibri"/>
          <w:lang w:eastAsia="nl-NL"/>
        </w:rPr>
        <w:t xml:space="preserve">. </w:t>
      </w:r>
      <w:r w:rsidR="0040321C" w:rsidRPr="00893B49">
        <w:rPr>
          <w:rFonts w:eastAsia="Calibri"/>
          <w:lang w:eastAsia="nl-NL"/>
        </w:rPr>
        <w:t>Protocol schorsen en verwijderen leerlingen</w:t>
      </w:r>
      <w:bookmarkEnd w:id="47"/>
    </w:p>
    <w:p w14:paraId="025356B2" w14:textId="6F5223C4" w:rsidR="0040321C" w:rsidRDefault="0040321C" w:rsidP="0040321C">
      <w:pPr>
        <w:spacing w:after="0" w:line="240" w:lineRule="auto"/>
        <w:rPr>
          <w:rFonts w:ascii="Trebuchet MS" w:eastAsia="Calibri" w:hAnsi="Trebuchet MS" w:cs="Times New Roman"/>
          <w:sz w:val="20"/>
          <w:szCs w:val="20"/>
          <w:lang w:eastAsia="nl-NL"/>
        </w:rPr>
      </w:pPr>
      <w:r w:rsidRPr="009E119F">
        <w:rPr>
          <w:rFonts w:ascii="Trebuchet MS" w:eastAsia="Calibri" w:hAnsi="Trebuchet MS" w:cs="Times New Roman"/>
          <w:sz w:val="20"/>
          <w:szCs w:val="20"/>
          <w:lang w:eastAsia="nl-NL"/>
        </w:rPr>
        <w:t>Dit protocol treedt in werking als er sprake is van ernstig ongewenst gedrag door een leerling, waarbi</w:t>
      </w:r>
      <w:r w:rsidR="004803BA">
        <w:rPr>
          <w:rFonts w:ascii="Trebuchet MS" w:eastAsia="Calibri" w:hAnsi="Trebuchet MS" w:cs="Times New Roman"/>
          <w:sz w:val="20"/>
          <w:szCs w:val="20"/>
          <w:lang w:eastAsia="nl-NL"/>
        </w:rPr>
        <w:t>j</w:t>
      </w:r>
      <w:r w:rsidRPr="009E119F">
        <w:rPr>
          <w:rFonts w:ascii="Trebuchet MS" w:eastAsia="Calibri" w:hAnsi="Trebuchet MS" w:cs="Times New Roman"/>
          <w:sz w:val="20"/>
          <w:szCs w:val="20"/>
          <w:lang w:eastAsia="nl-NL"/>
        </w:rPr>
        <w:t xml:space="preserve"> psychisch en</w:t>
      </w:r>
      <w:r>
        <w:rPr>
          <w:rFonts w:ascii="Trebuchet MS" w:eastAsia="Calibri" w:hAnsi="Trebuchet MS" w:cs="Times New Roman"/>
          <w:sz w:val="20"/>
          <w:szCs w:val="20"/>
          <w:lang w:eastAsia="nl-NL"/>
        </w:rPr>
        <w:t>/</w:t>
      </w:r>
      <w:r w:rsidRPr="009E119F">
        <w:rPr>
          <w:rFonts w:ascii="Trebuchet MS" w:eastAsia="Calibri" w:hAnsi="Trebuchet MS" w:cs="Times New Roman"/>
          <w:sz w:val="20"/>
          <w:szCs w:val="20"/>
          <w:lang w:eastAsia="nl-NL"/>
        </w:rPr>
        <w:t>of lichamelijk letsel aan derden is toegebracht</w:t>
      </w:r>
      <w:r>
        <w:rPr>
          <w:rFonts w:ascii="Trebuchet MS" w:eastAsia="Calibri" w:hAnsi="Trebuchet MS" w:cs="Times New Roman"/>
          <w:sz w:val="20"/>
          <w:szCs w:val="20"/>
          <w:lang w:eastAsia="nl-NL"/>
        </w:rPr>
        <w:t>, schade is toegebracht aan fysieke eigendommen of waarbij de veiligheid van personeel en leerlingen in gevaar is.</w:t>
      </w:r>
    </w:p>
    <w:p w14:paraId="62DC7F23" w14:textId="6FDAAB95" w:rsidR="004803BA" w:rsidRPr="00C77C90" w:rsidRDefault="004803BA" w:rsidP="004803BA">
      <w:pPr>
        <w:spacing w:after="0" w:line="240" w:lineRule="auto"/>
        <w:rPr>
          <w:rFonts w:ascii="Trebuchet MS" w:eastAsia="Calibri" w:hAnsi="Trebuchet MS" w:cs="Times New Roman"/>
          <w:color w:val="0070C0"/>
          <w:sz w:val="20"/>
          <w:szCs w:val="20"/>
          <w:lang w:eastAsia="nl-NL"/>
        </w:rPr>
      </w:pPr>
      <w:r w:rsidRPr="00A54D50">
        <w:rPr>
          <w:rFonts w:ascii="Trebuchet MS" w:eastAsia="Calibri" w:hAnsi="Trebuchet MS" w:cs="Times New Roman"/>
          <w:sz w:val="20"/>
          <w:szCs w:val="20"/>
          <w:lang w:eastAsia="nl-NL"/>
        </w:rPr>
        <w:t xml:space="preserve">Binnen het bestuur is een </w:t>
      </w:r>
      <w:bookmarkStart w:id="48" w:name="_Hlk505008786"/>
      <w:r w:rsidR="00A54D50">
        <w:rPr>
          <w:rFonts w:ascii="Trebuchet MS" w:eastAsia="Calibri" w:hAnsi="Trebuchet MS" w:cs="Times New Roman"/>
          <w:color w:val="0070C0"/>
          <w:sz w:val="20"/>
          <w:szCs w:val="20"/>
          <w:lang w:eastAsia="nl-NL"/>
        </w:rPr>
        <w:t>‘P</w:t>
      </w:r>
      <w:r w:rsidRPr="00C77C90">
        <w:rPr>
          <w:rFonts w:ascii="Trebuchet MS" w:eastAsia="Calibri" w:hAnsi="Trebuchet MS" w:cs="Times New Roman"/>
          <w:color w:val="0070C0"/>
          <w:sz w:val="20"/>
          <w:szCs w:val="20"/>
          <w:lang w:eastAsia="nl-NL"/>
        </w:rPr>
        <w:t>rotocol schorsen en verwijderen</w:t>
      </w:r>
      <w:r w:rsidR="00336FC7">
        <w:rPr>
          <w:rFonts w:ascii="Trebuchet MS" w:eastAsia="Calibri" w:hAnsi="Trebuchet MS" w:cs="Times New Roman"/>
          <w:color w:val="0070C0"/>
          <w:sz w:val="20"/>
          <w:szCs w:val="20"/>
          <w:lang w:eastAsia="nl-NL"/>
        </w:rPr>
        <w:t>’ (februari 2016)</w:t>
      </w:r>
      <w:r w:rsidRPr="00C77C90">
        <w:rPr>
          <w:rFonts w:ascii="Trebuchet MS" w:eastAsia="Calibri" w:hAnsi="Trebuchet MS" w:cs="Times New Roman"/>
          <w:color w:val="0070C0"/>
          <w:sz w:val="20"/>
          <w:szCs w:val="20"/>
          <w:lang w:eastAsia="nl-NL"/>
        </w:rPr>
        <w:t xml:space="preserve"> </w:t>
      </w:r>
      <w:bookmarkEnd w:id="48"/>
      <w:r w:rsidRPr="00A54D50">
        <w:rPr>
          <w:rFonts w:ascii="Trebuchet MS" w:eastAsia="Calibri" w:hAnsi="Trebuchet MS" w:cs="Times New Roman"/>
          <w:sz w:val="20"/>
          <w:szCs w:val="20"/>
          <w:lang w:eastAsia="nl-NL"/>
        </w:rPr>
        <w:t>v</w:t>
      </w:r>
      <w:r w:rsidR="00336FC7">
        <w:rPr>
          <w:rFonts w:ascii="Trebuchet MS" w:eastAsia="Calibri" w:hAnsi="Trebuchet MS" w:cs="Times New Roman"/>
          <w:sz w:val="20"/>
          <w:szCs w:val="20"/>
          <w:lang w:eastAsia="nl-NL"/>
        </w:rPr>
        <w:t>oor zowel PO als VO v</w:t>
      </w:r>
      <w:r w:rsidRPr="00A54D50">
        <w:rPr>
          <w:rFonts w:ascii="Trebuchet MS" w:eastAsia="Calibri" w:hAnsi="Trebuchet MS" w:cs="Times New Roman"/>
          <w:sz w:val="20"/>
          <w:szCs w:val="20"/>
          <w:lang w:eastAsia="nl-NL"/>
        </w:rPr>
        <w:t>astgesteld.</w:t>
      </w:r>
    </w:p>
    <w:p w14:paraId="329EA9CA" w14:textId="77777777" w:rsidR="0040321C" w:rsidRDefault="0040321C" w:rsidP="0040321C">
      <w:pPr>
        <w:spacing w:after="0" w:line="240" w:lineRule="auto"/>
        <w:rPr>
          <w:rFonts w:ascii="Trebuchet MS" w:eastAsia="Calibri" w:hAnsi="Trebuchet MS" w:cs="Times New Roman"/>
          <w:i/>
          <w:sz w:val="20"/>
          <w:szCs w:val="20"/>
          <w:lang w:eastAsia="nl-NL"/>
        </w:rPr>
      </w:pPr>
    </w:p>
    <w:p w14:paraId="0BE48520" w14:textId="75FE07CE" w:rsidR="0040321C" w:rsidRPr="00893B49" w:rsidRDefault="002425EE" w:rsidP="002425EE">
      <w:pPr>
        <w:pStyle w:val="Kop3"/>
        <w:rPr>
          <w:rFonts w:eastAsia="Calibri"/>
          <w:lang w:eastAsia="nl-NL"/>
        </w:rPr>
      </w:pPr>
      <w:bookmarkStart w:id="49" w:name="_Toc119320351"/>
      <w:r>
        <w:rPr>
          <w:rFonts w:eastAsia="Calibri"/>
          <w:lang w:eastAsia="nl-NL"/>
        </w:rPr>
        <w:t>3.2.1</w:t>
      </w:r>
      <w:r w:rsidR="009B4DE9">
        <w:rPr>
          <w:rFonts w:eastAsia="Calibri"/>
          <w:lang w:eastAsia="nl-NL"/>
        </w:rPr>
        <w:t>7</w:t>
      </w:r>
      <w:r>
        <w:rPr>
          <w:rFonts w:eastAsia="Calibri"/>
          <w:lang w:eastAsia="nl-NL"/>
        </w:rPr>
        <w:t xml:space="preserve">. </w:t>
      </w:r>
      <w:r w:rsidR="0040321C" w:rsidRPr="00893B49">
        <w:rPr>
          <w:rFonts w:eastAsia="Calibri"/>
          <w:lang w:eastAsia="nl-NL"/>
        </w:rPr>
        <w:t xml:space="preserve">Protocol </w:t>
      </w:r>
      <w:bookmarkStart w:id="50" w:name="_Hlk496270222"/>
      <w:r w:rsidR="0040321C" w:rsidRPr="00893B49">
        <w:rPr>
          <w:rFonts w:eastAsia="Calibri"/>
          <w:lang w:eastAsia="nl-NL"/>
        </w:rPr>
        <w:t>medisch handelen en medicijnverstrekking</w:t>
      </w:r>
      <w:bookmarkEnd w:id="49"/>
      <w:bookmarkEnd w:id="50"/>
    </w:p>
    <w:p w14:paraId="58D3CED3" w14:textId="09C94453" w:rsidR="0040321C" w:rsidRPr="00035037" w:rsidRDefault="0040321C" w:rsidP="0040321C">
      <w:pPr>
        <w:spacing w:after="0" w:line="240" w:lineRule="auto"/>
        <w:rPr>
          <w:rFonts w:ascii="Trebuchet MS" w:eastAsia="Calibri" w:hAnsi="Trebuchet MS" w:cs="Times New Roman"/>
          <w:sz w:val="20"/>
          <w:szCs w:val="20"/>
          <w:lang w:eastAsia="nl-NL"/>
        </w:rPr>
      </w:pPr>
      <w:r w:rsidRPr="00035037">
        <w:rPr>
          <w:rFonts w:ascii="Trebuchet MS" w:eastAsia="Calibri" w:hAnsi="Trebuchet MS" w:cs="Times New Roman"/>
          <w:sz w:val="20"/>
          <w:szCs w:val="20"/>
          <w:lang w:eastAsia="nl-NL"/>
        </w:rPr>
        <w:t xml:space="preserve">Docenten </w:t>
      </w:r>
      <w:r w:rsidR="009E3C10">
        <w:rPr>
          <w:rFonts w:ascii="Trebuchet MS" w:eastAsia="Calibri" w:hAnsi="Trebuchet MS" w:cs="Times New Roman"/>
          <w:sz w:val="20"/>
          <w:szCs w:val="20"/>
          <w:lang w:eastAsia="nl-NL"/>
        </w:rPr>
        <w:t xml:space="preserve">en leerkrachten </w:t>
      </w:r>
      <w:r w:rsidRPr="00035037">
        <w:rPr>
          <w:rFonts w:ascii="Trebuchet MS" w:eastAsia="Calibri" w:hAnsi="Trebuchet MS" w:cs="Times New Roman"/>
          <w:sz w:val="20"/>
          <w:szCs w:val="20"/>
          <w:lang w:eastAsia="nl-NL"/>
        </w:rPr>
        <w:t xml:space="preserve">op school worden soms gevraagd om medische en verpleegkundige handelingen, de voorbehouden en risicovolle handelingen, binnen de school uit te voeren. We kunnen een drietal situaties binnen de schoolsituatie onderscheiden met betrekking tot dit onderwerp, te weten: </w:t>
      </w:r>
    </w:p>
    <w:p w14:paraId="50B26951" w14:textId="77777777" w:rsidR="0040321C" w:rsidRPr="00035037" w:rsidRDefault="0040321C" w:rsidP="0041423C">
      <w:pPr>
        <w:pStyle w:val="Lijstalinea"/>
        <w:numPr>
          <w:ilvl w:val="0"/>
          <w:numId w:val="7"/>
        </w:numPr>
        <w:spacing w:after="0" w:line="240" w:lineRule="auto"/>
        <w:rPr>
          <w:rFonts w:ascii="Trebuchet MS" w:eastAsia="Calibri" w:hAnsi="Trebuchet MS" w:cs="Times New Roman"/>
          <w:sz w:val="20"/>
          <w:szCs w:val="20"/>
          <w:lang w:eastAsia="nl-NL"/>
        </w:rPr>
      </w:pPr>
      <w:r w:rsidRPr="00035037">
        <w:rPr>
          <w:rFonts w:ascii="Trebuchet MS" w:eastAsia="Calibri" w:hAnsi="Trebuchet MS" w:cs="Times New Roman"/>
          <w:sz w:val="20"/>
          <w:szCs w:val="20"/>
          <w:lang w:eastAsia="nl-NL"/>
        </w:rPr>
        <w:t xml:space="preserve">De leerling wordt ziek op school. </w:t>
      </w:r>
    </w:p>
    <w:p w14:paraId="677F1B25" w14:textId="61F16B86" w:rsidR="0040321C" w:rsidRPr="00035037" w:rsidRDefault="0040321C" w:rsidP="0041423C">
      <w:pPr>
        <w:pStyle w:val="Lijstalinea"/>
        <w:numPr>
          <w:ilvl w:val="0"/>
          <w:numId w:val="7"/>
        </w:numPr>
        <w:spacing w:after="0" w:line="240" w:lineRule="auto"/>
        <w:rPr>
          <w:rFonts w:ascii="Trebuchet MS" w:eastAsia="Calibri" w:hAnsi="Trebuchet MS" w:cs="Times New Roman"/>
          <w:sz w:val="20"/>
          <w:szCs w:val="20"/>
          <w:lang w:eastAsia="nl-NL"/>
        </w:rPr>
      </w:pPr>
      <w:r w:rsidRPr="00035037">
        <w:rPr>
          <w:rFonts w:ascii="Trebuchet MS" w:eastAsia="Calibri" w:hAnsi="Trebuchet MS" w:cs="Times New Roman"/>
          <w:sz w:val="20"/>
          <w:szCs w:val="20"/>
          <w:lang w:eastAsia="nl-NL"/>
        </w:rPr>
        <w:t>Het verstrekken van medicatie op verzoek door docenten</w:t>
      </w:r>
      <w:r w:rsidR="009E3C10">
        <w:rPr>
          <w:rFonts w:ascii="Trebuchet MS" w:eastAsia="Calibri" w:hAnsi="Trebuchet MS" w:cs="Times New Roman"/>
          <w:sz w:val="20"/>
          <w:szCs w:val="20"/>
          <w:lang w:eastAsia="nl-NL"/>
        </w:rPr>
        <w:t>/leerkrachten</w:t>
      </w:r>
      <w:r w:rsidRPr="00035037">
        <w:rPr>
          <w:rFonts w:ascii="Trebuchet MS" w:eastAsia="Calibri" w:hAnsi="Trebuchet MS" w:cs="Times New Roman"/>
          <w:sz w:val="20"/>
          <w:szCs w:val="20"/>
          <w:lang w:eastAsia="nl-NL"/>
        </w:rPr>
        <w:t xml:space="preserve">. </w:t>
      </w:r>
    </w:p>
    <w:p w14:paraId="124148AA" w14:textId="71149F78" w:rsidR="0040321C" w:rsidRPr="00035037" w:rsidRDefault="0040321C" w:rsidP="0041423C">
      <w:pPr>
        <w:pStyle w:val="Lijstalinea"/>
        <w:numPr>
          <w:ilvl w:val="0"/>
          <w:numId w:val="7"/>
        </w:numPr>
        <w:spacing w:after="0" w:line="240" w:lineRule="auto"/>
        <w:rPr>
          <w:rFonts w:ascii="Trebuchet MS" w:eastAsia="Calibri" w:hAnsi="Trebuchet MS" w:cs="Times New Roman"/>
          <w:sz w:val="20"/>
          <w:szCs w:val="20"/>
          <w:lang w:eastAsia="nl-NL"/>
        </w:rPr>
      </w:pPr>
      <w:r w:rsidRPr="00035037">
        <w:rPr>
          <w:rFonts w:ascii="Trebuchet MS" w:eastAsia="Calibri" w:hAnsi="Trebuchet MS" w:cs="Times New Roman"/>
          <w:sz w:val="20"/>
          <w:szCs w:val="20"/>
          <w:lang w:eastAsia="nl-NL"/>
        </w:rPr>
        <w:t>Het uitvoeren van voorbehouden en risicovolle handelingen de zgn</w:t>
      </w:r>
      <w:r>
        <w:rPr>
          <w:rFonts w:ascii="Trebuchet MS" w:eastAsia="Calibri" w:hAnsi="Trebuchet MS" w:cs="Times New Roman"/>
          <w:sz w:val="20"/>
          <w:szCs w:val="20"/>
          <w:lang w:eastAsia="nl-NL"/>
        </w:rPr>
        <w:t>.</w:t>
      </w:r>
      <w:r w:rsidR="004803BA">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m</w:t>
      </w:r>
      <w:r w:rsidRPr="00035037">
        <w:rPr>
          <w:rFonts w:ascii="Trebuchet MS" w:eastAsia="Calibri" w:hAnsi="Trebuchet MS" w:cs="Times New Roman"/>
          <w:sz w:val="20"/>
          <w:szCs w:val="20"/>
          <w:lang w:eastAsia="nl-NL"/>
        </w:rPr>
        <w:t>edische handelingen</w:t>
      </w:r>
      <w:r w:rsidR="004803BA">
        <w:rPr>
          <w:rFonts w:ascii="Trebuchet MS" w:eastAsia="Calibri" w:hAnsi="Trebuchet MS" w:cs="Times New Roman"/>
          <w:sz w:val="20"/>
          <w:szCs w:val="20"/>
          <w:lang w:eastAsia="nl-NL"/>
        </w:rPr>
        <w:t>’</w:t>
      </w:r>
      <w:r w:rsidRPr="00035037">
        <w:rPr>
          <w:rFonts w:ascii="Trebuchet MS" w:eastAsia="Calibri" w:hAnsi="Trebuchet MS" w:cs="Times New Roman"/>
          <w:sz w:val="20"/>
          <w:szCs w:val="20"/>
          <w:lang w:eastAsia="nl-NL"/>
        </w:rPr>
        <w:t>, door docenten</w:t>
      </w:r>
      <w:r w:rsidR="009E3C10">
        <w:rPr>
          <w:rFonts w:ascii="Trebuchet MS" w:eastAsia="Calibri" w:hAnsi="Trebuchet MS" w:cs="Times New Roman"/>
          <w:sz w:val="20"/>
          <w:szCs w:val="20"/>
          <w:lang w:eastAsia="nl-NL"/>
        </w:rPr>
        <w:t>/leerkrachten.</w:t>
      </w:r>
      <w:r w:rsidRPr="00035037">
        <w:rPr>
          <w:rFonts w:ascii="Trebuchet MS" w:eastAsia="Calibri" w:hAnsi="Trebuchet MS" w:cs="Times New Roman"/>
          <w:sz w:val="20"/>
          <w:szCs w:val="20"/>
          <w:lang w:eastAsia="nl-NL"/>
        </w:rPr>
        <w:t xml:space="preserve"> </w:t>
      </w:r>
    </w:p>
    <w:p w14:paraId="5DBA1091" w14:textId="77C174C4" w:rsidR="00022CE4" w:rsidRPr="001E4006" w:rsidRDefault="001E4006" w:rsidP="0040321C">
      <w:pPr>
        <w:spacing w:after="0" w:line="240" w:lineRule="auto"/>
      </w:pPr>
      <w:r w:rsidRPr="001E4006">
        <w:rPr>
          <w:rFonts w:ascii="Trebuchet MS" w:eastAsia="Calibri" w:hAnsi="Trebuchet MS" w:cs="Times New Roman"/>
          <w:sz w:val="20"/>
          <w:szCs w:val="20"/>
          <w:lang w:eastAsia="nl-NL"/>
        </w:rPr>
        <w:t xml:space="preserve">Het Openbaar Onderwijs Groningen </w:t>
      </w:r>
      <w:r w:rsidR="009E3C10">
        <w:rPr>
          <w:rFonts w:ascii="Trebuchet MS" w:eastAsia="Calibri" w:hAnsi="Trebuchet MS" w:cs="Times New Roman"/>
          <w:sz w:val="20"/>
          <w:szCs w:val="20"/>
          <w:lang w:eastAsia="nl-NL"/>
        </w:rPr>
        <w:t xml:space="preserve">volgt hierbij de handreiking zoals deze is opgesteld door het </w:t>
      </w:r>
      <w:r w:rsidRPr="001E4006">
        <w:rPr>
          <w:rFonts w:ascii="Trebuchet MS" w:eastAsia="Calibri" w:hAnsi="Trebuchet MS" w:cs="Times New Roman"/>
          <w:sz w:val="20"/>
          <w:szCs w:val="20"/>
          <w:lang w:eastAsia="nl-NL"/>
        </w:rPr>
        <w:t xml:space="preserve"> </w:t>
      </w:r>
      <w:r w:rsidR="0040321C" w:rsidRPr="001E4006">
        <w:rPr>
          <w:rFonts w:ascii="Trebuchet MS" w:eastAsia="Calibri" w:hAnsi="Trebuchet MS" w:cs="Times New Roman"/>
          <w:sz w:val="20"/>
          <w:szCs w:val="20"/>
          <w:lang w:eastAsia="nl-NL"/>
        </w:rPr>
        <w:t xml:space="preserve">Steunpunt Passend Onderwijs </w:t>
      </w:r>
      <w:r w:rsidR="009E3C10">
        <w:rPr>
          <w:rFonts w:ascii="Trebuchet MS" w:eastAsia="Calibri" w:hAnsi="Trebuchet MS" w:cs="Times New Roman"/>
          <w:sz w:val="20"/>
          <w:szCs w:val="20"/>
          <w:lang w:eastAsia="nl-NL"/>
        </w:rPr>
        <w:t xml:space="preserve">van de </w:t>
      </w:r>
      <w:r w:rsidR="0040321C" w:rsidRPr="001E4006">
        <w:rPr>
          <w:rFonts w:ascii="Trebuchet MS" w:eastAsia="Calibri" w:hAnsi="Trebuchet MS" w:cs="Times New Roman"/>
          <w:sz w:val="20"/>
          <w:szCs w:val="20"/>
          <w:lang w:eastAsia="nl-NL"/>
        </w:rPr>
        <w:t>VO</w:t>
      </w:r>
      <w:r w:rsidR="009E3C10">
        <w:rPr>
          <w:rFonts w:ascii="Trebuchet MS" w:eastAsia="Calibri" w:hAnsi="Trebuchet MS" w:cs="Times New Roman"/>
          <w:sz w:val="20"/>
          <w:szCs w:val="20"/>
          <w:lang w:eastAsia="nl-NL"/>
        </w:rPr>
        <w:t xml:space="preserve">-raad en de PO-raad. </w:t>
      </w:r>
      <w:r w:rsidR="00E86BAA">
        <w:rPr>
          <w:rFonts w:ascii="Trebuchet MS" w:eastAsia="Calibri" w:hAnsi="Trebuchet MS" w:cs="Times New Roman"/>
          <w:sz w:val="20"/>
          <w:szCs w:val="20"/>
          <w:lang w:eastAsia="nl-NL"/>
        </w:rPr>
        <w:t xml:space="preserve">De bestuurlijke lijn is dat er </w:t>
      </w:r>
      <w:r w:rsidR="00E86BAA" w:rsidRPr="00E86BAA">
        <w:rPr>
          <w:rFonts w:ascii="Trebuchet MS" w:eastAsia="Calibri" w:hAnsi="Trebuchet MS" w:cs="Times New Roman"/>
          <w:sz w:val="20"/>
          <w:szCs w:val="20"/>
          <w:lang w:eastAsia="nl-NL"/>
        </w:rPr>
        <w:t xml:space="preserve">in </w:t>
      </w:r>
      <w:r w:rsidR="00E86BAA" w:rsidRPr="00E86BAA">
        <w:rPr>
          <w:rFonts w:ascii="Trebuchet MS" w:eastAsia="Calibri" w:hAnsi="Trebuchet MS" w:cs="Times New Roman"/>
          <w:sz w:val="20"/>
          <w:szCs w:val="20"/>
          <w:lang w:eastAsia="nl-NL"/>
        </w:rPr>
        <w:lastRenderedPageBreak/>
        <w:t xml:space="preserve">principe geen </w:t>
      </w:r>
      <w:r w:rsidR="00E86BAA">
        <w:rPr>
          <w:rFonts w:ascii="Trebuchet MS" w:eastAsia="Calibri" w:hAnsi="Trebuchet MS" w:cs="Times New Roman"/>
          <w:sz w:val="20"/>
          <w:szCs w:val="20"/>
          <w:lang w:eastAsia="nl-NL"/>
        </w:rPr>
        <w:t xml:space="preserve">(voorbehouden) </w:t>
      </w:r>
      <w:r w:rsidR="00E86BAA" w:rsidRPr="00E86BAA">
        <w:rPr>
          <w:rFonts w:ascii="Trebuchet MS" w:eastAsia="Calibri" w:hAnsi="Trebuchet MS" w:cs="Times New Roman"/>
          <w:sz w:val="20"/>
          <w:szCs w:val="20"/>
          <w:lang w:eastAsia="nl-NL"/>
        </w:rPr>
        <w:t xml:space="preserve">medische handelingen </w:t>
      </w:r>
      <w:r w:rsidR="00E86BAA">
        <w:rPr>
          <w:rFonts w:ascii="Trebuchet MS" w:eastAsia="Calibri" w:hAnsi="Trebuchet MS" w:cs="Times New Roman"/>
          <w:sz w:val="20"/>
          <w:szCs w:val="20"/>
          <w:lang w:eastAsia="nl-NL"/>
        </w:rPr>
        <w:t>worden verricht door onderwijspersoneel. Binnen het speciaal onderwijs van Openbaar Onderwijs Groningen is veelal paramedisch personeel aanwezig, hier worden wel medische handelingen uitgevoerd door geschoold personeel.</w:t>
      </w:r>
      <w:r w:rsidR="00E86BAA">
        <w:rPr>
          <w:rFonts w:ascii="Trebuchet MS" w:eastAsia="Calibri" w:hAnsi="Trebuchet MS" w:cs="Times New Roman"/>
          <w:sz w:val="20"/>
          <w:szCs w:val="20"/>
          <w:lang w:eastAsia="nl-NL"/>
        </w:rPr>
        <w:br/>
        <w:t xml:space="preserve">Het </w:t>
      </w:r>
      <w:bookmarkStart w:id="51" w:name="_Hlk505008819"/>
      <w:r w:rsidR="00E86BAA">
        <w:rPr>
          <w:rFonts w:ascii="Trebuchet MS" w:eastAsia="Calibri" w:hAnsi="Trebuchet MS" w:cs="Times New Roman"/>
          <w:sz w:val="20"/>
          <w:szCs w:val="20"/>
          <w:lang w:eastAsia="nl-NL"/>
        </w:rPr>
        <w:t xml:space="preserve">protocol </w:t>
      </w:r>
      <w:r w:rsidR="009E3C10" w:rsidRPr="009E3C10">
        <w:rPr>
          <w:rFonts w:ascii="Trebuchet MS" w:eastAsia="Calibri" w:hAnsi="Trebuchet MS" w:cs="Times New Roman"/>
          <w:color w:val="0070C0"/>
          <w:sz w:val="20"/>
          <w:szCs w:val="20"/>
          <w:lang w:eastAsia="nl-NL"/>
        </w:rPr>
        <w:t>‘Medisch handelen en medicijnverstrekking’</w:t>
      </w:r>
      <w:r w:rsidR="009E3C10">
        <w:rPr>
          <w:rFonts w:ascii="Trebuchet MS" w:eastAsia="Calibri" w:hAnsi="Trebuchet MS" w:cs="Times New Roman"/>
          <w:sz w:val="20"/>
          <w:szCs w:val="20"/>
          <w:lang w:eastAsia="nl-NL"/>
        </w:rPr>
        <w:t xml:space="preserve"> </w:t>
      </w:r>
      <w:bookmarkEnd w:id="51"/>
      <w:r w:rsidR="003B7FDA">
        <w:rPr>
          <w:rFonts w:ascii="Trebuchet MS" w:eastAsia="Calibri" w:hAnsi="Trebuchet MS" w:cs="Times New Roman"/>
          <w:sz w:val="20"/>
          <w:szCs w:val="20"/>
          <w:lang w:eastAsia="nl-NL"/>
        </w:rPr>
        <w:t xml:space="preserve">is </w:t>
      </w:r>
      <w:r w:rsidR="009E3C10">
        <w:rPr>
          <w:rFonts w:ascii="Trebuchet MS" w:eastAsia="Calibri" w:hAnsi="Trebuchet MS" w:cs="Times New Roman"/>
          <w:sz w:val="20"/>
          <w:szCs w:val="20"/>
          <w:lang w:eastAsia="nl-NL"/>
        </w:rPr>
        <w:t xml:space="preserve">via </w:t>
      </w:r>
      <w:r w:rsidR="0019445B">
        <w:rPr>
          <w:rFonts w:ascii="Trebuchet MS" w:eastAsia="Calibri" w:hAnsi="Trebuchet MS" w:cs="Times New Roman"/>
          <w:sz w:val="20"/>
          <w:szCs w:val="20"/>
          <w:lang w:eastAsia="nl-NL"/>
        </w:rPr>
        <w:t>het intranet</w:t>
      </w:r>
      <w:r w:rsidR="009E3C10">
        <w:rPr>
          <w:rFonts w:ascii="Trebuchet MS" w:eastAsia="Calibri" w:hAnsi="Trebuchet MS" w:cs="Times New Roman"/>
          <w:sz w:val="20"/>
          <w:szCs w:val="20"/>
          <w:lang w:eastAsia="nl-NL"/>
        </w:rPr>
        <w:t xml:space="preserve"> beschikbaar. </w:t>
      </w:r>
    </w:p>
    <w:p w14:paraId="63CC61AA" w14:textId="7E798A95" w:rsidR="009B4DE9" w:rsidRDefault="009B4DE9" w:rsidP="0040321C">
      <w:pPr>
        <w:spacing w:after="0" w:line="240" w:lineRule="auto"/>
        <w:rPr>
          <w:rFonts w:ascii="Trebuchet MS" w:eastAsia="Calibri" w:hAnsi="Trebuchet MS" w:cs="Times New Roman"/>
          <w:i/>
          <w:color w:val="FF0000"/>
          <w:sz w:val="20"/>
          <w:szCs w:val="20"/>
          <w:lang w:eastAsia="nl-NL"/>
        </w:rPr>
      </w:pPr>
    </w:p>
    <w:p w14:paraId="17C677E8" w14:textId="77777777" w:rsidR="00316370" w:rsidRPr="002425EE" w:rsidRDefault="00316370" w:rsidP="0040321C">
      <w:pPr>
        <w:spacing w:after="0" w:line="240" w:lineRule="auto"/>
        <w:rPr>
          <w:rFonts w:ascii="Trebuchet MS" w:eastAsia="Calibri" w:hAnsi="Trebuchet MS" w:cs="Times New Roman"/>
          <w:i/>
          <w:color w:val="FF0000"/>
          <w:sz w:val="20"/>
          <w:szCs w:val="20"/>
          <w:lang w:eastAsia="nl-NL"/>
        </w:rPr>
      </w:pPr>
    </w:p>
    <w:p w14:paraId="3955A23C" w14:textId="11A2C824" w:rsidR="00866201" w:rsidRPr="00866201" w:rsidRDefault="00866201" w:rsidP="0041423C">
      <w:pPr>
        <w:pStyle w:val="Kop2"/>
        <w:numPr>
          <w:ilvl w:val="0"/>
          <w:numId w:val="17"/>
        </w:numPr>
        <w:rPr>
          <w:rFonts w:eastAsia="Times New Roman"/>
          <w:b/>
          <w:lang w:eastAsia="nl-NL"/>
        </w:rPr>
      </w:pPr>
      <w:bookmarkStart w:id="52" w:name="_Toc119320352"/>
      <w:r>
        <w:rPr>
          <w:rFonts w:eastAsia="Times New Roman"/>
          <w:b/>
          <w:lang w:eastAsia="nl-NL"/>
        </w:rPr>
        <w:t>T</w:t>
      </w:r>
      <w:r w:rsidRPr="00866201">
        <w:rPr>
          <w:rFonts w:eastAsia="Times New Roman"/>
          <w:b/>
          <w:lang w:eastAsia="nl-NL"/>
        </w:rPr>
        <w:t>aken, samenwerken en voorwaarden</w:t>
      </w:r>
      <w:bookmarkEnd w:id="52"/>
    </w:p>
    <w:p w14:paraId="253D99BC" w14:textId="77777777" w:rsidR="00866201" w:rsidRPr="005C5A0A" w:rsidRDefault="00866201" w:rsidP="00866201">
      <w:p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sz w:val="20"/>
          <w:szCs w:val="20"/>
          <w:lang w:eastAsia="nl-NL"/>
        </w:rPr>
        <w:t>Dit onderdeel beschrijft alle taken die binnen de school door de functionarissen moeten worden uitgevoerd, inclusief de samenwerking met externe partners.</w:t>
      </w:r>
    </w:p>
    <w:p w14:paraId="7EF3B659" w14:textId="77777777" w:rsidR="00D604C9" w:rsidRDefault="00D604C9" w:rsidP="00D604C9">
      <w:pPr>
        <w:spacing w:after="0" w:line="240" w:lineRule="auto"/>
        <w:rPr>
          <w:rFonts w:ascii="Trebuchet MS" w:eastAsia="Times New Roman" w:hAnsi="Trebuchet MS" w:cs="Times New Roman"/>
          <w:iCs/>
          <w:sz w:val="20"/>
          <w:szCs w:val="20"/>
          <w:lang w:eastAsia="nl-NL"/>
        </w:rPr>
      </w:pPr>
    </w:p>
    <w:p w14:paraId="66A762ED" w14:textId="692807C0" w:rsidR="00D604C9" w:rsidRPr="00866201" w:rsidRDefault="00866201" w:rsidP="00866201">
      <w:pPr>
        <w:pStyle w:val="Kop2"/>
        <w:rPr>
          <w:rStyle w:val="Intensievebenadrukking"/>
          <w:i w:val="0"/>
          <w:iCs w:val="0"/>
          <w:color w:val="2E74B5" w:themeColor="accent1" w:themeShade="BF"/>
        </w:rPr>
      </w:pPr>
      <w:bookmarkStart w:id="53" w:name="_Toc119320353"/>
      <w:r>
        <w:rPr>
          <w:rStyle w:val="Intensievebenadrukking"/>
          <w:i w:val="0"/>
          <w:iCs w:val="0"/>
          <w:color w:val="2E74B5" w:themeColor="accent1" w:themeShade="BF"/>
        </w:rPr>
        <w:t xml:space="preserve">4.1. </w:t>
      </w:r>
      <w:r w:rsidR="00D604C9" w:rsidRPr="00866201">
        <w:rPr>
          <w:rStyle w:val="Intensievebenadrukking"/>
          <w:i w:val="0"/>
          <w:iCs w:val="0"/>
          <w:color w:val="2E74B5" w:themeColor="accent1" w:themeShade="BF"/>
        </w:rPr>
        <w:t>Schoolleiding</w:t>
      </w:r>
      <w:r w:rsidRPr="00866201">
        <w:rPr>
          <w:rStyle w:val="Intensievebenadrukking"/>
          <w:i w:val="0"/>
          <w:iCs w:val="0"/>
          <w:color w:val="2E74B5" w:themeColor="accent1" w:themeShade="BF"/>
        </w:rPr>
        <w:t xml:space="preserve"> &amp; medezeggenschap</w:t>
      </w:r>
      <w:bookmarkEnd w:id="53"/>
      <w:r w:rsidRPr="00866201">
        <w:rPr>
          <w:rStyle w:val="Intensievebenadrukking"/>
          <w:i w:val="0"/>
          <w:iCs w:val="0"/>
          <w:color w:val="2E74B5" w:themeColor="accent1" w:themeShade="BF"/>
        </w:rPr>
        <w:t xml:space="preserve"> </w:t>
      </w:r>
    </w:p>
    <w:p w14:paraId="74EBFD22" w14:textId="40FFBA60" w:rsidR="00D604C9" w:rsidRPr="00D52291" w:rsidRDefault="00D604C9" w:rsidP="00D604C9">
      <w:pPr>
        <w:spacing w:after="0" w:line="240" w:lineRule="auto"/>
        <w:rPr>
          <w:rFonts w:ascii="Trebuchet MS" w:eastAsia="Times New Roman" w:hAnsi="Trebuchet MS" w:cs="Times New Roman"/>
          <w:iCs/>
          <w:sz w:val="20"/>
          <w:szCs w:val="20"/>
          <w:lang w:eastAsia="nl-NL"/>
        </w:rPr>
      </w:pPr>
      <w:r w:rsidRPr="00927F02">
        <w:rPr>
          <w:rFonts w:ascii="Trebuchet MS" w:eastAsia="Times New Roman" w:hAnsi="Trebuchet MS" w:cs="Times New Roman"/>
          <w:iCs/>
          <w:sz w:val="20"/>
          <w:szCs w:val="20"/>
          <w:lang w:eastAsia="nl-NL"/>
        </w:rPr>
        <w:t>De schoolleiding</w:t>
      </w:r>
      <w:r w:rsidR="00866201">
        <w:rPr>
          <w:rFonts w:ascii="Trebuchet MS" w:eastAsia="Times New Roman" w:hAnsi="Trebuchet MS" w:cs="Times New Roman"/>
          <w:iCs/>
          <w:sz w:val="20"/>
          <w:szCs w:val="20"/>
          <w:lang w:eastAsia="nl-NL"/>
        </w:rPr>
        <w:t xml:space="preserve"> is </w:t>
      </w:r>
      <w:r w:rsidRPr="00927F02">
        <w:rPr>
          <w:rFonts w:ascii="Trebuchet MS" w:eastAsia="Times New Roman" w:hAnsi="Trebuchet MS" w:cs="Times New Roman"/>
          <w:iCs/>
          <w:sz w:val="20"/>
          <w:szCs w:val="20"/>
          <w:lang w:eastAsia="nl-NL"/>
        </w:rPr>
        <w:t xml:space="preserve">verantwoordelijkheid voor het veiligheidsbeleid op schoolniveau en voor een actueel schoolveiligheidsplan, de cyclische evaluatie </w:t>
      </w:r>
      <w:r>
        <w:rPr>
          <w:rFonts w:ascii="Trebuchet MS" w:eastAsia="Times New Roman" w:hAnsi="Trebuchet MS" w:cs="Times New Roman"/>
          <w:iCs/>
          <w:sz w:val="20"/>
          <w:szCs w:val="20"/>
          <w:lang w:eastAsia="nl-NL"/>
        </w:rPr>
        <w:t xml:space="preserve">ervan </w:t>
      </w:r>
      <w:r w:rsidRPr="00927F02">
        <w:rPr>
          <w:rFonts w:ascii="Trebuchet MS" w:eastAsia="Times New Roman" w:hAnsi="Trebuchet MS" w:cs="Times New Roman"/>
          <w:iCs/>
          <w:sz w:val="20"/>
          <w:szCs w:val="20"/>
          <w:lang w:eastAsia="nl-NL"/>
        </w:rPr>
        <w:t>en het plan van aanpak.</w:t>
      </w:r>
      <w:r w:rsidR="00866201">
        <w:rPr>
          <w:rFonts w:ascii="Trebuchet MS" w:eastAsia="Times New Roman" w:hAnsi="Trebuchet MS" w:cs="Times New Roman"/>
          <w:iCs/>
          <w:sz w:val="20"/>
          <w:szCs w:val="20"/>
          <w:lang w:eastAsia="nl-NL"/>
        </w:rPr>
        <w:t xml:space="preserve"> Tevens is de schoolleiding </w:t>
      </w:r>
      <w:r w:rsidRPr="00D52291">
        <w:rPr>
          <w:rFonts w:ascii="Trebuchet MS" w:eastAsia="Times New Roman" w:hAnsi="Trebuchet MS" w:cs="Times New Roman"/>
          <w:iCs/>
          <w:sz w:val="20"/>
          <w:szCs w:val="20"/>
          <w:lang w:eastAsia="nl-NL"/>
        </w:rPr>
        <w:t xml:space="preserve">verantwoordelijk voor de uitvoering van alle </w:t>
      </w:r>
      <w:proofErr w:type="spellStart"/>
      <w:r w:rsidRPr="00D52291">
        <w:rPr>
          <w:rFonts w:ascii="Trebuchet MS" w:eastAsia="Times New Roman" w:hAnsi="Trebuchet MS" w:cs="Times New Roman"/>
          <w:iCs/>
          <w:sz w:val="20"/>
          <w:szCs w:val="20"/>
          <w:lang w:eastAsia="nl-NL"/>
        </w:rPr>
        <w:t>arbo</w:t>
      </w:r>
      <w:proofErr w:type="spellEnd"/>
      <w:r w:rsidRPr="00D52291">
        <w:rPr>
          <w:rFonts w:ascii="Trebuchet MS" w:eastAsia="Times New Roman" w:hAnsi="Trebuchet MS" w:cs="Times New Roman"/>
          <w:iCs/>
          <w:sz w:val="20"/>
          <w:szCs w:val="20"/>
          <w:lang w:eastAsia="nl-NL"/>
        </w:rPr>
        <w:t>- en veiligheidstaken</w:t>
      </w:r>
      <w:r>
        <w:rPr>
          <w:rFonts w:ascii="Trebuchet MS" w:eastAsia="Times New Roman" w:hAnsi="Trebuchet MS" w:cs="Times New Roman"/>
          <w:iCs/>
          <w:sz w:val="20"/>
          <w:szCs w:val="20"/>
          <w:lang w:eastAsia="nl-NL"/>
        </w:rPr>
        <w:t xml:space="preserve"> (waaronder de RI&amp;E), het verdelen van deze taken en het </w:t>
      </w:r>
      <w:r w:rsidRPr="00D52291">
        <w:rPr>
          <w:rFonts w:ascii="Trebuchet MS" w:eastAsia="Times New Roman" w:hAnsi="Trebuchet MS" w:cs="Times New Roman"/>
          <w:iCs/>
          <w:sz w:val="20"/>
          <w:szCs w:val="20"/>
          <w:lang w:eastAsia="nl-NL"/>
        </w:rPr>
        <w:t xml:space="preserve">benoemen </w:t>
      </w:r>
      <w:r>
        <w:rPr>
          <w:rFonts w:ascii="Trebuchet MS" w:eastAsia="Times New Roman" w:hAnsi="Trebuchet MS" w:cs="Times New Roman"/>
          <w:iCs/>
          <w:sz w:val="20"/>
          <w:szCs w:val="20"/>
          <w:lang w:eastAsia="nl-NL"/>
        </w:rPr>
        <w:t xml:space="preserve">van een </w:t>
      </w:r>
      <w:r w:rsidRPr="00D52291">
        <w:rPr>
          <w:rFonts w:ascii="Trebuchet MS" w:eastAsia="Times New Roman" w:hAnsi="Trebuchet MS" w:cs="Times New Roman"/>
          <w:iCs/>
          <w:sz w:val="20"/>
          <w:szCs w:val="20"/>
          <w:lang w:eastAsia="nl-NL"/>
        </w:rPr>
        <w:t>preventiemedewerker en bedrijfshulpverleners</w:t>
      </w:r>
      <w:r>
        <w:rPr>
          <w:rFonts w:ascii="Trebuchet MS" w:eastAsia="Times New Roman" w:hAnsi="Trebuchet MS" w:cs="Times New Roman"/>
          <w:iCs/>
          <w:sz w:val="20"/>
          <w:szCs w:val="20"/>
          <w:lang w:eastAsia="nl-NL"/>
        </w:rPr>
        <w:t xml:space="preserve">. Daarnaast onderhoudt de </w:t>
      </w:r>
      <w:r w:rsidR="00866201">
        <w:rPr>
          <w:rFonts w:ascii="Trebuchet MS" w:eastAsia="Times New Roman" w:hAnsi="Trebuchet MS" w:cs="Times New Roman"/>
          <w:iCs/>
          <w:sz w:val="20"/>
          <w:szCs w:val="20"/>
          <w:lang w:eastAsia="nl-NL"/>
        </w:rPr>
        <w:t xml:space="preserve">schoolleiding </w:t>
      </w:r>
      <w:r w:rsidRPr="00D52291">
        <w:rPr>
          <w:rFonts w:ascii="Trebuchet MS" w:eastAsia="Times New Roman" w:hAnsi="Trebuchet MS" w:cs="Times New Roman"/>
          <w:iCs/>
          <w:sz w:val="20"/>
          <w:szCs w:val="20"/>
          <w:lang w:eastAsia="nl-NL"/>
        </w:rPr>
        <w:t>contact met de arbodienst en</w:t>
      </w:r>
      <w:r>
        <w:rPr>
          <w:rFonts w:ascii="Trebuchet MS" w:eastAsia="Times New Roman" w:hAnsi="Trebuchet MS" w:cs="Times New Roman"/>
          <w:iCs/>
          <w:sz w:val="20"/>
          <w:szCs w:val="20"/>
          <w:lang w:eastAsia="nl-NL"/>
        </w:rPr>
        <w:t xml:space="preserve"> eventuele </w:t>
      </w:r>
      <w:r w:rsidRPr="00D52291">
        <w:rPr>
          <w:rFonts w:ascii="Trebuchet MS" w:eastAsia="Times New Roman" w:hAnsi="Trebuchet MS" w:cs="Times New Roman"/>
          <w:iCs/>
          <w:sz w:val="20"/>
          <w:szCs w:val="20"/>
          <w:lang w:eastAsia="nl-NL"/>
        </w:rPr>
        <w:t xml:space="preserve">andere </w:t>
      </w:r>
      <w:proofErr w:type="spellStart"/>
      <w:r w:rsidRPr="00D52291">
        <w:rPr>
          <w:rFonts w:ascii="Trebuchet MS" w:eastAsia="Times New Roman" w:hAnsi="Trebuchet MS" w:cs="Times New Roman"/>
          <w:iCs/>
          <w:sz w:val="20"/>
          <w:szCs w:val="20"/>
          <w:lang w:eastAsia="nl-NL"/>
        </w:rPr>
        <w:t>arbodeskundigen</w:t>
      </w:r>
      <w:proofErr w:type="spellEnd"/>
      <w:r>
        <w:rPr>
          <w:rFonts w:ascii="Trebuchet MS" w:eastAsia="Times New Roman" w:hAnsi="Trebuchet MS" w:cs="Times New Roman"/>
          <w:iCs/>
          <w:sz w:val="20"/>
          <w:szCs w:val="20"/>
          <w:lang w:eastAsia="nl-NL"/>
        </w:rPr>
        <w:t xml:space="preserve"> en ziet toe op de </w:t>
      </w:r>
      <w:r w:rsidRPr="00D52291">
        <w:rPr>
          <w:rFonts w:ascii="Trebuchet MS" w:eastAsia="Times New Roman" w:hAnsi="Trebuchet MS" w:cs="Times New Roman"/>
          <w:iCs/>
          <w:sz w:val="20"/>
          <w:szCs w:val="20"/>
          <w:lang w:eastAsia="nl-NL"/>
        </w:rPr>
        <w:t>verzuimbegeleiding</w:t>
      </w:r>
      <w:r>
        <w:rPr>
          <w:rFonts w:ascii="Trebuchet MS" w:eastAsia="Times New Roman" w:hAnsi="Trebuchet MS" w:cs="Times New Roman"/>
          <w:iCs/>
          <w:sz w:val="20"/>
          <w:szCs w:val="20"/>
          <w:lang w:eastAsia="nl-NL"/>
        </w:rPr>
        <w:t>.</w:t>
      </w:r>
      <w:r w:rsidRPr="00D52291">
        <w:rPr>
          <w:rFonts w:ascii="Trebuchet MS" w:eastAsia="Times New Roman" w:hAnsi="Trebuchet MS" w:cs="Times New Roman"/>
          <w:iCs/>
          <w:sz w:val="20"/>
          <w:szCs w:val="20"/>
          <w:lang w:eastAsia="nl-NL"/>
        </w:rPr>
        <w:t xml:space="preserve"> </w:t>
      </w:r>
    </w:p>
    <w:p w14:paraId="5BA0A76D" w14:textId="1A74B450" w:rsidR="00F170EE" w:rsidRPr="00F170EE" w:rsidRDefault="00866201" w:rsidP="00F170EE">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Ook heeft de </w:t>
      </w:r>
      <w:r w:rsidR="00D604C9" w:rsidRPr="00927F02">
        <w:rPr>
          <w:rFonts w:ascii="Trebuchet MS" w:eastAsia="Times New Roman" w:hAnsi="Trebuchet MS" w:cs="Times New Roman"/>
          <w:iCs/>
          <w:sz w:val="20"/>
          <w:szCs w:val="20"/>
          <w:lang w:eastAsia="nl-NL"/>
        </w:rPr>
        <w:t xml:space="preserve">schoolleiding de bevoegdheid om de politie in te schakelen bij </w:t>
      </w:r>
      <w:r w:rsidR="00D604C9">
        <w:rPr>
          <w:rFonts w:ascii="Trebuchet MS" w:eastAsia="Times New Roman" w:hAnsi="Trebuchet MS" w:cs="Times New Roman"/>
          <w:iCs/>
          <w:sz w:val="20"/>
          <w:szCs w:val="20"/>
          <w:lang w:eastAsia="nl-NL"/>
        </w:rPr>
        <w:t xml:space="preserve">vermeende </w:t>
      </w:r>
      <w:r w:rsidR="00D604C9" w:rsidRPr="00927F02">
        <w:rPr>
          <w:rFonts w:ascii="Trebuchet MS" w:eastAsia="Times New Roman" w:hAnsi="Trebuchet MS" w:cs="Times New Roman"/>
          <w:iCs/>
          <w:sz w:val="20"/>
          <w:szCs w:val="20"/>
          <w:lang w:eastAsia="nl-NL"/>
        </w:rPr>
        <w:t>strafbare feiten en bij noodzakelijk gebleken opschaling van veiligheidsrisico’s.</w:t>
      </w:r>
      <w:r w:rsidR="00F170EE">
        <w:rPr>
          <w:rFonts w:ascii="Trebuchet MS" w:eastAsia="Times New Roman" w:hAnsi="Trebuchet MS" w:cs="Times New Roman"/>
          <w:iCs/>
          <w:sz w:val="20"/>
          <w:szCs w:val="20"/>
          <w:lang w:eastAsia="nl-NL"/>
        </w:rPr>
        <w:t xml:space="preserve"> Op schoolniveau is </w:t>
      </w:r>
      <w:r w:rsidR="00F170EE" w:rsidRPr="00F170EE">
        <w:rPr>
          <w:rFonts w:ascii="Trebuchet MS" w:eastAsia="Times New Roman" w:hAnsi="Trebuchet MS" w:cs="Times New Roman"/>
          <w:iCs/>
          <w:sz w:val="20"/>
          <w:szCs w:val="20"/>
          <w:lang w:eastAsia="nl-NL"/>
        </w:rPr>
        <w:t>instemming van de P-MR nodig op de benoeming van de preventiemedewerker. Daarnaast dient er afstemming te zijn met de MR over de uitkomsten van de RI&amp;E en het daaruit voortvloeiende plan van aanpak. Dit plan van aanpak, getoetst door de Arbo</w:t>
      </w:r>
      <w:r w:rsidR="00F170EE">
        <w:rPr>
          <w:rFonts w:ascii="Trebuchet MS" w:eastAsia="Times New Roman" w:hAnsi="Trebuchet MS" w:cs="Times New Roman"/>
          <w:iCs/>
          <w:sz w:val="20"/>
          <w:szCs w:val="20"/>
          <w:lang w:eastAsia="nl-NL"/>
        </w:rPr>
        <w:t xml:space="preserve"> </w:t>
      </w:r>
      <w:r w:rsidR="00F170EE" w:rsidRPr="00F170EE">
        <w:rPr>
          <w:rFonts w:ascii="Trebuchet MS" w:eastAsia="Times New Roman" w:hAnsi="Trebuchet MS" w:cs="Times New Roman"/>
          <w:iCs/>
          <w:sz w:val="20"/>
          <w:szCs w:val="20"/>
          <w:lang w:eastAsia="nl-NL"/>
        </w:rPr>
        <w:t xml:space="preserve">Unie als externe partij, is vervolgens weer onderdeel van het wettelijk verplichte schoolveiligheidsplan. Op dit plan heeft de MR instemmingsbevoegdheid. Het betreft hier nadrukkelijk alleen díe zaken die op schoolniveau spelen. Voorbeelden zijn: de schooleigen incidenten- &amp; ongevallenregistratie, de verplichte jaarlijkse monitor welbevinden &amp; veiligheidsbeleving van leerlingen, de inspanningsverplichting om actief veiligheidsbeleid te voeren, het </w:t>
      </w:r>
      <w:proofErr w:type="spellStart"/>
      <w:r w:rsidR="00F170EE" w:rsidRPr="00F170EE">
        <w:rPr>
          <w:rFonts w:ascii="Trebuchet MS" w:eastAsia="Times New Roman" w:hAnsi="Trebuchet MS" w:cs="Times New Roman"/>
          <w:iCs/>
          <w:sz w:val="20"/>
          <w:szCs w:val="20"/>
          <w:lang w:eastAsia="nl-NL"/>
        </w:rPr>
        <w:t>schoolondersteuningsprofiel</w:t>
      </w:r>
      <w:proofErr w:type="spellEnd"/>
      <w:r w:rsidR="00F170EE" w:rsidRPr="00F170EE">
        <w:rPr>
          <w:rFonts w:ascii="Trebuchet MS" w:eastAsia="Times New Roman" w:hAnsi="Trebuchet MS" w:cs="Times New Roman"/>
          <w:iCs/>
          <w:sz w:val="20"/>
          <w:szCs w:val="20"/>
          <w:lang w:eastAsia="nl-NL"/>
        </w:rPr>
        <w:t xml:space="preserve">, de invulling van BHV op school, de coördinatie van anti-pestbeleid op school incl. een vast aanspreekpunt in het kader van pesten, samenwerking school met politie/jeugdagent, contactpersonen wijk- c.q. sociale teams gemeente en leerplicht, invulling geven aan seksuele diversiteit, gedragsregels op school. </w:t>
      </w:r>
    </w:p>
    <w:p w14:paraId="101DC721" w14:textId="1B50394A" w:rsidR="00F170EE" w:rsidRPr="00F170EE" w:rsidRDefault="00866201" w:rsidP="00F170EE">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Instemm</w:t>
      </w:r>
      <w:r w:rsidR="00F170EE">
        <w:rPr>
          <w:rFonts w:ascii="Trebuchet MS" w:eastAsia="Times New Roman" w:hAnsi="Trebuchet MS" w:cs="Times New Roman"/>
          <w:iCs/>
          <w:sz w:val="20"/>
          <w:szCs w:val="20"/>
          <w:lang w:eastAsia="nl-NL"/>
        </w:rPr>
        <w:t xml:space="preserve">ing op </w:t>
      </w:r>
      <w:r>
        <w:rPr>
          <w:rFonts w:ascii="Trebuchet MS" w:eastAsia="Times New Roman" w:hAnsi="Trebuchet MS" w:cs="Times New Roman"/>
          <w:iCs/>
          <w:sz w:val="20"/>
          <w:szCs w:val="20"/>
          <w:lang w:eastAsia="nl-NL"/>
        </w:rPr>
        <w:t>g</w:t>
      </w:r>
      <w:r w:rsidR="00D604C9" w:rsidRPr="00927F02">
        <w:rPr>
          <w:rFonts w:ascii="Trebuchet MS" w:eastAsia="Times New Roman" w:hAnsi="Trebuchet MS" w:cs="Times New Roman"/>
          <w:iCs/>
          <w:sz w:val="20"/>
          <w:szCs w:val="20"/>
          <w:lang w:eastAsia="nl-NL"/>
        </w:rPr>
        <w:t xml:space="preserve">eneriek veiligheidsbeleid </w:t>
      </w:r>
      <w:r>
        <w:rPr>
          <w:rFonts w:ascii="Trebuchet MS" w:eastAsia="Times New Roman" w:hAnsi="Trebuchet MS" w:cs="Times New Roman"/>
          <w:iCs/>
          <w:sz w:val="20"/>
          <w:szCs w:val="20"/>
          <w:lang w:eastAsia="nl-NL"/>
        </w:rPr>
        <w:t xml:space="preserve">is aan de </w:t>
      </w:r>
      <w:r w:rsidR="00D604C9" w:rsidRPr="00927F02">
        <w:rPr>
          <w:rFonts w:ascii="Trebuchet MS" w:eastAsia="Times New Roman" w:hAnsi="Trebuchet MS" w:cs="Times New Roman"/>
          <w:iCs/>
          <w:sz w:val="20"/>
          <w:szCs w:val="20"/>
          <w:lang w:eastAsia="nl-NL"/>
        </w:rPr>
        <w:t>GMR</w:t>
      </w:r>
      <w:r w:rsidR="00F170EE">
        <w:rPr>
          <w:rFonts w:ascii="Trebuchet MS" w:eastAsia="Times New Roman" w:hAnsi="Trebuchet MS" w:cs="Times New Roman"/>
          <w:iCs/>
          <w:sz w:val="20"/>
          <w:szCs w:val="20"/>
          <w:lang w:eastAsia="nl-NL"/>
        </w:rPr>
        <w:t xml:space="preserve"> PO en VO van Openbaar Onderwijs Groningen </w:t>
      </w:r>
      <w:r>
        <w:rPr>
          <w:rFonts w:ascii="Trebuchet MS" w:eastAsia="Times New Roman" w:hAnsi="Trebuchet MS" w:cs="Times New Roman"/>
          <w:iCs/>
          <w:sz w:val="20"/>
          <w:szCs w:val="20"/>
          <w:lang w:eastAsia="nl-NL"/>
        </w:rPr>
        <w:t>voorbehouden.</w:t>
      </w:r>
      <w:r w:rsidR="00F170EE">
        <w:rPr>
          <w:rFonts w:ascii="Trebuchet MS" w:eastAsia="Times New Roman" w:hAnsi="Trebuchet MS" w:cs="Times New Roman"/>
          <w:iCs/>
          <w:sz w:val="20"/>
          <w:szCs w:val="20"/>
          <w:lang w:eastAsia="nl-NL"/>
        </w:rPr>
        <w:t xml:space="preserve"> </w:t>
      </w:r>
      <w:r w:rsidR="00F170EE" w:rsidRPr="00F170EE">
        <w:rPr>
          <w:rFonts w:ascii="Trebuchet MS" w:eastAsia="Times New Roman" w:hAnsi="Trebuchet MS" w:cs="Times New Roman"/>
          <w:iCs/>
          <w:sz w:val="20"/>
          <w:szCs w:val="20"/>
          <w:lang w:eastAsia="nl-NL"/>
        </w:rPr>
        <w:t xml:space="preserve">De exacte verdeling van bevoegdheden </w:t>
      </w:r>
      <w:r w:rsidR="00277BC7">
        <w:rPr>
          <w:rFonts w:ascii="Trebuchet MS" w:eastAsia="Times New Roman" w:hAnsi="Trebuchet MS" w:cs="Times New Roman"/>
          <w:iCs/>
          <w:sz w:val="20"/>
          <w:szCs w:val="20"/>
          <w:lang w:eastAsia="nl-NL"/>
        </w:rPr>
        <w:t xml:space="preserve">qua medezeggenschap </w:t>
      </w:r>
      <w:r w:rsidR="00F170EE" w:rsidRPr="00F170EE">
        <w:rPr>
          <w:rFonts w:ascii="Trebuchet MS" w:eastAsia="Times New Roman" w:hAnsi="Trebuchet MS" w:cs="Times New Roman"/>
          <w:iCs/>
          <w:sz w:val="20"/>
          <w:szCs w:val="20"/>
          <w:lang w:eastAsia="nl-NL"/>
        </w:rPr>
        <w:t xml:space="preserve">op bestuurlijk niveau (GMR PO en VO) en schoolniveau </w:t>
      </w:r>
      <w:r w:rsidR="00F170EE">
        <w:rPr>
          <w:rFonts w:ascii="Trebuchet MS" w:eastAsia="Times New Roman" w:hAnsi="Trebuchet MS" w:cs="Times New Roman"/>
          <w:iCs/>
          <w:sz w:val="20"/>
          <w:szCs w:val="20"/>
          <w:lang w:eastAsia="nl-NL"/>
        </w:rPr>
        <w:t xml:space="preserve">is </w:t>
      </w:r>
      <w:r w:rsidR="00F170EE" w:rsidRPr="00F170EE">
        <w:rPr>
          <w:rFonts w:ascii="Trebuchet MS" w:eastAsia="Times New Roman" w:hAnsi="Trebuchet MS" w:cs="Times New Roman"/>
          <w:iCs/>
          <w:sz w:val="20"/>
          <w:szCs w:val="20"/>
          <w:lang w:eastAsia="nl-NL"/>
        </w:rPr>
        <w:t xml:space="preserve">beschreven in het memo </w:t>
      </w:r>
      <w:r w:rsidR="00F170EE" w:rsidRPr="00F170EE">
        <w:rPr>
          <w:rFonts w:ascii="Trebuchet MS" w:eastAsia="Times New Roman" w:hAnsi="Trebuchet MS" w:cs="Times New Roman"/>
          <w:iCs/>
          <w:color w:val="0070C0"/>
          <w:sz w:val="20"/>
          <w:szCs w:val="20"/>
          <w:lang w:eastAsia="nl-NL"/>
        </w:rPr>
        <w:t xml:space="preserve">‘Rol GMR en MR bij veiligheid’ </w:t>
      </w:r>
      <w:r w:rsidR="00F170EE" w:rsidRPr="00F170EE">
        <w:rPr>
          <w:rFonts w:ascii="Trebuchet MS" w:eastAsia="Times New Roman" w:hAnsi="Trebuchet MS" w:cs="Times New Roman"/>
          <w:iCs/>
          <w:sz w:val="20"/>
          <w:szCs w:val="20"/>
          <w:lang w:eastAsia="nl-NL"/>
        </w:rPr>
        <w:t xml:space="preserve">d.d. juni 2017. Dit memo is binnen </w:t>
      </w:r>
      <w:r w:rsidR="0019445B">
        <w:rPr>
          <w:rFonts w:ascii="Trebuchet MS" w:eastAsia="Times New Roman" w:hAnsi="Trebuchet MS" w:cs="Times New Roman"/>
          <w:iCs/>
          <w:sz w:val="20"/>
          <w:szCs w:val="20"/>
          <w:lang w:eastAsia="nl-NL"/>
        </w:rPr>
        <w:t>het intranet</w:t>
      </w:r>
      <w:r w:rsidR="00F170EE" w:rsidRPr="00F170EE">
        <w:rPr>
          <w:rFonts w:ascii="Trebuchet MS" w:eastAsia="Times New Roman" w:hAnsi="Trebuchet MS" w:cs="Times New Roman"/>
          <w:iCs/>
          <w:sz w:val="20"/>
          <w:szCs w:val="20"/>
          <w:lang w:eastAsia="nl-NL"/>
        </w:rPr>
        <w:t xml:space="preserve"> van Openbaar Onderwijs Groningen beschikbaar. </w:t>
      </w:r>
    </w:p>
    <w:p w14:paraId="1C5AEAA1" w14:textId="7CCEE17B" w:rsidR="00D604C9" w:rsidRDefault="00D604C9" w:rsidP="00D604C9">
      <w:pPr>
        <w:spacing w:after="0" w:line="240" w:lineRule="auto"/>
        <w:rPr>
          <w:rFonts w:ascii="Trebuchet MS" w:eastAsia="Times New Roman" w:hAnsi="Trebuchet MS" w:cs="Times New Roman"/>
          <w:iCs/>
          <w:sz w:val="20"/>
          <w:szCs w:val="20"/>
          <w:lang w:eastAsia="nl-NL"/>
        </w:rPr>
      </w:pPr>
    </w:p>
    <w:p w14:paraId="6A835BF0" w14:textId="5C29DD2C" w:rsidR="001F25FF" w:rsidRDefault="00866201" w:rsidP="001F25FF">
      <w:pPr>
        <w:spacing w:after="0" w:line="240" w:lineRule="auto"/>
        <w:rPr>
          <w:rFonts w:ascii="Trebuchet MS" w:eastAsia="Times New Roman" w:hAnsi="Trebuchet MS" w:cs="Times New Roman"/>
          <w:iCs/>
          <w:sz w:val="20"/>
          <w:szCs w:val="20"/>
          <w:lang w:eastAsia="nl-NL"/>
        </w:rPr>
      </w:pPr>
      <w:bookmarkStart w:id="54" w:name="_Toc119320354"/>
      <w:r w:rsidRPr="00CD52E9">
        <w:rPr>
          <w:rStyle w:val="Kop2Char"/>
        </w:rPr>
        <w:t>4.2. Vertrouwenspersoon</w:t>
      </w:r>
      <w:r w:rsidR="005D5CAA" w:rsidRPr="00CD52E9">
        <w:rPr>
          <w:rStyle w:val="Kop2Char"/>
        </w:rPr>
        <w:t xml:space="preserve"> &amp; </w:t>
      </w:r>
      <w:proofErr w:type="spellStart"/>
      <w:r w:rsidR="005D5CAA" w:rsidRPr="00CD52E9">
        <w:rPr>
          <w:rStyle w:val="Kop2Char"/>
        </w:rPr>
        <w:t>aandachtsfunctionaris</w:t>
      </w:r>
      <w:proofErr w:type="spellEnd"/>
      <w:r w:rsidR="005D5CAA" w:rsidRPr="00CD52E9">
        <w:rPr>
          <w:rStyle w:val="Kop2Char"/>
        </w:rPr>
        <w:t xml:space="preserve"> huiselijk geweld en kindermishandeling</w:t>
      </w:r>
      <w:bookmarkEnd w:id="54"/>
      <w:r w:rsidRPr="00866201">
        <w:rPr>
          <w:rStyle w:val="Kop2Char"/>
          <w:lang w:eastAsia="nl-NL"/>
        </w:rPr>
        <w:br/>
      </w:r>
      <w:r w:rsidR="00A7796C">
        <w:rPr>
          <w:rFonts w:ascii="Trebuchet MS" w:eastAsia="Times New Roman" w:hAnsi="Trebuchet MS" w:cs="Times New Roman"/>
          <w:iCs/>
          <w:sz w:val="20"/>
          <w:szCs w:val="20"/>
          <w:lang w:eastAsia="nl-NL"/>
        </w:rPr>
        <w:t>D</w:t>
      </w:r>
      <w:r w:rsidR="001F25FF">
        <w:rPr>
          <w:rFonts w:ascii="Trebuchet MS" w:eastAsia="Times New Roman" w:hAnsi="Trebuchet MS" w:cs="Times New Roman"/>
          <w:iCs/>
          <w:sz w:val="20"/>
          <w:szCs w:val="20"/>
          <w:lang w:eastAsia="nl-NL"/>
        </w:rPr>
        <w:t>e functie van</w:t>
      </w:r>
      <w:r w:rsidR="001F25FF" w:rsidRPr="00E3303A">
        <w:rPr>
          <w:rFonts w:ascii="Trebuchet MS" w:eastAsia="Times New Roman" w:hAnsi="Trebuchet MS" w:cs="Times New Roman"/>
          <w:iCs/>
          <w:sz w:val="20"/>
          <w:szCs w:val="20"/>
          <w:lang w:eastAsia="nl-NL"/>
        </w:rPr>
        <w:t xml:space="preserve"> vertrouwenspersoon voort uit de verplichtingen uit de ‘kwaliteitswet’ (1998)</w:t>
      </w:r>
      <w:r w:rsidR="005D5CAA">
        <w:rPr>
          <w:rFonts w:ascii="Trebuchet MS" w:eastAsia="Times New Roman" w:hAnsi="Trebuchet MS" w:cs="Times New Roman"/>
          <w:iCs/>
          <w:sz w:val="20"/>
          <w:szCs w:val="20"/>
          <w:lang w:eastAsia="nl-NL"/>
        </w:rPr>
        <w:t xml:space="preserve">. </w:t>
      </w:r>
      <w:r w:rsidR="001F25FF">
        <w:rPr>
          <w:rFonts w:ascii="Trebuchet MS" w:eastAsia="Times New Roman" w:hAnsi="Trebuchet MS" w:cs="Times New Roman"/>
          <w:iCs/>
          <w:sz w:val="20"/>
          <w:szCs w:val="20"/>
          <w:lang w:eastAsia="nl-NL"/>
        </w:rPr>
        <w:t>D</w:t>
      </w:r>
      <w:r w:rsidR="001F25FF" w:rsidRPr="00986A0D">
        <w:rPr>
          <w:rFonts w:ascii="Trebuchet MS" w:eastAsia="Times New Roman" w:hAnsi="Trebuchet MS" w:cs="Times New Roman"/>
          <w:iCs/>
          <w:sz w:val="20"/>
          <w:szCs w:val="20"/>
          <w:lang w:eastAsia="nl-NL"/>
        </w:rPr>
        <w:t xml:space="preserve">e </w:t>
      </w:r>
      <w:r w:rsidR="001F25FF">
        <w:rPr>
          <w:rFonts w:ascii="Trebuchet MS" w:eastAsia="Times New Roman" w:hAnsi="Trebuchet MS" w:cs="Times New Roman"/>
          <w:iCs/>
          <w:sz w:val="20"/>
          <w:szCs w:val="20"/>
          <w:lang w:eastAsia="nl-NL"/>
        </w:rPr>
        <w:t xml:space="preserve">(interne) </w:t>
      </w:r>
      <w:r w:rsidR="001F25FF" w:rsidRPr="00986A0D">
        <w:rPr>
          <w:rFonts w:ascii="Trebuchet MS" w:eastAsia="Times New Roman" w:hAnsi="Trebuchet MS" w:cs="Times New Roman"/>
          <w:iCs/>
          <w:sz w:val="20"/>
          <w:szCs w:val="20"/>
          <w:lang w:eastAsia="nl-NL"/>
        </w:rPr>
        <w:t>vertrouwensperso</w:t>
      </w:r>
      <w:r w:rsidR="001F25FF">
        <w:rPr>
          <w:rFonts w:ascii="Trebuchet MS" w:eastAsia="Times New Roman" w:hAnsi="Trebuchet MS" w:cs="Times New Roman"/>
          <w:iCs/>
          <w:sz w:val="20"/>
          <w:szCs w:val="20"/>
          <w:lang w:eastAsia="nl-NL"/>
        </w:rPr>
        <w:t xml:space="preserve">on die is </w:t>
      </w:r>
      <w:r w:rsidR="001F25FF" w:rsidRPr="00986A0D">
        <w:rPr>
          <w:rFonts w:ascii="Trebuchet MS" w:eastAsia="Times New Roman" w:hAnsi="Trebuchet MS" w:cs="Times New Roman"/>
          <w:iCs/>
          <w:sz w:val="20"/>
          <w:szCs w:val="20"/>
          <w:lang w:eastAsia="nl-NL"/>
        </w:rPr>
        <w:t xml:space="preserve">aangesteld </w:t>
      </w:r>
      <w:r w:rsidR="001F25FF">
        <w:rPr>
          <w:rFonts w:ascii="Trebuchet MS" w:eastAsia="Times New Roman" w:hAnsi="Trebuchet MS" w:cs="Times New Roman"/>
          <w:iCs/>
          <w:sz w:val="20"/>
          <w:szCs w:val="20"/>
          <w:lang w:eastAsia="nl-NL"/>
        </w:rPr>
        <w:t>heeft de volgende drie hoofdtaken:</w:t>
      </w:r>
    </w:p>
    <w:p w14:paraId="4C6AE8A5" w14:textId="77777777" w:rsidR="001F25FF" w:rsidRPr="004146ED" w:rsidRDefault="001F25FF" w:rsidP="0041423C">
      <w:pPr>
        <w:numPr>
          <w:ilvl w:val="0"/>
          <w:numId w:val="9"/>
        </w:num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o</w:t>
      </w:r>
      <w:r w:rsidRPr="004146ED">
        <w:rPr>
          <w:rFonts w:ascii="Trebuchet MS" w:eastAsia="Times New Roman" w:hAnsi="Trebuchet MS" w:cs="Times New Roman"/>
          <w:iCs/>
          <w:sz w:val="20"/>
          <w:szCs w:val="20"/>
          <w:lang w:eastAsia="nl-NL"/>
        </w:rPr>
        <w:t>pvang en begeleiding van de klager gerich</w:t>
      </w:r>
      <w:r>
        <w:rPr>
          <w:rFonts w:ascii="Trebuchet MS" w:eastAsia="Times New Roman" w:hAnsi="Trebuchet MS" w:cs="Times New Roman"/>
          <w:iCs/>
          <w:sz w:val="20"/>
          <w:szCs w:val="20"/>
          <w:lang w:eastAsia="nl-NL"/>
        </w:rPr>
        <w:t>t op het oplossen van de klacht;</w:t>
      </w:r>
    </w:p>
    <w:p w14:paraId="3C6BCF58" w14:textId="77777777" w:rsidR="001F25FF" w:rsidRPr="004146ED" w:rsidRDefault="001F25FF" w:rsidP="0041423C">
      <w:pPr>
        <w:numPr>
          <w:ilvl w:val="0"/>
          <w:numId w:val="9"/>
        </w:num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v</w:t>
      </w:r>
      <w:r w:rsidRPr="004146ED">
        <w:rPr>
          <w:rFonts w:ascii="Trebuchet MS" w:eastAsia="Times New Roman" w:hAnsi="Trebuchet MS" w:cs="Times New Roman"/>
          <w:iCs/>
          <w:sz w:val="20"/>
          <w:szCs w:val="20"/>
          <w:lang w:eastAsia="nl-NL"/>
        </w:rPr>
        <w:t xml:space="preserve">oorlichting geven over </w:t>
      </w:r>
      <w:r>
        <w:rPr>
          <w:rFonts w:ascii="Trebuchet MS" w:eastAsia="Times New Roman" w:hAnsi="Trebuchet MS" w:cs="Times New Roman"/>
          <w:iCs/>
          <w:sz w:val="20"/>
          <w:szCs w:val="20"/>
          <w:lang w:eastAsia="nl-NL"/>
        </w:rPr>
        <w:t xml:space="preserve">de </w:t>
      </w:r>
      <w:r w:rsidRPr="004146ED">
        <w:rPr>
          <w:rFonts w:ascii="Trebuchet MS" w:eastAsia="Times New Roman" w:hAnsi="Trebuchet MS" w:cs="Times New Roman"/>
          <w:iCs/>
          <w:sz w:val="20"/>
          <w:szCs w:val="20"/>
          <w:lang w:eastAsia="nl-NL"/>
        </w:rPr>
        <w:t>functie én over vormen van ongewenst gedrag en preventieve activiteiten organiseren gericht op voorkomen van ongewenst gedrag en onveiligheid</w:t>
      </w:r>
      <w:r>
        <w:rPr>
          <w:rFonts w:ascii="Trebuchet MS" w:eastAsia="Times New Roman" w:hAnsi="Trebuchet MS" w:cs="Times New Roman"/>
          <w:iCs/>
          <w:sz w:val="20"/>
          <w:szCs w:val="20"/>
          <w:lang w:eastAsia="nl-NL"/>
        </w:rPr>
        <w:t xml:space="preserve">; </w:t>
      </w:r>
    </w:p>
    <w:p w14:paraId="0EFE2ECD" w14:textId="7CDBDB7C" w:rsidR="001F25FF" w:rsidRDefault="001F25FF" w:rsidP="0041423C">
      <w:pPr>
        <w:numPr>
          <w:ilvl w:val="0"/>
          <w:numId w:val="9"/>
        </w:num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v</w:t>
      </w:r>
      <w:r w:rsidRPr="004146ED">
        <w:rPr>
          <w:rFonts w:ascii="Trebuchet MS" w:eastAsia="Times New Roman" w:hAnsi="Trebuchet MS" w:cs="Times New Roman"/>
          <w:iCs/>
          <w:sz w:val="20"/>
          <w:szCs w:val="20"/>
          <w:lang w:eastAsia="nl-NL"/>
        </w:rPr>
        <w:t>erantwoording afleggen en beleidsadvies geven aan directie/bestuur van de school gericht op de bevordering van de sociale veiligheid.</w:t>
      </w:r>
    </w:p>
    <w:p w14:paraId="7890929A" w14:textId="5D52E60E" w:rsidR="00F26E56" w:rsidRDefault="00F26E56" w:rsidP="009B4DE9">
      <w:pPr>
        <w:spacing w:after="0" w:line="240" w:lineRule="auto"/>
        <w:rPr>
          <w:rFonts w:ascii="Trebuchet MS" w:eastAsia="Times New Roman" w:hAnsi="Trebuchet MS" w:cs="Times New Roman"/>
          <w:i/>
          <w:iCs/>
          <w:color w:val="00B050"/>
          <w:sz w:val="20"/>
          <w:szCs w:val="20"/>
          <w:lang w:eastAsia="nl-NL"/>
        </w:rPr>
      </w:pPr>
    </w:p>
    <w:p w14:paraId="59C13A0F" w14:textId="77777777" w:rsidR="00F26E56" w:rsidRPr="00D52291" w:rsidRDefault="00F26E56" w:rsidP="00F26E5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De interne vertrouwenspersoon kan verwijzen naar een onafhankelijke externe vertrouwenspersoon. Deze </w:t>
      </w:r>
      <w:r w:rsidRPr="00D52291">
        <w:rPr>
          <w:rFonts w:ascii="Trebuchet MS" w:eastAsia="Times New Roman" w:hAnsi="Trebuchet MS" w:cs="Times New Roman"/>
          <w:iCs/>
          <w:sz w:val="20"/>
          <w:szCs w:val="20"/>
          <w:lang w:eastAsia="nl-NL"/>
        </w:rPr>
        <w:t xml:space="preserve">externe </w:t>
      </w:r>
      <w:r>
        <w:rPr>
          <w:rFonts w:ascii="Trebuchet MS" w:eastAsia="Times New Roman" w:hAnsi="Trebuchet MS" w:cs="Times New Roman"/>
          <w:iCs/>
          <w:sz w:val="20"/>
          <w:szCs w:val="20"/>
          <w:lang w:eastAsia="nl-NL"/>
        </w:rPr>
        <w:t>vertrouwens</w:t>
      </w:r>
      <w:r w:rsidRPr="00D52291">
        <w:rPr>
          <w:rFonts w:ascii="Trebuchet MS" w:eastAsia="Times New Roman" w:hAnsi="Trebuchet MS" w:cs="Times New Roman"/>
          <w:iCs/>
          <w:sz w:val="20"/>
          <w:szCs w:val="20"/>
          <w:lang w:eastAsia="nl-NL"/>
        </w:rPr>
        <w:t xml:space="preserve">persoon heeft op hoofdlijnen </w:t>
      </w:r>
      <w:r>
        <w:rPr>
          <w:rFonts w:ascii="Trebuchet MS" w:eastAsia="Times New Roman" w:hAnsi="Trebuchet MS" w:cs="Times New Roman"/>
          <w:iCs/>
          <w:sz w:val="20"/>
          <w:szCs w:val="20"/>
          <w:lang w:eastAsia="nl-NL"/>
        </w:rPr>
        <w:t xml:space="preserve">vier </w:t>
      </w:r>
      <w:r w:rsidRPr="00D52291">
        <w:rPr>
          <w:rFonts w:ascii="Trebuchet MS" w:eastAsia="Times New Roman" w:hAnsi="Trebuchet MS" w:cs="Times New Roman"/>
          <w:iCs/>
          <w:sz w:val="20"/>
          <w:szCs w:val="20"/>
          <w:lang w:eastAsia="nl-NL"/>
        </w:rPr>
        <w:t xml:space="preserve">taken: </w:t>
      </w:r>
    </w:p>
    <w:p w14:paraId="64DD31E2" w14:textId="77777777" w:rsidR="00F26E56" w:rsidRPr="00F26E56" w:rsidRDefault="00F26E56" w:rsidP="0041423C">
      <w:pPr>
        <w:pStyle w:val="Lijstalinea"/>
        <w:numPr>
          <w:ilvl w:val="0"/>
          <w:numId w:val="23"/>
        </w:numPr>
        <w:spacing w:after="0" w:line="240" w:lineRule="auto"/>
        <w:rPr>
          <w:rFonts w:ascii="Trebuchet MS" w:eastAsia="Times New Roman" w:hAnsi="Trebuchet MS" w:cs="Times New Roman"/>
          <w:iCs/>
          <w:sz w:val="20"/>
          <w:szCs w:val="20"/>
          <w:lang w:eastAsia="nl-NL"/>
        </w:rPr>
      </w:pPr>
      <w:r w:rsidRPr="00F26E56">
        <w:rPr>
          <w:rFonts w:ascii="Trebuchet MS" w:eastAsia="Times New Roman" w:hAnsi="Trebuchet MS" w:cs="Times New Roman"/>
          <w:iCs/>
          <w:sz w:val="20"/>
          <w:szCs w:val="20"/>
          <w:lang w:eastAsia="nl-NL"/>
        </w:rPr>
        <w:t xml:space="preserve">het stimuleren van een sociaal veilig klimaat; </w:t>
      </w:r>
    </w:p>
    <w:p w14:paraId="14CF932E" w14:textId="77777777" w:rsidR="00F26E56" w:rsidRPr="00F26E56" w:rsidRDefault="00F26E56" w:rsidP="0041423C">
      <w:pPr>
        <w:pStyle w:val="Lijstalinea"/>
        <w:numPr>
          <w:ilvl w:val="0"/>
          <w:numId w:val="23"/>
        </w:numPr>
        <w:spacing w:after="0" w:line="240" w:lineRule="auto"/>
        <w:rPr>
          <w:rFonts w:ascii="Trebuchet MS" w:eastAsia="Times New Roman" w:hAnsi="Trebuchet MS" w:cs="Times New Roman"/>
          <w:iCs/>
          <w:sz w:val="20"/>
          <w:szCs w:val="20"/>
          <w:lang w:eastAsia="nl-NL"/>
        </w:rPr>
      </w:pPr>
      <w:r w:rsidRPr="00F26E56">
        <w:rPr>
          <w:rFonts w:ascii="Trebuchet MS" w:eastAsia="Times New Roman" w:hAnsi="Trebuchet MS" w:cs="Times New Roman"/>
          <w:iCs/>
          <w:sz w:val="20"/>
          <w:szCs w:val="20"/>
          <w:lang w:eastAsia="nl-NL"/>
        </w:rPr>
        <w:t xml:space="preserve">het adviseren van het management gevraagd en ongevraagd over discriminatie, pesten, machtsmisbruik, seksueel misbruik, seksuele intimidatie en geweld; </w:t>
      </w:r>
    </w:p>
    <w:p w14:paraId="7A4E0AA6" w14:textId="77777777" w:rsidR="00F26E56" w:rsidRPr="00F26E56" w:rsidRDefault="00F26E56" w:rsidP="0041423C">
      <w:pPr>
        <w:pStyle w:val="Lijstalinea"/>
        <w:numPr>
          <w:ilvl w:val="0"/>
          <w:numId w:val="23"/>
        </w:numPr>
        <w:spacing w:after="0" w:line="240" w:lineRule="auto"/>
        <w:rPr>
          <w:rFonts w:ascii="Trebuchet MS" w:eastAsia="Times New Roman" w:hAnsi="Trebuchet MS" w:cs="Times New Roman"/>
          <w:iCs/>
          <w:sz w:val="20"/>
          <w:szCs w:val="20"/>
          <w:lang w:eastAsia="nl-NL"/>
        </w:rPr>
      </w:pPr>
      <w:r w:rsidRPr="00F26E56">
        <w:rPr>
          <w:rFonts w:ascii="Trebuchet MS" w:eastAsia="Times New Roman" w:hAnsi="Trebuchet MS" w:cs="Times New Roman"/>
          <w:iCs/>
          <w:sz w:val="20"/>
          <w:szCs w:val="20"/>
          <w:lang w:eastAsia="nl-NL"/>
        </w:rPr>
        <w:t>daarnaast begeleidt de vertrouwenspersoon klagers op bovengenoemde terreinen en op het gebied van onderwijskundige klachten naar de klachtencommissie;</w:t>
      </w:r>
    </w:p>
    <w:p w14:paraId="50509BC0" w14:textId="0B4E3062" w:rsidR="00F26E56" w:rsidRDefault="000A624F" w:rsidP="009B4DE9">
      <w:pPr>
        <w:spacing w:after="0" w:line="240" w:lineRule="auto"/>
        <w:rPr>
          <w:rFonts w:ascii="Trebuchet MS" w:eastAsia="Times New Roman" w:hAnsi="Trebuchet MS" w:cs="Times New Roman"/>
          <w:i/>
          <w:iCs/>
          <w:color w:val="00B050"/>
          <w:sz w:val="20"/>
          <w:szCs w:val="20"/>
          <w:lang w:eastAsia="nl-NL"/>
        </w:rPr>
      </w:pPr>
      <w:r>
        <w:rPr>
          <w:rFonts w:ascii="Trebuchet MS" w:eastAsia="Times New Roman" w:hAnsi="Trebuchet MS" w:cs="Times New Roman"/>
          <w:iCs/>
          <w:sz w:val="20"/>
          <w:szCs w:val="20"/>
          <w:lang w:eastAsia="nl-NL"/>
        </w:rPr>
        <w:t>De</w:t>
      </w:r>
      <w:r w:rsidR="00F26E56" w:rsidRPr="000A624F">
        <w:rPr>
          <w:rFonts w:ascii="Trebuchet MS" w:eastAsia="Times New Roman" w:hAnsi="Trebuchet MS" w:cs="Times New Roman"/>
          <w:iCs/>
          <w:sz w:val="20"/>
          <w:szCs w:val="20"/>
          <w:lang w:eastAsia="nl-NL"/>
        </w:rPr>
        <w:t xml:space="preserve"> externe vertrouwenspersoon heeft jaarlijks contact in een netwerk met de interne vertrouwenspersonen</w:t>
      </w:r>
      <w:r>
        <w:rPr>
          <w:rFonts w:ascii="Trebuchet MS" w:eastAsia="Times New Roman" w:hAnsi="Trebuchet MS" w:cs="Times New Roman"/>
          <w:iCs/>
          <w:sz w:val="20"/>
          <w:szCs w:val="20"/>
          <w:lang w:eastAsia="nl-NL"/>
        </w:rPr>
        <w:t xml:space="preserve"> in het VO</w:t>
      </w:r>
      <w:r w:rsidR="00F26E56" w:rsidRPr="000A624F">
        <w:rPr>
          <w:rFonts w:ascii="Trebuchet MS" w:eastAsia="Times New Roman" w:hAnsi="Trebuchet MS" w:cs="Times New Roman"/>
          <w:iCs/>
          <w:sz w:val="20"/>
          <w:szCs w:val="20"/>
          <w:lang w:eastAsia="nl-NL"/>
        </w:rPr>
        <w:t xml:space="preserve">. Zij delen daar hun ervaringen, worden geschoold en bereiden </w:t>
      </w:r>
      <w:r>
        <w:rPr>
          <w:rFonts w:ascii="Trebuchet MS" w:eastAsia="Times New Roman" w:hAnsi="Trebuchet MS" w:cs="Times New Roman"/>
          <w:iCs/>
          <w:sz w:val="20"/>
          <w:szCs w:val="20"/>
          <w:lang w:eastAsia="nl-NL"/>
        </w:rPr>
        <w:t xml:space="preserve">– indien gewenst - </w:t>
      </w:r>
      <w:r w:rsidR="00F26E56" w:rsidRPr="000A624F">
        <w:rPr>
          <w:rFonts w:ascii="Trebuchet MS" w:eastAsia="Times New Roman" w:hAnsi="Trebuchet MS" w:cs="Times New Roman"/>
          <w:iCs/>
          <w:sz w:val="20"/>
          <w:szCs w:val="20"/>
          <w:lang w:eastAsia="nl-NL"/>
        </w:rPr>
        <w:t>beleid voor rondom het onderwerp sociale veiligheid.</w:t>
      </w:r>
      <w:r w:rsidR="00317B38">
        <w:rPr>
          <w:rFonts w:ascii="Trebuchet MS" w:eastAsia="Times New Roman" w:hAnsi="Trebuchet MS" w:cs="Times New Roman"/>
          <w:iCs/>
          <w:sz w:val="20"/>
          <w:szCs w:val="20"/>
          <w:lang w:eastAsia="nl-NL"/>
        </w:rPr>
        <w:t xml:space="preserve"> De externe vertrouwenspersoon is er alleen voor medewerkers, niet voor ouders en leerlingen. </w:t>
      </w:r>
      <w:r w:rsidR="00F26E56" w:rsidRPr="000A624F">
        <w:rPr>
          <w:rFonts w:ascii="Trebuchet MS" w:eastAsia="Times New Roman" w:hAnsi="Trebuchet MS" w:cs="Times New Roman"/>
          <w:iCs/>
          <w:sz w:val="20"/>
          <w:szCs w:val="20"/>
          <w:lang w:eastAsia="nl-NL"/>
        </w:rPr>
        <w:t xml:space="preserve"> </w:t>
      </w:r>
      <w:bookmarkStart w:id="55" w:name="_Hlk503175875"/>
    </w:p>
    <w:p w14:paraId="34CBCB5E" w14:textId="77777777" w:rsidR="00693AF5" w:rsidRDefault="00693AF5"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p>
    <w:p w14:paraId="24BE1D0F" w14:textId="0795B359" w:rsidR="00693AF5" w:rsidRDefault="00693AF5"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
          <w:iCs/>
          <w:sz w:val="20"/>
          <w:szCs w:val="20"/>
          <w:lang w:eastAsia="nl-NL"/>
        </w:rPr>
        <w:t>Externe vertrouwenspersoon</w:t>
      </w:r>
    </w:p>
    <w:p w14:paraId="755E8A81" w14:textId="7A6F8E96" w:rsidR="00D60EA9" w:rsidRPr="00D60EA9" w:rsidRDefault="00022CE4"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color w:val="ED7D31" w:themeColor="accent2"/>
          <w:sz w:val="20"/>
          <w:szCs w:val="20"/>
          <w:lang w:eastAsia="nl-NL"/>
        </w:rPr>
      </w:pPr>
      <w:r>
        <w:rPr>
          <w:rFonts w:ascii="Trebuchet MS" w:eastAsia="Times New Roman" w:hAnsi="Trebuchet MS" w:cs="Times New Roman"/>
          <w:iCs/>
          <w:sz w:val="20"/>
          <w:szCs w:val="20"/>
          <w:lang w:eastAsia="nl-NL"/>
        </w:rPr>
        <w:t>De contactg</w:t>
      </w:r>
      <w:r w:rsidR="00F26E56" w:rsidRPr="00D60EA9">
        <w:rPr>
          <w:rFonts w:ascii="Trebuchet MS" w:eastAsia="Times New Roman" w:hAnsi="Trebuchet MS" w:cs="Times New Roman"/>
          <w:iCs/>
          <w:sz w:val="20"/>
          <w:szCs w:val="20"/>
          <w:lang w:eastAsia="nl-NL"/>
        </w:rPr>
        <w:t xml:space="preserve">egevens </w:t>
      </w:r>
      <w:r>
        <w:rPr>
          <w:rFonts w:ascii="Trebuchet MS" w:eastAsia="Times New Roman" w:hAnsi="Trebuchet MS" w:cs="Times New Roman"/>
          <w:iCs/>
          <w:sz w:val="20"/>
          <w:szCs w:val="20"/>
          <w:lang w:eastAsia="nl-NL"/>
        </w:rPr>
        <w:t xml:space="preserve">van de </w:t>
      </w:r>
      <w:r w:rsidR="00F26E56" w:rsidRPr="00D60EA9">
        <w:rPr>
          <w:rFonts w:ascii="Trebuchet MS" w:eastAsia="Times New Roman" w:hAnsi="Trebuchet MS" w:cs="Times New Roman"/>
          <w:iCs/>
          <w:sz w:val="20"/>
          <w:szCs w:val="20"/>
          <w:lang w:eastAsia="nl-NL"/>
        </w:rPr>
        <w:t>externe vertrouwenspersoon binnen het bestuur</w:t>
      </w:r>
      <w:r>
        <w:rPr>
          <w:rFonts w:ascii="Trebuchet MS" w:eastAsia="Times New Roman" w:hAnsi="Trebuchet MS" w:cs="Times New Roman"/>
          <w:iCs/>
          <w:sz w:val="20"/>
          <w:szCs w:val="20"/>
          <w:lang w:eastAsia="nl-NL"/>
        </w:rPr>
        <w:t xml:space="preserve"> zijn</w:t>
      </w:r>
      <w:r w:rsidR="00F26E56" w:rsidRPr="00D60EA9">
        <w:rPr>
          <w:rFonts w:ascii="Trebuchet MS" w:eastAsia="Times New Roman" w:hAnsi="Trebuchet MS" w:cs="Times New Roman"/>
          <w:iCs/>
          <w:sz w:val="20"/>
          <w:szCs w:val="20"/>
          <w:lang w:eastAsia="nl-NL"/>
        </w:rPr>
        <w:t xml:space="preserve">: mw. Desirée </w:t>
      </w:r>
      <w:proofErr w:type="spellStart"/>
      <w:r w:rsidR="00F26E56" w:rsidRPr="00D60EA9">
        <w:rPr>
          <w:rFonts w:ascii="Trebuchet MS" w:eastAsia="Times New Roman" w:hAnsi="Trebuchet MS" w:cs="Times New Roman"/>
          <w:iCs/>
          <w:sz w:val="20"/>
          <w:szCs w:val="20"/>
          <w:lang w:eastAsia="nl-NL"/>
        </w:rPr>
        <w:t>Oxley</w:t>
      </w:r>
      <w:proofErr w:type="spellEnd"/>
      <w:r w:rsidR="00F26E56" w:rsidRPr="00D60EA9">
        <w:rPr>
          <w:rFonts w:ascii="Trebuchet MS" w:eastAsia="Times New Roman" w:hAnsi="Trebuchet MS" w:cs="Times New Roman"/>
          <w:iCs/>
          <w:sz w:val="20"/>
          <w:szCs w:val="20"/>
          <w:lang w:eastAsia="nl-NL"/>
        </w:rPr>
        <w:t xml:space="preserve"> (GIMD)</w:t>
      </w:r>
      <w:r w:rsidR="00D60EA9" w:rsidRPr="00D60EA9">
        <w:rPr>
          <w:rFonts w:ascii="Trebuchet MS" w:eastAsia="Times New Roman" w:hAnsi="Trebuchet MS" w:cs="Times New Roman"/>
          <w:iCs/>
          <w:sz w:val="20"/>
          <w:szCs w:val="20"/>
          <w:lang w:eastAsia="nl-NL"/>
        </w:rPr>
        <w:t xml:space="preserve">, Abe Lenstraboulevard, postbus 632, 8440 AP Heerenveen. Zij beschikt over een kantoor in Groningen. Mailadres: </w:t>
      </w:r>
      <w:hyperlink r:id="rId26" w:history="1">
        <w:r w:rsidR="00D60EA9" w:rsidRPr="00D60EA9">
          <w:rPr>
            <w:rStyle w:val="Hyperlink"/>
            <w:rFonts w:ascii="Trebuchet MS" w:eastAsia="Times New Roman" w:hAnsi="Trebuchet MS" w:cs="Times New Roman"/>
            <w:sz w:val="20"/>
            <w:szCs w:val="20"/>
            <w:lang w:eastAsia="nl-NL"/>
          </w:rPr>
          <w:t>d.oxley@gimd.nl</w:t>
        </w:r>
      </w:hyperlink>
    </w:p>
    <w:p w14:paraId="077E5C79" w14:textId="77777777" w:rsidR="009B4DE9" w:rsidRDefault="009B4DE9"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p>
    <w:p w14:paraId="21080FB4" w14:textId="77777777" w:rsidR="00693AF5" w:rsidRDefault="00693AF5" w:rsidP="005D5CAA">
      <w:pPr>
        <w:spacing w:after="0" w:line="240" w:lineRule="auto"/>
        <w:rPr>
          <w:rFonts w:ascii="Trebuchet MS" w:eastAsia="Times New Roman" w:hAnsi="Trebuchet MS" w:cs="Times New Roman"/>
          <w:iCs/>
          <w:sz w:val="20"/>
          <w:szCs w:val="20"/>
          <w:lang w:eastAsia="nl-NL"/>
        </w:rPr>
      </w:pPr>
    </w:p>
    <w:bookmarkEnd w:id="55"/>
    <w:p w14:paraId="245FF980" w14:textId="072C3270" w:rsidR="00693AF5" w:rsidRDefault="009B4DE9" w:rsidP="005D5CAA">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Met d</w:t>
      </w:r>
      <w:r w:rsidR="005D5CAA" w:rsidRPr="005D5CAA">
        <w:rPr>
          <w:rFonts w:ascii="Trebuchet MS" w:eastAsia="Times New Roman" w:hAnsi="Trebuchet MS" w:cs="Times New Roman"/>
          <w:iCs/>
          <w:sz w:val="20"/>
          <w:szCs w:val="20"/>
          <w:lang w:eastAsia="nl-NL"/>
        </w:rPr>
        <w:t xml:space="preserve">e wet op de Meldcode Huiselijk Geweld en Kindermishandeling </w:t>
      </w:r>
      <w:r>
        <w:rPr>
          <w:rFonts w:ascii="Trebuchet MS" w:eastAsia="Times New Roman" w:hAnsi="Trebuchet MS" w:cs="Times New Roman"/>
          <w:iCs/>
          <w:sz w:val="20"/>
          <w:szCs w:val="20"/>
          <w:lang w:eastAsia="nl-NL"/>
        </w:rPr>
        <w:t>(</w:t>
      </w:r>
      <w:r w:rsidR="005D5CAA" w:rsidRPr="005D5CAA">
        <w:rPr>
          <w:rFonts w:ascii="Trebuchet MS" w:eastAsia="Times New Roman" w:hAnsi="Trebuchet MS" w:cs="Times New Roman"/>
          <w:iCs/>
          <w:sz w:val="20"/>
          <w:szCs w:val="20"/>
          <w:lang w:eastAsia="nl-NL"/>
        </w:rPr>
        <w:t>juli 2013</w:t>
      </w:r>
      <w:r>
        <w:rPr>
          <w:rFonts w:ascii="Trebuchet MS" w:eastAsia="Times New Roman" w:hAnsi="Trebuchet MS" w:cs="Times New Roman"/>
          <w:iCs/>
          <w:sz w:val="20"/>
          <w:szCs w:val="20"/>
          <w:lang w:eastAsia="nl-NL"/>
        </w:rPr>
        <w:t>)</w:t>
      </w:r>
      <w:r w:rsidR="005D5CAA" w:rsidRPr="005D5CAA">
        <w:rPr>
          <w:rFonts w:ascii="Trebuchet MS" w:eastAsia="Times New Roman" w:hAnsi="Trebuchet MS" w:cs="Times New Roman"/>
          <w:iCs/>
          <w:sz w:val="20"/>
          <w:szCs w:val="20"/>
          <w:lang w:eastAsia="nl-NL"/>
        </w:rPr>
        <w:t xml:space="preserve"> </w:t>
      </w:r>
      <w:r>
        <w:rPr>
          <w:rFonts w:ascii="Trebuchet MS" w:eastAsia="Times New Roman" w:hAnsi="Trebuchet MS" w:cs="Times New Roman"/>
          <w:iCs/>
          <w:sz w:val="20"/>
          <w:szCs w:val="20"/>
          <w:lang w:eastAsia="nl-NL"/>
        </w:rPr>
        <w:t xml:space="preserve">zijn </w:t>
      </w:r>
      <w:r w:rsidR="00693AF5">
        <w:rPr>
          <w:rFonts w:ascii="Trebuchet MS" w:eastAsia="Times New Roman" w:hAnsi="Trebuchet MS" w:cs="Times New Roman"/>
          <w:iCs/>
          <w:sz w:val="20"/>
          <w:szCs w:val="20"/>
          <w:lang w:eastAsia="nl-NL"/>
        </w:rPr>
        <w:t xml:space="preserve">de scholen </w:t>
      </w:r>
      <w:r w:rsidR="005D5CAA" w:rsidRPr="005D5CAA">
        <w:rPr>
          <w:rFonts w:ascii="Trebuchet MS" w:eastAsia="Times New Roman" w:hAnsi="Trebuchet MS" w:cs="Times New Roman"/>
          <w:iCs/>
          <w:sz w:val="20"/>
          <w:szCs w:val="20"/>
          <w:lang w:eastAsia="nl-NL"/>
        </w:rPr>
        <w:t>verplicht om deskundigheid over de aanpak van geweld in afhankelijkheidsrelaties bij medewerkers op te bouwen en op peil te houden. </w:t>
      </w:r>
      <w:r w:rsidR="00693AF5">
        <w:rPr>
          <w:rFonts w:ascii="Trebuchet MS" w:eastAsia="Times New Roman" w:hAnsi="Trebuchet MS" w:cs="Times New Roman"/>
          <w:iCs/>
          <w:sz w:val="20"/>
          <w:szCs w:val="20"/>
          <w:lang w:eastAsia="nl-NL"/>
        </w:rPr>
        <w:t xml:space="preserve">Na de scholingsronde in 2013 zijn er, samen met de gemeente Groningen, in 2017 en 2018 opnieuw basiscursussen </w:t>
      </w:r>
      <w:proofErr w:type="spellStart"/>
      <w:r w:rsidR="00693AF5">
        <w:rPr>
          <w:rFonts w:ascii="Trebuchet MS" w:eastAsia="Times New Roman" w:hAnsi="Trebuchet MS" w:cs="Times New Roman"/>
          <w:iCs/>
          <w:sz w:val="20"/>
          <w:szCs w:val="20"/>
          <w:lang w:eastAsia="nl-NL"/>
        </w:rPr>
        <w:t>Aandachtsfunctionaris</w:t>
      </w:r>
      <w:proofErr w:type="spellEnd"/>
      <w:r w:rsidR="00693AF5">
        <w:rPr>
          <w:rFonts w:ascii="Trebuchet MS" w:eastAsia="Times New Roman" w:hAnsi="Trebuchet MS" w:cs="Times New Roman"/>
          <w:iCs/>
          <w:sz w:val="20"/>
          <w:szCs w:val="20"/>
          <w:lang w:eastAsia="nl-NL"/>
        </w:rPr>
        <w:t xml:space="preserve"> opgezet.</w:t>
      </w:r>
    </w:p>
    <w:p w14:paraId="69389E84" w14:textId="5B2CCE56" w:rsidR="005D5CAA" w:rsidRDefault="005D5CAA" w:rsidP="005D5CAA">
      <w:pPr>
        <w:spacing w:after="0" w:line="240" w:lineRule="auto"/>
        <w:rPr>
          <w:rFonts w:ascii="Trebuchet MS" w:eastAsia="Times New Roman" w:hAnsi="Trebuchet MS" w:cs="Times New Roman"/>
          <w:iCs/>
          <w:sz w:val="20"/>
          <w:szCs w:val="20"/>
          <w:lang w:eastAsia="nl-NL"/>
        </w:rPr>
      </w:pPr>
      <w:r w:rsidRPr="005D5CAA">
        <w:rPr>
          <w:rFonts w:ascii="Trebuchet MS" w:eastAsia="Times New Roman" w:hAnsi="Trebuchet MS" w:cs="Times New Roman"/>
          <w:iCs/>
          <w:sz w:val="20"/>
          <w:szCs w:val="20"/>
          <w:lang w:eastAsia="nl-NL"/>
        </w:rPr>
        <w:t>Deze functionaris is verantwoordelijk voor de uitvoering van de implementatie van de meldcode</w:t>
      </w:r>
      <w:r w:rsidR="00F26E56">
        <w:rPr>
          <w:rFonts w:ascii="Trebuchet MS" w:eastAsia="Times New Roman" w:hAnsi="Trebuchet MS" w:cs="Times New Roman"/>
          <w:iCs/>
          <w:sz w:val="20"/>
          <w:szCs w:val="20"/>
          <w:lang w:eastAsia="nl-NL"/>
        </w:rPr>
        <w:t xml:space="preserve"> en </w:t>
      </w:r>
      <w:r w:rsidRPr="005D5CAA">
        <w:rPr>
          <w:rFonts w:ascii="Trebuchet MS" w:eastAsia="Times New Roman" w:hAnsi="Trebuchet MS" w:cs="Times New Roman"/>
          <w:iCs/>
          <w:sz w:val="20"/>
          <w:szCs w:val="20"/>
          <w:lang w:eastAsia="nl-NL"/>
        </w:rPr>
        <w:t xml:space="preserve">coördineert het signaleringsproces en de verwijzing en zorg rondom het kind en het gezin bij een vermoeden van huiselijk geweld en kindermishandeling. Daarnaast is de </w:t>
      </w:r>
      <w:proofErr w:type="spellStart"/>
      <w:r w:rsidRPr="005D5CAA">
        <w:rPr>
          <w:rFonts w:ascii="Trebuchet MS" w:eastAsia="Times New Roman" w:hAnsi="Trebuchet MS" w:cs="Times New Roman"/>
          <w:iCs/>
          <w:sz w:val="20"/>
          <w:szCs w:val="20"/>
          <w:lang w:eastAsia="nl-NL"/>
        </w:rPr>
        <w:t>aandachtsfunctionaris</w:t>
      </w:r>
      <w:proofErr w:type="spellEnd"/>
      <w:r w:rsidRPr="005D5CAA">
        <w:rPr>
          <w:rFonts w:ascii="Trebuchet MS" w:eastAsia="Times New Roman" w:hAnsi="Trebuchet MS" w:cs="Times New Roman"/>
          <w:iCs/>
          <w:sz w:val="20"/>
          <w:szCs w:val="20"/>
          <w:lang w:eastAsia="nl-NL"/>
        </w:rPr>
        <w:t xml:space="preserve"> vraagbaak voor de andere medewerkers, en geeft advies over de aanpak van kindermishandeling.</w:t>
      </w:r>
    </w:p>
    <w:p w14:paraId="4301DA49" w14:textId="7E993E8F" w:rsidR="00BF3A06" w:rsidRPr="00BF3A06" w:rsidRDefault="00BF3A06" w:rsidP="00BF3A06">
      <w:pPr>
        <w:spacing w:after="0" w:line="240" w:lineRule="auto"/>
        <w:rPr>
          <w:rFonts w:ascii="Trebuchet MS" w:eastAsia="Times New Roman" w:hAnsi="Trebuchet MS" w:cs="Times New Roman"/>
          <w:iCs/>
          <w:sz w:val="20"/>
          <w:szCs w:val="20"/>
          <w:lang w:eastAsia="nl-NL"/>
        </w:rPr>
      </w:pPr>
      <w:r w:rsidRPr="00BF3A06">
        <w:rPr>
          <w:rFonts w:ascii="Trebuchet MS" w:eastAsia="Times New Roman" w:hAnsi="Trebuchet MS" w:cs="Times New Roman"/>
          <w:iCs/>
          <w:sz w:val="20"/>
          <w:szCs w:val="20"/>
          <w:lang w:eastAsia="nl-NL"/>
        </w:rPr>
        <w:t xml:space="preserve">Het is optioneel om de interne vertrouwenspersoon ook de </w:t>
      </w:r>
      <w:proofErr w:type="spellStart"/>
      <w:r w:rsidRPr="00BF3A06">
        <w:rPr>
          <w:rFonts w:ascii="Trebuchet MS" w:eastAsia="Times New Roman" w:hAnsi="Trebuchet MS" w:cs="Times New Roman"/>
          <w:iCs/>
          <w:sz w:val="20"/>
          <w:szCs w:val="20"/>
          <w:lang w:eastAsia="nl-NL"/>
        </w:rPr>
        <w:t>aandachtsfunctionaris</w:t>
      </w:r>
      <w:proofErr w:type="spellEnd"/>
      <w:r w:rsidRPr="00BF3A06">
        <w:rPr>
          <w:rFonts w:ascii="Trebuchet MS" w:eastAsia="Times New Roman" w:hAnsi="Trebuchet MS" w:cs="Times New Roman"/>
          <w:iCs/>
          <w:sz w:val="20"/>
          <w:szCs w:val="20"/>
          <w:lang w:eastAsia="nl-NL"/>
        </w:rPr>
        <w:t xml:space="preserve"> huiselijk geweld en kindermishandeling te laten zijn, maar deze laatste taak kan ook bij de IB-er/</w:t>
      </w:r>
      <w:r w:rsidR="004D0023">
        <w:rPr>
          <w:rFonts w:ascii="Trebuchet MS" w:eastAsia="Times New Roman" w:hAnsi="Trebuchet MS" w:cs="Times New Roman"/>
          <w:iCs/>
          <w:sz w:val="20"/>
          <w:szCs w:val="20"/>
          <w:lang w:eastAsia="nl-NL"/>
        </w:rPr>
        <w:t xml:space="preserve"> </w:t>
      </w:r>
      <w:r w:rsidRPr="00BF3A06">
        <w:rPr>
          <w:rFonts w:ascii="Trebuchet MS" w:eastAsia="Times New Roman" w:hAnsi="Trebuchet MS" w:cs="Times New Roman"/>
          <w:iCs/>
          <w:sz w:val="20"/>
          <w:szCs w:val="20"/>
          <w:lang w:eastAsia="nl-NL"/>
        </w:rPr>
        <w:t xml:space="preserve">ondersteuningscoördinator liggen. </w:t>
      </w:r>
    </w:p>
    <w:p w14:paraId="14FBAD68" w14:textId="77777777" w:rsidR="00BF3A06" w:rsidRDefault="00BF3A06" w:rsidP="00BF3A06">
      <w:pPr>
        <w:spacing w:after="0" w:line="240" w:lineRule="auto"/>
        <w:rPr>
          <w:rFonts w:ascii="Trebuchet MS" w:eastAsia="Times New Roman" w:hAnsi="Trebuchet MS" w:cs="Times New Roman"/>
          <w:i/>
          <w:iCs/>
          <w:sz w:val="20"/>
          <w:szCs w:val="20"/>
          <w:lang w:eastAsia="nl-NL"/>
        </w:rPr>
      </w:pPr>
    </w:p>
    <w:p w14:paraId="548D4CE9" w14:textId="4B6C4E11" w:rsidR="00693AF5" w:rsidRPr="00693AF5" w:rsidRDefault="00693AF5" w:rsidP="00BF3A06">
      <w:pPr>
        <w:spacing w:after="0" w:line="240" w:lineRule="auto"/>
        <w:rPr>
          <w:rFonts w:ascii="Trebuchet MS" w:eastAsia="Times New Roman" w:hAnsi="Trebuchet MS" w:cs="Times New Roman"/>
          <w:i/>
          <w:iCs/>
          <w:sz w:val="20"/>
          <w:szCs w:val="20"/>
          <w:lang w:eastAsia="nl-NL"/>
        </w:rPr>
      </w:pPr>
      <w:r w:rsidRPr="00693AF5">
        <w:rPr>
          <w:rFonts w:ascii="Trebuchet MS" w:eastAsia="Times New Roman" w:hAnsi="Trebuchet MS" w:cs="Times New Roman"/>
          <w:i/>
          <w:iCs/>
          <w:sz w:val="20"/>
          <w:szCs w:val="20"/>
          <w:lang w:eastAsia="nl-NL"/>
        </w:rPr>
        <w:t xml:space="preserve">Indirecte </w:t>
      </w:r>
      <w:proofErr w:type="spellStart"/>
      <w:r w:rsidRPr="00693AF5">
        <w:rPr>
          <w:rFonts w:ascii="Trebuchet MS" w:eastAsia="Times New Roman" w:hAnsi="Trebuchet MS" w:cs="Times New Roman"/>
          <w:i/>
          <w:iCs/>
          <w:sz w:val="20"/>
          <w:szCs w:val="20"/>
          <w:lang w:eastAsia="nl-NL"/>
        </w:rPr>
        <w:t>Aandachtsfunctionaris</w:t>
      </w:r>
      <w:proofErr w:type="spellEnd"/>
      <w:r w:rsidRPr="00693AF5">
        <w:rPr>
          <w:rFonts w:ascii="Trebuchet MS" w:eastAsia="Times New Roman" w:hAnsi="Trebuchet MS" w:cs="Times New Roman"/>
          <w:i/>
          <w:iCs/>
          <w:sz w:val="20"/>
          <w:szCs w:val="20"/>
          <w:lang w:eastAsia="nl-NL"/>
        </w:rPr>
        <w:t xml:space="preserve"> Kindermishandeling &amp; Huiselijk geweld</w:t>
      </w:r>
    </w:p>
    <w:p w14:paraId="5C5138FC" w14:textId="7537FE9F" w:rsidR="00693AF5" w:rsidRDefault="00693AF5" w:rsidP="00BF3A0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Op bestuurlijk niveau is een</w:t>
      </w:r>
      <w:r w:rsidR="00277BC7">
        <w:rPr>
          <w:rFonts w:ascii="Trebuchet MS" w:eastAsia="Times New Roman" w:hAnsi="Trebuchet MS" w:cs="Times New Roman"/>
          <w:iCs/>
          <w:sz w:val="20"/>
          <w:szCs w:val="20"/>
          <w:lang w:eastAsia="nl-NL"/>
        </w:rPr>
        <w:t xml:space="preserve"> maatschappelijk deskundige als</w:t>
      </w:r>
      <w:r>
        <w:rPr>
          <w:rFonts w:ascii="Trebuchet MS" w:eastAsia="Times New Roman" w:hAnsi="Trebuchet MS" w:cs="Times New Roman"/>
          <w:iCs/>
          <w:sz w:val="20"/>
          <w:szCs w:val="20"/>
          <w:lang w:eastAsia="nl-NL"/>
        </w:rPr>
        <w:t xml:space="preserve"> indirecte </w:t>
      </w:r>
      <w:proofErr w:type="spellStart"/>
      <w:r>
        <w:rPr>
          <w:rFonts w:ascii="Trebuchet MS" w:eastAsia="Times New Roman" w:hAnsi="Trebuchet MS" w:cs="Times New Roman"/>
          <w:iCs/>
          <w:sz w:val="20"/>
          <w:szCs w:val="20"/>
          <w:lang w:eastAsia="nl-NL"/>
        </w:rPr>
        <w:t>aandachtsfunctionaris</w:t>
      </w:r>
      <w:proofErr w:type="spellEnd"/>
      <w:r>
        <w:rPr>
          <w:rFonts w:ascii="Trebuchet MS" w:eastAsia="Times New Roman" w:hAnsi="Trebuchet MS" w:cs="Times New Roman"/>
          <w:iCs/>
          <w:sz w:val="20"/>
          <w:szCs w:val="20"/>
          <w:lang w:eastAsia="nl-NL"/>
        </w:rPr>
        <w:t xml:space="preserve"> </w:t>
      </w:r>
      <w:r w:rsidR="009F7E4E">
        <w:rPr>
          <w:rFonts w:ascii="Trebuchet MS" w:eastAsia="Times New Roman" w:hAnsi="Trebuchet MS" w:cs="Times New Roman"/>
          <w:iCs/>
          <w:sz w:val="20"/>
          <w:szCs w:val="20"/>
          <w:lang w:eastAsia="nl-NL"/>
        </w:rPr>
        <w:t xml:space="preserve">(AF) </w:t>
      </w:r>
      <w:r>
        <w:rPr>
          <w:rFonts w:ascii="Trebuchet MS" w:eastAsia="Times New Roman" w:hAnsi="Trebuchet MS" w:cs="Times New Roman"/>
          <w:iCs/>
          <w:sz w:val="20"/>
          <w:szCs w:val="20"/>
          <w:lang w:eastAsia="nl-NL"/>
        </w:rPr>
        <w:t>benoemd: Bas Westerhof</w:t>
      </w:r>
      <w:r w:rsidR="00277BC7">
        <w:rPr>
          <w:rFonts w:ascii="Trebuchet MS" w:eastAsia="Times New Roman" w:hAnsi="Trebuchet MS" w:cs="Times New Roman"/>
          <w:iCs/>
          <w:sz w:val="20"/>
          <w:szCs w:val="20"/>
          <w:lang w:eastAsia="nl-NL"/>
        </w:rPr>
        <w:t>, m</w:t>
      </w:r>
      <w:r>
        <w:rPr>
          <w:rFonts w:ascii="Trebuchet MS" w:eastAsia="Times New Roman" w:hAnsi="Trebuchet MS" w:cs="Times New Roman"/>
          <w:iCs/>
          <w:sz w:val="20"/>
          <w:szCs w:val="20"/>
          <w:lang w:eastAsia="nl-NL"/>
        </w:rPr>
        <w:t xml:space="preserve">ailadres: </w:t>
      </w:r>
      <w:hyperlink r:id="rId27" w:history="1">
        <w:r w:rsidRPr="00B678F5">
          <w:rPr>
            <w:rStyle w:val="Hyperlink"/>
            <w:rFonts w:ascii="Trebuchet MS" w:eastAsia="Times New Roman" w:hAnsi="Trebuchet MS" w:cs="Times New Roman"/>
            <w:sz w:val="20"/>
            <w:szCs w:val="20"/>
            <w:lang w:eastAsia="nl-NL"/>
          </w:rPr>
          <w:t>b.westerhof@o2g2.nl</w:t>
        </w:r>
      </w:hyperlink>
    </w:p>
    <w:p w14:paraId="54A847C1" w14:textId="37174C5F" w:rsidR="00693AF5" w:rsidRPr="00693AF5" w:rsidRDefault="00693AF5" w:rsidP="00BF3A06">
      <w:pPr>
        <w:spacing w:after="0" w:line="240" w:lineRule="auto"/>
        <w:rPr>
          <w:rFonts w:ascii="Trebuchet MS" w:eastAsia="Times New Roman" w:hAnsi="Trebuchet MS" w:cs="Times New Roman"/>
          <w:iCs/>
          <w:sz w:val="20"/>
          <w:szCs w:val="20"/>
          <w:lang w:eastAsia="nl-NL"/>
        </w:rPr>
      </w:pPr>
      <w:r w:rsidRPr="00693AF5">
        <w:rPr>
          <w:rFonts w:ascii="Trebuchet MS" w:eastAsia="Times New Roman" w:hAnsi="Trebuchet MS" w:cs="Times New Roman"/>
          <w:iCs/>
          <w:sz w:val="20"/>
          <w:szCs w:val="20"/>
          <w:lang w:eastAsia="nl-NL"/>
        </w:rPr>
        <w:t xml:space="preserve">Als indirecte </w:t>
      </w:r>
      <w:proofErr w:type="spellStart"/>
      <w:r>
        <w:rPr>
          <w:rFonts w:ascii="Trebuchet MS" w:eastAsia="Times New Roman" w:hAnsi="Trebuchet MS" w:cs="Times New Roman"/>
          <w:iCs/>
          <w:sz w:val="20"/>
          <w:szCs w:val="20"/>
          <w:lang w:eastAsia="nl-NL"/>
        </w:rPr>
        <w:t>aandachtsfunctionaris</w:t>
      </w:r>
      <w:proofErr w:type="spellEnd"/>
      <w:r>
        <w:rPr>
          <w:rFonts w:ascii="Trebuchet MS" w:eastAsia="Times New Roman" w:hAnsi="Trebuchet MS" w:cs="Times New Roman"/>
          <w:iCs/>
          <w:sz w:val="20"/>
          <w:szCs w:val="20"/>
          <w:lang w:eastAsia="nl-NL"/>
        </w:rPr>
        <w:t xml:space="preserve"> heeft hij de taak om:</w:t>
      </w:r>
    </w:p>
    <w:p w14:paraId="56D59393" w14:textId="3CCD31D0" w:rsidR="00693AF5" w:rsidRPr="00277BC7" w:rsidRDefault="00693AF5" w:rsidP="00277BC7">
      <w:pPr>
        <w:pStyle w:val="Lijstalinea"/>
        <w:numPr>
          <w:ilvl w:val="0"/>
          <w:numId w:val="36"/>
        </w:numPr>
        <w:spacing w:after="0" w:line="240" w:lineRule="auto"/>
        <w:rPr>
          <w:rFonts w:ascii="Trebuchet MS" w:eastAsia="Times New Roman" w:hAnsi="Trebuchet MS" w:cs="Times New Roman"/>
          <w:iCs/>
          <w:sz w:val="20"/>
          <w:szCs w:val="20"/>
          <w:lang w:eastAsia="nl-NL"/>
        </w:rPr>
      </w:pPr>
      <w:r w:rsidRPr="00277BC7">
        <w:rPr>
          <w:rFonts w:ascii="Trebuchet MS" w:eastAsia="Times New Roman" w:hAnsi="Trebuchet MS" w:cs="Times New Roman"/>
          <w:iCs/>
          <w:sz w:val="20"/>
          <w:szCs w:val="20"/>
          <w:lang w:eastAsia="nl-NL"/>
        </w:rPr>
        <w:t xml:space="preserve">Beleidsontwikkeling op dit terrein </w:t>
      </w:r>
      <w:r w:rsidR="009F7E4E" w:rsidRPr="00277BC7">
        <w:rPr>
          <w:rFonts w:ascii="Trebuchet MS" w:eastAsia="Times New Roman" w:hAnsi="Trebuchet MS" w:cs="Times New Roman"/>
          <w:iCs/>
          <w:sz w:val="20"/>
          <w:szCs w:val="20"/>
          <w:lang w:eastAsia="nl-NL"/>
        </w:rPr>
        <w:t xml:space="preserve">te initiëren </w:t>
      </w:r>
      <w:r w:rsidRPr="00277BC7">
        <w:rPr>
          <w:rFonts w:ascii="Trebuchet MS" w:eastAsia="Times New Roman" w:hAnsi="Trebuchet MS" w:cs="Times New Roman"/>
          <w:iCs/>
          <w:sz w:val="20"/>
          <w:szCs w:val="20"/>
          <w:lang w:eastAsia="nl-NL"/>
        </w:rPr>
        <w:t xml:space="preserve">en </w:t>
      </w:r>
      <w:r w:rsidR="009F7E4E" w:rsidRPr="00277BC7">
        <w:rPr>
          <w:rFonts w:ascii="Trebuchet MS" w:eastAsia="Times New Roman" w:hAnsi="Trebuchet MS" w:cs="Times New Roman"/>
          <w:iCs/>
          <w:sz w:val="20"/>
          <w:szCs w:val="20"/>
          <w:lang w:eastAsia="nl-NL"/>
        </w:rPr>
        <w:t xml:space="preserve">het </w:t>
      </w:r>
      <w:r w:rsidRPr="00277BC7">
        <w:rPr>
          <w:rFonts w:ascii="Trebuchet MS" w:eastAsia="Times New Roman" w:hAnsi="Trebuchet MS" w:cs="Times New Roman"/>
          <w:iCs/>
          <w:sz w:val="20"/>
          <w:szCs w:val="20"/>
          <w:lang w:eastAsia="nl-NL"/>
        </w:rPr>
        <w:t>volgen van de actualiteit voor geheel Openbaar Onderwijs Groningen (o.a. opstellen eigen afwegingskader);</w:t>
      </w:r>
    </w:p>
    <w:p w14:paraId="5A8B4DC9" w14:textId="77777777" w:rsidR="00693AF5" w:rsidRPr="00277BC7" w:rsidRDefault="00693AF5" w:rsidP="00277BC7">
      <w:pPr>
        <w:pStyle w:val="Lijstalinea"/>
        <w:numPr>
          <w:ilvl w:val="0"/>
          <w:numId w:val="36"/>
        </w:numPr>
        <w:spacing w:after="0" w:line="240" w:lineRule="auto"/>
        <w:rPr>
          <w:rFonts w:ascii="Trebuchet MS" w:eastAsia="Times New Roman" w:hAnsi="Trebuchet MS" w:cs="Times New Roman"/>
          <w:iCs/>
          <w:sz w:val="20"/>
          <w:szCs w:val="20"/>
          <w:lang w:eastAsia="nl-NL"/>
        </w:rPr>
      </w:pPr>
      <w:r w:rsidRPr="00277BC7">
        <w:rPr>
          <w:rFonts w:ascii="Trebuchet MS" w:eastAsia="Times New Roman" w:hAnsi="Trebuchet MS" w:cs="Times New Roman"/>
          <w:iCs/>
          <w:sz w:val="20"/>
          <w:szCs w:val="20"/>
          <w:lang w:eastAsia="nl-NL"/>
        </w:rPr>
        <w:t>Netwerkvorming te initiëren binnen Openbaar Onderwijs Groningen met de directe AF op de scholen (PO, VO en SO);</w:t>
      </w:r>
    </w:p>
    <w:p w14:paraId="2D33FAA0" w14:textId="00840FC6" w:rsidR="00693AF5" w:rsidRPr="004D0023" w:rsidRDefault="00693AF5" w:rsidP="00277BC7">
      <w:pPr>
        <w:pStyle w:val="Lijstalinea"/>
        <w:numPr>
          <w:ilvl w:val="0"/>
          <w:numId w:val="36"/>
        </w:numPr>
        <w:spacing w:after="0" w:line="240" w:lineRule="auto"/>
        <w:rPr>
          <w:rFonts w:ascii="Trebuchet MS" w:eastAsia="Times New Roman" w:hAnsi="Trebuchet MS" w:cs="Times New Roman"/>
          <w:iCs/>
          <w:sz w:val="20"/>
          <w:szCs w:val="20"/>
          <w:lang w:eastAsia="nl-NL"/>
        </w:rPr>
      </w:pPr>
      <w:r w:rsidRPr="004D0023">
        <w:rPr>
          <w:rFonts w:ascii="Trebuchet MS" w:eastAsia="Times New Roman" w:hAnsi="Trebuchet MS" w:cs="Times New Roman"/>
          <w:iCs/>
          <w:sz w:val="20"/>
          <w:szCs w:val="20"/>
          <w:lang w:eastAsia="nl-NL"/>
        </w:rPr>
        <w:t xml:space="preserve">Vraagbaak </w:t>
      </w:r>
      <w:r w:rsidR="00277BC7" w:rsidRPr="004D0023">
        <w:rPr>
          <w:rFonts w:ascii="Trebuchet MS" w:eastAsia="Times New Roman" w:hAnsi="Trebuchet MS" w:cs="Times New Roman"/>
          <w:iCs/>
          <w:sz w:val="20"/>
          <w:szCs w:val="20"/>
          <w:lang w:eastAsia="nl-NL"/>
        </w:rPr>
        <w:t xml:space="preserve">te zijn </w:t>
      </w:r>
      <w:r w:rsidRPr="004D0023">
        <w:rPr>
          <w:rFonts w:ascii="Trebuchet MS" w:eastAsia="Times New Roman" w:hAnsi="Trebuchet MS" w:cs="Times New Roman"/>
          <w:iCs/>
          <w:sz w:val="20"/>
          <w:szCs w:val="20"/>
          <w:lang w:eastAsia="nl-NL"/>
        </w:rPr>
        <w:t>voor de directe AF op de scholen.</w:t>
      </w:r>
    </w:p>
    <w:p w14:paraId="0EAC6692" w14:textId="185DA47C" w:rsidR="009F7E4E" w:rsidRPr="00866201" w:rsidRDefault="004D0023" w:rsidP="009B4DE9">
      <w:pPr>
        <w:spacing w:after="0" w:line="240" w:lineRule="auto"/>
        <w:rPr>
          <w:rFonts w:ascii="Trebuchet MS" w:eastAsia="Times New Roman" w:hAnsi="Trebuchet MS" w:cs="Times New Roman"/>
          <w:iCs/>
          <w:sz w:val="20"/>
          <w:szCs w:val="20"/>
          <w:lang w:eastAsia="nl-NL"/>
        </w:rPr>
      </w:pPr>
      <w:r w:rsidRPr="004D0023">
        <w:rPr>
          <w:rFonts w:ascii="Trebuchet MS" w:hAnsi="Trebuchet MS"/>
          <w:sz w:val="20"/>
          <w:szCs w:val="20"/>
          <w:lang w:eastAsia="nl-NL"/>
        </w:rPr>
        <w:t xml:space="preserve">Vanaf 1 januari 2019 </w:t>
      </w:r>
      <w:r>
        <w:rPr>
          <w:rFonts w:ascii="Trebuchet MS" w:hAnsi="Trebuchet MS"/>
          <w:sz w:val="20"/>
          <w:szCs w:val="20"/>
          <w:lang w:eastAsia="nl-NL"/>
        </w:rPr>
        <w:t>geldt dat</w:t>
      </w:r>
      <w:r w:rsidRPr="004D0023">
        <w:rPr>
          <w:rFonts w:ascii="Trebuchet MS" w:hAnsi="Trebuchet MS"/>
          <w:sz w:val="20"/>
          <w:szCs w:val="20"/>
          <w:lang w:eastAsia="nl-NL"/>
        </w:rPr>
        <w:t xml:space="preserve"> professionals (vermoedens van) ernstige gevallen van kindermishandeling en huiselijk geweld altijd melden bij stichting Veilig Thuis. De ‘Wet verplichte meldcode kindermishandeling en huiselijk geweld’ is hierop aangepast</w:t>
      </w:r>
      <w:r>
        <w:rPr>
          <w:rFonts w:ascii="Trebuchet MS" w:hAnsi="Trebuchet MS"/>
          <w:sz w:val="20"/>
          <w:szCs w:val="20"/>
          <w:lang w:eastAsia="nl-NL"/>
        </w:rPr>
        <w:t xml:space="preserve"> (d.d. </w:t>
      </w:r>
      <w:r w:rsidRPr="004D0023">
        <w:rPr>
          <w:rFonts w:ascii="Trebuchet MS" w:hAnsi="Trebuchet MS"/>
          <w:sz w:val="20"/>
          <w:szCs w:val="20"/>
          <w:lang w:eastAsia="nl-NL"/>
        </w:rPr>
        <w:t>6 juli</w:t>
      </w:r>
      <w:r>
        <w:rPr>
          <w:rFonts w:ascii="Trebuchet MS" w:hAnsi="Trebuchet MS"/>
          <w:sz w:val="20"/>
          <w:szCs w:val="20"/>
          <w:lang w:eastAsia="nl-NL"/>
        </w:rPr>
        <w:t xml:space="preserve"> 2017 </w:t>
      </w:r>
      <w:r w:rsidRPr="004D0023">
        <w:rPr>
          <w:rFonts w:ascii="Trebuchet MS" w:hAnsi="Trebuchet MS"/>
          <w:sz w:val="20"/>
          <w:szCs w:val="20"/>
          <w:lang w:eastAsia="nl-NL"/>
        </w:rPr>
        <w:t>in het Staatsblad</w:t>
      </w:r>
      <w:r>
        <w:rPr>
          <w:rFonts w:ascii="Trebuchet MS" w:hAnsi="Trebuchet MS"/>
          <w:sz w:val="20"/>
          <w:szCs w:val="20"/>
          <w:lang w:eastAsia="nl-NL"/>
        </w:rPr>
        <w:t>)</w:t>
      </w:r>
      <w:r w:rsidRPr="004D0023">
        <w:rPr>
          <w:rFonts w:ascii="Trebuchet MS" w:hAnsi="Trebuchet MS"/>
          <w:sz w:val="20"/>
          <w:szCs w:val="20"/>
          <w:lang w:eastAsia="nl-NL"/>
        </w:rPr>
        <w:t xml:space="preserve">. Met de aanscherping van de wet wordt het </w:t>
      </w:r>
      <w:r>
        <w:rPr>
          <w:rFonts w:ascii="Trebuchet MS" w:hAnsi="Trebuchet MS"/>
          <w:sz w:val="20"/>
          <w:szCs w:val="20"/>
          <w:lang w:eastAsia="nl-NL"/>
        </w:rPr>
        <w:t xml:space="preserve">dus </w:t>
      </w:r>
      <w:r w:rsidRPr="004D0023">
        <w:rPr>
          <w:rFonts w:ascii="Trebuchet MS" w:hAnsi="Trebuchet MS"/>
          <w:sz w:val="20"/>
          <w:szCs w:val="20"/>
          <w:lang w:eastAsia="nl-NL"/>
        </w:rPr>
        <w:t>verplicht om altijd – ook als zelf een hulptraject wordt gestart – melding te doen bij Veilig Thuis.</w:t>
      </w:r>
      <w:r>
        <w:rPr>
          <w:rFonts w:ascii="Trebuchet MS" w:hAnsi="Trebuchet MS"/>
          <w:sz w:val="20"/>
          <w:szCs w:val="20"/>
          <w:lang w:eastAsia="nl-NL"/>
        </w:rPr>
        <w:t xml:space="preserve"> </w:t>
      </w:r>
      <w:r>
        <w:rPr>
          <w:rFonts w:ascii="Trebuchet MS" w:hAnsi="Trebuchet MS"/>
          <w:sz w:val="20"/>
          <w:szCs w:val="20"/>
          <w:lang w:eastAsia="nl-NL"/>
        </w:rPr>
        <w:br/>
      </w:r>
    </w:p>
    <w:p w14:paraId="3D092E14" w14:textId="6EB2819C" w:rsidR="0041423C" w:rsidRPr="00BF3A06" w:rsidRDefault="001F25FF" w:rsidP="0041423C">
      <w:pPr>
        <w:spacing w:after="0" w:line="240" w:lineRule="auto"/>
        <w:rPr>
          <w:rFonts w:ascii="Trebuchet MS" w:eastAsia="Calibri" w:hAnsi="Trebuchet MS" w:cs="Times New Roman"/>
          <w:sz w:val="20"/>
          <w:szCs w:val="20"/>
          <w:lang w:eastAsia="nl-NL"/>
        </w:rPr>
      </w:pPr>
      <w:bookmarkStart w:id="56" w:name="_Toc119320355"/>
      <w:r>
        <w:rPr>
          <w:rStyle w:val="Kop2Char"/>
        </w:rPr>
        <w:t xml:space="preserve">4.3. </w:t>
      </w:r>
      <w:r w:rsidR="00866201" w:rsidRPr="001F25FF">
        <w:rPr>
          <w:rStyle w:val="Kop2Char"/>
        </w:rPr>
        <w:t>Coördinator beleid en aanspreekpunt pesten</w:t>
      </w:r>
      <w:bookmarkEnd w:id="56"/>
      <w:r w:rsidR="00866201" w:rsidRPr="001F25FF">
        <w:rPr>
          <w:rStyle w:val="Kop2Char"/>
        </w:rPr>
        <w:br/>
      </w:r>
      <w:r w:rsidR="00BF3A06" w:rsidRPr="00BF3A06">
        <w:rPr>
          <w:rFonts w:ascii="Trebuchet MS" w:eastAsia="Calibri" w:hAnsi="Trebuchet MS" w:cs="Times New Roman"/>
          <w:bCs/>
          <w:sz w:val="20"/>
          <w:szCs w:val="20"/>
          <w:lang w:eastAsia="nl-NL"/>
        </w:rPr>
        <w:t xml:space="preserve">Met de Wet Sociale Veiligheid heeft ook de </w:t>
      </w:r>
      <w:r w:rsidR="0041423C" w:rsidRPr="00BF3A06">
        <w:rPr>
          <w:rFonts w:ascii="Trebuchet MS" w:eastAsia="Calibri" w:hAnsi="Trebuchet MS" w:cs="Times New Roman"/>
          <w:bCs/>
          <w:sz w:val="20"/>
          <w:szCs w:val="20"/>
          <w:lang w:eastAsia="nl-NL"/>
        </w:rPr>
        <w:t>Onderwijsinspectie</w:t>
      </w:r>
      <w:r w:rsidR="00BF3A06" w:rsidRPr="00BF3A06">
        <w:rPr>
          <w:rFonts w:ascii="Trebuchet MS" w:eastAsia="Calibri" w:hAnsi="Trebuchet MS" w:cs="Times New Roman"/>
          <w:bCs/>
          <w:sz w:val="20"/>
          <w:szCs w:val="20"/>
          <w:lang w:eastAsia="nl-NL"/>
        </w:rPr>
        <w:t xml:space="preserve"> het toezicht gewijzigd. In dit n</w:t>
      </w:r>
      <w:r w:rsidR="0041423C" w:rsidRPr="00BF3A06">
        <w:rPr>
          <w:rFonts w:ascii="Trebuchet MS" w:eastAsia="Calibri" w:hAnsi="Trebuchet MS" w:cs="Times New Roman"/>
          <w:sz w:val="20"/>
          <w:szCs w:val="20"/>
          <w:lang w:eastAsia="nl-NL"/>
        </w:rPr>
        <w:t xml:space="preserve">ieuwe </w:t>
      </w:r>
      <w:proofErr w:type="spellStart"/>
      <w:r w:rsidR="0041423C" w:rsidRPr="00BF3A06">
        <w:rPr>
          <w:rFonts w:ascii="Trebuchet MS" w:eastAsia="Calibri" w:hAnsi="Trebuchet MS" w:cs="Times New Roman"/>
          <w:sz w:val="20"/>
          <w:szCs w:val="20"/>
          <w:lang w:eastAsia="nl-NL"/>
        </w:rPr>
        <w:t>toezichtskader</w:t>
      </w:r>
      <w:proofErr w:type="spellEnd"/>
      <w:r w:rsidR="0041423C" w:rsidRPr="00BF3A06">
        <w:rPr>
          <w:rFonts w:ascii="Trebuchet MS" w:eastAsia="Calibri" w:hAnsi="Trebuchet MS" w:cs="Times New Roman"/>
          <w:sz w:val="20"/>
          <w:szCs w:val="20"/>
          <w:lang w:eastAsia="nl-NL"/>
        </w:rPr>
        <w:t xml:space="preserve"> onderscheidt de inspectie verschillende kwaliteitsgebieden, waaronder ‘schoolklimaat’. Binnen dit gebied toetst de inspectie het pedagogisch klimaat en de veiligheid van leerlingen. Als basiskwaliteit voor veiligheid stelt de inspectie:</w:t>
      </w:r>
    </w:p>
    <w:p w14:paraId="243998B3" w14:textId="77777777" w:rsidR="0041423C" w:rsidRPr="00BF3A06" w:rsidRDefault="0041423C" w:rsidP="0041423C">
      <w:pPr>
        <w:numPr>
          <w:ilvl w:val="0"/>
          <w:numId w:val="25"/>
        </w:numPr>
        <w:spacing w:after="0" w:line="240" w:lineRule="auto"/>
        <w:rPr>
          <w:rFonts w:ascii="Trebuchet MS" w:eastAsia="Calibri" w:hAnsi="Trebuchet MS" w:cs="Times New Roman"/>
          <w:sz w:val="20"/>
          <w:szCs w:val="20"/>
          <w:lang w:eastAsia="nl-NL"/>
        </w:rPr>
      </w:pPr>
      <w:r w:rsidRPr="00BF3A06">
        <w:rPr>
          <w:rFonts w:ascii="Trebuchet MS" w:eastAsia="Calibri" w:hAnsi="Trebuchet MS" w:cs="Times New Roman"/>
          <w:sz w:val="20"/>
          <w:szCs w:val="20"/>
          <w:lang w:eastAsia="nl-NL"/>
        </w:rPr>
        <w:t>de school heeft het veiligheidsbeleid beschreven,</w:t>
      </w:r>
    </w:p>
    <w:p w14:paraId="50A3BFED" w14:textId="77777777" w:rsidR="0041423C" w:rsidRPr="00BF3A06" w:rsidRDefault="0041423C" w:rsidP="0041423C">
      <w:pPr>
        <w:numPr>
          <w:ilvl w:val="0"/>
          <w:numId w:val="25"/>
        </w:numPr>
        <w:spacing w:after="0" w:line="240" w:lineRule="auto"/>
        <w:rPr>
          <w:rFonts w:ascii="Trebuchet MS" w:eastAsia="Calibri" w:hAnsi="Trebuchet MS" w:cs="Times New Roman"/>
          <w:sz w:val="20"/>
          <w:szCs w:val="20"/>
          <w:lang w:eastAsia="nl-NL"/>
        </w:rPr>
      </w:pPr>
      <w:r w:rsidRPr="00BF3A06">
        <w:rPr>
          <w:rFonts w:ascii="Trebuchet MS" w:eastAsia="Calibri" w:hAnsi="Trebuchet MS" w:cs="Times New Roman"/>
          <w:sz w:val="20"/>
          <w:szCs w:val="20"/>
          <w:lang w:eastAsia="nl-NL"/>
        </w:rPr>
        <w:t>de school houdt een jaarlijkse monitoring onder de leerlingen,</w:t>
      </w:r>
    </w:p>
    <w:p w14:paraId="3506CA14" w14:textId="77777777" w:rsidR="0041423C" w:rsidRPr="00BF3A06" w:rsidRDefault="0041423C" w:rsidP="0041423C">
      <w:pPr>
        <w:numPr>
          <w:ilvl w:val="0"/>
          <w:numId w:val="25"/>
        </w:numPr>
        <w:spacing w:after="0" w:line="240" w:lineRule="auto"/>
        <w:rPr>
          <w:rFonts w:ascii="Trebuchet MS" w:eastAsia="Calibri" w:hAnsi="Trebuchet MS" w:cs="Times New Roman"/>
          <w:sz w:val="20"/>
          <w:szCs w:val="20"/>
          <w:lang w:eastAsia="nl-NL"/>
        </w:rPr>
      </w:pPr>
      <w:r w:rsidRPr="00BF3A06">
        <w:rPr>
          <w:rFonts w:ascii="Trebuchet MS" w:eastAsia="Calibri" w:hAnsi="Trebuchet MS" w:cs="Times New Roman"/>
          <w:sz w:val="20"/>
          <w:szCs w:val="20"/>
          <w:lang w:eastAsia="nl-NL"/>
        </w:rPr>
        <w:t>de school heeft een aanspreekpunt als het gaat om pesten en</w:t>
      </w:r>
    </w:p>
    <w:p w14:paraId="60833914" w14:textId="77777777" w:rsidR="0041423C" w:rsidRPr="00BF3A06" w:rsidRDefault="0041423C" w:rsidP="0041423C">
      <w:pPr>
        <w:numPr>
          <w:ilvl w:val="0"/>
          <w:numId w:val="25"/>
        </w:numPr>
        <w:spacing w:after="0" w:line="240" w:lineRule="auto"/>
        <w:rPr>
          <w:rFonts w:ascii="Trebuchet MS" w:eastAsia="Calibri" w:hAnsi="Trebuchet MS" w:cs="Times New Roman"/>
          <w:sz w:val="20"/>
          <w:szCs w:val="20"/>
          <w:lang w:eastAsia="nl-NL"/>
        </w:rPr>
      </w:pPr>
      <w:r w:rsidRPr="00BF3A06">
        <w:rPr>
          <w:rFonts w:ascii="Trebuchet MS" w:eastAsia="Calibri" w:hAnsi="Trebuchet MS" w:cs="Times New Roman"/>
          <w:sz w:val="20"/>
          <w:szCs w:val="20"/>
          <w:lang w:eastAsia="nl-NL"/>
        </w:rPr>
        <w:t>de school heeft iemand voor de coördinatie van het beleid tegen pesten.</w:t>
      </w:r>
    </w:p>
    <w:p w14:paraId="5EB3A8D7" w14:textId="77777777" w:rsidR="0041423C" w:rsidRDefault="0041423C" w:rsidP="001F25FF">
      <w:pPr>
        <w:spacing w:after="0" w:line="240" w:lineRule="auto"/>
        <w:rPr>
          <w:rFonts w:ascii="Trebuchet MS" w:eastAsia="Calibri" w:hAnsi="Trebuchet MS" w:cs="Times New Roman"/>
          <w:sz w:val="20"/>
          <w:szCs w:val="20"/>
          <w:lang w:eastAsia="nl-NL"/>
        </w:rPr>
      </w:pPr>
    </w:p>
    <w:p w14:paraId="083E561C" w14:textId="74BE65D4" w:rsidR="001F25FF" w:rsidRDefault="001F25FF" w:rsidP="001F25FF">
      <w:pPr>
        <w:spacing w:after="0" w:line="240" w:lineRule="auto"/>
        <w:rPr>
          <w:rStyle w:val="Intensievebenadrukking"/>
          <w:rFonts w:ascii="Trebuchet MS" w:hAnsi="Trebuchet MS"/>
        </w:rPr>
      </w:pPr>
      <w:bookmarkStart w:id="57" w:name="_Hlk494882426"/>
      <w:r>
        <w:rPr>
          <w:rStyle w:val="Intensievebenadrukking"/>
          <w:rFonts w:ascii="Trebuchet MS" w:hAnsi="Trebuchet MS"/>
        </w:rPr>
        <w:t>Aanspreekpunt pesten</w:t>
      </w:r>
    </w:p>
    <w:p w14:paraId="5A7A1569" w14:textId="46B1BA84" w:rsidR="001F25FF" w:rsidRPr="002E5ED3"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Ten behoeve van d</w:t>
      </w:r>
      <w:r w:rsidRPr="00BD3EEA">
        <w:rPr>
          <w:rFonts w:ascii="Trebuchet MS" w:eastAsia="Times New Roman" w:hAnsi="Trebuchet MS" w:cs="Times New Roman"/>
          <w:iCs/>
          <w:sz w:val="20"/>
          <w:szCs w:val="20"/>
          <w:lang w:eastAsia="nl-NL"/>
        </w:rPr>
        <w:t>e sociale veiligheid</w:t>
      </w:r>
      <w:r>
        <w:rPr>
          <w:rFonts w:ascii="Trebuchet MS" w:eastAsia="Times New Roman" w:hAnsi="Trebuchet MS" w:cs="Times New Roman"/>
          <w:iCs/>
          <w:sz w:val="20"/>
          <w:szCs w:val="20"/>
          <w:lang w:eastAsia="nl-NL"/>
        </w:rPr>
        <w:t xml:space="preserve"> (pesten)</w:t>
      </w:r>
      <w:r w:rsidRPr="00BD3EEA">
        <w:rPr>
          <w:rFonts w:ascii="Trebuchet MS" w:eastAsia="Times New Roman" w:hAnsi="Trebuchet MS" w:cs="Times New Roman"/>
          <w:iCs/>
          <w:sz w:val="20"/>
          <w:szCs w:val="20"/>
          <w:lang w:eastAsia="nl-NL"/>
        </w:rPr>
        <w:t xml:space="preserve"> binnen de school </w:t>
      </w:r>
      <w:r>
        <w:rPr>
          <w:rFonts w:ascii="Trebuchet MS" w:eastAsia="Times New Roman" w:hAnsi="Trebuchet MS" w:cs="Times New Roman"/>
          <w:iCs/>
          <w:sz w:val="20"/>
          <w:szCs w:val="20"/>
          <w:lang w:eastAsia="nl-NL"/>
        </w:rPr>
        <w:t xml:space="preserve">kennen we sinds 01-08-2015 </w:t>
      </w:r>
      <w:r w:rsidRPr="00BD3EEA">
        <w:rPr>
          <w:rFonts w:ascii="Trebuchet MS" w:eastAsia="Times New Roman" w:hAnsi="Trebuchet MS" w:cs="Times New Roman"/>
          <w:iCs/>
          <w:sz w:val="20"/>
          <w:szCs w:val="20"/>
          <w:lang w:eastAsia="nl-NL"/>
        </w:rPr>
        <w:t>een  aanspreekpunt voor ouders</w:t>
      </w:r>
      <w:r>
        <w:rPr>
          <w:rFonts w:ascii="Trebuchet MS" w:eastAsia="Times New Roman" w:hAnsi="Trebuchet MS" w:cs="Times New Roman"/>
          <w:iCs/>
          <w:sz w:val="20"/>
          <w:szCs w:val="20"/>
          <w:lang w:eastAsia="nl-NL"/>
        </w:rPr>
        <w:t>. Deze taak kan samenvallen met de rol van ver</w:t>
      </w:r>
      <w:r w:rsidRPr="005125DA">
        <w:rPr>
          <w:rFonts w:ascii="Trebuchet MS" w:eastAsia="Times New Roman" w:hAnsi="Trebuchet MS" w:cs="Times New Roman"/>
          <w:iCs/>
          <w:sz w:val="20"/>
          <w:szCs w:val="20"/>
          <w:lang w:eastAsia="nl-NL"/>
        </w:rPr>
        <w:t>trouwenspersoon</w:t>
      </w:r>
      <w:r>
        <w:rPr>
          <w:rFonts w:ascii="Trebuchet MS" w:eastAsia="Times New Roman" w:hAnsi="Trebuchet MS" w:cs="Times New Roman"/>
          <w:iCs/>
          <w:sz w:val="20"/>
          <w:szCs w:val="20"/>
          <w:lang w:eastAsia="nl-NL"/>
        </w:rPr>
        <w:t xml:space="preserve">. </w:t>
      </w:r>
      <w:r w:rsidRPr="002E5ED3">
        <w:rPr>
          <w:rFonts w:ascii="Trebuchet MS" w:eastAsia="Times New Roman" w:hAnsi="Trebuchet MS" w:cs="Times New Roman"/>
          <w:iCs/>
          <w:sz w:val="20"/>
          <w:szCs w:val="20"/>
          <w:lang w:eastAsia="nl-NL"/>
        </w:rPr>
        <w:t>Ouders en leerlingen die te maken krijgen met pesten en die om wat voor reden dan ook hiervoor niet terechtkunnen bij hun leraar of mentor, moeten met hun verhaal terecht</w:t>
      </w:r>
      <w:r w:rsidR="00BF3A06">
        <w:rPr>
          <w:rFonts w:ascii="Trebuchet MS" w:eastAsia="Times New Roman" w:hAnsi="Trebuchet MS" w:cs="Times New Roman"/>
          <w:iCs/>
          <w:sz w:val="20"/>
          <w:szCs w:val="20"/>
          <w:lang w:eastAsia="nl-NL"/>
        </w:rPr>
        <w:t xml:space="preserve"> </w:t>
      </w:r>
      <w:r w:rsidRPr="002E5ED3">
        <w:rPr>
          <w:rFonts w:ascii="Trebuchet MS" w:eastAsia="Times New Roman" w:hAnsi="Trebuchet MS" w:cs="Times New Roman"/>
          <w:iCs/>
          <w:sz w:val="20"/>
          <w:szCs w:val="20"/>
          <w:lang w:eastAsia="nl-NL"/>
        </w:rPr>
        <w:t xml:space="preserve">kunnen bij een medewerker van school, zodat het pestprobleem aangepakt wordt en de leerling weer veilig naar school kan. Het ‘aanspreekpunt pesten’ is verantwoordelijk voor een aantal acties die we hieronder bespreken. </w:t>
      </w:r>
    </w:p>
    <w:p w14:paraId="1894418D" w14:textId="77777777" w:rsidR="001F25FF" w:rsidRPr="00E3303A" w:rsidRDefault="001F25FF" w:rsidP="004D0023">
      <w:pPr>
        <w:pStyle w:val="Lijstalinea"/>
        <w:numPr>
          <w:ilvl w:val="0"/>
          <w:numId w:val="10"/>
        </w:numPr>
        <w:tabs>
          <w:tab w:val="clear" w:pos="720"/>
          <w:tab w:val="num" w:pos="360"/>
        </w:tabs>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In kaart brengen van de situatie: </w:t>
      </w:r>
    </w:p>
    <w:p w14:paraId="0AA380FD" w14:textId="77777777"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Opvangen van de leerling (of diens ouder) die te maken heeft met pestgedrag. </w:t>
      </w:r>
    </w:p>
    <w:p w14:paraId="3D981751" w14:textId="77777777"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Luisteren naar de melding. </w:t>
      </w:r>
    </w:p>
    <w:p w14:paraId="0EC35B1E" w14:textId="77777777"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Het probleem in kaart brengen. </w:t>
      </w:r>
    </w:p>
    <w:p w14:paraId="778B3575" w14:textId="77777777"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Vragen wat de leerling of ouder al gedaan heeft om de situatie te veranderen of te verbeteren. </w:t>
      </w:r>
    </w:p>
    <w:p w14:paraId="328EC61C" w14:textId="77777777"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Vragen hoe de gewenste situatie eruitziet. </w:t>
      </w:r>
    </w:p>
    <w:p w14:paraId="2A52FCB6" w14:textId="77777777"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lastRenderedPageBreak/>
        <w:t xml:space="preserve">In kaart brengen hoe de gewenste situatie bereikt kan worden. </w:t>
      </w:r>
    </w:p>
    <w:p w14:paraId="4CB5921B" w14:textId="77777777"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Duidelijk maken wat de rol van het ‘aanspreekpunt pesten’ is. </w:t>
      </w:r>
      <w:r>
        <w:rPr>
          <w:rFonts w:ascii="Trebuchet MS" w:eastAsia="Times New Roman" w:hAnsi="Trebuchet MS" w:cs="Times New Roman"/>
          <w:iCs/>
          <w:sz w:val="20"/>
          <w:szCs w:val="20"/>
          <w:lang w:eastAsia="nl-NL"/>
        </w:rPr>
        <w:br/>
      </w:r>
    </w:p>
    <w:p w14:paraId="6CB2F44A" w14:textId="6A8BC887" w:rsidR="001F25FF" w:rsidRPr="00E3303A" w:rsidRDefault="001F25FF" w:rsidP="004D0023">
      <w:pPr>
        <w:pStyle w:val="Lijstalinea"/>
        <w:numPr>
          <w:ilvl w:val="0"/>
          <w:numId w:val="11"/>
        </w:numPr>
        <w:tabs>
          <w:tab w:val="clear" w:pos="720"/>
          <w:tab w:val="num" w:pos="360"/>
        </w:tabs>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In kaart brengen en ondernemen van mogelijke acties binnen de school</w:t>
      </w:r>
      <w:r w:rsidR="00BF3A06">
        <w:rPr>
          <w:rFonts w:ascii="Trebuchet MS" w:eastAsia="Times New Roman" w:hAnsi="Trebuchet MS" w:cs="Times New Roman"/>
          <w:iCs/>
          <w:sz w:val="20"/>
          <w:szCs w:val="20"/>
          <w:lang w:eastAsia="nl-NL"/>
        </w:rPr>
        <w:t>. H</w:t>
      </w:r>
      <w:r w:rsidRPr="00E3303A">
        <w:rPr>
          <w:rFonts w:ascii="Trebuchet MS" w:eastAsia="Times New Roman" w:hAnsi="Trebuchet MS" w:cs="Times New Roman"/>
          <w:iCs/>
          <w:sz w:val="20"/>
          <w:szCs w:val="20"/>
          <w:lang w:eastAsia="nl-NL"/>
        </w:rPr>
        <w:t xml:space="preserve">ierbij kan een bestaand anti-pestprotocol als leidraad dienen: </w:t>
      </w:r>
    </w:p>
    <w:p w14:paraId="2852BCF6" w14:textId="77777777"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De betrokkenen gaan samen in gesprek. In het protocol staat wie hierbij, afhankelijk van de situatie, aanwezig zijn. Denk aan: gepeste leerling, pestende leerling(en), leraar, omstanders of ouders. </w:t>
      </w:r>
    </w:p>
    <w:p w14:paraId="0927E96F" w14:textId="77777777"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Uitleg geven over het pestbeleid van de school. </w:t>
      </w:r>
    </w:p>
    <w:p w14:paraId="5B33066A" w14:textId="77777777"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Belichten van zowel de feiten als de gevolgen voor de leerling. </w:t>
      </w:r>
    </w:p>
    <w:p w14:paraId="4F89E819" w14:textId="77777777"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Checken of bij de pestsituatie het schooleigen pestprotocol gevolgd is; zo niet, aansturen op herstel. </w:t>
      </w:r>
    </w:p>
    <w:p w14:paraId="7899EDE1" w14:textId="77777777"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Bespreken wat er nodig is om een veilige omgeving te creëren voor de gepeste leerling. </w:t>
      </w:r>
    </w:p>
    <w:p w14:paraId="4447D908" w14:textId="77777777"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Afspraken maken met betrokkenen. </w:t>
      </w:r>
    </w:p>
    <w:p w14:paraId="135DF155" w14:textId="77777777"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Afspraken schriftelijk vastleggen. </w:t>
      </w:r>
    </w:p>
    <w:p w14:paraId="16001329" w14:textId="77777777"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Naderhand checken of de afspraken nagekomen zijn en het pestgedrag gestopt is. </w:t>
      </w:r>
      <w:r>
        <w:rPr>
          <w:rFonts w:ascii="Trebuchet MS" w:eastAsia="Times New Roman" w:hAnsi="Trebuchet MS" w:cs="Times New Roman"/>
          <w:iCs/>
          <w:sz w:val="20"/>
          <w:szCs w:val="20"/>
          <w:lang w:eastAsia="nl-NL"/>
        </w:rPr>
        <w:br/>
      </w:r>
    </w:p>
    <w:p w14:paraId="1BEBD819" w14:textId="77777777" w:rsidR="001F25FF" w:rsidRPr="00E3303A" w:rsidRDefault="001F25FF" w:rsidP="004D0023">
      <w:pPr>
        <w:pStyle w:val="Lijstalinea"/>
        <w:numPr>
          <w:ilvl w:val="0"/>
          <w:numId w:val="13"/>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Doorverwijzen en begeleiden naar andere medewerkers binnen of buiten de school: </w:t>
      </w:r>
    </w:p>
    <w:p w14:paraId="41CE0682" w14:textId="77777777" w:rsidR="001F25FF" w:rsidRPr="00E3303A" w:rsidRDefault="001F25FF" w:rsidP="004D0023">
      <w:pPr>
        <w:pStyle w:val="Lijstalinea"/>
        <w:numPr>
          <w:ilvl w:val="0"/>
          <w:numId w:val="14"/>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Als de gepeste leerling of diens ouder niet met de direct betrokkene(n) in gesprek wil of durft te gaan, hem of haar begeleiden naar degene die op school verantwoordelijk is voor het schoolveiligheidsbeleid. </w:t>
      </w:r>
    </w:p>
    <w:p w14:paraId="17DC7163" w14:textId="77777777" w:rsidR="001F25FF" w:rsidRPr="00E3303A" w:rsidRDefault="001F25FF" w:rsidP="004D0023">
      <w:pPr>
        <w:pStyle w:val="Lijstalinea"/>
        <w:numPr>
          <w:ilvl w:val="0"/>
          <w:numId w:val="14"/>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Mocht het gesprek met de verantwoordelijke niet tot de gewenste acties leiden, dan kan de medewerker verwijzen naar de klachtenregeling. Dit kan ertoe leiden dat – via de vertrouwenspersoon – het bestuur ingeschakeld wordt. </w:t>
      </w:r>
    </w:p>
    <w:p w14:paraId="7EF6935D" w14:textId="77777777" w:rsidR="001F25FF" w:rsidRPr="00E3303A" w:rsidRDefault="001F25FF" w:rsidP="004D0023">
      <w:pPr>
        <w:pStyle w:val="Lijstalinea"/>
        <w:numPr>
          <w:ilvl w:val="0"/>
          <w:numId w:val="14"/>
        </w:numPr>
        <w:spacing w:after="0" w:line="240" w:lineRule="auto"/>
        <w:ind w:left="1068"/>
        <w:rPr>
          <w:rFonts w:ascii="Trebuchet MS" w:eastAsia="Times New Roman" w:hAnsi="Trebuchet MS" w:cs="Times New Roman"/>
          <w:iCs/>
          <w:sz w:val="20"/>
          <w:szCs w:val="20"/>
          <w:lang w:eastAsia="nl-NL"/>
        </w:rPr>
      </w:pPr>
      <w:proofErr w:type="spellStart"/>
      <w:r w:rsidRPr="00E3303A">
        <w:rPr>
          <w:rFonts w:ascii="Trebuchet MS" w:eastAsia="Times New Roman" w:hAnsi="Trebuchet MS" w:cs="Times New Roman"/>
          <w:iCs/>
          <w:sz w:val="20"/>
          <w:szCs w:val="20"/>
          <w:lang w:eastAsia="nl-NL"/>
        </w:rPr>
        <w:t>AIs</w:t>
      </w:r>
      <w:proofErr w:type="spellEnd"/>
      <w:r w:rsidRPr="00E3303A">
        <w:rPr>
          <w:rFonts w:ascii="Trebuchet MS" w:eastAsia="Times New Roman" w:hAnsi="Trebuchet MS" w:cs="Times New Roman"/>
          <w:iCs/>
          <w:sz w:val="20"/>
          <w:szCs w:val="20"/>
          <w:lang w:eastAsia="nl-NL"/>
        </w:rPr>
        <w:t xml:space="preserve"> het bestuur het pestprobleem niet naar tevredenheid van de leerling en/of ouder afhandelt, kan – via de vertrouwenspersoon – de weg naar de klachtencommissie gewezen worden. </w:t>
      </w:r>
    </w:p>
    <w:p w14:paraId="54806406" w14:textId="77777777" w:rsidR="001F25FF" w:rsidRPr="00E3303A" w:rsidRDefault="001F25FF" w:rsidP="004D0023">
      <w:pPr>
        <w:pStyle w:val="Lijstalinea"/>
        <w:numPr>
          <w:ilvl w:val="0"/>
          <w:numId w:val="14"/>
        </w:numPr>
        <w:spacing w:after="0" w:line="240" w:lineRule="auto"/>
        <w:ind w:left="1068"/>
        <w:rPr>
          <w:rStyle w:val="Intensievebenadrukking"/>
          <w:rFonts w:ascii="Trebuchet MS" w:hAnsi="Trebuchet MS"/>
        </w:rPr>
      </w:pPr>
      <w:r w:rsidRPr="00E3303A">
        <w:rPr>
          <w:rFonts w:ascii="Trebuchet MS" w:eastAsia="Times New Roman" w:hAnsi="Trebuchet MS" w:cs="Times New Roman"/>
          <w:iCs/>
          <w:sz w:val="20"/>
          <w:szCs w:val="20"/>
          <w:lang w:eastAsia="nl-NL"/>
        </w:rPr>
        <w:t xml:space="preserve">Als het gaat om een strafbaar feit, contact opnemen met de politie. </w:t>
      </w:r>
    </w:p>
    <w:p w14:paraId="5C8A2327" w14:textId="77777777" w:rsidR="001F25FF" w:rsidRDefault="001F25FF" w:rsidP="001F25FF">
      <w:pPr>
        <w:spacing w:after="0" w:line="240" w:lineRule="auto"/>
        <w:rPr>
          <w:rStyle w:val="Intensievebenadrukking"/>
          <w:rFonts w:ascii="Trebuchet MS" w:hAnsi="Trebuchet MS"/>
        </w:rPr>
      </w:pPr>
    </w:p>
    <w:p w14:paraId="3A737B5D" w14:textId="77777777" w:rsidR="001F25FF" w:rsidRDefault="001F25FF" w:rsidP="001F25FF">
      <w:pPr>
        <w:spacing w:after="0" w:line="240" w:lineRule="auto"/>
        <w:rPr>
          <w:rStyle w:val="Intensievebenadrukking"/>
          <w:rFonts w:ascii="Trebuchet MS" w:hAnsi="Trebuchet MS"/>
        </w:rPr>
      </w:pPr>
      <w:r>
        <w:rPr>
          <w:rStyle w:val="Intensievebenadrukking"/>
          <w:rFonts w:ascii="Trebuchet MS" w:hAnsi="Trebuchet MS"/>
        </w:rPr>
        <w:t>Coördinator anti-pestbeleid</w:t>
      </w:r>
    </w:p>
    <w:p w14:paraId="7B5083B6" w14:textId="77777777" w:rsidR="001F25FF" w:rsidRPr="00E3303A"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Ten behoeve van d</w:t>
      </w:r>
      <w:r w:rsidRPr="00BD3EEA">
        <w:rPr>
          <w:rFonts w:ascii="Trebuchet MS" w:eastAsia="Times New Roman" w:hAnsi="Trebuchet MS" w:cs="Times New Roman"/>
          <w:iCs/>
          <w:sz w:val="20"/>
          <w:szCs w:val="20"/>
          <w:lang w:eastAsia="nl-NL"/>
        </w:rPr>
        <w:t xml:space="preserve">e sociale veiligheid binnen de school </w:t>
      </w:r>
      <w:r>
        <w:rPr>
          <w:rFonts w:ascii="Trebuchet MS" w:eastAsia="Times New Roman" w:hAnsi="Trebuchet MS" w:cs="Times New Roman"/>
          <w:iCs/>
          <w:sz w:val="20"/>
          <w:szCs w:val="20"/>
          <w:lang w:eastAsia="nl-NL"/>
        </w:rPr>
        <w:t xml:space="preserve">kennen we sinds 01-08-2015 ook </w:t>
      </w:r>
      <w:r w:rsidRPr="00BD3EEA">
        <w:rPr>
          <w:rFonts w:ascii="Trebuchet MS" w:eastAsia="Times New Roman" w:hAnsi="Trebuchet MS" w:cs="Times New Roman"/>
          <w:iCs/>
          <w:sz w:val="20"/>
          <w:szCs w:val="20"/>
          <w:lang w:eastAsia="nl-NL"/>
        </w:rPr>
        <w:t xml:space="preserve">een coördinator pestbeleid (niet </w:t>
      </w:r>
      <w:r>
        <w:rPr>
          <w:rFonts w:ascii="Trebuchet MS" w:eastAsia="Times New Roman" w:hAnsi="Trebuchet MS" w:cs="Times New Roman"/>
          <w:iCs/>
          <w:sz w:val="20"/>
          <w:szCs w:val="20"/>
          <w:lang w:eastAsia="nl-NL"/>
        </w:rPr>
        <w:t xml:space="preserve">zijnde </w:t>
      </w:r>
      <w:r w:rsidRPr="00BD3EEA">
        <w:rPr>
          <w:rFonts w:ascii="Trebuchet MS" w:eastAsia="Times New Roman" w:hAnsi="Trebuchet MS" w:cs="Times New Roman"/>
          <w:iCs/>
          <w:sz w:val="20"/>
          <w:szCs w:val="20"/>
          <w:lang w:eastAsia="nl-NL"/>
        </w:rPr>
        <w:t>de vertrouwenspersoon)</w:t>
      </w:r>
      <w:r>
        <w:rPr>
          <w:rFonts w:ascii="Trebuchet MS" w:eastAsia="Times New Roman" w:hAnsi="Trebuchet MS" w:cs="Times New Roman"/>
          <w:iCs/>
          <w:sz w:val="20"/>
          <w:szCs w:val="20"/>
          <w:lang w:eastAsia="nl-NL"/>
        </w:rPr>
        <w:t xml:space="preserve">. </w:t>
      </w:r>
      <w:r w:rsidRPr="00E3303A">
        <w:rPr>
          <w:rFonts w:ascii="Trebuchet MS" w:eastAsia="Times New Roman" w:hAnsi="Trebuchet MS" w:cs="Times New Roman"/>
          <w:iCs/>
          <w:sz w:val="20"/>
          <w:szCs w:val="20"/>
          <w:lang w:eastAsia="nl-NL"/>
        </w:rPr>
        <w:t xml:space="preserve">In de Memorie van toelichting bij de Wet Veiligheid op school staan twee zaken vermeld die onder de taak ‘coördineren anti-pestbeleid’ vallen: </w:t>
      </w:r>
    </w:p>
    <w:p w14:paraId="5AD9D0A8" w14:textId="77777777" w:rsidR="001F25FF" w:rsidRPr="00E3303A" w:rsidRDefault="001F25FF" w:rsidP="0041423C">
      <w:pPr>
        <w:pStyle w:val="Lijstalinea"/>
        <w:numPr>
          <w:ilvl w:val="0"/>
          <w:numId w:val="16"/>
        </w:num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De coördinator anti-pestbeleid geeft beleidsadviezen naar aanleiding van de afhandeling van klachten, altijd met een preventieve werking. </w:t>
      </w:r>
    </w:p>
    <w:p w14:paraId="71269A77" w14:textId="77777777" w:rsidR="001F25FF" w:rsidRDefault="001F25FF" w:rsidP="0041423C">
      <w:pPr>
        <w:pStyle w:val="Lijstalinea"/>
        <w:numPr>
          <w:ilvl w:val="0"/>
          <w:numId w:val="16"/>
        </w:num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De coördinator anti-pestbeleid fungeert als klankbord voor collega’s die vragen hebben over pesten en de aanpak ervan. </w:t>
      </w:r>
    </w:p>
    <w:p w14:paraId="7100B479" w14:textId="77777777" w:rsidR="001F25FF" w:rsidRPr="00E3303A" w:rsidRDefault="001F25FF" w:rsidP="001F25FF">
      <w:p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Pesten is niet alleen een situatie tussen een </w:t>
      </w:r>
      <w:proofErr w:type="spellStart"/>
      <w:r w:rsidRPr="00E3303A">
        <w:rPr>
          <w:rFonts w:ascii="Trebuchet MS" w:eastAsia="Times New Roman" w:hAnsi="Trebuchet MS" w:cs="Times New Roman"/>
          <w:iCs/>
          <w:sz w:val="20"/>
          <w:szCs w:val="20"/>
          <w:lang w:eastAsia="nl-NL"/>
        </w:rPr>
        <w:t>pester</w:t>
      </w:r>
      <w:proofErr w:type="spellEnd"/>
      <w:r w:rsidRPr="00E3303A">
        <w:rPr>
          <w:rFonts w:ascii="Trebuchet MS" w:eastAsia="Times New Roman" w:hAnsi="Trebuchet MS" w:cs="Times New Roman"/>
          <w:iCs/>
          <w:sz w:val="20"/>
          <w:szCs w:val="20"/>
          <w:lang w:eastAsia="nl-NL"/>
        </w:rPr>
        <w:t xml:space="preserve"> en een gepeste, maar ook een signaal van onveiligheid in een groep of in de school. Signalen van pesten pakt de coördinator breed op, zodat de kans op pesten in het vervolg kleiner wordt. Het takenpakket van een coördinator anti-pestbeleid bestaat uit een aantal onderdelen die we hieronder </w:t>
      </w:r>
      <w:r>
        <w:rPr>
          <w:rFonts w:ascii="Trebuchet MS" w:eastAsia="Times New Roman" w:hAnsi="Trebuchet MS" w:cs="Times New Roman"/>
          <w:iCs/>
          <w:sz w:val="20"/>
          <w:szCs w:val="20"/>
          <w:lang w:eastAsia="nl-NL"/>
        </w:rPr>
        <w:t>toelichten</w:t>
      </w:r>
      <w:r w:rsidRPr="00E3303A">
        <w:rPr>
          <w:rFonts w:ascii="Trebuchet MS" w:eastAsia="Times New Roman" w:hAnsi="Trebuchet MS" w:cs="Times New Roman"/>
          <w:iCs/>
          <w:sz w:val="20"/>
          <w:szCs w:val="20"/>
          <w:lang w:eastAsia="nl-NL"/>
        </w:rPr>
        <w:t xml:space="preserve">. </w:t>
      </w:r>
    </w:p>
    <w:p w14:paraId="43187FDE" w14:textId="77777777" w:rsidR="001F25FF" w:rsidRPr="00E3303A" w:rsidRDefault="001F25FF" w:rsidP="001F25FF">
      <w:pPr>
        <w:spacing w:after="0" w:line="240" w:lineRule="auto"/>
        <w:rPr>
          <w:rFonts w:ascii="Trebuchet MS" w:eastAsia="Times New Roman" w:hAnsi="Trebuchet MS" w:cs="Times New Roman"/>
          <w:iCs/>
          <w:sz w:val="20"/>
          <w:szCs w:val="20"/>
          <w:lang w:eastAsia="nl-NL"/>
        </w:rPr>
      </w:pPr>
      <w:r>
        <w:rPr>
          <w:lang w:eastAsia="nl-NL"/>
        </w:rPr>
        <w:br/>
      </w:r>
      <w:r w:rsidRPr="00E3303A">
        <w:rPr>
          <w:rFonts w:ascii="Trebuchet MS" w:eastAsia="Times New Roman" w:hAnsi="Trebuchet MS" w:cs="Times New Roman"/>
          <w:iCs/>
          <w:sz w:val="20"/>
          <w:szCs w:val="20"/>
          <w:lang w:eastAsia="nl-NL"/>
        </w:rPr>
        <w:t xml:space="preserve">Ontwikkelen van afspraken en regels, uitdragen van kernwaarden van de school: </w:t>
      </w:r>
    </w:p>
    <w:p w14:paraId="1DEE2F82"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Regelmatig aandacht vragen voor de schoolveiligheid, door het als thema op de agenda te zetten. </w:t>
      </w:r>
    </w:p>
    <w:p w14:paraId="55A1491F"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Bijeenkomsten initiëren om schoolregels te maken, waarbij liefst zowel leerlingen en personeel, als ook ouders betrokken worden. </w:t>
      </w:r>
    </w:p>
    <w:p w14:paraId="277EFB43"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Expliciete regels maken om pestgedrag te voorkomen. </w:t>
      </w:r>
    </w:p>
    <w:p w14:paraId="4D79FA61"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de regels gaan leven door ze regelmatig te bespreken, naleven van de regels belonen en niet naleven van de regels sanctioneren. </w:t>
      </w:r>
    </w:p>
    <w:p w14:paraId="5B872830"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er een duidelijk sanctiebeleid wordt ontwikkeld. </w:t>
      </w:r>
    </w:p>
    <w:p w14:paraId="6B1DA82E"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Erop toezien dat een anti-pestprotocol ontwikkeld wordt waar medewerkers op terug kunnen vallen en waardoor ouders weten wat zij van school kunnen verwachten. </w:t>
      </w:r>
    </w:p>
    <w:p w14:paraId="6BC9D861" w14:textId="77777777" w:rsidR="001F25FF" w:rsidRPr="003B5C4E" w:rsidRDefault="001F25FF" w:rsidP="004D0023">
      <w:pPr>
        <w:spacing w:after="0" w:line="240" w:lineRule="auto"/>
        <w:rPr>
          <w:rFonts w:ascii="Trebuchet MS" w:eastAsia="Times New Roman" w:hAnsi="Trebuchet MS" w:cs="Times New Roman"/>
          <w:iCs/>
          <w:sz w:val="20"/>
          <w:szCs w:val="20"/>
          <w:lang w:eastAsia="nl-NL"/>
        </w:rPr>
      </w:pPr>
    </w:p>
    <w:p w14:paraId="397F0231" w14:textId="77777777" w:rsidR="001F25FF" w:rsidRPr="00E3303A" w:rsidRDefault="001F25FF" w:rsidP="004D0023">
      <w:p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Zicht hebben op de beleving van veiligheid, incidenten en mogelijke risico’s: </w:t>
      </w:r>
    </w:p>
    <w:p w14:paraId="5883DC81"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incidenten verzameld worden en deze analyseren om in te schatten waar risico’s liggen. </w:t>
      </w:r>
    </w:p>
    <w:p w14:paraId="55AF1E5F"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lastRenderedPageBreak/>
        <w:t xml:space="preserve">De resultaten van metingen rond veiligheidsbeleving van leerlingen benutten voor preventieve activiteiten en voorwaarden scheppen om de veiligheid te vergroten en pesten te voorkomen. </w:t>
      </w:r>
    </w:p>
    <w:p w14:paraId="3A2D16BA" w14:textId="77777777" w:rsidR="001F25FF" w:rsidRPr="003B5C4E" w:rsidRDefault="001F25FF" w:rsidP="004D0023">
      <w:pPr>
        <w:spacing w:after="0" w:line="240" w:lineRule="auto"/>
        <w:rPr>
          <w:rFonts w:ascii="Trebuchet MS" w:eastAsia="Times New Roman" w:hAnsi="Trebuchet MS" w:cs="Times New Roman"/>
          <w:iCs/>
          <w:sz w:val="20"/>
          <w:szCs w:val="20"/>
          <w:lang w:eastAsia="nl-NL"/>
        </w:rPr>
      </w:pPr>
    </w:p>
    <w:p w14:paraId="6ECDACD8" w14:textId="77777777" w:rsidR="001F25FF" w:rsidRPr="00E3303A" w:rsidRDefault="001F25FF" w:rsidP="004D0023">
      <w:p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Voorwaarden scheppen voor een zo groot mogelijke sociale veiligheid op school: </w:t>
      </w:r>
    </w:p>
    <w:p w14:paraId="636CBB0D"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het anti-pestprotocol en bijbehorend sanctiebeleid bij iedereen bekend is, ook bij ouders. </w:t>
      </w:r>
    </w:p>
    <w:p w14:paraId="5D50C0CE"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leerlingen en ouders weten bij wie ze aan kunnen kloppen bij pestgedrag. </w:t>
      </w:r>
    </w:p>
    <w:p w14:paraId="7E018BEE"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Samenwerken met ouders door behoeften te peilen en hen mee te laten denken over oplossingen bij pestsituaties. </w:t>
      </w:r>
    </w:p>
    <w:p w14:paraId="1C621549"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onveilige plekken in de school anders ingericht worden. </w:t>
      </w:r>
    </w:p>
    <w:p w14:paraId="79D753AE" w14:textId="77777777" w:rsidR="001F25FF" w:rsidRPr="003B5C4E" w:rsidRDefault="001F25FF" w:rsidP="004D0023">
      <w:pPr>
        <w:spacing w:after="0" w:line="240" w:lineRule="auto"/>
        <w:rPr>
          <w:rFonts w:ascii="Trebuchet MS" w:eastAsia="Times New Roman" w:hAnsi="Trebuchet MS" w:cs="Times New Roman"/>
          <w:iCs/>
          <w:sz w:val="20"/>
          <w:szCs w:val="20"/>
          <w:lang w:eastAsia="nl-NL"/>
        </w:rPr>
      </w:pPr>
    </w:p>
    <w:p w14:paraId="54B222F6" w14:textId="77777777" w:rsidR="001F25FF" w:rsidRPr="00E3303A" w:rsidRDefault="001F25FF" w:rsidP="004D0023">
      <w:p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voor een pedagogische benadering van leerlingen: </w:t>
      </w:r>
    </w:p>
    <w:p w14:paraId="50F40ECF" w14:textId="77777777"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Stimuleren dat leraren toegerust worden in hun pedagogisch handelen; hen bewust laten worden van hun positie als groepsleider en van groepsprocessen in de klas. </w:t>
      </w:r>
    </w:p>
    <w:p w14:paraId="2CE7F3FD" w14:textId="77777777" w:rsidR="001F25FF" w:rsidRDefault="001F25FF" w:rsidP="001F25FF">
      <w:pPr>
        <w:spacing w:after="0" w:line="240" w:lineRule="auto"/>
        <w:rPr>
          <w:rFonts w:ascii="Trebuchet MS" w:eastAsia="Times New Roman" w:hAnsi="Trebuchet MS" w:cs="Times New Roman"/>
          <w:iCs/>
          <w:sz w:val="20"/>
          <w:szCs w:val="20"/>
          <w:lang w:eastAsia="nl-NL"/>
        </w:rPr>
      </w:pPr>
    </w:p>
    <w:p w14:paraId="5987F325" w14:textId="77777777" w:rsidR="001F25FF"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b/>
          <w:bCs/>
          <w:iCs/>
          <w:color w:val="4F81BD"/>
          <w:sz w:val="24"/>
          <w:szCs w:val="24"/>
          <w:lang w:eastAsia="nl-NL"/>
        </w:rPr>
        <w:t xml:space="preserve">Aanbevelingen </w:t>
      </w:r>
      <w:proofErr w:type="spellStart"/>
      <w:r>
        <w:rPr>
          <w:rFonts w:ascii="Trebuchet MS" w:eastAsia="Times New Roman" w:hAnsi="Trebuchet MS" w:cs="Times New Roman"/>
          <w:b/>
          <w:bCs/>
          <w:iCs/>
          <w:color w:val="4F81BD"/>
          <w:sz w:val="24"/>
          <w:szCs w:val="24"/>
          <w:lang w:eastAsia="nl-NL"/>
        </w:rPr>
        <w:t>contactpersoonschap</w:t>
      </w:r>
      <w:proofErr w:type="spellEnd"/>
      <w:r>
        <w:rPr>
          <w:rFonts w:ascii="Trebuchet MS" w:eastAsia="Times New Roman" w:hAnsi="Trebuchet MS" w:cs="Times New Roman"/>
          <w:b/>
          <w:bCs/>
          <w:iCs/>
          <w:color w:val="4F81BD"/>
          <w:sz w:val="24"/>
          <w:szCs w:val="24"/>
          <w:lang w:eastAsia="nl-NL"/>
        </w:rPr>
        <w:t xml:space="preserve"> binnen school</w:t>
      </w:r>
    </w:p>
    <w:p w14:paraId="4F87C229" w14:textId="77777777" w:rsidR="001F25FF" w:rsidRPr="005125DA"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Tot slot verdient het aanbeveling om een contactpersoon binnen de school aan te stellen in de:</w:t>
      </w:r>
    </w:p>
    <w:p w14:paraId="26307211" w14:textId="77777777" w:rsidR="001F25FF" w:rsidRPr="00277BC7" w:rsidRDefault="001F25FF" w:rsidP="004D0023">
      <w:pPr>
        <w:pStyle w:val="Lijstalinea"/>
        <w:numPr>
          <w:ilvl w:val="0"/>
          <w:numId w:val="15"/>
        </w:numPr>
        <w:spacing w:after="0" w:line="240" w:lineRule="auto"/>
        <w:ind w:left="360"/>
        <w:rPr>
          <w:rFonts w:ascii="Trebuchet MS" w:eastAsia="Times New Roman" w:hAnsi="Trebuchet MS" w:cs="Times New Roman"/>
          <w:i/>
          <w:iCs/>
          <w:sz w:val="20"/>
          <w:szCs w:val="20"/>
          <w:lang w:eastAsia="nl-NL"/>
        </w:rPr>
      </w:pPr>
      <w:r w:rsidRPr="00277BC7">
        <w:rPr>
          <w:rFonts w:ascii="Trebuchet MS" w:eastAsia="Times New Roman" w:hAnsi="Trebuchet MS" w:cs="Times New Roman"/>
          <w:i/>
          <w:iCs/>
          <w:sz w:val="20"/>
          <w:szCs w:val="20"/>
          <w:lang w:eastAsia="nl-NL"/>
        </w:rPr>
        <w:t>samenwerking met de politie/jeugdagent</w:t>
      </w:r>
      <w:r w:rsidRPr="00277BC7">
        <w:rPr>
          <w:rFonts w:ascii="Trebuchet MS" w:eastAsia="Times New Roman" w:hAnsi="Trebuchet MS" w:cs="Times New Roman"/>
          <w:i/>
          <w:iCs/>
          <w:sz w:val="20"/>
          <w:szCs w:val="20"/>
          <w:lang w:eastAsia="nl-NL"/>
        </w:rPr>
        <w:tab/>
      </w:r>
    </w:p>
    <w:p w14:paraId="2B94C17B" w14:textId="77777777" w:rsidR="001F25FF" w:rsidRPr="005125DA" w:rsidRDefault="001F25FF" w:rsidP="004D0023">
      <w:pPr>
        <w:spacing w:after="0" w:line="240" w:lineRule="auto"/>
        <w:ind w:left="348"/>
        <w:rPr>
          <w:rFonts w:ascii="Trebuchet MS" w:eastAsia="Times New Roman" w:hAnsi="Trebuchet MS" w:cs="Times New Roman"/>
          <w:iCs/>
          <w:sz w:val="20"/>
          <w:szCs w:val="20"/>
          <w:lang w:eastAsia="nl-NL"/>
        </w:rPr>
      </w:pPr>
      <w:r w:rsidRPr="005125DA">
        <w:rPr>
          <w:rFonts w:ascii="Trebuchet MS" w:eastAsia="Times New Roman" w:hAnsi="Trebuchet MS" w:cs="Times New Roman"/>
          <w:iCs/>
          <w:sz w:val="20"/>
          <w:szCs w:val="20"/>
          <w:lang w:eastAsia="nl-NL"/>
        </w:rPr>
        <w:t xml:space="preserve">Afspraken m.b.t. wanneer ingeschakeld, voorlichtingen, kluisjescontrole (VO), toezicht bij schoolfeesten en buitenschoolse activiteiten. </w:t>
      </w:r>
    </w:p>
    <w:p w14:paraId="04CF5438" w14:textId="77777777" w:rsidR="001F25FF" w:rsidRPr="00277BC7" w:rsidRDefault="001F25FF" w:rsidP="004D0023">
      <w:pPr>
        <w:pStyle w:val="Lijstalinea"/>
        <w:numPr>
          <w:ilvl w:val="0"/>
          <w:numId w:val="15"/>
        </w:numPr>
        <w:spacing w:after="0" w:line="240" w:lineRule="auto"/>
        <w:ind w:left="360"/>
        <w:rPr>
          <w:rFonts w:ascii="Trebuchet MS" w:eastAsia="Times New Roman" w:hAnsi="Trebuchet MS" w:cs="Times New Roman"/>
          <w:i/>
          <w:iCs/>
          <w:sz w:val="20"/>
          <w:szCs w:val="20"/>
          <w:lang w:eastAsia="nl-NL"/>
        </w:rPr>
      </w:pPr>
      <w:r w:rsidRPr="00277BC7">
        <w:rPr>
          <w:rFonts w:ascii="Trebuchet MS" w:eastAsia="Times New Roman" w:hAnsi="Trebuchet MS" w:cs="Times New Roman"/>
          <w:i/>
          <w:iCs/>
          <w:sz w:val="20"/>
          <w:szCs w:val="20"/>
          <w:lang w:eastAsia="nl-NL"/>
        </w:rPr>
        <w:t>samenwerking met contactpersonen wijk- c.q. sociale teams gemeente</w:t>
      </w:r>
    </w:p>
    <w:p w14:paraId="20DE953A" w14:textId="77777777" w:rsidR="001F25FF" w:rsidRPr="005125DA" w:rsidRDefault="001F25FF" w:rsidP="004D0023">
      <w:pPr>
        <w:spacing w:after="0" w:line="240" w:lineRule="auto"/>
        <w:ind w:left="348"/>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In</w:t>
      </w:r>
      <w:r w:rsidRPr="005125DA">
        <w:rPr>
          <w:rFonts w:ascii="Trebuchet MS" w:eastAsia="Times New Roman" w:hAnsi="Trebuchet MS" w:cs="Times New Roman"/>
          <w:iCs/>
          <w:sz w:val="20"/>
          <w:szCs w:val="20"/>
          <w:lang w:eastAsia="nl-NL"/>
        </w:rPr>
        <w:t xml:space="preserve"> de samenwerking met de contactpersonen binnen sociale teams (in VO </w:t>
      </w:r>
      <w:proofErr w:type="spellStart"/>
      <w:r w:rsidRPr="005125DA">
        <w:rPr>
          <w:rFonts w:ascii="Trebuchet MS" w:eastAsia="Times New Roman" w:hAnsi="Trebuchet MS" w:cs="Times New Roman"/>
          <w:iCs/>
          <w:sz w:val="20"/>
          <w:szCs w:val="20"/>
          <w:lang w:eastAsia="nl-NL"/>
        </w:rPr>
        <w:t>bovenschoolse</w:t>
      </w:r>
      <w:proofErr w:type="spellEnd"/>
      <w:r w:rsidRPr="005125DA">
        <w:rPr>
          <w:rFonts w:ascii="Trebuchet MS" w:eastAsia="Times New Roman" w:hAnsi="Trebuchet MS" w:cs="Times New Roman"/>
          <w:iCs/>
          <w:sz w:val="20"/>
          <w:szCs w:val="20"/>
          <w:lang w:eastAsia="nl-NL"/>
        </w:rPr>
        <w:t xml:space="preserve"> WIJ teams) moet aandacht zijn voor: privacy, escalatieladder, organisatie onderwijs-zorgarrangementen. </w:t>
      </w:r>
    </w:p>
    <w:p w14:paraId="160FA458" w14:textId="77777777" w:rsidR="001F25FF" w:rsidRPr="00277BC7" w:rsidRDefault="001F25FF" w:rsidP="004D0023">
      <w:pPr>
        <w:pStyle w:val="Lijstalinea"/>
        <w:numPr>
          <w:ilvl w:val="0"/>
          <w:numId w:val="15"/>
        </w:numPr>
        <w:spacing w:after="0" w:line="240" w:lineRule="auto"/>
        <w:ind w:left="360"/>
        <w:rPr>
          <w:rFonts w:ascii="Trebuchet MS" w:eastAsia="Times New Roman" w:hAnsi="Trebuchet MS" w:cs="Times New Roman"/>
          <w:i/>
          <w:iCs/>
          <w:sz w:val="20"/>
          <w:szCs w:val="20"/>
          <w:lang w:eastAsia="nl-NL"/>
        </w:rPr>
      </w:pPr>
      <w:r w:rsidRPr="00277BC7">
        <w:rPr>
          <w:rFonts w:ascii="Trebuchet MS" w:eastAsia="Times New Roman" w:hAnsi="Trebuchet MS" w:cs="Times New Roman"/>
          <w:i/>
          <w:iCs/>
          <w:sz w:val="20"/>
          <w:szCs w:val="20"/>
          <w:lang w:eastAsia="nl-NL"/>
        </w:rPr>
        <w:t>samenwerking met de leerplichtambtenaar</w:t>
      </w:r>
    </w:p>
    <w:p w14:paraId="081CC4DD" w14:textId="5F21F5EE" w:rsidR="001F25FF" w:rsidRDefault="001F25FF" w:rsidP="004D0023">
      <w:pPr>
        <w:spacing w:after="0" w:line="240" w:lineRule="auto"/>
        <w:ind w:left="348"/>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E</w:t>
      </w:r>
      <w:r w:rsidRPr="005125DA">
        <w:rPr>
          <w:rFonts w:ascii="Trebuchet MS" w:eastAsia="Times New Roman" w:hAnsi="Trebuchet MS" w:cs="Times New Roman"/>
          <w:iCs/>
          <w:sz w:val="20"/>
          <w:szCs w:val="20"/>
          <w:lang w:eastAsia="nl-NL"/>
        </w:rPr>
        <w:t>xterne samenwerking met leerplicht in kader van de Leerplichtwet</w:t>
      </w:r>
      <w:r>
        <w:rPr>
          <w:rFonts w:ascii="Trebuchet MS" w:eastAsia="Times New Roman" w:hAnsi="Trebuchet MS" w:cs="Times New Roman"/>
          <w:iCs/>
          <w:sz w:val="20"/>
          <w:szCs w:val="20"/>
          <w:lang w:eastAsia="nl-NL"/>
        </w:rPr>
        <w:t xml:space="preserve"> inzake verzuim en thuiszitters.</w:t>
      </w:r>
    </w:p>
    <w:bookmarkEnd w:id="57"/>
    <w:p w14:paraId="264495CC" w14:textId="77777777" w:rsidR="00866201" w:rsidRPr="008C349A" w:rsidRDefault="00866201" w:rsidP="00866201">
      <w:pPr>
        <w:spacing w:after="0" w:line="240" w:lineRule="auto"/>
        <w:rPr>
          <w:rFonts w:ascii="Trebuchet MS" w:eastAsia="Calibri" w:hAnsi="Trebuchet MS" w:cs="Times New Roman"/>
          <w:b/>
          <w:bCs/>
          <w:sz w:val="20"/>
          <w:szCs w:val="20"/>
          <w:lang w:eastAsia="nl-NL"/>
        </w:rPr>
      </w:pPr>
    </w:p>
    <w:p w14:paraId="3033696F" w14:textId="34CA3912" w:rsidR="00866201" w:rsidRDefault="005D5CAA" w:rsidP="00866201">
      <w:pPr>
        <w:spacing w:after="0" w:line="240" w:lineRule="auto"/>
        <w:rPr>
          <w:rFonts w:ascii="Trebuchet MS" w:eastAsia="Calibri" w:hAnsi="Trebuchet MS" w:cs="Times New Roman"/>
          <w:sz w:val="20"/>
          <w:szCs w:val="20"/>
          <w:lang w:eastAsia="nl-NL"/>
        </w:rPr>
      </w:pPr>
      <w:bookmarkStart w:id="58" w:name="_Toc119320356"/>
      <w:r>
        <w:rPr>
          <w:rStyle w:val="Kop2Char"/>
        </w:rPr>
        <w:t>4.4</w:t>
      </w:r>
      <w:r w:rsidR="001F25FF">
        <w:rPr>
          <w:rStyle w:val="Kop2Char"/>
        </w:rPr>
        <w:t xml:space="preserve">. </w:t>
      </w:r>
      <w:r w:rsidR="00866201" w:rsidRPr="001F25FF">
        <w:rPr>
          <w:rStyle w:val="Kop2Char"/>
        </w:rPr>
        <w:t>Preventiemedewerker</w:t>
      </w:r>
      <w:bookmarkEnd w:id="58"/>
      <w:r w:rsidR="00866201" w:rsidRPr="001F25FF">
        <w:rPr>
          <w:rStyle w:val="Kop2Char"/>
        </w:rPr>
        <w:t> </w:t>
      </w:r>
      <w:r w:rsidR="00866201" w:rsidRPr="008C349A">
        <w:rPr>
          <w:rFonts w:ascii="Trebuchet MS" w:eastAsia="Calibri" w:hAnsi="Trebuchet MS" w:cs="Times New Roman"/>
          <w:i/>
          <w:sz w:val="20"/>
          <w:szCs w:val="20"/>
          <w:lang w:eastAsia="nl-NL"/>
        </w:rPr>
        <w:br/>
      </w:r>
      <w:r w:rsidR="00866201" w:rsidRPr="008C349A">
        <w:rPr>
          <w:rFonts w:ascii="Trebuchet MS" w:eastAsia="Calibri" w:hAnsi="Trebuchet MS" w:cs="Times New Roman"/>
          <w:sz w:val="20"/>
          <w:szCs w:val="20"/>
          <w:lang w:eastAsia="nl-NL"/>
        </w:rPr>
        <w:t>E</w:t>
      </w:r>
      <w:r w:rsidR="00761D76">
        <w:rPr>
          <w:rFonts w:ascii="Trebuchet MS" w:eastAsia="Calibri" w:hAnsi="Trebuchet MS" w:cs="Times New Roman"/>
          <w:sz w:val="20"/>
          <w:szCs w:val="20"/>
          <w:lang w:eastAsia="nl-NL"/>
        </w:rPr>
        <w:t xml:space="preserve">lke school heeft </w:t>
      </w:r>
      <w:r w:rsidR="00866201" w:rsidRPr="008C349A">
        <w:rPr>
          <w:rFonts w:ascii="Trebuchet MS" w:eastAsia="Calibri" w:hAnsi="Trebuchet MS" w:cs="Times New Roman"/>
          <w:sz w:val="20"/>
          <w:szCs w:val="20"/>
          <w:lang w:eastAsia="nl-NL"/>
        </w:rPr>
        <w:t>tenminste één werknemer als preventiemedewerker aan</w:t>
      </w:r>
      <w:r w:rsidR="00761D76">
        <w:rPr>
          <w:rFonts w:ascii="Trebuchet MS" w:eastAsia="Calibri" w:hAnsi="Trebuchet MS" w:cs="Times New Roman"/>
          <w:sz w:val="20"/>
          <w:szCs w:val="20"/>
          <w:lang w:eastAsia="nl-NL"/>
        </w:rPr>
        <w:t>gewezen. In 2017 zijn alle p</w:t>
      </w:r>
      <w:r w:rsidR="00866201" w:rsidRPr="008C349A">
        <w:rPr>
          <w:rFonts w:ascii="Trebuchet MS" w:eastAsia="Calibri" w:hAnsi="Trebuchet MS" w:cs="Times New Roman"/>
          <w:sz w:val="20"/>
          <w:szCs w:val="20"/>
          <w:lang w:eastAsia="nl-NL"/>
        </w:rPr>
        <w:t xml:space="preserve">reventiemedewerkers </w:t>
      </w:r>
      <w:r w:rsidR="00761D76">
        <w:rPr>
          <w:rFonts w:ascii="Trebuchet MS" w:eastAsia="Calibri" w:hAnsi="Trebuchet MS" w:cs="Times New Roman"/>
          <w:sz w:val="20"/>
          <w:szCs w:val="20"/>
          <w:lang w:eastAsia="nl-NL"/>
        </w:rPr>
        <w:t xml:space="preserve">geschoold door de Arbo Unie. </w:t>
      </w:r>
      <w:r w:rsidR="00865E53">
        <w:rPr>
          <w:rFonts w:ascii="Trebuchet MS" w:eastAsia="Calibri" w:hAnsi="Trebuchet MS" w:cs="Times New Roman"/>
          <w:sz w:val="20"/>
          <w:szCs w:val="20"/>
          <w:lang w:eastAsia="nl-NL"/>
        </w:rPr>
        <w:t xml:space="preserve">De preventiemedewerkers dragen o.a. </w:t>
      </w:r>
      <w:r w:rsidR="00866201" w:rsidRPr="008C349A">
        <w:rPr>
          <w:rFonts w:ascii="Trebuchet MS" w:eastAsia="Calibri" w:hAnsi="Trebuchet MS" w:cs="Times New Roman"/>
          <w:sz w:val="20"/>
          <w:szCs w:val="20"/>
          <w:lang w:eastAsia="nl-NL"/>
        </w:rPr>
        <w:t>onder andere zorg voor de dagelijkse veiligheid en gezondheid binnen de school, zijn mede verantwoordelijk voor het afnemen van de RI&amp;E, het adviseren van de MR</w:t>
      </w:r>
      <w:r w:rsidR="00277BC7">
        <w:rPr>
          <w:rFonts w:ascii="Trebuchet MS" w:eastAsia="Calibri" w:hAnsi="Trebuchet MS" w:cs="Times New Roman"/>
          <w:sz w:val="20"/>
          <w:szCs w:val="20"/>
          <w:lang w:eastAsia="nl-NL"/>
        </w:rPr>
        <w:t>-p</w:t>
      </w:r>
      <w:r w:rsidR="00866201" w:rsidRPr="008C349A">
        <w:rPr>
          <w:rFonts w:ascii="Trebuchet MS" w:eastAsia="Calibri" w:hAnsi="Trebuchet MS" w:cs="Times New Roman"/>
          <w:sz w:val="20"/>
          <w:szCs w:val="20"/>
          <w:lang w:eastAsia="nl-NL"/>
        </w:rPr>
        <w:t xml:space="preserve"> en het uitvoeren van Arbomaatregelen.</w:t>
      </w:r>
      <w:r w:rsidR="00277BC7">
        <w:rPr>
          <w:rFonts w:ascii="Trebuchet MS" w:eastAsia="Calibri" w:hAnsi="Trebuchet MS" w:cs="Times New Roman"/>
          <w:sz w:val="20"/>
          <w:szCs w:val="20"/>
          <w:lang w:eastAsia="nl-NL"/>
        </w:rPr>
        <w:t xml:space="preserve"> Dit uiteraard onder eindverantwoordelijkheid van de directeur/rector van de school.</w:t>
      </w:r>
    </w:p>
    <w:p w14:paraId="774A8E7D" w14:textId="2552C839" w:rsidR="00866201" w:rsidRPr="008C349A" w:rsidRDefault="001F25FF" w:rsidP="00866201">
      <w:pPr>
        <w:spacing w:after="0" w:line="240" w:lineRule="auto"/>
        <w:rPr>
          <w:rFonts w:ascii="Trebuchet MS" w:eastAsia="Calibri" w:hAnsi="Trebuchet MS" w:cs="Times New Roman"/>
          <w:b/>
          <w:bCs/>
          <w:sz w:val="20"/>
          <w:szCs w:val="20"/>
          <w:lang w:eastAsia="nl-NL"/>
        </w:rPr>
      </w:pPr>
      <w:r w:rsidRPr="00AD377D">
        <w:rPr>
          <w:rFonts w:ascii="Trebuchet MS" w:eastAsia="Times New Roman" w:hAnsi="Trebuchet MS" w:cs="Times New Roman"/>
          <w:iCs/>
          <w:sz w:val="20"/>
          <w:szCs w:val="20"/>
          <w:lang w:eastAsia="nl-NL"/>
        </w:rPr>
        <w:t>De</w:t>
      </w:r>
      <w:r>
        <w:rPr>
          <w:rFonts w:ascii="Trebuchet MS" w:eastAsia="Times New Roman" w:hAnsi="Trebuchet MS" w:cs="Times New Roman"/>
          <w:iCs/>
          <w:sz w:val="20"/>
          <w:szCs w:val="20"/>
          <w:lang w:eastAsia="nl-NL"/>
        </w:rPr>
        <w:t xml:space="preserve"> taken, bevoegdheden en verantwoordelijkheden van deze medewerker zijn apart uitgewerkt en vastgelegd in het </w:t>
      </w:r>
      <w:r w:rsidRPr="00392F2A">
        <w:rPr>
          <w:rFonts w:ascii="Trebuchet MS" w:eastAsia="Times New Roman" w:hAnsi="Trebuchet MS" w:cs="Times New Roman"/>
          <w:iCs/>
          <w:color w:val="0070C0"/>
          <w:sz w:val="20"/>
          <w:szCs w:val="20"/>
          <w:lang w:eastAsia="nl-NL"/>
        </w:rPr>
        <w:t xml:space="preserve">‘taakprofiel preventiemedewerker &amp; scholing RI&amp;E’ </w:t>
      </w:r>
      <w:r w:rsidRPr="00885873">
        <w:rPr>
          <w:rFonts w:ascii="Trebuchet MS" w:eastAsia="Times New Roman" w:hAnsi="Trebuchet MS" w:cs="Times New Roman"/>
          <w:iCs/>
          <w:sz w:val="20"/>
          <w:szCs w:val="20"/>
          <w:lang w:eastAsia="nl-NL"/>
        </w:rPr>
        <w:t>(</w:t>
      </w:r>
      <w:r>
        <w:rPr>
          <w:rFonts w:ascii="Trebuchet MS" w:eastAsia="Times New Roman" w:hAnsi="Trebuchet MS" w:cs="Times New Roman"/>
          <w:iCs/>
          <w:sz w:val="20"/>
          <w:szCs w:val="20"/>
          <w:lang w:eastAsia="nl-NL"/>
        </w:rPr>
        <w:t xml:space="preserve">februari </w:t>
      </w:r>
      <w:r w:rsidRPr="00885873">
        <w:rPr>
          <w:rFonts w:ascii="Trebuchet MS" w:eastAsia="Times New Roman" w:hAnsi="Trebuchet MS" w:cs="Times New Roman"/>
          <w:iCs/>
          <w:sz w:val="20"/>
          <w:szCs w:val="20"/>
          <w:lang w:eastAsia="nl-NL"/>
        </w:rPr>
        <w:t>201</w:t>
      </w:r>
      <w:r>
        <w:rPr>
          <w:rFonts w:ascii="Trebuchet MS" w:eastAsia="Times New Roman" w:hAnsi="Trebuchet MS" w:cs="Times New Roman"/>
          <w:iCs/>
          <w:sz w:val="20"/>
          <w:szCs w:val="20"/>
          <w:lang w:eastAsia="nl-NL"/>
        </w:rPr>
        <w:t>7</w:t>
      </w:r>
      <w:r w:rsidRPr="00885873">
        <w:rPr>
          <w:rFonts w:ascii="Trebuchet MS" w:eastAsia="Times New Roman" w:hAnsi="Trebuchet MS" w:cs="Times New Roman"/>
          <w:iCs/>
          <w:sz w:val="20"/>
          <w:szCs w:val="20"/>
          <w:lang w:eastAsia="nl-NL"/>
        </w:rPr>
        <w:t>, versie 1.</w:t>
      </w:r>
      <w:r>
        <w:rPr>
          <w:rFonts w:ascii="Trebuchet MS" w:eastAsia="Times New Roman" w:hAnsi="Trebuchet MS" w:cs="Times New Roman"/>
          <w:iCs/>
          <w:sz w:val="20"/>
          <w:szCs w:val="20"/>
          <w:lang w:eastAsia="nl-NL"/>
        </w:rPr>
        <w:t>1</w:t>
      </w:r>
      <w:r w:rsidRPr="00885873">
        <w:rPr>
          <w:rFonts w:ascii="Trebuchet MS" w:eastAsia="Times New Roman" w:hAnsi="Trebuchet MS" w:cs="Times New Roman"/>
          <w:iCs/>
          <w:sz w:val="20"/>
          <w:szCs w:val="20"/>
          <w:lang w:eastAsia="nl-NL"/>
        </w:rPr>
        <w:t>, deelmemo)</w:t>
      </w:r>
      <w:r>
        <w:rPr>
          <w:rFonts w:ascii="Trebuchet MS" w:eastAsia="Times New Roman" w:hAnsi="Trebuchet MS" w:cs="Times New Roman"/>
          <w:iCs/>
          <w:sz w:val="20"/>
          <w:szCs w:val="20"/>
          <w:lang w:eastAsia="nl-NL"/>
        </w:rPr>
        <w:t>.</w:t>
      </w:r>
      <w:r w:rsidR="00332F86">
        <w:rPr>
          <w:rFonts w:ascii="Trebuchet MS" w:eastAsia="Times New Roman" w:hAnsi="Trebuchet MS" w:cs="Times New Roman"/>
          <w:iCs/>
          <w:sz w:val="20"/>
          <w:szCs w:val="20"/>
          <w:lang w:eastAsia="nl-NL"/>
        </w:rPr>
        <w:br/>
      </w:r>
    </w:p>
    <w:p w14:paraId="527E74A9" w14:textId="77777777" w:rsidR="00B9736B" w:rsidRDefault="001F25FF" w:rsidP="001F25FF">
      <w:pPr>
        <w:spacing w:after="0" w:line="240" w:lineRule="auto"/>
        <w:rPr>
          <w:rFonts w:ascii="Trebuchet MS" w:eastAsia="Times New Roman" w:hAnsi="Trebuchet MS" w:cs="Times New Roman"/>
          <w:iCs/>
          <w:sz w:val="20"/>
          <w:szCs w:val="20"/>
          <w:lang w:eastAsia="nl-NL"/>
        </w:rPr>
      </w:pPr>
      <w:bookmarkStart w:id="59" w:name="_Toc119320357"/>
      <w:r>
        <w:rPr>
          <w:rStyle w:val="Kop2Char"/>
        </w:rPr>
        <w:t>4.</w:t>
      </w:r>
      <w:r w:rsidR="005D5CAA">
        <w:rPr>
          <w:rStyle w:val="Kop2Char"/>
        </w:rPr>
        <w:t>5</w:t>
      </w:r>
      <w:r>
        <w:rPr>
          <w:rStyle w:val="Kop2Char"/>
        </w:rPr>
        <w:t xml:space="preserve">. </w:t>
      </w:r>
      <w:r w:rsidR="00866201" w:rsidRPr="001F25FF">
        <w:rPr>
          <w:rStyle w:val="Kop2Char"/>
        </w:rPr>
        <w:t>Bedrijfshulpverl</w:t>
      </w:r>
      <w:r w:rsidR="009C6895">
        <w:rPr>
          <w:rStyle w:val="Kop2Char"/>
        </w:rPr>
        <w:t>ening (BHV)</w:t>
      </w:r>
      <w:bookmarkEnd w:id="59"/>
      <w:r w:rsidR="00866201" w:rsidRPr="008C349A">
        <w:rPr>
          <w:rFonts w:ascii="Trebuchet MS" w:eastAsia="Calibri" w:hAnsi="Trebuchet MS" w:cs="Times New Roman"/>
          <w:i/>
          <w:sz w:val="20"/>
          <w:szCs w:val="20"/>
          <w:lang w:eastAsia="nl-NL"/>
        </w:rPr>
        <w:br/>
      </w:r>
      <w:r w:rsidR="00866201" w:rsidRPr="008C349A">
        <w:rPr>
          <w:rFonts w:ascii="Trebuchet MS" w:eastAsia="Calibri" w:hAnsi="Trebuchet MS" w:cs="Times New Roman"/>
          <w:sz w:val="20"/>
          <w:szCs w:val="20"/>
          <w:lang w:eastAsia="nl-NL"/>
        </w:rPr>
        <w:t xml:space="preserve">Vanuit de </w:t>
      </w:r>
      <w:hyperlink r:id="rId28" w:tooltip="Arbowet (wettekst)" w:history="1">
        <w:r w:rsidR="00866201" w:rsidRPr="008C349A">
          <w:rPr>
            <w:rFonts w:ascii="Trebuchet MS" w:eastAsia="Calibri" w:hAnsi="Trebuchet MS" w:cs="Times New Roman"/>
            <w:sz w:val="20"/>
            <w:szCs w:val="20"/>
            <w:lang w:eastAsia="nl-NL"/>
          </w:rPr>
          <w:t>Arbowet</w:t>
        </w:r>
      </w:hyperlink>
      <w:r w:rsidR="00866201" w:rsidRPr="008C349A">
        <w:rPr>
          <w:rFonts w:ascii="Trebuchet MS" w:eastAsia="Calibri" w:hAnsi="Trebuchet MS" w:cs="Times New Roman"/>
          <w:sz w:val="20"/>
          <w:szCs w:val="20"/>
          <w:lang w:eastAsia="nl-NL"/>
        </w:rPr>
        <w:t xml:space="preserve"> </w:t>
      </w:r>
      <w:r w:rsidR="009C6895">
        <w:rPr>
          <w:rFonts w:ascii="Trebuchet MS" w:eastAsia="Calibri" w:hAnsi="Trebuchet MS" w:cs="Times New Roman"/>
          <w:sz w:val="20"/>
          <w:szCs w:val="20"/>
          <w:lang w:eastAsia="nl-NL"/>
        </w:rPr>
        <w:t>bestaat de v</w:t>
      </w:r>
      <w:r w:rsidR="00866201" w:rsidRPr="008C349A">
        <w:rPr>
          <w:rFonts w:ascii="Trebuchet MS" w:eastAsia="Calibri" w:hAnsi="Trebuchet MS" w:cs="Times New Roman"/>
          <w:sz w:val="20"/>
          <w:szCs w:val="20"/>
          <w:lang w:eastAsia="nl-NL"/>
        </w:rPr>
        <w:t>erplicht</w:t>
      </w:r>
      <w:r w:rsidR="009C6895">
        <w:rPr>
          <w:rFonts w:ascii="Trebuchet MS" w:eastAsia="Calibri" w:hAnsi="Trebuchet MS" w:cs="Times New Roman"/>
          <w:sz w:val="20"/>
          <w:szCs w:val="20"/>
          <w:lang w:eastAsia="nl-NL"/>
        </w:rPr>
        <w:t>ing</w:t>
      </w:r>
      <w:r w:rsidR="00866201" w:rsidRPr="008C349A">
        <w:rPr>
          <w:rFonts w:ascii="Trebuchet MS" w:eastAsia="Calibri" w:hAnsi="Trebuchet MS" w:cs="Times New Roman"/>
          <w:sz w:val="20"/>
          <w:szCs w:val="20"/>
          <w:lang w:eastAsia="nl-NL"/>
        </w:rPr>
        <w:t xml:space="preserve"> om bedrijfshulpverlening te regelen.</w:t>
      </w:r>
      <w:r w:rsidR="00866201" w:rsidRPr="00EB4710">
        <w:rPr>
          <w:rFonts w:ascii="Trebuchet MS" w:eastAsia="Calibri" w:hAnsi="Trebuchet MS" w:cs="Times New Roman"/>
          <w:sz w:val="20"/>
          <w:szCs w:val="20"/>
          <w:lang w:eastAsia="nl-NL"/>
        </w:rPr>
        <w:t xml:space="preserve"> </w:t>
      </w:r>
      <w:r w:rsidRPr="003B5C4E">
        <w:rPr>
          <w:rFonts w:ascii="Trebuchet MS" w:eastAsia="Times New Roman" w:hAnsi="Trebuchet MS" w:cs="Times New Roman"/>
          <w:iCs/>
          <w:sz w:val="20"/>
          <w:szCs w:val="20"/>
          <w:lang w:eastAsia="nl-NL"/>
        </w:rPr>
        <w:t xml:space="preserve">De bedrijfshulpverlener doet zijn werk onder verantwoording van de </w:t>
      </w:r>
      <w:r w:rsidR="009C6895">
        <w:rPr>
          <w:rFonts w:ascii="Trebuchet MS" w:eastAsia="Times New Roman" w:hAnsi="Trebuchet MS" w:cs="Times New Roman"/>
          <w:iCs/>
          <w:sz w:val="20"/>
          <w:szCs w:val="20"/>
          <w:lang w:eastAsia="nl-NL"/>
        </w:rPr>
        <w:t>schoolleiding</w:t>
      </w:r>
      <w:r>
        <w:rPr>
          <w:rFonts w:ascii="Trebuchet MS" w:eastAsia="Times New Roman" w:hAnsi="Trebuchet MS" w:cs="Times New Roman"/>
          <w:iCs/>
          <w:sz w:val="20"/>
          <w:szCs w:val="20"/>
          <w:lang w:eastAsia="nl-NL"/>
        </w:rPr>
        <w:t xml:space="preserve">. De BHV-er </w:t>
      </w:r>
      <w:r w:rsidRPr="003B5C4E">
        <w:rPr>
          <w:rFonts w:ascii="Trebuchet MS" w:eastAsia="Times New Roman" w:hAnsi="Trebuchet MS" w:cs="Times New Roman"/>
          <w:iCs/>
          <w:sz w:val="20"/>
          <w:szCs w:val="20"/>
          <w:lang w:eastAsia="nl-NL"/>
        </w:rPr>
        <w:t>is bevoegd tot het nemen van beslissingen over ontruiming en ontruimingsprocedures.</w:t>
      </w:r>
      <w:r>
        <w:rPr>
          <w:rFonts w:ascii="Trebuchet MS" w:eastAsia="Times New Roman" w:hAnsi="Trebuchet MS" w:cs="Times New Roman"/>
          <w:iCs/>
          <w:sz w:val="20"/>
          <w:szCs w:val="20"/>
          <w:lang w:eastAsia="nl-NL"/>
        </w:rPr>
        <w:t xml:space="preserve"> Hiertoe </w:t>
      </w:r>
      <w:r w:rsidR="009C6895">
        <w:rPr>
          <w:rFonts w:ascii="Trebuchet MS" w:eastAsia="Times New Roman" w:hAnsi="Trebuchet MS" w:cs="Times New Roman"/>
          <w:iCs/>
          <w:sz w:val="20"/>
          <w:szCs w:val="20"/>
          <w:lang w:eastAsia="nl-NL"/>
        </w:rPr>
        <w:t xml:space="preserve">is </w:t>
      </w:r>
      <w:r>
        <w:rPr>
          <w:rFonts w:ascii="Trebuchet MS" w:eastAsia="Times New Roman" w:hAnsi="Trebuchet MS" w:cs="Times New Roman"/>
          <w:iCs/>
          <w:sz w:val="20"/>
          <w:szCs w:val="20"/>
          <w:lang w:eastAsia="nl-NL"/>
        </w:rPr>
        <w:t xml:space="preserve">de BHV-er op de hoogte van actuele </w:t>
      </w:r>
      <w:r w:rsidRPr="003B5C4E">
        <w:rPr>
          <w:rFonts w:ascii="Trebuchet MS" w:eastAsia="Times New Roman" w:hAnsi="Trebuchet MS" w:cs="Times New Roman"/>
          <w:iCs/>
          <w:sz w:val="20"/>
          <w:szCs w:val="20"/>
          <w:lang w:eastAsia="nl-NL"/>
        </w:rPr>
        <w:t>wet en regelgeving rond veiligheid en bedrijfshulpverlening.</w:t>
      </w:r>
      <w:r>
        <w:rPr>
          <w:rFonts w:ascii="Trebuchet MS" w:eastAsia="Times New Roman" w:hAnsi="Trebuchet MS" w:cs="Times New Roman"/>
          <w:iCs/>
          <w:sz w:val="20"/>
          <w:szCs w:val="20"/>
          <w:lang w:eastAsia="nl-NL"/>
        </w:rPr>
        <w:t xml:space="preserve"> </w:t>
      </w:r>
    </w:p>
    <w:p w14:paraId="7070C8A7" w14:textId="56A9F674" w:rsidR="001F25FF"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De BHV-</w:t>
      </w:r>
      <w:proofErr w:type="spellStart"/>
      <w:r>
        <w:rPr>
          <w:rFonts w:ascii="Trebuchet MS" w:eastAsia="Times New Roman" w:hAnsi="Trebuchet MS" w:cs="Times New Roman"/>
          <w:iCs/>
          <w:sz w:val="20"/>
          <w:szCs w:val="20"/>
          <w:lang w:eastAsia="nl-NL"/>
        </w:rPr>
        <w:t>ers</w:t>
      </w:r>
      <w:proofErr w:type="spellEnd"/>
      <w:r>
        <w:rPr>
          <w:rFonts w:ascii="Trebuchet MS" w:eastAsia="Times New Roman" w:hAnsi="Trebuchet MS" w:cs="Times New Roman"/>
          <w:iCs/>
          <w:sz w:val="20"/>
          <w:szCs w:val="20"/>
          <w:lang w:eastAsia="nl-NL"/>
        </w:rPr>
        <w:t xml:space="preserve"> worden gefaciliteerd voor hun werkzaamheden.</w:t>
      </w:r>
      <w:r w:rsidR="005B026F">
        <w:rPr>
          <w:rFonts w:ascii="Trebuchet MS" w:eastAsia="Times New Roman" w:hAnsi="Trebuchet MS" w:cs="Times New Roman"/>
          <w:iCs/>
          <w:sz w:val="20"/>
          <w:szCs w:val="20"/>
          <w:lang w:eastAsia="nl-NL"/>
        </w:rPr>
        <w:t xml:space="preserve"> </w:t>
      </w:r>
      <w:r>
        <w:rPr>
          <w:rFonts w:ascii="Trebuchet MS" w:eastAsia="Times New Roman" w:hAnsi="Trebuchet MS" w:cs="Times New Roman"/>
          <w:iCs/>
          <w:sz w:val="20"/>
          <w:szCs w:val="20"/>
          <w:lang w:eastAsia="nl-NL"/>
        </w:rPr>
        <w:t>De BHV-</w:t>
      </w:r>
      <w:proofErr w:type="spellStart"/>
      <w:r>
        <w:rPr>
          <w:rFonts w:ascii="Trebuchet MS" w:eastAsia="Times New Roman" w:hAnsi="Trebuchet MS" w:cs="Times New Roman"/>
          <w:iCs/>
          <w:sz w:val="20"/>
          <w:szCs w:val="20"/>
          <w:lang w:eastAsia="nl-NL"/>
        </w:rPr>
        <w:t>ers</w:t>
      </w:r>
      <w:proofErr w:type="spellEnd"/>
      <w:r w:rsidRPr="00986A0D">
        <w:rPr>
          <w:rFonts w:ascii="Trebuchet MS" w:eastAsia="Times New Roman" w:hAnsi="Trebuchet MS" w:cs="Times New Roman"/>
          <w:iCs/>
          <w:sz w:val="20"/>
          <w:szCs w:val="20"/>
          <w:lang w:eastAsia="nl-NL"/>
        </w:rPr>
        <w:t xml:space="preserve"> hebben tot </w:t>
      </w:r>
      <w:r>
        <w:rPr>
          <w:rFonts w:ascii="Trebuchet MS" w:eastAsia="Times New Roman" w:hAnsi="Trebuchet MS" w:cs="Times New Roman"/>
          <w:iCs/>
          <w:sz w:val="20"/>
          <w:szCs w:val="20"/>
          <w:lang w:eastAsia="nl-NL"/>
        </w:rPr>
        <w:t xml:space="preserve">primaire </w:t>
      </w:r>
      <w:r w:rsidRPr="00986A0D">
        <w:rPr>
          <w:rFonts w:ascii="Trebuchet MS" w:eastAsia="Times New Roman" w:hAnsi="Trebuchet MS" w:cs="Times New Roman"/>
          <w:iCs/>
          <w:sz w:val="20"/>
          <w:szCs w:val="20"/>
          <w:lang w:eastAsia="nl-NL"/>
        </w:rPr>
        <w:t>taak</w:t>
      </w:r>
      <w:r>
        <w:rPr>
          <w:rFonts w:ascii="Trebuchet MS" w:eastAsia="Times New Roman" w:hAnsi="Trebuchet MS" w:cs="Times New Roman"/>
          <w:iCs/>
          <w:sz w:val="20"/>
          <w:szCs w:val="20"/>
          <w:lang w:eastAsia="nl-NL"/>
        </w:rPr>
        <w:t>:</w:t>
      </w:r>
    </w:p>
    <w:p w14:paraId="31CEACC6" w14:textId="77777777" w:rsidR="001F25FF" w:rsidRPr="00986A0D" w:rsidRDefault="001F25FF" w:rsidP="0041423C">
      <w:pPr>
        <w:pStyle w:val="Lijstalinea"/>
        <w:numPr>
          <w:ilvl w:val="0"/>
          <w:numId w:val="8"/>
        </w:numPr>
        <w:spacing w:after="0" w:line="240" w:lineRule="auto"/>
        <w:rPr>
          <w:rFonts w:ascii="Trebuchet MS" w:eastAsia="Times New Roman" w:hAnsi="Trebuchet MS" w:cs="Times New Roman"/>
          <w:iCs/>
          <w:sz w:val="20"/>
          <w:szCs w:val="20"/>
          <w:lang w:eastAsia="nl-NL"/>
        </w:rPr>
      </w:pPr>
      <w:r w:rsidRPr="00986A0D">
        <w:rPr>
          <w:rFonts w:ascii="Trebuchet MS" w:eastAsia="Times New Roman" w:hAnsi="Trebuchet MS" w:cs="Times New Roman"/>
          <w:iCs/>
          <w:sz w:val="20"/>
          <w:szCs w:val="20"/>
          <w:lang w:eastAsia="nl-NL"/>
        </w:rPr>
        <w:t xml:space="preserve">bij ongevallen de eerste hulp te verlenen en contacten te leggen met </w:t>
      </w:r>
      <w:r>
        <w:rPr>
          <w:rFonts w:ascii="Trebuchet MS" w:eastAsia="Times New Roman" w:hAnsi="Trebuchet MS" w:cs="Times New Roman"/>
          <w:iCs/>
          <w:sz w:val="20"/>
          <w:szCs w:val="20"/>
          <w:lang w:eastAsia="nl-NL"/>
        </w:rPr>
        <w:t xml:space="preserve">hulpdiensten als </w:t>
      </w:r>
      <w:r w:rsidRPr="00986A0D">
        <w:rPr>
          <w:rFonts w:ascii="Trebuchet MS" w:eastAsia="Times New Roman" w:hAnsi="Trebuchet MS" w:cs="Times New Roman"/>
          <w:iCs/>
          <w:sz w:val="20"/>
          <w:szCs w:val="20"/>
          <w:lang w:eastAsia="nl-NL"/>
        </w:rPr>
        <w:t>ambulance en brandweer;</w:t>
      </w:r>
    </w:p>
    <w:p w14:paraId="60C6F661" w14:textId="77777777" w:rsidR="001F25FF" w:rsidRPr="00986A0D" w:rsidRDefault="001F25FF" w:rsidP="0041423C">
      <w:pPr>
        <w:pStyle w:val="Lijstalinea"/>
        <w:numPr>
          <w:ilvl w:val="0"/>
          <w:numId w:val="8"/>
        </w:numPr>
        <w:spacing w:after="0" w:line="240" w:lineRule="auto"/>
        <w:rPr>
          <w:rFonts w:ascii="Trebuchet MS" w:eastAsia="Times New Roman" w:hAnsi="Trebuchet MS" w:cs="Times New Roman"/>
          <w:iCs/>
          <w:sz w:val="20"/>
          <w:szCs w:val="20"/>
          <w:lang w:eastAsia="nl-NL"/>
        </w:rPr>
      </w:pPr>
      <w:r w:rsidRPr="00986A0D">
        <w:rPr>
          <w:rFonts w:ascii="Trebuchet MS" w:eastAsia="Times New Roman" w:hAnsi="Trebuchet MS" w:cs="Times New Roman"/>
          <w:iCs/>
          <w:sz w:val="20"/>
          <w:szCs w:val="20"/>
          <w:lang w:eastAsia="nl-NL"/>
        </w:rPr>
        <w:t>bij brand een begin te maken met het blussen;</w:t>
      </w:r>
    </w:p>
    <w:p w14:paraId="4BE6C7E5" w14:textId="77777777" w:rsidR="001F25FF" w:rsidRDefault="001F25FF" w:rsidP="0041423C">
      <w:pPr>
        <w:pStyle w:val="Lijstalinea"/>
        <w:numPr>
          <w:ilvl w:val="0"/>
          <w:numId w:val="8"/>
        </w:num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eigen personeel en andere medewerkers </w:t>
      </w:r>
      <w:r w:rsidRPr="00986A0D">
        <w:rPr>
          <w:rFonts w:ascii="Trebuchet MS" w:eastAsia="Times New Roman" w:hAnsi="Trebuchet MS" w:cs="Times New Roman"/>
          <w:iCs/>
          <w:sz w:val="20"/>
          <w:szCs w:val="20"/>
          <w:lang w:eastAsia="nl-NL"/>
        </w:rPr>
        <w:t>te alarmeren en te evacueren.</w:t>
      </w:r>
    </w:p>
    <w:p w14:paraId="389F3BE4" w14:textId="10DBEB0F" w:rsidR="005B026F" w:rsidRPr="00392F2A" w:rsidRDefault="00392F2A" w:rsidP="00866201">
      <w:pPr>
        <w:spacing w:after="0" w:line="240" w:lineRule="auto"/>
        <w:rPr>
          <w:rFonts w:ascii="Trebuchet MS" w:eastAsia="Calibri" w:hAnsi="Trebuchet MS" w:cs="Times New Roman"/>
          <w:sz w:val="20"/>
          <w:szCs w:val="20"/>
          <w:lang w:eastAsia="nl-NL"/>
        </w:rPr>
      </w:pPr>
      <w:r w:rsidRPr="00392F2A">
        <w:rPr>
          <w:rFonts w:ascii="Trebuchet MS" w:eastAsia="Calibri" w:hAnsi="Trebuchet MS" w:cs="Times New Roman"/>
          <w:sz w:val="20"/>
          <w:szCs w:val="20"/>
          <w:lang w:eastAsia="nl-NL"/>
        </w:rPr>
        <w:t xml:space="preserve">Voor bedrijfshulpverlening (BHV) geldt </w:t>
      </w:r>
      <w:r>
        <w:rPr>
          <w:rFonts w:ascii="Trebuchet MS" w:eastAsia="Calibri" w:hAnsi="Trebuchet MS" w:cs="Times New Roman"/>
          <w:sz w:val="20"/>
          <w:szCs w:val="20"/>
          <w:lang w:eastAsia="nl-NL"/>
        </w:rPr>
        <w:t xml:space="preserve">dat het </w:t>
      </w:r>
      <w:r w:rsidRPr="00392F2A">
        <w:rPr>
          <w:rFonts w:ascii="Trebuchet MS" w:eastAsia="Calibri" w:hAnsi="Trebuchet MS" w:cs="Times New Roman"/>
          <w:sz w:val="20"/>
          <w:szCs w:val="20"/>
          <w:lang w:eastAsia="nl-NL"/>
        </w:rPr>
        <w:t xml:space="preserve">ondersteuningsbureau </w:t>
      </w:r>
      <w:r>
        <w:rPr>
          <w:rFonts w:ascii="Trebuchet MS" w:eastAsia="Calibri" w:hAnsi="Trebuchet MS" w:cs="Times New Roman"/>
          <w:sz w:val="20"/>
          <w:szCs w:val="20"/>
          <w:lang w:eastAsia="nl-NL"/>
        </w:rPr>
        <w:t xml:space="preserve">van Openbaar Onderwijs Groningen </w:t>
      </w:r>
      <w:r w:rsidRPr="00392F2A">
        <w:rPr>
          <w:rFonts w:ascii="Trebuchet MS" w:eastAsia="Calibri" w:hAnsi="Trebuchet MS" w:cs="Times New Roman"/>
          <w:sz w:val="20"/>
          <w:szCs w:val="20"/>
          <w:lang w:eastAsia="nl-NL"/>
        </w:rPr>
        <w:t xml:space="preserve">centraal een contract afgesloten met Dijkstra BHV Support voor de opleidingen op het gebied van bedrijfshulpverlening (EHBO, AED, BHV basis- en herhalingscursussen). Aanmeldingen voor scholingen op dit vlak verlopen via de BHV-coördinator op school. Hiertoe is op 1 juli 2017 een nieuwe overeenkomst gesloten met Dijkstra </w:t>
      </w:r>
      <w:r>
        <w:rPr>
          <w:rFonts w:ascii="Trebuchet MS" w:eastAsia="Calibri" w:hAnsi="Trebuchet MS" w:cs="Times New Roman"/>
          <w:sz w:val="20"/>
          <w:szCs w:val="20"/>
          <w:lang w:eastAsia="nl-NL"/>
        </w:rPr>
        <w:t xml:space="preserve">BHV </w:t>
      </w:r>
      <w:r w:rsidRPr="00392F2A">
        <w:rPr>
          <w:rFonts w:ascii="Trebuchet MS" w:eastAsia="Calibri" w:hAnsi="Trebuchet MS" w:cs="Times New Roman"/>
          <w:sz w:val="20"/>
          <w:szCs w:val="20"/>
          <w:lang w:eastAsia="nl-NL"/>
        </w:rPr>
        <w:t xml:space="preserve">Support. </w:t>
      </w:r>
    </w:p>
    <w:p w14:paraId="52316154" w14:textId="2E2F5176" w:rsidR="00866201" w:rsidRPr="008C349A" w:rsidRDefault="00866201" w:rsidP="00866201">
      <w:pPr>
        <w:spacing w:after="0" w:line="240" w:lineRule="auto"/>
        <w:rPr>
          <w:rFonts w:ascii="Trebuchet MS" w:eastAsia="Calibri" w:hAnsi="Trebuchet MS" w:cs="Times New Roman"/>
          <w:b/>
          <w:bCs/>
          <w:sz w:val="20"/>
          <w:szCs w:val="20"/>
          <w:lang w:eastAsia="nl-NL"/>
        </w:rPr>
      </w:pPr>
    </w:p>
    <w:p w14:paraId="501A1774" w14:textId="36742D75" w:rsidR="00CD52E9" w:rsidRDefault="001F25FF" w:rsidP="00866201">
      <w:pPr>
        <w:spacing w:after="0" w:line="240" w:lineRule="auto"/>
        <w:rPr>
          <w:rFonts w:ascii="Trebuchet MS" w:eastAsia="Calibri" w:hAnsi="Trebuchet MS" w:cs="Times New Roman"/>
          <w:sz w:val="20"/>
          <w:szCs w:val="20"/>
          <w:lang w:eastAsia="nl-NL"/>
        </w:rPr>
      </w:pPr>
      <w:bookmarkStart w:id="60" w:name="_Toc119320358"/>
      <w:r>
        <w:rPr>
          <w:rStyle w:val="Kop2Char"/>
        </w:rPr>
        <w:t>4.</w:t>
      </w:r>
      <w:r w:rsidR="005D5CAA">
        <w:rPr>
          <w:rStyle w:val="Kop2Char"/>
        </w:rPr>
        <w:t>6</w:t>
      </w:r>
      <w:r>
        <w:rPr>
          <w:rStyle w:val="Kop2Char"/>
        </w:rPr>
        <w:t xml:space="preserve">. </w:t>
      </w:r>
      <w:r w:rsidR="00866201" w:rsidRPr="001F25FF">
        <w:rPr>
          <w:rStyle w:val="Kop2Char"/>
        </w:rPr>
        <w:t>Ondersteuningscoördinator/intern begeleider</w:t>
      </w:r>
      <w:bookmarkEnd w:id="60"/>
      <w:r w:rsidR="00866201" w:rsidRPr="001F25FF">
        <w:rPr>
          <w:rStyle w:val="Kop2Char"/>
        </w:rPr>
        <w:t xml:space="preserve"> </w:t>
      </w:r>
      <w:r w:rsidR="00866201" w:rsidRPr="001F25FF">
        <w:rPr>
          <w:rStyle w:val="Kop2Char"/>
        </w:rPr>
        <w:br/>
      </w:r>
      <w:r w:rsidR="00CD52E9">
        <w:rPr>
          <w:rFonts w:ascii="Trebuchet MS" w:eastAsia="Calibri" w:hAnsi="Trebuchet MS" w:cs="Times New Roman"/>
          <w:sz w:val="20"/>
          <w:szCs w:val="20"/>
          <w:lang w:eastAsia="nl-NL"/>
        </w:rPr>
        <w:t xml:space="preserve">Met de </w:t>
      </w:r>
      <w:r w:rsidR="00866201" w:rsidRPr="008C349A">
        <w:rPr>
          <w:rFonts w:ascii="Trebuchet MS" w:eastAsia="Calibri" w:hAnsi="Trebuchet MS" w:cs="Times New Roman"/>
          <w:sz w:val="20"/>
          <w:szCs w:val="20"/>
          <w:lang w:eastAsia="nl-NL"/>
        </w:rPr>
        <w:t>Wet op Passend Onderwijs</w:t>
      </w:r>
      <w:r w:rsidR="00CD52E9">
        <w:rPr>
          <w:rFonts w:ascii="Trebuchet MS" w:eastAsia="Calibri" w:hAnsi="Trebuchet MS" w:cs="Times New Roman"/>
          <w:sz w:val="20"/>
          <w:szCs w:val="20"/>
          <w:lang w:eastAsia="nl-NL"/>
        </w:rPr>
        <w:t xml:space="preserve"> (augustus 2014) hebben schoolbesturen zorgplicht</w:t>
      </w:r>
      <w:r w:rsidR="00866201" w:rsidRPr="008C349A">
        <w:rPr>
          <w:rFonts w:ascii="Trebuchet MS" w:eastAsia="Calibri" w:hAnsi="Trebuchet MS" w:cs="Times New Roman"/>
          <w:sz w:val="20"/>
          <w:szCs w:val="20"/>
          <w:lang w:eastAsia="nl-NL"/>
        </w:rPr>
        <w:t>. Elke school moet daar</w:t>
      </w:r>
      <w:r w:rsidR="00CD52E9">
        <w:rPr>
          <w:rFonts w:ascii="Trebuchet MS" w:eastAsia="Calibri" w:hAnsi="Trebuchet MS" w:cs="Times New Roman"/>
          <w:sz w:val="20"/>
          <w:szCs w:val="20"/>
          <w:lang w:eastAsia="nl-NL"/>
        </w:rPr>
        <w:t xml:space="preserve">naast – een binnen het samenwerkingsverband vastgestelde - </w:t>
      </w:r>
      <w:r w:rsidR="00866201" w:rsidRPr="008C349A">
        <w:rPr>
          <w:rFonts w:ascii="Trebuchet MS" w:eastAsia="Calibri" w:hAnsi="Trebuchet MS" w:cs="Times New Roman"/>
          <w:sz w:val="20"/>
          <w:szCs w:val="20"/>
          <w:lang w:eastAsia="nl-NL"/>
        </w:rPr>
        <w:t>basisondersteuning bieden</w:t>
      </w:r>
      <w:r w:rsidR="00CD52E9">
        <w:rPr>
          <w:rFonts w:ascii="Trebuchet MS" w:eastAsia="Calibri" w:hAnsi="Trebuchet MS" w:cs="Times New Roman"/>
          <w:sz w:val="20"/>
          <w:szCs w:val="20"/>
          <w:lang w:eastAsia="nl-NL"/>
        </w:rPr>
        <w:t xml:space="preserve"> </w:t>
      </w:r>
      <w:r w:rsidR="00CD52E9">
        <w:rPr>
          <w:rFonts w:ascii="Trebuchet MS" w:eastAsia="Calibri" w:hAnsi="Trebuchet MS" w:cs="Times New Roman"/>
          <w:sz w:val="20"/>
          <w:szCs w:val="20"/>
          <w:lang w:eastAsia="nl-NL"/>
        </w:rPr>
        <w:lastRenderedPageBreak/>
        <w:t xml:space="preserve">en aangeven welke </w:t>
      </w:r>
      <w:r w:rsidR="00865E53">
        <w:rPr>
          <w:rFonts w:ascii="Trebuchet MS" w:eastAsia="Calibri" w:hAnsi="Trebuchet MS" w:cs="Times New Roman"/>
          <w:sz w:val="20"/>
          <w:szCs w:val="20"/>
          <w:lang w:eastAsia="nl-NL"/>
        </w:rPr>
        <w:t xml:space="preserve">extra </w:t>
      </w:r>
      <w:r w:rsidR="00CD52E9">
        <w:rPr>
          <w:rFonts w:ascii="Trebuchet MS" w:eastAsia="Calibri" w:hAnsi="Trebuchet MS" w:cs="Times New Roman"/>
          <w:sz w:val="20"/>
          <w:szCs w:val="20"/>
          <w:lang w:eastAsia="nl-NL"/>
        </w:rPr>
        <w:t xml:space="preserve">ondersteuning de school biedt boven de basisondersteuning. </w:t>
      </w:r>
      <w:r w:rsidR="00CD52E9" w:rsidRPr="00CD52E9">
        <w:rPr>
          <w:rFonts w:ascii="Trebuchet MS" w:eastAsia="Calibri" w:hAnsi="Trebuchet MS" w:cs="Times New Roman"/>
          <w:sz w:val="20"/>
          <w:szCs w:val="20"/>
          <w:lang w:eastAsia="nl-NL"/>
        </w:rPr>
        <w:t xml:space="preserve">De functie van </w:t>
      </w:r>
      <w:r w:rsidR="00334990">
        <w:rPr>
          <w:rFonts w:ascii="Trebuchet MS" w:eastAsia="Calibri" w:hAnsi="Trebuchet MS" w:cs="Times New Roman"/>
          <w:sz w:val="20"/>
          <w:szCs w:val="20"/>
          <w:lang w:eastAsia="nl-NL"/>
        </w:rPr>
        <w:t>IB-er/</w:t>
      </w:r>
      <w:r w:rsidR="00CD52E9" w:rsidRPr="00CD52E9">
        <w:rPr>
          <w:rFonts w:ascii="Trebuchet MS" w:eastAsia="Calibri" w:hAnsi="Trebuchet MS" w:cs="Times New Roman"/>
          <w:sz w:val="20"/>
          <w:szCs w:val="20"/>
          <w:lang w:eastAsia="nl-NL"/>
        </w:rPr>
        <w:t xml:space="preserve">ondersteuningscoördinator vloeit voort uit deze verplichtingen. </w:t>
      </w:r>
    </w:p>
    <w:p w14:paraId="047CE6E9" w14:textId="4E9951B8" w:rsidR="00334990" w:rsidRPr="00334990" w:rsidRDefault="00CD52E9" w:rsidP="00334990">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De vormen van extra ondersteuning zijn vastgelegd in het ondersteuningsprofiel van de school. Het ondersteuningsprofiel biedt ouders de mogelijkheid om te bekijken of de school past bij de ondersteuningsbehoefte van hun kind. Dit ondersteuningsprofiel is op te vragen bij de school en is ook te vinden op de website van de school. </w:t>
      </w:r>
      <w:r w:rsidR="00334990">
        <w:rPr>
          <w:rFonts w:ascii="Trebuchet MS" w:eastAsia="Calibri" w:hAnsi="Trebuchet MS" w:cs="Times New Roman"/>
          <w:sz w:val="20"/>
          <w:szCs w:val="20"/>
          <w:lang w:eastAsia="nl-NL"/>
        </w:rPr>
        <w:t>Noot: v</w:t>
      </w:r>
      <w:r w:rsidR="00334990" w:rsidRPr="00334990">
        <w:rPr>
          <w:rFonts w:ascii="Trebuchet MS" w:eastAsia="Calibri" w:hAnsi="Trebuchet MS" w:cs="Times New Roman"/>
          <w:sz w:val="20"/>
          <w:szCs w:val="20"/>
          <w:lang w:eastAsia="nl-NL"/>
        </w:rPr>
        <w:t xml:space="preserve">oor het PO hanteren we de term ‘intern begeleider’ en voor het VO ‘ondersteuningscoördinator’. </w:t>
      </w:r>
    </w:p>
    <w:p w14:paraId="1316E36C" w14:textId="77777777" w:rsidR="00543AFA" w:rsidRPr="008C349A" w:rsidRDefault="00543AFA" w:rsidP="00866201">
      <w:pPr>
        <w:spacing w:after="0" w:line="240" w:lineRule="auto"/>
        <w:rPr>
          <w:rFonts w:ascii="Trebuchet MS" w:eastAsia="Calibri" w:hAnsi="Trebuchet MS" w:cs="Times New Roman"/>
          <w:sz w:val="20"/>
          <w:szCs w:val="20"/>
          <w:lang w:eastAsia="nl-NL"/>
        </w:rPr>
      </w:pPr>
    </w:p>
    <w:p w14:paraId="32164477" w14:textId="79495066" w:rsidR="00E96A8C" w:rsidRPr="00F85979" w:rsidRDefault="00E96A8C" w:rsidP="00E96A8C">
      <w:pPr>
        <w:spacing w:after="0" w:line="240" w:lineRule="auto"/>
        <w:rPr>
          <w:rStyle w:val="Kop2Char"/>
          <w:color w:val="ED7D31" w:themeColor="accent2"/>
        </w:rPr>
      </w:pPr>
      <w:bookmarkStart w:id="61" w:name="_Toc119320359"/>
      <w:r>
        <w:rPr>
          <w:rStyle w:val="Kop2Char"/>
        </w:rPr>
        <w:t>4.7. V</w:t>
      </w:r>
      <w:r w:rsidRPr="00E96A8C">
        <w:rPr>
          <w:rStyle w:val="Kop2Char"/>
        </w:rPr>
        <w:t>ertrouwenspersoon integriteit (VPI)</w:t>
      </w:r>
      <w:bookmarkEnd w:id="61"/>
      <w:r w:rsidRPr="00E96A8C">
        <w:rPr>
          <w:rStyle w:val="Kop2Char"/>
        </w:rPr>
        <w:t xml:space="preserve"> </w:t>
      </w:r>
    </w:p>
    <w:p w14:paraId="53F664D8" w14:textId="407A79F8" w:rsidR="00E96A8C" w:rsidRPr="00E96A8C" w:rsidRDefault="00F611CD" w:rsidP="00E96A8C">
      <w:pPr>
        <w:spacing w:after="0" w:line="240" w:lineRule="auto"/>
        <w:rPr>
          <w:rFonts w:ascii="Trebuchet MS" w:eastAsia="Calibri" w:hAnsi="Trebuchet MS" w:cs="Times New Roman"/>
          <w:bCs/>
          <w:sz w:val="20"/>
          <w:szCs w:val="20"/>
          <w:lang w:eastAsia="nl-NL"/>
        </w:rPr>
      </w:pPr>
      <w:r>
        <w:rPr>
          <w:rFonts w:ascii="Trebuchet MS" w:eastAsia="Calibri" w:hAnsi="Trebuchet MS" w:cs="Times New Roman"/>
          <w:bCs/>
          <w:sz w:val="20"/>
          <w:szCs w:val="20"/>
          <w:lang w:eastAsia="nl-NL"/>
        </w:rPr>
        <w:t xml:space="preserve">De VPI </w:t>
      </w:r>
      <w:r w:rsidR="00E96A8C" w:rsidRPr="00E96A8C">
        <w:rPr>
          <w:rFonts w:ascii="Trebuchet MS" w:eastAsia="Calibri" w:hAnsi="Trebuchet MS" w:cs="Times New Roman"/>
          <w:bCs/>
          <w:sz w:val="20"/>
          <w:szCs w:val="20"/>
          <w:lang w:eastAsia="nl-NL"/>
        </w:rPr>
        <w:t>vindt zijn oorsprong in de meldprocedure voor misstanden die van kracht is in de openbare sector</w:t>
      </w:r>
      <w:r>
        <w:rPr>
          <w:rFonts w:ascii="Trebuchet MS" w:eastAsia="Calibri" w:hAnsi="Trebuchet MS" w:cs="Times New Roman"/>
          <w:bCs/>
          <w:sz w:val="20"/>
          <w:szCs w:val="20"/>
          <w:lang w:eastAsia="nl-NL"/>
        </w:rPr>
        <w:t xml:space="preserve">. </w:t>
      </w:r>
      <w:r w:rsidR="00E96A8C" w:rsidRPr="00E96A8C">
        <w:rPr>
          <w:rFonts w:ascii="Trebuchet MS" w:eastAsia="Calibri" w:hAnsi="Trebuchet MS" w:cs="Times New Roman"/>
          <w:bCs/>
          <w:sz w:val="20"/>
          <w:szCs w:val="20"/>
          <w:lang w:eastAsia="nl-NL"/>
        </w:rPr>
        <w:t xml:space="preserve">De VPI heeft in de eerste plaats een klankbordfunctie voor medewerkers binnen de organisatie die komen met voor hen onaanvaardbare integriteitskwestie. Daarnaast heeft de VPI een adviesfunctie. De VPI adviseert een melder over de te nemen stappen om de misstand correct aanhangig te maken. De VPI heeft ook een meldfunctie; als een melder de zaak niet aanhangig wil maken doet de VPI dit zelf namens en met instemming van de melder. De VPI kent voor het uitoefenen van deze functies het volgende handelingsrepertoire: </w:t>
      </w:r>
    </w:p>
    <w:p w14:paraId="32612B3A" w14:textId="34189333" w:rsidR="00392F2A" w:rsidRPr="00F611CD" w:rsidRDefault="00E96A8C" w:rsidP="00F611CD">
      <w:pPr>
        <w:pStyle w:val="Lijstalinea"/>
        <w:numPr>
          <w:ilvl w:val="0"/>
          <w:numId w:val="37"/>
        </w:numPr>
        <w:spacing w:after="0" w:line="240" w:lineRule="auto"/>
        <w:rPr>
          <w:rFonts w:ascii="Trebuchet MS" w:eastAsia="Calibri" w:hAnsi="Trebuchet MS" w:cs="Times New Roman"/>
          <w:bCs/>
          <w:sz w:val="20"/>
          <w:szCs w:val="20"/>
          <w:lang w:eastAsia="nl-NL"/>
        </w:rPr>
      </w:pPr>
      <w:r w:rsidRPr="00F611CD">
        <w:rPr>
          <w:rFonts w:ascii="Trebuchet MS" w:eastAsia="Calibri" w:hAnsi="Trebuchet MS" w:cs="Times New Roman"/>
          <w:bCs/>
          <w:sz w:val="20"/>
          <w:szCs w:val="20"/>
          <w:lang w:eastAsia="nl-NL"/>
        </w:rPr>
        <w:t xml:space="preserve">Stimuleren: De VPI stimuleert de melder zelf de misstand te melden bij het management. </w:t>
      </w:r>
    </w:p>
    <w:p w14:paraId="56284664" w14:textId="7389FE71" w:rsidR="00392F2A" w:rsidRPr="00F611CD" w:rsidRDefault="00E96A8C" w:rsidP="00F611CD">
      <w:pPr>
        <w:pStyle w:val="Lijstalinea"/>
        <w:numPr>
          <w:ilvl w:val="0"/>
          <w:numId w:val="37"/>
        </w:numPr>
        <w:spacing w:after="0" w:line="240" w:lineRule="auto"/>
        <w:rPr>
          <w:rFonts w:ascii="Trebuchet MS" w:eastAsia="Calibri" w:hAnsi="Trebuchet MS" w:cs="Times New Roman"/>
          <w:bCs/>
          <w:sz w:val="20"/>
          <w:szCs w:val="20"/>
          <w:lang w:eastAsia="nl-NL"/>
        </w:rPr>
      </w:pPr>
      <w:r w:rsidRPr="00F611CD">
        <w:rPr>
          <w:rFonts w:ascii="Trebuchet MS" w:eastAsia="Calibri" w:hAnsi="Trebuchet MS" w:cs="Times New Roman"/>
          <w:bCs/>
          <w:sz w:val="20"/>
          <w:szCs w:val="20"/>
          <w:lang w:eastAsia="nl-NL"/>
        </w:rPr>
        <w:t xml:space="preserve">Doorgeleiden: De VPI maakt namens de medewerker en met zijn/haar uitdrukkelijke toestemming melding van de misstand bij het management en noemt daarbij de naam van de melder. </w:t>
      </w:r>
    </w:p>
    <w:p w14:paraId="50DCE04A" w14:textId="469867DF" w:rsidR="00392F2A" w:rsidRPr="00F611CD" w:rsidRDefault="00E96A8C" w:rsidP="00F611CD">
      <w:pPr>
        <w:pStyle w:val="Lijstalinea"/>
        <w:numPr>
          <w:ilvl w:val="0"/>
          <w:numId w:val="37"/>
        </w:numPr>
        <w:spacing w:after="0" w:line="240" w:lineRule="auto"/>
        <w:rPr>
          <w:rFonts w:ascii="Trebuchet MS" w:eastAsia="Calibri" w:hAnsi="Trebuchet MS" w:cs="Times New Roman"/>
          <w:bCs/>
          <w:sz w:val="20"/>
          <w:szCs w:val="20"/>
          <w:lang w:eastAsia="nl-NL"/>
        </w:rPr>
      </w:pPr>
      <w:r w:rsidRPr="00F611CD">
        <w:rPr>
          <w:rFonts w:ascii="Trebuchet MS" w:eastAsia="Calibri" w:hAnsi="Trebuchet MS" w:cs="Times New Roman"/>
          <w:bCs/>
          <w:sz w:val="20"/>
          <w:szCs w:val="20"/>
          <w:lang w:eastAsia="nl-NL"/>
        </w:rPr>
        <w:t xml:space="preserve">Overnemen: De VPI maakt namens de medewerker melding van de misstand bij het management en noemt niet de naam van de oorspronkelijke melder. </w:t>
      </w:r>
    </w:p>
    <w:p w14:paraId="04A729D0" w14:textId="4DD57090" w:rsidR="00E96A8C" w:rsidRPr="00F611CD" w:rsidRDefault="00E96A8C" w:rsidP="00F611CD">
      <w:pPr>
        <w:pStyle w:val="Lijstalinea"/>
        <w:numPr>
          <w:ilvl w:val="0"/>
          <w:numId w:val="37"/>
        </w:numPr>
        <w:spacing w:after="0" w:line="240" w:lineRule="auto"/>
        <w:rPr>
          <w:rFonts w:ascii="Trebuchet MS" w:eastAsia="Calibri" w:hAnsi="Trebuchet MS" w:cs="Times New Roman"/>
          <w:bCs/>
          <w:sz w:val="20"/>
          <w:szCs w:val="20"/>
          <w:lang w:eastAsia="nl-NL"/>
        </w:rPr>
      </w:pPr>
      <w:r w:rsidRPr="00F611CD">
        <w:rPr>
          <w:rFonts w:ascii="Trebuchet MS" w:eastAsia="Calibri" w:hAnsi="Trebuchet MS" w:cs="Times New Roman"/>
          <w:bCs/>
          <w:sz w:val="20"/>
          <w:szCs w:val="20"/>
          <w:lang w:eastAsia="nl-NL"/>
        </w:rPr>
        <w:t>Rapporteren: De VPI publiceert de melding als ‘casus’ in geanonimiseerde vorm in het jaarverslag</w:t>
      </w:r>
      <w:r w:rsidR="00F611CD">
        <w:rPr>
          <w:rFonts w:ascii="Trebuchet MS" w:eastAsia="Calibri" w:hAnsi="Trebuchet MS" w:cs="Times New Roman"/>
          <w:bCs/>
          <w:sz w:val="20"/>
          <w:szCs w:val="20"/>
          <w:lang w:eastAsia="nl-NL"/>
        </w:rPr>
        <w:t>.</w:t>
      </w:r>
    </w:p>
    <w:p w14:paraId="4298D953" w14:textId="3AABF355" w:rsidR="00E96A8C" w:rsidRPr="00E96A8C" w:rsidRDefault="00E96A8C" w:rsidP="00E96A8C">
      <w:p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 xml:space="preserve">In de handreiking vertrouwenspersonen integriteit (bron: </w:t>
      </w:r>
      <w:hyperlink r:id="rId29" w:history="1">
        <w:r w:rsidR="00F611CD" w:rsidRPr="00790E88">
          <w:rPr>
            <w:rStyle w:val="Hyperlink"/>
            <w:rFonts w:ascii="Trebuchet MS" w:eastAsia="Calibri" w:hAnsi="Trebuchet MS" w:cs="Times New Roman"/>
            <w:sz w:val="20"/>
            <w:szCs w:val="20"/>
            <w:lang w:eastAsia="nl-NL"/>
          </w:rPr>
          <w:t>www.integriteitoverheid.nl</w:t>
        </w:r>
      </w:hyperlink>
      <w:r w:rsidRPr="00E96A8C">
        <w:rPr>
          <w:rFonts w:ascii="Trebuchet MS" w:eastAsia="Calibri" w:hAnsi="Trebuchet MS" w:cs="Times New Roman"/>
          <w:bCs/>
          <w:sz w:val="20"/>
          <w:szCs w:val="20"/>
          <w:lang w:eastAsia="nl-NL"/>
        </w:rPr>
        <w:t xml:space="preserve">) staan acht taken voor de VPI: </w:t>
      </w:r>
    </w:p>
    <w:p w14:paraId="0E28EF02" w14:textId="77777777"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De organisatie informeren over het werk van de VPI (voorlichting geven).</w:t>
      </w:r>
    </w:p>
    <w:p w14:paraId="481BB027" w14:textId="77777777"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Luisteren naar medewerkers (melders) die worstelen met een integriteitskwestie.</w:t>
      </w:r>
    </w:p>
    <w:p w14:paraId="3F62AA88" w14:textId="77777777"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Melders adviseren over te nemen stappen om de kwestie aanhangig te maken.</w:t>
      </w:r>
    </w:p>
    <w:p w14:paraId="4B3D61A2" w14:textId="77777777"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Melders begeleiden bij het aankaarten van gemelde misstanden.</w:t>
      </w:r>
    </w:p>
    <w:p w14:paraId="644D9DDB" w14:textId="77777777"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Meldingen registreren en verwerken in jaarrapportage.</w:t>
      </w:r>
    </w:p>
    <w:p w14:paraId="5F222A70" w14:textId="77777777"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Voortgang/afwikkeling van een melding volgen (monitoren).</w:t>
      </w:r>
    </w:p>
    <w:p w14:paraId="3A8870DA" w14:textId="77777777"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Nazorg verlenen aan de melder.</w:t>
      </w:r>
    </w:p>
    <w:p w14:paraId="262F00D2" w14:textId="32F66FE5"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 xml:space="preserve">Evaluatie en preventiemaatregelen adviseren. </w:t>
      </w:r>
    </w:p>
    <w:p w14:paraId="0D267092" w14:textId="16985130" w:rsidR="00057FB9" w:rsidRPr="004E5682" w:rsidRDefault="00057FB9" w:rsidP="00866201">
      <w:pPr>
        <w:spacing w:after="0" w:line="240" w:lineRule="auto"/>
        <w:rPr>
          <w:rFonts w:ascii="Trebuchet MS" w:eastAsia="Calibri" w:hAnsi="Trebuchet MS" w:cs="Times New Roman"/>
          <w:b/>
          <w:bCs/>
          <w:sz w:val="20"/>
          <w:szCs w:val="20"/>
          <w:lang w:eastAsia="nl-NL"/>
        </w:rPr>
      </w:pPr>
    </w:p>
    <w:p w14:paraId="19DB9AD7" w14:textId="44377C28" w:rsidR="004E5682" w:rsidRPr="00D60EA9" w:rsidRDefault="004E5682" w:rsidP="004E5682">
      <w:pPr>
        <w:spacing w:after="0" w:line="240" w:lineRule="auto"/>
        <w:rPr>
          <w:rFonts w:ascii="Trebuchet MS" w:eastAsia="Times New Roman" w:hAnsi="Trebuchet MS" w:cs="Times New Roman"/>
          <w:iCs/>
          <w:color w:val="ED7D31" w:themeColor="accent2"/>
          <w:sz w:val="20"/>
          <w:szCs w:val="20"/>
          <w:lang w:eastAsia="nl-NL"/>
        </w:rPr>
      </w:pPr>
      <w:r w:rsidRPr="004E5682">
        <w:rPr>
          <w:rFonts w:ascii="Trebuchet MS" w:eastAsia="Calibri" w:hAnsi="Trebuchet MS" w:cs="Times New Roman"/>
          <w:bCs/>
          <w:sz w:val="20"/>
          <w:szCs w:val="20"/>
          <w:lang w:eastAsia="nl-NL"/>
        </w:rPr>
        <w:t xml:space="preserve">Het Openbaar Onderwijs Groningen heeft een externe </w:t>
      </w:r>
      <w:r w:rsidRPr="004E5682">
        <w:rPr>
          <w:rFonts w:ascii="Trebuchet MS" w:eastAsia="Times New Roman" w:hAnsi="Trebuchet MS" w:cs="Times New Roman"/>
          <w:iCs/>
          <w:sz w:val="20"/>
          <w:szCs w:val="20"/>
          <w:lang w:eastAsia="nl-NL"/>
        </w:rPr>
        <w:t xml:space="preserve">vertrouwenspersoon integriteit </w:t>
      </w:r>
      <w:r>
        <w:rPr>
          <w:rFonts w:ascii="Trebuchet MS" w:eastAsia="Times New Roman" w:hAnsi="Trebuchet MS" w:cs="Times New Roman"/>
          <w:iCs/>
          <w:sz w:val="20"/>
          <w:szCs w:val="20"/>
          <w:lang w:eastAsia="nl-NL"/>
        </w:rPr>
        <w:t xml:space="preserve">(VPI) </w:t>
      </w:r>
      <w:r w:rsidRPr="004E5682">
        <w:rPr>
          <w:rFonts w:ascii="Trebuchet MS" w:eastAsia="Times New Roman" w:hAnsi="Trebuchet MS" w:cs="Times New Roman"/>
          <w:iCs/>
          <w:sz w:val="20"/>
          <w:szCs w:val="20"/>
          <w:lang w:eastAsia="nl-NL"/>
        </w:rPr>
        <w:t xml:space="preserve">aangesteld via een contract met GIMD. </w:t>
      </w:r>
      <w:r>
        <w:rPr>
          <w:rFonts w:ascii="Trebuchet MS" w:eastAsia="Times New Roman" w:hAnsi="Trebuchet MS" w:cs="Times New Roman"/>
          <w:iCs/>
          <w:sz w:val="20"/>
          <w:szCs w:val="20"/>
          <w:lang w:eastAsia="nl-NL"/>
        </w:rPr>
        <w:t>M</w:t>
      </w:r>
      <w:r w:rsidRPr="00D60EA9">
        <w:rPr>
          <w:rFonts w:ascii="Trebuchet MS" w:eastAsia="Times New Roman" w:hAnsi="Trebuchet MS" w:cs="Times New Roman"/>
          <w:iCs/>
          <w:sz w:val="20"/>
          <w:szCs w:val="20"/>
          <w:lang w:eastAsia="nl-NL"/>
        </w:rPr>
        <w:t xml:space="preserve">w. </w:t>
      </w:r>
      <w:proofErr w:type="spellStart"/>
      <w:r w:rsidRPr="00D60EA9">
        <w:rPr>
          <w:rFonts w:ascii="Trebuchet MS" w:eastAsia="Times New Roman" w:hAnsi="Trebuchet MS" w:cs="Times New Roman"/>
          <w:iCs/>
          <w:sz w:val="20"/>
          <w:szCs w:val="20"/>
          <w:lang w:eastAsia="nl-NL"/>
        </w:rPr>
        <w:t>Oxley</w:t>
      </w:r>
      <w:proofErr w:type="spellEnd"/>
      <w:r>
        <w:rPr>
          <w:rFonts w:ascii="Trebuchet MS" w:eastAsia="Times New Roman" w:hAnsi="Trebuchet MS" w:cs="Times New Roman"/>
          <w:iCs/>
          <w:sz w:val="20"/>
          <w:szCs w:val="20"/>
          <w:lang w:eastAsia="nl-NL"/>
        </w:rPr>
        <w:t xml:space="preserve"> is hierbij zowel de </w:t>
      </w:r>
      <w:r w:rsidRPr="00D60EA9">
        <w:rPr>
          <w:rFonts w:ascii="Trebuchet MS" w:eastAsia="Times New Roman" w:hAnsi="Trebuchet MS" w:cs="Times New Roman"/>
          <w:iCs/>
          <w:sz w:val="20"/>
          <w:szCs w:val="20"/>
          <w:lang w:eastAsia="nl-NL"/>
        </w:rPr>
        <w:t xml:space="preserve">externe vertrouwenspersoon </w:t>
      </w:r>
      <w:r>
        <w:rPr>
          <w:rFonts w:ascii="Trebuchet MS" w:eastAsia="Times New Roman" w:hAnsi="Trebuchet MS" w:cs="Times New Roman"/>
          <w:iCs/>
          <w:sz w:val="20"/>
          <w:szCs w:val="20"/>
          <w:lang w:eastAsia="nl-NL"/>
        </w:rPr>
        <w:t xml:space="preserve">als de VPI. Contactgegevens zijn: </w:t>
      </w:r>
      <w:bookmarkStart w:id="62" w:name="_Hlk503175989"/>
      <w:r w:rsidRPr="00D60EA9">
        <w:rPr>
          <w:rFonts w:ascii="Trebuchet MS" w:eastAsia="Times New Roman" w:hAnsi="Trebuchet MS" w:cs="Times New Roman"/>
          <w:iCs/>
          <w:sz w:val="20"/>
          <w:szCs w:val="20"/>
          <w:lang w:eastAsia="nl-NL"/>
        </w:rPr>
        <w:t xml:space="preserve">mw. Desirée </w:t>
      </w:r>
      <w:proofErr w:type="spellStart"/>
      <w:r w:rsidRPr="00D60EA9">
        <w:rPr>
          <w:rFonts w:ascii="Trebuchet MS" w:eastAsia="Times New Roman" w:hAnsi="Trebuchet MS" w:cs="Times New Roman"/>
          <w:iCs/>
          <w:sz w:val="20"/>
          <w:szCs w:val="20"/>
          <w:lang w:eastAsia="nl-NL"/>
        </w:rPr>
        <w:t>Oxley</w:t>
      </w:r>
      <w:proofErr w:type="spellEnd"/>
      <w:r w:rsidRPr="00D60EA9">
        <w:rPr>
          <w:rFonts w:ascii="Trebuchet MS" w:eastAsia="Times New Roman" w:hAnsi="Trebuchet MS" w:cs="Times New Roman"/>
          <w:iCs/>
          <w:sz w:val="20"/>
          <w:szCs w:val="20"/>
          <w:lang w:eastAsia="nl-NL"/>
        </w:rPr>
        <w:t xml:space="preserve"> </w:t>
      </w:r>
      <w:bookmarkEnd w:id="62"/>
      <w:r w:rsidRPr="00D60EA9">
        <w:rPr>
          <w:rFonts w:ascii="Trebuchet MS" w:eastAsia="Times New Roman" w:hAnsi="Trebuchet MS" w:cs="Times New Roman"/>
          <w:iCs/>
          <w:sz w:val="20"/>
          <w:szCs w:val="20"/>
          <w:lang w:eastAsia="nl-NL"/>
        </w:rPr>
        <w:t xml:space="preserve">(GIMD), Abe Lenstraboulevard, postbus 632, 8440 AP Heerenveen. Zij beschikt over een kantoor in Groningen. Mailadres: </w:t>
      </w:r>
      <w:hyperlink r:id="rId30" w:history="1">
        <w:r w:rsidRPr="00D60EA9">
          <w:rPr>
            <w:rStyle w:val="Hyperlink"/>
            <w:rFonts w:ascii="Trebuchet MS" w:eastAsia="Times New Roman" w:hAnsi="Trebuchet MS" w:cs="Times New Roman"/>
            <w:sz w:val="20"/>
            <w:szCs w:val="20"/>
            <w:lang w:eastAsia="nl-NL"/>
          </w:rPr>
          <w:t>d.oxley@gimd.nl</w:t>
        </w:r>
      </w:hyperlink>
    </w:p>
    <w:p w14:paraId="38CF9A56" w14:textId="1D1767BF" w:rsidR="004E5682" w:rsidRDefault="004E5682" w:rsidP="00866201">
      <w:pPr>
        <w:spacing w:after="0" w:line="240" w:lineRule="auto"/>
        <w:rPr>
          <w:rFonts w:ascii="Trebuchet MS" w:eastAsia="Calibri" w:hAnsi="Trebuchet MS" w:cs="Times New Roman"/>
          <w:b/>
          <w:bCs/>
          <w:sz w:val="20"/>
          <w:szCs w:val="20"/>
          <w:lang w:eastAsia="nl-NL"/>
        </w:rPr>
      </w:pPr>
    </w:p>
    <w:p w14:paraId="261B2648" w14:textId="3FBC4275" w:rsidR="00057FB9" w:rsidRPr="00057FB9" w:rsidRDefault="00057FB9" w:rsidP="00057FB9">
      <w:pPr>
        <w:pStyle w:val="Kop2"/>
        <w:numPr>
          <w:ilvl w:val="0"/>
          <w:numId w:val="17"/>
        </w:numPr>
        <w:rPr>
          <w:rFonts w:eastAsia="Times New Roman"/>
          <w:b/>
          <w:lang w:eastAsia="nl-NL"/>
        </w:rPr>
      </w:pPr>
      <w:bookmarkStart w:id="63" w:name="_Toc119320360"/>
      <w:r w:rsidRPr="00057FB9">
        <w:rPr>
          <w:rFonts w:eastAsia="Times New Roman"/>
          <w:b/>
          <w:lang w:eastAsia="nl-NL"/>
        </w:rPr>
        <w:t>Onderwijs – burgerschap, seksualiteit en diversiteit</w:t>
      </w:r>
      <w:bookmarkEnd w:id="63"/>
    </w:p>
    <w:p w14:paraId="7AEC9215" w14:textId="77777777" w:rsidR="00C04927" w:rsidRDefault="00C65E8F" w:rsidP="00057FB9">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Binnen Openbaar Onderwijs Groningen </w:t>
      </w:r>
      <w:r w:rsidR="00C04927">
        <w:rPr>
          <w:rFonts w:ascii="Trebuchet MS" w:eastAsia="Calibri" w:hAnsi="Trebuchet MS" w:cs="Times New Roman"/>
          <w:sz w:val="20"/>
          <w:szCs w:val="20"/>
          <w:lang w:eastAsia="nl-NL"/>
        </w:rPr>
        <w:t xml:space="preserve">vinden we aandacht voor burgerschap, diversiteit en seksualiteit van evident belang. </w:t>
      </w:r>
      <w:r w:rsidR="00057FB9" w:rsidRPr="008C349A">
        <w:rPr>
          <w:rFonts w:ascii="Trebuchet MS" w:eastAsia="Calibri" w:hAnsi="Trebuchet MS" w:cs="Times New Roman"/>
          <w:sz w:val="20"/>
          <w:szCs w:val="20"/>
          <w:lang w:eastAsia="nl-NL"/>
        </w:rPr>
        <w:t xml:space="preserve">Wat invulling van onderwijs betreft zijn scholen zijn wettelijk verplicht aandacht te besteden aan bevordering van burgerschap. Naast aandacht voor diversiteit, acceptatie en tolerantie ligt de nadruk op het kunnen en willen deelnemen aan de samenleving. </w:t>
      </w:r>
      <w:r w:rsidR="00F611CD">
        <w:rPr>
          <w:rFonts w:ascii="Trebuchet MS" w:eastAsia="Calibri" w:hAnsi="Trebuchet MS" w:cs="Times New Roman"/>
          <w:sz w:val="20"/>
          <w:szCs w:val="20"/>
          <w:lang w:eastAsia="nl-NL"/>
        </w:rPr>
        <w:t>L</w:t>
      </w:r>
      <w:r w:rsidR="00057FB9" w:rsidRPr="008C349A">
        <w:rPr>
          <w:rFonts w:ascii="Trebuchet MS" w:eastAsia="Calibri" w:hAnsi="Trebuchet MS" w:cs="Times New Roman"/>
          <w:sz w:val="20"/>
          <w:szCs w:val="20"/>
          <w:lang w:eastAsia="nl-NL"/>
        </w:rPr>
        <w:t xml:space="preserve">eerlingen </w:t>
      </w:r>
      <w:r w:rsidR="00F611CD">
        <w:rPr>
          <w:rFonts w:ascii="Trebuchet MS" w:eastAsia="Calibri" w:hAnsi="Trebuchet MS" w:cs="Times New Roman"/>
          <w:sz w:val="20"/>
          <w:szCs w:val="20"/>
          <w:lang w:eastAsia="nl-NL"/>
        </w:rPr>
        <w:t xml:space="preserve">leren </w:t>
      </w:r>
      <w:r w:rsidR="00057FB9" w:rsidRPr="008C349A">
        <w:rPr>
          <w:rFonts w:ascii="Trebuchet MS" w:eastAsia="Calibri" w:hAnsi="Trebuchet MS" w:cs="Times New Roman"/>
          <w:sz w:val="20"/>
          <w:szCs w:val="20"/>
          <w:lang w:eastAsia="nl-NL"/>
        </w:rPr>
        <w:t xml:space="preserve">op thema’s als </w:t>
      </w:r>
      <w:hyperlink r:id="rId31" w:tgtFrame="_blank" w:history="1">
        <w:r w:rsidR="00057FB9" w:rsidRPr="008C349A">
          <w:rPr>
            <w:rFonts w:ascii="Trebuchet MS" w:eastAsia="Calibri" w:hAnsi="Trebuchet MS" w:cs="Times New Roman"/>
            <w:sz w:val="20"/>
            <w:szCs w:val="20"/>
            <w:lang w:eastAsia="nl-NL"/>
          </w:rPr>
          <w:t>diversiteit</w:t>
        </w:r>
      </w:hyperlink>
      <w:r w:rsidR="00057FB9" w:rsidRPr="008C349A">
        <w:rPr>
          <w:rFonts w:ascii="Trebuchet MS" w:eastAsia="Calibri" w:hAnsi="Trebuchet MS" w:cs="Times New Roman"/>
          <w:sz w:val="20"/>
          <w:szCs w:val="20"/>
          <w:lang w:eastAsia="nl-NL"/>
        </w:rPr>
        <w:t xml:space="preserve">, acceptatie en tolerantie te reflecteren op het eigen handelen, een respectvolle houding en een bijdrage aan de zorg voor hun omgeving. Naast de algemene richtlijn in de wet zijn de wenselijke opbrengsten ook vastgelegd in de kerndoelen </w:t>
      </w:r>
      <w:r w:rsidR="00F611CD">
        <w:rPr>
          <w:rFonts w:ascii="Trebuchet MS" w:eastAsia="Calibri" w:hAnsi="Trebuchet MS" w:cs="Times New Roman"/>
          <w:sz w:val="20"/>
          <w:szCs w:val="20"/>
          <w:lang w:eastAsia="nl-NL"/>
        </w:rPr>
        <w:t xml:space="preserve">basisonderwijs en voor </w:t>
      </w:r>
      <w:r w:rsidR="00057FB9" w:rsidRPr="008C349A">
        <w:rPr>
          <w:rFonts w:ascii="Trebuchet MS" w:eastAsia="Calibri" w:hAnsi="Trebuchet MS" w:cs="Times New Roman"/>
          <w:sz w:val="20"/>
          <w:szCs w:val="20"/>
          <w:lang w:eastAsia="nl-NL"/>
        </w:rPr>
        <w:t xml:space="preserve">de onderbouw van het voortgezet onderwijs. De invulling </w:t>
      </w:r>
      <w:r w:rsidR="00C04927">
        <w:rPr>
          <w:rFonts w:ascii="Trebuchet MS" w:eastAsia="Calibri" w:hAnsi="Trebuchet MS" w:cs="Times New Roman"/>
          <w:sz w:val="20"/>
          <w:szCs w:val="20"/>
          <w:lang w:eastAsia="nl-NL"/>
        </w:rPr>
        <w:t xml:space="preserve">hiervan </w:t>
      </w:r>
      <w:r w:rsidR="00057FB9" w:rsidRPr="008C349A">
        <w:rPr>
          <w:rFonts w:ascii="Trebuchet MS" w:eastAsia="Calibri" w:hAnsi="Trebuchet MS" w:cs="Times New Roman"/>
          <w:sz w:val="20"/>
          <w:szCs w:val="20"/>
          <w:lang w:eastAsia="nl-NL"/>
        </w:rPr>
        <w:t xml:space="preserve">wordt overgelaten aan de school. </w:t>
      </w:r>
    </w:p>
    <w:p w14:paraId="7A986C5F" w14:textId="429DADF5" w:rsidR="00057FB9" w:rsidRPr="008C349A" w:rsidRDefault="00057FB9" w:rsidP="00057FB9">
      <w:pPr>
        <w:spacing w:after="0" w:line="240" w:lineRule="auto"/>
        <w:rPr>
          <w:rFonts w:ascii="Trebuchet MS" w:eastAsia="Calibri" w:hAnsi="Trebuchet MS" w:cs="Times New Roman"/>
          <w:sz w:val="20"/>
          <w:szCs w:val="20"/>
          <w:lang w:eastAsia="nl-NL"/>
        </w:rPr>
      </w:pPr>
      <w:r w:rsidRPr="008C349A">
        <w:rPr>
          <w:rFonts w:ascii="Trebuchet MS" w:eastAsia="Calibri" w:hAnsi="Trebuchet MS" w:cs="Times New Roman"/>
          <w:sz w:val="20"/>
          <w:szCs w:val="20"/>
          <w:lang w:eastAsia="nl-NL"/>
        </w:rPr>
        <w:t>Dat van een algemene opdracht sprake is, impliceert dat scholen zich in schoolplan en schoolgids moeten verantwoorden over de wijze waarop zij die invulling vormgeven.</w:t>
      </w:r>
      <w:r w:rsidR="00CC566F">
        <w:rPr>
          <w:rFonts w:ascii="Trebuchet MS" w:eastAsia="Calibri" w:hAnsi="Trebuchet MS" w:cs="Times New Roman"/>
          <w:sz w:val="20"/>
          <w:szCs w:val="20"/>
          <w:lang w:eastAsia="nl-NL"/>
        </w:rPr>
        <w:t xml:space="preserve"> </w:t>
      </w:r>
      <w:r w:rsidRPr="008C349A">
        <w:rPr>
          <w:rFonts w:ascii="Trebuchet MS" w:eastAsia="Calibri" w:hAnsi="Trebuchet MS" w:cs="Times New Roman"/>
          <w:sz w:val="20"/>
          <w:szCs w:val="20"/>
          <w:lang w:eastAsia="nl-NL"/>
        </w:rPr>
        <w:t xml:space="preserve">Vanaf 1 december 2012 is in de kerndoelen voor het onderwijs vastgelegd dat leerlingen dienen te leren om ‘respectvol om te gaan met seksualiteit en diversiteit in de samenleving, waaronder seksuele diversiteit’. Scholen bepalen </w:t>
      </w:r>
      <w:r w:rsidR="00F611CD">
        <w:rPr>
          <w:rFonts w:ascii="Trebuchet MS" w:eastAsia="Calibri" w:hAnsi="Trebuchet MS" w:cs="Times New Roman"/>
          <w:sz w:val="20"/>
          <w:szCs w:val="20"/>
          <w:lang w:eastAsia="nl-NL"/>
        </w:rPr>
        <w:t xml:space="preserve">ook hier </w:t>
      </w:r>
      <w:r w:rsidRPr="008C349A">
        <w:rPr>
          <w:rFonts w:ascii="Trebuchet MS" w:eastAsia="Calibri" w:hAnsi="Trebuchet MS" w:cs="Times New Roman"/>
          <w:sz w:val="20"/>
          <w:szCs w:val="20"/>
          <w:lang w:eastAsia="nl-NL"/>
        </w:rPr>
        <w:t>zelf hoe zij hieraan uitvoering geven.</w:t>
      </w:r>
    </w:p>
    <w:p w14:paraId="7C30142E" w14:textId="77777777" w:rsidR="006A2629" w:rsidRDefault="006A2629" w:rsidP="00113B86">
      <w:pPr>
        <w:spacing w:after="0" w:line="240" w:lineRule="auto"/>
        <w:rPr>
          <w:rFonts w:ascii="Trebuchet MS" w:eastAsia="Times New Roman" w:hAnsi="Trebuchet MS" w:cs="Times New Roman"/>
          <w:b/>
          <w:sz w:val="20"/>
          <w:szCs w:val="20"/>
          <w:lang w:eastAsia="nl-NL"/>
        </w:rPr>
      </w:pPr>
      <w:bookmarkStart w:id="64" w:name="_Hlk494457067"/>
      <w:bookmarkEnd w:id="20"/>
    </w:p>
    <w:p w14:paraId="74D61F64" w14:textId="77777777" w:rsidR="006A2629" w:rsidRDefault="006A2629" w:rsidP="00113B86">
      <w:pPr>
        <w:spacing w:after="0" w:line="240" w:lineRule="auto"/>
        <w:rPr>
          <w:rFonts w:ascii="Trebuchet MS" w:eastAsia="Times New Roman" w:hAnsi="Trebuchet MS" w:cs="Times New Roman"/>
          <w:b/>
          <w:sz w:val="20"/>
          <w:szCs w:val="20"/>
          <w:lang w:eastAsia="nl-NL"/>
        </w:rPr>
      </w:pPr>
    </w:p>
    <w:p w14:paraId="28980A92" w14:textId="77777777" w:rsidR="006A2629" w:rsidRDefault="006A2629" w:rsidP="00113B86">
      <w:pPr>
        <w:spacing w:after="0" w:line="240" w:lineRule="auto"/>
        <w:rPr>
          <w:rFonts w:ascii="Trebuchet MS" w:eastAsia="Times New Roman" w:hAnsi="Trebuchet MS" w:cs="Times New Roman"/>
          <w:b/>
          <w:sz w:val="20"/>
          <w:szCs w:val="20"/>
          <w:lang w:eastAsia="nl-NL"/>
        </w:rPr>
      </w:pPr>
    </w:p>
    <w:p w14:paraId="2CD27F5B" w14:textId="7F7069E0" w:rsidR="004B5782" w:rsidRDefault="00E50E43" w:rsidP="00113B86">
      <w:pPr>
        <w:spacing w:after="0" w:line="240" w:lineRule="auto"/>
        <w:rPr>
          <w:rFonts w:ascii="Trebuchet MS" w:eastAsia="Times New Roman" w:hAnsi="Trebuchet MS" w:cs="Times New Roman"/>
          <w:b/>
          <w:sz w:val="20"/>
          <w:szCs w:val="20"/>
          <w:lang w:eastAsia="nl-NL"/>
        </w:rPr>
      </w:pPr>
      <w:r>
        <w:rPr>
          <w:rFonts w:ascii="Trebuchet MS" w:eastAsia="Times New Roman" w:hAnsi="Trebuchet MS" w:cs="Times New Roman"/>
          <w:b/>
          <w:sz w:val="20"/>
          <w:szCs w:val="20"/>
          <w:lang w:eastAsia="nl-NL"/>
        </w:rPr>
        <w:lastRenderedPageBreak/>
        <w:t xml:space="preserve">Lijst </w:t>
      </w:r>
      <w:r w:rsidR="004E5682">
        <w:rPr>
          <w:rFonts w:ascii="Trebuchet MS" w:eastAsia="Times New Roman" w:hAnsi="Trebuchet MS" w:cs="Times New Roman"/>
          <w:b/>
          <w:sz w:val="20"/>
          <w:szCs w:val="20"/>
          <w:lang w:eastAsia="nl-NL"/>
        </w:rPr>
        <w:t xml:space="preserve">opgeleverde </w:t>
      </w:r>
      <w:r>
        <w:rPr>
          <w:rFonts w:ascii="Trebuchet MS" w:eastAsia="Times New Roman" w:hAnsi="Trebuchet MS" w:cs="Times New Roman"/>
          <w:b/>
          <w:sz w:val="20"/>
          <w:szCs w:val="20"/>
          <w:lang w:eastAsia="nl-NL"/>
        </w:rPr>
        <w:t>b</w:t>
      </w:r>
      <w:r w:rsidR="004B5782" w:rsidRPr="00113B86">
        <w:rPr>
          <w:rFonts w:ascii="Trebuchet MS" w:eastAsia="Times New Roman" w:hAnsi="Trebuchet MS" w:cs="Times New Roman"/>
          <w:b/>
          <w:sz w:val="20"/>
          <w:szCs w:val="20"/>
          <w:lang w:eastAsia="nl-NL"/>
        </w:rPr>
        <w:t xml:space="preserve">eleidsdocumenten integrale veiligheid Openbaar Onderwijs Groningen: </w:t>
      </w:r>
      <w:r>
        <w:rPr>
          <w:rFonts w:ascii="Trebuchet MS" w:eastAsia="Times New Roman" w:hAnsi="Trebuchet MS" w:cs="Times New Roman"/>
          <w:b/>
          <w:sz w:val="20"/>
          <w:szCs w:val="20"/>
          <w:lang w:eastAsia="nl-NL"/>
        </w:rPr>
        <w:br/>
      </w:r>
    </w:p>
    <w:p w14:paraId="169AA340" w14:textId="022DA7EA" w:rsidR="00C75A18" w:rsidRPr="00C75A18" w:rsidRDefault="00C75A18" w:rsidP="00113B86">
      <w:pPr>
        <w:spacing w:after="0" w:line="240" w:lineRule="auto"/>
        <w:rPr>
          <w:rFonts w:ascii="Trebuchet MS" w:eastAsia="Times New Roman" w:hAnsi="Trebuchet MS" w:cs="Times New Roman"/>
          <w:sz w:val="20"/>
          <w:szCs w:val="20"/>
          <w:lang w:eastAsia="nl-NL"/>
        </w:rPr>
      </w:pPr>
      <w:r w:rsidRPr="00C75A18">
        <w:rPr>
          <w:rFonts w:ascii="Trebuchet MS" w:eastAsia="Times New Roman" w:hAnsi="Trebuchet MS" w:cs="Times New Roman"/>
          <w:sz w:val="20"/>
          <w:szCs w:val="20"/>
          <w:lang w:eastAsia="nl-NL"/>
        </w:rPr>
        <w:t xml:space="preserve">In </w:t>
      </w:r>
      <w:r w:rsidRPr="00C75A18">
        <w:rPr>
          <w:rFonts w:ascii="Trebuchet MS" w:eastAsia="Times New Roman" w:hAnsi="Trebuchet MS" w:cs="Times New Roman"/>
          <w:color w:val="2E74B5" w:themeColor="accent1" w:themeShade="BF"/>
          <w:sz w:val="20"/>
          <w:szCs w:val="20"/>
          <w:lang w:eastAsia="nl-NL"/>
        </w:rPr>
        <w:t>blauw</w:t>
      </w:r>
      <w:r w:rsidRPr="00C75A18">
        <w:rPr>
          <w:rFonts w:ascii="Trebuchet MS" w:eastAsia="Times New Roman" w:hAnsi="Trebuchet MS" w:cs="Times New Roman"/>
          <w:sz w:val="20"/>
          <w:szCs w:val="20"/>
          <w:lang w:eastAsia="nl-NL"/>
        </w:rPr>
        <w:t xml:space="preserve"> de stukken die via intranet beschikbaar zijn voor de scholen:</w:t>
      </w:r>
    </w:p>
    <w:p w14:paraId="226C848D" w14:textId="5F818B9E" w:rsidR="004B5782" w:rsidRPr="00C75A18" w:rsidRDefault="004B5782" w:rsidP="0041423C">
      <w:pPr>
        <w:numPr>
          <w:ilvl w:val="0"/>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Het 11-puntenplan integrale veiligheid (15 maart 2017, versie 1.6)</w:t>
      </w:r>
    </w:p>
    <w:p w14:paraId="3825DB6E" w14:textId="1FB2566E" w:rsidR="004B5782" w:rsidRPr="00C75A18" w:rsidRDefault="004B5782"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 xml:space="preserve">Visie integrale veiligheid (21 november 2016, versie 1.0, deelmemo) </w:t>
      </w:r>
    </w:p>
    <w:p w14:paraId="1F5FEC5F" w14:textId="56F3A670" w:rsidR="004B5782" w:rsidRPr="00C75A18" w:rsidRDefault="004B5782"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Checklist (wettelijke) verplichtingen integrale veiligheid (december 2016, versie 1.0, deelmemo)</w:t>
      </w:r>
    </w:p>
    <w:p w14:paraId="3DFBB115" w14:textId="2E8C9C74" w:rsidR="004B5782" w:rsidRPr="00C75A18" w:rsidRDefault="00F5666C"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Pr>
          <w:rFonts w:ascii="Trebuchet MS" w:eastAsia="Times New Roman" w:hAnsi="Trebuchet MS" w:cs="Times New Roman"/>
          <w:color w:val="2E74B5" w:themeColor="accent1" w:themeShade="BF"/>
          <w:sz w:val="20"/>
          <w:szCs w:val="20"/>
          <w:lang w:eastAsia="nl-NL"/>
        </w:rPr>
        <w:t>T</w:t>
      </w:r>
      <w:r w:rsidR="004B5782" w:rsidRPr="00C75A18">
        <w:rPr>
          <w:rFonts w:ascii="Trebuchet MS" w:eastAsia="Times New Roman" w:hAnsi="Trebuchet MS" w:cs="Times New Roman"/>
          <w:color w:val="2E74B5" w:themeColor="accent1" w:themeShade="BF"/>
          <w:sz w:val="20"/>
          <w:szCs w:val="20"/>
          <w:lang w:eastAsia="nl-NL"/>
        </w:rPr>
        <w:t>aakprofiel preventiemedewerker &amp; scholing RI&amp;E (10 februari 2017, versie 1.1, deelmemo)</w:t>
      </w:r>
    </w:p>
    <w:p w14:paraId="6C5F7AA1" w14:textId="246A63F4" w:rsidR="004B5782" w:rsidRPr="00C75A18" w:rsidRDefault="004B5782"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Adviesmemo uitvoering RI&amp;E (14 maart 2017, versie 0.5)</w:t>
      </w:r>
    </w:p>
    <w:p w14:paraId="38DEDBE5" w14:textId="0AFF7FA1" w:rsidR="00113B86" w:rsidRPr="00113B86" w:rsidRDefault="00113B86" w:rsidP="0041423C">
      <w:pPr>
        <w:numPr>
          <w:ilvl w:val="1"/>
          <w:numId w:val="20"/>
        </w:numPr>
        <w:spacing w:after="0" w:line="240" w:lineRule="auto"/>
        <w:rPr>
          <w:rFonts w:ascii="Trebuchet MS" w:eastAsia="Times New Roman" w:hAnsi="Trebuchet MS" w:cs="Times New Roman"/>
          <w:sz w:val="20"/>
          <w:szCs w:val="20"/>
          <w:lang w:eastAsia="nl-NL"/>
        </w:rPr>
      </w:pPr>
      <w:r w:rsidRPr="00113B86">
        <w:rPr>
          <w:rFonts w:ascii="Trebuchet MS" w:eastAsia="Times New Roman" w:hAnsi="Trebuchet MS" w:cs="Times New Roman"/>
          <w:sz w:val="20"/>
          <w:szCs w:val="20"/>
          <w:lang w:eastAsia="nl-NL"/>
        </w:rPr>
        <w:t>Taken, bevoegdheden &amp; verantwoordelijkheden Integrale Veiligheid</w:t>
      </w:r>
      <w:r>
        <w:rPr>
          <w:rFonts w:ascii="Trebuchet MS" w:eastAsia="Times New Roman" w:hAnsi="Trebuchet MS" w:cs="Times New Roman"/>
          <w:sz w:val="20"/>
          <w:szCs w:val="20"/>
          <w:lang w:eastAsia="nl-NL"/>
        </w:rPr>
        <w:t xml:space="preserve"> (28 maart 2017, versie 0.9, deelmemo)</w:t>
      </w:r>
    </w:p>
    <w:p w14:paraId="49EA1FCB" w14:textId="241901BF" w:rsidR="004B5782" w:rsidRDefault="004B5782" w:rsidP="0041423C">
      <w:pPr>
        <w:numPr>
          <w:ilvl w:val="1"/>
          <w:numId w:val="20"/>
        </w:num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Intern overzicht protocollen integrale veiligheid (update </w:t>
      </w:r>
      <w:r w:rsidR="004E5682">
        <w:rPr>
          <w:rFonts w:ascii="Trebuchet MS" w:eastAsia="Times New Roman" w:hAnsi="Trebuchet MS" w:cs="Times New Roman"/>
          <w:sz w:val="20"/>
          <w:szCs w:val="20"/>
          <w:lang w:eastAsia="nl-NL"/>
        </w:rPr>
        <w:t xml:space="preserve">november </w:t>
      </w:r>
      <w:r>
        <w:rPr>
          <w:rFonts w:ascii="Trebuchet MS" w:eastAsia="Times New Roman" w:hAnsi="Trebuchet MS" w:cs="Times New Roman"/>
          <w:sz w:val="20"/>
          <w:szCs w:val="20"/>
          <w:lang w:eastAsia="nl-NL"/>
        </w:rPr>
        <w:t xml:space="preserve">2017, versie </w:t>
      </w:r>
      <w:r w:rsidR="004E5682">
        <w:rPr>
          <w:rFonts w:ascii="Trebuchet MS" w:eastAsia="Times New Roman" w:hAnsi="Trebuchet MS" w:cs="Times New Roman"/>
          <w:sz w:val="20"/>
          <w:szCs w:val="20"/>
          <w:lang w:eastAsia="nl-NL"/>
        </w:rPr>
        <w:t>1.3</w:t>
      </w:r>
      <w:r>
        <w:rPr>
          <w:rFonts w:ascii="Trebuchet MS" w:eastAsia="Times New Roman" w:hAnsi="Trebuchet MS" w:cs="Times New Roman"/>
          <w:sz w:val="20"/>
          <w:szCs w:val="20"/>
          <w:lang w:eastAsia="nl-NL"/>
        </w:rPr>
        <w:t>)</w:t>
      </w:r>
    </w:p>
    <w:p w14:paraId="7DB47CC5" w14:textId="62C9ED95" w:rsidR="00113B86" w:rsidRPr="00C75A18" w:rsidRDefault="00113B86"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Monitor veiligheid per school – bijlage bij Q2 (</w:t>
      </w:r>
      <w:r w:rsidR="004E5682" w:rsidRPr="00C75A18">
        <w:rPr>
          <w:rFonts w:ascii="Trebuchet MS" w:eastAsia="Times New Roman" w:hAnsi="Trebuchet MS" w:cs="Times New Roman"/>
          <w:color w:val="2E74B5" w:themeColor="accent1" w:themeShade="BF"/>
          <w:sz w:val="20"/>
          <w:szCs w:val="20"/>
          <w:lang w:eastAsia="nl-NL"/>
        </w:rPr>
        <w:t xml:space="preserve">november </w:t>
      </w:r>
      <w:r w:rsidRPr="00C75A18">
        <w:rPr>
          <w:rFonts w:ascii="Trebuchet MS" w:eastAsia="Times New Roman" w:hAnsi="Trebuchet MS" w:cs="Times New Roman"/>
          <w:color w:val="2E74B5" w:themeColor="accent1" w:themeShade="BF"/>
          <w:sz w:val="20"/>
          <w:szCs w:val="20"/>
          <w:lang w:eastAsia="nl-NL"/>
        </w:rPr>
        <w:t xml:space="preserve">2017, versie </w:t>
      </w:r>
      <w:r w:rsidR="004E5682" w:rsidRPr="00C75A18">
        <w:rPr>
          <w:rFonts w:ascii="Trebuchet MS" w:eastAsia="Times New Roman" w:hAnsi="Trebuchet MS" w:cs="Times New Roman"/>
          <w:color w:val="2E74B5" w:themeColor="accent1" w:themeShade="BF"/>
          <w:sz w:val="20"/>
          <w:szCs w:val="20"/>
          <w:lang w:eastAsia="nl-NL"/>
        </w:rPr>
        <w:t>1.0</w:t>
      </w:r>
      <w:r w:rsidRPr="00C75A18">
        <w:rPr>
          <w:rFonts w:ascii="Trebuchet MS" w:eastAsia="Times New Roman" w:hAnsi="Trebuchet MS" w:cs="Times New Roman"/>
          <w:color w:val="2E74B5" w:themeColor="accent1" w:themeShade="BF"/>
          <w:sz w:val="20"/>
          <w:szCs w:val="20"/>
          <w:lang w:eastAsia="nl-NL"/>
        </w:rPr>
        <w:t xml:space="preserve">) </w:t>
      </w:r>
    </w:p>
    <w:p w14:paraId="4DB4179C" w14:textId="01AE78C3" w:rsidR="00113B86" w:rsidRPr="00C75A18" w:rsidRDefault="00113B86"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 xml:space="preserve">Taakprofiel </w:t>
      </w:r>
      <w:proofErr w:type="spellStart"/>
      <w:r w:rsidRPr="00C75A18">
        <w:rPr>
          <w:rFonts w:ascii="Trebuchet MS" w:eastAsia="Times New Roman" w:hAnsi="Trebuchet MS" w:cs="Times New Roman"/>
          <w:color w:val="2E74B5" w:themeColor="accent1" w:themeShade="BF"/>
          <w:sz w:val="20"/>
          <w:szCs w:val="20"/>
          <w:lang w:eastAsia="nl-NL"/>
        </w:rPr>
        <w:t>bovenschools</w:t>
      </w:r>
      <w:proofErr w:type="spellEnd"/>
      <w:r w:rsidRPr="00C75A18">
        <w:rPr>
          <w:rFonts w:ascii="Trebuchet MS" w:eastAsia="Times New Roman" w:hAnsi="Trebuchet MS" w:cs="Times New Roman"/>
          <w:color w:val="2E74B5" w:themeColor="accent1" w:themeShade="BF"/>
          <w:sz w:val="20"/>
          <w:szCs w:val="20"/>
          <w:lang w:eastAsia="nl-NL"/>
        </w:rPr>
        <w:t xml:space="preserve"> coördinator integrale veiligheid (</w:t>
      </w:r>
      <w:r w:rsidR="004E5682" w:rsidRPr="00C75A18">
        <w:rPr>
          <w:rFonts w:ascii="Trebuchet MS" w:eastAsia="Times New Roman" w:hAnsi="Trebuchet MS" w:cs="Times New Roman"/>
          <w:color w:val="2E74B5" w:themeColor="accent1" w:themeShade="BF"/>
          <w:sz w:val="20"/>
          <w:szCs w:val="20"/>
          <w:lang w:eastAsia="nl-NL"/>
        </w:rPr>
        <w:t xml:space="preserve">oktober </w:t>
      </w:r>
      <w:r w:rsidRPr="00C75A18">
        <w:rPr>
          <w:rFonts w:ascii="Trebuchet MS" w:eastAsia="Times New Roman" w:hAnsi="Trebuchet MS" w:cs="Times New Roman"/>
          <w:color w:val="2E74B5" w:themeColor="accent1" w:themeShade="BF"/>
          <w:sz w:val="20"/>
          <w:szCs w:val="20"/>
          <w:lang w:eastAsia="nl-NL"/>
        </w:rPr>
        <w:t xml:space="preserve">2017, versie </w:t>
      </w:r>
      <w:r w:rsidR="004E5682" w:rsidRPr="00C75A18">
        <w:rPr>
          <w:rFonts w:ascii="Trebuchet MS" w:eastAsia="Times New Roman" w:hAnsi="Trebuchet MS" w:cs="Times New Roman"/>
          <w:color w:val="2E74B5" w:themeColor="accent1" w:themeShade="BF"/>
          <w:sz w:val="20"/>
          <w:szCs w:val="20"/>
          <w:lang w:eastAsia="nl-NL"/>
        </w:rPr>
        <w:t>1.0</w:t>
      </w:r>
      <w:r w:rsidRPr="00C75A18">
        <w:rPr>
          <w:rFonts w:ascii="Trebuchet MS" w:eastAsia="Times New Roman" w:hAnsi="Trebuchet MS" w:cs="Times New Roman"/>
          <w:color w:val="2E74B5" w:themeColor="accent1" w:themeShade="BF"/>
          <w:sz w:val="20"/>
          <w:szCs w:val="20"/>
          <w:lang w:eastAsia="nl-NL"/>
        </w:rPr>
        <w:t xml:space="preserve">) </w:t>
      </w:r>
    </w:p>
    <w:p w14:paraId="08BBEFFB" w14:textId="3EAEBE18" w:rsidR="004B5782" w:rsidRDefault="004B5782" w:rsidP="0041423C">
      <w:pPr>
        <w:numPr>
          <w:ilvl w:val="1"/>
          <w:numId w:val="20"/>
        </w:num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Bevoegdhedenregeling</w:t>
      </w:r>
      <w:r w:rsidR="004E5682">
        <w:rPr>
          <w:rFonts w:ascii="Trebuchet MS" w:eastAsia="Times New Roman" w:hAnsi="Trebuchet MS" w:cs="Times New Roman"/>
          <w:sz w:val="20"/>
          <w:szCs w:val="20"/>
          <w:lang w:eastAsia="nl-NL"/>
        </w:rPr>
        <w:t xml:space="preserve"> Openbaar Onderwijs Groningen </w:t>
      </w:r>
      <w:r w:rsidR="00113B86">
        <w:rPr>
          <w:rFonts w:ascii="Trebuchet MS" w:eastAsia="Times New Roman" w:hAnsi="Trebuchet MS" w:cs="Times New Roman"/>
          <w:sz w:val="20"/>
          <w:szCs w:val="20"/>
          <w:lang w:eastAsia="nl-NL"/>
        </w:rPr>
        <w:t>(juli 2017)</w:t>
      </w:r>
    </w:p>
    <w:p w14:paraId="26313000" w14:textId="1D0FA7FA" w:rsidR="00113B86" w:rsidRPr="00113B86" w:rsidRDefault="004B5782" w:rsidP="0041423C">
      <w:pPr>
        <w:numPr>
          <w:ilvl w:val="1"/>
          <w:numId w:val="20"/>
        </w:numPr>
        <w:spacing w:after="0" w:line="240" w:lineRule="auto"/>
        <w:rPr>
          <w:rFonts w:ascii="Trebuchet MS" w:eastAsia="Times New Roman" w:hAnsi="Trebuchet MS" w:cs="Times New Roman"/>
          <w:sz w:val="20"/>
          <w:szCs w:val="20"/>
          <w:lang w:eastAsia="nl-NL"/>
        </w:rPr>
      </w:pPr>
      <w:r w:rsidRPr="00113B86">
        <w:rPr>
          <w:rFonts w:ascii="Trebuchet MS" w:eastAsia="Times New Roman" w:hAnsi="Trebuchet MS" w:cs="Times New Roman"/>
          <w:sz w:val="20"/>
          <w:szCs w:val="20"/>
          <w:lang w:eastAsia="nl-NL"/>
        </w:rPr>
        <w:t>Calamiteitenplan</w:t>
      </w:r>
      <w:r w:rsidR="00113B86" w:rsidRPr="00113B86">
        <w:rPr>
          <w:rFonts w:ascii="Trebuchet MS" w:eastAsia="Times New Roman" w:hAnsi="Trebuchet MS" w:cs="Times New Roman"/>
          <w:sz w:val="20"/>
          <w:szCs w:val="20"/>
          <w:lang w:eastAsia="nl-NL"/>
        </w:rPr>
        <w:t xml:space="preserve"> en BHV-organisatie ondersteuningsbureau (januari 2017, versie </w:t>
      </w:r>
      <w:r w:rsidR="00113B86">
        <w:rPr>
          <w:rFonts w:ascii="Trebuchet MS" w:eastAsia="Times New Roman" w:hAnsi="Trebuchet MS" w:cs="Times New Roman"/>
          <w:sz w:val="20"/>
          <w:szCs w:val="20"/>
          <w:lang w:eastAsia="nl-NL"/>
        </w:rPr>
        <w:t>1.0)</w:t>
      </w:r>
    </w:p>
    <w:p w14:paraId="54CD4ED3" w14:textId="4816C7E2" w:rsidR="004B5782" w:rsidRPr="00C75A18" w:rsidRDefault="00F331E1"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Rol GMR en MR bij veiligheid (</w:t>
      </w:r>
      <w:r w:rsidR="00D61B2E" w:rsidRPr="00C75A18">
        <w:rPr>
          <w:rFonts w:ascii="Trebuchet MS" w:eastAsia="Times New Roman" w:hAnsi="Trebuchet MS" w:cs="Times New Roman"/>
          <w:color w:val="2E74B5" w:themeColor="accent1" w:themeShade="BF"/>
          <w:sz w:val="20"/>
          <w:szCs w:val="20"/>
          <w:lang w:eastAsia="nl-NL"/>
        </w:rPr>
        <w:t>23 juni 2017, versie 1.0)</w:t>
      </w:r>
    </w:p>
    <w:p w14:paraId="2CFF0078" w14:textId="7D7C1E00" w:rsidR="00B70E53" w:rsidRPr="00C75A18" w:rsidRDefault="00B70E53"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Format schoolveiligheidsplan Openbaar Onderwijs Groningen (december 2017, versie 1.0)</w:t>
      </w:r>
    </w:p>
    <w:p w14:paraId="1D97DE56" w14:textId="77777777" w:rsidR="00B70E53" w:rsidRDefault="00B70E53" w:rsidP="00B70E53">
      <w:pPr>
        <w:spacing w:after="0" w:line="240" w:lineRule="auto"/>
        <w:rPr>
          <w:rFonts w:ascii="Trebuchet MS" w:eastAsia="Times New Roman" w:hAnsi="Trebuchet MS" w:cs="Times New Roman"/>
          <w:sz w:val="20"/>
          <w:szCs w:val="20"/>
          <w:lang w:eastAsia="nl-NL"/>
        </w:rPr>
      </w:pPr>
    </w:p>
    <w:p w14:paraId="6111493C" w14:textId="62FD0013" w:rsidR="004B5782" w:rsidRPr="004B5782" w:rsidRDefault="004B5782" w:rsidP="00113B86">
      <w:pPr>
        <w:spacing w:after="0" w:line="240" w:lineRule="auto"/>
        <w:rPr>
          <w:rFonts w:ascii="Trebuchet MS" w:eastAsia="Times New Roman" w:hAnsi="Trebuchet MS" w:cs="Times New Roman"/>
          <w:sz w:val="20"/>
          <w:szCs w:val="20"/>
          <w:lang w:eastAsia="nl-NL"/>
        </w:rPr>
      </w:pPr>
    </w:p>
    <w:bookmarkEnd w:id="64"/>
    <w:p w14:paraId="2E083B7B" w14:textId="1F7202C0" w:rsidR="00703679" w:rsidRDefault="00703679">
      <w:pPr>
        <w:rPr>
          <w:rFonts w:asciiTheme="majorHAnsi" w:eastAsia="Times New Roman" w:hAnsiTheme="majorHAnsi" w:cstheme="majorBidi"/>
          <w:b/>
          <w:color w:val="2E74B5" w:themeColor="accent1" w:themeShade="BF"/>
          <w:sz w:val="26"/>
          <w:szCs w:val="26"/>
          <w:lang w:eastAsia="nl-NL"/>
        </w:rPr>
      </w:pPr>
      <w:r>
        <w:rPr>
          <w:rFonts w:asciiTheme="majorHAnsi" w:eastAsia="Times New Roman" w:hAnsiTheme="majorHAnsi" w:cstheme="majorBidi"/>
          <w:b/>
          <w:color w:val="2E74B5" w:themeColor="accent1" w:themeShade="BF"/>
          <w:sz w:val="26"/>
          <w:szCs w:val="26"/>
          <w:lang w:eastAsia="nl-NL"/>
        </w:rPr>
        <w:br w:type="page"/>
      </w:r>
    </w:p>
    <w:p w14:paraId="6D92EA98" w14:textId="06957077" w:rsidR="00616D6E" w:rsidRDefault="00616D6E" w:rsidP="00616D6E">
      <w:pPr>
        <w:pStyle w:val="Kop2"/>
        <w:ind w:left="644"/>
        <w:rPr>
          <w:rFonts w:eastAsia="Times New Roman"/>
          <w:b/>
          <w:lang w:eastAsia="nl-NL"/>
        </w:rPr>
      </w:pPr>
      <w:bookmarkStart w:id="65" w:name="_Toc119320361"/>
      <w:bookmarkEnd w:id="0"/>
      <w:r>
        <w:rPr>
          <w:rFonts w:eastAsia="Times New Roman"/>
          <w:b/>
          <w:lang w:eastAsia="nl-NL"/>
        </w:rPr>
        <w:lastRenderedPageBreak/>
        <w:t xml:space="preserve">Deel B: </w:t>
      </w:r>
      <w:proofErr w:type="spellStart"/>
      <w:r>
        <w:rPr>
          <w:rFonts w:eastAsia="Times New Roman"/>
          <w:b/>
          <w:lang w:eastAsia="nl-NL"/>
        </w:rPr>
        <w:t>schoolspecifiek</w:t>
      </w:r>
      <w:proofErr w:type="spellEnd"/>
      <w:r>
        <w:rPr>
          <w:rFonts w:eastAsia="Times New Roman"/>
          <w:b/>
          <w:lang w:eastAsia="nl-NL"/>
        </w:rPr>
        <w:t xml:space="preserve"> deel</w:t>
      </w:r>
      <w:bookmarkEnd w:id="65"/>
      <w:r>
        <w:rPr>
          <w:rFonts w:eastAsia="Times New Roman"/>
          <w:b/>
          <w:lang w:eastAsia="nl-NL"/>
        </w:rPr>
        <w:t xml:space="preserve"> </w:t>
      </w:r>
      <w:r>
        <w:rPr>
          <w:rFonts w:eastAsia="Times New Roman"/>
          <w:b/>
          <w:lang w:eastAsia="nl-NL"/>
        </w:rPr>
        <w:br/>
      </w:r>
    </w:p>
    <w:p w14:paraId="6C7B7EB2" w14:textId="729DC7CD" w:rsidR="00616D6E" w:rsidRPr="00616D6E" w:rsidRDefault="00616D6E" w:rsidP="00091595">
      <w:pPr>
        <w:pStyle w:val="Kop2"/>
        <w:numPr>
          <w:ilvl w:val="0"/>
          <w:numId w:val="17"/>
        </w:numPr>
        <w:rPr>
          <w:rFonts w:eastAsia="Times New Roman"/>
          <w:b/>
          <w:lang w:eastAsia="nl-NL"/>
        </w:rPr>
      </w:pPr>
      <w:bookmarkStart w:id="66" w:name="_Toc119320362"/>
      <w:r w:rsidRPr="00616D6E">
        <w:rPr>
          <w:rFonts w:eastAsia="Times New Roman"/>
          <w:b/>
          <w:lang w:eastAsia="nl-NL"/>
        </w:rPr>
        <w:t>Inzicht in veiligheidsbeleving, risico’s en incidenten</w:t>
      </w:r>
      <w:r>
        <w:rPr>
          <w:rFonts w:eastAsia="Times New Roman"/>
          <w:b/>
          <w:lang w:eastAsia="nl-NL"/>
        </w:rPr>
        <w:t xml:space="preserve"> op schoolniveau</w:t>
      </w:r>
      <w:bookmarkEnd w:id="66"/>
    </w:p>
    <w:p w14:paraId="58B85D10" w14:textId="3CA9F134" w:rsidR="00616D6E" w:rsidRDefault="00616D6E" w:rsidP="00616D6E">
      <w:pPr>
        <w:spacing w:after="0" w:line="240" w:lineRule="auto"/>
        <w:rPr>
          <w:rFonts w:ascii="Trebuchet MS" w:eastAsia="Times New Roman" w:hAnsi="Trebuchet MS" w:cs="Times New Roman"/>
          <w:iCs/>
          <w:sz w:val="20"/>
          <w:szCs w:val="20"/>
          <w:lang w:eastAsia="nl-NL"/>
        </w:rPr>
      </w:pPr>
    </w:p>
    <w:p w14:paraId="2E0346F9" w14:textId="3AAE2CDE" w:rsidR="00C04927" w:rsidRPr="003C2D21" w:rsidRDefault="00C04927" w:rsidP="00616D6E">
      <w:pPr>
        <w:spacing w:after="0" w:line="240" w:lineRule="auto"/>
        <w:rPr>
          <w:rFonts w:ascii="Trebuchet MS" w:eastAsia="Times New Roman" w:hAnsi="Trebuchet MS" w:cs="Times New Roman"/>
          <w:iCs/>
          <w:color w:val="FF0000"/>
          <w:sz w:val="20"/>
          <w:szCs w:val="20"/>
          <w:lang w:eastAsia="nl-NL"/>
        </w:rPr>
      </w:pPr>
      <w:r>
        <w:rPr>
          <w:rFonts w:ascii="Trebuchet MS" w:eastAsia="Times New Roman" w:hAnsi="Trebuchet MS" w:cs="Times New Roman"/>
          <w:iCs/>
          <w:sz w:val="20"/>
          <w:szCs w:val="20"/>
          <w:lang w:eastAsia="nl-NL"/>
        </w:rPr>
        <w:t xml:space="preserve">In dit B-deel staan de </w:t>
      </w:r>
      <w:proofErr w:type="spellStart"/>
      <w:r>
        <w:rPr>
          <w:rFonts w:ascii="Trebuchet MS" w:eastAsia="Times New Roman" w:hAnsi="Trebuchet MS" w:cs="Times New Roman"/>
          <w:iCs/>
          <w:sz w:val="20"/>
          <w:szCs w:val="20"/>
          <w:lang w:eastAsia="nl-NL"/>
        </w:rPr>
        <w:t>schoolspecifieke</w:t>
      </w:r>
      <w:proofErr w:type="spellEnd"/>
      <w:r>
        <w:rPr>
          <w:rFonts w:ascii="Trebuchet MS" w:eastAsia="Times New Roman" w:hAnsi="Trebuchet MS" w:cs="Times New Roman"/>
          <w:iCs/>
          <w:sz w:val="20"/>
          <w:szCs w:val="20"/>
          <w:lang w:eastAsia="nl-NL"/>
        </w:rPr>
        <w:t xml:space="preserve"> gegevens van het schoolveiligheidsplan. Het kader voor de </w:t>
      </w:r>
      <w:proofErr w:type="spellStart"/>
      <w:r>
        <w:rPr>
          <w:rFonts w:ascii="Trebuchet MS" w:eastAsia="Times New Roman" w:hAnsi="Trebuchet MS" w:cs="Times New Roman"/>
          <w:iCs/>
          <w:sz w:val="20"/>
          <w:szCs w:val="20"/>
          <w:lang w:eastAsia="nl-NL"/>
        </w:rPr>
        <w:t>schoolspecifieke</w:t>
      </w:r>
      <w:proofErr w:type="spellEnd"/>
      <w:r>
        <w:rPr>
          <w:rFonts w:ascii="Trebuchet MS" w:eastAsia="Times New Roman" w:hAnsi="Trebuchet MS" w:cs="Times New Roman"/>
          <w:iCs/>
          <w:sz w:val="20"/>
          <w:szCs w:val="20"/>
          <w:lang w:eastAsia="nl-NL"/>
        </w:rPr>
        <w:t xml:space="preserve"> uitwerking is beschreven in het bestuurlijke/wettelijke deel (deel A van dit plan).</w:t>
      </w:r>
    </w:p>
    <w:p w14:paraId="13FC8E0C" w14:textId="77777777" w:rsidR="003C2D21" w:rsidRPr="00616D6E" w:rsidRDefault="003C2D21" w:rsidP="00616D6E">
      <w:pPr>
        <w:spacing w:after="0" w:line="240" w:lineRule="auto"/>
        <w:rPr>
          <w:rFonts w:ascii="Trebuchet MS" w:eastAsia="Times New Roman" w:hAnsi="Trebuchet MS" w:cs="Times New Roman"/>
          <w:iCs/>
          <w:sz w:val="20"/>
          <w:szCs w:val="20"/>
          <w:lang w:eastAsia="nl-NL"/>
        </w:rPr>
      </w:pPr>
    </w:p>
    <w:p w14:paraId="33D705F5" w14:textId="6239A164" w:rsidR="00616D6E" w:rsidRPr="00616D6E" w:rsidRDefault="00057FB9" w:rsidP="00616D6E">
      <w:pPr>
        <w:spacing w:after="0" w:line="240" w:lineRule="auto"/>
        <w:rPr>
          <w:rFonts w:ascii="Trebuchet MS" w:eastAsia="Times New Roman" w:hAnsi="Trebuchet MS" w:cs="Times New Roman"/>
          <w:iCs/>
          <w:sz w:val="20"/>
          <w:szCs w:val="20"/>
          <w:lang w:eastAsia="nl-NL"/>
        </w:rPr>
      </w:pPr>
      <w:bookmarkStart w:id="67" w:name="_Toc119320363"/>
      <w:r>
        <w:rPr>
          <w:rStyle w:val="Kop2Char"/>
        </w:rPr>
        <w:t>6</w:t>
      </w:r>
      <w:r w:rsidR="00616D6E" w:rsidRPr="00091595">
        <w:rPr>
          <w:rStyle w:val="Kop2Char"/>
        </w:rPr>
        <w:t>.1.</w:t>
      </w:r>
      <w:r w:rsidR="00616D6E" w:rsidRPr="00091595">
        <w:rPr>
          <w:rStyle w:val="Kop2Char"/>
        </w:rPr>
        <w:tab/>
        <w:t>Risico Inventarisatie &amp; -Evaluatie (RI&amp;E)</w:t>
      </w:r>
      <w:bookmarkEnd w:id="67"/>
      <w:r w:rsidR="00616D6E" w:rsidRPr="00616D6E">
        <w:rPr>
          <w:rFonts w:asciiTheme="majorHAnsi" w:eastAsia="Times New Roman" w:hAnsiTheme="majorHAnsi" w:cstheme="majorBidi"/>
          <w:b/>
          <w:color w:val="2E74B5" w:themeColor="accent1" w:themeShade="BF"/>
          <w:sz w:val="26"/>
          <w:szCs w:val="26"/>
          <w:lang w:eastAsia="nl-NL"/>
        </w:rPr>
        <w:br/>
      </w:r>
      <w:r w:rsidR="00E93CF8">
        <w:rPr>
          <w:rFonts w:ascii="Trebuchet MS" w:eastAsia="Times New Roman" w:hAnsi="Trebuchet MS" w:cs="Times New Roman"/>
          <w:iCs/>
          <w:sz w:val="20"/>
          <w:szCs w:val="20"/>
          <w:lang w:eastAsia="nl-NL"/>
        </w:rPr>
        <w:t xml:space="preserve">De meest recente </w:t>
      </w:r>
      <w:r w:rsidR="00616D6E" w:rsidRPr="00616D6E">
        <w:rPr>
          <w:rFonts w:ascii="Trebuchet MS" w:eastAsia="Times New Roman" w:hAnsi="Trebuchet MS" w:cs="Times New Roman"/>
          <w:iCs/>
          <w:sz w:val="20"/>
          <w:szCs w:val="20"/>
          <w:lang w:eastAsia="nl-NL"/>
        </w:rPr>
        <w:t xml:space="preserve">RI&amp;E is afgenomen in </w:t>
      </w:r>
      <w:r w:rsidR="00134617" w:rsidRPr="00134617">
        <w:rPr>
          <w:rFonts w:ascii="Trebuchet MS" w:eastAsia="Times New Roman" w:hAnsi="Trebuchet MS" w:cs="Times New Roman"/>
          <w:i/>
          <w:iCs/>
          <w:sz w:val="20"/>
          <w:szCs w:val="20"/>
          <w:lang w:eastAsia="nl-NL"/>
        </w:rPr>
        <w:t xml:space="preserve">oktober 2017 </w:t>
      </w:r>
      <w:r w:rsidR="00616D6E" w:rsidRPr="00616D6E">
        <w:rPr>
          <w:rFonts w:ascii="Trebuchet MS" w:eastAsia="Times New Roman" w:hAnsi="Trebuchet MS" w:cs="Times New Roman"/>
          <w:iCs/>
          <w:sz w:val="20"/>
          <w:szCs w:val="20"/>
          <w:lang w:eastAsia="nl-NL"/>
        </w:rPr>
        <w:t xml:space="preserve">en het plan van aanpak is getoetst door de </w:t>
      </w:r>
      <w:proofErr w:type="spellStart"/>
      <w:r w:rsidR="00616D6E" w:rsidRPr="00616D6E">
        <w:rPr>
          <w:rFonts w:ascii="Trebuchet MS" w:eastAsia="Times New Roman" w:hAnsi="Trebuchet MS" w:cs="Times New Roman"/>
          <w:iCs/>
          <w:sz w:val="20"/>
          <w:szCs w:val="20"/>
          <w:lang w:eastAsia="nl-NL"/>
        </w:rPr>
        <w:t>ArboUnie</w:t>
      </w:r>
      <w:proofErr w:type="spellEnd"/>
      <w:r w:rsidR="00616D6E" w:rsidRPr="00616D6E">
        <w:rPr>
          <w:rFonts w:ascii="Trebuchet MS" w:eastAsia="Times New Roman" w:hAnsi="Trebuchet MS" w:cs="Times New Roman"/>
          <w:iCs/>
          <w:sz w:val="20"/>
          <w:szCs w:val="20"/>
          <w:lang w:eastAsia="nl-NL"/>
        </w:rPr>
        <w:t>. Het plan van aanpak is meegenomen in de (</w:t>
      </w:r>
      <w:proofErr w:type="spellStart"/>
      <w:r w:rsidR="00616D6E" w:rsidRPr="00616D6E">
        <w:rPr>
          <w:rFonts w:ascii="Trebuchet MS" w:eastAsia="Times New Roman" w:hAnsi="Trebuchet MS" w:cs="Times New Roman"/>
          <w:iCs/>
          <w:sz w:val="20"/>
          <w:szCs w:val="20"/>
          <w:lang w:eastAsia="nl-NL"/>
        </w:rPr>
        <w:t>beleids</w:t>
      </w:r>
      <w:proofErr w:type="spellEnd"/>
      <w:r w:rsidR="00616D6E" w:rsidRPr="00616D6E">
        <w:rPr>
          <w:rFonts w:ascii="Trebuchet MS" w:eastAsia="Times New Roman" w:hAnsi="Trebuchet MS" w:cs="Times New Roman"/>
          <w:iCs/>
          <w:sz w:val="20"/>
          <w:szCs w:val="20"/>
          <w:lang w:eastAsia="nl-NL"/>
        </w:rPr>
        <w:t>)voornemens in dit schoolveiligheidsplan. De belangrijkste aandachtspunten vanuit de actuele RI&amp;E zijn:</w:t>
      </w:r>
    </w:p>
    <w:p w14:paraId="5B0C44FF" w14:textId="77777777" w:rsidR="00616D6E" w:rsidRPr="00357F63" w:rsidRDefault="00616D6E" w:rsidP="00616D6E">
      <w:pPr>
        <w:numPr>
          <w:ilvl w:val="0"/>
          <w:numId w:val="19"/>
        </w:numPr>
        <w:spacing w:after="0" w:line="240" w:lineRule="auto"/>
        <w:contextualSpacing/>
        <w:rPr>
          <w:rFonts w:ascii="Trebuchet MS" w:eastAsia="Times New Roman" w:hAnsi="Trebuchet MS" w:cs="Times New Roman"/>
          <w:i/>
          <w:iCs/>
          <w:sz w:val="20"/>
          <w:szCs w:val="20"/>
          <w:lang w:eastAsia="nl-NL"/>
        </w:rPr>
      </w:pPr>
      <w:r w:rsidRPr="00357F63">
        <w:rPr>
          <w:rFonts w:ascii="Trebuchet MS" w:eastAsia="Times New Roman" w:hAnsi="Trebuchet MS" w:cs="Times New Roman"/>
          <w:i/>
          <w:iCs/>
          <w:sz w:val="20"/>
          <w:szCs w:val="20"/>
          <w:lang w:eastAsia="nl-NL"/>
        </w:rPr>
        <w:t>aandachtspunt 1</w:t>
      </w:r>
    </w:p>
    <w:p w14:paraId="15CB3165" w14:textId="718468D6" w:rsidR="00357F63" w:rsidRPr="00357F63" w:rsidRDefault="00357F63" w:rsidP="00357F63">
      <w:pPr>
        <w:spacing w:after="0" w:line="240" w:lineRule="auto"/>
        <w:ind w:left="708"/>
        <w:contextualSpacing/>
        <w:rPr>
          <w:rFonts w:ascii="Trebuchet MS" w:eastAsia="Times New Roman" w:hAnsi="Trebuchet MS" w:cs="Times New Roman"/>
          <w:i/>
          <w:iCs/>
          <w:sz w:val="20"/>
          <w:szCs w:val="20"/>
          <w:lang w:eastAsia="nl-NL"/>
        </w:rPr>
      </w:pPr>
      <w:r w:rsidRPr="00357F63">
        <w:rPr>
          <w:rFonts w:ascii="Trebuchet MS" w:eastAsia="Times New Roman" w:hAnsi="Trebuchet MS" w:cs="Times New Roman"/>
          <w:i/>
          <w:iCs/>
          <w:sz w:val="20"/>
          <w:szCs w:val="20"/>
          <w:lang w:eastAsia="nl-NL"/>
        </w:rPr>
        <w:t>De school heeft het geformuleerde beleid op het gebied van agressie en geweld, pesten, discriminatie en seksuele intimidatie niet/onvoldoende vertaald in praktische maatregelen.</w:t>
      </w:r>
    </w:p>
    <w:p w14:paraId="00BFBEEF" w14:textId="77777777" w:rsidR="00616D6E" w:rsidRPr="00357F63" w:rsidRDefault="00616D6E" w:rsidP="00616D6E">
      <w:pPr>
        <w:numPr>
          <w:ilvl w:val="0"/>
          <w:numId w:val="19"/>
        </w:numPr>
        <w:spacing w:after="0" w:line="240" w:lineRule="auto"/>
        <w:contextualSpacing/>
        <w:rPr>
          <w:rFonts w:ascii="Trebuchet MS" w:eastAsia="Times New Roman" w:hAnsi="Trebuchet MS" w:cs="Times New Roman"/>
          <w:i/>
          <w:iCs/>
          <w:sz w:val="20"/>
          <w:szCs w:val="20"/>
          <w:lang w:eastAsia="nl-NL"/>
        </w:rPr>
      </w:pPr>
      <w:r w:rsidRPr="00357F63">
        <w:rPr>
          <w:rFonts w:ascii="Trebuchet MS" w:eastAsia="Times New Roman" w:hAnsi="Trebuchet MS" w:cs="Times New Roman"/>
          <w:i/>
          <w:iCs/>
          <w:sz w:val="20"/>
          <w:szCs w:val="20"/>
          <w:lang w:eastAsia="nl-NL"/>
        </w:rPr>
        <w:t>aandachtspunt 2</w:t>
      </w:r>
    </w:p>
    <w:p w14:paraId="7FB6C75C" w14:textId="5C13D2B0" w:rsidR="00357F63" w:rsidRPr="00616D6E" w:rsidRDefault="00357F63" w:rsidP="00357F63">
      <w:pPr>
        <w:spacing w:after="0" w:line="240" w:lineRule="auto"/>
        <w:ind w:left="708"/>
        <w:contextualSpacing/>
        <w:rPr>
          <w:rFonts w:ascii="Trebuchet MS" w:eastAsia="Times New Roman" w:hAnsi="Trebuchet MS" w:cs="Times New Roman"/>
          <w:i/>
          <w:iCs/>
          <w:color w:val="00B050"/>
          <w:sz w:val="20"/>
          <w:szCs w:val="20"/>
          <w:lang w:eastAsia="nl-NL"/>
        </w:rPr>
      </w:pPr>
      <w:r w:rsidRPr="00357F63">
        <w:rPr>
          <w:rFonts w:ascii="Trebuchet MS" w:eastAsia="Times New Roman" w:hAnsi="Trebuchet MS" w:cs="Times New Roman"/>
          <w:i/>
          <w:iCs/>
          <w:sz w:val="20"/>
          <w:szCs w:val="20"/>
          <w:lang w:eastAsia="nl-NL"/>
        </w:rPr>
        <w:t>Medewerkers in de onderbouw die regelmatig zware lasten tillen worden niet met enige regelmaat voorgelicht over de juiste tiltechniek</w:t>
      </w:r>
      <w:r>
        <w:rPr>
          <w:rFonts w:ascii="Trebuchet MS" w:eastAsia="Times New Roman" w:hAnsi="Trebuchet MS" w:cs="Times New Roman"/>
          <w:i/>
          <w:iCs/>
          <w:color w:val="00B050"/>
          <w:sz w:val="20"/>
          <w:szCs w:val="20"/>
          <w:lang w:eastAsia="nl-NL"/>
        </w:rPr>
        <w:t>.</w:t>
      </w:r>
    </w:p>
    <w:p w14:paraId="570C9790" w14:textId="76F91E09" w:rsidR="00616D6E" w:rsidRPr="00357F63" w:rsidRDefault="00616D6E" w:rsidP="00616D6E">
      <w:pPr>
        <w:numPr>
          <w:ilvl w:val="0"/>
          <w:numId w:val="19"/>
        </w:numPr>
        <w:spacing w:after="0" w:line="240" w:lineRule="auto"/>
        <w:contextualSpacing/>
        <w:rPr>
          <w:rFonts w:ascii="Trebuchet MS" w:eastAsia="Times New Roman" w:hAnsi="Trebuchet MS" w:cs="Times New Roman"/>
          <w:i/>
          <w:iCs/>
          <w:sz w:val="20"/>
          <w:szCs w:val="20"/>
          <w:lang w:eastAsia="nl-NL"/>
        </w:rPr>
      </w:pPr>
      <w:r w:rsidRPr="00357F63">
        <w:rPr>
          <w:rFonts w:ascii="Trebuchet MS" w:eastAsia="Times New Roman" w:hAnsi="Trebuchet MS" w:cs="Times New Roman"/>
          <w:i/>
          <w:iCs/>
          <w:sz w:val="20"/>
          <w:szCs w:val="20"/>
          <w:lang w:eastAsia="nl-NL"/>
        </w:rPr>
        <w:t>aandachtspunt 3</w:t>
      </w:r>
    </w:p>
    <w:p w14:paraId="3ED70C3F" w14:textId="2EB84AE3" w:rsidR="00357F63" w:rsidRPr="00357F63" w:rsidRDefault="00357F63" w:rsidP="00357F63">
      <w:pPr>
        <w:spacing w:after="0" w:line="240" w:lineRule="auto"/>
        <w:ind w:left="720"/>
        <w:contextualSpacing/>
        <w:rPr>
          <w:rFonts w:ascii="Trebuchet MS" w:eastAsia="Times New Roman" w:hAnsi="Trebuchet MS" w:cs="Times New Roman"/>
          <w:i/>
          <w:iCs/>
          <w:sz w:val="20"/>
          <w:szCs w:val="20"/>
          <w:lang w:eastAsia="nl-NL"/>
        </w:rPr>
      </w:pPr>
      <w:r w:rsidRPr="00357F63">
        <w:rPr>
          <w:rFonts w:ascii="Trebuchet MS" w:eastAsia="Times New Roman" w:hAnsi="Trebuchet MS" w:cs="Times New Roman"/>
          <w:i/>
          <w:iCs/>
          <w:sz w:val="20"/>
          <w:szCs w:val="20"/>
          <w:lang w:eastAsia="nl-NL"/>
        </w:rPr>
        <w:t>In de nieuwbouwvleugel (lokalen 1</w:t>
      </w:r>
      <w:r>
        <w:rPr>
          <w:rFonts w:ascii="Trebuchet MS" w:eastAsia="Times New Roman" w:hAnsi="Trebuchet MS" w:cs="Times New Roman"/>
          <w:i/>
          <w:iCs/>
          <w:sz w:val="20"/>
          <w:szCs w:val="20"/>
          <w:lang w:eastAsia="nl-NL"/>
        </w:rPr>
        <w:t>3</w:t>
      </w:r>
      <w:r w:rsidRPr="00357F63">
        <w:rPr>
          <w:rFonts w:ascii="Trebuchet MS" w:eastAsia="Times New Roman" w:hAnsi="Trebuchet MS" w:cs="Times New Roman"/>
          <w:i/>
          <w:iCs/>
          <w:sz w:val="20"/>
          <w:szCs w:val="20"/>
          <w:lang w:eastAsia="nl-NL"/>
        </w:rPr>
        <w:t xml:space="preserve"> t/m 18 en de personeelskamer) komt na 5 seconden warm water uit de kraan.</w:t>
      </w:r>
      <w:r w:rsidR="008F7B87">
        <w:rPr>
          <w:rFonts w:ascii="Trebuchet MS" w:eastAsia="Times New Roman" w:hAnsi="Trebuchet MS" w:cs="Times New Roman"/>
          <w:i/>
          <w:iCs/>
          <w:sz w:val="20"/>
          <w:szCs w:val="20"/>
          <w:lang w:eastAsia="nl-NL"/>
        </w:rPr>
        <w:t xml:space="preserve"> </w:t>
      </w:r>
    </w:p>
    <w:p w14:paraId="31ED4609" w14:textId="77777777" w:rsidR="00357F63" w:rsidRPr="00357F63" w:rsidRDefault="00357F63" w:rsidP="003C2D21">
      <w:pPr>
        <w:numPr>
          <w:ilvl w:val="0"/>
          <w:numId w:val="19"/>
        </w:numPr>
        <w:spacing w:after="0" w:line="240" w:lineRule="auto"/>
        <w:contextualSpacing/>
        <w:rPr>
          <w:rFonts w:ascii="Trebuchet MS" w:eastAsia="Times New Roman" w:hAnsi="Trebuchet MS" w:cs="Times New Roman"/>
          <w:i/>
          <w:iCs/>
          <w:sz w:val="20"/>
          <w:szCs w:val="20"/>
          <w:lang w:eastAsia="nl-NL"/>
        </w:rPr>
      </w:pPr>
      <w:r w:rsidRPr="00357F63">
        <w:rPr>
          <w:rFonts w:ascii="Trebuchet MS" w:eastAsia="Times New Roman" w:hAnsi="Trebuchet MS" w:cs="Times New Roman"/>
          <w:i/>
          <w:iCs/>
          <w:sz w:val="20"/>
          <w:szCs w:val="20"/>
          <w:lang w:eastAsia="nl-NL"/>
        </w:rPr>
        <w:t xml:space="preserve">Zie bijlage 1: Eindrapport RI&amp;E OBS </w:t>
      </w:r>
      <w:proofErr w:type="spellStart"/>
      <w:r w:rsidRPr="00357F63">
        <w:rPr>
          <w:rFonts w:ascii="Trebuchet MS" w:eastAsia="Times New Roman" w:hAnsi="Trebuchet MS" w:cs="Times New Roman"/>
          <w:i/>
          <w:iCs/>
          <w:sz w:val="20"/>
          <w:szCs w:val="20"/>
          <w:lang w:eastAsia="nl-NL"/>
        </w:rPr>
        <w:t>Oosterhoogebrugschool</w:t>
      </w:r>
      <w:proofErr w:type="spellEnd"/>
    </w:p>
    <w:p w14:paraId="25D0D4D1" w14:textId="77777777" w:rsidR="00357F63" w:rsidRPr="00357F63" w:rsidRDefault="00357F63" w:rsidP="003C2D21">
      <w:pPr>
        <w:numPr>
          <w:ilvl w:val="0"/>
          <w:numId w:val="19"/>
        </w:numPr>
        <w:spacing w:after="0" w:line="240" w:lineRule="auto"/>
        <w:contextualSpacing/>
        <w:rPr>
          <w:rFonts w:ascii="Trebuchet MS" w:eastAsia="Times New Roman" w:hAnsi="Trebuchet MS" w:cs="Times New Roman"/>
          <w:i/>
          <w:iCs/>
          <w:sz w:val="20"/>
          <w:szCs w:val="20"/>
          <w:lang w:eastAsia="nl-NL"/>
        </w:rPr>
      </w:pPr>
      <w:r w:rsidRPr="00357F63">
        <w:rPr>
          <w:rFonts w:ascii="Trebuchet MS" w:eastAsia="Times New Roman" w:hAnsi="Trebuchet MS" w:cs="Times New Roman"/>
          <w:i/>
          <w:iCs/>
          <w:sz w:val="20"/>
          <w:szCs w:val="20"/>
          <w:lang w:eastAsia="nl-NL"/>
        </w:rPr>
        <w:t xml:space="preserve">Zie bijlage 2: Plan van aanpak RI&amp;E OBS </w:t>
      </w:r>
      <w:proofErr w:type="spellStart"/>
      <w:r w:rsidRPr="00357F63">
        <w:rPr>
          <w:rFonts w:ascii="Trebuchet MS" w:eastAsia="Times New Roman" w:hAnsi="Trebuchet MS" w:cs="Times New Roman"/>
          <w:i/>
          <w:iCs/>
          <w:sz w:val="20"/>
          <w:szCs w:val="20"/>
          <w:lang w:eastAsia="nl-NL"/>
        </w:rPr>
        <w:t>Oosterhoogebrugschool</w:t>
      </w:r>
      <w:proofErr w:type="spellEnd"/>
    </w:p>
    <w:p w14:paraId="07904A6F" w14:textId="77777777" w:rsidR="00357F63" w:rsidRDefault="00357F63" w:rsidP="00616D6E">
      <w:pPr>
        <w:spacing w:after="0" w:line="240" w:lineRule="auto"/>
        <w:rPr>
          <w:rStyle w:val="Kop2Char"/>
        </w:rPr>
      </w:pPr>
    </w:p>
    <w:p w14:paraId="386A5735" w14:textId="140C2CA1" w:rsidR="00616D6E" w:rsidRDefault="00057FB9" w:rsidP="008F7B87">
      <w:pPr>
        <w:spacing w:after="0" w:line="240" w:lineRule="auto"/>
        <w:rPr>
          <w:rFonts w:ascii="Trebuchet MS" w:eastAsia="Times New Roman" w:hAnsi="Trebuchet MS" w:cs="Times New Roman"/>
          <w:iCs/>
          <w:sz w:val="20"/>
          <w:szCs w:val="20"/>
          <w:lang w:eastAsia="nl-NL"/>
        </w:rPr>
      </w:pPr>
      <w:bookmarkStart w:id="68" w:name="_Toc119320364"/>
      <w:r>
        <w:rPr>
          <w:rStyle w:val="Kop2Char"/>
        </w:rPr>
        <w:t>6</w:t>
      </w:r>
      <w:r w:rsidR="00616D6E" w:rsidRPr="00091595">
        <w:rPr>
          <w:rStyle w:val="Kop2Char"/>
        </w:rPr>
        <w:t xml:space="preserve">.2. </w:t>
      </w:r>
      <w:r w:rsidR="00616D6E" w:rsidRPr="00091595">
        <w:rPr>
          <w:rStyle w:val="Kop2Char"/>
        </w:rPr>
        <w:tab/>
        <w:t>Incidenten- &amp; ongevallenregistratie</w:t>
      </w:r>
      <w:bookmarkEnd w:id="68"/>
      <w:r w:rsidR="00616D6E" w:rsidRPr="00091595">
        <w:rPr>
          <w:rStyle w:val="Kop2Char"/>
        </w:rPr>
        <w:br/>
      </w:r>
      <w:r w:rsidR="008F7B87" w:rsidRPr="008F7B87">
        <w:rPr>
          <w:rFonts w:ascii="Trebuchet MS" w:eastAsia="Times New Roman" w:hAnsi="Trebuchet MS" w:cs="Times New Roman"/>
          <w:iCs/>
          <w:sz w:val="20"/>
          <w:szCs w:val="20"/>
          <w:lang w:eastAsia="nl-NL"/>
        </w:rPr>
        <w:t>Op school wordt de incidenten- &amp; ongevallenregistratie bijgehouden door:</w:t>
      </w:r>
      <w:r w:rsidR="008F7B87">
        <w:rPr>
          <w:rFonts w:ascii="Trebuchet MS" w:eastAsia="Times New Roman" w:hAnsi="Trebuchet MS" w:cs="Times New Roman"/>
          <w:iCs/>
          <w:sz w:val="20"/>
          <w:szCs w:val="20"/>
          <w:lang w:eastAsia="nl-NL"/>
        </w:rPr>
        <w:t xml:space="preserve"> </w:t>
      </w:r>
      <w:r w:rsidR="008F7B87" w:rsidRPr="008F7B87">
        <w:rPr>
          <w:rFonts w:ascii="Trebuchet MS" w:eastAsia="Times New Roman" w:hAnsi="Trebuchet MS" w:cs="Times New Roman"/>
          <w:iCs/>
          <w:sz w:val="20"/>
          <w:szCs w:val="20"/>
          <w:lang w:eastAsia="nl-NL"/>
        </w:rPr>
        <w:t>Liza Burema: hoofd administratie, l.burema@o2g2.nl, 06-82534818</w:t>
      </w:r>
      <w:r w:rsidR="008F7B87">
        <w:rPr>
          <w:rFonts w:ascii="Trebuchet MS" w:eastAsia="Times New Roman" w:hAnsi="Trebuchet MS" w:cs="Times New Roman"/>
          <w:iCs/>
          <w:sz w:val="20"/>
          <w:szCs w:val="20"/>
          <w:lang w:eastAsia="nl-NL"/>
        </w:rPr>
        <w:t xml:space="preserve">. </w:t>
      </w:r>
      <w:r w:rsidR="008F7B87" w:rsidRPr="008F7B87">
        <w:rPr>
          <w:rFonts w:ascii="Trebuchet MS" w:eastAsia="Times New Roman" w:hAnsi="Trebuchet MS" w:cs="Times New Roman"/>
          <w:iCs/>
          <w:sz w:val="20"/>
          <w:szCs w:val="20"/>
          <w:lang w:eastAsia="nl-NL"/>
        </w:rPr>
        <w:t>De actuele registratie is op te vragen bij de schoolleiding.</w:t>
      </w:r>
    </w:p>
    <w:p w14:paraId="095B7109" w14:textId="77777777" w:rsidR="008F7B87" w:rsidRPr="00616D6E" w:rsidRDefault="008F7B87" w:rsidP="008F7B87">
      <w:pPr>
        <w:spacing w:after="0" w:line="240" w:lineRule="auto"/>
        <w:rPr>
          <w:rFonts w:ascii="Trebuchet MS" w:eastAsia="Times New Roman" w:hAnsi="Trebuchet MS" w:cs="Times New Roman"/>
          <w:b/>
          <w:bCs/>
          <w:iCs/>
          <w:sz w:val="20"/>
          <w:szCs w:val="20"/>
          <w:lang w:eastAsia="nl-NL"/>
        </w:rPr>
      </w:pPr>
    </w:p>
    <w:p w14:paraId="3E2EBBC1" w14:textId="51520591" w:rsidR="00616D6E" w:rsidRPr="00616D6E" w:rsidRDefault="00057FB9" w:rsidP="00616D6E">
      <w:pPr>
        <w:spacing w:after="0" w:line="240" w:lineRule="auto"/>
        <w:rPr>
          <w:rFonts w:ascii="Trebuchet MS" w:eastAsia="Times New Roman" w:hAnsi="Trebuchet MS" w:cs="Times New Roman"/>
          <w:iCs/>
          <w:sz w:val="20"/>
          <w:szCs w:val="20"/>
          <w:lang w:eastAsia="nl-NL"/>
        </w:rPr>
      </w:pPr>
      <w:bookmarkStart w:id="69" w:name="_Toc119320365"/>
      <w:r>
        <w:rPr>
          <w:rStyle w:val="Kop2Char"/>
        </w:rPr>
        <w:t>6</w:t>
      </w:r>
      <w:r w:rsidR="00616D6E" w:rsidRPr="00091595">
        <w:rPr>
          <w:rStyle w:val="Kop2Char"/>
        </w:rPr>
        <w:t xml:space="preserve">.3. </w:t>
      </w:r>
      <w:r w:rsidR="00616D6E" w:rsidRPr="00091595">
        <w:rPr>
          <w:rStyle w:val="Kop2Char"/>
        </w:rPr>
        <w:tab/>
        <w:t>Monitoring</w:t>
      </w:r>
      <w:bookmarkEnd w:id="69"/>
      <w:r w:rsidR="00616D6E" w:rsidRPr="00616D6E">
        <w:rPr>
          <w:rFonts w:asciiTheme="majorHAnsi" w:eastAsia="Times New Roman" w:hAnsiTheme="majorHAnsi" w:cstheme="majorBidi"/>
          <w:b/>
          <w:color w:val="2E74B5" w:themeColor="accent1" w:themeShade="BF"/>
          <w:sz w:val="26"/>
          <w:szCs w:val="26"/>
          <w:lang w:eastAsia="nl-NL"/>
        </w:rPr>
        <w:br/>
      </w:r>
      <w:r w:rsidR="00E93CF8">
        <w:rPr>
          <w:rFonts w:ascii="Trebuchet MS" w:eastAsia="Times New Roman" w:hAnsi="Trebuchet MS" w:cs="Times New Roman"/>
          <w:iCs/>
          <w:sz w:val="20"/>
          <w:szCs w:val="20"/>
          <w:lang w:eastAsia="nl-NL"/>
        </w:rPr>
        <w:t>Het e</w:t>
      </w:r>
      <w:r w:rsidR="00616D6E" w:rsidRPr="00616D6E">
        <w:rPr>
          <w:rFonts w:ascii="Trebuchet MS" w:eastAsia="Times New Roman" w:hAnsi="Trebuchet MS" w:cs="Times New Roman"/>
          <w:iCs/>
          <w:sz w:val="20"/>
          <w:szCs w:val="20"/>
          <w:lang w:eastAsia="nl-NL"/>
        </w:rPr>
        <w:t>ffect van ons veiligheidsbeleid</w:t>
      </w:r>
      <w:r w:rsidR="00E93CF8">
        <w:rPr>
          <w:rFonts w:ascii="Trebuchet MS" w:eastAsia="Times New Roman" w:hAnsi="Trebuchet MS" w:cs="Times New Roman"/>
          <w:iCs/>
          <w:sz w:val="20"/>
          <w:szCs w:val="20"/>
          <w:lang w:eastAsia="nl-NL"/>
        </w:rPr>
        <w:t xml:space="preserve"> op school meten we </w:t>
      </w:r>
      <w:r w:rsidR="00616D6E" w:rsidRPr="00616D6E">
        <w:rPr>
          <w:rFonts w:ascii="Trebuchet MS" w:eastAsia="Times New Roman" w:hAnsi="Trebuchet MS" w:cs="Times New Roman"/>
          <w:iCs/>
          <w:sz w:val="20"/>
          <w:szCs w:val="20"/>
          <w:lang w:eastAsia="nl-NL"/>
        </w:rPr>
        <w:t xml:space="preserve">in elk geval jaarlijks middels een monitor. Hiertoe hanteren we </w:t>
      </w:r>
      <w:r w:rsidR="00616D6E" w:rsidRPr="003C7CEC">
        <w:rPr>
          <w:rFonts w:ascii="Trebuchet MS" w:eastAsia="Times New Roman" w:hAnsi="Trebuchet MS" w:cs="Times New Roman"/>
          <w:i/>
          <w:iCs/>
          <w:sz w:val="20"/>
          <w:szCs w:val="20"/>
          <w:lang w:eastAsia="nl-NL"/>
        </w:rPr>
        <w:t>PO Vensters</w:t>
      </w:r>
      <w:r w:rsidR="003C7CEC" w:rsidRPr="003C7CEC">
        <w:rPr>
          <w:rFonts w:ascii="Trebuchet MS" w:eastAsia="Times New Roman" w:hAnsi="Trebuchet MS" w:cs="Times New Roman"/>
          <w:i/>
          <w:iCs/>
          <w:sz w:val="20"/>
          <w:szCs w:val="20"/>
          <w:lang w:eastAsia="nl-NL"/>
        </w:rPr>
        <w:t xml:space="preserve"> en SCOL (Sociale Competentie </w:t>
      </w:r>
      <w:proofErr w:type="spellStart"/>
      <w:r w:rsidR="003C7CEC" w:rsidRPr="003C7CEC">
        <w:rPr>
          <w:rFonts w:ascii="Trebuchet MS" w:eastAsia="Times New Roman" w:hAnsi="Trebuchet MS" w:cs="Times New Roman"/>
          <w:i/>
          <w:iCs/>
          <w:sz w:val="20"/>
          <w:szCs w:val="20"/>
          <w:lang w:eastAsia="nl-NL"/>
        </w:rPr>
        <w:t>Obseervatielijst</w:t>
      </w:r>
      <w:proofErr w:type="spellEnd"/>
      <w:r w:rsidR="003C2D21" w:rsidRPr="003C7CEC">
        <w:rPr>
          <w:rFonts w:ascii="Trebuchet MS" w:eastAsia="Times New Roman" w:hAnsi="Trebuchet MS" w:cs="Times New Roman"/>
          <w:iCs/>
          <w:sz w:val="20"/>
          <w:szCs w:val="20"/>
          <w:lang w:eastAsia="nl-NL"/>
        </w:rPr>
        <w:t>).</w:t>
      </w:r>
      <w:r w:rsidR="00616D6E" w:rsidRPr="003C7CEC">
        <w:rPr>
          <w:rFonts w:ascii="Trebuchet MS" w:eastAsia="Times New Roman" w:hAnsi="Trebuchet MS" w:cs="Times New Roman"/>
          <w:iCs/>
          <w:sz w:val="20"/>
          <w:szCs w:val="20"/>
          <w:lang w:eastAsia="nl-NL"/>
        </w:rPr>
        <w:t xml:space="preserve"> </w:t>
      </w:r>
      <w:r w:rsidR="00616D6E" w:rsidRPr="00616D6E">
        <w:rPr>
          <w:rFonts w:ascii="Trebuchet MS" w:eastAsia="Times New Roman" w:hAnsi="Trebuchet MS" w:cs="Times New Roman"/>
          <w:iCs/>
          <w:sz w:val="20"/>
          <w:szCs w:val="20"/>
          <w:lang w:eastAsia="nl-NL"/>
        </w:rPr>
        <w:t>Deze gegevens worden gedeeld met de onderwijsinspectie. Met deze monitor volgen we cyclisch en systematisch de veiligheidsbeleving van onze leerlingen. De belangrijkste aandachtspunten vanuit de monitor welbevinden zijn:</w:t>
      </w:r>
    </w:p>
    <w:p w14:paraId="721894EF" w14:textId="77777777" w:rsidR="00732613" w:rsidRPr="00732613" w:rsidRDefault="00732613" w:rsidP="00732613">
      <w:pPr>
        <w:numPr>
          <w:ilvl w:val="0"/>
          <w:numId w:val="19"/>
        </w:numPr>
        <w:spacing w:after="0" w:line="240" w:lineRule="auto"/>
        <w:contextualSpacing/>
        <w:rPr>
          <w:rFonts w:ascii="Trebuchet MS" w:eastAsia="Times New Roman" w:hAnsi="Trebuchet MS" w:cs="Times New Roman"/>
          <w:i/>
          <w:iCs/>
          <w:sz w:val="20"/>
          <w:szCs w:val="20"/>
          <w:lang w:eastAsia="nl-NL"/>
        </w:rPr>
      </w:pPr>
      <w:r w:rsidRPr="00732613">
        <w:rPr>
          <w:rFonts w:ascii="Trebuchet MS" w:eastAsia="Times New Roman" w:hAnsi="Trebuchet MS" w:cs="Times New Roman"/>
          <w:i/>
          <w:iCs/>
          <w:sz w:val="20"/>
          <w:szCs w:val="20"/>
          <w:lang w:eastAsia="nl-NL"/>
        </w:rPr>
        <w:t xml:space="preserve">Zie bijlage 3: Uitslag </w:t>
      </w:r>
      <w:proofErr w:type="spellStart"/>
      <w:r w:rsidRPr="00732613">
        <w:rPr>
          <w:rFonts w:ascii="Trebuchet MS" w:eastAsia="Times New Roman" w:hAnsi="Trebuchet MS" w:cs="Times New Roman"/>
          <w:i/>
          <w:iCs/>
          <w:sz w:val="20"/>
          <w:szCs w:val="20"/>
          <w:lang w:eastAsia="nl-NL"/>
        </w:rPr>
        <w:t>leerlingtevredenheid</w:t>
      </w:r>
      <w:proofErr w:type="spellEnd"/>
      <w:r w:rsidRPr="00732613">
        <w:rPr>
          <w:rFonts w:ascii="Trebuchet MS" w:eastAsia="Times New Roman" w:hAnsi="Trebuchet MS" w:cs="Times New Roman"/>
          <w:i/>
          <w:iCs/>
          <w:sz w:val="20"/>
          <w:szCs w:val="20"/>
          <w:lang w:eastAsia="nl-NL"/>
        </w:rPr>
        <w:t xml:space="preserve"> OBS </w:t>
      </w:r>
      <w:proofErr w:type="spellStart"/>
      <w:r w:rsidRPr="00732613">
        <w:rPr>
          <w:rFonts w:ascii="Trebuchet MS" w:eastAsia="Times New Roman" w:hAnsi="Trebuchet MS" w:cs="Times New Roman"/>
          <w:i/>
          <w:iCs/>
          <w:sz w:val="20"/>
          <w:szCs w:val="20"/>
          <w:lang w:eastAsia="nl-NL"/>
        </w:rPr>
        <w:t>Oosterhoogebrugschool</w:t>
      </w:r>
      <w:proofErr w:type="spellEnd"/>
      <w:r w:rsidRPr="00732613">
        <w:rPr>
          <w:rFonts w:ascii="Trebuchet MS" w:eastAsia="Times New Roman" w:hAnsi="Trebuchet MS" w:cs="Times New Roman"/>
          <w:i/>
          <w:iCs/>
          <w:sz w:val="20"/>
          <w:szCs w:val="20"/>
          <w:lang w:eastAsia="nl-NL"/>
        </w:rPr>
        <w:t xml:space="preserve"> </w:t>
      </w:r>
    </w:p>
    <w:p w14:paraId="654CD32B" w14:textId="5FADF2BE" w:rsidR="00332F86" w:rsidRPr="00944D23" w:rsidRDefault="00616D6E" w:rsidP="00332F86">
      <w:pPr>
        <w:spacing w:after="0" w:line="240" w:lineRule="auto"/>
        <w:contextualSpacing/>
        <w:rPr>
          <w:rFonts w:ascii="Trebuchet MS" w:eastAsia="Times New Roman" w:hAnsi="Trebuchet MS" w:cs="Times New Roman"/>
          <w:i/>
          <w:iCs/>
          <w:color w:val="00B050"/>
          <w:sz w:val="20"/>
          <w:szCs w:val="20"/>
          <w:lang w:eastAsia="nl-NL"/>
        </w:rPr>
      </w:pPr>
      <w:r w:rsidRPr="00732613">
        <w:rPr>
          <w:rFonts w:ascii="Trebuchet MS" w:eastAsia="Times New Roman" w:hAnsi="Trebuchet MS" w:cs="Times New Roman"/>
          <w:iCs/>
          <w:sz w:val="20"/>
          <w:szCs w:val="20"/>
          <w:lang w:eastAsia="nl-NL"/>
        </w:rPr>
        <w:t xml:space="preserve">De functionarissen binnen de school op het terrein van sociale veiligheid staan </w:t>
      </w:r>
      <w:r w:rsidRPr="00616D6E">
        <w:rPr>
          <w:rFonts w:ascii="Trebuchet MS" w:eastAsia="Times New Roman" w:hAnsi="Trebuchet MS" w:cs="Times New Roman"/>
          <w:iCs/>
          <w:sz w:val="20"/>
          <w:szCs w:val="20"/>
          <w:lang w:eastAsia="nl-NL"/>
        </w:rPr>
        <w:t xml:space="preserve">benoemd in hoofdstuk </w:t>
      </w:r>
      <w:r w:rsidR="003C2D21">
        <w:rPr>
          <w:rFonts w:ascii="Trebuchet MS" w:eastAsia="Times New Roman" w:hAnsi="Trebuchet MS" w:cs="Times New Roman"/>
          <w:iCs/>
          <w:sz w:val="20"/>
          <w:szCs w:val="20"/>
          <w:lang w:eastAsia="nl-NL"/>
        </w:rPr>
        <w:t>8</w:t>
      </w:r>
      <w:r w:rsidRPr="00616D6E">
        <w:rPr>
          <w:rFonts w:ascii="Trebuchet MS" w:eastAsia="Times New Roman" w:hAnsi="Trebuchet MS" w:cs="Times New Roman"/>
          <w:iCs/>
          <w:sz w:val="20"/>
          <w:szCs w:val="20"/>
          <w:lang w:eastAsia="nl-NL"/>
        </w:rPr>
        <w:t>.</w:t>
      </w:r>
      <w:r w:rsidRPr="00616D6E">
        <w:rPr>
          <w:rFonts w:ascii="Trebuchet MS" w:eastAsia="Times New Roman" w:hAnsi="Trebuchet MS" w:cs="Times New Roman"/>
          <w:i/>
          <w:iCs/>
          <w:sz w:val="20"/>
          <w:szCs w:val="20"/>
          <w:lang w:eastAsia="nl-NL"/>
        </w:rPr>
        <w:br/>
      </w:r>
    </w:p>
    <w:p w14:paraId="4F4DF322" w14:textId="77777777" w:rsidR="00332F86" w:rsidRDefault="00332F86" w:rsidP="00332F86">
      <w:pPr>
        <w:pStyle w:val="Kop2"/>
        <w:numPr>
          <w:ilvl w:val="0"/>
          <w:numId w:val="17"/>
        </w:numPr>
        <w:rPr>
          <w:rFonts w:ascii="Trebuchet MS" w:eastAsia="Times New Roman" w:hAnsi="Trebuchet MS" w:cs="Times New Roman"/>
          <w:iCs/>
          <w:sz w:val="20"/>
          <w:szCs w:val="20"/>
          <w:lang w:eastAsia="nl-NL"/>
        </w:rPr>
      </w:pPr>
      <w:bookmarkStart w:id="70" w:name="_Toc119320366"/>
      <w:r w:rsidRPr="0040321C">
        <w:rPr>
          <w:rFonts w:eastAsia="Times New Roman"/>
          <w:b/>
          <w:lang w:eastAsia="nl-NL"/>
        </w:rPr>
        <w:t>Gezamenlijke visie, afspraken en regels</w:t>
      </w:r>
      <w:bookmarkEnd w:id="70"/>
      <w:r w:rsidRPr="0040321C">
        <w:rPr>
          <w:rFonts w:ascii="Trebuchet MS" w:eastAsia="Times New Roman" w:hAnsi="Trebuchet MS" w:cs="Times New Roman"/>
          <w:i/>
          <w:iCs/>
          <w:sz w:val="20"/>
          <w:szCs w:val="20"/>
          <w:lang w:eastAsia="nl-NL"/>
        </w:rPr>
        <w:br/>
      </w:r>
    </w:p>
    <w:p w14:paraId="7C75495F" w14:textId="5218A0BB" w:rsidR="00332F86" w:rsidRPr="008C349A" w:rsidRDefault="00332F86" w:rsidP="00332F86">
      <w:pPr>
        <w:spacing w:after="0" w:line="240" w:lineRule="auto"/>
        <w:rPr>
          <w:rFonts w:ascii="Trebuchet MS" w:eastAsia="Calibri" w:hAnsi="Trebuchet MS" w:cs="Times New Roman"/>
          <w:b/>
          <w:bCs/>
          <w:sz w:val="20"/>
          <w:szCs w:val="20"/>
          <w:lang w:eastAsia="nl-NL"/>
        </w:rPr>
      </w:pPr>
      <w:bookmarkStart w:id="71" w:name="_Toc119320367"/>
      <w:r>
        <w:rPr>
          <w:rStyle w:val="Kop2Char"/>
        </w:rPr>
        <w:t>7</w:t>
      </w:r>
      <w:r w:rsidRPr="0040321C">
        <w:rPr>
          <w:rStyle w:val="Kop2Char"/>
        </w:rPr>
        <w:t>.1. Veiligheidsplan</w:t>
      </w:r>
      <w:r>
        <w:rPr>
          <w:rStyle w:val="Kop2Char"/>
        </w:rPr>
        <w:t xml:space="preserve"> &amp; visie</w:t>
      </w:r>
      <w:bookmarkEnd w:id="71"/>
      <w:r w:rsidRPr="0040321C">
        <w:rPr>
          <w:rStyle w:val="Kop2Char"/>
        </w:rPr>
        <w:br/>
      </w:r>
      <w:r>
        <w:rPr>
          <w:rFonts w:ascii="Trebuchet MS" w:eastAsia="Calibri" w:hAnsi="Trebuchet MS" w:cs="Times New Roman"/>
          <w:sz w:val="20"/>
          <w:szCs w:val="20"/>
          <w:lang w:eastAsia="nl-NL"/>
        </w:rPr>
        <w:t>Dit school</w:t>
      </w:r>
      <w:r w:rsidRPr="008C349A">
        <w:rPr>
          <w:rFonts w:ascii="Trebuchet MS" w:eastAsia="Calibri" w:hAnsi="Trebuchet MS" w:cs="Times New Roman"/>
          <w:sz w:val="20"/>
          <w:szCs w:val="20"/>
          <w:lang w:eastAsia="nl-NL"/>
        </w:rPr>
        <w:t xml:space="preserve">veiligheidsplan </w:t>
      </w:r>
      <w:r>
        <w:rPr>
          <w:rFonts w:ascii="Trebuchet MS" w:eastAsia="Calibri" w:hAnsi="Trebuchet MS" w:cs="Times New Roman"/>
          <w:sz w:val="20"/>
          <w:szCs w:val="20"/>
          <w:lang w:eastAsia="nl-NL"/>
        </w:rPr>
        <w:t xml:space="preserve">valt onder de bestuurlijke paraplu van Openbaar Onderwijs Groningen. </w:t>
      </w:r>
      <w:r w:rsidRPr="00CD44B3">
        <w:rPr>
          <w:rFonts w:ascii="Trebuchet MS" w:eastAsia="Calibri" w:hAnsi="Trebuchet MS" w:cs="Times New Roman"/>
          <w:sz w:val="20"/>
          <w:szCs w:val="20"/>
          <w:lang w:eastAsia="nl-NL"/>
        </w:rPr>
        <w:t xml:space="preserve">De visie op integrale veiligheid is bestuurlijk vastgelegd in het document </w:t>
      </w:r>
      <w:r w:rsidRPr="00592A2B">
        <w:rPr>
          <w:rFonts w:ascii="Trebuchet MS" w:eastAsia="Calibri" w:hAnsi="Trebuchet MS" w:cs="Times New Roman"/>
          <w:color w:val="0070C0"/>
          <w:sz w:val="20"/>
          <w:szCs w:val="20"/>
          <w:lang w:eastAsia="nl-NL"/>
        </w:rPr>
        <w:t>‘Vi</w:t>
      </w:r>
      <w:r w:rsidRPr="00277BC7">
        <w:rPr>
          <w:rFonts w:ascii="Trebuchet MS" w:eastAsia="Calibri" w:hAnsi="Trebuchet MS" w:cs="Times New Roman"/>
          <w:color w:val="0070C0"/>
          <w:sz w:val="20"/>
          <w:szCs w:val="20"/>
          <w:lang w:eastAsia="nl-NL"/>
        </w:rPr>
        <w:t>si</w:t>
      </w:r>
      <w:r w:rsidRPr="00592A2B">
        <w:rPr>
          <w:rFonts w:ascii="Trebuchet MS" w:eastAsia="Calibri" w:hAnsi="Trebuchet MS" w:cs="Times New Roman"/>
          <w:color w:val="0070C0"/>
          <w:sz w:val="20"/>
          <w:szCs w:val="20"/>
          <w:lang w:eastAsia="nl-NL"/>
        </w:rPr>
        <w:t>e integrale veiligheid (21 november 2016, versie 1.0, deelmemo)</w:t>
      </w:r>
      <w:r>
        <w:rPr>
          <w:rFonts w:ascii="Trebuchet MS" w:eastAsia="Calibri" w:hAnsi="Trebuchet MS" w:cs="Times New Roman"/>
          <w:sz w:val="20"/>
          <w:szCs w:val="20"/>
          <w:lang w:eastAsia="nl-NL"/>
        </w:rPr>
        <w:t xml:space="preserve">. </w:t>
      </w:r>
      <w:r w:rsidR="00632E99">
        <w:rPr>
          <w:rFonts w:ascii="Trebuchet MS" w:eastAsia="Calibri" w:hAnsi="Trebuchet MS" w:cs="Times New Roman"/>
          <w:sz w:val="20"/>
          <w:szCs w:val="20"/>
          <w:lang w:eastAsia="nl-NL"/>
        </w:rPr>
        <w:t xml:space="preserve">Dit </w:t>
      </w:r>
      <w:r>
        <w:rPr>
          <w:rFonts w:ascii="Trebuchet MS" w:eastAsia="Calibri" w:hAnsi="Trebuchet MS" w:cs="Times New Roman"/>
          <w:sz w:val="20"/>
          <w:szCs w:val="20"/>
          <w:lang w:eastAsia="nl-NL"/>
        </w:rPr>
        <w:t xml:space="preserve">schoolveiligheidsplan wordt minimaal eens per vier jaren geactualiseerd (of vaker indien nodig). </w:t>
      </w:r>
      <w:r>
        <w:rPr>
          <w:rFonts w:ascii="Trebuchet MS" w:eastAsia="Calibri" w:hAnsi="Trebuchet MS" w:cs="Times New Roman"/>
          <w:sz w:val="20"/>
          <w:szCs w:val="20"/>
          <w:lang w:eastAsia="nl-NL"/>
        </w:rPr>
        <w:br/>
      </w:r>
    </w:p>
    <w:p w14:paraId="3A8CC28A" w14:textId="7C623937" w:rsidR="00332F86" w:rsidRPr="00091595" w:rsidRDefault="00332F86" w:rsidP="00332F86">
      <w:pPr>
        <w:pStyle w:val="Kop3"/>
        <w:rPr>
          <w:rStyle w:val="Kop2Char"/>
        </w:rPr>
      </w:pPr>
      <w:bookmarkStart w:id="72" w:name="_Toc119320368"/>
      <w:r>
        <w:rPr>
          <w:rStyle w:val="Kop2Char"/>
        </w:rPr>
        <w:t>7</w:t>
      </w:r>
      <w:r w:rsidRPr="00091595">
        <w:rPr>
          <w:rStyle w:val="Kop2Char"/>
        </w:rPr>
        <w:t>.2. Sociaal veiligheidsbeleid</w:t>
      </w:r>
      <w:bookmarkEnd w:id="72"/>
    </w:p>
    <w:p w14:paraId="10F20D19" w14:textId="01020E2C" w:rsidR="00332F86" w:rsidRDefault="00632E99" w:rsidP="00332F86">
      <w:pPr>
        <w:spacing w:after="0" w:line="240" w:lineRule="auto"/>
        <w:rPr>
          <w:rFonts w:ascii="Trebuchet MS" w:eastAsia="Times New Roman" w:hAnsi="Trebuchet MS" w:cs="Times New Roman"/>
          <w:iCs/>
          <w:sz w:val="20"/>
          <w:szCs w:val="20"/>
          <w:lang w:eastAsia="nl-NL"/>
        </w:rPr>
      </w:pPr>
      <w:r>
        <w:rPr>
          <w:rFonts w:ascii="Trebuchet MS" w:eastAsia="Calibri" w:hAnsi="Trebuchet MS" w:cs="Times New Roman"/>
          <w:sz w:val="20"/>
          <w:szCs w:val="20"/>
          <w:lang w:eastAsia="nl-NL"/>
        </w:rPr>
        <w:t xml:space="preserve">Als school hanteren we een </w:t>
      </w:r>
      <w:r w:rsidR="00332F86" w:rsidRPr="008567ED">
        <w:rPr>
          <w:rFonts w:ascii="Trebuchet MS" w:eastAsia="Calibri" w:hAnsi="Trebuchet MS" w:cs="Times New Roman"/>
          <w:sz w:val="20"/>
          <w:szCs w:val="20"/>
          <w:lang w:eastAsia="nl-NL"/>
        </w:rPr>
        <w:t>actief veiligheidsbeleid</w:t>
      </w:r>
      <w:r>
        <w:rPr>
          <w:rFonts w:ascii="Trebuchet MS" w:eastAsia="Calibri" w:hAnsi="Trebuchet MS" w:cs="Times New Roman"/>
          <w:sz w:val="20"/>
          <w:szCs w:val="20"/>
          <w:lang w:eastAsia="nl-NL"/>
        </w:rPr>
        <w:t>,</w:t>
      </w:r>
      <w:r w:rsidR="00332F86" w:rsidRPr="008567ED">
        <w:rPr>
          <w:rFonts w:ascii="Trebuchet MS" w:eastAsia="Calibri" w:hAnsi="Trebuchet MS" w:cs="Times New Roman"/>
          <w:sz w:val="20"/>
          <w:szCs w:val="20"/>
          <w:lang w:eastAsia="nl-NL"/>
        </w:rPr>
        <w:t xml:space="preserve"> </w:t>
      </w:r>
      <w:r w:rsidRPr="00632E99">
        <w:rPr>
          <w:rFonts w:ascii="Trebuchet MS" w:eastAsia="Calibri" w:hAnsi="Trebuchet MS" w:cs="Times New Roman"/>
          <w:iCs/>
          <w:sz w:val="20"/>
          <w:szCs w:val="20"/>
          <w:lang w:eastAsia="nl-NL"/>
        </w:rPr>
        <w:t>inclusief de preventieve en curatieve beleidsmaatregelen t.a.v. sociale veiligheid</w:t>
      </w:r>
      <w:r>
        <w:rPr>
          <w:rFonts w:ascii="Trebuchet MS" w:eastAsia="Calibri" w:hAnsi="Trebuchet MS" w:cs="Times New Roman"/>
          <w:iCs/>
          <w:sz w:val="20"/>
          <w:szCs w:val="20"/>
          <w:lang w:eastAsia="nl-NL"/>
        </w:rPr>
        <w:t xml:space="preserve">. Als school gebruiken we </w:t>
      </w:r>
      <w:r w:rsidR="00732613">
        <w:rPr>
          <w:rFonts w:ascii="Trebuchet MS" w:eastAsia="Calibri" w:hAnsi="Trebuchet MS" w:cs="Times New Roman"/>
          <w:iCs/>
          <w:sz w:val="20"/>
          <w:szCs w:val="20"/>
          <w:lang w:eastAsia="nl-NL"/>
        </w:rPr>
        <w:t xml:space="preserve">de </w:t>
      </w:r>
      <w:r w:rsidRPr="00732613">
        <w:rPr>
          <w:rFonts w:ascii="Trebuchet MS" w:eastAsia="Times New Roman" w:hAnsi="Trebuchet MS" w:cs="Times New Roman"/>
          <w:iCs/>
          <w:sz w:val="20"/>
          <w:szCs w:val="20"/>
          <w:lang w:eastAsia="nl-NL"/>
        </w:rPr>
        <w:t>Vreedzame School</w:t>
      </w:r>
    </w:p>
    <w:p w14:paraId="10DF2A67" w14:textId="10E91237" w:rsidR="00732613" w:rsidRPr="00732613" w:rsidRDefault="00732613" w:rsidP="00732613">
      <w:pPr>
        <w:pStyle w:val="Lijstalinea"/>
        <w:numPr>
          <w:ilvl w:val="0"/>
          <w:numId w:val="19"/>
        </w:numPr>
        <w:spacing w:after="0" w:line="240" w:lineRule="auto"/>
        <w:rPr>
          <w:rFonts w:ascii="Trebuchet MS" w:eastAsia="Times New Roman" w:hAnsi="Trebuchet MS" w:cs="Times New Roman"/>
          <w:iCs/>
          <w:sz w:val="20"/>
          <w:szCs w:val="20"/>
          <w:lang w:eastAsia="nl-NL"/>
        </w:rPr>
      </w:pPr>
      <w:r w:rsidRPr="00732613">
        <w:rPr>
          <w:rFonts w:ascii="Trebuchet MS" w:eastAsia="Times New Roman" w:hAnsi="Trebuchet MS" w:cs="Times New Roman"/>
          <w:iCs/>
          <w:sz w:val="20"/>
          <w:szCs w:val="20"/>
          <w:lang w:eastAsia="nl-NL"/>
        </w:rPr>
        <w:t xml:space="preserve">Bijlage 4: Borgingsdocument Vreedzame School OBS </w:t>
      </w:r>
      <w:proofErr w:type="spellStart"/>
      <w:r w:rsidRPr="00732613">
        <w:rPr>
          <w:rFonts w:ascii="Trebuchet MS" w:eastAsia="Times New Roman" w:hAnsi="Trebuchet MS" w:cs="Times New Roman"/>
          <w:iCs/>
          <w:sz w:val="20"/>
          <w:szCs w:val="20"/>
          <w:lang w:eastAsia="nl-NL"/>
        </w:rPr>
        <w:t>Oosterhoogebrugschool</w:t>
      </w:r>
      <w:proofErr w:type="spellEnd"/>
    </w:p>
    <w:p w14:paraId="46E66C8D" w14:textId="77777777" w:rsidR="00732613" w:rsidRPr="00AE10BE" w:rsidRDefault="00732613" w:rsidP="00332F86">
      <w:pPr>
        <w:spacing w:after="0" w:line="240" w:lineRule="auto"/>
        <w:rPr>
          <w:rFonts w:ascii="Trebuchet MS" w:eastAsia="Times New Roman" w:hAnsi="Trebuchet MS" w:cs="Times New Roman"/>
          <w:iCs/>
          <w:sz w:val="20"/>
          <w:szCs w:val="20"/>
          <w:lang w:eastAsia="nl-NL"/>
        </w:rPr>
      </w:pPr>
    </w:p>
    <w:p w14:paraId="29E78088" w14:textId="77777777" w:rsidR="000952FF" w:rsidRPr="000952FF" w:rsidRDefault="00332F86" w:rsidP="000952FF">
      <w:pPr>
        <w:spacing w:after="0" w:line="240" w:lineRule="auto"/>
        <w:rPr>
          <w:rFonts w:ascii="Trebuchet MS" w:eastAsia="Calibri" w:hAnsi="Trebuchet MS" w:cs="Times New Roman"/>
          <w:sz w:val="20"/>
          <w:szCs w:val="20"/>
          <w:lang w:eastAsia="nl-NL"/>
        </w:rPr>
      </w:pPr>
      <w:bookmarkStart w:id="73" w:name="_Toc119320369"/>
      <w:r>
        <w:rPr>
          <w:rStyle w:val="Kop3Char"/>
          <w:lang w:eastAsia="nl-NL"/>
        </w:rPr>
        <w:t>7</w:t>
      </w:r>
      <w:r w:rsidRPr="0033398A">
        <w:rPr>
          <w:rStyle w:val="Kop3Char"/>
          <w:lang w:eastAsia="nl-NL"/>
        </w:rPr>
        <w:t>.</w:t>
      </w:r>
      <w:r>
        <w:rPr>
          <w:rStyle w:val="Kop3Char"/>
          <w:lang w:eastAsia="nl-NL"/>
        </w:rPr>
        <w:t>2</w:t>
      </w:r>
      <w:r w:rsidRPr="0033398A">
        <w:rPr>
          <w:rStyle w:val="Kop3Char"/>
          <w:lang w:eastAsia="nl-NL"/>
        </w:rPr>
        <w:t>.</w:t>
      </w:r>
      <w:r>
        <w:rPr>
          <w:rStyle w:val="Kop3Char"/>
          <w:lang w:eastAsia="nl-NL"/>
        </w:rPr>
        <w:t>1.</w:t>
      </w:r>
      <w:r w:rsidRPr="0033398A">
        <w:rPr>
          <w:rStyle w:val="Kop3Char"/>
          <w:lang w:eastAsia="nl-NL"/>
        </w:rPr>
        <w:t xml:space="preserve"> Discriminatie</w:t>
      </w:r>
      <w:r>
        <w:rPr>
          <w:rStyle w:val="Kop3Char"/>
          <w:lang w:eastAsia="nl-NL"/>
        </w:rPr>
        <w:t>,</w:t>
      </w:r>
      <w:bookmarkEnd w:id="73"/>
      <w:r>
        <w:rPr>
          <w:rStyle w:val="Kop3Char"/>
          <w:lang w:eastAsia="nl-NL"/>
        </w:rPr>
        <w:t xml:space="preserve"> </w:t>
      </w:r>
      <w:r w:rsidRPr="002425EE">
        <w:rPr>
          <w:rFonts w:asciiTheme="majorHAnsi" w:eastAsiaTheme="majorEastAsia" w:hAnsiTheme="majorHAnsi" w:cstheme="majorBidi"/>
          <w:color w:val="1F4D78" w:themeColor="accent1" w:themeShade="7F"/>
          <w:sz w:val="24"/>
          <w:szCs w:val="24"/>
          <w:lang w:eastAsia="nl-NL"/>
        </w:rPr>
        <w:t xml:space="preserve">seksuele intimidatie, racisme, agressie en geweld </w:t>
      </w:r>
      <w:r>
        <w:rPr>
          <w:rStyle w:val="Kop3Char"/>
          <w:lang w:eastAsia="nl-NL"/>
        </w:rPr>
        <w:t>&amp; radicalisering</w:t>
      </w:r>
      <w:r w:rsidRPr="00AE10BE">
        <w:rPr>
          <w:rStyle w:val="Kop2Char"/>
        </w:rPr>
        <w:br/>
      </w:r>
      <w:r w:rsidR="000952FF" w:rsidRPr="000952FF">
        <w:rPr>
          <w:rFonts w:ascii="Trebuchet MS" w:eastAsia="Calibri" w:hAnsi="Trebuchet MS" w:cs="Times New Roman"/>
          <w:sz w:val="20"/>
          <w:szCs w:val="20"/>
          <w:lang w:eastAsia="nl-NL"/>
        </w:rPr>
        <w:t xml:space="preserve">De school volgt hierbij de protocollen die zijn vast gelegd door Openbaar Onderwijs Groningen, </w:t>
      </w:r>
      <w:r w:rsidR="000952FF" w:rsidRPr="000952FF">
        <w:rPr>
          <w:rFonts w:ascii="Trebuchet MS" w:eastAsia="Calibri" w:hAnsi="Trebuchet MS" w:cs="Times New Roman"/>
          <w:sz w:val="20"/>
          <w:szCs w:val="20"/>
          <w:lang w:eastAsia="nl-NL"/>
        </w:rPr>
        <w:lastRenderedPageBreak/>
        <w:t>namelijk 'Gedragsprotocol leerlingen 'inzake veiligheid' en 'Gedragscode personeel'. Deze protocollen zijn terug te vinden op het intranet van Openbaar Onderwijs Groningen.</w:t>
      </w:r>
    </w:p>
    <w:p w14:paraId="719978E1" w14:textId="313A9B54" w:rsidR="00332F86" w:rsidRDefault="000952FF" w:rsidP="000952FF">
      <w:pPr>
        <w:spacing w:after="0" w:line="240" w:lineRule="auto"/>
        <w:rPr>
          <w:rFonts w:ascii="Trebuchet MS" w:eastAsia="Calibri" w:hAnsi="Trebuchet MS" w:cs="Times New Roman"/>
          <w:sz w:val="20"/>
          <w:szCs w:val="20"/>
          <w:lang w:eastAsia="nl-NL"/>
        </w:rPr>
      </w:pPr>
      <w:r w:rsidRPr="000952FF">
        <w:rPr>
          <w:rFonts w:ascii="Trebuchet MS" w:eastAsia="Calibri" w:hAnsi="Trebuchet MS" w:cs="Times New Roman"/>
          <w:sz w:val="20"/>
          <w:szCs w:val="20"/>
          <w:lang w:eastAsia="nl-NL"/>
        </w:rPr>
        <w:t xml:space="preserve">Op dit moment zijn er geen </w:t>
      </w:r>
      <w:proofErr w:type="spellStart"/>
      <w:r w:rsidRPr="000952FF">
        <w:rPr>
          <w:rFonts w:ascii="Trebuchet MS" w:eastAsia="Calibri" w:hAnsi="Trebuchet MS" w:cs="Times New Roman"/>
          <w:sz w:val="20"/>
          <w:szCs w:val="20"/>
          <w:lang w:eastAsia="nl-NL"/>
        </w:rPr>
        <w:t>schoolspecifieke</w:t>
      </w:r>
      <w:proofErr w:type="spellEnd"/>
      <w:r w:rsidRPr="000952FF">
        <w:rPr>
          <w:rFonts w:ascii="Trebuchet MS" w:eastAsia="Calibri" w:hAnsi="Trebuchet MS" w:cs="Times New Roman"/>
          <w:sz w:val="20"/>
          <w:szCs w:val="20"/>
          <w:lang w:eastAsia="nl-NL"/>
        </w:rPr>
        <w:t xml:space="preserve"> maatregelen.</w:t>
      </w:r>
    </w:p>
    <w:p w14:paraId="3065A8A7" w14:textId="77777777" w:rsidR="000952FF" w:rsidRPr="008C349A" w:rsidRDefault="000952FF" w:rsidP="000952FF">
      <w:pPr>
        <w:spacing w:after="0" w:line="240" w:lineRule="auto"/>
        <w:rPr>
          <w:rFonts w:ascii="Trebuchet MS" w:eastAsia="Calibri" w:hAnsi="Trebuchet MS" w:cs="Times New Roman"/>
          <w:sz w:val="20"/>
          <w:szCs w:val="20"/>
          <w:lang w:eastAsia="nl-NL"/>
        </w:rPr>
      </w:pPr>
    </w:p>
    <w:p w14:paraId="30ACF13E" w14:textId="234B6EA0" w:rsidR="00332F86" w:rsidRPr="0058709A" w:rsidRDefault="00332F86" w:rsidP="00332F86">
      <w:pPr>
        <w:spacing w:after="0" w:line="240" w:lineRule="auto"/>
        <w:rPr>
          <w:rFonts w:ascii="Trebuchet MS" w:eastAsia="Calibri" w:hAnsi="Trebuchet MS" w:cs="Times New Roman"/>
          <w:sz w:val="20"/>
          <w:szCs w:val="20"/>
          <w:lang w:eastAsia="nl-NL"/>
        </w:rPr>
      </w:pPr>
      <w:bookmarkStart w:id="74" w:name="_Toc119320370"/>
      <w:r>
        <w:rPr>
          <w:rStyle w:val="Kop3Char"/>
          <w:lang w:eastAsia="nl-NL"/>
        </w:rPr>
        <w:t>7</w:t>
      </w:r>
      <w:r w:rsidRPr="0033398A">
        <w:rPr>
          <w:rStyle w:val="Kop3Char"/>
          <w:lang w:eastAsia="nl-NL"/>
        </w:rPr>
        <w:t>.</w:t>
      </w:r>
      <w:r>
        <w:rPr>
          <w:rStyle w:val="Kop3Char"/>
          <w:lang w:eastAsia="nl-NL"/>
        </w:rPr>
        <w:t>2</w:t>
      </w:r>
      <w:r w:rsidRPr="0033398A">
        <w:rPr>
          <w:rStyle w:val="Kop3Char"/>
          <w:lang w:eastAsia="nl-NL"/>
        </w:rPr>
        <w:t>.</w:t>
      </w:r>
      <w:r>
        <w:rPr>
          <w:rStyle w:val="Kop3Char"/>
          <w:lang w:eastAsia="nl-NL"/>
        </w:rPr>
        <w:t>2.</w:t>
      </w:r>
      <w:r w:rsidRPr="0033398A">
        <w:rPr>
          <w:rStyle w:val="Kop3Char"/>
          <w:lang w:eastAsia="nl-NL"/>
        </w:rPr>
        <w:t xml:space="preserve"> Meldcode Huiselijk geweld en kindermishandeling</w:t>
      </w:r>
      <w:r>
        <w:rPr>
          <w:rStyle w:val="Kop3Char"/>
          <w:lang w:eastAsia="nl-NL"/>
        </w:rPr>
        <w:t xml:space="preserve"> &amp; Verwijsindex</w:t>
      </w:r>
      <w:bookmarkEnd w:id="74"/>
      <w:r w:rsidRPr="0033398A">
        <w:rPr>
          <w:rStyle w:val="Kop3Char"/>
        </w:rPr>
        <w:br/>
      </w:r>
      <w:r w:rsidR="00C04927">
        <w:rPr>
          <w:rFonts w:ascii="Trebuchet MS" w:eastAsia="Calibri" w:hAnsi="Trebuchet MS" w:cs="Times New Roman"/>
          <w:sz w:val="20"/>
          <w:szCs w:val="20"/>
          <w:lang w:eastAsia="nl-NL"/>
        </w:rPr>
        <w:t xml:space="preserve">Als school </w:t>
      </w:r>
      <w:r>
        <w:rPr>
          <w:rFonts w:ascii="Trebuchet MS" w:eastAsia="Calibri" w:hAnsi="Trebuchet MS" w:cs="Times New Roman"/>
          <w:sz w:val="20"/>
          <w:szCs w:val="20"/>
          <w:lang w:eastAsia="nl-NL"/>
        </w:rPr>
        <w:t xml:space="preserve">maken </w:t>
      </w:r>
      <w:r w:rsidR="00C04927">
        <w:rPr>
          <w:rFonts w:ascii="Trebuchet MS" w:eastAsia="Calibri" w:hAnsi="Trebuchet MS" w:cs="Times New Roman"/>
          <w:sz w:val="20"/>
          <w:szCs w:val="20"/>
          <w:lang w:eastAsia="nl-NL"/>
        </w:rPr>
        <w:t xml:space="preserve">we </w:t>
      </w:r>
      <w:r>
        <w:rPr>
          <w:rFonts w:ascii="Trebuchet MS" w:eastAsia="Calibri" w:hAnsi="Trebuchet MS" w:cs="Times New Roman"/>
          <w:sz w:val="20"/>
          <w:szCs w:val="20"/>
          <w:lang w:eastAsia="nl-NL"/>
        </w:rPr>
        <w:t xml:space="preserve">gebruik van </w:t>
      </w:r>
      <w:r w:rsidRPr="00AE10BE">
        <w:rPr>
          <w:rFonts w:ascii="Trebuchet MS" w:eastAsia="Calibri" w:hAnsi="Trebuchet MS" w:cs="Times New Roman"/>
          <w:sz w:val="20"/>
          <w:szCs w:val="20"/>
          <w:lang w:eastAsia="nl-NL"/>
        </w:rPr>
        <w:t xml:space="preserve">de </w:t>
      </w:r>
      <w:hyperlink r:id="rId32" w:tgtFrame="_blank" w:history="1">
        <w:r w:rsidRPr="00AE10BE">
          <w:rPr>
            <w:rFonts w:ascii="Trebuchet MS" w:eastAsia="Calibri" w:hAnsi="Trebuchet MS" w:cs="Times New Roman"/>
            <w:sz w:val="20"/>
            <w:szCs w:val="20"/>
            <w:lang w:eastAsia="nl-NL"/>
          </w:rPr>
          <w:t>Meldcode Huiselijk geweld en kindermishandeling</w:t>
        </w:r>
      </w:hyperlink>
      <w:r>
        <w:rPr>
          <w:rFonts w:ascii="Trebuchet MS" w:eastAsia="Calibri" w:hAnsi="Trebuchet MS" w:cs="Times New Roman"/>
          <w:sz w:val="20"/>
          <w:szCs w:val="20"/>
          <w:lang w:eastAsia="nl-NL"/>
        </w:rPr>
        <w:t>.</w:t>
      </w:r>
      <w:r w:rsidR="00C04927">
        <w:rPr>
          <w:rFonts w:ascii="Trebuchet MS" w:eastAsia="Calibri" w:hAnsi="Trebuchet MS" w:cs="Times New Roman"/>
          <w:sz w:val="20"/>
          <w:szCs w:val="20"/>
          <w:lang w:eastAsia="nl-NL"/>
        </w:rPr>
        <w:t xml:space="preserve"> Binnen de school zijn de volgende mensen </w:t>
      </w:r>
      <w:r w:rsidR="00C04927" w:rsidRPr="0051277F">
        <w:rPr>
          <w:rFonts w:ascii="Trebuchet MS" w:eastAsia="Calibri" w:hAnsi="Trebuchet MS" w:cs="Times New Roman"/>
          <w:sz w:val="20"/>
          <w:szCs w:val="20"/>
          <w:lang w:eastAsia="nl-NL"/>
        </w:rPr>
        <w:t>aanspreekpunt/</w:t>
      </w:r>
      <w:proofErr w:type="spellStart"/>
      <w:r w:rsidR="00C04927" w:rsidRPr="0051277F">
        <w:rPr>
          <w:rFonts w:ascii="Trebuchet MS" w:eastAsia="Calibri" w:hAnsi="Trebuchet MS" w:cs="Times New Roman"/>
          <w:sz w:val="20"/>
          <w:szCs w:val="20"/>
          <w:lang w:eastAsia="nl-NL"/>
        </w:rPr>
        <w:t>aandachtsfunctionaris</w:t>
      </w:r>
      <w:proofErr w:type="spellEnd"/>
      <w:r w:rsidR="00C04927" w:rsidRPr="0051277F">
        <w:rPr>
          <w:rFonts w:ascii="Trebuchet MS" w:eastAsia="Calibri" w:hAnsi="Trebuchet MS" w:cs="Times New Roman"/>
          <w:sz w:val="20"/>
          <w:szCs w:val="20"/>
          <w:lang w:eastAsia="nl-NL"/>
        </w:rPr>
        <w:t xml:space="preserve">: </w:t>
      </w:r>
      <w:bookmarkStart w:id="75" w:name="_Hlk499890033"/>
      <w:proofErr w:type="spellStart"/>
      <w:r w:rsidR="0051277F" w:rsidRPr="0051277F">
        <w:rPr>
          <w:rFonts w:ascii="Trebuchet MS" w:eastAsia="Calibri" w:hAnsi="Trebuchet MS" w:cs="Times New Roman"/>
          <w:sz w:val="20"/>
          <w:szCs w:val="20"/>
          <w:lang w:eastAsia="nl-NL"/>
        </w:rPr>
        <w:t>Grete</w:t>
      </w:r>
      <w:proofErr w:type="spellEnd"/>
      <w:r w:rsidR="0051277F" w:rsidRPr="0051277F">
        <w:rPr>
          <w:rFonts w:ascii="Trebuchet MS" w:eastAsia="Calibri" w:hAnsi="Trebuchet MS" w:cs="Times New Roman"/>
          <w:sz w:val="20"/>
          <w:szCs w:val="20"/>
          <w:lang w:eastAsia="nl-NL"/>
        </w:rPr>
        <w:t xml:space="preserve"> van der Zaag</w:t>
      </w:r>
      <w:r w:rsidR="00434C61" w:rsidRPr="0051277F">
        <w:rPr>
          <w:rFonts w:ascii="Trebuchet MS" w:eastAsia="Calibri" w:hAnsi="Trebuchet MS" w:cs="Times New Roman"/>
          <w:sz w:val="20"/>
          <w:szCs w:val="20"/>
          <w:lang w:eastAsia="nl-NL"/>
        </w:rPr>
        <w:t>,</w:t>
      </w:r>
      <w:r w:rsidR="0051277F" w:rsidRPr="0051277F">
        <w:rPr>
          <w:rFonts w:ascii="Trebuchet MS" w:eastAsia="Calibri" w:hAnsi="Trebuchet MS" w:cs="Times New Roman"/>
          <w:sz w:val="20"/>
          <w:szCs w:val="20"/>
          <w:lang w:eastAsia="nl-NL"/>
        </w:rPr>
        <w:t xml:space="preserve"> </w:t>
      </w:r>
      <w:r w:rsidR="001D1C8B">
        <w:rPr>
          <w:rFonts w:ascii="Trebuchet MS" w:eastAsia="Calibri" w:hAnsi="Trebuchet MS" w:cs="Times New Roman"/>
          <w:sz w:val="20"/>
          <w:szCs w:val="20"/>
          <w:lang w:eastAsia="nl-NL"/>
        </w:rPr>
        <w:t>i</w:t>
      </w:r>
      <w:r w:rsidR="0051277F" w:rsidRPr="0051277F">
        <w:rPr>
          <w:rFonts w:ascii="Trebuchet MS" w:eastAsia="Calibri" w:hAnsi="Trebuchet MS" w:cs="Times New Roman"/>
          <w:sz w:val="20"/>
          <w:szCs w:val="20"/>
          <w:lang w:eastAsia="nl-NL"/>
        </w:rPr>
        <w:t xml:space="preserve">ntern </w:t>
      </w:r>
      <w:r w:rsidR="001D1C8B">
        <w:rPr>
          <w:rFonts w:ascii="Trebuchet MS" w:eastAsia="Calibri" w:hAnsi="Trebuchet MS" w:cs="Times New Roman"/>
          <w:sz w:val="20"/>
          <w:szCs w:val="20"/>
          <w:lang w:eastAsia="nl-NL"/>
        </w:rPr>
        <w:t>b</w:t>
      </w:r>
      <w:r w:rsidR="0051277F" w:rsidRPr="0051277F">
        <w:rPr>
          <w:rFonts w:ascii="Trebuchet MS" w:eastAsia="Calibri" w:hAnsi="Trebuchet MS" w:cs="Times New Roman"/>
          <w:sz w:val="20"/>
          <w:szCs w:val="20"/>
          <w:lang w:eastAsia="nl-NL"/>
        </w:rPr>
        <w:t>egeleider</w:t>
      </w:r>
      <w:r w:rsidR="001D1C8B">
        <w:rPr>
          <w:rFonts w:ascii="Trebuchet MS" w:eastAsia="Calibri" w:hAnsi="Trebuchet MS" w:cs="Times New Roman"/>
          <w:sz w:val="20"/>
          <w:szCs w:val="20"/>
          <w:lang w:eastAsia="nl-NL"/>
        </w:rPr>
        <w:t>,</w:t>
      </w:r>
      <w:r w:rsidR="0051277F" w:rsidRPr="0051277F">
        <w:rPr>
          <w:rFonts w:ascii="Trebuchet MS" w:eastAsia="Calibri" w:hAnsi="Trebuchet MS" w:cs="Times New Roman"/>
          <w:sz w:val="20"/>
          <w:szCs w:val="20"/>
          <w:lang w:eastAsia="nl-NL"/>
        </w:rPr>
        <w:t xml:space="preserve"> </w:t>
      </w:r>
      <w:hyperlink r:id="rId33" w:history="1">
        <w:r w:rsidR="0051277F" w:rsidRPr="00B36A83">
          <w:rPr>
            <w:rStyle w:val="Hyperlink"/>
            <w:rFonts w:ascii="Trebuchet MS" w:eastAsia="Calibri" w:hAnsi="Trebuchet MS" w:cs="Times New Roman"/>
            <w:sz w:val="20"/>
            <w:szCs w:val="20"/>
            <w:lang w:eastAsia="nl-NL"/>
          </w:rPr>
          <w:t>g.t.vander.zaag@o2g2.nl</w:t>
        </w:r>
      </w:hyperlink>
      <w:r w:rsidR="0051277F">
        <w:rPr>
          <w:rFonts w:ascii="Trebuchet MS" w:eastAsia="Calibri" w:hAnsi="Trebuchet MS" w:cs="Times New Roman"/>
          <w:sz w:val="20"/>
          <w:szCs w:val="20"/>
          <w:lang w:eastAsia="nl-NL"/>
        </w:rPr>
        <w:t xml:space="preserve"> </w:t>
      </w:r>
      <w:r w:rsidR="0051277F" w:rsidRPr="0051277F">
        <w:rPr>
          <w:rFonts w:ascii="Trebuchet MS" w:eastAsia="Calibri" w:hAnsi="Trebuchet MS" w:cs="Times New Roman"/>
          <w:sz w:val="20"/>
          <w:szCs w:val="20"/>
          <w:lang w:eastAsia="nl-NL"/>
        </w:rPr>
        <w:t>en K</w:t>
      </w:r>
      <w:r w:rsidR="001D1C8B">
        <w:rPr>
          <w:rFonts w:ascii="Trebuchet MS" w:eastAsia="Calibri" w:hAnsi="Trebuchet MS" w:cs="Times New Roman"/>
          <w:sz w:val="20"/>
          <w:szCs w:val="20"/>
          <w:lang w:eastAsia="nl-NL"/>
        </w:rPr>
        <w:t>arin Douma, intern begeleider,</w:t>
      </w:r>
      <w:r w:rsidR="0051277F" w:rsidRPr="0051277F">
        <w:rPr>
          <w:rFonts w:ascii="Trebuchet MS" w:eastAsia="Calibri" w:hAnsi="Trebuchet MS" w:cs="Times New Roman"/>
          <w:sz w:val="20"/>
          <w:szCs w:val="20"/>
          <w:lang w:eastAsia="nl-NL"/>
        </w:rPr>
        <w:t xml:space="preserve"> </w:t>
      </w:r>
      <w:hyperlink r:id="rId34" w:history="1">
        <w:r w:rsidR="0051277F" w:rsidRPr="00B36A83">
          <w:rPr>
            <w:rStyle w:val="Hyperlink"/>
            <w:rFonts w:ascii="Trebuchet MS" w:eastAsia="Calibri" w:hAnsi="Trebuchet MS" w:cs="Times New Roman"/>
            <w:sz w:val="20"/>
            <w:szCs w:val="20"/>
            <w:lang w:eastAsia="nl-NL"/>
          </w:rPr>
          <w:t>k.douma@o2g2.nl</w:t>
        </w:r>
      </w:hyperlink>
      <w:r w:rsidR="001D1C8B">
        <w:rPr>
          <w:rFonts w:ascii="Trebuchet MS" w:eastAsia="Calibri" w:hAnsi="Trebuchet MS" w:cs="Times New Roman"/>
          <w:sz w:val="20"/>
          <w:szCs w:val="20"/>
          <w:lang w:eastAsia="nl-NL"/>
        </w:rPr>
        <w:t>,</w:t>
      </w:r>
      <w:r w:rsidR="0051277F">
        <w:rPr>
          <w:rFonts w:ascii="Trebuchet MS" w:eastAsia="Calibri" w:hAnsi="Trebuchet MS" w:cs="Times New Roman"/>
          <w:sz w:val="20"/>
          <w:szCs w:val="20"/>
          <w:lang w:eastAsia="nl-NL"/>
        </w:rPr>
        <w:t xml:space="preserve"> </w:t>
      </w:r>
      <w:r w:rsidR="0051277F" w:rsidRPr="0051277F">
        <w:rPr>
          <w:rFonts w:ascii="Trebuchet MS" w:eastAsia="Calibri" w:hAnsi="Trebuchet MS" w:cs="Times New Roman"/>
          <w:sz w:val="20"/>
          <w:szCs w:val="20"/>
          <w:lang w:eastAsia="nl-NL"/>
        </w:rPr>
        <w:t>050 3210444.</w:t>
      </w:r>
      <w:r w:rsidR="001D1C8B">
        <w:rPr>
          <w:rFonts w:ascii="Trebuchet MS" w:eastAsia="Calibri" w:hAnsi="Trebuchet MS" w:cs="Times New Roman"/>
          <w:sz w:val="20"/>
          <w:szCs w:val="20"/>
          <w:lang w:eastAsia="nl-NL"/>
        </w:rPr>
        <w:t xml:space="preserve"> </w:t>
      </w:r>
      <w:bookmarkEnd w:id="75"/>
      <w:r w:rsidR="001D1C8B" w:rsidRPr="001D1C8B">
        <w:rPr>
          <w:rFonts w:ascii="Trebuchet MS" w:eastAsia="Calibri" w:hAnsi="Trebuchet MS" w:cs="Times New Roman"/>
          <w:sz w:val="20"/>
          <w:szCs w:val="20"/>
          <w:lang w:eastAsia="nl-NL"/>
        </w:rPr>
        <w:t xml:space="preserve">De </w:t>
      </w:r>
      <w:proofErr w:type="spellStart"/>
      <w:r w:rsidR="001D1C8B" w:rsidRPr="001D1C8B">
        <w:rPr>
          <w:rFonts w:ascii="Trebuchet MS" w:eastAsia="Calibri" w:hAnsi="Trebuchet MS" w:cs="Times New Roman"/>
          <w:sz w:val="20"/>
          <w:szCs w:val="20"/>
          <w:lang w:eastAsia="nl-NL"/>
        </w:rPr>
        <w:t>aandachtsfunctionaris</w:t>
      </w:r>
      <w:proofErr w:type="spellEnd"/>
      <w:r w:rsidR="001D1C8B" w:rsidRPr="001D1C8B">
        <w:rPr>
          <w:rFonts w:ascii="Trebuchet MS" w:eastAsia="Calibri" w:hAnsi="Trebuchet MS" w:cs="Times New Roman"/>
          <w:sz w:val="20"/>
          <w:szCs w:val="20"/>
          <w:lang w:eastAsia="nl-NL"/>
        </w:rPr>
        <w:t xml:space="preserve"> is geschoold in de meldcode en laat dit jaarlijks terugkomen op een teamvergadering</w:t>
      </w:r>
      <w:r w:rsidR="00C04927" w:rsidRPr="001D1C8B">
        <w:rPr>
          <w:rFonts w:ascii="Trebuchet MS" w:eastAsia="Calibri" w:hAnsi="Trebuchet MS" w:cs="Times New Roman"/>
          <w:sz w:val="20"/>
          <w:szCs w:val="20"/>
          <w:lang w:eastAsia="nl-NL"/>
        </w:rPr>
        <w:t>.</w:t>
      </w:r>
      <w:r w:rsidR="00C04927" w:rsidRPr="001D1C8B">
        <w:rPr>
          <w:rFonts w:ascii="Trebuchet MS" w:eastAsia="Calibri" w:hAnsi="Trebuchet MS" w:cs="Times New Roman"/>
          <w:sz w:val="20"/>
          <w:szCs w:val="20"/>
          <w:lang w:eastAsia="nl-NL"/>
        </w:rPr>
        <w:br/>
      </w:r>
    </w:p>
    <w:p w14:paraId="75AFB196" w14:textId="77777777" w:rsidR="00332F86" w:rsidRPr="00DA6164" w:rsidRDefault="00332F86" w:rsidP="00332F86">
      <w:pPr>
        <w:spacing w:after="0" w:line="240" w:lineRule="auto"/>
        <w:rPr>
          <w:rFonts w:ascii="Trebuchet MS" w:eastAsia="Calibri" w:hAnsi="Trebuchet MS" w:cs="Times New Roman"/>
          <w:bCs/>
          <w:i/>
          <w:sz w:val="20"/>
          <w:szCs w:val="20"/>
          <w:lang w:eastAsia="nl-NL"/>
        </w:rPr>
      </w:pPr>
      <w:r w:rsidRPr="00DA6164">
        <w:rPr>
          <w:rFonts w:ascii="Trebuchet MS" w:eastAsia="Calibri" w:hAnsi="Trebuchet MS" w:cs="Times New Roman"/>
          <w:bCs/>
          <w:i/>
          <w:sz w:val="20"/>
          <w:szCs w:val="20"/>
          <w:lang w:eastAsia="nl-NL"/>
        </w:rPr>
        <w:t>Verwijsindex risicojongeren</w:t>
      </w:r>
    </w:p>
    <w:p w14:paraId="448ACB38" w14:textId="77777777" w:rsidR="001D1C8B" w:rsidRDefault="00332F86" w:rsidP="00B34408">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Binnen onze school wordt gewerkt met Zorg voor J</w:t>
      </w:r>
      <w:r w:rsidRPr="00BC1490">
        <w:rPr>
          <w:rFonts w:ascii="Trebuchet MS" w:eastAsia="Calibri" w:hAnsi="Trebuchet MS" w:cs="Times New Roman"/>
          <w:sz w:val="20"/>
          <w:szCs w:val="20"/>
          <w:lang w:eastAsia="nl-NL"/>
        </w:rPr>
        <w:t>eugd Groningen (</w:t>
      </w:r>
      <w:proofErr w:type="spellStart"/>
      <w:r w:rsidRPr="00BC1490">
        <w:rPr>
          <w:rFonts w:ascii="Trebuchet MS" w:eastAsia="Calibri" w:hAnsi="Trebuchet MS" w:cs="Times New Roman"/>
          <w:sz w:val="20"/>
          <w:szCs w:val="20"/>
          <w:lang w:eastAsia="nl-NL"/>
        </w:rPr>
        <w:t>ZvJG</w:t>
      </w:r>
      <w:proofErr w:type="spellEnd"/>
      <w:r w:rsidRPr="00BC1490">
        <w:rPr>
          <w:rFonts w:ascii="Trebuchet MS" w:eastAsia="Calibri" w:hAnsi="Trebuchet MS" w:cs="Times New Roman"/>
          <w:sz w:val="20"/>
          <w:szCs w:val="20"/>
          <w:lang w:eastAsia="nl-NL"/>
        </w:rPr>
        <w:t>).</w:t>
      </w:r>
      <w:r w:rsidR="00B34408" w:rsidRPr="00BC1490">
        <w:rPr>
          <w:rFonts w:ascii="Trebuchet MS" w:eastAsia="Calibri" w:hAnsi="Trebuchet MS" w:cs="Times New Roman"/>
          <w:sz w:val="20"/>
          <w:szCs w:val="20"/>
          <w:lang w:eastAsia="nl-NL"/>
        </w:rPr>
        <w:t xml:space="preserve"> De volgende personen hebben toegang tot het </w:t>
      </w:r>
      <w:r w:rsidRPr="00BC1490">
        <w:rPr>
          <w:rFonts w:ascii="Trebuchet MS" w:eastAsia="Calibri" w:hAnsi="Trebuchet MS" w:cs="Times New Roman"/>
          <w:sz w:val="20"/>
          <w:szCs w:val="20"/>
          <w:lang w:eastAsia="nl-NL"/>
        </w:rPr>
        <w:t>digita</w:t>
      </w:r>
      <w:r w:rsidR="00B34408" w:rsidRPr="00BC1490">
        <w:rPr>
          <w:rFonts w:ascii="Trebuchet MS" w:eastAsia="Calibri" w:hAnsi="Trebuchet MS" w:cs="Times New Roman"/>
          <w:sz w:val="20"/>
          <w:szCs w:val="20"/>
          <w:lang w:eastAsia="nl-NL"/>
        </w:rPr>
        <w:t xml:space="preserve">le </w:t>
      </w:r>
      <w:r w:rsidRPr="00BC1490">
        <w:rPr>
          <w:rFonts w:ascii="Trebuchet MS" w:eastAsia="Calibri" w:hAnsi="Trebuchet MS" w:cs="Times New Roman"/>
          <w:sz w:val="20"/>
          <w:szCs w:val="20"/>
          <w:lang w:eastAsia="nl-NL"/>
        </w:rPr>
        <w:t>signaleringssysteem</w:t>
      </w:r>
      <w:r w:rsidR="00B34408" w:rsidRPr="00BC1490">
        <w:rPr>
          <w:rFonts w:ascii="Trebuchet MS" w:eastAsia="Calibri" w:hAnsi="Trebuchet MS" w:cs="Times New Roman"/>
          <w:sz w:val="20"/>
          <w:szCs w:val="20"/>
          <w:lang w:eastAsia="nl-NL"/>
        </w:rPr>
        <w:t xml:space="preserve"> en zijn bevoegd om een melding te doen: </w:t>
      </w:r>
    </w:p>
    <w:p w14:paraId="22AC2425" w14:textId="6F9E5EB3" w:rsidR="00B34408" w:rsidRDefault="001D1C8B" w:rsidP="00B34408">
      <w:pPr>
        <w:spacing w:after="0" w:line="240" w:lineRule="auto"/>
        <w:rPr>
          <w:rFonts w:ascii="Trebuchet MS" w:eastAsia="Calibri" w:hAnsi="Trebuchet MS" w:cs="Times New Roman"/>
          <w:color w:val="00B050"/>
          <w:sz w:val="20"/>
          <w:szCs w:val="20"/>
          <w:lang w:eastAsia="nl-NL"/>
        </w:rPr>
      </w:pPr>
      <w:proofErr w:type="spellStart"/>
      <w:r w:rsidRPr="001D1C8B">
        <w:rPr>
          <w:rFonts w:ascii="Trebuchet MS" w:eastAsia="Calibri" w:hAnsi="Trebuchet MS" w:cs="Times New Roman"/>
          <w:sz w:val="20"/>
          <w:szCs w:val="20"/>
          <w:lang w:eastAsia="nl-NL"/>
        </w:rPr>
        <w:t>Grete</w:t>
      </w:r>
      <w:proofErr w:type="spellEnd"/>
      <w:r w:rsidRPr="001D1C8B">
        <w:rPr>
          <w:rFonts w:ascii="Trebuchet MS" w:eastAsia="Calibri" w:hAnsi="Trebuchet MS" w:cs="Times New Roman"/>
          <w:sz w:val="20"/>
          <w:szCs w:val="20"/>
          <w:lang w:eastAsia="nl-NL"/>
        </w:rPr>
        <w:t xml:space="preserve"> van der Zaag, intern begeleider, g.t.vander.zaag@o2g2.nl en Karin Douma, inter</w:t>
      </w:r>
      <w:r>
        <w:rPr>
          <w:rFonts w:ascii="Trebuchet MS" w:eastAsia="Calibri" w:hAnsi="Trebuchet MS" w:cs="Times New Roman"/>
          <w:sz w:val="20"/>
          <w:szCs w:val="20"/>
          <w:lang w:eastAsia="nl-NL"/>
        </w:rPr>
        <w:t xml:space="preserve">n begeleider, k.douma@o2g2.nl, </w:t>
      </w:r>
      <w:r w:rsidRPr="001D1C8B">
        <w:rPr>
          <w:rFonts w:ascii="Trebuchet MS" w:eastAsia="Calibri" w:hAnsi="Trebuchet MS" w:cs="Times New Roman"/>
          <w:sz w:val="20"/>
          <w:szCs w:val="20"/>
          <w:lang w:eastAsia="nl-NL"/>
        </w:rPr>
        <w:t>050 3210444.</w:t>
      </w:r>
      <w:r w:rsidR="00B34408" w:rsidRPr="00BC1490">
        <w:rPr>
          <w:rFonts w:ascii="Trebuchet MS" w:eastAsia="Calibri" w:hAnsi="Trebuchet MS" w:cs="Times New Roman"/>
          <w:sz w:val="20"/>
          <w:szCs w:val="20"/>
          <w:lang w:eastAsia="nl-NL"/>
        </w:rPr>
        <w:t xml:space="preserve"> </w:t>
      </w:r>
    </w:p>
    <w:p w14:paraId="4C3EF6EA" w14:textId="77777777" w:rsidR="00332F86" w:rsidRPr="008C349A" w:rsidRDefault="00332F86" w:rsidP="00332F86">
      <w:pPr>
        <w:spacing w:after="0" w:line="240" w:lineRule="auto"/>
        <w:rPr>
          <w:rFonts w:ascii="Trebuchet MS" w:eastAsia="Calibri" w:hAnsi="Trebuchet MS" w:cs="Times New Roman"/>
          <w:sz w:val="20"/>
          <w:szCs w:val="20"/>
          <w:lang w:eastAsia="nl-NL"/>
        </w:rPr>
      </w:pPr>
    </w:p>
    <w:p w14:paraId="7CCE6DF2" w14:textId="68526A91" w:rsidR="00332F86" w:rsidRDefault="00332F86" w:rsidP="00332F86">
      <w:pPr>
        <w:spacing w:after="0" w:line="240" w:lineRule="auto"/>
        <w:rPr>
          <w:rFonts w:ascii="Trebuchet MS" w:eastAsia="Calibri" w:hAnsi="Trebuchet MS" w:cs="Times New Roman"/>
          <w:sz w:val="20"/>
          <w:szCs w:val="20"/>
          <w:lang w:eastAsia="nl-NL"/>
        </w:rPr>
      </w:pPr>
      <w:bookmarkStart w:id="76" w:name="_Toc119320371"/>
      <w:r>
        <w:rPr>
          <w:rStyle w:val="Kop3Char"/>
          <w:lang w:eastAsia="nl-NL"/>
        </w:rPr>
        <w:t xml:space="preserve">7.2.3. </w:t>
      </w:r>
      <w:r w:rsidRPr="0033398A">
        <w:rPr>
          <w:rStyle w:val="Kop3Char"/>
          <w:lang w:eastAsia="nl-NL"/>
        </w:rPr>
        <w:t>Meld- &amp; aangifteplicht</w:t>
      </w:r>
      <w:bookmarkEnd w:id="76"/>
      <w:r w:rsidRPr="008C349A">
        <w:rPr>
          <w:rFonts w:ascii="Trebuchet MS" w:eastAsia="Calibri" w:hAnsi="Trebuchet MS" w:cs="Times New Roman"/>
          <w:bCs/>
          <w:i/>
          <w:sz w:val="20"/>
          <w:szCs w:val="20"/>
          <w:lang w:eastAsia="nl-NL"/>
        </w:rPr>
        <w:br/>
      </w:r>
      <w:r w:rsidR="00B34408">
        <w:rPr>
          <w:rFonts w:ascii="Trebuchet MS" w:eastAsia="Calibri" w:hAnsi="Trebuchet MS" w:cs="Times New Roman"/>
          <w:sz w:val="20"/>
          <w:szCs w:val="20"/>
          <w:lang w:eastAsia="nl-NL"/>
        </w:rPr>
        <w:t xml:space="preserve">Al onze </w:t>
      </w:r>
      <w:r>
        <w:rPr>
          <w:rFonts w:ascii="Trebuchet MS" w:eastAsia="Calibri" w:hAnsi="Trebuchet MS" w:cs="Times New Roman"/>
          <w:sz w:val="20"/>
          <w:szCs w:val="20"/>
          <w:lang w:eastAsia="nl-NL"/>
        </w:rPr>
        <w:t>m</w:t>
      </w:r>
      <w:r w:rsidRPr="008C349A">
        <w:rPr>
          <w:rFonts w:ascii="Trebuchet MS" w:eastAsia="Calibri" w:hAnsi="Trebuchet MS" w:cs="Times New Roman"/>
          <w:sz w:val="20"/>
          <w:szCs w:val="20"/>
          <w:lang w:eastAsia="nl-NL"/>
        </w:rPr>
        <w:t xml:space="preserve">edewerkers </w:t>
      </w:r>
      <w:r w:rsidR="00B34408">
        <w:rPr>
          <w:rFonts w:ascii="Trebuchet MS" w:eastAsia="Calibri" w:hAnsi="Trebuchet MS" w:cs="Times New Roman"/>
          <w:sz w:val="20"/>
          <w:szCs w:val="20"/>
          <w:lang w:eastAsia="nl-NL"/>
        </w:rPr>
        <w:t xml:space="preserve">op school </w:t>
      </w:r>
      <w:r w:rsidRPr="008C349A">
        <w:rPr>
          <w:rFonts w:ascii="Trebuchet MS" w:eastAsia="Calibri" w:hAnsi="Trebuchet MS" w:cs="Times New Roman"/>
          <w:sz w:val="20"/>
          <w:szCs w:val="20"/>
          <w:lang w:eastAsia="nl-NL"/>
        </w:rPr>
        <w:t xml:space="preserve">zijn </w:t>
      </w:r>
      <w:r w:rsidR="00B34408">
        <w:rPr>
          <w:rFonts w:ascii="Trebuchet MS" w:eastAsia="Calibri" w:hAnsi="Trebuchet MS" w:cs="Times New Roman"/>
          <w:sz w:val="20"/>
          <w:szCs w:val="20"/>
          <w:lang w:eastAsia="nl-NL"/>
        </w:rPr>
        <w:t>v</w:t>
      </w:r>
      <w:r w:rsidRPr="008C349A">
        <w:rPr>
          <w:rFonts w:ascii="Trebuchet MS" w:eastAsia="Calibri" w:hAnsi="Trebuchet MS" w:cs="Times New Roman"/>
          <w:sz w:val="20"/>
          <w:szCs w:val="20"/>
          <w:lang w:eastAsia="nl-NL"/>
        </w:rPr>
        <w:t>erplicht melding te maken bij het be</w:t>
      </w:r>
      <w:r>
        <w:rPr>
          <w:rFonts w:ascii="Trebuchet MS" w:eastAsia="Calibri" w:hAnsi="Trebuchet MS" w:cs="Times New Roman"/>
          <w:sz w:val="20"/>
          <w:szCs w:val="20"/>
          <w:lang w:eastAsia="nl-NL"/>
        </w:rPr>
        <w:t xml:space="preserve">stuurssecretariaat (bevoegd gezag) </w:t>
      </w:r>
      <w:r w:rsidRPr="008C349A">
        <w:rPr>
          <w:rFonts w:ascii="Trebuchet MS" w:eastAsia="Calibri" w:hAnsi="Trebuchet MS" w:cs="Times New Roman"/>
          <w:sz w:val="20"/>
          <w:szCs w:val="20"/>
          <w:lang w:eastAsia="nl-NL"/>
        </w:rPr>
        <w:t xml:space="preserve">bij een vermoeden van een zedenmisdrijf (ontucht, aanranding, verkrachting). </w:t>
      </w:r>
      <w:r w:rsidR="00B34408">
        <w:rPr>
          <w:rFonts w:ascii="Trebuchet MS" w:eastAsia="Calibri" w:hAnsi="Trebuchet MS" w:cs="Times New Roman"/>
          <w:sz w:val="20"/>
          <w:szCs w:val="20"/>
          <w:lang w:eastAsia="nl-NL"/>
        </w:rPr>
        <w:br/>
      </w:r>
    </w:p>
    <w:p w14:paraId="01347311" w14:textId="6793A6D0" w:rsidR="00332F86" w:rsidRDefault="00332F86" w:rsidP="00332F86">
      <w:pPr>
        <w:spacing w:after="0" w:line="240" w:lineRule="auto"/>
        <w:rPr>
          <w:rFonts w:ascii="Trebuchet MS" w:eastAsia="Calibri" w:hAnsi="Trebuchet MS" w:cs="Times New Roman"/>
          <w:sz w:val="20"/>
          <w:szCs w:val="20"/>
          <w:lang w:eastAsia="nl-NL"/>
        </w:rPr>
      </w:pPr>
      <w:bookmarkStart w:id="77" w:name="_Toc119320372"/>
      <w:r>
        <w:rPr>
          <w:rStyle w:val="Kop3Char"/>
          <w:lang w:eastAsia="nl-NL"/>
        </w:rPr>
        <w:t>7</w:t>
      </w:r>
      <w:r w:rsidRPr="002425EE">
        <w:rPr>
          <w:rStyle w:val="Kop3Char"/>
          <w:lang w:eastAsia="nl-NL"/>
        </w:rPr>
        <w:t>.</w:t>
      </w:r>
      <w:r>
        <w:rPr>
          <w:rStyle w:val="Kop3Char"/>
          <w:lang w:eastAsia="nl-NL"/>
        </w:rPr>
        <w:t xml:space="preserve">2.4. </w:t>
      </w:r>
      <w:r w:rsidRPr="00CD52E9">
        <w:rPr>
          <w:rStyle w:val="Kop3Char"/>
          <w:lang w:eastAsia="nl-NL"/>
        </w:rPr>
        <w:t>Meldingsregeling vermoeden van misstanden</w:t>
      </w:r>
      <w:bookmarkEnd w:id="77"/>
      <w:r w:rsidRPr="00BD2AAB">
        <w:rPr>
          <w:rFonts w:asciiTheme="majorHAnsi" w:eastAsiaTheme="majorEastAsia" w:hAnsiTheme="majorHAnsi" w:cstheme="majorBidi"/>
          <w:color w:val="1F4D78" w:themeColor="accent1" w:themeShade="7F"/>
          <w:sz w:val="24"/>
          <w:szCs w:val="24"/>
        </w:rPr>
        <w:t xml:space="preserve"> </w:t>
      </w:r>
      <w:r>
        <w:rPr>
          <w:rFonts w:ascii="Trebuchet MS" w:eastAsia="Calibri" w:hAnsi="Trebuchet MS" w:cs="Times New Roman"/>
          <w:i/>
          <w:sz w:val="20"/>
          <w:szCs w:val="20"/>
          <w:lang w:eastAsia="nl-NL"/>
        </w:rPr>
        <w:br/>
      </w:r>
      <w:r w:rsidR="00B34408">
        <w:rPr>
          <w:rFonts w:ascii="Trebuchet MS" w:eastAsia="Calibri" w:hAnsi="Trebuchet MS" w:cs="Times New Roman"/>
          <w:sz w:val="20"/>
          <w:szCs w:val="20"/>
          <w:lang w:eastAsia="nl-NL"/>
        </w:rPr>
        <w:t xml:space="preserve">De school hanteert de op bestuursniveau vastgestelde </w:t>
      </w:r>
      <w:r w:rsidRPr="00E96A8C">
        <w:rPr>
          <w:rFonts w:ascii="Trebuchet MS" w:eastAsia="Calibri" w:hAnsi="Trebuchet MS" w:cs="Times New Roman"/>
          <w:sz w:val="20"/>
          <w:szCs w:val="20"/>
          <w:lang w:eastAsia="nl-NL"/>
        </w:rPr>
        <w:t xml:space="preserve">Meldingsregeling vermoeden van misstanden. </w:t>
      </w:r>
      <w:r w:rsidR="00B34408">
        <w:rPr>
          <w:rFonts w:ascii="Trebuchet MS" w:eastAsia="Calibri" w:hAnsi="Trebuchet MS" w:cs="Times New Roman"/>
          <w:sz w:val="20"/>
          <w:szCs w:val="20"/>
          <w:lang w:eastAsia="nl-NL"/>
        </w:rPr>
        <w:t xml:space="preserve">Zowel </w:t>
      </w:r>
      <w:r w:rsidRPr="00E96A8C">
        <w:rPr>
          <w:rFonts w:ascii="Trebuchet MS" w:eastAsia="Calibri" w:hAnsi="Trebuchet MS" w:cs="Times New Roman"/>
          <w:sz w:val="20"/>
          <w:szCs w:val="20"/>
          <w:lang w:eastAsia="nl-NL"/>
        </w:rPr>
        <w:t xml:space="preserve">werknemers, ouders </w:t>
      </w:r>
      <w:r w:rsidR="00B34408">
        <w:rPr>
          <w:rFonts w:ascii="Trebuchet MS" w:eastAsia="Calibri" w:hAnsi="Trebuchet MS" w:cs="Times New Roman"/>
          <w:sz w:val="20"/>
          <w:szCs w:val="20"/>
          <w:lang w:eastAsia="nl-NL"/>
        </w:rPr>
        <w:t xml:space="preserve">als kunnen </w:t>
      </w:r>
      <w:r w:rsidRPr="00E96A8C">
        <w:rPr>
          <w:rFonts w:ascii="Trebuchet MS" w:eastAsia="Calibri" w:hAnsi="Trebuchet MS" w:cs="Times New Roman"/>
          <w:sz w:val="20"/>
          <w:szCs w:val="20"/>
          <w:lang w:eastAsia="nl-NL"/>
        </w:rPr>
        <w:t>vermoede of gesignaleerde misstanden/onregelmatigheden  melden</w:t>
      </w:r>
      <w:r w:rsidR="00B34408">
        <w:rPr>
          <w:rFonts w:ascii="Trebuchet MS" w:eastAsia="Calibri" w:hAnsi="Trebuchet MS" w:cs="Times New Roman"/>
          <w:sz w:val="20"/>
          <w:szCs w:val="20"/>
          <w:lang w:eastAsia="nl-NL"/>
        </w:rPr>
        <w:t xml:space="preserve"> bij het bestuurssecretariaat.</w:t>
      </w:r>
      <w:r w:rsidR="00B34408">
        <w:rPr>
          <w:rFonts w:ascii="Trebuchet MS" w:eastAsia="Calibri" w:hAnsi="Trebuchet MS" w:cs="Times New Roman"/>
          <w:sz w:val="20"/>
          <w:szCs w:val="20"/>
          <w:lang w:eastAsia="nl-NL"/>
        </w:rPr>
        <w:br/>
      </w:r>
      <w:r>
        <w:rPr>
          <w:rFonts w:ascii="Trebuchet MS" w:eastAsia="Calibri" w:hAnsi="Trebuchet MS" w:cs="Times New Roman"/>
          <w:bCs/>
          <w:i/>
          <w:sz w:val="20"/>
          <w:szCs w:val="20"/>
          <w:lang w:eastAsia="nl-NL"/>
        </w:rPr>
        <w:br/>
      </w:r>
      <w:r>
        <w:rPr>
          <w:rStyle w:val="Kop3Char"/>
        </w:rPr>
        <w:t>7</w:t>
      </w:r>
      <w:r w:rsidRPr="002425EE">
        <w:rPr>
          <w:rStyle w:val="Kop3Char"/>
        </w:rPr>
        <w:t>.</w:t>
      </w:r>
      <w:r>
        <w:rPr>
          <w:rStyle w:val="Kop3Char"/>
        </w:rPr>
        <w:t xml:space="preserve">2.5. </w:t>
      </w:r>
      <w:r w:rsidRPr="002425EE">
        <w:rPr>
          <w:rStyle w:val="Kop3Char"/>
        </w:rPr>
        <w:t>Verzuim</w:t>
      </w:r>
      <w:r w:rsidRPr="008C349A">
        <w:rPr>
          <w:rFonts w:ascii="Trebuchet MS" w:eastAsia="Calibri" w:hAnsi="Trebuchet MS" w:cs="Times New Roman"/>
          <w:sz w:val="20"/>
          <w:szCs w:val="20"/>
          <w:lang w:eastAsia="nl-NL"/>
        </w:rPr>
        <w:br/>
      </w:r>
      <w:r>
        <w:rPr>
          <w:rFonts w:ascii="Trebuchet MS" w:eastAsia="Calibri" w:hAnsi="Trebuchet MS" w:cs="Times New Roman"/>
          <w:sz w:val="20"/>
          <w:szCs w:val="20"/>
          <w:lang w:eastAsia="nl-NL"/>
        </w:rPr>
        <w:t xml:space="preserve">We houden </w:t>
      </w:r>
      <w:r w:rsidR="00B34408">
        <w:rPr>
          <w:rFonts w:ascii="Trebuchet MS" w:eastAsia="Calibri" w:hAnsi="Trebuchet MS" w:cs="Times New Roman"/>
          <w:sz w:val="20"/>
          <w:szCs w:val="20"/>
          <w:lang w:eastAsia="nl-NL"/>
        </w:rPr>
        <w:t xml:space="preserve">als school </w:t>
      </w:r>
      <w:r>
        <w:rPr>
          <w:rFonts w:ascii="Trebuchet MS" w:eastAsia="Calibri" w:hAnsi="Trebuchet MS" w:cs="Times New Roman"/>
          <w:sz w:val="20"/>
          <w:szCs w:val="20"/>
          <w:lang w:eastAsia="nl-NL"/>
        </w:rPr>
        <w:t xml:space="preserve">verzuim van leerlingen </w:t>
      </w:r>
      <w:r w:rsidR="00B34408">
        <w:rPr>
          <w:rFonts w:ascii="Trebuchet MS" w:eastAsia="Calibri" w:hAnsi="Trebuchet MS" w:cs="Times New Roman"/>
          <w:sz w:val="20"/>
          <w:szCs w:val="20"/>
          <w:lang w:eastAsia="nl-NL"/>
        </w:rPr>
        <w:t xml:space="preserve">actief </w:t>
      </w:r>
      <w:r>
        <w:rPr>
          <w:rFonts w:ascii="Trebuchet MS" w:eastAsia="Calibri" w:hAnsi="Trebuchet MS" w:cs="Times New Roman"/>
          <w:sz w:val="20"/>
          <w:szCs w:val="20"/>
          <w:lang w:eastAsia="nl-NL"/>
        </w:rPr>
        <w:t xml:space="preserve">bij en hebben overleg en afstemming met leerplicht/RMC. </w:t>
      </w:r>
      <w:r w:rsidR="00DF351B">
        <w:rPr>
          <w:rFonts w:ascii="Trebuchet MS" w:eastAsia="Calibri" w:hAnsi="Trebuchet MS" w:cs="Times New Roman"/>
          <w:sz w:val="20"/>
          <w:szCs w:val="20"/>
          <w:lang w:eastAsia="nl-NL"/>
        </w:rPr>
        <w:t xml:space="preserve">Op schoolniveau zijn er mondelinge afspraken over het melden van verzuim tussen leerkrachten, leerling administratie en intern begeleiders. Bij veelvuldig verzuim van leerlingen, wordt de leerplichtambtenaar en het Wij-team ingeschakeld. </w:t>
      </w:r>
      <w:r w:rsidR="00B34408">
        <w:rPr>
          <w:rFonts w:ascii="Trebuchet MS" w:eastAsia="Calibri" w:hAnsi="Trebuchet MS" w:cs="Times New Roman"/>
          <w:color w:val="00B050"/>
          <w:sz w:val="20"/>
          <w:szCs w:val="20"/>
          <w:lang w:eastAsia="nl-NL"/>
        </w:rPr>
        <w:br/>
      </w:r>
    </w:p>
    <w:p w14:paraId="2940D383" w14:textId="77777777" w:rsidR="00434C61" w:rsidRDefault="00332F86" w:rsidP="00332F86">
      <w:pPr>
        <w:spacing w:after="0" w:line="240" w:lineRule="auto"/>
        <w:rPr>
          <w:rFonts w:ascii="Trebuchet MS" w:eastAsia="Calibri" w:hAnsi="Trebuchet MS" w:cs="Times New Roman"/>
          <w:sz w:val="20"/>
          <w:szCs w:val="20"/>
          <w:lang w:eastAsia="nl-NL"/>
        </w:rPr>
      </w:pPr>
      <w:bookmarkStart w:id="78" w:name="_Toc119320373"/>
      <w:r>
        <w:rPr>
          <w:rStyle w:val="Kop3Char"/>
        </w:rPr>
        <w:t>7</w:t>
      </w:r>
      <w:r w:rsidRPr="002425EE">
        <w:rPr>
          <w:rStyle w:val="Kop3Char"/>
        </w:rPr>
        <w:t>.</w:t>
      </w:r>
      <w:r>
        <w:rPr>
          <w:rStyle w:val="Kop3Char"/>
        </w:rPr>
        <w:t>2</w:t>
      </w:r>
      <w:r w:rsidRPr="002425EE">
        <w:rPr>
          <w:rStyle w:val="Kop3Char"/>
        </w:rPr>
        <w:t>.</w:t>
      </w:r>
      <w:r>
        <w:rPr>
          <w:rStyle w:val="Kop3Char"/>
        </w:rPr>
        <w:t>6.</w:t>
      </w:r>
      <w:r w:rsidRPr="002425EE">
        <w:rPr>
          <w:rStyle w:val="Kop3Char"/>
        </w:rPr>
        <w:t xml:space="preserve"> </w:t>
      </w:r>
      <w:r>
        <w:rPr>
          <w:rStyle w:val="Kop3Char"/>
        </w:rPr>
        <w:t>Ondersteuningsprofiel &amp; j</w:t>
      </w:r>
      <w:r w:rsidRPr="002425EE">
        <w:rPr>
          <w:rStyle w:val="Kop3Char"/>
        </w:rPr>
        <w:t>eugd</w:t>
      </w:r>
      <w:r>
        <w:rPr>
          <w:rStyle w:val="Kop3Char"/>
        </w:rPr>
        <w:t>hulp</w:t>
      </w:r>
      <w:bookmarkEnd w:id="78"/>
      <w:r>
        <w:rPr>
          <w:rStyle w:val="Kop3Char"/>
        </w:rPr>
        <w:t xml:space="preserve"> </w:t>
      </w:r>
      <w:r w:rsidRPr="00920432">
        <w:rPr>
          <w:rFonts w:ascii="Trebuchet MS" w:eastAsia="Calibri" w:hAnsi="Trebuchet MS" w:cs="Times New Roman"/>
          <w:bCs/>
          <w:i/>
          <w:sz w:val="20"/>
          <w:szCs w:val="20"/>
          <w:lang w:eastAsia="nl-NL"/>
        </w:rPr>
        <w:br/>
      </w:r>
      <w:r w:rsidRPr="000C588D">
        <w:rPr>
          <w:rFonts w:ascii="Trebuchet MS" w:eastAsia="Calibri" w:hAnsi="Trebuchet MS" w:cs="Times New Roman"/>
          <w:sz w:val="20"/>
          <w:szCs w:val="20"/>
          <w:lang w:eastAsia="nl-NL"/>
        </w:rPr>
        <w:t xml:space="preserve">In het </w:t>
      </w:r>
      <w:r w:rsidR="00B34408">
        <w:rPr>
          <w:rFonts w:ascii="Trebuchet MS" w:eastAsia="Calibri" w:hAnsi="Trebuchet MS" w:cs="Times New Roman"/>
          <w:sz w:val="20"/>
          <w:szCs w:val="20"/>
          <w:lang w:eastAsia="nl-NL"/>
        </w:rPr>
        <w:t xml:space="preserve">ondersteuningsprofiel van de school staat beschreven </w:t>
      </w:r>
      <w:r w:rsidRPr="000C588D">
        <w:rPr>
          <w:rFonts w:ascii="Trebuchet MS" w:eastAsia="Calibri" w:hAnsi="Trebuchet MS" w:cs="Times New Roman"/>
          <w:sz w:val="20"/>
          <w:szCs w:val="20"/>
          <w:lang w:eastAsia="nl-NL"/>
        </w:rPr>
        <w:t>welke extra ondersteuning</w:t>
      </w:r>
      <w:r>
        <w:rPr>
          <w:rFonts w:ascii="Trebuchet MS" w:eastAsia="Calibri" w:hAnsi="Trebuchet MS" w:cs="Times New Roman"/>
          <w:sz w:val="20"/>
          <w:szCs w:val="20"/>
          <w:lang w:eastAsia="nl-NL"/>
        </w:rPr>
        <w:t xml:space="preserve"> </w:t>
      </w:r>
      <w:r w:rsidR="00434C61">
        <w:rPr>
          <w:rFonts w:ascii="Trebuchet MS" w:eastAsia="Calibri" w:hAnsi="Trebuchet MS" w:cs="Times New Roman"/>
          <w:sz w:val="20"/>
          <w:szCs w:val="20"/>
          <w:lang w:eastAsia="nl-NL"/>
        </w:rPr>
        <w:t xml:space="preserve">we </w:t>
      </w:r>
      <w:r>
        <w:rPr>
          <w:rFonts w:ascii="Trebuchet MS" w:eastAsia="Calibri" w:hAnsi="Trebuchet MS" w:cs="Times New Roman"/>
          <w:sz w:val="20"/>
          <w:szCs w:val="20"/>
          <w:lang w:eastAsia="nl-NL"/>
        </w:rPr>
        <w:t xml:space="preserve">kunnen bieden en </w:t>
      </w:r>
      <w:r w:rsidRPr="000C588D">
        <w:rPr>
          <w:rFonts w:ascii="Trebuchet MS" w:eastAsia="Calibri" w:hAnsi="Trebuchet MS" w:cs="Times New Roman"/>
          <w:sz w:val="20"/>
          <w:szCs w:val="20"/>
          <w:lang w:eastAsia="nl-NL"/>
        </w:rPr>
        <w:t xml:space="preserve">welke grenzen </w:t>
      </w:r>
      <w:r>
        <w:rPr>
          <w:rFonts w:ascii="Trebuchet MS" w:eastAsia="Calibri" w:hAnsi="Trebuchet MS" w:cs="Times New Roman"/>
          <w:sz w:val="20"/>
          <w:szCs w:val="20"/>
          <w:lang w:eastAsia="nl-NL"/>
        </w:rPr>
        <w:t>ge</w:t>
      </w:r>
      <w:r w:rsidRPr="000C588D">
        <w:rPr>
          <w:rFonts w:ascii="Trebuchet MS" w:eastAsia="Calibri" w:hAnsi="Trebuchet MS" w:cs="Times New Roman"/>
          <w:sz w:val="20"/>
          <w:szCs w:val="20"/>
          <w:lang w:eastAsia="nl-NL"/>
        </w:rPr>
        <w:t>hante</w:t>
      </w:r>
      <w:r>
        <w:rPr>
          <w:rFonts w:ascii="Trebuchet MS" w:eastAsia="Calibri" w:hAnsi="Trebuchet MS" w:cs="Times New Roman"/>
          <w:sz w:val="20"/>
          <w:szCs w:val="20"/>
          <w:lang w:eastAsia="nl-NL"/>
        </w:rPr>
        <w:t xml:space="preserve">erd worden </w:t>
      </w:r>
      <w:r w:rsidRPr="000C588D">
        <w:rPr>
          <w:rFonts w:ascii="Trebuchet MS" w:eastAsia="Calibri" w:hAnsi="Trebuchet MS" w:cs="Times New Roman"/>
          <w:sz w:val="20"/>
          <w:szCs w:val="20"/>
          <w:lang w:eastAsia="nl-NL"/>
        </w:rPr>
        <w:t>(ook in termen van veiligheid). Ook de samenwerking met gemeente/zorg is hier onderdeel van in het kader van onderwijs-zorgarrangementen.</w:t>
      </w:r>
      <w:r>
        <w:rPr>
          <w:rFonts w:ascii="Trebuchet MS" w:eastAsia="Calibri" w:hAnsi="Trebuchet MS" w:cs="Times New Roman"/>
          <w:sz w:val="20"/>
          <w:szCs w:val="20"/>
          <w:lang w:eastAsia="nl-NL"/>
        </w:rPr>
        <w:t xml:space="preserve"> </w:t>
      </w:r>
    </w:p>
    <w:p w14:paraId="2DB664C9" w14:textId="0436F0A4" w:rsidR="00434C61" w:rsidRDefault="00332F86" w:rsidP="00332F86">
      <w:pPr>
        <w:spacing w:after="0" w:line="240" w:lineRule="auto"/>
        <w:rPr>
          <w:rFonts w:ascii="Trebuchet MS" w:eastAsia="Calibri" w:hAnsi="Trebuchet MS" w:cs="Times New Roman"/>
          <w:color w:val="00B050"/>
          <w:sz w:val="20"/>
          <w:szCs w:val="20"/>
          <w:lang w:eastAsia="nl-NL"/>
        </w:rPr>
      </w:pPr>
      <w:r w:rsidRPr="00592A2B">
        <w:rPr>
          <w:rFonts w:ascii="Trebuchet MS" w:eastAsia="Calibri" w:hAnsi="Trebuchet MS" w:cs="Times New Roman"/>
          <w:sz w:val="20"/>
          <w:szCs w:val="20"/>
          <w:lang w:eastAsia="nl-NL"/>
        </w:rPr>
        <w:t xml:space="preserve">Het ondersteuningsprofiel </w:t>
      </w:r>
      <w:r w:rsidR="00DF351B">
        <w:rPr>
          <w:rFonts w:ascii="Trebuchet MS" w:eastAsia="Calibri" w:hAnsi="Trebuchet MS" w:cs="Times New Roman"/>
          <w:sz w:val="20"/>
          <w:szCs w:val="20"/>
          <w:lang w:eastAsia="nl-NL"/>
        </w:rPr>
        <w:t>is opvraagbaar bij de schoolleiding.</w:t>
      </w:r>
    </w:p>
    <w:p w14:paraId="46909EC6" w14:textId="77777777" w:rsidR="00332F86" w:rsidRDefault="00332F86" w:rsidP="00332F86">
      <w:pPr>
        <w:spacing w:after="0" w:line="240" w:lineRule="auto"/>
        <w:rPr>
          <w:rFonts w:ascii="Trebuchet MS" w:eastAsia="Calibri" w:hAnsi="Trebuchet MS" w:cs="Times New Roman"/>
          <w:sz w:val="20"/>
          <w:szCs w:val="20"/>
          <w:lang w:eastAsia="nl-NL"/>
        </w:rPr>
      </w:pPr>
      <w:r w:rsidRPr="008C349A">
        <w:rPr>
          <w:rFonts w:ascii="Trebuchet MS" w:eastAsia="Calibri" w:hAnsi="Trebuchet MS" w:cs="Times New Roman"/>
          <w:sz w:val="20"/>
          <w:szCs w:val="20"/>
          <w:lang w:eastAsia="nl-NL"/>
        </w:rPr>
        <w:t> </w:t>
      </w:r>
    </w:p>
    <w:p w14:paraId="5FCAB026" w14:textId="1B15D804" w:rsidR="00434C61" w:rsidRDefault="00332F86" w:rsidP="00332F86">
      <w:pPr>
        <w:spacing w:after="0" w:line="240" w:lineRule="auto"/>
        <w:rPr>
          <w:rFonts w:ascii="Trebuchet MS" w:eastAsia="Calibri" w:hAnsi="Trebuchet MS" w:cs="Times New Roman"/>
          <w:sz w:val="20"/>
          <w:szCs w:val="20"/>
          <w:lang w:eastAsia="nl-NL"/>
        </w:rPr>
      </w:pPr>
      <w:bookmarkStart w:id="79" w:name="_Toc119320374"/>
      <w:r>
        <w:rPr>
          <w:rStyle w:val="Kop3Char"/>
        </w:rPr>
        <w:t>7</w:t>
      </w:r>
      <w:r w:rsidRPr="002425EE">
        <w:rPr>
          <w:rStyle w:val="Kop3Char"/>
        </w:rPr>
        <w:t>.</w:t>
      </w:r>
      <w:r>
        <w:rPr>
          <w:rStyle w:val="Kop3Char"/>
        </w:rPr>
        <w:t xml:space="preserve">2.7. </w:t>
      </w:r>
      <w:r w:rsidRPr="002425EE">
        <w:rPr>
          <w:rStyle w:val="Kop3Char"/>
        </w:rPr>
        <w:t>Privacy</w:t>
      </w:r>
      <w:r>
        <w:rPr>
          <w:rStyle w:val="Kop3Char"/>
        </w:rPr>
        <w:t xml:space="preserve"> &amp; meldplicht datalekken</w:t>
      </w:r>
      <w:bookmarkEnd w:id="79"/>
      <w:r w:rsidRPr="002425EE">
        <w:rPr>
          <w:rStyle w:val="Kop3Char"/>
        </w:rPr>
        <w:br/>
      </w:r>
      <w:r>
        <w:rPr>
          <w:rFonts w:ascii="Trebuchet MS" w:eastAsia="Calibri" w:hAnsi="Trebuchet MS" w:cs="Times New Roman"/>
          <w:sz w:val="20"/>
          <w:szCs w:val="20"/>
          <w:lang w:eastAsia="nl-NL"/>
        </w:rPr>
        <w:t>O</w:t>
      </w:r>
      <w:r w:rsidR="00434C61">
        <w:rPr>
          <w:rFonts w:ascii="Trebuchet MS" w:eastAsia="Calibri" w:hAnsi="Trebuchet MS" w:cs="Times New Roman"/>
          <w:sz w:val="20"/>
          <w:szCs w:val="20"/>
          <w:lang w:eastAsia="nl-NL"/>
        </w:rPr>
        <w:t xml:space="preserve">nze school is gehouden aan het centraal opgestelde </w:t>
      </w:r>
      <w:r w:rsidRPr="00592A2B">
        <w:rPr>
          <w:rFonts w:ascii="Trebuchet MS" w:eastAsia="Calibri" w:hAnsi="Trebuchet MS" w:cs="Times New Roman"/>
          <w:color w:val="0070C0"/>
          <w:sz w:val="20"/>
          <w:szCs w:val="20"/>
          <w:lang w:eastAsia="nl-NL"/>
        </w:rPr>
        <w:t xml:space="preserve">‘Informatiebeveiligings- en </w:t>
      </w:r>
      <w:proofErr w:type="spellStart"/>
      <w:r w:rsidRPr="00592A2B">
        <w:rPr>
          <w:rFonts w:ascii="Trebuchet MS" w:eastAsia="Calibri" w:hAnsi="Trebuchet MS" w:cs="Times New Roman"/>
          <w:color w:val="0070C0"/>
          <w:sz w:val="20"/>
          <w:szCs w:val="20"/>
          <w:lang w:eastAsia="nl-NL"/>
        </w:rPr>
        <w:t>privacybeleid</w:t>
      </w:r>
      <w:proofErr w:type="spellEnd"/>
      <w:r w:rsidRPr="00592A2B">
        <w:rPr>
          <w:rFonts w:ascii="Trebuchet MS" w:eastAsia="Calibri" w:hAnsi="Trebuchet MS" w:cs="Times New Roman"/>
          <w:color w:val="0070C0"/>
          <w:sz w:val="20"/>
          <w:szCs w:val="20"/>
          <w:lang w:eastAsia="nl-NL"/>
        </w:rPr>
        <w:t>’ (versie 0.5, april 2016)</w:t>
      </w:r>
      <w:r w:rsidR="000B7816" w:rsidRPr="000B7816">
        <w:rPr>
          <w:rFonts w:ascii="Trebuchet MS" w:eastAsia="Calibri" w:hAnsi="Trebuchet MS" w:cs="Times New Roman"/>
          <w:sz w:val="20"/>
          <w:szCs w:val="20"/>
          <w:lang w:eastAsia="nl-NL"/>
        </w:rPr>
        <w:t xml:space="preserve"> en</w:t>
      </w:r>
      <w:r w:rsidR="000B7816" w:rsidRPr="000B7816">
        <w:rPr>
          <w:rFonts w:ascii="Trebuchet MS" w:eastAsia="Calibri" w:hAnsi="Trebuchet MS" w:cs="Times New Roman"/>
          <w:color w:val="0070C0"/>
          <w:sz w:val="20"/>
          <w:szCs w:val="20"/>
          <w:lang w:eastAsia="nl-NL"/>
        </w:rPr>
        <w:t xml:space="preserve"> ‘Detectie van beveiligingsincidenten en datalekken’ (juli 2016)</w:t>
      </w:r>
      <w:r w:rsidRPr="00592A2B">
        <w:rPr>
          <w:rFonts w:ascii="Trebuchet MS" w:eastAsia="Calibri" w:hAnsi="Trebuchet MS" w:cs="Times New Roman"/>
          <w:color w:val="0070C0"/>
          <w:sz w:val="20"/>
          <w:szCs w:val="20"/>
          <w:lang w:eastAsia="nl-NL"/>
        </w:rPr>
        <w:t xml:space="preserve">. </w:t>
      </w:r>
      <w:r>
        <w:rPr>
          <w:rFonts w:ascii="Trebuchet MS" w:eastAsia="Calibri" w:hAnsi="Trebuchet MS" w:cs="Times New Roman"/>
          <w:sz w:val="20"/>
          <w:szCs w:val="20"/>
          <w:lang w:eastAsia="nl-NL"/>
        </w:rPr>
        <w:t xml:space="preserve">Binnen het schoolbestuur is de bestuurssecretaris zowel de </w:t>
      </w:r>
      <w:r w:rsidRPr="00877D4B">
        <w:rPr>
          <w:rFonts w:ascii="Trebuchet MS" w:eastAsia="Calibri" w:hAnsi="Trebuchet MS" w:cs="Times New Roman"/>
          <w:sz w:val="20"/>
          <w:szCs w:val="20"/>
          <w:lang w:eastAsia="nl-NL"/>
        </w:rPr>
        <w:t xml:space="preserve">Functionaris voor Gegevensbescherming </w:t>
      </w:r>
      <w:r>
        <w:rPr>
          <w:rFonts w:ascii="Trebuchet MS" w:eastAsia="Calibri" w:hAnsi="Trebuchet MS" w:cs="Times New Roman"/>
          <w:sz w:val="20"/>
          <w:szCs w:val="20"/>
          <w:lang w:eastAsia="nl-NL"/>
        </w:rPr>
        <w:t xml:space="preserve">als de contactpersoon voor </w:t>
      </w:r>
      <w:r w:rsidRPr="00877D4B">
        <w:rPr>
          <w:rFonts w:ascii="Trebuchet MS" w:eastAsia="Calibri" w:hAnsi="Trebuchet MS" w:cs="Times New Roman"/>
          <w:sz w:val="20"/>
          <w:szCs w:val="20"/>
          <w:lang w:eastAsia="nl-NL"/>
        </w:rPr>
        <w:t>datalekken.</w:t>
      </w:r>
    </w:p>
    <w:p w14:paraId="6FAB47C4" w14:textId="5848F947" w:rsidR="00332F86" w:rsidRPr="00877D4B" w:rsidRDefault="00332F86" w:rsidP="00332F86">
      <w:pPr>
        <w:spacing w:after="0" w:line="240" w:lineRule="auto"/>
        <w:rPr>
          <w:rFonts w:ascii="Trebuchet MS" w:eastAsia="Calibri" w:hAnsi="Trebuchet MS" w:cs="Times New Roman"/>
          <w:sz w:val="20"/>
          <w:szCs w:val="20"/>
          <w:lang w:eastAsia="nl-NL"/>
        </w:rPr>
      </w:pPr>
    </w:p>
    <w:p w14:paraId="18ED1E0C" w14:textId="36C0B937" w:rsidR="00332F86" w:rsidRDefault="00332F86" w:rsidP="00332F86">
      <w:pPr>
        <w:pStyle w:val="Kop3"/>
        <w:rPr>
          <w:rFonts w:eastAsia="Calibri"/>
          <w:lang w:eastAsia="nl-NL"/>
        </w:rPr>
      </w:pPr>
      <w:bookmarkStart w:id="80" w:name="_Toc119320375"/>
      <w:r>
        <w:rPr>
          <w:rFonts w:eastAsia="Calibri"/>
          <w:lang w:eastAsia="nl-NL"/>
        </w:rPr>
        <w:t>7.2.8. K</w:t>
      </w:r>
      <w:r w:rsidRPr="00750FD0">
        <w:rPr>
          <w:rFonts w:eastAsia="Calibri"/>
          <w:lang w:eastAsia="nl-NL"/>
        </w:rPr>
        <w:t>lachtenregeling</w:t>
      </w:r>
      <w:bookmarkEnd w:id="80"/>
    </w:p>
    <w:p w14:paraId="67F19620" w14:textId="0F1B47BA" w:rsidR="00332F86" w:rsidRDefault="00EB0D07" w:rsidP="00332F86">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Binnen onze school </w:t>
      </w:r>
      <w:r w:rsidRPr="00EB0D07">
        <w:rPr>
          <w:rFonts w:ascii="Trebuchet MS" w:eastAsia="Calibri" w:hAnsi="Trebuchet MS" w:cs="Times New Roman"/>
          <w:sz w:val="20"/>
          <w:szCs w:val="20"/>
          <w:lang w:eastAsia="nl-NL"/>
        </w:rPr>
        <w:t>is de directie het eerste aanspreekpunt voor klachten:</w:t>
      </w:r>
      <w:r>
        <w:rPr>
          <w:rFonts w:ascii="Trebuchet MS" w:eastAsia="Calibri" w:hAnsi="Trebuchet MS" w:cs="Times New Roman"/>
          <w:sz w:val="20"/>
          <w:szCs w:val="20"/>
          <w:lang w:eastAsia="nl-NL"/>
        </w:rPr>
        <w:t xml:space="preserve"> Karlijn van der Walle </w:t>
      </w:r>
      <w:hyperlink r:id="rId35" w:history="1">
        <w:r w:rsidRPr="00B36A83">
          <w:rPr>
            <w:rStyle w:val="Hyperlink"/>
            <w:rFonts w:ascii="Trebuchet MS" w:eastAsia="Calibri" w:hAnsi="Trebuchet MS" w:cs="Times New Roman"/>
            <w:sz w:val="20"/>
            <w:szCs w:val="20"/>
            <w:lang w:eastAsia="nl-NL"/>
          </w:rPr>
          <w:t>k.vanderwalle@o2g2.nl</w:t>
        </w:r>
      </w:hyperlink>
      <w:r>
        <w:rPr>
          <w:rFonts w:ascii="Trebuchet MS" w:eastAsia="Calibri" w:hAnsi="Trebuchet MS" w:cs="Times New Roman"/>
          <w:sz w:val="20"/>
          <w:szCs w:val="20"/>
          <w:lang w:eastAsia="nl-NL"/>
        </w:rPr>
        <w:t xml:space="preserve">, 050 3210444. </w:t>
      </w:r>
      <w:r w:rsidR="00332F86" w:rsidRPr="003039B4">
        <w:rPr>
          <w:rFonts w:ascii="Trebuchet MS" w:eastAsia="Calibri" w:hAnsi="Trebuchet MS" w:cs="Times New Roman"/>
          <w:sz w:val="20"/>
          <w:szCs w:val="20"/>
          <w:lang w:eastAsia="nl-NL"/>
        </w:rPr>
        <w:t xml:space="preserve">De </w:t>
      </w:r>
      <w:r w:rsidR="00434C61">
        <w:rPr>
          <w:rFonts w:ascii="Trebuchet MS" w:eastAsia="Calibri" w:hAnsi="Trebuchet MS" w:cs="Times New Roman"/>
          <w:sz w:val="20"/>
          <w:szCs w:val="20"/>
          <w:lang w:eastAsia="nl-NL"/>
        </w:rPr>
        <w:t>‘</w:t>
      </w:r>
      <w:r w:rsidR="00332F86">
        <w:rPr>
          <w:rFonts w:ascii="Trebuchet MS" w:eastAsia="Calibri" w:hAnsi="Trebuchet MS" w:cs="Times New Roman"/>
          <w:color w:val="0070C0"/>
          <w:sz w:val="20"/>
          <w:szCs w:val="20"/>
          <w:lang w:eastAsia="nl-NL"/>
        </w:rPr>
        <w:t>K</w:t>
      </w:r>
      <w:r w:rsidR="00332F86" w:rsidRPr="003039B4">
        <w:rPr>
          <w:rFonts w:ascii="Trebuchet MS" w:eastAsia="Calibri" w:hAnsi="Trebuchet MS" w:cs="Times New Roman"/>
          <w:color w:val="0070C0"/>
          <w:sz w:val="20"/>
          <w:szCs w:val="20"/>
          <w:lang w:eastAsia="nl-NL"/>
        </w:rPr>
        <w:t>lachtenregeling</w:t>
      </w:r>
      <w:r w:rsidR="00434C61">
        <w:rPr>
          <w:rFonts w:ascii="Trebuchet MS" w:eastAsia="Calibri" w:hAnsi="Trebuchet MS" w:cs="Times New Roman"/>
          <w:color w:val="0070C0"/>
          <w:sz w:val="20"/>
          <w:szCs w:val="20"/>
          <w:lang w:eastAsia="nl-NL"/>
        </w:rPr>
        <w:t>’</w:t>
      </w:r>
      <w:r w:rsidR="00332F86" w:rsidRPr="003039B4">
        <w:rPr>
          <w:rFonts w:ascii="Trebuchet MS" w:eastAsia="Calibri" w:hAnsi="Trebuchet MS" w:cs="Times New Roman"/>
          <w:color w:val="0070C0"/>
          <w:sz w:val="20"/>
          <w:szCs w:val="20"/>
          <w:lang w:eastAsia="nl-NL"/>
        </w:rPr>
        <w:t xml:space="preserve"> </w:t>
      </w:r>
      <w:r w:rsidR="00332F86" w:rsidRPr="003039B4">
        <w:rPr>
          <w:rFonts w:ascii="Trebuchet MS" w:eastAsia="Calibri" w:hAnsi="Trebuchet MS" w:cs="Times New Roman"/>
          <w:sz w:val="20"/>
          <w:szCs w:val="20"/>
          <w:lang w:eastAsia="nl-NL"/>
        </w:rPr>
        <w:t xml:space="preserve">is te raadplegen op de website van Openbaar Onderwijs Groningen. In de  </w:t>
      </w:r>
      <w:r w:rsidR="00332F86">
        <w:rPr>
          <w:rFonts w:ascii="Trebuchet MS" w:eastAsia="Calibri" w:hAnsi="Trebuchet MS" w:cs="Times New Roman"/>
          <w:sz w:val="20"/>
          <w:szCs w:val="20"/>
          <w:lang w:eastAsia="nl-NL"/>
        </w:rPr>
        <w:t xml:space="preserve">schoolgids van </w:t>
      </w:r>
      <w:r w:rsidR="00434C61">
        <w:rPr>
          <w:rFonts w:ascii="Trebuchet MS" w:eastAsia="Calibri" w:hAnsi="Trebuchet MS" w:cs="Times New Roman"/>
          <w:sz w:val="20"/>
          <w:szCs w:val="20"/>
          <w:lang w:eastAsia="nl-NL"/>
        </w:rPr>
        <w:t xml:space="preserve">de school </w:t>
      </w:r>
      <w:r w:rsidR="00332F86">
        <w:rPr>
          <w:rFonts w:ascii="Trebuchet MS" w:eastAsia="Calibri" w:hAnsi="Trebuchet MS" w:cs="Times New Roman"/>
          <w:sz w:val="20"/>
          <w:szCs w:val="20"/>
          <w:lang w:eastAsia="nl-NL"/>
        </w:rPr>
        <w:t>is een verwijzing naar deze klachtenregeling opgenomen.</w:t>
      </w:r>
    </w:p>
    <w:p w14:paraId="3A192676" w14:textId="77777777" w:rsidR="00332F86" w:rsidRPr="00750FD0" w:rsidRDefault="00332F86" w:rsidP="00332F86">
      <w:pPr>
        <w:spacing w:after="0" w:line="240" w:lineRule="auto"/>
        <w:rPr>
          <w:rFonts w:ascii="Trebuchet MS" w:eastAsia="Calibri" w:hAnsi="Trebuchet MS" w:cs="Times New Roman"/>
          <w:i/>
          <w:sz w:val="20"/>
          <w:szCs w:val="20"/>
          <w:lang w:eastAsia="nl-NL"/>
        </w:rPr>
      </w:pPr>
    </w:p>
    <w:p w14:paraId="71E558BA" w14:textId="23C505F0" w:rsidR="00332F86" w:rsidRDefault="00332F86" w:rsidP="00332F86">
      <w:pPr>
        <w:pStyle w:val="Kop3"/>
        <w:rPr>
          <w:rFonts w:eastAsia="Calibri"/>
          <w:lang w:eastAsia="nl-NL"/>
        </w:rPr>
      </w:pPr>
      <w:bookmarkStart w:id="81" w:name="_Toc119320376"/>
      <w:r>
        <w:rPr>
          <w:rFonts w:eastAsia="Calibri"/>
          <w:lang w:eastAsia="nl-NL"/>
        </w:rPr>
        <w:t xml:space="preserve">7.2.9. </w:t>
      </w:r>
      <w:r w:rsidRPr="00750FD0">
        <w:rPr>
          <w:rFonts w:eastAsia="Calibri"/>
          <w:lang w:eastAsia="nl-NL"/>
        </w:rPr>
        <w:t>Toezicht en surveillance (cameratoezicht, detectiepoorten, hekken)</w:t>
      </w:r>
      <w:bookmarkEnd w:id="81"/>
    </w:p>
    <w:p w14:paraId="0689CBF0" w14:textId="5AB6D45F" w:rsidR="00332F86" w:rsidRPr="004B3987" w:rsidRDefault="004B3987" w:rsidP="00332F86">
      <w:pPr>
        <w:spacing w:line="240" w:lineRule="auto"/>
        <w:rPr>
          <w:rFonts w:ascii="Trebuchet MS" w:eastAsia="Calibri" w:hAnsi="Trebuchet MS" w:cs="Times New Roman"/>
          <w:sz w:val="20"/>
          <w:szCs w:val="20"/>
          <w:lang w:eastAsia="nl-NL"/>
        </w:rPr>
      </w:pPr>
      <w:r w:rsidRPr="004B3987">
        <w:rPr>
          <w:rFonts w:ascii="Trebuchet MS" w:eastAsia="Calibri" w:hAnsi="Trebuchet MS" w:cs="Times New Roman"/>
          <w:sz w:val="20"/>
          <w:szCs w:val="20"/>
          <w:lang w:eastAsia="nl-NL"/>
        </w:rPr>
        <w:t>N.V.T.</w:t>
      </w:r>
    </w:p>
    <w:p w14:paraId="6F616D1B" w14:textId="21B346FA" w:rsidR="00332F86" w:rsidRDefault="00332F86" w:rsidP="00332F86">
      <w:pPr>
        <w:pStyle w:val="Kop3"/>
        <w:rPr>
          <w:rFonts w:eastAsia="Calibri"/>
          <w:lang w:eastAsia="nl-NL"/>
        </w:rPr>
      </w:pPr>
      <w:bookmarkStart w:id="82" w:name="_Toc119320377"/>
      <w:r>
        <w:rPr>
          <w:rFonts w:eastAsia="Calibri"/>
          <w:lang w:eastAsia="nl-NL"/>
        </w:rPr>
        <w:t xml:space="preserve">7.2.10. </w:t>
      </w:r>
      <w:r w:rsidRPr="00750FD0">
        <w:rPr>
          <w:rFonts w:eastAsia="Calibri"/>
          <w:lang w:eastAsia="nl-NL"/>
        </w:rPr>
        <w:t>Omgaan met gevaarlijke stoffe</w:t>
      </w:r>
      <w:r>
        <w:rPr>
          <w:rFonts w:eastAsia="Calibri"/>
          <w:lang w:eastAsia="nl-NL"/>
        </w:rPr>
        <w:t>n &amp; v</w:t>
      </w:r>
      <w:r w:rsidRPr="000C1700">
        <w:rPr>
          <w:rFonts w:eastAsia="Calibri"/>
          <w:lang w:eastAsia="nl-NL"/>
        </w:rPr>
        <w:t>eiligheidsinstructie praktijklokalen</w:t>
      </w:r>
      <w:r w:rsidRPr="00750FD0">
        <w:rPr>
          <w:rFonts w:eastAsia="Calibri"/>
          <w:lang w:eastAsia="nl-NL"/>
        </w:rPr>
        <w:t xml:space="preserve"> (VO)</w:t>
      </w:r>
      <w:bookmarkEnd w:id="82"/>
    </w:p>
    <w:p w14:paraId="002B12DB" w14:textId="3BA607B5" w:rsidR="00332F86" w:rsidRDefault="004B3987" w:rsidP="00332F86">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N.V.T.</w:t>
      </w:r>
    </w:p>
    <w:p w14:paraId="4DA4E417" w14:textId="77777777" w:rsidR="005B303B" w:rsidRPr="00893B49" w:rsidRDefault="005B303B" w:rsidP="00332F86">
      <w:pPr>
        <w:spacing w:after="0" w:line="240" w:lineRule="auto"/>
        <w:rPr>
          <w:rFonts w:ascii="Trebuchet MS" w:eastAsia="Calibri" w:hAnsi="Trebuchet MS" w:cs="Times New Roman"/>
          <w:sz w:val="20"/>
          <w:szCs w:val="20"/>
          <w:lang w:eastAsia="nl-NL"/>
        </w:rPr>
      </w:pPr>
    </w:p>
    <w:p w14:paraId="0F7EFA48" w14:textId="627CEA57" w:rsidR="00332F86" w:rsidRDefault="00332F86" w:rsidP="00332F86">
      <w:pPr>
        <w:pStyle w:val="Kop3"/>
        <w:rPr>
          <w:rFonts w:eastAsia="Calibri"/>
          <w:lang w:eastAsia="nl-NL"/>
        </w:rPr>
      </w:pPr>
      <w:bookmarkStart w:id="83" w:name="_Toc119320378"/>
      <w:r>
        <w:rPr>
          <w:rFonts w:eastAsia="Calibri"/>
          <w:lang w:eastAsia="nl-NL"/>
        </w:rPr>
        <w:lastRenderedPageBreak/>
        <w:t xml:space="preserve">7.2.11. </w:t>
      </w:r>
      <w:r w:rsidRPr="00893B49">
        <w:rPr>
          <w:rFonts w:eastAsia="Calibri"/>
          <w:lang w:eastAsia="nl-NL"/>
        </w:rPr>
        <w:t xml:space="preserve">Vlucht- en ontruimingsplan incl. </w:t>
      </w:r>
      <w:r>
        <w:rPr>
          <w:rFonts w:eastAsia="Calibri"/>
          <w:lang w:eastAsia="nl-NL"/>
        </w:rPr>
        <w:t>(</w:t>
      </w:r>
      <w:r w:rsidRPr="00893B49">
        <w:rPr>
          <w:rFonts w:eastAsia="Calibri"/>
          <w:lang w:eastAsia="nl-NL"/>
        </w:rPr>
        <w:t>jaarlijkse</w:t>
      </w:r>
      <w:r>
        <w:rPr>
          <w:rFonts w:eastAsia="Calibri"/>
          <w:lang w:eastAsia="nl-NL"/>
        </w:rPr>
        <w:t>)</w:t>
      </w:r>
      <w:r w:rsidRPr="00893B49">
        <w:rPr>
          <w:rFonts w:eastAsia="Calibri"/>
          <w:lang w:eastAsia="nl-NL"/>
        </w:rPr>
        <w:t xml:space="preserve"> oefening</w:t>
      </w:r>
      <w:bookmarkEnd w:id="83"/>
    </w:p>
    <w:p w14:paraId="155461C5" w14:textId="66CD4C7B" w:rsidR="00332F86" w:rsidRPr="00A61D57" w:rsidRDefault="005B303B" w:rsidP="00332F86">
      <w:pPr>
        <w:spacing w:after="0" w:line="240" w:lineRule="auto"/>
        <w:rPr>
          <w:rFonts w:ascii="Trebuchet MS" w:eastAsia="Calibri" w:hAnsi="Trebuchet MS" w:cs="Times New Roman"/>
          <w:sz w:val="20"/>
          <w:szCs w:val="20"/>
          <w:lang w:eastAsia="nl-NL"/>
        </w:rPr>
      </w:pPr>
      <w:r w:rsidRPr="005B303B">
        <w:rPr>
          <w:rFonts w:ascii="Trebuchet MS" w:eastAsia="Calibri" w:hAnsi="Trebuchet MS" w:cs="Times New Roman"/>
          <w:sz w:val="20"/>
          <w:szCs w:val="20"/>
          <w:lang w:eastAsia="nl-NL"/>
        </w:rPr>
        <w:t xml:space="preserve">De jaarlijkse oefening wordt uitgevoerd, </w:t>
      </w:r>
      <w:r w:rsidR="00A26CE4" w:rsidRPr="005B303B">
        <w:rPr>
          <w:rFonts w:ascii="Trebuchet MS" w:eastAsia="Calibri" w:hAnsi="Trebuchet MS" w:cs="Times New Roman"/>
          <w:sz w:val="20"/>
          <w:szCs w:val="20"/>
          <w:lang w:eastAsia="nl-NL"/>
        </w:rPr>
        <w:t>geëvalueerd</w:t>
      </w:r>
      <w:r w:rsidRPr="005B303B">
        <w:rPr>
          <w:rFonts w:ascii="Trebuchet MS" w:eastAsia="Calibri" w:hAnsi="Trebuchet MS" w:cs="Times New Roman"/>
          <w:sz w:val="20"/>
          <w:szCs w:val="20"/>
          <w:lang w:eastAsia="nl-NL"/>
        </w:rPr>
        <w:t xml:space="preserve"> en bijgesteld.</w:t>
      </w:r>
      <w:r>
        <w:rPr>
          <w:rFonts w:ascii="Trebuchet MS" w:eastAsia="Calibri" w:hAnsi="Trebuchet MS" w:cs="Times New Roman"/>
          <w:sz w:val="20"/>
          <w:szCs w:val="20"/>
          <w:lang w:eastAsia="nl-NL"/>
        </w:rPr>
        <w:t xml:space="preserve"> </w:t>
      </w:r>
      <w:r w:rsidRPr="005B303B">
        <w:rPr>
          <w:rFonts w:ascii="Trebuchet MS" w:eastAsia="Calibri" w:hAnsi="Trebuchet MS" w:cs="Times New Roman"/>
          <w:sz w:val="20"/>
          <w:szCs w:val="20"/>
          <w:lang w:eastAsia="nl-NL"/>
        </w:rPr>
        <w:t>Zie map BHV, ter inzage op school.</w:t>
      </w:r>
      <w:r w:rsidR="00D277E6" w:rsidRPr="005B303B">
        <w:rPr>
          <w:rFonts w:ascii="Trebuchet MS" w:eastAsia="Calibri" w:hAnsi="Trebuchet MS" w:cs="Times New Roman"/>
          <w:sz w:val="20"/>
          <w:szCs w:val="20"/>
          <w:lang w:eastAsia="nl-NL"/>
        </w:rPr>
        <w:br/>
      </w:r>
    </w:p>
    <w:p w14:paraId="61377A98" w14:textId="766A1F2E" w:rsidR="00332F86" w:rsidRDefault="00332F86" w:rsidP="00332F86">
      <w:pPr>
        <w:pStyle w:val="Kop3"/>
        <w:rPr>
          <w:rFonts w:eastAsia="Calibri"/>
          <w:lang w:eastAsia="nl-NL"/>
        </w:rPr>
      </w:pPr>
      <w:bookmarkStart w:id="84" w:name="_Toc119320379"/>
      <w:r>
        <w:rPr>
          <w:rFonts w:eastAsia="Calibri"/>
          <w:lang w:eastAsia="nl-NL"/>
        </w:rPr>
        <w:t>7.2.12. Omgang met sociale media &amp; online pesten</w:t>
      </w:r>
      <w:bookmarkEnd w:id="84"/>
    </w:p>
    <w:p w14:paraId="3CC943F7" w14:textId="066F2D9C" w:rsidR="004D0023" w:rsidRPr="004D0023" w:rsidRDefault="004D0023" w:rsidP="004D0023">
      <w:pPr>
        <w:spacing w:after="0" w:line="240" w:lineRule="auto"/>
        <w:rPr>
          <w:rFonts w:ascii="Trebuchet MS" w:eastAsia="Calibri" w:hAnsi="Trebuchet MS" w:cs="Times New Roman"/>
          <w:sz w:val="20"/>
          <w:szCs w:val="20"/>
          <w:lang w:eastAsia="nl-NL"/>
        </w:rPr>
      </w:pPr>
      <w:bookmarkStart w:id="85" w:name="_Hlk499891662"/>
      <w:r w:rsidRPr="004D0023">
        <w:rPr>
          <w:rFonts w:ascii="Trebuchet MS" w:eastAsia="Calibri" w:hAnsi="Trebuchet MS" w:cs="Times New Roman"/>
          <w:sz w:val="20"/>
          <w:szCs w:val="20"/>
          <w:lang w:eastAsia="nl-NL"/>
        </w:rPr>
        <w:t>Voor meer info</w:t>
      </w:r>
      <w:r>
        <w:rPr>
          <w:rFonts w:ascii="Trebuchet MS" w:eastAsia="Calibri" w:hAnsi="Trebuchet MS" w:cs="Times New Roman"/>
          <w:sz w:val="20"/>
          <w:szCs w:val="20"/>
          <w:lang w:eastAsia="nl-NL"/>
        </w:rPr>
        <w:t>rmatie</w:t>
      </w:r>
      <w:r w:rsidRPr="004D0023">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 xml:space="preserve">over sociale media </w:t>
      </w:r>
      <w:r w:rsidRPr="004D0023">
        <w:rPr>
          <w:rFonts w:ascii="Trebuchet MS" w:eastAsia="Calibri" w:hAnsi="Trebuchet MS" w:cs="Times New Roman"/>
          <w:sz w:val="20"/>
          <w:szCs w:val="20"/>
          <w:lang w:eastAsia="nl-NL"/>
        </w:rPr>
        <w:t>binnen het PO:</w:t>
      </w:r>
    </w:p>
    <w:p w14:paraId="104138EB" w14:textId="77777777" w:rsidR="004D0023" w:rsidRPr="004D0023" w:rsidRDefault="00000000" w:rsidP="004D0023">
      <w:pPr>
        <w:spacing w:after="0" w:line="240" w:lineRule="auto"/>
        <w:rPr>
          <w:rFonts w:ascii="Trebuchet MS" w:eastAsia="Calibri" w:hAnsi="Trebuchet MS" w:cs="Times New Roman"/>
          <w:color w:val="00B050"/>
          <w:sz w:val="20"/>
          <w:szCs w:val="20"/>
          <w:lang w:eastAsia="nl-NL"/>
        </w:rPr>
      </w:pPr>
      <w:hyperlink r:id="rId36" w:history="1">
        <w:r w:rsidR="004D0023" w:rsidRPr="004D0023">
          <w:rPr>
            <w:rStyle w:val="Hyperlink"/>
            <w:rFonts w:ascii="Trebuchet MS" w:eastAsia="Calibri" w:hAnsi="Trebuchet MS" w:cs="Times New Roman"/>
            <w:sz w:val="20"/>
            <w:szCs w:val="20"/>
            <w:lang w:eastAsia="nl-NL"/>
          </w:rPr>
          <w:t>https://www.schoolenveiligheid.nl/po-vo/kennisbank/leerlingen-en-sociale-media-po/</w:t>
        </w:r>
      </w:hyperlink>
    </w:p>
    <w:p w14:paraId="31314F36" w14:textId="4D9D2CB1" w:rsidR="004D0023" w:rsidRPr="004D0023" w:rsidRDefault="004D0023" w:rsidP="004D0023">
      <w:pPr>
        <w:spacing w:after="0" w:line="240" w:lineRule="auto"/>
        <w:rPr>
          <w:rFonts w:ascii="Trebuchet MS" w:eastAsia="Calibri" w:hAnsi="Trebuchet MS" w:cs="Times New Roman"/>
          <w:sz w:val="20"/>
          <w:szCs w:val="20"/>
          <w:lang w:eastAsia="nl-NL"/>
        </w:rPr>
      </w:pPr>
      <w:r w:rsidRPr="004D0023">
        <w:rPr>
          <w:rFonts w:ascii="Trebuchet MS" w:eastAsia="Calibri" w:hAnsi="Trebuchet MS" w:cs="Times New Roman"/>
          <w:sz w:val="20"/>
          <w:szCs w:val="20"/>
          <w:lang w:eastAsia="nl-NL"/>
        </w:rPr>
        <w:t xml:space="preserve">Voor het VO: </w:t>
      </w:r>
    </w:p>
    <w:p w14:paraId="4BB89B2A" w14:textId="77777777" w:rsidR="004D0023" w:rsidRPr="004D0023" w:rsidRDefault="00000000" w:rsidP="004D0023">
      <w:pPr>
        <w:spacing w:after="0" w:line="240" w:lineRule="auto"/>
        <w:rPr>
          <w:rFonts w:ascii="Trebuchet MS" w:eastAsia="Calibri" w:hAnsi="Trebuchet MS" w:cs="Times New Roman"/>
          <w:color w:val="00B050"/>
          <w:sz w:val="20"/>
          <w:szCs w:val="20"/>
          <w:lang w:eastAsia="nl-NL"/>
        </w:rPr>
      </w:pPr>
      <w:hyperlink r:id="rId37" w:history="1">
        <w:r w:rsidR="004D0023" w:rsidRPr="004D0023">
          <w:rPr>
            <w:rStyle w:val="Hyperlink"/>
            <w:rFonts w:ascii="Trebuchet MS" w:eastAsia="Calibri" w:hAnsi="Trebuchet MS" w:cs="Times New Roman"/>
            <w:sz w:val="20"/>
            <w:szCs w:val="20"/>
            <w:lang w:eastAsia="nl-NL"/>
          </w:rPr>
          <w:t>https://www.schoolenveiligheid.nl/po-vo/kennisbank/leerlingen-en-sociale-media-vo/</w:t>
        </w:r>
      </w:hyperlink>
    </w:p>
    <w:p w14:paraId="04257E37" w14:textId="21A6E575" w:rsidR="004D0023" w:rsidRPr="004D0023" w:rsidRDefault="004D0023" w:rsidP="004D0023">
      <w:pPr>
        <w:spacing w:after="0" w:line="240" w:lineRule="auto"/>
        <w:rPr>
          <w:rFonts w:ascii="Trebuchet MS" w:eastAsia="Calibri" w:hAnsi="Trebuchet MS" w:cs="Times New Roman"/>
          <w:sz w:val="20"/>
          <w:szCs w:val="20"/>
          <w:lang w:eastAsia="nl-NL"/>
        </w:rPr>
      </w:pPr>
      <w:r w:rsidRPr="004D0023">
        <w:rPr>
          <w:rFonts w:ascii="Trebuchet MS" w:eastAsia="Calibri" w:hAnsi="Trebuchet MS" w:cs="Times New Roman"/>
          <w:sz w:val="20"/>
          <w:szCs w:val="20"/>
          <w:lang w:eastAsia="nl-NL"/>
        </w:rPr>
        <w:t>Algemene brochure over sociale media en schoolveiligheid:</w:t>
      </w:r>
    </w:p>
    <w:p w14:paraId="2D67C34C" w14:textId="77777777" w:rsidR="004D0023" w:rsidRPr="004D0023" w:rsidRDefault="00000000" w:rsidP="004D0023">
      <w:pPr>
        <w:numPr>
          <w:ilvl w:val="0"/>
          <w:numId w:val="30"/>
        </w:numPr>
        <w:spacing w:after="0" w:line="240" w:lineRule="auto"/>
        <w:rPr>
          <w:rFonts w:ascii="Trebuchet MS" w:eastAsia="Calibri" w:hAnsi="Trebuchet MS" w:cs="Times New Roman"/>
          <w:color w:val="00B050"/>
          <w:sz w:val="20"/>
          <w:szCs w:val="20"/>
          <w:lang w:eastAsia="nl-NL"/>
        </w:rPr>
      </w:pPr>
      <w:hyperlink r:id="rId38" w:history="1">
        <w:r w:rsidR="004D0023" w:rsidRPr="004D0023">
          <w:rPr>
            <w:rStyle w:val="Hyperlink"/>
            <w:rFonts w:ascii="Trebuchet MS" w:eastAsia="Calibri" w:hAnsi="Trebuchet MS" w:cs="Times New Roman"/>
            <w:sz w:val="20"/>
            <w:szCs w:val="20"/>
            <w:lang w:eastAsia="nl-NL"/>
          </w:rPr>
          <w:t>https://www.schoolenveiligheid.nl/po-vo/kennisbank/sociale-veiligheid-en-internet-op-school/</w:t>
        </w:r>
      </w:hyperlink>
    </w:p>
    <w:p w14:paraId="2866F5D0" w14:textId="54252AD9" w:rsidR="00332F86" w:rsidRPr="004D0023" w:rsidRDefault="00000000" w:rsidP="001921B2">
      <w:pPr>
        <w:numPr>
          <w:ilvl w:val="0"/>
          <w:numId w:val="30"/>
        </w:numPr>
        <w:spacing w:after="0" w:line="240" w:lineRule="auto"/>
        <w:rPr>
          <w:rFonts w:ascii="Trebuchet MS" w:eastAsia="Calibri" w:hAnsi="Trebuchet MS" w:cs="Times New Roman"/>
          <w:sz w:val="20"/>
          <w:szCs w:val="20"/>
          <w:lang w:eastAsia="nl-NL"/>
        </w:rPr>
      </w:pPr>
      <w:hyperlink r:id="rId39" w:history="1">
        <w:r w:rsidR="004D0023" w:rsidRPr="004D0023">
          <w:rPr>
            <w:rStyle w:val="Hyperlink"/>
            <w:rFonts w:ascii="Trebuchet MS" w:eastAsia="Calibri" w:hAnsi="Trebuchet MS" w:cs="Times New Roman"/>
            <w:sz w:val="20"/>
            <w:szCs w:val="20"/>
            <w:lang w:eastAsia="nl-NL"/>
          </w:rPr>
          <w:t>https://www.schoolenveiligheid.nl/po-vo/kennisbank/pingen-whappen-tweeten-taggen-en-liken/</w:t>
        </w:r>
      </w:hyperlink>
      <w:r w:rsidR="00D277E6" w:rsidRPr="004D0023">
        <w:rPr>
          <w:rFonts w:ascii="Trebuchet MS" w:eastAsia="Calibri" w:hAnsi="Trebuchet MS" w:cs="Times New Roman"/>
          <w:color w:val="00B050"/>
          <w:sz w:val="20"/>
          <w:szCs w:val="20"/>
          <w:lang w:eastAsia="nl-NL"/>
        </w:rPr>
        <w:br/>
      </w:r>
    </w:p>
    <w:p w14:paraId="10F0FB64" w14:textId="28EFF87E" w:rsidR="00332F86" w:rsidRPr="009B7A88" w:rsidRDefault="00332F86" w:rsidP="00332F86">
      <w:pPr>
        <w:pStyle w:val="Kop3"/>
        <w:rPr>
          <w:rFonts w:eastAsia="Calibri"/>
          <w:lang w:eastAsia="nl-NL"/>
        </w:rPr>
      </w:pPr>
      <w:bookmarkStart w:id="86" w:name="_Toc119320380"/>
      <w:bookmarkEnd w:id="85"/>
      <w:r>
        <w:rPr>
          <w:rFonts w:eastAsia="Calibri"/>
          <w:lang w:eastAsia="nl-NL"/>
        </w:rPr>
        <w:t xml:space="preserve">7.2.13. </w:t>
      </w:r>
      <w:r w:rsidRPr="00893B49">
        <w:rPr>
          <w:rFonts w:eastAsia="Calibri"/>
          <w:lang w:eastAsia="nl-NL"/>
        </w:rPr>
        <w:t>Beleid inzake wapenbezit</w:t>
      </w:r>
      <w:r>
        <w:rPr>
          <w:rFonts w:eastAsia="Calibri"/>
          <w:lang w:eastAsia="nl-NL"/>
        </w:rPr>
        <w:t>, al</w:t>
      </w:r>
      <w:r w:rsidRPr="009B7A88">
        <w:rPr>
          <w:rFonts w:eastAsia="Calibri"/>
          <w:lang w:eastAsia="nl-NL"/>
        </w:rPr>
        <w:t>cohol en drugs</w:t>
      </w:r>
      <w:r>
        <w:rPr>
          <w:rFonts w:eastAsia="Calibri"/>
          <w:lang w:eastAsia="nl-NL"/>
        </w:rPr>
        <w:t xml:space="preserve">, </w:t>
      </w:r>
      <w:r w:rsidRPr="009B7A88">
        <w:rPr>
          <w:rFonts w:eastAsia="Calibri"/>
          <w:lang w:eastAsia="nl-NL"/>
        </w:rPr>
        <w:t>vandalisme en diefstal</w:t>
      </w:r>
      <w:r>
        <w:rPr>
          <w:rFonts w:eastAsia="Calibri"/>
          <w:lang w:eastAsia="nl-NL"/>
        </w:rPr>
        <w:t>, v</w:t>
      </w:r>
      <w:r w:rsidRPr="009B7A88">
        <w:rPr>
          <w:rFonts w:eastAsia="Calibri"/>
          <w:lang w:eastAsia="nl-NL"/>
        </w:rPr>
        <w:t>eiligheidsbeleid schoolfeesten &amp; -kampen (buitenschoolse activiteiten)</w:t>
      </w:r>
      <w:bookmarkEnd w:id="86"/>
    </w:p>
    <w:p w14:paraId="382F7173" w14:textId="25E3BA70" w:rsidR="00A911BD" w:rsidRDefault="00A911BD" w:rsidP="00332F86">
      <w:pPr>
        <w:pStyle w:val="Kop3"/>
        <w:rPr>
          <w:rFonts w:eastAsia="Calibri"/>
          <w:b/>
          <w:color w:val="auto"/>
          <w:lang w:eastAsia="nl-NL"/>
        </w:rPr>
      </w:pPr>
      <w:bookmarkStart w:id="87" w:name="_Toc119320381"/>
      <w:r w:rsidRPr="00A911BD">
        <w:rPr>
          <w:rFonts w:eastAsia="Calibri"/>
          <w:b/>
          <w:color w:val="auto"/>
          <w:lang w:eastAsia="nl-NL"/>
        </w:rPr>
        <w:t>N.V.T.</w:t>
      </w:r>
      <w:bookmarkEnd w:id="87"/>
    </w:p>
    <w:p w14:paraId="0F6DC492" w14:textId="77777777" w:rsidR="00932666" w:rsidRDefault="00932666" w:rsidP="00332F86">
      <w:pPr>
        <w:pStyle w:val="Kop3"/>
        <w:rPr>
          <w:rFonts w:eastAsia="Calibri"/>
          <w:lang w:eastAsia="nl-NL"/>
        </w:rPr>
      </w:pPr>
    </w:p>
    <w:p w14:paraId="0B127183" w14:textId="7D10CABA" w:rsidR="00332F86" w:rsidRDefault="00332F86" w:rsidP="00332F86">
      <w:pPr>
        <w:pStyle w:val="Kop3"/>
        <w:rPr>
          <w:rFonts w:eastAsia="Calibri"/>
          <w:lang w:eastAsia="nl-NL"/>
        </w:rPr>
      </w:pPr>
      <w:bookmarkStart w:id="88" w:name="_Toc119320382"/>
      <w:r>
        <w:rPr>
          <w:rFonts w:eastAsia="Calibri"/>
          <w:lang w:eastAsia="nl-NL"/>
        </w:rPr>
        <w:t xml:space="preserve">7.2.14. </w:t>
      </w:r>
      <w:r w:rsidRPr="00893B49">
        <w:rPr>
          <w:rFonts w:eastAsia="Calibri"/>
          <w:lang w:eastAsia="nl-NL"/>
        </w:rPr>
        <w:t>Omgang met crises/calamiteiten</w:t>
      </w:r>
      <w:bookmarkEnd w:id="88"/>
    </w:p>
    <w:p w14:paraId="766D3AED" w14:textId="0AA40DD9" w:rsidR="00332F86" w:rsidRPr="00A54D50" w:rsidRDefault="00DC35AF" w:rsidP="00332F86">
      <w:pPr>
        <w:spacing w:after="0" w:line="240" w:lineRule="auto"/>
        <w:rPr>
          <w:rFonts w:ascii="Trebuchet MS" w:eastAsia="Calibri" w:hAnsi="Trebuchet MS" w:cs="Times New Roman"/>
          <w:i/>
          <w:sz w:val="20"/>
          <w:szCs w:val="20"/>
          <w:lang w:eastAsia="nl-NL"/>
        </w:rPr>
      </w:pPr>
      <w:r w:rsidRPr="00DC35AF">
        <w:rPr>
          <w:rFonts w:ascii="Trebuchet MS" w:eastAsia="Calibri" w:hAnsi="Trebuchet MS" w:cs="Times New Roman"/>
          <w:sz w:val="20"/>
          <w:szCs w:val="20"/>
          <w:lang w:eastAsia="nl-NL"/>
        </w:rPr>
        <w:t>In geval van crises en calamiteiten handelen de conciërge en leidinggevende naar bewind van zaken.</w:t>
      </w:r>
      <w:r w:rsidR="00F45072" w:rsidRPr="00DC35AF">
        <w:rPr>
          <w:rFonts w:ascii="Trebuchet MS" w:eastAsia="Calibri" w:hAnsi="Trebuchet MS" w:cs="Times New Roman"/>
          <w:sz w:val="20"/>
          <w:szCs w:val="20"/>
          <w:lang w:eastAsia="nl-NL"/>
        </w:rPr>
        <w:br/>
      </w:r>
      <w:r w:rsidR="00332F86">
        <w:rPr>
          <w:rFonts w:ascii="Trebuchet MS" w:eastAsia="Calibri" w:hAnsi="Trebuchet MS" w:cs="Times New Roman"/>
          <w:bCs/>
          <w:sz w:val="20"/>
          <w:szCs w:val="20"/>
          <w:lang w:eastAsia="nl-NL"/>
        </w:rPr>
        <w:t xml:space="preserve"> </w:t>
      </w:r>
    </w:p>
    <w:p w14:paraId="577A8358" w14:textId="711FB035" w:rsidR="00332F86" w:rsidRPr="00893B49" w:rsidRDefault="00332F86" w:rsidP="00332F86">
      <w:pPr>
        <w:pStyle w:val="Kop3"/>
        <w:rPr>
          <w:rFonts w:eastAsia="Calibri"/>
          <w:lang w:eastAsia="nl-NL"/>
        </w:rPr>
      </w:pPr>
      <w:bookmarkStart w:id="89" w:name="_Toc119320383"/>
      <w:r>
        <w:rPr>
          <w:rFonts w:eastAsia="Calibri"/>
          <w:lang w:eastAsia="nl-NL"/>
        </w:rPr>
        <w:t xml:space="preserve">7.2.15. </w:t>
      </w:r>
      <w:r w:rsidRPr="00893B49">
        <w:rPr>
          <w:rFonts w:eastAsia="Calibri"/>
          <w:lang w:eastAsia="nl-NL"/>
        </w:rPr>
        <w:t>Gedragscode voor personeel</w:t>
      </w:r>
      <w:bookmarkEnd w:id="89"/>
      <w:r>
        <w:rPr>
          <w:rFonts w:eastAsia="Calibri"/>
          <w:lang w:eastAsia="nl-NL"/>
        </w:rPr>
        <w:t xml:space="preserve"> </w:t>
      </w:r>
    </w:p>
    <w:p w14:paraId="7A33E3FD" w14:textId="77777777" w:rsidR="00957796" w:rsidRDefault="00957796" w:rsidP="00332F86">
      <w:pPr>
        <w:pStyle w:val="Kop3"/>
        <w:rPr>
          <w:rFonts w:eastAsia="Calibri"/>
          <w:lang w:eastAsia="nl-NL"/>
        </w:rPr>
      </w:pPr>
      <w:bookmarkStart w:id="90" w:name="_Toc119320384"/>
      <w:r w:rsidRPr="00957796">
        <w:rPr>
          <w:rFonts w:eastAsia="Calibri"/>
          <w:b/>
          <w:color w:val="auto"/>
          <w:lang w:eastAsia="nl-NL"/>
        </w:rPr>
        <w:t>N.V.T.</w:t>
      </w:r>
      <w:bookmarkEnd w:id="90"/>
    </w:p>
    <w:p w14:paraId="2EED81BC" w14:textId="33BE4B29" w:rsidR="00332F86" w:rsidRPr="00893B49" w:rsidRDefault="00332F86" w:rsidP="00332F86">
      <w:pPr>
        <w:pStyle w:val="Kop3"/>
        <w:rPr>
          <w:rFonts w:eastAsia="Calibri"/>
          <w:lang w:eastAsia="nl-NL"/>
        </w:rPr>
      </w:pPr>
      <w:r>
        <w:rPr>
          <w:rFonts w:eastAsia="Calibri"/>
          <w:lang w:eastAsia="nl-NL"/>
        </w:rPr>
        <w:br/>
      </w:r>
      <w:bookmarkStart w:id="91" w:name="_Toc119320385"/>
      <w:r>
        <w:rPr>
          <w:rFonts w:eastAsia="Calibri"/>
          <w:lang w:eastAsia="nl-NL"/>
        </w:rPr>
        <w:t xml:space="preserve">7.2.16. </w:t>
      </w:r>
      <w:r w:rsidRPr="00893B49">
        <w:rPr>
          <w:rFonts w:eastAsia="Calibri"/>
          <w:lang w:eastAsia="nl-NL"/>
        </w:rPr>
        <w:t>Protocol schorsen en verwijderen leerlingen</w:t>
      </w:r>
      <w:bookmarkEnd w:id="91"/>
    </w:p>
    <w:p w14:paraId="15C135B4" w14:textId="54D88F35" w:rsidR="00332F86" w:rsidRDefault="00F45072" w:rsidP="00332F86">
      <w:pPr>
        <w:spacing w:after="0" w:line="240" w:lineRule="auto"/>
        <w:rPr>
          <w:rFonts w:ascii="Trebuchet MS" w:eastAsia="Calibri" w:hAnsi="Trebuchet MS" w:cs="Times New Roman"/>
          <w:i/>
          <w:sz w:val="20"/>
          <w:szCs w:val="20"/>
          <w:lang w:eastAsia="nl-NL"/>
        </w:rPr>
      </w:pPr>
      <w:r>
        <w:rPr>
          <w:rFonts w:ascii="Trebuchet MS" w:eastAsia="Calibri" w:hAnsi="Trebuchet MS" w:cs="Times New Roman"/>
          <w:sz w:val="20"/>
          <w:szCs w:val="20"/>
          <w:lang w:eastAsia="nl-NL"/>
        </w:rPr>
        <w:t xml:space="preserve">Op bestuursniveau is een </w:t>
      </w:r>
      <w:r w:rsidR="00332F86" w:rsidRPr="009E119F">
        <w:rPr>
          <w:rFonts w:ascii="Trebuchet MS" w:eastAsia="Calibri" w:hAnsi="Trebuchet MS" w:cs="Times New Roman"/>
          <w:sz w:val="20"/>
          <w:szCs w:val="20"/>
          <w:lang w:eastAsia="nl-NL"/>
        </w:rPr>
        <w:t>protocol</w:t>
      </w:r>
      <w:r>
        <w:rPr>
          <w:rFonts w:ascii="Trebuchet MS" w:eastAsia="Calibri" w:hAnsi="Trebuchet MS" w:cs="Times New Roman"/>
          <w:sz w:val="20"/>
          <w:szCs w:val="20"/>
          <w:lang w:eastAsia="nl-NL"/>
        </w:rPr>
        <w:t xml:space="preserve"> vastgesteld wat in </w:t>
      </w:r>
      <w:r w:rsidR="00332F86" w:rsidRPr="009E119F">
        <w:rPr>
          <w:rFonts w:ascii="Trebuchet MS" w:eastAsia="Calibri" w:hAnsi="Trebuchet MS" w:cs="Times New Roman"/>
          <w:sz w:val="20"/>
          <w:szCs w:val="20"/>
          <w:lang w:eastAsia="nl-NL"/>
        </w:rPr>
        <w:t xml:space="preserve">werking </w:t>
      </w:r>
      <w:r>
        <w:rPr>
          <w:rFonts w:ascii="Trebuchet MS" w:eastAsia="Calibri" w:hAnsi="Trebuchet MS" w:cs="Times New Roman"/>
          <w:sz w:val="20"/>
          <w:szCs w:val="20"/>
          <w:lang w:eastAsia="nl-NL"/>
        </w:rPr>
        <w:t xml:space="preserve">treedt </w:t>
      </w:r>
      <w:r w:rsidR="00332F86" w:rsidRPr="009E119F">
        <w:rPr>
          <w:rFonts w:ascii="Trebuchet MS" w:eastAsia="Calibri" w:hAnsi="Trebuchet MS" w:cs="Times New Roman"/>
          <w:sz w:val="20"/>
          <w:szCs w:val="20"/>
          <w:lang w:eastAsia="nl-NL"/>
        </w:rPr>
        <w:t>als er sprake is van ernstig ongewenst gedrag door een leerling, waarbi</w:t>
      </w:r>
      <w:r w:rsidR="00332F86">
        <w:rPr>
          <w:rFonts w:ascii="Trebuchet MS" w:eastAsia="Calibri" w:hAnsi="Trebuchet MS" w:cs="Times New Roman"/>
          <w:sz w:val="20"/>
          <w:szCs w:val="20"/>
          <w:lang w:eastAsia="nl-NL"/>
        </w:rPr>
        <w:t>j</w:t>
      </w:r>
      <w:r w:rsidR="00332F86" w:rsidRPr="009E119F">
        <w:rPr>
          <w:rFonts w:ascii="Trebuchet MS" w:eastAsia="Calibri" w:hAnsi="Trebuchet MS" w:cs="Times New Roman"/>
          <w:sz w:val="20"/>
          <w:szCs w:val="20"/>
          <w:lang w:eastAsia="nl-NL"/>
        </w:rPr>
        <w:t xml:space="preserve"> psychisch en</w:t>
      </w:r>
      <w:r w:rsidR="00332F86">
        <w:rPr>
          <w:rFonts w:ascii="Trebuchet MS" w:eastAsia="Calibri" w:hAnsi="Trebuchet MS" w:cs="Times New Roman"/>
          <w:sz w:val="20"/>
          <w:szCs w:val="20"/>
          <w:lang w:eastAsia="nl-NL"/>
        </w:rPr>
        <w:t>/</w:t>
      </w:r>
      <w:r w:rsidR="00332F86" w:rsidRPr="009E119F">
        <w:rPr>
          <w:rFonts w:ascii="Trebuchet MS" w:eastAsia="Calibri" w:hAnsi="Trebuchet MS" w:cs="Times New Roman"/>
          <w:sz w:val="20"/>
          <w:szCs w:val="20"/>
          <w:lang w:eastAsia="nl-NL"/>
        </w:rPr>
        <w:t>of lichamelijk letsel aan derden is toegebracht</w:t>
      </w:r>
      <w:r w:rsidR="00332F86">
        <w:rPr>
          <w:rFonts w:ascii="Trebuchet MS" w:eastAsia="Calibri" w:hAnsi="Trebuchet MS" w:cs="Times New Roman"/>
          <w:sz w:val="20"/>
          <w:szCs w:val="20"/>
          <w:lang w:eastAsia="nl-NL"/>
        </w:rPr>
        <w:t>, schade is toegebracht aan fysieke eigendommen of waarbij de veiligheid van personeel en leerlingen in gevaar is.</w:t>
      </w:r>
      <w:r>
        <w:rPr>
          <w:rFonts w:ascii="Trebuchet MS" w:eastAsia="Calibri" w:hAnsi="Trebuchet MS" w:cs="Times New Roman"/>
          <w:sz w:val="20"/>
          <w:szCs w:val="20"/>
          <w:lang w:eastAsia="nl-NL"/>
        </w:rPr>
        <w:t xml:space="preserve"> Op school hanteren we dit protocol. </w:t>
      </w:r>
      <w:r>
        <w:rPr>
          <w:rFonts w:ascii="Trebuchet MS" w:eastAsia="Calibri" w:hAnsi="Trebuchet MS" w:cs="Times New Roman"/>
          <w:sz w:val="20"/>
          <w:szCs w:val="20"/>
          <w:lang w:eastAsia="nl-NL"/>
        </w:rPr>
        <w:br/>
      </w:r>
    </w:p>
    <w:p w14:paraId="3035E494" w14:textId="2D153719" w:rsidR="00332F86" w:rsidRPr="00893B49" w:rsidRDefault="00332F86" w:rsidP="00332F86">
      <w:pPr>
        <w:pStyle w:val="Kop3"/>
        <w:rPr>
          <w:rFonts w:eastAsia="Calibri"/>
          <w:lang w:eastAsia="nl-NL"/>
        </w:rPr>
      </w:pPr>
      <w:bookmarkStart w:id="92" w:name="_Toc119320386"/>
      <w:r>
        <w:rPr>
          <w:rFonts w:eastAsia="Calibri"/>
          <w:lang w:eastAsia="nl-NL"/>
        </w:rPr>
        <w:t xml:space="preserve">7.2.17. </w:t>
      </w:r>
      <w:r w:rsidRPr="00893B49">
        <w:rPr>
          <w:rFonts w:eastAsia="Calibri"/>
          <w:lang w:eastAsia="nl-NL"/>
        </w:rPr>
        <w:t>Protocol medisch handelen en medicijnverstrekking</w:t>
      </w:r>
      <w:bookmarkEnd w:id="92"/>
    </w:p>
    <w:p w14:paraId="72DADF87" w14:textId="5312C36B" w:rsidR="00332F86" w:rsidRDefault="00351B7D" w:rsidP="00332F86">
      <w:pPr>
        <w:spacing w:after="0" w:line="240" w:lineRule="auto"/>
        <w:rPr>
          <w:rFonts w:ascii="Trebuchet MS" w:eastAsia="Calibri" w:hAnsi="Trebuchet MS" w:cs="Times New Roman"/>
          <w:color w:val="00B050"/>
          <w:sz w:val="20"/>
          <w:szCs w:val="20"/>
          <w:lang w:eastAsia="nl-NL"/>
        </w:rPr>
      </w:pPr>
      <w:r>
        <w:rPr>
          <w:rFonts w:ascii="Trebuchet MS" w:eastAsia="Calibri" w:hAnsi="Trebuchet MS" w:cs="Times New Roman"/>
          <w:sz w:val="20"/>
          <w:szCs w:val="20"/>
          <w:lang w:eastAsia="nl-NL"/>
        </w:rPr>
        <w:t xml:space="preserve">Onze school volgt het protocol </w:t>
      </w:r>
      <w:r w:rsidR="00E86BAA">
        <w:rPr>
          <w:rFonts w:ascii="Trebuchet MS" w:eastAsia="Calibri" w:hAnsi="Trebuchet MS" w:cs="Times New Roman"/>
          <w:sz w:val="20"/>
          <w:szCs w:val="20"/>
          <w:lang w:eastAsia="nl-NL"/>
        </w:rPr>
        <w:t xml:space="preserve">‘Medisch handelen en medicijnverstrekking’ zoals opgesteld </w:t>
      </w:r>
      <w:r>
        <w:rPr>
          <w:rFonts w:ascii="Trebuchet MS" w:eastAsia="Calibri" w:hAnsi="Trebuchet MS" w:cs="Times New Roman"/>
          <w:sz w:val="20"/>
          <w:szCs w:val="20"/>
          <w:lang w:eastAsia="nl-NL"/>
        </w:rPr>
        <w:t>binnen h</w:t>
      </w:r>
      <w:r w:rsidR="00332F86" w:rsidRPr="001E4006">
        <w:rPr>
          <w:rFonts w:ascii="Trebuchet MS" w:eastAsia="Calibri" w:hAnsi="Trebuchet MS" w:cs="Times New Roman"/>
          <w:sz w:val="20"/>
          <w:szCs w:val="20"/>
          <w:lang w:eastAsia="nl-NL"/>
        </w:rPr>
        <w:t>et Openbaar Onderwijs Groningen</w:t>
      </w:r>
      <w:r>
        <w:rPr>
          <w:rFonts w:ascii="Trebuchet MS" w:eastAsia="Calibri" w:hAnsi="Trebuchet MS" w:cs="Times New Roman"/>
          <w:sz w:val="20"/>
          <w:szCs w:val="20"/>
          <w:lang w:eastAsia="nl-NL"/>
        </w:rPr>
        <w:t xml:space="preserve">, gebaseerd op </w:t>
      </w:r>
      <w:r w:rsidR="00332F86">
        <w:rPr>
          <w:rFonts w:ascii="Trebuchet MS" w:eastAsia="Calibri" w:hAnsi="Trebuchet MS" w:cs="Times New Roman"/>
          <w:sz w:val="20"/>
          <w:szCs w:val="20"/>
          <w:lang w:eastAsia="nl-NL"/>
        </w:rPr>
        <w:t xml:space="preserve">de handreiking zoals deze is opgesteld door het </w:t>
      </w:r>
      <w:r w:rsidR="00332F86" w:rsidRPr="001E4006">
        <w:rPr>
          <w:rFonts w:ascii="Trebuchet MS" w:eastAsia="Calibri" w:hAnsi="Trebuchet MS" w:cs="Times New Roman"/>
          <w:sz w:val="20"/>
          <w:szCs w:val="20"/>
          <w:lang w:eastAsia="nl-NL"/>
        </w:rPr>
        <w:t xml:space="preserve">Steunpunt Passend Onderwijs </w:t>
      </w:r>
      <w:r w:rsidR="00332F86">
        <w:rPr>
          <w:rFonts w:ascii="Trebuchet MS" w:eastAsia="Calibri" w:hAnsi="Trebuchet MS" w:cs="Times New Roman"/>
          <w:sz w:val="20"/>
          <w:szCs w:val="20"/>
          <w:lang w:eastAsia="nl-NL"/>
        </w:rPr>
        <w:t xml:space="preserve">van de </w:t>
      </w:r>
      <w:r w:rsidR="00332F86" w:rsidRPr="001E4006">
        <w:rPr>
          <w:rFonts w:ascii="Trebuchet MS" w:eastAsia="Calibri" w:hAnsi="Trebuchet MS" w:cs="Times New Roman"/>
          <w:sz w:val="20"/>
          <w:szCs w:val="20"/>
          <w:lang w:eastAsia="nl-NL"/>
        </w:rPr>
        <w:t>VO</w:t>
      </w:r>
      <w:r w:rsidR="00332F86">
        <w:rPr>
          <w:rFonts w:ascii="Trebuchet MS" w:eastAsia="Calibri" w:hAnsi="Trebuchet MS" w:cs="Times New Roman"/>
          <w:sz w:val="20"/>
          <w:szCs w:val="20"/>
          <w:lang w:eastAsia="nl-NL"/>
        </w:rPr>
        <w:t>-raad en de PO-raad.</w:t>
      </w:r>
    </w:p>
    <w:p w14:paraId="11DFD18A" w14:textId="77777777" w:rsidR="00957796" w:rsidRPr="00957796" w:rsidRDefault="00957796" w:rsidP="00332F86">
      <w:pPr>
        <w:spacing w:after="0" w:line="240" w:lineRule="auto"/>
        <w:rPr>
          <w:rFonts w:ascii="Trebuchet MS" w:eastAsia="Calibri" w:hAnsi="Trebuchet MS" w:cs="Times New Roman"/>
          <w:color w:val="00B050"/>
          <w:sz w:val="20"/>
          <w:szCs w:val="20"/>
          <w:lang w:eastAsia="nl-NL"/>
        </w:rPr>
      </w:pPr>
    </w:p>
    <w:p w14:paraId="51BE26DE" w14:textId="77777777" w:rsidR="00332F86" w:rsidRPr="00866201" w:rsidRDefault="00332F86" w:rsidP="00332F86">
      <w:pPr>
        <w:pStyle w:val="Kop2"/>
        <w:numPr>
          <w:ilvl w:val="0"/>
          <w:numId w:val="17"/>
        </w:numPr>
        <w:rPr>
          <w:rFonts w:eastAsia="Times New Roman"/>
          <w:b/>
          <w:lang w:eastAsia="nl-NL"/>
        </w:rPr>
      </w:pPr>
      <w:bookmarkStart w:id="93" w:name="_Toc119320387"/>
      <w:r>
        <w:rPr>
          <w:rFonts w:eastAsia="Times New Roman"/>
          <w:b/>
          <w:lang w:eastAsia="nl-NL"/>
        </w:rPr>
        <w:t>T</w:t>
      </w:r>
      <w:r w:rsidRPr="00866201">
        <w:rPr>
          <w:rFonts w:eastAsia="Times New Roman"/>
          <w:b/>
          <w:lang w:eastAsia="nl-NL"/>
        </w:rPr>
        <w:t>aken, samenwerken en voorwaarden</w:t>
      </w:r>
      <w:bookmarkEnd w:id="93"/>
    </w:p>
    <w:p w14:paraId="06E5F0FD" w14:textId="77777777" w:rsidR="00332F86" w:rsidRPr="005C5A0A" w:rsidRDefault="00332F86" w:rsidP="00332F86">
      <w:p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sz w:val="20"/>
          <w:szCs w:val="20"/>
          <w:lang w:eastAsia="nl-NL"/>
        </w:rPr>
        <w:t>Dit onderdeel beschrijft alle taken die binnen de school door de functionarissen moeten worden uitgevoerd, inclusief de samenwerking met externe partners.</w:t>
      </w:r>
    </w:p>
    <w:p w14:paraId="3E5AC153" w14:textId="77777777" w:rsidR="00332F86" w:rsidRDefault="00332F86" w:rsidP="00332F86">
      <w:pPr>
        <w:spacing w:after="0" w:line="240" w:lineRule="auto"/>
        <w:rPr>
          <w:rFonts w:ascii="Trebuchet MS" w:eastAsia="Times New Roman" w:hAnsi="Trebuchet MS" w:cs="Times New Roman"/>
          <w:iCs/>
          <w:sz w:val="20"/>
          <w:szCs w:val="20"/>
          <w:lang w:eastAsia="nl-NL"/>
        </w:rPr>
      </w:pPr>
    </w:p>
    <w:p w14:paraId="3AB75575" w14:textId="3ED268A2" w:rsidR="00332F86" w:rsidRPr="00866201" w:rsidRDefault="00332F86" w:rsidP="00332F86">
      <w:pPr>
        <w:pStyle w:val="Kop2"/>
        <w:rPr>
          <w:rStyle w:val="Intensievebenadrukking"/>
          <w:i w:val="0"/>
          <w:iCs w:val="0"/>
          <w:color w:val="2E74B5" w:themeColor="accent1" w:themeShade="BF"/>
        </w:rPr>
      </w:pPr>
      <w:bookmarkStart w:id="94" w:name="_Toc119320388"/>
      <w:r>
        <w:rPr>
          <w:rStyle w:val="Intensievebenadrukking"/>
          <w:i w:val="0"/>
          <w:iCs w:val="0"/>
          <w:color w:val="2E74B5" w:themeColor="accent1" w:themeShade="BF"/>
        </w:rPr>
        <w:t xml:space="preserve">8.1. </w:t>
      </w:r>
      <w:r w:rsidRPr="00866201">
        <w:rPr>
          <w:rStyle w:val="Intensievebenadrukking"/>
          <w:i w:val="0"/>
          <w:iCs w:val="0"/>
          <w:color w:val="2E74B5" w:themeColor="accent1" w:themeShade="BF"/>
        </w:rPr>
        <w:t>Schoolleiding &amp; medezeggenschap</w:t>
      </w:r>
      <w:bookmarkEnd w:id="94"/>
      <w:r w:rsidRPr="00866201">
        <w:rPr>
          <w:rStyle w:val="Intensievebenadrukking"/>
          <w:i w:val="0"/>
          <w:iCs w:val="0"/>
          <w:color w:val="2E74B5" w:themeColor="accent1" w:themeShade="BF"/>
        </w:rPr>
        <w:t xml:space="preserve"> </w:t>
      </w:r>
    </w:p>
    <w:p w14:paraId="26564E36" w14:textId="098823F4" w:rsidR="00332F86" w:rsidRPr="00D52291" w:rsidRDefault="00332F86" w:rsidP="00332F86">
      <w:pPr>
        <w:spacing w:after="0" w:line="240" w:lineRule="auto"/>
        <w:rPr>
          <w:rFonts w:ascii="Trebuchet MS" w:eastAsia="Times New Roman" w:hAnsi="Trebuchet MS" w:cs="Times New Roman"/>
          <w:iCs/>
          <w:sz w:val="20"/>
          <w:szCs w:val="20"/>
          <w:lang w:eastAsia="nl-NL"/>
        </w:rPr>
      </w:pPr>
      <w:r w:rsidRPr="00927F02">
        <w:rPr>
          <w:rFonts w:ascii="Trebuchet MS" w:eastAsia="Times New Roman" w:hAnsi="Trebuchet MS" w:cs="Times New Roman"/>
          <w:iCs/>
          <w:sz w:val="20"/>
          <w:szCs w:val="20"/>
          <w:lang w:eastAsia="nl-NL"/>
        </w:rPr>
        <w:t>De schoolleiding</w:t>
      </w:r>
      <w:r>
        <w:rPr>
          <w:rFonts w:ascii="Trebuchet MS" w:eastAsia="Times New Roman" w:hAnsi="Trebuchet MS" w:cs="Times New Roman"/>
          <w:iCs/>
          <w:sz w:val="20"/>
          <w:szCs w:val="20"/>
          <w:lang w:eastAsia="nl-NL"/>
        </w:rPr>
        <w:t xml:space="preserve"> is</w:t>
      </w:r>
      <w:r w:rsidR="00351B7D">
        <w:rPr>
          <w:rFonts w:ascii="Trebuchet MS" w:eastAsia="Times New Roman" w:hAnsi="Trebuchet MS" w:cs="Times New Roman"/>
          <w:iCs/>
          <w:sz w:val="20"/>
          <w:szCs w:val="20"/>
          <w:lang w:eastAsia="nl-NL"/>
        </w:rPr>
        <w:t>, binnen de bestuurlijke kaders,</w:t>
      </w:r>
      <w:r>
        <w:rPr>
          <w:rFonts w:ascii="Trebuchet MS" w:eastAsia="Times New Roman" w:hAnsi="Trebuchet MS" w:cs="Times New Roman"/>
          <w:iCs/>
          <w:sz w:val="20"/>
          <w:szCs w:val="20"/>
          <w:lang w:eastAsia="nl-NL"/>
        </w:rPr>
        <w:t xml:space="preserve"> </w:t>
      </w:r>
      <w:r w:rsidRPr="00927F02">
        <w:rPr>
          <w:rFonts w:ascii="Trebuchet MS" w:eastAsia="Times New Roman" w:hAnsi="Trebuchet MS" w:cs="Times New Roman"/>
          <w:iCs/>
          <w:sz w:val="20"/>
          <w:szCs w:val="20"/>
          <w:lang w:eastAsia="nl-NL"/>
        </w:rPr>
        <w:t xml:space="preserve">verantwoordelijkheid voor het veiligheidsbeleid op schoolniveau en voor een actueel schoolveiligheidsplan, de cyclische evaluatie </w:t>
      </w:r>
      <w:r>
        <w:rPr>
          <w:rFonts w:ascii="Trebuchet MS" w:eastAsia="Times New Roman" w:hAnsi="Trebuchet MS" w:cs="Times New Roman"/>
          <w:iCs/>
          <w:sz w:val="20"/>
          <w:szCs w:val="20"/>
          <w:lang w:eastAsia="nl-NL"/>
        </w:rPr>
        <w:t xml:space="preserve">ervan </w:t>
      </w:r>
      <w:r w:rsidRPr="00927F02">
        <w:rPr>
          <w:rFonts w:ascii="Trebuchet MS" w:eastAsia="Times New Roman" w:hAnsi="Trebuchet MS" w:cs="Times New Roman"/>
          <w:iCs/>
          <w:sz w:val="20"/>
          <w:szCs w:val="20"/>
          <w:lang w:eastAsia="nl-NL"/>
        </w:rPr>
        <w:t>en het plan van aanpak.</w:t>
      </w:r>
      <w:r>
        <w:rPr>
          <w:rFonts w:ascii="Trebuchet MS" w:eastAsia="Times New Roman" w:hAnsi="Trebuchet MS" w:cs="Times New Roman"/>
          <w:iCs/>
          <w:sz w:val="20"/>
          <w:szCs w:val="20"/>
          <w:lang w:eastAsia="nl-NL"/>
        </w:rPr>
        <w:t xml:space="preserve"> Tevens is de schoolleiding </w:t>
      </w:r>
      <w:r w:rsidRPr="00D52291">
        <w:rPr>
          <w:rFonts w:ascii="Trebuchet MS" w:eastAsia="Times New Roman" w:hAnsi="Trebuchet MS" w:cs="Times New Roman"/>
          <w:iCs/>
          <w:sz w:val="20"/>
          <w:szCs w:val="20"/>
          <w:lang w:eastAsia="nl-NL"/>
        </w:rPr>
        <w:t xml:space="preserve">verantwoordelijk voor de uitvoering van alle </w:t>
      </w:r>
      <w:proofErr w:type="spellStart"/>
      <w:r w:rsidRPr="00D52291">
        <w:rPr>
          <w:rFonts w:ascii="Trebuchet MS" w:eastAsia="Times New Roman" w:hAnsi="Trebuchet MS" w:cs="Times New Roman"/>
          <w:iCs/>
          <w:sz w:val="20"/>
          <w:szCs w:val="20"/>
          <w:lang w:eastAsia="nl-NL"/>
        </w:rPr>
        <w:t>arbo</w:t>
      </w:r>
      <w:proofErr w:type="spellEnd"/>
      <w:r w:rsidRPr="00D52291">
        <w:rPr>
          <w:rFonts w:ascii="Trebuchet MS" w:eastAsia="Times New Roman" w:hAnsi="Trebuchet MS" w:cs="Times New Roman"/>
          <w:iCs/>
          <w:sz w:val="20"/>
          <w:szCs w:val="20"/>
          <w:lang w:eastAsia="nl-NL"/>
        </w:rPr>
        <w:t>- en veiligheidstaken</w:t>
      </w:r>
      <w:r>
        <w:rPr>
          <w:rFonts w:ascii="Trebuchet MS" w:eastAsia="Times New Roman" w:hAnsi="Trebuchet MS" w:cs="Times New Roman"/>
          <w:iCs/>
          <w:sz w:val="20"/>
          <w:szCs w:val="20"/>
          <w:lang w:eastAsia="nl-NL"/>
        </w:rPr>
        <w:t xml:space="preserve"> (waaronder de RI&amp;E), het verdelen van deze taken en het </w:t>
      </w:r>
      <w:r w:rsidRPr="00D52291">
        <w:rPr>
          <w:rFonts w:ascii="Trebuchet MS" w:eastAsia="Times New Roman" w:hAnsi="Trebuchet MS" w:cs="Times New Roman"/>
          <w:iCs/>
          <w:sz w:val="20"/>
          <w:szCs w:val="20"/>
          <w:lang w:eastAsia="nl-NL"/>
        </w:rPr>
        <w:t xml:space="preserve">benoemen </w:t>
      </w:r>
      <w:r>
        <w:rPr>
          <w:rFonts w:ascii="Trebuchet MS" w:eastAsia="Times New Roman" w:hAnsi="Trebuchet MS" w:cs="Times New Roman"/>
          <w:iCs/>
          <w:sz w:val="20"/>
          <w:szCs w:val="20"/>
          <w:lang w:eastAsia="nl-NL"/>
        </w:rPr>
        <w:t xml:space="preserve">van een </w:t>
      </w:r>
      <w:r w:rsidRPr="00D52291">
        <w:rPr>
          <w:rFonts w:ascii="Trebuchet MS" w:eastAsia="Times New Roman" w:hAnsi="Trebuchet MS" w:cs="Times New Roman"/>
          <w:iCs/>
          <w:sz w:val="20"/>
          <w:szCs w:val="20"/>
          <w:lang w:eastAsia="nl-NL"/>
        </w:rPr>
        <w:t>preventiemedewerker en bedrijfshulpverleners</w:t>
      </w:r>
      <w:r>
        <w:rPr>
          <w:rFonts w:ascii="Trebuchet MS" w:eastAsia="Times New Roman" w:hAnsi="Trebuchet MS" w:cs="Times New Roman"/>
          <w:iCs/>
          <w:sz w:val="20"/>
          <w:szCs w:val="20"/>
          <w:lang w:eastAsia="nl-NL"/>
        </w:rPr>
        <w:t xml:space="preserve">. Daarnaast onderhoudt de schoolleiding </w:t>
      </w:r>
      <w:r w:rsidRPr="00D52291">
        <w:rPr>
          <w:rFonts w:ascii="Trebuchet MS" w:eastAsia="Times New Roman" w:hAnsi="Trebuchet MS" w:cs="Times New Roman"/>
          <w:iCs/>
          <w:sz w:val="20"/>
          <w:szCs w:val="20"/>
          <w:lang w:eastAsia="nl-NL"/>
        </w:rPr>
        <w:t>contact met de arbodienst en</w:t>
      </w:r>
      <w:r>
        <w:rPr>
          <w:rFonts w:ascii="Trebuchet MS" w:eastAsia="Times New Roman" w:hAnsi="Trebuchet MS" w:cs="Times New Roman"/>
          <w:iCs/>
          <w:sz w:val="20"/>
          <w:szCs w:val="20"/>
          <w:lang w:eastAsia="nl-NL"/>
        </w:rPr>
        <w:t xml:space="preserve"> eventuele </w:t>
      </w:r>
      <w:r w:rsidRPr="00D52291">
        <w:rPr>
          <w:rFonts w:ascii="Trebuchet MS" w:eastAsia="Times New Roman" w:hAnsi="Trebuchet MS" w:cs="Times New Roman"/>
          <w:iCs/>
          <w:sz w:val="20"/>
          <w:szCs w:val="20"/>
          <w:lang w:eastAsia="nl-NL"/>
        </w:rPr>
        <w:t xml:space="preserve">andere </w:t>
      </w:r>
      <w:proofErr w:type="spellStart"/>
      <w:r w:rsidRPr="00D52291">
        <w:rPr>
          <w:rFonts w:ascii="Trebuchet MS" w:eastAsia="Times New Roman" w:hAnsi="Trebuchet MS" w:cs="Times New Roman"/>
          <w:iCs/>
          <w:sz w:val="20"/>
          <w:szCs w:val="20"/>
          <w:lang w:eastAsia="nl-NL"/>
        </w:rPr>
        <w:t>arbodeskundigen</w:t>
      </w:r>
      <w:proofErr w:type="spellEnd"/>
      <w:r>
        <w:rPr>
          <w:rFonts w:ascii="Trebuchet MS" w:eastAsia="Times New Roman" w:hAnsi="Trebuchet MS" w:cs="Times New Roman"/>
          <w:iCs/>
          <w:sz w:val="20"/>
          <w:szCs w:val="20"/>
          <w:lang w:eastAsia="nl-NL"/>
        </w:rPr>
        <w:t xml:space="preserve"> en ziet toe op de </w:t>
      </w:r>
      <w:r w:rsidRPr="00D52291">
        <w:rPr>
          <w:rFonts w:ascii="Trebuchet MS" w:eastAsia="Times New Roman" w:hAnsi="Trebuchet MS" w:cs="Times New Roman"/>
          <w:iCs/>
          <w:sz w:val="20"/>
          <w:szCs w:val="20"/>
          <w:lang w:eastAsia="nl-NL"/>
        </w:rPr>
        <w:t>verzuimbegeleiding</w:t>
      </w:r>
      <w:r>
        <w:rPr>
          <w:rFonts w:ascii="Trebuchet MS" w:eastAsia="Times New Roman" w:hAnsi="Trebuchet MS" w:cs="Times New Roman"/>
          <w:iCs/>
          <w:sz w:val="20"/>
          <w:szCs w:val="20"/>
          <w:lang w:eastAsia="nl-NL"/>
        </w:rPr>
        <w:t>.</w:t>
      </w:r>
      <w:r w:rsidRPr="00D52291">
        <w:rPr>
          <w:rFonts w:ascii="Trebuchet MS" w:eastAsia="Times New Roman" w:hAnsi="Trebuchet MS" w:cs="Times New Roman"/>
          <w:iCs/>
          <w:sz w:val="20"/>
          <w:szCs w:val="20"/>
          <w:lang w:eastAsia="nl-NL"/>
        </w:rPr>
        <w:t xml:space="preserve"> </w:t>
      </w:r>
    </w:p>
    <w:p w14:paraId="4E0D746A" w14:textId="77777777" w:rsidR="00351B7D" w:rsidRDefault="00332F86" w:rsidP="00332F8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Ook heeft de </w:t>
      </w:r>
      <w:r w:rsidRPr="00927F02">
        <w:rPr>
          <w:rFonts w:ascii="Trebuchet MS" w:eastAsia="Times New Roman" w:hAnsi="Trebuchet MS" w:cs="Times New Roman"/>
          <w:iCs/>
          <w:sz w:val="20"/>
          <w:szCs w:val="20"/>
          <w:lang w:eastAsia="nl-NL"/>
        </w:rPr>
        <w:t xml:space="preserve">schoolleiding de bevoegdheid om de politie in te schakelen bij </w:t>
      </w:r>
      <w:r>
        <w:rPr>
          <w:rFonts w:ascii="Trebuchet MS" w:eastAsia="Times New Roman" w:hAnsi="Trebuchet MS" w:cs="Times New Roman"/>
          <w:iCs/>
          <w:sz w:val="20"/>
          <w:szCs w:val="20"/>
          <w:lang w:eastAsia="nl-NL"/>
        </w:rPr>
        <w:t xml:space="preserve">vermeende </w:t>
      </w:r>
      <w:r w:rsidRPr="00927F02">
        <w:rPr>
          <w:rFonts w:ascii="Trebuchet MS" w:eastAsia="Times New Roman" w:hAnsi="Trebuchet MS" w:cs="Times New Roman"/>
          <w:iCs/>
          <w:sz w:val="20"/>
          <w:szCs w:val="20"/>
          <w:lang w:eastAsia="nl-NL"/>
        </w:rPr>
        <w:t>strafbare feiten en bij noodzakelijk gebleken opschaling van veiligheidsrisico’s.</w:t>
      </w:r>
      <w:r>
        <w:rPr>
          <w:rFonts w:ascii="Trebuchet MS" w:eastAsia="Times New Roman" w:hAnsi="Trebuchet MS" w:cs="Times New Roman"/>
          <w:iCs/>
          <w:sz w:val="20"/>
          <w:szCs w:val="20"/>
          <w:lang w:eastAsia="nl-NL"/>
        </w:rPr>
        <w:t xml:space="preserve"> </w:t>
      </w:r>
    </w:p>
    <w:p w14:paraId="24670763" w14:textId="77777777" w:rsidR="00351B7D" w:rsidRDefault="00351B7D" w:rsidP="00332F86">
      <w:pPr>
        <w:spacing w:after="0" w:line="240" w:lineRule="auto"/>
        <w:rPr>
          <w:rFonts w:ascii="Trebuchet MS" w:eastAsia="Times New Roman" w:hAnsi="Trebuchet MS" w:cs="Times New Roman"/>
          <w:iCs/>
          <w:sz w:val="20"/>
          <w:szCs w:val="20"/>
          <w:lang w:eastAsia="nl-NL"/>
        </w:rPr>
      </w:pPr>
    </w:p>
    <w:p w14:paraId="39F3AE0C" w14:textId="7A736D3F" w:rsidR="00351B7D" w:rsidRPr="004146ED" w:rsidRDefault="00332F86" w:rsidP="00351B7D">
      <w:pPr>
        <w:spacing w:after="0" w:line="240" w:lineRule="auto"/>
        <w:rPr>
          <w:rFonts w:ascii="Trebuchet MS" w:eastAsia="Times New Roman" w:hAnsi="Trebuchet MS" w:cs="Times New Roman"/>
          <w:iCs/>
          <w:sz w:val="20"/>
          <w:szCs w:val="20"/>
          <w:lang w:eastAsia="nl-NL"/>
        </w:rPr>
      </w:pPr>
      <w:bookmarkStart w:id="95" w:name="_Toc119320389"/>
      <w:r>
        <w:rPr>
          <w:rStyle w:val="Kop2Char"/>
        </w:rPr>
        <w:t>8</w:t>
      </w:r>
      <w:r w:rsidRPr="00CD52E9">
        <w:rPr>
          <w:rStyle w:val="Kop2Char"/>
        </w:rPr>
        <w:t xml:space="preserve">.2. Vertrouwenspersoon &amp; </w:t>
      </w:r>
      <w:proofErr w:type="spellStart"/>
      <w:r w:rsidRPr="00CD52E9">
        <w:rPr>
          <w:rStyle w:val="Kop2Char"/>
        </w:rPr>
        <w:t>aandachtsfunctionaris</w:t>
      </w:r>
      <w:proofErr w:type="spellEnd"/>
      <w:r w:rsidRPr="00CD52E9">
        <w:rPr>
          <w:rStyle w:val="Kop2Char"/>
        </w:rPr>
        <w:t xml:space="preserve"> huiselijk geweld en kindermishandeling</w:t>
      </w:r>
      <w:bookmarkEnd w:id="95"/>
    </w:p>
    <w:p w14:paraId="1D001C4E" w14:textId="09918731" w:rsidR="00332F86" w:rsidRPr="00D60EA9" w:rsidRDefault="00332F86" w:rsidP="00351B7D">
      <w:pPr>
        <w:spacing w:after="0" w:line="240" w:lineRule="auto"/>
        <w:rPr>
          <w:rFonts w:ascii="Trebuchet MS" w:eastAsia="Times New Roman" w:hAnsi="Trebuchet MS" w:cs="Times New Roman"/>
          <w:iCs/>
          <w:color w:val="ED7D31" w:themeColor="accent2"/>
          <w:sz w:val="20"/>
          <w:szCs w:val="20"/>
          <w:lang w:eastAsia="nl-NL"/>
        </w:rPr>
      </w:pPr>
      <w:bookmarkStart w:id="96" w:name="_Hlk503176393"/>
      <w:r>
        <w:rPr>
          <w:rFonts w:ascii="Trebuchet MS" w:eastAsia="Times New Roman" w:hAnsi="Trebuchet MS" w:cs="Times New Roman"/>
          <w:iCs/>
          <w:sz w:val="20"/>
          <w:szCs w:val="20"/>
          <w:lang w:eastAsia="nl-NL"/>
        </w:rPr>
        <w:lastRenderedPageBreak/>
        <w:t>De contactg</w:t>
      </w:r>
      <w:r w:rsidRPr="00D60EA9">
        <w:rPr>
          <w:rFonts w:ascii="Trebuchet MS" w:eastAsia="Times New Roman" w:hAnsi="Trebuchet MS" w:cs="Times New Roman"/>
          <w:iCs/>
          <w:sz w:val="20"/>
          <w:szCs w:val="20"/>
          <w:lang w:eastAsia="nl-NL"/>
        </w:rPr>
        <w:t xml:space="preserve">egevens </w:t>
      </w:r>
      <w:r>
        <w:rPr>
          <w:rFonts w:ascii="Trebuchet MS" w:eastAsia="Times New Roman" w:hAnsi="Trebuchet MS" w:cs="Times New Roman"/>
          <w:iCs/>
          <w:sz w:val="20"/>
          <w:szCs w:val="20"/>
          <w:lang w:eastAsia="nl-NL"/>
        </w:rPr>
        <w:t xml:space="preserve">van de </w:t>
      </w:r>
      <w:r w:rsidRPr="00D60EA9">
        <w:rPr>
          <w:rFonts w:ascii="Trebuchet MS" w:eastAsia="Times New Roman" w:hAnsi="Trebuchet MS" w:cs="Times New Roman"/>
          <w:iCs/>
          <w:sz w:val="20"/>
          <w:szCs w:val="20"/>
          <w:lang w:eastAsia="nl-NL"/>
        </w:rPr>
        <w:t xml:space="preserve">externe vertrouwenspersoon binnen het </w:t>
      </w:r>
      <w:r w:rsidR="00351B7D">
        <w:rPr>
          <w:rFonts w:ascii="Trebuchet MS" w:eastAsia="Times New Roman" w:hAnsi="Trebuchet MS" w:cs="Times New Roman"/>
          <w:iCs/>
          <w:sz w:val="20"/>
          <w:szCs w:val="20"/>
          <w:lang w:eastAsia="nl-NL"/>
        </w:rPr>
        <w:t xml:space="preserve">Openbaar Onderwijs Groningen: </w:t>
      </w:r>
      <w:r w:rsidRPr="00D60EA9">
        <w:rPr>
          <w:rFonts w:ascii="Trebuchet MS" w:eastAsia="Times New Roman" w:hAnsi="Trebuchet MS" w:cs="Times New Roman"/>
          <w:iCs/>
          <w:sz w:val="20"/>
          <w:szCs w:val="20"/>
          <w:lang w:eastAsia="nl-NL"/>
        </w:rPr>
        <w:t xml:space="preserve">mw. Desirée </w:t>
      </w:r>
      <w:proofErr w:type="spellStart"/>
      <w:r w:rsidRPr="00D60EA9">
        <w:rPr>
          <w:rFonts w:ascii="Trebuchet MS" w:eastAsia="Times New Roman" w:hAnsi="Trebuchet MS" w:cs="Times New Roman"/>
          <w:iCs/>
          <w:sz w:val="20"/>
          <w:szCs w:val="20"/>
          <w:lang w:eastAsia="nl-NL"/>
        </w:rPr>
        <w:t>Oxley</w:t>
      </w:r>
      <w:proofErr w:type="spellEnd"/>
      <w:r w:rsidRPr="00D60EA9">
        <w:rPr>
          <w:rFonts w:ascii="Trebuchet MS" w:eastAsia="Times New Roman" w:hAnsi="Trebuchet MS" w:cs="Times New Roman"/>
          <w:iCs/>
          <w:sz w:val="20"/>
          <w:szCs w:val="20"/>
          <w:lang w:eastAsia="nl-NL"/>
        </w:rPr>
        <w:t xml:space="preserve"> (GIMD), Abe Lenstraboulevard, postbus 632, 8440 AP Heerenveen. Zij beschikt over een kantoor in Groningen. Mailadres: </w:t>
      </w:r>
      <w:hyperlink r:id="rId40" w:history="1">
        <w:r w:rsidRPr="00D60EA9">
          <w:rPr>
            <w:rStyle w:val="Hyperlink"/>
            <w:rFonts w:ascii="Trebuchet MS" w:eastAsia="Times New Roman" w:hAnsi="Trebuchet MS" w:cs="Times New Roman"/>
            <w:sz w:val="20"/>
            <w:szCs w:val="20"/>
            <w:lang w:eastAsia="nl-NL"/>
          </w:rPr>
          <w:t>d.oxley@gimd.nl</w:t>
        </w:r>
      </w:hyperlink>
    </w:p>
    <w:bookmarkEnd w:id="96"/>
    <w:p w14:paraId="61479342" w14:textId="75C64109" w:rsidR="00351B7D" w:rsidRDefault="00351B7D" w:rsidP="00332F86">
      <w:pPr>
        <w:spacing w:after="0" w:line="240" w:lineRule="auto"/>
        <w:rPr>
          <w:rFonts w:ascii="Trebuchet MS" w:eastAsia="Times New Roman" w:hAnsi="Trebuchet MS" w:cs="Times New Roman"/>
          <w:iCs/>
          <w:sz w:val="20"/>
          <w:szCs w:val="20"/>
          <w:lang w:eastAsia="nl-NL"/>
        </w:rPr>
      </w:pPr>
    </w:p>
    <w:p w14:paraId="507BB13F" w14:textId="7CAA3C29" w:rsidR="00351B7D" w:rsidRPr="00957796" w:rsidRDefault="00351B7D" w:rsidP="00351B7D">
      <w:pPr>
        <w:spacing w:after="0" w:line="240" w:lineRule="auto"/>
        <w:rPr>
          <w:rFonts w:ascii="Trebuchet MS" w:eastAsia="Times New Roman" w:hAnsi="Trebuchet MS" w:cs="Times New Roman"/>
          <w:iCs/>
          <w:sz w:val="20"/>
          <w:szCs w:val="20"/>
          <w:lang w:eastAsia="nl-NL"/>
        </w:rPr>
      </w:pPr>
      <w:r w:rsidRPr="00957796">
        <w:rPr>
          <w:rFonts w:ascii="Trebuchet MS" w:eastAsia="Times New Roman" w:hAnsi="Trebuchet MS" w:cs="Times New Roman"/>
          <w:iCs/>
          <w:sz w:val="20"/>
          <w:szCs w:val="20"/>
          <w:lang w:eastAsia="nl-NL"/>
        </w:rPr>
        <w:t xml:space="preserve">De directe </w:t>
      </w:r>
      <w:proofErr w:type="spellStart"/>
      <w:r w:rsidRPr="00957796">
        <w:rPr>
          <w:rFonts w:ascii="Trebuchet MS" w:eastAsia="Times New Roman" w:hAnsi="Trebuchet MS" w:cs="Times New Roman"/>
          <w:iCs/>
          <w:sz w:val="20"/>
          <w:szCs w:val="20"/>
          <w:lang w:eastAsia="nl-NL"/>
        </w:rPr>
        <w:t>Aandachtsfunctionaris</w:t>
      </w:r>
      <w:proofErr w:type="spellEnd"/>
      <w:r w:rsidRPr="00957796">
        <w:rPr>
          <w:rFonts w:ascii="Trebuchet MS" w:eastAsia="Times New Roman" w:hAnsi="Trebuchet MS" w:cs="Times New Roman"/>
          <w:iCs/>
          <w:sz w:val="20"/>
          <w:szCs w:val="20"/>
          <w:lang w:eastAsia="nl-NL"/>
        </w:rPr>
        <w:t xml:space="preserve">(sen) Kindermishandeling &amp; Huiselijk geweld binnen onze school: </w:t>
      </w:r>
      <w:bookmarkStart w:id="97" w:name="_Hlk499902263"/>
      <w:proofErr w:type="spellStart"/>
      <w:r w:rsidR="00957796" w:rsidRPr="00957796">
        <w:rPr>
          <w:rFonts w:ascii="Trebuchet MS" w:eastAsia="Times New Roman" w:hAnsi="Trebuchet MS" w:cs="Times New Roman"/>
          <w:iCs/>
          <w:sz w:val="20"/>
          <w:szCs w:val="20"/>
          <w:lang w:eastAsia="nl-NL"/>
        </w:rPr>
        <w:t>Grete</w:t>
      </w:r>
      <w:proofErr w:type="spellEnd"/>
      <w:r w:rsidR="00957796" w:rsidRPr="00957796">
        <w:rPr>
          <w:rFonts w:ascii="Trebuchet MS" w:eastAsia="Times New Roman" w:hAnsi="Trebuchet MS" w:cs="Times New Roman"/>
          <w:iCs/>
          <w:sz w:val="20"/>
          <w:szCs w:val="20"/>
          <w:lang w:eastAsia="nl-NL"/>
        </w:rPr>
        <w:t xml:space="preserve"> van der Zaag </w:t>
      </w:r>
      <w:hyperlink r:id="rId41" w:history="1">
        <w:r w:rsidR="008F3005" w:rsidRPr="00B36A83">
          <w:rPr>
            <w:rStyle w:val="Hyperlink"/>
            <w:rFonts w:ascii="Trebuchet MS" w:eastAsia="Times New Roman" w:hAnsi="Trebuchet MS" w:cs="Times New Roman"/>
            <w:iCs/>
            <w:sz w:val="20"/>
            <w:szCs w:val="20"/>
            <w:lang w:eastAsia="nl-NL"/>
          </w:rPr>
          <w:t>g.t.vander.zaag@o2g2.nl</w:t>
        </w:r>
      </w:hyperlink>
      <w:r w:rsidR="008F3005">
        <w:rPr>
          <w:rFonts w:ascii="Trebuchet MS" w:eastAsia="Times New Roman" w:hAnsi="Trebuchet MS" w:cs="Times New Roman"/>
          <w:iCs/>
          <w:sz w:val="20"/>
          <w:szCs w:val="20"/>
          <w:lang w:eastAsia="nl-NL"/>
        </w:rPr>
        <w:t xml:space="preserve"> </w:t>
      </w:r>
      <w:r w:rsidR="00957796" w:rsidRPr="00957796">
        <w:rPr>
          <w:rFonts w:ascii="Trebuchet MS" w:eastAsia="Times New Roman" w:hAnsi="Trebuchet MS" w:cs="Times New Roman"/>
          <w:iCs/>
          <w:sz w:val="20"/>
          <w:szCs w:val="20"/>
          <w:lang w:eastAsia="nl-NL"/>
        </w:rPr>
        <w:t xml:space="preserve"> 050 3210444</w:t>
      </w:r>
      <w:r w:rsidRPr="00957796">
        <w:rPr>
          <w:rFonts w:ascii="Trebuchet MS" w:eastAsia="Times New Roman" w:hAnsi="Trebuchet MS" w:cs="Times New Roman"/>
          <w:iCs/>
          <w:sz w:val="20"/>
          <w:szCs w:val="20"/>
          <w:lang w:eastAsia="nl-NL"/>
        </w:rPr>
        <w:t>.</w:t>
      </w:r>
    </w:p>
    <w:bookmarkEnd w:id="97"/>
    <w:p w14:paraId="51BE89B7" w14:textId="77777777" w:rsidR="00332F86" w:rsidRDefault="00332F86" w:rsidP="00332F86">
      <w:pPr>
        <w:spacing w:after="0" w:line="240" w:lineRule="auto"/>
        <w:rPr>
          <w:rFonts w:ascii="Trebuchet MS" w:eastAsia="Times New Roman" w:hAnsi="Trebuchet MS" w:cs="Times New Roman"/>
          <w:i/>
          <w:iCs/>
          <w:sz w:val="20"/>
          <w:szCs w:val="20"/>
          <w:lang w:eastAsia="nl-NL"/>
        </w:rPr>
      </w:pPr>
    </w:p>
    <w:p w14:paraId="02AC682C" w14:textId="77777777" w:rsidR="00332F86" w:rsidRDefault="00332F86" w:rsidP="00332F8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Op bestuurlijk niveau is een maatschappelijk deskundige als indirecte </w:t>
      </w:r>
      <w:proofErr w:type="spellStart"/>
      <w:r>
        <w:rPr>
          <w:rFonts w:ascii="Trebuchet MS" w:eastAsia="Times New Roman" w:hAnsi="Trebuchet MS" w:cs="Times New Roman"/>
          <w:iCs/>
          <w:sz w:val="20"/>
          <w:szCs w:val="20"/>
          <w:lang w:eastAsia="nl-NL"/>
        </w:rPr>
        <w:t>aandachtsfunctionaris</w:t>
      </w:r>
      <w:proofErr w:type="spellEnd"/>
      <w:r>
        <w:rPr>
          <w:rFonts w:ascii="Trebuchet MS" w:eastAsia="Times New Roman" w:hAnsi="Trebuchet MS" w:cs="Times New Roman"/>
          <w:iCs/>
          <w:sz w:val="20"/>
          <w:szCs w:val="20"/>
          <w:lang w:eastAsia="nl-NL"/>
        </w:rPr>
        <w:t xml:space="preserve"> (AF) benoemd: Bas Westerhof, mailadres: </w:t>
      </w:r>
      <w:hyperlink r:id="rId42" w:history="1">
        <w:r w:rsidRPr="00B678F5">
          <w:rPr>
            <w:rStyle w:val="Hyperlink"/>
            <w:rFonts w:ascii="Trebuchet MS" w:eastAsia="Times New Roman" w:hAnsi="Trebuchet MS" w:cs="Times New Roman"/>
            <w:sz w:val="20"/>
            <w:szCs w:val="20"/>
            <w:lang w:eastAsia="nl-NL"/>
          </w:rPr>
          <w:t>b.westerhof@o2g2.nl</w:t>
        </w:r>
      </w:hyperlink>
    </w:p>
    <w:p w14:paraId="340B6C22" w14:textId="175E316D" w:rsidR="00332F86" w:rsidRPr="006C1828" w:rsidRDefault="006C1828" w:rsidP="006C1828">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Deze indirecte AF is o.a. v</w:t>
      </w:r>
      <w:r w:rsidR="00332F86" w:rsidRPr="006C1828">
        <w:rPr>
          <w:rFonts w:ascii="Trebuchet MS" w:eastAsia="Times New Roman" w:hAnsi="Trebuchet MS" w:cs="Times New Roman"/>
          <w:iCs/>
          <w:sz w:val="20"/>
          <w:szCs w:val="20"/>
          <w:lang w:eastAsia="nl-NL"/>
        </w:rPr>
        <w:t xml:space="preserve">raagbaak voor de </w:t>
      </w:r>
      <w:r>
        <w:rPr>
          <w:rFonts w:ascii="Trebuchet MS" w:eastAsia="Times New Roman" w:hAnsi="Trebuchet MS" w:cs="Times New Roman"/>
          <w:iCs/>
          <w:sz w:val="20"/>
          <w:szCs w:val="20"/>
          <w:lang w:eastAsia="nl-NL"/>
        </w:rPr>
        <w:t xml:space="preserve">functionarissen </w:t>
      </w:r>
      <w:r w:rsidR="00332F86" w:rsidRPr="006C1828">
        <w:rPr>
          <w:rFonts w:ascii="Trebuchet MS" w:eastAsia="Times New Roman" w:hAnsi="Trebuchet MS" w:cs="Times New Roman"/>
          <w:iCs/>
          <w:sz w:val="20"/>
          <w:szCs w:val="20"/>
          <w:lang w:eastAsia="nl-NL"/>
        </w:rPr>
        <w:t>op de scholen.</w:t>
      </w:r>
    </w:p>
    <w:p w14:paraId="35402F51" w14:textId="77777777" w:rsidR="00332F86" w:rsidRPr="00866201" w:rsidRDefault="00332F86" w:rsidP="00332F86">
      <w:pPr>
        <w:spacing w:after="0" w:line="240" w:lineRule="auto"/>
        <w:rPr>
          <w:rFonts w:ascii="Trebuchet MS" w:eastAsia="Times New Roman" w:hAnsi="Trebuchet MS" w:cs="Times New Roman"/>
          <w:iCs/>
          <w:sz w:val="20"/>
          <w:szCs w:val="20"/>
          <w:lang w:eastAsia="nl-NL"/>
        </w:rPr>
      </w:pPr>
    </w:p>
    <w:p w14:paraId="2DFD1F61" w14:textId="29D2DF57" w:rsidR="006C1828" w:rsidRDefault="00332F86" w:rsidP="006C1828">
      <w:pPr>
        <w:spacing w:after="0" w:line="240" w:lineRule="auto"/>
        <w:rPr>
          <w:rFonts w:ascii="Trebuchet MS" w:eastAsia="Times New Roman" w:hAnsi="Trebuchet MS" w:cs="Times New Roman"/>
          <w:iCs/>
          <w:sz w:val="20"/>
          <w:szCs w:val="20"/>
          <w:lang w:eastAsia="nl-NL"/>
        </w:rPr>
      </w:pPr>
      <w:bookmarkStart w:id="98" w:name="_Toc119320390"/>
      <w:r>
        <w:rPr>
          <w:rStyle w:val="Kop2Char"/>
        </w:rPr>
        <w:t xml:space="preserve">8.3. </w:t>
      </w:r>
      <w:r w:rsidRPr="001F25FF">
        <w:rPr>
          <w:rStyle w:val="Kop2Char"/>
        </w:rPr>
        <w:t>Coördinator beleid en aanspreekpunt pesten</w:t>
      </w:r>
      <w:bookmarkEnd w:id="98"/>
      <w:r w:rsidRPr="001F25FF">
        <w:rPr>
          <w:rStyle w:val="Kop2Char"/>
        </w:rPr>
        <w:br/>
      </w:r>
      <w:r>
        <w:rPr>
          <w:rFonts w:ascii="Trebuchet MS" w:eastAsia="Times New Roman" w:hAnsi="Trebuchet MS" w:cs="Times New Roman"/>
          <w:iCs/>
          <w:sz w:val="20"/>
          <w:szCs w:val="20"/>
          <w:lang w:eastAsia="nl-NL"/>
        </w:rPr>
        <w:t>Ten behoeve van d</w:t>
      </w:r>
      <w:r w:rsidRPr="00BD3EEA">
        <w:rPr>
          <w:rFonts w:ascii="Trebuchet MS" w:eastAsia="Times New Roman" w:hAnsi="Trebuchet MS" w:cs="Times New Roman"/>
          <w:iCs/>
          <w:sz w:val="20"/>
          <w:szCs w:val="20"/>
          <w:lang w:eastAsia="nl-NL"/>
        </w:rPr>
        <w:t>e sociale veiligheid</w:t>
      </w:r>
      <w:r>
        <w:rPr>
          <w:rFonts w:ascii="Trebuchet MS" w:eastAsia="Times New Roman" w:hAnsi="Trebuchet MS" w:cs="Times New Roman"/>
          <w:iCs/>
          <w:sz w:val="20"/>
          <w:szCs w:val="20"/>
          <w:lang w:eastAsia="nl-NL"/>
        </w:rPr>
        <w:t xml:space="preserve"> (pesten)</w:t>
      </w:r>
      <w:r w:rsidRPr="00BD3EEA">
        <w:rPr>
          <w:rFonts w:ascii="Trebuchet MS" w:eastAsia="Times New Roman" w:hAnsi="Trebuchet MS" w:cs="Times New Roman"/>
          <w:iCs/>
          <w:sz w:val="20"/>
          <w:szCs w:val="20"/>
          <w:lang w:eastAsia="nl-NL"/>
        </w:rPr>
        <w:t xml:space="preserve"> </w:t>
      </w:r>
      <w:r w:rsidR="006C1828">
        <w:rPr>
          <w:rFonts w:ascii="Trebuchet MS" w:eastAsia="Times New Roman" w:hAnsi="Trebuchet MS" w:cs="Times New Roman"/>
          <w:iCs/>
          <w:sz w:val="20"/>
          <w:szCs w:val="20"/>
          <w:lang w:eastAsia="nl-NL"/>
        </w:rPr>
        <w:t>is b</w:t>
      </w:r>
      <w:r w:rsidRPr="00BD3EEA">
        <w:rPr>
          <w:rFonts w:ascii="Trebuchet MS" w:eastAsia="Times New Roman" w:hAnsi="Trebuchet MS" w:cs="Times New Roman"/>
          <w:iCs/>
          <w:sz w:val="20"/>
          <w:szCs w:val="20"/>
          <w:lang w:eastAsia="nl-NL"/>
        </w:rPr>
        <w:t>innen de school</w:t>
      </w:r>
      <w:r w:rsidR="006C1828">
        <w:rPr>
          <w:rFonts w:ascii="Trebuchet MS" w:eastAsia="Times New Roman" w:hAnsi="Trebuchet MS" w:cs="Times New Roman"/>
          <w:iCs/>
          <w:sz w:val="20"/>
          <w:szCs w:val="20"/>
          <w:lang w:eastAsia="nl-NL"/>
        </w:rPr>
        <w:t xml:space="preserve"> een anti-pestbeleid aangesteld. Dit is voor onze school: </w:t>
      </w:r>
      <w:proofErr w:type="spellStart"/>
      <w:r w:rsidR="00957796" w:rsidRPr="00957796">
        <w:rPr>
          <w:rFonts w:ascii="Trebuchet MS" w:eastAsia="Times New Roman" w:hAnsi="Trebuchet MS" w:cs="Times New Roman"/>
          <w:iCs/>
          <w:sz w:val="20"/>
          <w:szCs w:val="20"/>
          <w:lang w:eastAsia="nl-NL"/>
        </w:rPr>
        <w:t>Grete</w:t>
      </w:r>
      <w:proofErr w:type="spellEnd"/>
      <w:r w:rsidR="00957796" w:rsidRPr="00957796">
        <w:rPr>
          <w:rFonts w:ascii="Trebuchet MS" w:eastAsia="Times New Roman" w:hAnsi="Trebuchet MS" w:cs="Times New Roman"/>
          <w:iCs/>
          <w:sz w:val="20"/>
          <w:szCs w:val="20"/>
          <w:lang w:eastAsia="nl-NL"/>
        </w:rPr>
        <w:t xml:space="preserve"> van </w:t>
      </w:r>
      <w:r w:rsidR="00A26CE4">
        <w:rPr>
          <w:rFonts w:ascii="Trebuchet MS" w:eastAsia="Times New Roman" w:hAnsi="Trebuchet MS" w:cs="Times New Roman"/>
          <w:iCs/>
          <w:sz w:val="20"/>
          <w:szCs w:val="20"/>
          <w:lang w:eastAsia="nl-NL"/>
        </w:rPr>
        <w:t xml:space="preserve">der Zaag </w:t>
      </w:r>
      <w:hyperlink r:id="rId43" w:history="1">
        <w:r w:rsidR="00A26CE4" w:rsidRPr="00A26CE4">
          <w:rPr>
            <w:rStyle w:val="Hyperlink"/>
            <w:rFonts w:ascii="Trebuchet MS" w:eastAsia="Times New Roman" w:hAnsi="Trebuchet MS" w:cs="Times New Roman"/>
            <w:iCs/>
            <w:sz w:val="20"/>
            <w:szCs w:val="20"/>
            <w:lang w:eastAsia="nl-NL"/>
          </w:rPr>
          <w:t>g.t.vander.zaag@o2g2.nl</w:t>
        </w:r>
      </w:hyperlink>
      <w:r w:rsidR="00957796" w:rsidRPr="00957796">
        <w:rPr>
          <w:rFonts w:ascii="Trebuchet MS" w:eastAsia="Times New Roman" w:hAnsi="Trebuchet MS" w:cs="Times New Roman"/>
          <w:iCs/>
          <w:sz w:val="20"/>
          <w:szCs w:val="20"/>
          <w:lang w:eastAsia="nl-NL"/>
        </w:rPr>
        <w:t>, 050 3210444.</w:t>
      </w:r>
    </w:p>
    <w:p w14:paraId="4D887045" w14:textId="613CD735" w:rsidR="000F5A03" w:rsidRPr="000F5A03" w:rsidRDefault="000F5A03" w:rsidP="000F5A03">
      <w:pPr>
        <w:pStyle w:val="Lijstalinea"/>
        <w:numPr>
          <w:ilvl w:val="0"/>
          <w:numId w:val="19"/>
        </w:numPr>
        <w:spacing w:after="0" w:line="240" w:lineRule="auto"/>
        <w:rPr>
          <w:rFonts w:ascii="Trebuchet MS" w:eastAsia="Times New Roman" w:hAnsi="Trebuchet MS" w:cs="Times New Roman"/>
          <w:iCs/>
          <w:sz w:val="20"/>
          <w:szCs w:val="20"/>
          <w:lang w:eastAsia="nl-NL"/>
        </w:rPr>
      </w:pPr>
      <w:r w:rsidRPr="000F5A03">
        <w:rPr>
          <w:rFonts w:ascii="Trebuchet MS" w:eastAsia="Times New Roman" w:hAnsi="Trebuchet MS" w:cs="Times New Roman"/>
          <w:iCs/>
          <w:sz w:val="20"/>
          <w:szCs w:val="20"/>
          <w:lang w:eastAsia="nl-NL"/>
        </w:rPr>
        <w:t xml:space="preserve">Zie bijlage 5: Pestprotocol OBS </w:t>
      </w:r>
      <w:proofErr w:type="spellStart"/>
      <w:r w:rsidRPr="000F5A03">
        <w:rPr>
          <w:rFonts w:ascii="Trebuchet MS" w:eastAsia="Times New Roman" w:hAnsi="Trebuchet MS" w:cs="Times New Roman"/>
          <w:iCs/>
          <w:sz w:val="20"/>
          <w:szCs w:val="20"/>
          <w:lang w:eastAsia="nl-NL"/>
        </w:rPr>
        <w:t>Oosterhoogebrugschool</w:t>
      </w:r>
      <w:proofErr w:type="spellEnd"/>
    </w:p>
    <w:p w14:paraId="3B55878E" w14:textId="77777777" w:rsidR="00A26CE4" w:rsidRDefault="00A26CE4" w:rsidP="00332F86">
      <w:pPr>
        <w:spacing w:after="0" w:line="240" w:lineRule="auto"/>
        <w:rPr>
          <w:rFonts w:ascii="Trebuchet MS" w:eastAsia="Times New Roman" w:hAnsi="Trebuchet MS" w:cs="Times New Roman"/>
          <w:iCs/>
          <w:sz w:val="20"/>
          <w:szCs w:val="20"/>
          <w:lang w:eastAsia="nl-NL"/>
        </w:rPr>
      </w:pPr>
    </w:p>
    <w:p w14:paraId="3707EE56" w14:textId="4EB52895" w:rsidR="00957796" w:rsidRDefault="006C1828" w:rsidP="00332F8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Ook is een aanspreekpunt pesten binnen de school aangesteld. </w:t>
      </w:r>
      <w:bookmarkStart w:id="99" w:name="_Hlk499902462"/>
      <w:r>
        <w:rPr>
          <w:rFonts w:ascii="Trebuchet MS" w:eastAsia="Times New Roman" w:hAnsi="Trebuchet MS" w:cs="Times New Roman"/>
          <w:iCs/>
          <w:sz w:val="20"/>
          <w:szCs w:val="20"/>
          <w:lang w:eastAsia="nl-NL"/>
        </w:rPr>
        <w:t xml:space="preserve">Dit is voor onze school: </w:t>
      </w:r>
      <w:bookmarkEnd w:id="99"/>
      <w:proofErr w:type="spellStart"/>
      <w:r w:rsidR="00957796" w:rsidRPr="00957796">
        <w:rPr>
          <w:rFonts w:ascii="Trebuchet MS" w:eastAsia="Times New Roman" w:hAnsi="Trebuchet MS" w:cs="Times New Roman"/>
          <w:iCs/>
          <w:sz w:val="20"/>
          <w:szCs w:val="20"/>
          <w:lang w:eastAsia="nl-NL"/>
        </w:rPr>
        <w:t>Grete</w:t>
      </w:r>
      <w:proofErr w:type="spellEnd"/>
      <w:r w:rsidR="00957796" w:rsidRPr="00957796">
        <w:rPr>
          <w:rFonts w:ascii="Trebuchet MS" w:eastAsia="Times New Roman" w:hAnsi="Trebuchet MS" w:cs="Times New Roman"/>
          <w:iCs/>
          <w:sz w:val="20"/>
          <w:szCs w:val="20"/>
          <w:lang w:eastAsia="nl-NL"/>
        </w:rPr>
        <w:t xml:space="preserve"> van der Zaag </w:t>
      </w:r>
      <w:hyperlink r:id="rId44" w:history="1">
        <w:r w:rsidR="00957796" w:rsidRPr="00A26CE4">
          <w:rPr>
            <w:rStyle w:val="Hyperlink"/>
            <w:rFonts w:ascii="Trebuchet MS" w:eastAsia="Times New Roman" w:hAnsi="Trebuchet MS" w:cs="Times New Roman"/>
            <w:iCs/>
            <w:sz w:val="20"/>
            <w:szCs w:val="20"/>
            <w:lang w:eastAsia="nl-NL"/>
          </w:rPr>
          <w:t>g.t.vander.zaag@o2g2.nl</w:t>
        </w:r>
      </w:hyperlink>
      <w:r w:rsidR="00957796" w:rsidRPr="00957796">
        <w:rPr>
          <w:rFonts w:ascii="Trebuchet MS" w:eastAsia="Times New Roman" w:hAnsi="Trebuchet MS" w:cs="Times New Roman"/>
          <w:iCs/>
          <w:sz w:val="20"/>
          <w:szCs w:val="20"/>
          <w:lang w:eastAsia="nl-NL"/>
        </w:rPr>
        <w:t>, 050 3210444.</w:t>
      </w:r>
    </w:p>
    <w:p w14:paraId="3D68DBBA" w14:textId="464F34CE" w:rsidR="006C1828" w:rsidRDefault="006C1828" w:rsidP="00332F8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De taken van beide functionarissen zijn beschreven in het A-deel van dit schoolveiligheidsplan. </w:t>
      </w:r>
    </w:p>
    <w:p w14:paraId="0ADA8F2F" w14:textId="77777777" w:rsidR="00332F86" w:rsidRPr="008C349A" w:rsidRDefault="00332F86" w:rsidP="00332F86">
      <w:pPr>
        <w:spacing w:after="0" w:line="240" w:lineRule="auto"/>
        <w:rPr>
          <w:rFonts w:ascii="Trebuchet MS" w:eastAsia="Calibri" w:hAnsi="Trebuchet MS" w:cs="Times New Roman"/>
          <w:b/>
          <w:bCs/>
          <w:sz w:val="20"/>
          <w:szCs w:val="20"/>
          <w:lang w:eastAsia="nl-NL"/>
        </w:rPr>
      </w:pPr>
    </w:p>
    <w:p w14:paraId="4F61DBC5" w14:textId="5A74A90E" w:rsidR="006C1828" w:rsidRPr="00351B7D" w:rsidRDefault="00332F86" w:rsidP="006C1828">
      <w:pPr>
        <w:spacing w:after="0" w:line="240" w:lineRule="auto"/>
        <w:rPr>
          <w:rFonts w:ascii="Trebuchet MS" w:eastAsia="Times New Roman" w:hAnsi="Trebuchet MS" w:cs="Times New Roman"/>
          <w:iCs/>
          <w:color w:val="00B050"/>
          <w:sz w:val="20"/>
          <w:szCs w:val="20"/>
          <w:lang w:eastAsia="nl-NL"/>
        </w:rPr>
      </w:pPr>
      <w:bookmarkStart w:id="100" w:name="_Toc119320391"/>
      <w:r>
        <w:rPr>
          <w:rStyle w:val="Kop2Char"/>
        </w:rPr>
        <w:t xml:space="preserve">8.4. </w:t>
      </w:r>
      <w:r w:rsidRPr="001F25FF">
        <w:rPr>
          <w:rStyle w:val="Kop2Char"/>
        </w:rPr>
        <w:t>Preventiemedewerker</w:t>
      </w:r>
      <w:bookmarkEnd w:id="100"/>
      <w:r w:rsidRPr="001F25FF">
        <w:rPr>
          <w:rStyle w:val="Kop2Char"/>
        </w:rPr>
        <w:t> </w:t>
      </w:r>
      <w:r w:rsidRPr="008C349A">
        <w:rPr>
          <w:rFonts w:ascii="Trebuchet MS" w:eastAsia="Calibri" w:hAnsi="Trebuchet MS" w:cs="Times New Roman"/>
          <w:i/>
          <w:sz w:val="20"/>
          <w:szCs w:val="20"/>
          <w:lang w:eastAsia="nl-NL"/>
        </w:rPr>
        <w:br/>
      </w:r>
      <w:r w:rsidR="006C1828">
        <w:rPr>
          <w:rFonts w:ascii="Trebuchet MS" w:eastAsia="Calibri" w:hAnsi="Trebuchet MS" w:cs="Times New Roman"/>
          <w:sz w:val="20"/>
          <w:szCs w:val="20"/>
          <w:lang w:eastAsia="nl-NL"/>
        </w:rPr>
        <w:t xml:space="preserve">Op onze school is een </w:t>
      </w:r>
      <w:r w:rsidRPr="008C349A">
        <w:rPr>
          <w:rFonts w:ascii="Trebuchet MS" w:eastAsia="Calibri" w:hAnsi="Trebuchet MS" w:cs="Times New Roman"/>
          <w:sz w:val="20"/>
          <w:szCs w:val="20"/>
          <w:lang w:eastAsia="nl-NL"/>
        </w:rPr>
        <w:t>preventiemedewerker aan</w:t>
      </w:r>
      <w:r>
        <w:rPr>
          <w:rFonts w:ascii="Trebuchet MS" w:eastAsia="Calibri" w:hAnsi="Trebuchet MS" w:cs="Times New Roman"/>
          <w:sz w:val="20"/>
          <w:szCs w:val="20"/>
          <w:lang w:eastAsia="nl-NL"/>
        </w:rPr>
        <w:t>ge</w:t>
      </w:r>
      <w:r w:rsidR="006C1828">
        <w:rPr>
          <w:rFonts w:ascii="Trebuchet MS" w:eastAsia="Calibri" w:hAnsi="Trebuchet MS" w:cs="Times New Roman"/>
          <w:sz w:val="20"/>
          <w:szCs w:val="20"/>
          <w:lang w:eastAsia="nl-NL"/>
        </w:rPr>
        <w:t>steld</w:t>
      </w:r>
      <w:r w:rsidR="006C1828">
        <w:rPr>
          <w:rFonts w:ascii="Trebuchet MS" w:eastAsia="Times New Roman" w:hAnsi="Trebuchet MS" w:cs="Times New Roman"/>
          <w:iCs/>
          <w:sz w:val="20"/>
          <w:szCs w:val="20"/>
          <w:lang w:eastAsia="nl-NL"/>
        </w:rPr>
        <w:t>:</w:t>
      </w:r>
      <w:r w:rsidR="00957796">
        <w:rPr>
          <w:rFonts w:ascii="Trebuchet MS" w:eastAsia="Times New Roman" w:hAnsi="Trebuchet MS" w:cs="Times New Roman"/>
          <w:iCs/>
          <w:sz w:val="20"/>
          <w:szCs w:val="20"/>
          <w:lang w:eastAsia="nl-NL"/>
        </w:rPr>
        <w:t xml:space="preserve"> </w:t>
      </w:r>
      <w:r w:rsidR="00A07133">
        <w:rPr>
          <w:rFonts w:ascii="Trebuchet MS" w:eastAsia="Times New Roman" w:hAnsi="Trebuchet MS" w:cs="Times New Roman"/>
          <w:iCs/>
          <w:sz w:val="20"/>
          <w:szCs w:val="20"/>
          <w:lang w:eastAsia="nl-NL"/>
        </w:rPr>
        <w:t>Zita Geurtse</w:t>
      </w:r>
      <w:r w:rsidR="00957796" w:rsidRPr="00957796">
        <w:rPr>
          <w:rFonts w:ascii="Trebuchet MS" w:eastAsia="Times New Roman" w:hAnsi="Trebuchet MS" w:cs="Times New Roman"/>
          <w:iCs/>
          <w:sz w:val="20"/>
          <w:szCs w:val="20"/>
          <w:lang w:eastAsia="nl-NL"/>
        </w:rPr>
        <w:t xml:space="preserve">, </w:t>
      </w:r>
      <w:r w:rsidR="00A07133">
        <w:rPr>
          <w:rFonts w:ascii="Trebuchet MS" w:eastAsia="Times New Roman" w:hAnsi="Trebuchet MS" w:cs="Times New Roman"/>
          <w:iCs/>
          <w:sz w:val="20"/>
          <w:szCs w:val="20"/>
          <w:lang w:eastAsia="nl-NL"/>
        </w:rPr>
        <w:t>z.geurtse@o2g2.nl.</w:t>
      </w:r>
    </w:p>
    <w:p w14:paraId="73EE2607" w14:textId="1B248DA7" w:rsidR="00332F86" w:rsidRPr="008C349A" w:rsidRDefault="00332F86" w:rsidP="00332F86">
      <w:pPr>
        <w:spacing w:after="0" w:line="240" w:lineRule="auto"/>
        <w:rPr>
          <w:rFonts w:ascii="Trebuchet MS" w:eastAsia="Calibri" w:hAnsi="Trebuchet MS" w:cs="Times New Roman"/>
          <w:b/>
          <w:bCs/>
          <w:sz w:val="20"/>
          <w:szCs w:val="20"/>
          <w:lang w:eastAsia="nl-NL"/>
        </w:rPr>
      </w:pPr>
      <w:r w:rsidRPr="00AD377D">
        <w:rPr>
          <w:rFonts w:ascii="Trebuchet MS" w:eastAsia="Times New Roman" w:hAnsi="Trebuchet MS" w:cs="Times New Roman"/>
          <w:iCs/>
          <w:sz w:val="20"/>
          <w:szCs w:val="20"/>
          <w:lang w:eastAsia="nl-NL"/>
        </w:rPr>
        <w:t>De</w:t>
      </w:r>
      <w:r>
        <w:rPr>
          <w:rFonts w:ascii="Trebuchet MS" w:eastAsia="Times New Roman" w:hAnsi="Trebuchet MS" w:cs="Times New Roman"/>
          <w:iCs/>
          <w:sz w:val="20"/>
          <w:szCs w:val="20"/>
          <w:lang w:eastAsia="nl-NL"/>
        </w:rPr>
        <w:t xml:space="preserve"> taken, bevoegdheden en verantwoordelijkheden van deze medewerker zijn apart uitgewerkt en vastgelegd in het </w:t>
      </w:r>
      <w:r w:rsidRPr="00392F2A">
        <w:rPr>
          <w:rFonts w:ascii="Trebuchet MS" w:eastAsia="Times New Roman" w:hAnsi="Trebuchet MS" w:cs="Times New Roman"/>
          <w:iCs/>
          <w:color w:val="0070C0"/>
          <w:sz w:val="20"/>
          <w:szCs w:val="20"/>
          <w:lang w:eastAsia="nl-NL"/>
        </w:rPr>
        <w:t xml:space="preserve">‘taakprofiel preventiemedewerker &amp; scholing RI&amp;E’ </w:t>
      </w:r>
      <w:r w:rsidRPr="00885873">
        <w:rPr>
          <w:rFonts w:ascii="Trebuchet MS" w:eastAsia="Times New Roman" w:hAnsi="Trebuchet MS" w:cs="Times New Roman"/>
          <w:iCs/>
          <w:sz w:val="20"/>
          <w:szCs w:val="20"/>
          <w:lang w:eastAsia="nl-NL"/>
        </w:rPr>
        <w:t>(</w:t>
      </w:r>
      <w:r>
        <w:rPr>
          <w:rFonts w:ascii="Trebuchet MS" w:eastAsia="Times New Roman" w:hAnsi="Trebuchet MS" w:cs="Times New Roman"/>
          <w:iCs/>
          <w:sz w:val="20"/>
          <w:szCs w:val="20"/>
          <w:lang w:eastAsia="nl-NL"/>
        </w:rPr>
        <w:t xml:space="preserve">februari </w:t>
      </w:r>
      <w:r w:rsidRPr="00885873">
        <w:rPr>
          <w:rFonts w:ascii="Trebuchet MS" w:eastAsia="Times New Roman" w:hAnsi="Trebuchet MS" w:cs="Times New Roman"/>
          <w:iCs/>
          <w:sz w:val="20"/>
          <w:szCs w:val="20"/>
          <w:lang w:eastAsia="nl-NL"/>
        </w:rPr>
        <w:t>201</w:t>
      </w:r>
      <w:r>
        <w:rPr>
          <w:rFonts w:ascii="Trebuchet MS" w:eastAsia="Times New Roman" w:hAnsi="Trebuchet MS" w:cs="Times New Roman"/>
          <w:iCs/>
          <w:sz w:val="20"/>
          <w:szCs w:val="20"/>
          <w:lang w:eastAsia="nl-NL"/>
        </w:rPr>
        <w:t>7</w:t>
      </w:r>
      <w:r w:rsidRPr="00885873">
        <w:rPr>
          <w:rFonts w:ascii="Trebuchet MS" w:eastAsia="Times New Roman" w:hAnsi="Trebuchet MS" w:cs="Times New Roman"/>
          <w:iCs/>
          <w:sz w:val="20"/>
          <w:szCs w:val="20"/>
          <w:lang w:eastAsia="nl-NL"/>
        </w:rPr>
        <w:t>, versie 1.</w:t>
      </w:r>
      <w:r>
        <w:rPr>
          <w:rFonts w:ascii="Trebuchet MS" w:eastAsia="Times New Roman" w:hAnsi="Trebuchet MS" w:cs="Times New Roman"/>
          <w:iCs/>
          <w:sz w:val="20"/>
          <w:szCs w:val="20"/>
          <w:lang w:eastAsia="nl-NL"/>
        </w:rPr>
        <w:t>1</w:t>
      </w:r>
      <w:r w:rsidRPr="00885873">
        <w:rPr>
          <w:rFonts w:ascii="Trebuchet MS" w:eastAsia="Times New Roman" w:hAnsi="Trebuchet MS" w:cs="Times New Roman"/>
          <w:iCs/>
          <w:sz w:val="20"/>
          <w:szCs w:val="20"/>
          <w:lang w:eastAsia="nl-NL"/>
        </w:rPr>
        <w:t>, deelmemo)</w:t>
      </w:r>
      <w:r>
        <w:rPr>
          <w:rFonts w:ascii="Trebuchet MS" w:eastAsia="Times New Roman" w:hAnsi="Trebuchet MS" w:cs="Times New Roman"/>
          <w:iCs/>
          <w:sz w:val="20"/>
          <w:szCs w:val="20"/>
          <w:lang w:eastAsia="nl-NL"/>
        </w:rPr>
        <w:t>.</w:t>
      </w:r>
      <w:r>
        <w:rPr>
          <w:rFonts w:ascii="Trebuchet MS" w:eastAsia="Times New Roman" w:hAnsi="Trebuchet MS" w:cs="Times New Roman"/>
          <w:iCs/>
          <w:sz w:val="20"/>
          <w:szCs w:val="20"/>
          <w:lang w:eastAsia="nl-NL"/>
        </w:rPr>
        <w:br/>
      </w:r>
    </w:p>
    <w:p w14:paraId="1AEF4A29" w14:textId="77777777" w:rsidR="006C1828" w:rsidRDefault="00332F86" w:rsidP="00332F86">
      <w:pPr>
        <w:spacing w:after="0" w:line="240" w:lineRule="auto"/>
        <w:rPr>
          <w:rFonts w:ascii="Trebuchet MS" w:eastAsia="Calibri" w:hAnsi="Trebuchet MS" w:cs="Times New Roman"/>
          <w:sz w:val="20"/>
          <w:szCs w:val="20"/>
          <w:lang w:eastAsia="nl-NL"/>
        </w:rPr>
      </w:pPr>
      <w:bookmarkStart w:id="101" w:name="_Toc119320392"/>
      <w:r>
        <w:rPr>
          <w:rStyle w:val="Kop2Char"/>
        </w:rPr>
        <w:t xml:space="preserve">8.5. </w:t>
      </w:r>
      <w:r w:rsidRPr="001F25FF">
        <w:rPr>
          <w:rStyle w:val="Kop2Char"/>
        </w:rPr>
        <w:t>Bedrijfshulpverl</w:t>
      </w:r>
      <w:r>
        <w:rPr>
          <w:rStyle w:val="Kop2Char"/>
        </w:rPr>
        <w:t>ening (BHV)</w:t>
      </w:r>
      <w:bookmarkEnd w:id="101"/>
      <w:r w:rsidRPr="008C349A">
        <w:rPr>
          <w:rFonts w:ascii="Trebuchet MS" w:eastAsia="Calibri" w:hAnsi="Trebuchet MS" w:cs="Times New Roman"/>
          <w:i/>
          <w:sz w:val="20"/>
          <w:szCs w:val="20"/>
          <w:lang w:eastAsia="nl-NL"/>
        </w:rPr>
        <w:br/>
      </w:r>
      <w:r w:rsidRPr="00392F2A">
        <w:rPr>
          <w:rFonts w:ascii="Trebuchet MS" w:eastAsia="Calibri" w:hAnsi="Trebuchet MS" w:cs="Times New Roman"/>
          <w:sz w:val="20"/>
          <w:szCs w:val="20"/>
          <w:lang w:eastAsia="nl-NL"/>
        </w:rPr>
        <w:t xml:space="preserve">Voor bedrijfshulpverlening (BHV) geldt </w:t>
      </w:r>
      <w:r>
        <w:rPr>
          <w:rFonts w:ascii="Trebuchet MS" w:eastAsia="Calibri" w:hAnsi="Trebuchet MS" w:cs="Times New Roman"/>
          <w:sz w:val="20"/>
          <w:szCs w:val="20"/>
          <w:lang w:eastAsia="nl-NL"/>
        </w:rPr>
        <w:t xml:space="preserve">dat het </w:t>
      </w:r>
      <w:r w:rsidRPr="00392F2A">
        <w:rPr>
          <w:rFonts w:ascii="Trebuchet MS" w:eastAsia="Calibri" w:hAnsi="Trebuchet MS" w:cs="Times New Roman"/>
          <w:sz w:val="20"/>
          <w:szCs w:val="20"/>
          <w:lang w:eastAsia="nl-NL"/>
        </w:rPr>
        <w:t xml:space="preserve">ondersteuningsbureau </w:t>
      </w:r>
      <w:r>
        <w:rPr>
          <w:rFonts w:ascii="Trebuchet MS" w:eastAsia="Calibri" w:hAnsi="Trebuchet MS" w:cs="Times New Roman"/>
          <w:sz w:val="20"/>
          <w:szCs w:val="20"/>
          <w:lang w:eastAsia="nl-NL"/>
        </w:rPr>
        <w:t xml:space="preserve">van Openbaar Onderwijs Groningen </w:t>
      </w:r>
      <w:r w:rsidRPr="00392F2A">
        <w:rPr>
          <w:rFonts w:ascii="Trebuchet MS" w:eastAsia="Calibri" w:hAnsi="Trebuchet MS" w:cs="Times New Roman"/>
          <w:sz w:val="20"/>
          <w:szCs w:val="20"/>
          <w:lang w:eastAsia="nl-NL"/>
        </w:rPr>
        <w:t xml:space="preserve">centraal een contract afgesloten met Dijkstra BHV Support voor de opleidingen op het gebied van bedrijfshulpverlening (EHBO, AED, BHV basis- en herhalingscursussen). Aanmeldingen voor scholingen op dit vlak verlopen via de BHV-coördinator op school. </w:t>
      </w:r>
    </w:p>
    <w:p w14:paraId="34A4B6C7" w14:textId="6B0E1FFA" w:rsidR="00332F86" w:rsidRPr="008F3005" w:rsidRDefault="006C1828" w:rsidP="00332F86">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Op onze school zijn de volgende personen aangesteld als BHV-er: </w:t>
      </w:r>
      <w:r w:rsidR="008F3005">
        <w:rPr>
          <w:rFonts w:ascii="Trebuchet MS" w:eastAsia="Calibri" w:hAnsi="Trebuchet MS" w:cs="Times New Roman"/>
          <w:sz w:val="20"/>
          <w:szCs w:val="20"/>
          <w:lang w:eastAsia="nl-NL"/>
        </w:rPr>
        <w:t xml:space="preserve">Alie </w:t>
      </w:r>
      <w:proofErr w:type="spellStart"/>
      <w:r w:rsidR="008F3005">
        <w:rPr>
          <w:rFonts w:ascii="Trebuchet MS" w:eastAsia="Calibri" w:hAnsi="Trebuchet MS" w:cs="Times New Roman"/>
          <w:sz w:val="20"/>
          <w:szCs w:val="20"/>
          <w:lang w:eastAsia="nl-NL"/>
        </w:rPr>
        <w:t>Hamstra</w:t>
      </w:r>
      <w:proofErr w:type="spellEnd"/>
      <w:r w:rsidR="00FD3057">
        <w:rPr>
          <w:rFonts w:ascii="Trebuchet MS" w:eastAsia="Calibri" w:hAnsi="Trebuchet MS" w:cs="Times New Roman"/>
          <w:sz w:val="20"/>
          <w:szCs w:val="20"/>
          <w:lang w:eastAsia="nl-NL"/>
        </w:rPr>
        <w:t xml:space="preserve"> (contactpersoon)</w:t>
      </w:r>
      <w:r w:rsidR="008F3005">
        <w:rPr>
          <w:rFonts w:ascii="Trebuchet MS" w:eastAsia="Calibri" w:hAnsi="Trebuchet MS" w:cs="Times New Roman"/>
          <w:sz w:val="20"/>
          <w:szCs w:val="20"/>
          <w:lang w:eastAsia="nl-NL"/>
        </w:rPr>
        <w:t xml:space="preserve">, </w:t>
      </w:r>
      <w:hyperlink r:id="rId45" w:history="1">
        <w:r w:rsidR="008F3005" w:rsidRPr="008F3005">
          <w:rPr>
            <w:rStyle w:val="Hyperlink"/>
            <w:rFonts w:ascii="Trebuchet MS" w:eastAsia="Calibri" w:hAnsi="Trebuchet MS" w:cs="Times New Roman"/>
            <w:sz w:val="20"/>
            <w:szCs w:val="20"/>
            <w:lang w:eastAsia="nl-NL"/>
          </w:rPr>
          <w:t>a.hamstra@o2g2.nl</w:t>
        </w:r>
      </w:hyperlink>
      <w:r w:rsidR="008F3005">
        <w:rPr>
          <w:rFonts w:ascii="Trebuchet MS" w:eastAsia="Times New Roman" w:hAnsi="Trebuchet MS" w:cs="Times New Roman"/>
          <w:iCs/>
          <w:color w:val="00B050"/>
          <w:sz w:val="20"/>
          <w:szCs w:val="20"/>
          <w:lang w:eastAsia="nl-NL"/>
        </w:rPr>
        <w:t xml:space="preserve">, </w:t>
      </w:r>
      <w:r w:rsidR="008F3005" w:rsidRPr="008F3005">
        <w:rPr>
          <w:rFonts w:ascii="Trebuchet MS" w:eastAsia="Times New Roman" w:hAnsi="Trebuchet MS" w:cs="Times New Roman"/>
          <w:iCs/>
          <w:sz w:val="20"/>
          <w:szCs w:val="20"/>
          <w:lang w:eastAsia="nl-NL"/>
        </w:rPr>
        <w:t>050 3210444</w:t>
      </w:r>
      <w:r w:rsidR="00AA38B2">
        <w:rPr>
          <w:rFonts w:ascii="Trebuchet MS" w:eastAsia="Times New Roman" w:hAnsi="Trebuchet MS" w:cs="Times New Roman"/>
          <w:iCs/>
          <w:sz w:val="20"/>
          <w:szCs w:val="20"/>
          <w:lang w:eastAsia="nl-NL"/>
        </w:rPr>
        <w:t xml:space="preserve">, Ineke ten Brinke, Laura </w:t>
      </w:r>
      <w:proofErr w:type="spellStart"/>
      <w:r w:rsidR="00AA38B2">
        <w:rPr>
          <w:rFonts w:ascii="Trebuchet MS" w:eastAsia="Times New Roman" w:hAnsi="Trebuchet MS" w:cs="Times New Roman"/>
          <w:iCs/>
          <w:sz w:val="20"/>
          <w:szCs w:val="20"/>
          <w:lang w:eastAsia="nl-NL"/>
        </w:rPr>
        <w:t>Korma</w:t>
      </w:r>
      <w:proofErr w:type="spellEnd"/>
      <w:r w:rsidR="00AA38B2">
        <w:rPr>
          <w:rFonts w:ascii="Trebuchet MS" w:eastAsia="Times New Roman" w:hAnsi="Trebuchet MS" w:cs="Times New Roman"/>
          <w:iCs/>
          <w:sz w:val="20"/>
          <w:szCs w:val="20"/>
          <w:lang w:eastAsia="nl-NL"/>
        </w:rPr>
        <w:t xml:space="preserve">, </w:t>
      </w:r>
      <w:proofErr w:type="spellStart"/>
      <w:r w:rsidR="00AA38B2">
        <w:rPr>
          <w:rFonts w:ascii="Trebuchet MS" w:eastAsia="Times New Roman" w:hAnsi="Trebuchet MS" w:cs="Times New Roman"/>
          <w:iCs/>
          <w:sz w:val="20"/>
          <w:szCs w:val="20"/>
          <w:lang w:eastAsia="nl-NL"/>
        </w:rPr>
        <w:t>Bartelien</w:t>
      </w:r>
      <w:proofErr w:type="spellEnd"/>
      <w:r w:rsidR="00AA38B2">
        <w:rPr>
          <w:rFonts w:ascii="Trebuchet MS" w:eastAsia="Times New Roman" w:hAnsi="Trebuchet MS" w:cs="Times New Roman"/>
          <w:iCs/>
          <w:sz w:val="20"/>
          <w:szCs w:val="20"/>
          <w:lang w:eastAsia="nl-NL"/>
        </w:rPr>
        <w:t xml:space="preserve"> </w:t>
      </w:r>
      <w:proofErr w:type="spellStart"/>
      <w:r w:rsidR="00AA38B2">
        <w:rPr>
          <w:rFonts w:ascii="Trebuchet MS" w:eastAsia="Times New Roman" w:hAnsi="Trebuchet MS" w:cs="Times New Roman"/>
          <w:iCs/>
          <w:sz w:val="20"/>
          <w:szCs w:val="20"/>
          <w:lang w:eastAsia="nl-NL"/>
        </w:rPr>
        <w:t>Schuls</w:t>
      </w:r>
      <w:proofErr w:type="spellEnd"/>
      <w:r w:rsidR="00AA38B2">
        <w:rPr>
          <w:rFonts w:ascii="Trebuchet MS" w:eastAsia="Times New Roman" w:hAnsi="Trebuchet MS" w:cs="Times New Roman"/>
          <w:iCs/>
          <w:sz w:val="20"/>
          <w:szCs w:val="20"/>
          <w:lang w:eastAsia="nl-NL"/>
        </w:rPr>
        <w:t xml:space="preserve">, Gerda Werkman, </w:t>
      </w:r>
      <w:proofErr w:type="spellStart"/>
      <w:r w:rsidR="00AA38B2">
        <w:rPr>
          <w:rFonts w:ascii="Trebuchet MS" w:eastAsia="Times New Roman" w:hAnsi="Trebuchet MS" w:cs="Times New Roman"/>
          <w:iCs/>
          <w:sz w:val="20"/>
          <w:szCs w:val="20"/>
          <w:lang w:eastAsia="nl-NL"/>
        </w:rPr>
        <w:t>Grete</w:t>
      </w:r>
      <w:proofErr w:type="spellEnd"/>
      <w:r w:rsidR="00AA38B2">
        <w:rPr>
          <w:rFonts w:ascii="Trebuchet MS" w:eastAsia="Times New Roman" w:hAnsi="Trebuchet MS" w:cs="Times New Roman"/>
          <w:iCs/>
          <w:sz w:val="20"/>
          <w:szCs w:val="20"/>
          <w:lang w:eastAsia="nl-NL"/>
        </w:rPr>
        <w:t xml:space="preserve"> van der Zaag, Cindy </w:t>
      </w:r>
      <w:proofErr w:type="spellStart"/>
      <w:r w:rsidR="00AA38B2">
        <w:rPr>
          <w:rFonts w:ascii="Trebuchet MS" w:eastAsia="Times New Roman" w:hAnsi="Trebuchet MS" w:cs="Times New Roman"/>
          <w:iCs/>
          <w:sz w:val="20"/>
          <w:szCs w:val="20"/>
          <w:lang w:eastAsia="nl-NL"/>
        </w:rPr>
        <w:t>Poortenga</w:t>
      </w:r>
      <w:proofErr w:type="spellEnd"/>
      <w:r w:rsidR="00AA38B2">
        <w:rPr>
          <w:rFonts w:ascii="Trebuchet MS" w:eastAsia="Times New Roman" w:hAnsi="Trebuchet MS" w:cs="Times New Roman"/>
          <w:iCs/>
          <w:sz w:val="20"/>
          <w:szCs w:val="20"/>
          <w:lang w:eastAsia="nl-NL"/>
        </w:rPr>
        <w:t>, Sandra Schepel en Agnes Koning.</w:t>
      </w:r>
    </w:p>
    <w:p w14:paraId="2E04B0E2" w14:textId="77777777" w:rsidR="00332F86" w:rsidRPr="008C349A" w:rsidRDefault="00332F86" w:rsidP="00332F86">
      <w:pPr>
        <w:spacing w:after="0" w:line="240" w:lineRule="auto"/>
        <w:rPr>
          <w:rFonts w:ascii="Trebuchet MS" w:eastAsia="Calibri" w:hAnsi="Trebuchet MS" w:cs="Times New Roman"/>
          <w:b/>
          <w:bCs/>
          <w:sz w:val="20"/>
          <w:szCs w:val="20"/>
          <w:lang w:eastAsia="nl-NL"/>
        </w:rPr>
      </w:pPr>
    </w:p>
    <w:p w14:paraId="3185C04A" w14:textId="5E33781D" w:rsidR="006C1828" w:rsidRPr="00A26CE4" w:rsidRDefault="00332F86" w:rsidP="006C1828">
      <w:pPr>
        <w:spacing w:after="0" w:line="240" w:lineRule="auto"/>
        <w:rPr>
          <w:rFonts w:ascii="Trebuchet MS" w:eastAsia="Calibri" w:hAnsi="Trebuchet MS" w:cs="Times New Roman"/>
          <w:iCs/>
          <w:sz w:val="20"/>
          <w:szCs w:val="20"/>
          <w:lang w:eastAsia="nl-NL"/>
        </w:rPr>
      </w:pPr>
      <w:bookmarkStart w:id="102" w:name="_Toc119320393"/>
      <w:r>
        <w:rPr>
          <w:rStyle w:val="Kop2Char"/>
        </w:rPr>
        <w:t xml:space="preserve">8.6. </w:t>
      </w:r>
      <w:r w:rsidRPr="001F25FF">
        <w:rPr>
          <w:rStyle w:val="Kop2Char"/>
        </w:rPr>
        <w:t>Ondersteuningscoördinator/intern begeleider</w:t>
      </w:r>
      <w:bookmarkEnd w:id="102"/>
      <w:r w:rsidRPr="001F25FF">
        <w:rPr>
          <w:rStyle w:val="Kop2Char"/>
        </w:rPr>
        <w:t xml:space="preserve"> </w:t>
      </w:r>
      <w:r w:rsidRPr="001F25FF">
        <w:rPr>
          <w:rStyle w:val="Kop2Char"/>
        </w:rPr>
        <w:br/>
      </w:r>
      <w:r w:rsidR="006C1828" w:rsidRPr="00A26CE4">
        <w:rPr>
          <w:rFonts w:ascii="Trebuchet MS" w:eastAsia="Calibri" w:hAnsi="Trebuchet MS" w:cs="Times New Roman"/>
          <w:sz w:val="20"/>
          <w:szCs w:val="20"/>
          <w:lang w:eastAsia="nl-NL"/>
        </w:rPr>
        <w:t xml:space="preserve">Op onze school zijn de volgende medewerkers aangesteld als intern begeleider/ondersteuningscoördinator: </w:t>
      </w:r>
      <w:proofErr w:type="spellStart"/>
      <w:r w:rsidR="00A26CE4" w:rsidRPr="00A26CE4">
        <w:rPr>
          <w:rFonts w:ascii="Trebuchet MS" w:eastAsia="Calibri" w:hAnsi="Trebuchet MS" w:cs="Times New Roman"/>
          <w:sz w:val="20"/>
          <w:szCs w:val="20"/>
          <w:lang w:eastAsia="nl-NL"/>
        </w:rPr>
        <w:t>Grete</w:t>
      </w:r>
      <w:proofErr w:type="spellEnd"/>
      <w:r w:rsidR="00A26CE4" w:rsidRPr="00A26CE4">
        <w:rPr>
          <w:rFonts w:ascii="Trebuchet MS" w:eastAsia="Calibri" w:hAnsi="Trebuchet MS" w:cs="Times New Roman"/>
          <w:sz w:val="20"/>
          <w:szCs w:val="20"/>
          <w:lang w:eastAsia="nl-NL"/>
        </w:rPr>
        <w:t xml:space="preserve"> van der Zaag, intern begeleider, </w:t>
      </w:r>
      <w:hyperlink r:id="rId46" w:history="1">
        <w:r w:rsidR="00A26CE4" w:rsidRPr="00A26CE4">
          <w:rPr>
            <w:rStyle w:val="Hyperlink"/>
            <w:rFonts w:ascii="Trebuchet MS" w:eastAsia="Calibri" w:hAnsi="Trebuchet MS" w:cs="Times New Roman"/>
            <w:sz w:val="20"/>
            <w:szCs w:val="20"/>
            <w:lang w:eastAsia="nl-NL"/>
          </w:rPr>
          <w:t>g.t.vander.zaag@o2g2.nl</w:t>
        </w:r>
      </w:hyperlink>
      <w:r w:rsidR="00A26CE4" w:rsidRPr="00A26CE4">
        <w:rPr>
          <w:rFonts w:ascii="Trebuchet MS" w:eastAsia="Calibri" w:hAnsi="Trebuchet MS" w:cs="Times New Roman"/>
          <w:sz w:val="20"/>
          <w:szCs w:val="20"/>
          <w:lang w:eastAsia="nl-NL"/>
        </w:rPr>
        <w:t xml:space="preserve"> en Karin Douma, intern begeleider, </w:t>
      </w:r>
      <w:hyperlink r:id="rId47" w:history="1">
        <w:r w:rsidR="00A26CE4" w:rsidRPr="00B36A83">
          <w:rPr>
            <w:rStyle w:val="Hyperlink"/>
            <w:rFonts w:ascii="Trebuchet MS" w:eastAsia="Calibri" w:hAnsi="Trebuchet MS" w:cs="Times New Roman"/>
            <w:sz w:val="20"/>
            <w:szCs w:val="20"/>
            <w:lang w:eastAsia="nl-NL"/>
          </w:rPr>
          <w:t>k.douma@o2g2.nl</w:t>
        </w:r>
      </w:hyperlink>
      <w:r w:rsidR="00A26CE4" w:rsidRPr="00A26CE4">
        <w:rPr>
          <w:rFonts w:ascii="Trebuchet MS" w:eastAsia="Calibri" w:hAnsi="Trebuchet MS" w:cs="Times New Roman"/>
          <w:sz w:val="20"/>
          <w:szCs w:val="20"/>
          <w:lang w:eastAsia="nl-NL"/>
        </w:rPr>
        <w:t>, 050 3210444.</w:t>
      </w:r>
    </w:p>
    <w:p w14:paraId="54C029EE" w14:textId="77777777" w:rsidR="00332F86" w:rsidRPr="008C349A" w:rsidRDefault="00332F86" w:rsidP="00332F86">
      <w:pPr>
        <w:spacing w:after="0" w:line="240" w:lineRule="auto"/>
        <w:rPr>
          <w:rFonts w:ascii="Trebuchet MS" w:eastAsia="Calibri" w:hAnsi="Trebuchet MS" w:cs="Times New Roman"/>
          <w:sz w:val="20"/>
          <w:szCs w:val="20"/>
          <w:lang w:eastAsia="nl-NL"/>
        </w:rPr>
      </w:pPr>
    </w:p>
    <w:p w14:paraId="6B157F1A" w14:textId="6842844B" w:rsidR="00332F86" w:rsidRPr="00F85979" w:rsidRDefault="00332F86" w:rsidP="00332F86">
      <w:pPr>
        <w:spacing w:after="0" w:line="240" w:lineRule="auto"/>
        <w:rPr>
          <w:rStyle w:val="Kop2Char"/>
          <w:color w:val="ED7D31" w:themeColor="accent2"/>
        </w:rPr>
      </w:pPr>
      <w:bookmarkStart w:id="103" w:name="_Toc119320394"/>
      <w:r>
        <w:rPr>
          <w:rStyle w:val="Kop2Char"/>
        </w:rPr>
        <w:t>8.7. V</w:t>
      </w:r>
      <w:r w:rsidRPr="00E96A8C">
        <w:rPr>
          <w:rStyle w:val="Kop2Char"/>
        </w:rPr>
        <w:t>ertrouwenspersoon integriteit (VPI)</w:t>
      </w:r>
      <w:bookmarkEnd w:id="103"/>
      <w:r w:rsidRPr="00E96A8C">
        <w:rPr>
          <w:rStyle w:val="Kop2Char"/>
        </w:rPr>
        <w:t xml:space="preserve"> </w:t>
      </w:r>
    </w:p>
    <w:p w14:paraId="7E3F77F4" w14:textId="2F800E8B" w:rsidR="004E5682" w:rsidRPr="00D60EA9" w:rsidRDefault="004E5682" w:rsidP="004E5682">
      <w:pPr>
        <w:spacing w:after="0" w:line="240" w:lineRule="auto"/>
        <w:rPr>
          <w:rFonts w:ascii="Trebuchet MS" w:eastAsia="Times New Roman" w:hAnsi="Trebuchet MS" w:cs="Times New Roman"/>
          <w:iCs/>
          <w:color w:val="ED7D31" w:themeColor="accent2"/>
          <w:sz w:val="20"/>
          <w:szCs w:val="20"/>
          <w:lang w:eastAsia="nl-NL"/>
        </w:rPr>
      </w:pPr>
      <w:r>
        <w:rPr>
          <w:rFonts w:ascii="Trebuchet MS" w:eastAsia="Times New Roman" w:hAnsi="Trebuchet MS" w:cs="Times New Roman"/>
          <w:iCs/>
          <w:sz w:val="20"/>
          <w:szCs w:val="20"/>
          <w:lang w:eastAsia="nl-NL"/>
        </w:rPr>
        <w:t>De contactg</w:t>
      </w:r>
      <w:r w:rsidRPr="00D60EA9">
        <w:rPr>
          <w:rFonts w:ascii="Trebuchet MS" w:eastAsia="Times New Roman" w:hAnsi="Trebuchet MS" w:cs="Times New Roman"/>
          <w:iCs/>
          <w:sz w:val="20"/>
          <w:szCs w:val="20"/>
          <w:lang w:eastAsia="nl-NL"/>
        </w:rPr>
        <w:t xml:space="preserve">egevens </w:t>
      </w:r>
      <w:r>
        <w:rPr>
          <w:rFonts w:ascii="Trebuchet MS" w:eastAsia="Times New Roman" w:hAnsi="Trebuchet MS" w:cs="Times New Roman"/>
          <w:iCs/>
          <w:sz w:val="20"/>
          <w:szCs w:val="20"/>
          <w:lang w:eastAsia="nl-NL"/>
        </w:rPr>
        <w:t xml:space="preserve">van de </w:t>
      </w:r>
      <w:r w:rsidRPr="00D60EA9">
        <w:rPr>
          <w:rFonts w:ascii="Trebuchet MS" w:eastAsia="Times New Roman" w:hAnsi="Trebuchet MS" w:cs="Times New Roman"/>
          <w:iCs/>
          <w:sz w:val="20"/>
          <w:szCs w:val="20"/>
          <w:lang w:eastAsia="nl-NL"/>
        </w:rPr>
        <w:t xml:space="preserve">externe vertrouwenspersoon </w:t>
      </w:r>
      <w:r>
        <w:rPr>
          <w:rFonts w:ascii="Trebuchet MS" w:eastAsia="Times New Roman" w:hAnsi="Trebuchet MS" w:cs="Times New Roman"/>
          <w:iCs/>
          <w:sz w:val="20"/>
          <w:szCs w:val="20"/>
          <w:lang w:eastAsia="nl-NL"/>
        </w:rPr>
        <w:t xml:space="preserve">integriteit (VPI) voor het Openbaar Onderwijs Groningen zijn: </w:t>
      </w:r>
      <w:r w:rsidRPr="00D60EA9">
        <w:rPr>
          <w:rFonts w:ascii="Trebuchet MS" w:eastAsia="Times New Roman" w:hAnsi="Trebuchet MS" w:cs="Times New Roman"/>
          <w:iCs/>
          <w:sz w:val="20"/>
          <w:szCs w:val="20"/>
          <w:lang w:eastAsia="nl-NL"/>
        </w:rPr>
        <w:t xml:space="preserve">mw. Desirée </w:t>
      </w:r>
      <w:proofErr w:type="spellStart"/>
      <w:r w:rsidRPr="00D60EA9">
        <w:rPr>
          <w:rFonts w:ascii="Trebuchet MS" w:eastAsia="Times New Roman" w:hAnsi="Trebuchet MS" w:cs="Times New Roman"/>
          <w:iCs/>
          <w:sz w:val="20"/>
          <w:szCs w:val="20"/>
          <w:lang w:eastAsia="nl-NL"/>
        </w:rPr>
        <w:t>Oxley</w:t>
      </w:r>
      <w:proofErr w:type="spellEnd"/>
      <w:r w:rsidRPr="00D60EA9">
        <w:rPr>
          <w:rFonts w:ascii="Trebuchet MS" w:eastAsia="Times New Roman" w:hAnsi="Trebuchet MS" w:cs="Times New Roman"/>
          <w:iCs/>
          <w:sz w:val="20"/>
          <w:szCs w:val="20"/>
          <w:lang w:eastAsia="nl-NL"/>
        </w:rPr>
        <w:t xml:space="preserve"> (GIMD), Abe Lenstraboulevard, postbus 632, 8440 AP Heerenveen. Zij beschikt over een kantoor in Groningen. Mailadres: </w:t>
      </w:r>
      <w:hyperlink r:id="rId48" w:history="1">
        <w:r w:rsidRPr="00D60EA9">
          <w:rPr>
            <w:rStyle w:val="Hyperlink"/>
            <w:rFonts w:ascii="Trebuchet MS" w:eastAsia="Times New Roman" w:hAnsi="Trebuchet MS" w:cs="Times New Roman"/>
            <w:sz w:val="20"/>
            <w:szCs w:val="20"/>
            <w:lang w:eastAsia="nl-NL"/>
          </w:rPr>
          <w:t>d.oxley@gimd.nl</w:t>
        </w:r>
      </w:hyperlink>
    </w:p>
    <w:p w14:paraId="358DA9FC" w14:textId="77777777" w:rsidR="00632E99" w:rsidRPr="00632E99" w:rsidRDefault="00632E99" w:rsidP="00632E99">
      <w:pPr>
        <w:pStyle w:val="Kop2"/>
        <w:rPr>
          <w:rFonts w:ascii="Trebuchet MS" w:eastAsia="Times New Roman" w:hAnsi="Trebuchet MS" w:cs="Times New Roman"/>
          <w:b/>
          <w:bCs/>
          <w:iCs/>
          <w:color w:val="4F81BD"/>
          <w:sz w:val="24"/>
          <w:szCs w:val="24"/>
          <w:lang w:eastAsia="nl-NL"/>
        </w:rPr>
      </w:pPr>
    </w:p>
    <w:p w14:paraId="41A7C294" w14:textId="529458E5" w:rsidR="00632E99" w:rsidRPr="006C1828" w:rsidRDefault="006C1828" w:rsidP="00632E99">
      <w:pPr>
        <w:spacing w:after="0" w:line="240" w:lineRule="auto"/>
        <w:rPr>
          <w:rStyle w:val="Kop2Char"/>
        </w:rPr>
      </w:pPr>
      <w:bookmarkStart w:id="104" w:name="_Toc119320395"/>
      <w:r>
        <w:rPr>
          <w:rStyle w:val="Kop2Char"/>
        </w:rPr>
        <w:t>8.8. O</w:t>
      </w:r>
      <w:r w:rsidR="00632E99" w:rsidRPr="006C1828">
        <w:rPr>
          <w:rStyle w:val="Kop2Char"/>
        </w:rPr>
        <w:t>verzicht rollen &amp; verantwoordelijkheden binnen de school</w:t>
      </w:r>
      <w:bookmarkEnd w:id="104"/>
    </w:p>
    <w:p w14:paraId="16BEF069" w14:textId="5027BE5D" w:rsidR="00632E99" w:rsidRDefault="00632E99" w:rsidP="00632E99">
      <w:pPr>
        <w:spacing w:after="0" w:line="240" w:lineRule="auto"/>
        <w:rPr>
          <w:rFonts w:ascii="Trebuchet MS" w:hAnsi="Trebuchet MS" w:cs="Calibri"/>
          <w:sz w:val="20"/>
          <w:szCs w:val="20"/>
        </w:rPr>
      </w:pPr>
      <w:r w:rsidRPr="00632E99">
        <w:rPr>
          <w:rFonts w:ascii="Trebuchet MS" w:hAnsi="Trebuchet MS" w:cs="Calibri"/>
          <w:iCs/>
          <w:sz w:val="20"/>
          <w:szCs w:val="20"/>
        </w:rPr>
        <w:t xml:space="preserve">Hieronder </w:t>
      </w:r>
      <w:r>
        <w:rPr>
          <w:rFonts w:ascii="Trebuchet MS" w:hAnsi="Trebuchet MS" w:cs="Calibri"/>
          <w:iCs/>
          <w:sz w:val="20"/>
          <w:szCs w:val="20"/>
        </w:rPr>
        <w:t xml:space="preserve">staat </w:t>
      </w:r>
      <w:r w:rsidRPr="00632E99">
        <w:rPr>
          <w:rFonts w:ascii="Trebuchet MS" w:hAnsi="Trebuchet MS" w:cs="Calibri"/>
          <w:iCs/>
          <w:sz w:val="20"/>
          <w:szCs w:val="20"/>
        </w:rPr>
        <w:t>in</w:t>
      </w:r>
      <w:r>
        <w:rPr>
          <w:rFonts w:ascii="Trebuchet MS" w:hAnsi="Trebuchet MS" w:cs="Calibri"/>
          <w:iCs/>
          <w:sz w:val="20"/>
          <w:szCs w:val="20"/>
        </w:rPr>
        <w:t xml:space="preserve"> het schema </w:t>
      </w:r>
      <w:r w:rsidRPr="00632E99">
        <w:rPr>
          <w:rFonts w:ascii="Trebuchet MS" w:hAnsi="Trebuchet MS" w:cs="Calibri"/>
          <w:iCs/>
          <w:sz w:val="20"/>
          <w:szCs w:val="20"/>
        </w:rPr>
        <w:t xml:space="preserve">een meer gespecificeerde uitwerking t.a.v. de uitvoering van taken en verantwoordelijkheden op het gebied van veiligheid. In het schema staat aangegeven wie welk veiligheidsaspect binnen de school uitvoert, aan wie gerapporteerd wordt, met welke frequentie en wie verantwoordelijk is binnen de school. </w:t>
      </w:r>
      <w:r w:rsidRPr="00632E99">
        <w:rPr>
          <w:rFonts w:ascii="Trebuchet MS" w:hAnsi="Trebuchet MS" w:cs="Calibri"/>
          <w:sz w:val="20"/>
          <w:szCs w:val="20"/>
        </w:rPr>
        <w:t> </w:t>
      </w:r>
    </w:p>
    <w:p w14:paraId="1FBEC390" w14:textId="77777777" w:rsidR="006A2629" w:rsidRPr="00632E99" w:rsidRDefault="006A2629" w:rsidP="00632E99">
      <w:pPr>
        <w:spacing w:after="0" w:line="240" w:lineRule="auto"/>
        <w:rPr>
          <w:rFonts w:ascii="Trebuchet MS" w:eastAsia="Times New Roman" w:hAnsi="Trebuchet MS" w:cs="Times New Roman"/>
          <w:b/>
          <w:bCs/>
          <w:iCs/>
          <w:color w:val="4F81BD"/>
          <w:sz w:val="24"/>
          <w:szCs w:val="24"/>
          <w:lang w:eastAsia="nl-NL"/>
        </w:rPr>
      </w:pPr>
    </w:p>
    <w:p w14:paraId="361997AE" w14:textId="77777777" w:rsidR="00632E99" w:rsidRPr="00632E99" w:rsidRDefault="00632E99" w:rsidP="00632E99">
      <w:pPr>
        <w:spacing w:after="0" w:line="240" w:lineRule="auto"/>
        <w:rPr>
          <w:rFonts w:ascii="Trebuchet MS" w:eastAsia="Times New Roman" w:hAnsi="Trebuchet MS" w:cs="Times New Roman"/>
          <w:sz w:val="20"/>
          <w:szCs w:val="20"/>
          <w:lang w:eastAsia="nl-NL"/>
        </w:rPr>
      </w:pPr>
    </w:p>
    <w:tbl>
      <w:tblPr>
        <w:tblW w:w="970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2127"/>
        <w:gridCol w:w="1985"/>
        <w:gridCol w:w="2126"/>
        <w:gridCol w:w="1134"/>
        <w:gridCol w:w="1984"/>
      </w:tblGrid>
      <w:tr w:rsidR="00632E99" w:rsidRPr="00632E99" w14:paraId="644EBC99" w14:textId="77777777" w:rsidTr="00A26CE4">
        <w:trPr>
          <w:tblHeader/>
        </w:trPr>
        <w:tc>
          <w:tcPr>
            <w:tcW w:w="350" w:type="dxa"/>
            <w:shd w:val="clear" w:color="auto" w:fill="D9E2F3"/>
          </w:tcPr>
          <w:p w14:paraId="0EDCB625" w14:textId="77777777" w:rsidR="00632E99" w:rsidRPr="00632E99" w:rsidRDefault="00632E99" w:rsidP="00632E99">
            <w:pPr>
              <w:keepNext/>
              <w:spacing w:after="0" w:line="280" w:lineRule="exact"/>
              <w:jc w:val="center"/>
              <w:outlineLvl w:val="4"/>
              <w:rPr>
                <w:rFonts w:ascii="Trebuchet MS" w:eastAsia="Times New Roman" w:hAnsi="Trebuchet MS" w:cs="Times New Roman"/>
                <w:b/>
                <w:i/>
                <w:sz w:val="18"/>
                <w:szCs w:val="24"/>
                <w:lang w:eastAsia="nl-NL"/>
              </w:rPr>
            </w:pPr>
            <w:proofErr w:type="spellStart"/>
            <w:r w:rsidRPr="00632E99">
              <w:rPr>
                <w:rFonts w:ascii="Trebuchet MS" w:eastAsia="Times New Roman" w:hAnsi="Trebuchet MS" w:cs="Times New Roman"/>
                <w:b/>
                <w:i/>
                <w:sz w:val="18"/>
                <w:szCs w:val="24"/>
                <w:lang w:eastAsia="nl-NL"/>
              </w:rPr>
              <w:t>Nr</w:t>
            </w:r>
            <w:proofErr w:type="spellEnd"/>
          </w:p>
        </w:tc>
        <w:tc>
          <w:tcPr>
            <w:tcW w:w="2127" w:type="dxa"/>
            <w:shd w:val="clear" w:color="auto" w:fill="D9E2F3"/>
          </w:tcPr>
          <w:p w14:paraId="44446B4E" w14:textId="77777777" w:rsidR="00632E99" w:rsidRPr="00632E99" w:rsidRDefault="00632E99" w:rsidP="00632E99">
            <w:pPr>
              <w:keepNext/>
              <w:spacing w:after="0" w:line="280" w:lineRule="exact"/>
              <w:jc w:val="center"/>
              <w:outlineLvl w:val="4"/>
              <w:rPr>
                <w:rFonts w:ascii="Trebuchet MS" w:eastAsia="Times New Roman" w:hAnsi="Trebuchet MS" w:cs="Times New Roman"/>
                <w:b/>
                <w:i/>
                <w:sz w:val="18"/>
                <w:szCs w:val="24"/>
                <w:lang w:eastAsia="nl-NL"/>
              </w:rPr>
            </w:pPr>
            <w:r w:rsidRPr="00632E99">
              <w:rPr>
                <w:rFonts w:ascii="Trebuchet MS" w:eastAsia="Times New Roman" w:hAnsi="Trebuchet MS" w:cs="Times New Roman"/>
                <w:b/>
                <w:i/>
                <w:sz w:val="18"/>
                <w:szCs w:val="24"/>
                <w:lang w:eastAsia="nl-NL"/>
              </w:rPr>
              <w:t>Aspect veiligheid</w:t>
            </w:r>
          </w:p>
        </w:tc>
        <w:tc>
          <w:tcPr>
            <w:tcW w:w="1985" w:type="dxa"/>
            <w:shd w:val="clear" w:color="auto" w:fill="D9E2F3"/>
          </w:tcPr>
          <w:p w14:paraId="0FD55C37" w14:textId="7DF72D68" w:rsidR="00632E99" w:rsidRPr="00632E99" w:rsidRDefault="00632E99" w:rsidP="00632E99">
            <w:pPr>
              <w:spacing w:after="0" w:line="280" w:lineRule="exact"/>
              <w:jc w:val="center"/>
              <w:rPr>
                <w:rFonts w:ascii="Trebuchet MS" w:eastAsia="Times New Roman" w:hAnsi="Trebuchet MS" w:cs="Times New Roman"/>
                <w:b/>
                <w:i/>
                <w:sz w:val="18"/>
                <w:szCs w:val="24"/>
                <w:lang w:eastAsia="nl-NL"/>
              </w:rPr>
            </w:pPr>
            <w:r w:rsidRPr="00632E99">
              <w:rPr>
                <w:rFonts w:ascii="Trebuchet MS" w:eastAsia="Times New Roman" w:hAnsi="Trebuchet MS" w:cs="Times New Roman"/>
                <w:b/>
                <w:i/>
                <w:sz w:val="18"/>
                <w:szCs w:val="24"/>
                <w:lang w:eastAsia="nl-NL"/>
              </w:rPr>
              <w:t>Uitvoering</w:t>
            </w:r>
            <w:r>
              <w:rPr>
                <w:rFonts w:ascii="Trebuchet MS" w:eastAsia="Times New Roman" w:hAnsi="Trebuchet MS" w:cs="Times New Roman"/>
                <w:b/>
                <w:i/>
                <w:sz w:val="18"/>
                <w:szCs w:val="24"/>
                <w:lang w:eastAsia="nl-NL"/>
              </w:rPr>
              <w:t xml:space="preserve"> door</w:t>
            </w:r>
          </w:p>
        </w:tc>
        <w:tc>
          <w:tcPr>
            <w:tcW w:w="2126" w:type="dxa"/>
            <w:shd w:val="clear" w:color="auto" w:fill="D9E2F3"/>
          </w:tcPr>
          <w:p w14:paraId="073F6B66" w14:textId="372D0FD6" w:rsidR="00632E99" w:rsidRPr="00632E99" w:rsidRDefault="00632E99" w:rsidP="00632E99">
            <w:pPr>
              <w:keepNext/>
              <w:spacing w:after="0" w:line="280" w:lineRule="exact"/>
              <w:jc w:val="center"/>
              <w:outlineLvl w:val="3"/>
              <w:rPr>
                <w:rFonts w:ascii="Trebuchet MS" w:eastAsia="Times New Roman" w:hAnsi="Trebuchet MS" w:cs="Times New Roman"/>
                <w:b/>
                <w:i/>
                <w:sz w:val="18"/>
                <w:szCs w:val="24"/>
                <w:lang w:eastAsia="nl-NL"/>
              </w:rPr>
            </w:pPr>
            <w:r w:rsidRPr="00632E99">
              <w:rPr>
                <w:rFonts w:ascii="Trebuchet MS" w:eastAsia="Times New Roman" w:hAnsi="Trebuchet MS" w:cs="Times New Roman"/>
                <w:b/>
                <w:i/>
                <w:sz w:val="18"/>
                <w:szCs w:val="24"/>
                <w:lang w:eastAsia="nl-NL"/>
              </w:rPr>
              <w:t xml:space="preserve">Rapporteert </w:t>
            </w:r>
            <w:r>
              <w:rPr>
                <w:rFonts w:ascii="Trebuchet MS" w:eastAsia="Times New Roman" w:hAnsi="Trebuchet MS" w:cs="Times New Roman"/>
                <w:b/>
                <w:i/>
                <w:sz w:val="18"/>
                <w:szCs w:val="24"/>
                <w:lang w:eastAsia="nl-NL"/>
              </w:rPr>
              <w:t>aan</w:t>
            </w:r>
          </w:p>
        </w:tc>
        <w:tc>
          <w:tcPr>
            <w:tcW w:w="1134" w:type="dxa"/>
            <w:shd w:val="clear" w:color="auto" w:fill="D9E2F3"/>
          </w:tcPr>
          <w:p w14:paraId="2707CB1F" w14:textId="77777777" w:rsidR="00632E99" w:rsidRPr="00632E99" w:rsidRDefault="00632E99" w:rsidP="00632E99">
            <w:pPr>
              <w:spacing w:after="0" w:line="280" w:lineRule="exact"/>
              <w:jc w:val="center"/>
              <w:rPr>
                <w:rFonts w:ascii="Trebuchet MS" w:eastAsia="Times New Roman" w:hAnsi="Trebuchet MS" w:cs="Times New Roman"/>
                <w:b/>
                <w:i/>
                <w:sz w:val="18"/>
                <w:szCs w:val="24"/>
                <w:lang w:eastAsia="nl-NL"/>
              </w:rPr>
            </w:pPr>
            <w:r w:rsidRPr="00632E99">
              <w:rPr>
                <w:rFonts w:ascii="Trebuchet MS" w:eastAsia="Times New Roman" w:hAnsi="Trebuchet MS" w:cs="Times New Roman"/>
                <w:b/>
                <w:i/>
                <w:sz w:val="18"/>
                <w:szCs w:val="24"/>
                <w:lang w:eastAsia="nl-NL"/>
              </w:rPr>
              <w:t>Frequentie</w:t>
            </w:r>
          </w:p>
        </w:tc>
        <w:tc>
          <w:tcPr>
            <w:tcW w:w="1984" w:type="dxa"/>
            <w:shd w:val="clear" w:color="auto" w:fill="D9E2F3"/>
          </w:tcPr>
          <w:p w14:paraId="71083E66" w14:textId="77777777" w:rsidR="00632E99" w:rsidRPr="00632E99" w:rsidRDefault="00632E99" w:rsidP="00632E99">
            <w:pPr>
              <w:spacing w:after="0" w:line="280" w:lineRule="exact"/>
              <w:jc w:val="center"/>
              <w:rPr>
                <w:rFonts w:ascii="Trebuchet MS" w:eastAsia="Times New Roman" w:hAnsi="Trebuchet MS" w:cs="Times New Roman"/>
                <w:b/>
                <w:i/>
                <w:sz w:val="18"/>
                <w:szCs w:val="24"/>
                <w:lang w:eastAsia="nl-NL"/>
              </w:rPr>
            </w:pPr>
            <w:r w:rsidRPr="00632E99">
              <w:rPr>
                <w:rFonts w:ascii="Trebuchet MS" w:eastAsia="Times New Roman" w:hAnsi="Trebuchet MS" w:cs="Times New Roman"/>
                <w:b/>
                <w:i/>
                <w:sz w:val="18"/>
                <w:szCs w:val="24"/>
                <w:lang w:eastAsia="nl-NL"/>
              </w:rPr>
              <w:t>Verantwoordelijk</w:t>
            </w:r>
          </w:p>
        </w:tc>
      </w:tr>
      <w:tr w:rsidR="00632E99" w:rsidRPr="00632E99" w14:paraId="7ED9945E" w14:textId="77777777" w:rsidTr="00A26CE4">
        <w:trPr>
          <w:trHeight w:val="211"/>
        </w:trPr>
        <w:tc>
          <w:tcPr>
            <w:tcW w:w="350" w:type="dxa"/>
            <w:shd w:val="clear" w:color="auto" w:fill="DBDBDB"/>
          </w:tcPr>
          <w:p w14:paraId="3BA62900" w14:textId="77777777" w:rsidR="00632E99" w:rsidRPr="00632E99" w:rsidRDefault="00632E99" w:rsidP="00632E99">
            <w:pPr>
              <w:spacing w:after="0" w:line="240" w:lineRule="auto"/>
              <w:rPr>
                <w:rFonts w:ascii="Trebuchet MS" w:eastAsia="Times New Roman" w:hAnsi="Trebuchet MS" w:cs="Arial"/>
                <w:i/>
                <w:sz w:val="16"/>
                <w:szCs w:val="16"/>
                <w:lang w:eastAsia="nl-NL"/>
              </w:rPr>
            </w:pPr>
          </w:p>
        </w:tc>
        <w:tc>
          <w:tcPr>
            <w:tcW w:w="2127" w:type="dxa"/>
            <w:shd w:val="clear" w:color="auto" w:fill="DBDBDB"/>
            <w:noWrap/>
          </w:tcPr>
          <w:p w14:paraId="707FC2A8" w14:textId="77777777" w:rsidR="00632E99" w:rsidRPr="00632E99" w:rsidRDefault="00632E99" w:rsidP="00632E99">
            <w:pPr>
              <w:spacing w:after="0" w:line="240" w:lineRule="auto"/>
              <w:rPr>
                <w:rFonts w:ascii="Trebuchet MS" w:eastAsia="Times New Roman" w:hAnsi="Trebuchet MS" w:cs="Arial"/>
                <w:b/>
                <w:i/>
                <w:sz w:val="16"/>
                <w:szCs w:val="16"/>
                <w:lang w:eastAsia="nl-NL"/>
              </w:rPr>
            </w:pPr>
          </w:p>
        </w:tc>
        <w:tc>
          <w:tcPr>
            <w:tcW w:w="1985" w:type="dxa"/>
            <w:shd w:val="clear" w:color="auto" w:fill="DBDBDB"/>
          </w:tcPr>
          <w:p w14:paraId="705BA92E" w14:textId="77777777" w:rsidR="00632E99" w:rsidRPr="00632E99" w:rsidRDefault="00632E99" w:rsidP="00632E99">
            <w:pPr>
              <w:spacing w:after="0" w:line="240" w:lineRule="auto"/>
              <w:rPr>
                <w:rFonts w:ascii="Trebuchet MS" w:eastAsia="Times New Roman" w:hAnsi="Trebuchet MS" w:cs="Arial"/>
                <w:i/>
                <w:sz w:val="16"/>
                <w:szCs w:val="16"/>
                <w:lang w:eastAsia="nl-NL"/>
              </w:rPr>
            </w:pPr>
          </w:p>
        </w:tc>
        <w:tc>
          <w:tcPr>
            <w:tcW w:w="2126" w:type="dxa"/>
            <w:shd w:val="clear" w:color="auto" w:fill="DBDBDB"/>
          </w:tcPr>
          <w:p w14:paraId="0776372F" w14:textId="77777777" w:rsidR="00632E99" w:rsidRPr="00632E99" w:rsidRDefault="00632E99" w:rsidP="00632E99">
            <w:pPr>
              <w:spacing w:after="0" w:line="240" w:lineRule="auto"/>
              <w:rPr>
                <w:rFonts w:ascii="Trebuchet MS" w:eastAsia="Times New Roman" w:hAnsi="Trebuchet MS" w:cs="Arial"/>
                <w:i/>
                <w:sz w:val="16"/>
                <w:szCs w:val="16"/>
                <w:lang w:eastAsia="nl-NL"/>
              </w:rPr>
            </w:pPr>
          </w:p>
        </w:tc>
        <w:tc>
          <w:tcPr>
            <w:tcW w:w="1134" w:type="dxa"/>
            <w:shd w:val="clear" w:color="auto" w:fill="DBDBDB"/>
          </w:tcPr>
          <w:p w14:paraId="5D2FC816" w14:textId="77777777" w:rsidR="00632E99" w:rsidRPr="00632E99" w:rsidRDefault="00632E99" w:rsidP="00632E99">
            <w:pPr>
              <w:autoSpaceDE w:val="0"/>
              <w:autoSpaceDN w:val="0"/>
              <w:adjustRightInd w:val="0"/>
              <w:spacing w:after="0" w:line="240" w:lineRule="auto"/>
              <w:rPr>
                <w:rFonts w:ascii="Trebuchet MS" w:eastAsia="Times New Roman" w:hAnsi="Trebuchet MS" w:cs="Arial"/>
                <w:i/>
                <w:sz w:val="16"/>
                <w:szCs w:val="16"/>
                <w:lang w:eastAsia="nl-NL"/>
              </w:rPr>
            </w:pPr>
          </w:p>
        </w:tc>
        <w:tc>
          <w:tcPr>
            <w:tcW w:w="1984" w:type="dxa"/>
            <w:shd w:val="clear" w:color="auto" w:fill="DBDBDB"/>
          </w:tcPr>
          <w:p w14:paraId="0D1BCECF" w14:textId="77777777" w:rsidR="00632E99" w:rsidRPr="00632E99" w:rsidRDefault="00632E99" w:rsidP="00632E99">
            <w:pPr>
              <w:autoSpaceDE w:val="0"/>
              <w:autoSpaceDN w:val="0"/>
              <w:adjustRightInd w:val="0"/>
              <w:spacing w:after="0" w:line="240" w:lineRule="auto"/>
              <w:rPr>
                <w:rFonts w:ascii="Trebuchet MS" w:eastAsia="Times New Roman" w:hAnsi="Trebuchet MS" w:cs="Arial"/>
                <w:i/>
                <w:sz w:val="16"/>
                <w:szCs w:val="16"/>
                <w:lang w:eastAsia="nl-NL"/>
              </w:rPr>
            </w:pPr>
          </w:p>
        </w:tc>
      </w:tr>
      <w:tr w:rsidR="00A26CE4" w:rsidRPr="00632E99" w14:paraId="604C7025" w14:textId="77777777" w:rsidTr="00A26CE4">
        <w:trPr>
          <w:trHeight w:val="211"/>
        </w:trPr>
        <w:tc>
          <w:tcPr>
            <w:tcW w:w="350" w:type="dxa"/>
          </w:tcPr>
          <w:p w14:paraId="4841400F" w14:textId="6F771E58" w:rsidR="00A26CE4" w:rsidRPr="00632E99" w:rsidRDefault="00A26CE4" w:rsidP="00A26CE4">
            <w:pPr>
              <w:spacing w:after="0" w:line="240" w:lineRule="auto"/>
              <w:jc w:val="center"/>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1</w:t>
            </w:r>
          </w:p>
        </w:tc>
        <w:tc>
          <w:tcPr>
            <w:tcW w:w="2127" w:type="dxa"/>
            <w:shd w:val="clear" w:color="auto" w:fill="E2EFD9" w:themeFill="accent6" w:themeFillTint="33"/>
            <w:noWrap/>
          </w:tcPr>
          <w:p w14:paraId="0A43644E" w14:textId="058DAE6A" w:rsidR="00A26CE4" w:rsidRDefault="00A26CE4" w:rsidP="00A26CE4">
            <w:pPr>
              <w:spacing w:after="0" w:line="240" w:lineRule="auto"/>
              <w:contextualSpacing/>
              <w:rPr>
                <w:rFonts w:ascii="Trebuchet MS" w:eastAsia="Calibri" w:hAnsi="Trebuchet MS" w:cs="Times New Roman"/>
                <w:i/>
                <w:sz w:val="18"/>
                <w:szCs w:val="18"/>
                <w:lang w:eastAsia="nl-NL"/>
              </w:rPr>
            </w:pPr>
            <w:r>
              <w:rPr>
                <w:rFonts w:ascii="Trebuchet MS" w:eastAsia="Calibri" w:hAnsi="Trebuchet MS" w:cs="Times New Roman"/>
                <w:i/>
                <w:sz w:val="18"/>
                <w:szCs w:val="18"/>
                <w:lang w:eastAsia="nl-NL"/>
              </w:rPr>
              <w:t>Huiselijk geweld</w:t>
            </w:r>
          </w:p>
        </w:tc>
        <w:tc>
          <w:tcPr>
            <w:tcW w:w="1985" w:type="dxa"/>
            <w:shd w:val="clear" w:color="auto" w:fill="E2EFD9" w:themeFill="accent6" w:themeFillTint="33"/>
          </w:tcPr>
          <w:p w14:paraId="06E981A0" w14:textId="77777777" w:rsidR="00A26CE4" w:rsidRDefault="00A26CE4"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Karin Douma</w:t>
            </w:r>
          </w:p>
          <w:p w14:paraId="566BCA8B" w14:textId="1518AD2F" w:rsidR="005D45E3" w:rsidRDefault="005D45E3" w:rsidP="00A26CE4">
            <w:pPr>
              <w:spacing w:after="0" w:line="240" w:lineRule="auto"/>
              <w:rPr>
                <w:rFonts w:ascii="Trebuchet MS" w:eastAsia="Times New Roman" w:hAnsi="Trebuchet MS" w:cs="Arial"/>
                <w:i/>
                <w:sz w:val="18"/>
                <w:szCs w:val="18"/>
                <w:lang w:eastAsia="nl-NL"/>
              </w:rPr>
            </w:pPr>
            <w:proofErr w:type="spellStart"/>
            <w:r w:rsidRPr="005D45E3">
              <w:rPr>
                <w:rFonts w:ascii="Trebuchet MS" w:eastAsia="Times New Roman" w:hAnsi="Trebuchet MS" w:cs="Arial"/>
                <w:i/>
                <w:sz w:val="18"/>
                <w:szCs w:val="18"/>
                <w:lang w:eastAsia="nl-NL"/>
              </w:rPr>
              <w:t>Grete</w:t>
            </w:r>
            <w:proofErr w:type="spellEnd"/>
            <w:r w:rsidRPr="005D45E3">
              <w:rPr>
                <w:rFonts w:ascii="Trebuchet MS" w:eastAsia="Times New Roman" w:hAnsi="Trebuchet MS" w:cs="Arial"/>
                <w:i/>
                <w:sz w:val="18"/>
                <w:szCs w:val="18"/>
                <w:lang w:eastAsia="nl-NL"/>
              </w:rPr>
              <w:t xml:space="preserve"> van der Zaag</w:t>
            </w:r>
          </w:p>
        </w:tc>
        <w:tc>
          <w:tcPr>
            <w:tcW w:w="2126" w:type="dxa"/>
            <w:shd w:val="clear" w:color="auto" w:fill="E2EFD9" w:themeFill="accent6" w:themeFillTint="33"/>
          </w:tcPr>
          <w:p w14:paraId="004617E8" w14:textId="08732E39" w:rsidR="00A26CE4" w:rsidRDefault="00A26CE4"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Karlijn van der Walle</w:t>
            </w:r>
          </w:p>
        </w:tc>
        <w:tc>
          <w:tcPr>
            <w:tcW w:w="1134" w:type="dxa"/>
            <w:shd w:val="clear" w:color="auto" w:fill="E2EFD9" w:themeFill="accent6" w:themeFillTint="33"/>
          </w:tcPr>
          <w:p w14:paraId="1C0FD7DB" w14:textId="3DF7F0F0"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1 x per jaar</w:t>
            </w:r>
          </w:p>
        </w:tc>
        <w:tc>
          <w:tcPr>
            <w:tcW w:w="1984" w:type="dxa"/>
            <w:shd w:val="clear" w:color="auto" w:fill="E2EFD9" w:themeFill="accent6" w:themeFillTint="33"/>
          </w:tcPr>
          <w:p w14:paraId="26D8A55C" w14:textId="7C52305B" w:rsidR="00A26CE4"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Karlijn van der Walle</w:t>
            </w:r>
          </w:p>
        </w:tc>
      </w:tr>
      <w:tr w:rsidR="00A26CE4" w:rsidRPr="00632E99" w14:paraId="2CF4ABAA" w14:textId="77777777" w:rsidTr="00A26CE4">
        <w:trPr>
          <w:trHeight w:val="211"/>
        </w:trPr>
        <w:tc>
          <w:tcPr>
            <w:tcW w:w="350" w:type="dxa"/>
          </w:tcPr>
          <w:p w14:paraId="7C1DCAB0" w14:textId="2D0A7740" w:rsidR="00A26CE4" w:rsidRPr="00632E99" w:rsidRDefault="00A26CE4" w:rsidP="00A26CE4">
            <w:pPr>
              <w:spacing w:after="0" w:line="240" w:lineRule="auto"/>
              <w:jc w:val="center"/>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2</w:t>
            </w:r>
          </w:p>
        </w:tc>
        <w:tc>
          <w:tcPr>
            <w:tcW w:w="2127" w:type="dxa"/>
            <w:shd w:val="clear" w:color="auto" w:fill="E2EFD9" w:themeFill="accent6" w:themeFillTint="33"/>
            <w:noWrap/>
          </w:tcPr>
          <w:p w14:paraId="1DF5BB8C" w14:textId="16E2B991" w:rsidR="00A26CE4" w:rsidRPr="00632E99" w:rsidRDefault="00A26CE4" w:rsidP="00A26CE4">
            <w:pPr>
              <w:spacing w:after="0" w:line="240" w:lineRule="auto"/>
              <w:contextualSpacing/>
              <w:rPr>
                <w:rFonts w:ascii="Trebuchet MS" w:eastAsia="Calibri" w:hAnsi="Trebuchet MS" w:cs="Times New Roman"/>
                <w:i/>
                <w:sz w:val="18"/>
                <w:szCs w:val="18"/>
                <w:lang w:eastAsia="nl-NL"/>
              </w:rPr>
            </w:pPr>
            <w:r>
              <w:rPr>
                <w:rFonts w:ascii="Trebuchet MS" w:eastAsia="Calibri" w:hAnsi="Trebuchet MS" w:cs="Times New Roman"/>
                <w:i/>
                <w:sz w:val="18"/>
                <w:szCs w:val="18"/>
                <w:lang w:eastAsia="nl-NL"/>
              </w:rPr>
              <w:t>Intern begeleider</w:t>
            </w:r>
          </w:p>
        </w:tc>
        <w:tc>
          <w:tcPr>
            <w:tcW w:w="1985" w:type="dxa"/>
            <w:shd w:val="clear" w:color="auto" w:fill="E2EFD9" w:themeFill="accent6" w:themeFillTint="33"/>
          </w:tcPr>
          <w:p w14:paraId="6EB89A18" w14:textId="77777777" w:rsidR="00A26CE4" w:rsidRDefault="00A26CE4"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Karin Douma</w:t>
            </w:r>
          </w:p>
          <w:p w14:paraId="7728BC34" w14:textId="3AFC8980" w:rsidR="005D45E3" w:rsidRPr="00632E99" w:rsidRDefault="005D45E3" w:rsidP="00A26CE4">
            <w:pPr>
              <w:spacing w:after="0" w:line="240" w:lineRule="auto"/>
              <w:rPr>
                <w:rFonts w:ascii="Trebuchet MS" w:eastAsia="Times New Roman" w:hAnsi="Trebuchet MS" w:cs="Arial"/>
                <w:i/>
                <w:sz w:val="18"/>
                <w:szCs w:val="18"/>
                <w:lang w:eastAsia="nl-NL"/>
              </w:rPr>
            </w:pPr>
            <w:proofErr w:type="spellStart"/>
            <w:r>
              <w:rPr>
                <w:rFonts w:ascii="Trebuchet MS" w:eastAsia="Times New Roman" w:hAnsi="Trebuchet MS" w:cs="Arial"/>
                <w:i/>
                <w:sz w:val="18"/>
                <w:szCs w:val="18"/>
                <w:lang w:eastAsia="nl-NL"/>
              </w:rPr>
              <w:lastRenderedPageBreak/>
              <w:t>Grete</w:t>
            </w:r>
            <w:proofErr w:type="spellEnd"/>
            <w:r>
              <w:rPr>
                <w:rFonts w:ascii="Trebuchet MS" w:eastAsia="Times New Roman" w:hAnsi="Trebuchet MS" w:cs="Arial"/>
                <w:i/>
                <w:sz w:val="18"/>
                <w:szCs w:val="18"/>
                <w:lang w:eastAsia="nl-NL"/>
              </w:rPr>
              <w:t xml:space="preserve"> van der Zaag</w:t>
            </w:r>
          </w:p>
        </w:tc>
        <w:tc>
          <w:tcPr>
            <w:tcW w:w="2126" w:type="dxa"/>
            <w:shd w:val="clear" w:color="auto" w:fill="E2EFD9" w:themeFill="accent6" w:themeFillTint="33"/>
          </w:tcPr>
          <w:p w14:paraId="70C908A1" w14:textId="77695F57" w:rsidR="00A26CE4" w:rsidRPr="00632E99" w:rsidRDefault="00A26CE4"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lastRenderedPageBreak/>
              <w:t>Karlijn van der Walle</w:t>
            </w:r>
          </w:p>
        </w:tc>
        <w:tc>
          <w:tcPr>
            <w:tcW w:w="1134" w:type="dxa"/>
            <w:shd w:val="clear" w:color="auto" w:fill="E2EFD9" w:themeFill="accent6" w:themeFillTint="33"/>
          </w:tcPr>
          <w:p w14:paraId="6B5CFE7F" w14:textId="1F113760" w:rsidR="00A26CE4" w:rsidRPr="00632E99" w:rsidRDefault="005D45E3"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Maandelijks</w:t>
            </w:r>
          </w:p>
        </w:tc>
        <w:tc>
          <w:tcPr>
            <w:tcW w:w="1984" w:type="dxa"/>
            <w:shd w:val="clear" w:color="auto" w:fill="E2EFD9" w:themeFill="accent6" w:themeFillTint="33"/>
          </w:tcPr>
          <w:p w14:paraId="699C51A2" w14:textId="207B932E"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Karlijn van der Walle</w:t>
            </w:r>
          </w:p>
        </w:tc>
      </w:tr>
      <w:tr w:rsidR="00A26CE4" w:rsidRPr="00632E99" w14:paraId="0C6C2792" w14:textId="77777777" w:rsidTr="00A26CE4">
        <w:trPr>
          <w:trHeight w:val="211"/>
        </w:trPr>
        <w:tc>
          <w:tcPr>
            <w:tcW w:w="350" w:type="dxa"/>
          </w:tcPr>
          <w:p w14:paraId="0C86444F" w14:textId="77777777" w:rsidR="00A26CE4" w:rsidRPr="00632E99" w:rsidRDefault="00A26CE4" w:rsidP="00A26CE4">
            <w:pPr>
              <w:spacing w:after="0" w:line="240" w:lineRule="auto"/>
              <w:jc w:val="center"/>
              <w:rPr>
                <w:rFonts w:ascii="Trebuchet MS" w:eastAsia="Times New Roman" w:hAnsi="Trebuchet MS" w:cs="Arial"/>
                <w:i/>
                <w:sz w:val="18"/>
                <w:szCs w:val="18"/>
                <w:lang w:eastAsia="nl-NL"/>
              </w:rPr>
            </w:pPr>
            <w:r w:rsidRPr="00632E99">
              <w:rPr>
                <w:rFonts w:ascii="Trebuchet MS" w:eastAsia="Times New Roman" w:hAnsi="Trebuchet MS" w:cs="Arial"/>
                <w:i/>
                <w:sz w:val="18"/>
                <w:szCs w:val="18"/>
                <w:lang w:eastAsia="nl-NL"/>
              </w:rPr>
              <w:t>3</w:t>
            </w:r>
          </w:p>
        </w:tc>
        <w:tc>
          <w:tcPr>
            <w:tcW w:w="2127" w:type="dxa"/>
            <w:shd w:val="clear" w:color="auto" w:fill="E2EFD9" w:themeFill="accent6" w:themeFillTint="33"/>
            <w:noWrap/>
          </w:tcPr>
          <w:p w14:paraId="15F748AB" w14:textId="77E31D81" w:rsidR="00A26CE4" w:rsidRPr="00632E99" w:rsidRDefault="00A26CE4" w:rsidP="00A26CE4">
            <w:pPr>
              <w:spacing w:after="0" w:line="240" w:lineRule="auto"/>
              <w:contextualSpacing/>
              <w:rPr>
                <w:rFonts w:ascii="Trebuchet MS" w:eastAsia="Calibri" w:hAnsi="Trebuchet MS" w:cs="Times New Roman"/>
                <w:i/>
                <w:sz w:val="18"/>
                <w:szCs w:val="18"/>
                <w:lang w:eastAsia="nl-NL"/>
              </w:rPr>
            </w:pPr>
            <w:r>
              <w:rPr>
                <w:rFonts w:ascii="Trebuchet MS" w:eastAsia="Calibri" w:hAnsi="Trebuchet MS" w:cs="Times New Roman"/>
                <w:i/>
                <w:sz w:val="18"/>
                <w:szCs w:val="18"/>
                <w:lang w:eastAsia="nl-NL"/>
              </w:rPr>
              <w:t>Preventie medewerker</w:t>
            </w:r>
          </w:p>
        </w:tc>
        <w:tc>
          <w:tcPr>
            <w:tcW w:w="1985" w:type="dxa"/>
            <w:shd w:val="clear" w:color="auto" w:fill="E2EFD9" w:themeFill="accent6" w:themeFillTint="33"/>
          </w:tcPr>
          <w:p w14:paraId="4AAB83EA" w14:textId="11EF72B1" w:rsidR="00A26CE4" w:rsidRPr="00632E99" w:rsidRDefault="009E3CEF"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Zita Geurtse</w:t>
            </w:r>
          </w:p>
        </w:tc>
        <w:tc>
          <w:tcPr>
            <w:tcW w:w="2126" w:type="dxa"/>
            <w:shd w:val="clear" w:color="auto" w:fill="E2EFD9" w:themeFill="accent6" w:themeFillTint="33"/>
          </w:tcPr>
          <w:p w14:paraId="30F07FE6" w14:textId="3B0075F2" w:rsidR="00A26CE4" w:rsidRPr="00632E99" w:rsidRDefault="00A26CE4"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Karlijn van der Walle</w:t>
            </w:r>
          </w:p>
        </w:tc>
        <w:tc>
          <w:tcPr>
            <w:tcW w:w="1134" w:type="dxa"/>
            <w:shd w:val="clear" w:color="auto" w:fill="E2EFD9" w:themeFill="accent6" w:themeFillTint="33"/>
          </w:tcPr>
          <w:p w14:paraId="156776DF" w14:textId="352D596A" w:rsidR="00A26CE4" w:rsidRPr="00632E99" w:rsidRDefault="009E3CEF"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2</w:t>
            </w:r>
            <w:r w:rsidR="00A26CE4">
              <w:rPr>
                <w:rFonts w:ascii="Trebuchet MS" w:eastAsia="Times New Roman" w:hAnsi="Trebuchet MS" w:cs="Arial"/>
                <w:i/>
                <w:sz w:val="18"/>
                <w:szCs w:val="18"/>
                <w:lang w:eastAsia="nl-NL"/>
              </w:rPr>
              <w:t xml:space="preserve"> </w:t>
            </w:r>
            <w:r w:rsidR="005D45E3">
              <w:rPr>
                <w:rFonts w:ascii="Trebuchet MS" w:eastAsia="Times New Roman" w:hAnsi="Trebuchet MS" w:cs="Arial"/>
                <w:i/>
                <w:sz w:val="18"/>
                <w:szCs w:val="18"/>
                <w:lang w:eastAsia="nl-NL"/>
              </w:rPr>
              <w:t xml:space="preserve">x </w:t>
            </w:r>
            <w:r w:rsidR="00A26CE4">
              <w:rPr>
                <w:rFonts w:ascii="Trebuchet MS" w:eastAsia="Times New Roman" w:hAnsi="Trebuchet MS" w:cs="Arial"/>
                <w:i/>
                <w:sz w:val="18"/>
                <w:szCs w:val="18"/>
                <w:lang w:eastAsia="nl-NL"/>
              </w:rPr>
              <w:t>per jaar</w:t>
            </w:r>
          </w:p>
        </w:tc>
        <w:tc>
          <w:tcPr>
            <w:tcW w:w="1984" w:type="dxa"/>
            <w:shd w:val="clear" w:color="auto" w:fill="E2EFD9" w:themeFill="accent6" w:themeFillTint="33"/>
          </w:tcPr>
          <w:p w14:paraId="3D47F419" w14:textId="2B3D99FC"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Karlijn van der Walle</w:t>
            </w:r>
          </w:p>
        </w:tc>
      </w:tr>
      <w:tr w:rsidR="00A26CE4" w:rsidRPr="00632E99" w14:paraId="772A7DAD" w14:textId="77777777" w:rsidTr="00A26CE4">
        <w:trPr>
          <w:trHeight w:val="211"/>
        </w:trPr>
        <w:tc>
          <w:tcPr>
            <w:tcW w:w="350" w:type="dxa"/>
          </w:tcPr>
          <w:p w14:paraId="2C36C044" w14:textId="77777777" w:rsidR="00A26CE4" w:rsidRPr="00632E99" w:rsidRDefault="00A26CE4" w:rsidP="00A26CE4">
            <w:pPr>
              <w:spacing w:after="0" w:line="240" w:lineRule="auto"/>
              <w:jc w:val="center"/>
              <w:rPr>
                <w:rFonts w:ascii="Trebuchet MS" w:eastAsia="Times New Roman" w:hAnsi="Trebuchet MS" w:cs="Arial"/>
                <w:i/>
                <w:sz w:val="18"/>
                <w:szCs w:val="18"/>
                <w:lang w:eastAsia="nl-NL"/>
              </w:rPr>
            </w:pPr>
            <w:r w:rsidRPr="00632E99">
              <w:rPr>
                <w:rFonts w:ascii="Trebuchet MS" w:eastAsia="Times New Roman" w:hAnsi="Trebuchet MS" w:cs="Arial"/>
                <w:i/>
                <w:sz w:val="18"/>
                <w:szCs w:val="18"/>
                <w:lang w:eastAsia="nl-NL"/>
              </w:rPr>
              <w:t>4</w:t>
            </w:r>
          </w:p>
        </w:tc>
        <w:tc>
          <w:tcPr>
            <w:tcW w:w="2127" w:type="dxa"/>
            <w:shd w:val="clear" w:color="auto" w:fill="E2EFD9" w:themeFill="accent6" w:themeFillTint="33"/>
            <w:noWrap/>
          </w:tcPr>
          <w:p w14:paraId="4B7ABB55" w14:textId="2FD7A785" w:rsidR="00A26CE4" w:rsidRPr="00632E99" w:rsidRDefault="005D45E3" w:rsidP="00A26CE4">
            <w:pPr>
              <w:spacing w:after="0" w:line="240" w:lineRule="auto"/>
              <w:contextualSpacing/>
              <w:rPr>
                <w:rFonts w:ascii="Trebuchet MS" w:eastAsia="Calibri" w:hAnsi="Trebuchet MS" w:cs="Times New Roman"/>
                <w:i/>
                <w:sz w:val="18"/>
                <w:szCs w:val="18"/>
                <w:lang w:eastAsia="nl-NL"/>
              </w:rPr>
            </w:pPr>
            <w:r>
              <w:rPr>
                <w:rFonts w:ascii="Trebuchet MS" w:eastAsia="Calibri" w:hAnsi="Trebuchet MS" w:cs="Times New Roman"/>
                <w:i/>
                <w:sz w:val="18"/>
                <w:szCs w:val="18"/>
                <w:lang w:eastAsia="nl-NL"/>
              </w:rPr>
              <w:t>Bedrijfshulpverlening</w:t>
            </w:r>
          </w:p>
        </w:tc>
        <w:tc>
          <w:tcPr>
            <w:tcW w:w="1985" w:type="dxa"/>
            <w:shd w:val="clear" w:color="auto" w:fill="E2EFD9" w:themeFill="accent6" w:themeFillTint="33"/>
          </w:tcPr>
          <w:p w14:paraId="3E71826C" w14:textId="7F426ECE" w:rsidR="00A26CE4" w:rsidRPr="00632E99" w:rsidRDefault="005D45E3"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 xml:space="preserve">Alie </w:t>
            </w:r>
            <w:proofErr w:type="spellStart"/>
            <w:r>
              <w:rPr>
                <w:rFonts w:ascii="Trebuchet MS" w:eastAsia="Times New Roman" w:hAnsi="Trebuchet MS" w:cs="Arial"/>
                <w:i/>
                <w:sz w:val="18"/>
                <w:szCs w:val="18"/>
                <w:lang w:eastAsia="nl-NL"/>
              </w:rPr>
              <w:t>Hamstra</w:t>
            </w:r>
            <w:proofErr w:type="spellEnd"/>
          </w:p>
        </w:tc>
        <w:tc>
          <w:tcPr>
            <w:tcW w:w="2126" w:type="dxa"/>
            <w:shd w:val="clear" w:color="auto" w:fill="E2EFD9" w:themeFill="accent6" w:themeFillTint="33"/>
          </w:tcPr>
          <w:p w14:paraId="23A53B35" w14:textId="199A9316" w:rsidR="00A26CE4" w:rsidRPr="00632E99" w:rsidRDefault="00A26CE4"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Karlijn van der Walle</w:t>
            </w:r>
          </w:p>
        </w:tc>
        <w:tc>
          <w:tcPr>
            <w:tcW w:w="1134" w:type="dxa"/>
            <w:shd w:val="clear" w:color="auto" w:fill="E2EFD9" w:themeFill="accent6" w:themeFillTint="33"/>
          </w:tcPr>
          <w:p w14:paraId="14DD2F28" w14:textId="32A1DEB5" w:rsidR="00A26CE4" w:rsidRPr="00632E99" w:rsidRDefault="005D45E3"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2 x per jaar</w:t>
            </w:r>
          </w:p>
        </w:tc>
        <w:tc>
          <w:tcPr>
            <w:tcW w:w="1984" w:type="dxa"/>
            <w:shd w:val="clear" w:color="auto" w:fill="E2EFD9" w:themeFill="accent6" w:themeFillTint="33"/>
          </w:tcPr>
          <w:p w14:paraId="0466CF47" w14:textId="1A6B0AD0"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Karlijn van der Walle</w:t>
            </w:r>
          </w:p>
        </w:tc>
      </w:tr>
      <w:tr w:rsidR="00A26CE4" w:rsidRPr="00632E99" w14:paraId="33FDC50A" w14:textId="77777777" w:rsidTr="00A26CE4">
        <w:trPr>
          <w:trHeight w:val="211"/>
        </w:trPr>
        <w:tc>
          <w:tcPr>
            <w:tcW w:w="350" w:type="dxa"/>
          </w:tcPr>
          <w:p w14:paraId="34246077" w14:textId="77777777" w:rsidR="00A26CE4" w:rsidRPr="00632E99" w:rsidRDefault="00A26CE4" w:rsidP="00A26CE4">
            <w:pPr>
              <w:spacing w:after="0" w:line="240" w:lineRule="auto"/>
              <w:jc w:val="center"/>
              <w:rPr>
                <w:rFonts w:ascii="Trebuchet MS" w:eastAsia="Times New Roman" w:hAnsi="Trebuchet MS" w:cs="Arial"/>
                <w:i/>
                <w:sz w:val="18"/>
                <w:szCs w:val="18"/>
                <w:lang w:eastAsia="nl-NL"/>
              </w:rPr>
            </w:pPr>
            <w:r w:rsidRPr="00632E99">
              <w:rPr>
                <w:rFonts w:ascii="Trebuchet MS" w:eastAsia="Times New Roman" w:hAnsi="Trebuchet MS" w:cs="Arial"/>
                <w:i/>
                <w:sz w:val="18"/>
                <w:szCs w:val="18"/>
                <w:lang w:eastAsia="nl-NL"/>
              </w:rPr>
              <w:t>5</w:t>
            </w:r>
          </w:p>
        </w:tc>
        <w:tc>
          <w:tcPr>
            <w:tcW w:w="2127" w:type="dxa"/>
            <w:shd w:val="clear" w:color="auto" w:fill="E2EFD9" w:themeFill="accent6" w:themeFillTint="33"/>
            <w:noWrap/>
          </w:tcPr>
          <w:p w14:paraId="72959091" w14:textId="32E1CAF2" w:rsidR="00A26CE4" w:rsidRPr="00632E99" w:rsidRDefault="008F3005" w:rsidP="008F3005">
            <w:pPr>
              <w:spacing w:after="0" w:line="240" w:lineRule="auto"/>
              <w:rPr>
                <w:rFonts w:ascii="Trebuchet MS" w:eastAsia="Calibri" w:hAnsi="Trebuchet MS" w:cs="Times New Roman"/>
                <w:i/>
                <w:sz w:val="18"/>
                <w:szCs w:val="18"/>
                <w:lang w:eastAsia="nl-NL"/>
              </w:rPr>
            </w:pPr>
            <w:r>
              <w:rPr>
                <w:rFonts w:ascii="Trebuchet MS" w:eastAsia="Calibri" w:hAnsi="Trebuchet MS" w:cs="Times New Roman"/>
                <w:i/>
                <w:sz w:val="18"/>
                <w:szCs w:val="18"/>
                <w:lang w:eastAsia="nl-NL"/>
              </w:rPr>
              <w:t>Coördinator Pestbeleid</w:t>
            </w:r>
          </w:p>
        </w:tc>
        <w:tc>
          <w:tcPr>
            <w:tcW w:w="1985" w:type="dxa"/>
            <w:shd w:val="clear" w:color="auto" w:fill="E2EFD9" w:themeFill="accent6" w:themeFillTint="33"/>
          </w:tcPr>
          <w:p w14:paraId="6ED7F49F" w14:textId="6A255BAE" w:rsidR="00A26CE4" w:rsidRPr="00632E99" w:rsidRDefault="008F3005" w:rsidP="00A26CE4">
            <w:pPr>
              <w:spacing w:after="0" w:line="240" w:lineRule="auto"/>
              <w:rPr>
                <w:rFonts w:ascii="Trebuchet MS" w:eastAsia="Times New Roman" w:hAnsi="Trebuchet MS" w:cs="Arial"/>
                <w:i/>
                <w:sz w:val="18"/>
                <w:szCs w:val="18"/>
                <w:lang w:eastAsia="nl-NL"/>
              </w:rPr>
            </w:pPr>
            <w:proofErr w:type="spellStart"/>
            <w:r>
              <w:rPr>
                <w:rFonts w:ascii="Trebuchet MS" w:eastAsia="Times New Roman" w:hAnsi="Trebuchet MS" w:cs="Arial"/>
                <w:i/>
                <w:sz w:val="18"/>
                <w:szCs w:val="18"/>
                <w:lang w:eastAsia="nl-NL"/>
              </w:rPr>
              <w:t>Grete</w:t>
            </w:r>
            <w:proofErr w:type="spellEnd"/>
            <w:r>
              <w:rPr>
                <w:rFonts w:ascii="Trebuchet MS" w:eastAsia="Times New Roman" w:hAnsi="Trebuchet MS" w:cs="Arial"/>
                <w:i/>
                <w:sz w:val="18"/>
                <w:szCs w:val="18"/>
                <w:lang w:eastAsia="nl-NL"/>
              </w:rPr>
              <w:t xml:space="preserve"> van der Zaag</w:t>
            </w:r>
          </w:p>
        </w:tc>
        <w:tc>
          <w:tcPr>
            <w:tcW w:w="2126" w:type="dxa"/>
            <w:shd w:val="clear" w:color="auto" w:fill="E2EFD9" w:themeFill="accent6" w:themeFillTint="33"/>
          </w:tcPr>
          <w:p w14:paraId="6DD071F8" w14:textId="363B09FD" w:rsidR="00A26CE4" w:rsidRPr="00632E99" w:rsidRDefault="008F3005"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 xml:space="preserve">Karlijn van der Walle </w:t>
            </w:r>
          </w:p>
        </w:tc>
        <w:tc>
          <w:tcPr>
            <w:tcW w:w="1134" w:type="dxa"/>
            <w:shd w:val="clear" w:color="auto" w:fill="E2EFD9" w:themeFill="accent6" w:themeFillTint="33"/>
          </w:tcPr>
          <w:p w14:paraId="70B11AD2" w14:textId="11FAF858" w:rsidR="00A26CE4" w:rsidRPr="00632E99" w:rsidRDefault="008F3005"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2 x per jaar</w:t>
            </w:r>
          </w:p>
        </w:tc>
        <w:tc>
          <w:tcPr>
            <w:tcW w:w="1984" w:type="dxa"/>
            <w:shd w:val="clear" w:color="auto" w:fill="E2EFD9" w:themeFill="accent6" w:themeFillTint="33"/>
          </w:tcPr>
          <w:p w14:paraId="555EE180" w14:textId="6415FBBE" w:rsidR="00A26CE4" w:rsidRPr="00632E99" w:rsidRDefault="008F3005"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Karlijn van der Walle</w:t>
            </w:r>
          </w:p>
        </w:tc>
      </w:tr>
      <w:tr w:rsidR="00A26CE4" w:rsidRPr="00632E99" w14:paraId="5BE882EC" w14:textId="77777777" w:rsidTr="00A26CE4">
        <w:trPr>
          <w:trHeight w:val="211"/>
        </w:trPr>
        <w:tc>
          <w:tcPr>
            <w:tcW w:w="350" w:type="dxa"/>
          </w:tcPr>
          <w:p w14:paraId="297CECCC" w14:textId="77777777" w:rsidR="00A26CE4" w:rsidRPr="00632E99" w:rsidRDefault="00A26CE4" w:rsidP="00A26CE4">
            <w:pPr>
              <w:spacing w:after="0" w:line="240" w:lineRule="auto"/>
              <w:jc w:val="center"/>
              <w:rPr>
                <w:rFonts w:ascii="Trebuchet MS" w:eastAsia="Times New Roman" w:hAnsi="Trebuchet MS" w:cs="Arial"/>
                <w:i/>
                <w:sz w:val="18"/>
                <w:szCs w:val="18"/>
                <w:lang w:eastAsia="nl-NL"/>
              </w:rPr>
            </w:pPr>
            <w:r w:rsidRPr="00632E99">
              <w:rPr>
                <w:rFonts w:ascii="Trebuchet MS" w:eastAsia="Times New Roman" w:hAnsi="Trebuchet MS" w:cs="Arial"/>
                <w:i/>
                <w:sz w:val="18"/>
                <w:szCs w:val="18"/>
                <w:lang w:eastAsia="nl-NL"/>
              </w:rPr>
              <w:t>6</w:t>
            </w:r>
          </w:p>
        </w:tc>
        <w:tc>
          <w:tcPr>
            <w:tcW w:w="2127" w:type="dxa"/>
            <w:shd w:val="clear" w:color="auto" w:fill="E2EFD9" w:themeFill="accent6" w:themeFillTint="33"/>
            <w:noWrap/>
          </w:tcPr>
          <w:p w14:paraId="3895119F" w14:textId="77777777" w:rsidR="00A26CE4" w:rsidRPr="00632E99" w:rsidRDefault="00A26CE4" w:rsidP="00A26CE4">
            <w:pPr>
              <w:spacing w:after="0" w:line="240" w:lineRule="auto"/>
              <w:ind w:left="360"/>
              <w:rPr>
                <w:rFonts w:ascii="Trebuchet MS" w:eastAsia="Calibri" w:hAnsi="Trebuchet MS" w:cs="Times New Roman"/>
                <w:i/>
                <w:sz w:val="18"/>
                <w:szCs w:val="18"/>
                <w:lang w:eastAsia="nl-NL"/>
              </w:rPr>
            </w:pPr>
          </w:p>
        </w:tc>
        <w:tc>
          <w:tcPr>
            <w:tcW w:w="1985" w:type="dxa"/>
            <w:shd w:val="clear" w:color="auto" w:fill="E2EFD9" w:themeFill="accent6" w:themeFillTint="33"/>
          </w:tcPr>
          <w:p w14:paraId="49D1CD7D"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2126" w:type="dxa"/>
            <w:shd w:val="clear" w:color="auto" w:fill="E2EFD9" w:themeFill="accent6" w:themeFillTint="33"/>
          </w:tcPr>
          <w:p w14:paraId="10C50E41"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1134" w:type="dxa"/>
            <w:shd w:val="clear" w:color="auto" w:fill="E2EFD9" w:themeFill="accent6" w:themeFillTint="33"/>
          </w:tcPr>
          <w:p w14:paraId="72C07EEB"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c>
          <w:tcPr>
            <w:tcW w:w="1984" w:type="dxa"/>
            <w:shd w:val="clear" w:color="auto" w:fill="E2EFD9" w:themeFill="accent6" w:themeFillTint="33"/>
          </w:tcPr>
          <w:p w14:paraId="5DD1FD1F"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r>
      <w:tr w:rsidR="00A26CE4" w:rsidRPr="00632E99" w14:paraId="42DD0E76" w14:textId="77777777" w:rsidTr="00A26CE4">
        <w:trPr>
          <w:trHeight w:val="211"/>
        </w:trPr>
        <w:tc>
          <w:tcPr>
            <w:tcW w:w="350" w:type="dxa"/>
          </w:tcPr>
          <w:p w14:paraId="01F390D3" w14:textId="77777777" w:rsidR="00A26CE4" w:rsidRPr="00632E99" w:rsidRDefault="00A26CE4" w:rsidP="00A26CE4">
            <w:pPr>
              <w:spacing w:after="0" w:line="240" w:lineRule="auto"/>
              <w:jc w:val="center"/>
              <w:rPr>
                <w:rFonts w:ascii="Trebuchet MS" w:eastAsia="Times New Roman" w:hAnsi="Trebuchet MS" w:cs="Arial"/>
                <w:i/>
                <w:sz w:val="18"/>
                <w:szCs w:val="18"/>
                <w:lang w:eastAsia="nl-NL"/>
              </w:rPr>
            </w:pPr>
            <w:r w:rsidRPr="00632E99">
              <w:rPr>
                <w:rFonts w:ascii="Trebuchet MS" w:eastAsia="Times New Roman" w:hAnsi="Trebuchet MS" w:cs="Arial"/>
                <w:i/>
                <w:sz w:val="18"/>
                <w:szCs w:val="18"/>
                <w:lang w:eastAsia="nl-NL"/>
              </w:rPr>
              <w:t>7</w:t>
            </w:r>
          </w:p>
        </w:tc>
        <w:tc>
          <w:tcPr>
            <w:tcW w:w="2127" w:type="dxa"/>
            <w:shd w:val="clear" w:color="auto" w:fill="E2EFD9" w:themeFill="accent6" w:themeFillTint="33"/>
            <w:noWrap/>
          </w:tcPr>
          <w:p w14:paraId="78079024" w14:textId="77777777" w:rsidR="00A26CE4" w:rsidRPr="00632E99" w:rsidRDefault="00A26CE4" w:rsidP="00A26CE4">
            <w:pPr>
              <w:spacing w:after="0" w:line="240" w:lineRule="auto"/>
              <w:rPr>
                <w:rFonts w:ascii="Trebuchet MS" w:eastAsia="Calibri" w:hAnsi="Trebuchet MS" w:cs="Times New Roman"/>
                <w:i/>
                <w:sz w:val="18"/>
                <w:szCs w:val="18"/>
                <w:lang w:eastAsia="nl-NL"/>
              </w:rPr>
            </w:pPr>
          </w:p>
        </w:tc>
        <w:tc>
          <w:tcPr>
            <w:tcW w:w="1985" w:type="dxa"/>
            <w:shd w:val="clear" w:color="auto" w:fill="E2EFD9" w:themeFill="accent6" w:themeFillTint="33"/>
          </w:tcPr>
          <w:p w14:paraId="5531BCB3"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2126" w:type="dxa"/>
            <w:shd w:val="clear" w:color="auto" w:fill="E2EFD9" w:themeFill="accent6" w:themeFillTint="33"/>
          </w:tcPr>
          <w:p w14:paraId="7021071A"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1134" w:type="dxa"/>
            <w:shd w:val="clear" w:color="auto" w:fill="E2EFD9" w:themeFill="accent6" w:themeFillTint="33"/>
          </w:tcPr>
          <w:p w14:paraId="3E1A55C0"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c>
          <w:tcPr>
            <w:tcW w:w="1984" w:type="dxa"/>
            <w:shd w:val="clear" w:color="auto" w:fill="E2EFD9" w:themeFill="accent6" w:themeFillTint="33"/>
          </w:tcPr>
          <w:p w14:paraId="13587068"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r>
      <w:tr w:rsidR="00A26CE4" w:rsidRPr="00632E99" w14:paraId="10DFDAB7" w14:textId="77777777" w:rsidTr="00A26CE4">
        <w:trPr>
          <w:trHeight w:val="211"/>
        </w:trPr>
        <w:tc>
          <w:tcPr>
            <w:tcW w:w="350" w:type="dxa"/>
          </w:tcPr>
          <w:p w14:paraId="3580A60D" w14:textId="77777777" w:rsidR="00A26CE4" w:rsidRPr="00632E99" w:rsidRDefault="00A26CE4" w:rsidP="00A26CE4">
            <w:pPr>
              <w:spacing w:after="0" w:line="240" w:lineRule="auto"/>
              <w:jc w:val="center"/>
              <w:rPr>
                <w:rFonts w:ascii="Trebuchet MS" w:eastAsia="Times New Roman" w:hAnsi="Trebuchet MS" w:cs="Arial"/>
                <w:i/>
                <w:sz w:val="18"/>
                <w:szCs w:val="18"/>
                <w:lang w:eastAsia="nl-NL"/>
              </w:rPr>
            </w:pPr>
            <w:r w:rsidRPr="00632E99">
              <w:rPr>
                <w:rFonts w:ascii="Trebuchet MS" w:eastAsia="Times New Roman" w:hAnsi="Trebuchet MS" w:cs="Arial"/>
                <w:i/>
                <w:sz w:val="18"/>
                <w:szCs w:val="18"/>
                <w:lang w:eastAsia="nl-NL"/>
              </w:rPr>
              <w:t>8</w:t>
            </w:r>
          </w:p>
        </w:tc>
        <w:tc>
          <w:tcPr>
            <w:tcW w:w="2127" w:type="dxa"/>
            <w:shd w:val="clear" w:color="auto" w:fill="E2EFD9" w:themeFill="accent6" w:themeFillTint="33"/>
            <w:noWrap/>
          </w:tcPr>
          <w:p w14:paraId="236F0AC1" w14:textId="77777777" w:rsidR="00A26CE4" w:rsidRPr="00632E99" w:rsidRDefault="00A26CE4" w:rsidP="00A26CE4">
            <w:pPr>
              <w:spacing w:after="0" w:line="240" w:lineRule="auto"/>
              <w:rPr>
                <w:rFonts w:ascii="Trebuchet MS" w:eastAsia="Calibri" w:hAnsi="Trebuchet MS" w:cs="Times New Roman"/>
                <w:i/>
                <w:sz w:val="18"/>
                <w:szCs w:val="18"/>
                <w:lang w:eastAsia="nl-NL"/>
              </w:rPr>
            </w:pPr>
          </w:p>
        </w:tc>
        <w:tc>
          <w:tcPr>
            <w:tcW w:w="1985" w:type="dxa"/>
            <w:shd w:val="clear" w:color="auto" w:fill="E2EFD9" w:themeFill="accent6" w:themeFillTint="33"/>
          </w:tcPr>
          <w:p w14:paraId="75FC5345"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2126" w:type="dxa"/>
            <w:shd w:val="clear" w:color="auto" w:fill="E2EFD9" w:themeFill="accent6" w:themeFillTint="33"/>
          </w:tcPr>
          <w:p w14:paraId="6C137101"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1134" w:type="dxa"/>
            <w:shd w:val="clear" w:color="auto" w:fill="E2EFD9" w:themeFill="accent6" w:themeFillTint="33"/>
          </w:tcPr>
          <w:p w14:paraId="40E325C7"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c>
          <w:tcPr>
            <w:tcW w:w="1984" w:type="dxa"/>
            <w:shd w:val="clear" w:color="auto" w:fill="E2EFD9" w:themeFill="accent6" w:themeFillTint="33"/>
          </w:tcPr>
          <w:p w14:paraId="652D2B37"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r>
    </w:tbl>
    <w:p w14:paraId="4EB4A5B5" w14:textId="77777777" w:rsidR="00632E99" w:rsidRPr="00632E99" w:rsidRDefault="00632E99" w:rsidP="00632E99">
      <w:pPr>
        <w:spacing w:after="0" w:line="240" w:lineRule="auto"/>
        <w:rPr>
          <w:rFonts w:ascii="Trebuchet MS" w:eastAsia="Times New Roman" w:hAnsi="Trebuchet MS" w:cs="Times New Roman"/>
          <w:b/>
          <w:bCs/>
          <w:i/>
          <w:iCs/>
          <w:color w:val="00B050"/>
          <w:sz w:val="24"/>
          <w:szCs w:val="24"/>
          <w:lang w:eastAsia="nl-NL"/>
        </w:rPr>
      </w:pPr>
    </w:p>
    <w:p w14:paraId="4DEEA519" w14:textId="77777777" w:rsidR="00632E99" w:rsidRDefault="00632E99" w:rsidP="00332F86">
      <w:pPr>
        <w:spacing w:after="0" w:line="240" w:lineRule="auto"/>
        <w:rPr>
          <w:rFonts w:ascii="Trebuchet MS" w:eastAsia="Calibri" w:hAnsi="Trebuchet MS" w:cs="Times New Roman"/>
          <w:b/>
          <w:bCs/>
          <w:sz w:val="20"/>
          <w:szCs w:val="20"/>
          <w:lang w:eastAsia="nl-NL"/>
        </w:rPr>
      </w:pPr>
    </w:p>
    <w:p w14:paraId="2274A9F7" w14:textId="77777777" w:rsidR="00332F86" w:rsidRPr="00057FB9" w:rsidRDefault="00332F86" w:rsidP="00332F86">
      <w:pPr>
        <w:pStyle w:val="Kop2"/>
        <w:numPr>
          <w:ilvl w:val="0"/>
          <w:numId w:val="17"/>
        </w:numPr>
        <w:rPr>
          <w:rFonts w:eastAsia="Times New Roman"/>
          <w:b/>
          <w:lang w:eastAsia="nl-NL"/>
        </w:rPr>
      </w:pPr>
      <w:bookmarkStart w:id="105" w:name="_Toc119320396"/>
      <w:r w:rsidRPr="00057FB9">
        <w:rPr>
          <w:rFonts w:eastAsia="Times New Roman"/>
          <w:b/>
          <w:lang w:eastAsia="nl-NL"/>
        </w:rPr>
        <w:t>Onderwijs – burgerschap, seksualiteit en diversiteit</w:t>
      </w:r>
      <w:bookmarkEnd w:id="105"/>
    </w:p>
    <w:p w14:paraId="4DEF8225" w14:textId="698E8621" w:rsidR="00E20C50" w:rsidRPr="007838C7" w:rsidRDefault="007838C7" w:rsidP="003B1327">
      <w:pPr>
        <w:rPr>
          <w:rFonts w:ascii="Trebuchet MS" w:eastAsia="Times New Roman" w:hAnsi="Trebuchet MS" w:cs="Times New Roman"/>
          <w:b/>
          <w:bCs/>
          <w:iCs/>
          <w:sz w:val="24"/>
          <w:szCs w:val="24"/>
          <w:lang w:eastAsia="nl-NL"/>
        </w:rPr>
      </w:pPr>
      <w:r w:rsidRPr="007838C7">
        <w:rPr>
          <w:rFonts w:ascii="Trebuchet MS" w:eastAsia="Calibri" w:hAnsi="Trebuchet MS" w:cs="Times New Roman"/>
          <w:sz w:val="20"/>
          <w:szCs w:val="20"/>
          <w:lang w:eastAsia="nl-NL"/>
        </w:rPr>
        <w:t>Op onze school krijgt de invulling van burgerschap, diversiteit en seksualiteit vorm door het gebruik van de methode Vreedzame School.</w:t>
      </w:r>
    </w:p>
    <w:p w14:paraId="5D7E164E" w14:textId="30861ECD" w:rsidR="004D0023" w:rsidRDefault="004D0023">
      <w:pPr>
        <w:rPr>
          <w:rFonts w:ascii="Trebuchet MS" w:hAnsi="Trebuchet MS"/>
          <w:color w:val="FF0000"/>
          <w:sz w:val="20"/>
          <w:szCs w:val="20"/>
        </w:rPr>
      </w:pPr>
      <w:r>
        <w:rPr>
          <w:rFonts w:ascii="Trebuchet MS" w:hAnsi="Trebuchet MS"/>
          <w:color w:val="FF0000"/>
          <w:sz w:val="20"/>
          <w:szCs w:val="20"/>
        </w:rPr>
        <w:br w:type="page"/>
      </w:r>
    </w:p>
    <w:p w14:paraId="729F7431" w14:textId="77777777" w:rsidR="00632E99" w:rsidRDefault="00632E99" w:rsidP="00632E99">
      <w:pPr>
        <w:pStyle w:val="Kop2"/>
        <w:ind w:left="644"/>
        <w:rPr>
          <w:rFonts w:ascii="Trebuchet MS" w:eastAsia="Times New Roman" w:hAnsi="Trebuchet MS" w:cs="Times New Roman"/>
          <w:b/>
          <w:bCs/>
          <w:iCs/>
          <w:color w:val="4F81BD"/>
          <w:sz w:val="24"/>
          <w:szCs w:val="24"/>
          <w:lang w:eastAsia="nl-NL"/>
        </w:rPr>
      </w:pPr>
      <w:bookmarkStart w:id="106" w:name="_Toc119320397"/>
      <w:r w:rsidRPr="00632E99">
        <w:rPr>
          <w:rFonts w:eastAsia="Times New Roman"/>
          <w:b/>
          <w:lang w:eastAsia="nl-NL"/>
        </w:rPr>
        <w:lastRenderedPageBreak/>
        <w:t>Deel C: bijlagen schoolveiligheidsplan</w:t>
      </w:r>
      <w:bookmarkEnd w:id="106"/>
      <w:r>
        <w:rPr>
          <w:rFonts w:ascii="Trebuchet MS" w:eastAsia="Times New Roman" w:hAnsi="Trebuchet MS" w:cs="Times New Roman"/>
          <w:b/>
          <w:bCs/>
          <w:iCs/>
          <w:color w:val="4F81BD"/>
          <w:sz w:val="24"/>
          <w:szCs w:val="24"/>
          <w:lang w:eastAsia="nl-NL"/>
        </w:rPr>
        <w:t xml:space="preserve"> </w:t>
      </w:r>
      <w:r>
        <w:rPr>
          <w:rFonts w:ascii="Trebuchet MS" w:eastAsia="Times New Roman" w:hAnsi="Trebuchet MS" w:cs="Times New Roman"/>
          <w:b/>
          <w:bCs/>
          <w:iCs/>
          <w:color w:val="4F81BD"/>
          <w:sz w:val="24"/>
          <w:szCs w:val="24"/>
          <w:lang w:eastAsia="nl-NL"/>
        </w:rPr>
        <w:br/>
      </w:r>
    </w:p>
    <w:p w14:paraId="1846BBC9" w14:textId="6A0F55FD" w:rsidR="007838C7" w:rsidRPr="007838C7" w:rsidRDefault="00632E99" w:rsidP="007838C7">
      <w:pPr>
        <w:rPr>
          <w:lang w:eastAsia="nl-NL"/>
        </w:rPr>
      </w:pPr>
      <w:r>
        <w:rPr>
          <w:color w:val="4F81BD"/>
          <w:lang w:eastAsia="nl-NL"/>
        </w:rPr>
        <w:br/>
      </w:r>
      <w:r w:rsidR="007838C7">
        <w:rPr>
          <w:lang w:eastAsia="nl-NL"/>
        </w:rPr>
        <w:t>B</w:t>
      </w:r>
      <w:r w:rsidR="007838C7" w:rsidRPr="007838C7">
        <w:rPr>
          <w:lang w:eastAsia="nl-NL"/>
        </w:rPr>
        <w:t xml:space="preserve">ijlage 1: Eindrapport RI&amp;E OBS </w:t>
      </w:r>
      <w:proofErr w:type="spellStart"/>
      <w:r w:rsidR="007838C7" w:rsidRPr="007838C7">
        <w:rPr>
          <w:lang w:eastAsia="nl-NL"/>
        </w:rPr>
        <w:t>Oosterhoogebrugschool</w:t>
      </w:r>
      <w:proofErr w:type="spellEnd"/>
    </w:p>
    <w:p w14:paraId="3978D900" w14:textId="0AF7CD2A" w:rsidR="00392F2A" w:rsidRPr="004F7B82" w:rsidRDefault="007838C7" w:rsidP="007838C7">
      <w:pPr>
        <w:rPr>
          <w:lang w:eastAsia="nl-NL"/>
        </w:rPr>
      </w:pPr>
      <w:r>
        <w:rPr>
          <w:lang w:eastAsia="nl-NL"/>
        </w:rPr>
        <w:t>B</w:t>
      </w:r>
      <w:r w:rsidRPr="007838C7">
        <w:rPr>
          <w:lang w:eastAsia="nl-NL"/>
        </w:rPr>
        <w:t xml:space="preserve">ijlage 2: Plan van aanpak RI&amp;E OBS </w:t>
      </w:r>
      <w:proofErr w:type="spellStart"/>
      <w:r w:rsidRPr="007838C7">
        <w:rPr>
          <w:lang w:eastAsia="nl-NL"/>
        </w:rPr>
        <w:t>Oosterhoogebrugschool</w:t>
      </w:r>
      <w:proofErr w:type="spellEnd"/>
    </w:p>
    <w:p w14:paraId="6C29B7FA" w14:textId="78423168" w:rsidR="00392F2A" w:rsidRDefault="007838C7" w:rsidP="007838C7">
      <w:pPr>
        <w:rPr>
          <w:lang w:eastAsia="nl-NL"/>
        </w:rPr>
      </w:pPr>
      <w:r>
        <w:rPr>
          <w:lang w:eastAsia="nl-NL"/>
        </w:rPr>
        <w:t>B</w:t>
      </w:r>
      <w:r w:rsidRPr="007838C7">
        <w:rPr>
          <w:lang w:eastAsia="nl-NL"/>
        </w:rPr>
        <w:t xml:space="preserve">ijlage 3: Uitslag </w:t>
      </w:r>
      <w:proofErr w:type="spellStart"/>
      <w:r w:rsidRPr="007838C7">
        <w:rPr>
          <w:lang w:eastAsia="nl-NL"/>
        </w:rPr>
        <w:t>leerlingtevredenheid</w:t>
      </w:r>
      <w:proofErr w:type="spellEnd"/>
      <w:r w:rsidRPr="007838C7">
        <w:rPr>
          <w:lang w:eastAsia="nl-NL"/>
        </w:rPr>
        <w:t xml:space="preserve"> OBS </w:t>
      </w:r>
      <w:proofErr w:type="spellStart"/>
      <w:r w:rsidRPr="007838C7">
        <w:rPr>
          <w:lang w:eastAsia="nl-NL"/>
        </w:rPr>
        <w:t>Oosterhoogebrugschool</w:t>
      </w:r>
      <w:proofErr w:type="spellEnd"/>
    </w:p>
    <w:p w14:paraId="1783F001" w14:textId="4D49A4C1" w:rsidR="00392F2A" w:rsidRDefault="007838C7" w:rsidP="007838C7">
      <w:pPr>
        <w:rPr>
          <w:lang w:eastAsia="nl-NL"/>
        </w:rPr>
      </w:pPr>
      <w:r w:rsidRPr="007838C7">
        <w:rPr>
          <w:lang w:eastAsia="nl-NL"/>
        </w:rPr>
        <w:t xml:space="preserve">Bijlage 4: Borgingsdocument Vreedzame School OBS </w:t>
      </w:r>
      <w:proofErr w:type="spellStart"/>
      <w:r w:rsidRPr="007838C7">
        <w:rPr>
          <w:lang w:eastAsia="nl-NL"/>
        </w:rPr>
        <w:t>Oosterhoogebrugschool</w:t>
      </w:r>
      <w:proofErr w:type="spellEnd"/>
    </w:p>
    <w:p w14:paraId="179E1F01" w14:textId="2274A822" w:rsidR="007838C7" w:rsidRDefault="007838C7" w:rsidP="007838C7">
      <w:pPr>
        <w:rPr>
          <w:lang w:eastAsia="nl-NL"/>
        </w:rPr>
      </w:pPr>
      <w:r>
        <w:rPr>
          <w:lang w:eastAsia="nl-NL"/>
        </w:rPr>
        <w:t>B</w:t>
      </w:r>
      <w:r w:rsidRPr="007838C7">
        <w:rPr>
          <w:lang w:eastAsia="nl-NL"/>
        </w:rPr>
        <w:t xml:space="preserve">ijlage 5: Pestprotocol OBS </w:t>
      </w:r>
      <w:proofErr w:type="spellStart"/>
      <w:r w:rsidRPr="007838C7">
        <w:rPr>
          <w:lang w:eastAsia="nl-NL"/>
        </w:rPr>
        <w:t>Oosterhoogebrugschool</w:t>
      </w:r>
      <w:proofErr w:type="spellEnd"/>
    </w:p>
    <w:sectPr w:rsidR="007838C7" w:rsidSect="00A53D11">
      <w:footerReference w:type="first" r:id="rId4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6BAD" w14:textId="77777777" w:rsidR="007B5641" w:rsidRDefault="007B5641" w:rsidP="00395FD6">
      <w:pPr>
        <w:spacing w:after="0" w:line="240" w:lineRule="auto"/>
      </w:pPr>
      <w:r>
        <w:separator/>
      </w:r>
    </w:p>
  </w:endnote>
  <w:endnote w:type="continuationSeparator" w:id="0">
    <w:p w14:paraId="02D7739D" w14:textId="77777777" w:rsidR="007B5641" w:rsidRDefault="007B5641" w:rsidP="0039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4427"/>
      <w:docPartObj>
        <w:docPartGallery w:val="Page Numbers (Bottom of Page)"/>
        <w:docPartUnique/>
      </w:docPartObj>
    </w:sdtPr>
    <w:sdtContent>
      <w:p w14:paraId="750392CD" w14:textId="452DB948" w:rsidR="00134617" w:rsidRDefault="00134617">
        <w:pPr>
          <w:pStyle w:val="Voettekst"/>
        </w:pPr>
        <w:r>
          <w:rPr>
            <w:noProof/>
            <w:lang w:eastAsia="nl-NL"/>
          </w:rPr>
          <mc:AlternateContent>
            <mc:Choice Requires="wps">
              <w:drawing>
                <wp:anchor distT="0" distB="0" distL="114300" distR="114300" simplePos="0" relativeHeight="251658240" behindDoc="0" locked="0" layoutInCell="1" allowOverlap="1" wp14:anchorId="2CDC5CB9" wp14:editId="605CD1DE">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DDFB4D" w14:textId="11F3247D" w:rsidR="00134617" w:rsidRDefault="0013461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54B4B" w:rsidRPr="00B54B4B">
                                <w:rPr>
                                  <w:noProof/>
                                  <w:color w:val="ED7D31" w:themeColor="accent2"/>
                                </w:rPr>
                                <w:t>21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645B7166">
                <v:rect id="Rechthoek 5"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2CDC5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v:textbox inset=",0,,0">
                    <w:txbxContent>
                      <w:p w:rsidR="00134617" w:rsidRDefault="00134617" w14:paraId="6E410FDC" w14:textId="11F3247D">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B54B4B" w:rsidR="00B54B4B">
                          <w:rPr>
                            <w:noProof/>
                            <w:color w:val="ED7D31" w:themeColor="accent2"/>
                          </w:rPr>
                          <w:t>21</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51C7" w14:textId="7430D431" w:rsidR="00134617" w:rsidRDefault="001346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E774" w14:textId="77777777" w:rsidR="00134617" w:rsidRDefault="00134617">
    <w:pPr>
      <w:pStyle w:val="Voettekst"/>
    </w:pPr>
    <w:r>
      <w:rPr>
        <w:noProof/>
        <w:lang w:eastAsia="nl-NL"/>
      </w:rPr>
      <mc:AlternateContent>
        <mc:Choice Requires="wps">
          <w:drawing>
            <wp:anchor distT="0" distB="0" distL="114300" distR="114300" simplePos="0" relativeHeight="251659264" behindDoc="0" locked="0" layoutInCell="1" allowOverlap="1" wp14:anchorId="405C17FF" wp14:editId="281156B9">
              <wp:simplePos x="0" y="0"/>
              <wp:positionH relativeFrom="rightMargin">
                <wp:align>center</wp:align>
              </wp:positionH>
              <wp:positionV relativeFrom="bottomMargin">
                <wp:align>center</wp:align>
              </wp:positionV>
              <wp:extent cx="565785" cy="191770"/>
              <wp:effectExtent l="0" t="0" r="0" b="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905EB4D" w14:textId="26A10C48" w:rsidR="00134617" w:rsidRDefault="0013461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54B4B" w:rsidRPr="00B54B4B">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45BDD7CE">
            <v:rect id="Rechthoek 2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7" filled="f" fillcolor="#c0504d" stroked="f" strokecolor="#5c83b4" strokeweight="2.25pt" w14:anchorId="405C1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i5dGxygIAAMoFAAAOAAAAAAAAAAAAAAAAAC4CAABkcnMvZTJvRG9jLnhtbFBLAQIt&#10;ABQABgAIAAAAIQAj5Xrx2wAAAAMBAAAPAAAAAAAAAAAAAAAAACQFAABkcnMvZG93bnJldi54bWxQ&#10;SwUGAAAAAAQABADzAAAALAYAAAAA&#10;">
              <v:textbox inset=",0,,0">
                <w:txbxContent>
                  <w:p w:rsidR="00134617" w:rsidRDefault="00134617" w14:paraId="075C4ADA" w14:textId="26A10C48">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B54B4B" w:rsidR="00B54B4B">
                      <w:rPr>
                        <w:noProof/>
                        <w:color w:val="ED7D31" w:themeColor="accent2"/>
                      </w:rPr>
                      <w:t>4</w:t>
                    </w:r>
                    <w:r>
                      <w:rPr>
                        <w:color w:val="ED7D31" w:themeColor="accent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32C0" w14:textId="77777777" w:rsidR="007B5641" w:rsidRDefault="007B5641" w:rsidP="00395FD6">
      <w:pPr>
        <w:spacing w:after="0" w:line="240" w:lineRule="auto"/>
      </w:pPr>
      <w:r>
        <w:separator/>
      </w:r>
    </w:p>
  </w:footnote>
  <w:footnote w:type="continuationSeparator" w:id="0">
    <w:p w14:paraId="59A08823" w14:textId="77777777" w:rsidR="007B5641" w:rsidRDefault="007B5641" w:rsidP="00395FD6">
      <w:pPr>
        <w:spacing w:after="0" w:line="240" w:lineRule="auto"/>
      </w:pPr>
      <w:r>
        <w:continuationSeparator/>
      </w:r>
    </w:p>
  </w:footnote>
  <w:footnote w:id="1">
    <w:p w14:paraId="5ECC0AEA" w14:textId="77777777" w:rsidR="00134617" w:rsidRPr="00BF1365" w:rsidRDefault="00134617" w:rsidP="00D604C9">
      <w:pPr>
        <w:pStyle w:val="Voetnoottekst"/>
      </w:pPr>
      <w:r>
        <w:rPr>
          <w:rStyle w:val="Voetnootmarkering"/>
        </w:rPr>
        <w:footnoteRef/>
      </w:r>
      <w:r>
        <w:t xml:space="preserve"> Uiteengezet in het door het CvB van Openbaar Onderwijs Groningen vastgestelde </w:t>
      </w:r>
      <w:r w:rsidRPr="00FB2A19">
        <w:rPr>
          <w:color w:val="0070C0"/>
        </w:rPr>
        <w:t xml:space="preserve">11-puntenplan integrale veiligheid </w:t>
      </w:r>
      <w:r w:rsidRPr="00BF1365">
        <w:t>(laatste aanpassing 15 maart 2017, versie 1.6</w:t>
      </w:r>
      <w:r w:rsidRPr="00D97D34">
        <w:t xml:space="preserve">), de </w:t>
      </w:r>
      <w:r w:rsidRPr="00FB2A19">
        <w:rPr>
          <w:color w:val="0070C0"/>
        </w:rPr>
        <w:t xml:space="preserve">Visie integrale veiligheid </w:t>
      </w:r>
      <w:r w:rsidRPr="00BF1365">
        <w:t xml:space="preserve">(21 november 2016, versie 1.0, deelmemo) en de </w:t>
      </w:r>
      <w:r w:rsidRPr="00FB2A19">
        <w:rPr>
          <w:color w:val="0070C0"/>
        </w:rPr>
        <w:t xml:space="preserve">Checklist (wettelijke) verplichtingen integrale veiligheid </w:t>
      </w:r>
      <w:r w:rsidRPr="00BF1365">
        <w:t>(december 2016, versie 1.0, deelmemo).</w:t>
      </w:r>
    </w:p>
    <w:p w14:paraId="54CB8F8B" w14:textId="77777777" w:rsidR="00134617" w:rsidRDefault="00134617" w:rsidP="00D604C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E33"/>
    <w:multiLevelType w:val="hybridMultilevel"/>
    <w:tmpl w:val="B358EB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595085"/>
    <w:multiLevelType w:val="hybridMultilevel"/>
    <w:tmpl w:val="AB149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E0984"/>
    <w:multiLevelType w:val="hybridMultilevel"/>
    <w:tmpl w:val="8AC06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BC0FBC"/>
    <w:multiLevelType w:val="hybridMultilevel"/>
    <w:tmpl w:val="B9DCC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7F167C"/>
    <w:multiLevelType w:val="hybridMultilevel"/>
    <w:tmpl w:val="AEDCC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F87584"/>
    <w:multiLevelType w:val="hybridMultilevel"/>
    <w:tmpl w:val="3CBC58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1811C7"/>
    <w:multiLevelType w:val="multilevel"/>
    <w:tmpl w:val="5D888FA4"/>
    <w:lvl w:ilvl="0">
      <w:start w:val="1"/>
      <w:numFmt w:val="bullet"/>
      <w:lvlText w:val="o"/>
      <w:lvlJc w:val="left"/>
      <w:pPr>
        <w:tabs>
          <w:tab w:val="num" w:pos="720"/>
        </w:tabs>
        <w:ind w:left="720" w:hanging="360"/>
      </w:pPr>
      <w:rPr>
        <w:rFonts w:ascii="Courier New" w:hAnsi="Courier New" w:cs="Courier New" w:hint="default"/>
      </w:rPr>
    </w:lvl>
    <w:lvl w:ilvl="1">
      <w:start w:val="16"/>
      <w:numFmt w:val="bullet"/>
      <w:lvlText w:val="-"/>
      <w:lvlJc w:val="left"/>
      <w:pPr>
        <w:tabs>
          <w:tab w:val="num" w:pos="1440"/>
        </w:tabs>
        <w:ind w:left="1440" w:hanging="360"/>
      </w:pPr>
      <w:rPr>
        <w:rFonts w:ascii="Trebuchet MS" w:eastAsia="Calibri" w:hAnsi="Trebuchet M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EB2A6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1706A9"/>
    <w:multiLevelType w:val="hybridMultilevel"/>
    <w:tmpl w:val="81E219A8"/>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10D031AA"/>
    <w:multiLevelType w:val="multilevel"/>
    <w:tmpl w:val="1E74C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7500E82"/>
    <w:multiLevelType w:val="hybridMultilevel"/>
    <w:tmpl w:val="62086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7D208B"/>
    <w:multiLevelType w:val="hybridMultilevel"/>
    <w:tmpl w:val="DCC07396"/>
    <w:lvl w:ilvl="0" w:tplc="B1B03C0A">
      <w:start w:val="5"/>
      <w:numFmt w:val="bullet"/>
      <w:lvlText w:val="-"/>
      <w:lvlJc w:val="left"/>
      <w:pPr>
        <w:ind w:left="720" w:hanging="360"/>
      </w:pPr>
      <w:rPr>
        <w:rFonts w:ascii="Trebuchet MS" w:eastAsia="Calibri" w:hAnsi="Trebuchet MS"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9B529F"/>
    <w:multiLevelType w:val="hybridMultilevel"/>
    <w:tmpl w:val="A6128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334E82"/>
    <w:multiLevelType w:val="multilevel"/>
    <w:tmpl w:val="07D82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56A0BCE"/>
    <w:multiLevelType w:val="multilevel"/>
    <w:tmpl w:val="152EEEC6"/>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5676E9"/>
    <w:multiLevelType w:val="hybridMultilevel"/>
    <w:tmpl w:val="30EA0046"/>
    <w:lvl w:ilvl="0" w:tplc="AEA8CF88">
      <w:numFmt w:val="bullet"/>
      <w:lvlText w:val="•"/>
      <w:lvlJc w:val="left"/>
      <w:pPr>
        <w:ind w:left="708" w:hanging="708"/>
      </w:pPr>
      <w:rPr>
        <w:rFonts w:ascii="Trebuchet MS" w:eastAsia="Calibr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9360B74"/>
    <w:multiLevelType w:val="multilevel"/>
    <w:tmpl w:val="242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D2E16"/>
    <w:multiLevelType w:val="multilevel"/>
    <w:tmpl w:val="8D64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30213"/>
    <w:multiLevelType w:val="hybridMultilevel"/>
    <w:tmpl w:val="F2CE90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EE1DCE"/>
    <w:multiLevelType w:val="multilevel"/>
    <w:tmpl w:val="2B3E6F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222184"/>
    <w:multiLevelType w:val="hybridMultilevel"/>
    <w:tmpl w:val="58DEC474"/>
    <w:lvl w:ilvl="0" w:tplc="04130001">
      <w:start w:val="1"/>
      <w:numFmt w:val="bullet"/>
      <w:lvlText w:val=""/>
      <w:lvlJc w:val="left"/>
      <w:pPr>
        <w:ind w:left="720" w:hanging="360"/>
      </w:pPr>
      <w:rPr>
        <w:rFonts w:ascii="Symbol" w:hAnsi="Symbol" w:hint="default"/>
      </w:rPr>
    </w:lvl>
    <w:lvl w:ilvl="1" w:tplc="273CB3CE">
      <w:start w:val="3"/>
      <w:numFmt w:val="bullet"/>
      <w:lvlText w:val="•"/>
      <w:lvlJc w:val="left"/>
      <w:pPr>
        <w:ind w:left="1440" w:hanging="360"/>
      </w:pPr>
      <w:rPr>
        <w:rFonts w:ascii="Trebuchet MS" w:eastAsia="Calibri" w:hAnsi="Trebuchet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1E5F63"/>
    <w:multiLevelType w:val="hybridMultilevel"/>
    <w:tmpl w:val="10444112"/>
    <w:lvl w:ilvl="0" w:tplc="B67C4E6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A642CE9"/>
    <w:multiLevelType w:val="multilevel"/>
    <w:tmpl w:val="1DE2D76A"/>
    <w:lvl w:ilvl="0">
      <w:start w:val="1"/>
      <w:numFmt w:val="decimal"/>
      <w:lvlText w:val="%1."/>
      <w:lvlJc w:val="left"/>
      <w:pPr>
        <w:ind w:left="644" w:hanging="360"/>
      </w:pPr>
      <w:rPr>
        <w:rFonts w:asciiTheme="majorHAnsi" w:hAnsiTheme="majorHAnsi"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006BBB"/>
    <w:multiLevelType w:val="hybridMultilevel"/>
    <w:tmpl w:val="A21EE928"/>
    <w:lvl w:ilvl="0" w:tplc="666CC68C">
      <w:start w:val="1"/>
      <w:numFmt w:val="decimal"/>
      <w:lvlText w:val="%1."/>
      <w:lvlJc w:val="left"/>
      <w:pPr>
        <w:ind w:left="720" w:hanging="360"/>
      </w:pPr>
      <w:rPr>
        <w:rFonts w:ascii="Calibri" w:eastAsia="Calibri" w:hAnsi="Calibri" w:cs="Calibr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EF731B4"/>
    <w:multiLevelType w:val="hybridMultilevel"/>
    <w:tmpl w:val="1AAECFA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28D2F40"/>
    <w:multiLevelType w:val="multilevel"/>
    <w:tmpl w:val="D78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C14BB1"/>
    <w:multiLevelType w:val="hybridMultilevel"/>
    <w:tmpl w:val="366AFF32"/>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5C2C4A6E"/>
    <w:multiLevelType w:val="multilevel"/>
    <w:tmpl w:val="3954B58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E821F9"/>
    <w:multiLevelType w:val="multilevel"/>
    <w:tmpl w:val="320A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655600"/>
    <w:multiLevelType w:val="hybridMultilevel"/>
    <w:tmpl w:val="E6DE8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151BE2"/>
    <w:multiLevelType w:val="hybridMultilevel"/>
    <w:tmpl w:val="C456CC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085B28"/>
    <w:multiLevelType w:val="hybridMultilevel"/>
    <w:tmpl w:val="A17E0BB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C9A3109"/>
    <w:multiLevelType w:val="hybridMultilevel"/>
    <w:tmpl w:val="DB141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7E446C"/>
    <w:multiLevelType w:val="hybridMultilevel"/>
    <w:tmpl w:val="EC306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E069B8"/>
    <w:multiLevelType w:val="hybridMultilevel"/>
    <w:tmpl w:val="F470F83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F4791B"/>
    <w:multiLevelType w:val="hybridMultilevel"/>
    <w:tmpl w:val="A336D3E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6" w15:restartNumberingAfterBreak="0">
    <w:nsid w:val="776363F1"/>
    <w:multiLevelType w:val="multilevel"/>
    <w:tmpl w:val="9E7E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AE00CA"/>
    <w:multiLevelType w:val="hybridMultilevel"/>
    <w:tmpl w:val="3F1222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9391311">
    <w:abstractNumId w:val="13"/>
  </w:num>
  <w:num w:numId="2" w16cid:durableId="774180109">
    <w:abstractNumId w:val="28"/>
  </w:num>
  <w:num w:numId="3" w16cid:durableId="434599798">
    <w:abstractNumId w:val="25"/>
  </w:num>
  <w:num w:numId="4" w16cid:durableId="2036272548">
    <w:abstractNumId w:val="10"/>
  </w:num>
  <w:num w:numId="5" w16cid:durableId="1089037032">
    <w:abstractNumId w:val="35"/>
  </w:num>
  <w:num w:numId="6" w16cid:durableId="1954819335">
    <w:abstractNumId w:val="36"/>
  </w:num>
  <w:num w:numId="7" w16cid:durableId="1967927783">
    <w:abstractNumId w:val="20"/>
  </w:num>
  <w:num w:numId="8" w16cid:durableId="1821384313">
    <w:abstractNumId w:val="29"/>
  </w:num>
  <w:num w:numId="9" w16cid:durableId="1211917959">
    <w:abstractNumId w:val="19"/>
  </w:num>
  <w:num w:numId="10" w16cid:durableId="488909827">
    <w:abstractNumId w:val="14"/>
  </w:num>
  <w:num w:numId="11" w16cid:durableId="410735466">
    <w:abstractNumId w:val="6"/>
  </w:num>
  <w:num w:numId="12" w16cid:durableId="403375573">
    <w:abstractNumId w:val="26"/>
  </w:num>
  <w:num w:numId="13" w16cid:durableId="272977975">
    <w:abstractNumId w:val="30"/>
  </w:num>
  <w:num w:numId="14" w16cid:durableId="3020382">
    <w:abstractNumId w:val="8"/>
  </w:num>
  <w:num w:numId="15" w16cid:durableId="518200025">
    <w:abstractNumId w:val="37"/>
  </w:num>
  <w:num w:numId="16" w16cid:durableId="1322348574">
    <w:abstractNumId w:val="0"/>
  </w:num>
  <w:num w:numId="17" w16cid:durableId="1602644511">
    <w:abstractNumId w:val="22"/>
  </w:num>
  <w:num w:numId="18" w16cid:durableId="910653905">
    <w:abstractNumId w:val="27"/>
  </w:num>
  <w:num w:numId="19" w16cid:durableId="936713457">
    <w:abstractNumId w:val="33"/>
  </w:num>
  <w:num w:numId="20" w16cid:durableId="716274414">
    <w:abstractNumId w:val="7"/>
  </w:num>
  <w:num w:numId="21" w16cid:durableId="1163937409">
    <w:abstractNumId w:val="16"/>
  </w:num>
  <w:num w:numId="22" w16cid:durableId="110173955">
    <w:abstractNumId w:val="3"/>
  </w:num>
  <w:num w:numId="23" w16cid:durableId="706292793">
    <w:abstractNumId w:val="32"/>
  </w:num>
  <w:num w:numId="24" w16cid:durableId="53820430">
    <w:abstractNumId w:val="17"/>
  </w:num>
  <w:num w:numId="25" w16cid:durableId="1070807979">
    <w:abstractNumId w:val="9"/>
  </w:num>
  <w:num w:numId="26" w16cid:durableId="1436367449">
    <w:abstractNumId w:val="11"/>
  </w:num>
  <w:num w:numId="27" w16cid:durableId="269315718">
    <w:abstractNumId w:val="23"/>
    <w:lvlOverride w:ilvl="0">
      <w:startOverride w:val="1"/>
    </w:lvlOverride>
    <w:lvlOverride w:ilvl="1"/>
    <w:lvlOverride w:ilvl="2"/>
    <w:lvlOverride w:ilvl="3"/>
    <w:lvlOverride w:ilvl="4"/>
    <w:lvlOverride w:ilvl="5"/>
    <w:lvlOverride w:ilvl="6"/>
    <w:lvlOverride w:ilvl="7"/>
    <w:lvlOverride w:ilvl="8"/>
  </w:num>
  <w:num w:numId="28" w16cid:durableId="1799296194">
    <w:abstractNumId w:val="23"/>
  </w:num>
  <w:num w:numId="29" w16cid:durableId="110249902">
    <w:abstractNumId w:val="31"/>
  </w:num>
  <w:num w:numId="30" w16cid:durableId="2123187047">
    <w:abstractNumId w:val="24"/>
  </w:num>
  <w:num w:numId="31" w16cid:durableId="477721052">
    <w:abstractNumId w:val="18"/>
  </w:num>
  <w:num w:numId="32" w16cid:durableId="893544551">
    <w:abstractNumId w:val="4"/>
  </w:num>
  <w:num w:numId="33" w16cid:durableId="970676142">
    <w:abstractNumId w:val="21"/>
  </w:num>
  <w:num w:numId="34" w16cid:durableId="1647851765">
    <w:abstractNumId w:val="34"/>
  </w:num>
  <w:num w:numId="35" w16cid:durableId="1412195343">
    <w:abstractNumId w:val="2"/>
  </w:num>
  <w:num w:numId="36" w16cid:durableId="544561586">
    <w:abstractNumId w:val="5"/>
  </w:num>
  <w:num w:numId="37" w16cid:durableId="658390167">
    <w:abstractNumId w:val="12"/>
  </w:num>
  <w:num w:numId="38" w16cid:durableId="1046099065">
    <w:abstractNumId w:val="1"/>
  </w:num>
  <w:num w:numId="39" w16cid:durableId="74425830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D6"/>
    <w:rsid w:val="00007851"/>
    <w:rsid w:val="00012215"/>
    <w:rsid w:val="00013CB8"/>
    <w:rsid w:val="00015CFF"/>
    <w:rsid w:val="00016A6B"/>
    <w:rsid w:val="00022CE4"/>
    <w:rsid w:val="00023B28"/>
    <w:rsid w:val="00035037"/>
    <w:rsid w:val="00050A26"/>
    <w:rsid w:val="000517F2"/>
    <w:rsid w:val="00057FB9"/>
    <w:rsid w:val="00071F93"/>
    <w:rsid w:val="00072D63"/>
    <w:rsid w:val="00091595"/>
    <w:rsid w:val="000952FF"/>
    <w:rsid w:val="00096E31"/>
    <w:rsid w:val="000A1DD6"/>
    <w:rsid w:val="000A624F"/>
    <w:rsid w:val="000A6C2C"/>
    <w:rsid w:val="000A6CAD"/>
    <w:rsid w:val="000B7816"/>
    <w:rsid w:val="000C1700"/>
    <w:rsid w:val="000C588D"/>
    <w:rsid w:val="000F5A03"/>
    <w:rsid w:val="001028E7"/>
    <w:rsid w:val="00113B86"/>
    <w:rsid w:val="00132FEB"/>
    <w:rsid w:val="00134617"/>
    <w:rsid w:val="00135CC4"/>
    <w:rsid w:val="00144501"/>
    <w:rsid w:val="0014585C"/>
    <w:rsid w:val="00157B66"/>
    <w:rsid w:val="001800A7"/>
    <w:rsid w:val="00191311"/>
    <w:rsid w:val="001921B2"/>
    <w:rsid w:val="0019445B"/>
    <w:rsid w:val="001A5E2A"/>
    <w:rsid w:val="001C10A7"/>
    <w:rsid w:val="001C47E2"/>
    <w:rsid w:val="001C57C4"/>
    <w:rsid w:val="001D1C8B"/>
    <w:rsid w:val="001E4006"/>
    <w:rsid w:val="001E779E"/>
    <w:rsid w:val="001F23D2"/>
    <w:rsid w:val="001F25FF"/>
    <w:rsid w:val="001F6783"/>
    <w:rsid w:val="00202B9C"/>
    <w:rsid w:val="00213142"/>
    <w:rsid w:val="002425EE"/>
    <w:rsid w:val="00247042"/>
    <w:rsid w:val="00247AD7"/>
    <w:rsid w:val="00255EA9"/>
    <w:rsid w:val="00277BC7"/>
    <w:rsid w:val="002B02D1"/>
    <w:rsid w:val="002B723A"/>
    <w:rsid w:val="002C0310"/>
    <w:rsid w:val="002C0834"/>
    <w:rsid w:val="002D0875"/>
    <w:rsid w:val="002D0C98"/>
    <w:rsid w:val="003039B4"/>
    <w:rsid w:val="00316370"/>
    <w:rsid w:val="00317B38"/>
    <w:rsid w:val="00330071"/>
    <w:rsid w:val="00332F86"/>
    <w:rsid w:val="0033398A"/>
    <w:rsid w:val="00334990"/>
    <w:rsid w:val="00336FC7"/>
    <w:rsid w:val="00345A78"/>
    <w:rsid w:val="00351B7D"/>
    <w:rsid w:val="00357F63"/>
    <w:rsid w:val="003657C2"/>
    <w:rsid w:val="00372A33"/>
    <w:rsid w:val="003806FF"/>
    <w:rsid w:val="00392F2A"/>
    <w:rsid w:val="00395FD6"/>
    <w:rsid w:val="003A1417"/>
    <w:rsid w:val="003A6F41"/>
    <w:rsid w:val="003B1327"/>
    <w:rsid w:val="003B7FDA"/>
    <w:rsid w:val="003C2907"/>
    <w:rsid w:val="003C2D21"/>
    <w:rsid w:val="003C7CEC"/>
    <w:rsid w:val="003D5CE9"/>
    <w:rsid w:val="003D7E0E"/>
    <w:rsid w:val="0040321C"/>
    <w:rsid w:val="0041423C"/>
    <w:rsid w:val="004148CA"/>
    <w:rsid w:val="00434C61"/>
    <w:rsid w:val="00474E63"/>
    <w:rsid w:val="00475E90"/>
    <w:rsid w:val="004803BA"/>
    <w:rsid w:val="0048314C"/>
    <w:rsid w:val="004B3987"/>
    <w:rsid w:val="004B5782"/>
    <w:rsid w:val="004D0023"/>
    <w:rsid w:val="004D1DF3"/>
    <w:rsid w:val="004E5682"/>
    <w:rsid w:val="004F0DDE"/>
    <w:rsid w:val="004F2A79"/>
    <w:rsid w:val="004F7B82"/>
    <w:rsid w:val="00505025"/>
    <w:rsid w:val="0051277F"/>
    <w:rsid w:val="00514721"/>
    <w:rsid w:val="00543AFA"/>
    <w:rsid w:val="00557E79"/>
    <w:rsid w:val="0057209E"/>
    <w:rsid w:val="0057680B"/>
    <w:rsid w:val="0058709A"/>
    <w:rsid w:val="00592A2B"/>
    <w:rsid w:val="00597E5A"/>
    <w:rsid w:val="005A6969"/>
    <w:rsid w:val="005B026F"/>
    <w:rsid w:val="005B037F"/>
    <w:rsid w:val="005B303B"/>
    <w:rsid w:val="005B59F1"/>
    <w:rsid w:val="005C4137"/>
    <w:rsid w:val="005C5A0A"/>
    <w:rsid w:val="005C72E5"/>
    <w:rsid w:val="005D45E3"/>
    <w:rsid w:val="005D5CAA"/>
    <w:rsid w:val="005D6C57"/>
    <w:rsid w:val="005E295A"/>
    <w:rsid w:val="005F291C"/>
    <w:rsid w:val="006015D6"/>
    <w:rsid w:val="00616D6E"/>
    <w:rsid w:val="00616E20"/>
    <w:rsid w:val="00632E99"/>
    <w:rsid w:val="00641C35"/>
    <w:rsid w:val="00654D77"/>
    <w:rsid w:val="00655B45"/>
    <w:rsid w:val="00664132"/>
    <w:rsid w:val="0067439D"/>
    <w:rsid w:val="006756B6"/>
    <w:rsid w:val="00687838"/>
    <w:rsid w:val="00687BDA"/>
    <w:rsid w:val="00693AF5"/>
    <w:rsid w:val="00695C82"/>
    <w:rsid w:val="00697B23"/>
    <w:rsid w:val="006A2629"/>
    <w:rsid w:val="006A26D5"/>
    <w:rsid w:val="006A66E1"/>
    <w:rsid w:val="006C07F1"/>
    <w:rsid w:val="006C1828"/>
    <w:rsid w:val="006D189F"/>
    <w:rsid w:val="006D2F4E"/>
    <w:rsid w:val="006D544B"/>
    <w:rsid w:val="00703679"/>
    <w:rsid w:val="00703F19"/>
    <w:rsid w:val="007205D4"/>
    <w:rsid w:val="00732613"/>
    <w:rsid w:val="00745DB0"/>
    <w:rsid w:val="00750FD0"/>
    <w:rsid w:val="00761D76"/>
    <w:rsid w:val="00771F0F"/>
    <w:rsid w:val="0077418F"/>
    <w:rsid w:val="007838C7"/>
    <w:rsid w:val="00792234"/>
    <w:rsid w:val="007A434A"/>
    <w:rsid w:val="007A4A77"/>
    <w:rsid w:val="007B4098"/>
    <w:rsid w:val="007B5641"/>
    <w:rsid w:val="007C79AE"/>
    <w:rsid w:val="007E30EC"/>
    <w:rsid w:val="007F1B12"/>
    <w:rsid w:val="007F1DF7"/>
    <w:rsid w:val="00801099"/>
    <w:rsid w:val="0082416C"/>
    <w:rsid w:val="00844CE4"/>
    <w:rsid w:val="00852A8F"/>
    <w:rsid w:val="008567ED"/>
    <w:rsid w:val="00865E53"/>
    <w:rsid w:val="00866201"/>
    <w:rsid w:val="00875276"/>
    <w:rsid w:val="00877D4B"/>
    <w:rsid w:val="00892443"/>
    <w:rsid w:val="00893B49"/>
    <w:rsid w:val="008B5F2F"/>
    <w:rsid w:val="008C349A"/>
    <w:rsid w:val="008D7AE4"/>
    <w:rsid w:val="008E56EB"/>
    <w:rsid w:val="008F3005"/>
    <w:rsid w:val="008F7B87"/>
    <w:rsid w:val="00905681"/>
    <w:rsid w:val="00920432"/>
    <w:rsid w:val="00924FDC"/>
    <w:rsid w:val="00932666"/>
    <w:rsid w:val="0093313A"/>
    <w:rsid w:val="00944D23"/>
    <w:rsid w:val="00957796"/>
    <w:rsid w:val="009A3676"/>
    <w:rsid w:val="009B0589"/>
    <w:rsid w:val="009B3FC8"/>
    <w:rsid w:val="009B4DE9"/>
    <w:rsid w:val="009B7A88"/>
    <w:rsid w:val="009C0A1C"/>
    <w:rsid w:val="009C45F0"/>
    <w:rsid w:val="009C535B"/>
    <w:rsid w:val="009C6895"/>
    <w:rsid w:val="009D4BFC"/>
    <w:rsid w:val="009D5836"/>
    <w:rsid w:val="009E119F"/>
    <w:rsid w:val="009E33BA"/>
    <w:rsid w:val="009E3C10"/>
    <w:rsid w:val="009E3CEF"/>
    <w:rsid w:val="009E47A2"/>
    <w:rsid w:val="009E4D0D"/>
    <w:rsid w:val="009E7630"/>
    <w:rsid w:val="009F5514"/>
    <w:rsid w:val="009F7E4E"/>
    <w:rsid w:val="00A07133"/>
    <w:rsid w:val="00A122FB"/>
    <w:rsid w:val="00A14149"/>
    <w:rsid w:val="00A154CD"/>
    <w:rsid w:val="00A26CE4"/>
    <w:rsid w:val="00A27DC0"/>
    <w:rsid w:val="00A32418"/>
    <w:rsid w:val="00A470AC"/>
    <w:rsid w:val="00A53D11"/>
    <w:rsid w:val="00A54D50"/>
    <w:rsid w:val="00A61D57"/>
    <w:rsid w:val="00A6543D"/>
    <w:rsid w:val="00A6600C"/>
    <w:rsid w:val="00A75306"/>
    <w:rsid w:val="00A7796C"/>
    <w:rsid w:val="00A911BD"/>
    <w:rsid w:val="00A914B9"/>
    <w:rsid w:val="00A9152D"/>
    <w:rsid w:val="00AA38B2"/>
    <w:rsid w:val="00AB5E80"/>
    <w:rsid w:val="00AE10BE"/>
    <w:rsid w:val="00AE3C89"/>
    <w:rsid w:val="00AF4B94"/>
    <w:rsid w:val="00B34408"/>
    <w:rsid w:val="00B45834"/>
    <w:rsid w:val="00B46C25"/>
    <w:rsid w:val="00B54B4B"/>
    <w:rsid w:val="00B566B6"/>
    <w:rsid w:val="00B70E53"/>
    <w:rsid w:val="00B742BD"/>
    <w:rsid w:val="00B966FC"/>
    <w:rsid w:val="00B9736B"/>
    <w:rsid w:val="00BB29E0"/>
    <w:rsid w:val="00BC1490"/>
    <w:rsid w:val="00BC5BB5"/>
    <w:rsid w:val="00BD2AAB"/>
    <w:rsid w:val="00BF1365"/>
    <w:rsid w:val="00BF27A8"/>
    <w:rsid w:val="00BF3A06"/>
    <w:rsid w:val="00C04927"/>
    <w:rsid w:val="00C20465"/>
    <w:rsid w:val="00C23743"/>
    <w:rsid w:val="00C24509"/>
    <w:rsid w:val="00C41A8D"/>
    <w:rsid w:val="00C5594A"/>
    <w:rsid w:val="00C65E8F"/>
    <w:rsid w:val="00C75A18"/>
    <w:rsid w:val="00C77C90"/>
    <w:rsid w:val="00CA270B"/>
    <w:rsid w:val="00CB3BA4"/>
    <w:rsid w:val="00CC566F"/>
    <w:rsid w:val="00CD44B3"/>
    <w:rsid w:val="00CD52E9"/>
    <w:rsid w:val="00CE094A"/>
    <w:rsid w:val="00CF5DC9"/>
    <w:rsid w:val="00D00DAF"/>
    <w:rsid w:val="00D15BAF"/>
    <w:rsid w:val="00D244FB"/>
    <w:rsid w:val="00D245B7"/>
    <w:rsid w:val="00D277E6"/>
    <w:rsid w:val="00D5186C"/>
    <w:rsid w:val="00D53327"/>
    <w:rsid w:val="00D604C9"/>
    <w:rsid w:val="00D60EA9"/>
    <w:rsid w:val="00D61B2E"/>
    <w:rsid w:val="00D71D62"/>
    <w:rsid w:val="00D97D34"/>
    <w:rsid w:val="00DA6164"/>
    <w:rsid w:val="00DC35AF"/>
    <w:rsid w:val="00DC6AC5"/>
    <w:rsid w:val="00DD50E7"/>
    <w:rsid w:val="00DD6E53"/>
    <w:rsid w:val="00DE0A89"/>
    <w:rsid w:val="00DE190C"/>
    <w:rsid w:val="00DE1D5C"/>
    <w:rsid w:val="00DE672E"/>
    <w:rsid w:val="00DF351B"/>
    <w:rsid w:val="00E16750"/>
    <w:rsid w:val="00E20C50"/>
    <w:rsid w:val="00E33ED5"/>
    <w:rsid w:val="00E3505B"/>
    <w:rsid w:val="00E41DDB"/>
    <w:rsid w:val="00E50E43"/>
    <w:rsid w:val="00E6334C"/>
    <w:rsid w:val="00E752F0"/>
    <w:rsid w:val="00E80745"/>
    <w:rsid w:val="00E86BAA"/>
    <w:rsid w:val="00E93CF8"/>
    <w:rsid w:val="00E96A8C"/>
    <w:rsid w:val="00E96F32"/>
    <w:rsid w:val="00EA2F63"/>
    <w:rsid w:val="00EB0D07"/>
    <w:rsid w:val="00EB4710"/>
    <w:rsid w:val="00EC4990"/>
    <w:rsid w:val="00F01FA2"/>
    <w:rsid w:val="00F0260F"/>
    <w:rsid w:val="00F03A1A"/>
    <w:rsid w:val="00F170EE"/>
    <w:rsid w:val="00F24A55"/>
    <w:rsid w:val="00F26E56"/>
    <w:rsid w:val="00F331E1"/>
    <w:rsid w:val="00F45072"/>
    <w:rsid w:val="00F5666C"/>
    <w:rsid w:val="00F611CD"/>
    <w:rsid w:val="00F83DD7"/>
    <w:rsid w:val="00F83EF1"/>
    <w:rsid w:val="00F85979"/>
    <w:rsid w:val="00FB2A19"/>
    <w:rsid w:val="00FC6C57"/>
    <w:rsid w:val="00FC70C2"/>
    <w:rsid w:val="00FD3057"/>
    <w:rsid w:val="00FE0C92"/>
    <w:rsid w:val="00FE4319"/>
    <w:rsid w:val="00FF5D60"/>
    <w:rsid w:val="66F44957"/>
    <w:rsid w:val="7D43A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AAF0D"/>
  <w15:chartTrackingRefBased/>
  <w15:docId w15:val="{AF5BB951-382C-434C-943B-0E5FC0EF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66F"/>
  </w:style>
  <w:style w:type="paragraph" w:styleId="Kop1">
    <w:name w:val="heading 1"/>
    <w:basedOn w:val="Standaard"/>
    <w:next w:val="Standaard"/>
    <w:link w:val="Kop1Char"/>
    <w:uiPriority w:val="9"/>
    <w:qFormat/>
    <w:rsid w:val="00D6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0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E4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458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5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FD6"/>
  </w:style>
  <w:style w:type="paragraph" w:styleId="Voettekst">
    <w:name w:val="footer"/>
    <w:basedOn w:val="Standaard"/>
    <w:link w:val="VoettekstChar"/>
    <w:uiPriority w:val="99"/>
    <w:unhideWhenUsed/>
    <w:rsid w:val="00395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FD6"/>
  </w:style>
  <w:style w:type="character" w:styleId="Hyperlink">
    <w:name w:val="Hyperlink"/>
    <w:basedOn w:val="Standaardalinea-lettertype"/>
    <w:uiPriority w:val="99"/>
    <w:unhideWhenUsed/>
    <w:rsid w:val="00DE1D5C"/>
    <w:rPr>
      <w:color w:val="0563C1" w:themeColor="hyperlink"/>
      <w:u w:val="single"/>
    </w:rPr>
  </w:style>
  <w:style w:type="paragraph" w:styleId="Lijstalinea">
    <w:name w:val="List Paragraph"/>
    <w:basedOn w:val="Standaard"/>
    <w:uiPriority w:val="34"/>
    <w:qFormat/>
    <w:rsid w:val="00D5186C"/>
    <w:pPr>
      <w:ind w:left="720"/>
      <w:contextualSpacing/>
    </w:pPr>
  </w:style>
  <w:style w:type="paragraph" w:customStyle="1" w:styleId="Standaardtekst">
    <w:name w:val="Standaard tekst"/>
    <w:link w:val="StandaardtekstChar"/>
    <w:uiPriority w:val="99"/>
    <w:rsid w:val="00E80745"/>
    <w:pPr>
      <w:numPr>
        <w:ilvl w:val="12"/>
      </w:numPr>
      <w:spacing w:after="0" w:line="276" w:lineRule="auto"/>
    </w:pPr>
    <w:rPr>
      <w:rFonts w:ascii="Arial" w:eastAsia="Times New Roman" w:hAnsi="Arial" w:cs="Arial"/>
      <w:sz w:val="20"/>
      <w:szCs w:val="20"/>
    </w:rPr>
  </w:style>
  <w:style w:type="character" w:customStyle="1" w:styleId="StandaardtekstChar">
    <w:name w:val="Standaard tekst Char"/>
    <w:basedOn w:val="Standaardalinea-lettertype"/>
    <w:link w:val="Standaardtekst"/>
    <w:uiPriority w:val="99"/>
    <w:locked/>
    <w:rsid w:val="00E80745"/>
    <w:rPr>
      <w:rFonts w:ascii="Arial" w:eastAsia="Times New Roman" w:hAnsi="Arial" w:cs="Arial"/>
      <w:sz w:val="20"/>
      <w:szCs w:val="20"/>
    </w:rPr>
  </w:style>
  <w:style w:type="character" w:styleId="GevolgdeHyperlink">
    <w:name w:val="FollowedHyperlink"/>
    <w:basedOn w:val="Standaardalinea-lettertype"/>
    <w:uiPriority w:val="99"/>
    <w:semiHidden/>
    <w:unhideWhenUsed/>
    <w:rsid w:val="00703F19"/>
    <w:rPr>
      <w:color w:val="954F72" w:themeColor="followedHyperlink"/>
      <w:u w:val="single"/>
    </w:rPr>
  </w:style>
  <w:style w:type="paragraph" w:styleId="Voetnoottekst">
    <w:name w:val="footnote text"/>
    <w:basedOn w:val="Standaard"/>
    <w:link w:val="VoetnoottekstChar"/>
    <w:uiPriority w:val="99"/>
    <w:semiHidden/>
    <w:unhideWhenUsed/>
    <w:rsid w:val="00DE0A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0A89"/>
    <w:rPr>
      <w:sz w:val="20"/>
      <w:szCs w:val="20"/>
    </w:rPr>
  </w:style>
  <w:style w:type="character" w:styleId="Voetnootmarkering">
    <w:name w:val="footnote reference"/>
    <w:basedOn w:val="Standaardalinea-lettertype"/>
    <w:uiPriority w:val="99"/>
    <w:semiHidden/>
    <w:unhideWhenUsed/>
    <w:rsid w:val="00DE0A89"/>
    <w:rPr>
      <w:vertAlign w:val="superscript"/>
    </w:rPr>
  </w:style>
  <w:style w:type="character" w:styleId="Intensievebenadrukking">
    <w:name w:val="Intense Emphasis"/>
    <w:basedOn w:val="Standaardalinea-lettertype"/>
    <w:uiPriority w:val="21"/>
    <w:qFormat/>
    <w:rsid w:val="00D604C9"/>
    <w:rPr>
      <w:i/>
      <w:iCs/>
      <w:color w:val="5B9BD5" w:themeColor="accent1"/>
    </w:rPr>
  </w:style>
  <w:style w:type="character" w:customStyle="1" w:styleId="Kop1Char">
    <w:name w:val="Kop 1 Char"/>
    <w:basedOn w:val="Standaardalinea-lettertype"/>
    <w:link w:val="Kop1"/>
    <w:uiPriority w:val="9"/>
    <w:rsid w:val="00D604C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604C9"/>
    <w:pPr>
      <w:outlineLvl w:val="9"/>
    </w:pPr>
    <w:rPr>
      <w:lang w:eastAsia="nl-NL"/>
    </w:rPr>
  </w:style>
  <w:style w:type="paragraph" w:styleId="Inhopg2">
    <w:name w:val="toc 2"/>
    <w:basedOn w:val="Standaard"/>
    <w:next w:val="Standaard"/>
    <w:autoRedefine/>
    <w:uiPriority w:val="39"/>
    <w:unhideWhenUsed/>
    <w:rsid w:val="00D604C9"/>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D604C9"/>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D604C9"/>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D604C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E47A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14585C"/>
    <w:rPr>
      <w:rFonts w:asciiTheme="majorHAnsi" w:eastAsiaTheme="majorEastAsia" w:hAnsiTheme="majorHAnsi" w:cstheme="majorBidi"/>
      <w:i/>
      <w:iCs/>
      <w:color w:val="2E74B5" w:themeColor="accent1" w:themeShade="BF"/>
    </w:rPr>
  </w:style>
  <w:style w:type="character" w:customStyle="1" w:styleId="Vermelding1">
    <w:name w:val="Vermelding1"/>
    <w:basedOn w:val="Standaardalinea-lettertype"/>
    <w:uiPriority w:val="99"/>
    <w:semiHidden/>
    <w:unhideWhenUsed/>
    <w:rsid w:val="00B45834"/>
    <w:rPr>
      <w:color w:val="2B579A"/>
      <w:shd w:val="clear" w:color="auto" w:fill="E6E6E6"/>
    </w:rPr>
  </w:style>
  <w:style w:type="table" w:styleId="Rastertabel5donker-Accent5">
    <w:name w:val="Grid Table 5 Dark Accent 5"/>
    <w:basedOn w:val="Standaardtabel"/>
    <w:uiPriority w:val="50"/>
    <w:rsid w:val="00F24A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Geenafstand">
    <w:name w:val="No Spacing"/>
    <w:uiPriority w:val="1"/>
    <w:qFormat/>
    <w:rsid w:val="00866201"/>
    <w:pPr>
      <w:spacing w:after="0" w:line="240" w:lineRule="auto"/>
    </w:pPr>
  </w:style>
  <w:style w:type="character" w:customStyle="1" w:styleId="Onopgelostemelding1">
    <w:name w:val="Onopgeloste melding1"/>
    <w:basedOn w:val="Standaardalinea-lettertype"/>
    <w:uiPriority w:val="99"/>
    <w:semiHidden/>
    <w:unhideWhenUsed/>
    <w:rsid w:val="00FB2A19"/>
    <w:rPr>
      <w:color w:val="808080"/>
      <w:shd w:val="clear" w:color="auto" w:fill="E6E6E6"/>
    </w:rPr>
  </w:style>
  <w:style w:type="paragraph" w:styleId="Plattetekst">
    <w:name w:val="Body Text"/>
    <w:basedOn w:val="Standaard"/>
    <w:link w:val="PlattetekstChar"/>
    <w:uiPriority w:val="99"/>
    <w:semiHidden/>
    <w:unhideWhenUsed/>
    <w:rsid w:val="00C23743"/>
    <w:pPr>
      <w:spacing w:after="120"/>
    </w:pPr>
  </w:style>
  <w:style w:type="character" w:customStyle="1" w:styleId="PlattetekstChar">
    <w:name w:val="Platte tekst Char"/>
    <w:basedOn w:val="Standaardalinea-lettertype"/>
    <w:link w:val="Plattetekst"/>
    <w:uiPriority w:val="99"/>
    <w:semiHidden/>
    <w:rsid w:val="00C23743"/>
  </w:style>
  <w:style w:type="paragraph" w:styleId="Ballontekst">
    <w:name w:val="Balloon Text"/>
    <w:basedOn w:val="Standaard"/>
    <w:link w:val="BallontekstChar"/>
    <w:uiPriority w:val="99"/>
    <w:semiHidden/>
    <w:unhideWhenUsed/>
    <w:rsid w:val="003C29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568">
      <w:bodyDiv w:val="1"/>
      <w:marLeft w:val="0"/>
      <w:marRight w:val="0"/>
      <w:marTop w:val="0"/>
      <w:marBottom w:val="0"/>
      <w:divBdr>
        <w:top w:val="none" w:sz="0" w:space="0" w:color="auto"/>
        <w:left w:val="none" w:sz="0" w:space="0" w:color="auto"/>
        <w:bottom w:val="none" w:sz="0" w:space="0" w:color="auto"/>
        <w:right w:val="none" w:sz="0" w:space="0" w:color="auto"/>
      </w:divBdr>
      <w:divsChild>
        <w:div w:id="257762180">
          <w:marLeft w:val="0"/>
          <w:marRight w:val="0"/>
          <w:marTop w:val="0"/>
          <w:marBottom w:val="0"/>
          <w:divBdr>
            <w:top w:val="none" w:sz="0" w:space="0" w:color="auto"/>
            <w:left w:val="none" w:sz="0" w:space="0" w:color="auto"/>
            <w:bottom w:val="none" w:sz="0" w:space="0" w:color="auto"/>
            <w:right w:val="none" w:sz="0" w:space="0" w:color="auto"/>
          </w:divBdr>
          <w:divsChild>
            <w:div w:id="33969548">
              <w:marLeft w:val="-225"/>
              <w:marRight w:val="-225"/>
              <w:marTop w:val="0"/>
              <w:marBottom w:val="0"/>
              <w:divBdr>
                <w:top w:val="none" w:sz="0" w:space="0" w:color="auto"/>
                <w:left w:val="none" w:sz="0" w:space="0" w:color="auto"/>
                <w:bottom w:val="none" w:sz="0" w:space="0" w:color="auto"/>
                <w:right w:val="none" w:sz="0" w:space="0" w:color="auto"/>
              </w:divBdr>
              <w:divsChild>
                <w:div w:id="1076442085">
                  <w:marLeft w:val="-225"/>
                  <w:marRight w:val="-225"/>
                  <w:marTop w:val="0"/>
                  <w:marBottom w:val="0"/>
                  <w:divBdr>
                    <w:top w:val="none" w:sz="0" w:space="0" w:color="auto"/>
                    <w:left w:val="none" w:sz="0" w:space="0" w:color="auto"/>
                    <w:bottom w:val="none" w:sz="0" w:space="0" w:color="auto"/>
                    <w:right w:val="none" w:sz="0" w:space="0" w:color="auto"/>
                  </w:divBdr>
                  <w:divsChild>
                    <w:div w:id="1611280956">
                      <w:marLeft w:val="0"/>
                      <w:marRight w:val="0"/>
                      <w:marTop w:val="0"/>
                      <w:marBottom w:val="0"/>
                      <w:divBdr>
                        <w:top w:val="none" w:sz="0" w:space="0" w:color="auto"/>
                        <w:left w:val="none" w:sz="0" w:space="0" w:color="auto"/>
                        <w:bottom w:val="none" w:sz="0" w:space="0" w:color="auto"/>
                        <w:right w:val="none" w:sz="0" w:space="0" w:color="auto"/>
                      </w:divBdr>
                      <w:divsChild>
                        <w:div w:id="190148876">
                          <w:marLeft w:val="0"/>
                          <w:marRight w:val="0"/>
                          <w:marTop w:val="0"/>
                          <w:marBottom w:val="225"/>
                          <w:divBdr>
                            <w:top w:val="none" w:sz="0" w:space="0" w:color="auto"/>
                            <w:left w:val="none" w:sz="0" w:space="0" w:color="auto"/>
                            <w:bottom w:val="none" w:sz="0" w:space="0" w:color="auto"/>
                            <w:right w:val="none" w:sz="0" w:space="0" w:color="auto"/>
                          </w:divBdr>
                        </w:div>
                        <w:div w:id="2045686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51456450">
      <w:bodyDiv w:val="1"/>
      <w:marLeft w:val="0"/>
      <w:marRight w:val="0"/>
      <w:marTop w:val="0"/>
      <w:marBottom w:val="0"/>
      <w:divBdr>
        <w:top w:val="none" w:sz="0" w:space="0" w:color="auto"/>
        <w:left w:val="none" w:sz="0" w:space="0" w:color="auto"/>
        <w:bottom w:val="none" w:sz="0" w:space="0" w:color="auto"/>
        <w:right w:val="none" w:sz="0" w:space="0" w:color="auto"/>
      </w:divBdr>
      <w:divsChild>
        <w:div w:id="181213900">
          <w:marLeft w:val="0"/>
          <w:marRight w:val="0"/>
          <w:marTop w:val="0"/>
          <w:marBottom w:val="0"/>
          <w:divBdr>
            <w:top w:val="none" w:sz="0" w:space="0" w:color="auto"/>
            <w:left w:val="none" w:sz="0" w:space="0" w:color="auto"/>
            <w:bottom w:val="none" w:sz="0" w:space="0" w:color="auto"/>
            <w:right w:val="none" w:sz="0" w:space="0" w:color="auto"/>
          </w:divBdr>
          <w:divsChild>
            <w:div w:id="2146965209">
              <w:marLeft w:val="0"/>
              <w:marRight w:val="0"/>
              <w:marTop w:val="0"/>
              <w:marBottom w:val="0"/>
              <w:divBdr>
                <w:top w:val="none" w:sz="0" w:space="0" w:color="auto"/>
                <w:left w:val="none" w:sz="0" w:space="0" w:color="auto"/>
                <w:bottom w:val="none" w:sz="0" w:space="0" w:color="auto"/>
                <w:right w:val="none" w:sz="0" w:space="0" w:color="auto"/>
              </w:divBdr>
              <w:divsChild>
                <w:div w:id="250479950">
                  <w:marLeft w:val="0"/>
                  <w:marRight w:val="0"/>
                  <w:marTop w:val="0"/>
                  <w:marBottom w:val="0"/>
                  <w:divBdr>
                    <w:top w:val="none" w:sz="0" w:space="0" w:color="auto"/>
                    <w:left w:val="none" w:sz="0" w:space="0" w:color="auto"/>
                    <w:bottom w:val="none" w:sz="0" w:space="0" w:color="auto"/>
                    <w:right w:val="none" w:sz="0" w:space="0" w:color="auto"/>
                  </w:divBdr>
                  <w:divsChild>
                    <w:div w:id="1670912029">
                      <w:marLeft w:val="150"/>
                      <w:marRight w:val="150"/>
                      <w:marTop w:val="0"/>
                      <w:marBottom w:val="0"/>
                      <w:divBdr>
                        <w:top w:val="none" w:sz="0" w:space="0" w:color="auto"/>
                        <w:left w:val="none" w:sz="0" w:space="0" w:color="auto"/>
                        <w:bottom w:val="none" w:sz="0" w:space="0" w:color="auto"/>
                        <w:right w:val="none" w:sz="0" w:space="0" w:color="auto"/>
                      </w:divBdr>
                      <w:divsChild>
                        <w:div w:id="122969838">
                          <w:marLeft w:val="0"/>
                          <w:marRight w:val="0"/>
                          <w:marTop w:val="0"/>
                          <w:marBottom w:val="0"/>
                          <w:divBdr>
                            <w:top w:val="none" w:sz="0" w:space="0" w:color="auto"/>
                            <w:left w:val="none" w:sz="0" w:space="0" w:color="auto"/>
                            <w:bottom w:val="none" w:sz="0" w:space="0" w:color="auto"/>
                            <w:right w:val="none" w:sz="0" w:space="0" w:color="auto"/>
                          </w:divBdr>
                          <w:divsChild>
                            <w:div w:id="1540970842">
                              <w:marLeft w:val="0"/>
                              <w:marRight w:val="0"/>
                              <w:marTop w:val="300"/>
                              <w:marBottom w:val="300"/>
                              <w:divBdr>
                                <w:top w:val="none" w:sz="0" w:space="0" w:color="auto"/>
                                <w:left w:val="none" w:sz="0" w:space="0" w:color="auto"/>
                                <w:bottom w:val="none" w:sz="0" w:space="0" w:color="auto"/>
                                <w:right w:val="none" w:sz="0" w:space="0" w:color="auto"/>
                              </w:divBdr>
                              <w:divsChild>
                                <w:div w:id="1641955668">
                                  <w:marLeft w:val="0"/>
                                  <w:marRight w:val="0"/>
                                  <w:marTop w:val="0"/>
                                  <w:marBottom w:val="0"/>
                                  <w:divBdr>
                                    <w:top w:val="none" w:sz="0" w:space="0" w:color="auto"/>
                                    <w:left w:val="none" w:sz="0" w:space="0" w:color="auto"/>
                                    <w:bottom w:val="none" w:sz="0" w:space="0" w:color="auto"/>
                                    <w:right w:val="none" w:sz="0" w:space="0" w:color="auto"/>
                                  </w:divBdr>
                                  <w:divsChild>
                                    <w:div w:id="258300420">
                                      <w:marLeft w:val="0"/>
                                      <w:marRight w:val="0"/>
                                      <w:marTop w:val="0"/>
                                      <w:marBottom w:val="0"/>
                                      <w:divBdr>
                                        <w:top w:val="none" w:sz="0" w:space="0" w:color="auto"/>
                                        <w:left w:val="none" w:sz="0" w:space="0" w:color="auto"/>
                                        <w:bottom w:val="none" w:sz="0" w:space="0" w:color="auto"/>
                                        <w:right w:val="none" w:sz="0" w:space="0" w:color="auto"/>
                                      </w:divBdr>
                                      <w:divsChild>
                                        <w:div w:id="310987558">
                                          <w:marLeft w:val="0"/>
                                          <w:marRight w:val="0"/>
                                          <w:marTop w:val="0"/>
                                          <w:marBottom w:val="0"/>
                                          <w:divBdr>
                                            <w:top w:val="none" w:sz="0" w:space="0" w:color="auto"/>
                                            <w:left w:val="none" w:sz="0" w:space="0" w:color="auto"/>
                                            <w:bottom w:val="none" w:sz="0" w:space="0" w:color="auto"/>
                                            <w:right w:val="none" w:sz="0" w:space="0" w:color="auto"/>
                                          </w:divBdr>
                                          <w:divsChild>
                                            <w:div w:id="60912278">
                                              <w:marLeft w:val="0"/>
                                              <w:marRight w:val="0"/>
                                              <w:marTop w:val="0"/>
                                              <w:marBottom w:val="0"/>
                                              <w:divBdr>
                                                <w:top w:val="none" w:sz="0" w:space="0" w:color="auto"/>
                                                <w:left w:val="none" w:sz="0" w:space="0" w:color="auto"/>
                                                <w:bottom w:val="none" w:sz="0" w:space="0" w:color="auto"/>
                                                <w:right w:val="none" w:sz="0" w:space="0" w:color="auto"/>
                                              </w:divBdr>
                                              <w:divsChild>
                                                <w:div w:id="1293901827">
                                                  <w:marLeft w:val="0"/>
                                                  <w:marRight w:val="0"/>
                                                  <w:marTop w:val="0"/>
                                                  <w:marBottom w:val="0"/>
                                                  <w:divBdr>
                                                    <w:top w:val="none" w:sz="0" w:space="0" w:color="auto"/>
                                                    <w:left w:val="none" w:sz="0" w:space="0" w:color="auto"/>
                                                    <w:bottom w:val="none" w:sz="0" w:space="0" w:color="auto"/>
                                                    <w:right w:val="none" w:sz="0" w:space="0" w:color="auto"/>
                                                  </w:divBdr>
                                                  <w:divsChild>
                                                    <w:div w:id="14025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946">
                                              <w:marLeft w:val="0"/>
                                              <w:marRight w:val="0"/>
                                              <w:marTop w:val="0"/>
                                              <w:marBottom w:val="0"/>
                                              <w:divBdr>
                                                <w:top w:val="none" w:sz="0" w:space="0" w:color="auto"/>
                                                <w:left w:val="none" w:sz="0" w:space="0" w:color="auto"/>
                                                <w:bottom w:val="none" w:sz="0" w:space="0" w:color="auto"/>
                                                <w:right w:val="none" w:sz="0" w:space="0" w:color="auto"/>
                                              </w:divBdr>
                                              <w:divsChild>
                                                <w:div w:id="1668483560">
                                                  <w:marLeft w:val="0"/>
                                                  <w:marRight w:val="0"/>
                                                  <w:marTop w:val="0"/>
                                                  <w:marBottom w:val="0"/>
                                                  <w:divBdr>
                                                    <w:top w:val="none" w:sz="0" w:space="0" w:color="auto"/>
                                                    <w:left w:val="none" w:sz="0" w:space="0" w:color="auto"/>
                                                    <w:bottom w:val="none" w:sz="0" w:space="0" w:color="auto"/>
                                                    <w:right w:val="none" w:sz="0" w:space="0" w:color="auto"/>
                                                  </w:divBdr>
                                                  <w:divsChild>
                                                    <w:div w:id="134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5795">
      <w:bodyDiv w:val="1"/>
      <w:marLeft w:val="0"/>
      <w:marRight w:val="0"/>
      <w:marTop w:val="0"/>
      <w:marBottom w:val="0"/>
      <w:divBdr>
        <w:top w:val="none" w:sz="0" w:space="0" w:color="auto"/>
        <w:left w:val="none" w:sz="0" w:space="0" w:color="auto"/>
        <w:bottom w:val="none" w:sz="0" w:space="0" w:color="auto"/>
        <w:right w:val="none" w:sz="0" w:space="0" w:color="auto"/>
      </w:divBdr>
      <w:divsChild>
        <w:div w:id="205457866">
          <w:marLeft w:val="0"/>
          <w:marRight w:val="0"/>
          <w:marTop w:val="0"/>
          <w:marBottom w:val="0"/>
          <w:divBdr>
            <w:top w:val="none" w:sz="0" w:space="0" w:color="auto"/>
            <w:left w:val="none" w:sz="0" w:space="0" w:color="auto"/>
            <w:bottom w:val="none" w:sz="0" w:space="0" w:color="auto"/>
            <w:right w:val="none" w:sz="0" w:space="0" w:color="auto"/>
          </w:divBdr>
          <w:divsChild>
            <w:div w:id="1483158298">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 w:id="671565617">
      <w:bodyDiv w:val="1"/>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sChild>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4215"/>
                  <w:marBottom w:val="0"/>
                  <w:divBdr>
                    <w:top w:val="none" w:sz="0" w:space="0" w:color="auto"/>
                    <w:left w:val="none" w:sz="0" w:space="0" w:color="auto"/>
                    <w:bottom w:val="none" w:sz="0" w:space="0" w:color="auto"/>
                    <w:right w:val="none" w:sz="0" w:space="0" w:color="auto"/>
                  </w:divBdr>
                </w:div>
              </w:divsChild>
            </w:div>
          </w:divsChild>
        </w:div>
      </w:divsChild>
    </w:div>
    <w:div w:id="740953389">
      <w:bodyDiv w:val="1"/>
      <w:marLeft w:val="0"/>
      <w:marRight w:val="0"/>
      <w:marTop w:val="0"/>
      <w:marBottom w:val="0"/>
      <w:divBdr>
        <w:top w:val="none" w:sz="0" w:space="0" w:color="auto"/>
        <w:left w:val="none" w:sz="0" w:space="0" w:color="auto"/>
        <w:bottom w:val="none" w:sz="0" w:space="0" w:color="auto"/>
        <w:right w:val="none" w:sz="0" w:space="0" w:color="auto"/>
      </w:divBdr>
      <w:divsChild>
        <w:div w:id="1793790875">
          <w:marLeft w:val="0"/>
          <w:marRight w:val="0"/>
          <w:marTop w:val="0"/>
          <w:marBottom w:val="0"/>
          <w:divBdr>
            <w:top w:val="none" w:sz="0" w:space="0" w:color="auto"/>
            <w:left w:val="none" w:sz="0" w:space="0" w:color="auto"/>
            <w:bottom w:val="none" w:sz="0" w:space="0" w:color="auto"/>
            <w:right w:val="none" w:sz="0" w:space="0" w:color="auto"/>
          </w:divBdr>
          <w:divsChild>
            <w:div w:id="1346595663">
              <w:marLeft w:val="0"/>
              <w:marRight w:val="0"/>
              <w:marTop w:val="0"/>
              <w:marBottom w:val="0"/>
              <w:divBdr>
                <w:top w:val="none" w:sz="0" w:space="0" w:color="auto"/>
                <w:left w:val="none" w:sz="0" w:space="0" w:color="auto"/>
                <w:bottom w:val="none" w:sz="0" w:space="0" w:color="auto"/>
                <w:right w:val="none" w:sz="0" w:space="0" w:color="auto"/>
              </w:divBdr>
              <w:divsChild>
                <w:div w:id="948044949">
                  <w:marLeft w:val="0"/>
                  <w:marRight w:val="0"/>
                  <w:marTop w:val="4560"/>
                  <w:marBottom w:val="0"/>
                  <w:divBdr>
                    <w:top w:val="none" w:sz="0" w:space="0" w:color="auto"/>
                    <w:left w:val="none" w:sz="0" w:space="0" w:color="auto"/>
                    <w:bottom w:val="none" w:sz="0" w:space="0" w:color="auto"/>
                    <w:right w:val="none" w:sz="0" w:space="0" w:color="auto"/>
                  </w:divBdr>
                </w:div>
              </w:divsChild>
            </w:div>
          </w:divsChild>
        </w:div>
      </w:divsChild>
    </w:div>
    <w:div w:id="965769301">
      <w:bodyDiv w:val="1"/>
      <w:marLeft w:val="0"/>
      <w:marRight w:val="0"/>
      <w:marTop w:val="0"/>
      <w:marBottom w:val="0"/>
      <w:divBdr>
        <w:top w:val="none" w:sz="0" w:space="0" w:color="auto"/>
        <w:left w:val="none" w:sz="0" w:space="0" w:color="auto"/>
        <w:bottom w:val="none" w:sz="0" w:space="0" w:color="auto"/>
        <w:right w:val="none" w:sz="0" w:space="0" w:color="auto"/>
      </w:divBdr>
      <w:divsChild>
        <w:div w:id="586697728">
          <w:marLeft w:val="0"/>
          <w:marRight w:val="0"/>
          <w:marTop w:val="0"/>
          <w:marBottom w:val="0"/>
          <w:divBdr>
            <w:top w:val="none" w:sz="0" w:space="0" w:color="auto"/>
            <w:left w:val="none" w:sz="0" w:space="0" w:color="auto"/>
            <w:bottom w:val="none" w:sz="0" w:space="0" w:color="auto"/>
            <w:right w:val="none" w:sz="0" w:space="0" w:color="auto"/>
          </w:divBdr>
          <w:divsChild>
            <w:div w:id="1823035992">
              <w:marLeft w:val="-225"/>
              <w:marRight w:val="-225"/>
              <w:marTop w:val="0"/>
              <w:marBottom w:val="0"/>
              <w:divBdr>
                <w:top w:val="none" w:sz="0" w:space="0" w:color="auto"/>
                <w:left w:val="none" w:sz="0" w:space="0" w:color="auto"/>
                <w:bottom w:val="none" w:sz="0" w:space="0" w:color="auto"/>
                <w:right w:val="none" w:sz="0" w:space="0" w:color="auto"/>
              </w:divBdr>
              <w:divsChild>
                <w:div w:id="1112895762">
                  <w:marLeft w:val="-225"/>
                  <w:marRight w:val="-225"/>
                  <w:marTop w:val="0"/>
                  <w:marBottom w:val="0"/>
                  <w:divBdr>
                    <w:top w:val="none" w:sz="0" w:space="0" w:color="auto"/>
                    <w:left w:val="none" w:sz="0" w:space="0" w:color="auto"/>
                    <w:bottom w:val="none" w:sz="0" w:space="0" w:color="auto"/>
                    <w:right w:val="none" w:sz="0" w:space="0" w:color="auto"/>
                  </w:divBdr>
                  <w:divsChild>
                    <w:div w:id="951595080">
                      <w:marLeft w:val="0"/>
                      <w:marRight w:val="0"/>
                      <w:marTop w:val="0"/>
                      <w:marBottom w:val="0"/>
                      <w:divBdr>
                        <w:top w:val="none" w:sz="0" w:space="0" w:color="auto"/>
                        <w:left w:val="none" w:sz="0" w:space="0" w:color="auto"/>
                        <w:bottom w:val="none" w:sz="0" w:space="0" w:color="auto"/>
                        <w:right w:val="none" w:sz="0" w:space="0" w:color="auto"/>
                      </w:divBdr>
                      <w:divsChild>
                        <w:div w:id="1098258754">
                          <w:marLeft w:val="0"/>
                          <w:marRight w:val="0"/>
                          <w:marTop w:val="0"/>
                          <w:marBottom w:val="225"/>
                          <w:divBdr>
                            <w:top w:val="none" w:sz="0" w:space="0" w:color="auto"/>
                            <w:left w:val="none" w:sz="0" w:space="0" w:color="auto"/>
                            <w:bottom w:val="none" w:sz="0" w:space="0" w:color="auto"/>
                            <w:right w:val="none" w:sz="0" w:space="0" w:color="auto"/>
                          </w:divBdr>
                        </w:div>
                        <w:div w:id="20335341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206409511">
      <w:bodyDiv w:val="1"/>
      <w:marLeft w:val="0"/>
      <w:marRight w:val="0"/>
      <w:marTop w:val="0"/>
      <w:marBottom w:val="0"/>
      <w:divBdr>
        <w:top w:val="none" w:sz="0" w:space="0" w:color="auto"/>
        <w:left w:val="none" w:sz="0" w:space="0" w:color="auto"/>
        <w:bottom w:val="none" w:sz="0" w:space="0" w:color="auto"/>
        <w:right w:val="none" w:sz="0" w:space="0" w:color="auto"/>
      </w:divBdr>
    </w:div>
    <w:div w:id="1384597745">
      <w:bodyDiv w:val="1"/>
      <w:marLeft w:val="0"/>
      <w:marRight w:val="0"/>
      <w:marTop w:val="0"/>
      <w:marBottom w:val="0"/>
      <w:divBdr>
        <w:top w:val="none" w:sz="0" w:space="0" w:color="auto"/>
        <w:left w:val="none" w:sz="0" w:space="0" w:color="auto"/>
        <w:bottom w:val="none" w:sz="0" w:space="0" w:color="auto"/>
        <w:right w:val="none" w:sz="0" w:space="0" w:color="auto"/>
      </w:divBdr>
    </w:div>
    <w:div w:id="1670327499">
      <w:bodyDiv w:val="1"/>
      <w:marLeft w:val="0"/>
      <w:marRight w:val="0"/>
      <w:marTop w:val="0"/>
      <w:marBottom w:val="0"/>
      <w:divBdr>
        <w:top w:val="none" w:sz="0" w:space="0" w:color="auto"/>
        <w:left w:val="none" w:sz="0" w:space="0" w:color="auto"/>
        <w:bottom w:val="none" w:sz="0" w:space="0" w:color="auto"/>
        <w:right w:val="none" w:sz="0" w:space="0" w:color="auto"/>
      </w:divBdr>
      <w:divsChild>
        <w:div w:id="681736390">
          <w:marLeft w:val="0"/>
          <w:marRight w:val="0"/>
          <w:marTop w:val="0"/>
          <w:marBottom w:val="0"/>
          <w:divBdr>
            <w:top w:val="none" w:sz="0" w:space="0" w:color="auto"/>
            <w:left w:val="none" w:sz="0" w:space="0" w:color="auto"/>
            <w:bottom w:val="none" w:sz="0" w:space="0" w:color="auto"/>
            <w:right w:val="none" w:sz="0" w:space="0" w:color="auto"/>
          </w:divBdr>
          <w:divsChild>
            <w:div w:id="1984504105">
              <w:marLeft w:val="0"/>
              <w:marRight w:val="0"/>
              <w:marTop w:val="450"/>
              <w:marBottom w:val="0"/>
              <w:divBdr>
                <w:top w:val="none" w:sz="0" w:space="0" w:color="auto"/>
                <w:left w:val="none" w:sz="0" w:space="0" w:color="auto"/>
                <w:bottom w:val="none" w:sz="0" w:space="0" w:color="auto"/>
                <w:right w:val="none" w:sz="0" w:space="0" w:color="auto"/>
              </w:divBdr>
              <w:divsChild>
                <w:div w:id="131169782">
                  <w:marLeft w:val="-225"/>
                  <w:marRight w:val="-225"/>
                  <w:marTop w:val="0"/>
                  <w:marBottom w:val="0"/>
                  <w:divBdr>
                    <w:top w:val="none" w:sz="0" w:space="0" w:color="auto"/>
                    <w:left w:val="none" w:sz="0" w:space="0" w:color="auto"/>
                    <w:bottom w:val="none" w:sz="0" w:space="0" w:color="auto"/>
                    <w:right w:val="none" w:sz="0" w:space="0" w:color="auto"/>
                  </w:divBdr>
                  <w:divsChild>
                    <w:div w:id="449275998">
                      <w:marLeft w:val="0"/>
                      <w:marRight w:val="0"/>
                      <w:marTop w:val="0"/>
                      <w:marBottom w:val="0"/>
                      <w:divBdr>
                        <w:top w:val="none" w:sz="0" w:space="0" w:color="auto"/>
                        <w:left w:val="none" w:sz="0" w:space="0" w:color="auto"/>
                        <w:bottom w:val="none" w:sz="0" w:space="0" w:color="auto"/>
                        <w:right w:val="none" w:sz="0" w:space="0" w:color="auto"/>
                      </w:divBdr>
                      <w:divsChild>
                        <w:div w:id="1627271282">
                          <w:marLeft w:val="-225"/>
                          <w:marRight w:val="-225"/>
                          <w:marTop w:val="0"/>
                          <w:marBottom w:val="0"/>
                          <w:divBdr>
                            <w:top w:val="none" w:sz="0" w:space="0" w:color="auto"/>
                            <w:left w:val="none" w:sz="0" w:space="0" w:color="auto"/>
                            <w:bottom w:val="none" w:sz="0" w:space="0" w:color="auto"/>
                            <w:right w:val="none" w:sz="0" w:space="0" w:color="auto"/>
                          </w:divBdr>
                          <w:divsChild>
                            <w:div w:id="8871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01992">
      <w:bodyDiv w:val="1"/>
      <w:marLeft w:val="0"/>
      <w:marRight w:val="0"/>
      <w:marTop w:val="0"/>
      <w:marBottom w:val="0"/>
      <w:divBdr>
        <w:top w:val="none" w:sz="0" w:space="0" w:color="auto"/>
        <w:left w:val="none" w:sz="0" w:space="0" w:color="auto"/>
        <w:bottom w:val="none" w:sz="0" w:space="0" w:color="auto"/>
        <w:right w:val="none" w:sz="0" w:space="0" w:color="auto"/>
      </w:divBdr>
      <w:divsChild>
        <w:div w:id="1932229370">
          <w:marLeft w:val="0"/>
          <w:marRight w:val="0"/>
          <w:marTop w:val="0"/>
          <w:marBottom w:val="0"/>
          <w:divBdr>
            <w:top w:val="none" w:sz="0" w:space="0" w:color="auto"/>
            <w:left w:val="none" w:sz="0" w:space="0" w:color="auto"/>
            <w:bottom w:val="none" w:sz="0" w:space="0" w:color="auto"/>
            <w:right w:val="none" w:sz="0" w:space="0" w:color="auto"/>
          </w:divBdr>
          <w:divsChild>
            <w:div w:id="386534978">
              <w:marLeft w:val="-225"/>
              <w:marRight w:val="-225"/>
              <w:marTop w:val="0"/>
              <w:marBottom w:val="0"/>
              <w:divBdr>
                <w:top w:val="none" w:sz="0" w:space="0" w:color="auto"/>
                <w:left w:val="none" w:sz="0" w:space="0" w:color="auto"/>
                <w:bottom w:val="none" w:sz="0" w:space="0" w:color="auto"/>
                <w:right w:val="none" w:sz="0" w:space="0" w:color="auto"/>
              </w:divBdr>
              <w:divsChild>
                <w:div w:id="1188639274">
                  <w:marLeft w:val="-225"/>
                  <w:marRight w:val="-225"/>
                  <w:marTop w:val="0"/>
                  <w:marBottom w:val="0"/>
                  <w:divBdr>
                    <w:top w:val="none" w:sz="0" w:space="0" w:color="auto"/>
                    <w:left w:val="none" w:sz="0" w:space="0" w:color="auto"/>
                    <w:bottom w:val="none" w:sz="0" w:space="0" w:color="auto"/>
                    <w:right w:val="none" w:sz="0" w:space="0" w:color="auto"/>
                  </w:divBdr>
                  <w:divsChild>
                    <w:div w:id="1783256275">
                      <w:marLeft w:val="0"/>
                      <w:marRight w:val="0"/>
                      <w:marTop w:val="0"/>
                      <w:marBottom w:val="0"/>
                      <w:divBdr>
                        <w:top w:val="none" w:sz="0" w:space="0" w:color="auto"/>
                        <w:left w:val="none" w:sz="0" w:space="0" w:color="auto"/>
                        <w:bottom w:val="none" w:sz="0" w:space="0" w:color="auto"/>
                        <w:right w:val="none" w:sz="0" w:space="0" w:color="auto"/>
                      </w:divBdr>
                      <w:divsChild>
                        <w:div w:id="1277176871">
                          <w:marLeft w:val="0"/>
                          <w:marRight w:val="0"/>
                          <w:marTop w:val="0"/>
                          <w:marBottom w:val="225"/>
                          <w:divBdr>
                            <w:top w:val="none" w:sz="0" w:space="0" w:color="auto"/>
                            <w:left w:val="none" w:sz="0" w:space="0" w:color="auto"/>
                            <w:bottom w:val="none" w:sz="0" w:space="0" w:color="auto"/>
                            <w:right w:val="none" w:sz="0" w:space="0" w:color="auto"/>
                          </w:divBdr>
                        </w:div>
                        <w:div w:id="18314083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767382959">
      <w:bodyDiv w:val="1"/>
      <w:marLeft w:val="0"/>
      <w:marRight w:val="0"/>
      <w:marTop w:val="0"/>
      <w:marBottom w:val="0"/>
      <w:divBdr>
        <w:top w:val="none" w:sz="0" w:space="0" w:color="auto"/>
        <w:left w:val="none" w:sz="0" w:space="0" w:color="auto"/>
        <w:bottom w:val="none" w:sz="0" w:space="0" w:color="auto"/>
        <w:right w:val="none" w:sz="0" w:space="0" w:color="auto"/>
      </w:divBdr>
      <w:divsChild>
        <w:div w:id="520243381">
          <w:marLeft w:val="0"/>
          <w:marRight w:val="0"/>
          <w:marTop w:val="0"/>
          <w:marBottom w:val="0"/>
          <w:divBdr>
            <w:top w:val="none" w:sz="0" w:space="0" w:color="auto"/>
            <w:left w:val="none" w:sz="0" w:space="0" w:color="auto"/>
            <w:bottom w:val="none" w:sz="0" w:space="0" w:color="auto"/>
            <w:right w:val="none" w:sz="0" w:space="0" w:color="auto"/>
          </w:divBdr>
          <w:divsChild>
            <w:div w:id="1430927601">
              <w:marLeft w:val="0"/>
              <w:marRight w:val="0"/>
              <w:marTop w:val="0"/>
              <w:marBottom w:val="0"/>
              <w:divBdr>
                <w:top w:val="none" w:sz="0" w:space="0" w:color="auto"/>
                <w:left w:val="none" w:sz="0" w:space="0" w:color="auto"/>
                <w:bottom w:val="none" w:sz="0" w:space="0" w:color="auto"/>
                <w:right w:val="none" w:sz="0" w:space="0" w:color="auto"/>
              </w:divBdr>
              <w:divsChild>
                <w:div w:id="1705714869">
                  <w:marLeft w:val="0"/>
                  <w:marRight w:val="0"/>
                  <w:marTop w:val="0"/>
                  <w:marBottom w:val="0"/>
                  <w:divBdr>
                    <w:top w:val="none" w:sz="0" w:space="0" w:color="auto"/>
                    <w:left w:val="none" w:sz="0" w:space="0" w:color="auto"/>
                    <w:bottom w:val="none" w:sz="0" w:space="0" w:color="auto"/>
                    <w:right w:val="none" w:sz="0" w:space="0" w:color="auto"/>
                  </w:divBdr>
                  <w:divsChild>
                    <w:div w:id="813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59572">
      <w:bodyDiv w:val="1"/>
      <w:marLeft w:val="0"/>
      <w:marRight w:val="0"/>
      <w:marTop w:val="0"/>
      <w:marBottom w:val="0"/>
      <w:divBdr>
        <w:top w:val="none" w:sz="0" w:space="0" w:color="auto"/>
        <w:left w:val="none" w:sz="0" w:space="0" w:color="auto"/>
        <w:bottom w:val="none" w:sz="0" w:space="0" w:color="auto"/>
        <w:right w:val="none" w:sz="0" w:space="0" w:color="auto"/>
      </w:divBdr>
      <w:divsChild>
        <w:div w:id="906378240">
          <w:marLeft w:val="0"/>
          <w:marRight w:val="0"/>
          <w:marTop w:val="0"/>
          <w:marBottom w:val="0"/>
          <w:divBdr>
            <w:top w:val="none" w:sz="0" w:space="0" w:color="auto"/>
            <w:left w:val="none" w:sz="0" w:space="0" w:color="auto"/>
            <w:bottom w:val="none" w:sz="0" w:space="0" w:color="auto"/>
            <w:right w:val="none" w:sz="0" w:space="0" w:color="auto"/>
          </w:divBdr>
          <w:divsChild>
            <w:div w:id="1788739956">
              <w:marLeft w:val="0"/>
              <w:marRight w:val="0"/>
              <w:marTop w:val="480"/>
              <w:marBottom w:val="0"/>
              <w:divBdr>
                <w:top w:val="none" w:sz="0" w:space="0" w:color="auto"/>
                <w:left w:val="none" w:sz="0" w:space="0" w:color="auto"/>
                <w:bottom w:val="none" w:sz="0" w:space="0" w:color="auto"/>
                <w:right w:val="none" w:sz="0" w:space="0" w:color="auto"/>
              </w:divBdr>
              <w:divsChild>
                <w:div w:id="59796370">
                  <w:marLeft w:val="0"/>
                  <w:marRight w:val="0"/>
                  <w:marTop w:val="0"/>
                  <w:marBottom w:val="0"/>
                  <w:divBdr>
                    <w:top w:val="none" w:sz="0" w:space="0" w:color="auto"/>
                    <w:left w:val="none" w:sz="0" w:space="0" w:color="auto"/>
                    <w:bottom w:val="none" w:sz="0" w:space="0" w:color="auto"/>
                    <w:right w:val="none" w:sz="0" w:space="0" w:color="auto"/>
                  </w:divBdr>
                  <w:divsChild>
                    <w:div w:id="416555581">
                      <w:marLeft w:val="0"/>
                      <w:marRight w:val="0"/>
                      <w:marTop w:val="0"/>
                      <w:marBottom w:val="0"/>
                      <w:divBdr>
                        <w:top w:val="none" w:sz="0" w:space="0" w:color="auto"/>
                        <w:left w:val="none" w:sz="0" w:space="0" w:color="auto"/>
                        <w:bottom w:val="none" w:sz="0" w:space="0" w:color="auto"/>
                        <w:right w:val="none" w:sz="0" w:space="0" w:color="auto"/>
                      </w:divBdr>
                      <w:divsChild>
                        <w:div w:id="753474162">
                          <w:marLeft w:val="0"/>
                          <w:marRight w:val="0"/>
                          <w:marTop w:val="0"/>
                          <w:marBottom w:val="0"/>
                          <w:divBdr>
                            <w:top w:val="none" w:sz="0" w:space="0" w:color="auto"/>
                            <w:left w:val="none" w:sz="0" w:space="0" w:color="auto"/>
                            <w:bottom w:val="none" w:sz="0" w:space="0" w:color="auto"/>
                            <w:right w:val="none" w:sz="0" w:space="0" w:color="auto"/>
                          </w:divBdr>
                          <w:divsChild>
                            <w:div w:id="80177597">
                              <w:marLeft w:val="0"/>
                              <w:marRight w:val="0"/>
                              <w:marTop w:val="0"/>
                              <w:marBottom w:val="0"/>
                              <w:divBdr>
                                <w:top w:val="none" w:sz="0" w:space="0" w:color="auto"/>
                                <w:left w:val="none" w:sz="0" w:space="0" w:color="auto"/>
                                <w:bottom w:val="none" w:sz="0" w:space="0" w:color="auto"/>
                                <w:right w:val="none" w:sz="0" w:space="0" w:color="auto"/>
                              </w:divBdr>
                              <w:divsChild>
                                <w:div w:id="1567297697">
                                  <w:marLeft w:val="0"/>
                                  <w:marRight w:val="0"/>
                                  <w:marTop w:val="0"/>
                                  <w:marBottom w:val="0"/>
                                  <w:divBdr>
                                    <w:top w:val="none" w:sz="0" w:space="0" w:color="auto"/>
                                    <w:left w:val="none" w:sz="0" w:space="0" w:color="auto"/>
                                    <w:bottom w:val="none" w:sz="0" w:space="0" w:color="auto"/>
                                    <w:right w:val="none" w:sz="0" w:space="0" w:color="auto"/>
                                  </w:divBdr>
                                  <w:divsChild>
                                    <w:div w:id="10089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45121">
      <w:bodyDiv w:val="1"/>
      <w:marLeft w:val="0"/>
      <w:marRight w:val="0"/>
      <w:marTop w:val="0"/>
      <w:marBottom w:val="0"/>
      <w:divBdr>
        <w:top w:val="none" w:sz="0" w:space="0" w:color="auto"/>
        <w:left w:val="none" w:sz="0" w:space="0" w:color="auto"/>
        <w:bottom w:val="none" w:sz="0" w:space="0" w:color="auto"/>
        <w:right w:val="none" w:sz="0" w:space="0" w:color="auto"/>
      </w:divBdr>
    </w:div>
    <w:div w:id="1906794094">
      <w:bodyDiv w:val="1"/>
      <w:marLeft w:val="0"/>
      <w:marRight w:val="0"/>
      <w:marTop w:val="0"/>
      <w:marBottom w:val="0"/>
      <w:divBdr>
        <w:top w:val="none" w:sz="0" w:space="0" w:color="auto"/>
        <w:left w:val="none" w:sz="0" w:space="0" w:color="auto"/>
        <w:bottom w:val="none" w:sz="0" w:space="0" w:color="auto"/>
        <w:right w:val="none" w:sz="0" w:space="0" w:color="auto"/>
      </w:divBdr>
    </w:div>
    <w:div w:id="1913545898">
      <w:bodyDiv w:val="1"/>
      <w:marLeft w:val="0"/>
      <w:marRight w:val="0"/>
      <w:marTop w:val="0"/>
      <w:marBottom w:val="0"/>
      <w:divBdr>
        <w:top w:val="none" w:sz="0" w:space="0" w:color="auto"/>
        <w:left w:val="none" w:sz="0" w:space="0" w:color="auto"/>
        <w:bottom w:val="none" w:sz="0" w:space="0" w:color="auto"/>
        <w:right w:val="none" w:sz="0" w:space="0" w:color="auto"/>
      </w:divBdr>
    </w:div>
    <w:div w:id="20560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estabiliteit.nl/platform-jep" TargetMode="External"/><Relationship Id="rId18" Type="http://schemas.openxmlformats.org/officeDocument/2006/relationships/image" Target="media/image4.emf"/><Relationship Id="rId26" Type="http://schemas.openxmlformats.org/officeDocument/2006/relationships/hyperlink" Target="mailto:d.oxley@gimd.nl" TargetMode="External"/><Relationship Id="rId39" Type="http://schemas.openxmlformats.org/officeDocument/2006/relationships/hyperlink" Target="https://www.schoolenveiligheid.nl/po-vo/kennisbank/pingen-whappen-tweeten-taggen-en-liken/" TargetMode="External"/><Relationship Id="rId21" Type="http://schemas.openxmlformats.org/officeDocument/2006/relationships/hyperlink" Target="https://huisvoorklokkenluiders.nl/" TargetMode="External"/><Relationship Id="rId34" Type="http://schemas.openxmlformats.org/officeDocument/2006/relationships/hyperlink" Target="mailto:k.douma@o2g2.nl" TargetMode="External"/><Relationship Id="rId42" Type="http://schemas.openxmlformats.org/officeDocument/2006/relationships/hyperlink" Target="mailto:b.westerhof@o2g2.nl" TargetMode="External"/><Relationship Id="rId47" Type="http://schemas.openxmlformats.org/officeDocument/2006/relationships/hyperlink" Target="mailto:k.douma@o2g2.n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hoolenveiligheid.nl/po-vo/kennisbank/informatieblad-radicalisering-het-individuele-gesprek-aangaan-2/" TargetMode="External"/><Relationship Id="rId29" Type="http://schemas.openxmlformats.org/officeDocument/2006/relationships/hyperlink" Target="http://www.integriteitoverheid.nl" TargetMode="External"/><Relationship Id="rId11" Type="http://schemas.openxmlformats.org/officeDocument/2006/relationships/footer" Target="footer2.xml"/><Relationship Id="rId24" Type="http://schemas.openxmlformats.org/officeDocument/2006/relationships/hyperlink" Target="https://www.schoolenveiligheid.nl/po-vo/kennisbank/samenwerking-met-politie/" TargetMode="External"/><Relationship Id="rId32" Type="http://schemas.openxmlformats.org/officeDocument/2006/relationships/hyperlink" Target="http://www.schoolenveiligheid.nl/kennisbank/meldcode-meldplicht-verplicht/" TargetMode="External"/><Relationship Id="rId37" Type="http://schemas.openxmlformats.org/officeDocument/2006/relationships/hyperlink" Target="https://www.schoolenveiligheid.nl/po-vo/kennisbank/leerlingen-en-sociale-media-vo/" TargetMode="External"/><Relationship Id="rId40" Type="http://schemas.openxmlformats.org/officeDocument/2006/relationships/hyperlink" Target="mailto:d.oxley@gimd.nl" TargetMode="External"/><Relationship Id="rId45" Type="http://schemas.openxmlformats.org/officeDocument/2006/relationships/hyperlink" Target="mailto:a.hamstra@o2g2.nl" TargetMode="External"/><Relationship Id="rId5" Type="http://schemas.openxmlformats.org/officeDocument/2006/relationships/webSettings" Target="webSettings.xml"/><Relationship Id="rId15" Type="http://schemas.openxmlformats.org/officeDocument/2006/relationships/hyperlink" Target="https://www.schoolenveiligheid.nl/po-vo/kennisbank/informatieblad-radicalisering-signaleren-en-handelen-binnen-het-onderwijs-2/" TargetMode="External"/><Relationship Id="rId23" Type="http://schemas.openxmlformats.org/officeDocument/2006/relationships/hyperlink" Target="https://www.schoolenveiligheid.nl/po-vo/kennisbank/politie-als-partner-in-schoolveiligheid/" TargetMode="External"/><Relationship Id="rId28" Type="http://schemas.openxmlformats.org/officeDocument/2006/relationships/hyperlink" Target="http://www.schoolenveiligheid.nl/link/arbowet-wettekst/" TargetMode="External"/><Relationship Id="rId36" Type="http://schemas.openxmlformats.org/officeDocument/2006/relationships/hyperlink" Target="https://www.schoolenveiligheid.nl/po-vo/kennisbank/leerlingen-en-sociale-media-po/"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lvak.nl/" TargetMode="External"/><Relationship Id="rId31" Type="http://schemas.openxmlformats.org/officeDocument/2006/relationships/hyperlink" Target="http://www.schoolenveiligheid.nl/thema/seksuele-diversiteit/" TargetMode="External"/><Relationship Id="rId44" Type="http://schemas.openxmlformats.org/officeDocument/2006/relationships/hyperlink" Target="mailto:g.t.vander.zaag@o2g2.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ocialestabiliteit.nl/professionals/inhoud/triggerfactoren" TargetMode="External"/><Relationship Id="rId22" Type="http://schemas.openxmlformats.org/officeDocument/2006/relationships/hyperlink" Target="https://www.duo.nl/zakelijk/" TargetMode="External"/><Relationship Id="rId27" Type="http://schemas.openxmlformats.org/officeDocument/2006/relationships/hyperlink" Target="mailto:b.westerhof@o2g2.nl" TargetMode="External"/><Relationship Id="rId30" Type="http://schemas.openxmlformats.org/officeDocument/2006/relationships/hyperlink" Target="mailto:d.oxley@gimd.nl" TargetMode="External"/><Relationship Id="rId35" Type="http://schemas.openxmlformats.org/officeDocument/2006/relationships/hyperlink" Target="mailto:k.vanderwalle@o2g2.nl" TargetMode="External"/><Relationship Id="rId43" Type="http://schemas.openxmlformats.org/officeDocument/2006/relationships/hyperlink" Target="mailto:g.t.vander.zaag@o2g2.nl" TargetMode="External"/><Relationship Id="rId48" Type="http://schemas.openxmlformats.org/officeDocument/2006/relationships/hyperlink" Target="mailto:d.oxley@gimd.nl"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schoolenveiligheid.nl/kennisbank/meldcode-meldplicht-verplicht/" TargetMode="External"/><Relationship Id="rId25" Type="http://schemas.openxmlformats.org/officeDocument/2006/relationships/hyperlink" Target="https://www.schoolenveiligheid.nl/po-vo/thema/calamiteiten-2/" TargetMode="External"/><Relationship Id="rId33" Type="http://schemas.openxmlformats.org/officeDocument/2006/relationships/hyperlink" Target="mailto:g.t.vander.zaag@o2g2.nl" TargetMode="External"/><Relationship Id="rId38" Type="http://schemas.openxmlformats.org/officeDocument/2006/relationships/hyperlink" Target="https://www.schoolenveiligheid.nl/po-vo/kennisbank/sociale-veiligheid-en-internet-op-school/" TargetMode="External"/><Relationship Id="rId46" Type="http://schemas.openxmlformats.org/officeDocument/2006/relationships/hyperlink" Target="mailto:g.t.vander.zaag@o2g2.nl" TargetMode="External"/><Relationship Id="rId20" Type="http://schemas.openxmlformats.org/officeDocument/2006/relationships/hyperlink" Target="https://www.zorgvoorjeugd.nu/zorg-voor-jeugd/groningen/over-zorg-voor-jeugd/" TargetMode="External"/><Relationship Id="rId41" Type="http://schemas.openxmlformats.org/officeDocument/2006/relationships/hyperlink" Target="mailto:g.t.vander.zaag@o2g2.n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BA09-66AF-41B0-811B-6E0364C2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11075</Words>
  <Characters>60914</Characters>
  <Application>Microsoft Office Word</Application>
  <DocSecurity>0</DocSecurity>
  <Lines>507</Lines>
  <Paragraphs>143</Paragraphs>
  <ScaleCrop>false</ScaleCrop>
  <Company/>
  <LinksUpToDate>false</LinksUpToDate>
  <CharactersWithSpaces>71846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Graaf, de</dc:creator>
  <cp:keywords/>
  <dc:description/>
  <cp:lastModifiedBy>Zita Geurtse</cp:lastModifiedBy>
  <cp:revision>3</cp:revision>
  <cp:lastPrinted>2022-11-14T11:12:00Z</cp:lastPrinted>
  <dcterms:created xsi:type="dcterms:W3CDTF">2022-11-14T11:12:00Z</dcterms:created>
  <dcterms:modified xsi:type="dcterms:W3CDTF">2022-11-14T11:12:00Z</dcterms:modified>
</cp:coreProperties>
</file>