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F3" w:rsidRPr="009711F3" w:rsidRDefault="00D95F1E" w:rsidP="00685768">
      <w:pPr>
        <w:rPr>
          <w:b/>
          <w:sz w:val="22"/>
          <w:szCs w:val="22"/>
        </w:rPr>
      </w:pPr>
      <w:r w:rsidRPr="009711F3">
        <w:rPr>
          <w:b/>
          <w:sz w:val="22"/>
          <w:szCs w:val="22"/>
        </w:rPr>
        <w:t xml:space="preserve">Visie </w:t>
      </w:r>
      <w:r w:rsidR="009711F3" w:rsidRPr="009711F3">
        <w:rPr>
          <w:b/>
          <w:sz w:val="22"/>
          <w:szCs w:val="22"/>
        </w:rPr>
        <w:t>onderwijsteam WHO</w:t>
      </w:r>
    </w:p>
    <w:p w:rsidR="009711F3" w:rsidRDefault="009711F3" w:rsidP="00685768">
      <w:pPr>
        <w:rPr>
          <w:sz w:val="22"/>
          <w:szCs w:val="22"/>
        </w:rPr>
      </w:pPr>
    </w:p>
    <w:p w:rsidR="00D95F1E" w:rsidRPr="00CF09BE" w:rsidRDefault="00D95F1E" w:rsidP="00685768">
      <w:pPr>
        <w:tabs>
          <w:tab w:val="left" w:pos="-1414"/>
          <w:tab w:val="left" w:pos="-848"/>
          <w:tab w:val="left" w:pos="-282"/>
          <w:tab w:val="left" w:pos="284"/>
          <w:tab w:val="left" w:pos="555"/>
          <w:tab w:val="left" w:pos="850"/>
          <w:tab w:val="left" w:pos="1417"/>
          <w:tab w:val="left" w:pos="2142"/>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 w:val="left" w:pos="9342"/>
          <w:tab w:val="left" w:pos="9908"/>
          <w:tab w:val="left" w:pos="10474"/>
        </w:tabs>
        <w:rPr>
          <w:sz w:val="22"/>
          <w:szCs w:val="22"/>
        </w:rPr>
      </w:pPr>
      <w:r w:rsidRPr="00CF09BE">
        <w:rPr>
          <w:sz w:val="22"/>
          <w:szCs w:val="22"/>
        </w:rPr>
        <w:t>In de samenleving van morgen zullen omgaan met gevoelens, leren keuzen te maken, informatie verzamelen en selecteren wellicht de belangrijkste vaardigheden zijn om overeind te blijven. Dit betekent dat het in het onderwijs niet alleen gaat om het aan</w:t>
      </w:r>
      <w:r w:rsidR="00A24D15" w:rsidRPr="00CF09BE">
        <w:rPr>
          <w:sz w:val="22"/>
          <w:szCs w:val="22"/>
        </w:rPr>
        <w:t>leren van kennis en het verkrijge</w:t>
      </w:r>
      <w:r w:rsidRPr="00CF09BE">
        <w:rPr>
          <w:sz w:val="22"/>
          <w:szCs w:val="22"/>
        </w:rPr>
        <w:t xml:space="preserve">n van een lerend vermogen, maar ook om het verwerven van een positief gevoel van zelfwaarde. In een maatschappij waarin kennis steeds </w:t>
      </w:r>
      <w:r w:rsidR="00795E1B">
        <w:rPr>
          <w:sz w:val="22"/>
          <w:szCs w:val="22"/>
        </w:rPr>
        <w:t>vernieuwd</w:t>
      </w:r>
      <w:r w:rsidRPr="00CF09BE">
        <w:rPr>
          <w:sz w:val="22"/>
          <w:szCs w:val="22"/>
        </w:rPr>
        <w:t xml:space="preserve">, is de kunst om lekker in je vel te blijven zitten en je voortdurend nieuwe kennis eigen te maken van groot </w:t>
      </w:r>
      <w:proofErr w:type="gramStart"/>
      <w:r w:rsidRPr="00CF09BE">
        <w:rPr>
          <w:sz w:val="22"/>
          <w:szCs w:val="22"/>
        </w:rPr>
        <w:t xml:space="preserve">belang.  </w:t>
      </w:r>
      <w:proofErr w:type="gramEnd"/>
    </w:p>
    <w:p w:rsidR="00D95F1E" w:rsidRPr="00CF09BE" w:rsidRDefault="00D95F1E" w:rsidP="00685768">
      <w:pPr>
        <w:tabs>
          <w:tab w:val="left" w:pos="-1414"/>
          <w:tab w:val="left" w:pos="-848"/>
          <w:tab w:val="left" w:pos="-282"/>
          <w:tab w:val="left" w:pos="284"/>
          <w:tab w:val="left" w:pos="555"/>
          <w:tab w:val="left" w:pos="850"/>
          <w:tab w:val="left" w:pos="1417"/>
          <w:tab w:val="left" w:pos="2142"/>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 w:val="left" w:pos="9342"/>
          <w:tab w:val="left" w:pos="9908"/>
          <w:tab w:val="left" w:pos="10474"/>
        </w:tabs>
        <w:rPr>
          <w:b/>
          <w:sz w:val="22"/>
          <w:szCs w:val="22"/>
        </w:rPr>
      </w:pPr>
      <w:r w:rsidRPr="00CF09BE">
        <w:rPr>
          <w:sz w:val="22"/>
          <w:szCs w:val="22"/>
        </w:rPr>
        <w:t>Wanneer w</w:t>
      </w:r>
      <w:r w:rsidR="00A24D15" w:rsidRPr="00CF09BE">
        <w:rPr>
          <w:sz w:val="22"/>
          <w:szCs w:val="22"/>
        </w:rPr>
        <w:t>e dit betrek</w:t>
      </w:r>
      <w:r w:rsidR="00A24D15" w:rsidRPr="00CF09BE">
        <w:rPr>
          <w:sz w:val="22"/>
          <w:szCs w:val="22"/>
        </w:rPr>
        <w:softHyphen/>
        <w:t xml:space="preserve">ken op ons onderwijsteam </w:t>
      </w:r>
      <w:r w:rsidRPr="00CF09BE">
        <w:rPr>
          <w:sz w:val="22"/>
          <w:szCs w:val="22"/>
        </w:rPr>
        <w:t xml:space="preserve">betekent goed onderwijs voor ons: </w:t>
      </w:r>
      <w:proofErr w:type="gramStart"/>
      <w:r w:rsidRPr="00CF09BE">
        <w:rPr>
          <w:b/>
          <w:sz w:val="22"/>
          <w:szCs w:val="22"/>
        </w:rPr>
        <w:t xml:space="preserve">onderwijs  </w:t>
      </w:r>
      <w:proofErr w:type="gramEnd"/>
      <w:r w:rsidRPr="00CF09BE">
        <w:rPr>
          <w:b/>
          <w:sz w:val="22"/>
          <w:szCs w:val="22"/>
        </w:rPr>
        <w:t>waarbij kinderen betrokken zijn, zich voortdurend ontwikkelen en zich er goed bij voelen</w:t>
      </w:r>
      <w:r w:rsidRPr="00CF09BE">
        <w:rPr>
          <w:sz w:val="22"/>
          <w:szCs w:val="22"/>
        </w:rPr>
        <w:t>. De leerkrachten</w:t>
      </w:r>
      <w:r w:rsidR="00A24D15" w:rsidRPr="00CF09BE">
        <w:rPr>
          <w:sz w:val="22"/>
          <w:szCs w:val="22"/>
        </w:rPr>
        <w:t xml:space="preserve"> houden daarbij </w:t>
      </w:r>
      <w:r w:rsidRPr="00CF09BE">
        <w:rPr>
          <w:sz w:val="22"/>
          <w:szCs w:val="22"/>
        </w:rPr>
        <w:t>rekening met de belevingswereld van de kinde</w:t>
      </w:r>
      <w:r w:rsidRPr="00CF09BE">
        <w:rPr>
          <w:sz w:val="22"/>
          <w:szCs w:val="22"/>
        </w:rPr>
        <w:softHyphen/>
        <w:t xml:space="preserve">ren. </w:t>
      </w:r>
    </w:p>
    <w:p w:rsidR="00736DE6" w:rsidRDefault="00736DE6" w:rsidP="00A13813">
      <w:pPr>
        <w:tabs>
          <w:tab w:val="left" w:pos="-1414"/>
          <w:tab w:val="left" w:pos="-848"/>
          <w:tab w:val="left" w:pos="-282"/>
          <w:tab w:val="left" w:pos="284"/>
          <w:tab w:val="left" w:pos="555"/>
          <w:tab w:val="left" w:pos="850"/>
          <w:tab w:val="left" w:pos="1417"/>
          <w:tab w:val="left" w:pos="2142"/>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 w:val="left" w:pos="9342"/>
          <w:tab w:val="left" w:pos="9908"/>
          <w:tab w:val="left" w:pos="10474"/>
        </w:tabs>
        <w:rPr>
          <w:sz w:val="22"/>
          <w:szCs w:val="22"/>
        </w:rPr>
      </w:pPr>
    </w:p>
    <w:p w:rsidR="00A13813" w:rsidRPr="00CF09BE" w:rsidRDefault="00A13813" w:rsidP="00A13813">
      <w:pPr>
        <w:tabs>
          <w:tab w:val="left" w:pos="-1414"/>
          <w:tab w:val="left" w:pos="-848"/>
          <w:tab w:val="left" w:pos="-282"/>
          <w:tab w:val="left" w:pos="284"/>
          <w:tab w:val="left" w:pos="555"/>
          <w:tab w:val="left" w:pos="850"/>
          <w:tab w:val="left" w:pos="1417"/>
          <w:tab w:val="left" w:pos="2142"/>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 w:val="left" w:pos="9342"/>
          <w:tab w:val="left" w:pos="9908"/>
          <w:tab w:val="left" w:pos="10474"/>
        </w:tabs>
        <w:rPr>
          <w:sz w:val="22"/>
          <w:szCs w:val="22"/>
        </w:rPr>
      </w:pPr>
      <w:r w:rsidRPr="00FE2B09">
        <w:rPr>
          <w:sz w:val="22"/>
          <w:szCs w:val="22"/>
        </w:rPr>
        <w:t xml:space="preserve">Natuurlijk kunnen we het bovenstaande als onderwijsteam niet alleen, daar hebben we ouders bij nodig. </w:t>
      </w:r>
      <w:r>
        <w:rPr>
          <w:sz w:val="22"/>
          <w:szCs w:val="22"/>
        </w:rPr>
        <w:t>Wij vinden</w:t>
      </w:r>
      <w:r w:rsidRPr="00FE2B09">
        <w:rPr>
          <w:sz w:val="22"/>
          <w:szCs w:val="22"/>
        </w:rPr>
        <w:t xml:space="preserve"> samenwerking met ouders heel belangrijk om het welbevinden en de betrokkenheid van het kind vorm te geven.</w:t>
      </w:r>
      <w:r>
        <w:rPr>
          <w:sz w:val="22"/>
          <w:szCs w:val="22"/>
        </w:rPr>
        <w:t xml:space="preserve"> We willen </w:t>
      </w:r>
      <w:r w:rsidRPr="00FE2B09">
        <w:rPr>
          <w:sz w:val="22"/>
          <w:szCs w:val="22"/>
        </w:rPr>
        <w:t xml:space="preserve">ouders als partner in het </w:t>
      </w:r>
      <w:proofErr w:type="gramStart"/>
      <w:r w:rsidRPr="00FE2B09">
        <w:rPr>
          <w:sz w:val="22"/>
          <w:szCs w:val="22"/>
        </w:rPr>
        <w:t xml:space="preserve">onderwijs  </w:t>
      </w:r>
      <w:proofErr w:type="gramEnd"/>
      <w:r w:rsidRPr="00FE2B09">
        <w:rPr>
          <w:sz w:val="22"/>
          <w:szCs w:val="22"/>
        </w:rPr>
        <w:t xml:space="preserve">betrekken. Dit </w:t>
      </w:r>
      <w:r w:rsidRPr="00CF09BE">
        <w:rPr>
          <w:sz w:val="22"/>
          <w:szCs w:val="22"/>
        </w:rPr>
        <w:t>partnerschap is gebaseerd op wederzijds respect, vert</w:t>
      </w:r>
      <w:r>
        <w:rPr>
          <w:sz w:val="22"/>
          <w:szCs w:val="22"/>
        </w:rPr>
        <w:t>rouwen en het gedeelde belang, namelijk het welbevinden</w:t>
      </w:r>
      <w:r w:rsidRPr="00CF09BE">
        <w:rPr>
          <w:sz w:val="22"/>
          <w:szCs w:val="22"/>
        </w:rPr>
        <w:t xml:space="preserve"> en de ont</w:t>
      </w:r>
      <w:r>
        <w:rPr>
          <w:sz w:val="22"/>
          <w:szCs w:val="22"/>
        </w:rPr>
        <w:t>wikkeling van het kind.</w:t>
      </w:r>
    </w:p>
    <w:p w:rsidR="00A13813" w:rsidRDefault="00A13813" w:rsidP="00A13813">
      <w:pPr>
        <w:rPr>
          <w:sz w:val="22"/>
          <w:szCs w:val="22"/>
        </w:rPr>
      </w:pPr>
      <w:r w:rsidRPr="00CF09BE">
        <w:rPr>
          <w:sz w:val="22"/>
          <w:szCs w:val="22"/>
        </w:rPr>
        <w:t xml:space="preserve">Ouders en leerkrachten </w:t>
      </w:r>
      <w:r>
        <w:rPr>
          <w:sz w:val="22"/>
          <w:szCs w:val="22"/>
        </w:rPr>
        <w:t>werken samen</w:t>
      </w:r>
      <w:r w:rsidRPr="00CF09BE">
        <w:rPr>
          <w:sz w:val="22"/>
          <w:szCs w:val="22"/>
        </w:rPr>
        <w:t xml:space="preserve"> en beseffen dat onderwijs en opvoeding een gezamenlijke taak en verantwoording is.</w:t>
      </w:r>
      <w:r>
        <w:rPr>
          <w:sz w:val="22"/>
          <w:szCs w:val="22"/>
        </w:rPr>
        <w:t xml:space="preserve"> </w:t>
      </w:r>
      <w:r w:rsidRPr="003F66CA">
        <w:rPr>
          <w:sz w:val="22"/>
          <w:szCs w:val="22"/>
        </w:rPr>
        <w:t>Zij wisselen belangrijke informatie uit vanuit eigen deskundigheid. Ouders weten per slot van rekening het meest over het karakter en kwaliteiten van hun eigen kind.</w:t>
      </w:r>
    </w:p>
    <w:p w:rsidR="00A13813" w:rsidRDefault="00A13813" w:rsidP="00A13813">
      <w:pPr>
        <w:tabs>
          <w:tab w:val="left" w:pos="-1414"/>
          <w:tab w:val="left" w:pos="-848"/>
          <w:tab w:val="left" w:pos="-282"/>
          <w:tab w:val="left" w:pos="284"/>
          <w:tab w:val="left" w:pos="555"/>
          <w:tab w:val="left" w:pos="850"/>
          <w:tab w:val="left" w:pos="1417"/>
          <w:tab w:val="left" w:pos="2142"/>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 w:val="left" w:pos="9342"/>
          <w:tab w:val="left" w:pos="9908"/>
          <w:tab w:val="left" w:pos="10474"/>
        </w:tabs>
        <w:rPr>
          <w:sz w:val="22"/>
          <w:szCs w:val="22"/>
        </w:rPr>
      </w:pPr>
    </w:p>
    <w:p w:rsidR="00D94150" w:rsidRDefault="00A24D15" w:rsidP="00685768">
      <w:pPr>
        <w:tabs>
          <w:tab w:val="left" w:pos="-1414"/>
          <w:tab w:val="left" w:pos="-848"/>
          <w:tab w:val="left" w:pos="-282"/>
          <w:tab w:val="left" w:pos="284"/>
          <w:tab w:val="left" w:pos="555"/>
          <w:tab w:val="left" w:pos="850"/>
          <w:tab w:val="left" w:pos="1417"/>
          <w:tab w:val="left" w:pos="2142"/>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 w:val="left" w:pos="9342"/>
          <w:tab w:val="left" w:pos="9908"/>
          <w:tab w:val="left" w:pos="10474"/>
        </w:tabs>
        <w:rPr>
          <w:sz w:val="22"/>
          <w:szCs w:val="22"/>
        </w:rPr>
      </w:pPr>
      <w:r w:rsidRPr="00CF09BE">
        <w:rPr>
          <w:sz w:val="22"/>
          <w:szCs w:val="22"/>
        </w:rPr>
        <w:t>T</w:t>
      </w:r>
      <w:r w:rsidR="00685768">
        <w:rPr>
          <w:sz w:val="22"/>
          <w:szCs w:val="22"/>
        </w:rPr>
        <w:t xml:space="preserve">wee kenmerken </w:t>
      </w:r>
      <w:r w:rsidR="00D95F1E" w:rsidRPr="00CF09BE">
        <w:rPr>
          <w:sz w:val="22"/>
          <w:szCs w:val="22"/>
        </w:rPr>
        <w:t xml:space="preserve">van grote waarde voor de ontwikkeling van een kind </w:t>
      </w:r>
      <w:r w:rsidR="00D95F1E" w:rsidRPr="00685768">
        <w:rPr>
          <w:sz w:val="22"/>
          <w:szCs w:val="22"/>
        </w:rPr>
        <w:t>zijn</w:t>
      </w:r>
      <w:r w:rsidR="00D95F1E" w:rsidRPr="00CF09BE">
        <w:rPr>
          <w:sz w:val="22"/>
          <w:szCs w:val="22"/>
        </w:rPr>
        <w:t>:</w:t>
      </w:r>
      <w:r w:rsidR="00D95F1E" w:rsidRPr="00CF09BE">
        <w:rPr>
          <w:b/>
          <w:sz w:val="22"/>
          <w:szCs w:val="22"/>
        </w:rPr>
        <w:t xml:space="preserve"> betrokkenheid en welbevinden</w:t>
      </w:r>
      <w:r w:rsidR="00D95F1E" w:rsidRPr="00CF09BE">
        <w:rPr>
          <w:sz w:val="22"/>
          <w:szCs w:val="22"/>
        </w:rPr>
        <w:t xml:space="preserve">. Zij geven antwoord op de vraag hoe een </w:t>
      </w:r>
      <w:r w:rsidR="00921E80">
        <w:rPr>
          <w:sz w:val="22"/>
          <w:szCs w:val="22"/>
        </w:rPr>
        <w:t>kind</w:t>
      </w:r>
      <w:r w:rsidR="00D95F1E" w:rsidRPr="00CF09BE">
        <w:rPr>
          <w:sz w:val="22"/>
          <w:szCs w:val="22"/>
        </w:rPr>
        <w:t xml:space="preserve"> zich ontwikkelt of dingen leert. We zijn pas echt tevreden over een activiteit als we erin slagen een hoge betrokkenheid te realiseren, want in betrokken activiteit geven kinderen (en ook volwassenen) het beste van zichzelf. Als die hoge mate van betrokkenheid er is</w:t>
      </w:r>
      <w:r w:rsidR="00A13813">
        <w:rPr>
          <w:sz w:val="22"/>
          <w:szCs w:val="22"/>
        </w:rPr>
        <w:t>,</w:t>
      </w:r>
      <w:r w:rsidR="00D95F1E" w:rsidRPr="00CF09BE">
        <w:rPr>
          <w:sz w:val="22"/>
          <w:szCs w:val="22"/>
        </w:rPr>
        <w:t xml:space="preserve"> vindt er</w:t>
      </w:r>
      <w:r w:rsidR="00795E1B">
        <w:rPr>
          <w:sz w:val="22"/>
          <w:szCs w:val="22"/>
        </w:rPr>
        <w:t xml:space="preserve"> leren</w:t>
      </w:r>
      <w:r w:rsidR="00D95F1E" w:rsidRPr="00CF09BE">
        <w:rPr>
          <w:sz w:val="22"/>
          <w:szCs w:val="22"/>
        </w:rPr>
        <w:t xml:space="preserve"> plaats. </w:t>
      </w:r>
      <w:r w:rsidR="00921E80">
        <w:rPr>
          <w:sz w:val="22"/>
          <w:szCs w:val="22"/>
        </w:rPr>
        <w:t xml:space="preserve">Dit </w:t>
      </w:r>
      <w:r w:rsidR="00A13813">
        <w:rPr>
          <w:sz w:val="22"/>
          <w:szCs w:val="22"/>
        </w:rPr>
        <w:t>komt ten goede aan de competentieontwikkeling en</w:t>
      </w:r>
      <w:r w:rsidR="00921E80">
        <w:rPr>
          <w:sz w:val="22"/>
          <w:szCs w:val="22"/>
        </w:rPr>
        <w:t xml:space="preserve"> het welbevinden van het kind. </w:t>
      </w:r>
    </w:p>
    <w:p w:rsidR="00A24D15" w:rsidRPr="00A63901" w:rsidRDefault="00D95F1E" w:rsidP="00685768">
      <w:pPr>
        <w:tabs>
          <w:tab w:val="left" w:pos="-1414"/>
          <w:tab w:val="left" w:pos="-848"/>
          <w:tab w:val="left" w:pos="-282"/>
          <w:tab w:val="left" w:pos="284"/>
          <w:tab w:val="left" w:pos="555"/>
          <w:tab w:val="left" w:pos="850"/>
          <w:tab w:val="left" w:pos="1417"/>
          <w:tab w:val="left" w:pos="2142"/>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 w:val="left" w:pos="9342"/>
          <w:tab w:val="left" w:pos="9908"/>
          <w:tab w:val="left" w:pos="10474"/>
        </w:tabs>
        <w:rPr>
          <w:sz w:val="22"/>
          <w:szCs w:val="22"/>
        </w:rPr>
      </w:pPr>
      <w:r w:rsidRPr="00CF09BE">
        <w:rPr>
          <w:sz w:val="22"/>
          <w:szCs w:val="22"/>
        </w:rPr>
        <w:t>We houden bij het beoordelen rekening met de leeftijd en ontwikkelingsniveau van de kinderen. Bij het observeren van de ontwikkeling staat de volgende vraag centraal:</w:t>
      </w:r>
      <w:r w:rsidRPr="00CF09BE">
        <w:rPr>
          <w:b/>
          <w:sz w:val="22"/>
          <w:szCs w:val="22"/>
        </w:rPr>
        <w:t xml:space="preserve"> ‘Is dit kind nog in ontwikkeling?’</w:t>
      </w:r>
      <w:r w:rsidRPr="00CF09BE">
        <w:rPr>
          <w:sz w:val="22"/>
          <w:szCs w:val="22"/>
        </w:rPr>
        <w:t xml:space="preserve">. Door hier naar te </w:t>
      </w:r>
      <w:r w:rsidR="00921E80">
        <w:rPr>
          <w:sz w:val="22"/>
          <w:szCs w:val="22"/>
        </w:rPr>
        <w:t>kijken worden ook hoogbegaafde kinderen</w:t>
      </w:r>
      <w:r w:rsidRPr="00CF09BE">
        <w:rPr>
          <w:sz w:val="22"/>
          <w:szCs w:val="22"/>
        </w:rPr>
        <w:t xml:space="preserve"> gesignaleerd, die anders minder snel zouden opvallen, omdat hun resultaten op de verschillende toetsen toch wel voldoende zijn. De mate van welbevinden van kinderen geeft aan hoe zij het maken op het emotionele vlak. Kinderen (en volwassenen) die zich ‘welbevinden’, voelen zich ‘als een vis in het water’, zijn emotioneel gezond</w:t>
      </w:r>
      <w:r w:rsidR="00795E1B">
        <w:rPr>
          <w:sz w:val="22"/>
          <w:szCs w:val="22"/>
        </w:rPr>
        <w:t>,</w:t>
      </w:r>
      <w:r w:rsidRPr="00CF09BE">
        <w:rPr>
          <w:sz w:val="22"/>
          <w:szCs w:val="22"/>
        </w:rPr>
        <w:t xml:space="preserve"> hebben zelfvertrouwen, durven zichzelf te zijn en voor zichzelf op te komen. </w:t>
      </w:r>
    </w:p>
    <w:p w:rsidR="00A24D15" w:rsidRPr="009711F3" w:rsidRDefault="00A63901" w:rsidP="00685768">
      <w:pPr>
        <w:tabs>
          <w:tab w:val="left" w:pos="-1414"/>
          <w:tab w:val="left" w:pos="-848"/>
          <w:tab w:val="left" w:pos="-282"/>
          <w:tab w:val="left" w:pos="284"/>
          <w:tab w:val="left" w:pos="555"/>
          <w:tab w:val="left" w:pos="850"/>
          <w:tab w:val="left" w:pos="1417"/>
          <w:tab w:val="left" w:pos="2142"/>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 w:val="left" w:pos="9342"/>
          <w:tab w:val="left" w:pos="9908"/>
          <w:tab w:val="left" w:pos="10474"/>
        </w:tabs>
        <w:rPr>
          <w:sz w:val="22"/>
          <w:szCs w:val="22"/>
        </w:rPr>
      </w:pPr>
      <w:r w:rsidRPr="009711F3">
        <w:rPr>
          <w:sz w:val="22"/>
          <w:szCs w:val="22"/>
        </w:rPr>
        <w:t>In ons onderwijsteam realiseren we betrokkenheid en welbevinden door</w:t>
      </w:r>
      <w:r w:rsidR="00795E1B">
        <w:rPr>
          <w:sz w:val="22"/>
          <w:szCs w:val="22"/>
        </w:rPr>
        <w:t xml:space="preserve"> bewust</w:t>
      </w:r>
      <w:r w:rsidRPr="009711F3">
        <w:rPr>
          <w:sz w:val="22"/>
          <w:szCs w:val="22"/>
        </w:rPr>
        <w:t xml:space="preserve"> aandacht te geven</w:t>
      </w:r>
      <w:r w:rsidR="003F4D83" w:rsidRPr="009711F3">
        <w:rPr>
          <w:sz w:val="22"/>
          <w:szCs w:val="22"/>
        </w:rPr>
        <w:t xml:space="preserve"> aan</w:t>
      </w:r>
      <w:r w:rsidRPr="009711F3">
        <w:rPr>
          <w:sz w:val="22"/>
          <w:szCs w:val="22"/>
        </w:rPr>
        <w:t xml:space="preserve"> creativiteit, talentontwikkeling</w:t>
      </w:r>
      <w:r w:rsidR="003F4D83" w:rsidRPr="009711F3">
        <w:rPr>
          <w:sz w:val="22"/>
          <w:szCs w:val="22"/>
        </w:rPr>
        <w:t xml:space="preserve"> en </w:t>
      </w:r>
      <w:r w:rsidRPr="009711F3">
        <w:rPr>
          <w:sz w:val="22"/>
          <w:szCs w:val="22"/>
        </w:rPr>
        <w:t xml:space="preserve">ondernemingszin. </w:t>
      </w:r>
    </w:p>
    <w:p w:rsidR="00A63901" w:rsidRDefault="00A63901" w:rsidP="00685768">
      <w:pPr>
        <w:tabs>
          <w:tab w:val="left" w:pos="-1414"/>
          <w:tab w:val="left" w:pos="-848"/>
          <w:tab w:val="left" w:pos="-282"/>
          <w:tab w:val="left" w:pos="284"/>
          <w:tab w:val="left" w:pos="555"/>
          <w:tab w:val="left" w:pos="850"/>
          <w:tab w:val="left" w:pos="1417"/>
          <w:tab w:val="left" w:pos="2142"/>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 w:val="left" w:pos="9342"/>
          <w:tab w:val="left" w:pos="9908"/>
          <w:tab w:val="left" w:pos="10474"/>
        </w:tabs>
        <w:rPr>
          <w:sz w:val="22"/>
          <w:szCs w:val="22"/>
        </w:rPr>
      </w:pPr>
    </w:p>
    <w:p w:rsidR="00023F3D" w:rsidRPr="00736DE6" w:rsidRDefault="003F4D83" w:rsidP="00685768">
      <w:pPr>
        <w:tabs>
          <w:tab w:val="left" w:pos="-1414"/>
          <w:tab w:val="left" w:pos="-848"/>
          <w:tab w:val="left" w:pos="-282"/>
          <w:tab w:val="left" w:pos="284"/>
          <w:tab w:val="left" w:pos="555"/>
          <w:tab w:val="left" w:pos="850"/>
          <w:tab w:val="left" w:pos="1417"/>
          <w:tab w:val="left" w:pos="2142"/>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 w:val="left" w:pos="9342"/>
          <w:tab w:val="left" w:pos="9908"/>
          <w:tab w:val="left" w:pos="10474"/>
        </w:tabs>
        <w:rPr>
          <w:b/>
          <w:sz w:val="22"/>
          <w:szCs w:val="22"/>
        </w:rPr>
      </w:pPr>
      <w:r w:rsidRPr="00736DE6">
        <w:rPr>
          <w:b/>
          <w:sz w:val="22"/>
          <w:szCs w:val="22"/>
        </w:rPr>
        <w:t>C</w:t>
      </w:r>
      <w:r w:rsidR="00023F3D" w:rsidRPr="00736DE6">
        <w:rPr>
          <w:b/>
          <w:sz w:val="22"/>
          <w:szCs w:val="22"/>
        </w:rPr>
        <w:t>reativiteit</w:t>
      </w:r>
    </w:p>
    <w:p w:rsidR="00023F3D" w:rsidRPr="009711F3" w:rsidRDefault="00023F3D" w:rsidP="00685768">
      <w:pPr>
        <w:tabs>
          <w:tab w:val="left" w:pos="-1414"/>
          <w:tab w:val="left" w:pos="-848"/>
          <w:tab w:val="left" w:pos="-282"/>
          <w:tab w:val="left" w:pos="284"/>
          <w:tab w:val="left" w:pos="555"/>
          <w:tab w:val="left" w:pos="850"/>
          <w:tab w:val="left" w:pos="1417"/>
          <w:tab w:val="left" w:pos="2142"/>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 w:val="left" w:pos="9342"/>
          <w:tab w:val="left" w:pos="9908"/>
          <w:tab w:val="left" w:pos="10474"/>
        </w:tabs>
        <w:rPr>
          <w:sz w:val="22"/>
          <w:szCs w:val="22"/>
        </w:rPr>
      </w:pPr>
      <w:r w:rsidRPr="009711F3">
        <w:rPr>
          <w:sz w:val="22"/>
          <w:szCs w:val="22"/>
        </w:rPr>
        <w:t xml:space="preserve">In ons onderwijsteam zijn wij ervan overtuigd dat </w:t>
      </w:r>
      <w:r w:rsidR="003F4D83" w:rsidRPr="009711F3">
        <w:rPr>
          <w:sz w:val="22"/>
          <w:szCs w:val="22"/>
        </w:rPr>
        <w:t xml:space="preserve">het ontwikkelen van </w:t>
      </w:r>
      <w:r w:rsidRPr="009711F3">
        <w:rPr>
          <w:sz w:val="22"/>
          <w:szCs w:val="22"/>
        </w:rPr>
        <w:t>creativiteit belangrijk</w:t>
      </w:r>
      <w:r w:rsidR="003F4D83" w:rsidRPr="009711F3">
        <w:rPr>
          <w:sz w:val="22"/>
          <w:szCs w:val="22"/>
        </w:rPr>
        <w:t xml:space="preserve"> is</w:t>
      </w:r>
      <w:r w:rsidRPr="009711F3">
        <w:rPr>
          <w:sz w:val="22"/>
          <w:szCs w:val="22"/>
        </w:rPr>
        <w:t>. Creativiteit in de zin van vindingrijkheid en probleemoplo</w:t>
      </w:r>
      <w:r w:rsidR="009711F3" w:rsidRPr="009711F3">
        <w:rPr>
          <w:sz w:val="22"/>
          <w:szCs w:val="22"/>
        </w:rPr>
        <w:t>ssend vermogen. Creativiteit v</w:t>
      </w:r>
      <w:r w:rsidRPr="009711F3">
        <w:rPr>
          <w:sz w:val="22"/>
          <w:szCs w:val="22"/>
        </w:rPr>
        <w:t>an ons denken en doen. Dat vraagt om verbeeldingskracht van kinderen</w:t>
      </w:r>
      <w:r w:rsidR="00795E1B">
        <w:rPr>
          <w:sz w:val="22"/>
          <w:szCs w:val="22"/>
        </w:rPr>
        <w:t>,</w:t>
      </w:r>
      <w:r w:rsidRPr="009711F3">
        <w:rPr>
          <w:sz w:val="22"/>
          <w:szCs w:val="22"/>
        </w:rPr>
        <w:t xml:space="preserve"> maar ook van leerkrachten. Wij streven ernaar kinderen de ruimte te geven om nieuwe dingen te ontdekken, uit te proberen en eigen oplossingen aan te dragen. Daarbij maken we</w:t>
      </w:r>
      <w:r w:rsidR="00795E1B">
        <w:rPr>
          <w:sz w:val="22"/>
          <w:szCs w:val="22"/>
        </w:rPr>
        <w:t xml:space="preserve"> onder </w:t>
      </w:r>
      <w:proofErr w:type="gramStart"/>
      <w:r w:rsidR="00795E1B">
        <w:rPr>
          <w:sz w:val="22"/>
          <w:szCs w:val="22"/>
        </w:rPr>
        <w:t>andere</w:t>
      </w:r>
      <w:proofErr w:type="gramEnd"/>
      <w:r w:rsidRPr="009711F3">
        <w:rPr>
          <w:sz w:val="22"/>
          <w:szCs w:val="22"/>
        </w:rPr>
        <w:t xml:space="preserve"> gebruik van technologische middelen.</w:t>
      </w:r>
    </w:p>
    <w:p w:rsidR="00023F3D" w:rsidRPr="009711F3" w:rsidRDefault="00023F3D" w:rsidP="00685768">
      <w:pPr>
        <w:tabs>
          <w:tab w:val="left" w:pos="-1414"/>
          <w:tab w:val="left" w:pos="-848"/>
          <w:tab w:val="left" w:pos="-282"/>
          <w:tab w:val="left" w:pos="284"/>
          <w:tab w:val="left" w:pos="555"/>
          <w:tab w:val="left" w:pos="850"/>
          <w:tab w:val="left" w:pos="1417"/>
          <w:tab w:val="left" w:pos="2142"/>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 w:val="left" w:pos="9342"/>
          <w:tab w:val="left" w:pos="9908"/>
          <w:tab w:val="left" w:pos="10474"/>
        </w:tabs>
        <w:rPr>
          <w:sz w:val="22"/>
          <w:szCs w:val="22"/>
        </w:rPr>
      </w:pPr>
      <w:r w:rsidRPr="009711F3">
        <w:rPr>
          <w:sz w:val="22"/>
          <w:szCs w:val="22"/>
        </w:rPr>
        <w:t>Iedereen heeft creatief vermogen in zich. Het is onze taak dit vermogen aan te wakkeren en te ontwikkelen. Vaak komen creatieve ideeën of oplossingen tot stand door samen te werken. Door op elkaars ideeën voort te bouwen. Daarom neemt leren samenwerken ook een belangrijke plaats in, in ons onderwijs. Samen kom je verder!</w:t>
      </w:r>
    </w:p>
    <w:p w:rsidR="00023F3D" w:rsidRDefault="00023F3D" w:rsidP="00685768">
      <w:pPr>
        <w:tabs>
          <w:tab w:val="left" w:pos="-1414"/>
          <w:tab w:val="left" w:pos="-848"/>
          <w:tab w:val="left" w:pos="-282"/>
          <w:tab w:val="left" w:pos="284"/>
          <w:tab w:val="left" w:pos="555"/>
          <w:tab w:val="left" w:pos="850"/>
          <w:tab w:val="left" w:pos="1417"/>
          <w:tab w:val="left" w:pos="2142"/>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 w:val="left" w:pos="9342"/>
          <w:tab w:val="left" w:pos="9908"/>
          <w:tab w:val="left" w:pos="10474"/>
        </w:tabs>
        <w:rPr>
          <w:sz w:val="22"/>
          <w:szCs w:val="22"/>
        </w:rPr>
      </w:pPr>
    </w:p>
    <w:p w:rsidR="00D94150" w:rsidRDefault="00D94150" w:rsidP="00685768">
      <w:pPr>
        <w:tabs>
          <w:tab w:val="left" w:pos="-1414"/>
          <w:tab w:val="left" w:pos="-848"/>
          <w:tab w:val="left" w:pos="-282"/>
          <w:tab w:val="left" w:pos="284"/>
          <w:tab w:val="left" w:pos="555"/>
          <w:tab w:val="left" w:pos="850"/>
          <w:tab w:val="left" w:pos="1417"/>
          <w:tab w:val="left" w:pos="2142"/>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 w:val="left" w:pos="9342"/>
          <w:tab w:val="left" w:pos="9908"/>
          <w:tab w:val="left" w:pos="10474"/>
        </w:tabs>
        <w:rPr>
          <w:sz w:val="22"/>
          <w:szCs w:val="22"/>
        </w:rPr>
      </w:pPr>
    </w:p>
    <w:p w:rsidR="00D94150" w:rsidRDefault="00D94150" w:rsidP="00685768">
      <w:pPr>
        <w:tabs>
          <w:tab w:val="left" w:pos="-1414"/>
          <w:tab w:val="left" w:pos="-848"/>
          <w:tab w:val="left" w:pos="-282"/>
          <w:tab w:val="left" w:pos="284"/>
          <w:tab w:val="left" w:pos="555"/>
          <w:tab w:val="left" w:pos="850"/>
          <w:tab w:val="left" w:pos="1417"/>
          <w:tab w:val="left" w:pos="2142"/>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 w:val="left" w:pos="9342"/>
          <w:tab w:val="left" w:pos="9908"/>
          <w:tab w:val="left" w:pos="10474"/>
        </w:tabs>
        <w:rPr>
          <w:sz w:val="22"/>
          <w:szCs w:val="22"/>
        </w:rPr>
      </w:pPr>
    </w:p>
    <w:p w:rsidR="00CF09BE" w:rsidRPr="00736DE6" w:rsidRDefault="00CF09BE" w:rsidP="00685768">
      <w:pPr>
        <w:tabs>
          <w:tab w:val="left" w:pos="-1414"/>
          <w:tab w:val="left" w:pos="-848"/>
          <w:tab w:val="left" w:pos="-282"/>
          <w:tab w:val="left" w:pos="284"/>
          <w:tab w:val="left" w:pos="555"/>
          <w:tab w:val="left" w:pos="850"/>
          <w:tab w:val="left" w:pos="1417"/>
          <w:tab w:val="left" w:pos="2142"/>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 w:val="left" w:pos="9342"/>
          <w:tab w:val="left" w:pos="9908"/>
          <w:tab w:val="left" w:pos="10474"/>
        </w:tabs>
        <w:rPr>
          <w:b/>
          <w:sz w:val="22"/>
          <w:szCs w:val="22"/>
        </w:rPr>
      </w:pPr>
      <w:r w:rsidRPr="00736DE6">
        <w:rPr>
          <w:b/>
          <w:sz w:val="22"/>
          <w:szCs w:val="22"/>
        </w:rPr>
        <w:lastRenderedPageBreak/>
        <w:t>Talentontwikkeling</w:t>
      </w:r>
    </w:p>
    <w:p w:rsidR="00E9772C" w:rsidRPr="00A07400" w:rsidRDefault="009711F3" w:rsidP="00685768">
      <w:pPr>
        <w:pStyle w:val="Geenafstand"/>
        <w:rPr>
          <w:rFonts w:asciiTheme="majorHAnsi" w:hAnsiTheme="majorHAnsi"/>
        </w:rPr>
      </w:pPr>
      <w:r>
        <w:rPr>
          <w:rFonts w:asciiTheme="majorHAnsi" w:hAnsiTheme="majorHAnsi"/>
        </w:rPr>
        <w:t>Het onderwijsteam</w:t>
      </w:r>
      <w:r w:rsidR="003F4D83">
        <w:rPr>
          <w:rFonts w:asciiTheme="majorHAnsi" w:hAnsiTheme="majorHAnsi"/>
        </w:rPr>
        <w:t xml:space="preserve"> gaa</w:t>
      </w:r>
      <w:r>
        <w:rPr>
          <w:rFonts w:asciiTheme="majorHAnsi" w:hAnsiTheme="majorHAnsi"/>
        </w:rPr>
        <w:t>t</w:t>
      </w:r>
      <w:r w:rsidR="003F4D83">
        <w:rPr>
          <w:rFonts w:asciiTheme="majorHAnsi" w:hAnsiTheme="majorHAnsi"/>
        </w:rPr>
        <w:t xml:space="preserve"> er vanuit dat ieder kind </w:t>
      </w:r>
      <w:r w:rsidR="00CF09BE" w:rsidRPr="00CF09BE">
        <w:rPr>
          <w:rFonts w:asciiTheme="majorHAnsi" w:hAnsiTheme="majorHAnsi"/>
        </w:rPr>
        <w:t>talenten, interesses en capaciteiten</w:t>
      </w:r>
      <w:r w:rsidR="003F4D83">
        <w:rPr>
          <w:rFonts w:asciiTheme="majorHAnsi" w:hAnsiTheme="majorHAnsi"/>
        </w:rPr>
        <w:t xml:space="preserve"> heeft</w:t>
      </w:r>
      <w:r w:rsidR="00CF09BE" w:rsidRPr="00CF09BE">
        <w:rPr>
          <w:rFonts w:asciiTheme="majorHAnsi" w:hAnsiTheme="majorHAnsi"/>
        </w:rPr>
        <w:t xml:space="preserve">. </w:t>
      </w:r>
      <w:r w:rsidR="00CF09BE" w:rsidRPr="00FE2B09">
        <w:rPr>
          <w:rFonts w:asciiTheme="majorHAnsi" w:hAnsiTheme="majorHAnsi"/>
        </w:rPr>
        <w:t xml:space="preserve">Talentontwikkeling </w:t>
      </w:r>
      <w:r w:rsidR="00E9772C">
        <w:rPr>
          <w:rFonts w:asciiTheme="majorHAnsi" w:hAnsiTheme="majorHAnsi"/>
        </w:rPr>
        <w:t>is een manier om in</w:t>
      </w:r>
      <w:r w:rsidR="00CF09BE" w:rsidRPr="00FE2B09">
        <w:rPr>
          <w:rFonts w:asciiTheme="majorHAnsi" w:hAnsiTheme="majorHAnsi"/>
        </w:rPr>
        <w:t xml:space="preserve"> positieve </w:t>
      </w:r>
      <w:r w:rsidR="00E9772C">
        <w:rPr>
          <w:rFonts w:asciiTheme="majorHAnsi" w:hAnsiTheme="majorHAnsi"/>
        </w:rPr>
        <w:t xml:space="preserve">zin naar de mogelijkheden en kwaliteiten van </w:t>
      </w:r>
      <w:r w:rsidR="00CF09BE" w:rsidRPr="00FE2B09">
        <w:rPr>
          <w:rFonts w:asciiTheme="majorHAnsi" w:hAnsiTheme="majorHAnsi"/>
        </w:rPr>
        <w:t>kinderen</w:t>
      </w:r>
      <w:r w:rsidR="008E0209" w:rsidRPr="00FE2B09">
        <w:rPr>
          <w:rFonts w:asciiTheme="majorHAnsi" w:hAnsiTheme="majorHAnsi"/>
        </w:rPr>
        <w:t xml:space="preserve"> </w:t>
      </w:r>
      <w:r w:rsidR="00E9772C">
        <w:rPr>
          <w:rFonts w:asciiTheme="majorHAnsi" w:hAnsiTheme="majorHAnsi"/>
        </w:rPr>
        <w:t>te kijken</w:t>
      </w:r>
      <w:r w:rsidR="008E0209" w:rsidRPr="00FE2B09">
        <w:rPr>
          <w:rFonts w:asciiTheme="majorHAnsi" w:hAnsiTheme="majorHAnsi"/>
        </w:rPr>
        <w:t>.</w:t>
      </w:r>
      <w:r w:rsidR="00CF09BE" w:rsidRPr="00FE2B09">
        <w:rPr>
          <w:rFonts w:asciiTheme="majorHAnsi" w:hAnsiTheme="majorHAnsi"/>
        </w:rPr>
        <w:t xml:space="preserve"> </w:t>
      </w:r>
      <w:r w:rsidR="008E0209" w:rsidRPr="00A07400">
        <w:rPr>
          <w:rFonts w:asciiTheme="majorHAnsi" w:hAnsiTheme="majorHAnsi"/>
        </w:rPr>
        <w:t>Dit doen we</w:t>
      </w:r>
      <w:r w:rsidR="00CF09BE" w:rsidRPr="00A07400">
        <w:rPr>
          <w:rFonts w:asciiTheme="majorHAnsi" w:hAnsiTheme="majorHAnsi"/>
        </w:rPr>
        <w:t xml:space="preserve"> door </w:t>
      </w:r>
      <w:r w:rsidR="003F66CA" w:rsidRPr="00A07400">
        <w:rPr>
          <w:rFonts w:asciiTheme="majorHAnsi" w:hAnsiTheme="majorHAnsi"/>
        </w:rPr>
        <w:t>va</w:t>
      </w:r>
      <w:r w:rsidR="00A07400" w:rsidRPr="00A07400">
        <w:rPr>
          <w:rFonts w:asciiTheme="majorHAnsi" w:hAnsiTheme="majorHAnsi"/>
        </w:rPr>
        <w:t xml:space="preserve">nuit verschillende perspectieven </w:t>
      </w:r>
      <w:r w:rsidR="003F66CA" w:rsidRPr="00A07400">
        <w:rPr>
          <w:rFonts w:asciiTheme="majorHAnsi" w:hAnsiTheme="majorHAnsi"/>
        </w:rPr>
        <w:t>naar</w:t>
      </w:r>
      <w:r w:rsidR="00A07400" w:rsidRPr="00A07400">
        <w:rPr>
          <w:rFonts w:asciiTheme="majorHAnsi" w:hAnsiTheme="majorHAnsi"/>
        </w:rPr>
        <w:t xml:space="preserve"> de ontwikkeling, intelligenties, talenten en eigenschappen van kinderen te </w:t>
      </w:r>
      <w:proofErr w:type="gramStart"/>
      <w:r w:rsidR="00A07400" w:rsidRPr="00A07400">
        <w:rPr>
          <w:rFonts w:asciiTheme="majorHAnsi" w:hAnsiTheme="majorHAnsi"/>
        </w:rPr>
        <w:t>kijken</w:t>
      </w:r>
      <w:r w:rsidR="00E9772C" w:rsidRPr="00A07400">
        <w:rPr>
          <w:rFonts w:asciiTheme="majorHAnsi" w:hAnsiTheme="majorHAnsi"/>
        </w:rPr>
        <w:t xml:space="preserve">. </w:t>
      </w:r>
      <w:r w:rsidR="00CF09BE" w:rsidRPr="00A07400">
        <w:rPr>
          <w:rFonts w:asciiTheme="majorHAnsi" w:hAnsiTheme="majorHAnsi"/>
        </w:rPr>
        <w:t xml:space="preserve"> </w:t>
      </w:r>
      <w:proofErr w:type="gramEnd"/>
    </w:p>
    <w:p w:rsidR="00CF09BE" w:rsidRPr="00206CBD" w:rsidRDefault="00CF09BE" w:rsidP="00685768">
      <w:pPr>
        <w:pStyle w:val="Geenafstand"/>
        <w:rPr>
          <w:rFonts w:asciiTheme="majorHAnsi" w:hAnsiTheme="majorHAnsi"/>
          <w:strike/>
        </w:rPr>
      </w:pPr>
      <w:r w:rsidRPr="003F4D83">
        <w:rPr>
          <w:rFonts w:asciiTheme="majorHAnsi" w:hAnsiTheme="majorHAnsi"/>
        </w:rPr>
        <w:t xml:space="preserve">De leerkrachten motiveren, </w:t>
      </w:r>
      <w:r w:rsidR="00A07400">
        <w:rPr>
          <w:rFonts w:asciiTheme="majorHAnsi" w:hAnsiTheme="majorHAnsi"/>
        </w:rPr>
        <w:t xml:space="preserve">prikkelen de </w:t>
      </w:r>
      <w:r w:rsidRPr="003F4D83">
        <w:rPr>
          <w:rFonts w:asciiTheme="majorHAnsi" w:hAnsiTheme="majorHAnsi"/>
        </w:rPr>
        <w:t xml:space="preserve">nieuwsgierigheid en bieden ruimte aan onderzoekend leren van </w:t>
      </w:r>
      <w:r w:rsidR="00A07400">
        <w:rPr>
          <w:rFonts w:asciiTheme="majorHAnsi" w:hAnsiTheme="majorHAnsi"/>
        </w:rPr>
        <w:t>kinderen. In de samenwerking tussen kinderen</w:t>
      </w:r>
      <w:r w:rsidRPr="00CF09BE">
        <w:rPr>
          <w:rFonts w:asciiTheme="majorHAnsi" w:hAnsiTheme="majorHAnsi"/>
        </w:rPr>
        <w:t xml:space="preserve"> en leerkrachten worden talenten van de </w:t>
      </w:r>
      <w:r w:rsidR="00A07400">
        <w:rPr>
          <w:rFonts w:asciiTheme="majorHAnsi" w:hAnsiTheme="majorHAnsi"/>
        </w:rPr>
        <w:t>kinderen</w:t>
      </w:r>
      <w:r w:rsidRPr="00CF09BE">
        <w:rPr>
          <w:rFonts w:asciiTheme="majorHAnsi" w:hAnsiTheme="majorHAnsi"/>
        </w:rPr>
        <w:t xml:space="preserve"> ontdekt, gestimuleerd en ontwikkeld.</w:t>
      </w:r>
      <w:r w:rsidR="00A07400">
        <w:rPr>
          <w:rFonts w:asciiTheme="majorHAnsi" w:hAnsiTheme="majorHAnsi"/>
        </w:rPr>
        <w:t xml:space="preserve"> Dit verhoogt het zelfvertrouwen</w:t>
      </w:r>
      <w:r w:rsidR="00E92B3C">
        <w:rPr>
          <w:rFonts w:asciiTheme="majorHAnsi" w:hAnsiTheme="majorHAnsi"/>
        </w:rPr>
        <w:t>.</w:t>
      </w:r>
      <w:r w:rsidR="00A07400">
        <w:rPr>
          <w:rFonts w:asciiTheme="majorHAnsi" w:hAnsiTheme="majorHAnsi"/>
        </w:rPr>
        <w:t xml:space="preserve"> Als kinderen zelf weten </w:t>
      </w:r>
      <w:r w:rsidRPr="00CF09BE">
        <w:rPr>
          <w:rFonts w:asciiTheme="majorHAnsi" w:hAnsiTheme="majorHAnsi"/>
        </w:rPr>
        <w:t xml:space="preserve">welke talenten zij hebben, helpt hen dit om zichzelf beter te waarderen en elkaar onderling te accepteren. </w:t>
      </w:r>
    </w:p>
    <w:p w:rsidR="00CF09BE" w:rsidRDefault="00CF09BE" w:rsidP="00685768">
      <w:pPr>
        <w:pStyle w:val="Geenafstand"/>
        <w:rPr>
          <w:rFonts w:asciiTheme="majorHAnsi" w:hAnsiTheme="majorHAnsi"/>
        </w:rPr>
      </w:pPr>
    </w:p>
    <w:p w:rsidR="00CF09BE" w:rsidRPr="00736DE6" w:rsidRDefault="00206CBD" w:rsidP="00685768">
      <w:pPr>
        <w:pStyle w:val="Geenafstand"/>
        <w:rPr>
          <w:rFonts w:asciiTheme="majorHAnsi" w:hAnsiTheme="majorHAnsi"/>
          <w:b/>
        </w:rPr>
      </w:pPr>
      <w:r w:rsidRPr="00736DE6">
        <w:rPr>
          <w:rFonts w:asciiTheme="majorHAnsi" w:hAnsiTheme="majorHAnsi"/>
          <w:b/>
        </w:rPr>
        <w:t>Ondernemingszin</w:t>
      </w:r>
    </w:p>
    <w:p w:rsidR="00206CBD" w:rsidRDefault="00BF1C09" w:rsidP="00685768">
      <w:pPr>
        <w:pStyle w:val="Geenafstand"/>
        <w:rPr>
          <w:rFonts w:asciiTheme="majorHAnsi" w:hAnsiTheme="majorHAnsi"/>
        </w:rPr>
      </w:pPr>
      <w:r w:rsidRPr="00BF1C09">
        <w:rPr>
          <w:rFonts w:asciiTheme="majorHAnsi" w:hAnsiTheme="majorHAnsi"/>
        </w:rPr>
        <w:t xml:space="preserve">Het onderwijsteam is er van overtuigd dat </w:t>
      </w:r>
      <w:r w:rsidR="00921E80">
        <w:rPr>
          <w:rFonts w:asciiTheme="majorHAnsi" w:hAnsiTheme="majorHAnsi"/>
        </w:rPr>
        <w:t>ieder kind</w:t>
      </w:r>
      <w:r w:rsidR="00A13813">
        <w:rPr>
          <w:rFonts w:asciiTheme="majorHAnsi" w:hAnsiTheme="majorHAnsi"/>
        </w:rPr>
        <w:t xml:space="preserve"> </w:t>
      </w:r>
      <w:r w:rsidR="00795E1B">
        <w:rPr>
          <w:rFonts w:asciiTheme="majorHAnsi" w:hAnsiTheme="majorHAnsi"/>
        </w:rPr>
        <w:t>een zekere mate van ondernemingszin in zich heeft</w:t>
      </w:r>
      <w:r>
        <w:rPr>
          <w:rFonts w:asciiTheme="majorHAnsi" w:hAnsiTheme="majorHAnsi"/>
        </w:rPr>
        <w:t>. Onderneming</w:t>
      </w:r>
      <w:r w:rsidRPr="00BF1C09">
        <w:rPr>
          <w:rFonts w:asciiTheme="majorHAnsi" w:hAnsiTheme="majorHAnsi"/>
        </w:rPr>
        <w:t xml:space="preserve">szin is het vermogen om eigen ideeën uit te voeren. Door </w:t>
      </w:r>
      <w:r w:rsidR="00921E80">
        <w:rPr>
          <w:rFonts w:asciiTheme="majorHAnsi" w:hAnsiTheme="majorHAnsi"/>
        </w:rPr>
        <w:t>kinderen</w:t>
      </w:r>
      <w:r w:rsidRPr="00BF1C09">
        <w:rPr>
          <w:rFonts w:asciiTheme="majorHAnsi" w:hAnsiTheme="majorHAnsi"/>
        </w:rPr>
        <w:t xml:space="preserve"> de ruimte te geven voor eigen initiatieven wordt hun creatieve denke</w:t>
      </w:r>
      <w:r w:rsidR="00921E80">
        <w:rPr>
          <w:rFonts w:asciiTheme="majorHAnsi" w:hAnsiTheme="majorHAnsi"/>
        </w:rPr>
        <w:t>n aangesproken. Een ondernemend kind</w:t>
      </w:r>
      <w:r w:rsidRPr="00BF1C09">
        <w:rPr>
          <w:rFonts w:asciiTheme="majorHAnsi" w:hAnsiTheme="majorHAnsi"/>
        </w:rPr>
        <w:t xml:space="preserve"> kan anderen inspireren en overtuigen mee te doen.</w:t>
      </w:r>
      <w:r w:rsidRPr="00BF1C09">
        <w:t xml:space="preserve"> </w:t>
      </w:r>
      <w:r w:rsidRPr="00BF1C09">
        <w:rPr>
          <w:rFonts w:asciiTheme="majorHAnsi" w:hAnsiTheme="majorHAnsi"/>
        </w:rPr>
        <w:t>Ondernemingszin doet een beroep op de sociale vaardigh</w:t>
      </w:r>
      <w:r w:rsidR="00921E80">
        <w:rPr>
          <w:rFonts w:asciiTheme="majorHAnsi" w:hAnsiTheme="majorHAnsi"/>
        </w:rPr>
        <w:t>eden, zelfsturing, intellectueel</w:t>
      </w:r>
      <w:r w:rsidRPr="00BF1C09">
        <w:rPr>
          <w:rFonts w:asciiTheme="majorHAnsi" w:hAnsiTheme="majorHAnsi"/>
        </w:rPr>
        <w:t xml:space="preserve"> vermogen en communicatieve vaardigheden</w:t>
      </w:r>
      <w:r>
        <w:rPr>
          <w:rFonts w:asciiTheme="majorHAnsi" w:hAnsiTheme="majorHAnsi"/>
        </w:rPr>
        <w:t xml:space="preserve"> van een </w:t>
      </w:r>
      <w:r w:rsidR="00921E80">
        <w:rPr>
          <w:rFonts w:asciiTheme="majorHAnsi" w:hAnsiTheme="majorHAnsi"/>
        </w:rPr>
        <w:t>kind</w:t>
      </w:r>
      <w:r w:rsidRPr="00BF1C09">
        <w:rPr>
          <w:rFonts w:asciiTheme="majorHAnsi" w:hAnsiTheme="majorHAnsi"/>
        </w:rPr>
        <w:t>.</w:t>
      </w:r>
      <w:r>
        <w:rPr>
          <w:rFonts w:asciiTheme="majorHAnsi" w:hAnsiTheme="majorHAnsi"/>
        </w:rPr>
        <w:t xml:space="preserve"> Met ondernemingszin sluiten we aan op de talent- en creativiteitsontwikkeling van </w:t>
      </w:r>
      <w:r w:rsidR="00921E80">
        <w:rPr>
          <w:rFonts w:asciiTheme="majorHAnsi" w:hAnsiTheme="majorHAnsi"/>
        </w:rPr>
        <w:t>kinderen</w:t>
      </w:r>
      <w:r>
        <w:rPr>
          <w:rFonts w:asciiTheme="majorHAnsi" w:hAnsiTheme="majorHAnsi"/>
        </w:rPr>
        <w:t>.</w:t>
      </w:r>
    </w:p>
    <w:p w:rsidR="00685768" w:rsidRPr="00CF09BE" w:rsidRDefault="00685768" w:rsidP="00685768">
      <w:pPr>
        <w:pStyle w:val="Geenafstand"/>
        <w:rPr>
          <w:rFonts w:asciiTheme="majorHAnsi" w:hAnsiTheme="majorHAnsi"/>
        </w:rPr>
      </w:pPr>
    </w:p>
    <w:p w:rsidR="00AA4530" w:rsidRDefault="00AA4530" w:rsidP="00685768">
      <w:pPr>
        <w:tabs>
          <w:tab w:val="left" w:pos="-1414"/>
          <w:tab w:val="left" w:pos="-848"/>
          <w:tab w:val="left" w:pos="-282"/>
          <w:tab w:val="left" w:pos="284"/>
          <w:tab w:val="left" w:pos="555"/>
          <w:tab w:val="left" w:pos="850"/>
          <w:tab w:val="left" w:pos="1417"/>
          <w:tab w:val="left" w:pos="2142"/>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 w:val="left" w:pos="9342"/>
          <w:tab w:val="left" w:pos="9908"/>
          <w:tab w:val="left" w:pos="10474"/>
        </w:tabs>
        <w:rPr>
          <w:sz w:val="22"/>
          <w:szCs w:val="22"/>
        </w:rPr>
      </w:pPr>
      <w:bookmarkStart w:id="0" w:name="_GoBack"/>
      <w:bookmarkEnd w:id="0"/>
    </w:p>
    <w:p w:rsidR="00D95F1E" w:rsidRDefault="00D95F1E" w:rsidP="00685768">
      <w:pPr>
        <w:rPr>
          <w:sz w:val="22"/>
          <w:szCs w:val="22"/>
        </w:rPr>
      </w:pPr>
    </w:p>
    <w:p w:rsidR="007A08F1" w:rsidRPr="007A08F1" w:rsidRDefault="007A08F1" w:rsidP="00685768">
      <w:pPr>
        <w:rPr>
          <w:color w:val="FF0000"/>
          <w:sz w:val="22"/>
          <w:szCs w:val="22"/>
        </w:rPr>
      </w:pPr>
    </w:p>
    <w:sectPr w:rsidR="007A08F1" w:rsidRPr="007A08F1" w:rsidSect="003917CF">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F1A" w:rsidRDefault="00033F1A" w:rsidP="00CF09BE">
      <w:r>
        <w:separator/>
      </w:r>
    </w:p>
  </w:endnote>
  <w:endnote w:type="continuationSeparator" w:id="0">
    <w:p w:rsidR="00033F1A" w:rsidRDefault="00033F1A" w:rsidP="00CF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BE" w:rsidRDefault="00A01C1F" w:rsidP="00951689">
    <w:pPr>
      <w:pStyle w:val="Voettekst"/>
      <w:framePr w:wrap="around" w:vAnchor="text" w:hAnchor="margin" w:xAlign="right" w:y="1"/>
      <w:rPr>
        <w:rStyle w:val="Paginanummer"/>
      </w:rPr>
    </w:pPr>
    <w:r>
      <w:rPr>
        <w:rStyle w:val="Paginanummer"/>
      </w:rPr>
      <w:fldChar w:fldCharType="begin"/>
    </w:r>
    <w:r w:rsidR="00CF09BE">
      <w:rPr>
        <w:rStyle w:val="Paginanummer"/>
      </w:rPr>
      <w:instrText xml:space="preserve">PAGE  </w:instrText>
    </w:r>
    <w:r>
      <w:rPr>
        <w:rStyle w:val="Paginanummer"/>
      </w:rPr>
      <w:fldChar w:fldCharType="end"/>
    </w:r>
  </w:p>
  <w:p w:rsidR="00CF09BE" w:rsidRDefault="00CF09BE" w:rsidP="00CF09B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BE" w:rsidRDefault="00A01C1F" w:rsidP="00951689">
    <w:pPr>
      <w:pStyle w:val="Voettekst"/>
      <w:framePr w:wrap="around" w:vAnchor="text" w:hAnchor="margin" w:xAlign="right" w:y="1"/>
      <w:rPr>
        <w:rStyle w:val="Paginanummer"/>
      </w:rPr>
    </w:pPr>
    <w:r>
      <w:rPr>
        <w:rStyle w:val="Paginanummer"/>
      </w:rPr>
      <w:fldChar w:fldCharType="begin"/>
    </w:r>
    <w:r w:rsidR="00CF09BE">
      <w:rPr>
        <w:rStyle w:val="Paginanummer"/>
      </w:rPr>
      <w:instrText xml:space="preserve">PAGE  </w:instrText>
    </w:r>
    <w:r>
      <w:rPr>
        <w:rStyle w:val="Paginanummer"/>
      </w:rPr>
      <w:fldChar w:fldCharType="separate"/>
    </w:r>
    <w:r w:rsidR="00736DE6">
      <w:rPr>
        <w:rStyle w:val="Paginanummer"/>
        <w:noProof/>
      </w:rPr>
      <w:t>1</w:t>
    </w:r>
    <w:r>
      <w:rPr>
        <w:rStyle w:val="Paginanummer"/>
      </w:rPr>
      <w:fldChar w:fldCharType="end"/>
    </w:r>
  </w:p>
  <w:p w:rsidR="00CF09BE" w:rsidRDefault="00CF09BE" w:rsidP="00CF09BE">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F1A" w:rsidRDefault="00033F1A" w:rsidP="00CF09BE">
      <w:r>
        <w:separator/>
      </w:r>
    </w:p>
  </w:footnote>
  <w:footnote w:type="continuationSeparator" w:id="0">
    <w:p w:rsidR="00033F1A" w:rsidRDefault="00033F1A" w:rsidP="00CF0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30371"/>
    <w:multiLevelType w:val="hybridMultilevel"/>
    <w:tmpl w:val="818C6E36"/>
    <w:lvl w:ilvl="0" w:tplc="A008F96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1E"/>
    <w:rsid w:val="00022385"/>
    <w:rsid w:val="00023F3D"/>
    <w:rsid w:val="00033F1A"/>
    <w:rsid w:val="00206CBD"/>
    <w:rsid w:val="0023746C"/>
    <w:rsid w:val="00291BAB"/>
    <w:rsid w:val="003917CF"/>
    <w:rsid w:val="0039351F"/>
    <w:rsid w:val="003C704E"/>
    <w:rsid w:val="003D2ECD"/>
    <w:rsid w:val="003F4D83"/>
    <w:rsid w:val="003F66CA"/>
    <w:rsid w:val="00523A63"/>
    <w:rsid w:val="0056390F"/>
    <w:rsid w:val="005F2737"/>
    <w:rsid w:val="00685768"/>
    <w:rsid w:val="00736DE6"/>
    <w:rsid w:val="007937CE"/>
    <w:rsid w:val="00795E1B"/>
    <w:rsid w:val="007A08F1"/>
    <w:rsid w:val="00801358"/>
    <w:rsid w:val="008E0209"/>
    <w:rsid w:val="00921E80"/>
    <w:rsid w:val="009711F3"/>
    <w:rsid w:val="00A01C1F"/>
    <w:rsid w:val="00A07400"/>
    <w:rsid w:val="00A13813"/>
    <w:rsid w:val="00A24D15"/>
    <w:rsid w:val="00A46650"/>
    <w:rsid w:val="00A63901"/>
    <w:rsid w:val="00AA4530"/>
    <w:rsid w:val="00B173FF"/>
    <w:rsid w:val="00BF1C09"/>
    <w:rsid w:val="00CF09BE"/>
    <w:rsid w:val="00CF1487"/>
    <w:rsid w:val="00D94150"/>
    <w:rsid w:val="00D95F1E"/>
    <w:rsid w:val="00DD1698"/>
    <w:rsid w:val="00E92B3C"/>
    <w:rsid w:val="00E9772C"/>
    <w:rsid w:val="00F31ECD"/>
    <w:rsid w:val="00F5163E"/>
    <w:rsid w:val="00FC43E8"/>
    <w:rsid w:val="00FC614F"/>
    <w:rsid w:val="00FE2B0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95F1E"/>
    <w:rPr>
      <w:color w:val="0000FF"/>
      <w:u w:val="single"/>
    </w:rPr>
  </w:style>
  <w:style w:type="paragraph" w:styleId="Geenafstand">
    <w:name w:val="No Spacing"/>
    <w:uiPriority w:val="1"/>
    <w:qFormat/>
    <w:rsid w:val="00CF09BE"/>
    <w:rPr>
      <w:rFonts w:asciiTheme="minorHAnsi" w:eastAsiaTheme="minorHAnsi" w:hAnsiTheme="minorHAnsi"/>
      <w:sz w:val="22"/>
      <w:szCs w:val="22"/>
      <w:lang w:val="nl-NL" w:eastAsia="en-US"/>
    </w:rPr>
  </w:style>
  <w:style w:type="paragraph" w:styleId="Voettekst">
    <w:name w:val="footer"/>
    <w:basedOn w:val="Standaard"/>
    <w:link w:val="VoettekstChar"/>
    <w:uiPriority w:val="99"/>
    <w:unhideWhenUsed/>
    <w:rsid w:val="00CF09BE"/>
    <w:pPr>
      <w:tabs>
        <w:tab w:val="center" w:pos="4703"/>
        <w:tab w:val="right" w:pos="9406"/>
      </w:tabs>
    </w:pPr>
  </w:style>
  <w:style w:type="character" w:customStyle="1" w:styleId="VoettekstChar">
    <w:name w:val="Voettekst Char"/>
    <w:basedOn w:val="Standaardalinea-lettertype"/>
    <w:link w:val="Voettekst"/>
    <w:uiPriority w:val="99"/>
    <w:rsid w:val="00CF09BE"/>
    <w:rPr>
      <w:lang w:val="nl-NL"/>
    </w:rPr>
  </w:style>
  <w:style w:type="character" w:styleId="Paginanummer">
    <w:name w:val="page number"/>
    <w:basedOn w:val="Standaardalinea-lettertype"/>
    <w:uiPriority w:val="99"/>
    <w:semiHidden/>
    <w:unhideWhenUsed/>
    <w:rsid w:val="00CF09BE"/>
  </w:style>
  <w:style w:type="character" w:styleId="Verwijzingopmerking">
    <w:name w:val="annotation reference"/>
    <w:basedOn w:val="Standaardalinea-lettertype"/>
    <w:uiPriority w:val="99"/>
    <w:semiHidden/>
    <w:unhideWhenUsed/>
    <w:rsid w:val="003F4D83"/>
    <w:rPr>
      <w:sz w:val="16"/>
      <w:szCs w:val="16"/>
    </w:rPr>
  </w:style>
  <w:style w:type="paragraph" w:styleId="Tekstopmerking">
    <w:name w:val="annotation text"/>
    <w:basedOn w:val="Standaard"/>
    <w:link w:val="TekstopmerkingChar"/>
    <w:uiPriority w:val="99"/>
    <w:semiHidden/>
    <w:unhideWhenUsed/>
    <w:rsid w:val="003F4D83"/>
    <w:rPr>
      <w:sz w:val="20"/>
      <w:szCs w:val="20"/>
    </w:rPr>
  </w:style>
  <w:style w:type="character" w:customStyle="1" w:styleId="TekstopmerkingChar">
    <w:name w:val="Tekst opmerking Char"/>
    <w:basedOn w:val="Standaardalinea-lettertype"/>
    <w:link w:val="Tekstopmerking"/>
    <w:uiPriority w:val="99"/>
    <w:semiHidden/>
    <w:rsid w:val="003F4D83"/>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F4D83"/>
    <w:rPr>
      <w:b/>
      <w:bCs/>
    </w:rPr>
  </w:style>
  <w:style w:type="character" w:customStyle="1" w:styleId="OnderwerpvanopmerkingChar">
    <w:name w:val="Onderwerp van opmerking Char"/>
    <w:basedOn w:val="TekstopmerkingChar"/>
    <w:link w:val="Onderwerpvanopmerking"/>
    <w:uiPriority w:val="99"/>
    <w:semiHidden/>
    <w:rsid w:val="003F4D83"/>
    <w:rPr>
      <w:b/>
      <w:bCs/>
      <w:sz w:val="20"/>
      <w:szCs w:val="20"/>
      <w:lang w:val="nl-NL"/>
    </w:rPr>
  </w:style>
  <w:style w:type="paragraph" w:styleId="Ballontekst">
    <w:name w:val="Balloon Text"/>
    <w:basedOn w:val="Standaard"/>
    <w:link w:val="BallontekstChar"/>
    <w:uiPriority w:val="99"/>
    <w:semiHidden/>
    <w:unhideWhenUsed/>
    <w:rsid w:val="003F4D83"/>
    <w:rPr>
      <w:rFonts w:ascii="Tahoma" w:hAnsi="Tahoma" w:cs="Tahoma"/>
      <w:sz w:val="16"/>
      <w:szCs w:val="16"/>
    </w:rPr>
  </w:style>
  <w:style w:type="character" w:customStyle="1" w:styleId="BallontekstChar">
    <w:name w:val="Ballontekst Char"/>
    <w:basedOn w:val="Standaardalinea-lettertype"/>
    <w:link w:val="Ballontekst"/>
    <w:uiPriority w:val="99"/>
    <w:semiHidden/>
    <w:rsid w:val="003F4D83"/>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95F1E"/>
    <w:rPr>
      <w:color w:val="0000FF"/>
      <w:u w:val="single"/>
    </w:rPr>
  </w:style>
  <w:style w:type="paragraph" w:styleId="Geenafstand">
    <w:name w:val="No Spacing"/>
    <w:uiPriority w:val="1"/>
    <w:qFormat/>
    <w:rsid w:val="00CF09BE"/>
    <w:rPr>
      <w:rFonts w:asciiTheme="minorHAnsi" w:eastAsiaTheme="minorHAnsi" w:hAnsiTheme="minorHAnsi"/>
      <w:sz w:val="22"/>
      <w:szCs w:val="22"/>
      <w:lang w:val="nl-NL" w:eastAsia="en-US"/>
    </w:rPr>
  </w:style>
  <w:style w:type="paragraph" w:styleId="Voettekst">
    <w:name w:val="footer"/>
    <w:basedOn w:val="Standaard"/>
    <w:link w:val="VoettekstChar"/>
    <w:uiPriority w:val="99"/>
    <w:unhideWhenUsed/>
    <w:rsid w:val="00CF09BE"/>
    <w:pPr>
      <w:tabs>
        <w:tab w:val="center" w:pos="4703"/>
        <w:tab w:val="right" w:pos="9406"/>
      </w:tabs>
    </w:pPr>
  </w:style>
  <w:style w:type="character" w:customStyle="1" w:styleId="VoettekstChar">
    <w:name w:val="Voettekst Char"/>
    <w:basedOn w:val="Standaardalinea-lettertype"/>
    <w:link w:val="Voettekst"/>
    <w:uiPriority w:val="99"/>
    <w:rsid w:val="00CF09BE"/>
    <w:rPr>
      <w:lang w:val="nl-NL"/>
    </w:rPr>
  </w:style>
  <w:style w:type="character" w:styleId="Paginanummer">
    <w:name w:val="page number"/>
    <w:basedOn w:val="Standaardalinea-lettertype"/>
    <w:uiPriority w:val="99"/>
    <w:semiHidden/>
    <w:unhideWhenUsed/>
    <w:rsid w:val="00CF09BE"/>
  </w:style>
  <w:style w:type="character" w:styleId="Verwijzingopmerking">
    <w:name w:val="annotation reference"/>
    <w:basedOn w:val="Standaardalinea-lettertype"/>
    <w:uiPriority w:val="99"/>
    <w:semiHidden/>
    <w:unhideWhenUsed/>
    <w:rsid w:val="003F4D83"/>
    <w:rPr>
      <w:sz w:val="16"/>
      <w:szCs w:val="16"/>
    </w:rPr>
  </w:style>
  <w:style w:type="paragraph" w:styleId="Tekstopmerking">
    <w:name w:val="annotation text"/>
    <w:basedOn w:val="Standaard"/>
    <w:link w:val="TekstopmerkingChar"/>
    <w:uiPriority w:val="99"/>
    <w:semiHidden/>
    <w:unhideWhenUsed/>
    <w:rsid w:val="003F4D83"/>
    <w:rPr>
      <w:sz w:val="20"/>
      <w:szCs w:val="20"/>
    </w:rPr>
  </w:style>
  <w:style w:type="character" w:customStyle="1" w:styleId="TekstopmerkingChar">
    <w:name w:val="Tekst opmerking Char"/>
    <w:basedOn w:val="Standaardalinea-lettertype"/>
    <w:link w:val="Tekstopmerking"/>
    <w:uiPriority w:val="99"/>
    <w:semiHidden/>
    <w:rsid w:val="003F4D83"/>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F4D83"/>
    <w:rPr>
      <w:b/>
      <w:bCs/>
    </w:rPr>
  </w:style>
  <w:style w:type="character" w:customStyle="1" w:styleId="OnderwerpvanopmerkingChar">
    <w:name w:val="Onderwerp van opmerking Char"/>
    <w:basedOn w:val="TekstopmerkingChar"/>
    <w:link w:val="Onderwerpvanopmerking"/>
    <w:uiPriority w:val="99"/>
    <w:semiHidden/>
    <w:rsid w:val="003F4D83"/>
    <w:rPr>
      <w:b/>
      <w:bCs/>
      <w:sz w:val="20"/>
      <w:szCs w:val="20"/>
      <w:lang w:val="nl-NL"/>
    </w:rPr>
  </w:style>
  <w:style w:type="paragraph" w:styleId="Ballontekst">
    <w:name w:val="Balloon Text"/>
    <w:basedOn w:val="Standaard"/>
    <w:link w:val="BallontekstChar"/>
    <w:uiPriority w:val="99"/>
    <w:semiHidden/>
    <w:unhideWhenUsed/>
    <w:rsid w:val="003F4D83"/>
    <w:rPr>
      <w:rFonts w:ascii="Tahoma" w:hAnsi="Tahoma" w:cs="Tahoma"/>
      <w:sz w:val="16"/>
      <w:szCs w:val="16"/>
    </w:rPr>
  </w:style>
  <w:style w:type="character" w:customStyle="1" w:styleId="BallontekstChar">
    <w:name w:val="Ballontekst Char"/>
    <w:basedOn w:val="Standaardalinea-lettertype"/>
    <w:link w:val="Ballontekst"/>
    <w:uiPriority w:val="99"/>
    <w:semiHidden/>
    <w:rsid w:val="003F4D83"/>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4ECE4A-BB64-407E-A91B-DF10CB4E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778</Words>
  <Characters>4283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Heidehoek</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Gerben Douna</dc:creator>
  <cp:lastModifiedBy>gdouna</cp:lastModifiedBy>
  <cp:revision>3</cp:revision>
  <cp:lastPrinted>2015-03-10T08:27:00Z</cp:lastPrinted>
  <dcterms:created xsi:type="dcterms:W3CDTF">2014-06-19T08:00:00Z</dcterms:created>
  <dcterms:modified xsi:type="dcterms:W3CDTF">2015-03-10T08:45:00Z</dcterms:modified>
</cp:coreProperties>
</file>