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8432F" w:rsidRDefault="001A4E4A">
      <w:pPr>
        <w:rPr>
          <w:b/>
          <w:color w:val="2E75B5"/>
          <w:sz w:val="32"/>
          <w:szCs w:val="32"/>
        </w:rPr>
      </w:pPr>
      <w:r>
        <w:rPr>
          <w:noProof/>
        </w:rPr>
        <mc:AlternateContent>
          <mc:Choice Requires="wps">
            <w:drawing>
              <wp:anchor distT="45720" distB="45720" distL="114300" distR="114300" simplePos="0" relativeHeight="251658240" behindDoc="0" locked="0" layoutInCell="1" hidden="0" allowOverlap="1">
                <wp:simplePos x="0" y="0"/>
                <wp:positionH relativeFrom="column">
                  <wp:posOffset>88901</wp:posOffset>
                </wp:positionH>
                <wp:positionV relativeFrom="paragraph">
                  <wp:posOffset>490220</wp:posOffset>
                </wp:positionV>
                <wp:extent cx="5743575" cy="2095500"/>
                <wp:effectExtent l="0" t="0" r="0" b="0"/>
                <wp:wrapSquare wrapText="bothSides" distT="45720" distB="45720" distL="114300" distR="114300"/>
                <wp:docPr id="257" name="Rechthoek 257"/>
                <wp:cNvGraphicFramePr/>
                <a:graphic xmlns:a="http://schemas.openxmlformats.org/drawingml/2006/main">
                  <a:graphicData uri="http://schemas.microsoft.com/office/word/2010/wordprocessingShape">
                    <wps:wsp>
                      <wps:cNvSpPr/>
                      <wps:spPr>
                        <a:xfrm>
                          <a:off x="2478975" y="2737013"/>
                          <a:ext cx="5734050" cy="2085975"/>
                        </a:xfrm>
                        <a:prstGeom prst="rect">
                          <a:avLst/>
                        </a:prstGeom>
                        <a:solidFill>
                          <a:srgbClr val="FFFFFF"/>
                        </a:solidFill>
                        <a:ln>
                          <a:noFill/>
                        </a:ln>
                      </wps:spPr>
                      <wps:txbx>
                        <w:txbxContent>
                          <w:p w14:paraId="2E44C12E" w14:textId="77777777" w:rsidR="0098432F" w:rsidRDefault="001A4E4A">
                            <w:pPr>
                              <w:jc w:val="center"/>
                              <w:textDirection w:val="btLr"/>
                            </w:pPr>
                            <w:r>
                              <w:rPr>
                                <w:b/>
                                <w:color w:val="1F4E79"/>
                                <w:sz w:val="72"/>
                              </w:rPr>
                              <w:t>Harbour Bilingual</w:t>
                            </w:r>
                          </w:p>
                          <w:p w14:paraId="1EB3BACF" w14:textId="77777777" w:rsidR="0098432F" w:rsidRDefault="001A4E4A">
                            <w:pPr>
                              <w:jc w:val="center"/>
                              <w:textDirection w:val="btLr"/>
                            </w:pPr>
                            <w:r>
                              <w:rPr>
                                <w:b/>
                                <w:color w:val="1F4E79"/>
                                <w:sz w:val="72"/>
                              </w:rPr>
                              <w:t>“All Aboard!”</w:t>
                            </w:r>
                          </w:p>
                          <w:p w14:paraId="70125A68" w14:textId="77777777" w:rsidR="0098432F" w:rsidRDefault="001A4E4A">
                            <w:pPr>
                              <w:jc w:val="center"/>
                              <w:textDirection w:val="btLr"/>
                            </w:pPr>
                            <w:r>
                              <w:rPr>
                                <w:b/>
                                <w:color w:val="1F4E79"/>
                                <w:sz w:val="56"/>
                              </w:rPr>
                              <w:t>Schoolplan 2020-2024</w:t>
                            </w:r>
                          </w:p>
                          <w:p w14:paraId="0B23455D" w14:textId="77777777" w:rsidR="0098432F" w:rsidRDefault="0098432F">
                            <w:pPr>
                              <w:jc w:val="center"/>
                              <w:textDirection w:val="btLr"/>
                            </w:pPr>
                          </w:p>
                        </w:txbxContent>
                      </wps:txbx>
                      <wps:bodyPr spcFirstLastPara="1" wrap="square" lIns="91425" tIns="45700" rIns="91425" bIns="45700" anchor="t" anchorCtr="0">
                        <a:noAutofit/>
                      </wps:bodyPr>
                    </wps:wsp>
                  </a:graphicData>
                </a:graphic>
              </wp:anchor>
            </w:drawing>
          </mc:Choice>
          <mc:Fallback>
            <w:pict>
              <v:rect id="Rechthoek 257" o:spid="_x0000_s1026" style="position:absolute;margin-left:7pt;margin-top:38.6pt;width:452.25pt;height:16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" stroked="f">
                <v:textbox inset="2.53958mm,1.2694mm,2.53958mm,1.2694mm">
                  <w:txbxContent>
                    <w:p w14:paraId="2E44C12E" w14:textId="77777777" w:rsidR="0098432F" w:rsidRDefault="001A4E4A">
                      <w:pPr>
                        <w:jc w:val="center"/>
                        <w:textDirection w:val="btLr"/>
                      </w:pPr>
                      <w:r>
                        <w:rPr>
                          <w:b/>
                          <w:color w:val="1F4E79"/>
                          <w:sz w:val="72"/>
                        </w:rPr>
                        <w:t>Harbour Bilingual</w:t>
                      </w:r>
                    </w:p>
                    <w:p w14:paraId="1EB3BACF" w14:textId="77777777" w:rsidR="0098432F" w:rsidRDefault="001A4E4A">
                      <w:pPr>
                        <w:jc w:val="center"/>
                        <w:textDirection w:val="btLr"/>
                      </w:pPr>
                      <w:r>
                        <w:rPr>
                          <w:b/>
                          <w:color w:val="1F4E79"/>
                          <w:sz w:val="72"/>
                        </w:rPr>
                        <w:t>“All Aboard!”</w:t>
                      </w:r>
                    </w:p>
                    <w:p w14:paraId="70125A68" w14:textId="77777777" w:rsidR="0098432F" w:rsidRDefault="001A4E4A">
                      <w:pPr>
                        <w:jc w:val="center"/>
                        <w:textDirection w:val="btLr"/>
                      </w:pPr>
                      <w:r>
                        <w:rPr>
                          <w:b/>
                          <w:color w:val="1F4E79"/>
                          <w:sz w:val="56"/>
                        </w:rPr>
                        <w:t>Schoolplan 2020-2024</w:t>
                      </w:r>
                    </w:p>
                    <w:p w14:paraId="0B23455D" w14:textId="77777777" w:rsidR="0098432F" w:rsidRDefault="0098432F">
                      <w:pPr>
                        <w:jc w:val="center"/>
                        <w:textDirection w:val="btLr"/>
                      </w:pPr>
                    </w:p>
                  </w:txbxContent>
                </v:textbox>
                <w10:wrap type="square"/>
              </v:rect>
            </w:pict>
          </mc:Fallback>
        </mc:AlternateContent>
      </w:r>
    </w:p>
    <w:p w14:paraId="00000002" w14:textId="77777777" w:rsidR="0098432F" w:rsidRDefault="001A4E4A">
      <w:pPr>
        <w:keepNext/>
        <w:keepLines/>
        <w:pBdr>
          <w:top w:val="nil"/>
          <w:left w:val="nil"/>
          <w:bottom w:val="nil"/>
          <w:right w:val="nil"/>
          <w:between w:val="nil"/>
        </w:pBdr>
        <w:spacing w:before="320" w:after="0" w:line="240" w:lineRule="auto"/>
        <w:rPr>
          <w:color w:val="073763"/>
          <w:sz w:val="32"/>
          <w:szCs w:val="32"/>
        </w:rPr>
      </w:pPr>
      <w:r>
        <w:br w:type="page"/>
      </w:r>
      <w:r>
        <w:rPr>
          <w:noProof/>
        </w:rPr>
        <w:drawing>
          <wp:anchor distT="114300" distB="114300" distL="114300" distR="114300" simplePos="0" relativeHeight="251659264" behindDoc="0" locked="0" layoutInCell="1" hidden="0" allowOverlap="1">
            <wp:simplePos x="0" y="0"/>
            <wp:positionH relativeFrom="column">
              <wp:posOffset>-919159</wp:posOffset>
            </wp:positionH>
            <wp:positionV relativeFrom="paragraph">
              <wp:posOffset>2952750</wp:posOffset>
            </wp:positionV>
            <wp:extent cx="7567613" cy="4333875"/>
            <wp:effectExtent l="0" t="0" r="0" b="0"/>
            <wp:wrapSquare wrapText="bothSides" distT="114300" distB="114300" distL="114300" distR="114300"/>
            <wp:docPr id="2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7567613" cy="4333875"/>
                    </a:xfrm>
                    <a:prstGeom prst="rect">
                      <a:avLst/>
                    </a:prstGeom>
                    <a:ln/>
                  </pic:spPr>
                </pic:pic>
              </a:graphicData>
            </a:graphic>
          </wp:anchor>
        </w:drawing>
      </w:r>
    </w:p>
    <w:p w14:paraId="00000003" w14:textId="77777777" w:rsidR="0098432F" w:rsidRDefault="001A4E4A">
      <w:pPr>
        <w:keepNext/>
        <w:keepLines/>
        <w:pBdr>
          <w:top w:val="nil"/>
          <w:left w:val="nil"/>
          <w:bottom w:val="nil"/>
          <w:right w:val="nil"/>
          <w:between w:val="nil"/>
        </w:pBdr>
        <w:spacing w:before="320" w:after="0" w:line="240" w:lineRule="auto"/>
        <w:rPr>
          <w:color w:val="073763"/>
          <w:sz w:val="32"/>
          <w:szCs w:val="32"/>
        </w:rPr>
      </w:pPr>
      <w:r>
        <w:rPr>
          <w:color w:val="073763"/>
          <w:sz w:val="32"/>
          <w:szCs w:val="32"/>
        </w:rPr>
        <w:lastRenderedPageBreak/>
        <w:t>Inhoud</w:t>
      </w:r>
    </w:p>
    <w:p w14:paraId="00000004" w14:textId="77777777" w:rsidR="0098432F" w:rsidRDefault="0098432F">
      <w:pPr>
        <w:rPr>
          <w:color w:val="073763"/>
        </w:rPr>
      </w:pPr>
    </w:p>
    <w:sdt>
      <w:sdtPr>
        <w:id w:val="-974675686"/>
        <w:docPartObj>
          <w:docPartGallery w:val="Table of Contents"/>
          <w:docPartUnique/>
        </w:docPartObj>
      </w:sdtPr>
      <w:sdtEndPr/>
      <w:sdtContent>
        <w:p w14:paraId="00000006" w14:textId="77777777" w:rsidR="0098432F" w:rsidRDefault="001A4E4A">
          <w:pPr>
            <w:pBdr>
              <w:top w:val="nil"/>
              <w:left w:val="nil"/>
              <w:bottom w:val="nil"/>
              <w:right w:val="nil"/>
              <w:between w:val="nil"/>
            </w:pBdr>
            <w:tabs>
              <w:tab w:val="right" w:pos="9016"/>
            </w:tabs>
            <w:spacing w:after="100"/>
            <w:rPr>
              <w:color w:val="000000"/>
              <w:sz w:val="22"/>
              <w:szCs w:val="22"/>
            </w:rPr>
          </w:pPr>
          <w:r>
            <w:fldChar w:fldCharType="begin"/>
          </w:r>
          <w:r>
            <w:instrText xml:space="preserve"> TOC \h \u \z </w:instrText>
          </w:r>
          <w:r>
            <w:fldChar w:fldCharType="separate"/>
          </w:r>
          <w:hyperlink w:anchor="_heading=h.44sinio">
            <w:r>
              <w:rPr>
                <w:color w:val="000000"/>
              </w:rPr>
              <w:t>Voorwoord</w:t>
            </w:r>
            <w:r>
              <w:rPr>
                <w:color w:val="000000"/>
              </w:rPr>
              <w:tab/>
              <w:t>4</w:t>
            </w:r>
          </w:hyperlink>
        </w:p>
        <w:p w14:paraId="00000007" w14:textId="77777777" w:rsidR="0098432F" w:rsidRDefault="001A4E4A">
          <w:pPr>
            <w:pBdr>
              <w:top w:val="nil"/>
              <w:left w:val="nil"/>
              <w:bottom w:val="nil"/>
              <w:right w:val="nil"/>
              <w:between w:val="nil"/>
            </w:pBdr>
            <w:tabs>
              <w:tab w:val="right" w:pos="9016"/>
            </w:tabs>
            <w:spacing w:after="100"/>
            <w:rPr>
              <w:color w:val="000000"/>
              <w:sz w:val="22"/>
              <w:szCs w:val="22"/>
            </w:rPr>
          </w:pPr>
          <w:hyperlink w:anchor="_heading=h.haapch">
            <w:r>
              <w:rPr>
                <w:color w:val="000000"/>
              </w:rPr>
              <w:t>Bestuur BOOR</w:t>
            </w:r>
            <w:r>
              <w:rPr>
                <w:color w:val="000000"/>
              </w:rPr>
              <w:tab/>
              <w:t>5</w:t>
            </w:r>
          </w:hyperlink>
        </w:p>
        <w:p w14:paraId="00000008" w14:textId="77777777" w:rsidR="0098432F" w:rsidRDefault="001A4E4A">
          <w:pPr>
            <w:pBdr>
              <w:top w:val="nil"/>
              <w:left w:val="nil"/>
              <w:bottom w:val="nil"/>
              <w:right w:val="nil"/>
              <w:between w:val="nil"/>
            </w:pBdr>
            <w:tabs>
              <w:tab w:val="left" w:pos="1320"/>
              <w:tab w:val="right" w:pos="9016"/>
            </w:tabs>
            <w:spacing w:after="100"/>
            <w:rPr>
              <w:color w:val="000000"/>
              <w:sz w:val="22"/>
              <w:szCs w:val="22"/>
            </w:rPr>
          </w:pPr>
          <w:hyperlink w:anchor="_heading=h.319y80a">
            <w:r>
              <w:rPr>
                <w:color w:val="000000"/>
              </w:rPr>
              <w:t>Hoofdstuk 1</w:t>
            </w:r>
          </w:hyperlink>
          <w:hyperlink w:anchor="_heading=h.319y80a">
            <w:r>
              <w:rPr>
                <w:color w:val="000000"/>
                <w:sz w:val="22"/>
                <w:szCs w:val="22"/>
              </w:rPr>
              <w:tab/>
            </w:r>
          </w:hyperlink>
          <w:r>
            <w:fldChar w:fldCharType="begin"/>
          </w:r>
          <w:r>
            <w:instrText xml:space="preserve"> PAGEREF _heading=h.319y80a \h </w:instrText>
          </w:r>
          <w:r>
            <w:fldChar w:fldCharType="separate"/>
          </w:r>
          <w:r>
            <w:rPr>
              <w:color w:val="000000"/>
            </w:rPr>
            <w:t>Harbour Bilingual</w:t>
          </w:r>
          <w:r>
            <w:rPr>
              <w:color w:val="000000"/>
            </w:rPr>
            <w:tab/>
            <w:t>6</w:t>
          </w:r>
          <w:r>
            <w:fldChar w:fldCharType="end"/>
          </w:r>
        </w:p>
        <w:p w14:paraId="00000009"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gf8i83">
            <w:r>
              <w:rPr>
                <w:color w:val="000000"/>
              </w:rPr>
              <w:t>1.1</w:t>
            </w:r>
          </w:hyperlink>
          <w:hyperlink w:anchor="_heading=h.1gf8i83">
            <w:r>
              <w:rPr>
                <w:color w:val="000000"/>
                <w:sz w:val="22"/>
                <w:szCs w:val="22"/>
              </w:rPr>
              <w:tab/>
            </w:r>
          </w:hyperlink>
          <w:r>
            <w:fldChar w:fldCharType="begin"/>
          </w:r>
          <w:r>
            <w:instrText xml:space="preserve"> PAGEREF _heading=h.1gf8i83 \h </w:instrText>
          </w:r>
          <w:r>
            <w:fldChar w:fldCharType="separate"/>
          </w:r>
          <w:r>
            <w:rPr>
              <w:color w:val="000000"/>
            </w:rPr>
            <w:t>Inleiding</w:t>
          </w:r>
          <w:r>
            <w:rPr>
              <w:color w:val="000000"/>
            </w:rPr>
            <w:tab/>
            <w:t>6</w:t>
          </w:r>
          <w:r>
            <w:fldChar w:fldCharType="end"/>
          </w:r>
        </w:p>
        <w:p w14:paraId="0000000A"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40ew0vw">
            <w:r>
              <w:rPr>
                <w:color w:val="000000"/>
              </w:rPr>
              <w:t>1.2</w:t>
            </w:r>
          </w:hyperlink>
          <w:hyperlink w:anchor="_heading=h.40ew0vw">
            <w:r>
              <w:rPr>
                <w:color w:val="000000"/>
                <w:sz w:val="22"/>
                <w:szCs w:val="22"/>
              </w:rPr>
              <w:tab/>
            </w:r>
          </w:hyperlink>
          <w:r>
            <w:fldChar w:fldCharType="begin"/>
          </w:r>
          <w:r>
            <w:instrText xml:space="preserve"> PAGEREF</w:instrText>
          </w:r>
          <w:r>
            <w:instrText xml:space="preserve"> _heading=h.40ew0vw \h </w:instrText>
          </w:r>
          <w:r>
            <w:fldChar w:fldCharType="separate"/>
          </w:r>
          <w:r>
            <w:rPr>
              <w:color w:val="000000"/>
            </w:rPr>
            <w:t>Missie en visie</w:t>
          </w:r>
          <w:r>
            <w:rPr>
              <w:color w:val="000000"/>
            </w:rPr>
            <w:tab/>
            <w:t>6</w:t>
          </w:r>
          <w:r>
            <w:fldChar w:fldCharType="end"/>
          </w:r>
        </w:p>
        <w:p w14:paraId="0000000B"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fk6b3p">
            <w:r>
              <w:rPr>
                <w:color w:val="000000"/>
              </w:rPr>
              <w:t>1.3</w:t>
            </w:r>
          </w:hyperlink>
          <w:hyperlink w:anchor="_heading=h.2fk6b3p">
            <w:r>
              <w:rPr>
                <w:color w:val="000000"/>
                <w:sz w:val="22"/>
                <w:szCs w:val="22"/>
              </w:rPr>
              <w:tab/>
            </w:r>
          </w:hyperlink>
          <w:r>
            <w:fldChar w:fldCharType="begin"/>
          </w:r>
          <w:r>
            <w:instrText xml:space="preserve"> PAGEREF _heading=h.2fk6b3p \h </w:instrText>
          </w:r>
          <w:r>
            <w:fldChar w:fldCharType="separate"/>
          </w:r>
          <w:r>
            <w:rPr>
              <w:color w:val="000000"/>
            </w:rPr>
            <w:t>De omgeving van de school</w:t>
          </w:r>
          <w:r>
            <w:rPr>
              <w:color w:val="000000"/>
            </w:rPr>
            <w:tab/>
            <w:t>8</w:t>
          </w:r>
          <w:r>
            <w:fldChar w:fldCharType="end"/>
          </w:r>
        </w:p>
        <w:p w14:paraId="0000000C"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upglbi">
            <w:r>
              <w:rPr>
                <w:color w:val="000000"/>
              </w:rPr>
              <w:t>1.4</w:t>
            </w:r>
          </w:hyperlink>
          <w:hyperlink w:anchor="_heading=h.upglbi">
            <w:r>
              <w:rPr>
                <w:color w:val="000000"/>
                <w:sz w:val="22"/>
                <w:szCs w:val="22"/>
              </w:rPr>
              <w:tab/>
            </w:r>
          </w:hyperlink>
          <w:r>
            <w:fldChar w:fldCharType="begin"/>
          </w:r>
          <w:r>
            <w:instrText xml:space="preserve"> PAGEREF _heading=h.upglbi \h </w:instrText>
          </w:r>
          <w:r>
            <w:fldChar w:fldCharType="separate"/>
          </w:r>
          <w:r>
            <w:rPr>
              <w:color w:val="000000"/>
            </w:rPr>
            <w:t>Team</w:t>
          </w:r>
          <w:r>
            <w:rPr>
              <w:color w:val="000000"/>
            </w:rPr>
            <w:tab/>
            <w:t>8</w:t>
          </w:r>
          <w:r>
            <w:fldChar w:fldCharType="end"/>
          </w:r>
        </w:p>
        <w:p w14:paraId="0000000D"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ep43zb">
            <w:r>
              <w:rPr>
                <w:color w:val="000000"/>
              </w:rPr>
              <w:t>1.5</w:t>
            </w:r>
          </w:hyperlink>
          <w:hyperlink w:anchor="_heading=h.3ep43zb">
            <w:r>
              <w:rPr>
                <w:color w:val="000000"/>
                <w:sz w:val="22"/>
                <w:szCs w:val="22"/>
              </w:rPr>
              <w:tab/>
            </w:r>
          </w:hyperlink>
          <w:r>
            <w:fldChar w:fldCharType="begin"/>
          </w:r>
          <w:r>
            <w:instrText xml:space="preserve"> PAGEREF _heading=h.3ep43zb \h </w:instrText>
          </w:r>
          <w:r>
            <w:fldChar w:fldCharType="separate"/>
          </w:r>
          <w:r>
            <w:rPr>
              <w:color w:val="000000"/>
            </w:rPr>
            <w:t>Uitdagingen en ambities</w:t>
          </w:r>
          <w:r>
            <w:rPr>
              <w:color w:val="000000"/>
            </w:rPr>
            <w:tab/>
            <w:t>9</w:t>
          </w:r>
          <w:r>
            <w:fldChar w:fldCharType="end"/>
          </w:r>
        </w:p>
        <w:p w14:paraId="0000000E" w14:textId="77777777" w:rsidR="0098432F" w:rsidRDefault="001A4E4A">
          <w:pPr>
            <w:pBdr>
              <w:top w:val="nil"/>
              <w:left w:val="nil"/>
              <w:bottom w:val="nil"/>
              <w:right w:val="nil"/>
              <w:between w:val="nil"/>
            </w:pBdr>
            <w:tabs>
              <w:tab w:val="left" w:pos="1320"/>
              <w:tab w:val="right" w:pos="9016"/>
            </w:tabs>
            <w:spacing w:after="100"/>
            <w:rPr>
              <w:color w:val="000000"/>
              <w:sz w:val="22"/>
              <w:szCs w:val="22"/>
            </w:rPr>
          </w:pPr>
          <w:hyperlink w:anchor="_heading=h.1tuee74">
            <w:r>
              <w:rPr>
                <w:color w:val="000000"/>
              </w:rPr>
              <w:t>Hoofdstuk 2</w:t>
            </w:r>
          </w:hyperlink>
          <w:hyperlink w:anchor="_heading=h.1tuee74">
            <w:r>
              <w:rPr>
                <w:color w:val="000000"/>
                <w:sz w:val="22"/>
                <w:szCs w:val="22"/>
              </w:rPr>
              <w:tab/>
            </w:r>
          </w:hyperlink>
          <w:r>
            <w:fldChar w:fldCharType="begin"/>
          </w:r>
          <w:r>
            <w:instrText xml:space="preserve"> PAGEREF _heading=h.1tuee74 \h </w:instrText>
          </w:r>
          <w:r>
            <w:fldChar w:fldCharType="separate"/>
          </w:r>
          <w:r>
            <w:rPr>
              <w:color w:val="000000"/>
            </w:rPr>
            <w:t>Onderwijskundig beleid</w:t>
          </w:r>
          <w:r>
            <w:rPr>
              <w:color w:val="000000"/>
            </w:rPr>
            <w:tab/>
            <w:t>10</w:t>
          </w:r>
          <w:r>
            <w:fldChar w:fldCharType="end"/>
          </w:r>
        </w:p>
        <w:p w14:paraId="0000000F"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4du1wux">
            <w:r>
              <w:rPr>
                <w:color w:val="000000"/>
              </w:rPr>
              <w:t>2.1</w:t>
            </w:r>
          </w:hyperlink>
          <w:hyperlink w:anchor="_heading=h.4du1wux">
            <w:r>
              <w:rPr>
                <w:color w:val="000000"/>
                <w:sz w:val="22"/>
                <w:szCs w:val="22"/>
              </w:rPr>
              <w:tab/>
            </w:r>
          </w:hyperlink>
          <w:r>
            <w:fldChar w:fldCharType="begin"/>
          </w:r>
          <w:r>
            <w:instrText xml:space="preserve"> PAGEREF _heading=h.4du1wux \h </w:instrText>
          </w:r>
          <w:r>
            <w:fldChar w:fldCharType="separate"/>
          </w:r>
          <w:r>
            <w:rPr>
              <w:color w:val="000000"/>
            </w:rPr>
            <w:t>Inleiding</w:t>
          </w:r>
          <w:r>
            <w:rPr>
              <w:color w:val="000000"/>
            </w:rPr>
            <w:tab/>
            <w:t>10</w:t>
          </w:r>
          <w:r>
            <w:fldChar w:fldCharType="end"/>
          </w:r>
        </w:p>
        <w:p w14:paraId="00000010"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szc72q">
            <w:r>
              <w:rPr>
                <w:color w:val="000000"/>
              </w:rPr>
              <w:t>2.2</w:t>
            </w:r>
          </w:hyperlink>
          <w:hyperlink w:anchor="_heading=h.2szc72q">
            <w:r>
              <w:rPr>
                <w:color w:val="000000"/>
                <w:sz w:val="22"/>
                <w:szCs w:val="22"/>
              </w:rPr>
              <w:tab/>
            </w:r>
          </w:hyperlink>
          <w:r>
            <w:fldChar w:fldCharType="begin"/>
          </w:r>
          <w:r>
            <w:instrText xml:space="preserve"> PAGEREF _heading=h.2szc72q \h </w:instrText>
          </w:r>
          <w:r>
            <w:fldChar w:fldCharType="separate"/>
          </w:r>
          <w:r>
            <w:rPr>
              <w:color w:val="000000"/>
            </w:rPr>
            <w:t>Onderwijsaanbod</w:t>
          </w:r>
          <w:r>
            <w:rPr>
              <w:color w:val="000000"/>
            </w:rPr>
            <w:tab/>
            <w:t>10</w:t>
          </w:r>
          <w:r>
            <w:fldChar w:fldCharType="end"/>
          </w:r>
        </w:p>
        <w:p w14:paraId="00000011"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184mhaj">
            <w:r>
              <w:rPr>
                <w:color w:val="000000"/>
              </w:rPr>
              <w:t>2.2.1</w:t>
            </w:r>
          </w:hyperlink>
          <w:hyperlink w:anchor="_heading=h.184mhaj">
            <w:r>
              <w:rPr>
                <w:color w:val="000000"/>
                <w:sz w:val="22"/>
                <w:szCs w:val="22"/>
              </w:rPr>
              <w:tab/>
            </w:r>
          </w:hyperlink>
          <w:r>
            <w:fldChar w:fldCharType="begin"/>
          </w:r>
          <w:r>
            <w:instrText xml:space="preserve"> PAGEREF _heading=h.184mhaj \h </w:instrText>
          </w:r>
          <w:r>
            <w:fldChar w:fldCharType="separate"/>
          </w:r>
          <w:r>
            <w:rPr>
              <w:color w:val="000000"/>
            </w:rPr>
            <w:t>Executieve functies</w:t>
          </w:r>
          <w:r>
            <w:rPr>
              <w:color w:val="000000"/>
            </w:rPr>
            <w:tab/>
            <w:t>12</w:t>
          </w:r>
          <w:r>
            <w:fldChar w:fldCharType="end"/>
          </w:r>
        </w:p>
        <w:p w14:paraId="00000012"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3s49zyc">
            <w:r>
              <w:rPr>
                <w:color w:val="000000"/>
              </w:rPr>
              <w:t>2.2</w:t>
            </w:r>
            <w:r>
              <w:rPr>
                <w:color w:val="000000"/>
              </w:rPr>
              <w:t>.2</w:t>
            </w:r>
          </w:hyperlink>
          <w:hyperlink w:anchor="_heading=h.3s49zyc">
            <w:r>
              <w:rPr>
                <w:color w:val="000000"/>
                <w:sz w:val="22"/>
                <w:szCs w:val="22"/>
              </w:rPr>
              <w:tab/>
            </w:r>
          </w:hyperlink>
          <w:r>
            <w:fldChar w:fldCharType="begin"/>
          </w:r>
          <w:r>
            <w:instrText xml:space="preserve"> PAGEREF _heading=h.3s49zyc \h </w:instrText>
          </w:r>
          <w:r>
            <w:fldChar w:fldCharType="separate"/>
          </w:r>
          <w:r>
            <w:rPr>
              <w:color w:val="000000"/>
            </w:rPr>
            <w:t>Portfolio’s</w:t>
          </w:r>
          <w:r>
            <w:rPr>
              <w:color w:val="000000"/>
            </w:rPr>
            <w:tab/>
            <w:t>12</w:t>
          </w:r>
          <w:r>
            <w:fldChar w:fldCharType="end"/>
          </w:r>
        </w:p>
        <w:p w14:paraId="00000013"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279ka65">
            <w:r>
              <w:rPr>
                <w:color w:val="000000"/>
              </w:rPr>
              <w:t>2.2.3</w:t>
            </w:r>
          </w:hyperlink>
          <w:hyperlink w:anchor="_heading=h.279ka65">
            <w:r>
              <w:rPr>
                <w:color w:val="000000"/>
                <w:sz w:val="22"/>
                <w:szCs w:val="22"/>
              </w:rPr>
              <w:tab/>
            </w:r>
          </w:hyperlink>
          <w:r>
            <w:fldChar w:fldCharType="begin"/>
          </w:r>
          <w:r>
            <w:instrText xml:space="preserve"> PAGER</w:instrText>
          </w:r>
          <w:r>
            <w:instrText xml:space="preserve">EF _heading=h.279ka65 \h </w:instrText>
          </w:r>
          <w:r>
            <w:fldChar w:fldCharType="separate"/>
          </w:r>
          <w:r>
            <w:rPr>
              <w:color w:val="000000"/>
            </w:rPr>
            <w:t>IPC</w:t>
          </w:r>
          <w:r>
            <w:rPr>
              <w:color w:val="000000"/>
            </w:rPr>
            <w:tab/>
            <w:t>12</w:t>
          </w:r>
          <w:r>
            <w:fldChar w:fldCharType="end"/>
          </w:r>
        </w:p>
        <w:p w14:paraId="00000014"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meukdy">
            <w:r>
              <w:rPr>
                <w:color w:val="000000"/>
              </w:rPr>
              <w:t>2.2.4</w:t>
            </w:r>
          </w:hyperlink>
          <w:hyperlink w:anchor="_heading=h.meukdy">
            <w:r>
              <w:rPr>
                <w:color w:val="000000"/>
                <w:sz w:val="22"/>
                <w:szCs w:val="22"/>
              </w:rPr>
              <w:tab/>
            </w:r>
          </w:hyperlink>
          <w:r>
            <w:fldChar w:fldCharType="begin"/>
          </w:r>
          <w:r>
            <w:instrText xml:space="preserve"> PAGEREF _heading=h.meukdy \h </w:instrText>
          </w:r>
          <w:r>
            <w:fldChar w:fldCharType="separate"/>
          </w:r>
          <w:r>
            <w:rPr>
              <w:color w:val="000000"/>
            </w:rPr>
            <w:t>Engels</w:t>
          </w:r>
          <w:r>
            <w:rPr>
              <w:color w:val="000000"/>
            </w:rPr>
            <w:tab/>
            <w:t>12</w:t>
          </w:r>
          <w:r>
            <w:fldChar w:fldCharType="end"/>
          </w:r>
        </w:p>
        <w:p w14:paraId="00000015"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36ei31r">
            <w:r>
              <w:rPr>
                <w:color w:val="000000"/>
              </w:rPr>
              <w:t>2.2.5</w:t>
            </w:r>
          </w:hyperlink>
          <w:hyperlink w:anchor="_heading=h.36ei31r">
            <w:r>
              <w:rPr>
                <w:color w:val="000000"/>
                <w:sz w:val="22"/>
                <w:szCs w:val="22"/>
              </w:rPr>
              <w:tab/>
            </w:r>
          </w:hyperlink>
          <w:r>
            <w:fldChar w:fldCharType="begin"/>
          </w:r>
          <w:r>
            <w:instrText xml:space="preserve"> PAGEREF _heading=h.36ei31r \h </w:instrText>
          </w:r>
          <w:r>
            <w:fldChar w:fldCharType="separate"/>
          </w:r>
          <w:r>
            <w:rPr>
              <w:color w:val="000000"/>
            </w:rPr>
            <w:t>Hoogbegaafde leerlingen</w:t>
          </w:r>
          <w:r>
            <w:rPr>
              <w:color w:val="000000"/>
            </w:rPr>
            <w:tab/>
            <w:t>13</w:t>
          </w:r>
          <w:r>
            <w:fldChar w:fldCharType="end"/>
          </w:r>
        </w:p>
        <w:p w14:paraId="00000016"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ljsd9k">
            <w:r>
              <w:rPr>
                <w:color w:val="000000"/>
              </w:rPr>
              <w:t>2.3</w:t>
            </w:r>
          </w:hyperlink>
          <w:hyperlink w:anchor="_heading=h.1ljsd9k">
            <w:r>
              <w:rPr>
                <w:color w:val="000000"/>
                <w:sz w:val="22"/>
                <w:szCs w:val="22"/>
              </w:rPr>
              <w:tab/>
            </w:r>
          </w:hyperlink>
          <w:r>
            <w:fldChar w:fldCharType="begin"/>
          </w:r>
          <w:r>
            <w:instrText xml:space="preserve"> PAGEREF _heading=h.1ljsd9k \h </w:instrText>
          </w:r>
          <w:r>
            <w:fldChar w:fldCharType="separate"/>
          </w:r>
          <w:r>
            <w:rPr>
              <w:color w:val="000000"/>
            </w:rPr>
            <w:t>Zorg</w:t>
          </w:r>
          <w:r>
            <w:rPr>
              <w:color w:val="000000"/>
            </w:rPr>
            <w:tab/>
            <w:t>13</w:t>
          </w:r>
          <w:r>
            <w:fldChar w:fldCharType="end"/>
          </w:r>
        </w:p>
        <w:p w14:paraId="00000017"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45jfvxd">
            <w:r>
              <w:rPr>
                <w:color w:val="000000"/>
              </w:rPr>
              <w:t>2.4</w:t>
            </w:r>
          </w:hyperlink>
          <w:hyperlink w:anchor="_heading=h.45jfvxd">
            <w:r>
              <w:rPr>
                <w:color w:val="000000"/>
                <w:sz w:val="22"/>
                <w:szCs w:val="22"/>
              </w:rPr>
              <w:tab/>
            </w:r>
          </w:hyperlink>
          <w:r>
            <w:fldChar w:fldCharType="begin"/>
          </w:r>
          <w:r>
            <w:instrText xml:space="preserve"> PAGEREF _heading=h.45jfvxd \h </w:instrText>
          </w:r>
          <w:r>
            <w:fldChar w:fldCharType="separate"/>
          </w:r>
          <w:r>
            <w:rPr>
              <w:color w:val="000000"/>
            </w:rPr>
            <w:t>Ambities</w:t>
          </w:r>
          <w:r>
            <w:rPr>
              <w:color w:val="000000"/>
            </w:rPr>
            <w:tab/>
            <w:t>14</w:t>
          </w:r>
          <w:r>
            <w:fldChar w:fldCharType="end"/>
          </w:r>
        </w:p>
        <w:p w14:paraId="00000018"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2koq656">
            <w:r>
              <w:rPr>
                <w:color w:val="000000"/>
              </w:rPr>
              <w:t>2.4.1</w:t>
            </w:r>
          </w:hyperlink>
          <w:hyperlink w:anchor="_heading=h.2koq656">
            <w:r>
              <w:rPr>
                <w:color w:val="000000"/>
                <w:sz w:val="22"/>
                <w:szCs w:val="22"/>
              </w:rPr>
              <w:tab/>
            </w:r>
          </w:hyperlink>
          <w:r>
            <w:fldChar w:fldCharType="begin"/>
          </w:r>
          <w:r>
            <w:instrText xml:space="preserve"> PAGEREF _heading=h.2koq656 \h </w:instrText>
          </w:r>
          <w:r>
            <w:fldChar w:fldCharType="separate"/>
          </w:r>
          <w:r>
            <w:rPr>
              <w:color w:val="000000"/>
            </w:rPr>
            <w:t>Opbrengstgericht werken</w:t>
          </w:r>
          <w:r>
            <w:rPr>
              <w:color w:val="000000"/>
            </w:rPr>
            <w:tab/>
            <w:t>14</w:t>
          </w:r>
          <w:r>
            <w:fldChar w:fldCharType="end"/>
          </w:r>
        </w:p>
        <w:p w14:paraId="00000019"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zu0gcz">
            <w:r>
              <w:rPr>
                <w:color w:val="000000"/>
              </w:rPr>
              <w:t>2.4.2</w:t>
            </w:r>
          </w:hyperlink>
          <w:hyperlink w:anchor="_heading=h.zu0gcz">
            <w:r>
              <w:rPr>
                <w:color w:val="000000"/>
                <w:sz w:val="22"/>
                <w:szCs w:val="22"/>
              </w:rPr>
              <w:tab/>
            </w:r>
          </w:hyperlink>
          <w:r>
            <w:fldChar w:fldCharType="begin"/>
          </w:r>
          <w:r>
            <w:instrText xml:space="preserve"> PAGEREF _heading=h.zu0gcz \h </w:instrText>
          </w:r>
          <w:r>
            <w:fldChar w:fldCharType="separate"/>
          </w:r>
          <w:r>
            <w:rPr>
              <w:color w:val="000000"/>
            </w:rPr>
            <w:t>Tweetalig onderwijs t/m groep 8</w:t>
          </w:r>
          <w:r>
            <w:rPr>
              <w:color w:val="000000"/>
            </w:rPr>
            <w:tab/>
            <w:t>14</w:t>
          </w:r>
          <w:r>
            <w:fldChar w:fldCharType="end"/>
          </w:r>
        </w:p>
        <w:p w14:paraId="0000001A"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3jtnz0s">
            <w:r>
              <w:rPr>
                <w:color w:val="000000"/>
              </w:rPr>
              <w:t>2.4.3</w:t>
            </w:r>
          </w:hyperlink>
          <w:hyperlink w:anchor="_heading=h.3jtnz0s">
            <w:r>
              <w:rPr>
                <w:color w:val="000000"/>
                <w:sz w:val="22"/>
                <w:szCs w:val="22"/>
              </w:rPr>
              <w:tab/>
            </w:r>
          </w:hyperlink>
          <w:r>
            <w:fldChar w:fldCharType="begin"/>
          </w:r>
          <w:r>
            <w:instrText xml:space="preserve"> PAGEREF _heading=h.3jtnz0s \h </w:instrText>
          </w:r>
          <w:r>
            <w:fldChar w:fldCharType="separate"/>
          </w:r>
          <w:r>
            <w:rPr>
              <w:color w:val="000000"/>
            </w:rPr>
            <w:t>Relationele en seksuele vorming</w:t>
          </w:r>
          <w:r>
            <w:rPr>
              <w:color w:val="000000"/>
            </w:rPr>
            <w:tab/>
            <w:t>14</w:t>
          </w:r>
          <w:r>
            <w:fldChar w:fldCharType="end"/>
          </w:r>
        </w:p>
        <w:p w14:paraId="0000001B"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1yyy98l">
            <w:r>
              <w:rPr>
                <w:color w:val="000000"/>
              </w:rPr>
              <w:t>2.4.4</w:t>
            </w:r>
          </w:hyperlink>
          <w:hyperlink w:anchor="_heading=h.1yyy98l">
            <w:r>
              <w:rPr>
                <w:color w:val="000000"/>
                <w:sz w:val="22"/>
                <w:szCs w:val="22"/>
              </w:rPr>
              <w:tab/>
            </w:r>
          </w:hyperlink>
          <w:r>
            <w:fldChar w:fldCharType="begin"/>
          </w:r>
          <w:r>
            <w:instrText xml:space="preserve"> PAGEREF _heading=h.1yyy98l \h </w:instrText>
          </w:r>
          <w:r>
            <w:fldChar w:fldCharType="separate"/>
          </w:r>
          <w:r>
            <w:rPr>
              <w:color w:val="000000"/>
            </w:rPr>
            <w:t>Passend onderwijs voor (vermo</w:t>
          </w:r>
          <w:r>
            <w:rPr>
              <w:color w:val="000000"/>
            </w:rPr>
            <w:t>edelijk) hoogbegaafde leerlingen</w:t>
          </w:r>
          <w:r>
            <w:rPr>
              <w:color w:val="000000"/>
            </w:rPr>
            <w:tab/>
            <w:t>14</w:t>
          </w:r>
          <w:r>
            <w:fldChar w:fldCharType="end"/>
          </w:r>
        </w:p>
        <w:p w14:paraId="0000001C"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4iylrwe">
            <w:r>
              <w:rPr>
                <w:color w:val="000000"/>
              </w:rPr>
              <w:t>2.4.5</w:t>
            </w:r>
          </w:hyperlink>
          <w:hyperlink w:anchor="_heading=h.4iylrwe">
            <w:r>
              <w:rPr>
                <w:color w:val="000000"/>
                <w:sz w:val="22"/>
                <w:szCs w:val="22"/>
              </w:rPr>
              <w:tab/>
            </w:r>
          </w:hyperlink>
          <w:r>
            <w:fldChar w:fldCharType="begin"/>
          </w:r>
          <w:r>
            <w:instrText xml:space="preserve"> PAGEREF _heading=h.4iylrwe \h </w:instrText>
          </w:r>
          <w:r>
            <w:fldChar w:fldCharType="separate"/>
          </w:r>
          <w:r>
            <w:rPr>
              <w:color w:val="000000"/>
            </w:rPr>
            <w:t>Portfolio’s</w:t>
          </w:r>
          <w:r>
            <w:rPr>
              <w:color w:val="000000"/>
            </w:rPr>
            <w:tab/>
            <w:t>15</w:t>
          </w:r>
          <w:r>
            <w:fldChar w:fldCharType="end"/>
          </w:r>
        </w:p>
        <w:p w14:paraId="0000001D"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2y3w247">
            <w:r>
              <w:rPr>
                <w:color w:val="000000"/>
              </w:rPr>
              <w:t>2.4.6</w:t>
            </w:r>
          </w:hyperlink>
          <w:hyperlink w:anchor="_heading=h.2y3w247">
            <w:r>
              <w:rPr>
                <w:color w:val="000000"/>
                <w:sz w:val="22"/>
                <w:szCs w:val="22"/>
              </w:rPr>
              <w:tab/>
            </w:r>
          </w:hyperlink>
          <w:r>
            <w:fldChar w:fldCharType="begin"/>
          </w:r>
          <w:r>
            <w:instrText xml:space="preserve"> PAGEREF _heading=h.2y3w247 \h </w:instrText>
          </w:r>
          <w:r>
            <w:fldChar w:fldCharType="separate"/>
          </w:r>
          <w:r>
            <w:rPr>
              <w:color w:val="000000"/>
            </w:rPr>
            <w:t>Persoonlijke leerdo</w:t>
          </w:r>
          <w:r>
            <w:rPr>
              <w:color w:val="000000"/>
            </w:rPr>
            <w:t>elen en de leertuin</w:t>
          </w:r>
          <w:r>
            <w:rPr>
              <w:color w:val="000000"/>
            </w:rPr>
            <w:tab/>
            <w:t>15</w:t>
          </w:r>
          <w:r>
            <w:fldChar w:fldCharType="end"/>
          </w:r>
        </w:p>
        <w:p w14:paraId="0000001E"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1d96cc0">
            <w:r>
              <w:rPr>
                <w:color w:val="000000"/>
              </w:rPr>
              <w:t>2.4.7</w:t>
            </w:r>
          </w:hyperlink>
          <w:hyperlink w:anchor="_heading=h.1d96cc0">
            <w:r>
              <w:rPr>
                <w:color w:val="000000"/>
                <w:sz w:val="22"/>
                <w:szCs w:val="22"/>
              </w:rPr>
              <w:tab/>
            </w:r>
          </w:hyperlink>
          <w:r>
            <w:fldChar w:fldCharType="begin"/>
          </w:r>
          <w:r>
            <w:instrText xml:space="preserve"> PAGEREF _heading=h.1d96cc0 \h </w:instrText>
          </w:r>
          <w:r>
            <w:fldChar w:fldCharType="separate"/>
          </w:r>
          <w:r>
            <w:rPr>
              <w:color w:val="000000"/>
            </w:rPr>
            <w:t>Samenwerking VO</w:t>
          </w:r>
          <w:r>
            <w:rPr>
              <w:color w:val="000000"/>
            </w:rPr>
            <w:tab/>
            <w:t>15</w:t>
          </w:r>
          <w:r>
            <w:fldChar w:fldCharType="end"/>
          </w:r>
        </w:p>
        <w:p w14:paraId="0000001F" w14:textId="77777777" w:rsidR="0098432F" w:rsidRDefault="001A4E4A">
          <w:pPr>
            <w:pBdr>
              <w:top w:val="nil"/>
              <w:left w:val="nil"/>
              <w:bottom w:val="nil"/>
              <w:right w:val="nil"/>
              <w:between w:val="nil"/>
            </w:pBdr>
            <w:tabs>
              <w:tab w:val="left" w:pos="1320"/>
              <w:tab w:val="right" w:pos="9016"/>
            </w:tabs>
            <w:spacing w:after="100"/>
            <w:rPr>
              <w:color w:val="000000"/>
              <w:sz w:val="22"/>
              <w:szCs w:val="22"/>
            </w:rPr>
          </w:pPr>
          <w:hyperlink w:anchor="_heading=h.3x8tuzt">
            <w:r>
              <w:rPr>
                <w:color w:val="000000"/>
              </w:rPr>
              <w:t>Hoofdstuk 3</w:t>
            </w:r>
          </w:hyperlink>
          <w:hyperlink w:anchor="_heading=h.3x8tuzt">
            <w:r>
              <w:rPr>
                <w:color w:val="000000"/>
                <w:sz w:val="22"/>
                <w:szCs w:val="22"/>
              </w:rPr>
              <w:tab/>
            </w:r>
          </w:hyperlink>
          <w:r>
            <w:fldChar w:fldCharType="begin"/>
          </w:r>
          <w:r>
            <w:instrText xml:space="preserve"> PAGEREF _heading=h.3x8tuzt \h </w:instrText>
          </w:r>
          <w:r>
            <w:fldChar w:fldCharType="separate"/>
          </w:r>
          <w:r>
            <w:rPr>
              <w:color w:val="000000"/>
            </w:rPr>
            <w:t>Veiligheid</w:t>
          </w:r>
          <w:r>
            <w:rPr>
              <w:color w:val="000000"/>
            </w:rPr>
            <w:tab/>
            <w:t>17</w:t>
          </w:r>
          <w:r>
            <w:fldChar w:fldCharType="end"/>
          </w:r>
        </w:p>
        <w:p w14:paraId="00000020"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ce457m">
            <w:r>
              <w:rPr>
                <w:color w:val="000000"/>
              </w:rPr>
              <w:t>3.1</w:t>
            </w:r>
          </w:hyperlink>
          <w:hyperlink w:anchor="_heading=h.2ce457m">
            <w:r>
              <w:rPr>
                <w:color w:val="000000"/>
                <w:sz w:val="22"/>
                <w:szCs w:val="22"/>
              </w:rPr>
              <w:tab/>
            </w:r>
          </w:hyperlink>
          <w:r>
            <w:fldChar w:fldCharType="begin"/>
          </w:r>
          <w:r>
            <w:instrText xml:space="preserve"> PAGEREF _heading=h.2ce457m \h </w:instrText>
          </w:r>
          <w:r>
            <w:fldChar w:fldCharType="separate"/>
          </w:r>
          <w:r>
            <w:rPr>
              <w:color w:val="000000"/>
            </w:rPr>
            <w:t>Inleiding</w:t>
          </w:r>
          <w:r>
            <w:rPr>
              <w:color w:val="000000"/>
            </w:rPr>
            <w:tab/>
            <w:t>17</w:t>
          </w:r>
          <w:r>
            <w:fldChar w:fldCharType="end"/>
          </w:r>
        </w:p>
        <w:p w14:paraId="00000021"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rjefff">
            <w:r>
              <w:rPr>
                <w:color w:val="000000"/>
              </w:rPr>
              <w:t>3.2</w:t>
            </w:r>
          </w:hyperlink>
          <w:hyperlink w:anchor="_heading=h.rjefff">
            <w:r>
              <w:rPr>
                <w:color w:val="000000"/>
                <w:sz w:val="22"/>
                <w:szCs w:val="22"/>
              </w:rPr>
              <w:tab/>
            </w:r>
          </w:hyperlink>
          <w:r>
            <w:fldChar w:fldCharType="begin"/>
          </w:r>
          <w:r>
            <w:instrText xml:space="preserve"> PAGEREF _heading=h.rjefff \h </w:instrText>
          </w:r>
          <w:r>
            <w:fldChar w:fldCharType="separate"/>
          </w:r>
          <w:r>
            <w:rPr>
              <w:color w:val="000000"/>
            </w:rPr>
            <w:t>Visie op veiligheid  BOOR</w:t>
          </w:r>
          <w:r>
            <w:rPr>
              <w:color w:val="000000"/>
            </w:rPr>
            <w:tab/>
            <w:t>17</w:t>
          </w:r>
          <w:r>
            <w:fldChar w:fldCharType="end"/>
          </w:r>
        </w:p>
        <w:p w14:paraId="00000022"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bj1y38">
            <w:r>
              <w:rPr>
                <w:color w:val="000000"/>
              </w:rPr>
              <w:t>3.3</w:t>
            </w:r>
          </w:hyperlink>
          <w:hyperlink w:anchor="_heading=h.3bj1y38">
            <w:r>
              <w:rPr>
                <w:color w:val="000000"/>
                <w:sz w:val="22"/>
                <w:szCs w:val="22"/>
              </w:rPr>
              <w:tab/>
            </w:r>
          </w:hyperlink>
          <w:r>
            <w:fldChar w:fldCharType="begin"/>
          </w:r>
          <w:r>
            <w:instrText xml:space="preserve"> PAGEREF _heading=h.3bj1y38 \h </w:instrText>
          </w:r>
          <w:r>
            <w:fldChar w:fldCharType="separate"/>
          </w:r>
          <w:r>
            <w:rPr>
              <w:color w:val="000000"/>
            </w:rPr>
            <w:t>Visie op veiligheid Harbour Bilingual</w:t>
          </w:r>
          <w:r>
            <w:rPr>
              <w:color w:val="000000"/>
            </w:rPr>
            <w:tab/>
            <w:t>18</w:t>
          </w:r>
          <w:r>
            <w:fldChar w:fldCharType="end"/>
          </w:r>
        </w:p>
        <w:p w14:paraId="00000023"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qoc8b1">
            <w:r>
              <w:rPr>
                <w:color w:val="000000"/>
              </w:rPr>
              <w:t>3.4</w:t>
            </w:r>
          </w:hyperlink>
          <w:hyperlink w:anchor="_heading=h.1qoc8b1">
            <w:r>
              <w:rPr>
                <w:color w:val="000000"/>
                <w:sz w:val="22"/>
                <w:szCs w:val="22"/>
              </w:rPr>
              <w:tab/>
            </w:r>
          </w:hyperlink>
          <w:r>
            <w:fldChar w:fldCharType="begin"/>
          </w:r>
          <w:r>
            <w:instrText xml:space="preserve"> PAGEREF _heading=h.1qoc8b1 \h </w:instrText>
          </w:r>
          <w:r>
            <w:fldChar w:fldCharType="separate"/>
          </w:r>
          <w:r>
            <w:rPr>
              <w:color w:val="000000"/>
            </w:rPr>
            <w:t>Ambities</w:t>
          </w:r>
          <w:r>
            <w:rPr>
              <w:color w:val="000000"/>
            </w:rPr>
            <w:tab/>
            <w:t>19</w:t>
          </w:r>
          <w:r>
            <w:fldChar w:fldCharType="end"/>
          </w:r>
        </w:p>
        <w:p w14:paraId="00000024" w14:textId="77777777" w:rsidR="0098432F" w:rsidRDefault="001A4E4A">
          <w:pPr>
            <w:pBdr>
              <w:top w:val="nil"/>
              <w:left w:val="nil"/>
              <w:bottom w:val="nil"/>
              <w:right w:val="nil"/>
              <w:between w:val="nil"/>
            </w:pBdr>
            <w:tabs>
              <w:tab w:val="left" w:pos="1320"/>
              <w:tab w:val="right" w:pos="9016"/>
            </w:tabs>
            <w:spacing w:after="100"/>
            <w:rPr>
              <w:color w:val="000000"/>
              <w:sz w:val="22"/>
              <w:szCs w:val="22"/>
            </w:rPr>
          </w:pPr>
          <w:hyperlink w:anchor="_heading=h.4anzqyu">
            <w:r>
              <w:rPr>
                <w:color w:val="000000"/>
              </w:rPr>
              <w:t>Hoofdstuk 4</w:t>
            </w:r>
          </w:hyperlink>
          <w:hyperlink w:anchor="_heading=h.4anzqyu">
            <w:r>
              <w:rPr>
                <w:color w:val="000000"/>
                <w:sz w:val="22"/>
                <w:szCs w:val="22"/>
              </w:rPr>
              <w:tab/>
            </w:r>
          </w:hyperlink>
          <w:r>
            <w:fldChar w:fldCharType="begin"/>
          </w:r>
          <w:r>
            <w:instrText xml:space="preserve"> PAGEREF _heading=h.4anzqyu \h </w:instrText>
          </w:r>
          <w:r>
            <w:fldChar w:fldCharType="separate"/>
          </w:r>
          <w:r>
            <w:rPr>
              <w:color w:val="000000"/>
            </w:rPr>
            <w:t>Pedagogisch – didactisch schoolklimaat</w:t>
          </w:r>
          <w:r>
            <w:rPr>
              <w:color w:val="000000"/>
            </w:rPr>
            <w:tab/>
            <w:t>20</w:t>
          </w:r>
          <w:r>
            <w:fldChar w:fldCharType="end"/>
          </w:r>
        </w:p>
        <w:p w14:paraId="00000025"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pta16n">
            <w:r>
              <w:rPr>
                <w:color w:val="000000"/>
              </w:rPr>
              <w:t>4.1</w:t>
            </w:r>
          </w:hyperlink>
          <w:hyperlink w:anchor="_heading=h.2pta16n">
            <w:r>
              <w:rPr>
                <w:color w:val="000000"/>
                <w:sz w:val="22"/>
                <w:szCs w:val="22"/>
              </w:rPr>
              <w:tab/>
            </w:r>
          </w:hyperlink>
          <w:r>
            <w:fldChar w:fldCharType="begin"/>
          </w:r>
          <w:r>
            <w:instrText xml:space="preserve"> PAGEREF _heading=h.2pta16n \h </w:instrText>
          </w:r>
          <w:r>
            <w:fldChar w:fldCharType="separate"/>
          </w:r>
          <w:r>
            <w:rPr>
              <w:color w:val="000000"/>
            </w:rPr>
            <w:t>Inleiding</w:t>
          </w:r>
          <w:r>
            <w:rPr>
              <w:color w:val="000000"/>
            </w:rPr>
            <w:tab/>
            <w:t>20</w:t>
          </w:r>
          <w:r>
            <w:fldChar w:fldCharType="end"/>
          </w:r>
        </w:p>
        <w:p w14:paraId="00000026"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4ykbeg">
            <w:r>
              <w:rPr>
                <w:color w:val="000000"/>
              </w:rPr>
              <w:t>4.2</w:t>
            </w:r>
          </w:hyperlink>
          <w:hyperlink w:anchor="_heading=h.14ykbeg">
            <w:r>
              <w:rPr>
                <w:color w:val="000000"/>
                <w:sz w:val="22"/>
                <w:szCs w:val="22"/>
              </w:rPr>
              <w:tab/>
            </w:r>
          </w:hyperlink>
          <w:r>
            <w:fldChar w:fldCharType="begin"/>
          </w:r>
          <w:r>
            <w:instrText xml:space="preserve"> PAGEREF _heading=h.14ykbeg \h </w:instrText>
          </w:r>
          <w:r>
            <w:fldChar w:fldCharType="separate"/>
          </w:r>
          <w:r>
            <w:rPr>
              <w:color w:val="000000"/>
            </w:rPr>
            <w:t>Communicatie school-leerlingen-ouders</w:t>
          </w:r>
          <w:r>
            <w:rPr>
              <w:color w:val="000000"/>
            </w:rPr>
            <w:tab/>
            <w:t>20</w:t>
          </w:r>
          <w:r>
            <w:fldChar w:fldCharType="end"/>
          </w:r>
        </w:p>
        <w:p w14:paraId="00000027"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oy7u29">
            <w:r>
              <w:rPr>
                <w:color w:val="000000"/>
              </w:rPr>
              <w:t>4.3</w:t>
            </w:r>
          </w:hyperlink>
          <w:hyperlink w:anchor="_heading=h.3oy7u29">
            <w:r>
              <w:rPr>
                <w:color w:val="000000"/>
                <w:sz w:val="22"/>
                <w:szCs w:val="22"/>
              </w:rPr>
              <w:tab/>
            </w:r>
          </w:hyperlink>
          <w:r>
            <w:fldChar w:fldCharType="begin"/>
          </w:r>
          <w:r>
            <w:instrText xml:space="preserve"> PAGEREF _he</w:instrText>
          </w:r>
          <w:r>
            <w:instrText xml:space="preserve">ading=h.3oy7u29 \h </w:instrText>
          </w:r>
          <w:r>
            <w:fldChar w:fldCharType="separate"/>
          </w:r>
          <w:r>
            <w:rPr>
              <w:color w:val="000000"/>
            </w:rPr>
            <w:t>Pedagogisch en didactisch handelen</w:t>
          </w:r>
          <w:r>
            <w:rPr>
              <w:color w:val="000000"/>
            </w:rPr>
            <w:tab/>
            <w:t>21</w:t>
          </w:r>
          <w:r>
            <w:fldChar w:fldCharType="end"/>
          </w:r>
        </w:p>
        <w:p w14:paraId="00000028"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243i4a2">
            <w:r>
              <w:rPr>
                <w:color w:val="000000"/>
              </w:rPr>
              <w:t>4.3.1</w:t>
            </w:r>
          </w:hyperlink>
          <w:hyperlink w:anchor="_heading=h.243i4a2">
            <w:r>
              <w:rPr>
                <w:color w:val="000000"/>
                <w:sz w:val="22"/>
                <w:szCs w:val="22"/>
              </w:rPr>
              <w:tab/>
            </w:r>
          </w:hyperlink>
          <w:r>
            <w:fldChar w:fldCharType="begin"/>
          </w:r>
          <w:r>
            <w:instrText xml:space="preserve"> PAGEREF _heading=h.243i4a2 \h </w:instrText>
          </w:r>
          <w:r>
            <w:fldChar w:fldCharType="separate"/>
          </w:r>
          <w:r>
            <w:rPr>
              <w:color w:val="000000"/>
            </w:rPr>
            <w:t>Elk kind is uniek</w:t>
          </w:r>
          <w:r>
            <w:rPr>
              <w:color w:val="000000"/>
            </w:rPr>
            <w:tab/>
            <w:t>21</w:t>
          </w:r>
          <w:r>
            <w:fldChar w:fldCharType="end"/>
          </w:r>
        </w:p>
        <w:p w14:paraId="00000029"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j8sehv">
            <w:r>
              <w:rPr>
                <w:color w:val="000000"/>
              </w:rPr>
              <w:t>4.3.2</w:t>
            </w:r>
          </w:hyperlink>
          <w:hyperlink w:anchor="_heading=h.j8sehv">
            <w:r>
              <w:rPr>
                <w:color w:val="000000"/>
                <w:sz w:val="22"/>
                <w:szCs w:val="22"/>
              </w:rPr>
              <w:tab/>
            </w:r>
          </w:hyperlink>
          <w:r>
            <w:fldChar w:fldCharType="begin"/>
          </w:r>
          <w:r>
            <w:instrText xml:space="preserve"> PAGEREF _heading=h.j8sehv \h </w:instrText>
          </w:r>
          <w:r>
            <w:fldChar w:fldCharType="separate"/>
          </w:r>
          <w:r>
            <w:rPr>
              <w:color w:val="000000"/>
            </w:rPr>
            <w:t>Eigenaarschap</w:t>
          </w:r>
          <w:r>
            <w:rPr>
              <w:color w:val="000000"/>
            </w:rPr>
            <w:tab/>
            <w:t>21</w:t>
          </w:r>
          <w:r>
            <w:fldChar w:fldCharType="end"/>
          </w:r>
        </w:p>
        <w:p w14:paraId="0000002A"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338fx5o">
            <w:r>
              <w:rPr>
                <w:color w:val="000000"/>
              </w:rPr>
              <w:t>4.3.3</w:t>
            </w:r>
          </w:hyperlink>
          <w:hyperlink w:anchor="_heading=h.338fx5o">
            <w:r>
              <w:rPr>
                <w:color w:val="000000"/>
                <w:sz w:val="22"/>
                <w:szCs w:val="22"/>
              </w:rPr>
              <w:tab/>
            </w:r>
          </w:hyperlink>
          <w:r>
            <w:fldChar w:fldCharType="begin"/>
          </w:r>
          <w:r>
            <w:instrText xml:space="preserve"> PAGEREF _heading=h.338fx5o \h </w:instrText>
          </w:r>
          <w:r>
            <w:fldChar w:fldCharType="separate"/>
          </w:r>
          <w:r>
            <w:rPr>
              <w:color w:val="000000"/>
            </w:rPr>
            <w:t>Zelfstandigheid vergroten</w:t>
          </w:r>
          <w:r>
            <w:rPr>
              <w:color w:val="000000"/>
            </w:rPr>
            <w:tab/>
            <w:t>21</w:t>
          </w:r>
          <w:r>
            <w:fldChar w:fldCharType="end"/>
          </w:r>
        </w:p>
        <w:p w14:paraId="0000002B"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1idq7dh">
            <w:r>
              <w:rPr>
                <w:color w:val="000000"/>
              </w:rPr>
              <w:t>4.3.4</w:t>
            </w:r>
          </w:hyperlink>
          <w:hyperlink w:anchor="_heading=h.1idq7dh">
            <w:r>
              <w:rPr>
                <w:color w:val="000000"/>
                <w:sz w:val="22"/>
                <w:szCs w:val="22"/>
              </w:rPr>
              <w:tab/>
            </w:r>
          </w:hyperlink>
          <w:r>
            <w:fldChar w:fldCharType="begin"/>
          </w:r>
          <w:r>
            <w:instrText xml:space="preserve"> PAGEREF _heading=h.1idq7dh \h </w:instrText>
          </w:r>
          <w:r>
            <w:fldChar w:fldCharType="separate"/>
          </w:r>
          <w:r>
            <w:rPr>
              <w:color w:val="000000"/>
            </w:rPr>
            <w:t>Het leren van normen en waarden</w:t>
          </w:r>
          <w:r>
            <w:rPr>
              <w:color w:val="000000"/>
            </w:rPr>
            <w:tab/>
            <w:t>21</w:t>
          </w:r>
          <w:r>
            <w:fldChar w:fldCharType="end"/>
          </w:r>
        </w:p>
        <w:p w14:paraId="0000002C"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42ddq1a">
            <w:r>
              <w:rPr>
                <w:color w:val="000000"/>
              </w:rPr>
              <w:t>4.3.5</w:t>
            </w:r>
          </w:hyperlink>
          <w:hyperlink w:anchor="_heading=h.42ddq1a">
            <w:r>
              <w:rPr>
                <w:color w:val="000000"/>
                <w:sz w:val="22"/>
                <w:szCs w:val="22"/>
              </w:rPr>
              <w:tab/>
            </w:r>
          </w:hyperlink>
          <w:r>
            <w:fldChar w:fldCharType="begin"/>
          </w:r>
          <w:r>
            <w:instrText xml:space="preserve"> PAGEREF _heading=h.42ddq1a \h </w:instrText>
          </w:r>
          <w:r>
            <w:fldChar w:fldCharType="separate"/>
          </w:r>
          <w:r>
            <w:rPr>
              <w:color w:val="000000"/>
            </w:rPr>
            <w:t>Ontwikkelen van de executieve functies</w:t>
          </w:r>
          <w:r>
            <w:rPr>
              <w:color w:val="000000"/>
            </w:rPr>
            <w:tab/>
            <w:t>22</w:t>
          </w:r>
          <w:r>
            <w:fldChar w:fldCharType="end"/>
          </w:r>
        </w:p>
        <w:p w14:paraId="0000002D"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2hio093">
            <w:r>
              <w:rPr>
                <w:color w:val="000000"/>
              </w:rPr>
              <w:t>4.3.6</w:t>
            </w:r>
          </w:hyperlink>
          <w:hyperlink w:anchor="_heading=h.2hio093">
            <w:r>
              <w:rPr>
                <w:color w:val="000000"/>
                <w:sz w:val="22"/>
                <w:szCs w:val="22"/>
              </w:rPr>
              <w:tab/>
            </w:r>
          </w:hyperlink>
          <w:r>
            <w:fldChar w:fldCharType="begin"/>
          </w:r>
          <w:r>
            <w:instrText xml:space="preserve"> PAGEREF _heading=h.2hio093 \h </w:instrText>
          </w:r>
          <w:r>
            <w:fldChar w:fldCharType="separate"/>
          </w:r>
          <w:r>
            <w:rPr>
              <w:color w:val="000000"/>
            </w:rPr>
            <w:t>Stimuleren van  samenwerken bij de leerlingen</w:t>
          </w:r>
          <w:r>
            <w:rPr>
              <w:color w:val="000000"/>
            </w:rPr>
            <w:tab/>
            <w:t>22</w:t>
          </w:r>
          <w:r>
            <w:fldChar w:fldCharType="end"/>
          </w:r>
        </w:p>
        <w:p w14:paraId="0000002E" w14:textId="77777777" w:rsidR="0098432F" w:rsidRDefault="001A4E4A">
          <w:pPr>
            <w:pBdr>
              <w:top w:val="nil"/>
              <w:left w:val="nil"/>
              <w:bottom w:val="nil"/>
              <w:right w:val="nil"/>
              <w:between w:val="nil"/>
            </w:pBdr>
            <w:tabs>
              <w:tab w:val="left" w:pos="1100"/>
              <w:tab w:val="right" w:pos="9016"/>
            </w:tabs>
            <w:spacing w:after="100"/>
            <w:ind w:left="400" w:hanging="400"/>
            <w:rPr>
              <w:color w:val="000000"/>
              <w:sz w:val="22"/>
              <w:szCs w:val="22"/>
            </w:rPr>
          </w:pPr>
          <w:hyperlink w:anchor="_heading=h.wnyagw">
            <w:r>
              <w:rPr>
                <w:color w:val="000000"/>
              </w:rPr>
              <w:t>4.3.7</w:t>
            </w:r>
          </w:hyperlink>
          <w:hyperlink w:anchor="_heading=h.wnyagw">
            <w:r>
              <w:rPr>
                <w:color w:val="000000"/>
                <w:sz w:val="22"/>
                <w:szCs w:val="22"/>
              </w:rPr>
              <w:tab/>
            </w:r>
          </w:hyperlink>
          <w:r>
            <w:fldChar w:fldCharType="begin"/>
          </w:r>
          <w:r>
            <w:instrText xml:space="preserve"> PAGEREF _heading=h.wnyagw \h </w:instrText>
          </w:r>
          <w:r>
            <w:fldChar w:fldCharType="separate"/>
          </w:r>
          <w:r>
            <w:rPr>
              <w:color w:val="000000"/>
            </w:rPr>
            <w:t>Stimuleren van intercultureel bewustzijn van onze leerlingen</w:t>
          </w:r>
          <w:r>
            <w:rPr>
              <w:color w:val="000000"/>
            </w:rPr>
            <w:tab/>
            <w:t>22</w:t>
          </w:r>
          <w:r>
            <w:fldChar w:fldCharType="end"/>
          </w:r>
        </w:p>
        <w:p w14:paraId="0000002F"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gnlt4p">
            <w:r>
              <w:rPr>
                <w:color w:val="000000"/>
              </w:rPr>
              <w:t>4.4</w:t>
            </w:r>
          </w:hyperlink>
          <w:hyperlink w:anchor="_heading=h.3gnlt4p">
            <w:r>
              <w:rPr>
                <w:color w:val="000000"/>
                <w:sz w:val="22"/>
                <w:szCs w:val="22"/>
              </w:rPr>
              <w:tab/>
            </w:r>
          </w:hyperlink>
          <w:r>
            <w:fldChar w:fldCharType="begin"/>
          </w:r>
          <w:r>
            <w:instrText xml:space="preserve"> PAGEREF _heading=h.3gnlt4p \h </w:instrText>
          </w:r>
          <w:r>
            <w:fldChar w:fldCharType="separate"/>
          </w:r>
          <w:r>
            <w:rPr>
              <w:color w:val="000000"/>
            </w:rPr>
            <w:t>Ambities</w:t>
          </w:r>
          <w:r>
            <w:rPr>
              <w:color w:val="000000"/>
            </w:rPr>
            <w:tab/>
            <w:t>23</w:t>
          </w:r>
          <w:r>
            <w:fldChar w:fldCharType="end"/>
          </w:r>
        </w:p>
        <w:p w14:paraId="00000030" w14:textId="77777777" w:rsidR="0098432F" w:rsidRDefault="001A4E4A">
          <w:pPr>
            <w:pBdr>
              <w:top w:val="nil"/>
              <w:left w:val="nil"/>
              <w:bottom w:val="nil"/>
              <w:right w:val="nil"/>
              <w:between w:val="nil"/>
            </w:pBdr>
            <w:tabs>
              <w:tab w:val="left" w:pos="1320"/>
              <w:tab w:val="right" w:pos="9016"/>
            </w:tabs>
            <w:spacing w:after="100"/>
            <w:rPr>
              <w:color w:val="000000"/>
              <w:sz w:val="22"/>
              <w:szCs w:val="22"/>
            </w:rPr>
          </w:pPr>
          <w:hyperlink w:anchor="_heading=h.1vsw3ci">
            <w:r>
              <w:rPr>
                <w:color w:val="000000"/>
              </w:rPr>
              <w:t>Hoofdstuk 5</w:t>
            </w:r>
          </w:hyperlink>
          <w:hyperlink w:anchor="_heading=h.1vsw3ci">
            <w:r>
              <w:rPr>
                <w:color w:val="000000"/>
                <w:sz w:val="22"/>
                <w:szCs w:val="22"/>
              </w:rPr>
              <w:tab/>
            </w:r>
          </w:hyperlink>
          <w:r>
            <w:fldChar w:fldCharType="begin"/>
          </w:r>
          <w:r>
            <w:instrText xml:space="preserve"> PAGEREF _heading=h.1vsw3ci \h </w:instrText>
          </w:r>
          <w:r>
            <w:fldChar w:fldCharType="separate"/>
          </w:r>
          <w:r>
            <w:rPr>
              <w:color w:val="000000"/>
            </w:rPr>
            <w:t>Kwaliteitszorg</w:t>
          </w:r>
          <w:r>
            <w:rPr>
              <w:color w:val="000000"/>
            </w:rPr>
            <w:tab/>
            <w:t>24</w:t>
          </w:r>
          <w:r>
            <w:fldChar w:fldCharType="end"/>
          </w:r>
        </w:p>
        <w:bookmarkStart w:id="0" w:name="_heading=h.1fob9te" w:colFirst="0" w:colLast="0"/>
        <w:bookmarkEnd w:id="0"/>
        <w:p w14:paraId="00000031"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r>
            <w:fldChar w:fldCharType="begin"/>
          </w:r>
          <w:r>
            <w:instrText xml:space="preserve"> HYPERLINK \l "_heading=h.4fsjm0b" \h </w:instrText>
          </w:r>
          <w:r>
            <w:fldChar w:fldCharType="separate"/>
          </w:r>
          <w:r>
            <w:rPr>
              <w:color w:val="000000"/>
            </w:rPr>
            <w:t>5.1</w:t>
          </w:r>
          <w:r>
            <w:rPr>
              <w:color w:val="000000"/>
            </w:rPr>
            <w:fldChar w:fldCharType="end"/>
          </w:r>
          <w:hyperlink w:anchor="_heading=h.4fsjm0b">
            <w:r>
              <w:rPr>
                <w:color w:val="000000"/>
                <w:sz w:val="22"/>
                <w:szCs w:val="22"/>
              </w:rPr>
              <w:tab/>
            </w:r>
          </w:hyperlink>
          <w:r>
            <w:fldChar w:fldCharType="begin"/>
          </w:r>
          <w:r>
            <w:instrText xml:space="preserve"> PAGEREF _heading=h.4fsjm0b \h </w:instrText>
          </w:r>
          <w:r>
            <w:fldChar w:fldCharType="separate"/>
          </w:r>
          <w:r>
            <w:rPr>
              <w:color w:val="000000"/>
            </w:rPr>
            <w:t>Inleiding</w:t>
          </w:r>
          <w:r>
            <w:rPr>
              <w:color w:val="000000"/>
            </w:rPr>
            <w:tab/>
            <w:t>24</w:t>
          </w:r>
          <w:r>
            <w:fldChar w:fldCharType="end"/>
          </w:r>
        </w:p>
        <w:p w14:paraId="00000032"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uxtw84">
            <w:r>
              <w:rPr>
                <w:color w:val="000000"/>
              </w:rPr>
              <w:t>5.2</w:t>
            </w:r>
          </w:hyperlink>
          <w:hyperlink w:anchor="_heading=h.2uxtw84">
            <w:r>
              <w:rPr>
                <w:color w:val="000000"/>
                <w:sz w:val="22"/>
                <w:szCs w:val="22"/>
              </w:rPr>
              <w:tab/>
            </w:r>
          </w:hyperlink>
          <w:r>
            <w:fldChar w:fldCharType="begin"/>
          </w:r>
          <w:r>
            <w:instrText xml:space="preserve"> PAGEREF _heading=h.2uxtw84 \h </w:instrText>
          </w:r>
          <w:r>
            <w:fldChar w:fldCharType="separate"/>
          </w:r>
          <w:r>
            <w:rPr>
              <w:color w:val="000000"/>
            </w:rPr>
            <w:t>Kwaliteit van de organisatie; structuur en cultuur</w:t>
          </w:r>
          <w:r>
            <w:rPr>
              <w:color w:val="000000"/>
            </w:rPr>
            <w:tab/>
            <w:t>24</w:t>
          </w:r>
          <w:r>
            <w:fldChar w:fldCharType="end"/>
          </w:r>
        </w:p>
        <w:p w14:paraId="00000033"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a346fx">
            <w:r>
              <w:rPr>
                <w:color w:val="000000"/>
              </w:rPr>
              <w:t>5.3</w:t>
            </w:r>
          </w:hyperlink>
          <w:hyperlink w:anchor="_heading=h.1a346fx">
            <w:r>
              <w:rPr>
                <w:color w:val="000000"/>
                <w:sz w:val="22"/>
                <w:szCs w:val="22"/>
              </w:rPr>
              <w:tab/>
            </w:r>
          </w:hyperlink>
          <w:r>
            <w:fldChar w:fldCharType="begin"/>
          </w:r>
          <w:r>
            <w:instrText xml:space="preserve"> PAGEREF _heading=h.1a346fx \h </w:instrText>
          </w:r>
          <w:r>
            <w:fldChar w:fldCharType="separate"/>
          </w:r>
          <w:r>
            <w:rPr>
              <w:color w:val="000000"/>
            </w:rPr>
            <w:t>Kwaliteit van de pilot</w:t>
          </w:r>
          <w:r>
            <w:rPr>
              <w:color w:val="000000"/>
            </w:rPr>
            <w:tab/>
            <w:t>27</w:t>
          </w:r>
          <w:r>
            <w:fldChar w:fldCharType="end"/>
          </w:r>
        </w:p>
        <w:p w14:paraId="00000034"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u2rp3q">
            <w:r>
              <w:rPr>
                <w:color w:val="000000"/>
              </w:rPr>
              <w:t>5.4</w:t>
            </w:r>
          </w:hyperlink>
          <w:hyperlink w:anchor="_heading=h.3u2rp3q">
            <w:r>
              <w:rPr>
                <w:color w:val="000000"/>
                <w:sz w:val="22"/>
                <w:szCs w:val="22"/>
              </w:rPr>
              <w:tab/>
            </w:r>
          </w:hyperlink>
          <w:r>
            <w:fldChar w:fldCharType="begin"/>
          </w:r>
          <w:r>
            <w:instrText xml:space="preserve"> PAGEREF _heading=h.3u2rp3q \h </w:instrText>
          </w:r>
          <w:r>
            <w:fldChar w:fldCharType="separate"/>
          </w:r>
          <w:r>
            <w:rPr>
              <w:color w:val="000000"/>
            </w:rPr>
            <w:t>Kwaliteit van de zorg voor leerlingen</w:t>
          </w:r>
          <w:r>
            <w:rPr>
              <w:color w:val="000000"/>
            </w:rPr>
            <w:tab/>
            <w:t>27</w:t>
          </w:r>
          <w:r>
            <w:fldChar w:fldCharType="end"/>
          </w:r>
        </w:p>
        <w:p w14:paraId="00000035"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981zbj">
            <w:r>
              <w:rPr>
                <w:color w:val="000000"/>
              </w:rPr>
              <w:t>5.5</w:t>
            </w:r>
          </w:hyperlink>
          <w:hyperlink w:anchor="_heading=h.2981zbj">
            <w:r>
              <w:rPr>
                <w:color w:val="000000"/>
                <w:sz w:val="22"/>
                <w:szCs w:val="22"/>
              </w:rPr>
              <w:tab/>
            </w:r>
          </w:hyperlink>
          <w:r>
            <w:fldChar w:fldCharType="begin"/>
          </w:r>
          <w:r>
            <w:instrText xml:space="preserve"> PAGEREF _heading=h.2981zbj \h </w:instrText>
          </w:r>
          <w:r>
            <w:fldChar w:fldCharType="separate"/>
          </w:r>
          <w:r>
            <w:rPr>
              <w:color w:val="000000"/>
            </w:rPr>
            <w:t>Kwaliteit pedagogisch en didactisch handelen leerkrachten</w:t>
          </w:r>
          <w:r>
            <w:rPr>
              <w:color w:val="000000"/>
            </w:rPr>
            <w:tab/>
            <w:t>29</w:t>
          </w:r>
          <w:r>
            <w:fldChar w:fldCharType="end"/>
          </w:r>
        </w:p>
        <w:p w14:paraId="00000036"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odc9jc">
            <w:r>
              <w:rPr>
                <w:color w:val="000000"/>
              </w:rPr>
              <w:t>5.6</w:t>
            </w:r>
          </w:hyperlink>
          <w:hyperlink w:anchor="_heading=h.odc9jc">
            <w:r>
              <w:rPr>
                <w:color w:val="000000"/>
                <w:sz w:val="22"/>
                <w:szCs w:val="22"/>
              </w:rPr>
              <w:tab/>
            </w:r>
          </w:hyperlink>
          <w:r>
            <w:fldChar w:fldCharType="begin"/>
          </w:r>
          <w:r>
            <w:instrText xml:space="preserve"> PAGEREF _heading=h.odc9jc \h </w:instrText>
          </w:r>
          <w:r>
            <w:fldChar w:fldCharType="separate"/>
          </w:r>
          <w:r>
            <w:rPr>
              <w:color w:val="000000"/>
            </w:rPr>
            <w:t>Kwaliteit personeelsbeleid</w:t>
          </w:r>
          <w:r>
            <w:rPr>
              <w:color w:val="000000"/>
            </w:rPr>
            <w:tab/>
            <w:t>30</w:t>
          </w:r>
          <w:r>
            <w:fldChar w:fldCharType="end"/>
          </w:r>
        </w:p>
        <w:p w14:paraId="00000037"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8czs75">
            <w:r>
              <w:rPr>
                <w:color w:val="000000"/>
              </w:rPr>
              <w:t>5.7</w:t>
            </w:r>
          </w:hyperlink>
          <w:hyperlink w:anchor="_heading=h.38czs75">
            <w:r>
              <w:rPr>
                <w:color w:val="000000"/>
                <w:sz w:val="22"/>
                <w:szCs w:val="22"/>
              </w:rPr>
              <w:tab/>
            </w:r>
          </w:hyperlink>
          <w:r>
            <w:fldChar w:fldCharType="begin"/>
          </w:r>
          <w:r>
            <w:instrText xml:space="preserve"> PAGEREF _heading=h.38czs75 \h </w:instrText>
          </w:r>
          <w:r>
            <w:fldChar w:fldCharType="separate"/>
          </w:r>
          <w:r>
            <w:rPr>
              <w:color w:val="000000"/>
            </w:rPr>
            <w:t>Kw</w:t>
          </w:r>
          <w:r>
            <w:rPr>
              <w:color w:val="000000"/>
            </w:rPr>
            <w:t>aliteitsbeleid veiligheid</w:t>
          </w:r>
          <w:r>
            <w:rPr>
              <w:color w:val="000000"/>
            </w:rPr>
            <w:tab/>
            <w:t>30</w:t>
          </w:r>
          <w:r>
            <w:fldChar w:fldCharType="end"/>
          </w:r>
        </w:p>
        <w:p w14:paraId="00000038"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nia2ey">
            <w:r>
              <w:rPr>
                <w:color w:val="000000"/>
              </w:rPr>
              <w:t>5.8</w:t>
            </w:r>
          </w:hyperlink>
          <w:hyperlink w:anchor="_heading=h.1nia2ey">
            <w:r>
              <w:rPr>
                <w:color w:val="000000"/>
                <w:sz w:val="22"/>
                <w:szCs w:val="22"/>
              </w:rPr>
              <w:tab/>
            </w:r>
          </w:hyperlink>
          <w:r>
            <w:fldChar w:fldCharType="begin"/>
          </w:r>
          <w:r>
            <w:instrText xml:space="preserve"> PAGEREF _heading=h.1nia2ey \h </w:instrText>
          </w:r>
          <w:r>
            <w:fldChar w:fldCharType="separate"/>
          </w:r>
          <w:r>
            <w:rPr>
              <w:color w:val="000000"/>
            </w:rPr>
            <w:t>Ambities</w:t>
          </w:r>
          <w:r>
            <w:rPr>
              <w:color w:val="000000"/>
            </w:rPr>
            <w:tab/>
            <w:t>30</w:t>
          </w:r>
          <w:r>
            <w:fldChar w:fldCharType="end"/>
          </w:r>
        </w:p>
        <w:p w14:paraId="00000039" w14:textId="77777777" w:rsidR="0098432F" w:rsidRDefault="001A4E4A">
          <w:pPr>
            <w:pBdr>
              <w:top w:val="nil"/>
              <w:left w:val="nil"/>
              <w:bottom w:val="nil"/>
              <w:right w:val="nil"/>
              <w:between w:val="nil"/>
            </w:pBdr>
            <w:tabs>
              <w:tab w:val="left" w:pos="1320"/>
              <w:tab w:val="right" w:pos="9016"/>
            </w:tabs>
            <w:spacing w:after="100"/>
            <w:rPr>
              <w:color w:val="000000"/>
              <w:sz w:val="22"/>
              <w:szCs w:val="22"/>
            </w:rPr>
          </w:pPr>
          <w:hyperlink w:anchor="_heading=h.47hxl2r">
            <w:r>
              <w:rPr>
                <w:color w:val="000000"/>
              </w:rPr>
              <w:t>Hoofdstuk 6</w:t>
            </w:r>
          </w:hyperlink>
          <w:hyperlink w:anchor="_heading=h.47hxl2r">
            <w:r>
              <w:rPr>
                <w:color w:val="000000"/>
                <w:sz w:val="22"/>
                <w:szCs w:val="22"/>
              </w:rPr>
              <w:tab/>
            </w:r>
          </w:hyperlink>
          <w:r>
            <w:fldChar w:fldCharType="begin"/>
          </w:r>
          <w:r>
            <w:instrText xml:space="preserve"> PAGEREF _heading=h.47hxl2r \h </w:instrText>
          </w:r>
          <w:r>
            <w:fldChar w:fldCharType="separate"/>
          </w:r>
          <w:r>
            <w:rPr>
              <w:color w:val="000000"/>
            </w:rPr>
            <w:t>Ouders</w:t>
          </w:r>
          <w:r>
            <w:rPr>
              <w:color w:val="000000"/>
            </w:rPr>
            <w:tab/>
            <w:t>32</w:t>
          </w:r>
          <w:r>
            <w:fldChar w:fldCharType="end"/>
          </w:r>
        </w:p>
        <w:p w14:paraId="0000003A"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mn7vak">
            <w:r>
              <w:rPr>
                <w:color w:val="000000"/>
              </w:rPr>
              <w:t>6.1</w:t>
            </w:r>
          </w:hyperlink>
          <w:hyperlink w:anchor="_heading=h.2mn7vak">
            <w:r>
              <w:rPr>
                <w:color w:val="000000"/>
                <w:sz w:val="22"/>
                <w:szCs w:val="22"/>
              </w:rPr>
              <w:tab/>
            </w:r>
          </w:hyperlink>
          <w:r>
            <w:fldChar w:fldCharType="begin"/>
          </w:r>
          <w:r>
            <w:instrText xml:space="preserve"> PAGEREF _heading=h.2mn7vak \h </w:instrText>
          </w:r>
          <w:r>
            <w:fldChar w:fldCharType="separate"/>
          </w:r>
          <w:r>
            <w:rPr>
              <w:color w:val="000000"/>
            </w:rPr>
            <w:t>Inleiding</w:t>
          </w:r>
          <w:r>
            <w:rPr>
              <w:color w:val="000000"/>
            </w:rPr>
            <w:tab/>
            <w:t>32</w:t>
          </w:r>
          <w:r>
            <w:fldChar w:fldCharType="end"/>
          </w:r>
        </w:p>
        <w:p w14:paraId="0000003B"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11si5id">
            <w:r>
              <w:rPr>
                <w:color w:val="000000"/>
              </w:rPr>
              <w:t>6.2</w:t>
            </w:r>
          </w:hyperlink>
          <w:hyperlink w:anchor="_heading=h.11si5id">
            <w:r>
              <w:rPr>
                <w:color w:val="000000"/>
                <w:sz w:val="22"/>
                <w:szCs w:val="22"/>
              </w:rPr>
              <w:tab/>
            </w:r>
          </w:hyperlink>
          <w:r>
            <w:fldChar w:fldCharType="begin"/>
          </w:r>
          <w:r>
            <w:instrText xml:space="preserve"> PAGEREF _heading=h.11si5id \h </w:instrText>
          </w:r>
          <w:r>
            <w:fldChar w:fldCharType="separate"/>
          </w:r>
          <w:r>
            <w:rPr>
              <w:color w:val="000000"/>
            </w:rPr>
            <w:t>Ouderbijdrage</w:t>
          </w:r>
          <w:r>
            <w:rPr>
              <w:color w:val="000000"/>
            </w:rPr>
            <w:tab/>
            <w:t>32</w:t>
          </w:r>
          <w:r>
            <w:fldChar w:fldCharType="end"/>
          </w:r>
        </w:p>
        <w:p w14:paraId="0000003C"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3ls5o66">
            <w:r>
              <w:rPr>
                <w:color w:val="000000"/>
              </w:rPr>
              <w:t>6.3</w:t>
            </w:r>
          </w:hyperlink>
          <w:hyperlink w:anchor="_heading=h.3ls5o66">
            <w:r>
              <w:rPr>
                <w:color w:val="000000"/>
                <w:sz w:val="22"/>
                <w:szCs w:val="22"/>
              </w:rPr>
              <w:tab/>
            </w:r>
          </w:hyperlink>
          <w:r>
            <w:fldChar w:fldCharType="begin"/>
          </w:r>
          <w:r>
            <w:instrText xml:space="preserve"> PAGEREF _heading=h.3ls5o66 \h </w:instrText>
          </w:r>
          <w:r>
            <w:fldChar w:fldCharType="separate"/>
          </w:r>
          <w:r>
            <w:rPr>
              <w:color w:val="000000"/>
            </w:rPr>
            <w:t>Communicatie met ouders</w:t>
          </w:r>
          <w:r>
            <w:rPr>
              <w:color w:val="000000"/>
            </w:rPr>
            <w:tab/>
            <w:t>32</w:t>
          </w:r>
          <w:r>
            <w:fldChar w:fldCharType="end"/>
          </w:r>
        </w:p>
        <w:p w14:paraId="0000003D"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20xfydz">
            <w:r>
              <w:rPr>
                <w:color w:val="000000"/>
              </w:rPr>
              <w:t>6.4</w:t>
            </w:r>
          </w:hyperlink>
          <w:hyperlink w:anchor="_heading=h.20xfydz">
            <w:r>
              <w:rPr>
                <w:color w:val="000000"/>
                <w:sz w:val="22"/>
                <w:szCs w:val="22"/>
              </w:rPr>
              <w:tab/>
            </w:r>
          </w:hyperlink>
          <w:r>
            <w:fldChar w:fldCharType="begin"/>
          </w:r>
          <w:r>
            <w:instrText xml:space="preserve"> PAGEREF _heading=h.20xfydz \h </w:instrText>
          </w:r>
          <w:r>
            <w:fldChar w:fldCharType="separate"/>
          </w:r>
          <w:r>
            <w:rPr>
              <w:color w:val="000000"/>
            </w:rPr>
            <w:t>Ouderteam en MR</w:t>
          </w:r>
          <w:r>
            <w:rPr>
              <w:color w:val="000000"/>
            </w:rPr>
            <w:tab/>
            <w:t>33</w:t>
          </w:r>
          <w:r>
            <w:fldChar w:fldCharType="end"/>
          </w:r>
        </w:p>
        <w:p w14:paraId="0000003E" w14:textId="77777777" w:rsidR="0098432F" w:rsidRDefault="001A4E4A">
          <w:pPr>
            <w:pBdr>
              <w:top w:val="nil"/>
              <w:left w:val="nil"/>
              <w:bottom w:val="nil"/>
              <w:right w:val="nil"/>
              <w:between w:val="nil"/>
            </w:pBdr>
            <w:tabs>
              <w:tab w:val="left" w:pos="880"/>
              <w:tab w:val="right" w:pos="9016"/>
            </w:tabs>
            <w:spacing w:after="100"/>
            <w:ind w:left="200" w:hanging="200"/>
            <w:rPr>
              <w:color w:val="000000"/>
              <w:sz w:val="22"/>
              <w:szCs w:val="22"/>
            </w:rPr>
          </w:pPr>
          <w:hyperlink w:anchor="_heading=h.4kx3h1s">
            <w:r>
              <w:rPr>
                <w:color w:val="000000"/>
              </w:rPr>
              <w:t>6.5</w:t>
            </w:r>
          </w:hyperlink>
          <w:hyperlink w:anchor="_heading=h.4kx3h1s">
            <w:r>
              <w:rPr>
                <w:color w:val="000000"/>
                <w:sz w:val="22"/>
                <w:szCs w:val="22"/>
              </w:rPr>
              <w:tab/>
            </w:r>
          </w:hyperlink>
          <w:r>
            <w:fldChar w:fldCharType="begin"/>
          </w:r>
          <w:r>
            <w:instrText xml:space="preserve"> PAGEREF _heading=h.4kx3h1s \h </w:instrText>
          </w:r>
          <w:r>
            <w:fldChar w:fldCharType="separate"/>
          </w:r>
          <w:r>
            <w:rPr>
              <w:color w:val="000000"/>
            </w:rPr>
            <w:t>Ambities</w:t>
          </w:r>
          <w:r>
            <w:rPr>
              <w:color w:val="000000"/>
            </w:rPr>
            <w:tab/>
            <w:t>33</w:t>
          </w:r>
          <w:r>
            <w:fldChar w:fldCharType="end"/>
          </w:r>
        </w:p>
        <w:p w14:paraId="0000003F" w14:textId="77777777" w:rsidR="0098432F" w:rsidRDefault="001A4E4A">
          <w:r>
            <w:fldChar w:fldCharType="end"/>
          </w:r>
        </w:p>
      </w:sdtContent>
    </w:sdt>
    <w:p w14:paraId="00000040" w14:textId="77777777" w:rsidR="0098432F" w:rsidRDefault="001A4E4A">
      <w:pPr>
        <w:rPr>
          <w:b/>
          <w:color w:val="073763"/>
          <w:sz w:val="32"/>
          <w:szCs w:val="32"/>
        </w:rPr>
      </w:pPr>
      <w:r>
        <w:br w:type="page"/>
      </w:r>
    </w:p>
    <w:p w14:paraId="00000041" w14:textId="77777777" w:rsidR="0098432F" w:rsidRDefault="001A4E4A">
      <w:pPr>
        <w:pStyle w:val="Kop1"/>
      </w:pPr>
      <w:bookmarkStart w:id="1" w:name="_heading=h.44sinio" w:colFirst="0" w:colLast="0"/>
      <w:bookmarkEnd w:id="1"/>
      <w:r>
        <w:lastRenderedPageBreak/>
        <w:t>Voorwoord</w:t>
      </w:r>
    </w:p>
    <w:p w14:paraId="00000042" w14:textId="77777777" w:rsidR="0098432F" w:rsidRDefault="0098432F">
      <w:pPr>
        <w:spacing w:after="0"/>
        <w:rPr>
          <w:color w:val="FF0000"/>
        </w:rPr>
      </w:pPr>
    </w:p>
    <w:p w14:paraId="00000043" w14:textId="77777777" w:rsidR="0098432F" w:rsidRDefault="001A4E4A">
      <w:pPr>
        <w:spacing w:after="0" w:line="276" w:lineRule="auto"/>
        <w:jc w:val="both"/>
      </w:pPr>
      <w:r>
        <w:t xml:space="preserve">Dit schoolplan is bedoeld om een beeld te geven van waar </w:t>
      </w:r>
      <w:proofErr w:type="spellStart"/>
      <w:r>
        <w:t>Harbour</w:t>
      </w:r>
      <w:proofErr w:type="spellEnd"/>
      <w:r>
        <w:t xml:space="preserve"> </w:t>
      </w:r>
      <w:proofErr w:type="spellStart"/>
      <w:r>
        <w:t>Bilingual</w:t>
      </w:r>
      <w:proofErr w:type="spellEnd"/>
      <w:r>
        <w:t xml:space="preserve"> de komende vier jaar voor gaat staat en waar het zich naar toe ontwikkelt. U leest in dit plan wie we zijn en hoe we het onderwijsproces uitvoeren. Het schoolteam van </w:t>
      </w:r>
      <w:proofErr w:type="spellStart"/>
      <w:r>
        <w:t>Harbour</w:t>
      </w:r>
      <w:proofErr w:type="spellEnd"/>
      <w:r>
        <w:t xml:space="preserve"> </w:t>
      </w:r>
      <w:proofErr w:type="spellStart"/>
      <w:r>
        <w:t>Biling</w:t>
      </w:r>
      <w:r>
        <w:t>ual</w:t>
      </w:r>
      <w:proofErr w:type="spellEnd"/>
      <w:r>
        <w:t xml:space="preserve"> heeft dit schoolplan daarom in gezamenlijkheid gemaakt. Want dit schoolplan is naast ‘een stuk papier’, vooral ook de koers waar ons schoolteam voor gaat!</w:t>
      </w:r>
    </w:p>
    <w:p w14:paraId="00000044" w14:textId="77777777" w:rsidR="0098432F" w:rsidRDefault="001A4E4A">
      <w:pPr>
        <w:spacing w:after="0" w:line="276" w:lineRule="auto"/>
        <w:jc w:val="both"/>
      </w:pPr>
      <w:r>
        <w:t>Dit schoolplan moet een kort, bondig en leesbaar document zijn en daarom beperken wij ons in de t</w:t>
      </w:r>
      <w:r>
        <w:t xml:space="preserve">ekst tot de hoofdlijnen en verwijzen we zoveel mogelijk naar informatie wanneer deze al voorhanden is in andere documenten zoals de schoolgids, zorgplan en of  het </w:t>
      </w:r>
      <w:proofErr w:type="spellStart"/>
      <w:r>
        <w:t>schoolondersteuningsplan</w:t>
      </w:r>
      <w:proofErr w:type="spellEnd"/>
      <w:r>
        <w:t>.</w:t>
      </w:r>
    </w:p>
    <w:p w14:paraId="00000045" w14:textId="77777777" w:rsidR="0098432F" w:rsidRDefault="001A4E4A">
      <w:pPr>
        <w:pStyle w:val="Kop1"/>
        <w:jc w:val="both"/>
      </w:pPr>
      <w:bookmarkStart w:id="2" w:name="_heading=h.vlga9mvc3muh" w:colFirst="0" w:colLast="0"/>
      <w:bookmarkEnd w:id="2"/>
      <w:r>
        <w:br w:type="page"/>
      </w:r>
    </w:p>
    <w:p w14:paraId="00000046" w14:textId="77777777" w:rsidR="0098432F" w:rsidRDefault="001A4E4A">
      <w:pPr>
        <w:pStyle w:val="Kop1"/>
        <w:rPr>
          <w:b/>
        </w:rPr>
      </w:pPr>
      <w:bookmarkStart w:id="3" w:name="_heading=h.haapch" w:colFirst="0" w:colLast="0"/>
      <w:bookmarkEnd w:id="3"/>
      <w:r>
        <w:lastRenderedPageBreak/>
        <w:t>Bestuur BOOR</w:t>
      </w:r>
      <w:r>
        <w:rPr>
          <w:color w:val="1C4587"/>
        </w:rPr>
        <w:tab/>
      </w:r>
      <w:r>
        <w:rPr>
          <w:b/>
        </w:rPr>
        <w:tab/>
      </w:r>
      <w:r>
        <w:rPr>
          <w:b/>
        </w:rPr>
        <w:tab/>
      </w:r>
      <w:r>
        <w:rPr>
          <w:b/>
        </w:rPr>
        <w:tab/>
      </w:r>
      <w:r>
        <w:rPr>
          <w:b/>
        </w:rPr>
        <w:tab/>
      </w:r>
    </w:p>
    <w:p w14:paraId="00000047" w14:textId="77777777" w:rsidR="0098432F" w:rsidRDefault="0098432F">
      <w:pPr>
        <w:ind w:left="2124" w:hanging="2124"/>
      </w:pPr>
    </w:p>
    <w:p w14:paraId="00000048" w14:textId="77777777" w:rsidR="0098432F" w:rsidRDefault="001A4E4A">
      <w:pPr>
        <w:spacing w:after="0"/>
        <w:jc w:val="both"/>
      </w:pPr>
      <w:r>
        <w:t>Welkom in het openbaar onderwijs en dus welko</w:t>
      </w:r>
      <w:r>
        <w:t>m bij BOOR. Op een BOOR-school wordt voor elk kind (leerling) en door elke leerkracht (docent) goed onderwijs verzorgd.</w:t>
      </w:r>
    </w:p>
    <w:p w14:paraId="00000049" w14:textId="77777777" w:rsidR="0098432F" w:rsidRDefault="0098432F">
      <w:pPr>
        <w:spacing w:after="0"/>
        <w:jc w:val="both"/>
      </w:pPr>
    </w:p>
    <w:p w14:paraId="0000004A" w14:textId="77777777" w:rsidR="0098432F" w:rsidRDefault="001A4E4A">
      <w:pPr>
        <w:spacing w:after="0"/>
        <w:jc w:val="both"/>
      </w:pPr>
      <w:r>
        <w:t>BOOR scholen staan open voor alle kinderen en jongeren, ongeacht hun verschillen, juist door hun overeenkomsten. Hetzelfde geldt voor m</w:t>
      </w:r>
      <w:r>
        <w:t>ensen die bij BOOR willen werken. Dat vraagt om een actieve houding van alle BOOR-medewerkers, leerlingen en hun ouders ten aanzien van deze diversiteit. We versterken de actieve houding ten opzichte van diversiteit, juist omdat het diverse karakter van BO</w:t>
      </w:r>
      <w:r>
        <w:t>OR een enorme rijkdom is.</w:t>
      </w:r>
    </w:p>
    <w:p w14:paraId="0000004B" w14:textId="77777777" w:rsidR="0098432F" w:rsidRDefault="0098432F">
      <w:pPr>
        <w:spacing w:after="0"/>
        <w:jc w:val="both"/>
      </w:pPr>
    </w:p>
    <w:p w14:paraId="0000004C" w14:textId="77777777" w:rsidR="0098432F" w:rsidRDefault="001A4E4A">
      <w:pPr>
        <w:spacing w:after="0"/>
        <w:jc w:val="both"/>
      </w:pPr>
      <w:r>
        <w:t>We doen dit door:</w:t>
      </w:r>
    </w:p>
    <w:p w14:paraId="0000004D" w14:textId="77777777" w:rsidR="0098432F" w:rsidRDefault="001A4E4A">
      <w:pPr>
        <w:spacing w:after="0"/>
        <w:jc w:val="both"/>
      </w:pPr>
      <w:r>
        <w:t>- vanuit een open, vragende en kritische houding na te denken;</w:t>
      </w:r>
    </w:p>
    <w:p w14:paraId="0000004E" w14:textId="77777777" w:rsidR="0098432F" w:rsidRDefault="001A4E4A">
      <w:pPr>
        <w:spacing w:after="0"/>
        <w:jc w:val="both"/>
      </w:pPr>
      <w:r>
        <w:t>- te luisteren naar elkaar;</w:t>
      </w:r>
    </w:p>
    <w:p w14:paraId="0000004F" w14:textId="77777777" w:rsidR="0098432F" w:rsidRDefault="001A4E4A">
      <w:pPr>
        <w:spacing w:after="0"/>
        <w:jc w:val="both"/>
      </w:pPr>
      <w:r>
        <w:t>- ons te verplaatsen in de ander;</w:t>
      </w:r>
    </w:p>
    <w:p w14:paraId="00000050" w14:textId="77777777" w:rsidR="0098432F" w:rsidRDefault="001A4E4A">
      <w:pPr>
        <w:spacing w:after="0"/>
        <w:jc w:val="both"/>
      </w:pPr>
      <w:r>
        <w:t>- onbevooroordeeld te spreken over verschillende levensbeschouwelijke stromingen.</w:t>
      </w:r>
    </w:p>
    <w:p w14:paraId="00000051" w14:textId="77777777" w:rsidR="0098432F" w:rsidRDefault="0098432F">
      <w:pPr>
        <w:spacing w:after="0"/>
        <w:jc w:val="both"/>
      </w:pPr>
    </w:p>
    <w:p w14:paraId="00000052" w14:textId="77777777" w:rsidR="0098432F" w:rsidRDefault="001A4E4A">
      <w:pPr>
        <w:spacing w:after="0"/>
        <w:jc w:val="both"/>
      </w:pPr>
      <w:r>
        <w:t xml:space="preserve">De </w:t>
      </w:r>
      <w:r>
        <w:t>dialoog is een onmisbaar middel om de actieve houding vorm te geven en verbinding aan te gaan met anderen uit onze veelkleurige samenleving. Verbinding in de zin van in gesprek blijven over de verschillen die er zijn, de dilemma’s die opdoemen en om proble</w:t>
      </w:r>
      <w:r>
        <w:t>men te kunnen oplossen. School als samenleving in het klein is de plaats waar leerlingen kunnen leren dialoog te hanteren. Daar is inzet voor nodig en dat vergt een actieve opstelling van schoolteams om leerlingen dit van jongs af aan te leren. Zo laten we</w:t>
      </w:r>
      <w:r>
        <w:t xml:space="preserve"> zien dat verschillen een verrijking in het leven van ons en onze leerlingen kan zijn.</w:t>
      </w:r>
    </w:p>
    <w:p w14:paraId="00000053" w14:textId="77777777" w:rsidR="0098432F" w:rsidRDefault="0098432F">
      <w:pPr>
        <w:spacing w:after="0"/>
        <w:jc w:val="both"/>
      </w:pPr>
    </w:p>
    <w:p w14:paraId="00000054" w14:textId="77777777" w:rsidR="0098432F" w:rsidRDefault="001A4E4A">
      <w:pPr>
        <w:spacing w:after="0"/>
        <w:jc w:val="both"/>
      </w:pPr>
      <w:r>
        <w:t xml:space="preserve">De BOOR strategische koers en ambitie richt zich volledig om het verzorgen van goed onderwijs, door inzet van goede leerkrachten die hun vak beheersen, samenwerken met </w:t>
      </w:r>
      <w:r>
        <w:t>professionals en ouders, en daardoor elk kind goed in beeld hebben. Onze speerpunten voor de komende jaren richten zich op het zicht op de ontwikkeling van elk kind en maximaal vakmanschap in het schoolteam. Dat zal het BOOR bestuur ondersteunen en monitor</w:t>
      </w:r>
      <w:r>
        <w:t xml:space="preserve">en door in de scholen de gesprekken te voeren met de schoolteams en leerlingen over hun visie en ambitie op goed onderwijs, door de onderwijsresultaten te monitoren en veel activiteiten in te richten op het ‘samen leren’. Als we over vier jaar zien dat de </w:t>
      </w:r>
      <w:r>
        <w:t>kwaliteit van de jaarplannen van de scholen met bijbehorende schoolambities en -resultaten,  de opbrengsten en de tevredenheid zijn gestegen, zijn we tevreden.</w:t>
      </w:r>
      <w:r>
        <w:rPr>
          <w:vertAlign w:val="superscript"/>
        </w:rPr>
        <w:footnoteReference w:id="1"/>
      </w:r>
    </w:p>
    <w:p w14:paraId="00000055" w14:textId="77777777" w:rsidR="0098432F" w:rsidRDefault="0098432F">
      <w:pPr>
        <w:spacing w:after="0"/>
        <w:ind w:left="2834" w:hanging="2126"/>
      </w:pPr>
    </w:p>
    <w:p w14:paraId="00000056" w14:textId="77777777" w:rsidR="0098432F" w:rsidRDefault="001A4E4A">
      <w:pPr>
        <w:spacing w:after="0"/>
        <w:ind w:left="2126" w:hanging="2126"/>
      </w:pPr>
      <w:r>
        <w:rPr>
          <w:noProof/>
        </w:rPr>
        <w:drawing>
          <wp:anchor distT="0" distB="0" distL="114300" distR="114300" simplePos="0" relativeHeight="251660288" behindDoc="0" locked="0" layoutInCell="1" hidden="0" allowOverlap="1">
            <wp:simplePos x="0" y="0"/>
            <wp:positionH relativeFrom="column">
              <wp:posOffset>66046</wp:posOffset>
            </wp:positionH>
            <wp:positionV relativeFrom="paragraph">
              <wp:posOffset>123190</wp:posOffset>
            </wp:positionV>
            <wp:extent cx="846455" cy="590550"/>
            <wp:effectExtent l="0" t="0" r="0" b="0"/>
            <wp:wrapSquare wrapText="bothSides" distT="0" distB="0" distL="114300" distR="114300"/>
            <wp:docPr id="265" name="image1.jpg" descr="N:\Communicatie\Huisstijl\Logo\Stichting BOOR\Logos_BOOR\BOOR_variant_1\BOOR_variant_1_rgb_coated.jpg"/>
            <wp:cNvGraphicFramePr/>
            <a:graphic xmlns:a="http://schemas.openxmlformats.org/drawingml/2006/main">
              <a:graphicData uri="http://schemas.openxmlformats.org/drawingml/2006/picture">
                <pic:pic xmlns:pic="http://schemas.openxmlformats.org/drawingml/2006/picture">
                  <pic:nvPicPr>
                    <pic:cNvPr id="0" name="image1.jpg" descr="N:\Communicatie\Huisstijl\Logo\Stichting BOOR\Logos_BOOR\BOOR_variant_1\BOOR_variant_1_rgb_coated.jpg"/>
                    <pic:cNvPicPr preferRelativeResize="0"/>
                  </pic:nvPicPr>
                  <pic:blipFill>
                    <a:blip r:embed="rId9"/>
                    <a:srcRect/>
                    <a:stretch>
                      <a:fillRect/>
                    </a:stretch>
                  </pic:blipFill>
                  <pic:spPr>
                    <a:xfrm>
                      <a:off x="0" y="0"/>
                      <a:ext cx="846455" cy="590550"/>
                    </a:xfrm>
                    <a:prstGeom prst="rect">
                      <a:avLst/>
                    </a:prstGeom>
                    <a:ln/>
                  </pic:spPr>
                </pic:pic>
              </a:graphicData>
            </a:graphic>
          </wp:anchor>
        </w:drawing>
      </w:r>
    </w:p>
    <w:p w14:paraId="00000057" w14:textId="77777777" w:rsidR="0098432F" w:rsidRDefault="0098432F">
      <w:pPr>
        <w:spacing w:after="0"/>
        <w:ind w:left="2126" w:hanging="2126"/>
      </w:pPr>
    </w:p>
    <w:p w14:paraId="00000058" w14:textId="77777777" w:rsidR="0098432F" w:rsidRDefault="0098432F">
      <w:pPr>
        <w:spacing w:after="0"/>
        <w:ind w:left="2126" w:hanging="2126"/>
      </w:pPr>
    </w:p>
    <w:p w14:paraId="00000059" w14:textId="77777777" w:rsidR="0098432F" w:rsidRDefault="0098432F">
      <w:pPr>
        <w:spacing w:after="0"/>
        <w:ind w:left="2126" w:hanging="2126"/>
      </w:pPr>
    </w:p>
    <w:p w14:paraId="0000005A" w14:textId="77777777" w:rsidR="0098432F" w:rsidRDefault="0098432F">
      <w:pPr>
        <w:spacing w:after="0"/>
        <w:ind w:left="2126" w:hanging="2126"/>
      </w:pPr>
    </w:p>
    <w:p w14:paraId="0000005B" w14:textId="77777777" w:rsidR="0098432F" w:rsidRDefault="0098432F">
      <w:pPr>
        <w:spacing w:after="0"/>
        <w:ind w:left="2126" w:hanging="2126"/>
      </w:pPr>
    </w:p>
    <w:p w14:paraId="0000005C" w14:textId="77777777" w:rsidR="0098432F" w:rsidRDefault="0098432F">
      <w:pPr>
        <w:spacing w:after="0"/>
        <w:ind w:left="2126" w:hanging="2126"/>
      </w:pPr>
    </w:p>
    <w:p w14:paraId="0000005D" w14:textId="77777777" w:rsidR="0098432F" w:rsidRDefault="001A4E4A">
      <w:r>
        <w:br w:type="page"/>
      </w:r>
    </w:p>
    <w:p w14:paraId="0000005E" w14:textId="77777777" w:rsidR="0098432F" w:rsidRDefault="001A4E4A">
      <w:pPr>
        <w:pStyle w:val="Kop1"/>
      </w:pPr>
      <w:bookmarkStart w:id="4" w:name="_heading=h.319y80a" w:colFirst="0" w:colLast="0"/>
      <w:bookmarkEnd w:id="4"/>
      <w:r>
        <w:lastRenderedPageBreak/>
        <w:t>Hoofdstuk 1</w:t>
      </w:r>
      <w:r>
        <w:tab/>
      </w:r>
      <w:proofErr w:type="spellStart"/>
      <w:r>
        <w:t>Harbour</w:t>
      </w:r>
      <w:proofErr w:type="spellEnd"/>
      <w:r>
        <w:t xml:space="preserve"> </w:t>
      </w:r>
      <w:proofErr w:type="spellStart"/>
      <w:r>
        <w:t>Bilingual</w:t>
      </w:r>
      <w:proofErr w:type="spellEnd"/>
    </w:p>
    <w:p w14:paraId="0000005F" w14:textId="77777777" w:rsidR="0098432F" w:rsidRDefault="0098432F">
      <w:pPr>
        <w:pStyle w:val="Kop2"/>
      </w:pPr>
    </w:p>
    <w:p w14:paraId="00000060" w14:textId="77777777" w:rsidR="0098432F" w:rsidRDefault="001A4E4A">
      <w:pPr>
        <w:pStyle w:val="Kop2"/>
      </w:pPr>
      <w:bookmarkStart w:id="5" w:name="_heading=h.1gf8i83" w:colFirst="0" w:colLast="0"/>
      <w:bookmarkEnd w:id="5"/>
      <w:r>
        <w:t>1.1</w:t>
      </w:r>
      <w:r>
        <w:tab/>
        <w:t>Inleiding</w:t>
      </w:r>
    </w:p>
    <w:p w14:paraId="00000061" w14:textId="77777777" w:rsidR="0098432F" w:rsidRDefault="0098432F"/>
    <w:p w14:paraId="00000062" w14:textId="77777777" w:rsidR="0098432F" w:rsidRDefault="001A4E4A">
      <w:pPr>
        <w:spacing w:after="0"/>
        <w:jc w:val="both"/>
      </w:pPr>
      <w:r>
        <w:t xml:space="preserve">Basisschool </w:t>
      </w:r>
      <w:proofErr w:type="spellStart"/>
      <w:r>
        <w:t>Harbour</w:t>
      </w:r>
      <w:proofErr w:type="spellEnd"/>
      <w:r>
        <w:t xml:space="preserve"> </w:t>
      </w:r>
      <w:proofErr w:type="spellStart"/>
      <w:r>
        <w:t>Bilingual</w:t>
      </w:r>
      <w:proofErr w:type="spellEnd"/>
      <w:r>
        <w:t xml:space="preserve"> is onderdeel van de stichting Bestuur Openbaar Onderwijs Rotterdam (BOOR). </w:t>
      </w:r>
      <w:proofErr w:type="spellStart"/>
      <w:r>
        <w:t>Harbour</w:t>
      </w:r>
      <w:proofErr w:type="spellEnd"/>
      <w:r>
        <w:t xml:space="preserve"> IBSR hanteert twee verschillende onderwijsvormen; de Internationale afdeling (</w:t>
      </w:r>
      <w:proofErr w:type="spellStart"/>
      <w:r>
        <w:t>Harbour</w:t>
      </w:r>
      <w:proofErr w:type="spellEnd"/>
      <w:r>
        <w:t xml:space="preserve"> International) en de tweetalige afdeling (</w:t>
      </w:r>
      <w:proofErr w:type="spellStart"/>
      <w:r>
        <w:t>Harbour</w:t>
      </w:r>
      <w:proofErr w:type="spellEnd"/>
      <w:r>
        <w:t xml:space="preserve"> </w:t>
      </w:r>
      <w:proofErr w:type="spellStart"/>
      <w:r>
        <w:t>Bilingu</w:t>
      </w:r>
      <w:r>
        <w:t>al</w:t>
      </w:r>
      <w:proofErr w:type="spellEnd"/>
      <w:r>
        <w:t xml:space="preserve">). </w:t>
      </w:r>
    </w:p>
    <w:p w14:paraId="00000063" w14:textId="77777777" w:rsidR="0098432F" w:rsidRDefault="0098432F">
      <w:pPr>
        <w:spacing w:after="0"/>
        <w:jc w:val="both"/>
      </w:pPr>
    </w:p>
    <w:p w14:paraId="00000064" w14:textId="77777777" w:rsidR="0098432F" w:rsidRDefault="001A4E4A">
      <w:pPr>
        <w:spacing w:after="0"/>
        <w:jc w:val="both"/>
      </w:pPr>
      <w:proofErr w:type="spellStart"/>
      <w:r>
        <w:t>Harbour</w:t>
      </w:r>
      <w:proofErr w:type="spellEnd"/>
      <w:r>
        <w:t xml:space="preserve"> </w:t>
      </w:r>
      <w:proofErr w:type="spellStart"/>
      <w:r>
        <w:t>Bilingual</w:t>
      </w:r>
      <w:proofErr w:type="spellEnd"/>
      <w:r>
        <w:t xml:space="preserve"> is een groeiende, pionierende en innoverende organisatie. Groeiend, omdat de school in 2014 is gestart met een groep 1 van 15 leerlingen en inmiddels uitgegroeid is tot een school met groepen 1 t/m 6 en 292 leerlingen. Innoverend e</w:t>
      </w:r>
      <w:r>
        <w:t>n pionierend, omdat de school onderdeel is van een pilot van 19 scholen. Samen met deze 19 andere scholen, maakt de school deel uit van een langlopend onderzoek van acht jaar waarbij er 30-50% in het Engels les wordt gegeven. Deze pilot wordt in opdracht v</w:t>
      </w:r>
      <w:r>
        <w:t xml:space="preserve">an het Ministerie van Onderwijs uitgevoerd en er wordt samen met de andere pilotscholen, EP Nuffic en SLO vorm gegeven aan het tweetalig onderwijs. Elk jaar groeit de school één leerjaar en ontwikkelt het daar een leerplan voor. </w:t>
      </w:r>
    </w:p>
    <w:p w14:paraId="00000065" w14:textId="77777777" w:rsidR="0098432F" w:rsidRDefault="001A4E4A">
      <w:pPr>
        <w:spacing w:after="0"/>
        <w:jc w:val="both"/>
      </w:pPr>
      <w:r>
        <w:t>In schooljaar 2021-2022 zi</w:t>
      </w:r>
      <w:r>
        <w:t xml:space="preserve">jn wij gegroeid tot een school met de groepen 1 t/m 8. Wij zien </w:t>
      </w:r>
      <w:proofErr w:type="spellStart"/>
      <w:r>
        <w:t>Harbour</w:t>
      </w:r>
      <w:proofErr w:type="spellEnd"/>
      <w:r>
        <w:t xml:space="preserve"> </w:t>
      </w:r>
      <w:proofErr w:type="spellStart"/>
      <w:r>
        <w:t>Bilingual</w:t>
      </w:r>
      <w:proofErr w:type="spellEnd"/>
      <w:r>
        <w:t xml:space="preserve"> hierbij als een professionele leergemeenschap waarbij het team een structuur en cultuur ontwikkelt en uitdraagt dat is gericht op samen leren. Onze belangrijkste onderwijs pi</w:t>
      </w:r>
      <w:r>
        <w:t>jlers hierbij zijn; woordenschat, IPC, TPO en zorg. Onze ambitie is om deze op elkaar af te stemmen en te ontwikkelen, zodat wij in 2024 volwaardig tweetalig onderwijs aan onze leerlingen kunnen bieden.</w:t>
      </w:r>
    </w:p>
    <w:p w14:paraId="00000066" w14:textId="77777777" w:rsidR="0098432F" w:rsidRDefault="0098432F">
      <w:pPr>
        <w:pStyle w:val="Kop2"/>
      </w:pPr>
      <w:bookmarkStart w:id="6" w:name="_heading=h.sl5d9jdoxl70" w:colFirst="0" w:colLast="0"/>
      <w:bookmarkEnd w:id="6"/>
    </w:p>
    <w:p w14:paraId="00000067" w14:textId="77777777" w:rsidR="0098432F" w:rsidRDefault="001A4E4A">
      <w:pPr>
        <w:pStyle w:val="Kop2"/>
      </w:pPr>
      <w:bookmarkStart w:id="7" w:name="_heading=h.40ew0vw" w:colFirst="0" w:colLast="0"/>
      <w:bookmarkEnd w:id="7"/>
      <w:r>
        <w:t>1.2</w:t>
      </w:r>
      <w:r>
        <w:tab/>
        <w:t>Missie en visie</w:t>
      </w:r>
    </w:p>
    <w:p w14:paraId="00000068" w14:textId="77777777" w:rsidR="0098432F" w:rsidRDefault="0098432F"/>
    <w:p w14:paraId="00000069" w14:textId="77777777" w:rsidR="0098432F" w:rsidRDefault="001A4E4A">
      <w:pPr>
        <w:jc w:val="both"/>
      </w:pPr>
      <w:r>
        <w:t xml:space="preserve">De missie van </w:t>
      </w:r>
      <w:proofErr w:type="spellStart"/>
      <w:r>
        <w:t>Harbour</w:t>
      </w:r>
      <w:proofErr w:type="spellEnd"/>
      <w:r>
        <w:t xml:space="preserve"> IBSR is “</w:t>
      </w:r>
      <w:proofErr w:type="spellStart"/>
      <w:r>
        <w:t>Harbour</w:t>
      </w:r>
      <w:proofErr w:type="spellEnd"/>
      <w:r>
        <w:t xml:space="preserve"> IBSR, leren en leven met elkaar”. De gezamenlijke visie is “</w:t>
      </w:r>
      <w:proofErr w:type="spellStart"/>
      <w:r>
        <w:t>Harbour</w:t>
      </w:r>
      <w:proofErr w:type="spellEnd"/>
      <w:r>
        <w:t xml:space="preserve"> IBSR  biedt twee verschillende onderwijsconcepten voor leerlingen met verschillende culturele achtergronden om ze voor te bereiden om een succesvol wereldburger te zijn.”</w:t>
      </w:r>
    </w:p>
    <w:p w14:paraId="0000006A" w14:textId="77777777" w:rsidR="0098432F" w:rsidRDefault="001A4E4A">
      <w:pPr>
        <w:jc w:val="both"/>
      </w:pPr>
      <w:r>
        <w:t>De algeme</w:t>
      </w:r>
      <w:r>
        <w:t xml:space="preserve">ne visie van </w:t>
      </w:r>
      <w:proofErr w:type="spellStart"/>
      <w:r>
        <w:t>Harbour</w:t>
      </w:r>
      <w:proofErr w:type="spellEnd"/>
      <w:r>
        <w:t xml:space="preserve"> IBSR die stelt dat leerlingen voorbereid worden om een goede wereldburger te zijn, is voor de Tweetalige afdeling vertaald in de visie op “lesgeven”, “leren”, en “identiteit”. </w:t>
      </w:r>
    </w:p>
    <w:p w14:paraId="0000006B" w14:textId="77777777" w:rsidR="0098432F" w:rsidRDefault="001A4E4A">
      <w:pPr>
        <w:pStyle w:val="Kop4"/>
        <w:jc w:val="both"/>
      </w:pPr>
      <w:bookmarkStart w:id="8" w:name="_heading=h.3rdcrjn" w:colFirst="0" w:colLast="0"/>
      <w:bookmarkEnd w:id="8"/>
      <w:r>
        <w:t>Visie op lesgeven</w:t>
      </w:r>
    </w:p>
    <w:p w14:paraId="0000006C" w14:textId="77777777" w:rsidR="0098432F" w:rsidRDefault="001A4E4A">
      <w:pPr>
        <w:jc w:val="both"/>
      </w:pPr>
      <w:r>
        <w:t>We geloven in kwalitatief hoogwaardig on</w:t>
      </w:r>
      <w:r>
        <w:t xml:space="preserve">derwijs waarin leerlingen binnen een prettige en veilige omgeving tot leren kunnen komen. Het pedagogisch en didactisch handelen draagt hieraan bij. Het pedagogisch handelen binnen ons onderwijs richt zich op het ontwikkelen van zelfstandigheid, normen en </w:t>
      </w:r>
      <w:r>
        <w:t xml:space="preserve">waarden, eigen verantwoordelijkheid, executieve functies en samenwerking. </w:t>
      </w:r>
    </w:p>
    <w:p w14:paraId="0000006D" w14:textId="77777777" w:rsidR="0098432F" w:rsidRDefault="001A4E4A">
      <w:pPr>
        <w:jc w:val="both"/>
      </w:pPr>
      <w:r>
        <w:t>Het grondprincipe van ons didactisch handelen is dat we leerlingen eigenaar maken van hun eigen leerproces. Voor een belangrijk deel wordt dit vormgegeven door middel van thematisch</w:t>
      </w:r>
      <w:r>
        <w:t xml:space="preserve"> onderwijs. We differentiëren op instructieniveau en bieden gevarieerde werkvormen aan waarbij zelfstandige verwerking centraal staat.</w:t>
      </w:r>
    </w:p>
    <w:p w14:paraId="0000006E" w14:textId="77777777" w:rsidR="0098432F" w:rsidRDefault="001A4E4A">
      <w:pPr>
        <w:pStyle w:val="Kop4"/>
        <w:jc w:val="both"/>
      </w:pPr>
      <w:bookmarkStart w:id="9" w:name="_heading=h.26in1rg" w:colFirst="0" w:colLast="0"/>
      <w:bookmarkEnd w:id="9"/>
      <w:r>
        <w:t>Visie op leren</w:t>
      </w:r>
    </w:p>
    <w:p w14:paraId="0000006F" w14:textId="77777777" w:rsidR="0098432F" w:rsidRDefault="001A4E4A">
      <w:pPr>
        <w:jc w:val="both"/>
      </w:pPr>
      <w:r>
        <w:t>Het uitgangspunt van onze visie op leren is dat leerlingen van nature nieuwsgierig zijn. Buiten de doelen die  de leerkrachten voor ogen hebben stimuleren wij de leerlingen zelf doelen te formuleren over een bepaald onderwerp. De school biedt leerlingen da</w:t>
      </w:r>
      <w:r>
        <w:t>arbij de mogelijkheid om kennis op diverse manieren te verwerven. Hierbij speelt “samen leren met elkaar” een belangrijke rol. Leerlingen hebben kennis van de internationale omgeving waarin zij leven en hebben onder meer door internationale contacten ervar</w:t>
      </w:r>
      <w:r>
        <w:t>ingen opgedaan die leiden tot meer intercultureel bewustzijn.</w:t>
      </w:r>
    </w:p>
    <w:p w14:paraId="00000070" w14:textId="77777777" w:rsidR="0098432F" w:rsidRDefault="001A4E4A">
      <w:pPr>
        <w:pStyle w:val="Kop4"/>
      </w:pPr>
      <w:bookmarkStart w:id="10" w:name="_heading=h.lnxbz9" w:colFirst="0" w:colLast="0"/>
      <w:bookmarkEnd w:id="10"/>
      <w:r>
        <w:lastRenderedPageBreak/>
        <w:t>Visie op identiteit</w:t>
      </w:r>
    </w:p>
    <w:p w14:paraId="00000071" w14:textId="77777777" w:rsidR="0098432F" w:rsidRDefault="001A4E4A">
      <w:pPr>
        <w:jc w:val="both"/>
      </w:pPr>
      <w:r>
        <w:t>Onze school is een openbare tweetalige school. Wij zijn een school waar leerlingen zich thuis voelen, waar ze op een passende manier kennis opdoen. We bieden de leerlingen ee</w:t>
      </w:r>
      <w:r>
        <w:t xml:space="preserve">n prettige en veilige omgeving waarin ze kunnen groeien en bloeien. We geloven in kwalitatief hoogwaardig onderwijs waarin ruimte is voor de ontwikkeling van elk kind. Normen en waarden staan centraal, met aandacht voor elkaar. </w:t>
      </w:r>
      <w:proofErr w:type="spellStart"/>
      <w:r>
        <w:t>Harbour</w:t>
      </w:r>
      <w:proofErr w:type="spellEnd"/>
      <w:r>
        <w:t xml:space="preserve"> </w:t>
      </w:r>
      <w:proofErr w:type="spellStart"/>
      <w:r>
        <w:t>Bilingual</w:t>
      </w:r>
      <w:proofErr w:type="spellEnd"/>
      <w:r>
        <w:t xml:space="preserve"> is een sch</w:t>
      </w:r>
      <w:r>
        <w:t>ool waar we leren van elkaar.  Op deze manier leggen we de grondslagen voor het functioneren van leerlingen in een diverse, multiculturele en globaliserende omgeving.</w:t>
      </w:r>
    </w:p>
    <w:p w14:paraId="00000072" w14:textId="77777777" w:rsidR="0098432F" w:rsidRDefault="001A4E4A">
      <w:pPr>
        <w:pStyle w:val="Kop4"/>
        <w:jc w:val="both"/>
      </w:pPr>
      <w:bookmarkStart w:id="11" w:name="_heading=h.35nkun2" w:colFirst="0" w:colLast="0"/>
      <w:bookmarkEnd w:id="11"/>
      <w:r>
        <w:t>Strategie</w:t>
      </w:r>
    </w:p>
    <w:p w14:paraId="00000073" w14:textId="77777777" w:rsidR="0098432F" w:rsidRDefault="001A4E4A">
      <w:pPr>
        <w:jc w:val="both"/>
      </w:pPr>
      <w:r>
        <w:t>Thema’s worden aangeboden in de vorm van verhalend ontwerp waarbij alle aspecte</w:t>
      </w:r>
      <w:r>
        <w:t xml:space="preserve">n aan bod komen. Het ontdekkend leren waar wij voor staan stimuleren we door het creëren van een rijke taal-leeromgeving. Deze leeromgeving kenmerkt zich o.a. in al onze groepen (1 t/m 6) door uitdagende ateliers, het inzetten van gastsprekers (ouders) en </w:t>
      </w:r>
      <w:r>
        <w:t xml:space="preserve">het aanbieden van themagerichte uitstapjes. Hiervoor maken wij gebruik van het  International </w:t>
      </w:r>
      <w:proofErr w:type="spellStart"/>
      <w:r>
        <w:t>Primary</w:t>
      </w:r>
      <w:proofErr w:type="spellEnd"/>
      <w:r>
        <w:t xml:space="preserve"> Curriculum (IPC). Dit curriculum is een praktisch gereedschap voor leerkrachten om kinderen te helpen met het leren. De leerdoelen binnen IPC zijn gedefin</w:t>
      </w:r>
      <w:r>
        <w:t>ieerd en richten zich op de vakken, persoonlijke leerdoelen en internationale begripsvorming. Het idee is dat deze doelen de basis vormen van het onderwijs. Binnen dit thematisch onderwijs geeft de leerling  zelf betekenis aan ervaringen en de werkelijkhei</w:t>
      </w:r>
      <w:r>
        <w:t>d. Door de centrale rol van de lerende in zijn leerproces, verschuift ook de rol van leerkracht naar die van coach, tutor of begeleider. In paragraaf 2.2.3 leest u meer over IPC.</w:t>
      </w:r>
    </w:p>
    <w:p w14:paraId="00000074" w14:textId="77777777" w:rsidR="0098432F" w:rsidRDefault="001A4E4A">
      <w:pPr>
        <w:jc w:val="both"/>
      </w:pPr>
      <w:r>
        <w:t xml:space="preserve">Content </w:t>
      </w:r>
      <w:proofErr w:type="spellStart"/>
      <w:r>
        <w:t>and</w:t>
      </w:r>
      <w:proofErr w:type="spellEnd"/>
      <w:r>
        <w:t xml:space="preserve"> </w:t>
      </w:r>
      <w:proofErr w:type="spellStart"/>
      <w:r>
        <w:t>language</w:t>
      </w:r>
      <w:proofErr w:type="spellEnd"/>
      <w:r>
        <w:t xml:space="preserve"> </w:t>
      </w:r>
      <w:proofErr w:type="spellStart"/>
      <w:r>
        <w:t>integrated</w:t>
      </w:r>
      <w:proofErr w:type="spellEnd"/>
      <w:r>
        <w:t xml:space="preserve"> </w:t>
      </w:r>
      <w:proofErr w:type="spellStart"/>
      <w:r>
        <w:t>learning</w:t>
      </w:r>
      <w:proofErr w:type="spellEnd"/>
      <w:r>
        <w:t xml:space="preserve"> (CLIL) vormt een belangrijk bestandd</w:t>
      </w:r>
      <w:r>
        <w:t xml:space="preserve">eel van ons tweetalige onderwijs. De lessen die in “CLIL” gegeven worden richten zich op vier doelen (4C’s); </w:t>
      </w:r>
      <w:r>
        <w:rPr>
          <w:b/>
        </w:rPr>
        <w:t>c</w:t>
      </w:r>
      <w:r>
        <w:t xml:space="preserve">ontent (inhoud), </w:t>
      </w:r>
      <w:proofErr w:type="spellStart"/>
      <w:r>
        <w:rPr>
          <w:b/>
        </w:rPr>
        <w:t>c</w:t>
      </w:r>
      <w:r>
        <w:t>ognition</w:t>
      </w:r>
      <w:proofErr w:type="spellEnd"/>
      <w:r>
        <w:t xml:space="preserve"> (cognitie), </w:t>
      </w:r>
      <w:r>
        <w:rPr>
          <w:b/>
        </w:rPr>
        <w:t>c</w:t>
      </w:r>
      <w:r>
        <w:t xml:space="preserve">ulture (cultuur) en </w:t>
      </w:r>
      <w:proofErr w:type="spellStart"/>
      <w:r>
        <w:rPr>
          <w:b/>
        </w:rPr>
        <w:t>c</w:t>
      </w:r>
      <w:r>
        <w:t>ommunication</w:t>
      </w:r>
      <w:proofErr w:type="spellEnd"/>
      <w:r>
        <w:t xml:space="preserve"> (communicatie). De IPC lessen richten zich voornamelijk op de eerste dri</w:t>
      </w:r>
      <w:r>
        <w:t>e doelen waarbij het gaat om vakinhoudelijke doelen (content), het aanleren van vaardigheden (</w:t>
      </w:r>
      <w:proofErr w:type="spellStart"/>
      <w:r>
        <w:t>cognition</w:t>
      </w:r>
      <w:proofErr w:type="spellEnd"/>
      <w:r>
        <w:t>) en het verhogen van interculturele begripsvorming (culture). Bij het geven van de (IPC) lessen dient de leerkracht zich daarnaast ook te richten op het</w:t>
      </w:r>
      <w:r>
        <w:t xml:space="preserve"> doel “</w:t>
      </w:r>
      <w:proofErr w:type="spellStart"/>
      <w:r>
        <w:t>communication</w:t>
      </w:r>
      <w:proofErr w:type="spellEnd"/>
      <w:r>
        <w:t>”.  Hierbij moet de leerkracht rekening houden met een tweetal aspecten; het eerste aspect is de ontwikkeling van het gebruik van de Engelse taal van de leerlingen en het tweede aspect is het gebruikmaken van de Engelse taal om te leren</w:t>
      </w:r>
      <w:r>
        <w:t>. De leerkracht zet hierbij actieve werkvormen in tijdens de lessen waarbij de kinderen worden uitgedaagd en gestimuleerd de Engelse taal te gebruiken.</w:t>
      </w:r>
    </w:p>
    <w:p w14:paraId="00000075" w14:textId="77777777" w:rsidR="0098432F" w:rsidRDefault="001A4E4A">
      <w:pPr>
        <w:jc w:val="both"/>
      </w:pPr>
      <w:r>
        <w:t xml:space="preserve">Door deze combinatie van het gebruik van CLIL en IPC, zoals hierboven beschreven, zal een leerling van </w:t>
      </w:r>
      <w:proofErr w:type="spellStart"/>
      <w:r>
        <w:t>H</w:t>
      </w:r>
      <w:r>
        <w:t>arbour</w:t>
      </w:r>
      <w:proofErr w:type="spellEnd"/>
      <w:r>
        <w:t xml:space="preserve"> </w:t>
      </w:r>
      <w:proofErr w:type="spellStart"/>
      <w:r>
        <w:t>Bilingual</w:t>
      </w:r>
      <w:proofErr w:type="spellEnd"/>
      <w:r>
        <w:t xml:space="preserve"> middenin de samenleving komen te staan. Wij vinden het belangrijk dat leerlingen kennis maken met andere culturen en open staan voor nieuwe ideeën. Het aanleren van een tweede taal naast de moedertaal vormt hierbij een belangrijk aspect. K</w:t>
      </w:r>
      <w:r>
        <w:t>inderen worden op deze manier bewust van hun eigen identiteit, maar ook bewust van het feit dat zij onderdeel uitmaken van een multiculturele samenleving. Door kennis over waarden, normen en gebruiken van andere culturen leren de leerlingen de eigen waarde</w:t>
      </w:r>
      <w:r>
        <w:t xml:space="preserve">n, normen en gebruiken in een breder perspectief te plaatsen. </w:t>
      </w:r>
    </w:p>
    <w:p w14:paraId="00000076" w14:textId="77777777" w:rsidR="0098432F" w:rsidRDefault="001A4E4A">
      <w:pPr>
        <w:jc w:val="both"/>
      </w:pPr>
      <w:r>
        <w:t>Dit is een voorwaarde voor het overdenken van de waarden van de eigen cultuur en die van andere culturen, en hun eigen rol daarin. Het stelt de leerlingen ook in staat om later uit een groter reservoir aan denkbeelden en gebruiken te putten wanneer zij wor</w:t>
      </w:r>
      <w:r>
        <w:t>den geconfronteerd met levensuitdagingen.</w:t>
      </w:r>
    </w:p>
    <w:p w14:paraId="00000077" w14:textId="77777777" w:rsidR="0098432F" w:rsidRDefault="0098432F">
      <w:pPr>
        <w:pStyle w:val="Kop2"/>
        <w:jc w:val="both"/>
      </w:pPr>
    </w:p>
    <w:p w14:paraId="00000078" w14:textId="77777777" w:rsidR="0098432F" w:rsidRDefault="001A4E4A">
      <w:pPr>
        <w:rPr>
          <w:color w:val="1F4E79"/>
          <w:sz w:val="28"/>
          <w:szCs w:val="28"/>
        </w:rPr>
      </w:pPr>
      <w:r>
        <w:br w:type="page"/>
      </w:r>
    </w:p>
    <w:p w14:paraId="00000079" w14:textId="77777777" w:rsidR="0098432F" w:rsidRDefault="001A4E4A">
      <w:pPr>
        <w:pStyle w:val="Kop2"/>
      </w:pPr>
      <w:bookmarkStart w:id="12" w:name="_heading=h.2fk6b3p" w:colFirst="0" w:colLast="0"/>
      <w:bookmarkEnd w:id="12"/>
      <w:r>
        <w:lastRenderedPageBreak/>
        <w:t>1.3</w:t>
      </w:r>
      <w:r>
        <w:tab/>
        <w:t>De omgeving van de school</w:t>
      </w:r>
    </w:p>
    <w:p w14:paraId="0000007A" w14:textId="77777777" w:rsidR="0098432F" w:rsidRDefault="001A4E4A">
      <w:pPr>
        <w:spacing w:before="240" w:after="240" w:line="276" w:lineRule="auto"/>
        <w:jc w:val="both"/>
      </w:pPr>
      <w:r>
        <w:t xml:space="preserve">De school is twee jaar geleden verhuisd van de Graaf Florisstraat naar de </w:t>
      </w:r>
      <w:proofErr w:type="spellStart"/>
      <w:r>
        <w:t>Coolhavenstraat</w:t>
      </w:r>
      <w:proofErr w:type="spellEnd"/>
      <w:r>
        <w:t xml:space="preserve"> in de wijk Delfshaven. Onze ouders kiezen bewust voor tweetalig onderwijs en hebben verschi</w:t>
      </w:r>
      <w:r>
        <w:t>llende culturele achtergronden en opleidingsniveaus. De populatie van onze kinderen en ouders is een mooie afspiegeling van Rotterdam.</w:t>
      </w:r>
    </w:p>
    <w:p w14:paraId="0000007B" w14:textId="77777777" w:rsidR="0098432F" w:rsidRDefault="001A4E4A">
      <w:pPr>
        <w:spacing w:before="240" w:after="240" w:line="276" w:lineRule="auto"/>
        <w:jc w:val="both"/>
      </w:pPr>
      <w:r>
        <w:t>De leerlingen hebben soms een andere moedertaal maar kunnen het Nederlands wel begrijpen en spreken. 19% van de leerlinge</w:t>
      </w:r>
      <w:r>
        <w:t xml:space="preserve">n woont in een straal van 1 km van de school. 43% van de leerlingen in een straal van 2 km en 38% woont verder dan 2 km van de school. Waarvan een aantal leerlingen op 5 km of hoger wonen.  </w:t>
      </w:r>
    </w:p>
    <w:p w14:paraId="0000007C" w14:textId="77777777" w:rsidR="0098432F" w:rsidRDefault="0098432F">
      <w:pPr>
        <w:spacing w:before="240" w:after="240" w:line="276" w:lineRule="auto"/>
        <w:jc w:val="both"/>
        <w:rPr>
          <w:sz w:val="10"/>
          <w:szCs w:val="10"/>
        </w:rPr>
      </w:pPr>
    </w:p>
    <w:p w14:paraId="0000007D" w14:textId="77777777" w:rsidR="0098432F" w:rsidRDefault="001A4E4A">
      <w:pPr>
        <w:spacing w:before="240" w:after="240" w:line="276" w:lineRule="auto"/>
        <w:jc w:val="both"/>
      </w:pPr>
      <w:r>
        <w:rPr>
          <w:noProof/>
        </w:rPr>
        <w:drawing>
          <wp:inline distT="114300" distB="114300" distL="114300" distR="114300">
            <wp:extent cx="5276850" cy="3669030"/>
            <wp:effectExtent l="0" t="0" r="0" b="0"/>
            <wp:docPr id="2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5165" t="18534" r="25164" b="19822"/>
                    <a:stretch>
                      <a:fillRect/>
                    </a:stretch>
                  </pic:blipFill>
                  <pic:spPr>
                    <a:xfrm>
                      <a:off x="0" y="0"/>
                      <a:ext cx="5276850" cy="3669030"/>
                    </a:xfrm>
                    <a:prstGeom prst="rect">
                      <a:avLst/>
                    </a:prstGeom>
                    <a:ln/>
                  </pic:spPr>
                </pic:pic>
              </a:graphicData>
            </a:graphic>
          </wp:inline>
        </w:drawing>
      </w:r>
    </w:p>
    <w:p w14:paraId="0000007E" w14:textId="77777777" w:rsidR="0098432F" w:rsidRDefault="0098432F">
      <w:pPr>
        <w:spacing w:after="0"/>
      </w:pPr>
    </w:p>
    <w:p w14:paraId="0000007F" w14:textId="77777777" w:rsidR="0098432F" w:rsidRDefault="001A4E4A">
      <w:pPr>
        <w:spacing w:after="0"/>
      </w:pPr>
      <w:r>
        <w:t>Voor verdere praktische informatie over onze school verwijzen</w:t>
      </w:r>
      <w:r>
        <w:t xml:space="preserve"> wij u naar onze schoolgids. Klik </w:t>
      </w:r>
      <w:hyperlink r:id="rId11">
        <w:r>
          <w:rPr>
            <w:u w:val="single"/>
          </w:rPr>
          <w:t>hier</w:t>
        </w:r>
      </w:hyperlink>
      <w:r>
        <w:t xml:space="preserve"> voor de link naar de </w:t>
      </w:r>
      <w:r>
        <w:t>schoolgids.</w:t>
      </w:r>
    </w:p>
    <w:p w14:paraId="00000080" w14:textId="77777777" w:rsidR="0098432F" w:rsidRDefault="0098432F">
      <w:pPr>
        <w:spacing w:after="0"/>
      </w:pPr>
    </w:p>
    <w:p w14:paraId="00000081" w14:textId="77777777" w:rsidR="0098432F" w:rsidRDefault="001A4E4A">
      <w:pPr>
        <w:pStyle w:val="Kop2"/>
      </w:pPr>
      <w:bookmarkStart w:id="13" w:name="_heading=h.upglbi" w:colFirst="0" w:colLast="0"/>
      <w:bookmarkEnd w:id="13"/>
      <w:r>
        <w:t>1.4</w:t>
      </w:r>
      <w:r>
        <w:tab/>
        <w:t>Team</w:t>
      </w:r>
    </w:p>
    <w:p w14:paraId="00000082" w14:textId="77777777" w:rsidR="0098432F" w:rsidRDefault="0098432F"/>
    <w:p w14:paraId="00000083" w14:textId="77777777" w:rsidR="0098432F" w:rsidRDefault="001A4E4A">
      <w:pPr>
        <w:shd w:val="clear" w:color="auto" w:fill="FFFFFF"/>
        <w:jc w:val="both"/>
        <w:rPr>
          <w:color w:val="222222"/>
        </w:rPr>
      </w:pPr>
      <w:bookmarkStart w:id="14" w:name="_heading=h.gwi9v6o0mm6k" w:colFirst="0" w:colLast="0"/>
      <w:bookmarkEnd w:id="14"/>
      <w:r>
        <w:t>Het team bestaat op het moment van schrijven uit een directeur en adjunct- directeur, achttien leerkrachten, één conciërge, twee Ib-</w:t>
      </w:r>
      <w:proofErr w:type="spellStart"/>
      <w:r>
        <w:t>ers</w:t>
      </w:r>
      <w:proofErr w:type="spellEnd"/>
      <w:r>
        <w:t>, één muziekdocent, één gymdocent en een event manager. Alle leerkrachten beheersen de Engelse taa</w:t>
      </w:r>
      <w:r>
        <w:t xml:space="preserve">l.  </w:t>
      </w:r>
      <w:r>
        <w:rPr>
          <w:color w:val="222222"/>
        </w:rPr>
        <w:t>Het schoolteam bestaat uit 1 man (4%) en 24 (96%) vrouwen. Binnen het MT zijn deze percentages vergelijkbaar. De school acht het wenselijk dat deze verdeling zo evenredig mogelijk is in verhouding tot de totale bezetting van het team. Echter het benutt</w:t>
      </w:r>
      <w:r>
        <w:rPr>
          <w:color w:val="222222"/>
        </w:rPr>
        <w:t>en en inzetten van persoonlijke kwaliteiten prevaleert boven het nastreven van evenredigheid op basis van sekse. In de situatie dat een vacature binnen de schoolleiding zich aandient, is de school </w:t>
      </w:r>
      <w:r>
        <w:t>niet</w:t>
      </w:r>
      <w:r>
        <w:rPr>
          <w:color w:val="FF0000"/>
        </w:rPr>
        <w:t> </w:t>
      </w:r>
      <w:r>
        <w:rPr>
          <w:color w:val="222222"/>
        </w:rPr>
        <w:t>voornemens bij gebleken gelijke geschiktheid sekse doo</w:t>
      </w:r>
      <w:r>
        <w:rPr>
          <w:color w:val="222222"/>
        </w:rPr>
        <w:t>rslaggevend te laten zijn om evenredigheid binnen schoolleiding/MT te borgen.</w:t>
      </w:r>
    </w:p>
    <w:p w14:paraId="00000084" w14:textId="77777777" w:rsidR="0098432F" w:rsidRDefault="0098432F">
      <w:pPr>
        <w:spacing w:after="0" w:line="276" w:lineRule="auto"/>
        <w:jc w:val="both"/>
      </w:pPr>
    </w:p>
    <w:p w14:paraId="00000085" w14:textId="77777777" w:rsidR="0098432F" w:rsidRDefault="0098432F">
      <w:pPr>
        <w:spacing w:after="0" w:line="276" w:lineRule="auto"/>
        <w:jc w:val="both"/>
      </w:pPr>
    </w:p>
    <w:p w14:paraId="00000086" w14:textId="77777777" w:rsidR="0098432F" w:rsidRDefault="0098432F">
      <w:pPr>
        <w:spacing w:after="0" w:line="276" w:lineRule="auto"/>
        <w:jc w:val="both"/>
      </w:pPr>
    </w:p>
    <w:p w14:paraId="00000087" w14:textId="77777777" w:rsidR="0098432F" w:rsidRDefault="0098432F">
      <w:pPr>
        <w:spacing w:after="0" w:line="276" w:lineRule="auto"/>
        <w:jc w:val="both"/>
      </w:pPr>
    </w:p>
    <w:p w14:paraId="00000088" w14:textId="77777777" w:rsidR="0098432F" w:rsidRDefault="0098432F">
      <w:pPr>
        <w:spacing w:after="0" w:line="276" w:lineRule="auto"/>
        <w:jc w:val="both"/>
      </w:pPr>
    </w:p>
    <w:p w14:paraId="00000089" w14:textId="77777777" w:rsidR="0098432F" w:rsidRDefault="0098432F">
      <w:pPr>
        <w:spacing w:after="0" w:line="276" w:lineRule="auto"/>
        <w:jc w:val="both"/>
      </w:pPr>
    </w:p>
    <w:p w14:paraId="0000008A" w14:textId="77777777" w:rsidR="0098432F" w:rsidRDefault="001A4E4A">
      <w:pPr>
        <w:spacing w:after="0" w:line="276" w:lineRule="auto"/>
        <w:jc w:val="both"/>
      </w:pPr>
      <w:r>
        <w:t>Alle teamleden zijn zeer enthousiast en innoverend. Ze maken deel uit van één van de expertgroepen binnen de school die zich richt op één van de onderwijs pijlers: IPC, TPO, Woordenschat of Zorg. Samen met deze groep maken zij een jaarplan, bereiden zij ve</w:t>
      </w:r>
      <w:r>
        <w:t xml:space="preserve">rgaderingen voor en richten zich zo op het verbeteren en borgen van het onderwijs op de school. De school heeft een TPO coördinator die 1,5 dag per week is </w:t>
      </w:r>
      <w:proofErr w:type="spellStart"/>
      <w:r>
        <w:t>uitgeroosterd</w:t>
      </w:r>
      <w:proofErr w:type="spellEnd"/>
      <w:r>
        <w:t xml:space="preserve"> om zich te richten op de ontwikkeling van het tweetalig onderwijs. Het team groeit elk</w:t>
      </w:r>
      <w:r>
        <w:t xml:space="preserve"> jaar.</w:t>
      </w:r>
    </w:p>
    <w:p w14:paraId="0000008B" w14:textId="77777777" w:rsidR="0098432F" w:rsidRDefault="0098432F">
      <w:pPr>
        <w:pStyle w:val="Kop2"/>
      </w:pPr>
      <w:bookmarkStart w:id="15" w:name="_heading=h.a3lkx7muhtqd" w:colFirst="0" w:colLast="0"/>
      <w:bookmarkEnd w:id="15"/>
    </w:p>
    <w:p w14:paraId="0000008C" w14:textId="77777777" w:rsidR="0098432F" w:rsidRDefault="001A4E4A">
      <w:pPr>
        <w:pStyle w:val="Kop2"/>
      </w:pPr>
      <w:bookmarkStart w:id="16" w:name="_heading=h.3ep43zb" w:colFirst="0" w:colLast="0"/>
      <w:bookmarkEnd w:id="16"/>
      <w:r>
        <w:t>1.5</w:t>
      </w:r>
      <w:r>
        <w:tab/>
        <w:t>Uitdagingen en ambities</w:t>
      </w:r>
    </w:p>
    <w:p w14:paraId="0000008D" w14:textId="77777777" w:rsidR="0098432F" w:rsidRDefault="0098432F"/>
    <w:p w14:paraId="0000008E" w14:textId="77777777" w:rsidR="0098432F" w:rsidRDefault="001A4E4A">
      <w:pPr>
        <w:pBdr>
          <w:top w:val="nil"/>
          <w:left w:val="nil"/>
          <w:bottom w:val="nil"/>
          <w:right w:val="nil"/>
          <w:between w:val="nil"/>
        </w:pBdr>
        <w:shd w:val="clear" w:color="auto" w:fill="FFFFFF"/>
        <w:spacing w:after="280" w:line="276" w:lineRule="auto"/>
        <w:jc w:val="both"/>
        <w:rPr>
          <w:color w:val="000000"/>
        </w:rPr>
      </w:pPr>
      <w:proofErr w:type="spellStart"/>
      <w:r>
        <w:rPr>
          <w:color w:val="000000"/>
        </w:rPr>
        <w:t>Harbour</w:t>
      </w:r>
      <w:proofErr w:type="spellEnd"/>
      <w:r>
        <w:rPr>
          <w:color w:val="000000"/>
        </w:rPr>
        <w:t xml:space="preserve"> </w:t>
      </w:r>
      <w:proofErr w:type="spellStart"/>
      <w:r>
        <w:rPr>
          <w:color w:val="000000"/>
        </w:rPr>
        <w:t>Bilingual</w:t>
      </w:r>
      <w:proofErr w:type="spellEnd"/>
      <w:r>
        <w:rPr>
          <w:color w:val="000000"/>
        </w:rPr>
        <w:t xml:space="preserve"> heeft de komende periode te maken met een aantal ontwikkelingen; de pilot en huisvesting. </w:t>
      </w:r>
    </w:p>
    <w:p w14:paraId="0000008F" w14:textId="77777777" w:rsidR="0098432F" w:rsidRDefault="001A4E4A">
      <w:pPr>
        <w:pBdr>
          <w:top w:val="nil"/>
          <w:left w:val="nil"/>
          <w:bottom w:val="nil"/>
          <w:right w:val="nil"/>
          <w:between w:val="nil"/>
        </w:pBdr>
        <w:shd w:val="clear" w:color="auto" w:fill="FFFFFF"/>
        <w:spacing w:after="280" w:line="276" w:lineRule="auto"/>
        <w:jc w:val="both"/>
        <w:rPr>
          <w:color w:val="000000"/>
        </w:rPr>
      </w:pPr>
      <w:r>
        <w:rPr>
          <w:color w:val="000000"/>
        </w:rPr>
        <w:t>Onze ambitie is om onze pilot te laten slagen, wat betekent dat het geven van 30 tot 50% van Engels niet ten k</w:t>
      </w:r>
      <w:r>
        <w:rPr>
          <w:color w:val="000000"/>
        </w:rPr>
        <w:t>oste gaat van het Nederlands onderwijs op onze school. Wij zijn echter ook afhankelijk van de andere 16 scholen die deel uitmaken van deze pilot.  Als de pilot niet slaagt betekent dit het einde van school in haar huidige vorm. De school zal bij een tegenv</w:t>
      </w:r>
      <w:r>
        <w:rPr>
          <w:color w:val="000000"/>
        </w:rPr>
        <w:t xml:space="preserve">allend resultaat van de pilot teruggaan naar een school zonder tweetalige focus. Dat zou betekenen dat ook de visie, missie en strategie moeten worden </w:t>
      </w:r>
      <w:proofErr w:type="spellStart"/>
      <w:r>
        <w:rPr>
          <w:color w:val="000000"/>
        </w:rPr>
        <w:t>herontwikkeld</w:t>
      </w:r>
      <w:proofErr w:type="spellEnd"/>
      <w:r>
        <w:rPr>
          <w:color w:val="000000"/>
        </w:rPr>
        <w:t xml:space="preserve">. We blijven dan uiteraard doorgaan als </w:t>
      </w:r>
      <w:proofErr w:type="spellStart"/>
      <w:r>
        <w:rPr>
          <w:color w:val="000000"/>
        </w:rPr>
        <w:t>Harbour</w:t>
      </w:r>
      <w:proofErr w:type="spellEnd"/>
      <w:r>
        <w:rPr>
          <w:color w:val="000000"/>
        </w:rPr>
        <w:t xml:space="preserve"> </w:t>
      </w:r>
      <w:proofErr w:type="spellStart"/>
      <w:r>
        <w:rPr>
          <w:color w:val="000000"/>
        </w:rPr>
        <w:t>Bilingual</w:t>
      </w:r>
      <w:proofErr w:type="spellEnd"/>
      <w:r>
        <w:rPr>
          <w:color w:val="000000"/>
        </w:rPr>
        <w:t xml:space="preserve"> waarbij er, naast het Nederlands, </w:t>
      </w:r>
      <w:r>
        <w:rPr>
          <w:color w:val="000000"/>
        </w:rPr>
        <w:t>zoveel mogelijk Engels wordt gegeven.</w:t>
      </w:r>
    </w:p>
    <w:p w14:paraId="00000090" w14:textId="77777777" w:rsidR="0098432F" w:rsidRDefault="001A4E4A">
      <w:pPr>
        <w:spacing w:line="276" w:lineRule="auto"/>
        <w:jc w:val="both"/>
      </w:pPr>
      <w:r>
        <w:rPr>
          <w:color w:val="000000"/>
        </w:rPr>
        <w:t xml:space="preserve">Een tweede ontwikkeling heeft te maken met de huisvesting. Twee jaar geleden moest noodgedwongen worden verhuisd naar een andere locatie, de </w:t>
      </w:r>
      <w:proofErr w:type="spellStart"/>
      <w:r>
        <w:rPr>
          <w:color w:val="000000"/>
        </w:rPr>
        <w:t>Coolhavenstraat</w:t>
      </w:r>
      <w:proofErr w:type="spellEnd"/>
      <w:r>
        <w:rPr>
          <w:color w:val="000000"/>
        </w:rPr>
        <w:t>, omdat het bestaande gebouw aan de Graaf Florisstraat te klei</w:t>
      </w:r>
      <w:r>
        <w:rPr>
          <w:color w:val="000000"/>
        </w:rPr>
        <w:t xml:space="preserve">n werd. Het pand waar de school nu tijdelijk is gehuisvest biedt ruimte voor 18 groepen en heeft daarnaast een grote zolder. Er zijn drie ondersteunende ruimtes voor directie, intern begeleider en een teamkamer. </w:t>
      </w:r>
      <w:r>
        <w:t>Het huidige schoolgebouw heeft onvoldoende r</w:t>
      </w:r>
      <w:r>
        <w:t>uimte om de groei van de school te faciliteren. In het schooljaar 2021-2022 zijn er geen groeimogelijkheden meer. De gemeente geeft aan dat binnen vijf jaar nieuwbouw is gerealiseerd voor de Internationale campus dat onderwijs biedt voor Primair en Secunda</w:t>
      </w:r>
      <w:r>
        <w:t xml:space="preserve">ir onderwijs, waar de school terecht kan. </w:t>
      </w:r>
    </w:p>
    <w:p w14:paraId="00000091" w14:textId="77777777" w:rsidR="0098432F" w:rsidRDefault="001A4E4A">
      <w:pPr>
        <w:spacing w:after="0"/>
        <w:jc w:val="both"/>
      </w:pPr>
      <w:r>
        <w:t>De campus betekent een doorgaande lijn van primair onderwijs naar secundair onderwijs. We zijn op dit moment in gesprek met de Wolfert Tweetalig, de middelbare school die ook gehuisvest wordt in de campus. Dit ges</w:t>
      </w:r>
      <w:r>
        <w:t xml:space="preserve">prek is gericht op samenwerking tussen beide scholen waarbij de Wolfert zich kan voorbereiden op onze leerlingen en waarbij wij onze kinderen kunnen voorbereiden op de middelbare school.  </w:t>
      </w:r>
    </w:p>
    <w:p w14:paraId="00000092" w14:textId="77777777" w:rsidR="0098432F" w:rsidRDefault="0098432F">
      <w:pPr>
        <w:spacing w:after="0"/>
        <w:ind w:left="2126" w:hanging="2126"/>
        <w:jc w:val="both"/>
        <w:rPr>
          <w:color w:val="FF0000"/>
        </w:rPr>
      </w:pPr>
    </w:p>
    <w:p w14:paraId="00000093" w14:textId="77777777" w:rsidR="0098432F" w:rsidRDefault="0098432F">
      <w:pPr>
        <w:spacing w:after="0"/>
        <w:rPr>
          <w:color w:val="FF0000"/>
        </w:rPr>
      </w:pPr>
    </w:p>
    <w:p w14:paraId="00000094" w14:textId="77777777" w:rsidR="0098432F" w:rsidRDefault="0098432F">
      <w:pPr>
        <w:rPr>
          <w:color w:val="FF0000"/>
        </w:rPr>
      </w:pPr>
    </w:p>
    <w:p w14:paraId="00000095" w14:textId="77777777" w:rsidR="0098432F" w:rsidRDefault="0098432F">
      <w:pPr>
        <w:pStyle w:val="Kop1"/>
      </w:pPr>
      <w:bookmarkStart w:id="17" w:name="_heading=h.17dp8vu" w:colFirst="0" w:colLast="0"/>
      <w:bookmarkEnd w:id="17"/>
    </w:p>
    <w:p w14:paraId="00000096" w14:textId="77777777" w:rsidR="0098432F" w:rsidRDefault="001A4E4A">
      <w:pPr>
        <w:rPr>
          <w:color w:val="1F4E79"/>
          <w:sz w:val="32"/>
          <w:szCs w:val="32"/>
        </w:rPr>
      </w:pPr>
      <w:bookmarkStart w:id="18" w:name="_heading=h.se92n9yhfmav" w:colFirst="0" w:colLast="0"/>
      <w:bookmarkEnd w:id="18"/>
      <w:r>
        <w:br w:type="page"/>
      </w:r>
    </w:p>
    <w:p w14:paraId="00000097" w14:textId="77777777" w:rsidR="0098432F" w:rsidRDefault="001A4E4A">
      <w:pPr>
        <w:pStyle w:val="Kop1"/>
        <w:rPr>
          <w:color w:val="0B5394"/>
        </w:rPr>
      </w:pPr>
      <w:bookmarkStart w:id="19" w:name="_heading=h.1tuee74" w:colFirst="0" w:colLast="0"/>
      <w:bookmarkEnd w:id="19"/>
      <w:r>
        <w:lastRenderedPageBreak/>
        <w:t>Hoofdstuk 2</w:t>
      </w:r>
      <w:r>
        <w:tab/>
        <w:t>Onderwijskundig beleid</w:t>
      </w:r>
    </w:p>
    <w:p w14:paraId="00000098" w14:textId="77777777" w:rsidR="0098432F" w:rsidRDefault="0098432F">
      <w:pPr>
        <w:pStyle w:val="Kop2"/>
      </w:pPr>
    </w:p>
    <w:p w14:paraId="00000099" w14:textId="77777777" w:rsidR="0098432F" w:rsidRDefault="001A4E4A">
      <w:pPr>
        <w:pStyle w:val="Kop2"/>
      </w:pPr>
      <w:bookmarkStart w:id="20" w:name="_heading=h.4du1wux" w:colFirst="0" w:colLast="0"/>
      <w:bookmarkEnd w:id="20"/>
      <w:r>
        <w:t>2.1</w:t>
      </w:r>
      <w:r>
        <w:tab/>
        <w:t>Inleiding</w:t>
      </w:r>
    </w:p>
    <w:p w14:paraId="0000009A" w14:textId="77777777" w:rsidR="0098432F" w:rsidRDefault="001A4E4A">
      <w:pPr>
        <w:spacing w:before="240" w:after="0" w:line="276" w:lineRule="auto"/>
        <w:jc w:val="both"/>
      </w:pPr>
      <w:r>
        <w:t xml:space="preserve">Wat ons uniek maakt is tweetaligheid. Leerlingen krijgen op </w:t>
      </w:r>
      <w:proofErr w:type="spellStart"/>
      <w:r>
        <w:t>Harbour</w:t>
      </w:r>
      <w:proofErr w:type="spellEnd"/>
      <w:r>
        <w:t xml:space="preserve"> </w:t>
      </w:r>
      <w:proofErr w:type="spellStart"/>
      <w:r>
        <w:t>Bilingual</w:t>
      </w:r>
      <w:proofErr w:type="spellEnd"/>
      <w:r>
        <w:t xml:space="preserve"> les in het Nederlands en Engels. Waar andere scholen slechts enkele uren per week het vak Engels geven, is bij ons tweetaligheid compleet geïntegreerd in alle lessen. We volgen h</w:t>
      </w:r>
      <w:r>
        <w:t>et Nederlandse curriculum, maar spreken 30 tot 50% van de lestijd Engels.</w:t>
      </w:r>
    </w:p>
    <w:p w14:paraId="0000009B" w14:textId="77777777" w:rsidR="0098432F" w:rsidRDefault="001A4E4A">
      <w:pPr>
        <w:spacing w:before="240" w:after="240" w:line="276" w:lineRule="auto"/>
        <w:jc w:val="both"/>
      </w:pPr>
      <w:r>
        <w:t>Ons curriculum is gelijk aan dat van elke andere basisschool in Nederland. Wij werken volgens de kerndoelen die door het Ministerie van Onderwijs zijn opgesteld. Voor elk leerjaar is</w:t>
      </w:r>
      <w:r>
        <w:t xml:space="preserve"> per aandachtsgebied vastgelegd wat leerlingen moeten kunnen en moeten weten. Daarnaast ontwikkelen wij samen met andere pilotscholen en Stichting Leerplan Ontwikkeling (SLO) de aanvullende kerndoelen voor het Tweetalig onderwijs. In de groepen 1 en 2 word</w:t>
      </w:r>
      <w:r>
        <w:t>t er 50% van het onderwijs in het Engels gegeven en in de groepen 3 en 4  is het onderwijs voor 30 tot 40% Engels. In groep 5 en hoger wordt er 50% van het onderwijs in het Engels gegeven en staat onder andere het leren lezen en schrijven in het Engels cen</w:t>
      </w:r>
      <w:r>
        <w:t>traal. In de groepen 1 en 2 wordt er Engels gegeven op woensdag en op maandag-, dinsdag-, donderdag- en vrijdagmiddag. In de groepen 3 t/m 6 is dit vak afhankelijk en wordt er door middel van vlaggetjes aangegeven wanneer een vak in het Engels wordt aangeb</w:t>
      </w:r>
      <w:r>
        <w:t>oden.</w:t>
      </w:r>
    </w:p>
    <w:p w14:paraId="0000009C" w14:textId="77777777" w:rsidR="0098432F" w:rsidRDefault="0098432F">
      <w:pPr>
        <w:spacing w:before="240" w:after="240" w:line="276" w:lineRule="auto"/>
        <w:jc w:val="both"/>
      </w:pPr>
    </w:p>
    <w:p w14:paraId="0000009D" w14:textId="77777777" w:rsidR="0098432F" w:rsidRDefault="001A4E4A">
      <w:pPr>
        <w:pStyle w:val="Kop2"/>
      </w:pPr>
      <w:bookmarkStart w:id="21" w:name="_heading=h.2szc72q" w:colFirst="0" w:colLast="0"/>
      <w:bookmarkEnd w:id="21"/>
      <w:r>
        <w:t>2.2</w:t>
      </w:r>
      <w:r>
        <w:tab/>
        <w:t>Onderwijsaanbod</w:t>
      </w:r>
    </w:p>
    <w:p w14:paraId="0000009E" w14:textId="77777777" w:rsidR="0098432F" w:rsidRDefault="001A4E4A">
      <w:pPr>
        <w:spacing w:before="240" w:after="240" w:line="276" w:lineRule="auto"/>
        <w:jc w:val="both"/>
      </w:pPr>
      <w:r>
        <w:t xml:space="preserve">Het uitgangspunt van het onderwijs op onze school is dat het tweetalige onderwijs afgestemd wordt op de onderwijsbehoeften van de leerlingen. Hierbij maken wij voor ons Nederlands curriculum gebruik van Nederlandse methodes (zie tabel 1). Voor ons Engelse </w:t>
      </w:r>
      <w:r>
        <w:t>curriculum maken wij gebruik van zowel onze Nederlandse methodes als Engelse methodes. Vanaf groep 6 krijgen de leerlingen spelling -en rekenonderwijs in de digitale leeromgeving “</w:t>
      </w:r>
      <w:proofErr w:type="spellStart"/>
      <w:r>
        <w:t>Gynzy</w:t>
      </w:r>
      <w:proofErr w:type="spellEnd"/>
      <w:r>
        <w:t xml:space="preserve">” aangeboden. </w:t>
      </w:r>
    </w:p>
    <w:p w14:paraId="0000009F" w14:textId="77777777" w:rsidR="0098432F" w:rsidRDefault="001A4E4A">
      <w:pPr>
        <w:spacing w:before="240" w:after="0" w:line="276" w:lineRule="auto"/>
        <w:jc w:val="both"/>
        <w:rPr>
          <w:b/>
        </w:rPr>
      </w:pPr>
      <w:r>
        <w:rPr>
          <w:b/>
        </w:rPr>
        <w:t xml:space="preserve"> </w:t>
      </w:r>
    </w:p>
    <w:p w14:paraId="000000A0" w14:textId="77777777" w:rsidR="0098432F" w:rsidRDefault="001A4E4A">
      <w:pPr>
        <w:rPr>
          <w:b/>
        </w:rPr>
      </w:pPr>
      <w:r>
        <w:br w:type="page"/>
      </w:r>
    </w:p>
    <w:tbl>
      <w:tblPr>
        <w:tblStyle w:val="a4"/>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440"/>
        <w:gridCol w:w="1845"/>
        <w:gridCol w:w="1815"/>
        <w:gridCol w:w="2055"/>
      </w:tblGrid>
      <w:tr w:rsidR="0098432F" w14:paraId="463F088F" w14:textId="77777777">
        <w:trPr>
          <w:trHeight w:val="300"/>
        </w:trPr>
        <w:tc>
          <w:tcPr>
            <w:tcW w:w="9045" w:type="dxa"/>
            <w:gridSpan w:val="5"/>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000000A1" w14:textId="77777777" w:rsidR="0098432F" w:rsidRDefault="001A4E4A">
            <w:pPr>
              <w:tabs>
                <w:tab w:val="center" w:pos="4422"/>
                <w:tab w:val="left" w:pos="7995"/>
              </w:tabs>
              <w:spacing w:before="240" w:after="0" w:line="240" w:lineRule="auto"/>
              <w:rPr>
                <w:b/>
                <w:sz w:val="18"/>
                <w:szCs w:val="18"/>
              </w:rPr>
            </w:pPr>
            <w:r>
              <w:rPr>
                <w:b/>
                <w:sz w:val="18"/>
                <w:szCs w:val="18"/>
              </w:rPr>
              <w:lastRenderedPageBreak/>
              <w:tab/>
              <w:t>Overzicht methodes groep 1 t/m 6</w:t>
            </w:r>
            <w:r>
              <w:rPr>
                <w:b/>
                <w:sz w:val="18"/>
                <w:szCs w:val="18"/>
              </w:rPr>
              <w:tab/>
            </w:r>
          </w:p>
        </w:tc>
      </w:tr>
      <w:tr w:rsidR="0098432F" w14:paraId="7B383A46" w14:textId="77777777">
        <w:trPr>
          <w:trHeight w:val="480"/>
        </w:trPr>
        <w:tc>
          <w:tcPr>
            <w:tcW w:w="1890"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000000A6" w14:textId="77777777" w:rsidR="0098432F" w:rsidRDefault="001A4E4A">
            <w:pPr>
              <w:spacing w:before="240" w:after="0" w:line="276" w:lineRule="auto"/>
              <w:rPr>
                <w:b/>
                <w:sz w:val="18"/>
                <w:szCs w:val="18"/>
              </w:rPr>
            </w:pPr>
            <w:r>
              <w:rPr>
                <w:b/>
                <w:sz w:val="18"/>
                <w:szCs w:val="18"/>
              </w:rPr>
              <w:t xml:space="preserve">Vakken </w:t>
            </w:r>
          </w:p>
        </w:tc>
        <w:tc>
          <w:tcPr>
            <w:tcW w:w="1440" w:type="dxa"/>
            <w:tcBorders>
              <w:top w:val="single" w:sz="8" w:space="0" w:color="000000"/>
              <w:left w:val="nil"/>
              <w:bottom w:val="single" w:sz="8" w:space="0" w:color="000000"/>
              <w:right w:val="single" w:sz="8" w:space="0" w:color="000000"/>
            </w:tcBorders>
            <w:shd w:val="clear" w:color="auto" w:fill="9CC2E5"/>
            <w:tcMar>
              <w:top w:w="100" w:type="dxa"/>
              <w:left w:w="100" w:type="dxa"/>
              <w:bottom w:w="100" w:type="dxa"/>
              <w:right w:w="100" w:type="dxa"/>
            </w:tcMar>
          </w:tcPr>
          <w:p w14:paraId="000000A7" w14:textId="77777777" w:rsidR="0098432F" w:rsidRDefault="001A4E4A">
            <w:pPr>
              <w:spacing w:before="240" w:after="0" w:line="276" w:lineRule="auto"/>
              <w:rPr>
                <w:b/>
                <w:sz w:val="18"/>
                <w:szCs w:val="18"/>
              </w:rPr>
            </w:pPr>
            <w:r>
              <w:rPr>
                <w:b/>
                <w:sz w:val="18"/>
                <w:szCs w:val="18"/>
              </w:rPr>
              <w:t>Groep 1/2</w:t>
            </w:r>
          </w:p>
        </w:tc>
        <w:tc>
          <w:tcPr>
            <w:tcW w:w="1845" w:type="dxa"/>
            <w:tcBorders>
              <w:top w:val="single" w:sz="8" w:space="0" w:color="000000"/>
              <w:left w:val="nil"/>
              <w:bottom w:val="single" w:sz="8" w:space="0" w:color="000000"/>
              <w:right w:val="single" w:sz="8" w:space="0" w:color="000000"/>
            </w:tcBorders>
            <w:shd w:val="clear" w:color="auto" w:fill="9CC2E5"/>
            <w:tcMar>
              <w:top w:w="100" w:type="dxa"/>
              <w:left w:w="100" w:type="dxa"/>
              <w:bottom w:w="100" w:type="dxa"/>
              <w:right w:w="100" w:type="dxa"/>
            </w:tcMar>
          </w:tcPr>
          <w:p w14:paraId="000000A8" w14:textId="77777777" w:rsidR="0098432F" w:rsidRDefault="001A4E4A">
            <w:pPr>
              <w:spacing w:before="240" w:after="0" w:line="276" w:lineRule="auto"/>
              <w:rPr>
                <w:b/>
                <w:sz w:val="18"/>
                <w:szCs w:val="18"/>
              </w:rPr>
            </w:pPr>
            <w:r>
              <w:rPr>
                <w:b/>
                <w:sz w:val="18"/>
                <w:szCs w:val="18"/>
              </w:rPr>
              <w:t>Groep 3</w:t>
            </w:r>
          </w:p>
        </w:tc>
        <w:tc>
          <w:tcPr>
            <w:tcW w:w="1815" w:type="dxa"/>
            <w:tcBorders>
              <w:top w:val="single" w:sz="8" w:space="0" w:color="000000"/>
              <w:left w:val="nil"/>
              <w:bottom w:val="single" w:sz="8" w:space="0" w:color="000000"/>
              <w:right w:val="single" w:sz="8" w:space="0" w:color="000000"/>
            </w:tcBorders>
            <w:shd w:val="clear" w:color="auto" w:fill="9CC2E5"/>
            <w:tcMar>
              <w:top w:w="100" w:type="dxa"/>
              <w:left w:w="100" w:type="dxa"/>
              <w:bottom w:w="100" w:type="dxa"/>
              <w:right w:w="100" w:type="dxa"/>
            </w:tcMar>
          </w:tcPr>
          <w:p w14:paraId="000000A9" w14:textId="77777777" w:rsidR="0098432F" w:rsidRDefault="001A4E4A">
            <w:pPr>
              <w:spacing w:before="240" w:after="0" w:line="276" w:lineRule="auto"/>
              <w:rPr>
                <w:b/>
                <w:sz w:val="18"/>
                <w:szCs w:val="18"/>
              </w:rPr>
            </w:pPr>
            <w:r>
              <w:rPr>
                <w:b/>
                <w:sz w:val="18"/>
                <w:szCs w:val="18"/>
              </w:rPr>
              <w:t>Groep 4 en 5</w:t>
            </w:r>
          </w:p>
        </w:tc>
        <w:tc>
          <w:tcPr>
            <w:tcW w:w="2055" w:type="dxa"/>
            <w:tcBorders>
              <w:top w:val="single" w:sz="8" w:space="0" w:color="000000"/>
              <w:left w:val="nil"/>
              <w:bottom w:val="single" w:sz="8" w:space="0" w:color="000000"/>
              <w:right w:val="single" w:sz="8" w:space="0" w:color="000000"/>
            </w:tcBorders>
            <w:shd w:val="clear" w:color="auto" w:fill="9CC2E5"/>
            <w:tcMar>
              <w:top w:w="100" w:type="dxa"/>
              <w:left w:w="100" w:type="dxa"/>
              <w:bottom w:w="100" w:type="dxa"/>
              <w:right w:w="100" w:type="dxa"/>
            </w:tcMar>
          </w:tcPr>
          <w:p w14:paraId="000000AA" w14:textId="77777777" w:rsidR="0098432F" w:rsidRDefault="001A4E4A">
            <w:pPr>
              <w:spacing w:before="240" w:after="0" w:line="276" w:lineRule="auto"/>
              <w:rPr>
                <w:b/>
                <w:sz w:val="18"/>
                <w:szCs w:val="18"/>
              </w:rPr>
            </w:pPr>
            <w:r>
              <w:rPr>
                <w:b/>
                <w:sz w:val="18"/>
                <w:szCs w:val="18"/>
              </w:rPr>
              <w:t>Groep 6 en hoger</w:t>
            </w:r>
          </w:p>
        </w:tc>
      </w:tr>
      <w:tr w:rsidR="0098432F" w14:paraId="372097F3" w14:textId="77777777">
        <w:trPr>
          <w:trHeight w:val="1860"/>
        </w:trPr>
        <w:tc>
          <w:tcPr>
            <w:tcW w:w="1890" w:type="dxa"/>
            <w:tcBorders>
              <w:top w:val="nil"/>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00000AB" w14:textId="77777777" w:rsidR="0098432F" w:rsidRDefault="001A4E4A">
            <w:pPr>
              <w:spacing w:before="240" w:after="0" w:line="276" w:lineRule="auto"/>
              <w:rPr>
                <w:b/>
                <w:sz w:val="18"/>
                <w:szCs w:val="18"/>
              </w:rPr>
            </w:pPr>
            <w:r>
              <w:rPr>
                <w:b/>
                <w:sz w:val="18"/>
                <w:szCs w:val="18"/>
              </w:rPr>
              <w:t>Nederlandse taalvaardigheid</w:t>
            </w:r>
          </w:p>
        </w:tc>
        <w:tc>
          <w:tcPr>
            <w:tcW w:w="1440"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AC" w14:textId="77777777" w:rsidR="0098432F" w:rsidRDefault="001A4E4A">
            <w:pPr>
              <w:spacing w:before="240" w:after="0" w:line="276" w:lineRule="auto"/>
              <w:rPr>
                <w:sz w:val="18"/>
                <w:szCs w:val="18"/>
              </w:rPr>
            </w:pPr>
            <w:r>
              <w:rPr>
                <w:sz w:val="18"/>
                <w:szCs w:val="18"/>
              </w:rPr>
              <w:t>IPC</w:t>
            </w:r>
          </w:p>
          <w:p w14:paraId="000000AD" w14:textId="77777777" w:rsidR="0098432F" w:rsidRDefault="001A4E4A">
            <w:pPr>
              <w:spacing w:before="240" w:after="0" w:line="276" w:lineRule="auto"/>
              <w:rPr>
                <w:sz w:val="18"/>
                <w:szCs w:val="18"/>
              </w:rPr>
            </w:pPr>
            <w:r>
              <w:rPr>
                <w:sz w:val="18"/>
                <w:szCs w:val="18"/>
              </w:rPr>
              <w:t>Woordenschat- baklijsten</w:t>
            </w:r>
          </w:p>
          <w:p w14:paraId="000000AE" w14:textId="77777777" w:rsidR="0098432F" w:rsidRDefault="001A4E4A">
            <w:pPr>
              <w:spacing w:before="240" w:after="0" w:line="276" w:lineRule="auto"/>
              <w:rPr>
                <w:sz w:val="18"/>
                <w:szCs w:val="18"/>
              </w:rPr>
            </w:pPr>
            <w:r>
              <w:rPr>
                <w:sz w:val="18"/>
                <w:szCs w:val="18"/>
              </w:rPr>
              <w:t>Map fonemisch bewustzijn</w:t>
            </w:r>
          </w:p>
        </w:tc>
        <w:tc>
          <w:tcPr>
            <w:tcW w:w="184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AF" w14:textId="77777777" w:rsidR="0098432F" w:rsidRDefault="001A4E4A">
            <w:pPr>
              <w:spacing w:before="240" w:after="0" w:line="276" w:lineRule="auto"/>
              <w:rPr>
                <w:sz w:val="18"/>
                <w:szCs w:val="18"/>
              </w:rPr>
            </w:pPr>
            <w:r>
              <w:rPr>
                <w:sz w:val="18"/>
                <w:szCs w:val="18"/>
              </w:rPr>
              <w:t>Veilig leren lezen</w:t>
            </w:r>
          </w:p>
        </w:tc>
        <w:tc>
          <w:tcPr>
            <w:tcW w:w="181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B0" w14:textId="77777777" w:rsidR="0098432F" w:rsidRDefault="001A4E4A">
            <w:pPr>
              <w:spacing w:before="240" w:after="0" w:line="276" w:lineRule="auto"/>
              <w:rPr>
                <w:sz w:val="18"/>
                <w:szCs w:val="18"/>
              </w:rPr>
            </w:pPr>
            <w:r>
              <w:rPr>
                <w:sz w:val="18"/>
                <w:szCs w:val="18"/>
              </w:rPr>
              <w:t>Staal</w:t>
            </w:r>
          </w:p>
        </w:tc>
        <w:tc>
          <w:tcPr>
            <w:tcW w:w="205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B1" w14:textId="77777777" w:rsidR="0098432F" w:rsidRDefault="001A4E4A">
            <w:pPr>
              <w:spacing w:before="240" w:after="0" w:line="276" w:lineRule="auto"/>
              <w:rPr>
                <w:sz w:val="18"/>
                <w:szCs w:val="18"/>
              </w:rPr>
            </w:pPr>
            <w:r>
              <w:rPr>
                <w:sz w:val="18"/>
                <w:szCs w:val="18"/>
              </w:rPr>
              <w:t>Staal</w:t>
            </w:r>
          </w:p>
        </w:tc>
      </w:tr>
      <w:tr w:rsidR="0098432F" w14:paraId="78721D51" w14:textId="77777777">
        <w:trPr>
          <w:trHeight w:val="940"/>
        </w:trPr>
        <w:tc>
          <w:tcPr>
            <w:tcW w:w="1890" w:type="dxa"/>
            <w:tcBorders>
              <w:top w:val="nil"/>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00000B2" w14:textId="77777777" w:rsidR="0098432F" w:rsidRDefault="001A4E4A">
            <w:pPr>
              <w:spacing w:before="240" w:after="0" w:line="276" w:lineRule="auto"/>
              <w:rPr>
                <w:b/>
                <w:sz w:val="18"/>
                <w:szCs w:val="18"/>
              </w:rPr>
            </w:pPr>
            <w:r>
              <w:rPr>
                <w:b/>
                <w:sz w:val="18"/>
                <w:szCs w:val="18"/>
              </w:rPr>
              <w:t>Toetsinstrumenten</w:t>
            </w:r>
          </w:p>
        </w:tc>
        <w:tc>
          <w:tcPr>
            <w:tcW w:w="1440"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B3" w14:textId="77777777" w:rsidR="0098432F" w:rsidRDefault="001A4E4A">
            <w:pPr>
              <w:spacing w:before="240" w:after="0" w:line="276" w:lineRule="auto"/>
              <w:rPr>
                <w:sz w:val="18"/>
                <w:szCs w:val="18"/>
              </w:rPr>
            </w:pPr>
            <w:r>
              <w:rPr>
                <w:sz w:val="18"/>
                <w:szCs w:val="18"/>
              </w:rPr>
              <w:t>BOSOS</w:t>
            </w:r>
          </w:p>
        </w:tc>
        <w:tc>
          <w:tcPr>
            <w:tcW w:w="184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B4" w14:textId="77777777" w:rsidR="0098432F" w:rsidRDefault="001A4E4A">
            <w:pPr>
              <w:spacing w:before="240" w:after="0" w:line="276" w:lineRule="auto"/>
              <w:rPr>
                <w:sz w:val="18"/>
                <w:szCs w:val="18"/>
              </w:rPr>
            </w:pPr>
            <w:r>
              <w:rPr>
                <w:sz w:val="18"/>
                <w:szCs w:val="18"/>
              </w:rPr>
              <w:t>Methodetoetsen &amp; CITO Begrijpend lezen 3.0 &amp; AVI &amp; DMT</w:t>
            </w:r>
          </w:p>
        </w:tc>
        <w:tc>
          <w:tcPr>
            <w:tcW w:w="181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B5" w14:textId="77777777" w:rsidR="0098432F" w:rsidRDefault="001A4E4A">
            <w:pPr>
              <w:spacing w:before="240" w:after="0" w:line="276" w:lineRule="auto"/>
              <w:rPr>
                <w:sz w:val="18"/>
                <w:szCs w:val="18"/>
              </w:rPr>
            </w:pPr>
            <w:r>
              <w:rPr>
                <w:sz w:val="18"/>
                <w:szCs w:val="18"/>
              </w:rPr>
              <w:t>Methodetoetsen &amp; CITO Begrijpend lezen 3.0 &amp; AVI &amp; DMT</w:t>
            </w:r>
          </w:p>
        </w:tc>
        <w:tc>
          <w:tcPr>
            <w:tcW w:w="205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B6" w14:textId="77777777" w:rsidR="0098432F" w:rsidRDefault="001A4E4A">
            <w:pPr>
              <w:spacing w:before="240" w:after="0" w:line="276" w:lineRule="auto"/>
              <w:rPr>
                <w:sz w:val="18"/>
                <w:szCs w:val="18"/>
              </w:rPr>
            </w:pPr>
            <w:r>
              <w:rPr>
                <w:sz w:val="18"/>
                <w:szCs w:val="18"/>
              </w:rPr>
              <w:t>Methodetoetsen &amp; CITO Begrijpend lezen 3.0 &amp; AVI &amp; DMT</w:t>
            </w:r>
          </w:p>
        </w:tc>
      </w:tr>
      <w:tr w:rsidR="0098432F" w14:paraId="4CDB96AC" w14:textId="77777777">
        <w:trPr>
          <w:trHeight w:val="1160"/>
        </w:trPr>
        <w:tc>
          <w:tcPr>
            <w:tcW w:w="1890" w:type="dxa"/>
            <w:tcBorders>
              <w:top w:val="nil"/>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000000B7" w14:textId="77777777" w:rsidR="0098432F" w:rsidRDefault="001A4E4A">
            <w:pPr>
              <w:spacing w:before="240" w:after="0" w:line="276" w:lineRule="auto"/>
              <w:rPr>
                <w:b/>
                <w:sz w:val="18"/>
                <w:szCs w:val="18"/>
              </w:rPr>
            </w:pPr>
            <w:r>
              <w:rPr>
                <w:b/>
                <w:sz w:val="18"/>
                <w:szCs w:val="18"/>
              </w:rPr>
              <w:t>Rekenen</w:t>
            </w:r>
          </w:p>
        </w:tc>
        <w:tc>
          <w:tcPr>
            <w:tcW w:w="1440"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B8" w14:textId="77777777" w:rsidR="0098432F" w:rsidRDefault="001A4E4A">
            <w:pPr>
              <w:spacing w:before="240" w:after="0" w:line="276" w:lineRule="auto"/>
              <w:rPr>
                <w:sz w:val="18"/>
                <w:szCs w:val="18"/>
              </w:rPr>
            </w:pPr>
            <w:r>
              <w:rPr>
                <w:sz w:val="18"/>
                <w:szCs w:val="18"/>
              </w:rPr>
              <w:t>IPC</w:t>
            </w:r>
          </w:p>
          <w:p w14:paraId="000000B9" w14:textId="77777777" w:rsidR="0098432F" w:rsidRDefault="001A4E4A">
            <w:pPr>
              <w:spacing w:before="240" w:after="0" w:line="276" w:lineRule="auto"/>
              <w:rPr>
                <w:sz w:val="18"/>
                <w:szCs w:val="18"/>
              </w:rPr>
            </w:pPr>
            <w:r>
              <w:rPr>
                <w:sz w:val="18"/>
                <w:szCs w:val="18"/>
              </w:rPr>
              <w:t>Map gecijferd bewustzijn</w:t>
            </w:r>
          </w:p>
        </w:tc>
        <w:tc>
          <w:tcPr>
            <w:tcW w:w="184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BA" w14:textId="77777777" w:rsidR="0098432F" w:rsidRDefault="001A4E4A">
            <w:pPr>
              <w:spacing w:before="240" w:after="0" w:line="276" w:lineRule="auto"/>
              <w:rPr>
                <w:sz w:val="18"/>
                <w:szCs w:val="18"/>
              </w:rPr>
            </w:pPr>
            <w:r>
              <w:rPr>
                <w:sz w:val="18"/>
                <w:szCs w:val="18"/>
              </w:rPr>
              <w:t>Wereld in Getallen</w:t>
            </w:r>
          </w:p>
        </w:tc>
        <w:tc>
          <w:tcPr>
            <w:tcW w:w="181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BB" w14:textId="77777777" w:rsidR="0098432F" w:rsidRDefault="001A4E4A">
            <w:pPr>
              <w:spacing w:before="240" w:after="0" w:line="276" w:lineRule="auto"/>
              <w:rPr>
                <w:sz w:val="18"/>
                <w:szCs w:val="18"/>
              </w:rPr>
            </w:pPr>
            <w:r>
              <w:rPr>
                <w:sz w:val="18"/>
                <w:szCs w:val="18"/>
              </w:rPr>
              <w:t>Wereld in Getallen</w:t>
            </w:r>
          </w:p>
        </w:tc>
        <w:tc>
          <w:tcPr>
            <w:tcW w:w="205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BC" w14:textId="77777777" w:rsidR="0098432F" w:rsidRDefault="001A4E4A">
            <w:pPr>
              <w:spacing w:before="240" w:after="0" w:line="276" w:lineRule="auto"/>
              <w:rPr>
                <w:sz w:val="18"/>
                <w:szCs w:val="18"/>
              </w:rPr>
            </w:pPr>
            <w:proofErr w:type="spellStart"/>
            <w:r>
              <w:rPr>
                <w:sz w:val="18"/>
                <w:szCs w:val="18"/>
              </w:rPr>
              <w:t>Gynzy</w:t>
            </w:r>
            <w:proofErr w:type="spellEnd"/>
          </w:p>
        </w:tc>
      </w:tr>
      <w:tr w:rsidR="0098432F" w14:paraId="1F303434" w14:textId="77777777">
        <w:trPr>
          <w:trHeight w:val="1000"/>
        </w:trPr>
        <w:tc>
          <w:tcPr>
            <w:tcW w:w="1890" w:type="dxa"/>
            <w:tcBorders>
              <w:top w:val="nil"/>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000000BD" w14:textId="77777777" w:rsidR="0098432F" w:rsidRDefault="001A4E4A">
            <w:pPr>
              <w:spacing w:before="240" w:after="0" w:line="276" w:lineRule="auto"/>
              <w:rPr>
                <w:b/>
                <w:sz w:val="18"/>
                <w:szCs w:val="18"/>
              </w:rPr>
            </w:pPr>
            <w:r>
              <w:rPr>
                <w:b/>
                <w:sz w:val="18"/>
                <w:szCs w:val="18"/>
              </w:rPr>
              <w:t>Toetsinstrumenten</w:t>
            </w:r>
          </w:p>
        </w:tc>
        <w:tc>
          <w:tcPr>
            <w:tcW w:w="1440"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BE" w14:textId="77777777" w:rsidR="0098432F" w:rsidRDefault="001A4E4A">
            <w:pPr>
              <w:spacing w:before="240" w:after="0" w:line="276" w:lineRule="auto"/>
              <w:rPr>
                <w:sz w:val="18"/>
                <w:szCs w:val="18"/>
              </w:rPr>
            </w:pPr>
            <w:r>
              <w:rPr>
                <w:sz w:val="18"/>
                <w:szCs w:val="18"/>
              </w:rPr>
              <w:t>BOSOS</w:t>
            </w:r>
          </w:p>
        </w:tc>
        <w:tc>
          <w:tcPr>
            <w:tcW w:w="184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BF" w14:textId="77777777" w:rsidR="0098432F" w:rsidRDefault="001A4E4A">
            <w:pPr>
              <w:spacing w:before="240" w:after="0" w:line="276" w:lineRule="auto"/>
              <w:rPr>
                <w:sz w:val="18"/>
                <w:szCs w:val="18"/>
              </w:rPr>
            </w:pPr>
            <w:r>
              <w:rPr>
                <w:sz w:val="18"/>
                <w:szCs w:val="18"/>
              </w:rPr>
              <w:t>Methodetoetsen, CITO Rekenen 3.0</w:t>
            </w:r>
          </w:p>
        </w:tc>
        <w:tc>
          <w:tcPr>
            <w:tcW w:w="181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C0" w14:textId="77777777" w:rsidR="0098432F" w:rsidRDefault="001A4E4A">
            <w:pPr>
              <w:spacing w:before="240" w:after="0" w:line="276" w:lineRule="auto"/>
              <w:rPr>
                <w:sz w:val="18"/>
                <w:szCs w:val="18"/>
              </w:rPr>
            </w:pPr>
            <w:r>
              <w:rPr>
                <w:sz w:val="18"/>
                <w:szCs w:val="18"/>
              </w:rPr>
              <w:t>Methodetoetsen, CITO Rekenen 3.0</w:t>
            </w:r>
          </w:p>
        </w:tc>
        <w:tc>
          <w:tcPr>
            <w:tcW w:w="205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C1" w14:textId="77777777" w:rsidR="0098432F" w:rsidRDefault="001A4E4A">
            <w:pPr>
              <w:spacing w:before="240" w:after="0" w:line="276" w:lineRule="auto"/>
              <w:rPr>
                <w:sz w:val="18"/>
                <w:szCs w:val="18"/>
              </w:rPr>
            </w:pPr>
            <w:r>
              <w:rPr>
                <w:sz w:val="18"/>
                <w:szCs w:val="18"/>
              </w:rPr>
              <w:t>Methodetoetsen,       CITO Rekenen 3.0</w:t>
            </w:r>
          </w:p>
        </w:tc>
      </w:tr>
      <w:tr w:rsidR="0098432F" w14:paraId="174F8210" w14:textId="77777777">
        <w:trPr>
          <w:trHeight w:val="1520"/>
        </w:trPr>
        <w:tc>
          <w:tcPr>
            <w:tcW w:w="1890" w:type="dxa"/>
            <w:tcBorders>
              <w:top w:val="nil"/>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00000C2" w14:textId="77777777" w:rsidR="0098432F" w:rsidRDefault="001A4E4A">
            <w:pPr>
              <w:spacing w:before="240" w:after="0" w:line="276" w:lineRule="auto"/>
              <w:rPr>
                <w:b/>
                <w:sz w:val="18"/>
                <w:szCs w:val="18"/>
              </w:rPr>
            </w:pPr>
            <w:r>
              <w:rPr>
                <w:b/>
                <w:sz w:val="18"/>
                <w:szCs w:val="18"/>
              </w:rPr>
              <w:t>Engelse taalvaardigheid</w:t>
            </w:r>
          </w:p>
        </w:tc>
        <w:tc>
          <w:tcPr>
            <w:tcW w:w="1440"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C3" w14:textId="77777777" w:rsidR="0098432F" w:rsidRDefault="001A4E4A">
            <w:pPr>
              <w:spacing w:before="240" w:after="0" w:line="276" w:lineRule="auto"/>
              <w:rPr>
                <w:sz w:val="18"/>
                <w:szCs w:val="18"/>
              </w:rPr>
            </w:pPr>
            <w:r>
              <w:rPr>
                <w:sz w:val="18"/>
                <w:szCs w:val="18"/>
              </w:rPr>
              <w:t>IPC</w:t>
            </w:r>
          </w:p>
          <w:p w14:paraId="000000C4" w14:textId="77777777" w:rsidR="0098432F" w:rsidRDefault="001A4E4A">
            <w:pPr>
              <w:spacing w:before="240" w:after="0" w:line="276" w:lineRule="auto"/>
              <w:rPr>
                <w:sz w:val="18"/>
                <w:szCs w:val="18"/>
              </w:rPr>
            </w:pPr>
            <w:r>
              <w:rPr>
                <w:sz w:val="18"/>
                <w:szCs w:val="18"/>
              </w:rPr>
              <w:t>Oxford reading tree</w:t>
            </w:r>
          </w:p>
        </w:tc>
        <w:tc>
          <w:tcPr>
            <w:tcW w:w="184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C5" w14:textId="77777777" w:rsidR="0098432F" w:rsidRDefault="001A4E4A">
            <w:pPr>
              <w:spacing w:before="240" w:after="0" w:line="276" w:lineRule="auto"/>
              <w:rPr>
                <w:sz w:val="18"/>
                <w:szCs w:val="18"/>
              </w:rPr>
            </w:pPr>
            <w:r>
              <w:rPr>
                <w:sz w:val="18"/>
                <w:szCs w:val="18"/>
              </w:rPr>
              <w:t>Big English plus</w:t>
            </w:r>
          </w:p>
          <w:p w14:paraId="000000C6" w14:textId="77777777" w:rsidR="0098432F" w:rsidRDefault="001A4E4A">
            <w:pPr>
              <w:spacing w:before="240" w:after="0" w:line="276" w:lineRule="auto"/>
              <w:rPr>
                <w:sz w:val="18"/>
                <w:szCs w:val="18"/>
              </w:rPr>
            </w:pPr>
            <w:r>
              <w:rPr>
                <w:sz w:val="18"/>
                <w:szCs w:val="18"/>
              </w:rPr>
              <w:t>Oxford reading tree</w:t>
            </w:r>
          </w:p>
        </w:tc>
        <w:tc>
          <w:tcPr>
            <w:tcW w:w="181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C7" w14:textId="77777777" w:rsidR="0098432F" w:rsidRDefault="001A4E4A">
            <w:pPr>
              <w:spacing w:before="240" w:after="0" w:line="276" w:lineRule="auto"/>
              <w:rPr>
                <w:sz w:val="18"/>
                <w:szCs w:val="18"/>
              </w:rPr>
            </w:pPr>
            <w:r>
              <w:rPr>
                <w:sz w:val="18"/>
                <w:szCs w:val="18"/>
              </w:rPr>
              <w:t>Big English plus</w:t>
            </w:r>
          </w:p>
          <w:p w14:paraId="000000C8" w14:textId="77777777" w:rsidR="0098432F" w:rsidRDefault="001A4E4A">
            <w:pPr>
              <w:spacing w:before="240" w:after="0" w:line="276" w:lineRule="auto"/>
              <w:rPr>
                <w:sz w:val="18"/>
                <w:szCs w:val="18"/>
              </w:rPr>
            </w:pPr>
            <w:r>
              <w:rPr>
                <w:sz w:val="18"/>
                <w:szCs w:val="18"/>
              </w:rPr>
              <w:t>Reading a-</w:t>
            </w:r>
            <w:proofErr w:type="spellStart"/>
            <w:r>
              <w:rPr>
                <w:sz w:val="18"/>
                <w:szCs w:val="18"/>
              </w:rPr>
              <w:t>z</w:t>
            </w:r>
            <w:proofErr w:type="spellEnd"/>
          </w:p>
          <w:p w14:paraId="000000C9" w14:textId="77777777" w:rsidR="0098432F" w:rsidRDefault="001A4E4A">
            <w:pPr>
              <w:spacing w:before="240" w:after="0" w:line="276" w:lineRule="auto"/>
              <w:rPr>
                <w:sz w:val="18"/>
                <w:szCs w:val="18"/>
              </w:rPr>
            </w:pPr>
            <w:r>
              <w:rPr>
                <w:sz w:val="18"/>
                <w:szCs w:val="18"/>
              </w:rPr>
              <w:t>Oxford reading tree</w:t>
            </w:r>
          </w:p>
        </w:tc>
        <w:tc>
          <w:tcPr>
            <w:tcW w:w="205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CA" w14:textId="77777777" w:rsidR="0098432F" w:rsidRDefault="001A4E4A">
            <w:pPr>
              <w:spacing w:before="240" w:after="0" w:line="276" w:lineRule="auto"/>
              <w:rPr>
                <w:sz w:val="18"/>
                <w:szCs w:val="18"/>
              </w:rPr>
            </w:pPr>
            <w:r>
              <w:rPr>
                <w:sz w:val="18"/>
                <w:szCs w:val="18"/>
              </w:rPr>
              <w:t>Big English plus</w:t>
            </w:r>
          </w:p>
          <w:p w14:paraId="000000CB" w14:textId="77777777" w:rsidR="0098432F" w:rsidRDefault="001A4E4A">
            <w:pPr>
              <w:spacing w:before="240" w:after="0" w:line="276" w:lineRule="auto"/>
              <w:rPr>
                <w:sz w:val="18"/>
                <w:szCs w:val="18"/>
              </w:rPr>
            </w:pPr>
            <w:r>
              <w:rPr>
                <w:sz w:val="18"/>
                <w:szCs w:val="18"/>
              </w:rPr>
              <w:t>Reading a-</w:t>
            </w:r>
            <w:proofErr w:type="spellStart"/>
            <w:r>
              <w:rPr>
                <w:sz w:val="18"/>
                <w:szCs w:val="18"/>
              </w:rPr>
              <w:t>z</w:t>
            </w:r>
            <w:proofErr w:type="spellEnd"/>
          </w:p>
          <w:p w14:paraId="000000CC" w14:textId="77777777" w:rsidR="0098432F" w:rsidRDefault="001A4E4A">
            <w:pPr>
              <w:spacing w:before="240" w:after="0" w:line="276" w:lineRule="auto"/>
              <w:rPr>
                <w:sz w:val="18"/>
                <w:szCs w:val="18"/>
              </w:rPr>
            </w:pPr>
            <w:r>
              <w:rPr>
                <w:sz w:val="18"/>
                <w:szCs w:val="18"/>
              </w:rPr>
              <w:t>Oxford reading tree</w:t>
            </w:r>
          </w:p>
        </w:tc>
      </w:tr>
      <w:tr w:rsidR="0098432F" w14:paraId="603D6B1D" w14:textId="77777777">
        <w:trPr>
          <w:trHeight w:val="1500"/>
        </w:trPr>
        <w:tc>
          <w:tcPr>
            <w:tcW w:w="1890" w:type="dxa"/>
            <w:tcBorders>
              <w:top w:val="nil"/>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00000CD" w14:textId="77777777" w:rsidR="0098432F" w:rsidRDefault="001A4E4A">
            <w:pPr>
              <w:spacing w:before="240" w:after="0" w:line="276" w:lineRule="auto"/>
              <w:rPr>
                <w:b/>
                <w:sz w:val="18"/>
                <w:szCs w:val="18"/>
              </w:rPr>
            </w:pPr>
            <w:r>
              <w:rPr>
                <w:b/>
                <w:sz w:val="18"/>
                <w:szCs w:val="18"/>
              </w:rPr>
              <w:t>Toetsinstrumenten</w:t>
            </w:r>
          </w:p>
        </w:tc>
        <w:tc>
          <w:tcPr>
            <w:tcW w:w="1440"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CE" w14:textId="77777777" w:rsidR="0098432F" w:rsidRDefault="001A4E4A">
            <w:pPr>
              <w:spacing w:before="240" w:after="0" w:line="276" w:lineRule="auto"/>
              <w:rPr>
                <w:sz w:val="18"/>
                <w:szCs w:val="18"/>
              </w:rPr>
            </w:pPr>
            <w:r>
              <w:rPr>
                <w:sz w:val="18"/>
                <w:szCs w:val="18"/>
              </w:rPr>
              <w:t>Observatielijst TPO</w:t>
            </w:r>
          </w:p>
        </w:tc>
        <w:tc>
          <w:tcPr>
            <w:tcW w:w="184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CF" w14:textId="77777777" w:rsidR="0098432F" w:rsidRDefault="001A4E4A">
            <w:pPr>
              <w:spacing w:before="240" w:after="0" w:line="276" w:lineRule="auto"/>
              <w:rPr>
                <w:sz w:val="18"/>
                <w:szCs w:val="18"/>
              </w:rPr>
            </w:pPr>
            <w:r>
              <w:rPr>
                <w:sz w:val="18"/>
                <w:szCs w:val="18"/>
              </w:rPr>
              <w:t>Observatielijst TPO</w:t>
            </w:r>
          </w:p>
        </w:tc>
        <w:tc>
          <w:tcPr>
            <w:tcW w:w="181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D0" w14:textId="77777777" w:rsidR="0098432F" w:rsidRDefault="001A4E4A">
            <w:pPr>
              <w:spacing w:before="240" w:after="0" w:line="276" w:lineRule="auto"/>
              <w:rPr>
                <w:sz w:val="18"/>
                <w:szCs w:val="18"/>
              </w:rPr>
            </w:pPr>
            <w:r>
              <w:rPr>
                <w:sz w:val="18"/>
                <w:szCs w:val="18"/>
              </w:rPr>
              <w:t>Vanaf januari groep 4:</w:t>
            </w:r>
          </w:p>
          <w:p w14:paraId="000000D1" w14:textId="77777777" w:rsidR="0098432F" w:rsidRDefault="001A4E4A">
            <w:pPr>
              <w:spacing w:before="240" w:after="0" w:line="276" w:lineRule="auto"/>
              <w:rPr>
                <w:sz w:val="18"/>
                <w:szCs w:val="18"/>
              </w:rPr>
            </w:pPr>
            <w:r>
              <w:rPr>
                <w:sz w:val="18"/>
                <w:szCs w:val="18"/>
              </w:rPr>
              <w:t>English Benchmark</w:t>
            </w:r>
          </w:p>
          <w:p w14:paraId="000000D2" w14:textId="77777777" w:rsidR="0098432F" w:rsidRDefault="001A4E4A">
            <w:pPr>
              <w:spacing w:before="240" w:after="0" w:line="276" w:lineRule="auto"/>
              <w:rPr>
                <w:sz w:val="18"/>
                <w:szCs w:val="18"/>
              </w:rPr>
            </w:pPr>
            <w:r>
              <w:rPr>
                <w:sz w:val="18"/>
                <w:szCs w:val="18"/>
              </w:rPr>
              <w:t>Reading a-</w:t>
            </w:r>
            <w:proofErr w:type="spellStart"/>
            <w:r>
              <w:rPr>
                <w:sz w:val="18"/>
                <w:szCs w:val="18"/>
              </w:rPr>
              <w:t>z</w:t>
            </w:r>
            <w:proofErr w:type="spellEnd"/>
          </w:p>
        </w:tc>
        <w:tc>
          <w:tcPr>
            <w:tcW w:w="2055" w:type="dxa"/>
            <w:tcBorders>
              <w:top w:val="nil"/>
              <w:left w:val="nil"/>
              <w:bottom w:val="single" w:sz="8" w:space="0" w:color="000000"/>
              <w:right w:val="single" w:sz="8" w:space="0" w:color="000000"/>
            </w:tcBorders>
            <w:shd w:val="clear" w:color="auto" w:fill="DEEBF6"/>
            <w:tcMar>
              <w:top w:w="100" w:type="dxa"/>
              <w:left w:w="100" w:type="dxa"/>
              <w:bottom w:w="100" w:type="dxa"/>
              <w:right w:w="100" w:type="dxa"/>
            </w:tcMar>
          </w:tcPr>
          <w:p w14:paraId="000000D3" w14:textId="77777777" w:rsidR="0098432F" w:rsidRDefault="001A4E4A">
            <w:pPr>
              <w:spacing w:before="240" w:after="0" w:line="276" w:lineRule="auto"/>
              <w:rPr>
                <w:sz w:val="18"/>
                <w:szCs w:val="18"/>
              </w:rPr>
            </w:pPr>
            <w:r>
              <w:rPr>
                <w:sz w:val="18"/>
                <w:szCs w:val="18"/>
              </w:rPr>
              <w:t>English Benchmark</w:t>
            </w:r>
          </w:p>
          <w:p w14:paraId="000000D4" w14:textId="77777777" w:rsidR="0098432F" w:rsidRDefault="001A4E4A">
            <w:pPr>
              <w:spacing w:before="240" w:after="0" w:line="276" w:lineRule="auto"/>
              <w:rPr>
                <w:sz w:val="18"/>
                <w:szCs w:val="18"/>
              </w:rPr>
            </w:pPr>
            <w:r>
              <w:rPr>
                <w:sz w:val="18"/>
                <w:szCs w:val="18"/>
              </w:rPr>
              <w:t>Reading a-</w:t>
            </w:r>
            <w:proofErr w:type="spellStart"/>
            <w:r>
              <w:rPr>
                <w:sz w:val="18"/>
                <w:szCs w:val="18"/>
              </w:rPr>
              <w:t>z</w:t>
            </w:r>
            <w:proofErr w:type="spellEnd"/>
          </w:p>
        </w:tc>
      </w:tr>
      <w:tr w:rsidR="0098432F" w14:paraId="2F43266E" w14:textId="77777777">
        <w:trPr>
          <w:trHeight w:val="480"/>
        </w:trPr>
        <w:tc>
          <w:tcPr>
            <w:tcW w:w="1890" w:type="dxa"/>
            <w:tcBorders>
              <w:top w:val="nil"/>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000000D5" w14:textId="77777777" w:rsidR="0098432F" w:rsidRDefault="001A4E4A">
            <w:pPr>
              <w:spacing w:before="240" w:after="0" w:line="276" w:lineRule="auto"/>
              <w:rPr>
                <w:b/>
                <w:sz w:val="18"/>
                <w:szCs w:val="18"/>
              </w:rPr>
            </w:pPr>
            <w:r>
              <w:rPr>
                <w:b/>
                <w:sz w:val="18"/>
                <w:szCs w:val="18"/>
              </w:rPr>
              <w:t>Kunstzinnige vorming, wereldoriëntatie, mens &amp; maatschappij en Internationaal</w:t>
            </w:r>
          </w:p>
        </w:tc>
        <w:tc>
          <w:tcPr>
            <w:tcW w:w="1440"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6" w14:textId="77777777" w:rsidR="0098432F" w:rsidRDefault="001A4E4A">
            <w:pPr>
              <w:spacing w:before="240" w:after="0" w:line="276" w:lineRule="auto"/>
              <w:rPr>
                <w:sz w:val="18"/>
                <w:szCs w:val="18"/>
              </w:rPr>
            </w:pPr>
            <w:r>
              <w:rPr>
                <w:sz w:val="18"/>
                <w:szCs w:val="18"/>
              </w:rPr>
              <w:t>IPC</w:t>
            </w:r>
          </w:p>
        </w:tc>
        <w:tc>
          <w:tcPr>
            <w:tcW w:w="184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7" w14:textId="77777777" w:rsidR="0098432F" w:rsidRDefault="001A4E4A">
            <w:pPr>
              <w:spacing w:before="240" w:after="0" w:line="276" w:lineRule="auto"/>
              <w:rPr>
                <w:sz w:val="18"/>
                <w:szCs w:val="18"/>
              </w:rPr>
            </w:pPr>
            <w:r>
              <w:rPr>
                <w:sz w:val="18"/>
                <w:szCs w:val="18"/>
              </w:rPr>
              <w:t>IPC</w:t>
            </w:r>
          </w:p>
        </w:tc>
        <w:tc>
          <w:tcPr>
            <w:tcW w:w="181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8" w14:textId="77777777" w:rsidR="0098432F" w:rsidRDefault="001A4E4A">
            <w:pPr>
              <w:spacing w:before="240" w:after="0" w:line="276" w:lineRule="auto"/>
              <w:rPr>
                <w:sz w:val="18"/>
                <w:szCs w:val="18"/>
              </w:rPr>
            </w:pPr>
            <w:r>
              <w:rPr>
                <w:sz w:val="18"/>
                <w:szCs w:val="18"/>
              </w:rPr>
              <w:t>IPC</w:t>
            </w:r>
          </w:p>
        </w:tc>
        <w:tc>
          <w:tcPr>
            <w:tcW w:w="205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9" w14:textId="77777777" w:rsidR="0098432F" w:rsidRDefault="001A4E4A">
            <w:pPr>
              <w:spacing w:before="240" w:after="0" w:line="276" w:lineRule="auto"/>
              <w:rPr>
                <w:sz w:val="18"/>
                <w:szCs w:val="18"/>
              </w:rPr>
            </w:pPr>
            <w:r>
              <w:rPr>
                <w:sz w:val="18"/>
                <w:szCs w:val="18"/>
              </w:rPr>
              <w:t xml:space="preserve"> IPC</w:t>
            </w:r>
          </w:p>
        </w:tc>
      </w:tr>
      <w:tr w:rsidR="0098432F" w14:paraId="3E261D35" w14:textId="77777777">
        <w:trPr>
          <w:trHeight w:val="480"/>
        </w:trPr>
        <w:tc>
          <w:tcPr>
            <w:tcW w:w="1890" w:type="dxa"/>
            <w:tcBorders>
              <w:top w:val="nil"/>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000000DA" w14:textId="77777777" w:rsidR="0098432F" w:rsidRDefault="001A4E4A">
            <w:pPr>
              <w:spacing w:before="240" w:after="0" w:line="276" w:lineRule="auto"/>
              <w:rPr>
                <w:b/>
                <w:sz w:val="18"/>
                <w:szCs w:val="18"/>
              </w:rPr>
            </w:pPr>
            <w:r>
              <w:rPr>
                <w:b/>
                <w:sz w:val="18"/>
                <w:szCs w:val="18"/>
              </w:rPr>
              <w:t>Toetsinstrumenten</w:t>
            </w:r>
          </w:p>
        </w:tc>
        <w:tc>
          <w:tcPr>
            <w:tcW w:w="1440"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B" w14:textId="77777777" w:rsidR="0098432F" w:rsidRDefault="001A4E4A">
            <w:pPr>
              <w:spacing w:before="240" w:after="0" w:line="276" w:lineRule="auto"/>
              <w:rPr>
                <w:sz w:val="18"/>
                <w:szCs w:val="18"/>
              </w:rPr>
            </w:pPr>
            <w:r>
              <w:rPr>
                <w:sz w:val="18"/>
                <w:szCs w:val="18"/>
              </w:rPr>
              <w:t>BOSOS</w:t>
            </w:r>
          </w:p>
        </w:tc>
        <w:tc>
          <w:tcPr>
            <w:tcW w:w="184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C" w14:textId="77777777" w:rsidR="0098432F" w:rsidRDefault="001A4E4A">
            <w:pPr>
              <w:spacing w:before="240" w:after="0" w:line="276" w:lineRule="auto"/>
              <w:rPr>
                <w:sz w:val="18"/>
                <w:szCs w:val="18"/>
              </w:rPr>
            </w:pPr>
            <w:r>
              <w:rPr>
                <w:sz w:val="18"/>
                <w:szCs w:val="18"/>
              </w:rPr>
              <w:t>Portfolio</w:t>
            </w:r>
          </w:p>
        </w:tc>
        <w:tc>
          <w:tcPr>
            <w:tcW w:w="181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D" w14:textId="77777777" w:rsidR="0098432F" w:rsidRDefault="001A4E4A">
            <w:pPr>
              <w:spacing w:before="240" w:after="0" w:line="276" w:lineRule="auto"/>
              <w:rPr>
                <w:sz w:val="18"/>
                <w:szCs w:val="18"/>
              </w:rPr>
            </w:pPr>
            <w:r>
              <w:rPr>
                <w:sz w:val="18"/>
                <w:szCs w:val="18"/>
              </w:rPr>
              <w:t>Portfolio</w:t>
            </w:r>
          </w:p>
        </w:tc>
        <w:tc>
          <w:tcPr>
            <w:tcW w:w="2055" w:type="dxa"/>
            <w:tcBorders>
              <w:top w:val="nil"/>
              <w:left w:val="nil"/>
              <w:bottom w:val="single" w:sz="8" w:space="0" w:color="000000"/>
              <w:right w:val="single" w:sz="8" w:space="0" w:color="000000"/>
            </w:tcBorders>
            <w:shd w:val="clear" w:color="auto" w:fill="BDD7EE"/>
            <w:tcMar>
              <w:top w:w="100" w:type="dxa"/>
              <w:left w:w="100" w:type="dxa"/>
              <w:bottom w:w="100" w:type="dxa"/>
              <w:right w:w="100" w:type="dxa"/>
            </w:tcMar>
          </w:tcPr>
          <w:p w14:paraId="000000DE" w14:textId="77777777" w:rsidR="0098432F" w:rsidRDefault="001A4E4A">
            <w:pPr>
              <w:spacing w:before="240" w:after="0" w:line="276" w:lineRule="auto"/>
              <w:rPr>
                <w:sz w:val="18"/>
                <w:szCs w:val="18"/>
              </w:rPr>
            </w:pPr>
            <w:r>
              <w:rPr>
                <w:sz w:val="18"/>
                <w:szCs w:val="18"/>
              </w:rPr>
              <w:t>Portfolio</w:t>
            </w:r>
          </w:p>
        </w:tc>
      </w:tr>
    </w:tbl>
    <w:p w14:paraId="000000DF" w14:textId="77777777" w:rsidR="0098432F" w:rsidRDefault="001A4E4A">
      <w:pPr>
        <w:pStyle w:val="Kop3"/>
      </w:pPr>
      <w:bookmarkStart w:id="22" w:name="_heading=h.184mhaj" w:colFirst="0" w:colLast="0"/>
      <w:bookmarkEnd w:id="22"/>
      <w:r>
        <w:lastRenderedPageBreak/>
        <w:t>2.2.1</w:t>
      </w:r>
      <w:r>
        <w:tab/>
        <w:t>Executieve functies</w:t>
      </w:r>
    </w:p>
    <w:p w14:paraId="000000E0" w14:textId="77777777" w:rsidR="0098432F" w:rsidRDefault="001A4E4A">
      <w:pPr>
        <w:spacing w:before="240" w:after="240" w:line="276" w:lineRule="auto"/>
        <w:jc w:val="both"/>
      </w:pPr>
      <w:r>
        <w:t>Naast het werken met behulp van methodes vinden wij het belangrijk dat ons onderwijs zich richt op het ontwikkelen van executieve functies. Executieve functies horen bij het denkvermogen en beïnvloeden het gedrag en de wijze waarop je leert. In onze lessen</w:t>
      </w:r>
      <w:r>
        <w:t xml:space="preserve"> wordt door leerkrachten en leerlingen gebruik gemaakt van de metafoor van de boot en van </w:t>
      </w:r>
      <w:proofErr w:type="spellStart"/>
      <w:r>
        <w:t>Stippestappen</w:t>
      </w:r>
      <w:proofErr w:type="spellEnd"/>
      <w:r>
        <w:t xml:space="preserve">. Voor meer informatie verwijzen wij u graag naar onze </w:t>
      </w:r>
      <w:hyperlink r:id="rId12">
        <w:r>
          <w:rPr>
            <w:color w:val="0563C1"/>
            <w:u w:val="single"/>
          </w:rPr>
          <w:t>website.</w:t>
        </w:r>
      </w:hyperlink>
      <w:r>
        <w:t xml:space="preserve"> </w:t>
      </w:r>
    </w:p>
    <w:p w14:paraId="000000E1" w14:textId="77777777" w:rsidR="0098432F" w:rsidRDefault="001A4E4A">
      <w:pPr>
        <w:pStyle w:val="Kop3"/>
      </w:pPr>
      <w:bookmarkStart w:id="23" w:name="_heading=h.3s49zyc" w:colFirst="0" w:colLast="0"/>
      <w:bookmarkEnd w:id="23"/>
      <w:r>
        <w:t>2.2.2</w:t>
      </w:r>
      <w:r>
        <w:tab/>
        <w:t>Portfolio’s</w:t>
      </w:r>
    </w:p>
    <w:p w14:paraId="000000E2" w14:textId="77777777" w:rsidR="0098432F" w:rsidRDefault="001A4E4A">
      <w:pPr>
        <w:spacing w:before="240" w:after="240" w:line="276" w:lineRule="auto"/>
        <w:jc w:val="both"/>
        <w:rPr>
          <w:color w:val="0B5394"/>
        </w:rPr>
      </w:pPr>
      <w:r>
        <w:t>In het schooljaar 2019-2020 zijn wij gestart met portfolio’s. Deze portfolio’s zijn een onderdeel van onze voortgangsgesprekken die wij in maart samen met de ouders en/of leerlingen hebben. In groep 3 zit er, naast de werkjes van IPC waar de kinderen trots</w:t>
      </w:r>
      <w:r>
        <w:t xml:space="preserve"> op zijn, ook een “ik” deel in. Hierin geven de kinderen, met gebruik van de metafoor van de boot, hun eigen ontwikkeling van de executieve functies weer. Vanaf groep 4 zijn er, naast het “ik deel”, ook de vorderingen op het gebied van de doelen die binnen</w:t>
      </w:r>
      <w:r>
        <w:t xml:space="preserve"> IPC worden aangeboden te vinden. Dit zijn de “assessment </w:t>
      </w:r>
      <w:proofErr w:type="spellStart"/>
      <w:r>
        <w:t>for</w:t>
      </w:r>
      <w:proofErr w:type="spellEnd"/>
      <w:r>
        <w:t xml:space="preserve"> </w:t>
      </w:r>
      <w:proofErr w:type="spellStart"/>
      <w:r>
        <w:t>learning</w:t>
      </w:r>
      <w:proofErr w:type="spellEnd"/>
      <w:r>
        <w:t xml:space="preserve"> doelen”. Hierbij kan men denken aan vaardigheden op het gebied van onderzoeken, samenwerken, presenteren etc.</w:t>
      </w:r>
    </w:p>
    <w:p w14:paraId="000000E3" w14:textId="77777777" w:rsidR="0098432F" w:rsidRDefault="001A4E4A">
      <w:pPr>
        <w:pStyle w:val="Kop3"/>
      </w:pPr>
      <w:bookmarkStart w:id="24" w:name="_heading=h.279ka65" w:colFirst="0" w:colLast="0"/>
      <w:bookmarkEnd w:id="24"/>
      <w:r>
        <w:t>2.2.3</w:t>
      </w:r>
      <w:r>
        <w:tab/>
        <w:t xml:space="preserve">IPC </w:t>
      </w:r>
    </w:p>
    <w:p w14:paraId="000000E4" w14:textId="77777777" w:rsidR="0098432F" w:rsidRDefault="001A4E4A">
      <w:pPr>
        <w:shd w:val="clear" w:color="auto" w:fill="FFFFFF"/>
        <w:spacing w:after="240" w:line="276" w:lineRule="auto"/>
        <w:jc w:val="both"/>
        <w:rPr>
          <w:color w:val="212529"/>
        </w:rPr>
      </w:pPr>
      <w:r>
        <w:rPr>
          <w:color w:val="212529"/>
        </w:rPr>
        <w:t xml:space="preserve">IPC staat voor International </w:t>
      </w:r>
      <w:proofErr w:type="spellStart"/>
      <w:r>
        <w:rPr>
          <w:color w:val="212529"/>
        </w:rPr>
        <w:t>Primary</w:t>
      </w:r>
      <w:proofErr w:type="spellEnd"/>
      <w:r>
        <w:rPr>
          <w:color w:val="212529"/>
        </w:rPr>
        <w:t xml:space="preserve"> Curriculum waarbinnen de va</w:t>
      </w:r>
      <w:r>
        <w:rPr>
          <w:color w:val="212529"/>
        </w:rPr>
        <w:t>kken geschiedenis, techniek, creatieve vorming, lichamelijke opvoeding, natuur en aardrijkskunde vallen. IPC kenmerkt zich door ontdekkend leren. Door vragen te stellen en actief aan de slag te gaan met het oplossen van vraagstukken en problemen.</w:t>
      </w:r>
    </w:p>
    <w:p w14:paraId="000000E5" w14:textId="77777777" w:rsidR="0098432F" w:rsidRDefault="001A4E4A">
      <w:pPr>
        <w:shd w:val="clear" w:color="auto" w:fill="FFFFFF"/>
        <w:spacing w:after="240" w:line="276" w:lineRule="auto"/>
        <w:jc w:val="both"/>
        <w:rPr>
          <w:color w:val="212529"/>
        </w:rPr>
      </w:pPr>
      <w:r>
        <w:rPr>
          <w:color w:val="212529"/>
        </w:rPr>
        <w:t>IPC stelt</w:t>
      </w:r>
      <w:r>
        <w:rPr>
          <w:color w:val="212529"/>
        </w:rPr>
        <w:t xml:space="preserve"> de leerlingen in staat zich op de natuurlijke (leef)omgeving en op verschijnselen die zich daarin voordoen te oriënteren en laat de leerlingen zich ook oriënteren op de wereld, dichtbij en veraf, van toen en van nu en nemen kennis van het cultureel erfgoe</w:t>
      </w:r>
      <w:r>
        <w:rPr>
          <w:color w:val="212529"/>
        </w:rPr>
        <w:t xml:space="preserve">d.  IPC wordt al op veel internationale scholen in het buitenland toegepast. Binnen IPC is het stellen van vragen en het ontdekken van je eigen leerdoelen net zo belangrijk als de doelen die de leerkracht aanreikt. Om actief aan de slag te kunnen gaan met </w:t>
      </w:r>
      <w:r>
        <w:rPr>
          <w:color w:val="212529"/>
        </w:rPr>
        <w:t>je eigen  leerdoelen, is het belangrijk te leren hoe je dat aanpakt. Wat heb je nodig om je doel te bereiken of om je vraag te beantwoorden? Welke materialen kun je gebruiken en welke vaardigheden moet je ontwikkelen? Door kinderen eigenaar te maken van hu</w:t>
      </w:r>
      <w:r>
        <w:rPr>
          <w:color w:val="212529"/>
        </w:rPr>
        <w:t xml:space="preserve">n eigen leerproces  worden zij nog meer betrokken bij de kennis, vaardigheden en het begrip dat zij opdoen. Hoe wij de kinderen hierin begeleiden is </w:t>
      </w:r>
      <w:proofErr w:type="spellStart"/>
      <w:r>
        <w:rPr>
          <w:color w:val="212529"/>
        </w:rPr>
        <w:t>o.a</w:t>
      </w:r>
      <w:proofErr w:type="spellEnd"/>
      <w:r>
        <w:rPr>
          <w:color w:val="212529"/>
        </w:rPr>
        <w:t xml:space="preserve">  het ontwikkelen van de executieve functies (2.2.1. Een onderdeel van IPC is de leertuin. Deze is geves</w:t>
      </w:r>
      <w:r>
        <w:rPr>
          <w:color w:val="212529"/>
        </w:rPr>
        <w:t xml:space="preserve">tigd op onze zolder en biedt leerlingen verschillende “tuinen” aan waarin kan worden ontdekt, gespeeld en geleerd. Deze tuinen hebben ieder een thema zoals; de natuurtuin, de dramatuin, de kooktuin, de techniektuin en de mediatuin. De tuinen worden veelal </w:t>
      </w:r>
      <w:r>
        <w:rPr>
          <w:color w:val="212529"/>
        </w:rPr>
        <w:t xml:space="preserve">aangepast aan de IPC thema’s. Leerlingen kunnen hier één keer in de week, al dan niet </w:t>
      </w:r>
      <w:proofErr w:type="spellStart"/>
      <w:r>
        <w:rPr>
          <w:color w:val="212529"/>
        </w:rPr>
        <w:t>groepsdoorbroken</w:t>
      </w:r>
      <w:proofErr w:type="spellEnd"/>
      <w:r>
        <w:rPr>
          <w:color w:val="212529"/>
        </w:rPr>
        <w:t xml:space="preserve">, leren binnen de verschillende tuinen. Voor meer informatie verwijzen wij u graag naar onze </w:t>
      </w:r>
      <w:hyperlink r:id="rId13">
        <w:r>
          <w:rPr>
            <w:color w:val="1155CC"/>
            <w:u w:val="single"/>
          </w:rPr>
          <w:t>website.</w:t>
        </w:r>
      </w:hyperlink>
    </w:p>
    <w:p w14:paraId="000000E6" w14:textId="77777777" w:rsidR="0098432F" w:rsidRDefault="001A4E4A">
      <w:pPr>
        <w:pStyle w:val="Kop3"/>
      </w:pPr>
      <w:bookmarkStart w:id="25" w:name="_heading=h.meukdy" w:colFirst="0" w:colLast="0"/>
      <w:bookmarkEnd w:id="25"/>
      <w:r>
        <w:t>2.2.4</w:t>
      </w:r>
      <w:r>
        <w:tab/>
        <w:t>Engels</w:t>
      </w:r>
    </w:p>
    <w:p w14:paraId="000000E7" w14:textId="77777777" w:rsidR="0098432F" w:rsidRDefault="001A4E4A">
      <w:pPr>
        <w:spacing w:after="0" w:line="276" w:lineRule="auto"/>
        <w:jc w:val="both"/>
      </w:pPr>
      <w:r>
        <w:t xml:space="preserve">We willen met Engels in het basisonderwijs dat kinderen in deze taal leren communiceren (communicatieve aanpak). Bij een communicatieve aanpak past een aanbod van </w:t>
      </w:r>
      <w:proofErr w:type="spellStart"/>
      <w:r>
        <w:t>taalchunks</w:t>
      </w:r>
      <w:proofErr w:type="spellEnd"/>
      <w:r>
        <w:t xml:space="preserve"> (regelmatigheden van de taal) die horen bij een actueel thema. De herhaling van di</w:t>
      </w:r>
      <w:r>
        <w:t xml:space="preserve">e </w:t>
      </w:r>
      <w:proofErr w:type="spellStart"/>
      <w:r>
        <w:t>taalchunks</w:t>
      </w:r>
      <w:proofErr w:type="spellEnd"/>
      <w:r>
        <w:t xml:space="preserve"> via luisteren en lezen helpt bij het opslaan van de taal in het langetermijngeheugen. Die combinatie, van horen en lezen, bevordert ook het produceren van Engelse taal. En juist in het produceren van taal (bijvoorbeeld door te spreken) zit de </w:t>
      </w:r>
      <w:r>
        <w:t>winst van het opslaan in het langetermijngeheugen: taal leren is taal doen! Pas als leerlingen veel meer woordenschat hebben, kunnen zij grammatica via regels aanleren en onthouden. Spellen is geen op zichzelf staande vaardigheid, maar een hulpmiddel bij m</w:t>
      </w:r>
      <w:r>
        <w:t xml:space="preserve">et name lezen en schrijven. </w:t>
      </w:r>
    </w:p>
    <w:p w14:paraId="000000E8" w14:textId="77777777" w:rsidR="0098432F" w:rsidRDefault="0098432F">
      <w:pPr>
        <w:spacing w:after="0" w:line="276" w:lineRule="auto"/>
      </w:pPr>
    </w:p>
    <w:p w14:paraId="000000E9" w14:textId="77777777" w:rsidR="0098432F" w:rsidRDefault="001A4E4A">
      <w:pPr>
        <w:spacing w:after="160" w:line="276" w:lineRule="auto"/>
        <w:jc w:val="both"/>
        <w:rPr>
          <w:color w:val="222222"/>
          <w:highlight w:val="white"/>
        </w:rPr>
      </w:pPr>
      <w:r>
        <w:rPr>
          <w:color w:val="222222"/>
          <w:highlight w:val="white"/>
        </w:rPr>
        <w:lastRenderedPageBreak/>
        <w:t xml:space="preserve">Content </w:t>
      </w:r>
      <w:proofErr w:type="spellStart"/>
      <w:r>
        <w:rPr>
          <w:color w:val="222222"/>
          <w:highlight w:val="white"/>
        </w:rPr>
        <w:t>and</w:t>
      </w:r>
      <w:proofErr w:type="spellEnd"/>
      <w:r>
        <w:rPr>
          <w:color w:val="222222"/>
          <w:highlight w:val="white"/>
        </w:rPr>
        <w:t xml:space="preserve"> </w:t>
      </w:r>
      <w:proofErr w:type="spellStart"/>
      <w:r>
        <w:rPr>
          <w:color w:val="222222"/>
          <w:highlight w:val="white"/>
        </w:rPr>
        <w:t>language</w:t>
      </w:r>
      <w:proofErr w:type="spellEnd"/>
      <w:r>
        <w:rPr>
          <w:color w:val="222222"/>
          <w:highlight w:val="white"/>
        </w:rPr>
        <w:t xml:space="preserve"> </w:t>
      </w:r>
      <w:proofErr w:type="spellStart"/>
      <w:r>
        <w:rPr>
          <w:color w:val="222222"/>
          <w:highlight w:val="white"/>
        </w:rPr>
        <w:t>integrated</w:t>
      </w:r>
      <w:proofErr w:type="spellEnd"/>
      <w:r>
        <w:rPr>
          <w:color w:val="222222"/>
          <w:highlight w:val="white"/>
        </w:rPr>
        <w:t xml:space="preserve"> </w:t>
      </w:r>
      <w:proofErr w:type="spellStart"/>
      <w:r>
        <w:rPr>
          <w:color w:val="222222"/>
          <w:highlight w:val="white"/>
        </w:rPr>
        <w:t>learning</w:t>
      </w:r>
      <w:proofErr w:type="spellEnd"/>
      <w:r>
        <w:rPr>
          <w:color w:val="222222"/>
          <w:highlight w:val="white"/>
        </w:rPr>
        <w:t xml:space="preserve"> (CLIL) vormt een belangrijk bestanddeel van het tweetalige onderwijs. Thema’s worden aangeboden in een verhalend ontwerp. Het ontdekkend leren wordt gestimuleerd door een rijke leeromge</w:t>
      </w:r>
      <w:r>
        <w:rPr>
          <w:color w:val="222222"/>
          <w:highlight w:val="white"/>
        </w:rPr>
        <w:t xml:space="preserve">ving. Deze leeromgeving kenmerkt zich o.a. door uitdagende ateliers, het inzetten van gastsprekers (ouders) en het aanbieden van themagerichte uitstapjes. Hiervoor wordt gebruik gemaakt van het International </w:t>
      </w:r>
      <w:proofErr w:type="spellStart"/>
      <w:r>
        <w:rPr>
          <w:color w:val="222222"/>
          <w:highlight w:val="white"/>
        </w:rPr>
        <w:t>Primary</w:t>
      </w:r>
      <w:proofErr w:type="spellEnd"/>
      <w:r>
        <w:rPr>
          <w:color w:val="222222"/>
          <w:highlight w:val="white"/>
        </w:rPr>
        <w:t xml:space="preserve"> Curriculum (IPC). Dit curriculum is een </w:t>
      </w:r>
      <w:r>
        <w:rPr>
          <w:color w:val="222222"/>
          <w:highlight w:val="white"/>
        </w:rPr>
        <w:t>praktisch gereedschap voor leerkrachten om kinderen te helpen met het leren. Onze (Engelse) leerdoelen zijn binnen IPC geïntegreerd. Naast IPC maken wij gebruik van de leerlijn die binnen de methode Big English Plus wordt aangeboden. Hierbij gebruikt de le</w:t>
      </w:r>
      <w:r>
        <w:rPr>
          <w:color w:val="222222"/>
          <w:highlight w:val="white"/>
        </w:rPr>
        <w:t>erkracht Big English plus als bronnenboek om de grammatica en begrijpend lezen teksten aan te bieden. Voor ons leesonderwijs maken wij gebruik van de boekjes van Oxford reading tree.</w:t>
      </w:r>
    </w:p>
    <w:p w14:paraId="000000EA" w14:textId="77777777" w:rsidR="0098432F" w:rsidRDefault="001A4E4A">
      <w:pPr>
        <w:spacing w:after="160" w:line="276" w:lineRule="auto"/>
        <w:jc w:val="both"/>
        <w:rPr>
          <w:color w:val="222222"/>
          <w:highlight w:val="white"/>
        </w:rPr>
      </w:pPr>
      <w:r>
        <w:rPr>
          <w:color w:val="222222"/>
          <w:highlight w:val="white"/>
        </w:rPr>
        <w:t xml:space="preserve">Om de kinderen te volgen in hun ontwikkeling gebruiken wij in de groepen </w:t>
      </w:r>
      <w:r>
        <w:rPr>
          <w:color w:val="222222"/>
          <w:highlight w:val="white"/>
        </w:rPr>
        <w:t>1,2 en 3 observatielijsten die zijn opgesteld in samenwerking met SLO. Vanaf groep 4 maken wij gebruik van het toetsinstrument ‘ English Benchmark’ . Dit programma geeft het v</w:t>
      </w:r>
      <w:r>
        <w:t xml:space="preserve">aardigheidsniveau van het lezen, schrijven, spreken en luisteren van de leerling </w:t>
      </w:r>
      <w:r>
        <w:t xml:space="preserve">weer. </w:t>
      </w:r>
    </w:p>
    <w:p w14:paraId="000000EB" w14:textId="77777777" w:rsidR="0098432F" w:rsidRDefault="001A4E4A">
      <w:pPr>
        <w:widowControl w:val="0"/>
        <w:spacing w:after="0" w:line="276" w:lineRule="auto"/>
        <w:jc w:val="both"/>
      </w:pPr>
      <w:r>
        <w:t xml:space="preserve">Voor verdere informatie verwijzen wij u graag naar onze </w:t>
      </w:r>
      <w:hyperlink r:id="rId14">
        <w:r>
          <w:rPr>
            <w:color w:val="1155CC"/>
            <w:u w:val="single"/>
          </w:rPr>
          <w:t xml:space="preserve">website. </w:t>
        </w:r>
      </w:hyperlink>
    </w:p>
    <w:p w14:paraId="000000EC" w14:textId="77777777" w:rsidR="0098432F" w:rsidRDefault="001A4E4A">
      <w:pPr>
        <w:pStyle w:val="Kop3"/>
      </w:pPr>
      <w:bookmarkStart w:id="26" w:name="_heading=h.36ei31r" w:colFirst="0" w:colLast="0"/>
      <w:bookmarkEnd w:id="26"/>
      <w:r>
        <w:t>2.2.5</w:t>
      </w:r>
      <w:r>
        <w:tab/>
        <w:t>Hoogbegaafde leerlingen</w:t>
      </w:r>
    </w:p>
    <w:p w14:paraId="000000ED" w14:textId="77777777" w:rsidR="0098432F" w:rsidRDefault="001A4E4A">
      <w:pPr>
        <w:pBdr>
          <w:top w:val="nil"/>
          <w:left w:val="nil"/>
          <w:bottom w:val="nil"/>
          <w:right w:val="nil"/>
          <w:between w:val="nil"/>
        </w:pBdr>
        <w:shd w:val="clear" w:color="auto" w:fill="FFFFFF"/>
        <w:spacing w:before="280" w:after="280" w:line="276" w:lineRule="auto"/>
        <w:jc w:val="both"/>
        <w:rPr>
          <w:color w:val="000000"/>
        </w:rPr>
      </w:pPr>
      <w:r>
        <w:rPr>
          <w:color w:val="000000"/>
        </w:rPr>
        <w:t>Binnen ons onderwijs richten wij ons ook op de onderwijsbehoefte van (vermoedelijk)</w:t>
      </w:r>
      <w:r>
        <w:rPr>
          <w:color w:val="000000"/>
        </w:rPr>
        <w:t xml:space="preserve"> hoogbegaafde kinderen. Vanaf het schooljaar 2019-2020 gaat de hoogbegaafdheid coördinator één keer in de week aan de slag met deze leerlingen en zij begeleidt de leerkrachten in de omgang met hen. Zij biedt de leerlingen in haar “</w:t>
      </w:r>
      <w:proofErr w:type="spellStart"/>
      <w:r>
        <w:rPr>
          <w:color w:val="000000"/>
        </w:rPr>
        <w:t>Harbour</w:t>
      </w:r>
      <w:proofErr w:type="spellEnd"/>
      <w:r>
        <w:rPr>
          <w:color w:val="000000"/>
        </w:rPr>
        <w:t xml:space="preserve"> Skills </w:t>
      </w:r>
      <w:proofErr w:type="spellStart"/>
      <w:r>
        <w:rPr>
          <w:color w:val="000000"/>
        </w:rPr>
        <w:t>group</w:t>
      </w:r>
      <w:proofErr w:type="spellEnd"/>
      <w:r>
        <w:rPr>
          <w:color w:val="000000"/>
        </w:rPr>
        <w:t>” han</w:t>
      </w:r>
      <w:r>
        <w:rPr>
          <w:color w:val="000000"/>
        </w:rPr>
        <w:t xml:space="preserve">dvatten om </w:t>
      </w:r>
      <w:proofErr w:type="spellStart"/>
      <w:r>
        <w:rPr>
          <w:color w:val="000000"/>
        </w:rPr>
        <w:t>om</w:t>
      </w:r>
      <w:proofErr w:type="spellEnd"/>
      <w:r>
        <w:rPr>
          <w:color w:val="000000"/>
        </w:rPr>
        <w:t xml:space="preserve"> te gaan met “leren </w:t>
      </w:r>
      <w:proofErr w:type="spellStart"/>
      <w:r>
        <w:rPr>
          <w:color w:val="000000"/>
        </w:rPr>
        <w:t>leren</w:t>
      </w:r>
      <w:proofErr w:type="spellEnd"/>
      <w:r>
        <w:rPr>
          <w:color w:val="000000"/>
        </w:rPr>
        <w:t>”. Hierbij gebruikt zij ook de metafoor van de boot om de executieve functies (2.2.1) weer te geven en te ontwikkelen. Daarnaast krijgen de leerlingen binnen de groep extra uitdaging aangeboden en wordt werk, waar moge</w:t>
      </w:r>
      <w:r>
        <w:rPr>
          <w:color w:val="000000"/>
        </w:rPr>
        <w:t xml:space="preserve">lijk, </w:t>
      </w:r>
      <w:proofErr w:type="spellStart"/>
      <w:r>
        <w:rPr>
          <w:color w:val="000000"/>
        </w:rPr>
        <w:t>gecompact</w:t>
      </w:r>
      <w:proofErr w:type="spellEnd"/>
      <w:r>
        <w:rPr>
          <w:color w:val="000000"/>
        </w:rPr>
        <w:t xml:space="preserve"> en verrijkt. Wij verwijzen u graag naar het </w:t>
      </w:r>
      <w:hyperlink r:id="rId15">
        <w:r>
          <w:rPr>
            <w:color w:val="0563C1"/>
            <w:u w:val="single"/>
          </w:rPr>
          <w:t>zorgplan</w:t>
        </w:r>
      </w:hyperlink>
      <w:r>
        <w:rPr>
          <w:color w:val="000000"/>
        </w:rPr>
        <w:t xml:space="preserve"> voor meer informa</w:t>
      </w:r>
      <w:r>
        <w:rPr>
          <w:color w:val="000000"/>
        </w:rPr>
        <w:t>tie</w:t>
      </w:r>
    </w:p>
    <w:p w14:paraId="000000EE" w14:textId="77777777" w:rsidR="0098432F" w:rsidRDefault="001A4E4A">
      <w:pPr>
        <w:pStyle w:val="Kop2"/>
      </w:pPr>
      <w:bookmarkStart w:id="27" w:name="_heading=h.1ljsd9k" w:colFirst="0" w:colLast="0"/>
      <w:bookmarkEnd w:id="27"/>
      <w:r>
        <w:t>2.3</w:t>
      </w:r>
      <w:r>
        <w:tab/>
        <w:t>Zorg</w:t>
      </w:r>
    </w:p>
    <w:p w14:paraId="000000EF" w14:textId="77777777" w:rsidR="0098432F" w:rsidRDefault="001A4E4A">
      <w:pPr>
        <w:spacing w:before="240" w:after="240" w:line="276" w:lineRule="auto"/>
        <w:jc w:val="both"/>
      </w:pPr>
      <w:r>
        <w:rPr>
          <w:highlight w:val="white"/>
        </w:rPr>
        <w:t>Ieder kind op onze school verdient de best mogelijke zorg. Hierbij streven wij ernaar een veilige- en uitdagende leeromgeving te creëren waarin leerlingen zich optimaal kunnen ontwikkelen. We willen dat, wanneer er behoefte is aan extra zorg, dit zoveel mo</w:t>
      </w:r>
      <w:r>
        <w:rPr>
          <w:highlight w:val="white"/>
        </w:rPr>
        <w:t>gelijk in de eigen klas plaatsvindt door de eigen leerkracht. Op deze manier streven wij naar een zo inclusief mogelijke onderwijssituatie. Hierbij werken wij zoveel mogelijk samen met ouders en collega’s om kennis en expertise te delen. Waar nodig wordt s</w:t>
      </w:r>
      <w:r>
        <w:rPr>
          <w:highlight w:val="white"/>
        </w:rPr>
        <w:t>amengewerkt met externe partijen.</w:t>
      </w:r>
    </w:p>
    <w:p w14:paraId="000000F0" w14:textId="77777777" w:rsidR="0098432F" w:rsidRDefault="001A4E4A">
      <w:pPr>
        <w:spacing w:before="240" w:after="240" w:line="276" w:lineRule="auto"/>
        <w:jc w:val="both"/>
      </w:pPr>
      <w:r>
        <w:t xml:space="preserve">Binnen de klas wordt het aanbod afgestemd op de onderwijsbehoeften en basisbehoeften van de leerlingen (handelingsgericht werken). Aan de hand van de </w:t>
      </w:r>
      <w:proofErr w:type="spellStart"/>
      <w:r>
        <w:t>kindkenmerken</w:t>
      </w:r>
      <w:proofErr w:type="spellEnd"/>
      <w:r>
        <w:t xml:space="preserve"> wordt gekeken welke onderwijsbehoeften het betreffende kin</w:t>
      </w:r>
      <w:r>
        <w:t>d heeft. Om leerlingen de best mogelijke zorg op maat te leveren wordt er in de klas les gegeven aan de hand van methodes en op basis van drie niveaugroepen. In de instructie afhankelijke groep zitten leerlingen die extra zorg nodig hebben in de vorm van b</w:t>
      </w:r>
      <w:r>
        <w:t xml:space="preserve">ijvoorbeeld verlengde instructie. In de basisgroep zitten leerlingen die de methode kunnen volgen en die geen extra zorg nodig hebben. In de instructie onafhankelijke groep zitten leerlingen die extra leerstof nodig hebben. De leerkrachten in groep 1 en 2 </w:t>
      </w:r>
      <w:r>
        <w:t>geven deze onderwijsbehoeften weer in een groepsplan in BOSOS. De leerkrachten van groep 3 t/m 6 geven dit weer in een didactisch werkplan in Leeruniek.</w:t>
      </w:r>
    </w:p>
    <w:p w14:paraId="000000F1" w14:textId="77777777" w:rsidR="0098432F" w:rsidRDefault="001A4E4A">
      <w:pPr>
        <w:spacing w:before="240" w:after="240" w:line="276" w:lineRule="auto"/>
        <w:jc w:val="both"/>
        <w:rPr>
          <w:color w:val="FF0000"/>
        </w:rPr>
      </w:pPr>
      <w:r>
        <w:t xml:space="preserve">Voor specifieke informatie verwijzen wij u graag naar ons </w:t>
      </w:r>
      <w:hyperlink r:id="rId16">
        <w:r>
          <w:rPr>
            <w:color w:val="0563C1"/>
            <w:u w:val="single"/>
          </w:rPr>
          <w:t>zorgplan</w:t>
        </w:r>
      </w:hyperlink>
      <w:r>
        <w:rPr>
          <w:color w:val="FF0000"/>
        </w:rPr>
        <w:t xml:space="preserve"> </w:t>
      </w:r>
      <w:r>
        <w:t>en</w:t>
      </w:r>
      <w:r>
        <w:rPr>
          <w:color w:val="FF0000"/>
        </w:rPr>
        <w:t xml:space="preserve"> </w:t>
      </w:r>
      <w:hyperlink r:id="rId17">
        <w:r>
          <w:rPr>
            <w:color w:val="1155CC"/>
            <w:u w:val="single"/>
          </w:rPr>
          <w:t>POS</w:t>
        </w:r>
      </w:hyperlink>
      <w:r>
        <w:rPr>
          <w:color w:val="FF0000"/>
        </w:rPr>
        <w:t>.</w:t>
      </w:r>
    </w:p>
    <w:p w14:paraId="000000F2" w14:textId="77777777" w:rsidR="0098432F" w:rsidRDefault="001A4E4A">
      <w:pPr>
        <w:pStyle w:val="Kop2"/>
      </w:pPr>
      <w:bookmarkStart w:id="28" w:name="_heading=h.45jfvxd" w:colFirst="0" w:colLast="0"/>
      <w:bookmarkEnd w:id="28"/>
      <w:r>
        <w:lastRenderedPageBreak/>
        <w:t>2.4</w:t>
      </w:r>
      <w:r>
        <w:tab/>
        <w:t>Ambities</w:t>
      </w:r>
    </w:p>
    <w:p w14:paraId="000000F3" w14:textId="77777777" w:rsidR="0098432F" w:rsidRDefault="001A4E4A">
      <w:pPr>
        <w:spacing w:before="240" w:after="240" w:line="276" w:lineRule="auto"/>
        <w:jc w:val="both"/>
        <w:rPr>
          <w:color w:val="0B5394"/>
          <w:sz w:val="24"/>
          <w:szCs w:val="24"/>
        </w:rPr>
      </w:pPr>
      <w:r>
        <w:t>Binnen ons onderwijskundig beleid hebben wij als school ambities gesteld op het gebied van opbrengstgericht werken, ontwikkelen executieve functies, tweetalig onderwijs t/m groep 8, p</w:t>
      </w:r>
      <w:r>
        <w:t xml:space="preserve">assend onderwijs voor (vermoedelijk) hoogbegaafde leerlingen en samenwerking Voortgezet Onderwijs. In de volgende paragrafen zullen we deze ambities toelichten. </w:t>
      </w:r>
    </w:p>
    <w:p w14:paraId="000000F4" w14:textId="77777777" w:rsidR="0098432F" w:rsidRDefault="001A4E4A">
      <w:pPr>
        <w:pStyle w:val="Kop3"/>
      </w:pPr>
      <w:bookmarkStart w:id="29" w:name="_heading=h.2koq656" w:colFirst="0" w:colLast="0"/>
      <w:bookmarkEnd w:id="29"/>
      <w:r>
        <w:t>2.4.1</w:t>
      </w:r>
      <w:r>
        <w:tab/>
        <w:t>Opbrengstgericht werken</w:t>
      </w:r>
    </w:p>
    <w:p w14:paraId="000000F5" w14:textId="77777777" w:rsidR="0098432F" w:rsidRDefault="001A4E4A">
      <w:pPr>
        <w:pBdr>
          <w:top w:val="nil"/>
          <w:left w:val="nil"/>
          <w:bottom w:val="nil"/>
          <w:right w:val="nil"/>
          <w:between w:val="nil"/>
        </w:pBdr>
        <w:spacing w:before="240" w:after="240" w:line="276" w:lineRule="auto"/>
        <w:jc w:val="both"/>
        <w:rPr>
          <w:rFonts w:ascii="Times New Roman" w:eastAsia="Times New Roman" w:hAnsi="Times New Roman" w:cs="Times New Roman"/>
          <w:color w:val="000000"/>
          <w:sz w:val="24"/>
          <w:szCs w:val="24"/>
        </w:rPr>
      </w:pPr>
      <w:r>
        <w:rPr>
          <w:color w:val="000000"/>
          <w:highlight w:val="white"/>
        </w:rPr>
        <w:t>Dit schooljaar hebben wij samen met het team een ambitieplan ges</w:t>
      </w:r>
      <w:r>
        <w:rPr>
          <w:color w:val="000000"/>
          <w:highlight w:val="white"/>
        </w:rPr>
        <w:t>chreven met betrekking tot onze onderwijsresultaten. Hierbij hebben wij, van de afgelopen drie jaar,  de midden en eindtoetsen van CITO van de groepen 3, 4 en 5 geanalyseerd en ambities opgesteld voor deze toetsen en de toets van groep 6. Voor het Engels h</w:t>
      </w:r>
      <w:r>
        <w:rPr>
          <w:color w:val="000000"/>
          <w:highlight w:val="white"/>
        </w:rPr>
        <w:t>ebben wij ditzelfde gedaan met behulp van reading a-</w:t>
      </w:r>
      <w:proofErr w:type="spellStart"/>
      <w:r>
        <w:rPr>
          <w:color w:val="000000"/>
          <w:highlight w:val="white"/>
        </w:rPr>
        <w:t>z</w:t>
      </w:r>
      <w:proofErr w:type="spellEnd"/>
      <w:r>
        <w:rPr>
          <w:color w:val="000000"/>
          <w:highlight w:val="white"/>
        </w:rPr>
        <w:t xml:space="preserve"> en de eindtoets van TELL. Aan het eind van dit schooljaar stellen wij op basis van de resultaten van eind groep 6 onze ambitie op met betrekking tot onze eind opbrengsten (uitstroom referentieniveaus). </w:t>
      </w:r>
      <w:r>
        <w:rPr>
          <w:color w:val="000000"/>
          <w:highlight w:val="white"/>
        </w:rPr>
        <w:t>Naast de cito resultaten baseren wij deze ook op de signaleringswaarden gesteld door de onderwijsinspectie in combinatie met de schoolweging. Deze ambitie nemen wij op in ons ambitieplan en zal elk jaar gemonitord worden. Voor specifieke informatie over de</w:t>
      </w:r>
      <w:r>
        <w:rPr>
          <w:color w:val="000000"/>
          <w:highlight w:val="white"/>
        </w:rPr>
        <w:t xml:space="preserve"> gestelde ambities verwijzen wij u graag naar ons </w:t>
      </w:r>
      <w:hyperlink r:id="rId18">
        <w:r>
          <w:rPr>
            <w:color w:val="1155CC"/>
            <w:highlight w:val="white"/>
            <w:u w:val="single"/>
          </w:rPr>
          <w:t>ambitieplan</w:t>
        </w:r>
      </w:hyperlink>
      <w:r>
        <w:rPr>
          <w:color w:val="000000"/>
          <w:highlight w:val="white"/>
        </w:rPr>
        <w:t>.</w:t>
      </w:r>
    </w:p>
    <w:p w14:paraId="000000F6" w14:textId="77777777" w:rsidR="0098432F" w:rsidRDefault="001A4E4A">
      <w:pPr>
        <w:pStyle w:val="Kop3"/>
      </w:pPr>
      <w:bookmarkStart w:id="30" w:name="_heading=h.zu0gcz" w:colFirst="0" w:colLast="0"/>
      <w:bookmarkEnd w:id="30"/>
      <w:r>
        <w:t>2.4.2</w:t>
      </w:r>
      <w:r>
        <w:tab/>
        <w:t>Tweetalig onderwijs t/m groep 8</w:t>
      </w:r>
    </w:p>
    <w:p w14:paraId="000000F7" w14:textId="77777777" w:rsidR="0098432F" w:rsidRDefault="001A4E4A">
      <w:pPr>
        <w:spacing w:before="240" w:after="240" w:line="276" w:lineRule="auto"/>
        <w:jc w:val="both"/>
      </w:pPr>
      <w:r>
        <w:t>Onze ambities voor tweetalig onder</w:t>
      </w:r>
      <w:r>
        <w:t>wijs zijn tweeledig. Enerzijds willen wij dat onze leerlingen een optimaal resultaat behalen op het gebied van Engels. Anderzijds willen wij dat dit niet ten koste gaat van hun Nederlandse resultaten en willen wij dat het uitstroomniveau van onze leerlinge</w:t>
      </w:r>
      <w:r>
        <w:t xml:space="preserve">n hoog is. Om onze ambitie te bepalen voor het uitstroomniveau van groep 8 maken wij gebruik van de indicaties op referentieniveaus die uit de CITO resultaten van groep 6 en 7  naar voren zullen komen. </w:t>
      </w:r>
    </w:p>
    <w:p w14:paraId="000000F8" w14:textId="77777777" w:rsidR="0098432F" w:rsidRDefault="001A4E4A">
      <w:pPr>
        <w:spacing w:before="240" w:after="240" w:line="276" w:lineRule="auto"/>
        <w:jc w:val="both"/>
      </w:pPr>
      <w:r>
        <w:t>Zoals in 2.2.5 is beschreven maken wij gebruik van CL</w:t>
      </w:r>
      <w:r>
        <w:t xml:space="preserve">IL (Content </w:t>
      </w:r>
      <w:proofErr w:type="spellStart"/>
      <w:r>
        <w:t>and</w:t>
      </w:r>
      <w:proofErr w:type="spellEnd"/>
      <w:r>
        <w:t xml:space="preserve"> Language </w:t>
      </w:r>
      <w:proofErr w:type="spellStart"/>
      <w:r>
        <w:t>Integrated</w:t>
      </w:r>
      <w:proofErr w:type="spellEnd"/>
      <w:r>
        <w:t xml:space="preserve"> Learning). De planning van CLIL vergt echter een andere aanpak van leerkrachten dan bij het voorbereiden van vakken in het Nederlands of bij het “traditionele” vreemde talen onderwijs. Leerkrachten worden geacht les te g</w:t>
      </w:r>
      <w:r>
        <w:t>even in een andere taal waarbij ze hun methodologie moeten veranderen en verschillende manieren moeten vinden om leerlingen te laten leren. Het gebruiken van de vreemde taal wordt hierbij een onderdeel van het leerproces. Onze ambitie richt zich dan ook op</w:t>
      </w:r>
      <w:r>
        <w:t xml:space="preserve"> het vergroten van de kennis en vaardigheden van CLIL bij onze leerkrachten.  </w:t>
      </w:r>
    </w:p>
    <w:p w14:paraId="000000F9" w14:textId="77777777" w:rsidR="0098432F" w:rsidRDefault="001A4E4A">
      <w:pPr>
        <w:pStyle w:val="Kop3"/>
      </w:pPr>
      <w:bookmarkStart w:id="31" w:name="_heading=h.3jtnz0s" w:colFirst="0" w:colLast="0"/>
      <w:bookmarkEnd w:id="31"/>
      <w:r>
        <w:t>2.4.3</w:t>
      </w:r>
      <w:r>
        <w:tab/>
        <w:t>Relationele en seksuele vorming</w:t>
      </w:r>
    </w:p>
    <w:p w14:paraId="000000FA" w14:textId="77777777" w:rsidR="0098432F" w:rsidRDefault="001A4E4A">
      <w:pPr>
        <w:spacing w:line="276" w:lineRule="auto"/>
        <w:jc w:val="both"/>
        <w:rPr>
          <w:highlight w:val="white"/>
        </w:rPr>
      </w:pPr>
      <w:r>
        <w:t xml:space="preserve">Vanaf volgend jaar werken onze groepen 7 en 8 in </w:t>
      </w:r>
      <w:proofErr w:type="spellStart"/>
      <w:r>
        <w:t>milepost</w:t>
      </w:r>
      <w:proofErr w:type="spellEnd"/>
      <w:r>
        <w:t xml:space="preserve"> 3, waarbij er aandacht is voor seksuele voorlichting. Wij vinden het belangrijk d</w:t>
      </w:r>
      <w:r>
        <w:t>at kinderen vanaf jonge leeftijd voorgelicht worden over relationele en seksuele vorming. Op deze manier raken kinderen vertrouwd met het thema en</w:t>
      </w:r>
      <w:r>
        <w:rPr>
          <w:sz w:val="23"/>
          <w:szCs w:val="23"/>
          <w:highlight w:val="white"/>
        </w:rPr>
        <w:t xml:space="preserve"> </w:t>
      </w:r>
      <w:r>
        <w:rPr>
          <w:highlight w:val="white"/>
        </w:rPr>
        <w:t>leren ze dat het een normaal onderwerp is om over te praten en dat zij hierin hun wensen en grenzen mogen aan</w:t>
      </w:r>
      <w:r>
        <w:rPr>
          <w:highlight w:val="white"/>
        </w:rPr>
        <w:t>geven. In samenwerking met de Internationale afdeling zal worden gekeken naar een juiste invulling hiervan.</w:t>
      </w:r>
    </w:p>
    <w:p w14:paraId="000000FB" w14:textId="77777777" w:rsidR="0098432F" w:rsidRDefault="001A4E4A">
      <w:pPr>
        <w:pStyle w:val="Kop3"/>
      </w:pPr>
      <w:bookmarkStart w:id="32" w:name="_heading=h.1yyy98l" w:colFirst="0" w:colLast="0"/>
      <w:bookmarkEnd w:id="32"/>
      <w:r>
        <w:t>2.4.4</w:t>
      </w:r>
      <w:r>
        <w:tab/>
        <w:t>Passend onderwijs voor (vermoedelijk) hoogbegaafde leerlingen</w:t>
      </w:r>
    </w:p>
    <w:p w14:paraId="000000FC" w14:textId="77777777" w:rsidR="0098432F" w:rsidRDefault="001A4E4A">
      <w:pPr>
        <w:shd w:val="clear" w:color="auto" w:fill="FFFFFF"/>
        <w:spacing w:after="0" w:line="276" w:lineRule="auto"/>
        <w:jc w:val="both"/>
        <w:rPr>
          <w:rFonts w:ascii="Times New Roman" w:eastAsia="Times New Roman" w:hAnsi="Times New Roman" w:cs="Times New Roman"/>
          <w:sz w:val="24"/>
          <w:szCs w:val="24"/>
        </w:rPr>
      </w:pPr>
      <w:r>
        <w:rPr>
          <w:color w:val="000000"/>
        </w:rPr>
        <w:t xml:space="preserve">Op </w:t>
      </w:r>
      <w:proofErr w:type="spellStart"/>
      <w:r>
        <w:rPr>
          <w:color w:val="000000"/>
        </w:rPr>
        <w:t>Harbour</w:t>
      </w:r>
      <w:proofErr w:type="spellEnd"/>
      <w:r>
        <w:rPr>
          <w:color w:val="000000"/>
        </w:rPr>
        <w:t xml:space="preserve"> </w:t>
      </w:r>
      <w:proofErr w:type="spellStart"/>
      <w:r>
        <w:rPr>
          <w:color w:val="000000"/>
        </w:rPr>
        <w:t>Bilingual</w:t>
      </w:r>
      <w:proofErr w:type="spellEnd"/>
      <w:r>
        <w:rPr>
          <w:color w:val="000000"/>
        </w:rPr>
        <w:t xml:space="preserve"> hebben we de ambitie gesteld om onze (vermoedelijk) hoogbeg</w:t>
      </w:r>
      <w:r>
        <w:rPr>
          <w:color w:val="000000"/>
        </w:rPr>
        <w:t>aafde leerlingen beter te kunnen bedienen op hun onderwijsbehoeften. Zo willen wij ons aanbod op het gebied van cognitieve uitdaging uitbreiden met bijvoorbeeld Levelwerk, de Pittige Plus torens en andere materialen. </w:t>
      </w:r>
    </w:p>
    <w:p w14:paraId="000000FD" w14:textId="77777777" w:rsidR="0098432F" w:rsidRDefault="001A4E4A">
      <w:pPr>
        <w:shd w:val="clear" w:color="auto" w:fill="FFFFFF"/>
        <w:spacing w:after="160" w:line="276" w:lineRule="auto"/>
        <w:jc w:val="both"/>
        <w:rPr>
          <w:rFonts w:ascii="Times New Roman" w:eastAsia="Times New Roman" w:hAnsi="Times New Roman" w:cs="Times New Roman"/>
          <w:sz w:val="24"/>
          <w:szCs w:val="24"/>
        </w:rPr>
      </w:pPr>
      <w:r>
        <w:rPr>
          <w:color w:val="000000"/>
        </w:rPr>
        <w:t>Als team willen wij onze kennis op het</w:t>
      </w:r>
      <w:r>
        <w:rPr>
          <w:color w:val="000000"/>
        </w:rPr>
        <w:t xml:space="preserve"> gebied van hoogbegaafdheid vergroten door kennisoverdracht en scholing, mede gefaciliteerd door de coördinator hoogbegaafdheid. </w:t>
      </w:r>
    </w:p>
    <w:p w14:paraId="000000FE" w14:textId="77777777" w:rsidR="0098432F" w:rsidRDefault="0098432F">
      <w:pPr>
        <w:pStyle w:val="Kop3"/>
      </w:pPr>
    </w:p>
    <w:p w14:paraId="000000FF" w14:textId="77777777" w:rsidR="0098432F" w:rsidRDefault="001A4E4A">
      <w:pPr>
        <w:pStyle w:val="Kop3"/>
      </w:pPr>
      <w:bookmarkStart w:id="33" w:name="_heading=h.4iylrwe" w:colFirst="0" w:colLast="0"/>
      <w:bookmarkEnd w:id="33"/>
      <w:r>
        <w:t>2.4.5</w:t>
      </w:r>
      <w:r>
        <w:tab/>
        <w:t xml:space="preserve">Portfolio’s </w:t>
      </w:r>
    </w:p>
    <w:p w14:paraId="00000100" w14:textId="77777777" w:rsidR="0098432F" w:rsidRDefault="001A4E4A">
      <w:pPr>
        <w:spacing w:before="240" w:after="240" w:line="276" w:lineRule="auto"/>
        <w:jc w:val="both"/>
      </w:pPr>
      <w:r>
        <w:t xml:space="preserve">In paragraaf 2.2.2 is er beschreven dat wij in het schooljaar 2019-2020 zijn gestart met het werken met portfolio’s. Hierbij is het van belang de inzet van de portfolio’s de komende vier jaar volgens de PDCA cyclus goed te monitoren. </w:t>
      </w:r>
    </w:p>
    <w:p w14:paraId="00000101" w14:textId="77777777" w:rsidR="0098432F" w:rsidRDefault="001A4E4A">
      <w:pPr>
        <w:spacing w:before="240" w:after="240" w:line="276" w:lineRule="auto"/>
        <w:jc w:val="both"/>
      </w:pPr>
      <w:r>
        <w:t>Onze ambitie is om de</w:t>
      </w:r>
      <w:r>
        <w:t xml:space="preserve"> komende vier jaar leerlingen in hun portfolio ook  persoonlijke leerdoelen binnen de IPC thema’s te laten opstellen. Het is de bedoeling dat zij, binnen de leertuin (2.5.5) aan dit doel werken en het proces en eindproduct in hun portfolio opnemen. Daarnaa</w:t>
      </w:r>
      <w:r>
        <w:t xml:space="preserve">st willen wij dat leerlingen nog meer eigenaar worden van hun leerproces binnen de vakgebieden rekenen, spelling en taal. Hierdoor worden de kennisdoelen ook onderdeel van het portfolio.  </w:t>
      </w:r>
    </w:p>
    <w:p w14:paraId="00000102" w14:textId="77777777" w:rsidR="0098432F" w:rsidRDefault="001A4E4A">
      <w:pPr>
        <w:spacing w:before="240" w:after="240" w:line="276" w:lineRule="auto"/>
        <w:jc w:val="both"/>
      </w:pPr>
      <w:r>
        <w:t xml:space="preserve">Onze ambitie is daarnaast om aan te sluiten bij de portfolio’s van </w:t>
      </w:r>
      <w:r>
        <w:t xml:space="preserve">de Wolfert Tweetalig. In het schooljaar 2019-2020 zullen hier de eerste stappen voor worden gezet. Er zal hierbij met name worden gekeken naar aansluiting op het gebied van vaardigheidsdoelen.  </w:t>
      </w:r>
    </w:p>
    <w:p w14:paraId="00000103" w14:textId="77777777" w:rsidR="0098432F" w:rsidRDefault="001A4E4A">
      <w:pPr>
        <w:pStyle w:val="Kop3"/>
      </w:pPr>
      <w:bookmarkStart w:id="34" w:name="_heading=h.2y3w247" w:colFirst="0" w:colLast="0"/>
      <w:bookmarkEnd w:id="34"/>
      <w:r>
        <w:t>2.4.6</w:t>
      </w:r>
      <w:r>
        <w:tab/>
        <w:t>Persoonlijke leerdoelen en de leertuin</w:t>
      </w:r>
    </w:p>
    <w:p w14:paraId="00000104" w14:textId="77777777" w:rsidR="0098432F" w:rsidRDefault="001A4E4A">
      <w:pPr>
        <w:spacing w:before="240" w:after="240" w:line="276" w:lineRule="auto"/>
        <w:jc w:val="both"/>
      </w:pPr>
      <w:r>
        <w:t>In 2.2.3 is besc</w:t>
      </w:r>
      <w:r>
        <w:t>hreven hoe wij de leertuin inzetten binnen ons IPC onderwijs. De leertuin zal de komende vier jaar verder worden ontwikkeld zodat leerlingen aan hun persoonlijke leerdoelen kunnen werken. Hiervoor is materiaal nodig zodat er een optimale omgeving wordt gec</w:t>
      </w:r>
      <w:r>
        <w:t xml:space="preserve">reëerd voor de leerlingen om te leren, onderzoeken en spelen. Er zal geïnvesteerd worden in materialen voor o.a. de techniektuin en mediatuin, waarbij kan worden gedacht aan de aanschaf van informatieve boeken, </w:t>
      </w:r>
      <w:proofErr w:type="spellStart"/>
      <w:r>
        <w:t>chromebooks</w:t>
      </w:r>
      <w:proofErr w:type="spellEnd"/>
      <w:r>
        <w:t xml:space="preserve">, </w:t>
      </w:r>
      <w:proofErr w:type="spellStart"/>
      <w:r>
        <w:t>ozobots</w:t>
      </w:r>
      <w:proofErr w:type="spellEnd"/>
      <w:r>
        <w:t>, etc. Naast materialen z</w:t>
      </w:r>
      <w:r>
        <w:t>ullen we ons ook richten op de begeleiding van de leerlingen in hun leerproces. Dit leerproces moet een vast onderdeel worden van het portfolio. Dit houdt in dat leerkrachten kennis moeten hebben over hun rol om de kinderen zo goed mogelijk te begeleiden i</w:t>
      </w:r>
      <w:r>
        <w:t xml:space="preserve">n hun leerproces. Er zal daarom geïnvesteerd worden in workshops/scholing voor het team.  </w:t>
      </w:r>
    </w:p>
    <w:p w14:paraId="00000105" w14:textId="77777777" w:rsidR="0098432F" w:rsidRDefault="001A4E4A">
      <w:pPr>
        <w:pStyle w:val="Kop3"/>
      </w:pPr>
      <w:bookmarkStart w:id="35" w:name="_heading=h.1d96cc0" w:colFirst="0" w:colLast="0"/>
      <w:bookmarkEnd w:id="35"/>
      <w:r>
        <w:t>2.4.7</w:t>
      </w:r>
      <w:r>
        <w:tab/>
        <w:t>Samenwerking VO</w:t>
      </w:r>
    </w:p>
    <w:p w14:paraId="00000106" w14:textId="77777777" w:rsidR="0098432F" w:rsidRDefault="001A4E4A">
      <w:pPr>
        <w:spacing w:before="240" w:after="240" w:line="276" w:lineRule="auto"/>
        <w:jc w:val="both"/>
        <w:rPr>
          <w:b/>
        </w:rPr>
      </w:pPr>
      <w:r>
        <w:t>Voor de overgang van het Primair onderwijs naar voortgezet onderwijs hanteren wij vanaf groep 7 de Rotterdamse Plaatsingswijzer. Daarin staan a</w:t>
      </w:r>
      <w:r>
        <w:t xml:space="preserve">fspraken waaraan alle Rotterdamse scholen voor basis- en voortgezet onderwijs zich houden. Dit betekent dat de leerlingen op </w:t>
      </w:r>
      <w:proofErr w:type="spellStart"/>
      <w:r>
        <w:t>Harbour</w:t>
      </w:r>
      <w:proofErr w:type="spellEnd"/>
      <w:r>
        <w:t xml:space="preserve"> </w:t>
      </w:r>
      <w:proofErr w:type="spellStart"/>
      <w:r>
        <w:t>Bilingual</w:t>
      </w:r>
      <w:proofErr w:type="spellEnd"/>
      <w:r>
        <w:t xml:space="preserve"> in groep 7 aan het einde van het schooljaar een </w:t>
      </w:r>
      <w:proofErr w:type="spellStart"/>
      <w:r>
        <w:t>pre-advies</w:t>
      </w:r>
      <w:proofErr w:type="spellEnd"/>
      <w:r>
        <w:t xml:space="preserve"> krijgen. In groep 8 krijgen de leerlingen in januari-f</w:t>
      </w:r>
      <w:r>
        <w:t xml:space="preserve">ebruari het eindadvies. Zij maken in april de Centrale Eindtoets. </w:t>
      </w:r>
    </w:p>
    <w:p w14:paraId="00000107" w14:textId="77777777" w:rsidR="0098432F" w:rsidRDefault="001A4E4A">
      <w:pPr>
        <w:spacing w:before="240" w:after="0" w:line="276" w:lineRule="auto"/>
        <w:jc w:val="both"/>
      </w:pPr>
      <w:r>
        <w:t>Ter voorbereiding op de uitstroom van onze oudste leerlingen, die de school in 2022 gaan verlaten, ondernemen wij de volgende stappen:</w:t>
      </w:r>
    </w:p>
    <w:p w14:paraId="00000108" w14:textId="77777777" w:rsidR="0098432F" w:rsidRDefault="001A4E4A">
      <w:pPr>
        <w:numPr>
          <w:ilvl w:val="0"/>
          <w:numId w:val="1"/>
        </w:numPr>
        <w:spacing w:before="240" w:after="0" w:line="276" w:lineRule="auto"/>
        <w:jc w:val="both"/>
      </w:pPr>
      <w:r>
        <w:t>In het schooljaar 2018-2019 zijn de eerste stappen gez</w:t>
      </w:r>
      <w:r>
        <w:t>et voor een samenwerking tussen directie en leerkrachten van onze school en het Wolfert Tweetalig. Het doel van deze samenwerking is om antwoord te vinden op de vraag “hoe bereiden wij onze leerlingen zo goed mogelijk voor op het middelbaar (tweetalig) ond</w:t>
      </w:r>
      <w:r>
        <w:t xml:space="preserve">erwijs en hoe bereidt het Wolfert Tweetalig zich zo goed mogelijk voor op de komst van onze leerlingen?”. Onze leerlingen zullen immers een hoog niveau op het gebied van Engels hebben. </w:t>
      </w:r>
    </w:p>
    <w:p w14:paraId="00000109" w14:textId="77777777" w:rsidR="0098432F" w:rsidRDefault="0098432F">
      <w:pPr>
        <w:spacing w:before="240" w:after="0" w:line="276" w:lineRule="auto"/>
        <w:ind w:left="720"/>
        <w:jc w:val="both"/>
      </w:pPr>
    </w:p>
    <w:p w14:paraId="0000010A" w14:textId="77777777" w:rsidR="0098432F" w:rsidRDefault="001A4E4A">
      <w:pPr>
        <w:numPr>
          <w:ilvl w:val="0"/>
          <w:numId w:val="1"/>
        </w:numPr>
        <w:spacing w:after="0" w:line="276" w:lineRule="auto"/>
        <w:jc w:val="both"/>
      </w:pPr>
      <w:r>
        <w:lastRenderedPageBreak/>
        <w:t>Omdat wij ons realiseren dat niet al onze leerlingen naar het Wolfert</w:t>
      </w:r>
      <w:r>
        <w:t xml:space="preserve"> Tweetalig uitstromen nodigen wij in schooljaar 2019-2020 meerdere middelbare scholen uit om hen te informeren over de leerlingen die wij af zullen leveren en het niveau van Engels dat zij vermoedelijk zullen beheersen. Wij hopen dat meerdere scholen berei</w:t>
      </w:r>
      <w:r>
        <w:t>d zijn onze leerlingen een passend onderwijsaanbod te bieden op het gebied van Engels.</w:t>
      </w:r>
    </w:p>
    <w:p w14:paraId="0000010B" w14:textId="77777777" w:rsidR="0098432F" w:rsidRDefault="001A4E4A">
      <w:pPr>
        <w:numPr>
          <w:ilvl w:val="0"/>
          <w:numId w:val="1"/>
        </w:numPr>
        <w:spacing w:after="0" w:line="276" w:lineRule="auto"/>
        <w:jc w:val="both"/>
      </w:pPr>
      <w:r>
        <w:t xml:space="preserve">Vanaf het schooljaar 2022-2023 willen wij onze leerlingen monitoren op het verdere verloop van hun schoolcarrière door nauw contact te hebben met de middelbare scholen. </w:t>
      </w:r>
    </w:p>
    <w:p w14:paraId="0000010C" w14:textId="77777777" w:rsidR="0098432F" w:rsidRDefault="001A4E4A">
      <w:r>
        <w:br w:type="page"/>
      </w:r>
    </w:p>
    <w:p w14:paraId="0000010D" w14:textId="77777777" w:rsidR="0098432F" w:rsidRDefault="001A4E4A">
      <w:pPr>
        <w:pStyle w:val="Kop1"/>
      </w:pPr>
      <w:bookmarkStart w:id="36" w:name="_heading=h.3x8tuzt" w:colFirst="0" w:colLast="0"/>
      <w:bookmarkEnd w:id="36"/>
      <w:r>
        <w:lastRenderedPageBreak/>
        <w:t>Hoofdstuk 3</w:t>
      </w:r>
      <w:r>
        <w:tab/>
        <w:t>Veiligheid</w:t>
      </w:r>
    </w:p>
    <w:p w14:paraId="0000010E" w14:textId="77777777" w:rsidR="0098432F" w:rsidRDefault="0098432F">
      <w:pPr>
        <w:pStyle w:val="Kop2"/>
      </w:pPr>
      <w:bookmarkStart w:id="37" w:name="_heading=h.d3o2xswmx4u8" w:colFirst="0" w:colLast="0"/>
      <w:bookmarkEnd w:id="37"/>
    </w:p>
    <w:p w14:paraId="0000010F" w14:textId="77777777" w:rsidR="0098432F" w:rsidRDefault="001A4E4A">
      <w:pPr>
        <w:pStyle w:val="Kop2"/>
        <w:rPr>
          <w:b/>
          <w:color w:val="FF0000"/>
        </w:rPr>
      </w:pPr>
      <w:bookmarkStart w:id="38" w:name="_heading=h.2ce457m" w:colFirst="0" w:colLast="0"/>
      <w:bookmarkEnd w:id="38"/>
      <w:r>
        <w:t>3.1</w:t>
      </w:r>
      <w:r>
        <w:tab/>
        <w:t>Inleiding</w:t>
      </w:r>
    </w:p>
    <w:p w14:paraId="00000110" w14:textId="77777777" w:rsidR="0098432F" w:rsidRDefault="001A4E4A">
      <w:pPr>
        <w:spacing w:after="0" w:line="276" w:lineRule="auto"/>
        <w:jc w:val="both"/>
        <w:rPr>
          <w:color w:val="FF0000"/>
        </w:rPr>
      </w:pPr>
      <w:r>
        <w:rPr>
          <w:color w:val="FF0000"/>
        </w:rPr>
        <w:tab/>
      </w:r>
    </w:p>
    <w:p w14:paraId="00000111" w14:textId="77777777" w:rsidR="0098432F" w:rsidRDefault="001A4E4A">
      <w:pPr>
        <w:spacing w:after="0" w:line="276" w:lineRule="auto"/>
        <w:jc w:val="both"/>
      </w:pPr>
      <w:r>
        <w:t>Een veilige omgeving is van groot belang voor kinderen om zich goed te kunnen ontwikkelen en te kunnen leren. De Arbowet en de Kwaliteitswet bieden kaders voor de veiligheid in algemene zin en iedere school is ver</w:t>
      </w:r>
      <w:r>
        <w:t>plicht een veiligheidsplan te hebben, maar dit is niet voldoende. Scholen krijgen steeds meer te maken met complexe maatschappelijke problemen zoals (online) pesten, agressie, discriminatie, seksueel grensoverschrijdend gedrag, kindermishandeling en huisel</w:t>
      </w:r>
      <w:r>
        <w:t xml:space="preserve">ijk geweld en radicalisering. </w:t>
      </w:r>
    </w:p>
    <w:p w14:paraId="00000112" w14:textId="77777777" w:rsidR="0098432F" w:rsidRDefault="0098432F">
      <w:pPr>
        <w:spacing w:line="276" w:lineRule="auto"/>
        <w:jc w:val="both"/>
      </w:pPr>
    </w:p>
    <w:p w14:paraId="00000113" w14:textId="77777777" w:rsidR="0098432F" w:rsidRDefault="001A4E4A">
      <w:pPr>
        <w:spacing w:line="276" w:lineRule="auto"/>
        <w:jc w:val="both"/>
      </w:pPr>
      <w:r>
        <w:t>Scholen zijn sinds 1 augustus 2015 bij wet verplicht tot:</w:t>
      </w:r>
    </w:p>
    <w:p w14:paraId="00000114" w14:textId="77777777" w:rsidR="0098432F" w:rsidRDefault="001A4E4A">
      <w:pPr>
        <w:spacing w:line="276" w:lineRule="auto"/>
        <w:jc w:val="both"/>
      </w:pPr>
      <w:r>
        <w:t xml:space="preserve">1. Het voeren van sociaal veiligheidsbeleid; </w:t>
      </w:r>
    </w:p>
    <w:p w14:paraId="00000115" w14:textId="77777777" w:rsidR="0098432F" w:rsidRDefault="001A4E4A">
      <w:pPr>
        <w:spacing w:line="276" w:lineRule="auto"/>
        <w:jc w:val="both"/>
      </w:pPr>
      <w:r>
        <w:t xml:space="preserve">2. Het aanwijzen van een persoon die belast is met het coördineren van het veiligheidsbeleid in het algemeen en het beleid ten aanzien van tegengaan van pesten in het bijzonder; </w:t>
      </w:r>
    </w:p>
    <w:p w14:paraId="00000116" w14:textId="77777777" w:rsidR="0098432F" w:rsidRDefault="001A4E4A">
      <w:pPr>
        <w:spacing w:line="276" w:lineRule="auto"/>
        <w:jc w:val="both"/>
      </w:pPr>
      <w:r>
        <w:t>3. De jaarlijkse monitoring van de sociale veiligheid van leerlingen, zodanig</w:t>
      </w:r>
      <w:r>
        <w:t xml:space="preserve"> dat het een actueel en representatief beeld geeft. Hieronder valt ook het welbevinden van leerlingen.</w:t>
      </w:r>
    </w:p>
    <w:p w14:paraId="00000117" w14:textId="77777777" w:rsidR="0098432F" w:rsidRDefault="0098432F">
      <w:pPr>
        <w:spacing w:line="276" w:lineRule="auto"/>
        <w:jc w:val="both"/>
      </w:pPr>
    </w:p>
    <w:p w14:paraId="00000118" w14:textId="77777777" w:rsidR="0098432F" w:rsidRDefault="001A4E4A">
      <w:pPr>
        <w:pStyle w:val="Kop2"/>
      </w:pPr>
      <w:bookmarkStart w:id="39" w:name="_heading=h.rjefff" w:colFirst="0" w:colLast="0"/>
      <w:bookmarkEnd w:id="39"/>
      <w:r>
        <w:t>3.2</w:t>
      </w:r>
      <w:r>
        <w:tab/>
        <w:t xml:space="preserve">Visie op veiligheid  BOOR </w:t>
      </w:r>
    </w:p>
    <w:p w14:paraId="00000119" w14:textId="77777777" w:rsidR="0098432F" w:rsidRDefault="0098432F">
      <w:pPr>
        <w:spacing w:after="158" w:line="276" w:lineRule="auto"/>
        <w:jc w:val="both"/>
      </w:pPr>
    </w:p>
    <w:p w14:paraId="0000011A" w14:textId="77777777" w:rsidR="0098432F" w:rsidRDefault="001A4E4A">
      <w:pPr>
        <w:spacing w:after="158" w:line="276" w:lineRule="auto"/>
        <w:jc w:val="both"/>
      </w:pPr>
      <w:r>
        <w:t>Om de sociale veiligheid in algemene zin te borgen, zijn scholen per 1-8-2015 verplicht hierop beleid te ontwikkelen. In</w:t>
      </w:r>
      <w:r>
        <w:t xml:space="preserve"> ons koersdocument 2016-2020 “Leerlingen van nu, burgers van morgen”  staan </w:t>
      </w:r>
      <w:r>
        <w:rPr>
          <w:color w:val="000000"/>
        </w:rPr>
        <w:t>de volgende richtinggevende uitspraken:</w:t>
      </w:r>
    </w:p>
    <w:p w14:paraId="0000011B" w14:textId="77777777" w:rsidR="0098432F" w:rsidRDefault="001A4E4A">
      <w:pPr>
        <w:numPr>
          <w:ilvl w:val="0"/>
          <w:numId w:val="3"/>
        </w:numPr>
        <w:pBdr>
          <w:top w:val="nil"/>
          <w:left w:val="nil"/>
          <w:bottom w:val="nil"/>
          <w:right w:val="nil"/>
          <w:between w:val="nil"/>
        </w:pBdr>
        <w:spacing w:after="0" w:line="276" w:lineRule="auto"/>
        <w:jc w:val="both"/>
        <w:rPr>
          <w:color w:val="000000"/>
        </w:rPr>
      </w:pPr>
      <w:r>
        <w:rPr>
          <w:color w:val="000000"/>
        </w:rPr>
        <w:t>Ons onderwijs is eigentijds en uitdagend onderwijs van hoge kwaliteit met als doel kwalificatie, socialisatie en identiteitsontwikkeling voo</w:t>
      </w:r>
      <w:r>
        <w:rPr>
          <w:color w:val="000000"/>
        </w:rPr>
        <w:t>r elke leerling.</w:t>
      </w:r>
    </w:p>
    <w:p w14:paraId="0000011C" w14:textId="77777777" w:rsidR="0098432F" w:rsidRDefault="001A4E4A">
      <w:pPr>
        <w:numPr>
          <w:ilvl w:val="0"/>
          <w:numId w:val="3"/>
        </w:numPr>
        <w:pBdr>
          <w:top w:val="nil"/>
          <w:left w:val="nil"/>
          <w:bottom w:val="nil"/>
          <w:right w:val="nil"/>
          <w:between w:val="nil"/>
        </w:pBdr>
        <w:spacing w:after="0" w:line="276" w:lineRule="auto"/>
        <w:jc w:val="both"/>
        <w:rPr>
          <w:color w:val="000000"/>
        </w:rPr>
      </w:pPr>
      <w:r>
        <w:rPr>
          <w:color w:val="000000"/>
        </w:rPr>
        <w:t xml:space="preserve">Leerlingen worden deel van hun sociale omgeving en leren </w:t>
      </w:r>
      <w:r>
        <w:t>daarbij</w:t>
      </w:r>
      <w:r>
        <w:rPr>
          <w:color w:val="000000"/>
        </w:rPr>
        <w:t xml:space="preserve"> zorg dragen voor anderen.</w:t>
      </w:r>
    </w:p>
    <w:p w14:paraId="0000011D" w14:textId="77777777" w:rsidR="0098432F" w:rsidRDefault="001A4E4A">
      <w:pPr>
        <w:numPr>
          <w:ilvl w:val="0"/>
          <w:numId w:val="3"/>
        </w:numPr>
        <w:pBdr>
          <w:top w:val="nil"/>
          <w:left w:val="nil"/>
          <w:bottom w:val="nil"/>
          <w:right w:val="nil"/>
          <w:between w:val="nil"/>
        </w:pBdr>
        <w:spacing w:after="158" w:line="276" w:lineRule="auto"/>
        <w:jc w:val="both"/>
        <w:rPr>
          <w:color w:val="000000"/>
        </w:rPr>
      </w:pPr>
      <w:r>
        <w:rPr>
          <w:color w:val="000000"/>
        </w:rPr>
        <w:t>Onze scholen realiseren een klimaat waarin kinderen elkaar leren kennen, begrijpen en waarderen op basis van respect en vertrouwen. Met alle leerlin</w:t>
      </w:r>
      <w:r>
        <w:rPr>
          <w:color w:val="000000"/>
        </w:rPr>
        <w:t xml:space="preserve">gen en ouders delen we de waarden van waaruit wij werken. Het openbare karakter van ons onderwijs betekent dat we gericht aandacht besteden aan burgerschap in relatie tot onze samenleving en dat alle scholen duidelijk deel </w:t>
      </w:r>
      <w:r>
        <w:t>uitmaken</w:t>
      </w:r>
      <w:r>
        <w:rPr>
          <w:color w:val="000000"/>
        </w:rPr>
        <w:t xml:space="preserve"> van hun omgeving. Het ze</w:t>
      </w:r>
      <w:r>
        <w:rPr>
          <w:color w:val="000000"/>
        </w:rPr>
        <w:t>lfbewustzijn, cultureel bewustzijn, het belang van gezonde voeding en de identiteitsontwikkeling van leerlingen zijn geïntegreerde onderdelen van ons onderwijs. Rotterdam is daarbij onze inspiratiebron en vindplaats.</w:t>
      </w:r>
    </w:p>
    <w:p w14:paraId="0000011E" w14:textId="77777777" w:rsidR="0098432F" w:rsidRDefault="0098432F">
      <w:pPr>
        <w:pBdr>
          <w:top w:val="nil"/>
          <w:left w:val="nil"/>
          <w:bottom w:val="nil"/>
          <w:right w:val="nil"/>
          <w:between w:val="nil"/>
        </w:pBdr>
        <w:spacing w:after="158" w:line="276" w:lineRule="auto"/>
        <w:jc w:val="both"/>
        <w:rPr>
          <w:sz w:val="22"/>
          <w:szCs w:val="22"/>
        </w:rPr>
      </w:pPr>
    </w:p>
    <w:p w14:paraId="0000011F" w14:textId="77777777" w:rsidR="0098432F" w:rsidRDefault="0098432F">
      <w:pPr>
        <w:pBdr>
          <w:top w:val="nil"/>
          <w:left w:val="nil"/>
          <w:bottom w:val="nil"/>
          <w:right w:val="nil"/>
          <w:between w:val="nil"/>
        </w:pBdr>
        <w:spacing w:after="158" w:line="276" w:lineRule="auto"/>
        <w:jc w:val="both"/>
        <w:rPr>
          <w:sz w:val="22"/>
          <w:szCs w:val="22"/>
        </w:rPr>
      </w:pPr>
    </w:p>
    <w:p w14:paraId="00000120" w14:textId="77777777" w:rsidR="0098432F" w:rsidRDefault="0098432F">
      <w:pPr>
        <w:pBdr>
          <w:top w:val="nil"/>
          <w:left w:val="nil"/>
          <w:bottom w:val="nil"/>
          <w:right w:val="nil"/>
          <w:between w:val="nil"/>
        </w:pBdr>
        <w:spacing w:after="158" w:line="276" w:lineRule="auto"/>
        <w:jc w:val="both"/>
        <w:rPr>
          <w:sz w:val="22"/>
          <w:szCs w:val="22"/>
        </w:rPr>
      </w:pPr>
    </w:p>
    <w:p w14:paraId="00000121" w14:textId="77777777" w:rsidR="0098432F" w:rsidRDefault="0098432F">
      <w:pPr>
        <w:pBdr>
          <w:top w:val="nil"/>
          <w:left w:val="nil"/>
          <w:bottom w:val="nil"/>
          <w:right w:val="nil"/>
          <w:between w:val="nil"/>
        </w:pBdr>
        <w:spacing w:after="158" w:line="276" w:lineRule="auto"/>
        <w:jc w:val="both"/>
        <w:rPr>
          <w:sz w:val="22"/>
          <w:szCs w:val="22"/>
        </w:rPr>
      </w:pPr>
    </w:p>
    <w:p w14:paraId="00000122" w14:textId="77777777" w:rsidR="0098432F" w:rsidRDefault="001A4E4A">
      <w:pPr>
        <w:rPr>
          <w:color w:val="1F4E79"/>
          <w:sz w:val="28"/>
          <w:szCs w:val="28"/>
        </w:rPr>
      </w:pPr>
      <w:r>
        <w:br w:type="page"/>
      </w:r>
    </w:p>
    <w:p w14:paraId="00000123" w14:textId="77777777" w:rsidR="0098432F" w:rsidRDefault="001A4E4A">
      <w:pPr>
        <w:pStyle w:val="Kop2"/>
      </w:pPr>
      <w:bookmarkStart w:id="40" w:name="_heading=h.3bj1y38" w:colFirst="0" w:colLast="0"/>
      <w:bookmarkEnd w:id="40"/>
      <w:r>
        <w:lastRenderedPageBreak/>
        <w:t>3.3</w:t>
      </w:r>
      <w:r>
        <w:tab/>
      </w:r>
      <w:r>
        <w:t xml:space="preserve">Visie op veiligheid </w:t>
      </w:r>
      <w:proofErr w:type="spellStart"/>
      <w:r>
        <w:t>Harbour</w:t>
      </w:r>
      <w:proofErr w:type="spellEnd"/>
      <w:r>
        <w:t xml:space="preserve"> </w:t>
      </w:r>
      <w:proofErr w:type="spellStart"/>
      <w:r>
        <w:t>Bilingual</w:t>
      </w:r>
      <w:proofErr w:type="spellEnd"/>
    </w:p>
    <w:p w14:paraId="00000124" w14:textId="77777777" w:rsidR="0098432F" w:rsidRDefault="0098432F">
      <w:pPr>
        <w:spacing w:line="276" w:lineRule="auto"/>
        <w:jc w:val="both"/>
      </w:pPr>
    </w:p>
    <w:p w14:paraId="00000125" w14:textId="77777777" w:rsidR="0098432F" w:rsidRDefault="001A4E4A">
      <w:pPr>
        <w:pStyle w:val="Kop4"/>
        <w:jc w:val="both"/>
      </w:pPr>
      <w:bookmarkStart w:id="41" w:name="_heading=h.3fwokq0" w:colFirst="0" w:colLast="0"/>
      <w:bookmarkEnd w:id="41"/>
      <w:r>
        <w:t>Sociale veiligheid</w:t>
      </w:r>
    </w:p>
    <w:p w14:paraId="00000126" w14:textId="77777777" w:rsidR="0098432F" w:rsidRDefault="001A4E4A">
      <w:pPr>
        <w:spacing w:line="276" w:lineRule="auto"/>
        <w:jc w:val="both"/>
      </w:pPr>
      <w:r>
        <w:t>De leerkracht is degene die zorgt voor een veilige, vertrouwde omgeving waarin ieder kind zich volledig kan ontplooien. Het ontplooien geldt zowel voor het cognitieve deel als voor de sociaal-emotio</w:t>
      </w:r>
      <w:r>
        <w:t xml:space="preserve">nele aspecten. Om de sociale veiligheid goed te monitoren neemt </w:t>
      </w:r>
      <w:proofErr w:type="spellStart"/>
      <w:r>
        <w:t>Harbour</w:t>
      </w:r>
      <w:proofErr w:type="spellEnd"/>
      <w:r>
        <w:t xml:space="preserve"> </w:t>
      </w:r>
      <w:proofErr w:type="spellStart"/>
      <w:r>
        <w:t>Bilingual</w:t>
      </w:r>
      <w:proofErr w:type="spellEnd"/>
      <w:r>
        <w:t xml:space="preserve"> elk jaar de kwaliteitsvragenlijst af. Deze tevredenheidsenquête wordt eenmaal per jaar afgenomen bij ouders, management, leerkrachten en leerlingen van groep 6 t/m 8. Dit sys</w:t>
      </w:r>
      <w:r>
        <w:t xml:space="preserve">teem meet de veiligheidsbeleving van personeel, ouders en leerlingen. </w:t>
      </w:r>
    </w:p>
    <w:p w14:paraId="00000127" w14:textId="77777777" w:rsidR="0098432F" w:rsidRDefault="001A4E4A">
      <w:pPr>
        <w:jc w:val="both"/>
      </w:pPr>
      <w:r>
        <w:t xml:space="preserve">Daarnaast gebruikt de school ZIEN! Vanuit ZIEN is er een preventieve en een curatieve aanpak. De preventieve aanpak </w:t>
      </w:r>
      <w:proofErr w:type="spellStart"/>
      <w:r>
        <w:t>schoolbreed</w:t>
      </w:r>
      <w:proofErr w:type="spellEnd"/>
      <w:r>
        <w:t xml:space="preserve"> in. In bepaalde periodes staat één van de sociale ontwikk</w:t>
      </w:r>
      <w:r>
        <w:t>eltaken centraal;</w:t>
      </w:r>
    </w:p>
    <w:p w14:paraId="00000128" w14:textId="77777777" w:rsidR="0098432F" w:rsidRDefault="001A4E4A">
      <w:pPr>
        <w:jc w:val="both"/>
      </w:pPr>
      <w:r>
        <w:t xml:space="preserve">1. Wij horen bij elkaar. Binnen dit thema staat de Gouden regels van Kees van </w:t>
      </w:r>
      <w:proofErr w:type="spellStart"/>
      <w:r>
        <w:t>Overveld</w:t>
      </w:r>
      <w:proofErr w:type="spellEnd"/>
      <w:r>
        <w:t xml:space="preserve"> centraal. </w:t>
      </w:r>
    </w:p>
    <w:p w14:paraId="00000129" w14:textId="77777777" w:rsidR="0098432F" w:rsidRDefault="001A4E4A">
      <w:pPr>
        <w:jc w:val="both"/>
      </w:pPr>
      <w:r>
        <w:t xml:space="preserve">2. Wij kunnen vrienden maken en blijven met elkaar. </w:t>
      </w:r>
    </w:p>
    <w:p w14:paraId="0000012A" w14:textId="77777777" w:rsidR="0098432F" w:rsidRDefault="001A4E4A">
      <w:pPr>
        <w:jc w:val="both"/>
      </w:pPr>
      <w:r>
        <w:t xml:space="preserve">3. Wij helpen elkaar </w:t>
      </w:r>
    </w:p>
    <w:p w14:paraId="0000012B" w14:textId="77777777" w:rsidR="0098432F" w:rsidRDefault="001A4E4A">
      <w:pPr>
        <w:jc w:val="both"/>
      </w:pPr>
      <w:r>
        <w:t xml:space="preserve">4. Wij werken en spelen samen. </w:t>
      </w:r>
    </w:p>
    <w:p w14:paraId="0000012C" w14:textId="77777777" w:rsidR="0098432F" w:rsidRDefault="001A4E4A">
      <w:pPr>
        <w:jc w:val="both"/>
      </w:pPr>
      <w:r>
        <w:t xml:space="preserve">5. Wij lossen ruzies samen op. </w:t>
      </w:r>
    </w:p>
    <w:p w14:paraId="0000012D" w14:textId="77777777" w:rsidR="0098432F" w:rsidRDefault="001A4E4A">
      <w:pPr>
        <w:spacing w:line="276" w:lineRule="auto"/>
        <w:jc w:val="both"/>
      </w:pPr>
      <w:r>
        <w:t>M</w:t>
      </w:r>
      <w:r>
        <w:t>et de curatieve aanpak binnen ZIEN krijgt de leerkracht, door middel van het invullen van een observatie,  inzicht in de veiligheidsbeleving, de vaardigheden voor SOVA en het pestgedrag van haar leerlingen. Naar aanleiding van deze observatie worden kinder</w:t>
      </w:r>
      <w:r>
        <w:t xml:space="preserve">en die extra hulp behoeven opgenomen in het groepsplan gedrag van Kees </w:t>
      </w:r>
      <w:proofErr w:type="spellStart"/>
      <w:r>
        <w:t>Overveld</w:t>
      </w:r>
      <w:proofErr w:type="spellEnd"/>
      <w:r>
        <w:t xml:space="preserve">. De interventies die worden gepleegd haalt de leerkracht uit de lessuggesties vanuit ZIEN!  </w:t>
      </w:r>
    </w:p>
    <w:p w14:paraId="0000012E" w14:textId="77777777" w:rsidR="0098432F" w:rsidRDefault="0098432F">
      <w:pPr>
        <w:pBdr>
          <w:top w:val="nil"/>
          <w:left w:val="nil"/>
          <w:bottom w:val="nil"/>
          <w:right w:val="nil"/>
          <w:between w:val="nil"/>
        </w:pBdr>
        <w:spacing w:after="0"/>
        <w:jc w:val="both"/>
      </w:pPr>
    </w:p>
    <w:p w14:paraId="0000012F" w14:textId="77777777" w:rsidR="0098432F" w:rsidRDefault="001A4E4A">
      <w:pPr>
        <w:pBdr>
          <w:top w:val="nil"/>
          <w:left w:val="nil"/>
          <w:bottom w:val="nil"/>
          <w:right w:val="nil"/>
          <w:between w:val="nil"/>
        </w:pBdr>
        <w:spacing w:after="0"/>
        <w:jc w:val="both"/>
        <w:rPr>
          <w:color w:val="FF0000"/>
        </w:rPr>
      </w:pPr>
      <w:r>
        <w:t>Voor verdere informatie over klachtenprocedure en veiligheid verwijzen wij u graag naar de</w:t>
      </w:r>
      <w:r>
        <w:rPr>
          <w:color w:val="FF0000"/>
        </w:rPr>
        <w:t xml:space="preserve"> </w:t>
      </w:r>
      <w:hyperlink r:id="rId19">
        <w:r>
          <w:rPr>
            <w:color w:val="1155CC"/>
            <w:u w:val="single"/>
          </w:rPr>
          <w:t>schoolgids</w:t>
        </w:r>
      </w:hyperlink>
      <w:r>
        <w:t xml:space="preserve"> en het </w:t>
      </w:r>
      <w:hyperlink r:id="rId20">
        <w:r>
          <w:rPr>
            <w:color w:val="0563C1"/>
            <w:u w:val="single"/>
          </w:rPr>
          <w:t>veiligheidsplan</w:t>
        </w:r>
      </w:hyperlink>
      <w:r>
        <w:t>.</w:t>
      </w:r>
    </w:p>
    <w:p w14:paraId="00000130" w14:textId="77777777" w:rsidR="0098432F" w:rsidRDefault="0098432F">
      <w:pPr>
        <w:spacing w:after="0"/>
        <w:ind w:left="1410"/>
        <w:jc w:val="both"/>
        <w:rPr>
          <w:i/>
          <w:color w:val="FF0000"/>
        </w:rPr>
      </w:pPr>
    </w:p>
    <w:p w14:paraId="00000131" w14:textId="77777777" w:rsidR="0098432F" w:rsidRDefault="001A4E4A">
      <w:pPr>
        <w:pStyle w:val="Kop4"/>
        <w:jc w:val="both"/>
      </w:pPr>
      <w:bookmarkStart w:id="42" w:name="_heading=h.1v1yuxt" w:colFirst="0" w:colLast="0"/>
      <w:bookmarkEnd w:id="42"/>
      <w:r>
        <w:t xml:space="preserve">Fysieke veiligheid </w:t>
      </w:r>
    </w:p>
    <w:p w14:paraId="00000132" w14:textId="77777777" w:rsidR="0098432F" w:rsidRDefault="001A4E4A">
      <w:pPr>
        <w:spacing w:line="276" w:lineRule="auto"/>
        <w:jc w:val="both"/>
      </w:pPr>
      <w:r>
        <w:t>Op onze school wordt een actief veiligheidsbeleid gevoerd. Regelmatig wordt</w:t>
      </w:r>
      <w:r>
        <w:t xml:space="preserve"> er een risico-inventarisatie en evaluatie gehouden op grond waarvan een plan wordt opgesteld om eventuele gevaarlijke situaties aan te passen. Een deel van het personeel van </w:t>
      </w:r>
      <w:proofErr w:type="spellStart"/>
      <w:r>
        <w:t>Harbour</w:t>
      </w:r>
      <w:proofErr w:type="spellEnd"/>
      <w:r>
        <w:t xml:space="preserve"> </w:t>
      </w:r>
      <w:proofErr w:type="spellStart"/>
      <w:r>
        <w:t>Bilingual</w:t>
      </w:r>
      <w:proofErr w:type="spellEnd"/>
      <w:r>
        <w:t xml:space="preserve"> is geschoold op het gebied van levensreddend handelen. De bijbe</w:t>
      </w:r>
      <w:r>
        <w:t>horende cursus wordt met regelmaat gegeven om de opgedane kennis op peil te houden. Tevens voldoen wij aan het door de ARBO verplichte aantal BHV-</w:t>
      </w:r>
      <w:proofErr w:type="spellStart"/>
      <w:r>
        <w:t>ers</w:t>
      </w:r>
      <w:proofErr w:type="spellEnd"/>
      <w:r>
        <w:t>. Elk jaar houden we minimaal twee brandoefeningen om ervoor te zorgen dat zowel kinderen als personeel pre</w:t>
      </w:r>
      <w:r>
        <w:t>cies weten wat te doen in geval van een calamiteit. Onze relatie met de brandweer is goed. Elk jaar komt de brandweer met richtlijnen die betrekking hebben op de inrichting van lokalen en gangen, op te hangen versieringen, vluchtwegen, hoe om te gaan met o</w:t>
      </w:r>
      <w:r>
        <w:t xml:space="preserve">pen vuur en over de te gebruiken materialen. </w:t>
      </w:r>
    </w:p>
    <w:p w14:paraId="00000133" w14:textId="77777777" w:rsidR="0098432F" w:rsidRDefault="0098432F">
      <w:pPr>
        <w:pStyle w:val="Kop4"/>
        <w:jc w:val="both"/>
      </w:pPr>
    </w:p>
    <w:p w14:paraId="00000134" w14:textId="77777777" w:rsidR="0098432F" w:rsidRDefault="001A4E4A">
      <w:pPr>
        <w:pStyle w:val="Kop4"/>
        <w:jc w:val="both"/>
      </w:pPr>
      <w:bookmarkStart w:id="43" w:name="_heading=h.4f1mdlm" w:colFirst="0" w:colLast="0"/>
      <w:bookmarkEnd w:id="43"/>
      <w:r>
        <w:t>Veiligheid en personeel</w:t>
      </w:r>
    </w:p>
    <w:p w14:paraId="00000135" w14:textId="77777777" w:rsidR="0098432F" w:rsidRDefault="001A4E4A">
      <w:pPr>
        <w:spacing w:line="276" w:lineRule="auto"/>
        <w:jc w:val="both"/>
      </w:pPr>
      <w:r>
        <w:t xml:space="preserve">Wij willen dat medewerkers zich plezierig, fit, gezond en veilig voelen op </w:t>
      </w:r>
      <w:proofErr w:type="spellStart"/>
      <w:r>
        <w:t>Harbour</w:t>
      </w:r>
      <w:proofErr w:type="spellEnd"/>
      <w:r>
        <w:t xml:space="preserve"> </w:t>
      </w:r>
      <w:proofErr w:type="spellStart"/>
      <w:r>
        <w:t>Bilingual</w:t>
      </w:r>
      <w:proofErr w:type="spellEnd"/>
      <w:r>
        <w:t xml:space="preserve">. Wij investeren in een goede relatie, gaan regelmatig met elkaar in gesprek, tonen oprechte </w:t>
      </w:r>
      <w:r>
        <w:t xml:space="preserve">belangstelling en zijn geïnteresseerd. Wij werken aan de kwaliteit van werken en de vitaliteit van de medewerkers en volgen daartoe het preventieve gezondheidsbeleid van stichting BOOR. </w:t>
      </w:r>
    </w:p>
    <w:p w14:paraId="00000136" w14:textId="77777777" w:rsidR="0098432F" w:rsidRDefault="001A4E4A">
      <w:pPr>
        <w:spacing w:line="276" w:lineRule="auto"/>
        <w:jc w:val="both"/>
      </w:pPr>
      <w:proofErr w:type="spellStart"/>
      <w:r>
        <w:t>Harbour</w:t>
      </w:r>
      <w:proofErr w:type="spellEnd"/>
      <w:r>
        <w:t xml:space="preserve"> </w:t>
      </w:r>
      <w:proofErr w:type="spellStart"/>
      <w:r>
        <w:t>Bilingual</w:t>
      </w:r>
      <w:proofErr w:type="spellEnd"/>
      <w:r>
        <w:t xml:space="preserve"> heeft een </w:t>
      </w:r>
      <w:hyperlink r:id="rId21">
        <w:r>
          <w:rPr>
            <w:color w:val="0563C1"/>
            <w:u w:val="single"/>
          </w:rPr>
          <w:t>veiligheidsplan</w:t>
        </w:r>
      </w:hyperlink>
      <w:r>
        <w:rPr>
          <w:color w:val="FF0000"/>
        </w:rPr>
        <w:t xml:space="preserve"> </w:t>
      </w:r>
      <w:r>
        <w:t>waarin alle regelingen op verschillende gebied</w:t>
      </w:r>
      <w:r>
        <w:t>en zijn gebundeld.</w:t>
      </w:r>
    </w:p>
    <w:p w14:paraId="00000137" w14:textId="77777777" w:rsidR="0098432F" w:rsidRDefault="0098432F">
      <w:pPr>
        <w:spacing w:line="276" w:lineRule="auto"/>
        <w:jc w:val="both"/>
      </w:pPr>
    </w:p>
    <w:p w14:paraId="00000138" w14:textId="77777777" w:rsidR="0098432F" w:rsidRDefault="0098432F">
      <w:pPr>
        <w:spacing w:line="276" w:lineRule="auto"/>
        <w:jc w:val="both"/>
      </w:pPr>
    </w:p>
    <w:p w14:paraId="00000139" w14:textId="77777777" w:rsidR="0098432F" w:rsidRDefault="001A4E4A">
      <w:pPr>
        <w:pStyle w:val="Kop2"/>
        <w:jc w:val="both"/>
      </w:pPr>
      <w:bookmarkStart w:id="44" w:name="_heading=h.1qoc8b1" w:colFirst="0" w:colLast="0"/>
      <w:bookmarkEnd w:id="44"/>
      <w:r>
        <w:lastRenderedPageBreak/>
        <w:t>3.4</w:t>
      </w:r>
      <w:r>
        <w:tab/>
        <w:t>Ambities</w:t>
      </w:r>
    </w:p>
    <w:p w14:paraId="0000013A" w14:textId="77777777" w:rsidR="0098432F" w:rsidRDefault="0098432F">
      <w:pPr>
        <w:jc w:val="both"/>
      </w:pPr>
    </w:p>
    <w:p w14:paraId="0000013B" w14:textId="77777777" w:rsidR="0098432F" w:rsidRDefault="001A4E4A">
      <w:pPr>
        <w:spacing w:line="276" w:lineRule="auto"/>
        <w:jc w:val="both"/>
        <w:rPr>
          <w:color w:val="212529"/>
          <w:highlight w:val="white"/>
        </w:rPr>
      </w:pPr>
      <w:r>
        <w:rPr>
          <w:color w:val="212529"/>
          <w:highlight w:val="white"/>
        </w:rPr>
        <w:t xml:space="preserve">Sociale media zijn niet meer weg te denken uit onze maatschappij en nemen ook in de wereld van onze leerlingen een belangrijke plaats in. Ons eigentijds onderwijs bereidt de leerlingen voor op hun toekomst. De leerlingen </w:t>
      </w:r>
      <w:r>
        <w:rPr>
          <w:color w:val="212529"/>
          <w:highlight w:val="white"/>
        </w:rPr>
        <w:t xml:space="preserve">vanaf groep 6 werken op </w:t>
      </w:r>
      <w:proofErr w:type="spellStart"/>
      <w:r>
        <w:rPr>
          <w:color w:val="212529"/>
          <w:highlight w:val="white"/>
        </w:rPr>
        <w:t>chromebooks</w:t>
      </w:r>
      <w:proofErr w:type="spellEnd"/>
      <w:r>
        <w:rPr>
          <w:color w:val="212529"/>
          <w:highlight w:val="white"/>
        </w:rPr>
        <w:t xml:space="preserve"> en het merendeel van onze leerlingen zal binnen nu en vier jaar een eigen smartphone krijgen. Hiermee kan de school steeds meer te maken krijgen met bijvoorbeeld online pestgedrag en eventuele beelden die ongewenst worde</w:t>
      </w:r>
      <w:r>
        <w:rPr>
          <w:color w:val="212529"/>
          <w:highlight w:val="white"/>
        </w:rPr>
        <w:t>n verspreid. Wij hebben daarom de ambitie om te  investeren in (sociale) mediawijsheid. Hierbij hoort ook het opstellen van een protocol “sociale media”.</w:t>
      </w:r>
    </w:p>
    <w:p w14:paraId="0000013C" w14:textId="77777777" w:rsidR="0098432F" w:rsidRDefault="001A4E4A">
      <w:pPr>
        <w:rPr>
          <w:color w:val="1F4E79"/>
          <w:sz w:val="32"/>
          <w:szCs w:val="32"/>
        </w:rPr>
      </w:pPr>
      <w:bookmarkStart w:id="45" w:name="_heading=h.qh84pinyfe0c" w:colFirst="0" w:colLast="0"/>
      <w:bookmarkEnd w:id="45"/>
      <w:r>
        <w:br w:type="page"/>
      </w:r>
    </w:p>
    <w:p w14:paraId="0000013D" w14:textId="77777777" w:rsidR="0098432F" w:rsidRDefault="001A4E4A">
      <w:pPr>
        <w:pStyle w:val="Kop1"/>
        <w:rPr>
          <w:color w:val="0B5394"/>
        </w:rPr>
      </w:pPr>
      <w:bookmarkStart w:id="46" w:name="_heading=h.4anzqyu" w:colFirst="0" w:colLast="0"/>
      <w:bookmarkEnd w:id="46"/>
      <w:r>
        <w:lastRenderedPageBreak/>
        <w:t>Hoofdstuk 4</w:t>
      </w:r>
      <w:r>
        <w:tab/>
        <w:t>Pedagogisch – didactisch schoolklimaat</w:t>
      </w:r>
    </w:p>
    <w:p w14:paraId="0000013E" w14:textId="77777777" w:rsidR="0098432F" w:rsidRDefault="0098432F">
      <w:pPr>
        <w:pStyle w:val="Kop2"/>
      </w:pPr>
    </w:p>
    <w:p w14:paraId="0000013F" w14:textId="77777777" w:rsidR="0098432F" w:rsidRDefault="001A4E4A">
      <w:pPr>
        <w:pStyle w:val="Kop2"/>
      </w:pPr>
      <w:bookmarkStart w:id="47" w:name="_heading=h.2pta16n" w:colFirst="0" w:colLast="0"/>
      <w:bookmarkEnd w:id="47"/>
      <w:r>
        <w:t>4.1</w:t>
      </w:r>
      <w:r>
        <w:tab/>
        <w:t>Inleiding</w:t>
      </w:r>
    </w:p>
    <w:p w14:paraId="00000140" w14:textId="77777777" w:rsidR="0098432F" w:rsidRDefault="0098432F">
      <w:pPr>
        <w:jc w:val="both"/>
      </w:pPr>
    </w:p>
    <w:p w14:paraId="00000141" w14:textId="77777777" w:rsidR="0098432F" w:rsidRDefault="001A4E4A">
      <w:pPr>
        <w:jc w:val="both"/>
      </w:pPr>
      <w:r>
        <w:t>In hoofdstuk 2 is de overkoepelende visie met de drie deelvisies op leren, lesgeven en identiteit beschreven. Deze visies zijn leidend voor de invulling van ons pedagogisch en didactisch schoolklimaat.</w:t>
      </w:r>
    </w:p>
    <w:p w14:paraId="00000142" w14:textId="77777777" w:rsidR="0098432F" w:rsidRDefault="001A4E4A">
      <w:pPr>
        <w:jc w:val="both"/>
      </w:pPr>
      <w:r>
        <w:t xml:space="preserve">Op </w:t>
      </w:r>
      <w:proofErr w:type="spellStart"/>
      <w:r>
        <w:t>Harbour</w:t>
      </w:r>
      <w:proofErr w:type="spellEnd"/>
      <w:r>
        <w:t xml:space="preserve"> </w:t>
      </w:r>
      <w:proofErr w:type="spellStart"/>
      <w:r>
        <w:t>Bilingual</w:t>
      </w:r>
      <w:proofErr w:type="spellEnd"/>
      <w:r>
        <w:t xml:space="preserve"> zijn alle teamleden zeer enthousi</w:t>
      </w:r>
      <w:r>
        <w:t>ast en innoverend. Ze maken deel uit van één van de expertgroepen binnen de school die zich richt op één van de onderwijs pijlers: IPC, TPO, Woordenschat of Zorg. Samen met deze groep maken zij een jaarplan, bereiden zij vergaderingen voor en richten zij z</w:t>
      </w:r>
      <w:r>
        <w:t xml:space="preserve">ich zo op het verbeteren en borgen van het onderwijs op de school. In hoofdstuk 5 wordt beschreven hoe wij dit vormgeven. </w:t>
      </w:r>
    </w:p>
    <w:p w14:paraId="00000143" w14:textId="77777777" w:rsidR="0098432F" w:rsidRDefault="0098432F"/>
    <w:p w14:paraId="00000144" w14:textId="77777777" w:rsidR="0098432F" w:rsidRDefault="001A4E4A">
      <w:pPr>
        <w:pStyle w:val="Kop2"/>
      </w:pPr>
      <w:bookmarkStart w:id="48" w:name="_heading=h.14ykbeg" w:colFirst="0" w:colLast="0"/>
      <w:bookmarkEnd w:id="48"/>
      <w:r>
        <w:t>4.2</w:t>
      </w:r>
      <w:r>
        <w:tab/>
        <w:t>Communicatie school-leerlingen-ouders</w:t>
      </w:r>
    </w:p>
    <w:p w14:paraId="00000145" w14:textId="77777777" w:rsidR="0098432F" w:rsidRDefault="001A4E4A">
      <w:pPr>
        <w:spacing w:before="240" w:after="240" w:line="276" w:lineRule="auto"/>
        <w:jc w:val="both"/>
      </w:pPr>
      <w:r>
        <w:t>Wederzijds vertrouwen is de basis voor een goede samenwerking en onmisbaar voor de ontwikk</w:t>
      </w:r>
      <w:r>
        <w:t xml:space="preserve">eling van de leerlingen. Ouders, leerlingen en de school vormen samen een driehoek waarbij school en ouders de pijlers zijn die de leerling ondersteunen. Daarom willen we op </w:t>
      </w:r>
      <w:proofErr w:type="spellStart"/>
      <w:r>
        <w:t>Harbour</w:t>
      </w:r>
      <w:proofErr w:type="spellEnd"/>
      <w:r>
        <w:t xml:space="preserve"> </w:t>
      </w:r>
      <w:proofErr w:type="spellStart"/>
      <w:r>
        <w:t>Bilingual</w:t>
      </w:r>
      <w:proofErr w:type="spellEnd"/>
      <w:r>
        <w:t xml:space="preserve"> zo goed mogelijk met elkaar samenwerken. Waarbij school en ouder</w:t>
      </w:r>
      <w:r>
        <w:t xml:space="preserve">s uiteraard ieder een eigen rol hebben. </w:t>
      </w:r>
    </w:p>
    <w:p w14:paraId="00000146" w14:textId="77777777" w:rsidR="0098432F" w:rsidRDefault="001A4E4A">
      <w:pPr>
        <w:spacing w:line="276" w:lineRule="auto"/>
        <w:jc w:val="both"/>
      </w:pPr>
      <w:r>
        <w:t>Er zijn verschillende momenten waarbij leerkrachten en ouders met elkaar in gesprek gaan over hun kind. Gedurende het schooljaar worden er op structurele basis vier gesprekken gepland. Uiteraard is het buiten deze m</w:t>
      </w:r>
      <w:r>
        <w:t>omenten mogelijk voor ouders om in gesprek te gaan met de leerkracht. Dit is enerzijds aangevraagd door de ouders en anderzijds door de leerkracht. De gesprekken die structureel gehouden worden in het jaar zijn onder te verdelen in ouder-kind gesprekken en</w:t>
      </w:r>
      <w:r>
        <w:t xml:space="preserve"> voortgangsgesprekken. </w:t>
      </w:r>
      <w:r>
        <w:rPr>
          <w:noProof/>
        </w:rPr>
        <w:drawing>
          <wp:anchor distT="114300" distB="114300" distL="114300" distR="114300" simplePos="0" relativeHeight="251661312" behindDoc="0" locked="0" layoutInCell="1" hidden="0" allowOverlap="1">
            <wp:simplePos x="0" y="0"/>
            <wp:positionH relativeFrom="column">
              <wp:posOffset>-104770</wp:posOffset>
            </wp:positionH>
            <wp:positionV relativeFrom="paragraph">
              <wp:posOffset>108589</wp:posOffset>
            </wp:positionV>
            <wp:extent cx="1943100" cy="1247775"/>
            <wp:effectExtent l="0" t="0" r="0" b="0"/>
            <wp:wrapSquare wrapText="bothSides" distT="114300" distB="114300" distL="114300" distR="114300"/>
            <wp:docPr id="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943100" cy="1247775"/>
                    </a:xfrm>
                    <a:prstGeom prst="rect">
                      <a:avLst/>
                    </a:prstGeom>
                    <a:ln/>
                  </pic:spPr>
                </pic:pic>
              </a:graphicData>
            </a:graphic>
          </wp:anchor>
        </w:drawing>
      </w:r>
    </w:p>
    <w:p w14:paraId="00000147" w14:textId="77777777" w:rsidR="0098432F" w:rsidRDefault="0098432F">
      <w:pPr>
        <w:spacing w:line="276" w:lineRule="auto"/>
        <w:jc w:val="both"/>
        <w:rPr>
          <w:b/>
        </w:rPr>
      </w:pPr>
    </w:p>
    <w:p w14:paraId="00000148" w14:textId="77777777" w:rsidR="0098432F" w:rsidRDefault="001A4E4A">
      <w:pPr>
        <w:pStyle w:val="Kop4"/>
      </w:pPr>
      <w:bookmarkStart w:id="49" w:name="_heading=h.nmf14n" w:colFirst="0" w:colLast="0"/>
      <w:bookmarkEnd w:id="49"/>
      <w:r>
        <w:t>Ouder – kind gesprekken</w:t>
      </w:r>
    </w:p>
    <w:p w14:paraId="00000149" w14:textId="77777777" w:rsidR="0098432F" w:rsidRDefault="001A4E4A">
      <w:pPr>
        <w:spacing w:line="276" w:lineRule="auto"/>
        <w:jc w:val="both"/>
      </w:pPr>
      <w:r>
        <w:t>Aan het begin van het schooljaar worden “ouder-kind gesprekken” gehouden. In de groepen 1 en 2 is dit een gesprek tussen leerkracht en ouder waarbij ouders hun verwachtingen kunnen uitspreken. Vanaf groep 3</w:t>
      </w:r>
      <w:r>
        <w:t xml:space="preserve"> is dit een gesprek, waarbij ouders wel aanwezig zijn, maar hun kind leidend is in het gesprek met de leerkracht. </w:t>
      </w:r>
    </w:p>
    <w:p w14:paraId="0000014A" w14:textId="77777777" w:rsidR="0098432F" w:rsidRDefault="0098432F">
      <w:pPr>
        <w:pStyle w:val="Kop4"/>
      </w:pPr>
    </w:p>
    <w:p w14:paraId="0000014B" w14:textId="77777777" w:rsidR="0098432F" w:rsidRDefault="001A4E4A">
      <w:pPr>
        <w:pStyle w:val="Kop4"/>
      </w:pPr>
      <w:bookmarkStart w:id="50" w:name="_heading=h.37m2jsg" w:colFirst="0" w:colLast="0"/>
      <w:bookmarkEnd w:id="50"/>
      <w:r>
        <w:t>Voortgangsgesprekken</w:t>
      </w:r>
    </w:p>
    <w:p w14:paraId="0000014C" w14:textId="77777777" w:rsidR="0098432F" w:rsidRDefault="001A4E4A">
      <w:pPr>
        <w:spacing w:line="276" w:lineRule="auto"/>
        <w:jc w:val="both"/>
      </w:pPr>
      <w:r>
        <w:t>In de groepen 1 en 2 wordt er in  november met de ouders gesproken over de Sociaal Emotionele Ontwikkeling van hun kind</w:t>
      </w:r>
      <w:r>
        <w:t>. In maart en juni wordt het rapport besproken waarbij naast de sociale emotionele ontwikkeling ook de cognitieve ontwikkeling centraal staat.</w:t>
      </w:r>
    </w:p>
    <w:p w14:paraId="0000014D" w14:textId="77777777" w:rsidR="0098432F" w:rsidRDefault="001A4E4A">
      <w:pPr>
        <w:spacing w:line="276" w:lineRule="auto"/>
        <w:jc w:val="both"/>
      </w:pPr>
      <w:r>
        <w:t>In de groepen 3 en hoger wordt in november en juni het rapport besproken waarbij naast de sociale emotionele ontw</w:t>
      </w:r>
      <w:r>
        <w:t xml:space="preserve">ikkeling ook de cognitieve ontwikkeling centraal staat. In maart wordt het portfolio en de cito resultaten besproken. Hierbij zijn de leerlingen ook aanwezig. </w:t>
      </w:r>
    </w:p>
    <w:p w14:paraId="0000014E" w14:textId="77777777" w:rsidR="0098432F" w:rsidRDefault="0098432F">
      <w:pPr>
        <w:spacing w:line="276" w:lineRule="auto"/>
        <w:jc w:val="both"/>
      </w:pPr>
    </w:p>
    <w:p w14:paraId="0000014F" w14:textId="77777777" w:rsidR="0098432F" w:rsidRDefault="001A4E4A">
      <w:pPr>
        <w:rPr>
          <w:b/>
          <w:sz w:val="22"/>
          <w:szCs w:val="22"/>
        </w:rPr>
      </w:pPr>
      <w:r>
        <w:br w:type="page"/>
      </w:r>
    </w:p>
    <w:p w14:paraId="00000150" w14:textId="77777777" w:rsidR="0098432F" w:rsidRDefault="001A4E4A">
      <w:pPr>
        <w:pStyle w:val="Kop4"/>
      </w:pPr>
      <w:bookmarkStart w:id="51" w:name="_heading=h.1mrcu09" w:colFirst="0" w:colLast="0"/>
      <w:bookmarkEnd w:id="51"/>
      <w:r>
        <w:lastRenderedPageBreak/>
        <w:t>Student Council</w:t>
      </w:r>
    </w:p>
    <w:p w14:paraId="00000151" w14:textId="77777777" w:rsidR="0098432F" w:rsidRDefault="001A4E4A">
      <w:pPr>
        <w:spacing w:line="276" w:lineRule="auto"/>
        <w:jc w:val="both"/>
      </w:pPr>
      <w:r>
        <w:rPr>
          <w:highlight w:val="white"/>
        </w:rPr>
        <w:t>Wij vinden het ook belangrijk dat de leerlingen zich gehoord voelen, daarom h</w:t>
      </w:r>
      <w:r>
        <w:rPr>
          <w:highlight w:val="white"/>
        </w:rPr>
        <w:t>ebben wij een student council opgericht. Het doel van de student council is leerlingen te betrekken bij beslissingen in en rond de school. Verder proberen we leerlingen op deze wijze vertrouwd te maken met het democratisch proces in onze samenleving (om te</w:t>
      </w:r>
      <w:r>
        <w:rPr>
          <w:highlight w:val="white"/>
        </w:rPr>
        <w:t xml:space="preserve"> beginnen op school) en leerlingen inspraak te geven en hen te leren gefundeerde meningen te verwoorden.</w:t>
      </w:r>
    </w:p>
    <w:p w14:paraId="00000152" w14:textId="77777777" w:rsidR="0098432F" w:rsidRDefault="0098432F">
      <w:pPr>
        <w:spacing w:line="276" w:lineRule="auto"/>
        <w:jc w:val="both"/>
      </w:pPr>
    </w:p>
    <w:p w14:paraId="00000153" w14:textId="77777777" w:rsidR="0098432F" w:rsidRDefault="001A4E4A">
      <w:pPr>
        <w:pStyle w:val="Kop2"/>
      </w:pPr>
      <w:bookmarkStart w:id="52" w:name="_heading=h.3oy7u29" w:colFirst="0" w:colLast="0"/>
      <w:bookmarkEnd w:id="52"/>
      <w:r>
        <w:t>4.3</w:t>
      </w:r>
      <w:r>
        <w:tab/>
        <w:t>Pedagogisch en didactisch handelen</w:t>
      </w:r>
    </w:p>
    <w:p w14:paraId="00000154" w14:textId="77777777" w:rsidR="0098432F" w:rsidRDefault="001A4E4A">
      <w:pPr>
        <w:spacing w:before="240" w:after="240" w:line="276" w:lineRule="auto"/>
        <w:jc w:val="both"/>
      </w:pPr>
      <w:bookmarkStart w:id="53" w:name="_heading=h.tyjcwt" w:colFirst="0" w:colLast="0"/>
      <w:bookmarkEnd w:id="53"/>
      <w:r>
        <w:t>Het grondprincipe van ons didactisch handelen is dat elk kind uniek is (4.3.1). Daarnaast willen wij onze leerl</w:t>
      </w:r>
      <w:r>
        <w:t>ingen eigenaar maken van hun eigen leerproces (4.3.2) . Het pedagogisch handelen van de leerkrachten richt zich op de ontwikkeling van zelfstandigheid van de leerlingen (4.3.3)  het leren van normen en waarden (4.3.4), ontwikkelen executieve functies  (4.3</w:t>
      </w:r>
      <w:r>
        <w:t>.5) stimuleren van  samenwerken bij de leerlingen (4.3.6) en tot slot het stimuleren van intercultureel bewustzijn van onze leerlingen (4.3.7)</w:t>
      </w:r>
    </w:p>
    <w:p w14:paraId="00000155" w14:textId="77777777" w:rsidR="0098432F" w:rsidRDefault="001A4E4A">
      <w:pPr>
        <w:pStyle w:val="Kop3"/>
      </w:pPr>
      <w:bookmarkStart w:id="54" w:name="_heading=h.243i4a2" w:colFirst="0" w:colLast="0"/>
      <w:bookmarkEnd w:id="54"/>
      <w:r>
        <w:t>4.3.1</w:t>
      </w:r>
      <w:r>
        <w:tab/>
        <w:t>Elk kind is uniek</w:t>
      </w:r>
    </w:p>
    <w:p w14:paraId="00000156" w14:textId="77777777" w:rsidR="0098432F" w:rsidRDefault="001A4E4A">
      <w:pPr>
        <w:spacing w:before="240" w:after="240" w:line="276" w:lineRule="auto"/>
        <w:jc w:val="both"/>
      </w:pPr>
      <w:r>
        <w:rPr>
          <w:highlight w:val="white"/>
        </w:rPr>
        <w:t>Met ons uitgangspunt “elk kind is uniek” gaan wij ervan uit dat kinderen zich op allerlei</w:t>
      </w:r>
      <w:r>
        <w:rPr>
          <w:highlight w:val="white"/>
        </w:rPr>
        <w:t xml:space="preserve"> gebieden verschillend ontwikkelen. Daarom werken wij handelingsgericht. Dit houdt in dat wij voor allerlei leergebieden groepsplannen opstellen met een aanbod voor een ieder op maat. Kinderen die de basisstof aangeboden krijgen, kinderen die meer aankunne</w:t>
      </w:r>
      <w:r>
        <w:rPr>
          <w:highlight w:val="white"/>
        </w:rPr>
        <w:t xml:space="preserve">n en weinig instructie nodig hebben, kinderen die meer moeite hebben en verlengde instructie behoeven. Onze groepsplannen worden elk half jaar geëvalueerd en bijgesteld. </w:t>
      </w:r>
    </w:p>
    <w:p w14:paraId="00000157" w14:textId="77777777" w:rsidR="0098432F" w:rsidRDefault="001A4E4A">
      <w:pPr>
        <w:pStyle w:val="Kop3"/>
      </w:pPr>
      <w:bookmarkStart w:id="55" w:name="_heading=h.j8sehv" w:colFirst="0" w:colLast="0"/>
      <w:bookmarkEnd w:id="55"/>
      <w:r>
        <w:t>4.3.2</w:t>
      </w:r>
      <w:r>
        <w:tab/>
        <w:t>Eigenaarschap</w:t>
      </w:r>
    </w:p>
    <w:p w14:paraId="00000158" w14:textId="77777777" w:rsidR="0098432F" w:rsidRDefault="001A4E4A">
      <w:pPr>
        <w:spacing w:before="240" w:after="240" w:line="276" w:lineRule="auto"/>
        <w:jc w:val="both"/>
      </w:pPr>
      <w:r>
        <w:t>Het eigenaarschap van kinderen wordt voor een belangrijk deel vor</w:t>
      </w:r>
      <w:r>
        <w:t>mgegeven door middel van ons thematisch onderwijs. Hierbij staat ons uitgangspunt van onze visie op leren centraal namelijk dat leerlingen van nature nieuwsgierig zijn. Buiten de doelen die  de leerkrachten voor ogen hebben stimuleren wij de leerlingen van</w:t>
      </w:r>
      <w:r>
        <w:t xml:space="preserve">af groep 1  zelf doelen te formuleren over een bepaald onderwerp. Deze doelen verwerken wij, waar mogelijk, in onze lessen, waarbij we onze leerlingen stimuleren zelf antwoord te vinden op hun vragen. Naast onze lessen kunnen leerlingen ook in de leertuin </w:t>
      </w:r>
      <w:r>
        <w:t xml:space="preserve">aan de slag met hun leerdoelen. Hierbij maken zij gebruik van </w:t>
      </w:r>
      <w:proofErr w:type="spellStart"/>
      <w:r>
        <w:t>Stippestappen</w:t>
      </w:r>
      <w:proofErr w:type="spellEnd"/>
      <w:r>
        <w:t>. Dit wordt in paragraaf 4.3.5 verder uitgewerkt</w:t>
      </w:r>
    </w:p>
    <w:p w14:paraId="00000159" w14:textId="77777777" w:rsidR="0098432F" w:rsidRDefault="001A4E4A">
      <w:pPr>
        <w:pStyle w:val="Kop3"/>
      </w:pPr>
      <w:bookmarkStart w:id="56" w:name="_heading=h.338fx5o" w:colFirst="0" w:colLast="0"/>
      <w:bookmarkEnd w:id="56"/>
      <w:r>
        <w:t>4.3.3</w:t>
      </w:r>
      <w:r>
        <w:tab/>
        <w:t>Zelfstandigheid vergroten</w:t>
      </w:r>
    </w:p>
    <w:p w14:paraId="0000015A" w14:textId="77777777" w:rsidR="0098432F" w:rsidRDefault="001A4E4A">
      <w:pPr>
        <w:spacing w:before="240" w:after="240" w:line="276" w:lineRule="auto"/>
        <w:jc w:val="both"/>
      </w:pPr>
      <w:r>
        <w:t>Om de zelfstandigheid bij onze leerlingen te vergroten werken wij vanaf groep 1 met zelfstandig werken. In groep 1 en 2 plannen de leerlingen tijdens het taakwerken zelf hun werkje in (soms is dit nog leerkracht  gestuurd). Vanaf groep 3 plannen de leerlin</w:t>
      </w:r>
      <w:r>
        <w:t>gen hun weektaak zelf in. In de tijd die ze hiervoor krijgen werken de leerlingen zelfstandig aan hun taak. Daarnaast werken onze leerkrachten, door het gebruik van het stoplicht, aan uitgestelde aandacht.</w:t>
      </w:r>
    </w:p>
    <w:p w14:paraId="0000015B" w14:textId="77777777" w:rsidR="0098432F" w:rsidRDefault="001A4E4A">
      <w:pPr>
        <w:pStyle w:val="Kop3"/>
      </w:pPr>
      <w:bookmarkStart w:id="57" w:name="_heading=h.1idq7dh" w:colFirst="0" w:colLast="0"/>
      <w:bookmarkEnd w:id="57"/>
      <w:r>
        <w:t>4.3.4</w:t>
      </w:r>
      <w:r>
        <w:tab/>
      </w:r>
      <w:r>
        <w:t>Het leren van normen en waarden</w:t>
      </w:r>
    </w:p>
    <w:p w14:paraId="0000015C" w14:textId="77777777" w:rsidR="0098432F" w:rsidRDefault="001A4E4A">
      <w:pPr>
        <w:spacing w:after="0" w:line="276" w:lineRule="auto"/>
        <w:jc w:val="both"/>
      </w:pPr>
      <w:r>
        <w:t>Leerkrachten werken aan thema’s op het gebied van sociaal emotionele ontwikkeling (3.3). Binnen deze thema’s komen normen en waarden aan bod die binnen onze school gelden. De thema’s zijn gebaseerd op het observatie instrume</w:t>
      </w:r>
      <w:r>
        <w:t xml:space="preserve">nt van ZIEN! Deze thema’s zijn ook te koppelen aan de executieve functies van de boot (4.3.4) en de groepsplannen die wij gebruiken van Kees van </w:t>
      </w:r>
      <w:proofErr w:type="spellStart"/>
      <w:r>
        <w:t>Overveld</w:t>
      </w:r>
      <w:proofErr w:type="spellEnd"/>
      <w:r>
        <w:t xml:space="preserve">. </w:t>
      </w:r>
    </w:p>
    <w:p w14:paraId="0000015D" w14:textId="77777777" w:rsidR="0098432F" w:rsidRDefault="0098432F">
      <w:pPr>
        <w:spacing w:after="0" w:line="276" w:lineRule="auto"/>
        <w:jc w:val="both"/>
      </w:pPr>
    </w:p>
    <w:p w14:paraId="0000015E" w14:textId="77777777" w:rsidR="0098432F" w:rsidRDefault="001A4E4A">
      <w:pPr>
        <w:spacing w:after="0" w:line="276" w:lineRule="auto"/>
        <w:jc w:val="both"/>
      </w:pPr>
      <w:r>
        <w:lastRenderedPageBreak/>
        <w:t>Hiernaast krijgen de kinderen het vakgebied ‘mens en maatschappij’ aangeboden binnen de thema’s van</w:t>
      </w:r>
      <w:r>
        <w:t xml:space="preserve"> IPC. Hierbij komen doelen aan bod als ‘weten dat mensen binnen een groep verschillende opvattingen, eigenschappen en doelen hebben’ en ‘weten dat zij rechten en verantwoordelijkheden hebben.’</w:t>
      </w:r>
    </w:p>
    <w:p w14:paraId="0000015F" w14:textId="77777777" w:rsidR="0098432F" w:rsidRDefault="0098432F">
      <w:pPr>
        <w:spacing w:after="0" w:line="276" w:lineRule="auto"/>
        <w:jc w:val="both"/>
      </w:pPr>
    </w:p>
    <w:p w14:paraId="00000160" w14:textId="77777777" w:rsidR="0098432F" w:rsidRDefault="001A4E4A">
      <w:pPr>
        <w:pStyle w:val="Kop3"/>
      </w:pPr>
      <w:bookmarkStart w:id="58" w:name="_heading=h.42ddq1a" w:colFirst="0" w:colLast="0"/>
      <w:bookmarkEnd w:id="58"/>
      <w:r>
        <w:t>4.3.5</w:t>
      </w:r>
      <w:r>
        <w:tab/>
        <w:t>Ontwikkelen van de executieve functies</w:t>
      </w:r>
    </w:p>
    <w:p w14:paraId="00000161" w14:textId="77777777" w:rsidR="0098432F" w:rsidRDefault="001A4E4A">
      <w:pPr>
        <w:spacing w:before="240" w:after="240" w:line="276" w:lineRule="auto"/>
        <w:jc w:val="both"/>
        <w:rPr>
          <w:color w:val="212529"/>
          <w:highlight w:val="white"/>
        </w:rPr>
      </w:pPr>
      <w:r>
        <w:rPr>
          <w:highlight w:val="white"/>
        </w:rPr>
        <w:t>Executieve functi</w:t>
      </w:r>
      <w:r>
        <w:rPr>
          <w:highlight w:val="white"/>
        </w:rPr>
        <w:t xml:space="preserve">es horen bij het denkvermogen. Het zijn hogere denkprocessen die nodig zijn om activiteiten te plannen en aan te sturen. Binnen onze school maken we, vanaf groep 1,  gebruik van de </w:t>
      </w:r>
      <w:proofErr w:type="spellStart"/>
      <w:r>
        <w:rPr>
          <w:highlight w:val="white"/>
        </w:rPr>
        <w:t>Stippestappen</w:t>
      </w:r>
      <w:proofErr w:type="spellEnd"/>
      <w:r>
        <w:rPr>
          <w:highlight w:val="white"/>
        </w:rPr>
        <w:t xml:space="preserve"> en daarnaast  vanaf groep 3 ook van de boot als metafoor voor</w:t>
      </w:r>
      <w:r>
        <w:rPr>
          <w:highlight w:val="white"/>
        </w:rPr>
        <w:t xml:space="preserve"> de executieve functies. Door het gebruik hiervan ontstaat er zowel bij leerkrachten als leerlingen een gemeenschappelijke taal. De </w:t>
      </w:r>
      <w:proofErr w:type="spellStart"/>
      <w:r>
        <w:rPr>
          <w:highlight w:val="white"/>
        </w:rPr>
        <w:t>Stippestappen</w:t>
      </w:r>
      <w:proofErr w:type="spellEnd"/>
      <w:r>
        <w:rPr>
          <w:highlight w:val="white"/>
        </w:rPr>
        <w:t xml:space="preserve"> wordt gebruikt bij; iedere uitleg van een taak/vak; bij het toepassen van reken - en begrijpend lezen strategi</w:t>
      </w:r>
      <w:r>
        <w:rPr>
          <w:highlight w:val="white"/>
        </w:rPr>
        <w:t>eën; bij het toepassen van de juiste spellingscategorieën en het formuleren van een leervraag bij de leertuin. Voor meer informatie verwijzen wij u graag naar onze</w:t>
      </w:r>
      <w:r>
        <w:rPr>
          <w:color w:val="212529"/>
          <w:highlight w:val="white"/>
        </w:rPr>
        <w:t xml:space="preserve"> </w:t>
      </w:r>
      <w:hyperlink r:id="rId23">
        <w:r>
          <w:rPr>
            <w:color w:val="1155CC"/>
            <w:highlight w:val="white"/>
            <w:u w:val="single"/>
          </w:rPr>
          <w:t>websit</w:t>
        </w:r>
        <w:r>
          <w:rPr>
            <w:color w:val="1155CC"/>
            <w:highlight w:val="white"/>
            <w:u w:val="single"/>
          </w:rPr>
          <w:t>e</w:t>
        </w:r>
      </w:hyperlink>
      <w:r>
        <w:rPr>
          <w:color w:val="212529"/>
          <w:highlight w:val="white"/>
        </w:rPr>
        <w:t>.</w:t>
      </w:r>
    </w:p>
    <w:p w14:paraId="00000162" w14:textId="77777777" w:rsidR="0098432F" w:rsidRDefault="001A4E4A">
      <w:pPr>
        <w:pStyle w:val="Kop3"/>
      </w:pPr>
      <w:bookmarkStart w:id="59" w:name="_heading=h.2hio093" w:colFirst="0" w:colLast="0"/>
      <w:bookmarkEnd w:id="59"/>
      <w:r>
        <w:t>4.3.6</w:t>
      </w:r>
      <w:r>
        <w:tab/>
        <w:t xml:space="preserve">Stimuleren van  samenwerken bij de leerlingen </w:t>
      </w:r>
    </w:p>
    <w:p w14:paraId="00000163" w14:textId="77777777" w:rsidR="0098432F" w:rsidRDefault="001A4E4A">
      <w:r>
        <w:t>Op onze school vinden wij het belangrijk dat onze leerlingen leren samenwerken. Dit stimuleren wij op diverse gebieden;</w:t>
      </w:r>
    </w:p>
    <w:p w14:paraId="00000164" w14:textId="77777777" w:rsidR="0098432F" w:rsidRDefault="001A4E4A">
      <w:pPr>
        <w:numPr>
          <w:ilvl w:val="0"/>
          <w:numId w:val="4"/>
        </w:numPr>
        <w:spacing w:after="0"/>
        <w:jc w:val="both"/>
      </w:pPr>
      <w:r>
        <w:t xml:space="preserve">Binnen onze IPC thema’s is “samenwerken” vanaf groep 3 een assessment </w:t>
      </w:r>
      <w:proofErr w:type="spellStart"/>
      <w:r>
        <w:t>for</w:t>
      </w:r>
      <w:proofErr w:type="spellEnd"/>
      <w:r>
        <w:t xml:space="preserve"> </w:t>
      </w:r>
      <w:proofErr w:type="spellStart"/>
      <w:r>
        <w:t>learni</w:t>
      </w:r>
      <w:r>
        <w:t>ng</w:t>
      </w:r>
      <w:proofErr w:type="spellEnd"/>
      <w:r>
        <w:t xml:space="preserve"> doel waarbij leerlingen gestimuleerd worden na te denken over de eigen ontwikkeling van deze vaardigheid.</w:t>
      </w:r>
    </w:p>
    <w:p w14:paraId="00000165" w14:textId="77777777" w:rsidR="0098432F" w:rsidRDefault="001A4E4A">
      <w:pPr>
        <w:numPr>
          <w:ilvl w:val="0"/>
          <w:numId w:val="4"/>
        </w:numPr>
        <w:spacing w:after="0"/>
        <w:jc w:val="both"/>
      </w:pPr>
      <w:r>
        <w:t xml:space="preserve">In de Leertuin wordt er gewerkt aan de ontwikkeling van persoonlijke leerdoelen. Hierbij wordt, waar mogelijk, </w:t>
      </w:r>
      <w:proofErr w:type="spellStart"/>
      <w:r>
        <w:t>groepsdoorbroken</w:t>
      </w:r>
      <w:proofErr w:type="spellEnd"/>
      <w:r>
        <w:t xml:space="preserve"> gewerkt. Leerlingen</w:t>
      </w:r>
      <w:r>
        <w:t xml:space="preserve"> van groep 2 werken bijvoorbeeld samen met leerlingen uit groep 4.</w:t>
      </w:r>
    </w:p>
    <w:p w14:paraId="00000166" w14:textId="77777777" w:rsidR="0098432F" w:rsidRDefault="001A4E4A">
      <w:pPr>
        <w:numPr>
          <w:ilvl w:val="0"/>
          <w:numId w:val="4"/>
        </w:numPr>
        <w:spacing w:after="0"/>
        <w:jc w:val="both"/>
      </w:pPr>
      <w:r>
        <w:t>Tijdens de lessen (Engels en Nederlands) worden op diverse manieren coöperatieve werkvormen ingezet waardoor samenwerken en samen leren wordt gestimuleerd. Voor de ontwikkeling van de Engel</w:t>
      </w:r>
      <w:r>
        <w:t xml:space="preserve">se taalvaardigheid worden coöperatieve werkvormen ook ingezet met als doel dat kinderen de Engelse taal actief moeten gebruiken (get </w:t>
      </w:r>
      <w:proofErr w:type="spellStart"/>
      <w:r>
        <w:t>the</w:t>
      </w:r>
      <w:proofErr w:type="spellEnd"/>
      <w:r>
        <w:t xml:space="preserve"> </w:t>
      </w:r>
      <w:proofErr w:type="spellStart"/>
      <w:r>
        <w:t>children</w:t>
      </w:r>
      <w:proofErr w:type="spellEnd"/>
      <w:r>
        <w:t xml:space="preserve"> </w:t>
      </w:r>
      <w:proofErr w:type="spellStart"/>
      <w:r>
        <w:t>to</w:t>
      </w:r>
      <w:proofErr w:type="spellEnd"/>
      <w:r>
        <w:t xml:space="preserve"> talk)</w:t>
      </w:r>
    </w:p>
    <w:p w14:paraId="00000167" w14:textId="77777777" w:rsidR="0098432F" w:rsidRDefault="001A4E4A">
      <w:pPr>
        <w:numPr>
          <w:ilvl w:val="0"/>
          <w:numId w:val="4"/>
        </w:numPr>
        <w:jc w:val="both"/>
      </w:pPr>
      <w:r>
        <w:t xml:space="preserve">Op diverse momenten wordt er gestimuleerd om </w:t>
      </w:r>
      <w:proofErr w:type="spellStart"/>
      <w:r>
        <w:t>groepsdoorbroken</w:t>
      </w:r>
      <w:proofErr w:type="spellEnd"/>
      <w:r>
        <w:t xml:space="preserve"> te werken zodat leerlingen met elkaar m</w:t>
      </w:r>
      <w:r>
        <w:t xml:space="preserve">oeten samenwerken; vrij keuzen werken met de  groepen 1 en 2; dezelfde bouwen die gezamenlijk lessen organiseren; “Doe vrijdag” van groep 3 en </w:t>
      </w:r>
      <w:proofErr w:type="spellStart"/>
      <w:r>
        <w:t>choosing</w:t>
      </w:r>
      <w:proofErr w:type="spellEnd"/>
      <w:r>
        <w:t xml:space="preserve"> time waarbij alle groepen in de school met elkaar leren en spelen. Hiernaast wordt er bij ieder thema bi</w:t>
      </w:r>
      <w:r>
        <w:t>nnen IPC gekozen voor een gezamenlijk start- en eindpunt en vindt er altijd een samenwerking met een andere groep plaats. Bijvoorbeeld een langdurige samenwerking door het maken van een project met leerlingen uit verschillende klassen of een kort moment, z</w:t>
      </w:r>
      <w:r>
        <w:t xml:space="preserve">oals een </w:t>
      </w:r>
      <w:proofErr w:type="spellStart"/>
      <w:r>
        <w:t>handvaardigheidcircuit</w:t>
      </w:r>
      <w:proofErr w:type="spellEnd"/>
      <w:r>
        <w:t xml:space="preserve">. </w:t>
      </w:r>
    </w:p>
    <w:p w14:paraId="00000168" w14:textId="77777777" w:rsidR="0098432F" w:rsidRDefault="001A4E4A">
      <w:pPr>
        <w:pStyle w:val="Kop3"/>
      </w:pPr>
      <w:bookmarkStart w:id="60" w:name="_heading=h.wnyagw" w:colFirst="0" w:colLast="0"/>
      <w:bookmarkEnd w:id="60"/>
      <w:r>
        <w:t>4.3.7</w:t>
      </w:r>
      <w:r>
        <w:tab/>
        <w:t xml:space="preserve">Stimuleren van intercultureel bewustzijn van onze leerlingen </w:t>
      </w:r>
    </w:p>
    <w:p w14:paraId="00000169" w14:textId="77777777" w:rsidR="0098432F" w:rsidRDefault="001A4E4A">
      <w:pPr>
        <w:spacing w:before="240" w:after="240" w:line="276" w:lineRule="auto"/>
        <w:jc w:val="both"/>
      </w:pPr>
      <w:r>
        <w:t>Wij vinden het belangrijk dat onze leerlingen kennis hebben van de internationale omgeving waarin zij acteren. Ons aanbod richt zich op actief burgerschap</w:t>
      </w:r>
      <w:r>
        <w:t xml:space="preserve"> en sociale integratie (wereldburgerschap). Internationaliseren betekent dat wij samen met onze leerlingen ‘over grenzen heen kijken’, zodat ze hun wereld vergroten. Door leerlingen op jonge leeftijd te laten kennismaken met de internationale en intercultu</w:t>
      </w:r>
      <w:r>
        <w:t xml:space="preserve">rele samenleving, krijgen ze een breder perspectief en worden ze toegerust op het functioneren in deze samenleving. Binnen internationalisering  werken wij op twee domeinen: </w:t>
      </w:r>
    </w:p>
    <w:p w14:paraId="0000016A" w14:textId="77777777" w:rsidR="0098432F" w:rsidRDefault="001A4E4A">
      <w:pPr>
        <w:numPr>
          <w:ilvl w:val="0"/>
          <w:numId w:val="8"/>
        </w:numPr>
        <w:spacing w:before="240" w:after="240" w:line="276" w:lineRule="auto"/>
        <w:jc w:val="both"/>
      </w:pPr>
      <w:r>
        <w:t>Vroeg vreemdetalenonderwijs</w:t>
      </w:r>
    </w:p>
    <w:p w14:paraId="0000016B" w14:textId="77777777" w:rsidR="0098432F" w:rsidRDefault="001A4E4A">
      <w:pPr>
        <w:spacing w:before="240" w:after="240" w:line="276" w:lineRule="auto"/>
        <w:jc w:val="both"/>
      </w:pPr>
      <w:r>
        <w:t xml:space="preserve">Kennis van de Engelse taal opent de deur naar andere </w:t>
      </w:r>
      <w:r>
        <w:t>landen en is een basisvoorwaarde om goed en effectief om te gaan met andere culturen.</w:t>
      </w:r>
    </w:p>
    <w:p w14:paraId="0000016C" w14:textId="77777777" w:rsidR="0098432F" w:rsidRDefault="001A4E4A">
      <w:pPr>
        <w:numPr>
          <w:ilvl w:val="0"/>
          <w:numId w:val="8"/>
        </w:numPr>
        <w:spacing w:before="240" w:after="240" w:line="276" w:lineRule="auto"/>
        <w:jc w:val="both"/>
      </w:pPr>
      <w:r>
        <w:lastRenderedPageBreak/>
        <w:t>Internationaal georiënteerde leerinhouden</w:t>
      </w:r>
    </w:p>
    <w:p w14:paraId="0000016D" w14:textId="77777777" w:rsidR="0098432F" w:rsidRDefault="001A4E4A">
      <w:pPr>
        <w:spacing w:before="240" w:after="240" w:line="276" w:lineRule="auto"/>
        <w:jc w:val="both"/>
      </w:pPr>
      <w:r>
        <w:t xml:space="preserve">Ons curriculum van  het International </w:t>
      </w:r>
      <w:proofErr w:type="spellStart"/>
      <w:r>
        <w:t>Primary</w:t>
      </w:r>
      <w:proofErr w:type="spellEnd"/>
      <w:r>
        <w:t xml:space="preserve"> Curriculum (IPC) sluit specifiek aan op internationale oriëntatie. Het is een curr</w:t>
      </w:r>
      <w:r>
        <w:t>iculum voor kinderen van 4-12 jaar gericht op de creatieve en zaakvakken. Het curriculum geeft ook een internationaal perspectief; het helpt de kinderen verbanden te leggen tussen het geleerde en hoe ze dit kunnen toepassen in eigen land, en kijkt ook naar</w:t>
      </w:r>
      <w:r>
        <w:t xml:space="preserve"> het perspectief van mensen in andere landen. Naast onze IPC thema’s organiseren wij  activiteiten die het intercultureel bewustzijn stimuleren, zoals 1x  in het jaar International </w:t>
      </w:r>
      <w:proofErr w:type="spellStart"/>
      <w:r>
        <w:t>foodday</w:t>
      </w:r>
      <w:proofErr w:type="spellEnd"/>
      <w:r>
        <w:t xml:space="preserve"> (kinderen maken kennis met eten uit verschillende landen/culturen) </w:t>
      </w:r>
      <w:r>
        <w:t xml:space="preserve"> en 3x in het jaar </w:t>
      </w:r>
      <w:proofErr w:type="spellStart"/>
      <w:r>
        <w:t>mothertongue</w:t>
      </w:r>
      <w:proofErr w:type="spellEnd"/>
      <w:r>
        <w:t xml:space="preserve"> reading ((groot) ouders lezen boeken voor uit hun moedertaal).</w:t>
      </w:r>
    </w:p>
    <w:p w14:paraId="0000016E" w14:textId="77777777" w:rsidR="0098432F" w:rsidRDefault="001A4E4A">
      <w:pPr>
        <w:pStyle w:val="Kop2"/>
      </w:pPr>
      <w:bookmarkStart w:id="61" w:name="_heading=h.3gnlt4p" w:colFirst="0" w:colLast="0"/>
      <w:bookmarkEnd w:id="61"/>
      <w:r>
        <w:t>4.4</w:t>
      </w:r>
      <w:r>
        <w:tab/>
        <w:t>Ambities</w:t>
      </w:r>
    </w:p>
    <w:p w14:paraId="0000016F" w14:textId="77777777" w:rsidR="0098432F" w:rsidRDefault="001A4E4A">
      <w:pPr>
        <w:spacing w:before="240" w:line="276" w:lineRule="auto"/>
        <w:jc w:val="both"/>
      </w:pPr>
      <w:r>
        <w:t>Zoals in 2.2.1 beschreven heeft leren ‘leren’ binnen onze school een grote rol. Naast het werken met behulp van methodes vinden wij het belangrijk dat ons onderwijs zich richt op het ontwikkelen van executieve functies.  Onze ambitie is om dit nog verder t</w:t>
      </w:r>
      <w:r>
        <w:t>e ontwikkelen. Wij willen onze leerlingen de juiste vaardigheden leren met als doel de overgang naar de middelbare school soepel te laten verlopen. Wij geloven dat zij hier in hun verdere leven profijt van hebben, zowel binnen tweetalig onderwijs als een a</w:t>
      </w:r>
      <w:r>
        <w:t>ndere vorm van onderwijs. Om dit proces goed te kunnen begeleiden bieden wij onze leerkrachten de juiste scholing aan.</w:t>
      </w:r>
    </w:p>
    <w:p w14:paraId="00000170" w14:textId="77777777" w:rsidR="0098432F" w:rsidRDefault="001A4E4A">
      <w:pPr>
        <w:spacing w:before="240" w:line="276" w:lineRule="auto"/>
        <w:jc w:val="both"/>
        <w:rPr>
          <w:color w:val="FF0000"/>
        </w:rPr>
      </w:pPr>
      <w:r>
        <w:t>Om het interculturele bewustzijn van onze leerlingen meer te stimuleren richten wij ons op het domein ‘virtuele ondersteuning’. Dit houdt</w:t>
      </w:r>
      <w:r>
        <w:t xml:space="preserve"> in dat wij intensiever met </w:t>
      </w:r>
      <w:proofErr w:type="spellStart"/>
      <w:r>
        <w:t>Harbour</w:t>
      </w:r>
      <w:proofErr w:type="spellEnd"/>
      <w:r>
        <w:t xml:space="preserve"> International willen samenwerken binnen de IPC thema’s en tijdens festiviteiten. Vanwege de fysieke afstand willen wij dit bewerkstelligen met behulp van </w:t>
      </w:r>
      <w:proofErr w:type="spellStart"/>
      <w:r>
        <w:t>social</w:t>
      </w:r>
      <w:proofErr w:type="spellEnd"/>
      <w:r>
        <w:t xml:space="preserve"> media.</w:t>
      </w:r>
    </w:p>
    <w:p w14:paraId="00000171" w14:textId="77777777" w:rsidR="0098432F" w:rsidRDefault="0098432F">
      <w:pPr>
        <w:spacing w:before="240" w:line="276" w:lineRule="auto"/>
        <w:jc w:val="both"/>
        <w:rPr>
          <w:color w:val="FF0000"/>
        </w:rPr>
      </w:pPr>
    </w:p>
    <w:p w14:paraId="00000172" w14:textId="77777777" w:rsidR="0098432F" w:rsidRDefault="0098432F">
      <w:pPr>
        <w:spacing w:before="240" w:line="276" w:lineRule="auto"/>
        <w:jc w:val="both"/>
        <w:rPr>
          <w:color w:val="FF0000"/>
        </w:rPr>
      </w:pPr>
    </w:p>
    <w:p w14:paraId="00000173" w14:textId="77777777" w:rsidR="0098432F" w:rsidRDefault="0098432F">
      <w:pPr>
        <w:pStyle w:val="Kop1"/>
      </w:pPr>
      <w:bookmarkStart w:id="62" w:name="_heading=h.yisuf6bsvbzr" w:colFirst="0" w:colLast="0"/>
      <w:bookmarkEnd w:id="62"/>
    </w:p>
    <w:p w14:paraId="00000174" w14:textId="77777777" w:rsidR="0098432F" w:rsidRDefault="001A4E4A">
      <w:pPr>
        <w:rPr>
          <w:b/>
          <w:color w:val="0B5394"/>
        </w:rPr>
      </w:pPr>
      <w:r>
        <w:br w:type="page"/>
      </w:r>
    </w:p>
    <w:p w14:paraId="00000175" w14:textId="77777777" w:rsidR="0098432F" w:rsidRDefault="001A4E4A">
      <w:pPr>
        <w:pStyle w:val="Kop1"/>
        <w:rPr>
          <w:b/>
          <w:color w:val="0B5394"/>
        </w:rPr>
      </w:pPr>
      <w:bookmarkStart w:id="63" w:name="_heading=h.1vsw3ci" w:colFirst="0" w:colLast="0"/>
      <w:bookmarkEnd w:id="63"/>
      <w:r>
        <w:lastRenderedPageBreak/>
        <w:t>Hoofdstuk 5</w:t>
      </w:r>
      <w:r>
        <w:tab/>
        <w:t>Kwaliteitszorg</w:t>
      </w:r>
    </w:p>
    <w:p w14:paraId="00000176" w14:textId="77777777" w:rsidR="0098432F" w:rsidRDefault="0098432F">
      <w:pPr>
        <w:pStyle w:val="Kop2"/>
      </w:pPr>
    </w:p>
    <w:p w14:paraId="00000177" w14:textId="77777777" w:rsidR="0098432F" w:rsidRDefault="001A4E4A">
      <w:pPr>
        <w:pStyle w:val="Kop2"/>
      </w:pPr>
      <w:bookmarkStart w:id="64" w:name="_heading=h.4fsjm0b" w:colFirst="0" w:colLast="0"/>
      <w:bookmarkEnd w:id="64"/>
      <w:r>
        <w:t>5.1</w:t>
      </w:r>
      <w:r>
        <w:tab/>
        <w:t>Inleiding</w:t>
      </w:r>
    </w:p>
    <w:p w14:paraId="00000178" w14:textId="77777777" w:rsidR="0098432F" w:rsidRDefault="0098432F">
      <w:pPr>
        <w:spacing w:line="276" w:lineRule="auto"/>
      </w:pPr>
    </w:p>
    <w:p w14:paraId="00000179" w14:textId="77777777" w:rsidR="0098432F" w:rsidRDefault="001A4E4A">
      <w:pPr>
        <w:pBdr>
          <w:top w:val="nil"/>
          <w:left w:val="nil"/>
          <w:bottom w:val="nil"/>
          <w:right w:val="nil"/>
          <w:between w:val="nil"/>
        </w:pBdr>
        <w:shd w:val="clear" w:color="auto" w:fill="FFFFFF"/>
        <w:spacing w:after="0" w:line="276" w:lineRule="auto"/>
        <w:rPr>
          <w:color w:val="000000"/>
        </w:rPr>
      </w:pPr>
      <w:r>
        <w:rPr>
          <w:color w:val="000000"/>
        </w:rPr>
        <w:t>BOOR</w:t>
      </w:r>
      <w:r>
        <w:rPr>
          <w:color w:val="000000"/>
        </w:rPr>
        <w:t xml:space="preserve"> heeft de strategische visie verwoord in het koersdocument. Elke school krijgt de ruimte om hieruit een passende keuze te maken, gegeven de schoolopdracht en de wettelijke kaders. Voor BOOR is elke school uniek. Per school is een specifieke aanpak nodig om</w:t>
      </w:r>
      <w:r>
        <w:rPr>
          <w:color w:val="000000"/>
        </w:rPr>
        <w:t xml:space="preserve"> goed onderwijs te realiseren. </w:t>
      </w:r>
    </w:p>
    <w:p w14:paraId="0000017A" w14:textId="77777777" w:rsidR="0098432F" w:rsidRDefault="0098432F">
      <w:pPr>
        <w:pBdr>
          <w:top w:val="nil"/>
          <w:left w:val="nil"/>
          <w:bottom w:val="nil"/>
          <w:right w:val="nil"/>
          <w:between w:val="nil"/>
        </w:pBdr>
        <w:shd w:val="clear" w:color="auto" w:fill="FFFFFF"/>
        <w:spacing w:after="0" w:line="276" w:lineRule="auto"/>
        <w:rPr>
          <w:color w:val="000000"/>
        </w:rPr>
      </w:pPr>
    </w:p>
    <w:p w14:paraId="0000017B" w14:textId="77777777" w:rsidR="0098432F" w:rsidRDefault="001A4E4A">
      <w:pPr>
        <w:pBdr>
          <w:top w:val="nil"/>
          <w:left w:val="nil"/>
          <w:bottom w:val="nil"/>
          <w:right w:val="nil"/>
          <w:between w:val="nil"/>
        </w:pBdr>
        <w:shd w:val="clear" w:color="auto" w:fill="FFFFFF"/>
        <w:spacing w:after="0" w:line="276" w:lineRule="auto"/>
        <w:jc w:val="both"/>
        <w:rPr>
          <w:color w:val="000000"/>
        </w:rPr>
      </w:pPr>
      <w:r>
        <w:rPr>
          <w:color w:val="000000"/>
        </w:rPr>
        <w:t xml:space="preserve">Door diverse manieren van onderzoek vanuit BOOR wordt een beeld van </w:t>
      </w:r>
      <w:proofErr w:type="spellStart"/>
      <w:r>
        <w:rPr>
          <w:color w:val="000000"/>
        </w:rPr>
        <w:t>Harbour</w:t>
      </w:r>
      <w:proofErr w:type="spellEnd"/>
      <w:r>
        <w:rPr>
          <w:color w:val="000000"/>
        </w:rPr>
        <w:t xml:space="preserve"> </w:t>
      </w:r>
      <w:proofErr w:type="spellStart"/>
      <w:r>
        <w:rPr>
          <w:color w:val="000000"/>
        </w:rPr>
        <w:t>Bilingual</w:t>
      </w:r>
      <w:proofErr w:type="spellEnd"/>
      <w:r>
        <w:rPr>
          <w:color w:val="000000"/>
        </w:rPr>
        <w:t xml:space="preserve"> verkregen dat als ‘momentopname’ dienst kan doen in het gesprek met directie en ons team. Dit gebeurt op diverse manieren:</w:t>
      </w:r>
    </w:p>
    <w:p w14:paraId="0000017C" w14:textId="77777777" w:rsidR="0098432F" w:rsidRDefault="001A4E4A">
      <w:pPr>
        <w:numPr>
          <w:ilvl w:val="0"/>
          <w:numId w:val="5"/>
        </w:numPr>
        <w:pBdr>
          <w:top w:val="nil"/>
          <w:left w:val="nil"/>
          <w:bottom w:val="nil"/>
          <w:right w:val="nil"/>
          <w:between w:val="nil"/>
        </w:pBdr>
        <w:shd w:val="clear" w:color="auto" w:fill="FFFFFF"/>
        <w:spacing w:after="0" w:line="276" w:lineRule="auto"/>
        <w:jc w:val="both"/>
        <w:rPr>
          <w:color w:val="000000"/>
        </w:rPr>
      </w:pPr>
      <w:r>
        <w:rPr>
          <w:color w:val="000000"/>
        </w:rPr>
        <w:t>Er wordt aan het begin van het jaar een startgesprek gehouden met directie waarin het jaarplan en de bijbehorende doelen worden besproken.</w:t>
      </w:r>
    </w:p>
    <w:p w14:paraId="0000017D" w14:textId="77777777" w:rsidR="0098432F" w:rsidRDefault="001A4E4A">
      <w:pPr>
        <w:numPr>
          <w:ilvl w:val="0"/>
          <w:numId w:val="5"/>
        </w:numPr>
        <w:pBdr>
          <w:top w:val="nil"/>
          <w:left w:val="nil"/>
          <w:bottom w:val="nil"/>
          <w:right w:val="nil"/>
          <w:between w:val="nil"/>
        </w:pBdr>
        <w:shd w:val="clear" w:color="auto" w:fill="FFFFFF"/>
        <w:spacing w:after="0" w:line="276" w:lineRule="auto"/>
        <w:jc w:val="both"/>
        <w:rPr>
          <w:color w:val="000000"/>
        </w:rPr>
      </w:pPr>
      <w:r>
        <w:rPr>
          <w:color w:val="000000"/>
        </w:rPr>
        <w:t xml:space="preserve">Het team “onderwijskwaliteit” van BOOR ondersteunt en monitort het onderwijs op </w:t>
      </w:r>
      <w:proofErr w:type="spellStart"/>
      <w:r>
        <w:rPr>
          <w:color w:val="000000"/>
        </w:rPr>
        <w:t>Harbour</w:t>
      </w:r>
      <w:proofErr w:type="spellEnd"/>
      <w:r>
        <w:rPr>
          <w:color w:val="000000"/>
        </w:rPr>
        <w:t xml:space="preserve"> </w:t>
      </w:r>
      <w:proofErr w:type="spellStart"/>
      <w:r>
        <w:rPr>
          <w:color w:val="000000"/>
        </w:rPr>
        <w:t>Bilingual</w:t>
      </w:r>
      <w:proofErr w:type="spellEnd"/>
      <w:r>
        <w:rPr>
          <w:color w:val="000000"/>
        </w:rPr>
        <w:t xml:space="preserve"> gedurende het jaar.</w:t>
      </w:r>
      <w:r>
        <w:rPr>
          <w:color w:val="000000"/>
        </w:rPr>
        <w:t xml:space="preserve"> Dit doen zij o.a. door het organiseren van doorloopdagen waarbij zij in gesprek gaan met directie, ouders, leerlingen en medewerkers, klassenobservaties doen en gericht advies/feedback geven aan de school.</w:t>
      </w:r>
    </w:p>
    <w:p w14:paraId="0000017E" w14:textId="77777777" w:rsidR="0098432F" w:rsidRDefault="001A4E4A">
      <w:pPr>
        <w:numPr>
          <w:ilvl w:val="0"/>
          <w:numId w:val="5"/>
        </w:numPr>
        <w:pBdr>
          <w:top w:val="nil"/>
          <w:left w:val="nil"/>
          <w:bottom w:val="nil"/>
          <w:right w:val="nil"/>
          <w:between w:val="nil"/>
        </w:pBdr>
        <w:shd w:val="clear" w:color="auto" w:fill="FFFFFF"/>
        <w:spacing w:after="0" w:line="276" w:lineRule="auto"/>
        <w:jc w:val="both"/>
        <w:rPr>
          <w:color w:val="000000"/>
        </w:rPr>
      </w:pPr>
      <w:r>
        <w:rPr>
          <w:color w:val="000000"/>
        </w:rPr>
        <w:t>Jaarlijks wordt er een leerling tevredenheid en t</w:t>
      </w:r>
      <w:r>
        <w:rPr>
          <w:color w:val="000000"/>
        </w:rPr>
        <w:t>weejaarlijks een leerling- ouder- en medewerkerstevredenheid gemeten. De beelden van deze metingen worden op school- en bestuursniveau besproken en gemonitord.</w:t>
      </w:r>
    </w:p>
    <w:p w14:paraId="0000017F" w14:textId="77777777" w:rsidR="0098432F" w:rsidRDefault="001A4E4A">
      <w:pPr>
        <w:numPr>
          <w:ilvl w:val="0"/>
          <w:numId w:val="5"/>
        </w:numPr>
        <w:pBdr>
          <w:top w:val="nil"/>
          <w:left w:val="nil"/>
          <w:bottom w:val="nil"/>
          <w:right w:val="nil"/>
          <w:between w:val="nil"/>
        </w:pBdr>
        <w:shd w:val="clear" w:color="auto" w:fill="FFFFFF"/>
        <w:spacing w:after="0" w:line="276" w:lineRule="auto"/>
        <w:jc w:val="both"/>
        <w:rPr>
          <w:color w:val="000000"/>
        </w:rPr>
      </w:pPr>
      <w:r>
        <w:rPr>
          <w:color w:val="000000"/>
        </w:rPr>
        <w:t xml:space="preserve">Data van de opbrengsten worden gedeeld met het bestuur en worden in een gesprek geëvalueerd. </w:t>
      </w:r>
    </w:p>
    <w:p w14:paraId="00000180" w14:textId="77777777" w:rsidR="0098432F" w:rsidRDefault="0098432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p>
    <w:p w14:paraId="00000181" w14:textId="77777777" w:rsidR="0098432F" w:rsidRDefault="001A4E4A">
      <w:pPr>
        <w:jc w:val="both"/>
      </w:pPr>
      <w:r>
        <w:t>N</w:t>
      </w:r>
      <w:r>
        <w:t xml:space="preserve">aast de door het bestuur vastgestelde kwaliteitsprocessen, begeleidt en monitort </w:t>
      </w:r>
      <w:proofErr w:type="spellStart"/>
      <w:r>
        <w:t>Harbour</w:t>
      </w:r>
      <w:proofErr w:type="spellEnd"/>
      <w:r>
        <w:t xml:space="preserve"> </w:t>
      </w:r>
      <w:proofErr w:type="spellStart"/>
      <w:r>
        <w:t>Bilingual</w:t>
      </w:r>
      <w:proofErr w:type="spellEnd"/>
      <w:r>
        <w:t xml:space="preserve"> de kwaliteit van de organisatie en haar onderwijs. In dit hoofdstuk wordt weergegeven op welke gebieden dit gebeurt en hoe hier door de organisatie invulling</w:t>
      </w:r>
      <w:r>
        <w:t xml:space="preserve"> aan wordt gegeven.</w:t>
      </w:r>
    </w:p>
    <w:p w14:paraId="00000182" w14:textId="77777777" w:rsidR="0098432F" w:rsidRDefault="0098432F">
      <w:pPr>
        <w:jc w:val="both"/>
      </w:pPr>
    </w:p>
    <w:p w14:paraId="00000183" w14:textId="77777777" w:rsidR="0098432F" w:rsidRDefault="001A4E4A">
      <w:pPr>
        <w:pStyle w:val="Kop2"/>
      </w:pPr>
      <w:bookmarkStart w:id="65" w:name="_heading=h.2uxtw84" w:colFirst="0" w:colLast="0"/>
      <w:bookmarkEnd w:id="65"/>
      <w:r>
        <w:t>5.2</w:t>
      </w:r>
      <w:r>
        <w:tab/>
        <w:t xml:space="preserve">Kwaliteit van de organisatie; structuur en cultuur </w:t>
      </w:r>
    </w:p>
    <w:p w14:paraId="00000184" w14:textId="77777777" w:rsidR="0098432F" w:rsidRDefault="001A4E4A">
      <w:pPr>
        <w:spacing w:before="240" w:after="240" w:line="276" w:lineRule="auto"/>
        <w:ind w:left="-20"/>
        <w:jc w:val="both"/>
      </w:pPr>
      <w:r>
        <w:t>Om deze pilot tot een succes te maken is naar onze mening toekomstvisie nodig, denken in kansen en mogelijkheden, het uitwisselen van informatie en het creëren van draagvlak binne</w:t>
      </w:r>
      <w:r>
        <w:t>n een gestaag groeiend team. Uit de theorie is bekend dat het van cruciaal belang is dat, voor een succesvolle implementatie van vernieuwingen, er consistentie bestaat tussen enerzijds de ontwikkeling van het leerplan en anderzijds de schoolorganisatieontw</w:t>
      </w:r>
      <w:r>
        <w:t xml:space="preserve">ikkeling en de docentontwikkeling (Thijs &amp; van den Akker, 2009). Het team van </w:t>
      </w:r>
      <w:proofErr w:type="spellStart"/>
      <w:r>
        <w:t>Harbour</w:t>
      </w:r>
      <w:proofErr w:type="spellEnd"/>
      <w:r>
        <w:t xml:space="preserve"> </w:t>
      </w:r>
      <w:proofErr w:type="spellStart"/>
      <w:r>
        <w:t>Bilingual</w:t>
      </w:r>
      <w:proofErr w:type="spellEnd"/>
      <w:r>
        <w:t xml:space="preserve"> ziet zichzelf als een Professionele Leergemeenschap waarin deze drie ontwikkelingen hand in hand gaan. De teamleden zijn onderverdeeld in expertgroepen en schri</w:t>
      </w:r>
      <w:r>
        <w:t>jven hun jaarplannen aan de hand van de PLG-bril. Deze bril is een hulpmiddel om zicht te krijgen op condities die van invloed zijn op een concreet vernieuwingsproces. De ‘bril’ integreert de drie capaciteiten van een professionele gemeenschap. Deze drie c</w:t>
      </w:r>
      <w:r>
        <w:t>apaciteiten en de dimensies daarbinnen worden vanuit de concrete vernieuwing met elkaar verbonden (figuur 1). De jaarplannen die opgesteld worden door de expertgroepen vormen de basis van het algemene jaarplan voor de school. Dit jaarplan wordt gezamenlijk</w:t>
      </w:r>
      <w:r>
        <w:t xml:space="preserve"> bepaald en geëvalueerd. Hierbij worden ook </w:t>
      </w:r>
      <w:r>
        <w:rPr>
          <w:sz w:val="22"/>
          <w:szCs w:val="22"/>
        </w:rPr>
        <w:t xml:space="preserve">de doelen </w:t>
      </w:r>
      <w:r>
        <w:t xml:space="preserve">meegenomen die de directie heeft gesteld. </w:t>
      </w:r>
    </w:p>
    <w:p w14:paraId="00000185" w14:textId="77777777" w:rsidR="0098432F" w:rsidRDefault="0098432F">
      <w:pPr>
        <w:spacing w:line="276" w:lineRule="auto"/>
        <w:ind w:left="708"/>
        <w:rPr>
          <w:b/>
          <w:sz w:val="22"/>
          <w:szCs w:val="22"/>
        </w:rPr>
      </w:pPr>
    </w:p>
    <w:p w14:paraId="00000186" w14:textId="77777777" w:rsidR="0098432F" w:rsidRDefault="001A4E4A">
      <w:pPr>
        <w:spacing w:line="276" w:lineRule="auto"/>
        <w:ind w:left="708"/>
        <w:rPr>
          <w:b/>
          <w:sz w:val="22"/>
          <w:szCs w:val="22"/>
        </w:rPr>
      </w:pPr>
      <w:r>
        <w:rPr>
          <w:noProof/>
        </w:rPr>
        <w:lastRenderedPageBreak/>
        <w:drawing>
          <wp:anchor distT="0" distB="0" distL="114300" distR="114300" simplePos="0" relativeHeight="251662336" behindDoc="0" locked="0" layoutInCell="1" hidden="0" allowOverlap="1">
            <wp:simplePos x="0" y="0"/>
            <wp:positionH relativeFrom="column">
              <wp:posOffset>636</wp:posOffset>
            </wp:positionH>
            <wp:positionV relativeFrom="paragraph">
              <wp:posOffset>217805</wp:posOffset>
            </wp:positionV>
            <wp:extent cx="4257675" cy="2171700"/>
            <wp:effectExtent l="0" t="0" r="0" b="0"/>
            <wp:wrapTopAndBottom distT="0" distB="0"/>
            <wp:docPr id="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257675" cy="2171700"/>
                    </a:xfrm>
                    <a:prstGeom prst="rect">
                      <a:avLst/>
                    </a:prstGeom>
                    <a:ln/>
                  </pic:spPr>
                </pic:pic>
              </a:graphicData>
            </a:graphic>
          </wp:anchor>
        </w:drawing>
      </w:r>
    </w:p>
    <w:p w14:paraId="00000187" w14:textId="77777777" w:rsidR="0098432F" w:rsidRDefault="0098432F">
      <w:pPr>
        <w:spacing w:line="276" w:lineRule="auto"/>
        <w:ind w:left="708"/>
        <w:rPr>
          <w:b/>
          <w:sz w:val="22"/>
          <w:szCs w:val="22"/>
        </w:rPr>
      </w:pPr>
    </w:p>
    <w:p w14:paraId="00000188" w14:textId="77777777" w:rsidR="0098432F" w:rsidRDefault="001A4E4A">
      <w:pPr>
        <w:spacing w:before="240" w:after="240" w:line="276" w:lineRule="auto"/>
        <w:ind w:left="-20"/>
        <w:jc w:val="both"/>
        <w:rPr>
          <w:sz w:val="22"/>
          <w:szCs w:val="22"/>
        </w:rPr>
      </w:pPr>
      <w:r>
        <w:rPr>
          <w:b/>
          <w:i/>
          <w:sz w:val="22"/>
          <w:szCs w:val="22"/>
        </w:rPr>
        <w:t>Figuur 1: De PLG-bril (bron: Scholen duurzaam ontwikkelen: Verbiest, E., 2008, p. 220)</w:t>
      </w:r>
    </w:p>
    <w:p w14:paraId="00000189" w14:textId="77777777" w:rsidR="0098432F" w:rsidRDefault="001A4E4A">
      <w:pPr>
        <w:spacing w:after="160" w:line="276" w:lineRule="auto"/>
        <w:ind w:left="-5"/>
        <w:jc w:val="both"/>
      </w:pPr>
      <w:r>
        <w:t xml:space="preserve">Daarnaast schrijven de expertgroepen beleidsplannen waarbij zij gebruik maken van de kwaliteitscirkel van </w:t>
      </w:r>
      <w:proofErr w:type="spellStart"/>
      <w:r>
        <w:t>Deming</w:t>
      </w:r>
      <w:proofErr w:type="spellEnd"/>
      <w:r>
        <w:t>, de PDCA cyclus. In het beleidsplan wordt de visie van d</w:t>
      </w:r>
      <w:r>
        <w:t xml:space="preserve">e school beschreven, worden de doelen en activiteiten (per bouw) beschreven en waar nodig ondersteund door wetenschappelijke onderzoeken. </w:t>
      </w:r>
    </w:p>
    <w:p w14:paraId="0000018A" w14:textId="77777777" w:rsidR="0098432F" w:rsidRDefault="001A4E4A">
      <w:pPr>
        <w:pStyle w:val="Kop4"/>
        <w:jc w:val="both"/>
      </w:pPr>
      <w:bookmarkStart w:id="66" w:name="_heading=h.1rvwp1q" w:colFirst="0" w:colLast="0"/>
      <w:bookmarkEnd w:id="66"/>
      <w:r>
        <w:t>De structuur</w:t>
      </w:r>
    </w:p>
    <w:p w14:paraId="0000018B" w14:textId="77777777" w:rsidR="0098432F" w:rsidRDefault="001A4E4A">
      <w:pPr>
        <w:spacing w:line="276" w:lineRule="auto"/>
        <w:jc w:val="both"/>
        <w:rPr>
          <w:b/>
        </w:rPr>
      </w:pPr>
      <w:r>
        <w:t xml:space="preserve">Binnen </w:t>
      </w:r>
      <w:proofErr w:type="spellStart"/>
      <w:r>
        <w:t>Harbour</w:t>
      </w:r>
      <w:proofErr w:type="spellEnd"/>
      <w:r>
        <w:t xml:space="preserve"> </w:t>
      </w:r>
      <w:proofErr w:type="spellStart"/>
      <w:r>
        <w:t>Bilingual</w:t>
      </w:r>
      <w:proofErr w:type="spellEnd"/>
      <w:r>
        <w:t xml:space="preserve"> zijn de werkzaamheden verdeeld in taken en deze taken zijn gekoppeld aan medewe</w:t>
      </w:r>
      <w:r>
        <w:t xml:space="preserve">rkers. De formele structuur van </w:t>
      </w:r>
      <w:proofErr w:type="spellStart"/>
      <w:r>
        <w:t>Harbour</w:t>
      </w:r>
      <w:proofErr w:type="spellEnd"/>
      <w:r>
        <w:t xml:space="preserve"> </w:t>
      </w:r>
      <w:proofErr w:type="spellStart"/>
      <w:r>
        <w:t>Bilingual</w:t>
      </w:r>
      <w:proofErr w:type="spellEnd"/>
      <w:r>
        <w:t xml:space="preserve"> is in onderstaand figuur weergegeven.</w:t>
      </w:r>
    </w:p>
    <w:p w14:paraId="0000018C" w14:textId="77777777" w:rsidR="0098432F" w:rsidRDefault="001A4E4A">
      <w:pPr>
        <w:spacing w:line="276" w:lineRule="auto"/>
        <w:ind w:left="708"/>
        <w:rPr>
          <w:b/>
          <w:sz w:val="22"/>
          <w:szCs w:val="22"/>
        </w:rPr>
      </w:pPr>
      <w:r>
        <w:rPr>
          <w:noProof/>
        </w:rPr>
        <mc:AlternateContent>
          <mc:Choice Requires="wpg">
            <w:drawing>
              <wp:anchor distT="0" distB="0" distL="114300" distR="114300" simplePos="0" relativeHeight="251663360" behindDoc="0" locked="0" layoutInCell="1" hidden="0" allowOverlap="1">
                <wp:simplePos x="0" y="0"/>
                <wp:positionH relativeFrom="column">
                  <wp:posOffset>76201</wp:posOffset>
                </wp:positionH>
                <wp:positionV relativeFrom="paragraph">
                  <wp:posOffset>190500</wp:posOffset>
                </wp:positionV>
                <wp:extent cx="5749224" cy="3396406"/>
                <wp:effectExtent l="0" t="0" r="0" b="0"/>
                <wp:wrapNone/>
                <wp:docPr id="258" name="Groep 258"/>
                <wp:cNvGraphicFramePr/>
                <a:graphic xmlns:a="http://schemas.openxmlformats.org/drawingml/2006/main">
                  <a:graphicData uri="http://schemas.microsoft.com/office/word/2010/wordprocessingGroup">
                    <wpg:wgp>
                      <wpg:cNvGrpSpPr/>
                      <wpg:grpSpPr>
                        <a:xfrm>
                          <a:off x="0" y="0"/>
                          <a:ext cx="5749224" cy="3396406"/>
                          <a:chOff x="2471388" y="2081797"/>
                          <a:chExt cx="5749224" cy="3396406"/>
                        </a:xfrm>
                      </wpg:grpSpPr>
                      <wpg:grpSp>
                        <wpg:cNvPr id="1" name="Groep 1"/>
                        <wpg:cNvGrpSpPr/>
                        <wpg:grpSpPr>
                          <a:xfrm>
                            <a:off x="2471388" y="2081797"/>
                            <a:ext cx="5749224" cy="3396406"/>
                            <a:chOff x="2471388" y="2081797"/>
                            <a:chExt cx="5749224" cy="3396406"/>
                          </a:xfrm>
                        </wpg:grpSpPr>
                        <wps:wsp>
                          <wps:cNvPr id="2" name="Rechthoek 2"/>
                          <wps:cNvSpPr/>
                          <wps:spPr>
                            <a:xfrm>
                              <a:off x="2471388" y="2081797"/>
                              <a:ext cx="5749200" cy="3396400"/>
                            </a:xfrm>
                            <a:prstGeom prst="rect">
                              <a:avLst/>
                            </a:prstGeom>
                            <a:noFill/>
                            <a:ln>
                              <a:noFill/>
                            </a:ln>
                          </wps:spPr>
                          <wps:txbx>
                            <w:txbxContent>
                              <w:p w14:paraId="549F84C2" w14:textId="77777777" w:rsidR="0098432F" w:rsidRDefault="0098432F">
                                <w:pPr>
                                  <w:spacing w:after="0" w:line="240" w:lineRule="auto"/>
                                  <w:textDirection w:val="btLr"/>
                                </w:pPr>
                              </w:p>
                            </w:txbxContent>
                          </wps:txbx>
                          <wps:bodyPr spcFirstLastPara="1" wrap="square" lIns="91425" tIns="91425" rIns="91425" bIns="91425" anchor="ctr" anchorCtr="0">
                            <a:noAutofit/>
                          </wps:bodyPr>
                        </wps:wsp>
                        <wpg:grpSp>
                          <wpg:cNvPr id="3" name="Groep 3"/>
                          <wpg:cNvGrpSpPr/>
                          <wpg:grpSpPr>
                            <a:xfrm>
                              <a:off x="2471388" y="2081797"/>
                              <a:ext cx="5749224" cy="3396406"/>
                              <a:chOff x="2471388" y="2081797"/>
                              <a:chExt cx="5749224" cy="3396406"/>
                            </a:xfrm>
                          </wpg:grpSpPr>
                          <wps:wsp>
                            <wps:cNvPr id="4" name="Rechthoek 4"/>
                            <wps:cNvSpPr/>
                            <wps:spPr>
                              <a:xfrm>
                                <a:off x="2471388" y="2081797"/>
                                <a:ext cx="5749200" cy="3396400"/>
                              </a:xfrm>
                              <a:prstGeom prst="rect">
                                <a:avLst/>
                              </a:prstGeom>
                              <a:noFill/>
                              <a:ln>
                                <a:noFill/>
                              </a:ln>
                            </wps:spPr>
                            <wps:txbx>
                              <w:txbxContent>
                                <w:p w14:paraId="610209AC" w14:textId="77777777" w:rsidR="0098432F" w:rsidRDefault="0098432F">
                                  <w:pPr>
                                    <w:spacing w:after="0" w:line="240" w:lineRule="auto"/>
                                    <w:textDirection w:val="btLr"/>
                                  </w:pPr>
                                </w:p>
                              </w:txbxContent>
                            </wps:txbx>
                            <wps:bodyPr spcFirstLastPara="1" wrap="square" lIns="91425" tIns="91425" rIns="91425" bIns="91425" anchor="ctr" anchorCtr="0">
                              <a:noAutofit/>
                            </wps:bodyPr>
                          </wps:wsp>
                          <wpg:grpSp>
                            <wpg:cNvPr id="5" name="Groep 5"/>
                            <wpg:cNvGrpSpPr/>
                            <wpg:grpSpPr>
                              <a:xfrm>
                                <a:off x="2471388" y="2081797"/>
                                <a:ext cx="5749224" cy="3396406"/>
                                <a:chOff x="2471388" y="2086782"/>
                                <a:chExt cx="5749224" cy="3386436"/>
                              </a:xfrm>
                            </wpg:grpSpPr>
                            <wps:wsp>
                              <wps:cNvPr id="6" name="Rechthoek 6"/>
                              <wps:cNvSpPr/>
                              <wps:spPr>
                                <a:xfrm>
                                  <a:off x="2471388" y="2086782"/>
                                  <a:ext cx="5749200" cy="3386425"/>
                                </a:xfrm>
                                <a:prstGeom prst="rect">
                                  <a:avLst/>
                                </a:prstGeom>
                                <a:noFill/>
                                <a:ln>
                                  <a:noFill/>
                                </a:ln>
                              </wps:spPr>
                              <wps:txbx>
                                <w:txbxContent>
                                  <w:p w14:paraId="61003DF0" w14:textId="77777777" w:rsidR="0098432F" w:rsidRDefault="0098432F">
                                    <w:pPr>
                                      <w:spacing w:after="0" w:line="240" w:lineRule="auto"/>
                                      <w:textDirection w:val="btLr"/>
                                    </w:pPr>
                                  </w:p>
                                </w:txbxContent>
                              </wps:txbx>
                              <wps:bodyPr spcFirstLastPara="1" wrap="square" lIns="91425" tIns="91425" rIns="91425" bIns="91425" anchor="ctr" anchorCtr="0">
                                <a:noAutofit/>
                              </wps:bodyPr>
                            </wps:wsp>
                            <wpg:grpSp>
                              <wpg:cNvPr id="7" name="Groep 7"/>
                              <wpg:cNvGrpSpPr/>
                              <wpg:grpSpPr>
                                <a:xfrm>
                                  <a:off x="2471388" y="2086782"/>
                                  <a:ext cx="5749224" cy="3386436"/>
                                  <a:chOff x="0" y="0"/>
                                  <a:chExt cx="5749224" cy="3386436"/>
                                </a:xfrm>
                              </wpg:grpSpPr>
                              <wps:wsp>
                                <wps:cNvPr id="8" name="Rechthoek 8"/>
                                <wps:cNvSpPr/>
                                <wps:spPr>
                                  <a:xfrm>
                                    <a:off x="0" y="0"/>
                                    <a:ext cx="5749200" cy="3386425"/>
                                  </a:xfrm>
                                  <a:prstGeom prst="rect">
                                    <a:avLst/>
                                  </a:prstGeom>
                                  <a:noFill/>
                                  <a:ln>
                                    <a:noFill/>
                                  </a:ln>
                                </wps:spPr>
                                <wps:txbx>
                                  <w:txbxContent>
                                    <w:p w14:paraId="324FEDC7" w14:textId="77777777" w:rsidR="0098432F" w:rsidRDefault="0098432F">
                                      <w:pPr>
                                        <w:spacing w:after="0" w:line="240" w:lineRule="auto"/>
                                        <w:textDirection w:val="btLr"/>
                                      </w:pPr>
                                    </w:p>
                                  </w:txbxContent>
                                </wps:txbx>
                                <wps:bodyPr spcFirstLastPara="1" wrap="square" lIns="91425" tIns="91425" rIns="91425" bIns="91425" anchor="ctr" anchorCtr="0">
                                  <a:noAutofit/>
                                </wps:bodyPr>
                              </wps:wsp>
                              <wpg:grpSp>
                                <wpg:cNvPr id="9" name="Groep 9"/>
                                <wpg:cNvGrpSpPr/>
                                <wpg:grpSpPr>
                                  <a:xfrm>
                                    <a:off x="0" y="2438400"/>
                                    <a:ext cx="848923" cy="928986"/>
                                    <a:chOff x="0" y="0"/>
                                    <a:chExt cx="859971" cy="1077595"/>
                                  </a:xfrm>
                                </wpg:grpSpPr>
                                <wps:wsp>
                                  <wps:cNvPr id="10" name="Rechthoek 10"/>
                                  <wps:cNvSpPr/>
                                  <wps:spPr>
                                    <a:xfrm>
                                      <a:off x="0" y="0"/>
                                      <a:ext cx="838200" cy="1077595"/>
                                    </a:xfrm>
                                    <a:prstGeom prst="rect">
                                      <a:avLst/>
                                    </a:prstGeom>
                                    <a:solidFill>
                                      <a:srgbClr val="FFFFFF"/>
                                    </a:solidFill>
                                    <a:ln w="19050" cap="flat" cmpd="sng">
                                      <a:solidFill>
                                        <a:srgbClr val="4472C4"/>
                                      </a:solidFill>
                                      <a:prstDash val="solid"/>
                                      <a:miter lim="800000"/>
                                      <a:headEnd type="none" w="sm" len="sm"/>
                                      <a:tailEnd type="none" w="sm" len="sm"/>
                                    </a:ln>
                                  </wps:spPr>
                                  <wps:txbx>
                                    <w:txbxContent>
                                      <w:p w14:paraId="5F9CD18B" w14:textId="77777777" w:rsidR="0098432F" w:rsidRDefault="001A4E4A">
                                        <w:pPr>
                                          <w:spacing w:after="160" w:line="258" w:lineRule="auto"/>
                                          <w:textDirection w:val="btLr"/>
                                        </w:pPr>
                                        <w:r>
                                          <w:rPr>
                                            <w:rFonts w:ascii="Verdana" w:eastAsia="Verdana" w:hAnsi="Verdana" w:cs="Verdana"/>
                                            <w:b/>
                                            <w:color w:val="44546A"/>
                                            <w:sz w:val="14"/>
                                          </w:rPr>
                                          <w:t>Coördinator</w:t>
                                        </w:r>
                                      </w:p>
                                      <w:p w14:paraId="1E1F9F89" w14:textId="77777777" w:rsidR="0098432F" w:rsidRDefault="0098432F">
                                        <w:pPr>
                                          <w:spacing w:after="160" w:line="258" w:lineRule="auto"/>
                                          <w:jc w:val="center"/>
                                          <w:textDirection w:val="btLr"/>
                                        </w:pPr>
                                      </w:p>
                                      <w:p w14:paraId="3E37FCAC"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04E52B47" w14:textId="77777777" w:rsidR="0098432F" w:rsidRDefault="001A4E4A">
                                        <w:pPr>
                                          <w:spacing w:after="160" w:line="258" w:lineRule="auto"/>
                                          <w:jc w:val="center"/>
                                          <w:textDirection w:val="btLr"/>
                                        </w:pPr>
                                        <w:r>
                                          <w:rPr>
                                            <w:rFonts w:ascii="Verdana" w:eastAsia="Verdana" w:hAnsi="Verdana" w:cs="Verdana"/>
                                            <w:b/>
                                            <w:color w:val="44546A"/>
                                            <w:sz w:val="14"/>
                                          </w:rPr>
                                          <w:t>TPO</w:t>
                                        </w:r>
                                      </w:p>
                                    </w:txbxContent>
                                  </wps:txbx>
                                  <wps:bodyPr spcFirstLastPara="1" wrap="square" lIns="91425" tIns="45700" rIns="91425" bIns="45700" anchor="t" anchorCtr="0">
                                    <a:noAutofit/>
                                  </wps:bodyPr>
                                </wps:wsp>
                                <wps:wsp>
                                  <wps:cNvPr id="11" name="Rechte verbindingslijn met pijl 11"/>
                                  <wps:cNvCnPr/>
                                  <wps:spPr>
                                    <a:xfrm>
                                      <a:off x="0" y="272143"/>
                                      <a:ext cx="859971" cy="0"/>
                                    </a:xfrm>
                                    <a:prstGeom prst="straightConnector1">
                                      <a:avLst/>
                                    </a:prstGeom>
                                    <a:noFill/>
                                    <a:ln w="9525" cap="flat" cmpd="sng">
                                      <a:solidFill>
                                        <a:srgbClr val="4472C4"/>
                                      </a:solidFill>
                                      <a:prstDash val="solid"/>
                                      <a:miter lim="800000"/>
                                      <a:headEnd type="none" w="sm" len="sm"/>
                                      <a:tailEnd type="none" w="sm" len="sm"/>
                                    </a:ln>
                                  </wps:spPr>
                                  <wps:bodyPr/>
                                </wps:wsp>
                              </wpg:grpSp>
                              <wpg:grpSp>
                                <wpg:cNvPr id="12" name="Groep 12"/>
                                <wpg:cNvGrpSpPr/>
                                <wpg:grpSpPr>
                                  <a:xfrm>
                                    <a:off x="1047750" y="2438400"/>
                                    <a:ext cx="848923" cy="928986"/>
                                    <a:chOff x="0" y="0"/>
                                    <a:chExt cx="859971" cy="1077595"/>
                                  </a:xfrm>
                                </wpg:grpSpPr>
                                <wps:wsp>
                                  <wps:cNvPr id="13" name="Rechthoek 13"/>
                                  <wps:cNvSpPr/>
                                  <wps:spPr>
                                    <a:xfrm>
                                      <a:off x="0" y="0"/>
                                      <a:ext cx="838200" cy="1077595"/>
                                    </a:xfrm>
                                    <a:prstGeom prst="rect">
                                      <a:avLst/>
                                    </a:prstGeom>
                                    <a:solidFill>
                                      <a:srgbClr val="FFFFFF"/>
                                    </a:solidFill>
                                    <a:ln w="19050" cap="flat" cmpd="sng">
                                      <a:solidFill>
                                        <a:srgbClr val="4472C4"/>
                                      </a:solidFill>
                                      <a:prstDash val="solid"/>
                                      <a:miter lim="800000"/>
                                      <a:headEnd type="none" w="sm" len="sm"/>
                                      <a:tailEnd type="none" w="sm" len="sm"/>
                                    </a:ln>
                                  </wps:spPr>
                                  <wps:txbx>
                                    <w:txbxContent>
                                      <w:p w14:paraId="37848E62" w14:textId="77777777" w:rsidR="0098432F" w:rsidRDefault="001A4E4A">
                                        <w:pPr>
                                          <w:spacing w:after="160" w:line="258" w:lineRule="auto"/>
                                          <w:textDirection w:val="btLr"/>
                                        </w:pPr>
                                        <w:r>
                                          <w:rPr>
                                            <w:rFonts w:ascii="Verdana" w:eastAsia="Verdana" w:hAnsi="Verdana" w:cs="Verdana"/>
                                            <w:b/>
                                            <w:color w:val="44546A"/>
                                            <w:sz w:val="14"/>
                                          </w:rPr>
                                          <w:t>Coördinator</w:t>
                                        </w:r>
                                      </w:p>
                                      <w:p w14:paraId="73571C4A" w14:textId="77777777" w:rsidR="0098432F" w:rsidRDefault="0098432F">
                                        <w:pPr>
                                          <w:spacing w:after="160" w:line="258" w:lineRule="auto"/>
                                          <w:jc w:val="center"/>
                                          <w:textDirection w:val="btLr"/>
                                        </w:pPr>
                                      </w:p>
                                      <w:p w14:paraId="6FE54927"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4A344A30" w14:textId="77777777" w:rsidR="0098432F" w:rsidRDefault="001A4E4A">
                                        <w:pPr>
                                          <w:spacing w:after="160" w:line="258" w:lineRule="auto"/>
                                          <w:jc w:val="center"/>
                                          <w:textDirection w:val="btLr"/>
                                        </w:pPr>
                                        <w:r>
                                          <w:rPr>
                                            <w:rFonts w:ascii="Verdana" w:eastAsia="Verdana" w:hAnsi="Verdana" w:cs="Verdana"/>
                                            <w:b/>
                                            <w:color w:val="44546A"/>
                                            <w:sz w:val="12"/>
                                          </w:rPr>
                                          <w:t>Woordenschat</w:t>
                                        </w:r>
                                      </w:p>
                                    </w:txbxContent>
                                  </wps:txbx>
                                  <wps:bodyPr spcFirstLastPara="1" wrap="square" lIns="91425" tIns="45700" rIns="91425" bIns="45700" anchor="t" anchorCtr="0">
                                    <a:noAutofit/>
                                  </wps:bodyPr>
                                </wps:wsp>
                                <wps:wsp>
                                  <wps:cNvPr id="14" name="Rechte verbindingslijn met pijl 14"/>
                                  <wps:cNvCnPr/>
                                  <wps:spPr>
                                    <a:xfrm>
                                      <a:off x="0" y="272143"/>
                                      <a:ext cx="859971" cy="0"/>
                                    </a:xfrm>
                                    <a:prstGeom prst="straightConnector1">
                                      <a:avLst/>
                                    </a:prstGeom>
                                    <a:noFill/>
                                    <a:ln w="9525" cap="flat" cmpd="sng">
                                      <a:solidFill>
                                        <a:srgbClr val="4472C4"/>
                                      </a:solidFill>
                                      <a:prstDash val="solid"/>
                                      <a:miter lim="800000"/>
                                      <a:headEnd type="none" w="sm" len="sm"/>
                                      <a:tailEnd type="none" w="sm" len="sm"/>
                                    </a:ln>
                                  </wps:spPr>
                                  <wps:bodyPr/>
                                </wps:wsp>
                              </wpg:grpSp>
                              <wpg:grpSp>
                                <wpg:cNvPr id="15" name="Groep 15"/>
                                <wpg:cNvGrpSpPr/>
                                <wpg:grpSpPr>
                                  <a:xfrm>
                                    <a:off x="2038350" y="2457450"/>
                                    <a:ext cx="848923" cy="928986"/>
                                    <a:chOff x="0" y="0"/>
                                    <a:chExt cx="859971" cy="1077595"/>
                                  </a:xfrm>
                                </wpg:grpSpPr>
                                <wps:wsp>
                                  <wps:cNvPr id="16" name="Rechthoek 16"/>
                                  <wps:cNvSpPr/>
                                  <wps:spPr>
                                    <a:xfrm>
                                      <a:off x="0" y="0"/>
                                      <a:ext cx="838200" cy="1077595"/>
                                    </a:xfrm>
                                    <a:prstGeom prst="rect">
                                      <a:avLst/>
                                    </a:prstGeom>
                                    <a:solidFill>
                                      <a:srgbClr val="FFFFFF"/>
                                    </a:solidFill>
                                    <a:ln w="19050" cap="flat" cmpd="sng">
                                      <a:solidFill>
                                        <a:srgbClr val="4472C4"/>
                                      </a:solidFill>
                                      <a:prstDash val="solid"/>
                                      <a:miter lim="800000"/>
                                      <a:headEnd type="none" w="sm" len="sm"/>
                                      <a:tailEnd type="none" w="sm" len="sm"/>
                                    </a:ln>
                                  </wps:spPr>
                                  <wps:txbx>
                                    <w:txbxContent>
                                      <w:p w14:paraId="3D687C70" w14:textId="77777777" w:rsidR="0098432F" w:rsidRDefault="001A4E4A">
                                        <w:pPr>
                                          <w:spacing w:after="160" w:line="258" w:lineRule="auto"/>
                                          <w:textDirection w:val="btLr"/>
                                        </w:pPr>
                                        <w:r>
                                          <w:rPr>
                                            <w:rFonts w:ascii="Verdana" w:eastAsia="Verdana" w:hAnsi="Verdana" w:cs="Verdana"/>
                                            <w:b/>
                                            <w:color w:val="44546A"/>
                                            <w:sz w:val="14"/>
                                          </w:rPr>
                                          <w:t>Coördinator</w:t>
                                        </w:r>
                                      </w:p>
                                      <w:p w14:paraId="6C7AB3FF" w14:textId="77777777" w:rsidR="0098432F" w:rsidRDefault="0098432F">
                                        <w:pPr>
                                          <w:spacing w:after="160" w:line="258" w:lineRule="auto"/>
                                          <w:jc w:val="center"/>
                                          <w:textDirection w:val="btLr"/>
                                        </w:pPr>
                                      </w:p>
                                      <w:p w14:paraId="3A5827A9"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62F65922" w14:textId="77777777" w:rsidR="0098432F" w:rsidRDefault="001A4E4A">
                                        <w:pPr>
                                          <w:spacing w:after="160" w:line="258" w:lineRule="auto"/>
                                          <w:jc w:val="center"/>
                                          <w:textDirection w:val="btLr"/>
                                        </w:pPr>
                                        <w:r>
                                          <w:rPr>
                                            <w:rFonts w:ascii="Verdana" w:eastAsia="Verdana" w:hAnsi="Verdana" w:cs="Verdana"/>
                                            <w:b/>
                                            <w:color w:val="44546A"/>
                                            <w:sz w:val="14"/>
                                          </w:rPr>
                                          <w:t>IPC</w:t>
                                        </w:r>
                                      </w:p>
                                    </w:txbxContent>
                                  </wps:txbx>
                                  <wps:bodyPr spcFirstLastPara="1" wrap="square" lIns="91425" tIns="45700" rIns="91425" bIns="45700" anchor="t" anchorCtr="0">
                                    <a:noAutofit/>
                                  </wps:bodyPr>
                                </wps:wsp>
                                <wps:wsp>
                                  <wps:cNvPr id="17" name="Rechte verbindingslijn met pijl 17"/>
                                  <wps:cNvCnPr/>
                                  <wps:spPr>
                                    <a:xfrm>
                                      <a:off x="0" y="272143"/>
                                      <a:ext cx="859971" cy="0"/>
                                    </a:xfrm>
                                    <a:prstGeom prst="straightConnector1">
                                      <a:avLst/>
                                    </a:prstGeom>
                                    <a:noFill/>
                                    <a:ln w="9525" cap="flat" cmpd="sng">
                                      <a:solidFill>
                                        <a:srgbClr val="4472C4"/>
                                      </a:solidFill>
                                      <a:prstDash val="solid"/>
                                      <a:miter lim="800000"/>
                                      <a:headEnd type="none" w="sm" len="sm"/>
                                      <a:tailEnd type="none" w="sm" len="sm"/>
                                    </a:ln>
                                  </wps:spPr>
                                  <wps:bodyPr/>
                                </wps:wsp>
                              </wpg:grpSp>
                              <wpg:grpSp>
                                <wpg:cNvPr id="18" name="Groep 18"/>
                                <wpg:cNvGrpSpPr/>
                                <wpg:grpSpPr>
                                  <a:xfrm>
                                    <a:off x="3038475" y="2447925"/>
                                    <a:ext cx="848923" cy="928986"/>
                                    <a:chOff x="0" y="0"/>
                                    <a:chExt cx="859971" cy="1077595"/>
                                  </a:xfrm>
                                </wpg:grpSpPr>
                                <wps:wsp>
                                  <wps:cNvPr id="19" name="Rechthoek 19"/>
                                  <wps:cNvSpPr/>
                                  <wps:spPr>
                                    <a:xfrm>
                                      <a:off x="0" y="0"/>
                                      <a:ext cx="838200" cy="1077595"/>
                                    </a:xfrm>
                                    <a:prstGeom prst="rect">
                                      <a:avLst/>
                                    </a:prstGeom>
                                    <a:solidFill>
                                      <a:srgbClr val="FFFFFF"/>
                                    </a:solidFill>
                                    <a:ln w="19050" cap="flat" cmpd="sng">
                                      <a:solidFill>
                                        <a:srgbClr val="4472C4"/>
                                      </a:solidFill>
                                      <a:prstDash val="solid"/>
                                      <a:miter lim="800000"/>
                                      <a:headEnd type="none" w="sm" len="sm"/>
                                      <a:tailEnd type="none" w="sm" len="sm"/>
                                    </a:ln>
                                  </wps:spPr>
                                  <wps:txbx>
                                    <w:txbxContent>
                                      <w:p w14:paraId="6AF39734" w14:textId="77777777" w:rsidR="0098432F" w:rsidRDefault="001A4E4A">
                                        <w:pPr>
                                          <w:spacing w:after="160" w:line="258" w:lineRule="auto"/>
                                          <w:textDirection w:val="btLr"/>
                                        </w:pPr>
                                        <w:r>
                                          <w:rPr>
                                            <w:rFonts w:ascii="Verdana" w:eastAsia="Verdana" w:hAnsi="Verdana" w:cs="Verdana"/>
                                            <w:b/>
                                            <w:color w:val="44546A"/>
                                            <w:sz w:val="14"/>
                                          </w:rPr>
                                          <w:t>Coördinator</w:t>
                                        </w:r>
                                      </w:p>
                                      <w:p w14:paraId="1DFC941D" w14:textId="77777777" w:rsidR="0098432F" w:rsidRDefault="0098432F">
                                        <w:pPr>
                                          <w:spacing w:after="160" w:line="258" w:lineRule="auto"/>
                                          <w:jc w:val="center"/>
                                          <w:textDirection w:val="btLr"/>
                                        </w:pPr>
                                      </w:p>
                                      <w:p w14:paraId="7DCAD780"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69BA47D4" w14:textId="77777777" w:rsidR="0098432F" w:rsidRDefault="001A4E4A">
                                        <w:pPr>
                                          <w:spacing w:after="160" w:line="258" w:lineRule="auto"/>
                                          <w:jc w:val="center"/>
                                          <w:textDirection w:val="btLr"/>
                                        </w:pPr>
                                        <w:r>
                                          <w:rPr>
                                            <w:rFonts w:ascii="Verdana" w:eastAsia="Verdana" w:hAnsi="Verdana" w:cs="Verdana"/>
                                            <w:b/>
                                            <w:color w:val="44546A"/>
                                            <w:sz w:val="14"/>
                                          </w:rPr>
                                          <w:t>Zorg</w:t>
                                        </w:r>
                                      </w:p>
                                    </w:txbxContent>
                                  </wps:txbx>
                                  <wps:bodyPr spcFirstLastPara="1" wrap="square" lIns="91425" tIns="45700" rIns="91425" bIns="45700" anchor="t" anchorCtr="0">
                                    <a:noAutofit/>
                                  </wps:bodyPr>
                                </wps:wsp>
                                <wps:wsp>
                                  <wps:cNvPr id="20" name="Rechte verbindingslijn met pijl 20"/>
                                  <wps:cNvCnPr/>
                                  <wps:spPr>
                                    <a:xfrm>
                                      <a:off x="0" y="272143"/>
                                      <a:ext cx="859971" cy="0"/>
                                    </a:xfrm>
                                    <a:prstGeom prst="straightConnector1">
                                      <a:avLst/>
                                    </a:prstGeom>
                                    <a:noFill/>
                                    <a:ln w="9525" cap="flat" cmpd="sng">
                                      <a:solidFill>
                                        <a:srgbClr val="4472C4"/>
                                      </a:solidFill>
                                      <a:prstDash val="solid"/>
                                      <a:miter lim="800000"/>
                                      <a:headEnd type="none" w="sm" len="sm"/>
                                      <a:tailEnd type="none" w="sm" len="sm"/>
                                    </a:ln>
                                  </wps:spPr>
                                  <wps:bodyPr/>
                                </wps:wsp>
                              </wpg:grpSp>
                              <wps:wsp>
                                <wps:cNvPr id="21" name="Rechthoek 21"/>
                                <wps:cNvSpPr/>
                                <wps:spPr>
                                  <a:xfrm>
                                    <a:off x="4029075" y="2438400"/>
                                    <a:ext cx="887237" cy="928370"/>
                                  </a:xfrm>
                                  <a:prstGeom prst="rect">
                                    <a:avLst/>
                                  </a:prstGeom>
                                  <a:solidFill>
                                    <a:srgbClr val="FFFFFF"/>
                                  </a:solidFill>
                                  <a:ln w="19050" cap="flat" cmpd="sng">
                                    <a:solidFill>
                                      <a:srgbClr val="4472C4"/>
                                    </a:solidFill>
                                    <a:prstDash val="solid"/>
                                    <a:miter lim="800000"/>
                                    <a:headEnd type="none" w="sm" len="sm"/>
                                    <a:tailEnd type="none" w="sm" len="sm"/>
                                  </a:ln>
                                </wps:spPr>
                                <wps:txbx>
                                  <w:txbxContent>
                                    <w:p w14:paraId="29DA4AD4" w14:textId="77777777" w:rsidR="0098432F" w:rsidRDefault="001A4E4A">
                                      <w:pPr>
                                        <w:spacing w:after="160" w:line="258" w:lineRule="auto"/>
                                        <w:jc w:val="center"/>
                                        <w:textDirection w:val="btLr"/>
                                      </w:pPr>
                                      <w:r>
                                        <w:rPr>
                                          <w:rFonts w:ascii="Verdana" w:eastAsia="Verdana" w:hAnsi="Verdana" w:cs="Verdana"/>
                                          <w:b/>
                                          <w:color w:val="44546A"/>
                                          <w:sz w:val="14"/>
                                        </w:rPr>
                                        <w:t>Directie</w:t>
                                      </w:r>
                                    </w:p>
                                    <w:p w14:paraId="36757ED5" w14:textId="77777777" w:rsidR="0098432F" w:rsidRDefault="0098432F">
                                      <w:pPr>
                                        <w:spacing w:after="160" w:line="258" w:lineRule="auto"/>
                                        <w:jc w:val="center"/>
                                        <w:textDirection w:val="btLr"/>
                                      </w:pPr>
                                    </w:p>
                                    <w:p w14:paraId="548F86B9"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21303CC7" w14:textId="77777777" w:rsidR="0098432F" w:rsidRDefault="001A4E4A">
                                      <w:pPr>
                                        <w:spacing w:after="160" w:line="258" w:lineRule="auto"/>
                                        <w:jc w:val="center"/>
                                        <w:textDirection w:val="btLr"/>
                                      </w:pPr>
                                      <w:r>
                                        <w:rPr>
                                          <w:rFonts w:ascii="Verdana" w:eastAsia="Verdana" w:hAnsi="Verdana" w:cs="Verdana"/>
                                          <w:b/>
                                          <w:color w:val="44546A"/>
                                          <w:sz w:val="14"/>
                                        </w:rPr>
                                        <w:t>Wolfert TT</w:t>
                                      </w:r>
                                    </w:p>
                                  </w:txbxContent>
                                </wps:txbx>
                                <wps:bodyPr spcFirstLastPara="1" wrap="square" lIns="91425" tIns="45700" rIns="91425" bIns="45700" anchor="t" anchorCtr="0">
                                  <a:noAutofit/>
                                </wps:bodyPr>
                              </wps:wsp>
                              <wpg:grpSp>
                                <wpg:cNvPr id="22" name="Groep 22"/>
                                <wpg:cNvGrpSpPr/>
                                <wpg:grpSpPr>
                                  <a:xfrm>
                                    <a:off x="390525" y="0"/>
                                    <a:ext cx="5358699" cy="2454218"/>
                                    <a:chOff x="0" y="0"/>
                                    <a:chExt cx="5358699" cy="2454218"/>
                                  </a:xfrm>
                                </wpg:grpSpPr>
                                <wps:wsp>
                                  <wps:cNvPr id="23" name="Rechthoek 23"/>
                                  <wps:cNvSpPr/>
                                  <wps:spPr>
                                    <a:xfrm>
                                      <a:off x="1323975" y="0"/>
                                      <a:ext cx="719615" cy="278501"/>
                                    </a:xfrm>
                                    <a:prstGeom prst="rect">
                                      <a:avLst/>
                                    </a:prstGeom>
                                    <a:solidFill>
                                      <a:srgbClr val="FFFFFF"/>
                                    </a:solidFill>
                                    <a:ln w="28575" cap="flat" cmpd="sng">
                                      <a:solidFill>
                                        <a:srgbClr val="4472C4"/>
                                      </a:solidFill>
                                      <a:prstDash val="solid"/>
                                      <a:miter lim="800000"/>
                                      <a:headEnd type="none" w="sm" len="sm"/>
                                      <a:tailEnd type="none" w="sm" len="sm"/>
                                    </a:ln>
                                  </wps:spPr>
                                  <wps:txbx>
                                    <w:txbxContent>
                                      <w:p w14:paraId="1FD60547" w14:textId="77777777" w:rsidR="0098432F" w:rsidRDefault="001A4E4A">
                                        <w:pPr>
                                          <w:spacing w:after="160" w:line="258" w:lineRule="auto"/>
                                          <w:jc w:val="center"/>
                                          <w:textDirection w:val="btLr"/>
                                        </w:pPr>
                                        <w:r>
                                          <w:rPr>
                                            <w:rFonts w:ascii="Verdana" w:eastAsia="Verdana" w:hAnsi="Verdana" w:cs="Verdana"/>
                                            <w:b/>
                                            <w:color w:val="44546A"/>
                                            <w:sz w:val="16"/>
                                          </w:rPr>
                                          <w:t>BOOR</w:t>
                                        </w:r>
                                      </w:p>
                                    </w:txbxContent>
                                  </wps:txbx>
                                  <wps:bodyPr spcFirstLastPara="1" wrap="square" lIns="91425" tIns="45700" rIns="91425" bIns="45700" anchor="t" anchorCtr="0">
                                    <a:noAutofit/>
                                  </wps:bodyPr>
                                </wps:wsp>
                                <wps:wsp>
                                  <wps:cNvPr id="24" name="Rechthoek 24"/>
                                  <wps:cNvSpPr/>
                                  <wps:spPr>
                                    <a:xfrm>
                                      <a:off x="695325" y="476250"/>
                                      <a:ext cx="1977060" cy="258271"/>
                                    </a:xfrm>
                                    <a:prstGeom prst="rect">
                                      <a:avLst/>
                                    </a:prstGeom>
                                    <a:solidFill>
                                      <a:srgbClr val="FFFFFF"/>
                                    </a:solidFill>
                                    <a:ln w="22225" cap="flat" cmpd="sng">
                                      <a:solidFill>
                                        <a:srgbClr val="4472C4"/>
                                      </a:solidFill>
                                      <a:prstDash val="solid"/>
                                      <a:miter lim="800000"/>
                                      <a:headEnd type="none" w="sm" len="sm"/>
                                      <a:tailEnd type="none" w="sm" len="sm"/>
                                    </a:ln>
                                  </wps:spPr>
                                  <wps:txbx>
                                    <w:txbxContent>
                                      <w:p w14:paraId="120059B1" w14:textId="77777777" w:rsidR="0098432F" w:rsidRDefault="001A4E4A">
                                        <w:pPr>
                                          <w:spacing w:after="160" w:line="258" w:lineRule="auto"/>
                                          <w:jc w:val="center"/>
                                          <w:textDirection w:val="btLr"/>
                                        </w:pPr>
                                        <w:r>
                                          <w:rPr>
                                            <w:rFonts w:ascii="Verdana" w:eastAsia="Verdana" w:hAnsi="Verdana" w:cs="Verdana"/>
                                            <w:b/>
                                            <w:color w:val="44546A"/>
                                            <w:sz w:val="16"/>
                                          </w:rPr>
                                          <w:t>Meerscholen directeur</w:t>
                                        </w:r>
                                      </w:p>
                                    </w:txbxContent>
                                  </wps:txbx>
                                  <wps:bodyPr spcFirstLastPara="1" wrap="square" lIns="91425" tIns="45700" rIns="91425" bIns="45700" anchor="t" anchorCtr="0">
                                    <a:noAutofit/>
                                  </wps:bodyPr>
                                </wps:wsp>
                                <wps:wsp>
                                  <wps:cNvPr id="25" name="Rechte verbindingslijn met pijl 25"/>
                                  <wps:cNvCnPr/>
                                  <wps:spPr>
                                    <a:xfrm>
                                      <a:off x="2686050" y="657225"/>
                                      <a:ext cx="1396963" cy="9441"/>
                                    </a:xfrm>
                                    <a:prstGeom prst="straightConnector1">
                                      <a:avLst/>
                                    </a:prstGeom>
                                    <a:noFill/>
                                    <a:ln w="22225" cap="flat" cmpd="sng">
                                      <a:solidFill>
                                        <a:srgbClr val="4472C4"/>
                                      </a:solidFill>
                                      <a:prstDash val="dash"/>
                                      <a:miter lim="800000"/>
                                      <a:headEnd type="none" w="sm" len="sm"/>
                                      <a:tailEnd type="none" w="sm" len="sm"/>
                                    </a:ln>
                                  </wps:spPr>
                                  <wps:bodyPr/>
                                </wps:wsp>
                                <wps:wsp>
                                  <wps:cNvPr id="26" name="Rechthoek 26"/>
                                  <wps:cNvSpPr/>
                                  <wps:spPr>
                                    <a:xfrm>
                                      <a:off x="4086225" y="571500"/>
                                      <a:ext cx="440043" cy="288616"/>
                                    </a:xfrm>
                                    <a:prstGeom prst="rect">
                                      <a:avLst/>
                                    </a:prstGeom>
                                    <a:solidFill>
                                      <a:srgbClr val="FFFFFF"/>
                                    </a:solidFill>
                                    <a:ln w="22225" cap="flat" cmpd="sng">
                                      <a:solidFill>
                                        <a:srgbClr val="4472C4"/>
                                      </a:solidFill>
                                      <a:prstDash val="solid"/>
                                      <a:miter lim="800000"/>
                                      <a:headEnd type="none" w="sm" len="sm"/>
                                      <a:tailEnd type="none" w="sm" len="sm"/>
                                    </a:ln>
                                  </wps:spPr>
                                  <wps:txbx>
                                    <w:txbxContent>
                                      <w:p w14:paraId="512D00A4" w14:textId="77777777" w:rsidR="0098432F" w:rsidRDefault="001A4E4A">
                                        <w:pPr>
                                          <w:spacing w:after="160" w:line="258" w:lineRule="auto"/>
                                          <w:jc w:val="center"/>
                                          <w:textDirection w:val="btLr"/>
                                        </w:pPr>
                                        <w:r>
                                          <w:rPr>
                                            <w:rFonts w:ascii="Verdana" w:eastAsia="Verdana" w:hAnsi="Verdana" w:cs="Verdana"/>
                                            <w:b/>
                                            <w:color w:val="44546A"/>
                                            <w:sz w:val="16"/>
                                          </w:rPr>
                                          <w:t>MR</w:t>
                                        </w:r>
                                      </w:p>
                                    </w:txbxContent>
                                  </wps:txbx>
                                  <wps:bodyPr spcFirstLastPara="1" wrap="square" lIns="91425" tIns="45700" rIns="91425" bIns="45700" anchor="t" anchorCtr="0">
                                    <a:noAutofit/>
                                  </wps:bodyPr>
                                </wps:wsp>
                                <wps:wsp>
                                  <wps:cNvPr id="27" name="Rechte verbindingslijn met pijl 27"/>
                                  <wps:cNvCnPr/>
                                  <wps:spPr>
                                    <a:xfrm>
                                      <a:off x="1666875" y="257175"/>
                                      <a:ext cx="0" cy="228600"/>
                                    </a:xfrm>
                                    <a:prstGeom prst="straightConnector1">
                                      <a:avLst/>
                                    </a:prstGeom>
                                    <a:noFill/>
                                    <a:ln w="19050" cap="flat" cmpd="sng">
                                      <a:solidFill>
                                        <a:srgbClr val="4472C4"/>
                                      </a:solidFill>
                                      <a:prstDash val="solid"/>
                                      <a:miter lim="800000"/>
                                      <a:headEnd type="none" w="sm" len="sm"/>
                                      <a:tailEnd type="none" w="sm" len="sm"/>
                                    </a:ln>
                                  </wps:spPr>
                                  <wps:bodyPr/>
                                </wps:wsp>
                                <wps:wsp>
                                  <wps:cNvPr id="28" name="Rechthoek 28"/>
                                  <wps:cNvSpPr/>
                                  <wps:spPr>
                                    <a:xfrm>
                                      <a:off x="1047750" y="771525"/>
                                      <a:ext cx="1364636" cy="288616"/>
                                    </a:xfrm>
                                    <a:prstGeom prst="rect">
                                      <a:avLst/>
                                    </a:prstGeom>
                                    <a:solidFill>
                                      <a:srgbClr val="FFFFFF"/>
                                    </a:solidFill>
                                    <a:ln w="22225" cap="flat" cmpd="sng">
                                      <a:solidFill>
                                        <a:srgbClr val="4472C4"/>
                                      </a:solidFill>
                                      <a:prstDash val="solid"/>
                                      <a:miter lim="800000"/>
                                      <a:headEnd type="none" w="sm" len="sm"/>
                                      <a:tailEnd type="none" w="sm" len="sm"/>
                                    </a:ln>
                                  </wps:spPr>
                                  <wps:txbx>
                                    <w:txbxContent>
                                      <w:p w14:paraId="14A6B86A" w14:textId="77777777" w:rsidR="0098432F" w:rsidRDefault="001A4E4A">
                                        <w:pPr>
                                          <w:spacing w:after="160" w:line="258" w:lineRule="auto"/>
                                          <w:jc w:val="center"/>
                                          <w:textDirection w:val="btLr"/>
                                        </w:pPr>
                                        <w:r>
                                          <w:rPr>
                                            <w:rFonts w:ascii="Verdana" w:eastAsia="Verdana" w:hAnsi="Verdana" w:cs="Verdana"/>
                                            <w:b/>
                                            <w:color w:val="44546A"/>
                                            <w:sz w:val="16"/>
                                          </w:rPr>
                                          <w:t>Adjunct-directeur</w:t>
                                        </w:r>
                                      </w:p>
                                    </w:txbxContent>
                                  </wps:txbx>
                                  <wps:bodyPr spcFirstLastPara="1" wrap="square" lIns="91425" tIns="45700" rIns="91425" bIns="45700" anchor="t" anchorCtr="0">
                                    <a:noAutofit/>
                                  </wps:bodyPr>
                                </wps:wsp>
                                <wps:wsp>
                                  <wps:cNvPr id="29" name="Rechte verbindingslijn met pijl 29"/>
                                  <wps:cNvCnPr/>
                                  <wps:spPr>
                                    <a:xfrm>
                                      <a:off x="2409825" y="809625"/>
                                      <a:ext cx="1676356" cy="9441"/>
                                    </a:xfrm>
                                    <a:prstGeom prst="straightConnector1">
                                      <a:avLst/>
                                    </a:prstGeom>
                                    <a:noFill/>
                                    <a:ln w="22225" cap="flat" cmpd="sng">
                                      <a:solidFill>
                                        <a:srgbClr val="4472C4"/>
                                      </a:solidFill>
                                      <a:prstDash val="dash"/>
                                      <a:miter lim="800000"/>
                                      <a:headEnd type="none" w="sm" len="sm"/>
                                      <a:tailEnd type="none" w="sm" len="sm"/>
                                    </a:ln>
                                  </wps:spPr>
                                  <wps:bodyPr/>
                                </wps:wsp>
                                <wps:wsp>
                                  <wps:cNvPr id="30" name="Rechte verbindingslijn met pijl 30"/>
                                  <wps:cNvCnPr/>
                                  <wps:spPr>
                                    <a:xfrm>
                                      <a:off x="1666875" y="1038225"/>
                                      <a:ext cx="9525" cy="1171575"/>
                                    </a:xfrm>
                                    <a:prstGeom prst="straightConnector1">
                                      <a:avLst/>
                                    </a:prstGeom>
                                    <a:noFill/>
                                    <a:ln w="19050" cap="flat" cmpd="sng">
                                      <a:solidFill>
                                        <a:srgbClr val="4472C4"/>
                                      </a:solidFill>
                                      <a:prstDash val="solid"/>
                                      <a:miter lim="800000"/>
                                      <a:headEnd type="none" w="sm" len="sm"/>
                                      <a:tailEnd type="none" w="sm" len="sm"/>
                                    </a:ln>
                                  </wps:spPr>
                                  <wps:bodyPr/>
                                </wps:wsp>
                                <wps:wsp>
                                  <wps:cNvPr id="31" name="Rechthoek 31"/>
                                  <wps:cNvSpPr/>
                                  <wps:spPr>
                                    <a:xfrm>
                                      <a:off x="2724163" y="1200143"/>
                                      <a:ext cx="1305000" cy="262800"/>
                                    </a:xfrm>
                                    <a:prstGeom prst="rect">
                                      <a:avLst/>
                                    </a:prstGeom>
                                    <a:solidFill>
                                      <a:srgbClr val="FFFFFF"/>
                                    </a:solidFill>
                                    <a:ln w="22225" cap="flat" cmpd="sng">
                                      <a:solidFill>
                                        <a:srgbClr val="4472C4"/>
                                      </a:solidFill>
                                      <a:prstDash val="solid"/>
                                      <a:miter lim="800000"/>
                                      <a:headEnd type="none" w="sm" len="sm"/>
                                      <a:tailEnd type="none" w="sm" len="sm"/>
                                    </a:ln>
                                  </wps:spPr>
                                  <wps:txbx>
                                    <w:txbxContent>
                                      <w:p w14:paraId="4809223D" w14:textId="77777777" w:rsidR="0098432F" w:rsidRDefault="001A4E4A">
                                        <w:pPr>
                                          <w:spacing w:after="160" w:line="258" w:lineRule="auto"/>
                                          <w:textDirection w:val="btLr"/>
                                        </w:pPr>
                                        <w:r>
                                          <w:rPr>
                                            <w:rFonts w:ascii="Verdana" w:eastAsia="Verdana" w:hAnsi="Verdana" w:cs="Verdana"/>
                                            <w:b/>
                                            <w:color w:val="44546A"/>
                                            <w:sz w:val="16"/>
                                          </w:rPr>
                                          <w:t>Intern begeleiders</w:t>
                                        </w:r>
                                      </w:p>
                                    </w:txbxContent>
                                  </wps:txbx>
                                  <wps:bodyPr spcFirstLastPara="1" wrap="square" lIns="91425" tIns="45700" rIns="91425" bIns="45700" anchor="t" anchorCtr="0">
                                    <a:noAutofit/>
                                  </wps:bodyPr>
                                </wps:wsp>
                                <wps:wsp>
                                  <wps:cNvPr id="32" name="Rechte verbindingslijn met pijl 32"/>
                                  <wps:cNvCnPr/>
                                  <wps:spPr>
                                    <a:xfrm>
                                      <a:off x="1676400" y="1362075"/>
                                      <a:ext cx="1020947" cy="0"/>
                                    </a:xfrm>
                                    <a:prstGeom prst="straightConnector1">
                                      <a:avLst/>
                                    </a:prstGeom>
                                    <a:noFill/>
                                    <a:ln w="19050" cap="flat" cmpd="sng">
                                      <a:solidFill>
                                        <a:srgbClr val="4472C4"/>
                                      </a:solidFill>
                                      <a:prstDash val="solid"/>
                                      <a:miter lim="800000"/>
                                      <a:headEnd type="none" w="sm" len="sm"/>
                                      <a:tailEnd type="none" w="sm" len="sm"/>
                                    </a:ln>
                                  </wps:spPr>
                                  <wps:bodyPr/>
                                </wps:wsp>
                                <wps:wsp>
                                  <wps:cNvPr id="33" name="Rechte verbindingslijn met pijl 33"/>
                                  <wps:cNvCnPr/>
                                  <wps:spPr>
                                    <a:xfrm>
                                      <a:off x="0" y="2219325"/>
                                      <a:ext cx="4029075" cy="9525"/>
                                    </a:xfrm>
                                    <a:prstGeom prst="straightConnector1">
                                      <a:avLst/>
                                    </a:prstGeom>
                                    <a:noFill/>
                                    <a:ln w="19050" cap="flat" cmpd="sng">
                                      <a:solidFill>
                                        <a:srgbClr val="4472C4"/>
                                      </a:solidFill>
                                      <a:prstDash val="solid"/>
                                      <a:miter lim="800000"/>
                                      <a:headEnd type="none" w="sm" len="sm"/>
                                      <a:tailEnd type="none" w="sm" len="sm"/>
                                    </a:ln>
                                  </wps:spPr>
                                  <wps:bodyPr/>
                                </wps:wsp>
                                <wps:wsp>
                                  <wps:cNvPr id="34" name="Rechte verbindingslijn met pijl 34"/>
                                  <wps:cNvCnPr/>
                                  <wps:spPr>
                                    <a:xfrm>
                                      <a:off x="9525" y="2209800"/>
                                      <a:ext cx="0" cy="215843"/>
                                    </a:xfrm>
                                    <a:prstGeom prst="straightConnector1">
                                      <a:avLst/>
                                    </a:prstGeom>
                                    <a:noFill/>
                                    <a:ln w="19050" cap="flat" cmpd="sng">
                                      <a:solidFill>
                                        <a:srgbClr val="4472C4"/>
                                      </a:solidFill>
                                      <a:prstDash val="solid"/>
                                      <a:miter lim="800000"/>
                                      <a:headEnd type="none" w="sm" len="sm"/>
                                      <a:tailEnd type="none" w="sm" len="sm"/>
                                    </a:ln>
                                  </wps:spPr>
                                  <wps:bodyPr/>
                                </wps:wsp>
                                <wps:wsp>
                                  <wps:cNvPr id="35" name="Rechte verbindingslijn met pijl 35"/>
                                  <wps:cNvCnPr/>
                                  <wps:spPr>
                                    <a:xfrm>
                                      <a:off x="2076450" y="2219325"/>
                                      <a:ext cx="0" cy="215843"/>
                                    </a:xfrm>
                                    <a:prstGeom prst="straightConnector1">
                                      <a:avLst/>
                                    </a:prstGeom>
                                    <a:noFill/>
                                    <a:ln w="19050" cap="flat" cmpd="sng">
                                      <a:solidFill>
                                        <a:srgbClr val="4472C4"/>
                                      </a:solidFill>
                                      <a:prstDash val="solid"/>
                                      <a:miter lim="800000"/>
                                      <a:headEnd type="none" w="sm" len="sm"/>
                                      <a:tailEnd type="none" w="sm" len="sm"/>
                                    </a:ln>
                                  </wps:spPr>
                                  <wps:bodyPr/>
                                </wps:wsp>
                                <wps:wsp>
                                  <wps:cNvPr id="36" name="Rechte verbindingslijn met pijl 36"/>
                                  <wps:cNvCnPr/>
                                  <wps:spPr>
                                    <a:xfrm>
                                      <a:off x="3057525" y="2238375"/>
                                      <a:ext cx="0" cy="215843"/>
                                    </a:xfrm>
                                    <a:prstGeom prst="straightConnector1">
                                      <a:avLst/>
                                    </a:prstGeom>
                                    <a:noFill/>
                                    <a:ln w="19050" cap="flat" cmpd="sng">
                                      <a:solidFill>
                                        <a:srgbClr val="4472C4"/>
                                      </a:solidFill>
                                      <a:prstDash val="solid"/>
                                      <a:miter lim="800000"/>
                                      <a:headEnd type="none" w="sm" len="sm"/>
                                      <a:tailEnd type="none" w="sm" len="sm"/>
                                    </a:ln>
                                  </wps:spPr>
                                  <wps:bodyPr/>
                                </wps:wsp>
                                <wps:wsp>
                                  <wps:cNvPr id="37" name="Rechte verbindingslijn met pijl 37"/>
                                  <wps:cNvCnPr/>
                                  <wps:spPr>
                                    <a:xfrm>
                                      <a:off x="666750" y="1495425"/>
                                      <a:ext cx="1020947" cy="0"/>
                                    </a:xfrm>
                                    <a:prstGeom prst="straightConnector1">
                                      <a:avLst/>
                                    </a:prstGeom>
                                    <a:noFill/>
                                    <a:ln w="19050" cap="flat" cmpd="sng">
                                      <a:solidFill>
                                        <a:srgbClr val="4472C4"/>
                                      </a:solidFill>
                                      <a:prstDash val="solid"/>
                                      <a:miter lim="800000"/>
                                      <a:headEnd type="none" w="sm" len="sm"/>
                                      <a:tailEnd type="none" w="sm" len="sm"/>
                                    </a:ln>
                                  </wps:spPr>
                                  <wps:bodyPr/>
                                </wps:wsp>
                                <wps:wsp>
                                  <wps:cNvPr id="38" name="Rechte verbindingslijn met pijl 38"/>
                                  <wps:cNvCnPr/>
                                  <wps:spPr>
                                    <a:xfrm>
                                      <a:off x="1085850" y="2228850"/>
                                      <a:ext cx="0" cy="215265"/>
                                    </a:xfrm>
                                    <a:prstGeom prst="straightConnector1">
                                      <a:avLst/>
                                    </a:prstGeom>
                                    <a:noFill/>
                                    <a:ln w="19050" cap="flat" cmpd="sng">
                                      <a:solidFill>
                                        <a:srgbClr val="4472C4"/>
                                      </a:solidFill>
                                      <a:prstDash val="solid"/>
                                      <a:miter lim="800000"/>
                                      <a:headEnd type="none" w="sm" len="sm"/>
                                      <a:tailEnd type="none" w="sm" len="sm"/>
                                    </a:ln>
                                  </wps:spPr>
                                  <wps:bodyPr/>
                                </wps:wsp>
                                <wps:wsp>
                                  <wps:cNvPr id="39" name="Rechthoek 39"/>
                                  <wps:cNvSpPr/>
                                  <wps:spPr>
                                    <a:xfrm>
                                      <a:off x="209550" y="1371600"/>
                                      <a:ext cx="472639" cy="228600"/>
                                    </a:xfrm>
                                    <a:prstGeom prst="rect">
                                      <a:avLst/>
                                    </a:prstGeom>
                                    <a:solidFill>
                                      <a:srgbClr val="FFFFFF"/>
                                    </a:solidFill>
                                    <a:ln w="22225" cap="flat" cmpd="sng">
                                      <a:solidFill>
                                        <a:srgbClr val="4472C4"/>
                                      </a:solidFill>
                                      <a:prstDash val="solid"/>
                                      <a:miter lim="800000"/>
                                      <a:headEnd type="none" w="sm" len="sm"/>
                                      <a:tailEnd type="none" w="sm" len="sm"/>
                                    </a:ln>
                                  </wps:spPr>
                                  <wps:txbx>
                                    <w:txbxContent>
                                      <w:p w14:paraId="33F1A855" w14:textId="77777777" w:rsidR="0098432F" w:rsidRDefault="001A4E4A">
                                        <w:pPr>
                                          <w:spacing w:after="160" w:line="258" w:lineRule="auto"/>
                                          <w:textDirection w:val="btLr"/>
                                        </w:pPr>
                                        <w:r>
                                          <w:rPr>
                                            <w:rFonts w:ascii="Verdana" w:eastAsia="Verdana" w:hAnsi="Verdana" w:cs="Verdana"/>
                                            <w:b/>
                                            <w:color w:val="44546A"/>
                                            <w:sz w:val="16"/>
                                          </w:rPr>
                                          <w:t>OPP</w:t>
                                        </w:r>
                                      </w:p>
                                    </w:txbxContent>
                                  </wps:txbx>
                                  <wps:bodyPr spcFirstLastPara="1" wrap="square" lIns="91425" tIns="45700" rIns="91425" bIns="45700" anchor="t" anchorCtr="0">
                                    <a:noAutofit/>
                                  </wps:bodyPr>
                                </wps:wsp>
                                <wps:wsp>
                                  <wps:cNvPr id="40" name="Rechte verbindingslijn met pijl 40"/>
                                  <wps:cNvCnPr/>
                                  <wps:spPr>
                                    <a:xfrm>
                                      <a:off x="3943350" y="1314450"/>
                                      <a:ext cx="193604" cy="0"/>
                                    </a:xfrm>
                                    <a:prstGeom prst="straightConnector1">
                                      <a:avLst/>
                                    </a:prstGeom>
                                    <a:noFill/>
                                    <a:ln w="19050" cap="flat" cmpd="sng">
                                      <a:solidFill>
                                        <a:srgbClr val="4472C4"/>
                                      </a:solidFill>
                                      <a:prstDash val="dash"/>
                                      <a:miter lim="800000"/>
                                      <a:headEnd type="none" w="sm" len="sm"/>
                                      <a:tailEnd type="none" w="sm" len="sm"/>
                                    </a:ln>
                                  </wps:spPr>
                                  <wps:bodyPr/>
                                </wps:wsp>
                                <wps:wsp>
                                  <wps:cNvPr id="41" name="Rechthoek 41"/>
                                  <wps:cNvSpPr/>
                                  <wps:spPr>
                                    <a:xfrm>
                                      <a:off x="4133850" y="1000125"/>
                                      <a:ext cx="1224849" cy="1219670"/>
                                    </a:xfrm>
                                    <a:prstGeom prst="rect">
                                      <a:avLst/>
                                    </a:prstGeom>
                                    <a:solidFill>
                                      <a:srgbClr val="FFFFFF"/>
                                    </a:solidFill>
                                    <a:ln w="25400" cap="flat" cmpd="sng">
                                      <a:solidFill>
                                        <a:srgbClr val="4472C4"/>
                                      </a:solidFill>
                                      <a:prstDash val="solid"/>
                                      <a:miter lim="800000"/>
                                      <a:headEnd type="none" w="sm" len="sm"/>
                                      <a:tailEnd type="none" w="sm" len="sm"/>
                                    </a:ln>
                                  </wps:spPr>
                                  <wps:txbx>
                                    <w:txbxContent>
                                      <w:p w14:paraId="76E52F8F" w14:textId="77777777" w:rsidR="0098432F" w:rsidRDefault="001A4E4A">
                                        <w:pPr>
                                          <w:spacing w:after="160" w:line="192" w:lineRule="auto"/>
                                          <w:textDirection w:val="btLr"/>
                                        </w:pPr>
                                        <w:r>
                                          <w:rPr>
                                            <w:rFonts w:ascii="Verdana" w:eastAsia="Verdana" w:hAnsi="Verdana" w:cs="Verdana"/>
                                            <w:color w:val="44546A"/>
                                            <w:sz w:val="16"/>
                                          </w:rPr>
                                          <w:t>Externe instanties;</w:t>
                                        </w:r>
                                      </w:p>
                                      <w:p w14:paraId="515E74CA" w14:textId="77777777" w:rsidR="0098432F" w:rsidRDefault="001A4E4A">
                                        <w:pPr>
                                          <w:spacing w:after="160" w:line="258" w:lineRule="auto"/>
                                          <w:jc w:val="both"/>
                                          <w:textDirection w:val="btLr"/>
                                        </w:pPr>
                                        <w:r>
                                          <w:rPr>
                                            <w:rFonts w:ascii="Verdana" w:eastAsia="Verdana" w:hAnsi="Verdana" w:cs="Verdana"/>
                                            <w:color w:val="44546A"/>
                                            <w:sz w:val="16"/>
                                          </w:rPr>
                                          <w:t>- Kletsmajoor</w:t>
                                        </w:r>
                                      </w:p>
                                      <w:p w14:paraId="2FB33C54" w14:textId="77777777" w:rsidR="0098432F" w:rsidRDefault="001A4E4A">
                                        <w:pPr>
                                          <w:spacing w:after="160" w:line="258" w:lineRule="auto"/>
                                          <w:jc w:val="both"/>
                                          <w:textDirection w:val="btLr"/>
                                        </w:pPr>
                                        <w:r>
                                          <w:rPr>
                                            <w:rFonts w:ascii="Verdana" w:eastAsia="Verdana" w:hAnsi="Verdana" w:cs="Verdana"/>
                                            <w:color w:val="44546A"/>
                                            <w:sz w:val="16"/>
                                          </w:rPr>
                                          <w:t>- In Balans</w:t>
                                        </w:r>
                                      </w:p>
                                      <w:p w14:paraId="0A1E3F48" w14:textId="77777777" w:rsidR="0098432F" w:rsidRDefault="001A4E4A">
                                        <w:pPr>
                                          <w:spacing w:after="160" w:line="258" w:lineRule="auto"/>
                                          <w:jc w:val="both"/>
                                          <w:textDirection w:val="btLr"/>
                                        </w:pPr>
                                        <w:r>
                                          <w:rPr>
                                            <w:rFonts w:ascii="Verdana" w:eastAsia="Verdana" w:hAnsi="Verdana" w:cs="Verdana"/>
                                            <w:color w:val="44546A"/>
                                            <w:sz w:val="16"/>
                                          </w:rPr>
                                          <w:t>- PPO</w:t>
                                        </w:r>
                                      </w:p>
                                      <w:p w14:paraId="456E5BB0" w14:textId="77777777" w:rsidR="0098432F" w:rsidRDefault="001A4E4A">
                                        <w:pPr>
                                          <w:spacing w:after="160" w:line="258" w:lineRule="auto"/>
                                          <w:jc w:val="both"/>
                                          <w:textDirection w:val="btLr"/>
                                        </w:pPr>
                                        <w:r>
                                          <w:rPr>
                                            <w:rFonts w:ascii="Verdana" w:eastAsia="Verdana" w:hAnsi="Verdana" w:cs="Verdana"/>
                                            <w:color w:val="44546A"/>
                                            <w:sz w:val="16"/>
                                          </w:rPr>
                                          <w:t>- EP Nuffic</w:t>
                                        </w:r>
                                      </w:p>
                                      <w:p w14:paraId="35C0410F" w14:textId="77777777" w:rsidR="0098432F" w:rsidRDefault="0098432F">
                                        <w:pPr>
                                          <w:spacing w:after="160" w:line="240" w:lineRule="auto"/>
                                          <w:jc w:val="both"/>
                                          <w:textDirection w:val="btLr"/>
                                        </w:pPr>
                                      </w:p>
                                      <w:p w14:paraId="2B8CB949" w14:textId="77777777" w:rsidR="0098432F" w:rsidRDefault="0098432F">
                                        <w:pPr>
                                          <w:spacing w:after="160" w:line="240" w:lineRule="auto"/>
                                          <w:jc w:val="both"/>
                                          <w:textDirection w:val="btLr"/>
                                        </w:pPr>
                                      </w:p>
                                      <w:p w14:paraId="50AD0162" w14:textId="77777777" w:rsidR="0098432F" w:rsidRDefault="0098432F">
                                        <w:pPr>
                                          <w:spacing w:after="160" w:line="240" w:lineRule="auto"/>
                                          <w:textDirection w:val="btLr"/>
                                        </w:pPr>
                                      </w:p>
                                    </w:txbxContent>
                                  </wps:txbx>
                                  <wps:bodyPr spcFirstLastPara="1" wrap="square" lIns="91425" tIns="45700" rIns="91425" bIns="45700" anchor="t" anchorCtr="0">
                                    <a:noAutofit/>
                                  </wps:bodyPr>
                                </wps:wsp>
                                <wps:wsp>
                                  <wps:cNvPr id="42" name="Rechte verbindingslijn met pijl 42"/>
                                  <wps:cNvCnPr/>
                                  <wps:spPr>
                                    <a:xfrm>
                                      <a:off x="4029075" y="2219325"/>
                                      <a:ext cx="0" cy="215843"/>
                                    </a:xfrm>
                                    <a:prstGeom prst="straightConnector1">
                                      <a:avLst/>
                                    </a:prstGeom>
                                    <a:noFill/>
                                    <a:ln w="19050" cap="flat" cmpd="sng">
                                      <a:solidFill>
                                        <a:srgbClr val="4472C4"/>
                                      </a:solidFill>
                                      <a:prstDash val="solid"/>
                                      <a:miter lim="800000"/>
                                      <a:headEnd type="none" w="sm" len="sm"/>
                                      <a:tailEnd type="none" w="sm" len="sm"/>
                                    </a:ln>
                                  </wps:spPr>
                                  <wps:bodyPr/>
                                </wps:wsp>
                              </wpg:grpSp>
                            </wpg:grpSp>
                          </wpg:grpSp>
                        </wpg:grpSp>
                      </wpg:grpSp>
                    </wpg:wgp>
                  </a:graphicData>
                </a:graphic>
              </wp:anchor>
            </w:drawing>
          </mc:Choice>
          <mc:Fallback>
            <w:pict>
              <v:group id="Groep 258" o:spid="_x0000_s1027" style="position:absolute;left:0;text-align:left;margin-left:6pt;margin-top:15pt;width:452.7pt;height:267.45pt;z-index:251663360" coordorigin="24713,20817" coordsize="57492,3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">
                <v:group id="Groep 1" o:spid="_x0000_s1028" style="position:absolute;left:24713;top:20817;width:57493;height:33965" coordorigin="24713,20817" coordsize="57492,3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29" style="position:absolute;left:24713;top:20817;width:57492;height:3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49F84C2" w14:textId="77777777" w:rsidR="0098432F" w:rsidRDefault="0098432F">
                          <w:pPr>
                            <w:spacing w:after="0" w:line="240" w:lineRule="auto"/>
                            <w:textDirection w:val="btLr"/>
                          </w:pPr>
                        </w:p>
                      </w:txbxContent>
                    </v:textbox>
                  </v:rect>
                  <v:group id="Groep 3" o:spid="_x0000_s1030" style="position:absolute;left:24713;top:20817;width:57493;height:33965" coordorigin="24713,20817" coordsize="57492,3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hoek 4" o:spid="_x0000_s1031" style="position:absolute;left:24713;top:20817;width:57492;height:3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10209AC" w14:textId="77777777" w:rsidR="0098432F" w:rsidRDefault="0098432F">
                            <w:pPr>
                              <w:spacing w:after="0" w:line="240" w:lineRule="auto"/>
                              <w:textDirection w:val="btLr"/>
                            </w:pPr>
                          </w:p>
                        </w:txbxContent>
                      </v:textbox>
                    </v:rect>
                    <v:group id="Groep 5" o:spid="_x0000_s1032" style="position:absolute;left:24713;top:20817;width:57493;height:33965" coordorigin="24713,20867" coordsize="57492,3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hthoek 6" o:spid="_x0000_s1033" style="position:absolute;left:24713;top:20867;width:57492;height:33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1003DF0" w14:textId="77777777" w:rsidR="0098432F" w:rsidRDefault="0098432F">
                              <w:pPr>
                                <w:spacing w:after="0" w:line="240" w:lineRule="auto"/>
                                <w:textDirection w:val="btLr"/>
                              </w:pPr>
                            </w:p>
                          </w:txbxContent>
                        </v:textbox>
                      </v:rect>
                      <v:group id="Groep 7" o:spid="_x0000_s1034" style="position:absolute;left:24713;top:20867;width:57493;height:33865" coordsize="57492,3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hoek 8" o:spid="_x0000_s1035" style="position:absolute;width:57492;height:33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24FEDC7" w14:textId="77777777" w:rsidR="0098432F" w:rsidRDefault="0098432F">
                                <w:pPr>
                                  <w:spacing w:after="0" w:line="240" w:lineRule="auto"/>
                                  <w:textDirection w:val="btLr"/>
                                </w:pPr>
                              </w:p>
                            </w:txbxContent>
                          </v:textbox>
                        </v:rect>
                        <v:group id="Groep 9" o:spid="_x0000_s1036" style="position:absolute;top:24384;width:8489;height:9289" coordsize="85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10" o:spid="_x0000_s1037" style="position:absolute;width:8382;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" strokecolor="#4472c4" strokeweight="1.5pt">
                            <v:stroke startarrowwidth="narrow" startarrowlength="short" endarrowwidth="narrow" endarrowlength="short"/>
                            <v:textbox inset="2.53958mm,1.2694mm,2.53958mm,1.2694mm">
                              <w:txbxContent>
                                <w:p w14:paraId="5F9CD18B" w14:textId="77777777" w:rsidR="0098432F" w:rsidRDefault="001A4E4A">
                                  <w:pPr>
                                    <w:spacing w:after="160" w:line="258" w:lineRule="auto"/>
                                    <w:textDirection w:val="btLr"/>
                                  </w:pPr>
                                  <w:r>
                                    <w:rPr>
                                      <w:rFonts w:ascii="Verdana" w:eastAsia="Verdana" w:hAnsi="Verdana" w:cs="Verdana"/>
                                      <w:b/>
                                      <w:color w:val="44546A"/>
                                      <w:sz w:val="14"/>
                                    </w:rPr>
                                    <w:t>Coördinator</w:t>
                                  </w:r>
                                </w:p>
                                <w:p w14:paraId="1E1F9F89" w14:textId="77777777" w:rsidR="0098432F" w:rsidRDefault="0098432F">
                                  <w:pPr>
                                    <w:spacing w:after="160" w:line="258" w:lineRule="auto"/>
                                    <w:jc w:val="center"/>
                                    <w:textDirection w:val="btLr"/>
                                  </w:pPr>
                                </w:p>
                                <w:p w14:paraId="3E37FCAC"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04E52B47" w14:textId="77777777" w:rsidR="0098432F" w:rsidRDefault="001A4E4A">
                                  <w:pPr>
                                    <w:spacing w:after="160" w:line="258" w:lineRule="auto"/>
                                    <w:jc w:val="center"/>
                                    <w:textDirection w:val="btLr"/>
                                  </w:pPr>
                                  <w:r>
                                    <w:rPr>
                                      <w:rFonts w:ascii="Verdana" w:eastAsia="Verdana" w:hAnsi="Verdana" w:cs="Verdana"/>
                                      <w:b/>
                                      <w:color w:val="44546A"/>
                                      <w:sz w:val="14"/>
                                    </w:rPr>
                                    <w:t>TPO</w:t>
                                  </w:r>
                                </w:p>
                              </w:txbxContent>
                            </v:textbox>
                          </v:rect>
                          <v:shapetype id="_x0000_t32" coordsize="21600,21600" o:spt="32" o:oned="t" path="m,l21600,21600e" filled="f">
                            <v:path arrowok="t" fillok="f" o:connecttype="none"/>
                            <o:lock v:ext="edit" shapetype="t"/>
                          </v:shapetype>
                          <v:shape id="Rechte verbindingslijn met pijl 11" o:spid="_x0000_s1038" type="#_x0000_t32" style="position:absolute;top:2721;width:8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" strokecolor="#4472c4">
                            <v:stroke startarrowwidth="narrow" startarrowlength="short" endarrowwidth="narrow" endarrowlength="short" joinstyle="miter"/>
                          </v:shape>
                        </v:group>
                        <v:group id="Groep 12" o:spid="_x0000_s1039" style="position:absolute;left:10477;top:24384;width:8489;height:9289" coordsize="85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hthoek 13" o:spid="_x0000_s1040" style="position:absolute;width:8382;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" strokecolor="#4472c4" strokeweight="1.5pt">
                            <v:stroke startarrowwidth="narrow" startarrowlength="short" endarrowwidth="narrow" endarrowlength="short"/>
                            <v:textbox inset="2.53958mm,1.2694mm,2.53958mm,1.2694mm">
                              <w:txbxContent>
                                <w:p w14:paraId="37848E62" w14:textId="77777777" w:rsidR="0098432F" w:rsidRDefault="001A4E4A">
                                  <w:pPr>
                                    <w:spacing w:after="160" w:line="258" w:lineRule="auto"/>
                                    <w:textDirection w:val="btLr"/>
                                  </w:pPr>
                                  <w:r>
                                    <w:rPr>
                                      <w:rFonts w:ascii="Verdana" w:eastAsia="Verdana" w:hAnsi="Verdana" w:cs="Verdana"/>
                                      <w:b/>
                                      <w:color w:val="44546A"/>
                                      <w:sz w:val="14"/>
                                    </w:rPr>
                                    <w:t>Coördinator</w:t>
                                  </w:r>
                                </w:p>
                                <w:p w14:paraId="73571C4A" w14:textId="77777777" w:rsidR="0098432F" w:rsidRDefault="0098432F">
                                  <w:pPr>
                                    <w:spacing w:after="160" w:line="258" w:lineRule="auto"/>
                                    <w:jc w:val="center"/>
                                    <w:textDirection w:val="btLr"/>
                                  </w:pPr>
                                </w:p>
                                <w:p w14:paraId="6FE54927"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4A344A30" w14:textId="77777777" w:rsidR="0098432F" w:rsidRDefault="001A4E4A">
                                  <w:pPr>
                                    <w:spacing w:after="160" w:line="258" w:lineRule="auto"/>
                                    <w:jc w:val="center"/>
                                    <w:textDirection w:val="btLr"/>
                                  </w:pPr>
                                  <w:r>
                                    <w:rPr>
                                      <w:rFonts w:ascii="Verdana" w:eastAsia="Verdana" w:hAnsi="Verdana" w:cs="Verdana"/>
                                      <w:b/>
                                      <w:color w:val="44546A"/>
                                      <w:sz w:val="12"/>
                                    </w:rPr>
                                    <w:t>Woordenschat</w:t>
                                  </w:r>
                                </w:p>
                              </w:txbxContent>
                            </v:textbox>
                          </v:rect>
                          <v:shape id="Rechte verbindingslijn met pijl 14" o:spid="_x0000_s1041" type="#_x0000_t32" style="position:absolute;top:2721;width:8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" strokecolor="#4472c4">
                            <v:stroke startarrowwidth="narrow" startarrowlength="short" endarrowwidth="narrow" endarrowlength="short" joinstyle="miter"/>
                          </v:shape>
                        </v:group>
                        <v:group id="Groep 15" o:spid="_x0000_s1042" style="position:absolute;left:20383;top:24574;width:8489;height:9290" coordsize="85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hoek 16" o:spid="_x0000_s1043" style="position:absolute;width:8382;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" strokecolor="#4472c4" strokeweight="1.5pt">
                            <v:stroke startarrowwidth="narrow" startarrowlength="short" endarrowwidth="narrow" endarrowlength="short"/>
                            <v:textbox inset="2.53958mm,1.2694mm,2.53958mm,1.2694mm">
                              <w:txbxContent>
                                <w:p w14:paraId="3D687C70" w14:textId="77777777" w:rsidR="0098432F" w:rsidRDefault="001A4E4A">
                                  <w:pPr>
                                    <w:spacing w:after="160" w:line="258" w:lineRule="auto"/>
                                    <w:textDirection w:val="btLr"/>
                                  </w:pPr>
                                  <w:r>
                                    <w:rPr>
                                      <w:rFonts w:ascii="Verdana" w:eastAsia="Verdana" w:hAnsi="Verdana" w:cs="Verdana"/>
                                      <w:b/>
                                      <w:color w:val="44546A"/>
                                      <w:sz w:val="14"/>
                                    </w:rPr>
                                    <w:t>Coördinator</w:t>
                                  </w:r>
                                </w:p>
                                <w:p w14:paraId="6C7AB3FF" w14:textId="77777777" w:rsidR="0098432F" w:rsidRDefault="0098432F">
                                  <w:pPr>
                                    <w:spacing w:after="160" w:line="258" w:lineRule="auto"/>
                                    <w:jc w:val="center"/>
                                    <w:textDirection w:val="btLr"/>
                                  </w:pPr>
                                </w:p>
                                <w:p w14:paraId="3A5827A9"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62F65922" w14:textId="77777777" w:rsidR="0098432F" w:rsidRDefault="001A4E4A">
                                  <w:pPr>
                                    <w:spacing w:after="160" w:line="258" w:lineRule="auto"/>
                                    <w:jc w:val="center"/>
                                    <w:textDirection w:val="btLr"/>
                                  </w:pPr>
                                  <w:r>
                                    <w:rPr>
                                      <w:rFonts w:ascii="Verdana" w:eastAsia="Verdana" w:hAnsi="Verdana" w:cs="Verdana"/>
                                      <w:b/>
                                      <w:color w:val="44546A"/>
                                      <w:sz w:val="14"/>
                                    </w:rPr>
                                    <w:t>IPC</w:t>
                                  </w:r>
                                </w:p>
                              </w:txbxContent>
                            </v:textbox>
                          </v:rect>
                          <v:shape id="Rechte verbindingslijn met pijl 17" o:spid="_x0000_s1044" type="#_x0000_t32" style="position:absolute;top:2721;width:8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" strokecolor="#4472c4">
                            <v:stroke startarrowwidth="narrow" startarrowlength="short" endarrowwidth="narrow" endarrowlength="short" joinstyle="miter"/>
                          </v:shape>
                        </v:group>
                        <v:group id="Groep 18" o:spid="_x0000_s1045" style="position:absolute;left:30384;top:24479;width:8489;height:9290" coordsize="8599,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hthoek 19" o:spid="_x0000_s1046" style="position:absolute;width:8382;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" strokecolor="#4472c4" strokeweight="1.5pt">
                            <v:stroke startarrowwidth="narrow" startarrowlength="short" endarrowwidth="narrow" endarrowlength="short"/>
                            <v:textbox inset="2.53958mm,1.2694mm,2.53958mm,1.2694mm">
                              <w:txbxContent>
                                <w:p w14:paraId="6AF39734" w14:textId="77777777" w:rsidR="0098432F" w:rsidRDefault="001A4E4A">
                                  <w:pPr>
                                    <w:spacing w:after="160" w:line="258" w:lineRule="auto"/>
                                    <w:textDirection w:val="btLr"/>
                                  </w:pPr>
                                  <w:r>
                                    <w:rPr>
                                      <w:rFonts w:ascii="Verdana" w:eastAsia="Verdana" w:hAnsi="Verdana" w:cs="Verdana"/>
                                      <w:b/>
                                      <w:color w:val="44546A"/>
                                      <w:sz w:val="14"/>
                                    </w:rPr>
                                    <w:t>Coördinator</w:t>
                                  </w:r>
                                </w:p>
                                <w:p w14:paraId="1DFC941D" w14:textId="77777777" w:rsidR="0098432F" w:rsidRDefault="0098432F">
                                  <w:pPr>
                                    <w:spacing w:after="160" w:line="258" w:lineRule="auto"/>
                                    <w:jc w:val="center"/>
                                    <w:textDirection w:val="btLr"/>
                                  </w:pPr>
                                </w:p>
                                <w:p w14:paraId="7DCAD780"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69BA47D4" w14:textId="77777777" w:rsidR="0098432F" w:rsidRDefault="001A4E4A">
                                  <w:pPr>
                                    <w:spacing w:after="160" w:line="258" w:lineRule="auto"/>
                                    <w:jc w:val="center"/>
                                    <w:textDirection w:val="btLr"/>
                                  </w:pPr>
                                  <w:r>
                                    <w:rPr>
                                      <w:rFonts w:ascii="Verdana" w:eastAsia="Verdana" w:hAnsi="Verdana" w:cs="Verdana"/>
                                      <w:b/>
                                      <w:color w:val="44546A"/>
                                      <w:sz w:val="14"/>
                                    </w:rPr>
                                    <w:t>Zorg</w:t>
                                  </w:r>
                                </w:p>
                              </w:txbxContent>
                            </v:textbox>
                          </v:rect>
                          <v:shape id="Rechte verbindingslijn met pijl 20" o:spid="_x0000_s1047" type="#_x0000_t32" style="position:absolute;top:2721;width:8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" strokecolor="#4472c4">
                            <v:stroke startarrowwidth="narrow" startarrowlength="short" endarrowwidth="narrow" endarrowlength="short" joinstyle="miter"/>
                          </v:shape>
                        </v:group>
                        <v:rect id="Rechthoek 21" o:spid="_x0000_s1048" style="position:absolute;left:40290;top:24384;width:8873;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" strokecolor="#4472c4" strokeweight="1.5pt">
                          <v:stroke startarrowwidth="narrow" startarrowlength="short" endarrowwidth="narrow" endarrowlength="short"/>
                          <v:textbox inset="2.53958mm,1.2694mm,2.53958mm,1.2694mm">
                            <w:txbxContent>
                              <w:p w14:paraId="29DA4AD4" w14:textId="77777777" w:rsidR="0098432F" w:rsidRDefault="001A4E4A">
                                <w:pPr>
                                  <w:spacing w:after="160" w:line="258" w:lineRule="auto"/>
                                  <w:jc w:val="center"/>
                                  <w:textDirection w:val="btLr"/>
                                </w:pPr>
                                <w:r>
                                  <w:rPr>
                                    <w:rFonts w:ascii="Verdana" w:eastAsia="Verdana" w:hAnsi="Verdana" w:cs="Verdana"/>
                                    <w:b/>
                                    <w:color w:val="44546A"/>
                                    <w:sz w:val="14"/>
                                  </w:rPr>
                                  <w:t>Directie</w:t>
                                </w:r>
                              </w:p>
                              <w:p w14:paraId="36757ED5" w14:textId="77777777" w:rsidR="0098432F" w:rsidRDefault="0098432F">
                                <w:pPr>
                                  <w:spacing w:after="160" w:line="258" w:lineRule="auto"/>
                                  <w:jc w:val="center"/>
                                  <w:textDirection w:val="btLr"/>
                                </w:pPr>
                              </w:p>
                              <w:p w14:paraId="548F86B9" w14:textId="77777777" w:rsidR="0098432F" w:rsidRDefault="001A4E4A">
                                <w:pPr>
                                  <w:spacing w:after="160" w:line="258" w:lineRule="auto"/>
                                  <w:jc w:val="center"/>
                                  <w:textDirection w:val="btLr"/>
                                </w:pPr>
                                <w:r>
                                  <w:rPr>
                                    <w:rFonts w:ascii="Verdana" w:eastAsia="Verdana" w:hAnsi="Verdana" w:cs="Verdana"/>
                                    <w:b/>
                                    <w:color w:val="44546A"/>
                                    <w:sz w:val="14"/>
                                  </w:rPr>
                                  <w:t>Expertgroep</w:t>
                                </w:r>
                              </w:p>
                              <w:p w14:paraId="21303CC7" w14:textId="77777777" w:rsidR="0098432F" w:rsidRDefault="001A4E4A">
                                <w:pPr>
                                  <w:spacing w:after="160" w:line="258" w:lineRule="auto"/>
                                  <w:jc w:val="center"/>
                                  <w:textDirection w:val="btLr"/>
                                </w:pPr>
                                <w:r>
                                  <w:rPr>
                                    <w:rFonts w:ascii="Verdana" w:eastAsia="Verdana" w:hAnsi="Verdana" w:cs="Verdana"/>
                                    <w:b/>
                                    <w:color w:val="44546A"/>
                                    <w:sz w:val="14"/>
                                  </w:rPr>
                                  <w:t>Wolfert TT</w:t>
                                </w:r>
                              </w:p>
                            </w:txbxContent>
                          </v:textbox>
                        </v:rect>
                        <v:group id="Groep 22" o:spid="_x0000_s1049" style="position:absolute;left:3905;width:53587;height:24542" coordsize="53586,2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hoek 23" o:spid="_x0000_s1050" style="position:absolute;left:13239;width:7196;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" strokecolor="#4472c4" strokeweight="2.25pt">
                            <v:stroke startarrowwidth="narrow" startarrowlength="short" endarrowwidth="narrow" endarrowlength="short"/>
                            <v:textbox inset="2.53958mm,1.2694mm,2.53958mm,1.2694mm">
                              <w:txbxContent>
                                <w:p w14:paraId="1FD60547" w14:textId="77777777" w:rsidR="0098432F" w:rsidRDefault="001A4E4A">
                                  <w:pPr>
                                    <w:spacing w:after="160" w:line="258" w:lineRule="auto"/>
                                    <w:jc w:val="center"/>
                                    <w:textDirection w:val="btLr"/>
                                  </w:pPr>
                                  <w:r>
                                    <w:rPr>
                                      <w:rFonts w:ascii="Verdana" w:eastAsia="Verdana" w:hAnsi="Verdana" w:cs="Verdana"/>
                                      <w:b/>
                                      <w:color w:val="44546A"/>
                                      <w:sz w:val="16"/>
                                    </w:rPr>
                                    <w:t>BOOR</w:t>
                                  </w:r>
                                </w:p>
                              </w:txbxContent>
                            </v:textbox>
                          </v:rect>
                          <v:rect id="Rechthoek 24" o:spid="_x0000_s1051" style="position:absolute;left:6953;top:4762;width:1977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" strokecolor="#4472c4" strokeweight="1.75pt">
                            <v:stroke startarrowwidth="narrow" startarrowlength="short" endarrowwidth="narrow" endarrowlength="short"/>
                            <v:textbox inset="2.53958mm,1.2694mm,2.53958mm,1.2694mm">
                              <w:txbxContent>
                                <w:p w14:paraId="120059B1" w14:textId="77777777" w:rsidR="0098432F" w:rsidRDefault="001A4E4A">
                                  <w:pPr>
                                    <w:spacing w:after="160" w:line="258" w:lineRule="auto"/>
                                    <w:jc w:val="center"/>
                                    <w:textDirection w:val="btLr"/>
                                  </w:pPr>
                                  <w:r>
                                    <w:rPr>
                                      <w:rFonts w:ascii="Verdana" w:eastAsia="Verdana" w:hAnsi="Verdana" w:cs="Verdana"/>
                                      <w:b/>
                                      <w:color w:val="44546A"/>
                                      <w:sz w:val="16"/>
                                    </w:rPr>
                                    <w:t>Meerscholen directeur</w:t>
                                  </w:r>
                                </w:p>
                              </w:txbxContent>
                            </v:textbox>
                          </v:rect>
                          <v:shape id="Rechte verbindingslijn met pijl 25" o:spid="_x0000_s1052" type="#_x0000_t32" style="position:absolute;left:26860;top:6572;width:13970;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" strokecolor="#4472c4" strokeweight="1.75pt">
                            <v:stroke dashstyle="dash" startarrowwidth="narrow" startarrowlength="short" endarrowwidth="narrow" endarrowlength="short" joinstyle="miter"/>
                          </v:shape>
                          <v:rect id="Rechthoek 26" o:spid="_x0000_s1053" style="position:absolute;left:40862;top:5715;width:4400;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" strokecolor="#4472c4" strokeweight="1.75pt">
                            <v:stroke startarrowwidth="narrow" startarrowlength="short" endarrowwidth="narrow" endarrowlength="short"/>
                            <v:textbox inset="2.53958mm,1.2694mm,2.53958mm,1.2694mm">
                              <w:txbxContent>
                                <w:p w14:paraId="512D00A4" w14:textId="77777777" w:rsidR="0098432F" w:rsidRDefault="001A4E4A">
                                  <w:pPr>
                                    <w:spacing w:after="160" w:line="258" w:lineRule="auto"/>
                                    <w:jc w:val="center"/>
                                    <w:textDirection w:val="btLr"/>
                                  </w:pPr>
                                  <w:r>
                                    <w:rPr>
                                      <w:rFonts w:ascii="Verdana" w:eastAsia="Verdana" w:hAnsi="Verdana" w:cs="Verdana"/>
                                      <w:b/>
                                      <w:color w:val="44546A"/>
                                      <w:sz w:val="16"/>
                                    </w:rPr>
                                    <w:t>MR</w:t>
                                  </w:r>
                                </w:p>
                              </w:txbxContent>
                            </v:textbox>
                          </v:rect>
                          <v:shape id="Rechte verbindingslijn met pijl 27" o:spid="_x0000_s1054" type="#_x0000_t32" style="position:absolute;left:16668;top:257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" strokecolor="#4472c4" strokeweight="1.5pt">
                            <v:stroke startarrowwidth="narrow" startarrowlength="short" endarrowwidth="narrow" endarrowlength="short" joinstyle="miter"/>
                          </v:shape>
                          <v:rect id="Rechthoek 28" o:spid="_x0000_s1055" style="position:absolute;left:10477;top:7715;width:13646;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" strokecolor="#4472c4" strokeweight="1.75pt">
                            <v:stroke startarrowwidth="narrow" startarrowlength="short" endarrowwidth="narrow" endarrowlength="short"/>
                            <v:textbox inset="2.53958mm,1.2694mm,2.53958mm,1.2694mm">
                              <w:txbxContent>
                                <w:p w14:paraId="14A6B86A" w14:textId="77777777" w:rsidR="0098432F" w:rsidRDefault="001A4E4A">
                                  <w:pPr>
                                    <w:spacing w:after="160" w:line="258" w:lineRule="auto"/>
                                    <w:jc w:val="center"/>
                                    <w:textDirection w:val="btLr"/>
                                  </w:pPr>
                                  <w:r>
                                    <w:rPr>
                                      <w:rFonts w:ascii="Verdana" w:eastAsia="Verdana" w:hAnsi="Verdana" w:cs="Verdana"/>
                                      <w:b/>
                                      <w:color w:val="44546A"/>
                                      <w:sz w:val="16"/>
                                    </w:rPr>
                                    <w:t>Adjunct-directeur</w:t>
                                  </w:r>
                                </w:p>
                              </w:txbxContent>
                            </v:textbox>
                          </v:rect>
                          <v:shape id="Rechte verbindingslijn met pijl 29" o:spid="_x0000_s1056" type="#_x0000_t32" style="position:absolute;left:24098;top:8096;width:16763;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" strokecolor="#4472c4" strokeweight="1.75pt">
                            <v:stroke dashstyle="dash" startarrowwidth="narrow" startarrowlength="short" endarrowwidth="narrow" endarrowlength="short" joinstyle="miter"/>
                          </v:shape>
                          <v:shape id="Rechte verbindingslijn met pijl 30" o:spid="_x0000_s1057" type="#_x0000_t32" style="position:absolute;left:16668;top:10382;width:96;height:11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" strokecolor="#4472c4" strokeweight="1.5pt">
                            <v:stroke startarrowwidth="narrow" startarrowlength="short" endarrowwidth="narrow" endarrowlength="short" joinstyle="miter"/>
                          </v:shape>
                          <v:rect id="Rechthoek 31" o:spid="_x0000_s1058" style="position:absolute;left:27241;top:12001;width:1305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" strokecolor="#4472c4" strokeweight="1.75pt">
                            <v:stroke startarrowwidth="narrow" startarrowlength="short" endarrowwidth="narrow" endarrowlength="short"/>
                            <v:textbox inset="2.53958mm,1.2694mm,2.53958mm,1.2694mm">
                              <w:txbxContent>
                                <w:p w14:paraId="4809223D" w14:textId="77777777" w:rsidR="0098432F" w:rsidRDefault="001A4E4A">
                                  <w:pPr>
                                    <w:spacing w:after="160" w:line="258" w:lineRule="auto"/>
                                    <w:textDirection w:val="btLr"/>
                                  </w:pPr>
                                  <w:r>
                                    <w:rPr>
                                      <w:rFonts w:ascii="Verdana" w:eastAsia="Verdana" w:hAnsi="Verdana" w:cs="Verdana"/>
                                      <w:b/>
                                      <w:color w:val="44546A"/>
                                      <w:sz w:val="16"/>
                                    </w:rPr>
                                    <w:t>Intern begeleiders</w:t>
                                  </w:r>
                                </w:p>
                              </w:txbxContent>
                            </v:textbox>
                          </v:rect>
                          <v:shape id="Rechte verbindingslijn met pijl 32" o:spid="_x0000_s1059" type="#_x0000_t32" style="position:absolute;left:16764;top:13620;width:10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" strokecolor="#4472c4" strokeweight="1.5pt">
                            <v:stroke startarrowwidth="narrow" startarrowlength="short" endarrowwidth="narrow" endarrowlength="short" joinstyle="miter"/>
                          </v:shape>
                          <v:shape id="Rechte verbindingslijn met pijl 33" o:spid="_x0000_s1060" type="#_x0000_t32" style="position:absolute;top:22193;width:4029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" strokecolor="#4472c4" strokeweight="1.5pt">
                            <v:stroke startarrowwidth="narrow" startarrowlength="short" endarrowwidth="narrow" endarrowlength="short" joinstyle="miter"/>
                          </v:shape>
                          <v:shape id="Rechte verbindingslijn met pijl 34" o:spid="_x0000_s1061" type="#_x0000_t32" style="position:absolute;left:95;top:22098;width:0;height:2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" strokecolor="#4472c4" strokeweight="1.5pt">
                            <v:stroke startarrowwidth="narrow" startarrowlength="short" endarrowwidth="narrow" endarrowlength="short" joinstyle="miter"/>
                          </v:shape>
                          <v:shape id="Rechte verbindingslijn met pijl 35" o:spid="_x0000_s1062" type="#_x0000_t32" style="position:absolute;left:20764;top:22193;width:0;height:2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" strokecolor="#4472c4" strokeweight="1.5pt">
                            <v:stroke startarrowwidth="narrow" startarrowlength="short" endarrowwidth="narrow" endarrowlength="short" joinstyle="miter"/>
                          </v:shape>
                          <v:shape id="Rechte verbindingslijn met pijl 36" o:spid="_x0000_s1063" type="#_x0000_t32" style="position:absolute;left:30575;top:22383;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" strokecolor="#4472c4" strokeweight="1.5pt">
                            <v:stroke startarrowwidth="narrow" startarrowlength="short" endarrowwidth="narrow" endarrowlength="short" joinstyle="miter"/>
                          </v:shape>
                          <v:shape id="Rechte verbindingslijn met pijl 37" o:spid="_x0000_s1064" type="#_x0000_t32" style="position:absolute;left:6667;top:14954;width:10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" strokecolor="#4472c4" strokeweight="1.5pt">
                            <v:stroke startarrowwidth="narrow" startarrowlength="short" endarrowwidth="narrow" endarrowlength="short" joinstyle="miter"/>
                          </v:shape>
                          <v:shape id="Rechte verbindingslijn met pijl 38" o:spid="_x0000_s1065" type="#_x0000_t32" style="position:absolute;left:10858;top:22288;width:0;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" strokecolor="#4472c4" strokeweight="1.5pt">
                            <v:stroke startarrowwidth="narrow" startarrowlength="short" endarrowwidth="narrow" endarrowlength="short" joinstyle="miter"/>
                          </v:shape>
                          <v:rect id="Rechthoek 39" o:spid="_x0000_s1066" style="position:absolute;left:2095;top:13716;width:47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" strokecolor="#4472c4" strokeweight="1.75pt">
                            <v:stroke startarrowwidth="narrow" startarrowlength="short" endarrowwidth="narrow" endarrowlength="short"/>
                            <v:textbox inset="2.53958mm,1.2694mm,2.53958mm,1.2694mm">
                              <w:txbxContent>
                                <w:p w14:paraId="33F1A855" w14:textId="77777777" w:rsidR="0098432F" w:rsidRDefault="001A4E4A">
                                  <w:pPr>
                                    <w:spacing w:after="160" w:line="258" w:lineRule="auto"/>
                                    <w:textDirection w:val="btLr"/>
                                  </w:pPr>
                                  <w:r>
                                    <w:rPr>
                                      <w:rFonts w:ascii="Verdana" w:eastAsia="Verdana" w:hAnsi="Verdana" w:cs="Verdana"/>
                                      <w:b/>
                                      <w:color w:val="44546A"/>
                                      <w:sz w:val="16"/>
                                    </w:rPr>
                                    <w:t>OPP</w:t>
                                  </w:r>
                                </w:p>
                              </w:txbxContent>
                            </v:textbox>
                          </v:rect>
                          <v:shape id="Rechte verbindingslijn met pijl 40" o:spid="_x0000_s1067" type="#_x0000_t32" style="position:absolute;left:39433;top:13144;width:1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" strokecolor="#4472c4" strokeweight="1.5pt">
                            <v:stroke dashstyle="dash" startarrowwidth="narrow" startarrowlength="short" endarrowwidth="narrow" endarrowlength="short" joinstyle="miter"/>
                          </v:shape>
                          <v:rect id="Rechthoek 41" o:spid="_x0000_s1068" style="position:absolute;left:41338;top:10001;width:12248;height:1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" strokecolor="#4472c4" strokeweight="2pt">
                            <v:stroke startarrowwidth="narrow" startarrowlength="short" endarrowwidth="narrow" endarrowlength="short"/>
                            <v:textbox inset="2.53958mm,1.2694mm,2.53958mm,1.2694mm">
                              <w:txbxContent>
                                <w:p w14:paraId="76E52F8F" w14:textId="77777777" w:rsidR="0098432F" w:rsidRDefault="001A4E4A">
                                  <w:pPr>
                                    <w:spacing w:after="160" w:line="192" w:lineRule="auto"/>
                                    <w:textDirection w:val="btLr"/>
                                  </w:pPr>
                                  <w:r>
                                    <w:rPr>
                                      <w:rFonts w:ascii="Verdana" w:eastAsia="Verdana" w:hAnsi="Verdana" w:cs="Verdana"/>
                                      <w:color w:val="44546A"/>
                                      <w:sz w:val="16"/>
                                    </w:rPr>
                                    <w:t>Externe instanties;</w:t>
                                  </w:r>
                                </w:p>
                                <w:p w14:paraId="515E74CA" w14:textId="77777777" w:rsidR="0098432F" w:rsidRDefault="001A4E4A">
                                  <w:pPr>
                                    <w:spacing w:after="160" w:line="258" w:lineRule="auto"/>
                                    <w:jc w:val="both"/>
                                    <w:textDirection w:val="btLr"/>
                                  </w:pPr>
                                  <w:r>
                                    <w:rPr>
                                      <w:rFonts w:ascii="Verdana" w:eastAsia="Verdana" w:hAnsi="Verdana" w:cs="Verdana"/>
                                      <w:color w:val="44546A"/>
                                      <w:sz w:val="16"/>
                                    </w:rPr>
                                    <w:t>- Kletsmajoor</w:t>
                                  </w:r>
                                </w:p>
                                <w:p w14:paraId="2FB33C54" w14:textId="77777777" w:rsidR="0098432F" w:rsidRDefault="001A4E4A">
                                  <w:pPr>
                                    <w:spacing w:after="160" w:line="258" w:lineRule="auto"/>
                                    <w:jc w:val="both"/>
                                    <w:textDirection w:val="btLr"/>
                                  </w:pPr>
                                  <w:r>
                                    <w:rPr>
                                      <w:rFonts w:ascii="Verdana" w:eastAsia="Verdana" w:hAnsi="Verdana" w:cs="Verdana"/>
                                      <w:color w:val="44546A"/>
                                      <w:sz w:val="16"/>
                                    </w:rPr>
                                    <w:t>- In Balans</w:t>
                                  </w:r>
                                </w:p>
                                <w:p w14:paraId="0A1E3F48" w14:textId="77777777" w:rsidR="0098432F" w:rsidRDefault="001A4E4A">
                                  <w:pPr>
                                    <w:spacing w:after="160" w:line="258" w:lineRule="auto"/>
                                    <w:jc w:val="both"/>
                                    <w:textDirection w:val="btLr"/>
                                  </w:pPr>
                                  <w:r>
                                    <w:rPr>
                                      <w:rFonts w:ascii="Verdana" w:eastAsia="Verdana" w:hAnsi="Verdana" w:cs="Verdana"/>
                                      <w:color w:val="44546A"/>
                                      <w:sz w:val="16"/>
                                    </w:rPr>
                                    <w:t>- PPO</w:t>
                                  </w:r>
                                </w:p>
                                <w:p w14:paraId="456E5BB0" w14:textId="77777777" w:rsidR="0098432F" w:rsidRDefault="001A4E4A">
                                  <w:pPr>
                                    <w:spacing w:after="160" w:line="258" w:lineRule="auto"/>
                                    <w:jc w:val="both"/>
                                    <w:textDirection w:val="btLr"/>
                                  </w:pPr>
                                  <w:r>
                                    <w:rPr>
                                      <w:rFonts w:ascii="Verdana" w:eastAsia="Verdana" w:hAnsi="Verdana" w:cs="Verdana"/>
                                      <w:color w:val="44546A"/>
                                      <w:sz w:val="16"/>
                                    </w:rPr>
                                    <w:t>- EP Nuffic</w:t>
                                  </w:r>
                                </w:p>
                                <w:p w14:paraId="35C0410F" w14:textId="77777777" w:rsidR="0098432F" w:rsidRDefault="0098432F">
                                  <w:pPr>
                                    <w:spacing w:after="160" w:line="240" w:lineRule="auto"/>
                                    <w:jc w:val="both"/>
                                    <w:textDirection w:val="btLr"/>
                                  </w:pPr>
                                </w:p>
                                <w:p w14:paraId="2B8CB949" w14:textId="77777777" w:rsidR="0098432F" w:rsidRDefault="0098432F">
                                  <w:pPr>
                                    <w:spacing w:after="160" w:line="240" w:lineRule="auto"/>
                                    <w:jc w:val="both"/>
                                    <w:textDirection w:val="btLr"/>
                                  </w:pPr>
                                </w:p>
                                <w:p w14:paraId="50AD0162" w14:textId="77777777" w:rsidR="0098432F" w:rsidRDefault="0098432F">
                                  <w:pPr>
                                    <w:spacing w:after="160" w:line="240" w:lineRule="auto"/>
                                    <w:textDirection w:val="btLr"/>
                                  </w:pPr>
                                </w:p>
                              </w:txbxContent>
                            </v:textbox>
                          </v:rect>
                          <v:shape id="Rechte verbindingslijn met pijl 42" o:spid="_x0000_s1069" type="#_x0000_t32" style="position:absolute;left:40290;top:22193;width:0;height:2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" strokecolor="#4472c4" strokeweight="1.5pt">
                            <v:stroke startarrowwidth="narrow" startarrowlength="short" endarrowwidth="narrow" endarrowlength="short" joinstyle="miter"/>
                          </v:shape>
                        </v:group>
                      </v:group>
                    </v:group>
                  </v:group>
                </v:group>
              </v:group>
            </w:pict>
          </mc:Fallback>
        </mc:AlternateContent>
      </w:r>
    </w:p>
    <w:p w14:paraId="0000018D" w14:textId="77777777" w:rsidR="0098432F" w:rsidRDefault="0098432F">
      <w:pPr>
        <w:spacing w:line="276" w:lineRule="auto"/>
        <w:ind w:left="708"/>
        <w:rPr>
          <w:b/>
          <w:sz w:val="22"/>
          <w:szCs w:val="22"/>
        </w:rPr>
      </w:pPr>
    </w:p>
    <w:p w14:paraId="0000018E" w14:textId="77777777" w:rsidR="0098432F" w:rsidRDefault="0098432F">
      <w:pPr>
        <w:spacing w:line="276" w:lineRule="auto"/>
        <w:ind w:left="708"/>
        <w:rPr>
          <w:b/>
          <w:sz w:val="22"/>
          <w:szCs w:val="22"/>
        </w:rPr>
      </w:pPr>
    </w:p>
    <w:p w14:paraId="0000018F" w14:textId="77777777" w:rsidR="0098432F" w:rsidRDefault="0098432F">
      <w:pPr>
        <w:spacing w:line="276" w:lineRule="auto"/>
        <w:ind w:left="708"/>
        <w:rPr>
          <w:b/>
          <w:sz w:val="22"/>
          <w:szCs w:val="22"/>
        </w:rPr>
      </w:pPr>
    </w:p>
    <w:p w14:paraId="00000190" w14:textId="77777777" w:rsidR="0098432F" w:rsidRDefault="0098432F">
      <w:pPr>
        <w:spacing w:line="276" w:lineRule="auto"/>
        <w:ind w:left="708"/>
        <w:rPr>
          <w:b/>
          <w:sz w:val="22"/>
          <w:szCs w:val="22"/>
        </w:rPr>
      </w:pPr>
    </w:p>
    <w:p w14:paraId="00000191" w14:textId="77777777" w:rsidR="0098432F" w:rsidRDefault="0098432F">
      <w:pPr>
        <w:spacing w:line="276" w:lineRule="auto"/>
        <w:ind w:left="708"/>
        <w:rPr>
          <w:b/>
          <w:sz w:val="22"/>
          <w:szCs w:val="22"/>
        </w:rPr>
      </w:pPr>
    </w:p>
    <w:p w14:paraId="00000192" w14:textId="77777777" w:rsidR="0098432F" w:rsidRDefault="0098432F">
      <w:pPr>
        <w:spacing w:line="276" w:lineRule="auto"/>
        <w:ind w:left="708"/>
        <w:rPr>
          <w:b/>
          <w:sz w:val="22"/>
          <w:szCs w:val="22"/>
        </w:rPr>
      </w:pPr>
    </w:p>
    <w:p w14:paraId="00000193" w14:textId="77777777" w:rsidR="0098432F" w:rsidRDefault="0098432F">
      <w:pPr>
        <w:spacing w:line="276" w:lineRule="auto"/>
        <w:ind w:left="708"/>
        <w:rPr>
          <w:b/>
          <w:sz w:val="22"/>
          <w:szCs w:val="22"/>
        </w:rPr>
      </w:pPr>
    </w:p>
    <w:p w14:paraId="00000194" w14:textId="77777777" w:rsidR="0098432F" w:rsidRDefault="0098432F">
      <w:pPr>
        <w:spacing w:line="276" w:lineRule="auto"/>
        <w:ind w:left="708"/>
        <w:rPr>
          <w:b/>
          <w:sz w:val="22"/>
          <w:szCs w:val="22"/>
        </w:rPr>
      </w:pPr>
    </w:p>
    <w:p w14:paraId="00000195" w14:textId="77777777" w:rsidR="0098432F" w:rsidRDefault="0098432F">
      <w:pPr>
        <w:spacing w:line="276" w:lineRule="auto"/>
        <w:ind w:left="708"/>
        <w:rPr>
          <w:b/>
          <w:sz w:val="22"/>
          <w:szCs w:val="22"/>
        </w:rPr>
      </w:pPr>
    </w:p>
    <w:p w14:paraId="00000196" w14:textId="77777777" w:rsidR="0098432F" w:rsidRDefault="0098432F">
      <w:pPr>
        <w:spacing w:line="276" w:lineRule="auto"/>
        <w:ind w:left="708"/>
        <w:rPr>
          <w:b/>
          <w:sz w:val="22"/>
          <w:szCs w:val="22"/>
        </w:rPr>
      </w:pPr>
    </w:p>
    <w:p w14:paraId="00000197" w14:textId="77777777" w:rsidR="0098432F" w:rsidRDefault="0098432F">
      <w:pPr>
        <w:spacing w:line="276" w:lineRule="auto"/>
        <w:ind w:left="708"/>
        <w:rPr>
          <w:b/>
          <w:sz w:val="22"/>
          <w:szCs w:val="22"/>
        </w:rPr>
      </w:pPr>
    </w:p>
    <w:p w14:paraId="00000198" w14:textId="77777777" w:rsidR="0098432F" w:rsidRDefault="0098432F">
      <w:pPr>
        <w:spacing w:line="276" w:lineRule="auto"/>
        <w:ind w:left="708"/>
        <w:rPr>
          <w:b/>
          <w:sz w:val="22"/>
          <w:szCs w:val="22"/>
        </w:rPr>
      </w:pPr>
    </w:p>
    <w:p w14:paraId="00000199" w14:textId="77777777" w:rsidR="0098432F" w:rsidRDefault="0098432F">
      <w:pPr>
        <w:spacing w:line="276" w:lineRule="auto"/>
        <w:ind w:left="708"/>
        <w:rPr>
          <w:b/>
          <w:sz w:val="22"/>
          <w:szCs w:val="22"/>
        </w:rPr>
      </w:pPr>
    </w:p>
    <w:p w14:paraId="0000019A" w14:textId="77777777" w:rsidR="0098432F" w:rsidRDefault="001A4E4A">
      <w:pPr>
        <w:spacing w:line="276" w:lineRule="auto"/>
        <w:jc w:val="both"/>
      </w:pPr>
      <w:r>
        <w:t>De directeur is directeur van twee scholen;  de Internationale afdeling en de tweetalige afdeling. Zij stuurt de adjunct-directeuren van de Internationale en Tweetalige afdeling aan. De rol van de directeur en adjunct directeuren richt zich op het sturen e</w:t>
      </w:r>
      <w:r>
        <w:t xml:space="preserve">n monitoren van de doelen en de kwaliteit van ons onderwijs; De rol van </w:t>
      </w:r>
      <w:r>
        <w:lastRenderedPageBreak/>
        <w:t>de IB-</w:t>
      </w:r>
      <w:proofErr w:type="spellStart"/>
      <w:r>
        <w:t>ers</w:t>
      </w:r>
      <w:proofErr w:type="spellEnd"/>
      <w:r>
        <w:t xml:space="preserve"> richt zich op het sturen, monitoren, stimuleren en ondersteunen van de leerkrachten gericht op de leerprocessen van leerlingen en de kwaliteit van het schoolteam en het schoo</w:t>
      </w:r>
      <w:r>
        <w:t>lteam richt zich op het uitvoeren van het goede onderwijs.</w:t>
      </w:r>
    </w:p>
    <w:p w14:paraId="0000019B" w14:textId="77777777" w:rsidR="0098432F" w:rsidRDefault="001A4E4A">
      <w:pPr>
        <w:spacing w:line="276" w:lineRule="auto"/>
        <w:jc w:val="both"/>
      </w:pPr>
      <w:r>
        <w:t xml:space="preserve">De adjunct-directeur van </w:t>
      </w:r>
      <w:proofErr w:type="spellStart"/>
      <w:r>
        <w:t>Harbour</w:t>
      </w:r>
      <w:proofErr w:type="spellEnd"/>
      <w:r>
        <w:t xml:space="preserve"> </w:t>
      </w:r>
      <w:proofErr w:type="spellStart"/>
      <w:r>
        <w:t>Bilingual</w:t>
      </w:r>
      <w:proofErr w:type="spellEnd"/>
      <w:r>
        <w:t xml:space="preserve"> stuurt het team aan en is verantwoordelijk voor de schoolorganisatie in de breedste zin van het woord. De organisatie heeft twee intern begeleiders. Eén i</w:t>
      </w:r>
      <w:r>
        <w:t>s verantwoordelijk voor de groepen 1 t/m 4 en de andere intern begeleider is verantwoordelijk voor de groepen 5 en 6. Zij hebben contact met externe organisaties die binnen de school werken en is, samen met de expertgroepen,  nauw betrokken bij de ontwikke</w:t>
      </w:r>
      <w:r>
        <w:t>ling van het onderwijs. Onder het OPP vallen de conciërge en de “event manager”. Deze laatste is verantwoordelijk voor de organisatie van alle activiteiten binnen de school zoals Sinterklaas, kerst, uitstapjes etc.</w:t>
      </w:r>
    </w:p>
    <w:p w14:paraId="0000019C" w14:textId="77777777" w:rsidR="0098432F" w:rsidRDefault="001A4E4A">
      <w:pPr>
        <w:pStyle w:val="Kop4"/>
      </w:pPr>
      <w:bookmarkStart w:id="67" w:name="_heading=h.4bvk7pj" w:colFirst="0" w:colLast="0"/>
      <w:bookmarkEnd w:id="67"/>
      <w:r>
        <w:t>De expertgroepen</w:t>
      </w:r>
    </w:p>
    <w:p w14:paraId="0000019D" w14:textId="77777777" w:rsidR="0098432F" w:rsidRDefault="001A4E4A">
      <w:pPr>
        <w:spacing w:after="200" w:line="276" w:lineRule="auto"/>
        <w:jc w:val="both"/>
      </w:pPr>
      <w:r>
        <w:t>Er zijn vijf expertgroep</w:t>
      </w:r>
      <w:r>
        <w:t>en waar leerkrachten aan deelnemen. Dit zijn de pijlers van ons onderwijs;</w:t>
      </w:r>
    </w:p>
    <w:p w14:paraId="0000019E" w14:textId="77777777" w:rsidR="0098432F" w:rsidRDefault="001A4E4A">
      <w:pPr>
        <w:numPr>
          <w:ilvl w:val="0"/>
          <w:numId w:val="9"/>
        </w:numPr>
        <w:pBdr>
          <w:top w:val="nil"/>
          <w:left w:val="nil"/>
          <w:bottom w:val="nil"/>
          <w:right w:val="nil"/>
          <w:between w:val="nil"/>
        </w:pBdr>
        <w:spacing w:after="0"/>
        <w:jc w:val="both"/>
      </w:pPr>
      <w:r>
        <w:rPr>
          <w:color w:val="000000"/>
        </w:rPr>
        <w:t>TPO</w:t>
      </w:r>
    </w:p>
    <w:p w14:paraId="0000019F" w14:textId="77777777" w:rsidR="0098432F" w:rsidRDefault="001A4E4A">
      <w:pPr>
        <w:numPr>
          <w:ilvl w:val="0"/>
          <w:numId w:val="9"/>
        </w:numPr>
        <w:pBdr>
          <w:top w:val="nil"/>
          <w:left w:val="nil"/>
          <w:bottom w:val="nil"/>
          <w:right w:val="nil"/>
          <w:between w:val="nil"/>
        </w:pBdr>
        <w:spacing w:after="0"/>
        <w:jc w:val="both"/>
      </w:pPr>
      <w:r>
        <w:rPr>
          <w:color w:val="000000"/>
        </w:rPr>
        <w:t>IPC</w:t>
      </w:r>
    </w:p>
    <w:p w14:paraId="000001A0" w14:textId="77777777" w:rsidR="0098432F" w:rsidRDefault="001A4E4A">
      <w:pPr>
        <w:numPr>
          <w:ilvl w:val="0"/>
          <w:numId w:val="9"/>
        </w:numPr>
        <w:pBdr>
          <w:top w:val="nil"/>
          <w:left w:val="nil"/>
          <w:bottom w:val="nil"/>
          <w:right w:val="nil"/>
          <w:between w:val="nil"/>
        </w:pBdr>
        <w:spacing w:after="0"/>
        <w:jc w:val="both"/>
      </w:pPr>
      <w:r>
        <w:rPr>
          <w:color w:val="000000"/>
        </w:rPr>
        <w:t>Woordenschat</w:t>
      </w:r>
    </w:p>
    <w:p w14:paraId="000001A1" w14:textId="77777777" w:rsidR="0098432F" w:rsidRDefault="001A4E4A">
      <w:pPr>
        <w:numPr>
          <w:ilvl w:val="0"/>
          <w:numId w:val="9"/>
        </w:numPr>
        <w:pBdr>
          <w:top w:val="nil"/>
          <w:left w:val="nil"/>
          <w:bottom w:val="nil"/>
          <w:right w:val="nil"/>
          <w:between w:val="nil"/>
        </w:pBdr>
        <w:spacing w:after="0"/>
        <w:jc w:val="both"/>
      </w:pPr>
      <w:r>
        <w:rPr>
          <w:color w:val="000000"/>
        </w:rPr>
        <w:t>Zorg</w:t>
      </w:r>
    </w:p>
    <w:p w14:paraId="000001A2" w14:textId="77777777" w:rsidR="0098432F" w:rsidRDefault="001A4E4A">
      <w:pPr>
        <w:numPr>
          <w:ilvl w:val="0"/>
          <w:numId w:val="9"/>
        </w:numPr>
        <w:pBdr>
          <w:top w:val="nil"/>
          <w:left w:val="nil"/>
          <w:bottom w:val="nil"/>
          <w:right w:val="nil"/>
          <w:between w:val="nil"/>
        </w:pBdr>
        <w:jc w:val="both"/>
      </w:pPr>
      <w:r>
        <w:rPr>
          <w:color w:val="000000"/>
        </w:rPr>
        <w:t>Samenwerking met de Wolfert Tweetalig</w:t>
      </w:r>
    </w:p>
    <w:p w14:paraId="000001A3" w14:textId="77777777" w:rsidR="0098432F" w:rsidRDefault="001A4E4A">
      <w:pPr>
        <w:spacing w:after="200" w:line="276" w:lineRule="auto"/>
        <w:jc w:val="both"/>
      </w:pPr>
      <w:r>
        <w:t>Zoals al is aangegeven schrijven de expertgroepen het jaarplan voor hun eigen onderwijs pijler. Er wordt door de expertgroep gekeken wat de focus voor het komende schooljaar is, welke activiteiten helpen bij het behalen van de gestelde doelen en wat er voo</w:t>
      </w:r>
      <w:r>
        <w:t xml:space="preserve">r nodig is aan de hand van de PLG-bril. Tijdens de expertgroep vergaderingen wordt aan de hand van een doelenbord bijgehouden of het jaarplan nog loopt. De expertgroepen bereiden ook teamvergaderingen voor die in het teken staan van belangrijke onderdelen </w:t>
      </w:r>
      <w:r>
        <w:t>binnen de jaarplannen.</w:t>
      </w:r>
    </w:p>
    <w:p w14:paraId="000001A4" w14:textId="77777777" w:rsidR="0098432F" w:rsidRDefault="001A4E4A">
      <w:pPr>
        <w:pStyle w:val="Kop4"/>
      </w:pPr>
      <w:bookmarkStart w:id="68" w:name="_heading=h.2r0uhxc" w:colFirst="0" w:colLast="0"/>
      <w:bookmarkEnd w:id="68"/>
      <w:r>
        <w:t>De vergaderingen</w:t>
      </w:r>
    </w:p>
    <w:p w14:paraId="000001A5" w14:textId="77777777" w:rsidR="0098432F" w:rsidRDefault="001A4E4A">
      <w:pPr>
        <w:jc w:val="both"/>
      </w:pPr>
      <w:r>
        <w:t xml:space="preserve">De directies van de </w:t>
      </w:r>
      <w:proofErr w:type="spellStart"/>
      <w:r>
        <w:t>Harbour</w:t>
      </w:r>
      <w:proofErr w:type="spellEnd"/>
      <w:r>
        <w:t xml:space="preserve"> International en </w:t>
      </w:r>
      <w:proofErr w:type="spellStart"/>
      <w:r>
        <w:t>Bilingual</w:t>
      </w:r>
      <w:proofErr w:type="spellEnd"/>
      <w:r>
        <w:t xml:space="preserve"> vergaderen iedere week. Iedere maand is er een directie-ib overleg waarbij, samen met de intern begeleiders, de voortgang van de zorg besproken wordt. Hierbij wo</w:t>
      </w:r>
      <w:r>
        <w:t xml:space="preserve">rdt incidenteel de TPO coördinator bij betrokken. </w:t>
      </w:r>
    </w:p>
    <w:p w14:paraId="000001A6" w14:textId="77777777" w:rsidR="0098432F" w:rsidRDefault="001A4E4A">
      <w:pPr>
        <w:jc w:val="both"/>
      </w:pPr>
      <w:r>
        <w:t>De vergaderingen zijn onder te verdelen in thematische -, expertgroep -, onderwijsinhoudelijke - , midden- en onderbouw vergaderingen. Onze vergaderingen concentreren zich rondom het vakmanschap van de lee</w:t>
      </w:r>
      <w:r>
        <w:t>rkrachten en de ontwikkeling van leerlingen.</w:t>
      </w:r>
    </w:p>
    <w:p w14:paraId="000001A7" w14:textId="77777777" w:rsidR="0098432F" w:rsidRDefault="001A4E4A">
      <w:pPr>
        <w:jc w:val="both"/>
      </w:pPr>
      <w:r>
        <w:t>Bij de thema vergaderingen staat IPC centraal en wordt het thema voorbereid. De expertgroepen komen zes keer per jaar samen om de voortgang van hun jaarplan te bespreken. Zeven keer per jaar organiseren wij onde</w:t>
      </w:r>
      <w:r>
        <w:t>rwijsinhoudelijke vergaderingen. Binnen deze vergadering  staan de pijlers van het onderwijs centraal (IPC, TPO, Woordenschat en Zorg).  Deze vergaderingen worden voorbereid door de expertgroepen. Tenslotte vergaderen de onder -en middenbouw groepen acht k</w:t>
      </w:r>
      <w:r>
        <w:t xml:space="preserve">eer per jaar. Op de agenda staan hierbij o.a. de onderwerpen gericht op de onderwijs pijlers van </w:t>
      </w:r>
      <w:proofErr w:type="spellStart"/>
      <w:r>
        <w:t>Harbour</w:t>
      </w:r>
      <w:proofErr w:type="spellEnd"/>
      <w:r>
        <w:t xml:space="preserve"> </w:t>
      </w:r>
      <w:proofErr w:type="spellStart"/>
      <w:r>
        <w:t>Bilingual</w:t>
      </w:r>
      <w:proofErr w:type="spellEnd"/>
      <w:r>
        <w:t>.</w:t>
      </w:r>
    </w:p>
    <w:p w14:paraId="000001A8" w14:textId="77777777" w:rsidR="0098432F" w:rsidRDefault="001A4E4A">
      <w:pPr>
        <w:jc w:val="both"/>
      </w:pPr>
      <w:r>
        <w:t>Vergaderingen worden gehouden aan de hand van het doelenbord. Het doel van dit doelenbord is een korte effectieve werksessie, waarin met col</w:t>
      </w:r>
      <w:r>
        <w:t>lega’s de voortgang wordt besproken op doelen die gezamenlijk gesteld zijn. De doelen die de expertgroepen in hun jaarplannen hebben geformuleerd staan centraal bij deze vergaderingen.  Het doelenbord wordt uitgeprint en opgehangen in de teamkamer.</w:t>
      </w:r>
    </w:p>
    <w:p w14:paraId="000001A9" w14:textId="77777777" w:rsidR="0098432F" w:rsidRDefault="001A4E4A">
      <w:pPr>
        <w:jc w:val="both"/>
      </w:pPr>
      <w:r>
        <w:t>Naast v</w:t>
      </w:r>
      <w:r>
        <w:t>ergaderingen verloopt de communicatie via de app “</w:t>
      </w:r>
      <w:proofErr w:type="spellStart"/>
      <w:r>
        <w:t>Social</w:t>
      </w:r>
      <w:proofErr w:type="spellEnd"/>
      <w:r>
        <w:t xml:space="preserve"> Schools”. Binnen deze app zijn er diverse groepen aangemaakt; team, onder -en middenbouw, expertgroepen en directie. Via deze app kunnen berichten/documenten verstuurd worden, kunnen er reacties gege</w:t>
      </w:r>
      <w:r>
        <w:t xml:space="preserve">ven worden door de leden van de groepen en is er een gezamenlijke agenda en agenda’s voor de groepen. Elke zaterdag wordt er een nieuwsbrief naar het mailadres van de medewerkers verstuurd waarin alle berichten per groep gecategoriseerd worden weergegeven </w:t>
      </w:r>
      <w:r>
        <w:t>en waarin men kan zien welke belangrijke evenementen er gepland staan voor de komende week.</w:t>
      </w:r>
    </w:p>
    <w:p w14:paraId="000001AA" w14:textId="77777777" w:rsidR="0098432F" w:rsidRDefault="0098432F">
      <w:pPr>
        <w:pStyle w:val="Kop4"/>
      </w:pPr>
    </w:p>
    <w:p w14:paraId="000001AB" w14:textId="77777777" w:rsidR="0098432F" w:rsidRDefault="001A4E4A">
      <w:pPr>
        <w:pStyle w:val="Kop4"/>
      </w:pPr>
      <w:bookmarkStart w:id="69" w:name="_heading=h.1664s55" w:colFirst="0" w:colLast="0"/>
      <w:bookmarkEnd w:id="69"/>
      <w:r>
        <w:t>(Nieuwe) leerkrachten</w:t>
      </w:r>
    </w:p>
    <w:p w14:paraId="000001AC" w14:textId="77777777" w:rsidR="0098432F" w:rsidRDefault="001A4E4A">
      <w:pPr>
        <w:jc w:val="both"/>
      </w:pPr>
      <w:r>
        <w:t>De school heeft voor alle (nieuwe) leerkrachten een informatiemap. Deze map is bedoeld om (nieuwe) leerkrachten wegwijs te maken in de school</w:t>
      </w:r>
      <w:r>
        <w:t xml:space="preserve"> als professionele leergemeenschap en hetgeen er van leerkrachten verwacht wordt. Hierbij nemen de visie, de organisatie, de cultuur en het werken met CLIL een belangrijke plaats in. Deze map is leidend voor de integratie van de leerkrachten. </w:t>
      </w:r>
    </w:p>
    <w:p w14:paraId="000001AD" w14:textId="77777777" w:rsidR="0098432F" w:rsidRDefault="001A4E4A">
      <w:pPr>
        <w:jc w:val="both"/>
      </w:pPr>
      <w:r>
        <w:t xml:space="preserve">Vanuit BOOR is er een traject voor startende leerkrachten. Dit traject houdt in dat er inspiratie sessies worden georganiseerd en de startende leerkrachten krijgen een coach vanuit BOOR. Zij bezoekt hen op de school en geeft hen tips. </w:t>
      </w:r>
    </w:p>
    <w:p w14:paraId="000001AE" w14:textId="77777777" w:rsidR="0098432F" w:rsidRDefault="0098432F">
      <w:pPr>
        <w:jc w:val="both"/>
      </w:pPr>
    </w:p>
    <w:p w14:paraId="000001AF" w14:textId="77777777" w:rsidR="0098432F" w:rsidRDefault="001A4E4A">
      <w:pPr>
        <w:pStyle w:val="Kop2"/>
      </w:pPr>
      <w:bookmarkStart w:id="70" w:name="_heading=h.1a346fx" w:colFirst="0" w:colLast="0"/>
      <w:bookmarkEnd w:id="70"/>
      <w:r>
        <w:t>5.3</w:t>
      </w:r>
      <w:r>
        <w:tab/>
        <w:t>Kwaliteit van d</w:t>
      </w:r>
      <w:r>
        <w:t>e pilot</w:t>
      </w:r>
    </w:p>
    <w:p w14:paraId="000001B0" w14:textId="77777777" w:rsidR="0098432F" w:rsidRDefault="0098432F">
      <w:pPr>
        <w:spacing w:after="0" w:line="276" w:lineRule="auto"/>
        <w:jc w:val="both"/>
        <w:rPr>
          <w:b/>
          <w:color w:val="1F4E79"/>
          <w:sz w:val="22"/>
          <w:szCs w:val="22"/>
        </w:rPr>
      </w:pPr>
    </w:p>
    <w:p w14:paraId="000001B1" w14:textId="77777777" w:rsidR="0098432F" w:rsidRDefault="001A4E4A">
      <w:pPr>
        <w:spacing w:after="0" w:line="276" w:lineRule="auto"/>
        <w:jc w:val="both"/>
      </w:pPr>
      <w:r>
        <w:t>Langlopend onderzoek vormt een belangrijk deel van de pilot. Voor de achtjarige pilot heeft een consortium van onderzoekers van ITS, de Universiteit Maastricht, Radboud Universiteit, Expertisecentrum, Voorstudie pilot Primair Tweetalig Onderwijs e</w:t>
      </w:r>
      <w:r>
        <w:t>n de Universiteit Utrecht de handen ineengeslagen en een vijfjarig onderzoekstraject onder de naam FOTO (Flankerend Onderzoek Tweetalig primair Onderwijs) opgezet.</w:t>
      </w:r>
    </w:p>
    <w:p w14:paraId="000001B2" w14:textId="77777777" w:rsidR="0098432F" w:rsidRDefault="0098432F">
      <w:pPr>
        <w:spacing w:after="0" w:line="276" w:lineRule="auto"/>
        <w:jc w:val="both"/>
      </w:pPr>
    </w:p>
    <w:p w14:paraId="000001B3" w14:textId="77777777" w:rsidR="0098432F" w:rsidRDefault="001A4E4A">
      <w:pPr>
        <w:spacing w:after="0" w:line="276" w:lineRule="auto"/>
        <w:jc w:val="both"/>
      </w:pPr>
      <w:r>
        <w:t>De volgende hoofdvraag en deelvragen zijn hiervoor geformuleerd:</w:t>
      </w:r>
    </w:p>
    <w:p w14:paraId="000001B4" w14:textId="77777777" w:rsidR="0098432F" w:rsidRDefault="001A4E4A">
      <w:pPr>
        <w:spacing w:after="0" w:line="276" w:lineRule="auto"/>
        <w:jc w:val="both"/>
      </w:pPr>
      <w:r>
        <w:t xml:space="preserve">Hoe wordt TPO vormgegeven </w:t>
      </w:r>
      <w:r>
        <w:t>en wat is het effect op het Engels en het Nederlands?</w:t>
      </w:r>
    </w:p>
    <w:p w14:paraId="000001B5" w14:textId="77777777" w:rsidR="0098432F" w:rsidRDefault="001A4E4A">
      <w:pPr>
        <w:numPr>
          <w:ilvl w:val="0"/>
          <w:numId w:val="6"/>
        </w:numPr>
        <w:spacing w:after="0" w:line="276" w:lineRule="auto"/>
        <w:jc w:val="both"/>
      </w:pPr>
      <w:r>
        <w:t xml:space="preserve">Wat zijn de effecten van </w:t>
      </w:r>
      <w:proofErr w:type="spellStart"/>
      <w:r>
        <w:t>tpo</w:t>
      </w:r>
      <w:proofErr w:type="spellEnd"/>
      <w:r>
        <w:t xml:space="preserve"> op de Engelse en Nederlandse taalvaardigheid?</w:t>
      </w:r>
    </w:p>
    <w:p w14:paraId="000001B6" w14:textId="77777777" w:rsidR="0098432F" w:rsidRDefault="001A4E4A">
      <w:pPr>
        <w:numPr>
          <w:ilvl w:val="0"/>
          <w:numId w:val="6"/>
        </w:numPr>
        <w:spacing w:after="0" w:line="276" w:lineRule="auto"/>
        <w:jc w:val="both"/>
      </w:pPr>
      <w:r>
        <w:t xml:space="preserve">Welke verschillen zijn er tussen leerlingen die </w:t>
      </w:r>
      <w:proofErr w:type="spellStart"/>
      <w:r>
        <w:t>tpo</w:t>
      </w:r>
      <w:proofErr w:type="spellEnd"/>
      <w:r>
        <w:t xml:space="preserve"> volgen en leerlingen die dat niet doen?</w:t>
      </w:r>
    </w:p>
    <w:p w14:paraId="000001B7" w14:textId="77777777" w:rsidR="0098432F" w:rsidRDefault="001A4E4A">
      <w:pPr>
        <w:numPr>
          <w:ilvl w:val="0"/>
          <w:numId w:val="6"/>
        </w:numPr>
        <w:spacing w:after="0" w:line="276" w:lineRule="auto"/>
        <w:jc w:val="both"/>
      </w:pPr>
      <w:r>
        <w:t xml:space="preserve">Zijn er verschillen tussen scholen </w:t>
      </w:r>
      <w:r>
        <w:t>en specifieke groepen leerlingen?</w:t>
      </w:r>
    </w:p>
    <w:p w14:paraId="000001B8" w14:textId="77777777" w:rsidR="0098432F" w:rsidRDefault="001A4E4A">
      <w:pPr>
        <w:numPr>
          <w:ilvl w:val="0"/>
          <w:numId w:val="6"/>
        </w:numPr>
        <w:spacing w:after="0" w:line="276" w:lineRule="auto"/>
        <w:jc w:val="both"/>
      </w:pPr>
      <w:r>
        <w:t xml:space="preserve">Ontwikkelt het Nederlands van </w:t>
      </w:r>
      <w:proofErr w:type="spellStart"/>
      <w:r>
        <w:t>tpo</w:t>
      </w:r>
      <w:proofErr w:type="spellEnd"/>
      <w:r>
        <w:t>‐leerlingen zich op vergelijkbare manier als het</w:t>
      </w:r>
    </w:p>
    <w:p w14:paraId="000001B9" w14:textId="77777777" w:rsidR="0098432F" w:rsidRDefault="001A4E4A">
      <w:pPr>
        <w:spacing w:after="0" w:line="276" w:lineRule="auto"/>
        <w:ind w:left="720"/>
        <w:jc w:val="both"/>
      </w:pPr>
      <w:r>
        <w:t>Nederlands van leerlingen zonder dat programma?</w:t>
      </w:r>
    </w:p>
    <w:p w14:paraId="000001BA" w14:textId="77777777" w:rsidR="0098432F" w:rsidRDefault="001A4E4A">
      <w:pPr>
        <w:numPr>
          <w:ilvl w:val="0"/>
          <w:numId w:val="7"/>
        </w:numPr>
        <w:spacing w:after="0" w:line="276" w:lineRule="auto"/>
        <w:jc w:val="both"/>
      </w:pPr>
      <w:r>
        <w:t>Hoe ontwikkelen zich de verschillende deelvaardigheden van het Engels over de tijd?</w:t>
      </w:r>
    </w:p>
    <w:p w14:paraId="000001BB" w14:textId="77777777" w:rsidR="0098432F" w:rsidRDefault="001A4E4A">
      <w:pPr>
        <w:numPr>
          <w:ilvl w:val="0"/>
          <w:numId w:val="7"/>
        </w:numPr>
        <w:spacing w:after="0" w:line="276" w:lineRule="auto"/>
        <w:jc w:val="both"/>
      </w:pPr>
      <w:r>
        <w:t>Wat is h</w:t>
      </w:r>
      <w:r>
        <w:t xml:space="preserve">et effect van </w:t>
      </w:r>
      <w:proofErr w:type="spellStart"/>
      <w:r>
        <w:t>tpo</w:t>
      </w:r>
      <w:proofErr w:type="spellEnd"/>
      <w:r>
        <w:t xml:space="preserve"> op de rekenvaardigheid?</w:t>
      </w:r>
    </w:p>
    <w:p w14:paraId="000001BC" w14:textId="77777777" w:rsidR="0098432F" w:rsidRDefault="001A4E4A">
      <w:pPr>
        <w:numPr>
          <w:ilvl w:val="0"/>
          <w:numId w:val="7"/>
        </w:numPr>
        <w:spacing w:after="0" w:line="276" w:lineRule="auto"/>
        <w:jc w:val="both"/>
      </w:pPr>
      <w:r>
        <w:t xml:space="preserve">Hoe geven scholen vorm aan </w:t>
      </w:r>
      <w:proofErr w:type="spellStart"/>
      <w:r>
        <w:t>tpo</w:t>
      </w:r>
      <w:proofErr w:type="spellEnd"/>
      <w:r>
        <w:t>?</w:t>
      </w:r>
    </w:p>
    <w:p w14:paraId="000001BD" w14:textId="77777777" w:rsidR="0098432F" w:rsidRDefault="001A4E4A">
      <w:pPr>
        <w:numPr>
          <w:ilvl w:val="0"/>
          <w:numId w:val="7"/>
        </w:numPr>
        <w:spacing w:after="0" w:line="276" w:lineRule="auto"/>
        <w:jc w:val="both"/>
      </w:pPr>
      <w:r>
        <w:t xml:space="preserve">Wat vinden leerlingen, ouders, leerkrachten, schoolleiders en besturen van </w:t>
      </w:r>
      <w:proofErr w:type="spellStart"/>
      <w:r>
        <w:t>tpo</w:t>
      </w:r>
      <w:proofErr w:type="spellEnd"/>
      <w:r>
        <w:t>?</w:t>
      </w:r>
    </w:p>
    <w:p w14:paraId="000001BE" w14:textId="77777777" w:rsidR="0098432F" w:rsidRDefault="0098432F">
      <w:pPr>
        <w:spacing w:after="0" w:line="276" w:lineRule="auto"/>
        <w:jc w:val="both"/>
      </w:pPr>
    </w:p>
    <w:p w14:paraId="000001BF" w14:textId="77777777" w:rsidR="0098432F" w:rsidRDefault="001A4E4A">
      <w:pPr>
        <w:spacing w:after="0" w:line="276" w:lineRule="auto"/>
        <w:jc w:val="both"/>
      </w:pPr>
      <w:r>
        <w:t xml:space="preserve">Naast de experimentele groep van de twaalf gestarte scholen met </w:t>
      </w:r>
      <w:proofErr w:type="spellStart"/>
      <w:r>
        <w:t>tpo</w:t>
      </w:r>
      <w:proofErr w:type="spellEnd"/>
      <w:r>
        <w:t xml:space="preserve"> zijn er twee controlegroepen. De </w:t>
      </w:r>
      <w:r>
        <w:t xml:space="preserve">eerste bestaat uit scholen die in groep 1 met </w:t>
      </w:r>
      <w:proofErr w:type="spellStart"/>
      <w:r>
        <w:t>vvto</w:t>
      </w:r>
      <w:proofErr w:type="spellEnd"/>
      <w:r>
        <w:t xml:space="preserve"> Engels (60 min. Engels p/w) beginnen, de tweede groep kent geen programma Engels in de onderbouw. De drie groepen zullen elk ongeveer 300 leerlingen van groep 1 omvatten. De verwachting is dat in totaal me</w:t>
      </w:r>
      <w:r>
        <w:t>er dan 30 scholen aan dit onderzoek meedoen. De eerste testen hebben in februari 2015 plaatsgevonden. Daarmee is tevens de opzet van de studie verklaard. Deze drie groepen worden acht jaar lang gevolgd. Voor het Engels zijn er drie meetmomenten: halverwege</w:t>
      </w:r>
      <w:r>
        <w:t xml:space="preserve"> groep 1, groep 3, in groep 5 en groep 6. Voor specifieke informatie en resultaten van de eerste meting verwijzen wij u graag naar </w:t>
      </w:r>
      <w:hyperlink r:id="rId25">
        <w:r>
          <w:rPr>
            <w:color w:val="1155CC"/>
            <w:u w:val="single"/>
          </w:rPr>
          <w:t xml:space="preserve">Flankerend Onderzoek Tweetalig Primair Onderwijs. </w:t>
        </w:r>
      </w:hyperlink>
    </w:p>
    <w:p w14:paraId="000001C0" w14:textId="77777777" w:rsidR="0098432F" w:rsidRDefault="0098432F">
      <w:pPr>
        <w:ind w:left="708"/>
        <w:rPr>
          <w:color w:val="FF0000"/>
        </w:rPr>
      </w:pPr>
    </w:p>
    <w:p w14:paraId="000001C1" w14:textId="77777777" w:rsidR="0098432F" w:rsidRDefault="001A4E4A">
      <w:pPr>
        <w:pStyle w:val="Kop2"/>
      </w:pPr>
      <w:bookmarkStart w:id="71" w:name="_heading=h.3u2rp3q" w:colFirst="0" w:colLast="0"/>
      <w:bookmarkEnd w:id="71"/>
      <w:r>
        <w:t>5.4</w:t>
      </w:r>
      <w:r>
        <w:tab/>
        <w:t>Kwaliteit van de zorg voor leerlingen</w:t>
      </w:r>
    </w:p>
    <w:p w14:paraId="000001C2" w14:textId="77777777" w:rsidR="0098432F" w:rsidRDefault="0098432F">
      <w:pPr>
        <w:spacing w:after="0" w:line="276" w:lineRule="auto"/>
        <w:jc w:val="both"/>
        <w:rPr>
          <w:b/>
          <w:sz w:val="22"/>
          <w:szCs w:val="22"/>
        </w:rPr>
      </w:pPr>
    </w:p>
    <w:p w14:paraId="000001C3" w14:textId="77777777" w:rsidR="0098432F" w:rsidRDefault="001A4E4A">
      <w:pPr>
        <w:spacing w:after="0" w:line="276" w:lineRule="auto"/>
        <w:jc w:val="both"/>
      </w:pPr>
      <w:r>
        <w:t xml:space="preserve">De zorg en begeleiding van onze leerlingen richt zich op twee gebieden: de cognitieve ontwikkeling en de sociaal-emotionele ontwikkeling van de leerlingen. Alle gegevens hiervan worden opgeslagen in ZIEN, </w:t>
      </w:r>
      <w:proofErr w:type="spellStart"/>
      <w:r>
        <w:t>Parnassys</w:t>
      </w:r>
      <w:proofErr w:type="spellEnd"/>
      <w:r>
        <w:t>, Leeruniek en BOSOS. Onze IB-</w:t>
      </w:r>
      <w:proofErr w:type="spellStart"/>
      <w:r>
        <w:t>ers</w:t>
      </w:r>
      <w:proofErr w:type="spellEnd"/>
      <w:r>
        <w:t xml:space="preserve"> monitore</w:t>
      </w:r>
      <w:r>
        <w:t>n en bewaken dat elke leerling op zijn niveau leert.</w:t>
      </w:r>
    </w:p>
    <w:p w14:paraId="000001C4" w14:textId="77777777" w:rsidR="0098432F" w:rsidRDefault="0098432F">
      <w:pPr>
        <w:spacing w:after="0" w:line="276" w:lineRule="auto"/>
        <w:jc w:val="both"/>
      </w:pPr>
    </w:p>
    <w:p w14:paraId="000001C5" w14:textId="77777777" w:rsidR="0098432F" w:rsidRDefault="001A4E4A">
      <w:pPr>
        <w:spacing w:after="0" w:line="276" w:lineRule="auto"/>
        <w:jc w:val="both"/>
      </w:pPr>
      <w:r>
        <w:lastRenderedPageBreak/>
        <w:t xml:space="preserve">De IB-er leidt twee keer per jaar het opbrengst gesprek met het team waar de analyse en duiding van de behaalde CITO leerresultaten centraal staan. Naar aanleiding van deze analyse wordt het </w:t>
      </w:r>
      <w:hyperlink r:id="rId26">
        <w:r>
          <w:rPr>
            <w:color w:val="0563C1"/>
            <w:u w:val="single"/>
          </w:rPr>
          <w:t>ambitieplan</w:t>
        </w:r>
      </w:hyperlink>
      <w:r>
        <w:rPr>
          <w:color w:val="FF0000"/>
        </w:rPr>
        <w:t xml:space="preserve"> </w:t>
      </w:r>
      <w:r>
        <w:t>geëvalueerd en bijgesteld.</w:t>
      </w:r>
    </w:p>
    <w:p w14:paraId="000001C6" w14:textId="77777777" w:rsidR="0098432F" w:rsidRDefault="0098432F">
      <w:pPr>
        <w:spacing w:after="0" w:line="276" w:lineRule="auto"/>
        <w:jc w:val="both"/>
      </w:pPr>
    </w:p>
    <w:p w14:paraId="000001C7" w14:textId="77777777" w:rsidR="0098432F" w:rsidRDefault="001A4E4A">
      <w:pPr>
        <w:spacing w:after="0" w:line="276" w:lineRule="auto"/>
        <w:jc w:val="both"/>
        <w:rPr>
          <w:color w:val="FF0000"/>
        </w:rPr>
      </w:pPr>
      <w:bookmarkStart w:id="72" w:name="_heading=h.30j0zll" w:colFirst="0" w:colLast="0"/>
      <w:bookmarkEnd w:id="72"/>
      <w:r>
        <w:t>We onderzoeken daarnaast voortdurend welke le</w:t>
      </w:r>
      <w:r>
        <w:t>erstrategieën bij onze leerlingen werken en we monitoren op de voortgang voor elk kind. Indien gewenst maken we een ondersteuningsplan (OPP), zowel voor de leerling die minder in staat is om de leerlijn te volgen, maar ook voor de leerling die meer uitdagi</w:t>
      </w:r>
      <w:r>
        <w:t xml:space="preserve">ng nodig heeft (meer-begaafde). Wij verwijzen u graag naar ons </w:t>
      </w:r>
      <w:hyperlink r:id="rId27">
        <w:r>
          <w:rPr>
            <w:color w:val="0563C1"/>
            <w:u w:val="single"/>
          </w:rPr>
          <w:t xml:space="preserve"> zorgplan</w:t>
        </w:r>
      </w:hyperlink>
      <w:r>
        <w:t>.</w:t>
      </w:r>
    </w:p>
    <w:p w14:paraId="000001C8" w14:textId="77777777" w:rsidR="0098432F" w:rsidRDefault="0098432F">
      <w:pPr>
        <w:spacing w:after="0" w:line="276" w:lineRule="auto"/>
        <w:jc w:val="both"/>
        <w:rPr>
          <w:color w:val="FF0000"/>
          <w:sz w:val="22"/>
          <w:szCs w:val="22"/>
        </w:rPr>
      </w:pPr>
    </w:p>
    <w:p w14:paraId="000001C9" w14:textId="77777777" w:rsidR="0098432F" w:rsidRDefault="0098432F">
      <w:pPr>
        <w:rPr>
          <w:b/>
        </w:rPr>
      </w:pPr>
    </w:p>
    <w:p w14:paraId="000001CA" w14:textId="77777777" w:rsidR="0098432F" w:rsidRDefault="001A4E4A">
      <w:pPr>
        <w:rPr>
          <w:color w:val="1F4E79"/>
          <w:sz w:val="28"/>
          <w:szCs w:val="28"/>
        </w:rPr>
      </w:pPr>
      <w:r>
        <w:br w:type="page"/>
      </w:r>
    </w:p>
    <w:p w14:paraId="000001CB" w14:textId="77777777" w:rsidR="0098432F" w:rsidRDefault="001A4E4A">
      <w:pPr>
        <w:pStyle w:val="Kop2"/>
      </w:pPr>
      <w:bookmarkStart w:id="73" w:name="_heading=h.2981zbj" w:colFirst="0" w:colLast="0"/>
      <w:bookmarkEnd w:id="73"/>
      <w:r>
        <w:lastRenderedPageBreak/>
        <w:t>5.5</w:t>
      </w:r>
      <w:r>
        <w:tab/>
        <w:t>Kwal</w:t>
      </w:r>
      <w:r>
        <w:t>iteit pedagogisch en didactisch handelen leerkrachten</w:t>
      </w:r>
    </w:p>
    <w:p w14:paraId="000001CC" w14:textId="77777777" w:rsidR="0098432F" w:rsidRDefault="0098432F">
      <w:pPr>
        <w:rPr>
          <w:color w:val="FF0000"/>
        </w:rPr>
      </w:pPr>
    </w:p>
    <w:p w14:paraId="000001CD" w14:textId="77777777" w:rsidR="0098432F" w:rsidRDefault="001A4E4A">
      <w:pPr>
        <w:spacing w:line="276" w:lineRule="auto"/>
        <w:jc w:val="both"/>
      </w:pPr>
      <w:r>
        <w:t xml:space="preserve">Bij </w:t>
      </w:r>
      <w:proofErr w:type="spellStart"/>
      <w:r>
        <w:t>Harbour</w:t>
      </w:r>
      <w:proofErr w:type="spellEnd"/>
      <w:r>
        <w:t xml:space="preserve"> </w:t>
      </w:r>
      <w:proofErr w:type="spellStart"/>
      <w:r>
        <w:t>Bilingual</w:t>
      </w:r>
      <w:proofErr w:type="spellEnd"/>
      <w:r>
        <w:t xml:space="preserve"> stellen we doelen op diverse niveaus. Zo werken we vanuit de centrale BOOR ambitie aan het goede onderwijs. Om de kwaliteit van de leerkrachten te borgen hanteert de directie Inte</w:t>
      </w:r>
      <w:r>
        <w:t>graal Personeelsbeleid (IPB). De kern van de cyclus wordt gevormd door een reeks gesprekken en klassenbezoeken vanuit de directie en TPO coördinator. De directie maakt hierbij gebruik van de kwaliteitskaart van BOOR. De TPO coördinator maakt gebruik van de</w:t>
      </w:r>
      <w:r>
        <w:t xml:space="preserve"> observatielijsten van EP Nuffic, waarbij er specifiek gekeken wordt naar de vaardigheden van de leerkracht op het gebied van CLIL. </w:t>
      </w:r>
    </w:p>
    <w:p w14:paraId="000001CE" w14:textId="77777777" w:rsidR="0098432F" w:rsidRDefault="001A4E4A">
      <w:pPr>
        <w:spacing w:line="276" w:lineRule="auto"/>
        <w:jc w:val="both"/>
      </w:pPr>
      <w:r>
        <w:t>Naar aanleiding van de klassenbezoeken volgt een gesprek. In dit gesprek wordt vastgesteld in welke mate de leerkracht vold</w:t>
      </w:r>
      <w:r>
        <w:t>oet aan het competentieprofiel van zijn functie en welke competenties de leerkracht verder moet ontwikkelen in het komende jaar. De leerkracht neemt de verantwoordelijkheid om in de aankomende periode aan de samen overeengekomen leerdoelen te werken. Daarn</w:t>
      </w:r>
      <w:r>
        <w:t>a volgt in hetzelfde schooljaar een ‘check’ aan de hand van flitsbezoeken en informele gesprekken. Er moet duidelijk worden in hoeverre de leerkracht heeft gewerkt aan de doelen. Binnen de lerende organisatie is dit een onderdeel van de houding die men die</w:t>
      </w:r>
      <w:r>
        <w:t>nt aan te nemen. Functioneringsgesprekken en beoordelingsgesprek worden elk jaar afgewisseld.  Het functioneren van de leerkracht wordt bij beoordelingsgesprekken eenzijdig beoordeeld.</w:t>
      </w:r>
    </w:p>
    <w:p w14:paraId="000001CF" w14:textId="77777777" w:rsidR="0098432F" w:rsidRDefault="001A4E4A">
      <w:pPr>
        <w:spacing w:line="276" w:lineRule="auto"/>
        <w:jc w:val="both"/>
      </w:pPr>
      <w:r>
        <w:t>Onze leerkrachten worden ook door de leden van de stuurgroep TPO geobse</w:t>
      </w:r>
      <w:r>
        <w:t xml:space="preserve">rveerd. Naar aanleiding van deze observatie volgt een gesprek met de observatoren, de leerkracht en directie. </w:t>
      </w:r>
    </w:p>
    <w:p w14:paraId="000001D0" w14:textId="77777777" w:rsidR="0098432F" w:rsidRDefault="0098432F">
      <w:pPr>
        <w:spacing w:line="276" w:lineRule="auto"/>
        <w:jc w:val="both"/>
      </w:pPr>
    </w:p>
    <w:p w14:paraId="000001D1" w14:textId="77777777" w:rsidR="0098432F" w:rsidRDefault="001A4E4A">
      <w:pPr>
        <w:pStyle w:val="Kop4"/>
        <w:jc w:val="both"/>
      </w:pPr>
      <w:bookmarkStart w:id="74" w:name="_heading=h.34g0dwd" w:colFirst="0" w:colLast="0"/>
      <w:bookmarkEnd w:id="74"/>
      <w:r>
        <w:t>Nieuwe leerkrachten</w:t>
      </w:r>
    </w:p>
    <w:p w14:paraId="000001D2" w14:textId="77777777" w:rsidR="0098432F" w:rsidRDefault="001A4E4A">
      <w:pPr>
        <w:widowControl w:val="0"/>
        <w:spacing w:after="0" w:line="276" w:lineRule="auto"/>
        <w:jc w:val="both"/>
      </w:pPr>
      <w:r>
        <w:t>Nieuwe leerkrachten worden intensief begeleid aan de hand van “een starters programma”. Dit programma heeft als doel de leer</w:t>
      </w:r>
      <w:r>
        <w:t xml:space="preserve">krachten meer inzichten te geven in het geven van CLIL lessen. Dit programma is onderdeel van de informatiemap beschreven in 5.2. </w:t>
      </w:r>
    </w:p>
    <w:p w14:paraId="000001D3" w14:textId="77777777" w:rsidR="0098432F" w:rsidRDefault="0098432F">
      <w:pPr>
        <w:spacing w:line="276" w:lineRule="auto"/>
        <w:jc w:val="both"/>
      </w:pPr>
    </w:p>
    <w:p w14:paraId="000001D4" w14:textId="77777777" w:rsidR="0098432F" w:rsidRDefault="001A4E4A">
      <w:pPr>
        <w:pStyle w:val="Kop4"/>
        <w:jc w:val="both"/>
      </w:pPr>
      <w:bookmarkStart w:id="75" w:name="_heading=h.1jlao46" w:colFirst="0" w:colLast="0"/>
      <w:bookmarkEnd w:id="75"/>
      <w:r>
        <w:t>De expertgroepen</w:t>
      </w:r>
    </w:p>
    <w:p w14:paraId="000001D5" w14:textId="77777777" w:rsidR="0098432F" w:rsidRDefault="001A4E4A">
      <w:pPr>
        <w:spacing w:line="276" w:lineRule="auto"/>
        <w:jc w:val="both"/>
      </w:pPr>
      <w:r>
        <w:t>De expertgroepen beschrijven in hun beleid welke doelen er binnen het onderwijs behaald moeten worden. Hier</w:t>
      </w:r>
      <w:r>
        <w:t>bij worden ook de activiteiten beschreven. In de onder -en middenbouw vergadering gaan de leerkrachten in gesprek met elkaar of deze activiteiten uitgevoerd worden en op welke wijze. Daarnaast organiseren de expertgroepen onderwijsinhoudelijke vergaderinge</w:t>
      </w:r>
      <w:r>
        <w:t xml:space="preserve">n waarin zij workshops aanbieden aan het team. </w:t>
      </w:r>
    </w:p>
    <w:p w14:paraId="000001D6" w14:textId="77777777" w:rsidR="0098432F" w:rsidRDefault="001A4E4A">
      <w:pPr>
        <w:spacing w:line="276" w:lineRule="auto"/>
        <w:jc w:val="both"/>
      </w:pPr>
      <w:r>
        <w:t>Door deze manier van werken gaan leerkrachten de dialoog met elkaar aan en verbeteren hierdoor hun pedagogisch en didactisch handelen.</w:t>
      </w:r>
    </w:p>
    <w:p w14:paraId="000001D7" w14:textId="77777777" w:rsidR="0098432F" w:rsidRDefault="0098432F">
      <w:pPr>
        <w:rPr>
          <w:b/>
        </w:rPr>
      </w:pPr>
    </w:p>
    <w:p w14:paraId="000001D8" w14:textId="77777777" w:rsidR="0098432F" w:rsidRDefault="001A4E4A">
      <w:pPr>
        <w:pStyle w:val="Kop4"/>
      </w:pPr>
      <w:bookmarkStart w:id="76" w:name="_heading=h.43ky6rz" w:colFirst="0" w:colLast="0"/>
      <w:bookmarkEnd w:id="76"/>
      <w:r>
        <w:t>Werken met een buddy</w:t>
      </w:r>
    </w:p>
    <w:p w14:paraId="000001D9" w14:textId="77777777" w:rsidR="0098432F" w:rsidRDefault="001A4E4A">
      <w:pPr>
        <w:spacing w:after="160" w:line="276" w:lineRule="auto"/>
        <w:jc w:val="both"/>
      </w:pPr>
      <w:r>
        <w:t>Naast het werken binnen een expertgroep wordt “same</w:t>
      </w:r>
      <w:r>
        <w:t>n leren” gestimuleerd door “</w:t>
      </w:r>
      <w:proofErr w:type="spellStart"/>
      <w:r>
        <w:t>learning</w:t>
      </w:r>
      <w:proofErr w:type="spellEnd"/>
      <w:r>
        <w:t xml:space="preserve"> partners”. Elk teamlid is gekoppeld aan een leermaatje die gedurende het jaar op vaste momenten met het teamlid de voortgang van het POP bespreekt. Daarnaast wordt er in het rooster ruimte vrijgemaakt om bij elkaar in d</w:t>
      </w:r>
      <w:r>
        <w:t>e lessen te kijken en elkaar hierop feedback te geven. Hiervoor wordt een observatieformulier “</w:t>
      </w:r>
      <w:proofErr w:type="spellStart"/>
      <w:r>
        <w:t>looking</w:t>
      </w:r>
      <w:proofErr w:type="spellEnd"/>
      <w:r>
        <w:t xml:space="preserve"> </w:t>
      </w:r>
      <w:proofErr w:type="spellStart"/>
      <w:r>
        <w:t>for</w:t>
      </w:r>
      <w:proofErr w:type="spellEnd"/>
      <w:r>
        <w:t xml:space="preserve"> </w:t>
      </w:r>
      <w:proofErr w:type="spellStart"/>
      <w:r>
        <w:t>learning</w:t>
      </w:r>
      <w:proofErr w:type="spellEnd"/>
      <w:r>
        <w:t>” gebruikt.</w:t>
      </w:r>
    </w:p>
    <w:p w14:paraId="000001DA" w14:textId="77777777" w:rsidR="0098432F" w:rsidRDefault="0098432F">
      <w:pPr>
        <w:spacing w:after="160" w:line="276" w:lineRule="auto"/>
        <w:jc w:val="both"/>
      </w:pPr>
    </w:p>
    <w:p w14:paraId="000001DB" w14:textId="77777777" w:rsidR="0098432F" w:rsidRDefault="0098432F">
      <w:pPr>
        <w:spacing w:after="160" w:line="276" w:lineRule="auto"/>
        <w:jc w:val="both"/>
      </w:pPr>
    </w:p>
    <w:p w14:paraId="000001DC" w14:textId="77777777" w:rsidR="0098432F" w:rsidRDefault="0098432F">
      <w:pPr>
        <w:widowControl w:val="0"/>
        <w:spacing w:after="0" w:line="276" w:lineRule="auto"/>
        <w:ind w:left="720"/>
        <w:jc w:val="both"/>
        <w:rPr>
          <w:rFonts w:ascii="Arial" w:eastAsia="Arial" w:hAnsi="Arial" w:cs="Arial"/>
        </w:rPr>
      </w:pPr>
    </w:p>
    <w:p w14:paraId="000001DD" w14:textId="77777777" w:rsidR="0098432F" w:rsidRDefault="001A4E4A">
      <w:pPr>
        <w:pStyle w:val="Kop2"/>
      </w:pPr>
      <w:bookmarkStart w:id="77" w:name="_heading=h.odc9jc" w:colFirst="0" w:colLast="0"/>
      <w:bookmarkEnd w:id="77"/>
      <w:r>
        <w:lastRenderedPageBreak/>
        <w:t>5.6</w:t>
      </w:r>
      <w:r>
        <w:tab/>
        <w:t>Kwaliteit personeelsbeleid</w:t>
      </w:r>
    </w:p>
    <w:p w14:paraId="000001DE" w14:textId="77777777" w:rsidR="0098432F" w:rsidRDefault="0098432F">
      <w:pPr>
        <w:spacing w:line="276" w:lineRule="auto"/>
        <w:jc w:val="both"/>
      </w:pPr>
    </w:p>
    <w:p w14:paraId="000001DF" w14:textId="77777777" w:rsidR="0098432F" w:rsidRDefault="001A4E4A">
      <w:pPr>
        <w:pStyle w:val="Kop4"/>
      </w:pPr>
      <w:bookmarkStart w:id="78" w:name="_heading=h.xvir7l" w:colFirst="0" w:colLast="0"/>
      <w:bookmarkEnd w:id="78"/>
      <w:r>
        <w:t>Aanname nieuwe leerkrachten en scholing</w:t>
      </w:r>
    </w:p>
    <w:p w14:paraId="000001E0" w14:textId="77777777" w:rsidR="0098432F" w:rsidRDefault="001A4E4A">
      <w:pPr>
        <w:spacing w:line="276" w:lineRule="auto"/>
        <w:jc w:val="both"/>
      </w:pPr>
      <w:r>
        <w:t>De directie en de TPO coördinator zijn verantwoordelijk voor het aannamebeleid van personeel. Zij houden  de sollicitatiegesprekken met nieuwe leerkrachten. Hierbij wordt een deel in het Engels gedaan zodat het niveau kan worden bepaald van het Engels. Het</w:t>
      </w:r>
      <w:r>
        <w:t xml:space="preserve"> is wenselijk dat leerkrachten van  </w:t>
      </w:r>
      <w:proofErr w:type="spellStart"/>
      <w:r>
        <w:t>Harbour</w:t>
      </w:r>
      <w:proofErr w:type="spellEnd"/>
      <w:r>
        <w:t xml:space="preserve"> </w:t>
      </w:r>
      <w:proofErr w:type="spellStart"/>
      <w:r>
        <w:t>Bilingual</w:t>
      </w:r>
      <w:proofErr w:type="spellEnd"/>
      <w:r>
        <w:t xml:space="preserve"> in het eerste jaar een Cambridge C1 certificaat behalen. Wanneer deze in het verleden al is behaald, dan kan er een kopie ingeleverd worden bij de TPO-coördinator zij zorgt ervoor dat deze in het dossie</w:t>
      </w:r>
      <w:r>
        <w:t>r komt. Ook zal zij beoordelen of er opnieuw een examen afgelegd dient te worden. Wanneer deze nog niet eerder behaald is, dan zorgt de TPO-coördinator ervoor dat het teamlid de benodigde cursus kan volgen, afgestemd op het huidige niveau en met als doel h</w:t>
      </w:r>
      <w:r>
        <w:t>et behalen van het C1 of C2 certificaat. Deze cursus wordt gevolgd bij Masterclass English. Zij bepalen aan de hand van een intake hoeveel lessen een leerkracht nodig heeft en wanneer er een examen afgelegd kan worden.</w:t>
      </w:r>
    </w:p>
    <w:p w14:paraId="000001E1" w14:textId="77777777" w:rsidR="0098432F" w:rsidRDefault="0098432F">
      <w:pPr>
        <w:spacing w:line="276" w:lineRule="auto"/>
        <w:jc w:val="both"/>
      </w:pPr>
    </w:p>
    <w:p w14:paraId="000001E2" w14:textId="77777777" w:rsidR="0098432F" w:rsidRDefault="001A4E4A">
      <w:pPr>
        <w:pStyle w:val="Kop4"/>
      </w:pPr>
      <w:bookmarkStart w:id="79" w:name="_heading=h.3hv69ve" w:colFirst="0" w:colLast="0"/>
      <w:bookmarkEnd w:id="79"/>
      <w:r>
        <w:t>Deskundigheidsontwikkeling</w:t>
      </w:r>
    </w:p>
    <w:p w14:paraId="000001E3" w14:textId="77777777" w:rsidR="0098432F" w:rsidRDefault="001A4E4A">
      <w:pPr>
        <w:spacing w:line="276" w:lineRule="auto"/>
        <w:jc w:val="both"/>
      </w:pPr>
      <w:r>
        <w:t>De ontwik</w:t>
      </w:r>
      <w:r>
        <w:t xml:space="preserve">keling van teamleden vindt </w:t>
      </w:r>
      <w:proofErr w:type="spellStart"/>
      <w:r>
        <w:t>Harbour</w:t>
      </w:r>
      <w:proofErr w:type="spellEnd"/>
      <w:r>
        <w:t xml:space="preserve"> </w:t>
      </w:r>
      <w:proofErr w:type="spellStart"/>
      <w:r>
        <w:t>Bilingual</w:t>
      </w:r>
      <w:proofErr w:type="spellEnd"/>
      <w:r>
        <w:t xml:space="preserve"> belangrijk. Volgens het integraal personeelsbeleid voert directie gesprekken met de teamleden. In deze gesprekken wordt van ieder teamlid zijn of haar deskundigheidsontwikkeling besproken. Hierbij wordt gebruik </w:t>
      </w:r>
      <w:r>
        <w:t xml:space="preserve">gemaakt van het persoonlijk ontwikkelingsplan (POP). De behoefte van deskundigheidsbevordering van medewerkers wordt afgestemd op basis van  persoonlijke ontwikkelpunten. Het oplossen van professionele hiaten heeft hierbij prioriteit. </w:t>
      </w:r>
    </w:p>
    <w:p w14:paraId="000001E4" w14:textId="77777777" w:rsidR="0098432F" w:rsidRDefault="001A4E4A">
      <w:pPr>
        <w:spacing w:line="276" w:lineRule="auto"/>
        <w:jc w:val="both"/>
      </w:pPr>
      <w:r>
        <w:t>Binnen de directie w</w:t>
      </w:r>
      <w:r>
        <w:t>ordt bekeken hoe de opgedane kennis vanuit een opleiding gedeeld kan worden in het team. Naast individuele scholing vindt gedurende het jaar teamscholing plaats. De inhoud van de teamscholing is afhankelijk van de speerpunten van de school en haar onderwij</w:t>
      </w:r>
      <w:r>
        <w:t xml:space="preserve">s pijlers. </w:t>
      </w:r>
    </w:p>
    <w:p w14:paraId="000001E5" w14:textId="77777777" w:rsidR="0098432F" w:rsidRDefault="0098432F">
      <w:pPr>
        <w:spacing w:line="276" w:lineRule="auto"/>
        <w:jc w:val="both"/>
        <w:rPr>
          <w:sz w:val="22"/>
          <w:szCs w:val="22"/>
        </w:rPr>
      </w:pPr>
    </w:p>
    <w:p w14:paraId="000001E6" w14:textId="77777777" w:rsidR="0098432F" w:rsidRDefault="001A4E4A">
      <w:pPr>
        <w:pStyle w:val="Kop2"/>
      </w:pPr>
      <w:bookmarkStart w:id="80" w:name="_heading=h.38czs75" w:colFirst="0" w:colLast="0"/>
      <w:bookmarkEnd w:id="80"/>
      <w:r>
        <w:t>5.7</w:t>
      </w:r>
      <w:r>
        <w:tab/>
        <w:t>Kwaliteitsbeleid veiligheid</w:t>
      </w:r>
    </w:p>
    <w:p w14:paraId="000001E7" w14:textId="77777777" w:rsidR="0098432F" w:rsidRDefault="0098432F">
      <w:pPr>
        <w:spacing w:after="0"/>
        <w:rPr>
          <w:sz w:val="22"/>
          <w:szCs w:val="22"/>
        </w:rPr>
      </w:pPr>
    </w:p>
    <w:p w14:paraId="000001E8" w14:textId="77777777" w:rsidR="0098432F" w:rsidRDefault="001A4E4A">
      <w:pPr>
        <w:spacing w:after="0"/>
        <w:jc w:val="both"/>
      </w:pPr>
      <w:r>
        <w:t>We vinden het van belang dat de kinderen op onze school zich in een veilige omgeving kunnen ontwikkelen. Ook voor de medewerkers, ouders en bezoekers moet de school een veilige plek zijn. We maken daarin een on</w:t>
      </w:r>
      <w:r>
        <w:t>derscheid tussen fysieke veiligheid en sociale veiligheid. De kwaliteit van deze veiligheid wordt gemonitord naar aanleiding van verschillende kwaliteitsinstrumenten. In hoofdstuk 3 is beschreven hoe wij hier invulling aangeven. Wij verwijzen u daarnaast n</w:t>
      </w:r>
      <w:r>
        <w:t xml:space="preserve">aar het </w:t>
      </w:r>
      <w:hyperlink r:id="rId28">
        <w:r>
          <w:rPr>
            <w:color w:val="0563C1"/>
            <w:u w:val="single"/>
          </w:rPr>
          <w:t>veiligheidsplan.</w:t>
        </w:r>
      </w:hyperlink>
    </w:p>
    <w:p w14:paraId="000001E9" w14:textId="77777777" w:rsidR="0098432F" w:rsidRDefault="0098432F">
      <w:pPr>
        <w:pStyle w:val="Kop2"/>
      </w:pPr>
    </w:p>
    <w:p w14:paraId="000001EA" w14:textId="77777777" w:rsidR="0098432F" w:rsidRDefault="001A4E4A">
      <w:pPr>
        <w:pStyle w:val="Kop2"/>
      </w:pPr>
      <w:bookmarkStart w:id="81" w:name="_heading=h.1nia2ey" w:colFirst="0" w:colLast="0"/>
      <w:bookmarkEnd w:id="81"/>
      <w:r>
        <w:t>5.8</w:t>
      </w:r>
      <w:r>
        <w:tab/>
        <w:t>Ambities</w:t>
      </w:r>
    </w:p>
    <w:p w14:paraId="000001EB" w14:textId="77777777" w:rsidR="0098432F" w:rsidRDefault="0098432F">
      <w:pPr>
        <w:pStyle w:val="Kop4"/>
      </w:pPr>
    </w:p>
    <w:p w14:paraId="000001EC" w14:textId="77777777" w:rsidR="0098432F" w:rsidRDefault="001A4E4A">
      <w:pPr>
        <w:pStyle w:val="Kop4"/>
      </w:pPr>
      <w:bookmarkStart w:id="82" w:name="_heading=h.2w5ecyt" w:colFirst="0" w:colLast="0"/>
      <w:bookmarkEnd w:id="82"/>
      <w:r>
        <w:t xml:space="preserve">Kwaliteit cultuur </w:t>
      </w:r>
    </w:p>
    <w:p w14:paraId="000001ED" w14:textId="77777777" w:rsidR="0098432F" w:rsidRDefault="001A4E4A">
      <w:pPr>
        <w:jc w:val="both"/>
      </w:pPr>
      <w:r>
        <w:t>De cultuur zoals deze op dit moment in de school is, komt al grotendeels overeen met de gewenste cultuur. Deze cultuur kenmerkt zich door samenwerken aan een gezamenlijke visie, flexibiliteit en zorg voor elkaar.  De schoolorganisatie gr</w:t>
      </w:r>
      <w:r>
        <w:t>oeit en krijgt voortdurend te maken met nieuwe teamleden. Deze teamleden zijn niet altijd bekend met de beginselen van de professionele leergemeenschap, of blijken dat niet altijd direct te onderschrijven. Onze ambitie is, ondanks dat we te maken hebben me</w:t>
      </w:r>
      <w:r>
        <w:t xml:space="preserve">t een groeiend team, de professionele leercultuur te behouden. Dit betekent dat wij in de komende jaren moeten investeren in de begeleiding van deze leerkrachten. </w:t>
      </w:r>
    </w:p>
    <w:p w14:paraId="000001EE" w14:textId="77777777" w:rsidR="0098432F" w:rsidRDefault="001A4E4A">
      <w:pPr>
        <w:pStyle w:val="Kop4"/>
      </w:pPr>
      <w:bookmarkStart w:id="83" w:name="_heading=h.1baon6m" w:colFirst="0" w:colLast="0"/>
      <w:bookmarkEnd w:id="83"/>
      <w:r>
        <w:lastRenderedPageBreak/>
        <w:t xml:space="preserve">Kwaliteit pilot </w:t>
      </w:r>
    </w:p>
    <w:p w14:paraId="000001EF" w14:textId="77777777" w:rsidR="0098432F" w:rsidRDefault="001A4E4A">
      <w:pPr>
        <w:jc w:val="both"/>
      </w:pPr>
      <w:r>
        <w:t>Onze ambities voor tweetalig onderwijs zijn tweeledig. Enerzijds willen wij</w:t>
      </w:r>
      <w:r>
        <w:t xml:space="preserve"> dat onze leerlingen een optimaal resultaat behalen op het gebied van Engels. Anderzijds willen wij dat dit niet ten koste gaat van hun Nederlandse resultaten en willen wij dat het uitstroomniveau van onze leerlingen hoog is. Om onze ambitie te bepalen voo</w:t>
      </w:r>
      <w:r>
        <w:t xml:space="preserve">r het uitstroomniveau van groep 8 maken wij gebruik van de indicaties op referentieniveaus die uit de CITO resultaten van groep 6 en 7  naar voren zullen komen. </w:t>
      </w:r>
    </w:p>
    <w:p w14:paraId="000001F0" w14:textId="77777777" w:rsidR="0098432F" w:rsidRDefault="0098432F">
      <w:pPr>
        <w:pStyle w:val="Kop4"/>
      </w:pPr>
    </w:p>
    <w:p w14:paraId="000001F1" w14:textId="77777777" w:rsidR="0098432F" w:rsidRDefault="001A4E4A">
      <w:pPr>
        <w:pStyle w:val="Kop4"/>
      </w:pPr>
      <w:bookmarkStart w:id="84" w:name="_heading=h.3vac5uf" w:colFirst="0" w:colLast="0"/>
      <w:bookmarkEnd w:id="84"/>
      <w:r>
        <w:t>Kwaliteit pedagogisch didactisch handelen</w:t>
      </w:r>
    </w:p>
    <w:p w14:paraId="000001F2" w14:textId="77777777" w:rsidR="0098432F" w:rsidRDefault="001A4E4A">
      <w:pPr>
        <w:spacing w:after="0"/>
        <w:jc w:val="both"/>
        <w:rPr>
          <w:color w:val="FF0000"/>
        </w:rPr>
      </w:pPr>
      <w:r>
        <w:t xml:space="preserve">Werken op een tweetalige school, zoals </w:t>
      </w:r>
      <w:proofErr w:type="spellStart"/>
      <w:r>
        <w:t>Harbour</w:t>
      </w:r>
      <w:proofErr w:type="spellEnd"/>
      <w:r>
        <w:t xml:space="preserve"> </w:t>
      </w:r>
      <w:proofErr w:type="spellStart"/>
      <w:r>
        <w:t>Bilingual</w:t>
      </w:r>
      <w:proofErr w:type="spellEnd"/>
      <w:r>
        <w:t>, vraagt andere vaardigheden van een leerkracht, met name op het gebied van het geven van CLIL lessen. De observatieformulieren, die wij nu hanteren om de pedagogisch didactische vaardigheden van de l</w:t>
      </w:r>
      <w:r>
        <w:t xml:space="preserve">eerkrachten in kaart te brengen, ondervangen niet al deze vaardigheden. Deze willen wij herzien. </w:t>
      </w:r>
    </w:p>
    <w:p w14:paraId="000001F3" w14:textId="77777777" w:rsidR="0098432F" w:rsidRDefault="001A4E4A">
      <w:pPr>
        <w:spacing w:after="0"/>
        <w:rPr>
          <w:color w:val="FF0000"/>
        </w:rPr>
      </w:pPr>
      <w:r>
        <w:rPr>
          <w:color w:val="FF0000"/>
        </w:rPr>
        <w:tab/>
      </w:r>
      <w:r>
        <w:rPr>
          <w:color w:val="FF0000"/>
        </w:rPr>
        <w:tab/>
      </w:r>
    </w:p>
    <w:p w14:paraId="000001F4" w14:textId="77777777" w:rsidR="0098432F" w:rsidRDefault="001A4E4A">
      <w:pPr>
        <w:pStyle w:val="Kop1"/>
      </w:pPr>
      <w:bookmarkStart w:id="85" w:name="_heading=h.w7fnhwo7ifgt" w:colFirst="0" w:colLast="0"/>
      <w:bookmarkEnd w:id="85"/>
      <w:r>
        <w:br/>
      </w:r>
      <w:r>
        <w:br/>
      </w:r>
    </w:p>
    <w:p w14:paraId="000001F5" w14:textId="77777777" w:rsidR="0098432F" w:rsidRDefault="001A4E4A">
      <w:pPr>
        <w:rPr>
          <w:color w:val="1F4E79"/>
          <w:sz w:val="32"/>
          <w:szCs w:val="32"/>
        </w:rPr>
      </w:pPr>
      <w:r>
        <w:br w:type="page"/>
      </w:r>
    </w:p>
    <w:p w14:paraId="000001F6" w14:textId="77777777" w:rsidR="0098432F" w:rsidRDefault="001A4E4A">
      <w:pPr>
        <w:pStyle w:val="Kop1"/>
        <w:rPr>
          <w:color w:val="FF0000"/>
        </w:rPr>
      </w:pPr>
      <w:bookmarkStart w:id="86" w:name="_heading=h.47hxl2r" w:colFirst="0" w:colLast="0"/>
      <w:bookmarkEnd w:id="86"/>
      <w:r>
        <w:lastRenderedPageBreak/>
        <w:t>Hoofdstuk 6</w:t>
      </w:r>
      <w:r>
        <w:tab/>
        <w:t>Ouders</w:t>
      </w:r>
    </w:p>
    <w:p w14:paraId="000001F7" w14:textId="77777777" w:rsidR="0098432F" w:rsidRDefault="001A4E4A">
      <w:pPr>
        <w:pStyle w:val="Kop2"/>
      </w:pPr>
      <w:bookmarkStart w:id="87" w:name="_heading=h.a7233tgwvzdy" w:colFirst="0" w:colLast="0"/>
      <w:bookmarkEnd w:id="87"/>
      <w:r>
        <w:tab/>
      </w:r>
    </w:p>
    <w:p w14:paraId="000001F8" w14:textId="77777777" w:rsidR="0098432F" w:rsidRDefault="001A4E4A">
      <w:pPr>
        <w:pStyle w:val="Kop2"/>
      </w:pPr>
      <w:bookmarkStart w:id="88" w:name="_heading=h.2mn7vak" w:colFirst="0" w:colLast="0"/>
      <w:bookmarkEnd w:id="88"/>
      <w:r>
        <w:t>6.1</w:t>
      </w:r>
      <w:r>
        <w:tab/>
        <w:t>Inleiding</w:t>
      </w:r>
    </w:p>
    <w:p w14:paraId="000001F9" w14:textId="77777777" w:rsidR="0098432F" w:rsidRDefault="001A4E4A">
      <w:pPr>
        <w:spacing w:before="240" w:after="240" w:line="276" w:lineRule="auto"/>
        <w:jc w:val="both"/>
        <w:rPr>
          <w:color w:val="FF0000"/>
        </w:rPr>
      </w:pPr>
      <w:r>
        <w:t>Zoals ook al in 4.2 is beschreven vormen ouders een belangrijke partner in onze school. Wederzijds vertrouwen is de</w:t>
      </w:r>
      <w:r>
        <w:t xml:space="preserve"> basis voor een goede samenwerking en onmisbaar voor de ontwikkeling van de leerlingen. Ouders, leerlingen en de school vormen samen een driehoek waarbij school en ouders de pijlers zijn die de leerling ondersteunen.</w:t>
      </w:r>
    </w:p>
    <w:p w14:paraId="000001FA" w14:textId="77777777" w:rsidR="0098432F" w:rsidRDefault="001A4E4A">
      <w:pPr>
        <w:pStyle w:val="Kop2"/>
        <w:rPr>
          <w:rFonts w:ascii="Calibri" w:eastAsia="Calibri" w:hAnsi="Calibri" w:cs="Calibri"/>
          <w:b/>
          <w:color w:val="212529"/>
          <w:highlight w:val="white"/>
        </w:rPr>
      </w:pPr>
      <w:bookmarkStart w:id="89" w:name="_heading=h.11si5id" w:colFirst="0" w:colLast="0"/>
      <w:bookmarkEnd w:id="89"/>
      <w:r>
        <w:t>6.2</w:t>
      </w:r>
      <w:r>
        <w:tab/>
        <w:t>Ouderbijdrage</w:t>
      </w:r>
    </w:p>
    <w:p w14:paraId="000001FB" w14:textId="77777777" w:rsidR="0098432F" w:rsidRDefault="0098432F">
      <w:pPr>
        <w:rPr>
          <w:b/>
          <w:color w:val="212529"/>
          <w:highlight w:val="white"/>
        </w:rPr>
      </w:pPr>
    </w:p>
    <w:p w14:paraId="000001FC" w14:textId="77777777" w:rsidR="0098432F" w:rsidRDefault="001A4E4A">
      <w:pPr>
        <w:spacing w:line="276" w:lineRule="auto"/>
        <w:jc w:val="both"/>
        <w:rPr>
          <w:color w:val="212529"/>
          <w:highlight w:val="white"/>
        </w:rPr>
      </w:pPr>
      <w:proofErr w:type="spellStart"/>
      <w:r>
        <w:rPr>
          <w:color w:val="212529"/>
          <w:highlight w:val="white"/>
        </w:rPr>
        <w:t>Harbour</w:t>
      </w:r>
      <w:proofErr w:type="spellEnd"/>
      <w:r>
        <w:rPr>
          <w:color w:val="212529"/>
          <w:highlight w:val="white"/>
        </w:rPr>
        <w:t xml:space="preserve"> </w:t>
      </w:r>
      <w:proofErr w:type="spellStart"/>
      <w:r>
        <w:rPr>
          <w:color w:val="212529"/>
          <w:highlight w:val="white"/>
        </w:rPr>
        <w:t>Bilingual</w:t>
      </w:r>
      <w:proofErr w:type="spellEnd"/>
      <w:r>
        <w:rPr>
          <w:color w:val="212529"/>
          <w:highlight w:val="white"/>
        </w:rPr>
        <w:t xml:space="preserve"> vr</w:t>
      </w:r>
      <w:r>
        <w:rPr>
          <w:color w:val="212529"/>
          <w:highlight w:val="white"/>
        </w:rPr>
        <w:t>aagt ouders/verzorgers een financiële bijdrage aan het onderwijs van hun kinderen op de tweetalige afdeling van 200 euro. Die bijdrage is vrijwillig maar onmisbaar voor een sluitende begroting. Zo voorkomen wij anders noodzakelijke bezuinigingen op de form</w:t>
      </w:r>
      <w:r>
        <w:rPr>
          <w:color w:val="212529"/>
          <w:highlight w:val="white"/>
        </w:rPr>
        <w:t xml:space="preserve">atie. </w:t>
      </w:r>
    </w:p>
    <w:p w14:paraId="000001FD" w14:textId="77777777" w:rsidR="0098432F" w:rsidRDefault="001A4E4A">
      <w:pPr>
        <w:spacing w:after="280" w:line="276" w:lineRule="auto"/>
        <w:jc w:val="both"/>
        <w:rPr>
          <w:color w:val="212529"/>
        </w:rPr>
      </w:pPr>
      <w:r>
        <w:rPr>
          <w:color w:val="212529"/>
        </w:rPr>
        <w:t>De bijdrage wordt voor twee doelen ingezet: ·</w:t>
      </w:r>
    </w:p>
    <w:p w14:paraId="000001FE" w14:textId="77777777" w:rsidR="0098432F" w:rsidRDefault="001A4E4A">
      <w:pPr>
        <w:numPr>
          <w:ilvl w:val="0"/>
          <w:numId w:val="2"/>
        </w:numPr>
        <w:spacing w:before="280" w:after="0" w:line="276" w:lineRule="auto"/>
        <w:jc w:val="both"/>
        <w:rPr>
          <w:color w:val="212529"/>
        </w:rPr>
      </w:pPr>
      <w:r>
        <w:rPr>
          <w:color w:val="212529"/>
        </w:rPr>
        <w:t xml:space="preserve">€ 145,00 voor het wegwerken van een opstart tekort. De afdeling groeit met 2 groepen per jaar en tot alle klassen in alle jaren compleet zijn, heeft de school een tekort op de begroting. Het bestuur van </w:t>
      </w:r>
      <w:r>
        <w:rPr>
          <w:color w:val="212529"/>
        </w:rPr>
        <w:t xml:space="preserve">het openbaar onderwijs in Rotterdam (BOOR) heeft geen middelen om dat tekort blijvend op te vangen en doet daarom een dringend beroep op u om de komende jaren in de kosten bij te dragen. Met uw bijdrage kunnen wij het tekort wegwerken tot en met 2028/2029 </w:t>
      </w:r>
      <w:r>
        <w:rPr>
          <w:color w:val="212529"/>
        </w:rPr>
        <w:t xml:space="preserve">en hoeven wij niet te bezuinigen. </w:t>
      </w:r>
    </w:p>
    <w:p w14:paraId="000001FF" w14:textId="77777777" w:rsidR="0098432F" w:rsidRDefault="001A4E4A">
      <w:pPr>
        <w:numPr>
          <w:ilvl w:val="0"/>
          <w:numId w:val="2"/>
        </w:numPr>
        <w:spacing w:after="280" w:line="276" w:lineRule="auto"/>
        <w:jc w:val="both"/>
        <w:rPr>
          <w:color w:val="212529"/>
        </w:rPr>
      </w:pPr>
      <w:r>
        <w:rPr>
          <w:color w:val="212529"/>
        </w:rPr>
        <w:t>Het schoolfonds van € 55,00 voor o.a. de kalender, schoolreisjes, bezoek dierentuin, museum of kinderboerderij en de Sinterklaas- en kerstviering. Dit is inclusief 5,00 die de klassenouders kunnen besteden aan tussentijds</w:t>
      </w:r>
      <w:r>
        <w:rPr>
          <w:color w:val="212529"/>
        </w:rPr>
        <w:t xml:space="preserve">e cadeautjes (stagiaires, verjaardag van de juf of dagen als </w:t>
      </w:r>
      <w:proofErr w:type="spellStart"/>
      <w:r>
        <w:rPr>
          <w:color w:val="212529"/>
        </w:rPr>
        <w:t>Charity</w:t>
      </w:r>
      <w:proofErr w:type="spellEnd"/>
      <w:r>
        <w:rPr>
          <w:color w:val="212529"/>
        </w:rPr>
        <w:t xml:space="preserve"> </w:t>
      </w:r>
      <w:proofErr w:type="spellStart"/>
      <w:r>
        <w:rPr>
          <w:color w:val="212529"/>
        </w:rPr>
        <w:t>day</w:t>
      </w:r>
      <w:proofErr w:type="spellEnd"/>
      <w:r>
        <w:rPr>
          <w:color w:val="212529"/>
        </w:rPr>
        <w:t xml:space="preserve"> waar een kleine bijdrage gevraagd wordt). Hierdoor hoeven de klassenouders niet voor elke gelegenheid geld in te zamelen bij de ouders. Kinderen die halverwege het schooljaar (januari</w:t>
      </w:r>
      <w:r>
        <w:rPr>
          <w:color w:val="212529"/>
        </w:rPr>
        <w:t xml:space="preserve"> t/m 27 april) bij ons op school komen betalen € 27,50 euro. Kinderen die na de meivakantie bij ons op school komen betalen €17,50 euro.</w:t>
      </w:r>
    </w:p>
    <w:p w14:paraId="00000200" w14:textId="77777777" w:rsidR="0098432F" w:rsidRDefault="001A4E4A">
      <w:pPr>
        <w:spacing w:line="276" w:lineRule="auto"/>
        <w:jc w:val="both"/>
        <w:rPr>
          <w:color w:val="212529"/>
          <w:highlight w:val="white"/>
        </w:rPr>
      </w:pPr>
      <w:r>
        <w:rPr>
          <w:color w:val="212529"/>
          <w:highlight w:val="white"/>
        </w:rPr>
        <w:t>Een reductieregeling is beschikbaar voor ouders met verminderde draagkracht. Jaarlijks wordt aan de medezeggenschapsraa</w:t>
      </w:r>
      <w:r>
        <w:rPr>
          <w:color w:val="212529"/>
          <w:highlight w:val="white"/>
        </w:rPr>
        <w:t>d verantwoording afgelegd over de besteding van uw bijdrage en wordt afstemming gezocht voor hoogte en bestemming van de bijdrage voor het volgend schooljaar.</w:t>
      </w:r>
    </w:p>
    <w:p w14:paraId="00000201" w14:textId="77777777" w:rsidR="0098432F" w:rsidRDefault="0098432F">
      <w:pPr>
        <w:spacing w:line="276" w:lineRule="auto"/>
        <w:jc w:val="both"/>
        <w:rPr>
          <w:i/>
        </w:rPr>
      </w:pPr>
    </w:p>
    <w:p w14:paraId="00000202" w14:textId="77777777" w:rsidR="0098432F" w:rsidRDefault="001A4E4A">
      <w:pPr>
        <w:pStyle w:val="Kop2"/>
        <w:jc w:val="both"/>
      </w:pPr>
      <w:bookmarkStart w:id="90" w:name="_heading=h.3ls5o66" w:colFirst="0" w:colLast="0"/>
      <w:bookmarkEnd w:id="90"/>
      <w:r>
        <w:t>6.3</w:t>
      </w:r>
      <w:r>
        <w:tab/>
        <w:t>Communicatie met ouders</w:t>
      </w:r>
    </w:p>
    <w:p w14:paraId="00000203" w14:textId="77777777" w:rsidR="0098432F" w:rsidRDefault="0098432F">
      <w:pPr>
        <w:spacing w:line="276" w:lineRule="auto"/>
        <w:jc w:val="both"/>
        <w:rPr>
          <w:b/>
        </w:rPr>
      </w:pPr>
    </w:p>
    <w:p w14:paraId="00000204" w14:textId="77777777" w:rsidR="0098432F" w:rsidRDefault="001A4E4A">
      <w:pPr>
        <w:pStyle w:val="Kop4"/>
      </w:pPr>
      <w:bookmarkStart w:id="91" w:name="_heading=h.48pi1tg" w:colFirst="0" w:colLast="0"/>
      <w:bookmarkEnd w:id="91"/>
      <w:proofErr w:type="spellStart"/>
      <w:r>
        <w:t>Social</w:t>
      </w:r>
      <w:proofErr w:type="spellEnd"/>
      <w:r>
        <w:t xml:space="preserve"> Schools</w:t>
      </w:r>
    </w:p>
    <w:p w14:paraId="00000205" w14:textId="77777777" w:rsidR="0098432F" w:rsidRDefault="001A4E4A">
      <w:pPr>
        <w:spacing w:line="276" w:lineRule="auto"/>
        <w:jc w:val="both"/>
      </w:pPr>
      <w:r>
        <w:t xml:space="preserve">School communiceert via de </w:t>
      </w:r>
      <w:proofErr w:type="spellStart"/>
      <w:r>
        <w:t>Social</w:t>
      </w:r>
      <w:proofErr w:type="spellEnd"/>
      <w:r>
        <w:t xml:space="preserve"> Schools app met de ouders. Ouders krijgen aan het begin van het schooljaar een kalender. Hierin staat de schoolgids en worden belangrijke activiteiten van het jaar weergegeven. Deze activiteiten en extra “uitjes” worden oo</w:t>
      </w:r>
      <w:r>
        <w:t xml:space="preserve">k weergegeven in de agenda van </w:t>
      </w:r>
      <w:proofErr w:type="spellStart"/>
      <w:r>
        <w:t>Social</w:t>
      </w:r>
      <w:proofErr w:type="spellEnd"/>
      <w:r>
        <w:t xml:space="preserve"> Schools. Daarnaast worden de activiteiten van de komende twee maanden op een schoolbord in de hal weergegeven. Elke zaterdag ontvangen de ouders een nieuwsbrief via de mail. In deze nieuwsbrief staan alle berichten die</w:t>
      </w:r>
      <w:r>
        <w:t xml:space="preserve"> zijn gestuurd via </w:t>
      </w:r>
      <w:proofErr w:type="spellStart"/>
      <w:r>
        <w:t>Social</w:t>
      </w:r>
      <w:proofErr w:type="spellEnd"/>
      <w:r>
        <w:t xml:space="preserve"> Schools van de afgelopen week met hierbij activiteiten die zijn gepland in de komende week. Wanneer ouders een bericht willen sturen naar teamleden, of andersom, kan dit ook via deze app.</w:t>
      </w:r>
    </w:p>
    <w:p w14:paraId="00000206" w14:textId="77777777" w:rsidR="0098432F" w:rsidRDefault="001A4E4A">
      <w:pPr>
        <w:spacing w:line="276" w:lineRule="auto"/>
        <w:jc w:val="both"/>
      </w:pPr>
      <w:r>
        <w:lastRenderedPageBreak/>
        <w:t>In hoofdstuk 4 is er besproken hoe wij oud</w:t>
      </w:r>
      <w:r>
        <w:t xml:space="preserve">ers betrekken bij de ontwikkeling van hun kind door middel van ouder- kind gesprekken en voortgangsgesprekken. </w:t>
      </w:r>
    </w:p>
    <w:p w14:paraId="00000207" w14:textId="77777777" w:rsidR="0098432F" w:rsidRDefault="0098432F">
      <w:pPr>
        <w:spacing w:line="276" w:lineRule="auto"/>
        <w:jc w:val="both"/>
      </w:pPr>
    </w:p>
    <w:p w14:paraId="00000208" w14:textId="77777777" w:rsidR="0098432F" w:rsidRDefault="001A4E4A">
      <w:pPr>
        <w:pStyle w:val="Kop4"/>
      </w:pPr>
      <w:bookmarkStart w:id="92" w:name="_heading=h.2nusc19" w:colFirst="0" w:colLast="0"/>
      <w:bookmarkEnd w:id="92"/>
      <w:r>
        <w:t>Workshops voor ouders “</w:t>
      </w:r>
      <w:proofErr w:type="spellStart"/>
      <w:r>
        <w:t>All</w:t>
      </w:r>
      <w:proofErr w:type="spellEnd"/>
      <w:r>
        <w:t xml:space="preserve"> </w:t>
      </w:r>
      <w:proofErr w:type="spellStart"/>
      <w:r>
        <w:t>Aboard</w:t>
      </w:r>
      <w:proofErr w:type="spellEnd"/>
      <w:r>
        <w:t>”</w:t>
      </w:r>
    </w:p>
    <w:p w14:paraId="00000209" w14:textId="77777777" w:rsidR="0098432F" w:rsidRDefault="001A4E4A">
      <w:pPr>
        <w:spacing w:line="276" w:lineRule="auto"/>
        <w:jc w:val="both"/>
      </w:pPr>
      <w:r>
        <w:t>Jaarlijks organiseren wij een interactieve avond met workshops voor ouders, ‘</w:t>
      </w:r>
      <w:proofErr w:type="spellStart"/>
      <w:r>
        <w:t>All</w:t>
      </w:r>
      <w:proofErr w:type="spellEnd"/>
      <w:r>
        <w:t xml:space="preserve"> </w:t>
      </w:r>
      <w:proofErr w:type="spellStart"/>
      <w:r>
        <w:t>Aboard</w:t>
      </w:r>
      <w:proofErr w:type="spellEnd"/>
      <w:r>
        <w:t>’. Tijdens deze avond</w:t>
      </w:r>
      <w:r>
        <w:t xml:space="preserve"> krijgen ouders een kijkje in de keuken van </w:t>
      </w:r>
      <w:proofErr w:type="spellStart"/>
      <w:r>
        <w:t>Harbour</w:t>
      </w:r>
      <w:proofErr w:type="spellEnd"/>
      <w:r>
        <w:t xml:space="preserve"> </w:t>
      </w:r>
      <w:proofErr w:type="spellStart"/>
      <w:r>
        <w:t>Bilingual</w:t>
      </w:r>
      <w:proofErr w:type="spellEnd"/>
      <w:r>
        <w:t>. Zij kunnen workshops volgen  op het  gebied van onze onderwijs pijlers; IPC, TPO, Woordenschat en Zorg. Om de twee jaar presenteren wij ook de resultaten van de pilot.</w:t>
      </w:r>
    </w:p>
    <w:p w14:paraId="0000020A" w14:textId="77777777" w:rsidR="0098432F" w:rsidRDefault="0098432F">
      <w:pPr>
        <w:spacing w:line="276" w:lineRule="auto"/>
        <w:jc w:val="both"/>
      </w:pPr>
    </w:p>
    <w:p w14:paraId="0000020B" w14:textId="77777777" w:rsidR="0098432F" w:rsidRDefault="001A4E4A">
      <w:pPr>
        <w:pStyle w:val="Kop4"/>
      </w:pPr>
      <w:bookmarkStart w:id="93" w:name="_heading=h.1302m92" w:colFirst="0" w:colLast="0"/>
      <w:bookmarkEnd w:id="93"/>
      <w:r>
        <w:t>Koffieochtend nieuwe oud</w:t>
      </w:r>
      <w:r>
        <w:t>ers</w:t>
      </w:r>
    </w:p>
    <w:p w14:paraId="0000020C" w14:textId="77777777" w:rsidR="0098432F" w:rsidRDefault="001A4E4A">
      <w:pPr>
        <w:jc w:val="both"/>
      </w:pPr>
      <w:r>
        <w:t>Vier keer per jaar organiseren wij koffieochtenden voor onze nieuwe ouders. Tijdens deze ochtend kunnen de ouders kennismaken met elkaar. Daarnaast krijgen zij informatie over de school en kunnen zij vragen stellen.</w:t>
      </w:r>
    </w:p>
    <w:p w14:paraId="0000020D" w14:textId="77777777" w:rsidR="0098432F" w:rsidRDefault="0098432F">
      <w:pPr>
        <w:jc w:val="both"/>
      </w:pPr>
    </w:p>
    <w:p w14:paraId="0000020E" w14:textId="77777777" w:rsidR="0098432F" w:rsidRDefault="001A4E4A">
      <w:pPr>
        <w:pStyle w:val="Kop2"/>
      </w:pPr>
      <w:bookmarkStart w:id="94" w:name="_heading=h.20xfydz" w:colFirst="0" w:colLast="0"/>
      <w:bookmarkEnd w:id="94"/>
      <w:r>
        <w:t>6.4</w:t>
      </w:r>
      <w:r>
        <w:tab/>
        <w:t>Ouderteam en MR</w:t>
      </w:r>
    </w:p>
    <w:p w14:paraId="0000020F" w14:textId="77777777" w:rsidR="0098432F" w:rsidRDefault="0098432F"/>
    <w:p w14:paraId="00000210" w14:textId="77777777" w:rsidR="0098432F" w:rsidRDefault="001A4E4A">
      <w:pPr>
        <w:spacing w:line="276" w:lineRule="auto"/>
        <w:jc w:val="both"/>
      </w:pPr>
      <w:r>
        <w:t>Ouders die lid zijn van het ouderteam helpen de school bij het organiseren van evenementen en denken mee over activiteiten binnen de school. Ouders die lid zijn van de medezeggenschapsraad kunnen meedenken en - beslissen over het beleid van de school. Oude</w:t>
      </w:r>
      <w:r>
        <w:t xml:space="preserve">rs worden geïnformeerd over de activiteiten van het ouderteam en MR via </w:t>
      </w:r>
      <w:proofErr w:type="spellStart"/>
      <w:r>
        <w:t>Social</w:t>
      </w:r>
      <w:proofErr w:type="spellEnd"/>
      <w:r>
        <w:t xml:space="preserve"> Schools. Voor meer informatie, zie </w:t>
      </w:r>
      <w:hyperlink r:id="rId29">
        <w:r>
          <w:rPr>
            <w:color w:val="1155CC"/>
            <w:u w:val="single"/>
          </w:rPr>
          <w:t>schoolgids</w:t>
        </w:r>
      </w:hyperlink>
      <w:r>
        <w:t xml:space="preserve">. </w:t>
      </w:r>
    </w:p>
    <w:p w14:paraId="00000211" w14:textId="77777777" w:rsidR="0098432F" w:rsidRDefault="0098432F">
      <w:pPr>
        <w:pStyle w:val="Kop2"/>
      </w:pPr>
      <w:bookmarkStart w:id="95" w:name="_heading=h.1j7gl69x38hz" w:colFirst="0" w:colLast="0"/>
      <w:bookmarkEnd w:id="95"/>
    </w:p>
    <w:p w14:paraId="00000212" w14:textId="77777777" w:rsidR="0098432F" w:rsidRDefault="001A4E4A">
      <w:pPr>
        <w:pStyle w:val="Kop2"/>
      </w:pPr>
      <w:bookmarkStart w:id="96" w:name="_heading=h.4kx3h1s" w:colFirst="0" w:colLast="0"/>
      <w:bookmarkEnd w:id="96"/>
      <w:r>
        <w:t>6.5</w:t>
      </w:r>
      <w:r>
        <w:tab/>
        <w:t>Ambities</w:t>
      </w:r>
    </w:p>
    <w:p w14:paraId="00000213" w14:textId="77777777" w:rsidR="0098432F" w:rsidRDefault="0098432F">
      <w:pPr>
        <w:rPr>
          <w:color w:val="FF0000"/>
        </w:rPr>
      </w:pPr>
    </w:p>
    <w:p w14:paraId="00000214" w14:textId="77777777" w:rsidR="0098432F" w:rsidRDefault="001A4E4A">
      <w:pPr>
        <w:jc w:val="both"/>
        <w:rPr>
          <w:color w:val="FF0000"/>
        </w:rPr>
      </w:pPr>
      <w:r>
        <w:t>In een groeiende school heb je te maken met een groei aan teamleden, ouders en leerlingen. Ondanks deze groei willen wij de cultuur die er nu binnen de school heerst handhave</w:t>
      </w:r>
      <w:r>
        <w:t>n. Er zijn korte lijnen tussen leerlingen, ouders en teamleden, dit willen wij graag zo houden. Het is van belang nieuwe leerkrachten te begeleiden, zoals beschreven in 5.2  en (nieuwe) ouders te informeren over de communicatie binnen de school, zoals besc</w:t>
      </w:r>
      <w:r>
        <w:t>hreven in 6.3.</w:t>
      </w:r>
    </w:p>
    <w:p w14:paraId="00000215" w14:textId="77777777" w:rsidR="0098432F" w:rsidRDefault="0098432F">
      <w:pPr>
        <w:rPr>
          <w:color w:val="FF0000"/>
        </w:rPr>
      </w:pPr>
    </w:p>
    <w:p w14:paraId="00000216" w14:textId="77777777" w:rsidR="0098432F" w:rsidRDefault="0098432F">
      <w:pPr>
        <w:rPr>
          <w:color w:val="FF0000"/>
        </w:rPr>
      </w:pPr>
    </w:p>
    <w:p w14:paraId="00000217" w14:textId="77777777" w:rsidR="0098432F" w:rsidRDefault="0098432F">
      <w:pPr>
        <w:rPr>
          <w:color w:val="FF0000"/>
        </w:rPr>
      </w:pPr>
    </w:p>
    <w:p w14:paraId="00000218" w14:textId="77777777" w:rsidR="0098432F" w:rsidRDefault="0098432F">
      <w:pPr>
        <w:rPr>
          <w:color w:val="FF0000"/>
        </w:rPr>
      </w:pPr>
    </w:p>
    <w:p w14:paraId="00000219" w14:textId="77777777" w:rsidR="0098432F" w:rsidRDefault="0098432F">
      <w:pPr>
        <w:rPr>
          <w:color w:val="FF0000"/>
        </w:rPr>
      </w:pPr>
    </w:p>
    <w:p w14:paraId="0000021A" w14:textId="77777777" w:rsidR="0098432F" w:rsidRDefault="0098432F">
      <w:pPr>
        <w:rPr>
          <w:color w:val="FF0000"/>
        </w:rPr>
      </w:pPr>
    </w:p>
    <w:p w14:paraId="0000021B" w14:textId="77777777" w:rsidR="0098432F" w:rsidRDefault="0098432F">
      <w:pPr>
        <w:rPr>
          <w:color w:val="FF0000"/>
        </w:rPr>
      </w:pPr>
    </w:p>
    <w:p w14:paraId="0000021C" w14:textId="77777777" w:rsidR="0098432F" w:rsidRDefault="0098432F">
      <w:pPr>
        <w:rPr>
          <w:color w:val="FF0000"/>
        </w:rPr>
      </w:pPr>
    </w:p>
    <w:p w14:paraId="0000021D" w14:textId="77777777" w:rsidR="0098432F" w:rsidRDefault="0098432F">
      <w:pPr>
        <w:rPr>
          <w:color w:val="FF0000"/>
        </w:rPr>
      </w:pPr>
    </w:p>
    <w:p w14:paraId="0000021E" w14:textId="77777777" w:rsidR="0098432F" w:rsidRDefault="0098432F">
      <w:pPr>
        <w:rPr>
          <w:color w:val="FF0000"/>
        </w:rPr>
      </w:pPr>
    </w:p>
    <w:p w14:paraId="0000021F" w14:textId="77777777" w:rsidR="0098432F" w:rsidRDefault="0098432F">
      <w:pPr>
        <w:rPr>
          <w:color w:val="FF0000"/>
        </w:rPr>
      </w:pPr>
    </w:p>
    <w:p w14:paraId="00000220" w14:textId="77777777" w:rsidR="0098432F" w:rsidRDefault="001A4E4A">
      <w:pPr>
        <w:tabs>
          <w:tab w:val="left" w:pos="3075"/>
        </w:tabs>
      </w:pPr>
      <w:r>
        <w:tab/>
      </w:r>
    </w:p>
    <w:sectPr w:rsidR="0098432F">
      <w:headerReference w:type="default" r:id="rId30"/>
      <w:footerReference w:type="default" r:id="rId31"/>
      <w:pgSz w:w="11906" w:h="16838"/>
      <w:pgMar w:top="1440" w:right="1440" w:bottom="1440"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2DB7" w14:textId="77777777" w:rsidR="001A4E4A" w:rsidRDefault="001A4E4A">
      <w:pPr>
        <w:spacing w:after="0" w:line="240" w:lineRule="auto"/>
      </w:pPr>
      <w:r>
        <w:separator/>
      </w:r>
    </w:p>
  </w:endnote>
  <w:endnote w:type="continuationSeparator" w:id="0">
    <w:p w14:paraId="5F8925E8" w14:textId="77777777" w:rsidR="001A4E4A" w:rsidRDefault="001A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15B17328" w:rsidR="0098432F" w:rsidRDefault="001A4E4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C0972">
      <w:rPr>
        <w:noProof/>
        <w:color w:val="000000"/>
      </w:rPr>
      <w:t>2</w:t>
    </w:r>
    <w:r>
      <w:rPr>
        <w:color w:val="000000"/>
      </w:rPr>
      <w:fldChar w:fldCharType="end"/>
    </w:r>
    <w:r>
      <w:rPr>
        <w:noProof/>
      </w:rPr>
      <w:drawing>
        <wp:anchor distT="0" distB="0" distL="114300" distR="114300" simplePos="0" relativeHeight="251659264" behindDoc="0" locked="0" layoutInCell="1" hidden="0" allowOverlap="1">
          <wp:simplePos x="0" y="0"/>
          <wp:positionH relativeFrom="column">
            <wp:posOffset>-95243</wp:posOffset>
          </wp:positionH>
          <wp:positionV relativeFrom="paragraph">
            <wp:posOffset>0</wp:posOffset>
          </wp:positionV>
          <wp:extent cx="5715000" cy="458470"/>
          <wp:effectExtent l="0" t="0" r="0" b="0"/>
          <wp:wrapSquare wrapText="bothSides" distT="0" distB="0" distL="114300" distR="114300"/>
          <wp:docPr id="2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715000" cy="4584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82CBC" w14:textId="77777777" w:rsidR="001A4E4A" w:rsidRDefault="001A4E4A">
      <w:pPr>
        <w:spacing w:after="0" w:line="240" w:lineRule="auto"/>
      </w:pPr>
      <w:r>
        <w:separator/>
      </w:r>
    </w:p>
  </w:footnote>
  <w:footnote w:type="continuationSeparator" w:id="0">
    <w:p w14:paraId="20F15658" w14:textId="77777777" w:rsidR="001A4E4A" w:rsidRDefault="001A4E4A">
      <w:pPr>
        <w:spacing w:after="0" w:line="240" w:lineRule="auto"/>
      </w:pPr>
      <w:r>
        <w:continuationSeparator/>
      </w:r>
    </w:p>
  </w:footnote>
  <w:footnote w:id="1">
    <w:p w14:paraId="00000221" w14:textId="77777777" w:rsidR="0098432F" w:rsidRDefault="001A4E4A">
      <w:pPr>
        <w:pBdr>
          <w:top w:val="nil"/>
          <w:left w:val="nil"/>
          <w:bottom w:val="nil"/>
          <w:right w:val="nil"/>
          <w:between w:val="nil"/>
        </w:pBdr>
        <w:spacing w:after="0" w:line="240" w:lineRule="auto"/>
        <w:rPr>
          <w:color w:val="000000"/>
        </w:rPr>
      </w:pPr>
      <w:r>
        <w:rPr>
          <w:vertAlign w:val="superscript"/>
        </w:rPr>
        <w:footnoteRef/>
      </w:r>
      <w:r>
        <w:rPr>
          <w:color w:val="000000"/>
        </w:rPr>
        <w:t xml:space="preserve"> Deze introductietekst is afgeleid van de strategische koers (KIS), de kwaliteitsagenda basisonderwijs en de conceptnota identiteit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2" w14:textId="77777777" w:rsidR="0098432F" w:rsidRDefault="001A4E4A">
    <w:pPr>
      <w:pBdr>
        <w:top w:val="nil"/>
        <w:left w:val="nil"/>
        <w:bottom w:val="nil"/>
        <w:right w:val="nil"/>
        <w:between w:val="nil"/>
      </w:pBdr>
      <w:tabs>
        <w:tab w:val="center" w:pos="4536"/>
        <w:tab w:val="right" w:pos="9072"/>
      </w:tabs>
      <w:spacing w:after="0" w:line="240" w:lineRule="auto"/>
      <w:ind w:left="1836" w:firstLine="3826"/>
      <w:rPr>
        <w:color w:val="1F4E79"/>
        <w:sz w:val="16"/>
        <w:szCs w:val="16"/>
      </w:rPr>
    </w:pPr>
    <w:r>
      <w:rPr>
        <w:color w:val="1F4E79"/>
        <w:sz w:val="16"/>
        <w:szCs w:val="16"/>
      </w:rPr>
      <w:t xml:space="preserve">Schoolplan </w:t>
    </w:r>
    <w:proofErr w:type="spellStart"/>
    <w:r>
      <w:rPr>
        <w:color w:val="1F4E79"/>
        <w:sz w:val="16"/>
        <w:szCs w:val="16"/>
      </w:rPr>
      <w:t>Harbour</w:t>
    </w:r>
    <w:proofErr w:type="spellEnd"/>
    <w:r>
      <w:rPr>
        <w:color w:val="1F4E79"/>
        <w:sz w:val="16"/>
        <w:szCs w:val="16"/>
      </w:rPr>
      <w:t xml:space="preserve"> </w:t>
    </w:r>
    <w:proofErr w:type="spellStart"/>
    <w:r>
      <w:rPr>
        <w:color w:val="1F4E79"/>
        <w:sz w:val="16"/>
        <w:szCs w:val="16"/>
      </w:rPr>
      <w:t>Bilingual</w:t>
    </w:r>
    <w:proofErr w:type="spellEnd"/>
    <w:r>
      <w:rPr>
        <w:color w:val="1F4E79"/>
        <w:sz w:val="16"/>
        <w:szCs w:val="16"/>
      </w:rPr>
      <w:t xml:space="preserve"> 2020 – 2024  </w:t>
    </w:r>
    <w:r>
      <w:rPr>
        <w:noProof/>
      </w:rPr>
      <w:drawing>
        <wp:anchor distT="0" distB="0" distL="114300" distR="114300" simplePos="0" relativeHeight="251658240" behindDoc="0" locked="0" layoutInCell="1" hidden="0" allowOverlap="1">
          <wp:simplePos x="0" y="0"/>
          <wp:positionH relativeFrom="column">
            <wp:posOffset>5524500</wp:posOffset>
          </wp:positionH>
          <wp:positionV relativeFrom="paragraph">
            <wp:posOffset>-161920</wp:posOffset>
          </wp:positionV>
          <wp:extent cx="550545" cy="400050"/>
          <wp:effectExtent l="0" t="0" r="0" b="0"/>
          <wp:wrapSquare wrapText="bothSides" distT="0" distB="0" distL="114300" distR="114300"/>
          <wp:docPr id="2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50545" cy="400050"/>
                  </a:xfrm>
                  <a:prstGeom prst="rect">
                    <a:avLst/>
                  </a:prstGeom>
                  <a:ln/>
                </pic:spPr>
              </pic:pic>
            </a:graphicData>
          </a:graphic>
        </wp:anchor>
      </w:drawing>
    </w:r>
  </w:p>
  <w:p w14:paraId="00000223" w14:textId="77777777" w:rsidR="0098432F" w:rsidRDefault="001A4E4A">
    <w:pPr>
      <w:pBdr>
        <w:top w:val="nil"/>
        <w:left w:val="nil"/>
        <w:bottom w:val="nil"/>
        <w:right w:val="nil"/>
        <w:between w:val="nil"/>
      </w:pBdr>
      <w:tabs>
        <w:tab w:val="center" w:pos="4536"/>
        <w:tab w:val="right" w:pos="9072"/>
      </w:tabs>
      <w:spacing w:after="0" w:line="240" w:lineRule="auto"/>
      <w:ind w:left="1836" w:firstLine="3826"/>
      <w:jc w:val="center"/>
      <w:rPr>
        <w:color w:val="1F4E79"/>
        <w:sz w:val="16"/>
        <w:szCs w:val="16"/>
      </w:rPr>
    </w:pPr>
    <w:bookmarkStart w:id="97" w:name="_heading=h.gjdgxs" w:colFirst="0" w:colLast="0"/>
    <w:bookmarkEnd w:id="97"/>
    <w:r>
      <w:rPr>
        <w:color w:val="1F4E79"/>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027ED"/>
    <w:multiLevelType w:val="multilevel"/>
    <w:tmpl w:val="F17838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597B18"/>
    <w:multiLevelType w:val="multilevel"/>
    <w:tmpl w:val="19B48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2251EF"/>
    <w:multiLevelType w:val="multilevel"/>
    <w:tmpl w:val="0D10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B1D3F"/>
    <w:multiLevelType w:val="multilevel"/>
    <w:tmpl w:val="7A988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E428C3"/>
    <w:multiLevelType w:val="multilevel"/>
    <w:tmpl w:val="E5A46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B370CA6"/>
    <w:multiLevelType w:val="multilevel"/>
    <w:tmpl w:val="F5543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636C21"/>
    <w:multiLevelType w:val="multilevel"/>
    <w:tmpl w:val="1BDE6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0C14DF"/>
    <w:multiLevelType w:val="multilevel"/>
    <w:tmpl w:val="A5BCB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9E7AD7"/>
    <w:multiLevelType w:val="multilevel"/>
    <w:tmpl w:val="BEE4C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2"/>
  </w:num>
  <w:num w:numId="5">
    <w:abstractNumId w:val="6"/>
  </w:num>
  <w:num w:numId="6">
    <w:abstractNumId w:val="8"/>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32F"/>
    <w:rsid w:val="001A4E4A"/>
    <w:rsid w:val="0098432F"/>
    <w:rsid w:val="00BC09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36E6D-4F8D-4E2D-9F73-32A8BB179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NL" w:eastAsia="nl-N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7A89"/>
  </w:style>
  <w:style w:type="paragraph" w:styleId="Kop1">
    <w:name w:val="heading 1"/>
    <w:basedOn w:val="Standaard"/>
    <w:next w:val="Standaard"/>
    <w:link w:val="Kop1Char"/>
    <w:uiPriority w:val="9"/>
    <w:qFormat/>
    <w:rsid w:val="0006003C"/>
    <w:pPr>
      <w:keepNext/>
      <w:keepLines/>
      <w:spacing w:before="320" w:after="0" w:line="240" w:lineRule="auto"/>
      <w:outlineLvl w:val="0"/>
    </w:pPr>
    <w:rPr>
      <w:rFonts w:asciiTheme="majorHAnsi" w:eastAsiaTheme="majorEastAsia" w:hAnsiTheme="majorHAnsi" w:cstheme="majorBidi"/>
      <w:color w:val="1F4E79"/>
      <w:sz w:val="32"/>
      <w:szCs w:val="32"/>
    </w:rPr>
  </w:style>
  <w:style w:type="paragraph" w:styleId="Kop2">
    <w:name w:val="heading 2"/>
    <w:basedOn w:val="Standaard"/>
    <w:next w:val="Standaard"/>
    <w:link w:val="Kop2Char"/>
    <w:uiPriority w:val="9"/>
    <w:unhideWhenUsed/>
    <w:qFormat/>
    <w:rsid w:val="0006003C"/>
    <w:pPr>
      <w:keepNext/>
      <w:keepLines/>
      <w:spacing w:before="80" w:after="0" w:line="240" w:lineRule="auto"/>
      <w:outlineLvl w:val="1"/>
    </w:pPr>
    <w:rPr>
      <w:rFonts w:asciiTheme="majorHAnsi" w:eastAsiaTheme="majorEastAsia" w:hAnsiTheme="majorHAnsi" w:cstheme="majorBidi"/>
      <w:color w:val="1F4E79"/>
      <w:sz w:val="28"/>
      <w:szCs w:val="28"/>
    </w:rPr>
  </w:style>
  <w:style w:type="paragraph" w:styleId="Kop3">
    <w:name w:val="heading 3"/>
    <w:basedOn w:val="Standaard"/>
    <w:next w:val="Standaard"/>
    <w:link w:val="Kop3Char"/>
    <w:uiPriority w:val="9"/>
    <w:unhideWhenUsed/>
    <w:qFormat/>
    <w:rsid w:val="0006003C"/>
    <w:pPr>
      <w:keepNext/>
      <w:keepLines/>
      <w:spacing w:before="240" w:after="240" w:line="276" w:lineRule="auto"/>
      <w:jc w:val="both"/>
      <w:outlineLvl w:val="2"/>
    </w:pPr>
    <w:rPr>
      <w:rFonts w:asciiTheme="majorHAnsi" w:eastAsiaTheme="majorEastAsia" w:hAnsiTheme="majorHAnsi" w:cstheme="majorBidi"/>
      <w:color w:val="1F4E79"/>
      <w:sz w:val="24"/>
      <w:szCs w:val="24"/>
    </w:rPr>
  </w:style>
  <w:style w:type="paragraph" w:styleId="Kop4">
    <w:name w:val="heading 4"/>
    <w:basedOn w:val="Standaard"/>
    <w:next w:val="Standaard"/>
    <w:link w:val="Kop4Char"/>
    <w:uiPriority w:val="9"/>
    <w:unhideWhenUsed/>
    <w:qFormat/>
    <w:rsid w:val="00425643"/>
    <w:pPr>
      <w:keepNext/>
      <w:keepLines/>
      <w:spacing w:before="40" w:after="0"/>
      <w:outlineLvl w:val="3"/>
    </w:pPr>
    <w:rPr>
      <w:rFonts w:asciiTheme="minorHAnsi" w:eastAsiaTheme="majorEastAsia" w:hAnsiTheme="minorHAnsi" w:cstheme="minorHAnsi"/>
      <w:b/>
      <w:sz w:val="22"/>
      <w:szCs w:val="22"/>
    </w:rPr>
  </w:style>
  <w:style w:type="paragraph" w:styleId="Kop5">
    <w:name w:val="heading 5"/>
    <w:basedOn w:val="Standaard"/>
    <w:next w:val="Standaard"/>
    <w:link w:val="Kop5Char"/>
    <w:uiPriority w:val="9"/>
    <w:semiHidden/>
    <w:unhideWhenUsed/>
    <w:qFormat/>
    <w:rsid w:val="00327A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327A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327A8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327A89"/>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327A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327A89"/>
    <w:pPr>
      <w:spacing w:after="0" w:line="240" w:lineRule="auto"/>
      <w:contextualSpacing/>
    </w:pPr>
    <w:rPr>
      <w:rFonts w:asciiTheme="majorHAnsi" w:eastAsiaTheme="majorEastAsia" w:hAnsiTheme="majorHAnsi" w:cstheme="majorBidi"/>
      <w:color w:val="5B9BD5" w:themeColor="accent1"/>
      <w:spacing w:val="-10"/>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06003C"/>
    <w:rPr>
      <w:rFonts w:asciiTheme="majorHAnsi" w:eastAsiaTheme="majorEastAsia" w:hAnsiTheme="majorHAnsi" w:cstheme="majorBidi"/>
      <w:color w:val="1F4E79"/>
      <w:sz w:val="32"/>
      <w:szCs w:val="32"/>
    </w:rPr>
  </w:style>
  <w:style w:type="paragraph" w:styleId="Eindnoottekst">
    <w:name w:val="endnote text"/>
    <w:basedOn w:val="Standaard"/>
    <w:link w:val="EindnoottekstChar"/>
    <w:uiPriority w:val="99"/>
    <w:semiHidden/>
    <w:unhideWhenUsed/>
    <w:rsid w:val="009B6B71"/>
    <w:pPr>
      <w:spacing w:after="0" w:line="240" w:lineRule="auto"/>
    </w:pPr>
  </w:style>
  <w:style w:type="character" w:customStyle="1" w:styleId="EindnoottekstChar">
    <w:name w:val="Eindnoottekst Char"/>
    <w:basedOn w:val="Standaardalinea-lettertype"/>
    <w:link w:val="Eindnoottekst"/>
    <w:uiPriority w:val="99"/>
    <w:semiHidden/>
    <w:rsid w:val="009B6B71"/>
    <w:rPr>
      <w:sz w:val="20"/>
      <w:szCs w:val="20"/>
    </w:rPr>
  </w:style>
  <w:style w:type="character" w:styleId="Eindnootmarkering">
    <w:name w:val="endnote reference"/>
    <w:basedOn w:val="Standaardalinea-lettertype"/>
    <w:uiPriority w:val="99"/>
    <w:semiHidden/>
    <w:unhideWhenUsed/>
    <w:rsid w:val="009B6B71"/>
    <w:rPr>
      <w:vertAlign w:val="superscript"/>
    </w:rPr>
  </w:style>
  <w:style w:type="paragraph" w:styleId="Voetnoottekst">
    <w:name w:val="footnote text"/>
    <w:basedOn w:val="Standaard"/>
    <w:link w:val="VoetnoottekstChar"/>
    <w:uiPriority w:val="99"/>
    <w:semiHidden/>
    <w:unhideWhenUsed/>
    <w:rsid w:val="00E070B3"/>
    <w:pPr>
      <w:spacing w:after="0" w:line="240" w:lineRule="auto"/>
    </w:pPr>
  </w:style>
  <w:style w:type="character" w:customStyle="1" w:styleId="VoetnoottekstChar">
    <w:name w:val="Voetnoottekst Char"/>
    <w:basedOn w:val="Standaardalinea-lettertype"/>
    <w:link w:val="Voetnoottekst"/>
    <w:uiPriority w:val="99"/>
    <w:semiHidden/>
    <w:rsid w:val="00E070B3"/>
    <w:rPr>
      <w:sz w:val="20"/>
      <w:szCs w:val="20"/>
    </w:rPr>
  </w:style>
  <w:style w:type="character" w:styleId="Voetnootmarkering">
    <w:name w:val="footnote reference"/>
    <w:basedOn w:val="Standaardalinea-lettertype"/>
    <w:uiPriority w:val="99"/>
    <w:semiHidden/>
    <w:unhideWhenUsed/>
    <w:rsid w:val="00E070B3"/>
    <w:rPr>
      <w:vertAlign w:val="superscript"/>
    </w:rPr>
  </w:style>
  <w:style w:type="paragraph" w:styleId="Lijstalinea">
    <w:name w:val="List Paragraph"/>
    <w:basedOn w:val="Standaard"/>
    <w:uiPriority w:val="34"/>
    <w:qFormat/>
    <w:rsid w:val="00E070B3"/>
    <w:pPr>
      <w:ind w:left="720"/>
      <w:contextualSpacing/>
    </w:pPr>
  </w:style>
  <w:style w:type="paragraph" w:styleId="Koptekst">
    <w:name w:val="header"/>
    <w:basedOn w:val="Standaard"/>
    <w:link w:val="KoptekstChar"/>
    <w:uiPriority w:val="99"/>
    <w:unhideWhenUsed/>
    <w:rsid w:val="00E0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70B3"/>
  </w:style>
  <w:style w:type="paragraph" w:styleId="Voettekst">
    <w:name w:val="footer"/>
    <w:basedOn w:val="Standaard"/>
    <w:link w:val="VoettekstChar"/>
    <w:uiPriority w:val="99"/>
    <w:unhideWhenUsed/>
    <w:rsid w:val="00E0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70B3"/>
  </w:style>
  <w:style w:type="paragraph" w:styleId="Kopvaninhoudsopgave">
    <w:name w:val="TOC Heading"/>
    <w:basedOn w:val="Kop1"/>
    <w:next w:val="Standaard"/>
    <w:uiPriority w:val="39"/>
    <w:unhideWhenUsed/>
    <w:qFormat/>
    <w:rsid w:val="00327A89"/>
    <w:pPr>
      <w:outlineLvl w:val="9"/>
    </w:pPr>
  </w:style>
  <w:style w:type="paragraph" w:styleId="Inhopg1">
    <w:name w:val="toc 1"/>
    <w:basedOn w:val="Standaard"/>
    <w:next w:val="Standaard"/>
    <w:autoRedefine/>
    <w:uiPriority w:val="39"/>
    <w:unhideWhenUsed/>
    <w:rsid w:val="003D3618"/>
    <w:pPr>
      <w:spacing w:after="100"/>
    </w:pPr>
  </w:style>
  <w:style w:type="character" w:styleId="Hyperlink">
    <w:name w:val="Hyperlink"/>
    <w:basedOn w:val="Standaardalinea-lettertype"/>
    <w:uiPriority w:val="99"/>
    <w:unhideWhenUsed/>
    <w:rsid w:val="003D3618"/>
    <w:rPr>
      <w:color w:val="0563C1" w:themeColor="hyperlink"/>
      <w:u w:val="single"/>
    </w:rPr>
  </w:style>
  <w:style w:type="character" w:styleId="GevolgdeHyperlink">
    <w:name w:val="FollowedHyperlink"/>
    <w:basedOn w:val="Standaardalinea-lettertype"/>
    <w:uiPriority w:val="99"/>
    <w:semiHidden/>
    <w:unhideWhenUsed/>
    <w:rsid w:val="00570DF0"/>
    <w:rPr>
      <w:color w:val="954F72" w:themeColor="followedHyperlink"/>
      <w:u w:val="single"/>
    </w:rPr>
  </w:style>
  <w:style w:type="paragraph" w:styleId="Ballontekst">
    <w:name w:val="Balloon Text"/>
    <w:basedOn w:val="Standaard"/>
    <w:link w:val="BallontekstChar"/>
    <w:uiPriority w:val="99"/>
    <w:semiHidden/>
    <w:unhideWhenUsed/>
    <w:rsid w:val="00A043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3D8"/>
    <w:rPr>
      <w:rFonts w:ascii="Segoe UI" w:hAnsi="Segoe UI" w:cs="Segoe UI"/>
      <w:sz w:val="18"/>
      <w:szCs w:val="18"/>
    </w:rPr>
  </w:style>
  <w:style w:type="paragraph" w:styleId="Geenafstand">
    <w:name w:val="No Spacing"/>
    <w:uiPriority w:val="1"/>
    <w:qFormat/>
    <w:rsid w:val="00327A89"/>
    <w:pPr>
      <w:spacing w:after="0" w:line="240" w:lineRule="auto"/>
    </w:pPr>
  </w:style>
  <w:style w:type="character" w:customStyle="1" w:styleId="ol">
    <w:name w:val="ol"/>
    <w:basedOn w:val="Standaardalinea-lettertype"/>
    <w:rsid w:val="00CC73BE"/>
  </w:style>
  <w:style w:type="paragraph" w:styleId="Normaalweb">
    <w:name w:val="Normal (Web)"/>
    <w:basedOn w:val="Standaard"/>
    <w:uiPriority w:val="99"/>
    <w:unhideWhenUsed/>
    <w:rsid w:val="006C38A4"/>
    <w:pPr>
      <w:spacing w:before="100" w:beforeAutospacing="1" w:after="100" w:afterAutospacing="1" w:line="240" w:lineRule="auto"/>
    </w:pPr>
    <w:rPr>
      <w:rFonts w:ascii="Times New Roman" w:hAnsi="Times New Roman" w:cs="Times New Roman"/>
      <w:sz w:val="24"/>
      <w:szCs w:val="24"/>
    </w:rPr>
  </w:style>
  <w:style w:type="character" w:customStyle="1" w:styleId="Kop2Char">
    <w:name w:val="Kop 2 Char"/>
    <w:basedOn w:val="Standaardalinea-lettertype"/>
    <w:link w:val="Kop2"/>
    <w:uiPriority w:val="9"/>
    <w:rsid w:val="0006003C"/>
    <w:rPr>
      <w:rFonts w:asciiTheme="majorHAnsi" w:eastAsiaTheme="majorEastAsia" w:hAnsiTheme="majorHAnsi" w:cstheme="majorBidi"/>
      <w:color w:val="1F4E79"/>
      <w:sz w:val="28"/>
      <w:szCs w:val="28"/>
    </w:rPr>
  </w:style>
  <w:style w:type="character" w:customStyle="1" w:styleId="Kop3Char">
    <w:name w:val="Kop 3 Char"/>
    <w:basedOn w:val="Standaardalinea-lettertype"/>
    <w:link w:val="Kop3"/>
    <w:uiPriority w:val="9"/>
    <w:rsid w:val="0006003C"/>
    <w:rPr>
      <w:rFonts w:asciiTheme="majorHAnsi" w:eastAsiaTheme="majorEastAsia" w:hAnsiTheme="majorHAnsi" w:cstheme="majorBidi"/>
      <w:color w:val="1F4E79"/>
      <w:sz w:val="24"/>
      <w:szCs w:val="24"/>
    </w:rPr>
  </w:style>
  <w:style w:type="character" w:customStyle="1" w:styleId="Kop4Char">
    <w:name w:val="Kop 4 Char"/>
    <w:basedOn w:val="Standaardalinea-lettertype"/>
    <w:link w:val="Kop4"/>
    <w:uiPriority w:val="9"/>
    <w:rsid w:val="00425643"/>
    <w:rPr>
      <w:rFonts w:asciiTheme="minorHAnsi" w:eastAsiaTheme="majorEastAsia" w:hAnsiTheme="minorHAnsi" w:cstheme="minorHAnsi"/>
      <w:b/>
      <w:sz w:val="22"/>
      <w:szCs w:val="22"/>
    </w:rPr>
  </w:style>
  <w:style w:type="character" w:customStyle="1" w:styleId="Kop5Char">
    <w:name w:val="Kop 5 Char"/>
    <w:basedOn w:val="Standaardalinea-lettertype"/>
    <w:link w:val="Kop5"/>
    <w:uiPriority w:val="9"/>
    <w:semiHidden/>
    <w:rsid w:val="00327A89"/>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327A89"/>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327A89"/>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327A89"/>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327A89"/>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327A89"/>
    <w:pPr>
      <w:spacing w:line="240" w:lineRule="auto"/>
    </w:pPr>
    <w:rPr>
      <w:b/>
      <w:bCs/>
      <w:smallCaps/>
      <w:color w:val="595959" w:themeColor="text1" w:themeTint="A6"/>
      <w:spacing w:val="6"/>
    </w:rPr>
  </w:style>
  <w:style w:type="character" w:customStyle="1" w:styleId="TitelChar">
    <w:name w:val="Titel Char"/>
    <w:basedOn w:val="Standaardalinea-lettertype"/>
    <w:link w:val="Titel"/>
    <w:uiPriority w:val="10"/>
    <w:rsid w:val="00327A89"/>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pPr>
      <w:spacing w:line="240" w:lineRule="auto"/>
    </w:pPr>
    <w:rPr>
      <w:sz w:val="24"/>
      <w:szCs w:val="24"/>
    </w:rPr>
  </w:style>
  <w:style w:type="character" w:customStyle="1" w:styleId="OndertitelChar">
    <w:name w:val="Ondertitel Char"/>
    <w:basedOn w:val="Standaardalinea-lettertype"/>
    <w:link w:val="Ondertitel"/>
    <w:uiPriority w:val="11"/>
    <w:rsid w:val="00327A89"/>
    <w:rPr>
      <w:rFonts w:asciiTheme="majorHAnsi" w:eastAsiaTheme="majorEastAsia" w:hAnsiTheme="majorHAnsi" w:cstheme="majorBidi"/>
      <w:sz w:val="24"/>
      <w:szCs w:val="24"/>
    </w:rPr>
  </w:style>
  <w:style w:type="character" w:styleId="Zwaar">
    <w:name w:val="Strong"/>
    <w:basedOn w:val="Standaardalinea-lettertype"/>
    <w:uiPriority w:val="22"/>
    <w:qFormat/>
    <w:rsid w:val="00327A89"/>
    <w:rPr>
      <w:b/>
      <w:bCs/>
    </w:rPr>
  </w:style>
  <w:style w:type="character" w:styleId="Nadruk">
    <w:name w:val="Emphasis"/>
    <w:basedOn w:val="Standaardalinea-lettertype"/>
    <w:uiPriority w:val="20"/>
    <w:qFormat/>
    <w:rsid w:val="00327A89"/>
    <w:rPr>
      <w:i/>
      <w:iCs/>
    </w:rPr>
  </w:style>
  <w:style w:type="paragraph" w:styleId="Citaat">
    <w:name w:val="Quote"/>
    <w:basedOn w:val="Standaard"/>
    <w:next w:val="Standaard"/>
    <w:link w:val="CitaatChar"/>
    <w:uiPriority w:val="29"/>
    <w:qFormat/>
    <w:rsid w:val="00327A89"/>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27A89"/>
    <w:rPr>
      <w:i/>
      <w:iCs/>
      <w:color w:val="404040" w:themeColor="text1" w:themeTint="BF"/>
    </w:rPr>
  </w:style>
  <w:style w:type="paragraph" w:styleId="Duidelijkcitaat">
    <w:name w:val="Intense Quote"/>
    <w:basedOn w:val="Standaard"/>
    <w:next w:val="Standaard"/>
    <w:link w:val="DuidelijkcitaatChar"/>
    <w:uiPriority w:val="30"/>
    <w:qFormat/>
    <w:rsid w:val="00327A8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327A89"/>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327A89"/>
    <w:rPr>
      <w:i/>
      <w:iCs/>
      <w:color w:val="404040" w:themeColor="text1" w:themeTint="BF"/>
    </w:rPr>
  </w:style>
  <w:style w:type="character" w:styleId="Intensievebenadrukking">
    <w:name w:val="Intense Emphasis"/>
    <w:basedOn w:val="Standaardalinea-lettertype"/>
    <w:uiPriority w:val="21"/>
    <w:qFormat/>
    <w:rsid w:val="00327A89"/>
    <w:rPr>
      <w:b/>
      <w:bCs/>
      <w:i/>
      <w:iCs/>
    </w:rPr>
  </w:style>
  <w:style w:type="character" w:styleId="Subtieleverwijzing">
    <w:name w:val="Subtle Reference"/>
    <w:basedOn w:val="Standaardalinea-lettertype"/>
    <w:uiPriority w:val="31"/>
    <w:qFormat/>
    <w:rsid w:val="00327A8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27A89"/>
    <w:rPr>
      <w:b/>
      <w:bCs/>
      <w:smallCaps/>
      <w:spacing w:val="5"/>
      <w:u w:val="single"/>
    </w:rPr>
  </w:style>
  <w:style w:type="character" w:styleId="Titelvanboek">
    <w:name w:val="Book Title"/>
    <w:basedOn w:val="Standaardalinea-lettertype"/>
    <w:uiPriority w:val="33"/>
    <w:qFormat/>
    <w:rsid w:val="00327A89"/>
    <w:rPr>
      <w:b/>
      <w:bCs/>
      <w:smallCaps/>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paragraph" w:styleId="Revisie">
    <w:name w:val="Revision"/>
    <w:hidden/>
    <w:uiPriority w:val="99"/>
    <w:semiHidden/>
    <w:rsid w:val="00770AE4"/>
    <w:pPr>
      <w:spacing w:after="0" w:line="240" w:lineRule="auto"/>
    </w:pPr>
  </w:style>
  <w:style w:type="character" w:customStyle="1" w:styleId="Onopgelostemelding1">
    <w:name w:val="Onopgeloste melding1"/>
    <w:basedOn w:val="Standaardalinea-lettertype"/>
    <w:uiPriority w:val="99"/>
    <w:semiHidden/>
    <w:unhideWhenUsed/>
    <w:rsid w:val="00556077"/>
    <w:rPr>
      <w:color w:val="605E5C"/>
      <w:shd w:val="clear" w:color="auto" w:fill="E1DFDD"/>
    </w:rPr>
  </w:style>
  <w:style w:type="table" w:customStyle="1" w:styleId="a1">
    <w:basedOn w:val="TableNormal3"/>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6"/>
      <w:szCs w:val="16"/>
    </w:rPr>
  </w:style>
  <w:style w:type="paragraph" w:styleId="Inhopg2">
    <w:name w:val="toc 2"/>
    <w:basedOn w:val="Standaard"/>
    <w:next w:val="Standaard"/>
    <w:autoRedefine/>
    <w:uiPriority w:val="39"/>
    <w:unhideWhenUsed/>
    <w:rsid w:val="00A2274F"/>
    <w:pPr>
      <w:spacing w:after="100"/>
      <w:ind w:left="200"/>
    </w:pPr>
  </w:style>
  <w:style w:type="paragraph" w:styleId="Inhopg3">
    <w:name w:val="toc 3"/>
    <w:basedOn w:val="Standaard"/>
    <w:next w:val="Standaard"/>
    <w:autoRedefine/>
    <w:uiPriority w:val="39"/>
    <w:unhideWhenUsed/>
    <w:rsid w:val="00A2274F"/>
    <w:pPr>
      <w:spacing w:after="100"/>
      <w:ind w:left="400"/>
    </w:pPr>
  </w:style>
  <w:style w:type="paragraph" w:styleId="Onderwerpvanopmerking">
    <w:name w:val="annotation subject"/>
    <w:basedOn w:val="Tekstopmerking"/>
    <w:next w:val="Tekstopmerking"/>
    <w:link w:val="OnderwerpvanopmerkingChar"/>
    <w:uiPriority w:val="99"/>
    <w:semiHidden/>
    <w:unhideWhenUsed/>
    <w:rsid w:val="00A2274F"/>
    <w:rPr>
      <w:b/>
      <w:bCs/>
    </w:rPr>
  </w:style>
  <w:style w:type="character" w:customStyle="1" w:styleId="OnderwerpvanopmerkingChar">
    <w:name w:val="Onderwerp van opmerking Char"/>
    <w:basedOn w:val="TekstopmerkingChar"/>
    <w:link w:val="Onderwerpvanopmerking"/>
    <w:uiPriority w:val="99"/>
    <w:semiHidden/>
    <w:rsid w:val="00A2274F"/>
    <w:rPr>
      <w:b/>
      <w:bCs/>
    </w:rPr>
  </w:style>
  <w:style w:type="paragraph" w:styleId="Inhopg4">
    <w:name w:val="toc 4"/>
    <w:basedOn w:val="Standaard"/>
    <w:next w:val="Standaard"/>
    <w:autoRedefine/>
    <w:uiPriority w:val="39"/>
    <w:unhideWhenUsed/>
    <w:rsid w:val="00F52120"/>
    <w:pPr>
      <w:spacing w:after="100"/>
      <w:ind w:left="600"/>
    </w:pPr>
  </w:style>
  <w:style w:type="table" w:customStyle="1" w:styleId="a2">
    <w:basedOn w:val="TableNormal2"/>
    <w:tblPr>
      <w:tblStyleRowBandSize w:val="1"/>
      <w:tblStyleColBandSize w:val="1"/>
      <w:tblCellMar>
        <w:top w:w="100" w:type="dxa"/>
        <w:left w:w="100" w:type="dxa"/>
        <w:bottom w:w="100" w:type="dxa"/>
        <w:right w:w="100" w:type="dxa"/>
      </w:tblCellMar>
    </w:tblPr>
  </w:style>
  <w:style w:type="character" w:customStyle="1" w:styleId="Onopgelostemelding2">
    <w:name w:val="Onopgeloste melding2"/>
    <w:basedOn w:val="Standaardalinea-lettertype"/>
    <w:uiPriority w:val="99"/>
    <w:semiHidden/>
    <w:unhideWhenUsed/>
    <w:rsid w:val="00DB101D"/>
    <w:rPr>
      <w:color w:val="605E5C"/>
      <w:shd w:val="clear" w:color="auto" w:fill="E1DFDD"/>
    </w:r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harbourbilingual.nl/ons-onderwijs/ipc/" TargetMode="External"/><Relationship Id="rId18" Type="http://schemas.openxmlformats.org/officeDocument/2006/relationships/hyperlink" Target="https://blijberg-live-0765d007f39f421284b64c8f5-7d4d987.divio-media.net/filer_public/64/a6/64a6ebc6-4323-40e1-940e-acc999e58441/ambitieplan_2019-2020.pdf" TargetMode="External"/><Relationship Id="rId26" Type="http://schemas.openxmlformats.org/officeDocument/2006/relationships/hyperlink" Target="https://blijberg-live-0765d007f39f421284b64c8f5-7d4d987.divio-media.net/filer_public/64/a6/64a6ebc6-4323-40e1-940e-acc999e58441/ambitieplan_2019-2020.pdf" TargetMode="External"/><Relationship Id="rId3" Type="http://schemas.openxmlformats.org/officeDocument/2006/relationships/styles" Target="styles.xml"/><Relationship Id="rId21" Type="http://schemas.openxmlformats.org/officeDocument/2006/relationships/hyperlink" Target="https://blijberg-live-0765d007f39f421284b64c8f5-7d4d987.divio-media.net/filer_public/f3/ba/f3ba8349-0f7b-4621-b90f-cbee67e4fc93/digitaal-veiligheidsplan-2019-11-22-16-09pdf.pdf" TargetMode="External"/><Relationship Id="rId7" Type="http://schemas.openxmlformats.org/officeDocument/2006/relationships/endnotes" Target="endnotes.xml"/><Relationship Id="rId12" Type="http://schemas.openxmlformats.org/officeDocument/2006/relationships/hyperlink" Target="https://www.harbourbilingual.nl/ons-onderwijs/ipc/executieve-functies/" TargetMode="External"/><Relationship Id="rId17" Type="http://schemas.openxmlformats.org/officeDocument/2006/relationships/hyperlink" Target="https://blijberg-live-0765d007f39f421284b64c8f5-7d4d987.divio-media.net/filer_public/17/cb/17cbe1bb-b0df-432b-8e29-c14829e01c55/pos_schoolrapport_2019.pdf" TargetMode="External"/><Relationship Id="rId25" Type="http://schemas.openxmlformats.org/officeDocument/2006/relationships/hyperlink" Target="https://blijberg-live-0765d007f39f421284b64c8f5-7d4d987.divio-media.net/filer_public/b4/cf/b4cfd780-bb02-4f00-b057-737e67f780d3/evaluatie_pilot_tpo_blijberg.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ijberg-live-0765d007f39f421284b64c8f5-7d4d987.divio-media.net/filer_public/1a/6c/1a6cba40-a0d0-4ad6-a37e-029a738160b1/zorgplan_2019-2022.pdf" TargetMode="External"/><Relationship Id="rId20" Type="http://schemas.openxmlformats.org/officeDocument/2006/relationships/hyperlink" Target="https://blijberg-live-0765d007f39f421284b64c8f5-7d4d987.divio-media.net/filer_public/f3/ba/f3ba8349-0f7b-4621-b90f-cbee67e4fc93/digitaal-veiligheidsplan-2019-11-22-16-09pdf.pdf" TargetMode="External"/><Relationship Id="rId29" Type="http://schemas.openxmlformats.org/officeDocument/2006/relationships/hyperlink" Target="https://blijberg-live-0765d007f39f421284b64c8f5-7d4d987.divio-media.net/filer_public/5e/d5/5ed5d9f0-5b30-4ea8-a504-325118736f52/schoolgids_harbour_bilingual_19-20_v1_0608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ijberg-live-0765d007f39f421284b64c8f5-7d4d987.divio-media.net/filer_public/5e/d5/5ed5d9f0-5b30-4ea8-a504-325118736f52/schoolgids_harbour_bilingual_19-20_v1_060819.pdf"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ijberg-live-0765d007f39f421284b64c8f5-7d4d987.divio-media.net/filer_public/1a/6c/1a6cba40-a0d0-4ad6-a37e-029a738160b1/zorgplan_2019-2022.pdf" TargetMode="External"/><Relationship Id="rId23" Type="http://schemas.openxmlformats.org/officeDocument/2006/relationships/hyperlink" Target="https://www.harbourbilingual.nl/ons-onderwijs/executieve-functies/" TargetMode="External"/><Relationship Id="rId28" Type="http://schemas.openxmlformats.org/officeDocument/2006/relationships/hyperlink" Target="https://blijberg-live-0765d007f39f421284b64c8f5-7d4d987.divio-media.net/filer_public/f3/ba/f3ba8349-0f7b-4621-b90f-cbee67e4fc93/digitaal-veiligheidsplan-2019-11-22-16-09pdf.pdf" TargetMode="External"/><Relationship Id="rId10" Type="http://schemas.openxmlformats.org/officeDocument/2006/relationships/image" Target="media/image3.png"/><Relationship Id="rId19" Type="http://schemas.openxmlformats.org/officeDocument/2006/relationships/hyperlink" Target="https://www.harbourbilingual.nl/praktische-informatie/kalender-schoolgid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harbourbilingual.nl/ons-onderwijs/tpo/" TargetMode="External"/><Relationship Id="rId22" Type="http://schemas.openxmlformats.org/officeDocument/2006/relationships/image" Target="media/image4.png"/><Relationship Id="rId27" Type="http://schemas.openxmlformats.org/officeDocument/2006/relationships/hyperlink" Target="https://blijberg-live-0765d007f39f421284b64c8f5-7d4d987.divio-media.net/filer_public/1a/6c/1a6cba40-a0d0-4ad6-a37e-029a738160b1/zorgplan_2019-2022.pdf" TargetMode="External"/><Relationship Id="rId30" Type="http://schemas.openxmlformats.org/officeDocument/2006/relationships/header" Target="header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2sVqb20KlkefldzEx+7j/Ja9ag==">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12580</Words>
  <Characters>69192</Characters>
  <Application>Microsoft Office Word</Application>
  <DocSecurity>0</DocSecurity>
  <Lines>576</Lines>
  <Paragraphs>163</Paragraphs>
  <ScaleCrop>false</ScaleCrop>
  <Company/>
  <LinksUpToDate>false</LinksUpToDate>
  <CharactersWithSpaces>81609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den Hollander</dc:creator>
  <cp:lastModifiedBy>Xandra Pieters</cp:lastModifiedBy>
  <cp:revision>2</cp:revision>
  <dcterms:created xsi:type="dcterms:W3CDTF">2021-07-09T08:42:00Z</dcterms:created>
  <dcterms:modified xsi:type="dcterms:W3CDTF">2021-07-09T08:42:00Z</dcterms:modified>
</cp:coreProperties>
</file>