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1D92" w14:textId="77777777" w:rsidR="0042404F" w:rsidRPr="006B7D51" w:rsidRDefault="0042404F">
      <w:pPr>
        <w:rPr>
          <w:rFonts w:ascii="Arial" w:hAnsi="Arial" w:cs="Arial"/>
          <w:lang w:val="pt-BR"/>
        </w:rPr>
      </w:pPr>
    </w:p>
    <w:p w14:paraId="10634528" w14:textId="77777777" w:rsidR="0042404F" w:rsidRDefault="0042404F">
      <w:pPr>
        <w:rPr>
          <w:rFonts w:ascii="Arial" w:hAnsi="Arial" w:cs="Arial"/>
        </w:rPr>
      </w:pPr>
    </w:p>
    <w:p w14:paraId="4B60BE36" w14:textId="77777777" w:rsidR="006B7D51" w:rsidRDefault="006B7D51">
      <w:pPr>
        <w:rPr>
          <w:rFonts w:ascii="Arial" w:hAnsi="Arial" w:cs="Arial"/>
        </w:rPr>
      </w:pPr>
    </w:p>
    <w:p w14:paraId="596DFDAD" w14:textId="77777777" w:rsidR="006B7D51" w:rsidRPr="006B7D51" w:rsidRDefault="006B7D51">
      <w:pPr>
        <w:rPr>
          <w:rFonts w:ascii="Arial" w:hAnsi="Arial" w:cs="Arial"/>
        </w:rPr>
      </w:pPr>
    </w:p>
    <w:p w14:paraId="6BA9AA70" w14:textId="77777777" w:rsidR="0042404F" w:rsidRPr="006B7D51" w:rsidRDefault="0042404F">
      <w:pPr>
        <w:rPr>
          <w:rFonts w:ascii="Arial" w:hAnsi="Arial" w:cs="Arial"/>
        </w:rPr>
      </w:pPr>
    </w:p>
    <w:p w14:paraId="66FC8DA9" w14:textId="77777777" w:rsidR="0042404F" w:rsidRPr="006B7D51" w:rsidRDefault="0042404F">
      <w:pPr>
        <w:rPr>
          <w:rFonts w:ascii="Arial" w:hAnsi="Arial" w:cs="Arial"/>
        </w:rPr>
      </w:pPr>
    </w:p>
    <w:p w14:paraId="01D379B8" w14:textId="77777777" w:rsidR="0042404F" w:rsidRPr="006B7D51" w:rsidRDefault="0042404F">
      <w:pPr>
        <w:rPr>
          <w:rFonts w:ascii="Arial" w:hAnsi="Arial" w:cs="Arial"/>
        </w:rPr>
      </w:pPr>
    </w:p>
    <w:p w14:paraId="28F13BD9" w14:textId="77777777" w:rsidR="0042404F" w:rsidRPr="006B7D51" w:rsidRDefault="0042404F">
      <w:pPr>
        <w:rPr>
          <w:rFonts w:ascii="Arial" w:hAnsi="Arial" w:cs="Arial"/>
        </w:rPr>
      </w:pPr>
    </w:p>
    <w:p w14:paraId="4991A98F" w14:textId="77777777" w:rsidR="0042404F" w:rsidRDefault="0042404F">
      <w:pPr>
        <w:jc w:val="center"/>
        <w:rPr>
          <w:rFonts w:ascii="Arial" w:hAnsi="Arial" w:cs="Arial"/>
          <w:b/>
          <w:bCs/>
        </w:rPr>
      </w:pPr>
    </w:p>
    <w:p w14:paraId="7422A67E" w14:textId="77777777" w:rsidR="00322FF8" w:rsidRDefault="00322FF8">
      <w:pPr>
        <w:jc w:val="center"/>
        <w:rPr>
          <w:rFonts w:ascii="Arial" w:hAnsi="Arial" w:cs="Arial"/>
          <w:b/>
          <w:bCs/>
        </w:rPr>
      </w:pPr>
    </w:p>
    <w:p w14:paraId="705A1DEA" w14:textId="77777777" w:rsidR="00322FF8" w:rsidRDefault="00322FF8">
      <w:pPr>
        <w:jc w:val="center"/>
        <w:rPr>
          <w:rFonts w:ascii="Arial" w:hAnsi="Arial" w:cs="Arial"/>
          <w:b/>
          <w:bCs/>
        </w:rPr>
      </w:pPr>
    </w:p>
    <w:p w14:paraId="4C3A9ACF" w14:textId="77777777" w:rsidR="00322FF8" w:rsidRDefault="00322FF8">
      <w:pPr>
        <w:jc w:val="center"/>
        <w:rPr>
          <w:rFonts w:ascii="Arial" w:hAnsi="Arial" w:cs="Arial"/>
          <w:b/>
          <w:bCs/>
        </w:rPr>
      </w:pPr>
    </w:p>
    <w:p w14:paraId="7F51DA53" w14:textId="77777777" w:rsidR="00322FF8" w:rsidRDefault="00322FF8">
      <w:pPr>
        <w:jc w:val="center"/>
        <w:rPr>
          <w:rFonts w:ascii="Arial" w:hAnsi="Arial" w:cs="Arial"/>
          <w:b/>
          <w:bCs/>
        </w:rPr>
      </w:pPr>
    </w:p>
    <w:p w14:paraId="0231AE46" w14:textId="77777777" w:rsidR="00322FF8" w:rsidRDefault="00322FF8">
      <w:pPr>
        <w:jc w:val="center"/>
        <w:rPr>
          <w:rFonts w:ascii="Arial" w:hAnsi="Arial" w:cs="Arial"/>
          <w:b/>
          <w:bCs/>
        </w:rPr>
      </w:pPr>
    </w:p>
    <w:p w14:paraId="46F75A51" w14:textId="77777777" w:rsidR="00322FF8" w:rsidRPr="006B7D51" w:rsidRDefault="00322FF8">
      <w:pPr>
        <w:jc w:val="center"/>
        <w:rPr>
          <w:rFonts w:ascii="Arial" w:hAnsi="Arial" w:cs="Arial"/>
          <w:b/>
          <w:bCs/>
        </w:rPr>
      </w:pPr>
    </w:p>
    <w:p w14:paraId="1A50B9AF" w14:textId="77777777" w:rsidR="0042404F" w:rsidRPr="006B7D51" w:rsidRDefault="00956562">
      <w:pPr>
        <w:jc w:val="center"/>
        <w:rPr>
          <w:rFonts w:ascii="Arial" w:hAnsi="Arial" w:cs="Arial"/>
          <w:b/>
          <w:bCs/>
          <w:sz w:val="72"/>
          <w:szCs w:val="72"/>
        </w:rPr>
      </w:pPr>
      <w:r>
        <w:rPr>
          <w:rFonts w:ascii="Arial" w:hAnsi="Arial" w:cs="Arial"/>
          <w:b/>
          <w:bCs/>
          <w:noProof/>
          <w:sz w:val="72"/>
          <w:szCs w:val="72"/>
        </w:rPr>
        <w:drawing>
          <wp:inline distT="0" distB="0" distL="0" distR="0" wp14:anchorId="54F3A1BD" wp14:editId="2190B9C3">
            <wp:extent cx="2676525" cy="615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p>
    <w:p w14:paraId="25F03A67" w14:textId="77777777" w:rsidR="007A1819" w:rsidRDefault="007A1819">
      <w:pPr>
        <w:jc w:val="center"/>
        <w:rPr>
          <w:rFonts w:ascii="Arial" w:hAnsi="Arial" w:cs="Arial"/>
          <w:bCs/>
          <w:color w:val="808080"/>
          <w:sz w:val="48"/>
          <w:szCs w:val="48"/>
        </w:rPr>
      </w:pPr>
    </w:p>
    <w:p w14:paraId="0BFD545E" w14:textId="77777777" w:rsidR="0042404F" w:rsidRPr="00322FF8" w:rsidRDefault="0042404F">
      <w:pPr>
        <w:jc w:val="center"/>
        <w:rPr>
          <w:rFonts w:ascii="Arial" w:hAnsi="Arial" w:cs="Arial"/>
          <w:bCs/>
          <w:color w:val="808080"/>
          <w:sz w:val="48"/>
          <w:szCs w:val="48"/>
        </w:rPr>
      </w:pPr>
      <w:r w:rsidRPr="00322FF8">
        <w:rPr>
          <w:rFonts w:ascii="Arial" w:hAnsi="Arial" w:cs="Arial"/>
          <w:bCs/>
          <w:color w:val="808080"/>
          <w:sz w:val="48"/>
          <w:szCs w:val="48"/>
        </w:rPr>
        <w:t>Beleidsplan</w:t>
      </w:r>
    </w:p>
    <w:p w14:paraId="109A508D" w14:textId="77777777" w:rsidR="0042404F" w:rsidRDefault="0042404F">
      <w:pPr>
        <w:jc w:val="center"/>
        <w:rPr>
          <w:rFonts w:ascii="Arial" w:hAnsi="Arial" w:cs="Arial"/>
          <w:bCs/>
          <w:color w:val="808080"/>
          <w:sz w:val="48"/>
          <w:szCs w:val="48"/>
        </w:rPr>
      </w:pPr>
      <w:r w:rsidRPr="00322FF8">
        <w:rPr>
          <w:rFonts w:ascii="Arial" w:hAnsi="Arial" w:cs="Arial"/>
          <w:bCs/>
          <w:color w:val="808080"/>
          <w:sz w:val="48"/>
          <w:szCs w:val="48"/>
        </w:rPr>
        <w:t>‘Agressie, Geweld en Seksuele Intimidatie’</w:t>
      </w:r>
    </w:p>
    <w:p w14:paraId="0B10DFC2" w14:textId="77777777" w:rsidR="00322FF8" w:rsidRPr="00322FF8" w:rsidRDefault="00322FF8">
      <w:pPr>
        <w:jc w:val="center"/>
        <w:rPr>
          <w:rFonts w:ascii="Arial" w:hAnsi="Arial" w:cs="Arial"/>
          <w:bCs/>
          <w:color w:val="808080"/>
          <w:sz w:val="28"/>
          <w:szCs w:val="28"/>
        </w:rPr>
      </w:pPr>
    </w:p>
    <w:p w14:paraId="2164C13D" w14:textId="77777777" w:rsidR="0042404F" w:rsidRPr="006B7D51" w:rsidRDefault="0042404F">
      <w:pPr>
        <w:jc w:val="center"/>
        <w:rPr>
          <w:rFonts w:ascii="Arial" w:hAnsi="Arial" w:cs="Arial"/>
        </w:rPr>
      </w:pPr>
    </w:p>
    <w:p w14:paraId="3155F7A2" w14:textId="77777777" w:rsidR="0042404F" w:rsidRPr="006B7D51" w:rsidRDefault="0042404F">
      <w:pPr>
        <w:rPr>
          <w:rFonts w:ascii="Arial" w:hAnsi="Arial" w:cs="Arial"/>
        </w:rPr>
      </w:pPr>
    </w:p>
    <w:p w14:paraId="4A09DDB7" w14:textId="77777777" w:rsidR="0042404F" w:rsidRPr="006B7D51" w:rsidRDefault="0042404F">
      <w:pPr>
        <w:rPr>
          <w:rFonts w:ascii="Arial" w:hAnsi="Arial" w:cs="Arial"/>
        </w:rPr>
      </w:pPr>
    </w:p>
    <w:p w14:paraId="778B837A" w14:textId="77777777" w:rsidR="0042404F" w:rsidRPr="006B7D51" w:rsidRDefault="0042404F">
      <w:pPr>
        <w:rPr>
          <w:rFonts w:ascii="Arial" w:hAnsi="Arial" w:cs="Arial"/>
        </w:rPr>
      </w:pPr>
    </w:p>
    <w:p w14:paraId="3E3FE2E5" w14:textId="77777777" w:rsidR="0042404F" w:rsidRPr="006B7D51" w:rsidRDefault="0042404F">
      <w:pPr>
        <w:rPr>
          <w:rFonts w:ascii="Arial" w:hAnsi="Arial" w:cs="Arial"/>
        </w:rPr>
      </w:pPr>
    </w:p>
    <w:p w14:paraId="33F04388" w14:textId="77777777" w:rsidR="0042404F" w:rsidRPr="006B7D51" w:rsidRDefault="0042404F">
      <w:pPr>
        <w:rPr>
          <w:rFonts w:ascii="Arial" w:hAnsi="Arial" w:cs="Arial"/>
        </w:rPr>
      </w:pPr>
    </w:p>
    <w:p w14:paraId="235B982B" w14:textId="77777777" w:rsidR="0042404F" w:rsidRPr="006B7D51" w:rsidRDefault="0042404F">
      <w:pPr>
        <w:rPr>
          <w:rFonts w:ascii="Arial" w:hAnsi="Arial" w:cs="Arial"/>
        </w:rPr>
      </w:pPr>
    </w:p>
    <w:p w14:paraId="0BE96258" w14:textId="77777777" w:rsidR="0042404F" w:rsidRPr="006B7D51" w:rsidRDefault="0042404F">
      <w:pPr>
        <w:rPr>
          <w:rFonts w:ascii="Arial" w:hAnsi="Arial" w:cs="Arial"/>
        </w:rPr>
      </w:pPr>
    </w:p>
    <w:p w14:paraId="136E90B4" w14:textId="77777777" w:rsidR="0042404F" w:rsidRPr="006B7D51" w:rsidRDefault="0042404F">
      <w:pPr>
        <w:rPr>
          <w:rFonts w:ascii="Arial" w:hAnsi="Arial" w:cs="Arial"/>
        </w:rPr>
      </w:pPr>
    </w:p>
    <w:p w14:paraId="13B20EDA" w14:textId="77777777" w:rsidR="0042404F" w:rsidRPr="006B7D51" w:rsidRDefault="0042404F">
      <w:pPr>
        <w:rPr>
          <w:rFonts w:ascii="Arial" w:hAnsi="Arial" w:cs="Arial"/>
        </w:rPr>
      </w:pPr>
    </w:p>
    <w:p w14:paraId="30F08349" w14:textId="77777777" w:rsidR="0042404F" w:rsidRPr="006B7D51" w:rsidRDefault="0042404F">
      <w:pPr>
        <w:rPr>
          <w:rFonts w:ascii="Arial" w:hAnsi="Arial" w:cs="Arial"/>
        </w:rPr>
      </w:pPr>
    </w:p>
    <w:p w14:paraId="15E942F1" w14:textId="77777777" w:rsidR="0042404F" w:rsidRPr="006B7D51" w:rsidRDefault="0042404F">
      <w:pPr>
        <w:rPr>
          <w:rFonts w:ascii="Arial" w:hAnsi="Arial" w:cs="Arial"/>
        </w:rPr>
      </w:pPr>
    </w:p>
    <w:p w14:paraId="30B9CC9A" w14:textId="77777777" w:rsidR="006B7D51" w:rsidRPr="006B7D51" w:rsidRDefault="006B7D51">
      <w:pPr>
        <w:rPr>
          <w:rFonts w:ascii="Arial" w:hAnsi="Arial" w:cs="Arial"/>
          <w:b/>
        </w:rPr>
      </w:pPr>
    </w:p>
    <w:p w14:paraId="62EAFA7F" w14:textId="77777777" w:rsidR="006B7D51" w:rsidRPr="006B7D51" w:rsidRDefault="006B7D51">
      <w:pPr>
        <w:rPr>
          <w:rFonts w:ascii="Arial" w:hAnsi="Arial" w:cs="Arial"/>
          <w:b/>
        </w:rPr>
      </w:pPr>
    </w:p>
    <w:p w14:paraId="6B98D012" w14:textId="77777777" w:rsidR="006B7D51" w:rsidRPr="006B7D51" w:rsidRDefault="006B7D51">
      <w:pPr>
        <w:rPr>
          <w:rFonts w:ascii="Arial" w:hAnsi="Arial" w:cs="Arial"/>
          <w:b/>
        </w:rPr>
      </w:pPr>
    </w:p>
    <w:p w14:paraId="60733EFE" w14:textId="77777777" w:rsidR="006B7D51" w:rsidRPr="006B7D51" w:rsidRDefault="006B7D51">
      <w:pPr>
        <w:rPr>
          <w:rFonts w:ascii="Arial" w:hAnsi="Arial" w:cs="Arial"/>
          <w:b/>
        </w:rPr>
      </w:pPr>
    </w:p>
    <w:p w14:paraId="40448B3D" w14:textId="77777777" w:rsidR="006B7D51" w:rsidRPr="006B7D51" w:rsidRDefault="006B7D51">
      <w:pPr>
        <w:rPr>
          <w:rFonts w:ascii="Arial" w:hAnsi="Arial" w:cs="Arial"/>
        </w:rPr>
      </w:pPr>
    </w:p>
    <w:p w14:paraId="209E6B65" w14:textId="77777777" w:rsidR="0042404F" w:rsidRPr="006B7D51" w:rsidRDefault="0042404F">
      <w:pPr>
        <w:rPr>
          <w:rFonts w:ascii="Arial" w:hAnsi="Arial" w:cs="Arial"/>
        </w:rPr>
      </w:pPr>
    </w:p>
    <w:p w14:paraId="788AB90F" w14:textId="77777777" w:rsidR="00993CF5" w:rsidRDefault="00993CF5">
      <w:pPr>
        <w:rPr>
          <w:rFonts w:ascii="Arial" w:hAnsi="Arial" w:cs="Arial"/>
          <w:b/>
          <w:bCs/>
          <w:color w:val="808080"/>
          <w:sz w:val="28"/>
          <w:szCs w:val="28"/>
        </w:rPr>
      </w:pPr>
      <w:r>
        <w:rPr>
          <w:rFonts w:ascii="Arial" w:hAnsi="Arial" w:cs="Arial"/>
          <w:color w:val="808080"/>
        </w:rPr>
        <w:br w:type="page"/>
      </w:r>
    </w:p>
    <w:p w14:paraId="7CEA7D91" w14:textId="77777777" w:rsidR="006A706D" w:rsidRPr="006A706D" w:rsidRDefault="006A706D">
      <w:pPr>
        <w:pStyle w:val="Kopvaninhoudsopgave"/>
        <w:rPr>
          <w:rFonts w:ascii="Arial" w:hAnsi="Arial" w:cs="Arial"/>
          <w:color w:val="808080"/>
        </w:rPr>
      </w:pPr>
      <w:r w:rsidRPr="006A706D">
        <w:rPr>
          <w:rFonts w:ascii="Arial" w:hAnsi="Arial" w:cs="Arial"/>
          <w:color w:val="808080"/>
        </w:rPr>
        <w:lastRenderedPageBreak/>
        <w:t>Inhoud</w:t>
      </w:r>
    </w:p>
    <w:p w14:paraId="4AE00D19" w14:textId="77777777" w:rsidR="006A706D" w:rsidRPr="006A706D" w:rsidRDefault="006A706D" w:rsidP="006A706D">
      <w:pPr>
        <w:pStyle w:val="Inhopg1"/>
        <w:tabs>
          <w:tab w:val="left" w:pos="440"/>
          <w:tab w:val="right" w:leader="dot" w:pos="9373"/>
        </w:tabs>
        <w:spacing w:before="120"/>
        <w:rPr>
          <w:rFonts w:cs="Arial"/>
          <w:noProof/>
          <w:color w:val="808080"/>
        </w:rPr>
      </w:pPr>
      <w:r w:rsidRPr="006A706D">
        <w:rPr>
          <w:rFonts w:cs="Arial"/>
          <w:color w:val="808080"/>
        </w:rPr>
        <w:fldChar w:fldCharType="begin"/>
      </w:r>
      <w:r w:rsidRPr="006A706D">
        <w:rPr>
          <w:rFonts w:cs="Arial"/>
          <w:color w:val="808080"/>
        </w:rPr>
        <w:instrText xml:space="preserve"> TOC \o "1-3" \h \z \u </w:instrText>
      </w:r>
      <w:r w:rsidRPr="006A706D">
        <w:rPr>
          <w:rFonts w:cs="Arial"/>
          <w:color w:val="808080"/>
        </w:rPr>
        <w:fldChar w:fldCharType="separate"/>
      </w:r>
      <w:hyperlink w:anchor="_Toc353538914" w:history="1">
        <w:r w:rsidRPr="006A706D">
          <w:rPr>
            <w:rStyle w:val="Hyperlink"/>
            <w:noProof/>
            <w:color w:val="808080"/>
            <w:sz w:val="22"/>
            <w:szCs w:val="22"/>
          </w:rPr>
          <w:t>1.</w:t>
        </w:r>
        <w:r w:rsidRPr="006A706D">
          <w:rPr>
            <w:rFonts w:cs="Arial"/>
            <w:noProof/>
            <w:color w:val="808080"/>
          </w:rPr>
          <w:tab/>
        </w:r>
        <w:r w:rsidRPr="006A706D">
          <w:rPr>
            <w:rStyle w:val="Hyperlink"/>
            <w:noProof/>
            <w:color w:val="808080"/>
            <w:sz w:val="22"/>
            <w:szCs w:val="22"/>
          </w:rPr>
          <w:t>Inleiding en uitgangspunten</w:t>
        </w:r>
        <w:r w:rsidRPr="006A706D">
          <w:rPr>
            <w:rFonts w:cs="Arial"/>
            <w:noProof/>
            <w:webHidden/>
            <w:color w:val="808080"/>
          </w:rPr>
          <w:tab/>
        </w:r>
        <w:r w:rsidRPr="006A706D">
          <w:rPr>
            <w:rFonts w:cs="Arial"/>
            <w:noProof/>
            <w:webHidden/>
            <w:color w:val="808080"/>
          </w:rPr>
          <w:fldChar w:fldCharType="begin"/>
        </w:r>
        <w:r w:rsidRPr="006A706D">
          <w:rPr>
            <w:rFonts w:cs="Arial"/>
            <w:noProof/>
            <w:webHidden/>
            <w:color w:val="808080"/>
          </w:rPr>
          <w:instrText xml:space="preserve"> PAGEREF _Toc353538914 \h </w:instrText>
        </w:r>
        <w:r w:rsidRPr="006A706D">
          <w:rPr>
            <w:rFonts w:cs="Arial"/>
            <w:noProof/>
            <w:webHidden/>
            <w:color w:val="808080"/>
          </w:rPr>
        </w:r>
        <w:r w:rsidRPr="006A706D">
          <w:rPr>
            <w:rFonts w:cs="Arial"/>
            <w:noProof/>
            <w:webHidden/>
            <w:color w:val="808080"/>
          </w:rPr>
          <w:fldChar w:fldCharType="separate"/>
        </w:r>
        <w:r w:rsidR="00A440D6">
          <w:rPr>
            <w:rFonts w:cs="Arial"/>
            <w:noProof/>
            <w:webHidden/>
            <w:color w:val="808080"/>
          </w:rPr>
          <w:t>3</w:t>
        </w:r>
        <w:r w:rsidRPr="006A706D">
          <w:rPr>
            <w:rFonts w:cs="Arial"/>
            <w:noProof/>
            <w:webHidden/>
            <w:color w:val="808080"/>
          </w:rPr>
          <w:fldChar w:fldCharType="end"/>
        </w:r>
      </w:hyperlink>
    </w:p>
    <w:p w14:paraId="106367CE" w14:textId="77777777" w:rsidR="006A706D" w:rsidRPr="006A706D" w:rsidRDefault="00CF667C" w:rsidP="006A706D">
      <w:pPr>
        <w:pStyle w:val="Inhopg1"/>
        <w:tabs>
          <w:tab w:val="left" w:pos="440"/>
          <w:tab w:val="right" w:leader="dot" w:pos="9373"/>
        </w:tabs>
        <w:spacing w:before="120"/>
        <w:rPr>
          <w:rFonts w:cs="Arial"/>
          <w:noProof/>
          <w:color w:val="808080"/>
        </w:rPr>
      </w:pPr>
      <w:hyperlink w:anchor="_Toc353538915" w:history="1">
        <w:r w:rsidR="006A706D" w:rsidRPr="006A706D">
          <w:rPr>
            <w:rStyle w:val="Hyperlink"/>
            <w:noProof/>
            <w:color w:val="808080"/>
            <w:sz w:val="22"/>
            <w:szCs w:val="22"/>
          </w:rPr>
          <w:t>2.</w:t>
        </w:r>
        <w:r w:rsidR="006A706D" w:rsidRPr="006A706D">
          <w:rPr>
            <w:rFonts w:cs="Arial"/>
            <w:noProof/>
            <w:color w:val="808080"/>
          </w:rPr>
          <w:tab/>
        </w:r>
        <w:r w:rsidR="006A706D" w:rsidRPr="006A706D">
          <w:rPr>
            <w:rStyle w:val="Hyperlink"/>
            <w:noProof/>
            <w:color w:val="808080"/>
            <w:sz w:val="22"/>
            <w:szCs w:val="22"/>
          </w:rPr>
          <w:t>Preventief beleid</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_Toc353538915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3</w:t>
        </w:r>
        <w:r w:rsidR="006A706D" w:rsidRPr="006A706D">
          <w:rPr>
            <w:rFonts w:cs="Arial"/>
            <w:noProof/>
            <w:webHidden/>
            <w:color w:val="808080"/>
          </w:rPr>
          <w:fldChar w:fldCharType="end"/>
        </w:r>
      </w:hyperlink>
    </w:p>
    <w:p w14:paraId="5091F6A4" w14:textId="77777777" w:rsidR="006A706D" w:rsidRPr="006A706D" w:rsidRDefault="00CF667C" w:rsidP="006A706D">
      <w:pPr>
        <w:pStyle w:val="Inhopg1"/>
        <w:tabs>
          <w:tab w:val="left" w:pos="440"/>
          <w:tab w:val="right" w:leader="dot" w:pos="9373"/>
        </w:tabs>
        <w:spacing w:before="120"/>
        <w:rPr>
          <w:rFonts w:cs="Arial"/>
          <w:noProof/>
          <w:color w:val="808080"/>
        </w:rPr>
      </w:pPr>
      <w:hyperlink w:anchor="_Toc353538916" w:history="1">
        <w:r w:rsidR="006A706D" w:rsidRPr="006A706D">
          <w:rPr>
            <w:rStyle w:val="Hyperlink"/>
            <w:noProof/>
            <w:color w:val="808080"/>
            <w:sz w:val="22"/>
            <w:szCs w:val="22"/>
          </w:rPr>
          <w:t>3.</w:t>
        </w:r>
        <w:r w:rsidR="006A706D" w:rsidRPr="006A706D">
          <w:rPr>
            <w:rFonts w:cs="Arial"/>
            <w:noProof/>
            <w:color w:val="808080"/>
          </w:rPr>
          <w:tab/>
        </w:r>
        <w:r w:rsidR="006A706D" w:rsidRPr="006A706D">
          <w:rPr>
            <w:rStyle w:val="Hyperlink"/>
            <w:noProof/>
            <w:color w:val="808080"/>
            <w:sz w:val="22"/>
            <w:szCs w:val="22"/>
          </w:rPr>
          <w:t>Curatief beleid</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_Toc353538916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4</w:t>
        </w:r>
        <w:r w:rsidR="006A706D" w:rsidRPr="006A706D">
          <w:rPr>
            <w:rFonts w:cs="Arial"/>
            <w:noProof/>
            <w:webHidden/>
            <w:color w:val="808080"/>
          </w:rPr>
          <w:fldChar w:fldCharType="end"/>
        </w:r>
      </w:hyperlink>
    </w:p>
    <w:p w14:paraId="0AAFE33F" w14:textId="77777777" w:rsidR="006A706D" w:rsidRPr="006A706D" w:rsidRDefault="00CF667C" w:rsidP="006A706D">
      <w:pPr>
        <w:pStyle w:val="Inhopg1"/>
        <w:tabs>
          <w:tab w:val="left" w:pos="440"/>
          <w:tab w:val="right" w:leader="dot" w:pos="9373"/>
        </w:tabs>
        <w:spacing w:before="120"/>
        <w:rPr>
          <w:rFonts w:cs="Arial"/>
          <w:noProof/>
          <w:color w:val="808080"/>
        </w:rPr>
      </w:pPr>
      <w:hyperlink w:anchor="_Toc353538917" w:history="1">
        <w:r w:rsidR="006A706D" w:rsidRPr="006A706D">
          <w:rPr>
            <w:rStyle w:val="Hyperlink"/>
            <w:noProof/>
            <w:color w:val="808080"/>
            <w:sz w:val="22"/>
            <w:szCs w:val="22"/>
          </w:rPr>
          <w:t>4.</w:t>
        </w:r>
        <w:r w:rsidR="006A706D" w:rsidRPr="006A706D">
          <w:rPr>
            <w:rFonts w:cs="Arial"/>
            <w:noProof/>
            <w:color w:val="808080"/>
          </w:rPr>
          <w:tab/>
        </w:r>
        <w:r w:rsidR="006A706D" w:rsidRPr="006A706D">
          <w:rPr>
            <w:rStyle w:val="Hyperlink"/>
            <w:noProof/>
            <w:color w:val="808080"/>
            <w:sz w:val="22"/>
            <w:szCs w:val="22"/>
          </w:rPr>
          <w:t>Registratie en evaluatie</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_Toc353538917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4</w:t>
        </w:r>
        <w:r w:rsidR="006A706D" w:rsidRPr="006A706D">
          <w:rPr>
            <w:rFonts w:cs="Arial"/>
            <w:noProof/>
            <w:webHidden/>
            <w:color w:val="808080"/>
          </w:rPr>
          <w:fldChar w:fldCharType="end"/>
        </w:r>
      </w:hyperlink>
    </w:p>
    <w:p w14:paraId="18ADB06C" w14:textId="77777777" w:rsidR="006A706D" w:rsidRPr="006A706D" w:rsidRDefault="00CF667C" w:rsidP="006A706D">
      <w:pPr>
        <w:pStyle w:val="Inhopg1"/>
        <w:tabs>
          <w:tab w:val="left" w:pos="1320"/>
          <w:tab w:val="right" w:leader="dot" w:pos="9373"/>
        </w:tabs>
        <w:spacing w:before="120"/>
        <w:rPr>
          <w:rFonts w:cs="Arial"/>
          <w:noProof/>
          <w:color w:val="808080"/>
        </w:rPr>
      </w:pPr>
      <w:hyperlink w:anchor="_Toc353538918" w:history="1">
        <w:r w:rsidR="006A706D" w:rsidRPr="006A706D">
          <w:rPr>
            <w:rStyle w:val="Hyperlink"/>
            <w:noProof/>
            <w:color w:val="808080"/>
            <w:sz w:val="22"/>
            <w:szCs w:val="22"/>
          </w:rPr>
          <w:t>Bijlage I:</w:t>
        </w:r>
        <w:r w:rsidR="00CF0C52">
          <w:rPr>
            <w:rStyle w:val="Hyperlink"/>
            <w:noProof/>
            <w:color w:val="808080"/>
            <w:sz w:val="22"/>
            <w:szCs w:val="22"/>
          </w:rPr>
          <w:t xml:space="preserve"> </w:t>
        </w:r>
        <w:r w:rsidR="006A706D" w:rsidRPr="006A706D">
          <w:rPr>
            <w:rStyle w:val="Hyperlink"/>
            <w:noProof/>
            <w:color w:val="808080"/>
            <w:sz w:val="22"/>
            <w:szCs w:val="22"/>
          </w:rPr>
          <w:t>Intentieverklaring</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_Toc353538918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5</w:t>
        </w:r>
        <w:r w:rsidR="006A706D" w:rsidRPr="006A706D">
          <w:rPr>
            <w:rFonts w:cs="Arial"/>
            <w:noProof/>
            <w:webHidden/>
            <w:color w:val="808080"/>
          </w:rPr>
          <w:fldChar w:fldCharType="end"/>
        </w:r>
      </w:hyperlink>
    </w:p>
    <w:p w14:paraId="5A55CC1D" w14:textId="77777777" w:rsidR="006A706D" w:rsidRPr="006A706D" w:rsidRDefault="00CF667C" w:rsidP="006A706D">
      <w:pPr>
        <w:pStyle w:val="Inhopg1"/>
        <w:tabs>
          <w:tab w:val="right" w:leader="dot" w:pos="9373"/>
        </w:tabs>
        <w:spacing w:before="120"/>
        <w:rPr>
          <w:rFonts w:cs="Arial"/>
          <w:noProof/>
          <w:color w:val="808080"/>
        </w:rPr>
      </w:pPr>
      <w:hyperlink w:anchor="_Toc353538919" w:history="1">
        <w:r w:rsidR="00CF0C52">
          <w:rPr>
            <w:rStyle w:val="Hyperlink"/>
            <w:noProof/>
            <w:color w:val="808080"/>
            <w:sz w:val="22"/>
            <w:szCs w:val="22"/>
          </w:rPr>
          <w:t>Bijlage II</w:t>
        </w:r>
        <w:r w:rsidR="006A706D" w:rsidRPr="006A706D">
          <w:rPr>
            <w:rStyle w:val="Hyperlink"/>
            <w:noProof/>
            <w:color w:val="808080"/>
            <w:sz w:val="22"/>
            <w:szCs w:val="22"/>
          </w:rPr>
          <w:t xml:space="preserve">: </w:t>
        </w:r>
        <w:r w:rsidR="00CF0C52">
          <w:rPr>
            <w:rStyle w:val="Hyperlink"/>
            <w:noProof/>
            <w:color w:val="808080"/>
            <w:sz w:val="22"/>
            <w:szCs w:val="22"/>
          </w:rPr>
          <w:t>G</w:t>
        </w:r>
        <w:r w:rsidR="006A706D" w:rsidRPr="006A706D">
          <w:rPr>
            <w:rStyle w:val="Hyperlink"/>
            <w:noProof/>
            <w:color w:val="808080"/>
            <w:sz w:val="22"/>
            <w:szCs w:val="22"/>
          </w:rPr>
          <w:t>edragsregels en gedragscodes</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_Toc353538919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6</w:t>
        </w:r>
        <w:r w:rsidR="006A706D" w:rsidRPr="006A706D">
          <w:rPr>
            <w:rFonts w:cs="Arial"/>
            <w:noProof/>
            <w:webHidden/>
            <w:color w:val="808080"/>
          </w:rPr>
          <w:fldChar w:fldCharType="end"/>
        </w:r>
      </w:hyperlink>
    </w:p>
    <w:p w14:paraId="28846D2C" w14:textId="77777777" w:rsidR="006A706D" w:rsidRPr="006A706D" w:rsidRDefault="00CF667C" w:rsidP="006A706D">
      <w:pPr>
        <w:pStyle w:val="Inhopg1"/>
        <w:tabs>
          <w:tab w:val="right" w:leader="dot" w:pos="9373"/>
        </w:tabs>
        <w:spacing w:before="120"/>
        <w:rPr>
          <w:rFonts w:cs="Arial"/>
          <w:noProof/>
          <w:color w:val="808080"/>
        </w:rPr>
      </w:pPr>
      <w:hyperlink w:anchor="_Toc353538920" w:history="1">
        <w:r w:rsidR="006A706D" w:rsidRPr="006A706D">
          <w:rPr>
            <w:rStyle w:val="Hyperlink"/>
            <w:noProof/>
            <w:color w:val="808080"/>
            <w:sz w:val="22"/>
            <w:szCs w:val="22"/>
          </w:rPr>
          <w:t>Bijlage III</w:t>
        </w:r>
        <w:r w:rsidR="00CF0C52">
          <w:rPr>
            <w:rStyle w:val="Hyperlink"/>
            <w:noProof/>
            <w:color w:val="808080"/>
            <w:sz w:val="22"/>
            <w:szCs w:val="22"/>
          </w:rPr>
          <w:t>:P</w:t>
        </w:r>
        <w:r w:rsidR="006A706D" w:rsidRPr="006A706D">
          <w:rPr>
            <w:rStyle w:val="Hyperlink"/>
            <w:noProof/>
            <w:color w:val="808080"/>
            <w:sz w:val="22"/>
            <w:szCs w:val="22"/>
          </w:rPr>
          <w:t>rotocol voor opvang bij ernstige incidenten</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_Toc353538920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9</w:t>
        </w:r>
        <w:r w:rsidR="006A706D" w:rsidRPr="006A706D">
          <w:rPr>
            <w:rFonts w:cs="Arial"/>
            <w:noProof/>
            <w:webHidden/>
            <w:color w:val="808080"/>
          </w:rPr>
          <w:fldChar w:fldCharType="end"/>
        </w:r>
      </w:hyperlink>
    </w:p>
    <w:p w14:paraId="7B5CF564" w14:textId="77777777" w:rsidR="006A706D" w:rsidRPr="006A706D" w:rsidRDefault="00CF667C" w:rsidP="006A706D">
      <w:pPr>
        <w:pStyle w:val="Inhopg1"/>
        <w:tabs>
          <w:tab w:val="right" w:leader="dot" w:pos="9373"/>
        </w:tabs>
        <w:spacing w:before="120"/>
        <w:rPr>
          <w:rFonts w:cs="Arial"/>
          <w:noProof/>
          <w:color w:val="808080"/>
        </w:rPr>
      </w:pPr>
      <w:hyperlink w:anchor="_Toc353538921" w:history="1">
        <w:r w:rsidR="00CF0C52">
          <w:rPr>
            <w:rStyle w:val="Hyperlink"/>
            <w:noProof/>
            <w:color w:val="808080"/>
            <w:sz w:val="22"/>
            <w:szCs w:val="22"/>
          </w:rPr>
          <w:t xml:space="preserve">Bijlage IV: </w:t>
        </w:r>
        <w:r w:rsidR="006A706D" w:rsidRPr="006A706D">
          <w:rPr>
            <w:rStyle w:val="Hyperlink"/>
            <w:noProof/>
            <w:color w:val="808080"/>
            <w:sz w:val="22"/>
            <w:szCs w:val="22"/>
          </w:rPr>
          <w:t>Protocol voor melding (dreigen met) agressie en/of geweld (verbaal  en fysiek) of seksuele intimidatie</w:t>
        </w:r>
        <w:r w:rsidR="006A706D" w:rsidRPr="006A706D">
          <w:rPr>
            <w:rFonts w:cs="Arial"/>
            <w:noProof/>
            <w:webHidden/>
            <w:color w:val="808080"/>
          </w:rPr>
          <w:tab/>
        </w:r>
        <w:r w:rsidR="006A706D" w:rsidRPr="006A706D">
          <w:rPr>
            <w:rFonts w:cs="Arial"/>
            <w:noProof/>
            <w:webHidden/>
            <w:color w:val="808080"/>
          </w:rPr>
          <w:fldChar w:fldCharType="begin"/>
        </w:r>
        <w:r w:rsidR="006A706D" w:rsidRPr="006A706D">
          <w:rPr>
            <w:rFonts w:cs="Arial"/>
            <w:noProof/>
            <w:webHidden/>
            <w:color w:val="808080"/>
          </w:rPr>
          <w:instrText xml:space="preserve"> PAGEREF _Toc353538921 \h </w:instrText>
        </w:r>
        <w:r w:rsidR="006A706D" w:rsidRPr="006A706D">
          <w:rPr>
            <w:rFonts w:cs="Arial"/>
            <w:noProof/>
            <w:webHidden/>
            <w:color w:val="808080"/>
          </w:rPr>
        </w:r>
        <w:r w:rsidR="006A706D" w:rsidRPr="006A706D">
          <w:rPr>
            <w:rFonts w:cs="Arial"/>
            <w:noProof/>
            <w:webHidden/>
            <w:color w:val="808080"/>
          </w:rPr>
          <w:fldChar w:fldCharType="separate"/>
        </w:r>
        <w:r w:rsidR="00A440D6">
          <w:rPr>
            <w:rFonts w:cs="Arial"/>
            <w:noProof/>
            <w:webHidden/>
            <w:color w:val="808080"/>
          </w:rPr>
          <w:t>11</w:t>
        </w:r>
        <w:r w:rsidR="006A706D" w:rsidRPr="006A706D">
          <w:rPr>
            <w:rFonts w:cs="Arial"/>
            <w:noProof/>
            <w:webHidden/>
            <w:color w:val="808080"/>
          </w:rPr>
          <w:fldChar w:fldCharType="end"/>
        </w:r>
      </w:hyperlink>
    </w:p>
    <w:p w14:paraId="383EF750" w14:textId="77777777" w:rsidR="006A706D" w:rsidRDefault="006A706D" w:rsidP="006A706D">
      <w:pPr>
        <w:spacing w:before="120"/>
      </w:pPr>
      <w:r w:rsidRPr="006A706D">
        <w:rPr>
          <w:rFonts w:ascii="Arial" w:hAnsi="Arial" w:cs="Arial"/>
          <w:b/>
          <w:bCs/>
          <w:color w:val="808080"/>
          <w:sz w:val="22"/>
          <w:szCs w:val="22"/>
        </w:rPr>
        <w:fldChar w:fldCharType="end"/>
      </w:r>
    </w:p>
    <w:p w14:paraId="62A286CF" w14:textId="77777777" w:rsidR="007A1819" w:rsidRDefault="006A706D" w:rsidP="004C370A">
      <w:pPr>
        <w:pStyle w:val="Kop1"/>
      </w:pPr>
      <w:r>
        <w:br w:type="page"/>
      </w:r>
      <w:bookmarkStart w:id="0" w:name="_Toc353538914"/>
    </w:p>
    <w:p w14:paraId="101AAFBC" w14:textId="77777777" w:rsidR="007A1819" w:rsidRDefault="007A1819" w:rsidP="004C370A">
      <w:pPr>
        <w:pStyle w:val="Kop1"/>
      </w:pPr>
    </w:p>
    <w:p w14:paraId="6AD46E6D" w14:textId="77777777" w:rsidR="0042404F" w:rsidRPr="008C21DC" w:rsidRDefault="0042404F" w:rsidP="004C370A">
      <w:pPr>
        <w:pStyle w:val="Kop1"/>
        <w:rPr>
          <w:color w:val="808080"/>
          <w:sz w:val="28"/>
          <w:szCs w:val="28"/>
        </w:rPr>
      </w:pPr>
      <w:r w:rsidRPr="00322FF8">
        <w:rPr>
          <w:color w:val="A6A6A6" w:themeColor="background1" w:themeShade="A6"/>
          <w:sz w:val="28"/>
          <w:szCs w:val="28"/>
        </w:rPr>
        <w:t>1.</w:t>
      </w:r>
      <w:r w:rsidR="003E0E71" w:rsidRPr="00322FF8">
        <w:rPr>
          <w:color w:val="A6A6A6" w:themeColor="background1" w:themeShade="A6"/>
          <w:sz w:val="28"/>
          <w:szCs w:val="28"/>
        </w:rPr>
        <w:tab/>
      </w:r>
      <w:r w:rsidR="00AB45D5" w:rsidRPr="00322FF8">
        <w:rPr>
          <w:color w:val="A6A6A6" w:themeColor="background1" w:themeShade="A6"/>
          <w:sz w:val="28"/>
          <w:szCs w:val="28"/>
        </w:rPr>
        <w:t>Inleiding en u</w:t>
      </w:r>
      <w:r w:rsidRPr="00322FF8">
        <w:rPr>
          <w:color w:val="A6A6A6" w:themeColor="background1" w:themeShade="A6"/>
          <w:sz w:val="28"/>
          <w:szCs w:val="28"/>
        </w:rPr>
        <w:t>itgangspunten</w:t>
      </w:r>
      <w:bookmarkEnd w:id="0"/>
    </w:p>
    <w:p w14:paraId="729D2F1A" w14:textId="406A6E73" w:rsidR="0042404F" w:rsidRPr="008C21DC" w:rsidRDefault="0042404F">
      <w:pPr>
        <w:rPr>
          <w:rFonts w:ascii="Arial" w:hAnsi="Arial" w:cs="Arial"/>
          <w:color w:val="808080"/>
          <w:sz w:val="20"/>
          <w:szCs w:val="20"/>
        </w:rPr>
      </w:pPr>
      <w:r w:rsidRPr="008C21DC">
        <w:rPr>
          <w:rFonts w:ascii="Arial" w:hAnsi="Arial" w:cs="Arial"/>
          <w:color w:val="808080"/>
          <w:sz w:val="20"/>
          <w:szCs w:val="20"/>
        </w:rPr>
        <w:t xml:space="preserve">Het beleid met betrekking tot agressie, geweld en seksuele intimidatie maakt onderdeel uit van het arbo- en </w:t>
      </w:r>
      <w:r w:rsidR="00333868" w:rsidRPr="008C21DC">
        <w:rPr>
          <w:rFonts w:ascii="Arial" w:hAnsi="Arial" w:cs="Arial"/>
          <w:color w:val="808080"/>
          <w:sz w:val="20"/>
          <w:szCs w:val="20"/>
        </w:rPr>
        <w:t>HRM</w:t>
      </w:r>
      <w:r w:rsidR="00C26FDE">
        <w:rPr>
          <w:rFonts w:ascii="Arial" w:hAnsi="Arial" w:cs="Arial"/>
          <w:color w:val="808080"/>
          <w:sz w:val="20"/>
          <w:szCs w:val="20"/>
        </w:rPr>
        <w:t>-</w:t>
      </w:r>
      <w:r w:rsidRPr="008C21DC">
        <w:rPr>
          <w:rFonts w:ascii="Arial" w:hAnsi="Arial" w:cs="Arial"/>
          <w:color w:val="808080"/>
          <w:sz w:val="20"/>
          <w:szCs w:val="20"/>
        </w:rPr>
        <w:t>beleid. Het beleidsplan ‘Agressie, gewe</w:t>
      </w:r>
      <w:r w:rsidR="00CF0C52">
        <w:rPr>
          <w:rFonts w:ascii="Arial" w:hAnsi="Arial" w:cs="Arial"/>
          <w:color w:val="808080"/>
          <w:sz w:val="20"/>
          <w:szCs w:val="20"/>
        </w:rPr>
        <w:t>ld en seksuele intimidatie’ van</w:t>
      </w:r>
      <w:r w:rsidR="00CF667C">
        <w:rPr>
          <w:rFonts w:ascii="Arial" w:hAnsi="Arial" w:cs="Arial"/>
          <w:color w:val="808080"/>
          <w:sz w:val="20"/>
          <w:szCs w:val="20"/>
        </w:rPr>
        <w:t xml:space="preserve"> de Anne de Vriesschool</w:t>
      </w:r>
      <w:r w:rsidR="00DC35A0">
        <w:rPr>
          <w:rFonts w:ascii="Arial" w:hAnsi="Arial" w:cs="Arial"/>
          <w:color w:val="808080"/>
          <w:sz w:val="20"/>
          <w:szCs w:val="20"/>
        </w:rPr>
        <w:t xml:space="preserve"> </w:t>
      </w:r>
      <w:r w:rsidRPr="008C21DC">
        <w:rPr>
          <w:rFonts w:ascii="Arial" w:hAnsi="Arial" w:cs="Arial"/>
          <w:color w:val="808080"/>
          <w:sz w:val="20"/>
          <w:szCs w:val="20"/>
        </w:rPr>
        <w:t>is gemaakt met de doelstelling alle vormen van agressie, geweld en seksuele intimidatie binnen of in directe omgeving van de school te voorkomen en</w:t>
      </w:r>
      <w:r w:rsidR="004C370A" w:rsidRPr="008C21DC">
        <w:rPr>
          <w:rFonts w:ascii="Arial" w:hAnsi="Arial" w:cs="Arial"/>
          <w:color w:val="808080"/>
          <w:sz w:val="20"/>
          <w:szCs w:val="20"/>
        </w:rPr>
        <w:t>,</w:t>
      </w:r>
      <w:r w:rsidRPr="008C21DC">
        <w:rPr>
          <w:rFonts w:ascii="Arial" w:hAnsi="Arial" w:cs="Arial"/>
          <w:color w:val="808080"/>
          <w:sz w:val="20"/>
          <w:szCs w:val="20"/>
        </w:rPr>
        <w:t xml:space="preserve"> daar waar zich incidenten voordoen</w:t>
      </w:r>
      <w:r w:rsidR="004C370A" w:rsidRPr="008C21DC">
        <w:rPr>
          <w:rFonts w:ascii="Arial" w:hAnsi="Arial" w:cs="Arial"/>
          <w:color w:val="808080"/>
          <w:sz w:val="20"/>
          <w:szCs w:val="20"/>
        </w:rPr>
        <w:t>,</w:t>
      </w:r>
      <w:r w:rsidRPr="008C21DC">
        <w:rPr>
          <w:rFonts w:ascii="Arial" w:hAnsi="Arial" w:cs="Arial"/>
          <w:color w:val="808080"/>
          <w:sz w:val="20"/>
          <w:szCs w:val="20"/>
        </w:rPr>
        <w:t xml:space="preserve"> adequate maatregelen te treffen om verdere escalatie te voorkomen.</w:t>
      </w:r>
    </w:p>
    <w:p w14:paraId="1324DAAE" w14:textId="77777777" w:rsidR="0042404F" w:rsidRPr="008C21DC" w:rsidRDefault="0042404F">
      <w:pPr>
        <w:rPr>
          <w:rFonts w:ascii="Arial" w:hAnsi="Arial" w:cs="Arial"/>
          <w:color w:val="808080"/>
          <w:sz w:val="20"/>
          <w:szCs w:val="20"/>
        </w:rPr>
      </w:pPr>
    </w:p>
    <w:p w14:paraId="07E5FDC9" w14:textId="77777777" w:rsidR="0042404F" w:rsidRPr="008C21DC" w:rsidRDefault="0042404F">
      <w:pPr>
        <w:rPr>
          <w:rFonts w:ascii="Arial" w:hAnsi="Arial" w:cs="Arial"/>
          <w:color w:val="808080"/>
          <w:sz w:val="20"/>
          <w:szCs w:val="20"/>
        </w:rPr>
      </w:pPr>
      <w:r w:rsidRPr="008C21DC">
        <w:rPr>
          <w:rFonts w:ascii="Arial" w:hAnsi="Arial" w:cs="Arial"/>
          <w:color w:val="808080"/>
          <w:sz w:val="20"/>
          <w:szCs w:val="20"/>
        </w:rPr>
        <w:t xml:space="preserve">Om tot een breed gedragen beleid </w:t>
      </w:r>
      <w:r w:rsidR="00AB45D5" w:rsidRPr="008C21DC">
        <w:rPr>
          <w:rFonts w:ascii="Arial" w:hAnsi="Arial" w:cs="Arial"/>
          <w:color w:val="808080"/>
          <w:sz w:val="20"/>
          <w:szCs w:val="20"/>
        </w:rPr>
        <w:t xml:space="preserve">en uitvoering ervan </w:t>
      </w:r>
      <w:r w:rsidRPr="008C21DC">
        <w:rPr>
          <w:rFonts w:ascii="Arial" w:hAnsi="Arial" w:cs="Arial"/>
          <w:color w:val="808080"/>
          <w:sz w:val="20"/>
          <w:szCs w:val="20"/>
        </w:rPr>
        <w:t xml:space="preserve">op het gebied van agressie, geweld en seksuele intimidatie binnen </w:t>
      </w:r>
      <w:r w:rsidR="004C370A" w:rsidRPr="008C21DC">
        <w:rPr>
          <w:rFonts w:ascii="Arial" w:hAnsi="Arial" w:cs="Arial"/>
          <w:color w:val="808080"/>
          <w:sz w:val="20"/>
          <w:szCs w:val="20"/>
        </w:rPr>
        <w:t>de</w:t>
      </w:r>
      <w:r w:rsidRPr="008C21DC">
        <w:rPr>
          <w:rFonts w:ascii="Arial" w:hAnsi="Arial" w:cs="Arial"/>
          <w:color w:val="808080"/>
          <w:sz w:val="20"/>
          <w:szCs w:val="20"/>
        </w:rPr>
        <w:t xml:space="preserve"> school te komen is een intentieverklaring opgesteld, die door alle geledingen van de school </w:t>
      </w:r>
      <w:r w:rsidR="004C370A" w:rsidRPr="008C21DC">
        <w:rPr>
          <w:rFonts w:ascii="Arial" w:hAnsi="Arial" w:cs="Arial"/>
          <w:color w:val="808080"/>
          <w:sz w:val="20"/>
          <w:szCs w:val="20"/>
        </w:rPr>
        <w:t>moet worden</w:t>
      </w:r>
      <w:r w:rsidRPr="008C21DC">
        <w:rPr>
          <w:rFonts w:ascii="Arial" w:hAnsi="Arial" w:cs="Arial"/>
          <w:color w:val="808080"/>
          <w:sz w:val="20"/>
          <w:szCs w:val="20"/>
        </w:rPr>
        <w:t xml:space="preserve"> ondertekend (zie bijlage</w:t>
      </w:r>
      <w:r w:rsidR="00333868" w:rsidRPr="008C21DC">
        <w:rPr>
          <w:rFonts w:ascii="Arial" w:hAnsi="Arial" w:cs="Arial"/>
          <w:color w:val="808080"/>
          <w:sz w:val="20"/>
          <w:szCs w:val="20"/>
        </w:rPr>
        <w:t xml:space="preserve"> I</w:t>
      </w:r>
      <w:r w:rsidRPr="008C21DC">
        <w:rPr>
          <w:rFonts w:ascii="Arial" w:hAnsi="Arial" w:cs="Arial"/>
          <w:color w:val="808080"/>
          <w:sz w:val="20"/>
          <w:szCs w:val="20"/>
        </w:rPr>
        <w:t xml:space="preserve">). </w:t>
      </w:r>
    </w:p>
    <w:p w14:paraId="1D45C0D1" w14:textId="77777777" w:rsidR="0042404F" w:rsidRPr="008C21DC" w:rsidRDefault="0042404F">
      <w:pPr>
        <w:widowControl w:val="0"/>
        <w:rPr>
          <w:rFonts w:ascii="Arial" w:hAnsi="Arial" w:cs="Arial"/>
          <w:color w:val="808080"/>
          <w:sz w:val="20"/>
          <w:szCs w:val="20"/>
        </w:rPr>
      </w:pPr>
    </w:p>
    <w:p w14:paraId="1802DFA1" w14:textId="77777777" w:rsidR="0042404F" w:rsidRPr="008C21DC" w:rsidRDefault="00333868">
      <w:pPr>
        <w:rPr>
          <w:rFonts w:ascii="Arial" w:hAnsi="Arial" w:cs="Arial"/>
          <w:color w:val="808080"/>
          <w:sz w:val="20"/>
          <w:szCs w:val="20"/>
        </w:rPr>
      </w:pPr>
      <w:r w:rsidRPr="008C21DC">
        <w:rPr>
          <w:rFonts w:ascii="Arial" w:hAnsi="Arial" w:cs="Arial"/>
          <w:color w:val="808080"/>
          <w:sz w:val="20"/>
          <w:szCs w:val="20"/>
        </w:rPr>
        <w:t xml:space="preserve">Dit </w:t>
      </w:r>
      <w:r w:rsidR="0042404F" w:rsidRPr="008C21DC">
        <w:rPr>
          <w:rFonts w:ascii="Arial" w:hAnsi="Arial" w:cs="Arial"/>
          <w:color w:val="808080"/>
          <w:sz w:val="20"/>
          <w:szCs w:val="20"/>
        </w:rPr>
        <w:t>plan betreft integraal beleid</w:t>
      </w:r>
      <w:r w:rsidRPr="008C21DC">
        <w:rPr>
          <w:rFonts w:ascii="Arial" w:hAnsi="Arial" w:cs="Arial"/>
          <w:color w:val="808080"/>
          <w:sz w:val="20"/>
          <w:szCs w:val="20"/>
        </w:rPr>
        <w:t xml:space="preserve"> tegen </w:t>
      </w:r>
      <w:r w:rsidR="0042404F" w:rsidRPr="008C21DC">
        <w:rPr>
          <w:rFonts w:ascii="Arial" w:hAnsi="Arial" w:cs="Arial"/>
          <w:color w:val="808080"/>
          <w:sz w:val="20"/>
          <w:szCs w:val="20"/>
        </w:rPr>
        <w:t>agressie, geweld en seksuele intimidatie. D</w:t>
      </w:r>
      <w:r w:rsidR="001B7E67" w:rsidRPr="008C21DC">
        <w:rPr>
          <w:rFonts w:ascii="Arial" w:hAnsi="Arial" w:cs="Arial"/>
          <w:color w:val="808080"/>
          <w:sz w:val="20"/>
          <w:szCs w:val="20"/>
        </w:rPr>
        <w:t>a</w:t>
      </w:r>
      <w:r w:rsidR="0042404F" w:rsidRPr="008C21DC">
        <w:rPr>
          <w:rFonts w:ascii="Arial" w:hAnsi="Arial" w:cs="Arial"/>
          <w:color w:val="808080"/>
          <w:sz w:val="20"/>
          <w:szCs w:val="20"/>
        </w:rPr>
        <w:t>t w</w:t>
      </w:r>
      <w:r w:rsidR="001B7E67" w:rsidRPr="008C21DC">
        <w:rPr>
          <w:rFonts w:ascii="Arial" w:hAnsi="Arial" w:cs="Arial"/>
          <w:color w:val="808080"/>
          <w:sz w:val="20"/>
          <w:szCs w:val="20"/>
        </w:rPr>
        <w:t>i</w:t>
      </w:r>
      <w:r w:rsidR="0042404F" w:rsidRPr="008C21DC">
        <w:rPr>
          <w:rFonts w:ascii="Arial" w:hAnsi="Arial" w:cs="Arial"/>
          <w:color w:val="808080"/>
          <w:sz w:val="20"/>
          <w:szCs w:val="20"/>
        </w:rPr>
        <w:t xml:space="preserve">l zeggen dat het beleidsplan zich richt op alle vormen van agressie, geweld en seksuele intimidatie, die </w:t>
      </w:r>
      <w:r w:rsidR="001B7E67" w:rsidRPr="008C21DC">
        <w:rPr>
          <w:rFonts w:ascii="Arial" w:hAnsi="Arial" w:cs="Arial"/>
          <w:color w:val="808080"/>
          <w:sz w:val="20"/>
          <w:szCs w:val="20"/>
        </w:rPr>
        <w:t xml:space="preserve">zich </w:t>
      </w:r>
      <w:r w:rsidR="0042404F" w:rsidRPr="008C21DC">
        <w:rPr>
          <w:rFonts w:ascii="Arial" w:hAnsi="Arial" w:cs="Arial"/>
          <w:color w:val="808080"/>
          <w:sz w:val="20"/>
          <w:szCs w:val="20"/>
        </w:rPr>
        <w:t xml:space="preserve">binnen of in de directe omgeving van de school voordoen. </w:t>
      </w:r>
    </w:p>
    <w:p w14:paraId="4149E4D3" w14:textId="77777777" w:rsidR="00AB45D5" w:rsidRPr="008C21DC" w:rsidRDefault="00AB45D5">
      <w:pPr>
        <w:rPr>
          <w:rFonts w:ascii="Arial" w:hAnsi="Arial" w:cs="Arial"/>
          <w:color w:val="808080"/>
          <w:sz w:val="20"/>
          <w:szCs w:val="20"/>
        </w:rPr>
      </w:pPr>
    </w:p>
    <w:p w14:paraId="4ADC5B7A" w14:textId="77777777" w:rsidR="0042404F" w:rsidRPr="008C21DC" w:rsidRDefault="0042404F">
      <w:pPr>
        <w:widowControl w:val="0"/>
        <w:rPr>
          <w:rFonts w:ascii="Arial" w:hAnsi="Arial" w:cs="Arial"/>
          <w:color w:val="808080"/>
          <w:sz w:val="20"/>
          <w:szCs w:val="20"/>
        </w:rPr>
      </w:pPr>
      <w:r w:rsidRPr="008C21DC">
        <w:rPr>
          <w:rFonts w:ascii="Arial" w:hAnsi="Arial" w:cs="Arial"/>
          <w:color w:val="808080"/>
          <w:sz w:val="20"/>
          <w:szCs w:val="20"/>
        </w:rPr>
        <w:t>Het bestuur en de directie</w:t>
      </w:r>
      <w:r w:rsidR="005225C4" w:rsidRPr="008C21DC">
        <w:rPr>
          <w:rFonts w:ascii="Arial" w:hAnsi="Arial" w:cs="Arial"/>
          <w:color w:val="808080"/>
          <w:sz w:val="20"/>
          <w:szCs w:val="20"/>
        </w:rPr>
        <w:t>s van scholen</w:t>
      </w:r>
      <w:r w:rsidRPr="008C21DC">
        <w:rPr>
          <w:rFonts w:ascii="Arial" w:hAnsi="Arial" w:cs="Arial"/>
          <w:color w:val="808080"/>
          <w:sz w:val="20"/>
          <w:szCs w:val="20"/>
        </w:rPr>
        <w:t xml:space="preserve"> zijn samen verantwoordelijk voor de uit</w:t>
      </w:r>
      <w:r w:rsidR="005225C4" w:rsidRPr="008C21DC">
        <w:rPr>
          <w:rFonts w:ascii="Arial" w:hAnsi="Arial" w:cs="Arial"/>
          <w:color w:val="808080"/>
          <w:sz w:val="20"/>
          <w:szCs w:val="20"/>
        </w:rPr>
        <w:t>voering</w:t>
      </w:r>
      <w:r w:rsidRPr="008C21DC">
        <w:rPr>
          <w:rFonts w:ascii="Arial" w:hAnsi="Arial" w:cs="Arial"/>
          <w:color w:val="808080"/>
          <w:sz w:val="20"/>
          <w:szCs w:val="20"/>
        </w:rPr>
        <w:t xml:space="preserve"> van het beleid met betrekking tot agressie, geweld en seksuele intimidatie aan de hand van het beleidsplan. </w:t>
      </w:r>
    </w:p>
    <w:p w14:paraId="02AE3596" w14:textId="77777777" w:rsidR="0042404F" w:rsidRPr="008C21DC" w:rsidRDefault="0042404F">
      <w:pPr>
        <w:widowControl w:val="0"/>
        <w:rPr>
          <w:rFonts w:ascii="Arial" w:hAnsi="Arial" w:cs="Arial"/>
          <w:color w:val="808080"/>
          <w:sz w:val="20"/>
          <w:szCs w:val="20"/>
        </w:rPr>
      </w:pPr>
    </w:p>
    <w:p w14:paraId="704A5BEF" w14:textId="77777777" w:rsidR="0042404F" w:rsidRPr="008C21DC" w:rsidRDefault="0042404F">
      <w:pPr>
        <w:widowControl w:val="0"/>
        <w:rPr>
          <w:rFonts w:ascii="Arial" w:hAnsi="Arial" w:cs="Arial"/>
          <w:color w:val="808080"/>
          <w:sz w:val="20"/>
          <w:szCs w:val="20"/>
        </w:rPr>
      </w:pPr>
      <w:r w:rsidRPr="008C21DC">
        <w:rPr>
          <w:rFonts w:ascii="Arial" w:hAnsi="Arial" w:cs="Arial"/>
          <w:color w:val="808080"/>
          <w:sz w:val="20"/>
          <w:szCs w:val="20"/>
        </w:rPr>
        <w:t>In aansluiting op de eigen interne organisatie worden er afspraken gemaakt met instanties als politie, jeugdzorg, RIAGG, maatschappelijk werk en Arbo-dienst over de rol van deze instanties ten aanzien van preventie en in geval van incidenten.</w:t>
      </w:r>
    </w:p>
    <w:p w14:paraId="6FB5D29D" w14:textId="77777777" w:rsidR="0042404F" w:rsidRPr="008C21DC" w:rsidRDefault="0042404F">
      <w:pPr>
        <w:widowControl w:val="0"/>
        <w:rPr>
          <w:rFonts w:ascii="Arial" w:hAnsi="Arial" w:cs="Arial"/>
          <w:color w:val="808080"/>
          <w:sz w:val="20"/>
          <w:szCs w:val="20"/>
        </w:rPr>
      </w:pPr>
    </w:p>
    <w:p w14:paraId="2D5DCC72" w14:textId="77777777" w:rsidR="0042404F" w:rsidRPr="008C21DC" w:rsidRDefault="0042404F">
      <w:pPr>
        <w:widowControl w:val="0"/>
        <w:rPr>
          <w:rFonts w:ascii="Arial" w:hAnsi="Arial" w:cs="Arial"/>
          <w:color w:val="808080"/>
          <w:sz w:val="20"/>
          <w:szCs w:val="20"/>
        </w:rPr>
      </w:pPr>
      <w:r w:rsidRPr="008C21DC">
        <w:rPr>
          <w:rFonts w:ascii="Arial" w:hAnsi="Arial" w:cs="Arial"/>
          <w:color w:val="808080"/>
          <w:sz w:val="20"/>
          <w:szCs w:val="20"/>
        </w:rPr>
        <w:t>Het beleidsplan Agressie, geweld en seksuele intimidatie, zoals hieronder weergegeven, bestaat uit drie onderdelen:</w:t>
      </w:r>
    </w:p>
    <w:p w14:paraId="0278EB30" w14:textId="77777777" w:rsidR="0042404F" w:rsidRPr="008C21DC" w:rsidRDefault="0042404F" w:rsidP="00C26FDE">
      <w:pPr>
        <w:widowControl w:val="0"/>
        <w:numPr>
          <w:ilvl w:val="0"/>
          <w:numId w:val="11"/>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preventief beleid, ter voorkoming van incidenten;</w:t>
      </w:r>
    </w:p>
    <w:p w14:paraId="73E345A2" w14:textId="77777777" w:rsidR="0042404F" w:rsidRPr="008C21DC" w:rsidRDefault="0042404F" w:rsidP="00C26FDE">
      <w:pPr>
        <w:widowControl w:val="0"/>
        <w:numPr>
          <w:ilvl w:val="0"/>
          <w:numId w:val="11"/>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curatief beleid, ter voorkoming van verdere escalatie in geval van incidenten;</w:t>
      </w:r>
    </w:p>
    <w:p w14:paraId="70F356B4" w14:textId="77777777" w:rsidR="0042404F" w:rsidRPr="008C21DC" w:rsidRDefault="0042404F" w:rsidP="00C26FDE">
      <w:pPr>
        <w:widowControl w:val="0"/>
        <w:numPr>
          <w:ilvl w:val="0"/>
          <w:numId w:val="11"/>
        </w:numPr>
        <w:tabs>
          <w:tab w:val="clear" w:pos="720"/>
          <w:tab w:val="num" w:pos="426"/>
        </w:tabs>
        <w:ind w:left="426" w:hanging="426"/>
        <w:rPr>
          <w:rFonts w:ascii="Arial" w:hAnsi="Arial" w:cs="Arial"/>
          <w:color w:val="808080"/>
          <w:sz w:val="20"/>
          <w:szCs w:val="20"/>
        </w:rPr>
      </w:pPr>
      <w:r w:rsidRPr="008C21DC">
        <w:rPr>
          <w:rFonts w:ascii="Arial" w:hAnsi="Arial" w:cs="Arial"/>
          <w:color w:val="808080"/>
          <w:sz w:val="20"/>
          <w:szCs w:val="20"/>
        </w:rPr>
        <w:t>registratie en evaluatie.</w:t>
      </w:r>
    </w:p>
    <w:p w14:paraId="42523C17" w14:textId="77777777" w:rsidR="00333868" w:rsidRDefault="00333868">
      <w:pPr>
        <w:widowControl w:val="0"/>
        <w:rPr>
          <w:rFonts w:ascii="Arial" w:hAnsi="Arial" w:cs="Arial"/>
        </w:rPr>
      </w:pPr>
    </w:p>
    <w:p w14:paraId="67D80C34" w14:textId="77777777" w:rsidR="00322FF8" w:rsidRPr="006B7D51" w:rsidRDefault="00322FF8">
      <w:pPr>
        <w:widowControl w:val="0"/>
        <w:rPr>
          <w:rFonts w:ascii="Arial" w:hAnsi="Arial" w:cs="Arial"/>
        </w:rPr>
      </w:pPr>
    </w:p>
    <w:p w14:paraId="66591C87" w14:textId="77777777" w:rsidR="0042404F" w:rsidRPr="008C21DC" w:rsidRDefault="0042404F" w:rsidP="004C370A">
      <w:pPr>
        <w:pStyle w:val="Kop1"/>
        <w:rPr>
          <w:color w:val="808080"/>
          <w:sz w:val="28"/>
          <w:szCs w:val="28"/>
        </w:rPr>
      </w:pPr>
      <w:bookmarkStart w:id="1" w:name="_Toc353538915"/>
      <w:r w:rsidRPr="008C21DC">
        <w:rPr>
          <w:color w:val="808080"/>
          <w:sz w:val="28"/>
          <w:szCs w:val="28"/>
        </w:rPr>
        <w:t>2.</w:t>
      </w:r>
      <w:r w:rsidR="003E0E71" w:rsidRPr="008C21DC">
        <w:rPr>
          <w:color w:val="808080"/>
          <w:sz w:val="28"/>
          <w:szCs w:val="28"/>
        </w:rPr>
        <w:tab/>
      </w:r>
      <w:r w:rsidRPr="008C21DC">
        <w:rPr>
          <w:color w:val="808080"/>
          <w:sz w:val="28"/>
          <w:szCs w:val="28"/>
        </w:rPr>
        <w:t>Preventief beleid</w:t>
      </w:r>
      <w:bookmarkEnd w:id="1"/>
    </w:p>
    <w:p w14:paraId="03A847A1"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Preventief beleid houdt in dat maatregelen worden genomen om agressie, geweld en seksuele intimidatie tegen te gaan. Om agressie, geweld en seksuele intimidatie tegen te gaan worden de volgende activiteiten ondernomen:</w:t>
      </w:r>
    </w:p>
    <w:p w14:paraId="69D0A422" w14:textId="77777777" w:rsidR="0042404F" w:rsidRPr="00C26FDE" w:rsidRDefault="0042404F" w:rsidP="00C26FDE">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personeelsleden die er regelmatig mee worden geconfronteerd, wordt de mogelijkheid geboden deel te nemen aan cursussen voorkomen en omgaan met agressie,</w:t>
      </w:r>
      <w:r w:rsidR="00CF0C52" w:rsidRPr="00C26FDE">
        <w:rPr>
          <w:rFonts w:ascii="Arial" w:hAnsi="Arial" w:cs="Arial"/>
          <w:color w:val="808080" w:themeColor="background1" w:themeShade="80"/>
          <w:sz w:val="20"/>
        </w:rPr>
        <w:t xml:space="preserve"> geweld en seksuele intimidatie;</w:t>
      </w:r>
    </w:p>
    <w:p w14:paraId="0435927C" w14:textId="77777777" w:rsidR="0042404F" w:rsidRPr="00C26FDE" w:rsidRDefault="0042404F" w:rsidP="00C26FDE">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w:t>
      </w:r>
      <w:r w:rsidR="00CF0C52" w:rsidRPr="00C26FDE">
        <w:rPr>
          <w:rFonts w:ascii="Arial" w:hAnsi="Arial" w:cs="Arial"/>
          <w:color w:val="808080" w:themeColor="background1" w:themeShade="80"/>
          <w:sz w:val="20"/>
        </w:rPr>
        <w:t xml:space="preserve"> preventiemedewerker aangesteld;</w:t>
      </w:r>
    </w:p>
    <w:p w14:paraId="16414244" w14:textId="77777777" w:rsidR="0042404F" w:rsidRPr="00C26FDE" w:rsidRDefault="0042404F" w:rsidP="00C26FDE">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met regelmaat wordt het gevoel van veiligheid bij personeel, leerli</w:t>
      </w:r>
      <w:r w:rsidR="00CF0C52" w:rsidRPr="00C26FDE">
        <w:rPr>
          <w:rFonts w:ascii="Arial" w:hAnsi="Arial" w:cs="Arial"/>
          <w:color w:val="808080" w:themeColor="background1" w:themeShade="80"/>
          <w:sz w:val="20"/>
        </w:rPr>
        <w:t>ngen en ouders geïnventariseerd;</w:t>
      </w:r>
    </w:p>
    <w:p w14:paraId="6097EC6A" w14:textId="77777777" w:rsidR="0042404F" w:rsidRPr="00C26FDE" w:rsidRDefault="0042404F" w:rsidP="00C26FDE">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zijn gedragsregels opgesteld en deze worden door alle personeelsleden consequent gehandhaafd (zie bijlage</w:t>
      </w:r>
      <w:r w:rsidR="00B23C1B" w:rsidRPr="00C26FDE">
        <w:rPr>
          <w:rFonts w:ascii="Arial" w:hAnsi="Arial" w:cs="Arial"/>
          <w:color w:val="808080" w:themeColor="background1" w:themeShade="80"/>
          <w:sz w:val="20"/>
        </w:rPr>
        <w:t xml:space="preserve"> II</w:t>
      </w:r>
      <w:r w:rsidR="00CF0C52" w:rsidRPr="00C26FDE">
        <w:rPr>
          <w:rFonts w:ascii="Arial" w:hAnsi="Arial" w:cs="Arial"/>
          <w:color w:val="808080" w:themeColor="background1" w:themeShade="80"/>
          <w:sz w:val="20"/>
        </w:rPr>
        <w:t>);</w:t>
      </w:r>
    </w:p>
    <w:p w14:paraId="3F5583D0" w14:textId="77777777" w:rsidR="0042404F" w:rsidRPr="00C26FDE" w:rsidRDefault="0042404F" w:rsidP="00C26FDE">
      <w:pPr>
        <w:numPr>
          <w:ilvl w:val="0"/>
          <w:numId w:val="1"/>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leerlingen en ouders worden geïnformeerd over de geldende gedragregels.</w:t>
      </w:r>
    </w:p>
    <w:p w14:paraId="4EAE8C37" w14:textId="77777777" w:rsidR="0042404F" w:rsidRPr="00C26FDE" w:rsidRDefault="0042404F">
      <w:pPr>
        <w:widowControl w:val="0"/>
        <w:rPr>
          <w:rFonts w:ascii="Arial" w:hAnsi="Arial" w:cs="Arial"/>
          <w:color w:val="808080" w:themeColor="background1" w:themeShade="80"/>
          <w:sz w:val="20"/>
        </w:rPr>
      </w:pPr>
    </w:p>
    <w:p w14:paraId="19460907" w14:textId="77777777" w:rsidR="0042404F" w:rsidRPr="00C26FDE" w:rsidRDefault="0042404F">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Daarbij wordt agressie, geweld en seksuele intimidatie aan de orde gesteld:</w:t>
      </w:r>
    </w:p>
    <w:p w14:paraId="2ED50C5D"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individuele gesprekken met medewerkers (functioneringsgesprekken, loopbaangesprekken);</w:t>
      </w:r>
    </w:p>
    <w:p w14:paraId="3E4815D1"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teamvergaderingen;</w:t>
      </w:r>
    </w:p>
    <w:p w14:paraId="6E79B815"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het directieoverleg;</w:t>
      </w:r>
    </w:p>
    <w:p w14:paraId="4E97F091"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tijdens bestuursoverleg;</w:t>
      </w:r>
    </w:p>
    <w:p w14:paraId="35F4DD18"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in overleggen met en van de medezeggenschapsraden;</w:t>
      </w:r>
    </w:p>
    <w:p w14:paraId="0DD2A336" w14:textId="77777777" w:rsidR="0042404F" w:rsidRPr="00C26FDE" w:rsidRDefault="0042404F" w:rsidP="00C26FDE">
      <w:pPr>
        <w:widowControl w:val="0"/>
        <w:numPr>
          <w:ilvl w:val="0"/>
          <w:numId w:val="8"/>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in de risico-inventarisatie en eval</w:t>
      </w:r>
      <w:r w:rsidR="00CF0C52" w:rsidRPr="00C26FDE">
        <w:rPr>
          <w:rFonts w:ascii="Arial" w:hAnsi="Arial" w:cs="Arial"/>
          <w:color w:val="808080" w:themeColor="background1" w:themeShade="80"/>
          <w:sz w:val="20"/>
        </w:rPr>
        <w:t>uatie (RI&amp;E) en plan van aanpak.</w:t>
      </w:r>
    </w:p>
    <w:p w14:paraId="64CBF8A6" w14:textId="77777777" w:rsidR="00CF0C52" w:rsidRPr="00C26FDE" w:rsidRDefault="00CF0C52">
      <w:pPr>
        <w:widowControl w:val="0"/>
        <w:rPr>
          <w:rFonts w:ascii="Arial" w:hAnsi="Arial" w:cs="Arial"/>
          <w:color w:val="808080" w:themeColor="background1" w:themeShade="80"/>
          <w:sz w:val="20"/>
        </w:rPr>
      </w:pPr>
    </w:p>
    <w:p w14:paraId="000EF4B1" w14:textId="77777777" w:rsidR="0042404F" w:rsidRPr="00C26FDE" w:rsidRDefault="0042404F">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De directeur van de school probeert agressie, geweld en seksuele intimidatie tegen te gaan door te zorgen voor goede arbeidsomstandigheden, een prettig sociaal klimaat, een gepaste wijze van leidinggeven en voldoende aandacht voor de individuele leerkracht, leerling en ouders. De werknemer draagt bij aan de preventie van agressie, geweld en seksuele intimidatie door problemen tijdig te onderkennen en te bespreken. Alleen als schoolleiding én werknemers zich volledig inzetten met betrekking tot het voorkomen v</w:t>
      </w:r>
      <w:r w:rsidR="00CF0C52" w:rsidRPr="00C26FDE">
        <w:rPr>
          <w:rFonts w:ascii="Arial" w:hAnsi="Arial" w:cs="Arial"/>
          <w:color w:val="808080" w:themeColor="background1" w:themeShade="80"/>
          <w:sz w:val="20"/>
        </w:rPr>
        <w:t>an agressie, geweld en seksuele i</w:t>
      </w:r>
      <w:r w:rsidRPr="00C26FDE">
        <w:rPr>
          <w:rFonts w:ascii="Arial" w:hAnsi="Arial" w:cs="Arial"/>
          <w:color w:val="808080" w:themeColor="background1" w:themeShade="80"/>
          <w:sz w:val="20"/>
        </w:rPr>
        <w:t>ntimidatie, is het beleid effectief.</w:t>
      </w:r>
    </w:p>
    <w:p w14:paraId="58CDCB7E" w14:textId="77777777" w:rsidR="006B7D51" w:rsidRPr="00C26FDE" w:rsidRDefault="006B7D51">
      <w:pPr>
        <w:widowControl w:val="0"/>
        <w:rPr>
          <w:rFonts w:ascii="Arial" w:hAnsi="Arial" w:cs="Arial"/>
          <w:color w:val="808080" w:themeColor="background1" w:themeShade="80"/>
          <w:sz w:val="20"/>
          <w:u w:val="single"/>
        </w:rPr>
      </w:pPr>
    </w:p>
    <w:p w14:paraId="6A048C85" w14:textId="77777777" w:rsidR="007A1819" w:rsidRDefault="007A1819">
      <w:pPr>
        <w:widowControl w:val="0"/>
        <w:rPr>
          <w:rFonts w:ascii="Arial" w:hAnsi="Arial" w:cs="Arial"/>
          <w:color w:val="808080" w:themeColor="background1" w:themeShade="80"/>
          <w:sz w:val="20"/>
          <w:u w:val="single"/>
        </w:rPr>
      </w:pPr>
    </w:p>
    <w:p w14:paraId="4B8FB96F" w14:textId="77777777" w:rsidR="0042404F" w:rsidRPr="00C26FDE" w:rsidRDefault="0042404F">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u w:val="single"/>
        </w:rPr>
        <w:t>Voorlichting</w:t>
      </w:r>
      <w:r w:rsidRPr="00C26FDE">
        <w:rPr>
          <w:rFonts w:ascii="Arial" w:hAnsi="Arial" w:cs="Arial"/>
          <w:color w:val="808080" w:themeColor="background1" w:themeShade="80"/>
          <w:sz w:val="20"/>
        </w:rPr>
        <w:t xml:space="preserve"> is een essentieel onderdeel van de aanpak van agressie, geweld en seksuele intimidatie. Personeel en ouders worden door de directie geïnformeerd over het beleidsplan, protocollen e.d.. Door het onderwijzend personeel worden de gedragregels met de leerlingen besproken.</w:t>
      </w:r>
    </w:p>
    <w:p w14:paraId="63C9BF79" w14:textId="77777777" w:rsidR="0042404F" w:rsidRPr="006B7D51" w:rsidRDefault="0042404F">
      <w:pPr>
        <w:widowControl w:val="0"/>
        <w:rPr>
          <w:rFonts w:ascii="Arial" w:hAnsi="Arial" w:cs="Arial"/>
        </w:rPr>
      </w:pPr>
    </w:p>
    <w:p w14:paraId="4DC3713A" w14:textId="77777777" w:rsidR="0042404F" w:rsidRPr="008C21DC" w:rsidRDefault="0042404F" w:rsidP="00FE0D14">
      <w:pPr>
        <w:pStyle w:val="Kop1"/>
        <w:rPr>
          <w:color w:val="808080"/>
          <w:sz w:val="28"/>
          <w:szCs w:val="28"/>
        </w:rPr>
      </w:pPr>
      <w:bookmarkStart w:id="2" w:name="_Toc353538916"/>
      <w:r w:rsidRPr="008C21DC">
        <w:rPr>
          <w:color w:val="808080"/>
          <w:sz w:val="28"/>
          <w:szCs w:val="28"/>
        </w:rPr>
        <w:t>3.</w:t>
      </w:r>
      <w:r w:rsidR="003E0E71" w:rsidRPr="008C21DC">
        <w:rPr>
          <w:color w:val="808080"/>
          <w:sz w:val="28"/>
          <w:szCs w:val="28"/>
        </w:rPr>
        <w:tab/>
      </w:r>
      <w:r w:rsidRPr="008C21DC">
        <w:rPr>
          <w:color w:val="808080"/>
          <w:sz w:val="28"/>
          <w:szCs w:val="28"/>
        </w:rPr>
        <w:t>Curatief beleid</w:t>
      </w:r>
      <w:bookmarkEnd w:id="2"/>
    </w:p>
    <w:p w14:paraId="5DDBA9F7"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Om verdere escalatie van problemen ten gevolge v</w:t>
      </w:r>
      <w:r w:rsidR="00CF0C52" w:rsidRPr="00C26FDE">
        <w:rPr>
          <w:rFonts w:ascii="Arial" w:hAnsi="Arial" w:cs="Arial"/>
          <w:color w:val="808080" w:themeColor="background1" w:themeShade="80"/>
          <w:sz w:val="20"/>
        </w:rPr>
        <w:t>an incidenten te voorkomen wordt</w:t>
      </w:r>
      <w:r w:rsidRPr="00C26FDE">
        <w:rPr>
          <w:rFonts w:ascii="Arial" w:hAnsi="Arial" w:cs="Arial"/>
          <w:color w:val="808080" w:themeColor="background1" w:themeShade="80"/>
          <w:sz w:val="20"/>
        </w:rPr>
        <w:t xml:space="preserve"> personeelsleden en leerlingen, die geconfronteerd worden met agressie, geweld of seksuele intimidatie, door de directie afdoende begeleiding geboden.</w:t>
      </w:r>
    </w:p>
    <w:p w14:paraId="4F145826" w14:textId="77777777" w:rsidR="0042404F" w:rsidRPr="00C26FDE" w:rsidRDefault="0042404F">
      <w:pPr>
        <w:widowControl w:val="0"/>
        <w:rPr>
          <w:rFonts w:ascii="Arial" w:hAnsi="Arial" w:cs="Arial"/>
          <w:color w:val="808080" w:themeColor="background1" w:themeShade="80"/>
          <w:sz w:val="20"/>
        </w:rPr>
      </w:pPr>
    </w:p>
    <w:p w14:paraId="5A868777" w14:textId="77777777" w:rsidR="0042404F" w:rsidRPr="00C26FDE" w:rsidRDefault="0042404F">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Om adequaat te kunnen handelen naar aanleiding van incidenten worden de volgende maatregelen doorgevoerd:</w:t>
      </w:r>
    </w:p>
    <w:p w14:paraId="7607BC04" w14:textId="77777777" w:rsidR="0042404F" w:rsidRPr="00C26FDE" w:rsidRDefault="0042404F" w:rsidP="00C26FDE">
      <w:pPr>
        <w:widowControl w:val="0"/>
        <w:numPr>
          <w:ilvl w:val="0"/>
          <w:numId w:val="9"/>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protocol voor opvang bij ernstige incidenten opgesteld (zie bijlage</w:t>
      </w:r>
      <w:r w:rsidR="00B23C1B" w:rsidRPr="00C26FDE">
        <w:rPr>
          <w:rFonts w:ascii="Arial" w:hAnsi="Arial" w:cs="Arial"/>
          <w:color w:val="808080" w:themeColor="background1" w:themeShade="80"/>
          <w:sz w:val="20"/>
        </w:rPr>
        <w:t xml:space="preserve"> III</w:t>
      </w:r>
      <w:r w:rsidRPr="00C26FDE">
        <w:rPr>
          <w:rFonts w:ascii="Arial" w:hAnsi="Arial" w:cs="Arial"/>
          <w:color w:val="808080" w:themeColor="background1" w:themeShade="80"/>
          <w:sz w:val="20"/>
        </w:rPr>
        <w:t>);</w:t>
      </w:r>
    </w:p>
    <w:p w14:paraId="21C4D2DA" w14:textId="77777777" w:rsidR="0042404F" w:rsidRPr="00C26FDE" w:rsidRDefault="0042404F" w:rsidP="00C26FDE">
      <w:pPr>
        <w:widowControl w:val="0"/>
        <w:numPr>
          <w:ilvl w:val="0"/>
          <w:numId w:val="9"/>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protocol voor melding (dreigen met) agressie en/of geweld (verbaal en fysiek) of seksuele intimidatie opgesteld</w:t>
      </w:r>
      <w:r w:rsidR="00B23C1B" w:rsidRPr="00C26FDE">
        <w:rPr>
          <w:rFonts w:ascii="Arial" w:hAnsi="Arial" w:cs="Arial"/>
          <w:color w:val="808080" w:themeColor="background1" w:themeShade="80"/>
          <w:sz w:val="20"/>
        </w:rPr>
        <w:t xml:space="preserve"> (zie bijlage IV)</w:t>
      </w:r>
      <w:r w:rsidRPr="00C26FDE">
        <w:rPr>
          <w:rFonts w:ascii="Arial" w:hAnsi="Arial" w:cs="Arial"/>
          <w:color w:val="808080" w:themeColor="background1" w:themeShade="80"/>
          <w:sz w:val="20"/>
        </w:rPr>
        <w:t>;</w:t>
      </w:r>
    </w:p>
    <w:p w14:paraId="16D9B02B" w14:textId="77777777" w:rsidR="0042404F" w:rsidRPr="00C26FDE" w:rsidRDefault="0042404F" w:rsidP="00C26FDE">
      <w:pPr>
        <w:widowControl w:val="0"/>
        <w:numPr>
          <w:ilvl w:val="0"/>
          <w:numId w:val="9"/>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er is een procedure voor schorsing en verwijdering leerlingen vastgesteld;</w:t>
      </w:r>
    </w:p>
    <w:p w14:paraId="38481339" w14:textId="77777777" w:rsidR="0042404F" w:rsidRPr="00C26FDE" w:rsidRDefault="0042404F" w:rsidP="00C26FDE">
      <w:pPr>
        <w:widowControl w:val="0"/>
        <w:numPr>
          <w:ilvl w:val="0"/>
          <w:numId w:val="9"/>
        </w:numPr>
        <w:tabs>
          <w:tab w:val="clear" w:pos="720"/>
          <w:tab w:val="num" w:pos="426"/>
        </w:tabs>
        <w:ind w:left="426" w:hanging="426"/>
        <w:rPr>
          <w:rFonts w:ascii="Arial" w:hAnsi="Arial" w:cs="Arial"/>
          <w:color w:val="808080" w:themeColor="background1" w:themeShade="80"/>
          <w:sz w:val="20"/>
        </w:rPr>
      </w:pPr>
      <w:r w:rsidRPr="00C26FDE">
        <w:rPr>
          <w:rFonts w:ascii="Arial" w:hAnsi="Arial" w:cs="Arial"/>
          <w:color w:val="808080" w:themeColor="background1" w:themeShade="80"/>
          <w:sz w:val="20"/>
        </w:rPr>
        <w:t xml:space="preserve">schorsing van personeel vindt plaats conform </w:t>
      </w:r>
      <w:r w:rsidR="00DA719F" w:rsidRPr="00C26FDE">
        <w:rPr>
          <w:rFonts w:ascii="Arial" w:hAnsi="Arial" w:cs="Arial"/>
          <w:color w:val="808080" w:themeColor="background1" w:themeShade="80"/>
          <w:sz w:val="20"/>
        </w:rPr>
        <w:t>de</w:t>
      </w:r>
      <w:r w:rsidRPr="00C26FDE">
        <w:rPr>
          <w:rFonts w:ascii="Arial" w:hAnsi="Arial" w:cs="Arial"/>
          <w:color w:val="808080" w:themeColor="background1" w:themeShade="80"/>
          <w:sz w:val="20"/>
        </w:rPr>
        <w:t xml:space="preserve"> geldende </w:t>
      </w:r>
      <w:r w:rsidR="00DA719F" w:rsidRPr="00C26FDE">
        <w:rPr>
          <w:rFonts w:ascii="Arial" w:hAnsi="Arial" w:cs="Arial"/>
          <w:color w:val="808080" w:themeColor="background1" w:themeShade="80"/>
          <w:sz w:val="20"/>
        </w:rPr>
        <w:t>CAO PO</w:t>
      </w:r>
      <w:r w:rsidR="00CF0C52" w:rsidRPr="00C26FDE">
        <w:rPr>
          <w:rFonts w:ascii="Arial" w:hAnsi="Arial" w:cs="Arial"/>
          <w:color w:val="808080" w:themeColor="background1" w:themeShade="80"/>
          <w:sz w:val="20"/>
        </w:rPr>
        <w:t>.</w:t>
      </w:r>
    </w:p>
    <w:p w14:paraId="401654FD" w14:textId="77777777" w:rsidR="0042404F" w:rsidRPr="00C26FDE" w:rsidRDefault="0042404F">
      <w:pPr>
        <w:widowControl w:val="0"/>
        <w:ind w:left="360"/>
        <w:rPr>
          <w:rFonts w:ascii="Arial" w:hAnsi="Arial" w:cs="Arial"/>
          <w:color w:val="808080" w:themeColor="background1" w:themeShade="80"/>
          <w:sz w:val="20"/>
        </w:rPr>
      </w:pPr>
    </w:p>
    <w:p w14:paraId="33C73B3D" w14:textId="77777777" w:rsidR="0042404F" w:rsidRPr="00C26FDE" w:rsidRDefault="0042404F">
      <w:pPr>
        <w:pStyle w:val="Plattetekst"/>
        <w:widowControl w:val="0"/>
        <w:rPr>
          <w:color w:val="808080" w:themeColor="background1" w:themeShade="80"/>
        </w:rPr>
      </w:pPr>
      <w:r w:rsidRPr="00C26FDE">
        <w:rPr>
          <w:color w:val="808080" w:themeColor="background1" w:themeShade="80"/>
        </w:rPr>
        <w:t xml:space="preserve">Indien een incident leidt tot ziekteverzuim, wordt gehandeld conform het geldende ziekteverzuimbeleid. Ook indien een incident niet tot verzuim leidt, is aandacht voor slachtoffer (en eventueel agressor) gewenst. De schoolleiding stimuleert de betrokkenheid van </w:t>
      </w:r>
      <w:r w:rsidR="00B23C1B" w:rsidRPr="00C26FDE">
        <w:rPr>
          <w:color w:val="808080" w:themeColor="background1" w:themeShade="80"/>
        </w:rPr>
        <w:t xml:space="preserve">de </w:t>
      </w:r>
      <w:r w:rsidRPr="00C26FDE">
        <w:rPr>
          <w:color w:val="808080" w:themeColor="background1" w:themeShade="80"/>
        </w:rPr>
        <w:t>collega’s bij de situatie. Telefoontjes, persoonlijke gesprekken en dergelijke worden aangemoedigd.</w:t>
      </w:r>
    </w:p>
    <w:p w14:paraId="7D385804" w14:textId="77777777" w:rsidR="0042404F" w:rsidRPr="00C26FDE" w:rsidRDefault="0042404F">
      <w:pPr>
        <w:rPr>
          <w:rFonts w:ascii="Arial" w:hAnsi="Arial" w:cs="Arial"/>
          <w:color w:val="808080" w:themeColor="background1" w:themeShade="80"/>
          <w:sz w:val="20"/>
        </w:rPr>
      </w:pPr>
    </w:p>
    <w:p w14:paraId="75958EE1"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De directie onderhoudt de contacten met de media en derden in geval van incidenten. Het personeel van de school verwijst de media en derden dan ook consequent naar de directie.</w:t>
      </w:r>
    </w:p>
    <w:p w14:paraId="059750A4"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 xml:space="preserve">In geval van klachten en bezwaren wordt de hiervoor geldende algemene </w:t>
      </w:r>
      <w:r w:rsidR="00B23C1B" w:rsidRPr="00C26FDE">
        <w:rPr>
          <w:rFonts w:ascii="Arial" w:hAnsi="Arial" w:cs="Arial"/>
          <w:color w:val="808080" w:themeColor="background1" w:themeShade="80"/>
          <w:sz w:val="20"/>
        </w:rPr>
        <w:t>klachtenproc</w:t>
      </w:r>
      <w:r w:rsidRPr="00C26FDE">
        <w:rPr>
          <w:rFonts w:ascii="Arial" w:hAnsi="Arial" w:cs="Arial"/>
          <w:color w:val="808080" w:themeColor="background1" w:themeShade="80"/>
          <w:sz w:val="20"/>
        </w:rPr>
        <w:t>edure gehanteerd.</w:t>
      </w:r>
    </w:p>
    <w:p w14:paraId="18FD63A5" w14:textId="77777777" w:rsidR="006B7D51" w:rsidRPr="00FE0D14" w:rsidRDefault="006B7D51">
      <w:pPr>
        <w:rPr>
          <w:rFonts w:ascii="Arial" w:hAnsi="Arial" w:cs="Arial"/>
          <w:sz w:val="20"/>
        </w:rPr>
      </w:pPr>
    </w:p>
    <w:p w14:paraId="4BE47008" w14:textId="77777777" w:rsidR="00322FF8" w:rsidRDefault="00322FF8" w:rsidP="00FE0D14">
      <w:pPr>
        <w:pStyle w:val="Kop1"/>
        <w:rPr>
          <w:color w:val="808080"/>
          <w:sz w:val="28"/>
          <w:szCs w:val="28"/>
        </w:rPr>
      </w:pPr>
      <w:bookmarkStart w:id="3" w:name="_Toc353538917"/>
    </w:p>
    <w:p w14:paraId="15AABA80" w14:textId="77777777" w:rsidR="0042404F" w:rsidRPr="008C21DC" w:rsidRDefault="0042404F" w:rsidP="00FE0D14">
      <w:pPr>
        <w:pStyle w:val="Kop1"/>
        <w:rPr>
          <w:color w:val="808080"/>
          <w:sz w:val="28"/>
          <w:szCs w:val="28"/>
        </w:rPr>
      </w:pPr>
      <w:r w:rsidRPr="008C21DC">
        <w:rPr>
          <w:color w:val="808080"/>
          <w:sz w:val="28"/>
          <w:szCs w:val="28"/>
        </w:rPr>
        <w:t>4.</w:t>
      </w:r>
      <w:r w:rsidR="003E0E71" w:rsidRPr="008C21DC">
        <w:rPr>
          <w:color w:val="808080"/>
          <w:sz w:val="28"/>
          <w:szCs w:val="28"/>
        </w:rPr>
        <w:tab/>
      </w:r>
      <w:r w:rsidRPr="008C21DC">
        <w:rPr>
          <w:color w:val="808080"/>
          <w:sz w:val="28"/>
          <w:szCs w:val="28"/>
        </w:rPr>
        <w:t>Registratie en evaluatie</w:t>
      </w:r>
      <w:bookmarkEnd w:id="3"/>
    </w:p>
    <w:p w14:paraId="51C180F0" w14:textId="77777777" w:rsidR="0042404F" w:rsidRPr="00C26FDE" w:rsidRDefault="0042404F">
      <w:pPr>
        <w:pStyle w:val="Kop11"/>
        <w:rPr>
          <w:rFonts w:ascii="Arial" w:hAnsi="Arial" w:cs="Arial"/>
          <w:b w:val="0"/>
          <w:color w:val="808080" w:themeColor="background1" w:themeShade="80"/>
          <w:sz w:val="20"/>
          <w:szCs w:val="24"/>
        </w:rPr>
      </w:pPr>
      <w:r w:rsidRPr="00C26FDE">
        <w:rPr>
          <w:rFonts w:ascii="Arial" w:hAnsi="Arial" w:cs="Arial"/>
          <w:b w:val="0"/>
          <w:color w:val="808080" w:themeColor="background1" w:themeShade="80"/>
          <w:sz w:val="20"/>
          <w:szCs w:val="24"/>
        </w:rPr>
        <w:t xml:space="preserve">Incidenten kunnen worden gemeld bij de directie en bij de </w:t>
      </w:r>
      <w:r w:rsidR="000B4F18" w:rsidRPr="00C26FDE">
        <w:rPr>
          <w:rFonts w:ascii="Arial" w:hAnsi="Arial" w:cs="Arial"/>
          <w:b w:val="0"/>
          <w:color w:val="808080" w:themeColor="background1" w:themeShade="80"/>
          <w:sz w:val="20"/>
          <w:szCs w:val="24"/>
        </w:rPr>
        <w:t xml:space="preserve">contact </w:t>
      </w:r>
      <w:r w:rsidRPr="00C26FDE">
        <w:rPr>
          <w:rFonts w:ascii="Arial" w:hAnsi="Arial" w:cs="Arial"/>
          <w:b w:val="0"/>
          <w:color w:val="808080" w:themeColor="background1" w:themeShade="80"/>
          <w:sz w:val="20"/>
          <w:szCs w:val="24"/>
        </w:rPr>
        <w:t>vertrouwenspersoon</w:t>
      </w:r>
      <w:r w:rsidR="000B4F18" w:rsidRPr="00C26FDE">
        <w:rPr>
          <w:rFonts w:ascii="Arial" w:hAnsi="Arial" w:cs="Arial"/>
          <w:b w:val="0"/>
          <w:color w:val="808080" w:themeColor="background1" w:themeShade="80"/>
          <w:sz w:val="20"/>
          <w:szCs w:val="24"/>
        </w:rPr>
        <w:t xml:space="preserve"> van de school</w:t>
      </w:r>
      <w:r w:rsidRPr="00C26FDE">
        <w:rPr>
          <w:rFonts w:ascii="Arial" w:hAnsi="Arial" w:cs="Arial"/>
          <w:b w:val="0"/>
          <w:color w:val="808080" w:themeColor="background1" w:themeShade="80"/>
          <w:sz w:val="20"/>
          <w:szCs w:val="24"/>
        </w:rPr>
        <w:t>. In geval van melding is de anonimiteit gewaarborgd.</w:t>
      </w:r>
    </w:p>
    <w:p w14:paraId="077C591F" w14:textId="13A857F5" w:rsidR="0042404F" w:rsidRPr="00C26FDE" w:rsidRDefault="0042404F">
      <w:pPr>
        <w:widowControl w:val="0"/>
        <w:rPr>
          <w:rFonts w:ascii="Arial" w:hAnsi="Arial" w:cs="Arial"/>
          <w:color w:val="808080" w:themeColor="background1" w:themeShade="80"/>
          <w:sz w:val="20"/>
        </w:rPr>
      </w:pPr>
      <w:r w:rsidRPr="00C26FDE">
        <w:rPr>
          <w:rFonts w:ascii="Arial" w:hAnsi="Arial" w:cs="Arial"/>
          <w:color w:val="808080" w:themeColor="background1" w:themeShade="80"/>
          <w:sz w:val="20"/>
        </w:rPr>
        <w:t>Om te kunnen sturen, evalueren en bij te stellen draagt de directie va</w:t>
      </w:r>
      <w:r w:rsidR="00CF667C">
        <w:rPr>
          <w:rFonts w:ascii="Arial" w:hAnsi="Arial" w:cs="Arial"/>
          <w:color w:val="808080" w:themeColor="background1" w:themeShade="80"/>
          <w:sz w:val="20"/>
        </w:rPr>
        <w:t xml:space="preserve">n de Anne de Vriesschool </w:t>
      </w:r>
      <w:r w:rsidRPr="00C26FDE">
        <w:rPr>
          <w:rFonts w:ascii="Arial" w:hAnsi="Arial" w:cs="Arial"/>
          <w:color w:val="808080" w:themeColor="background1" w:themeShade="80"/>
          <w:sz w:val="20"/>
        </w:rPr>
        <w:t xml:space="preserve">zorg voor een nauwkeurige registratie en administratie van incidenten inzake agressie, geweld en seksuele intimidatie. Hiervoor </w:t>
      </w:r>
      <w:r w:rsidR="00FE0D14" w:rsidRPr="00C26FDE">
        <w:rPr>
          <w:rFonts w:ascii="Arial" w:hAnsi="Arial" w:cs="Arial"/>
          <w:color w:val="808080" w:themeColor="background1" w:themeShade="80"/>
          <w:sz w:val="20"/>
        </w:rPr>
        <w:t>kan</w:t>
      </w:r>
      <w:r w:rsidRPr="00C26FDE">
        <w:rPr>
          <w:rFonts w:ascii="Arial" w:hAnsi="Arial" w:cs="Arial"/>
          <w:color w:val="808080" w:themeColor="background1" w:themeShade="80"/>
          <w:sz w:val="20"/>
        </w:rPr>
        <w:t xml:space="preserve"> de directie gebruik </w:t>
      </w:r>
      <w:r w:rsidR="00FE0D14" w:rsidRPr="00C26FDE">
        <w:rPr>
          <w:rFonts w:ascii="Arial" w:hAnsi="Arial" w:cs="Arial"/>
          <w:color w:val="808080" w:themeColor="background1" w:themeShade="80"/>
          <w:sz w:val="20"/>
        </w:rPr>
        <w:t xml:space="preserve">maken </w:t>
      </w:r>
      <w:r w:rsidRPr="00C26FDE">
        <w:rPr>
          <w:rFonts w:ascii="Arial" w:hAnsi="Arial" w:cs="Arial"/>
          <w:color w:val="808080" w:themeColor="background1" w:themeShade="80"/>
          <w:sz w:val="20"/>
        </w:rPr>
        <w:t>van een registratiesysteem waarin de gegevens van het (interne) meldingsformulier (zie bijlage</w:t>
      </w:r>
      <w:r w:rsidR="00523C7C" w:rsidRPr="00C26FDE">
        <w:rPr>
          <w:rFonts w:ascii="Arial" w:hAnsi="Arial" w:cs="Arial"/>
          <w:color w:val="808080" w:themeColor="background1" w:themeShade="80"/>
          <w:sz w:val="20"/>
        </w:rPr>
        <w:t xml:space="preserve"> V</w:t>
      </w:r>
      <w:r w:rsidRPr="00C26FDE">
        <w:rPr>
          <w:rFonts w:ascii="Arial" w:hAnsi="Arial" w:cs="Arial"/>
          <w:color w:val="808080" w:themeColor="background1" w:themeShade="80"/>
          <w:sz w:val="20"/>
        </w:rPr>
        <w:t>) zijn verwerkt.</w:t>
      </w:r>
    </w:p>
    <w:p w14:paraId="4873BD3F" w14:textId="77777777" w:rsidR="0042404F" w:rsidRPr="00C26FDE" w:rsidRDefault="0042404F">
      <w:pPr>
        <w:pStyle w:val="Kop11"/>
        <w:rPr>
          <w:rFonts w:ascii="Arial" w:hAnsi="Arial" w:cs="Arial"/>
          <w:b w:val="0"/>
          <w:color w:val="808080" w:themeColor="background1" w:themeShade="80"/>
          <w:sz w:val="20"/>
          <w:szCs w:val="24"/>
        </w:rPr>
      </w:pPr>
    </w:p>
    <w:p w14:paraId="1B300290" w14:textId="77777777" w:rsidR="0042404F" w:rsidRPr="00C26FDE" w:rsidRDefault="0042404F">
      <w:pPr>
        <w:widowControl w:val="0"/>
        <w:rPr>
          <w:rFonts w:ascii="Arial" w:hAnsi="Arial" w:cs="Arial"/>
          <w:i/>
          <w:color w:val="808080" w:themeColor="background1" w:themeShade="80"/>
          <w:sz w:val="20"/>
        </w:rPr>
      </w:pPr>
      <w:r w:rsidRPr="00C26FDE">
        <w:rPr>
          <w:rFonts w:ascii="Arial" w:hAnsi="Arial" w:cs="Arial"/>
          <w:color w:val="808080" w:themeColor="background1" w:themeShade="80"/>
          <w:sz w:val="20"/>
        </w:rPr>
        <w:t xml:space="preserve">De directie voert jaarlijks overleg gericht op arbeidsomstandigheden met het schoolteam en de MR en neemt algemene gegevens mee in het overleg. </w:t>
      </w:r>
    </w:p>
    <w:p w14:paraId="1BDF1EA3"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 xml:space="preserve">Verbetervoorstellen met betrekking tot het beleidsplan kunnen door een ieder worden gemeld bij de preventiemedewerker. Het beleidsplan wordt jaarlijks geëvalueerd in het directieoverleg en met de MR. </w:t>
      </w:r>
    </w:p>
    <w:p w14:paraId="59A72243" w14:textId="77777777" w:rsidR="00523C7C" w:rsidRPr="00C26FDE" w:rsidRDefault="00523C7C">
      <w:pPr>
        <w:rPr>
          <w:rFonts w:ascii="Arial" w:hAnsi="Arial" w:cs="Arial"/>
          <w:color w:val="808080" w:themeColor="background1" w:themeShade="80"/>
          <w:sz w:val="20"/>
        </w:rPr>
      </w:pPr>
    </w:p>
    <w:p w14:paraId="7BDA5661" w14:textId="77777777" w:rsidR="0042404F" w:rsidRPr="00C26FDE" w:rsidRDefault="0042404F">
      <w:pPr>
        <w:rPr>
          <w:rFonts w:ascii="Arial" w:hAnsi="Arial" w:cs="Arial"/>
          <w:color w:val="808080" w:themeColor="background1" w:themeShade="80"/>
          <w:sz w:val="20"/>
        </w:rPr>
      </w:pPr>
      <w:r w:rsidRPr="00C26FDE">
        <w:rPr>
          <w:rFonts w:ascii="Arial" w:hAnsi="Arial" w:cs="Arial"/>
          <w:color w:val="808080" w:themeColor="background1" w:themeShade="80"/>
          <w:sz w:val="20"/>
        </w:rPr>
        <w:t>Eventuele verbeteracties voortkomende uit de evaluatie worden opgenomen in het plan van aanpak van de Risico Inventarisatie en Evaluatie en via dit plan van aanpak wordt ook de voortgang in de uitvoering bewaakt.</w:t>
      </w:r>
    </w:p>
    <w:p w14:paraId="0230B29D" w14:textId="77777777" w:rsidR="00322FF8" w:rsidRDefault="0091111B">
      <w:pPr>
        <w:pStyle w:val="Kop1"/>
        <w:rPr>
          <w:color w:val="808080" w:themeColor="background1" w:themeShade="80"/>
          <w:u w:val="single"/>
        </w:rPr>
      </w:pPr>
      <w:r w:rsidRPr="00C26FDE">
        <w:rPr>
          <w:color w:val="808080" w:themeColor="background1" w:themeShade="80"/>
          <w:u w:val="single"/>
        </w:rPr>
        <w:br w:type="page"/>
      </w:r>
      <w:bookmarkStart w:id="4" w:name="_Toc353538918"/>
    </w:p>
    <w:p w14:paraId="2140EFC1" w14:textId="77777777" w:rsidR="00322FF8" w:rsidRDefault="00322FF8">
      <w:pPr>
        <w:pStyle w:val="Kop1"/>
        <w:rPr>
          <w:color w:val="808080" w:themeColor="background1" w:themeShade="80"/>
          <w:u w:val="single"/>
        </w:rPr>
      </w:pPr>
    </w:p>
    <w:p w14:paraId="533A73DD" w14:textId="77777777" w:rsidR="0042404F" w:rsidRPr="008C21DC" w:rsidRDefault="0042404F">
      <w:pPr>
        <w:pStyle w:val="Kop1"/>
        <w:rPr>
          <w:color w:val="808080"/>
          <w:sz w:val="28"/>
          <w:szCs w:val="28"/>
        </w:rPr>
      </w:pPr>
      <w:r w:rsidRPr="008C21DC">
        <w:rPr>
          <w:color w:val="808080"/>
          <w:sz w:val="28"/>
          <w:szCs w:val="28"/>
        </w:rPr>
        <w:t>Bijlage</w:t>
      </w:r>
      <w:r w:rsidR="00523C7C" w:rsidRPr="008C21DC">
        <w:rPr>
          <w:color w:val="808080"/>
          <w:sz w:val="28"/>
          <w:szCs w:val="28"/>
        </w:rPr>
        <w:t xml:space="preserve"> I </w:t>
      </w:r>
      <w:r w:rsidRPr="008C21DC">
        <w:rPr>
          <w:color w:val="808080"/>
          <w:sz w:val="28"/>
          <w:szCs w:val="28"/>
        </w:rPr>
        <w:t>:</w:t>
      </w:r>
      <w:r w:rsidR="00AB45D5" w:rsidRPr="008C21DC">
        <w:rPr>
          <w:color w:val="808080"/>
          <w:sz w:val="28"/>
          <w:szCs w:val="28"/>
        </w:rPr>
        <w:tab/>
        <w:t>I</w:t>
      </w:r>
      <w:r w:rsidRPr="008C21DC">
        <w:rPr>
          <w:color w:val="808080"/>
          <w:sz w:val="28"/>
          <w:szCs w:val="28"/>
        </w:rPr>
        <w:t>ntentieverklaring</w:t>
      </w:r>
      <w:bookmarkEnd w:id="4"/>
    </w:p>
    <w:p w14:paraId="047BD156" w14:textId="77777777" w:rsidR="0042404F" w:rsidRPr="006B7D51" w:rsidRDefault="0042404F">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859"/>
      </w:tblGrid>
      <w:tr w:rsidR="00084C5C" w:rsidRPr="00084C5C" w14:paraId="4DB0D40B" w14:textId="77777777" w:rsidTr="00AB45D5">
        <w:trPr>
          <w:trHeight w:val="7361"/>
        </w:trPr>
        <w:tc>
          <w:tcPr>
            <w:tcW w:w="8859" w:type="dxa"/>
          </w:tcPr>
          <w:p w14:paraId="1D1A80E0" w14:textId="33788084"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Intentieverklaring van</w:t>
            </w:r>
            <w:r w:rsidR="00AB45D5" w:rsidRPr="00084C5C">
              <w:rPr>
                <w:rFonts w:ascii="Arial" w:hAnsi="Arial" w:cs="Arial"/>
                <w:color w:val="808080" w:themeColor="background1" w:themeShade="80"/>
                <w:sz w:val="20"/>
                <w:szCs w:val="20"/>
              </w:rPr>
              <w:t xml:space="preserve"> </w:t>
            </w:r>
            <w:r w:rsidR="00CF667C">
              <w:rPr>
                <w:rFonts w:ascii="Arial" w:hAnsi="Arial" w:cs="Arial"/>
                <w:b/>
                <w:color w:val="808080" w:themeColor="background1" w:themeShade="80"/>
                <w:sz w:val="20"/>
                <w:szCs w:val="20"/>
              </w:rPr>
              <w:t>de Anne de Vriesschool</w:t>
            </w:r>
            <w:r w:rsidRPr="00084C5C">
              <w:rPr>
                <w:rFonts w:ascii="Arial" w:hAnsi="Arial" w:cs="Arial"/>
                <w:color w:val="808080" w:themeColor="background1" w:themeShade="80"/>
                <w:sz w:val="20"/>
                <w:szCs w:val="20"/>
              </w:rPr>
              <w:t xml:space="preserve">, </w:t>
            </w:r>
          </w:p>
          <w:p w14:paraId="1CCEC06F" w14:textId="77777777" w:rsidR="0042404F" w:rsidRPr="00084C5C" w:rsidRDefault="0042404F">
            <w:pPr>
              <w:rPr>
                <w:rFonts w:ascii="Arial" w:hAnsi="Arial" w:cs="Arial"/>
                <w:color w:val="808080" w:themeColor="background1" w:themeShade="80"/>
                <w:sz w:val="20"/>
                <w:szCs w:val="20"/>
              </w:rPr>
            </w:pPr>
          </w:p>
          <w:p w14:paraId="42B9187F" w14:textId="77777777" w:rsidR="0042404F" w:rsidRPr="00084C5C" w:rsidRDefault="00523C7C">
            <w:pPr>
              <w:rPr>
                <w:rFonts w:ascii="Arial" w:hAnsi="Arial" w:cs="Arial"/>
                <w:b/>
                <w:color w:val="808080" w:themeColor="background1" w:themeShade="80"/>
                <w:sz w:val="20"/>
                <w:szCs w:val="20"/>
              </w:rPr>
            </w:pPr>
            <w:r w:rsidRPr="00084C5C">
              <w:rPr>
                <w:rFonts w:ascii="Arial" w:hAnsi="Arial" w:cs="Arial"/>
                <w:b/>
                <w:color w:val="808080" w:themeColor="background1" w:themeShade="80"/>
                <w:sz w:val="20"/>
                <w:szCs w:val="20"/>
              </w:rPr>
              <w:t xml:space="preserve">                                </w:t>
            </w:r>
            <w:r w:rsidR="006B7D51" w:rsidRPr="00084C5C">
              <w:rPr>
                <w:rFonts w:ascii="Arial" w:hAnsi="Arial" w:cs="Arial"/>
                <w:b/>
                <w:color w:val="808080" w:themeColor="background1" w:themeShade="80"/>
                <w:sz w:val="20"/>
                <w:szCs w:val="20"/>
              </w:rPr>
              <w:t xml:space="preserve">  </w:t>
            </w:r>
            <w:r w:rsidRPr="00084C5C">
              <w:rPr>
                <w:rFonts w:ascii="Arial" w:hAnsi="Arial" w:cs="Arial"/>
                <w:b/>
                <w:color w:val="808080" w:themeColor="background1" w:themeShade="80"/>
                <w:sz w:val="20"/>
                <w:szCs w:val="20"/>
              </w:rPr>
              <w:t xml:space="preserve"> </w:t>
            </w:r>
            <w:r w:rsidR="00084C5C" w:rsidRPr="00084C5C">
              <w:rPr>
                <w:rFonts w:ascii="Arial" w:hAnsi="Arial" w:cs="Arial"/>
                <w:b/>
                <w:color w:val="808080" w:themeColor="background1" w:themeShade="80"/>
                <w:sz w:val="20"/>
                <w:szCs w:val="20"/>
              </w:rPr>
              <w:t>[</w:t>
            </w:r>
            <w:r w:rsidR="0042404F" w:rsidRPr="00084C5C">
              <w:rPr>
                <w:rFonts w:ascii="Arial" w:hAnsi="Arial" w:cs="Arial"/>
                <w:b/>
                <w:color w:val="808080" w:themeColor="background1" w:themeShade="80"/>
                <w:sz w:val="20"/>
                <w:szCs w:val="20"/>
              </w:rPr>
              <w:t>datum</w:t>
            </w:r>
            <w:r w:rsidR="00AB45D5" w:rsidRPr="00084C5C">
              <w:rPr>
                <w:rFonts w:ascii="Arial" w:hAnsi="Arial" w:cs="Arial"/>
                <w:b/>
                <w:color w:val="808080" w:themeColor="background1" w:themeShade="80"/>
                <w:sz w:val="20"/>
                <w:szCs w:val="20"/>
              </w:rPr>
              <w:t>:</w:t>
            </w:r>
            <w:r w:rsidR="00084C5C" w:rsidRPr="00084C5C">
              <w:rPr>
                <w:rFonts w:ascii="Arial" w:hAnsi="Arial" w:cs="Arial"/>
                <w:b/>
                <w:color w:val="808080" w:themeColor="background1" w:themeShade="80"/>
                <w:sz w:val="20"/>
                <w:szCs w:val="20"/>
              </w:rPr>
              <w:t>]</w:t>
            </w:r>
          </w:p>
          <w:p w14:paraId="51EDA67D" w14:textId="77777777" w:rsidR="0042404F" w:rsidRPr="00084C5C" w:rsidRDefault="0042404F">
            <w:pPr>
              <w:rPr>
                <w:rFonts w:ascii="Arial" w:hAnsi="Arial" w:cs="Arial"/>
                <w:color w:val="808080" w:themeColor="background1" w:themeShade="80"/>
                <w:sz w:val="20"/>
                <w:szCs w:val="20"/>
              </w:rPr>
            </w:pPr>
          </w:p>
          <w:p w14:paraId="2518E7E6" w14:textId="189186A3"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Binne</w:t>
            </w:r>
            <w:r w:rsidR="00CF667C">
              <w:rPr>
                <w:rFonts w:ascii="Arial" w:hAnsi="Arial" w:cs="Arial"/>
                <w:color w:val="808080" w:themeColor="background1" w:themeShade="80"/>
                <w:sz w:val="20"/>
                <w:szCs w:val="20"/>
              </w:rPr>
              <w:t>n de Anne de Vriesschool</w:t>
            </w:r>
            <w:r w:rsidRPr="00084C5C">
              <w:rPr>
                <w:rFonts w:ascii="Arial" w:hAnsi="Arial" w:cs="Arial"/>
                <w:color w:val="808080" w:themeColor="background1" w:themeShade="80"/>
                <w:sz w:val="20"/>
                <w:szCs w:val="20"/>
              </w:rPr>
              <w:t xml:space="preserve"> worden agressie, geweld en seksuele intimidatie niet geaccepteerd. Agressie, geweld en seksuele intimidatie verpesten de schoolsfeer en zijn slecht voor het werk- en leefklimaat. Een slechte sfeer heeft een negatieve invloed op de werkprestaties van de leraren en de resultaten van de leerlingen. Om agressie, geweld en seksuele intimidatie tegen te gaan geven het bestuur, de directie, de MR en het voltallige personeel de volgende intentieverklaring af:</w:t>
            </w:r>
          </w:p>
          <w:p w14:paraId="478517E7" w14:textId="77777777" w:rsidR="0042404F" w:rsidRPr="00084C5C" w:rsidRDefault="0042404F">
            <w:pPr>
              <w:rPr>
                <w:rFonts w:ascii="Arial" w:hAnsi="Arial" w:cs="Arial"/>
                <w:color w:val="808080" w:themeColor="background1" w:themeShade="80"/>
                <w:sz w:val="20"/>
                <w:szCs w:val="20"/>
              </w:rPr>
            </w:pPr>
          </w:p>
          <w:p w14:paraId="57F2DF58" w14:textId="77777777" w:rsidR="0042404F" w:rsidRPr="00084C5C" w:rsidRDefault="0042404F">
            <w:pPr>
              <w:numPr>
                <w:ilvl w:val="0"/>
                <w:numId w:val="2"/>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w:t>
            </w:r>
            <w:r w:rsidR="00DC35A0" w:rsidRPr="00084C5C">
              <w:rPr>
                <w:rFonts w:ascii="Arial" w:hAnsi="Arial" w:cs="Arial"/>
                <w:color w:val="808080" w:themeColor="background1" w:themeShade="80"/>
                <w:sz w:val="20"/>
                <w:szCs w:val="20"/>
              </w:rPr>
              <w:t>, de directie en de medewerkers</w:t>
            </w:r>
            <w:r w:rsidRPr="00084C5C">
              <w:rPr>
                <w:rFonts w:ascii="Arial" w:hAnsi="Arial" w:cs="Arial"/>
                <w:color w:val="808080" w:themeColor="background1" w:themeShade="80"/>
                <w:sz w:val="20"/>
                <w:szCs w:val="20"/>
              </w:rPr>
              <w:t xml:space="preserve"> willen een schoolklimaat handhaven waarin iedereen elkaars integriteit respecteert.</w:t>
            </w:r>
          </w:p>
          <w:p w14:paraId="1B6F186D" w14:textId="77777777" w:rsidR="0042404F" w:rsidRPr="00084C5C" w:rsidRDefault="0042404F">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Hiertoe zullen het bestuur, de directie en de medewerkers een actief beleid voeren gericht op het voorkomen en bestrijden van agressie, geweld en seksuele intimidatie.</w:t>
            </w:r>
          </w:p>
          <w:p w14:paraId="1008BED4" w14:textId="77777777" w:rsidR="0042404F" w:rsidRPr="00084C5C" w:rsidRDefault="0042404F">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 en de directie zullen klachten dienaangaande serieus behandelen.</w:t>
            </w:r>
          </w:p>
          <w:p w14:paraId="3A8D8B74" w14:textId="77777777" w:rsidR="0042404F" w:rsidRPr="00084C5C" w:rsidRDefault="0042404F">
            <w:pPr>
              <w:numPr>
                <w:ilvl w:val="0"/>
                <w:numId w:val="3"/>
              </w:num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Het bestuur, de directie en de medewerkers zullen agressie, geweld en seksuele intimidatie niet tolereren. Passende gedragsregels en een passend sanctiebeleid zullen hieraan vorm</w:t>
            </w:r>
            <w:r w:rsidR="001B7E67" w:rsidRPr="00084C5C">
              <w:rPr>
                <w:rFonts w:ascii="Arial" w:hAnsi="Arial" w:cs="Arial"/>
                <w:color w:val="808080" w:themeColor="background1" w:themeShade="80"/>
                <w:sz w:val="20"/>
                <w:szCs w:val="20"/>
              </w:rPr>
              <w:t xml:space="preserve"> </w:t>
            </w:r>
            <w:r w:rsidRPr="00084C5C">
              <w:rPr>
                <w:rFonts w:ascii="Arial" w:hAnsi="Arial" w:cs="Arial"/>
                <w:color w:val="808080" w:themeColor="background1" w:themeShade="80"/>
                <w:sz w:val="20"/>
                <w:szCs w:val="20"/>
              </w:rPr>
              <w:t>geven.</w:t>
            </w:r>
          </w:p>
          <w:p w14:paraId="632BC312" w14:textId="77777777" w:rsidR="0042404F" w:rsidRPr="00084C5C" w:rsidRDefault="0042404F">
            <w:pPr>
              <w:pStyle w:val="Tussenkop"/>
              <w:tabs>
                <w:tab w:val="left" w:pos="420"/>
              </w:tabs>
              <w:rPr>
                <w:rFonts w:cs="Arial"/>
                <w:i w:val="0"/>
                <w:color w:val="808080" w:themeColor="background1" w:themeShade="80"/>
              </w:rPr>
            </w:pPr>
          </w:p>
          <w:p w14:paraId="20E772E4" w14:textId="77777777" w:rsidR="0042404F" w:rsidRPr="00084C5C" w:rsidRDefault="0042404F">
            <w:pPr>
              <w:rPr>
                <w:rFonts w:ascii="Arial" w:hAnsi="Arial" w:cs="Arial"/>
                <w:color w:val="808080" w:themeColor="background1" w:themeShade="80"/>
                <w:sz w:val="20"/>
                <w:szCs w:val="20"/>
              </w:rPr>
            </w:pPr>
          </w:p>
          <w:p w14:paraId="6A2F5723" w14:textId="77777777"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Ondertekend door:</w:t>
            </w:r>
          </w:p>
          <w:p w14:paraId="352ED067" w14:textId="77777777" w:rsidR="00523C7C" w:rsidRPr="00084C5C" w:rsidRDefault="00523C7C">
            <w:pPr>
              <w:rPr>
                <w:rFonts w:ascii="Arial" w:hAnsi="Arial" w:cs="Arial"/>
                <w:color w:val="808080" w:themeColor="background1" w:themeShade="80"/>
                <w:sz w:val="20"/>
                <w:szCs w:val="20"/>
              </w:rPr>
            </w:pPr>
          </w:p>
          <w:p w14:paraId="5FFDCE77" w14:textId="77777777"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bestuur,</w:t>
            </w:r>
            <w:r w:rsidR="00084C5C" w:rsidRPr="00084C5C">
              <w:rPr>
                <w:rFonts w:ascii="Arial" w:hAnsi="Arial" w:cs="Arial"/>
                <w:color w:val="808080" w:themeColor="background1" w:themeShade="80"/>
                <w:sz w:val="20"/>
                <w:szCs w:val="20"/>
              </w:rPr>
              <w:t xml:space="preserve"> ………………………………..</w:t>
            </w:r>
          </w:p>
          <w:p w14:paraId="26E69D46" w14:textId="77777777" w:rsidR="00AB45D5" w:rsidRPr="00084C5C" w:rsidRDefault="00AB45D5">
            <w:pPr>
              <w:rPr>
                <w:rFonts w:ascii="Arial" w:hAnsi="Arial" w:cs="Arial"/>
                <w:color w:val="808080" w:themeColor="background1" w:themeShade="80"/>
                <w:sz w:val="20"/>
                <w:szCs w:val="20"/>
              </w:rPr>
            </w:pPr>
          </w:p>
          <w:p w14:paraId="782C4B6F" w14:textId="77777777"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directie,</w:t>
            </w:r>
            <w:r w:rsidR="00084C5C" w:rsidRPr="00084C5C">
              <w:rPr>
                <w:rFonts w:ascii="Arial" w:hAnsi="Arial" w:cs="Arial"/>
                <w:color w:val="808080" w:themeColor="background1" w:themeShade="80"/>
                <w:sz w:val="20"/>
                <w:szCs w:val="20"/>
              </w:rPr>
              <w:t xml:space="preserve"> ...………………………………</w:t>
            </w:r>
          </w:p>
          <w:p w14:paraId="5656ECB1" w14:textId="77777777" w:rsidR="00AB45D5" w:rsidRPr="00084C5C" w:rsidRDefault="00AB45D5">
            <w:pPr>
              <w:rPr>
                <w:rFonts w:ascii="Arial" w:hAnsi="Arial" w:cs="Arial"/>
                <w:color w:val="808080" w:themeColor="background1" w:themeShade="80"/>
                <w:sz w:val="20"/>
                <w:szCs w:val="20"/>
              </w:rPr>
            </w:pPr>
          </w:p>
          <w:p w14:paraId="5FC31672" w14:textId="77777777"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personeel,</w:t>
            </w:r>
            <w:r w:rsidR="00084C5C" w:rsidRPr="00084C5C">
              <w:rPr>
                <w:rFonts w:ascii="Arial" w:hAnsi="Arial" w:cs="Arial"/>
                <w:color w:val="808080" w:themeColor="background1" w:themeShade="80"/>
                <w:sz w:val="20"/>
                <w:szCs w:val="20"/>
              </w:rPr>
              <w:t xml:space="preserve"> .…………………………….</w:t>
            </w:r>
          </w:p>
          <w:p w14:paraId="5A40EC94" w14:textId="77777777" w:rsidR="00AB45D5" w:rsidRPr="00084C5C" w:rsidRDefault="00AB45D5">
            <w:pPr>
              <w:rPr>
                <w:rFonts w:ascii="Arial" w:hAnsi="Arial" w:cs="Arial"/>
                <w:color w:val="808080" w:themeColor="background1" w:themeShade="80"/>
                <w:sz w:val="20"/>
                <w:szCs w:val="20"/>
              </w:rPr>
            </w:pPr>
          </w:p>
          <w:p w14:paraId="07C0C974" w14:textId="77777777" w:rsidR="0042404F" w:rsidRPr="00084C5C" w:rsidRDefault="0042404F">
            <w:pPr>
              <w:rPr>
                <w:rFonts w:ascii="Arial" w:hAnsi="Arial" w:cs="Arial"/>
                <w:color w:val="808080" w:themeColor="background1" w:themeShade="80"/>
                <w:sz w:val="20"/>
                <w:szCs w:val="20"/>
              </w:rPr>
            </w:pPr>
            <w:r w:rsidRPr="00084C5C">
              <w:rPr>
                <w:rFonts w:ascii="Arial" w:hAnsi="Arial" w:cs="Arial"/>
                <w:color w:val="808080" w:themeColor="background1" w:themeShade="80"/>
                <w:sz w:val="20"/>
                <w:szCs w:val="20"/>
              </w:rPr>
              <w:t>MR</w:t>
            </w:r>
            <w:r w:rsidR="00084C5C" w:rsidRPr="00084C5C">
              <w:rPr>
                <w:rFonts w:ascii="Arial" w:hAnsi="Arial" w:cs="Arial"/>
                <w:color w:val="808080" w:themeColor="background1" w:themeShade="80"/>
                <w:sz w:val="20"/>
                <w:szCs w:val="20"/>
              </w:rPr>
              <w:t>, …………………………………….</w:t>
            </w:r>
          </w:p>
          <w:p w14:paraId="09FD18E6" w14:textId="77777777" w:rsidR="00AB45D5" w:rsidRPr="00084C5C" w:rsidRDefault="00AB45D5">
            <w:pPr>
              <w:rPr>
                <w:rFonts w:ascii="Arial" w:hAnsi="Arial" w:cs="Arial"/>
                <w:color w:val="808080" w:themeColor="background1" w:themeShade="80"/>
                <w:sz w:val="20"/>
                <w:szCs w:val="20"/>
              </w:rPr>
            </w:pPr>
          </w:p>
        </w:tc>
      </w:tr>
    </w:tbl>
    <w:p w14:paraId="13C39572" w14:textId="77777777" w:rsidR="0042404F" w:rsidRPr="006B7D51" w:rsidRDefault="0042404F">
      <w:pPr>
        <w:rPr>
          <w:rFonts w:ascii="Arial" w:hAnsi="Arial" w:cs="Arial"/>
        </w:rPr>
      </w:pPr>
    </w:p>
    <w:p w14:paraId="6A5ED4D5" w14:textId="77777777" w:rsidR="00322FF8" w:rsidRDefault="0042404F">
      <w:pPr>
        <w:pStyle w:val="Kop1"/>
        <w:rPr>
          <w:color w:val="FF0000"/>
          <w:sz w:val="24"/>
        </w:rPr>
      </w:pPr>
      <w:r w:rsidRPr="00084C5C">
        <w:rPr>
          <w:color w:val="FF0000"/>
          <w:sz w:val="24"/>
        </w:rPr>
        <w:br w:type="page"/>
      </w:r>
      <w:bookmarkStart w:id="5" w:name="_Toc353538919"/>
    </w:p>
    <w:p w14:paraId="5317DBA6" w14:textId="77777777" w:rsidR="00322FF8" w:rsidRDefault="00322FF8">
      <w:pPr>
        <w:pStyle w:val="Kop1"/>
        <w:rPr>
          <w:color w:val="FF0000"/>
          <w:sz w:val="24"/>
        </w:rPr>
      </w:pPr>
    </w:p>
    <w:p w14:paraId="55525B33" w14:textId="77777777" w:rsidR="0042404F" w:rsidRPr="008C21DC" w:rsidRDefault="0042404F">
      <w:pPr>
        <w:pStyle w:val="Kop1"/>
        <w:rPr>
          <w:color w:val="808080"/>
          <w:sz w:val="28"/>
          <w:szCs w:val="28"/>
        </w:rPr>
      </w:pPr>
      <w:r w:rsidRPr="008C21DC">
        <w:rPr>
          <w:color w:val="808080"/>
          <w:sz w:val="28"/>
          <w:szCs w:val="28"/>
        </w:rPr>
        <w:t>Bijlage</w:t>
      </w:r>
      <w:r w:rsidR="00523C7C" w:rsidRPr="008C21DC">
        <w:rPr>
          <w:color w:val="808080"/>
          <w:sz w:val="28"/>
          <w:szCs w:val="28"/>
        </w:rPr>
        <w:t xml:space="preserve"> I</w:t>
      </w:r>
      <w:r w:rsidR="000B4F18" w:rsidRPr="008C21DC">
        <w:rPr>
          <w:color w:val="808080"/>
          <w:sz w:val="28"/>
          <w:szCs w:val="28"/>
        </w:rPr>
        <w:t>I</w:t>
      </w:r>
      <w:r w:rsidRPr="008C21DC">
        <w:rPr>
          <w:color w:val="808080"/>
          <w:sz w:val="28"/>
          <w:szCs w:val="28"/>
        </w:rPr>
        <w:t xml:space="preserve">: </w:t>
      </w:r>
      <w:r w:rsidR="00CF0C52">
        <w:rPr>
          <w:color w:val="808080"/>
          <w:sz w:val="28"/>
          <w:szCs w:val="28"/>
        </w:rPr>
        <w:t>G</w:t>
      </w:r>
      <w:r w:rsidRPr="008C21DC">
        <w:rPr>
          <w:color w:val="808080"/>
          <w:sz w:val="28"/>
          <w:szCs w:val="28"/>
        </w:rPr>
        <w:t>edragsregels en gedragscodes</w:t>
      </w:r>
      <w:bookmarkEnd w:id="5"/>
    </w:p>
    <w:p w14:paraId="5381A2F2" w14:textId="77777777" w:rsidR="0042404F" w:rsidRPr="006B7D51" w:rsidRDefault="0042404F">
      <w:pPr>
        <w:tabs>
          <w:tab w:val="left" w:pos="-1414"/>
          <w:tab w:val="left" w:pos="-848"/>
          <w:tab w:val="left" w:pos="-282"/>
          <w:tab w:val="left" w:pos="284"/>
          <w:tab w:val="left" w:pos="72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rPr>
      </w:pPr>
    </w:p>
    <w:p w14:paraId="2F54FB93"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Binnen onze school gelden de volgende basisgedragsregels:</w:t>
      </w:r>
    </w:p>
    <w:p w14:paraId="6A441230"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accepteren elkaar zoals we zijn, in geslacht, geaardheid, geloof en ras;</w:t>
      </w:r>
    </w:p>
    <w:p w14:paraId="507AA8D5"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onthouden ons van elke vorm van agressie, geweld en/of seksuele intimidatie;</w:t>
      </w:r>
    </w:p>
    <w:p w14:paraId="0CABD4B7"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pesten niet;</w:t>
      </w:r>
    </w:p>
    <w:p w14:paraId="370C2215"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vernielen niets;</w:t>
      </w:r>
    </w:p>
    <w:p w14:paraId="678462E8"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wij tolereren geen wapenbezit;</w:t>
      </w:r>
    </w:p>
    <w:p w14:paraId="5CD351F8" w14:textId="77777777" w:rsidR="0042404F" w:rsidRPr="00084C5C" w:rsidRDefault="0042404F" w:rsidP="00084C5C">
      <w:pPr>
        <w:numPr>
          <w:ilvl w:val="0"/>
          <w:numId w:val="21"/>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w:t>
      </w:r>
      <w:r w:rsidR="00FE0D14" w:rsidRPr="00084C5C">
        <w:rPr>
          <w:rFonts w:ascii="Arial" w:hAnsi="Arial" w:cs="Arial"/>
          <w:color w:val="808080" w:themeColor="background1" w:themeShade="80"/>
          <w:sz w:val="20"/>
        </w:rPr>
        <w:t>ij tolereren geen vuurwerkbezit.</w:t>
      </w:r>
    </w:p>
    <w:p w14:paraId="31FC8251" w14:textId="77777777" w:rsidR="0042404F" w:rsidRPr="00084C5C" w:rsidRDefault="0042404F">
      <w:pPr>
        <w:rPr>
          <w:rFonts w:ascii="Arial" w:hAnsi="Arial" w:cs="Arial"/>
          <w:color w:val="808080" w:themeColor="background1" w:themeShade="80"/>
          <w:sz w:val="20"/>
        </w:rPr>
      </w:pPr>
    </w:p>
    <w:p w14:paraId="3F20347E"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Het betreffen uitsluitend gedragsregels in het kader van agressie, geweld en seksuele intimidatie. Deze dienen aan de algemene gedragsregels in de onderwijsmap te worden toegevoegd.</w:t>
      </w:r>
    </w:p>
    <w:p w14:paraId="518AA229"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Hieronder zijn voor een drietal aspecten gedragscodes nader uitgewerkt, te weten:</w:t>
      </w:r>
    </w:p>
    <w:p w14:paraId="4E7BD74F" w14:textId="77777777" w:rsidR="0042404F" w:rsidRPr="00084C5C" w:rsidRDefault="0042404F" w:rsidP="00084C5C">
      <w:pPr>
        <w:numPr>
          <w:ilvl w:val="0"/>
          <w:numId w:val="2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voorkomen </w:t>
      </w:r>
      <w:r w:rsidR="00FE680C" w:rsidRPr="00084C5C">
        <w:rPr>
          <w:rFonts w:ascii="Arial" w:hAnsi="Arial" w:cs="Arial"/>
          <w:color w:val="808080" w:themeColor="background1" w:themeShade="80"/>
          <w:sz w:val="20"/>
        </w:rPr>
        <w:t xml:space="preserve">van </w:t>
      </w:r>
      <w:r w:rsidRPr="00084C5C">
        <w:rPr>
          <w:rFonts w:ascii="Arial" w:hAnsi="Arial" w:cs="Arial"/>
          <w:color w:val="808080" w:themeColor="background1" w:themeShade="80"/>
          <w:sz w:val="20"/>
        </w:rPr>
        <w:t>ongewenst seksueel gedrag</w:t>
      </w:r>
      <w:r w:rsidR="00FE680C" w:rsidRPr="00084C5C">
        <w:rPr>
          <w:rFonts w:ascii="Arial" w:hAnsi="Arial" w:cs="Arial"/>
          <w:color w:val="808080" w:themeColor="background1" w:themeShade="80"/>
          <w:sz w:val="20"/>
        </w:rPr>
        <w:t>;</w:t>
      </w:r>
    </w:p>
    <w:p w14:paraId="7FFFD86C" w14:textId="77777777" w:rsidR="0042404F" w:rsidRPr="00084C5C" w:rsidRDefault="0042404F" w:rsidP="00084C5C">
      <w:pPr>
        <w:numPr>
          <w:ilvl w:val="0"/>
          <w:numId w:val="2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voorkomen </w:t>
      </w:r>
      <w:r w:rsidR="00FE680C" w:rsidRPr="00084C5C">
        <w:rPr>
          <w:rFonts w:ascii="Arial" w:hAnsi="Arial" w:cs="Arial"/>
          <w:color w:val="808080" w:themeColor="background1" w:themeShade="80"/>
          <w:sz w:val="20"/>
        </w:rPr>
        <w:t xml:space="preserve">van </w:t>
      </w:r>
      <w:r w:rsidRPr="00084C5C">
        <w:rPr>
          <w:rFonts w:ascii="Arial" w:hAnsi="Arial" w:cs="Arial"/>
          <w:color w:val="808080" w:themeColor="background1" w:themeShade="80"/>
          <w:sz w:val="20"/>
        </w:rPr>
        <w:t>pesten</w:t>
      </w:r>
      <w:r w:rsidR="00FE680C" w:rsidRPr="00084C5C">
        <w:rPr>
          <w:rFonts w:ascii="Arial" w:hAnsi="Arial" w:cs="Arial"/>
          <w:color w:val="808080" w:themeColor="background1" w:themeShade="80"/>
          <w:sz w:val="20"/>
        </w:rPr>
        <w:t>;</w:t>
      </w:r>
    </w:p>
    <w:p w14:paraId="151EA890" w14:textId="77777777" w:rsidR="0042404F" w:rsidRPr="00084C5C" w:rsidRDefault="0042404F" w:rsidP="00084C5C">
      <w:pPr>
        <w:numPr>
          <w:ilvl w:val="0"/>
          <w:numId w:val="2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voorkomen </w:t>
      </w:r>
      <w:r w:rsidR="00FE680C" w:rsidRPr="00084C5C">
        <w:rPr>
          <w:rFonts w:ascii="Arial" w:hAnsi="Arial" w:cs="Arial"/>
          <w:color w:val="808080" w:themeColor="background1" w:themeShade="80"/>
          <w:sz w:val="20"/>
        </w:rPr>
        <w:t xml:space="preserve">van </w:t>
      </w:r>
      <w:r w:rsidRPr="00084C5C">
        <w:rPr>
          <w:rFonts w:ascii="Arial" w:hAnsi="Arial" w:cs="Arial"/>
          <w:color w:val="808080" w:themeColor="background1" w:themeShade="80"/>
          <w:sz w:val="20"/>
        </w:rPr>
        <w:t>discriminatie</w:t>
      </w:r>
      <w:r w:rsidR="00FE680C" w:rsidRPr="00084C5C">
        <w:rPr>
          <w:rFonts w:ascii="Arial" w:hAnsi="Arial" w:cs="Arial"/>
          <w:color w:val="808080" w:themeColor="background1" w:themeShade="80"/>
          <w:sz w:val="20"/>
        </w:rPr>
        <w:t>.</w:t>
      </w:r>
    </w:p>
    <w:p w14:paraId="54356392" w14:textId="77777777" w:rsidR="0042404F" w:rsidRPr="006B7D51" w:rsidRDefault="0042404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rPr>
      </w:pPr>
    </w:p>
    <w:p w14:paraId="1F39A7EA" w14:textId="77777777" w:rsidR="0042404F" w:rsidRPr="008C21DC" w:rsidRDefault="0042404F">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1. Gedragscode voorkomen ongewenst seksueel gedrag</w:t>
      </w:r>
    </w:p>
    <w:p w14:paraId="01EB879D"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Hieronder treft u een aantal uitgangspunten aan met betrekking tot het voorkomen van ongewenst seksueel gedrag.</w:t>
      </w:r>
    </w:p>
    <w:p w14:paraId="43BE5013" w14:textId="77777777" w:rsidR="0042404F" w:rsidRPr="00084C5C" w:rsidRDefault="0042404F">
      <w:pPr>
        <w:rPr>
          <w:rFonts w:ascii="Arial" w:hAnsi="Arial" w:cs="Arial"/>
          <w:color w:val="808080" w:themeColor="background1" w:themeShade="80"/>
          <w:sz w:val="20"/>
        </w:rPr>
      </w:pPr>
    </w:p>
    <w:p w14:paraId="7712D207"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Schoolcultuur/pedagogisch klimaat</w:t>
      </w:r>
    </w:p>
    <w:p w14:paraId="28104151" w14:textId="77777777" w:rsidR="0042404F" w:rsidRDefault="0042404F" w:rsidP="00084C5C">
      <w:pPr>
        <w:pStyle w:val="Plattetekst"/>
        <w:numPr>
          <w:ilvl w:val="0"/>
          <w:numId w:val="12"/>
        </w:numPr>
        <w:tabs>
          <w:tab w:val="clear" w:pos="720"/>
          <w:tab w:val="num" w:pos="426"/>
        </w:tabs>
        <w:ind w:left="426" w:hanging="426"/>
        <w:rPr>
          <w:color w:val="808080" w:themeColor="background1" w:themeShade="80"/>
        </w:rPr>
      </w:pPr>
      <w:r w:rsidRPr="00084C5C">
        <w:rPr>
          <w:color w:val="808080" w:themeColor="background1" w:themeShade="80"/>
        </w:rPr>
        <w:t>Het personeel onthoudt zich van seksistisch taalgebruik, seksueel getinte grappen, toespelingen en van een manier van aanspreken die door leerlingen en/of andere bij de school betrokkenen als</w:t>
      </w:r>
      <w:r w:rsidR="00B35759" w:rsidRPr="00084C5C">
        <w:rPr>
          <w:color w:val="808080" w:themeColor="background1" w:themeShade="80"/>
        </w:rPr>
        <w:t xml:space="preserve"> seksistisch kan worden ervaren;</w:t>
      </w:r>
    </w:p>
    <w:p w14:paraId="12A69420" w14:textId="77777777" w:rsidR="00084C5C" w:rsidRPr="00084C5C" w:rsidRDefault="00084C5C" w:rsidP="00084C5C">
      <w:pPr>
        <w:pStyle w:val="Plattetekst"/>
        <w:numPr>
          <w:ilvl w:val="0"/>
          <w:numId w:val="12"/>
        </w:numPr>
        <w:tabs>
          <w:tab w:val="clear" w:pos="720"/>
          <w:tab w:val="num" w:pos="426"/>
        </w:tabs>
        <w:ind w:left="426" w:hanging="426"/>
        <w:rPr>
          <w:color w:val="808080" w:themeColor="background1" w:themeShade="80"/>
        </w:rPr>
      </w:pPr>
      <w:r>
        <w:rPr>
          <w:color w:val="808080" w:themeColor="background1" w:themeShade="80"/>
        </w:rPr>
        <w:t>Het personeel ziet er tevens op toe, dat het bovenstaande niet gebezigd wordt tussen leerlingen onderling;</w:t>
      </w:r>
    </w:p>
    <w:p w14:paraId="1B8D3EFB" w14:textId="77777777" w:rsidR="0042404F" w:rsidRPr="00084C5C" w:rsidRDefault="0042404F" w:rsidP="00084C5C">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Het personeel onthoudt zich van seksistisch getinte gedragingen, of gedragingen die door leerlingen en/of andere bij de school betrokkenen als zodanig kunnen worden ervaren en ziet er tevens op toe dat dergelijke gedragingen niet voorko</w:t>
      </w:r>
      <w:r w:rsidR="00B35759" w:rsidRPr="00084C5C">
        <w:rPr>
          <w:rFonts w:ascii="Arial" w:hAnsi="Arial" w:cs="Arial"/>
          <w:color w:val="808080" w:themeColor="background1" w:themeShade="80"/>
          <w:sz w:val="20"/>
        </w:rPr>
        <w:t>men tussen leerlingen onderling;</w:t>
      </w:r>
    </w:p>
    <w:p w14:paraId="14B5F53C" w14:textId="77777777" w:rsidR="0042404F" w:rsidRPr="00084C5C" w:rsidRDefault="0042404F" w:rsidP="00084C5C">
      <w:pPr>
        <w:numPr>
          <w:ilvl w:val="0"/>
          <w:numId w:val="12"/>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Het personeel draagt er zorg voor dat binnen de school geen seksueel getinte affiches, tekeningen, artikelen, in bladen (o.a. schoolkrant) e.d. worden gebruikt of opgehangen die kwetsend kunnen zijn voor een bepaalde sekse.</w:t>
      </w:r>
    </w:p>
    <w:p w14:paraId="238DAE4E" w14:textId="77777777" w:rsidR="0042404F" w:rsidRPr="00084C5C" w:rsidRDefault="0042404F">
      <w:pPr>
        <w:rPr>
          <w:rFonts w:ascii="Arial" w:hAnsi="Arial" w:cs="Arial"/>
          <w:color w:val="808080" w:themeColor="background1" w:themeShade="80"/>
          <w:sz w:val="20"/>
        </w:rPr>
      </w:pPr>
    </w:p>
    <w:p w14:paraId="0D649FF6"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Eén op één contacten leerkrachten - leerlingen</w:t>
      </w:r>
    </w:p>
    <w:p w14:paraId="685947A1" w14:textId="77777777" w:rsidR="0042404F" w:rsidRPr="00084C5C" w:rsidRDefault="0042404F" w:rsidP="00084C5C">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Leerlingen worden buiten schooltijd niet langer dan een half uur alleen op school gehouden. Wanneer een leerling na schooltijd op school wordt gehouden, worden de ouders/verzorgers en de</w:t>
      </w:r>
      <w:r w:rsidR="00B35759" w:rsidRPr="00084C5C">
        <w:rPr>
          <w:rFonts w:ascii="Arial" w:hAnsi="Arial" w:cs="Arial"/>
          <w:color w:val="808080" w:themeColor="background1" w:themeShade="80"/>
          <w:sz w:val="20"/>
        </w:rPr>
        <w:t xml:space="preserve"> directie op de hoogte gebracht;</w:t>
      </w:r>
    </w:p>
    <w:p w14:paraId="441DCC39" w14:textId="77777777" w:rsidR="0042404F" w:rsidRPr="00084C5C" w:rsidRDefault="0042404F" w:rsidP="00084C5C">
      <w:pPr>
        <w:numPr>
          <w:ilvl w:val="0"/>
          <w:numId w:val="13"/>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Uit de aard van het docentschap vloeit de norm voort dat een leraar geen leerlingen mee naar huis neemt. </w:t>
      </w:r>
    </w:p>
    <w:p w14:paraId="46306D4A" w14:textId="77777777" w:rsidR="0042404F" w:rsidRPr="00084C5C" w:rsidRDefault="0042404F">
      <w:pPr>
        <w:rPr>
          <w:rFonts w:ascii="Arial" w:hAnsi="Arial" w:cs="Arial"/>
          <w:color w:val="808080" w:themeColor="background1" w:themeShade="80"/>
          <w:sz w:val="20"/>
        </w:rPr>
      </w:pPr>
    </w:p>
    <w:p w14:paraId="4ADD8DC5"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Troosten/belonen/feliciteren e.d. in de schoolsituatie</w:t>
      </w:r>
    </w:p>
    <w:p w14:paraId="309488E6" w14:textId="77777777" w:rsidR="0042404F" w:rsidRPr="00084C5C" w:rsidRDefault="0042404F" w:rsidP="00084C5C">
      <w:pPr>
        <w:numPr>
          <w:ilvl w:val="0"/>
          <w:numId w:val="14"/>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wensen en gevoelens van zowel kinderen en ouders/verzorgers hieromtrent worden gerespecteerd. Kinderen hebben het recht aan te geven wat ze prettig of niet prettig vinden.  Spontane reacties bij troosten of belonen in de vorm van een zoen zijn mogelijk, ook in de hogere groepen, mits het hier genoemde recht van </w:t>
      </w:r>
      <w:r w:rsidR="00B35759" w:rsidRPr="00084C5C">
        <w:rPr>
          <w:rFonts w:ascii="Arial" w:hAnsi="Arial" w:cs="Arial"/>
          <w:color w:val="808080" w:themeColor="background1" w:themeShade="80"/>
          <w:sz w:val="20"/>
        </w:rPr>
        <w:t>de kinderen wordt gerespecteerd;</w:t>
      </w:r>
    </w:p>
    <w:p w14:paraId="4D549A39" w14:textId="77777777" w:rsidR="0042404F" w:rsidRPr="00084C5C" w:rsidRDefault="0042404F" w:rsidP="00084C5C">
      <w:pPr>
        <w:numPr>
          <w:ilvl w:val="0"/>
          <w:numId w:val="14"/>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Het is mogelijk kinderen op schoot te nemen. Ook hier dienen de wensen en gevoelens van de kinderen te worden gerespecteerd. Spontane reacties, ook in hogere groepen, zijn mogelijk, mits het hier bovengenoemde recht van </w:t>
      </w:r>
      <w:r w:rsidR="00B35759" w:rsidRPr="00084C5C">
        <w:rPr>
          <w:rFonts w:ascii="Arial" w:hAnsi="Arial" w:cs="Arial"/>
          <w:color w:val="808080" w:themeColor="background1" w:themeShade="80"/>
          <w:sz w:val="20"/>
        </w:rPr>
        <w:t>de kinderen wordt gerespecteerd;</w:t>
      </w:r>
    </w:p>
    <w:p w14:paraId="41AD5F2A" w14:textId="77777777" w:rsidR="0042404F" w:rsidRPr="00084C5C" w:rsidRDefault="0042404F" w:rsidP="00084C5C">
      <w:pPr>
        <w:numPr>
          <w:ilvl w:val="0"/>
          <w:numId w:val="14"/>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33289BA9" w14:textId="77777777" w:rsidR="0042404F" w:rsidRPr="00FE0D14" w:rsidRDefault="0042404F">
      <w:pPr>
        <w:rPr>
          <w:rFonts w:ascii="Arial" w:hAnsi="Arial" w:cs="Arial"/>
          <w:sz w:val="20"/>
        </w:rPr>
      </w:pPr>
    </w:p>
    <w:p w14:paraId="37E86E39" w14:textId="77777777" w:rsidR="00FE0D14" w:rsidRDefault="00FE0D14">
      <w:pPr>
        <w:rPr>
          <w:rFonts w:ascii="Arial" w:hAnsi="Arial" w:cs="Arial"/>
          <w:sz w:val="20"/>
          <w:u w:val="single"/>
        </w:rPr>
      </w:pPr>
    </w:p>
    <w:p w14:paraId="6AD953A6" w14:textId="77777777" w:rsidR="00FE0D14" w:rsidRDefault="00FE0D14">
      <w:pPr>
        <w:rPr>
          <w:rFonts w:ascii="Arial" w:hAnsi="Arial" w:cs="Arial"/>
          <w:sz w:val="20"/>
          <w:u w:val="single"/>
        </w:rPr>
      </w:pPr>
    </w:p>
    <w:p w14:paraId="2E6B0A6E" w14:textId="77777777" w:rsidR="00B35759" w:rsidRDefault="00B35759">
      <w:pPr>
        <w:rPr>
          <w:rFonts w:ascii="Arial" w:hAnsi="Arial" w:cs="Arial"/>
          <w:sz w:val="20"/>
          <w:u w:val="single"/>
        </w:rPr>
      </w:pPr>
    </w:p>
    <w:p w14:paraId="5B7BF301" w14:textId="77777777" w:rsidR="00B35759" w:rsidRDefault="00B35759">
      <w:pPr>
        <w:rPr>
          <w:rFonts w:ascii="Arial" w:hAnsi="Arial" w:cs="Arial"/>
          <w:sz w:val="20"/>
          <w:u w:val="single"/>
        </w:rPr>
      </w:pPr>
    </w:p>
    <w:p w14:paraId="3D264D6C"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Hulp bij aan-uit-omkleden</w:t>
      </w:r>
    </w:p>
    <w:p w14:paraId="0174FCD5" w14:textId="77777777" w:rsidR="0042404F" w:rsidRPr="00084C5C" w:rsidRDefault="0042404F" w:rsidP="00084C5C">
      <w:pPr>
        <w:numPr>
          <w:ilvl w:val="0"/>
          <w:numId w:val="1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open vraag als: ‘Wil je het zelf doen of heb je liever dat de juffrouw/meester je helpt?’ wordt door de oudere leerlingen als heel normaal ervaren en meesta</w:t>
      </w:r>
      <w:r w:rsidR="00B35759" w:rsidRPr="00084C5C">
        <w:rPr>
          <w:rFonts w:ascii="Arial" w:hAnsi="Arial" w:cs="Arial"/>
          <w:color w:val="808080" w:themeColor="background1" w:themeShade="80"/>
          <w:sz w:val="20"/>
        </w:rPr>
        <w:t>l ook eerlijk beantwoord;</w:t>
      </w:r>
    </w:p>
    <w:p w14:paraId="00142DA2" w14:textId="77777777" w:rsidR="0042404F" w:rsidRPr="00084C5C" w:rsidRDefault="001B7E67" w:rsidP="00084C5C">
      <w:pPr>
        <w:numPr>
          <w:ilvl w:val="0"/>
          <w:numId w:val="1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school geeft aan v</w:t>
      </w:r>
      <w:r w:rsidR="0042404F" w:rsidRPr="00084C5C">
        <w:rPr>
          <w:rFonts w:ascii="Arial" w:hAnsi="Arial" w:cs="Arial"/>
          <w:color w:val="808080" w:themeColor="background1" w:themeShade="80"/>
          <w:sz w:val="20"/>
        </w:rPr>
        <w:t xml:space="preserve">anaf </w:t>
      </w:r>
      <w:r w:rsidRPr="00084C5C">
        <w:rPr>
          <w:rFonts w:ascii="Arial" w:hAnsi="Arial" w:cs="Arial"/>
          <w:color w:val="808080" w:themeColor="background1" w:themeShade="80"/>
          <w:sz w:val="20"/>
        </w:rPr>
        <w:t xml:space="preserve">welke </w:t>
      </w:r>
      <w:r w:rsidR="0042404F" w:rsidRPr="00084C5C">
        <w:rPr>
          <w:rFonts w:ascii="Arial" w:hAnsi="Arial" w:cs="Arial"/>
          <w:color w:val="808080" w:themeColor="background1" w:themeShade="80"/>
          <w:sz w:val="20"/>
        </w:rPr>
        <w:t>groep jongens en meisjes</w:t>
      </w:r>
      <w:r w:rsidR="0076559E" w:rsidRPr="00084C5C">
        <w:rPr>
          <w:rFonts w:ascii="Arial" w:hAnsi="Arial" w:cs="Arial"/>
          <w:color w:val="808080" w:themeColor="background1" w:themeShade="80"/>
          <w:sz w:val="20"/>
        </w:rPr>
        <w:t xml:space="preserve"> worden</w:t>
      </w:r>
      <w:r w:rsidR="0042404F" w:rsidRPr="00084C5C">
        <w:rPr>
          <w:rFonts w:ascii="Arial" w:hAnsi="Arial" w:cs="Arial"/>
          <w:color w:val="808080" w:themeColor="background1" w:themeShade="80"/>
          <w:sz w:val="20"/>
        </w:rPr>
        <w:t xml:space="preserve"> gescheiden bij het aan-, uit- en omkleden. De leerkracht betreedt de kleedruimte uitsluitend na een duidelijk vooraf gegeven teken. </w:t>
      </w:r>
    </w:p>
    <w:p w14:paraId="21274073" w14:textId="77777777" w:rsidR="0042404F" w:rsidRPr="00084C5C" w:rsidRDefault="0042404F">
      <w:pPr>
        <w:rPr>
          <w:rFonts w:ascii="Arial" w:hAnsi="Arial" w:cs="Arial"/>
          <w:color w:val="808080" w:themeColor="background1" w:themeShade="80"/>
          <w:sz w:val="20"/>
        </w:rPr>
      </w:pPr>
    </w:p>
    <w:p w14:paraId="79E03B46"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Eerste hulp</w:t>
      </w:r>
    </w:p>
    <w:p w14:paraId="2A4EE8B3" w14:textId="77777777" w:rsidR="0042404F" w:rsidRPr="00084C5C" w:rsidRDefault="0042404F" w:rsidP="00084C5C">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3041EB6D" w14:textId="77777777" w:rsidR="006B7D51" w:rsidRPr="00084C5C" w:rsidRDefault="006B7D51" w:rsidP="006B7D51">
      <w:pPr>
        <w:rPr>
          <w:rFonts w:ascii="Arial" w:hAnsi="Arial" w:cs="Arial"/>
          <w:color w:val="808080" w:themeColor="background1" w:themeShade="80"/>
          <w:sz w:val="20"/>
        </w:rPr>
      </w:pPr>
    </w:p>
    <w:p w14:paraId="6BF18A9D"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Buitenschoolse activiteiten</w:t>
      </w:r>
    </w:p>
    <w:p w14:paraId="2C5F96F5" w14:textId="77777777" w:rsidR="0042404F" w:rsidRPr="00084C5C" w:rsidRDefault="0042404F" w:rsidP="00084C5C">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Tijdens het schoolkamp slapen jongens en meisjes gescheiden. De begeleiding slaapt zo mogelijk op een andere plaats dan de leerlingen. Verder is er de keus of de leerlingen zonder begeleiding slapen of dat de mannelijke begeleiding bij de jongens slaapt en de vrouwel</w:t>
      </w:r>
      <w:r w:rsidR="00B35759" w:rsidRPr="00084C5C">
        <w:rPr>
          <w:rFonts w:ascii="Arial" w:hAnsi="Arial" w:cs="Arial"/>
          <w:color w:val="808080" w:themeColor="background1" w:themeShade="80"/>
          <w:sz w:val="20"/>
        </w:rPr>
        <w:t>ijke begeleiding bij de meisjes;</w:t>
      </w:r>
    </w:p>
    <w:p w14:paraId="6A2EFA76" w14:textId="77777777" w:rsidR="0042404F" w:rsidRPr="00084C5C" w:rsidRDefault="0042404F" w:rsidP="00084C5C">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Tijdens het aan-, uit- en omkleden van de leerlingen worden de betreffende ruimtes uitsluitend door de leiding betreden na een duidelijk vooraf gegeven teken. Dit is uiteraard van toepassing als de situatie het vereist dat mannelijke begeleiding de ruimtes van de meisjes binnengaat en als vrouwelijke begeleiders de ruimtes van de jongens binnengaan. Op deze manier wordt rekening gehouden met het zich ontwikkelend schaam</w:t>
      </w:r>
      <w:r w:rsidR="00B35759" w:rsidRPr="00084C5C">
        <w:rPr>
          <w:rFonts w:ascii="Arial" w:hAnsi="Arial" w:cs="Arial"/>
          <w:color w:val="808080" w:themeColor="background1" w:themeShade="80"/>
          <w:sz w:val="20"/>
        </w:rPr>
        <w:t>tegevoel bij jongens en meisjes;</w:t>
      </w:r>
    </w:p>
    <w:p w14:paraId="274B6952" w14:textId="77777777" w:rsidR="0042404F" w:rsidRPr="00084C5C" w:rsidRDefault="0042404F" w:rsidP="00084C5C">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Jongens en meisjes maken</w:t>
      </w:r>
      <w:r w:rsidR="00B35759" w:rsidRPr="00084C5C">
        <w:rPr>
          <w:rFonts w:ascii="Arial" w:hAnsi="Arial" w:cs="Arial"/>
          <w:color w:val="808080" w:themeColor="background1" w:themeShade="80"/>
          <w:sz w:val="20"/>
        </w:rPr>
        <w:t xml:space="preserve"> gebruik van gescheiden douches;</w:t>
      </w:r>
    </w:p>
    <w:p w14:paraId="13142A36" w14:textId="77777777" w:rsidR="0042404F" w:rsidRPr="00084C5C" w:rsidRDefault="0042404F" w:rsidP="00084C5C">
      <w:pPr>
        <w:numPr>
          <w:ilvl w:val="0"/>
          <w:numId w:val="1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In principe gaat een begeleider niet alleen met een leerling op stap. Mocht dit toch noodzakelijk zijn, dan moet dit gemeld worden bij de directie en moet de reden en</w:t>
      </w:r>
      <w:r w:rsidR="00B35759" w:rsidRPr="00084C5C">
        <w:rPr>
          <w:rFonts w:ascii="Arial" w:hAnsi="Arial" w:cs="Arial"/>
          <w:color w:val="808080" w:themeColor="background1" w:themeShade="80"/>
          <w:sz w:val="20"/>
        </w:rPr>
        <w:t xml:space="preserve"> de tijdsduur aangegeven worden;</w:t>
      </w:r>
    </w:p>
    <w:p w14:paraId="07A40EAC" w14:textId="77777777" w:rsidR="0042404F" w:rsidRPr="00FE0D14" w:rsidRDefault="0042404F" w:rsidP="00084C5C">
      <w:pPr>
        <w:numPr>
          <w:ilvl w:val="0"/>
          <w:numId w:val="16"/>
        </w:numPr>
        <w:tabs>
          <w:tab w:val="clear" w:pos="720"/>
          <w:tab w:val="num" w:pos="426"/>
        </w:tabs>
        <w:ind w:left="426" w:hanging="426"/>
        <w:rPr>
          <w:rFonts w:ascii="Arial" w:hAnsi="Arial" w:cs="Arial"/>
          <w:sz w:val="20"/>
        </w:rPr>
      </w:pPr>
      <w:r w:rsidRPr="00084C5C">
        <w:rPr>
          <w:rFonts w:ascii="Arial" w:hAnsi="Arial" w:cs="Arial"/>
          <w:color w:val="808080" w:themeColor="background1" w:themeShade="80"/>
          <w:sz w:val="20"/>
        </w:rPr>
        <w:t>Ten aanzien van schoolreizen en sportevenementen gelden deze regels – voor zover van toepassing - ook</w:t>
      </w:r>
      <w:r w:rsidRPr="00FE0D14">
        <w:rPr>
          <w:rFonts w:ascii="Arial" w:hAnsi="Arial" w:cs="Arial"/>
          <w:sz w:val="20"/>
        </w:rPr>
        <w:t>.</w:t>
      </w:r>
    </w:p>
    <w:p w14:paraId="3BD380AD" w14:textId="77777777" w:rsidR="000B4F18" w:rsidRPr="006B7D51" w:rsidRDefault="000B4F18">
      <w:pPr>
        <w:pStyle w:val="Voetnoottekst"/>
        <w:rPr>
          <w:rFonts w:ascii="Arial" w:hAnsi="Arial" w:cs="Arial"/>
          <w:sz w:val="24"/>
          <w:szCs w:val="24"/>
        </w:rPr>
      </w:pPr>
    </w:p>
    <w:p w14:paraId="3BFC3C6C" w14:textId="77777777" w:rsidR="0042404F" w:rsidRPr="008C21DC" w:rsidRDefault="0042404F" w:rsidP="00FE0D14">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2. Gedragscode voorkomen pesten</w:t>
      </w:r>
      <w:r w:rsidRPr="008C21DC">
        <w:rPr>
          <w:rFonts w:ascii="Arial" w:hAnsi="Arial" w:cs="Arial"/>
          <w:b/>
          <w:bCs/>
          <w:color w:val="808080"/>
          <w:sz w:val="22"/>
        </w:rPr>
        <w:fldChar w:fldCharType="begin"/>
      </w:r>
      <w:r w:rsidRPr="008C21DC">
        <w:rPr>
          <w:rFonts w:ascii="Arial" w:hAnsi="Arial" w:cs="Arial"/>
          <w:b/>
          <w:bCs/>
          <w:color w:val="808080"/>
          <w:sz w:val="22"/>
        </w:rPr>
        <w:instrText>TC "4.2 Pesten." \l 2</w:instrText>
      </w:r>
      <w:r w:rsidRPr="008C21DC">
        <w:rPr>
          <w:rFonts w:ascii="Arial" w:hAnsi="Arial" w:cs="Arial"/>
          <w:b/>
          <w:bCs/>
          <w:color w:val="808080"/>
          <w:sz w:val="22"/>
        </w:rPr>
        <w:fldChar w:fldCharType="end"/>
      </w:r>
    </w:p>
    <w:p w14:paraId="56A6D153"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Pesten is onaanvaardbaar gedrag en vormt een bedreiging (met name voor kinderen) voor de sfeer op school en voor het individu. Daarom hebben wij een aantal regels geformuleerd voor zowel leerlingen als leerkrachten. De regels m.b.t. pesten tussen leerlingen onderling staan in ons pestprotocol. </w:t>
      </w:r>
    </w:p>
    <w:p w14:paraId="58B9520A" w14:textId="77777777" w:rsidR="0042404F" w:rsidRPr="00FE0D14" w:rsidRDefault="0042404F">
      <w:pPr>
        <w:rPr>
          <w:rFonts w:ascii="Arial" w:hAnsi="Arial" w:cs="Arial"/>
          <w:sz w:val="20"/>
        </w:rPr>
      </w:pPr>
    </w:p>
    <w:p w14:paraId="588D3142" w14:textId="77777777" w:rsidR="0042404F" w:rsidRPr="00084C5C" w:rsidRDefault="0042404F" w:rsidP="006A706D">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Pestregels personeel</w:t>
      </w:r>
    </w:p>
    <w:p w14:paraId="3BA792D5"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Pesten komt niet alleen voor tussen leerlingen. Ook personeelsleden kunnen onderling hiermee worden geconfronteerd. Om pesten tegen te gaan kunnen de volgende ‘regels’ worden gegeven:</w:t>
      </w:r>
    </w:p>
    <w:p w14:paraId="26B8D7C3"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Maak de pester duidelijk dat hij</w:t>
      </w:r>
      <w:r w:rsidR="00084C5C">
        <w:rPr>
          <w:rFonts w:ascii="Arial" w:hAnsi="Arial" w:cs="Arial"/>
          <w:color w:val="808080" w:themeColor="background1" w:themeShade="80"/>
          <w:sz w:val="20"/>
        </w:rPr>
        <w:t>/zij</w:t>
      </w:r>
      <w:r w:rsidRPr="00084C5C">
        <w:rPr>
          <w:rFonts w:ascii="Arial" w:hAnsi="Arial" w:cs="Arial"/>
          <w:color w:val="808080" w:themeColor="background1" w:themeShade="80"/>
          <w:sz w:val="20"/>
        </w:rPr>
        <w:t xml:space="preserve"> te ver gaat, dat zij</w:t>
      </w:r>
      <w:r w:rsidR="00B35759" w:rsidRPr="00084C5C">
        <w:rPr>
          <w:rFonts w:ascii="Arial" w:hAnsi="Arial" w:cs="Arial"/>
          <w:color w:val="808080" w:themeColor="background1" w:themeShade="80"/>
          <w:sz w:val="20"/>
        </w:rPr>
        <w:t>n</w:t>
      </w:r>
      <w:r w:rsidR="00084C5C">
        <w:rPr>
          <w:rFonts w:ascii="Arial" w:hAnsi="Arial" w:cs="Arial"/>
          <w:color w:val="808080" w:themeColor="background1" w:themeShade="80"/>
          <w:sz w:val="20"/>
        </w:rPr>
        <w:t>/haar</w:t>
      </w:r>
      <w:r w:rsidR="00B35759" w:rsidRPr="00084C5C">
        <w:rPr>
          <w:rFonts w:ascii="Arial" w:hAnsi="Arial" w:cs="Arial"/>
          <w:color w:val="808080" w:themeColor="background1" w:themeShade="80"/>
          <w:sz w:val="20"/>
        </w:rPr>
        <w:t xml:space="preserve"> ‘grapjes’ niet meer leuk zijn;</w:t>
      </w:r>
    </w:p>
    <w:p w14:paraId="1C3A1A46"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Zoek steun bij de contactpersoon van de school of de vertrouwenspersoon. Vergeet niet de rol van de directie/leidinggevende te bespreken. Een goede leidinggevende k</w:t>
      </w:r>
      <w:r w:rsidR="00B35759" w:rsidRPr="00084C5C">
        <w:rPr>
          <w:rFonts w:ascii="Arial" w:hAnsi="Arial" w:cs="Arial"/>
          <w:color w:val="808080" w:themeColor="background1" w:themeShade="80"/>
          <w:sz w:val="20"/>
        </w:rPr>
        <w:t>an het pesten in de kiem smoren;</w:t>
      </w:r>
    </w:p>
    <w:p w14:paraId="7C0EBF60"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Houd een logboek bij. Zo weet u wanneer er ongewenste zaken plaatshadden en wie erbij aanwezig waren. Het logboek kan dienen als bewijs,</w:t>
      </w:r>
      <w:r w:rsidR="00B35759" w:rsidRPr="00084C5C">
        <w:rPr>
          <w:rFonts w:ascii="Arial" w:hAnsi="Arial" w:cs="Arial"/>
          <w:color w:val="808080" w:themeColor="background1" w:themeShade="80"/>
          <w:sz w:val="20"/>
        </w:rPr>
        <w:t xml:space="preserve"> maar ook om uw hart te luchten;</w:t>
      </w:r>
    </w:p>
    <w:p w14:paraId="5CD0BECF"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Bedenk dat niet alleen u het slachtoffer bent, maar ook de organisatie. Uiteindelijk heeft ook de directie belang bi</w:t>
      </w:r>
      <w:r w:rsidR="00B35759" w:rsidRPr="00084C5C">
        <w:rPr>
          <w:rFonts w:ascii="Arial" w:hAnsi="Arial" w:cs="Arial"/>
          <w:color w:val="808080" w:themeColor="background1" w:themeShade="80"/>
          <w:sz w:val="20"/>
        </w:rPr>
        <w:t>j goede onderlinge verhoudingen;</w:t>
      </w:r>
    </w:p>
    <w:p w14:paraId="4F34EBA2"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Vraag u af wat de motieven zijn van uw plaaggeest. Dan weet u beter hoe u moet optreden. Sommige mensen pesten simpelweg omdat ze verwachten er voordeel mee te behalen</w:t>
      </w:r>
      <w:r w:rsidR="00B35759" w:rsidRPr="00084C5C">
        <w:rPr>
          <w:rFonts w:ascii="Arial" w:hAnsi="Arial" w:cs="Arial"/>
          <w:color w:val="808080" w:themeColor="background1" w:themeShade="80"/>
          <w:sz w:val="20"/>
        </w:rPr>
        <w:t>;</w:t>
      </w:r>
    </w:p>
    <w:p w14:paraId="3C4076ED"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Praat met mensen die getuige zijn van het pestgedrag. Vaak vormen zij de zwijgende meerderheid. Ze zien het pesten wel, maar treden niet op, misschien om te voorkomen dat ze </w:t>
      </w:r>
      <w:r w:rsidR="00B35759" w:rsidRPr="00084C5C">
        <w:rPr>
          <w:rFonts w:ascii="Arial" w:hAnsi="Arial" w:cs="Arial"/>
          <w:color w:val="808080" w:themeColor="background1" w:themeShade="80"/>
          <w:sz w:val="20"/>
        </w:rPr>
        <w:t>het volgende slachtoffer worden;</w:t>
      </w:r>
    </w:p>
    <w:p w14:paraId="101F2A1B"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Lees over het onderwerp. Verhalen van anderen kunnen u het gevoel geven dat u niet alleen staat. </w:t>
      </w:r>
      <w:r w:rsidR="00B35759" w:rsidRPr="00084C5C">
        <w:rPr>
          <w:rFonts w:ascii="Arial" w:hAnsi="Arial" w:cs="Arial"/>
          <w:color w:val="808080" w:themeColor="background1" w:themeShade="80"/>
          <w:sz w:val="20"/>
        </w:rPr>
        <w:t>U kunt leren van hun ervaringen;</w:t>
      </w:r>
    </w:p>
    <w:p w14:paraId="169F16A4" w14:textId="77777777" w:rsidR="0042404F" w:rsidRPr="00084C5C" w:rsidRDefault="0042404F" w:rsidP="00084C5C">
      <w:pPr>
        <w:numPr>
          <w:ilvl w:val="0"/>
          <w:numId w:val="18"/>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lastRenderedPageBreak/>
        <w:t>Neem contact op met de directie. De directie is op grond van de Arbowet verplicht maatregelen te nemen.</w:t>
      </w:r>
    </w:p>
    <w:p w14:paraId="70345A55" w14:textId="77777777" w:rsidR="00FE0D14" w:rsidRDefault="00FE0D14">
      <w:pPr>
        <w:rPr>
          <w:rFonts w:ascii="Arial" w:hAnsi="Arial" w:cs="Arial"/>
          <w:b/>
          <w:bCs/>
        </w:rPr>
      </w:pPr>
    </w:p>
    <w:p w14:paraId="237A5708" w14:textId="77777777" w:rsidR="0042404F" w:rsidRPr="008C21DC" w:rsidRDefault="0042404F" w:rsidP="00FE0D14">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Arial" w:hAnsi="Arial" w:cs="Arial"/>
          <w:b/>
          <w:bCs/>
          <w:color w:val="808080"/>
          <w:sz w:val="22"/>
        </w:rPr>
      </w:pPr>
      <w:r w:rsidRPr="008C21DC">
        <w:rPr>
          <w:rFonts w:ascii="Arial" w:hAnsi="Arial" w:cs="Arial"/>
          <w:b/>
          <w:bCs/>
          <w:color w:val="808080"/>
          <w:sz w:val="22"/>
        </w:rPr>
        <w:t>3. Gedragscode voorkomen discriminatie</w:t>
      </w:r>
    </w:p>
    <w:p w14:paraId="276993F7"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Discriminatie kan op verschillende zaken betrekking hebben. Te denken valt aan: huidskleur, levensovertuiging, seksuele voorkeur, volksgewoonten zoals kleding en voedsel, enzovoort. Verder valt er nog te noemen discriminatie op grond van ziekten.  </w:t>
      </w:r>
    </w:p>
    <w:p w14:paraId="185E3E34" w14:textId="77777777" w:rsidR="0042404F" w:rsidRPr="00084C5C" w:rsidRDefault="0042404F">
      <w:pPr>
        <w:rPr>
          <w:rFonts w:ascii="Arial" w:hAnsi="Arial" w:cs="Arial"/>
          <w:color w:val="808080" w:themeColor="background1" w:themeShade="80"/>
          <w:sz w:val="20"/>
        </w:rPr>
      </w:pPr>
    </w:p>
    <w:p w14:paraId="728511B3" w14:textId="77777777" w:rsidR="0042404F" w:rsidRPr="00084C5C" w:rsidRDefault="0042404F">
      <w:pPr>
        <w:rPr>
          <w:rFonts w:ascii="Arial" w:hAnsi="Arial" w:cs="Arial"/>
          <w:color w:val="808080" w:themeColor="background1" w:themeShade="80"/>
          <w:sz w:val="20"/>
        </w:rPr>
      </w:pPr>
      <w:r w:rsidRPr="00084C5C">
        <w:rPr>
          <w:rFonts w:ascii="Arial" w:hAnsi="Arial" w:cs="Arial"/>
          <w:color w:val="808080" w:themeColor="background1" w:themeShade="80"/>
          <w:sz w:val="20"/>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760504CC" w14:textId="77777777" w:rsidR="0042404F" w:rsidRPr="00FE0D14" w:rsidRDefault="0042404F">
      <w:pPr>
        <w:rPr>
          <w:rFonts w:ascii="Arial" w:hAnsi="Arial" w:cs="Arial"/>
          <w:sz w:val="20"/>
        </w:rPr>
      </w:pPr>
    </w:p>
    <w:p w14:paraId="39960138" w14:textId="77777777" w:rsidR="0042404F" w:rsidRPr="00084C5C" w:rsidRDefault="0042404F">
      <w:pPr>
        <w:rPr>
          <w:rFonts w:ascii="Arial" w:hAnsi="Arial" w:cs="Arial"/>
          <w:color w:val="808080" w:themeColor="background1" w:themeShade="80"/>
          <w:sz w:val="20"/>
          <w:u w:val="single"/>
        </w:rPr>
      </w:pPr>
      <w:r w:rsidRPr="00084C5C">
        <w:rPr>
          <w:rFonts w:ascii="Arial" w:hAnsi="Arial" w:cs="Arial"/>
          <w:color w:val="808080" w:themeColor="background1" w:themeShade="80"/>
          <w:sz w:val="20"/>
          <w:u w:val="single"/>
        </w:rPr>
        <w:t>Het volgende wordt van iedereen binnen de school verwacht:</w:t>
      </w:r>
    </w:p>
    <w:p w14:paraId="4AB9859A"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leerlingen en hun ouders/verzorgers</w:t>
      </w:r>
      <w:r w:rsidR="00B35759" w:rsidRPr="00084C5C">
        <w:rPr>
          <w:rFonts w:ascii="Arial" w:hAnsi="Arial" w:cs="Arial"/>
          <w:color w:val="808080" w:themeColor="background1" w:themeShade="80"/>
          <w:sz w:val="20"/>
        </w:rPr>
        <w:t xml:space="preserve"> worden gelijkwaardig behandeld;</w:t>
      </w:r>
    </w:p>
    <w:p w14:paraId="4A4750FE"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Er wordt geen discriminerende ta</w:t>
      </w:r>
      <w:r w:rsidR="00B35759" w:rsidRPr="00084C5C">
        <w:rPr>
          <w:rFonts w:ascii="Arial" w:hAnsi="Arial" w:cs="Arial"/>
          <w:color w:val="808080" w:themeColor="background1" w:themeShade="80"/>
          <w:sz w:val="20"/>
        </w:rPr>
        <w:t>al gebruikt;</w:t>
      </w:r>
    </w:p>
    <w:p w14:paraId="2CFAF744"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Er wordt zorg voor gedragen dat er in school geen discriminerende teksten en/of afbeeldingen voorkomen op posters, in de schoolkr</w:t>
      </w:r>
      <w:r w:rsidR="00B35759" w:rsidRPr="00084C5C">
        <w:rPr>
          <w:rFonts w:ascii="Arial" w:hAnsi="Arial" w:cs="Arial"/>
          <w:color w:val="808080" w:themeColor="background1" w:themeShade="80"/>
          <w:sz w:val="20"/>
        </w:rPr>
        <w:t>ant, in te gebruiken boeken e.d.;</w:t>
      </w:r>
    </w:p>
    <w:p w14:paraId="32ECC11F"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Er wordt op toegezien dat leerlingen en ouders/verzorgers ten opzichte van medeleerlingen en hun ouders/verzorgers geen discriminerende hou</w:t>
      </w:r>
      <w:r w:rsidR="00B35759" w:rsidRPr="00084C5C">
        <w:rPr>
          <w:rFonts w:ascii="Arial" w:hAnsi="Arial" w:cs="Arial"/>
          <w:color w:val="808080" w:themeColor="background1" w:themeShade="80"/>
          <w:sz w:val="20"/>
        </w:rPr>
        <w:t>ding aannemen in taal en gedrag;</w:t>
      </w:r>
    </w:p>
    <w:p w14:paraId="3FB99ECC"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leerkracht neemt duidelijk afstand van discriminerend </w:t>
      </w:r>
      <w:r w:rsidR="00B35759" w:rsidRPr="00084C5C">
        <w:rPr>
          <w:rFonts w:ascii="Arial" w:hAnsi="Arial" w:cs="Arial"/>
          <w:color w:val="808080" w:themeColor="background1" w:themeShade="80"/>
          <w:sz w:val="20"/>
        </w:rPr>
        <w:t>gedrag en maakt dit ook kenbaar;</w:t>
      </w:r>
    </w:p>
    <w:p w14:paraId="4F0DDE76"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discriminatie door personeel wordt het personeelslid door de directie uitgenodigd voor een gesprek. Bij het herhaaldelijk overtreden van de gedragsregels bepaalt de directie of en zo ja welke disciplinair</w:t>
      </w:r>
      <w:r w:rsidR="00B35759" w:rsidRPr="00084C5C">
        <w:rPr>
          <w:rFonts w:ascii="Arial" w:hAnsi="Arial" w:cs="Arial"/>
          <w:color w:val="808080" w:themeColor="background1" w:themeShade="80"/>
          <w:sz w:val="20"/>
        </w:rPr>
        <w:t>e maatregelen er worden genomen;</w:t>
      </w:r>
    </w:p>
    <w:p w14:paraId="621C335A" w14:textId="77777777" w:rsidR="0042404F" w:rsidRPr="00084C5C" w:rsidRDefault="0042404F" w:rsidP="00084C5C">
      <w:pPr>
        <w:numPr>
          <w:ilvl w:val="0"/>
          <w:numId w:val="19"/>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Bij discriminatie door vrijwilligers, stagiaires, ouders/verzorgers en/of leerlingen worden deze door de directie uitgenodigd voor een gesprek. Bij herhaaldelijk overtreding van de gedragsregels bepaalt de directie of en zo ja welke maatregelen er worden genomen. In het uiterste geval kan hierbij gedacht worden aan schorsing of verwijdering/ontzegging van betrokkene tot de school en het schoolterrein.</w:t>
      </w:r>
    </w:p>
    <w:p w14:paraId="6EEADF68" w14:textId="77777777" w:rsidR="0042404F" w:rsidRPr="00084C5C" w:rsidRDefault="0042404F">
      <w:pPr>
        <w:rPr>
          <w:rFonts w:ascii="Arial" w:hAnsi="Arial" w:cs="Arial"/>
          <w:b/>
          <w:color w:val="808080" w:themeColor="background1" w:themeShade="80"/>
          <w:sz w:val="20"/>
        </w:rPr>
      </w:pPr>
    </w:p>
    <w:p w14:paraId="43897F35" w14:textId="77777777" w:rsidR="00322FF8" w:rsidRDefault="008D2982" w:rsidP="008D2982">
      <w:pPr>
        <w:pStyle w:val="Kop1"/>
        <w:rPr>
          <w:b w:val="0"/>
          <w:bCs w:val="0"/>
        </w:rPr>
      </w:pPr>
      <w:r>
        <w:rPr>
          <w:b w:val="0"/>
          <w:bCs w:val="0"/>
        </w:rPr>
        <w:br w:type="page"/>
      </w:r>
      <w:bookmarkStart w:id="6" w:name="_Toc353538920"/>
    </w:p>
    <w:p w14:paraId="0CE1F9C9" w14:textId="77777777" w:rsidR="00322FF8" w:rsidRDefault="00322FF8" w:rsidP="008D2982">
      <w:pPr>
        <w:pStyle w:val="Kop1"/>
        <w:rPr>
          <w:b w:val="0"/>
          <w:bCs w:val="0"/>
        </w:rPr>
      </w:pPr>
    </w:p>
    <w:p w14:paraId="54384C37" w14:textId="77777777" w:rsidR="0042404F" w:rsidRPr="008C21DC" w:rsidRDefault="0042404F" w:rsidP="008D2982">
      <w:pPr>
        <w:pStyle w:val="Kop1"/>
        <w:rPr>
          <w:color w:val="808080"/>
          <w:sz w:val="28"/>
          <w:szCs w:val="28"/>
        </w:rPr>
      </w:pPr>
      <w:r w:rsidRPr="008C21DC">
        <w:rPr>
          <w:color w:val="808080"/>
          <w:sz w:val="28"/>
          <w:szCs w:val="28"/>
        </w:rPr>
        <w:t>Bijlage</w:t>
      </w:r>
      <w:r w:rsidR="000B4F18" w:rsidRPr="008C21DC">
        <w:rPr>
          <w:color w:val="808080"/>
          <w:sz w:val="28"/>
          <w:szCs w:val="28"/>
        </w:rPr>
        <w:t xml:space="preserve"> III </w:t>
      </w:r>
      <w:r w:rsidRPr="008C21DC">
        <w:rPr>
          <w:color w:val="808080"/>
          <w:sz w:val="28"/>
          <w:szCs w:val="28"/>
        </w:rPr>
        <w:t>: protocol voor opvang bij ernstige incidenten</w:t>
      </w:r>
      <w:bookmarkEnd w:id="6"/>
    </w:p>
    <w:p w14:paraId="0ED0BCAA" w14:textId="77777777" w:rsidR="0042404F" w:rsidRPr="006B7D51" w:rsidRDefault="0042404F">
      <w:pPr>
        <w:widowControl w:val="0"/>
        <w:rPr>
          <w:rFonts w:ascii="Arial" w:hAnsi="Arial" w:cs="Arial"/>
        </w:rPr>
      </w:pPr>
    </w:p>
    <w:p w14:paraId="78E281B3"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Op het moment dat een ernstig incident heeft plaatsgevonden</w:t>
      </w:r>
      <w:r w:rsidR="00550D36" w:rsidRPr="00084C5C">
        <w:rPr>
          <w:rFonts w:ascii="Arial" w:hAnsi="Arial" w:cs="Arial"/>
          <w:color w:val="808080" w:themeColor="background1" w:themeShade="80"/>
          <w:sz w:val="20"/>
        </w:rPr>
        <w:t>,</w:t>
      </w:r>
      <w:r w:rsidRPr="00084C5C">
        <w:rPr>
          <w:rFonts w:ascii="Arial" w:hAnsi="Arial" w:cs="Arial"/>
          <w:color w:val="808080" w:themeColor="background1" w:themeShade="80"/>
          <w:sz w:val="20"/>
        </w:rPr>
        <w:t xml:space="preserve"> wordt terstond de directeur geïnformeerd. Deze onderneemt de nodige stappen. Tevens wordt door de betrokken slachtoffer(s) of de directeur het meldingsformulier ingevuld.</w:t>
      </w:r>
    </w:p>
    <w:p w14:paraId="249695DB" w14:textId="77777777" w:rsidR="0042404F" w:rsidRPr="00084C5C" w:rsidRDefault="0042404F">
      <w:pPr>
        <w:widowControl w:val="0"/>
        <w:rPr>
          <w:rFonts w:ascii="Arial" w:hAnsi="Arial" w:cs="Arial"/>
          <w:color w:val="808080" w:themeColor="background1" w:themeShade="80"/>
          <w:sz w:val="20"/>
        </w:rPr>
      </w:pPr>
    </w:p>
    <w:p w14:paraId="3FFFC6B4"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Taken en verantwoordelijkheden</w:t>
      </w:r>
    </w:p>
    <w:p w14:paraId="5276C08E"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Van de directeur mag verwacht worden, dat hij</w:t>
      </w:r>
      <w:r w:rsidR="00084C5C" w:rsidRPr="00084C5C">
        <w:rPr>
          <w:rFonts w:ascii="Arial" w:hAnsi="Arial" w:cs="Arial"/>
          <w:color w:val="808080" w:themeColor="background1" w:themeShade="80"/>
          <w:sz w:val="20"/>
        </w:rPr>
        <w:t>/zij</w:t>
      </w:r>
    </w:p>
    <w:p w14:paraId="30C5E745" w14:textId="77777777" w:rsidR="0042404F" w:rsidRPr="00084C5C" w:rsidRDefault="00B35759"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Een luisterend oor biedt;</w:t>
      </w:r>
    </w:p>
    <w:p w14:paraId="33461A2F" w14:textId="77777777" w:rsidR="0042404F" w:rsidRPr="00084C5C" w:rsidRDefault="0042404F"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Advies geeft over symptomen die kunnen optreden na een </w:t>
      </w:r>
      <w:r w:rsidR="00B35759" w:rsidRPr="00084C5C">
        <w:rPr>
          <w:rFonts w:ascii="Arial" w:hAnsi="Arial" w:cs="Arial"/>
          <w:color w:val="808080" w:themeColor="background1" w:themeShade="80"/>
          <w:sz w:val="20"/>
        </w:rPr>
        <w:t>schokkende gebeurtenis;</w:t>
      </w:r>
    </w:p>
    <w:p w14:paraId="236747EE" w14:textId="77777777" w:rsidR="0042404F" w:rsidRPr="00084C5C" w:rsidRDefault="0042404F"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Informatie</w:t>
      </w:r>
      <w:r w:rsidR="00B35759" w:rsidRPr="00084C5C">
        <w:rPr>
          <w:rFonts w:ascii="Arial" w:hAnsi="Arial" w:cs="Arial"/>
          <w:color w:val="808080" w:themeColor="background1" w:themeShade="80"/>
          <w:sz w:val="20"/>
        </w:rPr>
        <w:t xml:space="preserve"> geeft over opvangmogelijkheden;</w:t>
      </w:r>
    </w:p>
    <w:p w14:paraId="4C3F3A8B" w14:textId="77777777" w:rsidR="0042404F" w:rsidRPr="00084C5C" w:rsidRDefault="0042404F"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eigen grenzen aangeeft wat betreft de mogelijkheden voor hulpverlening en mee zoeken naar oplossingen (eventueel doorverwijzen</w:t>
      </w:r>
      <w:r w:rsidR="00B35759" w:rsidRPr="00084C5C">
        <w:rPr>
          <w:rFonts w:ascii="Arial" w:hAnsi="Arial" w:cs="Arial"/>
          <w:color w:val="808080" w:themeColor="background1" w:themeShade="80"/>
          <w:sz w:val="20"/>
        </w:rPr>
        <w:t xml:space="preserve"> naar professionele instanties);</w:t>
      </w:r>
    </w:p>
    <w:p w14:paraId="30B5D278" w14:textId="77777777" w:rsidR="0042404F" w:rsidRPr="00084C5C" w:rsidRDefault="0042404F"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Aan belanghebbenden informatie geeft m.b.t. het omgaa</w:t>
      </w:r>
      <w:r w:rsidR="00B35759" w:rsidRPr="00084C5C">
        <w:rPr>
          <w:rFonts w:ascii="Arial" w:hAnsi="Arial" w:cs="Arial"/>
          <w:color w:val="808080" w:themeColor="background1" w:themeShade="80"/>
          <w:sz w:val="20"/>
        </w:rPr>
        <w:t>n met schokkende gebeurtenissen;</w:t>
      </w:r>
    </w:p>
    <w:p w14:paraId="4A58159E" w14:textId="77777777" w:rsidR="0042404F" w:rsidRPr="00084C5C" w:rsidRDefault="0042404F" w:rsidP="00084C5C">
      <w:pPr>
        <w:widowControl w:val="0"/>
        <w:numPr>
          <w:ilvl w:val="0"/>
          <w:numId w:val="25"/>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Vertrouwelijk omgaat met de informatie die hij</w:t>
      </w:r>
      <w:r w:rsidR="00084C5C" w:rsidRPr="00084C5C">
        <w:rPr>
          <w:rFonts w:ascii="Arial" w:hAnsi="Arial" w:cs="Arial"/>
          <w:color w:val="808080" w:themeColor="background1" w:themeShade="80"/>
          <w:sz w:val="20"/>
        </w:rPr>
        <w:t>/zij</w:t>
      </w:r>
      <w:r w:rsidRPr="00084C5C">
        <w:rPr>
          <w:rFonts w:ascii="Arial" w:hAnsi="Arial" w:cs="Arial"/>
          <w:color w:val="808080" w:themeColor="background1" w:themeShade="80"/>
          <w:sz w:val="20"/>
        </w:rPr>
        <w:t xml:space="preserve"> krijgt.</w:t>
      </w:r>
    </w:p>
    <w:p w14:paraId="304227F0" w14:textId="77777777" w:rsidR="0042404F" w:rsidRPr="00084C5C" w:rsidRDefault="0042404F">
      <w:pPr>
        <w:widowControl w:val="0"/>
        <w:rPr>
          <w:rFonts w:ascii="Arial" w:hAnsi="Arial" w:cs="Arial"/>
          <w:color w:val="808080" w:themeColor="background1" w:themeShade="80"/>
          <w:sz w:val="20"/>
        </w:rPr>
      </w:pPr>
    </w:p>
    <w:p w14:paraId="7502FE59"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Taken en verantwoordelijkheden van functionarissen na een schokkende gebeurtenis</w:t>
      </w:r>
      <w:r w:rsidR="00B35759" w:rsidRPr="00084C5C">
        <w:rPr>
          <w:rFonts w:ascii="Arial" w:hAnsi="Arial" w:cs="Arial"/>
          <w:color w:val="808080" w:themeColor="background1" w:themeShade="80"/>
          <w:sz w:val="20"/>
        </w:rPr>
        <w:t>:</w:t>
      </w:r>
    </w:p>
    <w:p w14:paraId="0EE48636" w14:textId="77777777" w:rsidR="0042404F" w:rsidRPr="00084C5C" w:rsidRDefault="0042404F" w:rsidP="00084C5C">
      <w:pPr>
        <w:pStyle w:val="Plattetekst"/>
        <w:widowControl w:val="0"/>
        <w:numPr>
          <w:ilvl w:val="0"/>
          <w:numId w:val="26"/>
        </w:numPr>
        <w:tabs>
          <w:tab w:val="clear" w:pos="720"/>
          <w:tab w:val="num" w:pos="426"/>
        </w:tabs>
        <w:ind w:left="426" w:hanging="426"/>
        <w:rPr>
          <w:color w:val="808080" w:themeColor="background1" w:themeShade="80"/>
        </w:rPr>
      </w:pPr>
      <w:r w:rsidRPr="00084C5C">
        <w:rPr>
          <w:color w:val="808080" w:themeColor="background1" w:themeShade="80"/>
        </w:rPr>
        <w:t>De directe collegae en de directeur zijn verantwoordelijk vo</w:t>
      </w:r>
      <w:r w:rsidR="00B35759" w:rsidRPr="00084C5C">
        <w:rPr>
          <w:color w:val="808080" w:themeColor="background1" w:themeShade="80"/>
        </w:rPr>
        <w:t>or een goede eerste opvang;</w:t>
      </w:r>
    </w:p>
    <w:p w14:paraId="6FFD6C0E" w14:textId="77777777" w:rsidR="0042404F" w:rsidRPr="00084C5C" w:rsidRDefault="0042404F" w:rsidP="00084C5C">
      <w:pPr>
        <w:widowControl w:val="0"/>
        <w:numPr>
          <w:ilvl w:val="0"/>
          <w:numId w:val="2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het (laten) invullen van het meldingsformulier en het registreren van het incident, de voorlichting binnen de organisatie en de contacten met externe instanties als slachtofferhulp, e.d.</w:t>
      </w:r>
      <w:r w:rsidR="00B35759" w:rsidRPr="00084C5C">
        <w:rPr>
          <w:rFonts w:ascii="Arial" w:hAnsi="Arial" w:cs="Arial"/>
          <w:color w:val="808080" w:themeColor="background1" w:themeShade="80"/>
          <w:sz w:val="20"/>
        </w:rPr>
        <w:t>;</w:t>
      </w:r>
    </w:p>
    <w:p w14:paraId="682735E4" w14:textId="77777777" w:rsidR="0042404F" w:rsidRPr="00084C5C" w:rsidRDefault="0042404F" w:rsidP="00084C5C">
      <w:pPr>
        <w:widowControl w:val="0"/>
        <w:numPr>
          <w:ilvl w:val="0"/>
          <w:numId w:val="2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bewaakt de voortgang van de hu</w:t>
      </w:r>
      <w:r w:rsidR="00B35759" w:rsidRPr="00084C5C">
        <w:rPr>
          <w:rFonts w:ascii="Arial" w:hAnsi="Arial" w:cs="Arial"/>
          <w:color w:val="808080" w:themeColor="background1" w:themeShade="80"/>
          <w:sz w:val="20"/>
        </w:rPr>
        <w:t>lpverlening aan het slachtoffer;</w:t>
      </w:r>
    </w:p>
    <w:p w14:paraId="434B5FBE" w14:textId="77777777" w:rsidR="0042404F" w:rsidRPr="00084C5C" w:rsidRDefault="0042404F" w:rsidP="00084C5C">
      <w:pPr>
        <w:widowControl w:val="0"/>
        <w:numPr>
          <w:ilvl w:val="0"/>
          <w:numId w:val="2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het organiseren van de continuïteit in de sc</w:t>
      </w:r>
      <w:r w:rsidR="00B35759" w:rsidRPr="00084C5C">
        <w:rPr>
          <w:rFonts w:ascii="Arial" w:hAnsi="Arial" w:cs="Arial"/>
          <w:color w:val="808080" w:themeColor="background1" w:themeShade="80"/>
          <w:sz w:val="20"/>
        </w:rPr>
        <w:t>hool (onder andere opvang klas);</w:t>
      </w:r>
    </w:p>
    <w:p w14:paraId="3DA4D5CA" w14:textId="77777777" w:rsidR="0042404F" w:rsidRPr="00084C5C" w:rsidRDefault="0042404F" w:rsidP="00084C5C">
      <w:pPr>
        <w:widowControl w:val="0"/>
        <w:numPr>
          <w:ilvl w:val="0"/>
          <w:numId w:val="2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is verantwoordelijk voor een adequa</w:t>
      </w:r>
      <w:r w:rsidR="000B4F18" w:rsidRPr="00084C5C">
        <w:rPr>
          <w:rFonts w:ascii="Arial" w:hAnsi="Arial" w:cs="Arial"/>
          <w:color w:val="808080" w:themeColor="background1" w:themeShade="80"/>
          <w:sz w:val="20"/>
        </w:rPr>
        <w:t>a</w:t>
      </w:r>
      <w:r w:rsidRPr="00084C5C">
        <w:rPr>
          <w:rFonts w:ascii="Arial" w:hAnsi="Arial" w:cs="Arial"/>
          <w:color w:val="808080" w:themeColor="background1" w:themeShade="80"/>
          <w:sz w:val="20"/>
        </w:rPr>
        <w:t>t vervolg van de opvang en neemt zo spoedig mogelijk, maar in ieder geval binnen 72 uur, contact op met de desbetreffende medew</w:t>
      </w:r>
      <w:r w:rsidR="00B35759" w:rsidRPr="00084C5C">
        <w:rPr>
          <w:rFonts w:ascii="Arial" w:hAnsi="Arial" w:cs="Arial"/>
          <w:color w:val="808080" w:themeColor="background1" w:themeShade="80"/>
          <w:sz w:val="20"/>
        </w:rPr>
        <w:t>erker of leerling (slachtoffer);</w:t>
      </w:r>
    </w:p>
    <w:p w14:paraId="77AA7115" w14:textId="77777777" w:rsidR="0042404F" w:rsidRPr="00084C5C" w:rsidRDefault="0042404F" w:rsidP="00084C5C">
      <w:pPr>
        <w:widowControl w:val="0"/>
        <w:numPr>
          <w:ilvl w:val="0"/>
          <w:numId w:val="26"/>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w:t>
      </w:r>
      <w:r w:rsidR="00B35759" w:rsidRPr="00084C5C">
        <w:rPr>
          <w:rFonts w:ascii="Arial" w:hAnsi="Arial" w:cs="Arial"/>
          <w:color w:val="808080" w:themeColor="background1" w:themeShade="80"/>
          <w:sz w:val="20"/>
        </w:rPr>
        <w:t>Arboarts</w:t>
      </w:r>
      <w:r w:rsidRPr="00084C5C">
        <w:rPr>
          <w:rFonts w:ascii="Arial" w:hAnsi="Arial" w:cs="Arial"/>
          <w:color w:val="808080" w:themeColor="background1" w:themeShade="80"/>
          <w:sz w:val="20"/>
        </w:rPr>
        <w:t xml:space="preserve"> heeft vanuit zijn/haar functie ook een signalerende functie. Hij/zij informeert de werkgever als er signalen binnenkomen die wijzen op het gepasseerd zijn van schokkende gebeurtenissen en/of problemen die daarmee samenhangen en leiden tot mogelijke uitval van medewerkers.</w:t>
      </w:r>
    </w:p>
    <w:p w14:paraId="60C13680" w14:textId="77777777" w:rsidR="0042404F" w:rsidRPr="00084C5C" w:rsidRDefault="0042404F">
      <w:pPr>
        <w:widowControl w:val="0"/>
        <w:rPr>
          <w:rFonts w:ascii="Arial" w:hAnsi="Arial" w:cs="Arial"/>
          <w:color w:val="808080" w:themeColor="background1" w:themeShade="80"/>
          <w:sz w:val="20"/>
        </w:rPr>
      </w:pPr>
    </w:p>
    <w:p w14:paraId="6F54C0B6"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De opvangprocedure</w:t>
      </w:r>
    </w:p>
    <w:p w14:paraId="2171FBC2"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Als een medewerker een schokkende gebeurtenis meemaakt wordt de volgende procedure gevolgd:</w:t>
      </w:r>
    </w:p>
    <w:p w14:paraId="2CD3FBD9" w14:textId="77777777" w:rsidR="0042404F" w:rsidRPr="00084C5C" w:rsidRDefault="0042404F" w:rsidP="00084C5C">
      <w:pPr>
        <w:pStyle w:val="Plattetekst"/>
        <w:widowControl w:val="0"/>
        <w:numPr>
          <w:ilvl w:val="0"/>
          <w:numId w:val="27"/>
        </w:numPr>
        <w:tabs>
          <w:tab w:val="clear" w:pos="720"/>
          <w:tab w:val="num" w:pos="426"/>
        </w:tabs>
        <w:ind w:left="426" w:hanging="426"/>
        <w:rPr>
          <w:color w:val="808080" w:themeColor="background1" w:themeShade="80"/>
        </w:rPr>
      </w:pPr>
      <w:r w:rsidRPr="00084C5C">
        <w:rPr>
          <w:color w:val="808080" w:themeColor="background1" w:themeShade="80"/>
        </w:rPr>
        <w:t xml:space="preserve">Iedereen is verplicht het slachtoffer uit de situatie te helpen en de eerste opvang te verzorgen; zo snel mogelijk </w:t>
      </w:r>
      <w:r w:rsidR="00B35759" w:rsidRPr="00084C5C">
        <w:rPr>
          <w:color w:val="808080" w:themeColor="background1" w:themeShade="80"/>
        </w:rPr>
        <w:t>wordt de directeur geïnformeerd;</w:t>
      </w:r>
    </w:p>
    <w:p w14:paraId="5B717A6A" w14:textId="77777777" w:rsidR="0042404F" w:rsidRPr="00084C5C" w:rsidRDefault="0042404F" w:rsidP="00084C5C">
      <w:pPr>
        <w:widowControl w:val="0"/>
        <w:numPr>
          <w:ilvl w:val="0"/>
          <w:numId w:val="27"/>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neemt contact op met het sla</w:t>
      </w:r>
      <w:r w:rsidR="00B35759" w:rsidRPr="00084C5C">
        <w:rPr>
          <w:rFonts w:ascii="Arial" w:hAnsi="Arial" w:cs="Arial"/>
          <w:color w:val="808080" w:themeColor="background1" w:themeShade="80"/>
          <w:sz w:val="20"/>
        </w:rPr>
        <w:t>chtoffer en biedt adequate hulp;</w:t>
      </w:r>
    </w:p>
    <w:p w14:paraId="2B721265" w14:textId="77777777" w:rsidR="0042404F" w:rsidRPr="00084C5C" w:rsidRDefault="0042404F" w:rsidP="00084C5C">
      <w:pPr>
        <w:widowControl w:val="0"/>
        <w:numPr>
          <w:ilvl w:val="0"/>
          <w:numId w:val="27"/>
        </w:numPr>
        <w:tabs>
          <w:tab w:val="clear" w:pos="720"/>
          <w:tab w:val="num"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De directeur onderhoudt contact met het slachtoffer en draagt zorg voor een verantwoorde wijze van terugkeer op het werk of in de klas.</w:t>
      </w:r>
    </w:p>
    <w:p w14:paraId="52387705" w14:textId="77777777" w:rsidR="0042404F" w:rsidRPr="00084C5C" w:rsidRDefault="0042404F">
      <w:pPr>
        <w:widowControl w:val="0"/>
        <w:rPr>
          <w:rFonts w:ascii="Arial" w:hAnsi="Arial" w:cs="Arial"/>
          <w:color w:val="808080" w:themeColor="background1" w:themeShade="80"/>
          <w:sz w:val="20"/>
        </w:rPr>
      </w:pPr>
    </w:p>
    <w:p w14:paraId="5B3ADBD9"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Contact met slachtoffer</w:t>
      </w:r>
    </w:p>
    <w:p w14:paraId="7C10F649"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Het is de taak van de directeur om contact te houden met het slachtoffer en de medewerkers en de leerlingen te (blijven) informeren. Op deze manier verliest het slachtoffer niet het contact met het werk of de klas.</w:t>
      </w:r>
    </w:p>
    <w:p w14:paraId="31C54249"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Binnen 3 dagen na het incident heeft de directeur een gesprek met de betrokkene(n). Tijdens dit gesprek wordt ondermeer bezien of hulp aan betrokkene(n) gewenst is. Binnen 3 weken vindt een vervolggesprek plaats, waarin de directeur ondermeer informeert of de opvang naar tevredenheid verloopt. Na ongeveer 2 maanden vindt een afsluitend gesprek plaats.</w:t>
      </w:r>
    </w:p>
    <w:p w14:paraId="778CB66B"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In veel situaties kan het wenselijk zijn, dat het slachtoffer informatie krijgt over de dader en de manier waarop deze zijn daad verwerkt.</w:t>
      </w:r>
    </w:p>
    <w:p w14:paraId="6C3F2725" w14:textId="77777777" w:rsidR="0042404F" w:rsidRPr="00084C5C" w:rsidRDefault="0042404F">
      <w:pPr>
        <w:widowControl w:val="0"/>
        <w:rPr>
          <w:rFonts w:ascii="Arial" w:hAnsi="Arial" w:cs="Arial"/>
          <w:color w:val="808080" w:themeColor="background1" w:themeShade="80"/>
          <w:sz w:val="20"/>
        </w:rPr>
      </w:pPr>
    </w:p>
    <w:p w14:paraId="4DCDB572" w14:textId="77777777" w:rsidR="0042404F" w:rsidRPr="00084C5C" w:rsidRDefault="0042404F" w:rsidP="008D2982">
      <w:pPr>
        <w:pStyle w:val="Geenafstand"/>
        <w:rPr>
          <w:rFonts w:ascii="Arial" w:hAnsi="Arial" w:cs="Arial"/>
          <w:color w:val="808080" w:themeColor="background1" w:themeShade="80"/>
        </w:rPr>
      </w:pPr>
      <w:r w:rsidRPr="00084C5C">
        <w:rPr>
          <w:rFonts w:ascii="Arial" w:hAnsi="Arial" w:cs="Arial"/>
          <w:color w:val="808080" w:themeColor="background1" w:themeShade="80"/>
        </w:rPr>
        <w:t>Terugkeer op het werk</w:t>
      </w:r>
    </w:p>
    <w:p w14:paraId="67B6ABC1"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 xml:space="preserve">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t>
      </w:r>
      <w:r w:rsidRPr="00084C5C">
        <w:rPr>
          <w:rFonts w:ascii="Arial" w:hAnsi="Arial" w:cs="Arial"/>
          <w:color w:val="808080" w:themeColor="background1" w:themeShade="80"/>
          <w:sz w:val="20"/>
        </w:rPr>
        <w:lastRenderedPageBreak/>
        <w:t>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Zonodig moet door de directeur maatregelen worden genomen om herhaling te voorkomen.</w:t>
      </w:r>
    </w:p>
    <w:p w14:paraId="65E8070B" w14:textId="77777777" w:rsidR="0042404F" w:rsidRPr="00084C5C" w:rsidRDefault="0042404F">
      <w:pPr>
        <w:widowControl w:val="0"/>
        <w:rPr>
          <w:rFonts w:ascii="Arial" w:hAnsi="Arial" w:cs="Arial"/>
          <w:color w:val="808080" w:themeColor="background1" w:themeShade="80"/>
          <w:sz w:val="20"/>
        </w:rPr>
      </w:pPr>
    </w:p>
    <w:p w14:paraId="11631B79"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Ziekmelding</w:t>
      </w:r>
    </w:p>
    <w:p w14:paraId="2221A8B5"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Afhankelijk van de ernst van de gebeurtenis, waarbij wordt uitgegaan van de beleving van de betrokkene, wordt hij / zij in de gelegenheid gesteld om naar huis te gaan. Mooi zou zijn dat dit buitengewoon verlof genoemd kon worden, want er vindt immers een normale reactie op een abnormale situatie plaats. Echter voor de zuiverheid en de praktische consequenties wordt de betrokkene ziek gemeld (waarbij aangegeven wordt</w:t>
      </w:r>
      <w:r w:rsidR="001A00C2" w:rsidRPr="00084C5C">
        <w:rPr>
          <w:rFonts w:ascii="Arial" w:hAnsi="Arial" w:cs="Arial"/>
          <w:color w:val="808080" w:themeColor="background1" w:themeShade="80"/>
          <w:sz w:val="20"/>
        </w:rPr>
        <w:t>,</w:t>
      </w:r>
      <w:r w:rsidRPr="00084C5C">
        <w:rPr>
          <w:rFonts w:ascii="Arial" w:hAnsi="Arial" w:cs="Arial"/>
          <w:color w:val="808080" w:themeColor="background1" w:themeShade="80"/>
          <w:sz w:val="20"/>
        </w:rPr>
        <w:t xml:space="preserve"> dat de aard van de ziekte ten gevolge van het werk is). Tevens dient de mogelijkheid geboden te worden om op korte termijn contact te hebben met de directeur en/of de interne of externe vertrouwenspersoon.</w:t>
      </w:r>
    </w:p>
    <w:p w14:paraId="0051E0A1" w14:textId="77777777" w:rsidR="0042404F" w:rsidRPr="00084C5C" w:rsidRDefault="0042404F">
      <w:pPr>
        <w:widowControl w:val="0"/>
        <w:rPr>
          <w:rFonts w:ascii="Arial" w:hAnsi="Arial" w:cs="Arial"/>
          <w:color w:val="808080" w:themeColor="background1" w:themeShade="80"/>
          <w:sz w:val="20"/>
        </w:rPr>
      </w:pPr>
    </w:p>
    <w:p w14:paraId="60232ECB"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Materiële schade</w:t>
      </w:r>
    </w:p>
    <w:p w14:paraId="40C70554"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14:paraId="2E2438BD" w14:textId="77777777" w:rsidR="0042404F" w:rsidRPr="00084C5C" w:rsidRDefault="0042404F">
      <w:pPr>
        <w:widowControl w:val="0"/>
        <w:rPr>
          <w:rFonts w:ascii="Arial" w:hAnsi="Arial" w:cs="Arial"/>
          <w:color w:val="808080" w:themeColor="background1" w:themeShade="80"/>
          <w:sz w:val="20"/>
        </w:rPr>
      </w:pPr>
    </w:p>
    <w:p w14:paraId="3EA1809A"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Melding bij de politie</w:t>
      </w:r>
    </w:p>
    <w:p w14:paraId="54CF7AE5" w14:textId="77777777" w:rsidR="0042404F" w:rsidRPr="00084C5C" w:rsidRDefault="0042404F">
      <w:pPr>
        <w:widowControl w:val="0"/>
        <w:rPr>
          <w:rFonts w:ascii="Arial" w:hAnsi="Arial" w:cs="Arial"/>
          <w:color w:val="808080" w:themeColor="background1" w:themeShade="80"/>
          <w:sz w:val="20"/>
        </w:rPr>
      </w:pPr>
      <w:r w:rsidRPr="00084C5C">
        <w:rPr>
          <w:rFonts w:ascii="Arial" w:hAnsi="Arial" w:cs="Arial"/>
          <w:color w:val="808080" w:themeColor="background1" w:themeShade="80"/>
          <w:sz w:val="20"/>
        </w:rPr>
        <w:t>Bij een misdrijf wordt altijd door de werkgever aangifte gedaan bij de politie.</w:t>
      </w:r>
    </w:p>
    <w:p w14:paraId="36AA930F" w14:textId="77777777" w:rsidR="0042404F" w:rsidRPr="00084C5C" w:rsidRDefault="0042404F">
      <w:pPr>
        <w:widowControl w:val="0"/>
        <w:rPr>
          <w:rFonts w:ascii="Arial" w:hAnsi="Arial" w:cs="Arial"/>
          <w:color w:val="808080" w:themeColor="background1" w:themeShade="80"/>
          <w:sz w:val="20"/>
        </w:rPr>
      </w:pPr>
    </w:p>
    <w:p w14:paraId="48D8878E"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Arbeidsinspectie</w:t>
      </w:r>
    </w:p>
    <w:p w14:paraId="35D53C03" w14:textId="77777777" w:rsidR="00AD629A" w:rsidRPr="00084C5C" w:rsidRDefault="0042404F">
      <w:pPr>
        <w:widowControl w:val="0"/>
        <w:rPr>
          <w:rFonts w:ascii="Arial" w:hAnsi="Arial" w:cs="Arial"/>
          <w:b/>
          <w:color w:val="808080" w:themeColor="background1" w:themeShade="80"/>
          <w:sz w:val="20"/>
        </w:rPr>
      </w:pPr>
      <w:r w:rsidRPr="00084C5C">
        <w:rPr>
          <w:rFonts w:ascii="Arial" w:hAnsi="Arial" w:cs="Arial"/>
          <w:color w:val="808080" w:themeColor="background1" w:themeShade="80"/>
          <w:sz w:val="20"/>
        </w:rPr>
        <w:t xml:space="preserve">De directie kan – afgezien van de wettelijke verplichtingen ter zake - besluiten dat de arbeidsinspectie ingeschakeld wordt. Melding bij </w:t>
      </w:r>
      <w:r w:rsidR="00AD629A" w:rsidRPr="00084C5C">
        <w:rPr>
          <w:rFonts w:ascii="Arial" w:hAnsi="Arial" w:cs="Arial"/>
          <w:color w:val="808080" w:themeColor="background1" w:themeShade="80"/>
          <w:sz w:val="20"/>
        </w:rPr>
        <w:t xml:space="preserve">de </w:t>
      </w:r>
      <w:r w:rsidR="00B35759" w:rsidRPr="00084C5C">
        <w:rPr>
          <w:rFonts w:ascii="Arial" w:hAnsi="Arial" w:cs="Arial"/>
          <w:color w:val="808080" w:themeColor="background1" w:themeShade="80"/>
          <w:sz w:val="20"/>
        </w:rPr>
        <w:t>a</w:t>
      </w:r>
      <w:r w:rsidRPr="00084C5C">
        <w:rPr>
          <w:rFonts w:ascii="Arial" w:hAnsi="Arial" w:cs="Arial"/>
          <w:color w:val="808080" w:themeColor="background1" w:themeShade="80"/>
          <w:sz w:val="20"/>
        </w:rPr>
        <w:t xml:space="preserve">rbeidsinspectie dient in ieder geval </w:t>
      </w:r>
      <w:r w:rsidR="009C7D4E" w:rsidRPr="00084C5C">
        <w:rPr>
          <w:rFonts w:ascii="Arial" w:hAnsi="Arial" w:cs="Arial"/>
          <w:color w:val="808080" w:themeColor="background1" w:themeShade="80"/>
          <w:sz w:val="20"/>
        </w:rPr>
        <w:t xml:space="preserve">direct </w:t>
      </w:r>
      <w:r w:rsidRPr="00084C5C">
        <w:rPr>
          <w:rFonts w:ascii="Arial" w:hAnsi="Arial" w:cs="Arial"/>
          <w:color w:val="808080" w:themeColor="background1" w:themeShade="80"/>
          <w:sz w:val="20"/>
        </w:rPr>
        <w:t>plaats te vinden indien sprake is van ernstig ongeval</w:t>
      </w:r>
      <w:r w:rsidR="00D21289" w:rsidRPr="00084C5C">
        <w:rPr>
          <w:rFonts w:ascii="Arial" w:hAnsi="Arial" w:cs="Arial"/>
          <w:color w:val="808080" w:themeColor="background1" w:themeShade="80"/>
          <w:sz w:val="20"/>
        </w:rPr>
        <w:t xml:space="preserve"> van personeel</w:t>
      </w:r>
      <w:r w:rsidR="00AD629A" w:rsidRPr="00084C5C">
        <w:rPr>
          <w:rFonts w:ascii="Arial" w:hAnsi="Arial" w:cs="Arial"/>
          <w:color w:val="808080" w:themeColor="background1" w:themeShade="80"/>
          <w:sz w:val="20"/>
        </w:rPr>
        <w:t>.</w:t>
      </w:r>
      <w:r w:rsidRPr="00084C5C">
        <w:rPr>
          <w:rFonts w:ascii="Arial" w:hAnsi="Arial" w:cs="Arial"/>
          <w:color w:val="808080" w:themeColor="background1" w:themeShade="80"/>
          <w:sz w:val="20"/>
        </w:rPr>
        <w:t xml:space="preserve"> </w:t>
      </w:r>
      <w:r w:rsidR="00883A60" w:rsidRPr="00084C5C">
        <w:rPr>
          <w:rFonts w:ascii="Arial" w:hAnsi="Arial" w:cs="Arial"/>
          <w:color w:val="808080" w:themeColor="background1" w:themeShade="80"/>
          <w:sz w:val="20"/>
        </w:rPr>
        <w:t xml:space="preserve">Meldingen aan de arbeidsinspectie worden direct gemeld bij de algemeen directeur. </w:t>
      </w:r>
      <w:r w:rsidR="00D21289" w:rsidRPr="00084C5C">
        <w:rPr>
          <w:rFonts w:ascii="Arial" w:hAnsi="Arial" w:cs="Arial"/>
          <w:b/>
          <w:color w:val="808080" w:themeColor="background1" w:themeShade="80"/>
          <w:sz w:val="20"/>
        </w:rPr>
        <w:t>(zie beleidsplan en protocollen melding &amp; registratie Arbeidsongevallen)</w:t>
      </w:r>
    </w:p>
    <w:p w14:paraId="506C085E" w14:textId="77777777" w:rsidR="00AD629A" w:rsidRPr="00084C5C" w:rsidRDefault="00AD629A">
      <w:pPr>
        <w:widowControl w:val="0"/>
        <w:rPr>
          <w:rFonts w:ascii="Arial" w:hAnsi="Arial" w:cs="Arial"/>
          <w:b/>
          <w:color w:val="808080" w:themeColor="background1" w:themeShade="80"/>
          <w:sz w:val="20"/>
          <w:u w:val="single"/>
        </w:rPr>
      </w:pPr>
    </w:p>
    <w:p w14:paraId="5B89F0B6" w14:textId="77777777" w:rsidR="00AD629A" w:rsidRPr="00084C5C" w:rsidRDefault="00AD629A">
      <w:pPr>
        <w:widowControl w:val="0"/>
        <w:rPr>
          <w:rFonts w:ascii="Arial" w:hAnsi="Arial" w:cs="Arial"/>
          <w:color w:val="808080" w:themeColor="background1" w:themeShade="80"/>
          <w:sz w:val="20"/>
        </w:rPr>
      </w:pPr>
      <w:r w:rsidRPr="00084C5C">
        <w:rPr>
          <w:rFonts w:ascii="Arial" w:hAnsi="Arial" w:cs="Arial"/>
          <w:b/>
          <w:color w:val="808080" w:themeColor="background1" w:themeShade="80"/>
          <w:sz w:val="20"/>
          <w:u w:val="single"/>
        </w:rPr>
        <w:t>D</w:t>
      </w:r>
      <w:r w:rsidR="0042404F" w:rsidRPr="00084C5C">
        <w:rPr>
          <w:rFonts w:ascii="Arial" w:hAnsi="Arial" w:cs="Arial"/>
          <w:b/>
          <w:color w:val="808080" w:themeColor="background1" w:themeShade="80"/>
          <w:sz w:val="20"/>
          <w:u w:val="single"/>
        </w:rPr>
        <w:t>efinitie ernstig ongeval</w:t>
      </w:r>
      <w:r w:rsidR="0042404F" w:rsidRPr="00084C5C">
        <w:rPr>
          <w:rFonts w:ascii="Arial" w:hAnsi="Arial" w:cs="Arial"/>
          <w:b/>
          <w:color w:val="808080" w:themeColor="background1" w:themeShade="80"/>
          <w:sz w:val="20"/>
        </w:rPr>
        <w:t>:</w:t>
      </w:r>
      <w:r w:rsidR="0042404F" w:rsidRPr="00084C5C">
        <w:rPr>
          <w:rFonts w:ascii="Arial" w:hAnsi="Arial" w:cs="Arial"/>
          <w:color w:val="808080" w:themeColor="background1" w:themeShade="80"/>
          <w:sz w:val="20"/>
        </w:rPr>
        <w:t xml:space="preserve"> </w:t>
      </w:r>
      <w:r w:rsidRPr="00084C5C">
        <w:rPr>
          <w:rFonts w:ascii="Arial" w:hAnsi="Arial" w:cs="Arial"/>
          <w:color w:val="808080" w:themeColor="background1" w:themeShade="80"/>
          <w:sz w:val="20"/>
        </w:rPr>
        <w:t>(Artikel 9 Arbowet).</w:t>
      </w:r>
    </w:p>
    <w:p w14:paraId="55E46BE7" w14:textId="77777777" w:rsidR="00AD629A" w:rsidRPr="00084C5C" w:rsidRDefault="00AD629A" w:rsidP="00264C96">
      <w:pPr>
        <w:widowControl w:val="0"/>
        <w:numPr>
          <w:ilvl w:val="0"/>
          <w:numId w:val="40"/>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 xml:space="preserve">bij </w:t>
      </w:r>
      <w:r w:rsidR="009C7D4E" w:rsidRPr="00084C5C">
        <w:rPr>
          <w:rFonts w:ascii="Arial" w:hAnsi="Arial" w:cs="Arial"/>
          <w:color w:val="808080" w:themeColor="background1" w:themeShade="80"/>
          <w:sz w:val="20"/>
        </w:rPr>
        <w:t>dodelijke ongevallen</w:t>
      </w:r>
      <w:r w:rsidRPr="00084C5C">
        <w:rPr>
          <w:rFonts w:ascii="Arial" w:hAnsi="Arial" w:cs="Arial"/>
          <w:color w:val="808080" w:themeColor="background1" w:themeShade="80"/>
          <w:sz w:val="20"/>
        </w:rPr>
        <w:t>;</w:t>
      </w:r>
    </w:p>
    <w:p w14:paraId="370C6B70" w14:textId="77777777" w:rsidR="00AD629A" w:rsidRPr="00084C5C" w:rsidRDefault="0042404F" w:rsidP="00264C96">
      <w:pPr>
        <w:widowControl w:val="0"/>
        <w:numPr>
          <w:ilvl w:val="0"/>
          <w:numId w:val="40"/>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indien iemand lichamelijk en/of geestelijk schade aan de gezondheid heeft opgelopen die binnen 24 uur na het ongeval leidt tot opname in een ziekenhuis ter observatie of behandeling, dan wel naar redelijk oordeel blijvend zal zijn</w:t>
      </w:r>
      <w:r w:rsidR="00AD629A" w:rsidRPr="00084C5C">
        <w:rPr>
          <w:rFonts w:ascii="Arial" w:hAnsi="Arial" w:cs="Arial"/>
          <w:color w:val="808080" w:themeColor="background1" w:themeShade="80"/>
          <w:sz w:val="20"/>
        </w:rPr>
        <w:t>;</w:t>
      </w:r>
      <w:r w:rsidR="009C7D4E" w:rsidRPr="00084C5C">
        <w:rPr>
          <w:rFonts w:ascii="Arial" w:hAnsi="Arial" w:cs="Arial"/>
          <w:color w:val="808080" w:themeColor="background1" w:themeShade="80"/>
          <w:sz w:val="20"/>
        </w:rPr>
        <w:t xml:space="preserve"> </w:t>
      </w:r>
    </w:p>
    <w:p w14:paraId="72827E74" w14:textId="77777777" w:rsidR="0042404F" w:rsidRPr="00084C5C" w:rsidRDefault="009C7D4E" w:rsidP="00264C96">
      <w:pPr>
        <w:widowControl w:val="0"/>
        <w:numPr>
          <w:ilvl w:val="0"/>
          <w:numId w:val="40"/>
        </w:numPr>
        <w:tabs>
          <w:tab w:val="left" w:pos="426"/>
        </w:tabs>
        <w:ind w:left="426" w:hanging="426"/>
        <w:rPr>
          <w:rFonts w:ascii="Arial" w:hAnsi="Arial" w:cs="Arial"/>
          <w:color w:val="808080" w:themeColor="background1" w:themeShade="80"/>
          <w:sz w:val="20"/>
        </w:rPr>
      </w:pPr>
      <w:r w:rsidRPr="00084C5C">
        <w:rPr>
          <w:rFonts w:ascii="Arial" w:hAnsi="Arial" w:cs="Arial"/>
          <w:color w:val="808080" w:themeColor="background1" w:themeShade="80"/>
          <w:sz w:val="20"/>
        </w:rPr>
        <w:t>en indien een ongeval leidt tot ziekteverzuim van meer dan 3 werkdagen</w:t>
      </w:r>
      <w:r w:rsidR="008037AD" w:rsidRPr="00084C5C">
        <w:rPr>
          <w:rFonts w:ascii="Arial" w:hAnsi="Arial" w:cs="Arial"/>
          <w:color w:val="808080" w:themeColor="background1" w:themeShade="80"/>
          <w:sz w:val="20"/>
        </w:rPr>
        <w:t>.</w:t>
      </w:r>
    </w:p>
    <w:p w14:paraId="133A0F05" w14:textId="77777777" w:rsidR="0042404F" w:rsidRPr="008D2982" w:rsidRDefault="0042404F">
      <w:pPr>
        <w:rPr>
          <w:rFonts w:ascii="Arial" w:hAnsi="Arial" w:cs="Arial"/>
          <w:b/>
          <w:bCs/>
          <w:sz w:val="20"/>
        </w:rPr>
      </w:pPr>
    </w:p>
    <w:p w14:paraId="355EF56E" w14:textId="77777777" w:rsidR="00AD629A" w:rsidRPr="008D2982" w:rsidRDefault="00AD629A">
      <w:pPr>
        <w:rPr>
          <w:rFonts w:ascii="Arial" w:hAnsi="Arial" w:cs="Arial"/>
          <w:b/>
          <w:bCs/>
          <w:sz w:val="20"/>
        </w:rPr>
      </w:pPr>
    </w:p>
    <w:p w14:paraId="16FA42CC" w14:textId="77777777" w:rsidR="00AD629A" w:rsidRPr="008D2982" w:rsidRDefault="00AD629A">
      <w:pPr>
        <w:rPr>
          <w:rFonts w:ascii="Arial" w:hAnsi="Arial" w:cs="Arial"/>
          <w:b/>
          <w:bCs/>
          <w:color w:val="1F497D"/>
          <w:sz w:val="20"/>
        </w:rPr>
      </w:pPr>
    </w:p>
    <w:p w14:paraId="19E14AAD" w14:textId="77777777" w:rsidR="00AD629A" w:rsidRPr="008D2982" w:rsidRDefault="00AD629A">
      <w:pPr>
        <w:rPr>
          <w:rFonts w:ascii="Arial" w:hAnsi="Arial" w:cs="Arial"/>
          <w:b/>
          <w:bCs/>
          <w:color w:val="1F497D"/>
          <w:sz w:val="20"/>
        </w:rPr>
      </w:pPr>
    </w:p>
    <w:p w14:paraId="72FA9C05" w14:textId="77777777" w:rsidR="00AD629A" w:rsidRPr="008D2982" w:rsidRDefault="00AD629A">
      <w:pPr>
        <w:rPr>
          <w:rFonts w:ascii="Arial" w:hAnsi="Arial" w:cs="Arial"/>
          <w:b/>
          <w:bCs/>
          <w:color w:val="1F497D"/>
          <w:sz w:val="20"/>
        </w:rPr>
      </w:pPr>
    </w:p>
    <w:p w14:paraId="13406F78" w14:textId="77777777" w:rsidR="00AD629A" w:rsidRPr="008D2982" w:rsidRDefault="00AD629A">
      <w:pPr>
        <w:rPr>
          <w:rFonts w:ascii="Arial" w:hAnsi="Arial" w:cs="Arial"/>
          <w:b/>
          <w:bCs/>
          <w:color w:val="1F497D"/>
          <w:sz w:val="20"/>
        </w:rPr>
      </w:pPr>
    </w:p>
    <w:p w14:paraId="2A01079E" w14:textId="77777777" w:rsidR="0042404F" w:rsidRPr="008D2982" w:rsidRDefault="0042404F">
      <w:pPr>
        <w:rPr>
          <w:rFonts w:ascii="Arial" w:hAnsi="Arial" w:cs="Arial"/>
          <w:b/>
          <w:bCs/>
          <w:sz w:val="20"/>
        </w:rPr>
      </w:pPr>
    </w:p>
    <w:p w14:paraId="048DF4A5" w14:textId="77777777" w:rsidR="0042404F" w:rsidRPr="008D2982" w:rsidRDefault="0042404F">
      <w:pPr>
        <w:rPr>
          <w:rFonts w:ascii="Arial" w:hAnsi="Arial" w:cs="Arial"/>
          <w:b/>
          <w:bCs/>
          <w:sz w:val="20"/>
        </w:rPr>
      </w:pPr>
    </w:p>
    <w:p w14:paraId="54EF12EA" w14:textId="77777777" w:rsidR="0042404F" w:rsidRPr="008D2982" w:rsidRDefault="0042404F">
      <w:pPr>
        <w:rPr>
          <w:rFonts w:ascii="Arial" w:hAnsi="Arial" w:cs="Arial"/>
          <w:b/>
          <w:bCs/>
          <w:sz w:val="20"/>
        </w:rPr>
      </w:pPr>
    </w:p>
    <w:p w14:paraId="72B584F4" w14:textId="77777777" w:rsidR="0042404F" w:rsidRPr="008D2982" w:rsidRDefault="0042404F">
      <w:pPr>
        <w:rPr>
          <w:rFonts w:ascii="Arial" w:hAnsi="Arial" w:cs="Arial"/>
          <w:b/>
          <w:bCs/>
          <w:sz w:val="20"/>
        </w:rPr>
      </w:pPr>
    </w:p>
    <w:p w14:paraId="38BA7EB3" w14:textId="77777777" w:rsidR="0042404F" w:rsidRPr="008D2982" w:rsidRDefault="0042404F">
      <w:pPr>
        <w:rPr>
          <w:rFonts w:ascii="Arial" w:hAnsi="Arial" w:cs="Arial"/>
          <w:b/>
          <w:bCs/>
          <w:sz w:val="20"/>
        </w:rPr>
      </w:pPr>
    </w:p>
    <w:p w14:paraId="659B6ED1" w14:textId="77777777" w:rsidR="00322FF8" w:rsidRDefault="0091111B" w:rsidP="008D2982">
      <w:pPr>
        <w:pStyle w:val="Kop1"/>
        <w:rPr>
          <w:b w:val="0"/>
          <w:bCs w:val="0"/>
        </w:rPr>
      </w:pPr>
      <w:r w:rsidRPr="008D2982">
        <w:rPr>
          <w:b w:val="0"/>
          <w:bCs w:val="0"/>
        </w:rPr>
        <w:br w:type="page"/>
      </w:r>
      <w:bookmarkStart w:id="7" w:name="_Toc353538921"/>
    </w:p>
    <w:p w14:paraId="16F7474F" w14:textId="77777777" w:rsidR="00322FF8" w:rsidRDefault="00322FF8" w:rsidP="008D2982">
      <w:pPr>
        <w:pStyle w:val="Kop1"/>
        <w:rPr>
          <w:b w:val="0"/>
          <w:bCs w:val="0"/>
        </w:rPr>
      </w:pPr>
    </w:p>
    <w:p w14:paraId="27774D16" w14:textId="77777777" w:rsidR="0042404F" w:rsidRPr="008C21DC" w:rsidRDefault="0042404F" w:rsidP="008D2982">
      <w:pPr>
        <w:pStyle w:val="Kop1"/>
        <w:rPr>
          <w:color w:val="808080"/>
          <w:sz w:val="28"/>
          <w:szCs w:val="28"/>
        </w:rPr>
      </w:pPr>
      <w:r w:rsidRPr="008C21DC">
        <w:rPr>
          <w:color w:val="808080"/>
          <w:sz w:val="28"/>
          <w:szCs w:val="28"/>
        </w:rPr>
        <w:t>Bijlage</w:t>
      </w:r>
      <w:r w:rsidR="00AD629A" w:rsidRPr="008C21DC">
        <w:rPr>
          <w:color w:val="808080"/>
          <w:sz w:val="28"/>
          <w:szCs w:val="28"/>
        </w:rPr>
        <w:t xml:space="preserve"> IV</w:t>
      </w:r>
      <w:r w:rsidRPr="008C21DC">
        <w:rPr>
          <w:color w:val="808080"/>
          <w:sz w:val="28"/>
          <w:szCs w:val="28"/>
        </w:rPr>
        <w:t xml:space="preserve">:  </w:t>
      </w:r>
      <w:r w:rsidR="00AD629A" w:rsidRPr="008C21DC">
        <w:rPr>
          <w:color w:val="808080"/>
          <w:sz w:val="28"/>
          <w:szCs w:val="28"/>
        </w:rPr>
        <w:t>P</w:t>
      </w:r>
      <w:r w:rsidRPr="008C21DC">
        <w:rPr>
          <w:color w:val="808080"/>
          <w:sz w:val="28"/>
          <w:szCs w:val="28"/>
        </w:rPr>
        <w:t xml:space="preserve">rotocol voor melding (dreigen met) agressie en/of geweld (verbaal </w:t>
      </w:r>
      <w:r w:rsidR="00AD629A" w:rsidRPr="008C21DC">
        <w:rPr>
          <w:color w:val="808080"/>
          <w:sz w:val="28"/>
          <w:szCs w:val="28"/>
        </w:rPr>
        <w:t xml:space="preserve"> </w:t>
      </w:r>
      <w:r w:rsidRPr="008C21DC">
        <w:rPr>
          <w:color w:val="808080"/>
          <w:sz w:val="28"/>
          <w:szCs w:val="28"/>
        </w:rPr>
        <w:t>en fysiek) of seksuele intimidatie</w:t>
      </w:r>
      <w:bookmarkEnd w:id="7"/>
    </w:p>
    <w:p w14:paraId="26D4FEFD" w14:textId="77777777" w:rsidR="0042404F" w:rsidRPr="006B7D51" w:rsidRDefault="0042404F">
      <w:pPr>
        <w:rPr>
          <w:rFonts w:ascii="Arial" w:hAnsi="Arial" w:cs="Arial"/>
          <w:b/>
          <w:bCs/>
        </w:rPr>
      </w:pPr>
    </w:p>
    <w:p w14:paraId="5446FA03" w14:textId="77777777" w:rsidR="00AD629A" w:rsidRPr="00264C96" w:rsidRDefault="0042404F">
      <w:pPr>
        <w:rPr>
          <w:rFonts w:ascii="Arial" w:hAnsi="Arial" w:cs="Arial"/>
          <w:color w:val="808080" w:themeColor="background1" w:themeShade="80"/>
          <w:sz w:val="20"/>
        </w:rPr>
      </w:pPr>
      <w:r w:rsidRPr="00264C96">
        <w:rPr>
          <w:rFonts w:ascii="Arial" w:hAnsi="Arial" w:cs="Arial"/>
          <w:color w:val="808080" w:themeColor="background1" w:themeShade="80"/>
          <w:sz w:val="20"/>
        </w:rPr>
        <w:t xml:space="preserve">Uitgangspunt is dat op het schoolterrein en binnen de schoolpoorten iedere vorm van verbaal en fysiek geweld/agressie en seksuele intimidatie, door ouders/verzorgers, personeel, leerlingen, vrijwilligers, stagiaires, e.d. niet getolereerd wordt. </w:t>
      </w:r>
    </w:p>
    <w:p w14:paraId="41F23795" w14:textId="77777777" w:rsidR="0042404F" w:rsidRPr="00264C96" w:rsidRDefault="0042404F">
      <w:pPr>
        <w:rPr>
          <w:rFonts w:ascii="Arial" w:hAnsi="Arial" w:cs="Arial"/>
          <w:color w:val="808080" w:themeColor="background1" w:themeShade="80"/>
          <w:sz w:val="20"/>
        </w:rPr>
      </w:pPr>
      <w:r w:rsidRPr="00264C96">
        <w:rPr>
          <w:rFonts w:ascii="Arial" w:hAnsi="Arial" w:cs="Arial"/>
          <w:color w:val="808080" w:themeColor="background1" w:themeShade="80"/>
          <w:sz w:val="20"/>
        </w:rPr>
        <w:t>Hieronder worden tevens verstaan aanhoudend pesten, diefstal, vernieling, vuurwerkbezit en/of wapenbezit.</w:t>
      </w:r>
    </w:p>
    <w:p w14:paraId="044B1797" w14:textId="77777777" w:rsidR="0042404F" w:rsidRPr="00264C96" w:rsidRDefault="0042404F">
      <w:pPr>
        <w:rPr>
          <w:rFonts w:ascii="Arial" w:hAnsi="Arial" w:cs="Arial"/>
          <w:color w:val="808080" w:themeColor="background1" w:themeShade="80"/>
          <w:sz w:val="20"/>
        </w:rPr>
      </w:pPr>
    </w:p>
    <w:p w14:paraId="4FD4A1C5"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Geweld door personeel richting leerling</w:t>
      </w:r>
    </w:p>
    <w:p w14:paraId="2B4ED8F6" w14:textId="77777777" w:rsidR="0042404F" w:rsidRPr="00264C96" w:rsidRDefault="0042404F">
      <w:pPr>
        <w:rPr>
          <w:rFonts w:ascii="Arial" w:hAnsi="Arial" w:cs="Arial"/>
          <w:color w:val="808080" w:themeColor="background1" w:themeShade="80"/>
          <w:sz w:val="20"/>
        </w:rPr>
      </w:pPr>
      <w:r w:rsidRPr="00264C96">
        <w:rPr>
          <w:rFonts w:ascii="Arial" w:hAnsi="Arial" w:cs="Arial"/>
          <w:color w:val="808080" w:themeColor="background1" w:themeShade="80"/>
          <w:sz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14:paraId="0AE61968" w14:textId="77777777" w:rsidR="0042404F" w:rsidRPr="00264C96" w:rsidRDefault="0042404F">
      <w:pPr>
        <w:rPr>
          <w:rFonts w:ascii="Arial" w:hAnsi="Arial" w:cs="Arial"/>
          <w:color w:val="808080" w:themeColor="background1" w:themeShade="80"/>
          <w:sz w:val="20"/>
        </w:rPr>
      </w:pPr>
    </w:p>
    <w:p w14:paraId="38695B8F"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(Dreigen met) geweld e.d. door lid personeel</w:t>
      </w:r>
    </w:p>
    <w:p w14:paraId="3CEA604E" w14:textId="77777777" w:rsidR="0042404F" w:rsidRPr="00264C96" w:rsidRDefault="0042404F" w:rsidP="00264C96">
      <w:pPr>
        <w:numPr>
          <w:ilvl w:val="0"/>
          <w:numId w:val="23"/>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Slachtoffer meldt incident bij directie.</w:t>
      </w:r>
    </w:p>
    <w:p w14:paraId="067D64A2" w14:textId="77777777" w:rsidR="0042404F" w:rsidRPr="00264C96" w:rsidRDefault="0042404F" w:rsidP="00264C96">
      <w:pPr>
        <w:numPr>
          <w:ilvl w:val="0"/>
          <w:numId w:val="23"/>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Personeelslid wordt door de directeur onmiddellijk uitgenodigd voor een gesprek.</w:t>
      </w:r>
    </w:p>
    <w:p w14:paraId="138A5B98" w14:textId="77777777" w:rsidR="0042404F" w:rsidRPr="00264C96" w:rsidRDefault="0042404F" w:rsidP="00264C96">
      <w:pPr>
        <w:numPr>
          <w:ilvl w:val="0"/>
          <w:numId w:val="23"/>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ernst van het voorval wordt door de directeur gewogen en besproken met betrokkenen.</w:t>
      </w:r>
    </w:p>
    <w:p w14:paraId="3DE8874C" w14:textId="77777777" w:rsidR="0042404F" w:rsidRPr="00264C96" w:rsidRDefault="0042404F" w:rsidP="00264C96">
      <w:pPr>
        <w:pStyle w:val="Plattetekst"/>
        <w:numPr>
          <w:ilvl w:val="0"/>
          <w:numId w:val="23"/>
        </w:numPr>
        <w:tabs>
          <w:tab w:val="clear" w:pos="720"/>
          <w:tab w:val="num" w:pos="426"/>
        </w:tabs>
        <w:ind w:left="426" w:hanging="426"/>
        <w:rPr>
          <w:color w:val="808080" w:themeColor="background1" w:themeShade="80"/>
        </w:rPr>
      </w:pPr>
      <w:r w:rsidRPr="00264C96">
        <w:rPr>
          <w:color w:val="808080" w:themeColor="background1" w:themeShade="80"/>
        </w:rPr>
        <w:t>Ingeval van daadwerkelijk fysiek geweld of seksuele intimidatie wordt door de directeur onmiddellijk melding gedaan bij het bestuur, dat vervolgens samen met de directie bepaalt of, en zo ja welke, ordemaatregelen worden genomen.</w:t>
      </w:r>
    </w:p>
    <w:p w14:paraId="1C9B477A" w14:textId="77777777" w:rsidR="0042404F" w:rsidRPr="00264C96" w:rsidRDefault="0042404F" w:rsidP="00264C96">
      <w:pPr>
        <w:pStyle w:val="Plattetekst"/>
        <w:numPr>
          <w:ilvl w:val="0"/>
          <w:numId w:val="23"/>
        </w:numPr>
        <w:tabs>
          <w:tab w:val="clear" w:pos="720"/>
          <w:tab w:val="num" w:pos="426"/>
        </w:tabs>
        <w:ind w:left="426" w:hanging="426"/>
        <w:rPr>
          <w:color w:val="808080" w:themeColor="background1" w:themeShade="80"/>
        </w:rPr>
      </w:pPr>
      <w:r w:rsidRPr="00264C96">
        <w:rPr>
          <w:color w:val="808080" w:themeColor="background1" w:themeShade="80"/>
        </w:rPr>
        <w:t xml:space="preserve">De directie houdt van elk voorval een dossier bij. De directeur kan gebruik maken van zijn bevoegdheid een schorsingsmaatregel op te leggen. </w:t>
      </w:r>
    </w:p>
    <w:p w14:paraId="0C11D722" w14:textId="77777777" w:rsidR="0042404F" w:rsidRPr="00264C96" w:rsidRDefault="0042404F" w:rsidP="00264C96">
      <w:pPr>
        <w:numPr>
          <w:ilvl w:val="0"/>
          <w:numId w:val="23"/>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Ten slotte wordt medegedeeld dat er een brief volgt met daarin de sanctie. In de brief wordt ook melding gemaakt van mogelijke rechtspositionele maatregelen, bijvoorbeeld waarschuwing of schorsing.</w:t>
      </w:r>
    </w:p>
    <w:p w14:paraId="2376F597" w14:textId="77777777" w:rsidR="0042404F" w:rsidRPr="00264C96" w:rsidRDefault="0042404F" w:rsidP="00264C96">
      <w:pPr>
        <w:numPr>
          <w:ilvl w:val="0"/>
          <w:numId w:val="20"/>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doet altijd aangifte bij de politie in geval van wetsovertreding.</w:t>
      </w:r>
    </w:p>
    <w:p w14:paraId="25B86B36" w14:textId="77777777" w:rsidR="0042404F" w:rsidRPr="00264C96" w:rsidRDefault="0042404F">
      <w:pPr>
        <w:rPr>
          <w:rFonts w:ascii="Arial" w:hAnsi="Arial" w:cs="Arial"/>
          <w:color w:val="808080" w:themeColor="background1" w:themeShade="80"/>
          <w:sz w:val="20"/>
        </w:rPr>
      </w:pPr>
    </w:p>
    <w:p w14:paraId="2EF5C9CA" w14:textId="77777777" w:rsidR="0042404F" w:rsidRPr="00264C96" w:rsidRDefault="0042404F">
      <w:pPr>
        <w:rPr>
          <w:rFonts w:ascii="Arial" w:hAnsi="Arial" w:cs="Arial"/>
          <w:color w:val="808080" w:themeColor="background1" w:themeShade="80"/>
          <w:sz w:val="20"/>
        </w:rPr>
      </w:pPr>
      <w:r w:rsidRPr="00264C96">
        <w:rPr>
          <w:rFonts w:ascii="Arial" w:hAnsi="Arial" w:cs="Arial"/>
          <w:color w:val="808080" w:themeColor="background1" w:themeShade="80"/>
          <w:sz w:val="20"/>
        </w:rPr>
        <w:t>Ingeval van herhaling van bedreiging door het personeelslid wordt door de directeur onmiddellijk melding gedaan bij het bestuur, dat vervolgens bepaalt of, en zo ja welke, rechtspositionele maatregelen worden genomen.</w:t>
      </w:r>
    </w:p>
    <w:p w14:paraId="264B15B0" w14:textId="77777777" w:rsidR="006C6361" w:rsidRPr="00264C96" w:rsidRDefault="006C6361">
      <w:pPr>
        <w:rPr>
          <w:rFonts w:ascii="Arial" w:hAnsi="Arial" w:cs="Arial"/>
          <w:i/>
          <w:color w:val="808080" w:themeColor="background1" w:themeShade="80"/>
          <w:sz w:val="20"/>
        </w:rPr>
      </w:pPr>
    </w:p>
    <w:p w14:paraId="298BC978"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(Dreigen met) geweld e.d. door leerlingen, ouders/verzorgers of derden</w:t>
      </w:r>
    </w:p>
    <w:p w14:paraId="72BCD3D6" w14:textId="77777777" w:rsidR="0042404F" w:rsidRPr="00264C96" w:rsidRDefault="0042404F" w:rsidP="00264C96">
      <w:pPr>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Slachtoffer meldt incident bij directeur.</w:t>
      </w:r>
    </w:p>
    <w:p w14:paraId="5117B160" w14:textId="77777777" w:rsidR="0042404F" w:rsidRPr="00264C96" w:rsidRDefault="0042404F" w:rsidP="00264C96">
      <w:pPr>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voert zo spoedig mogelijk een ‘ordegesprek’ met betrokkene.</w:t>
      </w:r>
    </w:p>
    <w:p w14:paraId="14FC9ACD" w14:textId="77777777" w:rsidR="0042404F" w:rsidRPr="00264C96" w:rsidRDefault="0042404F" w:rsidP="00264C96">
      <w:pPr>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De ernst van het voorval wordt door directeur gewogen en besproken met betrokkenen. </w:t>
      </w:r>
    </w:p>
    <w:p w14:paraId="39CB65AB" w14:textId="77777777" w:rsidR="0042404F" w:rsidRPr="00264C96" w:rsidRDefault="0042404F" w:rsidP="00264C96">
      <w:pPr>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w:t>
      </w:r>
    </w:p>
    <w:p w14:paraId="4B0817A1" w14:textId="77777777" w:rsidR="0042404F" w:rsidRPr="00264C96" w:rsidRDefault="0042404F" w:rsidP="00264C96">
      <w:pPr>
        <w:numPr>
          <w:ilvl w:val="0"/>
          <w:numId w:val="24"/>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Ingeval van herhaling van bedreiging door de ouders/verzorgers e.d. wordt door de directeur melding gedaan bij het bestuur, dat vervolgens bepaalt of, en zo ja welke, ordemaatregelen  worden genomen.  </w:t>
      </w:r>
    </w:p>
    <w:p w14:paraId="107F5269" w14:textId="77777777" w:rsidR="0042404F" w:rsidRPr="00264C96" w:rsidRDefault="0042404F" w:rsidP="00264C96">
      <w:pPr>
        <w:numPr>
          <w:ilvl w:val="0"/>
          <w:numId w:val="20"/>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De directeur doet altijd aangifte bij de politie in geval van wetsovertreding.</w:t>
      </w:r>
    </w:p>
    <w:p w14:paraId="7F892E3A" w14:textId="77777777" w:rsidR="0042404F" w:rsidRPr="00264C96" w:rsidRDefault="0042404F">
      <w:pPr>
        <w:rPr>
          <w:rFonts w:ascii="Arial" w:hAnsi="Arial" w:cs="Arial"/>
          <w:color w:val="808080" w:themeColor="background1" w:themeShade="80"/>
          <w:sz w:val="20"/>
        </w:rPr>
      </w:pPr>
    </w:p>
    <w:p w14:paraId="4CBF6E17" w14:textId="77777777" w:rsidR="0042404F" w:rsidRPr="00322FF8" w:rsidRDefault="0042404F" w:rsidP="008D2982">
      <w:pPr>
        <w:pStyle w:val="Geenafstand"/>
        <w:rPr>
          <w:rFonts w:ascii="Arial" w:hAnsi="Arial" w:cs="Arial"/>
          <w:color w:val="808080" w:themeColor="background1" w:themeShade="80"/>
          <w:sz w:val="20"/>
          <w:szCs w:val="20"/>
          <w:u w:val="single"/>
        </w:rPr>
      </w:pPr>
      <w:r w:rsidRPr="00322FF8">
        <w:rPr>
          <w:rFonts w:ascii="Arial" w:hAnsi="Arial" w:cs="Arial"/>
          <w:color w:val="808080" w:themeColor="background1" w:themeShade="80"/>
          <w:sz w:val="20"/>
          <w:szCs w:val="20"/>
          <w:u w:val="single"/>
        </w:rPr>
        <w:t>Administratieve procedure naar aanleiding</w:t>
      </w:r>
      <w:r w:rsidR="00AD629A" w:rsidRPr="00322FF8">
        <w:rPr>
          <w:rFonts w:ascii="Arial" w:hAnsi="Arial" w:cs="Arial"/>
          <w:color w:val="808080" w:themeColor="background1" w:themeShade="80"/>
          <w:sz w:val="20"/>
          <w:szCs w:val="20"/>
          <w:u w:val="single"/>
        </w:rPr>
        <w:t xml:space="preserve"> </w:t>
      </w:r>
      <w:r w:rsidRPr="00322FF8">
        <w:rPr>
          <w:rFonts w:ascii="Arial" w:hAnsi="Arial" w:cs="Arial"/>
          <w:color w:val="808080" w:themeColor="background1" w:themeShade="80"/>
          <w:sz w:val="20"/>
          <w:szCs w:val="20"/>
          <w:u w:val="single"/>
        </w:rPr>
        <w:t>van</w:t>
      </w:r>
      <w:r w:rsidR="00AD629A" w:rsidRPr="00322FF8">
        <w:rPr>
          <w:rFonts w:ascii="Arial" w:hAnsi="Arial" w:cs="Arial"/>
          <w:color w:val="808080" w:themeColor="background1" w:themeShade="80"/>
          <w:sz w:val="20"/>
          <w:szCs w:val="20"/>
          <w:u w:val="single"/>
        </w:rPr>
        <w:t xml:space="preserve"> de</w:t>
      </w:r>
      <w:r w:rsidRPr="00322FF8">
        <w:rPr>
          <w:rFonts w:ascii="Arial" w:hAnsi="Arial" w:cs="Arial"/>
          <w:color w:val="808080" w:themeColor="background1" w:themeShade="80"/>
          <w:sz w:val="20"/>
          <w:szCs w:val="20"/>
          <w:u w:val="single"/>
        </w:rPr>
        <w:t xml:space="preserve"> melding</w:t>
      </w:r>
    </w:p>
    <w:p w14:paraId="66EF4E7B" w14:textId="77777777" w:rsidR="0042404F" w:rsidRPr="00264C96" w:rsidRDefault="0042404F">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betrokken medewerker/leerling/ouder:</w:t>
      </w:r>
    </w:p>
    <w:p w14:paraId="05A2B4A1" w14:textId="77777777" w:rsidR="0042404F" w:rsidRPr="00264C96" w:rsidRDefault="0042404F" w:rsidP="00264C96">
      <w:pPr>
        <w:widowControl w:val="0"/>
        <w:numPr>
          <w:ilvl w:val="0"/>
          <w:numId w:val="2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vult (met of zonder hulp) het meldingsformulier in,</w:t>
      </w:r>
    </w:p>
    <w:p w14:paraId="4DF84633" w14:textId="77777777" w:rsidR="0042404F" w:rsidRPr="00264C96" w:rsidRDefault="0042404F" w:rsidP="00264C96">
      <w:pPr>
        <w:widowControl w:val="0"/>
        <w:numPr>
          <w:ilvl w:val="0"/>
          <w:numId w:val="28"/>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geeft het formulier aan de directeur.</w:t>
      </w:r>
    </w:p>
    <w:p w14:paraId="48A9F7D5" w14:textId="77777777" w:rsidR="00264C96" w:rsidRDefault="00264C96">
      <w:pPr>
        <w:rPr>
          <w:rFonts w:ascii="Arial" w:hAnsi="Arial" w:cs="Arial"/>
          <w:color w:val="808080" w:themeColor="background1" w:themeShade="80"/>
          <w:sz w:val="20"/>
        </w:rPr>
      </w:pPr>
      <w:r>
        <w:rPr>
          <w:rFonts w:ascii="Arial" w:hAnsi="Arial" w:cs="Arial"/>
          <w:color w:val="808080" w:themeColor="background1" w:themeShade="80"/>
          <w:sz w:val="20"/>
        </w:rPr>
        <w:br w:type="page"/>
      </w:r>
    </w:p>
    <w:p w14:paraId="3B957009" w14:textId="77777777" w:rsidR="00956562" w:rsidRDefault="00956562">
      <w:pPr>
        <w:widowControl w:val="0"/>
        <w:rPr>
          <w:rFonts w:ascii="Arial" w:hAnsi="Arial" w:cs="Arial"/>
          <w:color w:val="808080" w:themeColor="background1" w:themeShade="80"/>
          <w:sz w:val="20"/>
        </w:rPr>
      </w:pPr>
    </w:p>
    <w:p w14:paraId="6EF7D1F3" w14:textId="77777777" w:rsidR="0042404F" w:rsidRPr="00264C96" w:rsidRDefault="0042404F">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leidinggevende:</w:t>
      </w:r>
    </w:p>
    <w:p w14:paraId="343E3876" w14:textId="77777777" w:rsidR="0042404F" w:rsidRPr="00264C96" w:rsidRDefault="0042404F" w:rsidP="00264C96">
      <w:pPr>
        <w:pStyle w:val="Voetnoottekst"/>
        <w:widowControl w:val="0"/>
        <w:numPr>
          <w:ilvl w:val="0"/>
          <w:numId w:val="29"/>
        </w:numPr>
        <w:tabs>
          <w:tab w:val="clear" w:pos="720"/>
          <w:tab w:val="num" w:pos="426"/>
        </w:tabs>
        <w:ind w:left="284" w:hanging="284"/>
        <w:rPr>
          <w:rFonts w:ascii="Arial" w:hAnsi="Arial" w:cs="Arial"/>
          <w:color w:val="808080" w:themeColor="background1" w:themeShade="80"/>
          <w:szCs w:val="24"/>
        </w:rPr>
      </w:pPr>
      <w:r w:rsidRPr="00264C96">
        <w:rPr>
          <w:rFonts w:ascii="Arial" w:hAnsi="Arial" w:cs="Arial"/>
          <w:color w:val="808080" w:themeColor="background1" w:themeShade="80"/>
          <w:szCs w:val="24"/>
        </w:rPr>
        <w:t>bewaakt het invullen van het meldingsformulier</w:t>
      </w:r>
      <w:r w:rsidR="00264C96">
        <w:rPr>
          <w:rFonts w:ascii="Arial" w:hAnsi="Arial" w:cs="Arial"/>
          <w:color w:val="808080" w:themeColor="background1" w:themeShade="80"/>
          <w:szCs w:val="24"/>
        </w:rPr>
        <w:t>.</w:t>
      </w:r>
    </w:p>
    <w:p w14:paraId="5208D0F8" w14:textId="77777777" w:rsidR="00AD629A" w:rsidRPr="00264C96" w:rsidRDefault="00264C96" w:rsidP="00264C96">
      <w:pPr>
        <w:widowControl w:val="0"/>
        <w:numPr>
          <w:ilvl w:val="0"/>
          <w:numId w:val="29"/>
        </w:numPr>
        <w:tabs>
          <w:tab w:val="clear" w:pos="720"/>
          <w:tab w:val="num" w:pos="426"/>
        </w:tabs>
        <w:ind w:left="284" w:hanging="284"/>
        <w:rPr>
          <w:rFonts w:ascii="Arial" w:hAnsi="Arial" w:cs="Arial"/>
          <w:color w:val="808080" w:themeColor="background1" w:themeShade="80"/>
          <w:sz w:val="20"/>
        </w:rPr>
      </w:pPr>
      <w:r>
        <w:rPr>
          <w:rFonts w:ascii="Arial" w:hAnsi="Arial" w:cs="Arial"/>
          <w:color w:val="808080" w:themeColor="background1" w:themeShade="80"/>
          <w:sz w:val="20"/>
        </w:rPr>
        <w:t xml:space="preserve">c.q. </w:t>
      </w:r>
      <w:r w:rsidR="00D27227" w:rsidRPr="00264C96">
        <w:rPr>
          <w:rFonts w:ascii="Arial" w:hAnsi="Arial" w:cs="Arial"/>
          <w:color w:val="808080" w:themeColor="background1" w:themeShade="80"/>
          <w:sz w:val="20"/>
        </w:rPr>
        <w:t>d</w:t>
      </w:r>
      <w:r w:rsidR="00AD629A" w:rsidRPr="00264C96">
        <w:rPr>
          <w:rFonts w:ascii="Arial" w:hAnsi="Arial" w:cs="Arial"/>
          <w:color w:val="808080" w:themeColor="background1" w:themeShade="80"/>
          <w:sz w:val="20"/>
        </w:rPr>
        <w:t xml:space="preserve">e directie kan – afgezien van de wettelijke verplichtingen ter zake - besluiten dat de arbeidsinspectie ingeschakeld wordt. Melding bij de Arbeidsinspectie dient in ieder geval direct plaats te vinden indien sprake is van ernstig ongeval. </w:t>
      </w:r>
      <w:r w:rsidR="000947AE" w:rsidRPr="00264C96">
        <w:rPr>
          <w:rFonts w:ascii="Arial" w:hAnsi="Arial" w:cs="Arial"/>
          <w:color w:val="808080" w:themeColor="background1" w:themeShade="80"/>
          <w:sz w:val="20"/>
        </w:rPr>
        <w:t>Meldingen aan de arbeidsinspectie worden direct gemeld bij de algemeen directeur.</w:t>
      </w:r>
      <w:r w:rsidR="00D21289" w:rsidRPr="00264C96">
        <w:rPr>
          <w:rFonts w:ascii="Arial" w:hAnsi="Arial" w:cs="Arial"/>
          <w:color w:val="808080" w:themeColor="background1" w:themeShade="80"/>
          <w:sz w:val="20"/>
        </w:rPr>
        <w:t xml:space="preserve"> </w:t>
      </w:r>
    </w:p>
    <w:p w14:paraId="3745AC96" w14:textId="77777777" w:rsidR="00D21289" w:rsidRPr="00264C96" w:rsidRDefault="00D21289" w:rsidP="00264C96">
      <w:pPr>
        <w:widowControl w:val="0"/>
        <w:numPr>
          <w:ilvl w:val="0"/>
          <w:numId w:val="29"/>
        </w:numPr>
        <w:tabs>
          <w:tab w:val="clear" w:pos="720"/>
          <w:tab w:val="num" w:pos="426"/>
        </w:tabs>
        <w:ind w:left="284" w:hanging="284"/>
        <w:rPr>
          <w:rFonts w:ascii="Arial" w:hAnsi="Arial" w:cs="Arial"/>
          <w:b/>
          <w:color w:val="808080" w:themeColor="background1" w:themeShade="80"/>
          <w:sz w:val="20"/>
        </w:rPr>
      </w:pPr>
      <w:r w:rsidRPr="00264C96">
        <w:rPr>
          <w:rFonts w:ascii="Arial" w:hAnsi="Arial" w:cs="Arial"/>
          <w:b/>
          <w:color w:val="808080" w:themeColor="background1" w:themeShade="80"/>
          <w:sz w:val="20"/>
        </w:rPr>
        <w:t>(zie beleidsplan en protocollen melding &amp; registratie Arbeidsongevallen)</w:t>
      </w:r>
      <w:r w:rsidR="00264C96">
        <w:rPr>
          <w:rFonts w:ascii="Arial" w:hAnsi="Arial" w:cs="Arial"/>
          <w:b/>
          <w:color w:val="808080" w:themeColor="background1" w:themeShade="80"/>
          <w:sz w:val="20"/>
        </w:rPr>
        <w:t>.</w:t>
      </w:r>
    </w:p>
    <w:p w14:paraId="06FABEF4" w14:textId="77777777" w:rsidR="00AD629A" w:rsidRPr="00264C96" w:rsidRDefault="00AD629A" w:rsidP="00AD629A">
      <w:pPr>
        <w:widowControl w:val="0"/>
        <w:rPr>
          <w:rFonts w:ascii="Arial" w:hAnsi="Arial" w:cs="Arial"/>
          <w:b/>
          <w:color w:val="808080" w:themeColor="background1" w:themeShade="80"/>
          <w:sz w:val="20"/>
          <w:u w:val="single"/>
        </w:rPr>
      </w:pPr>
    </w:p>
    <w:p w14:paraId="5C7C3C8E" w14:textId="77777777" w:rsidR="00AD629A" w:rsidRPr="00264C96" w:rsidRDefault="00AD629A" w:rsidP="00AD629A">
      <w:pPr>
        <w:widowControl w:val="0"/>
        <w:rPr>
          <w:rFonts w:ascii="Arial" w:hAnsi="Arial" w:cs="Arial"/>
          <w:color w:val="808080" w:themeColor="background1" w:themeShade="80"/>
          <w:sz w:val="20"/>
        </w:rPr>
      </w:pPr>
      <w:r w:rsidRPr="00264C96">
        <w:rPr>
          <w:rFonts w:ascii="Arial" w:hAnsi="Arial" w:cs="Arial"/>
          <w:b/>
          <w:color w:val="808080" w:themeColor="background1" w:themeShade="80"/>
          <w:sz w:val="20"/>
        </w:rPr>
        <w:t>Definitie</w:t>
      </w:r>
      <w:r w:rsidR="00550D36" w:rsidRPr="00264C96">
        <w:rPr>
          <w:rFonts w:ascii="Arial" w:hAnsi="Arial" w:cs="Arial"/>
          <w:b/>
          <w:color w:val="808080" w:themeColor="background1" w:themeShade="80"/>
          <w:sz w:val="20"/>
        </w:rPr>
        <w:t xml:space="preserve"> </w:t>
      </w:r>
      <w:r w:rsidRPr="00264C96">
        <w:rPr>
          <w:rFonts w:ascii="Arial" w:hAnsi="Arial" w:cs="Arial"/>
          <w:b/>
          <w:color w:val="808080" w:themeColor="background1" w:themeShade="80"/>
          <w:sz w:val="20"/>
        </w:rPr>
        <w:t>ernstig ongeval:</w:t>
      </w:r>
      <w:r w:rsidRPr="00264C96">
        <w:rPr>
          <w:rFonts w:ascii="Arial" w:hAnsi="Arial" w:cs="Arial"/>
          <w:color w:val="808080" w:themeColor="background1" w:themeShade="80"/>
          <w:sz w:val="20"/>
        </w:rPr>
        <w:t xml:space="preserve"> (Artikel 9 Arbowet).</w:t>
      </w:r>
    </w:p>
    <w:p w14:paraId="252BE9FB" w14:textId="77777777" w:rsidR="00AD629A" w:rsidRPr="00264C96" w:rsidRDefault="00AD629A" w:rsidP="00264C96">
      <w:pPr>
        <w:pStyle w:val="Lijstalinea"/>
        <w:widowControl w:val="0"/>
        <w:numPr>
          <w:ilvl w:val="0"/>
          <w:numId w:val="41"/>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bij dodelijke ongevallen;</w:t>
      </w:r>
    </w:p>
    <w:p w14:paraId="20BC0639" w14:textId="77777777" w:rsidR="00AD629A" w:rsidRPr="00264C96" w:rsidRDefault="00AD629A" w:rsidP="00264C96">
      <w:pPr>
        <w:pStyle w:val="Lijstalinea"/>
        <w:widowControl w:val="0"/>
        <w:numPr>
          <w:ilvl w:val="0"/>
          <w:numId w:val="41"/>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 xml:space="preserve">indien iemand lichamelijk en/of geestelijk schade aan de gezondheid heeft opgelopen die binnen 24 uur na het ongeval leidt tot opname in een ziekenhuis ter observatie of behandeling, dan wel naar redelijk oordeel blijvend zal zijn; </w:t>
      </w:r>
    </w:p>
    <w:p w14:paraId="6847697C" w14:textId="77777777" w:rsidR="00AD629A" w:rsidRPr="00264C96" w:rsidRDefault="00AD629A" w:rsidP="00264C96">
      <w:pPr>
        <w:pStyle w:val="Lijstalinea"/>
        <w:widowControl w:val="0"/>
        <w:numPr>
          <w:ilvl w:val="0"/>
          <w:numId w:val="41"/>
        </w:numPr>
        <w:tabs>
          <w:tab w:val="left"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en indien een ongeval leidt tot ziekteverzuim van meer dan 3 werkdagen</w:t>
      </w:r>
      <w:r w:rsidR="008037AD" w:rsidRPr="00264C96">
        <w:rPr>
          <w:rFonts w:ascii="Arial" w:hAnsi="Arial" w:cs="Arial"/>
          <w:color w:val="808080" w:themeColor="background1" w:themeShade="80"/>
          <w:sz w:val="20"/>
        </w:rPr>
        <w:t>.</w:t>
      </w:r>
      <w:r w:rsidRPr="00264C96">
        <w:rPr>
          <w:rFonts w:ascii="Arial" w:hAnsi="Arial" w:cs="Arial"/>
          <w:color w:val="808080" w:themeColor="background1" w:themeShade="80"/>
          <w:sz w:val="20"/>
        </w:rPr>
        <w:t xml:space="preserve"> </w:t>
      </w:r>
    </w:p>
    <w:p w14:paraId="16A69D68" w14:textId="77777777" w:rsidR="0042404F" w:rsidRPr="00264C96" w:rsidRDefault="0042404F">
      <w:pPr>
        <w:widowControl w:val="0"/>
        <w:rPr>
          <w:rFonts w:ascii="Arial" w:hAnsi="Arial" w:cs="Arial"/>
          <w:color w:val="808080" w:themeColor="background1" w:themeShade="80"/>
          <w:sz w:val="20"/>
        </w:rPr>
      </w:pPr>
    </w:p>
    <w:p w14:paraId="10F14CB7" w14:textId="77777777" w:rsidR="0042404F" w:rsidRPr="00264C96" w:rsidRDefault="0042404F">
      <w:pPr>
        <w:widowControl w:val="0"/>
        <w:rPr>
          <w:rFonts w:ascii="Arial" w:hAnsi="Arial" w:cs="Arial"/>
          <w:color w:val="808080" w:themeColor="background1" w:themeShade="80"/>
          <w:sz w:val="20"/>
        </w:rPr>
      </w:pPr>
      <w:r w:rsidRPr="00264C96">
        <w:rPr>
          <w:rFonts w:ascii="Arial" w:hAnsi="Arial" w:cs="Arial"/>
          <w:color w:val="808080" w:themeColor="background1" w:themeShade="80"/>
          <w:sz w:val="20"/>
        </w:rPr>
        <w:t>De directeur:</w:t>
      </w:r>
    </w:p>
    <w:p w14:paraId="1418C939" w14:textId="77777777" w:rsidR="0042404F" w:rsidRPr="00264C96" w:rsidRDefault="0042404F" w:rsidP="00264C96">
      <w:pPr>
        <w:widowControl w:val="0"/>
        <w:numPr>
          <w:ilvl w:val="0"/>
          <w:numId w:val="30"/>
        </w:numPr>
        <w:tabs>
          <w:tab w:val="clear" w:pos="720"/>
          <w:tab w:val="num" w:pos="426"/>
        </w:tabs>
        <w:ind w:left="426" w:hanging="426"/>
        <w:rPr>
          <w:rFonts w:ascii="Arial" w:hAnsi="Arial" w:cs="Arial"/>
          <w:color w:val="808080" w:themeColor="background1" w:themeShade="80"/>
          <w:sz w:val="20"/>
        </w:rPr>
      </w:pPr>
      <w:r w:rsidRPr="00264C96">
        <w:rPr>
          <w:rFonts w:ascii="Arial" w:hAnsi="Arial" w:cs="Arial"/>
          <w:color w:val="808080" w:themeColor="background1" w:themeShade="80"/>
          <w:sz w:val="20"/>
        </w:rPr>
        <w:t>administreert elke melding en verwerkt dit anoniem in een jaarverslag. Het jaarverslag wordt besproken in het jaarlijkse teamoverleg gericht op arbeidsomstandigheden en met (de personeelsgeleding van) de medezeggenschapsraad</w:t>
      </w:r>
      <w:r w:rsidR="008037AD" w:rsidRPr="00264C96">
        <w:rPr>
          <w:rFonts w:ascii="Arial" w:hAnsi="Arial" w:cs="Arial"/>
          <w:color w:val="808080" w:themeColor="background1" w:themeShade="80"/>
          <w:sz w:val="20"/>
        </w:rPr>
        <w:t>.</w:t>
      </w:r>
    </w:p>
    <w:p w14:paraId="15EC40CA" w14:textId="77777777" w:rsidR="0042404F" w:rsidRPr="00264C96" w:rsidRDefault="0042404F">
      <w:pPr>
        <w:widowControl w:val="0"/>
        <w:rPr>
          <w:rFonts w:ascii="Arial" w:hAnsi="Arial" w:cs="Arial"/>
          <w:color w:val="808080" w:themeColor="background1" w:themeShade="80"/>
          <w:sz w:val="20"/>
        </w:rPr>
      </w:pPr>
    </w:p>
    <w:p w14:paraId="237E37E3" w14:textId="77777777" w:rsidR="0042404F" w:rsidRPr="00264C96" w:rsidRDefault="0042404F">
      <w:pPr>
        <w:widowControl w:val="0"/>
        <w:rPr>
          <w:rFonts w:ascii="Arial" w:hAnsi="Arial" w:cs="Arial"/>
          <w:color w:val="808080" w:themeColor="background1" w:themeShade="80"/>
          <w:sz w:val="20"/>
        </w:rPr>
      </w:pPr>
    </w:p>
    <w:p w14:paraId="3C32C347" w14:textId="77777777" w:rsidR="0042404F" w:rsidRPr="00264C96" w:rsidRDefault="0042404F">
      <w:pPr>
        <w:widowControl w:val="0"/>
        <w:rPr>
          <w:rFonts w:ascii="Arial" w:hAnsi="Arial" w:cs="Arial"/>
          <w:b/>
          <w:color w:val="808080" w:themeColor="background1" w:themeShade="80"/>
          <w:sz w:val="20"/>
        </w:rPr>
      </w:pPr>
      <w:r w:rsidRPr="00264C96">
        <w:rPr>
          <w:rFonts w:ascii="Arial" w:hAnsi="Arial" w:cs="Arial"/>
          <w:b/>
          <w:color w:val="808080" w:themeColor="background1" w:themeShade="80"/>
          <w:sz w:val="20"/>
        </w:rPr>
        <w:t>Opmerking:</w:t>
      </w:r>
    </w:p>
    <w:p w14:paraId="027A3D09" w14:textId="77777777" w:rsidR="0042404F" w:rsidRPr="00264C96" w:rsidRDefault="0042404F">
      <w:pPr>
        <w:widowControl w:val="0"/>
        <w:rPr>
          <w:rFonts w:ascii="Arial" w:hAnsi="Arial" w:cs="Arial"/>
          <w:color w:val="808080" w:themeColor="background1" w:themeShade="80"/>
          <w:sz w:val="20"/>
        </w:rPr>
      </w:pPr>
    </w:p>
    <w:p w14:paraId="26842543" w14:textId="77777777" w:rsidR="0042404F" w:rsidRPr="00264C96" w:rsidRDefault="0042404F">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r w:rsidRPr="00264C96">
        <w:rPr>
          <w:rFonts w:ascii="Arial" w:hAnsi="Arial" w:cs="Arial"/>
          <w:color w:val="808080" w:themeColor="background1" w:themeShade="80"/>
          <w:sz w:val="20"/>
        </w:rPr>
        <w:t>Het meldingsformulier wordt om een aantal redenen ingevuld.</w:t>
      </w:r>
    </w:p>
    <w:p w14:paraId="36964E83" w14:textId="77777777" w:rsidR="0042404F" w:rsidRPr="00264C96" w:rsidRDefault="0042404F" w:rsidP="00264C96">
      <w:pPr>
        <w:widowControl w:val="0"/>
        <w:pBdr>
          <w:top w:val="single" w:sz="4" w:space="1" w:color="auto"/>
          <w:left w:val="single" w:sz="4" w:space="4" w:color="auto"/>
          <w:bottom w:val="single" w:sz="4" w:space="1" w:color="auto"/>
          <w:right w:val="single" w:sz="4" w:space="4" w:color="auto"/>
        </w:pBdr>
        <w:tabs>
          <w:tab w:val="left" w:pos="142"/>
        </w:tabs>
        <w:ind w:left="142" w:hanging="142"/>
        <w:rPr>
          <w:rFonts w:ascii="Arial" w:hAnsi="Arial" w:cs="Arial"/>
          <w:color w:val="808080" w:themeColor="background1" w:themeShade="80"/>
          <w:sz w:val="20"/>
        </w:rPr>
      </w:pPr>
      <w:r w:rsidRPr="00264C96">
        <w:rPr>
          <w:rFonts w:ascii="Arial" w:hAnsi="Arial" w:cs="Arial"/>
          <w:color w:val="808080" w:themeColor="background1" w:themeShade="80"/>
          <w:sz w:val="20"/>
        </w:rPr>
        <w:t>• Op de eerste plaats voor de medewerker zelf om op een rijtje te zetten wat er is gebeurd. Het meldingsformulier komt o.a. terecht bij de directie. Op deze wijze word</w:t>
      </w:r>
      <w:r w:rsidR="008037AD" w:rsidRPr="00264C96">
        <w:rPr>
          <w:rFonts w:ascii="Arial" w:hAnsi="Arial" w:cs="Arial"/>
          <w:color w:val="808080" w:themeColor="background1" w:themeShade="80"/>
          <w:sz w:val="20"/>
        </w:rPr>
        <w:t>t</w:t>
      </w:r>
      <w:r w:rsidRPr="00264C96">
        <w:rPr>
          <w:rFonts w:ascii="Arial" w:hAnsi="Arial" w:cs="Arial"/>
          <w:color w:val="808080" w:themeColor="background1" w:themeShade="80"/>
          <w:sz w:val="20"/>
        </w:rPr>
        <w:t xml:space="preserve"> zij geïnformeerd.</w:t>
      </w:r>
    </w:p>
    <w:p w14:paraId="3F4ED9E5" w14:textId="77777777" w:rsidR="0042404F" w:rsidRPr="00264C96" w:rsidRDefault="0042404F" w:rsidP="00264C96">
      <w:pPr>
        <w:widowControl w:val="0"/>
        <w:pBdr>
          <w:top w:val="single" w:sz="4" w:space="1" w:color="auto"/>
          <w:left w:val="single" w:sz="4" w:space="4" w:color="auto"/>
          <w:bottom w:val="single" w:sz="4" w:space="1" w:color="auto"/>
          <w:right w:val="single" w:sz="4" w:space="4" w:color="auto"/>
        </w:pBdr>
        <w:tabs>
          <w:tab w:val="left" w:pos="142"/>
        </w:tabs>
        <w:ind w:left="142" w:hanging="142"/>
        <w:rPr>
          <w:rFonts w:ascii="Arial" w:hAnsi="Arial" w:cs="Arial"/>
          <w:color w:val="808080" w:themeColor="background1" w:themeShade="80"/>
          <w:sz w:val="20"/>
        </w:rPr>
      </w:pPr>
      <w:r w:rsidRPr="00264C96">
        <w:rPr>
          <w:rFonts w:ascii="Arial" w:hAnsi="Arial" w:cs="Arial"/>
          <w:color w:val="808080" w:themeColor="background1" w:themeShade="80"/>
          <w:sz w:val="20"/>
        </w:rPr>
        <w:t>• Op de tweede plaats wordt de informatie uit de formulieren gebruikt om schokkende gebeurtenissen daar waar mogelijk tot een minimum te beperken en daar waar noodzakelijk de opvang te verbeteren.</w:t>
      </w:r>
    </w:p>
    <w:p w14:paraId="4F0A0C05" w14:textId="77777777" w:rsidR="0042404F" w:rsidRPr="00264C96" w:rsidRDefault="0042404F">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p>
    <w:p w14:paraId="4F7BEFE3" w14:textId="77777777" w:rsidR="0042404F" w:rsidRPr="00264C96" w:rsidRDefault="0042404F">
      <w:pPr>
        <w:widowControl w:val="0"/>
        <w:pBdr>
          <w:top w:val="single" w:sz="4" w:space="1" w:color="auto"/>
          <w:left w:val="single" w:sz="4" w:space="4" w:color="auto"/>
          <w:bottom w:val="single" w:sz="4" w:space="1" w:color="auto"/>
          <w:right w:val="single" w:sz="4" w:space="4" w:color="auto"/>
        </w:pBdr>
        <w:rPr>
          <w:rFonts w:ascii="Arial" w:hAnsi="Arial" w:cs="Arial"/>
          <w:color w:val="808080" w:themeColor="background1" w:themeShade="80"/>
          <w:sz w:val="20"/>
        </w:rPr>
      </w:pPr>
      <w:r w:rsidRPr="00264C96">
        <w:rPr>
          <w:rFonts w:ascii="Arial" w:hAnsi="Arial" w:cs="Arial"/>
          <w:color w:val="808080" w:themeColor="background1" w:themeShade="80"/>
          <w:sz w:val="20"/>
        </w:rPr>
        <w:t>Alle schokkende gebeurtenissen worden – geanonimiseerd – in een digitaal bestand opgenomen. Overzichten en analyses met informatie over</w:t>
      </w:r>
      <w:r w:rsidR="008037AD" w:rsidRPr="00264C96">
        <w:rPr>
          <w:rFonts w:ascii="Arial" w:hAnsi="Arial" w:cs="Arial"/>
          <w:color w:val="808080" w:themeColor="background1" w:themeShade="80"/>
          <w:sz w:val="20"/>
        </w:rPr>
        <w:t>:</w:t>
      </w:r>
      <w:r w:rsidRPr="00264C96">
        <w:rPr>
          <w:rFonts w:ascii="Arial" w:hAnsi="Arial" w:cs="Arial"/>
          <w:color w:val="808080" w:themeColor="background1" w:themeShade="80"/>
          <w:sz w:val="20"/>
        </w:rPr>
        <w:t xml:space="preserve"> het aantal, de frequentie, de aard en de omstandigheden waaronder de schokkende gebeurtenissen hebben plaatsgevonden</w:t>
      </w:r>
      <w:r w:rsidR="008037AD" w:rsidRPr="00264C96">
        <w:rPr>
          <w:rFonts w:ascii="Arial" w:hAnsi="Arial" w:cs="Arial"/>
          <w:color w:val="808080" w:themeColor="background1" w:themeShade="80"/>
          <w:sz w:val="20"/>
        </w:rPr>
        <w:t>,</w:t>
      </w:r>
      <w:r w:rsidRPr="00264C96">
        <w:rPr>
          <w:rFonts w:ascii="Arial" w:hAnsi="Arial" w:cs="Arial"/>
          <w:color w:val="808080" w:themeColor="background1" w:themeShade="80"/>
          <w:sz w:val="20"/>
        </w:rPr>
        <w:t xml:space="preserve"> komen op deze wijze ter beschikking van directie en medezeggenschapsraad.</w:t>
      </w:r>
    </w:p>
    <w:p w14:paraId="60AEA9A9" w14:textId="77777777" w:rsidR="0042404F" w:rsidRPr="00264C96" w:rsidRDefault="0042404F">
      <w:pPr>
        <w:widowControl w:val="0"/>
        <w:rPr>
          <w:rFonts w:ascii="Arial" w:hAnsi="Arial" w:cs="Arial"/>
          <w:color w:val="808080" w:themeColor="background1" w:themeShade="80"/>
          <w:sz w:val="20"/>
        </w:rPr>
      </w:pPr>
    </w:p>
    <w:p w14:paraId="27AF9C33" w14:textId="77777777" w:rsidR="0042404F" w:rsidRPr="008D2982" w:rsidRDefault="0042404F">
      <w:pPr>
        <w:rPr>
          <w:rFonts w:ascii="Arial" w:hAnsi="Arial" w:cs="Arial"/>
          <w:sz w:val="20"/>
        </w:rPr>
      </w:pPr>
    </w:p>
    <w:p w14:paraId="17082845" w14:textId="77777777" w:rsidR="00D27227" w:rsidRPr="006B7D51" w:rsidRDefault="008D2982" w:rsidP="008D2982">
      <w:bookmarkStart w:id="8" w:name="_Toc440703910"/>
      <w:bookmarkStart w:id="9" w:name="_Toc440704133"/>
      <w:bookmarkStart w:id="10" w:name="_Toc440704311"/>
      <w:bookmarkStart w:id="11" w:name="_Toc440705303"/>
      <w:bookmarkStart w:id="12" w:name="_Toc440705414"/>
      <w:bookmarkStart w:id="13" w:name="_Toc440710834"/>
      <w:r w:rsidRPr="006B7D51">
        <w:t xml:space="preserve"> </w:t>
      </w:r>
    </w:p>
    <w:bookmarkEnd w:id="8"/>
    <w:bookmarkEnd w:id="9"/>
    <w:bookmarkEnd w:id="10"/>
    <w:bookmarkEnd w:id="11"/>
    <w:bookmarkEnd w:id="12"/>
    <w:bookmarkEnd w:id="13"/>
    <w:p w14:paraId="2EFDAD71" w14:textId="77777777" w:rsidR="00D27227" w:rsidRPr="00D27227" w:rsidRDefault="00D27227" w:rsidP="00D27227"/>
    <w:sectPr w:rsidR="00D27227" w:rsidRPr="00D27227" w:rsidSect="00CF0C52">
      <w:headerReference w:type="default" r:id="rId9"/>
      <w:footerReference w:type="even" r:id="rId10"/>
      <w:footerReference w:type="default" r:id="rId11"/>
      <w:footerReference w:type="first" r:id="rId12"/>
      <w:pgSz w:w="11906" w:h="16838"/>
      <w:pgMar w:top="1677" w:right="1106" w:bottom="1417" w:left="1417"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7713" w14:textId="77777777" w:rsidR="00834F22" w:rsidRDefault="00834F22">
      <w:r>
        <w:separator/>
      </w:r>
    </w:p>
  </w:endnote>
  <w:endnote w:type="continuationSeparator" w:id="0">
    <w:p w14:paraId="2624F1B9" w14:textId="77777777" w:rsidR="00834F22" w:rsidRDefault="0083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9C5" w14:textId="77777777" w:rsidR="00550D36" w:rsidRDefault="00550D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31D6AA0" w14:textId="77777777" w:rsidR="00550D36" w:rsidRDefault="00550D3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7F74" w14:textId="77777777" w:rsidR="00322FF8" w:rsidRPr="00D27E46" w:rsidRDefault="00322FF8" w:rsidP="00322FF8">
    <w:pPr>
      <w:tabs>
        <w:tab w:val="center" w:pos="4536"/>
        <w:tab w:val="right" w:pos="9072"/>
      </w:tabs>
    </w:pPr>
    <w:r>
      <w:rPr>
        <w:rFonts w:ascii="Arial" w:hAnsi="Arial"/>
        <w:color w:val="808080" w:themeColor="background1" w:themeShade="80"/>
        <w:sz w:val="18"/>
        <w:szCs w:val="18"/>
      </w:rPr>
      <w:t xml:space="preserve">Beleid agressie, geweld en seksuele </w:t>
    </w:r>
    <w:r w:rsidR="00956562">
      <w:rPr>
        <w:rFonts w:ascii="Arial" w:hAnsi="Arial"/>
        <w:color w:val="808080" w:themeColor="background1" w:themeShade="80"/>
        <w:sz w:val="18"/>
        <w:szCs w:val="18"/>
      </w:rPr>
      <w:t>intimidatie Van Bronckhorst Adviseurs</w:t>
    </w:r>
    <w:r w:rsidRPr="00D27E46">
      <w:rPr>
        <w:rFonts w:ascii="Arial" w:hAnsi="Arial"/>
        <w:color w:val="808080" w:themeColor="background1" w:themeShade="80"/>
        <w:sz w:val="20"/>
        <w:szCs w:val="20"/>
      </w:rPr>
      <w:tab/>
    </w:r>
    <w:r w:rsidRPr="00D27E46">
      <w:rPr>
        <w:rFonts w:ascii="Arial" w:hAnsi="Arial"/>
        <w:color w:val="808080" w:themeColor="background1" w:themeShade="80"/>
        <w:sz w:val="20"/>
        <w:szCs w:val="20"/>
      </w:rPr>
      <w:tab/>
    </w:r>
    <w:r w:rsidRPr="00D27E46">
      <w:rPr>
        <w:rFonts w:ascii="Arial" w:hAnsi="Arial"/>
        <w:color w:val="808080" w:themeColor="background1" w:themeShade="80"/>
        <w:sz w:val="18"/>
        <w:szCs w:val="18"/>
      </w:rPr>
      <w:fldChar w:fldCharType="begin"/>
    </w:r>
    <w:r w:rsidRPr="00D27E46">
      <w:rPr>
        <w:rFonts w:ascii="Arial" w:hAnsi="Arial"/>
        <w:color w:val="808080" w:themeColor="background1" w:themeShade="80"/>
        <w:sz w:val="18"/>
        <w:szCs w:val="18"/>
      </w:rPr>
      <w:instrText xml:space="preserve"> PAGE </w:instrText>
    </w:r>
    <w:r w:rsidRPr="00D27E46">
      <w:rPr>
        <w:rFonts w:ascii="Arial" w:hAnsi="Arial"/>
        <w:color w:val="808080" w:themeColor="background1" w:themeShade="80"/>
        <w:sz w:val="18"/>
        <w:szCs w:val="18"/>
      </w:rPr>
      <w:fldChar w:fldCharType="separate"/>
    </w:r>
    <w:r w:rsidR="00956562">
      <w:rPr>
        <w:rFonts w:ascii="Arial" w:hAnsi="Arial"/>
        <w:noProof/>
        <w:color w:val="808080" w:themeColor="background1" w:themeShade="80"/>
        <w:sz w:val="18"/>
        <w:szCs w:val="18"/>
      </w:rPr>
      <w:t>12</w:t>
    </w:r>
    <w:r w:rsidRPr="00D27E46">
      <w:rPr>
        <w:rFonts w:ascii="Arial" w:hAnsi="Arial"/>
        <w:color w:val="808080" w:themeColor="background1" w:themeShade="80"/>
        <w:sz w:val="18"/>
        <w:szCs w:val="18"/>
      </w:rPr>
      <w:fldChar w:fldCharType="end"/>
    </w:r>
  </w:p>
  <w:p w14:paraId="1FA77277" w14:textId="77777777" w:rsidR="006B7D51" w:rsidRDefault="006B7D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DA65" w14:textId="77777777" w:rsidR="00365FF8" w:rsidRPr="006F73C2" w:rsidRDefault="00365FF8"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 xml:space="preserve">Samenstellers en uitgever zijn zich volledig bewust van hun taak een zo betrouwbaar </w:t>
    </w:r>
  </w:p>
  <w:p w14:paraId="0B4F0D44" w14:textId="77777777" w:rsidR="00365FF8" w:rsidRPr="006F73C2" w:rsidRDefault="00365FF8"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 xml:space="preserve">mogelijke uitgave te verzorgen, waarbij onder meer rekening is gehouden met actuele </w:t>
    </w:r>
  </w:p>
  <w:p w14:paraId="72BCA27F" w14:textId="77777777" w:rsidR="00365FF8" w:rsidRPr="006F73C2" w:rsidRDefault="00365FF8"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 xml:space="preserve">wet- en regelgeving. Niettemin kunnen zij geen aansprakelijkheid aanvaarden voor </w:t>
    </w:r>
  </w:p>
  <w:p w14:paraId="49B2D633" w14:textId="77777777" w:rsidR="00365FF8" w:rsidRPr="006F73C2" w:rsidRDefault="00365FF8" w:rsidP="00365FF8">
    <w:pPr>
      <w:widowControl w:val="0"/>
      <w:jc w:val="center"/>
      <w:rPr>
        <w:rFonts w:ascii="Arial" w:hAnsi="Arial" w:cs="Arial"/>
        <w:i/>
        <w:color w:val="808080" w:themeColor="background1" w:themeShade="80"/>
        <w:sz w:val="20"/>
      </w:rPr>
    </w:pPr>
    <w:r w:rsidRPr="006F73C2">
      <w:rPr>
        <w:rFonts w:ascii="Arial" w:hAnsi="Arial" w:cs="Arial"/>
        <w:i/>
        <w:color w:val="808080" w:themeColor="background1" w:themeShade="80"/>
        <w:sz w:val="20"/>
      </w:rPr>
      <w:t>eventuele in deze uitgave voorkomende onjuistheden</w:t>
    </w:r>
  </w:p>
  <w:p w14:paraId="6CD04A4D" w14:textId="77777777" w:rsidR="00365FF8" w:rsidRPr="006F73C2" w:rsidRDefault="00365FF8">
    <w:pPr>
      <w:pStyle w:val="Voetteks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291C" w14:textId="77777777" w:rsidR="00834F22" w:rsidRDefault="00834F22">
      <w:r>
        <w:separator/>
      </w:r>
    </w:p>
  </w:footnote>
  <w:footnote w:type="continuationSeparator" w:id="0">
    <w:p w14:paraId="029C871B" w14:textId="77777777" w:rsidR="00834F22" w:rsidRDefault="0083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DC80" w14:textId="77777777" w:rsidR="004C370A" w:rsidRPr="00DC35A0" w:rsidRDefault="00956562" w:rsidP="00322FF8">
    <w:pPr>
      <w:widowControl w:val="0"/>
      <w:tabs>
        <w:tab w:val="center" w:pos="4536"/>
        <w:tab w:val="right" w:pos="9072"/>
      </w:tabs>
    </w:pPr>
    <w:r>
      <w:rPr>
        <w:rFonts w:asciiTheme="minorHAnsi" w:eastAsiaTheme="minorHAnsi" w:hAnsiTheme="minorHAnsi" w:cstheme="minorBidi"/>
        <w:noProof/>
        <w:sz w:val="22"/>
        <w:szCs w:val="22"/>
      </w:rPr>
      <w:drawing>
        <wp:inline distT="0" distB="0" distL="0" distR="0" wp14:anchorId="34541F27" wp14:editId="1A3BE414">
          <wp:extent cx="2548255" cy="585470"/>
          <wp:effectExtent l="0" t="0" r="4445"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85470"/>
                  </a:xfrm>
                  <a:prstGeom prst="rect">
                    <a:avLst/>
                  </a:prstGeom>
                  <a:noFill/>
                </pic:spPr>
              </pic:pic>
            </a:graphicData>
          </a:graphic>
        </wp:inline>
      </w:drawing>
    </w:r>
    <w:r w:rsidR="00322FF8" w:rsidRPr="00D27E46">
      <w:rPr>
        <w:rFonts w:asciiTheme="minorHAnsi" w:eastAsiaTheme="minorHAnsi" w:hAnsiTheme="minorHAnsi" w:cstheme="minorBidi"/>
        <w:sz w:val="22"/>
        <w:szCs w:val="22"/>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667473"/>
    <w:multiLevelType w:val="hybridMultilevel"/>
    <w:tmpl w:val="817855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4591D"/>
    <w:multiLevelType w:val="hybridMultilevel"/>
    <w:tmpl w:val="C6EE3470"/>
    <w:lvl w:ilvl="0" w:tplc="9BB044B2">
      <w:start w:val="5"/>
      <w:numFmt w:val="bullet"/>
      <w:lvlText w:val="•"/>
      <w:lvlJc w:val="left"/>
      <w:pPr>
        <w:ind w:left="1080" w:hanging="360"/>
      </w:pPr>
      <w:rPr>
        <w:rFonts w:ascii="Tahoma" w:hAnsi="Tahoma"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822911"/>
    <w:multiLevelType w:val="hybridMultilevel"/>
    <w:tmpl w:val="57E425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70834"/>
    <w:multiLevelType w:val="hybridMultilevel"/>
    <w:tmpl w:val="C04A67D6"/>
    <w:lvl w:ilvl="0" w:tplc="40740788">
      <w:start w:val="5"/>
      <w:numFmt w:val="bullet"/>
      <w:lvlText w:val="•"/>
      <w:lvlJc w:val="left"/>
      <w:pPr>
        <w:ind w:left="720" w:hanging="360"/>
      </w:pPr>
      <w:rPr>
        <w:rFonts w:ascii="Tahoma" w:hAnsi="Tahoma"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690227"/>
    <w:multiLevelType w:val="hybridMultilevel"/>
    <w:tmpl w:val="69F8B9D4"/>
    <w:lvl w:ilvl="0" w:tplc="39862558">
      <w:start w:val="1"/>
      <w:numFmt w:val="bullet"/>
      <w:lvlText w:val=""/>
      <w:lvlJc w:val="left"/>
      <w:pPr>
        <w:tabs>
          <w:tab w:val="num" w:pos="510"/>
        </w:tabs>
        <w:ind w:left="510"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8"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9C21734"/>
    <w:multiLevelType w:val="hybridMultilevel"/>
    <w:tmpl w:val="C75A7AB4"/>
    <w:lvl w:ilvl="0" w:tplc="DEC4BC9A">
      <w:start w:val="5"/>
      <w:numFmt w:val="bullet"/>
      <w:lvlText w:val="-"/>
      <w:lvlJc w:val="left"/>
      <w:pPr>
        <w:tabs>
          <w:tab w:val="num" w:pos="705"/>
        </w:tabs>
        <w:ind w:left="705" w:hanging="525"/>
      </w:pPr>
      <w:rPr>
        <w:rFonts w:ascii="Verdana" w:eastAsia="Times New Roman" w:hAnsi="Verdana" w:cs="Arial"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1" w15:restartNumberingAfterBreak="0">
    <w:nsid w:val="3D300F4E"/>
    <w:multiLevelType w:val="hybridMultilevel"/>
    <w:tmpl w:val="C8B69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A48CF"/>
    <w:multiLevelType w:val="hybridMultilevel"/>
    <w:tmpl w:val="13D8B032"/>
    <w:lvl w:ilvl="0" w:tplc="DEC4BC9A">
      <w:start w:val="5"/>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33762"/>
    <w:multiLevelType w:val="hybridMultilevel"/>
    <w:tmpl w:val="BA0624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854D9"/>
    <w:multiLevelType w:val="hybridMultilevel"/>
    <w:tmpl w:val="B7782B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E5AC9"/>
    <w:multiLevelType w:val="hybridMultilevel"/>
    <w:tmpl w:val="32EE1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44F6D"/>
    <w:multiLevelType w:val="hybridMultilevel"/>
    <w:tmpl w:val="7A64B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43591"/>
    <w:multiLevelType w:val="hybridMultilevel"/>
    <w:tmpl w:val="5DF045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94571"/>
    <w:multiLevelType w:val="hybridMultilevel"/>
    <w:tmpl w:val="A97A20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64D02"/>
    <w:multiLevelType w:val="hybridMultilevel"/>
    <w:tmpl w:val="16A04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97295"/>
    <w:multiLevelType w:val="hybridMultilevel"/>
    <w:tmpl w:val="3B848E98"/>
    <w:lvl w:ilvl="0" w:tplc="39862558">
      <w:start w:val="1"/>
      <w:numFmt w:val="bullet"/>
      <w:lvlText w:val=""/>
      <w:lvlJc w:val="left"/>
      <w:pPr>
        <w:tabs>
          <w:tab w:val="num" w:pos="510"/>
        </w:tabs>
        <w:ind w:left="510" w:hanging="51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67A8B"/>
    <w:multiLevelType w:val="hybridMultilevel"/>
    <w:tmpl w:val="10609000"/>
    <w:lvl w:ilvl="0" w:tplc="9BB044B2">
      <w:start w:val="5"/>
      <w:numFmt w:val="bullet"/>
      <w:lvlText w:val="•"/>
      <w:lvlJc w:val="left"/>
      <w:pPr>
        <w:ind w:left="720" w:hanging="360"/>
      </w:pPr>
      <w:rPr>
        <w:rFonts w:ascii="Tahoma" w:hAnsi="Tahoma"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2083"/>
    <w:multiLevelType w:val="hybridMultilevel"/>
    <w:tmpl w:val="9B30049E"/>
    <w:lvl w:ilvl="0" w:tplc="39862558">
      <w:start w:val="1"/>
      <w:numFmt w:val="bullet"/>
      <w:lvlText w:val=""/>
      <w:lvlJc w:val="left"/>
      <w:pPr>
        <w:tabs>
          <w:tab w:val="num" w:pos="510"/>
        </w:tabs>
        <w:ind w:left="510"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265DB"/>
    <w:multiLevelType w:val="hybridMultilevel"/>
    <w:tmpl w:val="179AEB86"/>
    <w:lvl w:ilvl="0" w:tplc="2B000618">
      <w:start w:val="1"/>
      <w:numFmt w:val="decimal"/>
      <w:lvlText w:val="%1."/>
      <w:lvlJc w:val="left"/>
      <w:pPr>
        <w:tabs>
          <w:tab w:val="num" w:pos="705"/>
        </w:tabs>
        <w:ind w:left="705" w:hanging="525"/>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8" w15:restartNumberingAfterBreak="0">
    <w:nsid w:val="68901EFE"/>
    <w:multiLevelType w:val="hybridMultilevel"/>
    <w:tmpl w:val="6DD4F01A"/>
    <w:lvl w:ilvl="0" w:tplc="40740788">
      <w:start w:val="5"/>
      <w:numFmt w:val="bullet"/>
      <w:lvlText w:val="•"/>
      <w:lvlJc w:val="left"/>
      <w:pPr>
        <w:ind w:left="720" w:hanging="360"/>
      </w:pPr>
      <w:rPr>
        <w:rFonts w:ascii="Tahoma" w:hAnsi="Tahoma"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E25AD"/>
    <w:multiLevelType w:val="hybridMultilevel"/>
    <w:tmpl w:val="360A66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7157B"/>
    <w:multiLevelType w:val="hybridMultilevel"/>
    <w:tmpl w:val="5BD8FE86"/>
    <w:lvl w:ilvl="0" w:tplc="04130001">
      <w:start w:val="1"/>
      <w:numFmt w:val="bullet"/>
      <w:lvlText w:val=""/>
      <w:lvlJc w:val="left"/>
      <w:pPr>
        <w:tabs>
          <w:tab w:val="num" w:pos="720"/>
        </w:tabs>
        <w:ind w:left="720" w:hanging="360"/>
      </w:pPr>
      <w:rPr>
        <w:rFonts w:ascii="Symbol" w:hAnsi="Symbol" w:hint="default"/>
      </w:rPr>
    </w:lvl>
    <w:lvl w:ilvl="1" w:tplc="DD964434">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8170E"/>
    <w:multiLevelType w:val="hybridMultilevel"/>
    <w:tmpl w:val="394444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15E57"/>
    <w:multiLevelType w:val="hybridMultilevel"/>
    <w:tmpl w:val="DD20A898"/>
    <w:lvl w:ilvl="0" w:tplc="39862558">
      <w:start w:val="1"/>
      <w:numFmt w:val="bullet"/>
      <w:lvlText w:val=""/>
      <w:lvlJc w:val="left"/>
      <w:pPr>
        <w:tabs>
          <w:tab w:val="num" w:pos="510"/>
        </w:tabs>
        <w:ind w:left="510"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7"/>
    <w:lvlOverride w:ilvl="0">
      <w:lvl w:ilvl="0">
        <w:start w:val="1"/>
        <w:numFmt w:val="decimal"/>
        <w:lvlText w:val="%1."/>
        <w:legacy w:legacy="1" w:legacySpace="0" w:legacyIndent="283"/>
        <w:lvlJc w:val="left"/>
        <w:pPr>
          <w:ind w:left="283" w:hanging="283"/>
        </w:pPr>
      </w:lvl>
    </w:lvlOverride>
  </w:num>
  <w:num w:numId="4">
    <w:abstractNumId w:val="1"/>
  </w:num>
  <w:num w:numId="5">
    <w:abstractNumId w:val="17"/>
  </w:num>
  <w:num w:numId="6">
    <w:abstractNumId w:val="9"/>
  </w:num>
  <w:num w:numId="7">
    <w:abstractNumId w:val="29"/>
  </w:num>
  <w:num w:numId="8">
    <w:abstractNumId w:val="15"/>
  </w:num>
  <w:num w:numId="9">
    <w:abstractNumId w:val="34"/>
  </w:num>
  <w:num w:numId="10">
    <w:abstractNumId w:val="16"/>
  </w:num>
  <w:num w:numId="11">
    <w:abstractNumId w:val="11"/>
  </w:num>
  <w:num w:numId="12">
    <w:abstractNumId w:val="33"/>
  </w:num>
  <w:num w:numId="13">
    <w:abstractNumId w:val="25"/>
  </w:num>
  <w:num w:numId="14">
    <w:abstractNumId w:val="19"/>
  </w:num>
  <w:num w:numId="15">
    <w:abstractNumId w:val="30"/>
  </w:num>
  <w:num w:numId="16">
    <w:abstractNumId w:val="18"/>
  </w:num>
  <w:num w:numId="17">
    <w:abstractNumId w:val="14"/>
  </w:num>
  <w:num w:numId="18">
    <w:abstractNumId w:val="21"/>
  </w:num>
  <w:num w:numId="19">
    <w:abstractNumId w:val="22"/>
  </w:num>
  <w:num w:numId="20">
    <w:abstractNumId w:val="36"/>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32"/>
  </w:num>
  <w:num w:numId="23">
    <w:abstractNumId w:val="38"/>
  </w:num>
  <w:num w:numId="24">
    <w:abstractNumId w:val="31"/>
  </w:num>
  <w:num w:numId="25">
    <w:abstractNumId w:val="2"/>
  </w:num>
  <w:num w:numId="26">
    <w:abstractNumId w:val="35"/>
  </w:num>
  <w:num w:numId="27">
    <w:abstractNumId w:val="20"/>
  </w:num>
  <w:num w:numId="28">
    <w:abstractNumId w:val="8"/>
  </w:num>
  <w:num w:numId="29">
    <w:abstractNumId w:val="13"/>
  </w:num>
  <w:num w:numId="30">
    <w:abstractNumId w:val="37"/>
  </w:num>
  <w:num w:numId="31">
    <w:abstractNumId w:val="27"/>
  </w:num>
  <w:num w:numId="32">
    <w:abstractNumId w:val="39"/>
  </w:num>
  <w:num w:numId="33">
    <w:abstractNumId w:val="6"/>
  </w:num>
  <w:num w:numId="34">
    <w:abstractNumId w:val="26"/>
  </w:num>
  <w:num w:numId="35">
    <w:abstractNumId w:val="23"/>
  </w:num>
  <w:num w:numId="36">
    <w:abstractNumId w:val="12"/>
  </w:num>
  <w:num w:numId="37">
    <w:abstractNumId w:val="10"/>
  </w:num>
  <w:num w:numId="38">
    <w:abstractNumId w:val="28"/>
  </w:num>
  <w:num w:numId="39">
    <w:abstractNumId w:val="5"/>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6"/>
    <w:rsid w:val="000232E6"/>
    <w:rsid w:val="00084C5C"/>
    <w:rsid w:val="000947AE"/>
    <w:rsid w:val="000B4F18"/>
    <w:rsid w:val="001519F2"/>
    <w:rsid w:val="00194529"/>
    <w:rsid w:val="001A00C2"/>
    <w:rsid w:val="001B223B"/>
    <w:rsid w:val="001B7E67"/>
    <w:rsid w:val="001D65F0"/>
    <w:rsid w:val="001F2AAF"/>
    <w:rsid w:val="00214623"/>
    <w:rsid w:val="002165AF"/>
    <w:rsid w:val="00264C96"/>
    <w:rsid w:val="002D7EF0"/>
    <w:rsid w:val="00322FF8"/>
    <w:rsid w:val="00333868"/>
    <w:rsid w:val="00365FF8"/>
    <w:rsid w:val="003E0E71"/>
    <w:rsid w:val="00400475"/>
    <w:rsid w:val="0042404F"/>
    <w:rsid w:val="004A747A"/>
    <w:rsid w:val="004C370A"/>
    <w:rsid w:val="004E287A"/>
    <w:rsid w:val="00513579"/>
    <w:rsid w:val="005225C4"/>
    <w:rsid w:val="00523C7C"/>
    <w:rsid w:val="00550D36"/>
    <w:rsid w:val="005B2846"/>
    <w:rsid w:val="00632E5C"/>
    <w:rsid w:val="006A706D"/>
    <w:rsid w:val="006B7D51"/>
    <w:rsid w:val="006C6361"/>
    <w:rsid w:val="006F73C2"/>
    <w:rsid w:val="00746C4C"/>
    <w:rsid w:val="0076559E"/>
    <w:rsid w:val="00791AD3"/>
    <w:rsid w:val="007A1819"/>
    <w:rsid w:val="007E1095"/>
    <w:rsid w:val="007F0246"/>
    <w:rsid w:val="008037AD"/>
    <w:rsid w:val="00834F22"/>
    <w:rsid w:val="00883A60"/>
    <w:rsid w:val="008C21DC"/>
    <w:rsid w:val="008D2982"/>
    <w:rsid w:val="00907C42"/>
    <w:rsid w:val="0091111B"/>
    <w:rsid w:val="00956562"/>
    <w:rsid w:val="00963EE2"/>
    <w:rsid w:val="00993CF5"/>
    <w:rsid w:val="009C7D4E"/>
    <w:rsid w:val="00A07EEA"/>
    <w:rsid w:val="00A440D6"/>
    <w:rsid w:val="00AA7D4C"/>
    <w:rsid w:val="00AB45D5"/>
    <w:rsid w:val="00AD629A"/>
    <w:rsid w:val="00B11AB7"/>
    <w:rsid w:val="00B23C1B"/>
    <w:rsid w:val="00B33695"/>
    <w:rsid w:val="00B35759"/>
    <w:rsid w:val="00B3662D"/>
    <w:rsid w:val="00BC3C77"/>
    <w:rsid w:val="00BE564A"/>
    <w:rsid w:val="00C26FDE"/>
    <w:rsid w:val="00CC4B25"/>
    <w:rsid w:val="00CE48F8"/>
    <w:rsid w:val="00CF0C52"/>
    <w:rsid w:val="00CF667C"/>
    <w:rsid w:val="00D21289"/>
    <w:rsid w:val="00D2246D"/>
    <w:rsid w:val="00D27227"/>
    <w:rsid w:val="00DA719F"/>
    <w:rsid w:val="00DB4284"/>
    <w:rsid w:val="00DC35A0"/>
    <w:rsid w:val="00E0799E"/>
    <w:rsid w:val="00E33BAA"/>
    <w:rsid w:val="00E4293C"/>
    <w:rsid w:val="00F2747D"/>
    <w:rsid w:val="00F36D91"/>
    <w:rsid w:val="00FE0D14"/>
    <w:rsid w:val="00FE680C"/>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0D8264E"/>
  <w15:docId w15:val="{31500B5C-A2E0-48F5-B9EC-B341F7BA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20"/>
    </w:rPr>
  </w:style>
  <w:style w:type="paragraph" w:styleId="Kop2">
    <w:name w:val="heading 2"/>
    <w:basedOn w:val="Standaard"/>
    <w:next w:val="Standaard"/>
    <w:qFormat/>
    <w:pPr>
      <w:keepNext/>
      <w:outlineLvl w:val="1"/>
    </w:pPr>
    <w:rPr>
      <w:rFonts w:ascii="Arial" w:hAnsi="Arial" w:cs="Arial"/>
      <w:b/>
      <w:bCs/>
    </w:rPr>
  </w:style>
  <w:style w:type="paragraph" w:styleId="Kop3">
    <w:name w:val="heading 3"/>
    <w:basedOn w:val="Standaard"/>
    <w:next w:val="Standaard"/>
    <w:qFormat/>
    <w:pPr>
      <w:keepNext/>
      <w:tabs>
        <w:tab w:val="left" w:pos="851"/>
      </w:tabs>
      <w:spacing w:line="280" w:lineRule="exact"/>
      <w:outlineLvl w:val="2"/>
    </w:pPr>
    <w:rPr>
      <w:rFonts w:ascii="Arial" w:hAnsi="Arial"/>
      <w:i/>
      <w:sz w:val="20"/>
      <w:szCs w:val="20"/>
    </w:rPr>
  </w:style>
  <w:style w:type="paragraph" w:styleId="Kop4">
    <w:name w:val="heading 4"/>
    <w:basedOn w:val="Standaard"/>
    <w:next w:val="Standaard"/>
    <w:qFormat/>
    <w:pPr>
      <w:keepNext/>
      <w:tabs>
        <w:tab w:val="left" w:pos="851"/>
      </w:tabs>
      <w:spacing w:line="280" w:lineRule="exact"/>
      <w:outlineLvl w:val="3"/>
    </w:pPr>
    <w:rPr>
      <w:rFonts w:ascii="Arial" w:hAnsi="Arial"/>
      <w:b/>
      <w:sz w:val="19"/>
      <w:szCs w:val="20"/>
    </w:rPr>
  </w:style>
  <w:style w:type="paragraph" w:styleId="Kop5">
    <w:name w:val="heading 5"/>
    <w:basedOn w:val="Standaard"/>
    <w:next w:val="Standaard"/>
    <w:qFormat/>
    <w:pPr>
      <w:tabs>
        <w:tab w:val="left" w:pos="851"/>
      </w:tabs>
      <w:spacing w:line="280" w:lineRule="exact"/>
      <w:outlineLvl w:val="4"/>
    </w:pPr>
    <w:rPr>
      <w:rFonts w:ascii="Arial" w:hAnsi="Arial"/>
      <w:i/>
      <w:sz w:val="19"/>
      <w:szCs w:val="20"/>
    </w:rPr>
  </w:style>
  <w:style w:type="paragraph" w:styleId="Kop6">
    <w:name w:val="heading 6"/>
    <w:basedOn w:val="Standaard"/>
    <w:next w:val="Standaard"/>
    <w:qFormat/>
    <w:pPr>
      <w:tabs>
        <w:tab w:val="left" w:pos="851"/>
      </w:tabs>
      <w:spacing w:before="240" w:after="60" w:line="280" w:lineRule="exact"/>
      <w:outlineLvl w:val="5"/>
    </w:pPr>
    <w:rPr>
      <w:rFonts w:ascii="Arial" w:hAnsi="Arial"/>
      <w:i/>
      <w:sz w:val="22"/>
      <w:szCs w:val="20"/>
    </w:rPr>
  </w:style>
  <w:style w:type="paragraph" w:styleId="Kop7">
    <w:name w:val="heading 7"/>
    <w:basedOn w:val="Standaard"/>
    <w:next w:val="Standaard"/>
    <w:qFormat/>
    <w:pPr>
      <w:tabs>
        <w:tab w:val="left" w:pos="420"/>
        <w:tab w:val="left" w:pos="851"/>
      </w:tabs>
      <w:spacing w:before="240" w:after="60" w:line="280" w:lineRule="exact"/>
      <w:outlineLvl w:val="6"/>
    </w:pPr>
    <w:rPr>
      <w:rFonts w:ascii="Arial" w:hAnsi="Arial"/>
      <w:sz w:val="20"/>
      <w:szCs w:val="20"/>
    </w:rPr>
  </w:style>
  <w:style w:type="paragraph" w:styleId="Kop8">
    <w:name w:val="heading 8"/>
    <w:basedOn w:val="Standaard"/>
    <w:next w:val="Standaard"/>
    <w:qFormat/>
    <w:pPr>
      <w:tabs>
        <w:tab w:val="left" w:pos="420"/>
        <w:tab w:val="left" w:pos="851"/>
      </w:tabs>
      <w:spacing w:before="240" w:after="60" w:line="280" w:lineRule="exact"/>
      <w:outlineLvl w:val="7"/>
    </w:pPr>
    <w:rPr>
      <w:rFonts w:ascii="Arial" w:hAnsi="Arial"/>
      <w:i/>
      <w:sz w:val="20"/>
      <w:szCs w:val="20"/>
    </w:rPr>
  </w:style>
  <w:style w:type="paragraph" w:styleId="Kop9">
    <w:name w:val="heading 9"/>
    <w:basedOn w:val="Standaard"/>
    <w:next w:val="Standaard"/>
    <w:qFormat/>
    <w:pPr>
      <w:tabs>
        <w:tab w:val="left" w:pos="420"/>
        <w:tab w:val="left" w:pos="851"/>
      </w:tabs>
      <w:spacing w:before="240" w:after="60" w:line="280" w:lineRule="exact"/>
      <w:outlineLvl w:val="8"/>
    </w:pPr>
    <w:rPr>
      <w:rFonts w:ascii="Arial"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0"/>
    </w:rPr>
  </w:style>
  <w:style w:type="paragraph" w:customStyle="1" w:styleId="Tussenkop">
    <w:name w:val="Tussenkop"/>
    <w:basedOn w:val="Standaard"/>
    <w:next w:val="Standaard"/>
    <w:pPr>
      <w:tabs>
        <w:tab w:val="left" w:pos="851"/>
      </w:tabs>
      <w:spacing w:line="280" w:lineRule="exact"/>
    </w:pPr>
    <w:rPr>
      <w:rFonts w:ascii="Arial" w:hAnsi="Arial"/>
      <w:i/>
      <w:sz w:val="20"/>
      <w:szCs w:val="20"/>
    </w:rPr>
  </w:style>
  <w:style w:type="paragraph" w:styleId="Plattetekst2">
    <w:name w:val="Body Text 2"/>
    <w:basedOn w:val="Standaard"/>
    <w:semiHidden/>
    <w:pPr>
      <w:pBdr>
        <w:top w:val="single" w:sz="4" w:space="0" w:color="auto" w:shadow="1"/>
        <w:left w:val="single" w:sz="4" w:space="3" w:color="auto" w:shadow="1"/>
        <w:bottom w:val="single" w:sz="4" w:space="1" w:color="auto" w:shadow="1"/>
        <w:right w:val="single" w:sz="4" w:space="4" w:color="auto" w:shadow="1"/>
      </w:pBdr>
      <w:tabs>
        <w:tab w:val="left" w:pos="-1440"/>
        <w:tab w:val="left" w:pos="-720"/>
        <w:tab w:val="left" w:pos="360"/>
      </w:tabs>
    </w:pPr>
  </w:style>
  <w:style w:type="paragraph" w:customStyle="1" w:styleId="Kop11">
    <w:name w:val="Kop 11"/>
    <w:basedOn w:val="Standaard"/>
    <w:pPr>
      <w:widowControl w:val="0"/>
    </w:pPr>
    <w:rPr>
      <w:b/>
      <w:szCs w:val="20"/>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3">
    <w:name w:val="Body Text Indent 3"/>
    <w:basedOn w:val="Standaard"/>
    <w:semiHidden/>
    <w:pPr>
      <w:tabs>
        <w:tab w:val="left" w:pos="360"/>
        <w:tab w:val="left" w:pos="540"/>
        <w:tab w:val="left" w:pos="900"/>
      </w:tabs>
      <w:ind w:left="360"/>
    </w:pPr>
    <w:rPr>
      <w:rFonts w:ascii="Trebuchet MS" w:hAnsi="Trebuchet MS"/>
      <w:sz w:val="20"/>
      <w:szCs w:val="20"/>
      <w:lang w:eastAsia="en-US"/>
    </w:rPr>
  </w:style>
  <w:style w:type="paragraph" w:styleId="Koptekst">
    <w:name w:val="header"/>
    <w:basedOn w:val="Standaard"/>
    <w:link w:val="KoptekstChar"/>
    <w:uiPriority w:val="99"/>
    <w:pPr>
      <w:tabs>
        <w:tab w:val="center" w:pos="4536"/>
        <w:tab w:val="right" w:pos="9072"/>
      </w:tabs>
    </w:pPr>
    <w:rPr>
      <w:szCs w:val="20"/>
      <w:lang w:eastAsia="en-US"/>
    </w:rPr>
  </w:style>
  <w:style w:type="paragraph" w:customStyle="1" w:styleId="Plattetekst31">
    <w:name w:val="Platte tekst 31"/>
    <w:basedOn w:val="Standaar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ascii="Arial" w:hAnsi="Arial"/>
      <w:b/>
      <w:szCs w:val="20"/>
      <w:lang w:eastAsia="en-US"/>
    </w:rPr>
  </w:style>
  <w:style w:type="paragraph" w:styleId="Plattetekst3">
    <w:name w:val="Body Text 3"/>
    <w:basedOn w:val="Standaard"/>
    <w:semiHidden/>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ascii="Arial" w:hAnsi="Arial"/>
      <w:szCs w:val="20"/>
      <w:lang w:eastAsia="en-U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styleId="Hyperlink">
    <w:name w:val="Hyperlink"/>
    <w:uiPriority w:val="99"/>
    <w:rPr>
      <w:rFonts w:ascii="Arial" w:hAnsi="Arial" w:cs="Arial" w:hint="default"/>
      <w:color w:val="006633"/>
      <w:sz w:val="24"/>
      <w:szCs w:val="24"/>
      <w:u w:val="single"/>
    </w:rPr>
  </w:style>
  <w:style w:type="character" w:styleId="Nadruk">
    <w:name w:val="Emphasis"/>
    <w:qFormat/>
    <w:rPr>
      <w:i/>
      <w:iCs/>
    </w:rPr>
  </w:style>
  <w:style w:type="character" w:styleId="Zwaar">
    <w:name w:val="Strong"/>
    <w:qFormat/>
    <w:rPr>
      <w:b/>
      <w:bCs/>
    </w:rPr>
  </w:style>
  <w:style w:type="character" w:styleId="GevolgdeHyperlink">
    <w:name w:val="FollowedHyperlink"/>
    <w:semiHidden/>
    <w:rPr>
      <w:color w:val="800080"/>
      <w:u w:val="single"/>
    </w:rPr>
  </w:style>
  <w:style w:type="paragraph" w:styleId="Inhopg1">
    <w:name w:val="toc 1"/>
    <w:basedOn w:val="Standaard"/>
    <w:next w:val="Standaard"/>
    <w:autoRedefine/>
    <w:uiPriority w:val="39"/>
    <w:rPr>
      <w:rFonts w:ascii="Arial" w:hAnsi="Arial"/>
      <w:sz w:val="22"/>
      <w:szCs w:val="22"/>
    </w:rPr>
  </w:style>
  <w:style w:type="paragraph" w:styleId="Lijstalinea">
    <w:name w:val="List Paragraph"/>
    <w:basedOn w:val="Standaard"/>
    <w:uiPriority w:val="34"/>
    <w:qFormat/>
    <w:rsid w:val="001F2AAF"/>
    <w:pPr>
      <w:ind w:left="708"/>
    </w:pPr>
  </w:style>
  <w:style w:type="character" w:customStyle="1" w:styleId="VoettekstChar">
    <w:name w:val="Voettekst Char"/>
    <w:link w:val="Voettekst"/>
    <w:uiPriority w:val="99"/>
    <w:rsid w:val="006B7D51"/>
    <w:rPr>
      <w:sz w:val="24"/>
      <w:szCs w:val="24"/>
    </w:rPr>
  </w:style>
  <w:style w:type="paragraph" w:styleId="Ballontekst">
    <w:name w:val="Balloon Text"/>
    <w:basedOn w:val="Standaard"/>
    <w:link w:val="BallontekstChar"/>
    <w:uiPriority w:val="99"/>
    <w:semiHidden/>
    <w:unhideWhenUsed/>
    <w:rsid w:val="006B7D51"/>
    <w:rPr>
      <w:rFonts w:ascii="Tahoma" w:hAnsi="Tahoma" w:cs="Tahoma"/>
      <w:sz w:val="16"/>
      <w:szCs w:val="16"/>
    </w:rPr>
  </w:style>
  <w:style w:type="character" w:customStyle="1" w:styleId="BallontekstChar">
    <w:name w:val="Ballontekst Char"/>
    <w:link w:val="Ballontekst"/>
    <w:uiPriority w:val="99"/>
    <w:semiHidden/>
    <w:rsid w:val="006B7D51"/>
    <w:rPr>
      <w:rFonts w:ascii="Tahoma" w:hAnsi="Tahoma" w:cs="Tahoma"/>
      <w:sz w:val="16"/>
      <w:szCs w:val="16"/>
    </w:rPr>
  </w:style>
  <w:style w:type="character" w:customStyle="1" w:styleId="KoptekstChar">
    <w:name w:val="Koptekst Char"/>
    <w:link w:val="Koptekst"/>
    <w:uiPriority w:val="99"/>
    <w:rsid w:val="004C370A"/>
    <w:rPr>
      <w:sz w:val="24"/>
      <w:lang w:eastAsia="en-US"/>
    </w:rPr>
  </w:style>
  <w:style w:type="paragraph" w:styleId="Geenafstand">
    <w:name w:val="No Spacing"/>
    <w:uiPriority w:val="1"/>
    <w:qFormat/>
    <w:rsid w:val="008D2982"/>
    <w:rPr>
      <w:sz w:val="24"/>
      <w:szCs w:val="24"/>
    </w:rPr>
  </w:style>
  <w:style w:type="paragraph" w:styleId="Kopvaninhoudsopgave">
    <w:name w:val="TOC Heading"/>
    <w:basedOn w:val="Kop1"/>
    <w:next w:val="Standaard"/>
    <w:uiPriority w:val="39"/>
    <w:semiHidden/>
    <w:unhideWhenUsed/>
    <w:qFormat/>
    <w:rsid w:val="006A706D"/>
    <w:pPr>
      <w:keepLines/>
      <w:spacing w:before="480" w:line="276" w:lineRule="auto"/>
      <w:outlineLvl w:val="9"/>
    </w:pPr>
    <w:rPr>
      <w:rFonts w:ascii="Cambria" w:hAnsi="Cambria" w:cs="Times New Roman"/>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C51957CE87144BA2B56DDC5FBEAA71" ma:contentTypeVersion="16" ma:contentTypeDescription="Een nieuw document maken." ma:contentTypeScope="" ma:versionID="cf4c63f75bc17361f88d89018ebae528">
  <xsd:schema xmlns:xsd="http://www.w3.org/2001/XMLSchema" xmlns:xs="http://www.w3.org/2001/XMLSchema" xmlns:p="http://schemas.microsoft.com/office/2006/metadata/properties" xmlns:ns2="60d79571-c939-48ff-a4c5-ca74e1891381" xmlns:ns3="f0d105ea-6e89-4693-982b-7a0cbb38bffb" targetNamespace="http://schemas.microsoft.com/office/2006/metadata/properties" ma:root="true" ma:fieldsID="5cf7b8e644d8cd7ef60748ba98114156" ns2:_="" ns3:_="">
    <xsd:import namespace="60d79571-c939-48ff-a4c5-ca74e1891381"/>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9571-c939-48ff-a4c5-ca74e1891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1B8FF-D74A-4955-88CB-9967E8BCD254}">
  <ds:schemaRefs>
    <ds:schemaRef ds:uri="http://schemas.openxmlformats.org/officeDocument/2006/bibliography"/>
  </ds:schemaRefs>
</ds:datastoreItem>
</file>

<file path=customXml/itemProps2.xml><?xml version="1.0" encoding="utf-8"?>
<ds:datastoreItem xmlns:ds="http://schemas.openxmlformats.org/officeDocument/2006/customXml" ds:itemID="{CC2F50E4-95F0-4F12-9220-C3BA787C0170}"/>
</file>

<file path=customXml/itemProps3.xml><?xml version="1.0" encoding="utf-8"?>
<ds:datastoreItem xmlns:ds="http://schemas.openxmlformats.org/officeDocument/2006/customXml" ds:itemID="{D273CE22-9910-412E-9E6E-DF0FCF82D683}"/>
</file>

<file path=customXml/itemProps4.xml><?xml version="1.0" encoding="utf-8"?>
<ds:datastoreItem xmlns:ds="http://schemas.openxmlformats.org/officeDocument/2006/customXml" ds:itemID="{EF785F03-02E4-4088-BD4B-0889C9C923DF}"/>
</file>

<file path=docProps/app.xml><?xml version="1.0" encoding="utf-8"?>
<Properties xmlns="http://schemas.openxmlformats.org/officeDocument/2006/extended-properties" xmlns:vt="http://schemas.openxmlformats.org/officeDocument/2006/docPropsVTypes">
  <Template>Normal</Template>
  <TotalTime>4</TotalTime>
  <Pages>12</Pages>
  <Words>4461</Words>
  <Characters>24537</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In de arbowet worden agressie, geweld en seksuele intimidatie specifiek benoemd</vt:lpstr>
    </vt:vector>
  </TitlesOfParts>
  <Company>ABP / USZO</Company>
  <LinksUpToDate>false</LinksUpToDate>
  <CharactersWithSpaces>28941</CharactersWithSpaces>
  <SharedDoc>false</SharedDoc>
  <HLinks>
    <vt:vector size="48" baseType="variant">
      <vt:variant>
        <vt:i4>1900602</vt:i4>
      </vt:variant>
      <vt:variant>
        <vt:i4>44</vt:i4>
      </vt:variant>
      <vt:variant>
        <vt:i4>0</vt:i4>
      </vt:variant>
      <vt:variant>
        <vt:i4>5</vt:i4>
      </vt:variant>
      <vt:variant>
        <vt:lpwstr/>
      </vt:variant>
      <vt:variant>
        <vt:lpwstr>_Toc353538921</vt:lpwstr>
      </vt:variant>
      <vt:variant>
        <vt:i4>1900602</vt:i4>
      </vt:variant>
      <vt:variant>
        <vt:i4>38</vt:i4>
      </vt:variant>
      <vt:variant>
        <vt:i4>0</vt:i4>
      </vt:variant>
      <vt:variant>
        <vt:i4>5</vt:i4>
      </vt:variant>
      <vt:variant>
        <vt:lpwstr/>
      </vt:variant>
      <vt:variant>
        <vt:lpwstr>_Toc353538920</vt:lpwstr>
      </vt:variant>
      <vt:variant>
        <vt:i4>1966138</vt:i4>
      </vt:variant>
      <vt:variant>
        <vt:i4>32</vt:i4>
      </vt:variant>
      <vt:variant>
        <vt:i4>0</vt:i4>
      </vt:variant>
      <vt:variant>
        <vt:i4>5</vt:i4>
      </vt:variant>
      <vt:variant>
        <vt:lpwstr/>
      </vt:variant>
      <vt:variant>
        <vt:lpwstr>_Toc353538919</vt:lpwstr>
      </vt:variant>
      <vt:variant>
        <vt:i4>1966138</vt:i4>
      </vt:variant>
      <vt:variant>
        <vt:i4>26</vt:i4>
      </vt:variant>
      <vt:variant>
        <vt:i4>0</vt:i4>
      </vt:variant>
      <vt:variant>
        <vt:i4>5</vt:i4>
      </vt:variant>
      <vt:variant>
        <vt:lpwstr/>
      </vt:variant>
      <vt:variant>
        <vt:lpwstr>_Toc353538918</vt:lpwstr>
      </vt:variant>
      <vt:variant>
        <vt:i4>1966138</vt:i4>
      </vt:variant>
      <vt:variant>
        <vt:i4>20</vt:i4>
      </vt:variant>
      <vt:variant>
        <vt:i4>0</vt:i4>
      </vt:variant>
      <vt:variant>
        <vt:i4>5</vt:i4>
      </vt:variant>
      <vt:variant>
        <vt:lpwstr/>
      </vt:variant>
      <vt:variant>
        <vt:lpwstr>_Toc353538917</vt:lpwstr>
      </vt:variant>
      <vt:variant>
        <vt:i4>1966138</vt:i4>
      </vt:variant>
      <vt:variant>
        <vt:i4>14</vt:i4>
      </vt:variant>
      <vt:variant>
        <vt:i4>0</vt:i4>
      </vt:variant>
      <vt:variant>
        <vt:i4>5</vt:i4>
      </vt:variant>
      <vt:variant>
        <vt:lpwstr/>
      </vt:variant>
      <vt:variant>
        <vt:lpwstr>_Toc353538916</vt:lpwstr>
      </vt:variant>
      <vt:variant>
        <vt:i4>1966138</vt:i4>
      </vt:variant>
      <vt:variant>
        <vt:i4>8</vt:i4>
      </vt:variant>
      <vt:variant>
        <vt:i4>0</vt:i4>
      </vt:variant>
      <vt:variant>
        <vt:i4>5</vt:i4>
      </vt:variant>
      <vt:variant>
        <vt:lpwstr/>
      </vt:variant>
      <vt:variant>
        <vt:lpwstr>_Toc353538915</vt:lpwstr>
      </vt:variant>
      <vt:variant>
        <vt:i4>1966138</vt:i4>
      </vt:variant>
      <vt:variant>
        <vt:i4>2</vt:i4>
      </vt:variant>
      <vt:variant>
        <vt:i4>0</vt:i4>
      </vt:variant>
      <vt:variant>
        <vt:i4>5</vt:i4>
      </vt:variant>
      <vt:variant>
        <vt:lpwstr/>
      </vt:variant>
      <vt:variant>
        <vt:lpwstr>_Toc353538914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 arbowet worden agressie, geweld en seksuele intimidatie specifiek benoemd</dc:title>
  <dc:creator>Matthijs van Dijk</dc:creator>
  <cp:lastModifiedBy>Directie Anne de Vries</cp:lastModifiedBy>
  <cp:revision>2</cp:revision>
  <cp:lastPrinted>2014-12-16T10:07:00Z</cp:lastPrinted>
  <dcterms:created xsi:type="dcterms:W3CDTF">2022-01-17T13:56:00Z</dcterms:created>
  <dcterms:modified xsi:type="dcterms:W3CDTF">2022-01-17T13:56:00Z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0x01010005C51957CE87144BA2B56DDC5FBEAA71</vt:lpwstr>
  </property>
</Properties>
</file>