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embeddings/Microsoft_Excel-werkblad2.xlsx" ContentType="application/vnd.openxmlformats-officedocument.spreadsheetml.sheet"/>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85934641"/>
        <w:docPartObj>
          <w:docPartGallery w:val="Cover Pages"/>
          <w:docPartUnique/>
        </w:docPartObj>
      </w:sdtPr>
      <w:sdtEndPr/>
      <w:sdtContent>
        <w:p w:rsidR="00D50C94" w:rsidRPr="00E779BA" w:rsidRDefault="004D6D09">
          <w:r>
            <w:rPr>
              <w:noProof/>
              <w:lang w:eastAsia="zh-CN"/>
            </w:rPr>
            <w:drawing>
              <wp:anchor distT="0" distB="0" distL="114300" distR="114300" simplePos="0" relativeHeight="251664384" behindDoc="0" locked="0" layoutInCell="1" allowOverlap="1">
                <wp:simplePos x="0" y="0"/>
                <wp:positionH relativeFrom="column">
                  <wp:posOffset>-349250</wp:posOffset>
                </wp:positionH>
                <wp:positionV relativeFrom="paragraph">
                  <wp:posOffset>-716280</wp:posOffset>
                </wp:positionV>
                <wp:extent cx="2587113" cy="571500"/>
                <wp:effectExtent l="0" t="0" r="0" b="0"/>
                <wp:wrapNone/>
                <wp:docPr id="6" name="Picture 3" descr="SSD:Users:flip:Desktop:Screen Shot 2012-10-26 at 13.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flip:Desktop:Screen Shot 2012-10-26 at 13.00.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113" cy="571500"/>
                        </a:xfrm>
                        <a:prstGeom prst="rect">
                          <a:avLst/>
                        </a:prstGeom>
                        <a:noFill/>
                        <a:ln>
                          <a:noFill/>
                        </a:ln>
                      </pic:spPr>
                    </pic:pic>
                  </a:graphicData>
                </a:graphic>
              </wp:anchor>
            </w:drawing>
          </w:r>
          <w:r w:rsidR="007C6864" w:rsidRPr="00485BA3">
            <w:rPr>
              <w:noProof/>
              <w:lang w:eastAsia="zh-CN"/>
            </w:rPr>
            <w:drawing>
              <wp:anchor distT="0" distB="0" distL="114300" distR="114300" simplePos="0" relativeHeight="251658240" behindDoc="0" locked="0" layoutInCell="1" allowOverlap="1">
                <wp:simplePos x="0" y="0"/>
                <wp:positionH relativeFrom="column">
                  <wp:posOffset>2952750</wp:posOffset>
                </wp:positionH>
                <wp:positionV relativeFrom="paragraph">
                  <wp:posOffset>298450</wp:posOffset>
                </wp:positionV>
                <wp:extent cx="3283585" cy="3306445"/>
                <wp:effectExtent l="0" t="0" r="0" b="0"/>
                <wp:wrapNone/>
                <wp:docPr id="1" name="Picture 1" descr="SSD:Users:flip:Desktop:Screen Shot 2012-10-26 at 12.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flip:Desktop:Screen Shot 2012-10-26 at 12.31.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3306445"/>
                        </a:xfrm>
                        <a:prstGeom prst="rect">
                          <a:avLst/>
                        </a:prstGeom>
                        <a:noFill/>
                        <a:ln>
                          <a:noFill/>
                        </a:ln>
                      </pic:spPr>
                    </pic:pic>
                  </a:graphicData>
                </a:graphic>
              </wp:anchor>
            </w:drawing>
          </w:r>
          <w:r w:rsidR="00046AB2">
            <w:rPr>
              <w:noProof/>
            </w:rPr>
            <w:pict>
              <v:roundrect id="Rounded Rectangle 3" o:spid="_x0000_s1026" style="position:absolute;margin-left:-65.65pt;margin-top:-35.65pt;width:556.65pt;height:773.25pt;z-index:-251657216;visibility:visible;mso-position-horizontal-relative:text;mso-position-vertical-relative:text;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" filled="f" fillcolor="#3a7ccb" strokecolor="#a5a5a5 [2092]" strokeweight=".25pt">
                <v:fill color2="#2c5d98" rotate="t" colors="0 #3a7ccb;13107f #3c7bc7;1 #2c5d98" focus="100%" type="gradient">
                  <o:fill v:ext="view" type="gradientUnscaled"/>
                </v:fill>
                <v:shadow opacity="22936f" origin=",.5" offset="0,.63889mm"/>
              </v:roundrect>
            </w:pict>
          </w:r>
        </w:p>
        <w:tbl>
          <w:tblPr>
            <w:tblStyle w:val="NormalTablePHPDOCX0"/>
            <w:tblpPr w:leftFromText="187" w:rightFromText="187" w:vertAnchor="page" w:horzAnchor="page" w:tblpX="1260" w:tblpY="7898"/>
            <w:tblW w:w="5564" w:type="pct"/>
            <w:tblLook w:val="04A0" w:firstRow="1" w:lastRow="0" w:firstColumn="1" w:lastColumn="0" w:noHBand="0" w:noVBand="1"/>
          </w:tblPr>
          <w:tblGrid>
            <w:gridCol w:w="9704"/>
          </w:tblGrid>
          <w:tr w:rsidR="006659FA" w:rsidRPr="00D50C94" w:rsidTr="006659FA">
            <w:trPr>
              <w:trHeight w:val="1219"/>
            </w:trPr>
            <w:tc>
              <w:tcPr>
                <w:tcW w:w="9704" w:type="dxa"/>
              </w:tcPr>
              <w:p w:rsidR="006659FA" w:rsidRPr="00316FC9" w:rsidRDefault="00046AB2" w:rsidP="00A663D1">
                <w:pPr>
                  <w:pStyle w:val="Geenafstand"/>
                  <w:rPr>
                    <w:rFonts w:ascii="Trebuchet MS" w:eastAsiaTheme="majorEastAsia" w:hAnsi="Trebuchet MS" w:cstheme="majorBidi"/>
                    <w:b/>
                    <w:bCs/>
                    <w:color w:val="365F91" w:themeColor="accent1" w:themeShade="BF"/>
                    <w:sz w:val="48"/>
                    <w:szCs w:val="48"/>
                    <w:lang w:val="en-US"/>
                  </w:rPr>
                </w:pPr>
                <w:sdt>
                  <w:sdtPr>
                    <w:rPr>
                      <w:rFonts w:ascii="Trebuchet MS" w:eastAsiaTheme="majorEastAsia" w:hAnsi="Trebuchet MS" w:cstheme="majorBidi"/>
                      <w:b/>
                      <w:bCs/>
                      <w:color w:val="365F91" w:themeColor="accent1" w:themeShade="BF"/>
                      <w:sz w:val="48"/>
                      <w:szCs w:val="48"/>
                      <w:lang w:val="en-US"/>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r w:rsidR="005F53AF" w:rsidRPr="001D64BC">
                      <w:rPr>
                        <w:rFonts w:ascii="Trebuchet MS" w:eastAsiaTheme="majorEastAsia" w:hAnsi="Trebuchet MS" w:cstheme="majorBidi"/>
                        <w:b/>
                        <w:bCs/>
                        <w:color w:val="365F91" w:themeColor="accent1" w:themeShade="BF"/>
                        <w:sz w:val="48"/>
                        <w:szCs w:val="48"/>
                        <w:lang w:eastAsia="ja-JP"/>
                      </w:rPr>
                      <w:t>Schoolondersteuningsprofiel</w:t>
                    </w:r>
                    <w:r w:rsidR="00A663D1">
                      <w:rPr>
                        <w:rFonts w:ascii="Trebuchet MS" w:eastAsiaTheme="majorEastAsia" w:hAnsi="Trebuchet MS" w:cstheme="majorBidi"/>
                        <w:b/>
                        <w:bCs/>
                        <w:color w:val="365F91" w:themeColor="accent1" w:themeShade="BF"/>
                        <w:sz w:val="48"/>
                        <w:szCs w:val="48"/>
                        <w:lang w:eastAsia="ja-JP"/>
                      </w:rPr>
                      <w:t xml:space="preserve">                      De Wegwijzer</w:t>
                    </w:r>
                  </w:sdtContent>
                </w:sdt>
              </w:p>
            </w:tc>
          </w:tr>
          <w:tr w:rsidR="006659FA" w:rsidRPr="00D50C94" w:rsidTr="006659FA">
            <w:trPr>
              <w:trHeight w:val="365"/>
            </w:trPr>
            <w:sdt>
              <w:sdtPr>
                <w:rPr>
                  <w:rFonts w:ascii="Trebuchet MS" w:hAnsi="Trebuchet MS"/>
                  <w:color w:val="484329" w:themeColor="background2" w:themeShade="3F"/>
                  <w:lang w:val="en-US"/>
                </w:rPr>
                <w:alias w:val="Subtítulo"/>
                <w:id w:val="70386419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9704" w:type="dxa"/>
                  </w:tcPr>
                  <w:p w:rsidR="006659FA" w:rsidRPr="005F53AF" w:rsidRDefault="00A663D1" w:rsidP="00A663D1">
                    <w:pPr>
                      <w:pStyle w:val="Geenafstand"/>
                      <w:rPr>
                        <w:rFonts w:ascii="Trebuchet MS" w:hAnsi="Trebuchet MS"/>
                        <w:color w:val="484329" w:themeColor="background2" w:themeShade="3F"/>
                        <w:lang w:val="en-US"/>
                      </w:rPr>
                    </w:pPr>
                    <w:r>
                      <w:rPr>
                        <w:rFonts w:ascii="Trebuchet MS" w:hAnsi="Trebuchet MS"/>
                        <w:color w:val="484329" w:themeColor="background2" w:themeShade="3F"/>
                        <w:lang w:val="en-US"/>
                      </w:rPr>
                      <w:t xml:space="preserve">     </w:t>
                    </w:r>
                  </w:p>
                </w:tc>
              </w:sdtContent>
            </w:sdt>
          </w:tr>
          <w:tr w:rsidR="006659FA" w:rsidRPr="00D50C94" w:rsidTr="006659FA">
            <w:trPr>
              <w:trHeight w:val="383"/>
            </w:trPr>
            <w:tc>
              <w:tcPr>
                <w:tcW w:w="9704" w:type="dxa"/>
              </w:tcPr>
              <w:p w:rsidR="006659FA" w:rsidRPr="005F53AF" w:rsidRDefault="006659FA" w:rsidP="006659FA">
                <w:pPr>
                  <w:pStyle w:val="Geenafstand"/>
                  <w:rPr>
                    <w:rFonts w:ascii="Trebuchet MS" w:hAnsi="Trebuchet MS"/>
                    <w:color w:val="484329" w:themeColor="background2" w:themeShade="3F"/>
                    <w:lang w:val="en-US"/>
                  </w:rPr>
                </w:pPr>
              </w:p>
            </w:tc>
          </w:tr>
          <w:tr w:rsidR="006659FA" w:rsidRPr="00D50C94" w:rsidTr="006659FA">
            <w:trPr>
              <w:trHeight w:val="291"/>
            </w:trPr>
            <w:sdt>
              <w:sdtPr>
                <w:rPr>
                  <w:rFonts w:ascii="Trebuchet MS" w:hAnsi="Trebuchet MS"/>
                  <w:lang w:val="en-US"/>
                </w:rPr>
                <w:alias w:val="Abstracto"/>
                <w:id w:val="703864200"/>
                <w:dataBinding w:prefixMappings="xmlns:ns0='http://schemas.microsoft.com/office/2006/coverPageProps'" w:xpath="/ns0:CoverPageProperties[1]/ns0:Abstract[1]" w:storeItemID="{55AF091B-3C7A-41E3-B477-F2FDAA23CFDA}"/>
                <w:text/>
              </w:sdtPr>
              <w:sdtEndPr/>
              <w:sdtContent>
                <w:tc>
                  <w:tcPr>
                    <w:tcW w:w="9704" w:type="dxa"/>
                  </w:tcPr>
                  <w:p w:rsidR="006659FA" w:rsidRPr="005F53AF" w:rsidRDefault="00A663D1" w:rsidP="00A663D1">
                    <w:pPr>
                      <w:pStyle w:val="Geenafstand"/>
                      <w:rPr>
                        <w:rFonts w:ascii="Trebuchet MS" w:hAnsi="Trebuchet MS"/>
                        <w:lang w:val="en-US"/>
                      </w:rPr>
                    </w:pPr>
                    <w:r>
                      <w:rPr>
                        <w:rFonts w:ascii="Trebuchet MS" w:hAnsi="Trebuchet MS"/>
                        <w:lang w:val="en-US"/>
                      </w:rPr>
                      <w:t>Juni 2013</w:t>
                    </w:r>
                  </w:p>
                </w:tc>
              </w:sdtContent>
            </w:sdt>
          </w:tr>
          <w:tr w:rsidR="006659FA" w:rsidRPr="00D50C94" w:rsidTr="006659FA">
            <w:trPr>
              <w:trHeight w:val="279"/>
            </w:trPr>
            <w:tc>
              <w:tcPr>
                <w:tcW w:w="9704" w:type="dxa"/>
              </w:tcPr>
              <w:p w:rsidR="006659FA" w:rsidRPr="00316FC9" w:rsidRDefault="006659FA" w:rsidP="006659FA">
                <w:pPr>
                  <w:pStyle w:val="Geenafstand"/>
                  <w:rPr>
                    <w:rFonts w:ascii="Trebuchet MS" w:hAnsi="Trebuchet MS"/>
                    <w:lang w:val="en-US"/>
                  </w:rPr>
                </w:pPr>
              </w:p>
            </w:tc>
          </w:tr>
          <w:tr w:rsidR="006659FA" w:rsidTr="006659FA">
            <w:trPr>
              <w:trHeight w:val="291"/>
            </w:trPr>
            <w:sdt>
              <w:sdtPr>
                <w:rPr>
                  <w:rFonts w:ascii="Trebuchet MS" w:hAnsi="Trebuchet MS"/>
                  <w:b/>
                  <w:bCs/>
                  <w:lang w:val="en-US"/>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9704" w:type="dxa"/>
                  </w:tcPr>
                  <w:p w:rsidR="006659FA" w:rsidRPr="00316FC9" w:rsidRDefault="006659FA" w:rsidP="006659FA">
                    <w:pPr>
                      <w:pStyle w:val="Geenafstand"/>
                      <w:rPr>
                        <w:rFonts w:ascii="Trebuchet MS" w:hAnsi="Trebuchet MS"/>
                        <w:b/>
                        <w:bCs/>
                        <w:lang w:val="en-US"/>
                      </w:rPr>
                    </w:pPr>
                    <w:r w:rsidRPr="00316FC9">
                      <w:rPr>
                        <w:rFonts w:ascii="Trebuchet MS" w:hAnsi="Trebuchet MS"/>
                        <w:b/>
                        <w:bCs/>
                        <w:lang w:val="en-US"/>
                      </w:rPr>
                      <w:t>Inschool</w:t>
                    </w:r>
                  </w:p>
                </w:tc>
              </w:sdtContent>
            </w:sdt>
          </w:tr>
          <w:tr w:rsidR="006659FA" w:rsidTr="006659FA">
            <w:trPr>
              <w:trHeight w:val="291"/>
            </w:trPr>
            <w:sdt>
              <w:sdtPr>
                <w:rPr>
                  <w:rFonts w:ascii="Trebuchet MS" w:hAnsi="Trebuchet MS"/>
                  <w:b/>
                  <w:bCs/>
                  <w:lang w:val="en-US"/>
                </w:rPr>
                <w:alias w:val="Fecha"/>
                <w:id w:val="703864210"/>
                <w:showingPlcHdr/>
                <w:dataBinding w:prefixMappings="xmlns:ns0='http://schemas.microsoft.com/office/2006/coverPageProps'" w:xpath="/ns0:CoverPageProperties[1]/ns0:PublishDate[1]" w:storeItemID="{55AF091B-3C7A-41E3-B477-F2FDAA23CFDA}"/>
                <w:date w:fullDate="2012-03-01T00:00:00Z">
                  <w:dateFormat w:val="dd/MM/yyyy"/>
                  <w:lid w:val="es-ES"/>
                  <w:storeMappedDataAs w:val="dateTime"/>
                  <w:calendar w:val="gregorian"/>
                </w:date>
              </w:sdtPr>
              <w:sdtEndPr/>
              <w:sdtContent>
                <w:tc>
                  <w:tcPr>
                    <w:tcW w:w="9704" w:type="dxa"/>
                  </w:tcPr>
                  <w:p w:rsidR="006659FA" w:rsidRPr="00316FC9" w:rsidRDefault="00B8017A" w:rsidP="00B8017A">
                    <w:pPr>
                      <w:pStyle w:val="Geenafstand"/>
                      <w:rPr>
                        <w:rFonts w:ascii="Trebuchet MS" w:hAnsi="Trebuchet MS"/>
                        <w:b/>
                        <w:bCs/>
                        <w:lang w:val="en-US"/>
                      </w:rPr>
                    </w:pPr>
                    <w:r>
                      <w:rPr>
                        <w:rFonts w:ascii="Trebuchet MS" w:hAnsi="Trebuchet MS"/>
                        <w:b/>
                        <w:bCs/>
                        <w:lang w:val="en-US"/>
                      </w:rPr>
                      <w:t xml:space="preserve">     </w:t>
                    </w:r>
                  </w:p>
                </w:tc>
              </w:sdtContent>
            </w:sdt>
          </w:tr>
          <w:tr w:rsidR="006659FA" w:rsidTr="006659FA">
            <w:trPr>
              <w:trHeight w:val="291"/>
            </w:trPr>
            <w:tc>
              <w:tcPr>
                <w:tcW w:w="9704" w:type="dxa"/>
              </w:tcPr>
              <w:p w:rsidR="006659FA" w:rsidRPr="00E779BA" w:rsidRDefault="006659FA" w:rsidP="006659FA">
                <w:pPr>
                  <w:pStyle w:val="Geenafstand"/>
                  <w:rPr>
                    <w:b/>
                    <w:bCs/>
                    <w:lang w:val="en-US"/>
                  </w:rPr>
                </w:pPr>
              </w:p>
            </w:tc>
          </w:tr>
        </w:tbl>
        <w:p w:rsidR="000B1BAF" w:rsidRDefault="006659FA" w:rsidP="000B1BAF">
          <w:r>
            <w:rPr>
              <w:noProof/>
              <w:lang w:eastAsia="zh-CN"/>
            </w:rPr>
            <w:drawing>
              <wp:anchor distT="0" distB="0" distL="114300" distR="114300" simplePos="0" relativeHeight="251663360" behindDoc="0" locked="0" layoutInCell="1" allowOverlap="1">
                <wp:simplePos x="0" y="0"/>
                <wp:positionH relativeFrom="column">
                  <wp:posOffset>-628650</wp:posOffset>
                </wp:positionH>
                <wp:positionV relativeFrom="paragraph">
                  <wp:posOffset>6420485</wp:posOffset>
                </wp:positionV>
                <wp:extent cx="1397000" cy="1365394"/>
                <wp:effectExtent l="0" t="0" r="0" b="0"/>
                <wp:wrapNone/>
                <wp:docPr id="5" name="Picture 2" descr="SSD:Users:flip:Desktop:Screen Shot 2012-10-26 at 12.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flip:Desktop:Screen Shot 2012-10-26 at 12.54.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1365394"/>
                        </a:xfrm>
                        <a:prstGeom prst="rect">
                          <a:avLst/>
                        </a:prstGeom>
                        <a:noFill/>
                        <a:ln>
                          <a:noFill/>
                        </a:ln>
                      </pic:spPr>
                    </pic:pic>
                  </a:graphicData>
                </a:graphic>
              </wp:anchor>
            </w:drawing>
          </w:r>
          <w:r w:rsidR="00046AB2">
            <w:rPr>
              <w:noProof/>
            </w:rPr>
            <w:pict>
              <v:shapetype id="_x0000_t202" coordsize="21600,21600" o:spt="202" path="m,l,21600r21600,l21600,xe">
                <v:stroke joinstyle="miter"/>
                <v:path gradientshapeok="t" o:connecttype="rect"/>
              </v:shapetype>
              <v:shape id="Text Box 25" o:spid="_x0000_s1054" type="#_x0000_t202" style="position:absolute;margin-left:66pt;margin-top:649.55pt;width:418pt;height:45pt;z-index:251662336;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" filled="f" stroked="f">
                <v:textbox inset=",7.2pt,,7.2pt">
                  <w:txbxContent>
                    <w:p w:rsidR="00F766D4" w:rsidRPr="006659FA" w:rsidRDefault="00F766D4" w:rsidP="006659FA">
                      <w:pPr>
                        <w:jc w:val="right"/>
                        <w:rPr>
                          <w:rFonts w:ascii="Trebuchet MS" w:hAnsi="Trebuchet MS"/>
                          <w:color w:val="A6A6A6" w:themeColor="background1" w:themeShade="A6"/>
                        </w:rPr>
                      </w:pPr>
                      <w:r w:rsidRPr="006659FA">
                        <w:rPr>
                          <w:rFonts w:ascii="Trebuchet MS" w:hAnsi="Trebuchet MS"/>
                          <w:color w:val="A6A6A6" w:themeColor="background1" w:themeShade="A6"/>
                        </w:rPr>
                        <w:t>Postbus 2033 | 3800 CA Amersfoort | Utrechtseweg 29-G | 3811 NA Amersfoort</w:t>
                      </w:r>
                      <w:r w:rsidRPr="006659FA">
                        <w:rPr>
                          <w:rFonts w:ascii="Trebuchet MS" w:hAnsi="Trebuchet MS"/>
                          <w:color w:val="A6A6A6" w:themeColor="background1" w:themeShade="A6"/>
                        </w:rPr>
                        <w:br/>
                        <w:t xml:space="preserve">T 033 – 46 22 717 | F 084 – 83 93 616 | </w:t>
                      </w:r>
                      <w:hyperlink r:id="rId12" w:history="1">
                        <w:r w:rsidRPr="00C845E5">
                          <w:rPr>
                            <w:rStyle w:val="Hyperlink"/>
                            <w:rFonts w:ascii="Trebuchet MS" w:hAnsi="Trebuchet MS"/>
                          </w:rPr>
                          <w:t>info@inschool.nl</w:t>
                        </w:r>
                      </w:hyperlink>
                      <w:r w:rsidRPr="006659FA">
                        <w:rPr>
                          <w:rFonts w:ascii="Trebuchet MS" w:hAnsi="Trebuchet MS"/>
                          <w:color w:val="A6A6A6" w:themeColor="background1" w:themeShade="A6"/>
                        </w:rPr>
                        <w:t xml:space="preserve"> | www.inschool.nl</w:t>
                      </w:r>
                    </w:p>
                  </w:txbxContent>
                </v:textbox>
                <w10:wrap type="tight"/>
              </v:shape>
            </w:pict>
          </w:r>
          <w:r w:rsidR="00046AB2">
            <w:rPr>
              <w:noProof/>
            </w:rPr>
            <w:pict>
              <v:line id="Line 24" o:spid="_x0000_s1053" style="position:absolute;flip:x;z-index:251661312;visibility:visible;mso-position-horizontal-relative:text;mso-position-vertical-relative:text" from="-84.75pt,631.55pt" to="490.8pt,631.55pt" wrapcoords="1 1 768 1 768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" strokecolor="#a5a5a5 [2092]" strokeweight=".5pt">
                <v:shadow opacity="24903f" origin=",.5" offset="0,.55556mm"/>
                <w10:wrap type="through"/>
              </v:line>
            </w:pict>
          </w:r>
          <w:r w:rsidR="00046AB2">
            <w:rPr>
              <w:noProof/>
            </w:rPr>
            <w:pict>
              <v:line id="Straight Connector 4" o:spid="_x0000_s1052" style="position:absolute;flip:x;z-index:251660288;visibility:visible;mso-position-horizontal-relative:text;mso-position-vertical-relative:text" from="-88pt,257.9pt" to="490.2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" strokecolor="#a5a5a5 [2092]" strokeweight=".5pt">
                <v:shadow opacity="24903f" origin=",.5" offset="0,.55556mm"/>
              </v:line>
            </w:pict>
          </w:r>
          <w:r w:rsidR="00D50C94">
            <w:br w:type="page"/>
          </w:r>
        </w:p>
      </w:sdtContent>
    </w:sdt>
    <w:bookmarkStart w:id="0" w:name="_Toc229998238" w:displacedByCustomXml="prev"/>
    <w:p w:rsidR="000B1BAF" w:rsidRDefault="000B1BAF">
      <w:pPr>
        <w:rPr>
          <w:color w:val="0076C0"/>
          <w:sz w:val="28"/>
          <w:u w:val="single"/>
        </w:rPr>
      </w:pPr>
      <w:r>
        <w:rPr>
          <w:color w:val="0076C0"/>
          <w:sz w:val="28"/>
          <w:u w:val="single"/>
        </w:rPr>
        <w:br w:type="page"/>
      </w:r>
    </w:p>
    <w:p w:rsidR="00B55EF5" w:rsidRDefault="00456D38">
      <w:pPr>
        <w:pStyle w:val="Inhopg1"/>
        <w:tabs>
          <w:tab w:val="right" w:leader="dot" w:pos="8494"/>
        </w:tabs>
        <w:rPr>
          <w:rFonts w:eastAsiaTheme="minorEastAsia"/>
          <w:noProof/>
        </w:rPr>
      </w:pPr>
      <w:r>
        <w:rPr>
          <w:color w:val="0076C0"/>
          <w:sz w:val="28"/>
          <w:u w:val="single"/>
        </w:rPr>
        <w:fldChar w:fldCharType="begin"/>
      </w:r>
      <w:r w:rsidR="00704565">
        <w:rPr>
          <w:color w:val="0076C0"/>
          <w:sz w:val="28"/>
          <w:u w:val="single"/>
        </w:rPr>
        <w:instrText xml:space="preserve"> TOC \o "1-3" \h \z \u </w:instrText>
      </w:r>
      <w:r>
        <w:rPr>
          <w:color w:val="0076C0"/>
          <w:sz w:val="28"/>
          <w:u w:val="single"/>
        </w:rPr>
        <w:fldChar w:fldCharType="separate"/>
      </w:r>
      <w:hyperlink w:anchor="_Toc358724546" w:history="1">
        <w:r w:rsidR="00B55EF5" w:rsidRPr="000946DC">
          <w:rPr>
            <w:rStyle w:val="Hyperlink"/>
            <w:noProof/>
          </w:rPr>
          <w:t>1. Inleiding</w:t>
        </w:r>
        <w:r w:rsidR="00B55EF5">
          <w:rPr>
            <w:noProof/>
            <w:webHidden/>
          </w:rPr>
          <w:tab/>
        </w:r>
        <w:r>
          <w:rPr>
            <w:noProof/>
            <w:webHidden/>
          </w:rPr>
          <w:fldChar w:fldCharType="begin"/>
        </w:r>
        <w:r w:rsidR="00B55EF5">
          <w:rPr>
            <w:noProof/>
            <w:webHidden/>
          </w:rPr>
          <w:instrText xml:space="preserve"> PAGEREF _Toc358724546 \h </w:instrText>
        </w:r>
        <w:r>
          <w:rPr>
            <w:noProof/>
            <w:webHidden/>
          </w:rPr>
        </w:r>
        <w:r>
          <w:rPr>
            <w:noProof/>
            <w:webHidden/>
          </w:rPr>
          <w:fldChar w:fldCharType="separate"/>
        </w:r>
        <w:r w:rsidR="00400C09">
          <w:rPr>
            <w:noProof/>
            <w:webHidden/>
          </w:rPr>
          <w:t>5</w:t>
        </w:r>
        <w:r>
          <w:rPr>
            <w:noProof/>
            <w:webHidden/>
          </w:rPr>
          <w:fldChar w:fldCharType="end"/>
        </w:r>
      </w:hyperlink>
    </w:p>
    <w:p w:rsidR="00B55EF5" w:rsidRDefault="00046AB2">
      <w:pPr>
        <w:pStyle w:val="Inhopg1"/>
        <w:tabs>
          <w:tab w:val="right" w:leader="dot" w:pos="8494"/>
        </w:tabs>
        <w:rPr>
          <w:rFonts w:eastAsiaTheme="minorEastAsia"/>
          <w:noProof/>
        </w:rPr>
      </w:pPr>
      <w:hyperlink w:anchor="_Toc358724547" w:history="1">
        <w:r w:rsidR="00B55EF5" w:rsidRPr="000946DC">
          <w:rPr>
            <w:rStyle w:val="Hyperlink"/>
            <w:noProof/>
          </w:rPr>
          <w:t>2. Visie en uitgangspunten GPO-WN</w:t>
        </w:r>
        <w:r w:rsidR="00B55EF5">
          <w:rPr>
            <w:noProof/>
            <w:webHidden/>
          </w:rPr>
          <w:tab/>
        </w:r>
        <w:r w:rsidR="00456D38">
          <w:rPr>
            <w:noProof/>
            <w:webHidden/>
          </w:rPr>
          <w:fldChar w:fldCharType="begin"/>
        </w:r>
        <w:r w:rsidR="00B55EF5">
          <w:rPr>
            <w:noProof/>
            <w:webHidden/>
          </w:rPr>
          <w:instrText xml:space="preserve"> PAGEREF _Toc358724547 \h </w:instrText>
        </w:r>
        <w:r w:rsidR="00456D38">
          <w:rPr>
            <w:noProof/>
            <w:webHidden/>
          </w:rPr>
        </w:r>
        <w:r w:rsidR="00456D38">
          <w:rPr>
            <w:noProof/>
            <w:webHidden/>
          </w:rPr>
          <w:fldChar w:fldCharType="separate"/>
        </w:r>
        <w:r w:rsidR="00400C09">
          <w:rPr>
            <w:noProof/>
            <w:webHidden/>
          </w:rPr>
          <w:t>6</w:t>
        </w:r>
        <w:r w:rsidR="00456D38">
          <w:rPr>
            <w:noProof/>
            <w:webHidden/>
          </w:rPr>
          <w:fldChar w:fldCharType="end"/>
        </w:r>
      </w:hyperlink>
    </w:p>
    <w:p w:rsidR="00B55EF5" w:rsidRDefault="00046AB2">
      <w:pPr>
        <w:pStyle w:val="Inhopg1"/>
        <w:tabs>
          <w:tab w:val="right" w:leader="dot" w:pos="8494"/>
        </w:tabs>
        <w:rPr>
          <w:rFonts w:eastAsiaTheme="minorEastAsia"/>
          <w:noProof/>
        </w:rPr>
      </w:pPr>
      <w:hyperlink w:anchor="_Toc358724548" w:history="1">
        <w:r w:rsidR="00B55EF5" w:rsidRPr="000946DC">
          <w:rPr>
            <w:rStyle w:val="Hyperlink"/>
            <w:noProof/>
          </w:rPr>
          <w:t>3. Algemene gegevens</w:t>
        </w:r>
        <w:r w:rsidR="00B55EF5">
          <w:rPr>
            <w:noProof/>
            <w:webHidden/>
          </w:rPr>
          <w:tab/>
        </w:r>
        <w:r w:rsidR="00456D38">
          <w:rPr>
            <w:noProof/>
            <w:webHidden/>
          </w:rPr>
          <w:fldChar w:fldCharType="begin"/>
        </w:r>
        <w:r w:rsidR="00B55EF5">
          <w:rPr>
            <w:noProof/>
            <w:webHidden/>
          </w:rPr>
          <w:instrText xml:space="preserve"> PAGEREF _Toc358724548 \h </w:instrText>
        </w:r>
        <w:r w:rsidR="00456D38">
          <w:rPr>
            <w:noProof/>
            <w:webHidden/>
          </w:rPr>
        </w:r>
        <w:r w:rsidR="00456D38">
          <w:rPr>
            <w:noProof/>
            <w:webHidden/>
          </w:rPr>
          <w:fldChar w:fldCharType="separate"/>
        </w:r>
        <w:r w:rsidR="00400C09">
          <w:rPr>
            <w:noProof/>
            <w:webHidden/>
          </w:rPr>
          <w:t>7</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49" w:history="1">
        <w:r w:rsidR="00B55EF5" w:rsidRPr="000946DC">
          <w:rPr>
            <w:rStyle w:val="Hyperlink"/>
            <w:noProof/>
          </w:rPr>
          <w:t>3.1. Algemene gegevens van de school</w:t>
        </w:r>
        <w:r w:rsidR="00B55EF5">
          <w:rPr>
            <w:noProof/>
            <w:webHidden/>
          </w:rPr>
          <w:tab/>
        </w:r>
        <w:r w:rsidR="00456D38">
          <w:rPr>
            <w:noProof/>
            <w:webHidden/>
          </w:rPr>
          <w:fldChar w:fldCharType="begin"/>
        </w:r>
        <w:r w:rsidR="00B55EF5">
          <w:rPr>
            <w:noProof/>
            <w:webHidden/>
          </w:rPr>
          <w:instrText xml:space="preserve"> PAGEREF _Toc358724549 \h </w:instrText>
        </w:r>
        <w:r w:rsidR="00456D38">
          <w:rPr>
            <w:noProof/>
            <w:webHidden/>
          </w:rPr>
        </w:r>
        <w:r w:rsidR="00456D38">
          <w:rPr>
            <w:noProof/>
            <w:webHidden/>
          </w:rPr>
          <w:fldChar w:fldCharType="separate"/>
        </w:r>
        <w:r w:rsidR="00400C09">
          <w:rPr>
            <w:noProof/>
            <w:webHidden/>
          </w:rPr>
          <w:t>7</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50" w:history="1">
        <w:r w:rsidR="00B55EF5" w:rsidRPr="000946DC">
          <w:rPr>
            <w:rStyle w:val="Hyperlink"/>
            <w:noProof/>
          </w:rPr>
          <w:t>3.2. Kengetallen leerlingenpopulatie van de afgelopen schooljaren</w:t>
        </w:r>
        <w:r w:rsidR="00B55EF5">
          <w:rPr>
            <w:noProof/>
            <w:webHidden/>
          </w:rPr>
          <w:tab/>
        </w:r>
        <w:r w:rsidR="00456D38">
          <w:rPr>
            <w:noProof/>
            <w:webHidden/>
          </w:rPr>
          <w:fldChar w:fldCharType="begin"/>
        </w:r>
        <w:r w:rsidR="00B55EF5">
          <w:rPr>
            <w:noProof/>
            <w:webHidden/>
          </w:rPr>
          <w:instrText xml:space="preserve"> PAGEREF _Toc358724550 \h </w:instrText>
        </w:r>
        <w:r w:rsidR="00456D38">
          <w:rPr>
            <w:noProof/>
            <w:webHidden/>
          </w:rPr>
        </w:r>
        <w:r w:rsidR="00456D38">
          <w:rPr>
            <w:noProof/>
            <w:webHidden/>
          </w:rPr>
          <w:fldChar w:fldCharType="separate"/>
        </w:r>
        <w:r w:rsidR="00400C09">
          <w:rPr>
            <w:noProof/>
            <w:webHidden/>
          </w:rPr>
          <w:t>7</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1" w:history="1">
        <w:r w:rsidR="00B55EF5" w:rsidRPr="000946DC">
          <w:rPr>
            <w:rStyle w:val="Hyperlink"/>
            <w:noProof/>
          </w:rPr>
          <w:t>3.2.1. Leerling aantallen</w:t>
        </w:r>
        <w:r w:rsidR="00B55EF5">
          <w:rPr>
            <w:noProof/>
            <w:webHidden/>
          </w:rPr>
          <w:tab/>
        </w:r>
        <w:r w:rsidR="00456D38">
          <w:rPr>
            <w:noProof/>
            <w:webHidden/>
          </w:rPr>
          <w:fldChar w:fldCharType="begin"/>
        </w:r>
        <w:r w:rsidR="00B55EF5">
          <w:rPr>
            <w:noProof/>
            <w:webHidden/>
          </w:rPr>
          <w:instrText xml:space="preserve"> PAGEREF _Toc358724551 \h </w:instrText>
        </w:r>
        <w:r w:rsidR="00456D38">
          <w:rPr>
            <w:noProof/>
            <w:webHidden/>
          </w:rPr>
        </w:r>
        <w:r w:rsidR="00456D38">
          <w:rPr>
            <w:noProof/>
            <w:webHidden/>
          </w:rPr>
          <w:fldChar w:fldCharType="separate"/>
        </w:r>
        <w:r w:rsidR="00400C09">
          <w:rPr>
            <w:noProof/>
            <w:webHidden/>
          </w:rPr>
          <w:t>7</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2" w:history="1">
        <w:r w:rsidR="00B55EF5" w:rsidRPr="000946DC">
          <w:rPr>
            <w:rStyle w:val="Hyperlink"/>
            <w:noProof/>
          </w:rPr>
          <w:t>3.2.2. Gewicht leerlingen</w:t>
        </w:r>
        <w:r w:rsidR="00B55EF5">
          <w:rPr>
            <w:noProof/>
            <w:webHidden/>
          </w:rPr>
          <w:tab/>
        </w:r>
        <w:r w:rsidR="00456D38">
          <w:rPr>
            <w:noProof/>
            <w:webHidden/>
          </w:rPr>
          <w:fldChar w:fldCharType="begin"/>
        </w:r>
        <w:r w:rsidR="00B55EF5">
          <w:rPr>
            <w:noProof/>
            <w:webHidden/>
          </w:rPr>
          <w:instrText xml:space="preserve"> PAGEREF _Toc358724552 \h </w:instrText>
        </w:r>
        <w:r w:rsidR="00456D38">
          <w:rPr>
            <w:noProof/>
            <w:webHidden/>
          </w:rPr>
        </w:r>
        <w:r w:rsidR="00456D38">
          <w:rPr>
            <w:noProof/>
            <w:webHidden/>
          </w:rPr>
          <w:fldChar w:fldCharType="separate"/>
        </w:r>
        <w:r w:rsidR="00400C09">
          <w:rPr>
            <w:noProof/>
            <w:webHidden/>
          </w:rPr>
          <w:t>8</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3" w:history="1">
        <w:r w:rsidR="00B55EF5" w:rsidRPr="000946DC">
          <w:rPr>
            <w:rStyle w:val="Hyperlink"/>
            <w:noProof/>
          </w:rPr>
          <w:t>3.2.3. Aanmeldingen Bovenschools Zorgteam</w:t>
        </w:r>
        <w:r w:rsidR="00B55EF5">
          <w:rPr>
            <w:noProof/>
            <w:webHidden/>
          </w:rPr>
          <w:tab/>
        </w:r>
        <w:r w:rsidR="00456D38">
          <w:rPr>
            <w:noProof/>
            <w:webHidden/>
          </w:rPr>
          <w:fldChar w:fldCharType="begin"/>
        </w:r>
        <w:r w:rsidR="00B55EF5">
          <w:rPr>
            <w:noProof/>
            <w:webHidden/>
          </w:rPr>
          <w:instrText xml:space="preserve"> PAGEREF _Toc358724553 \h </w:instrText>
        </w:r>
        <w:r w:rsidR="00456D38">
          <w:rPr>
            <w:noProof/>
            <w:webHidden/>
          </w:rPr>
        </w:r>
        <w:r w:rsidR="00456D38">
          <w:rPr>
            <w:noProof/>
            <w:webHidden/>
          </w:rPr>
          <w:fldChar w:fldCharType="separate"/>
        </w:r>
        <w:r w:rsidR="00400C09">
          <w:rPr>
            <w:noProof/>
            <w:webHidden/>
          </w:rPr>
          <w:t>8</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4" w:history="1">
        <w:r w:rsidR="00B55EF5" w:rsidRPr="000946DC">
          <w:rPr>
            <w:rStyle w:val="Hyperlink"/>
            <w:noProof/>
          </w:rPr>
          <w:t>3.2.4. Aanmeldingen PCL en verwijzingen SBO</w:t>
        </w:r>
        <w:r w:rsidR="00B55EF5">
          <w:rPr>
            <w:noProof/>
            <w:webHidden/>
          </w:rPr>
          <w:tab/>
        </w:r>
        <w:r w:rsidR="00456D38">
          <w:rPr>
            <w:noProof/>
            <w:webHidden/>
          </w:rPr>
          <w:fldChar w:fldCharType="begin"/>
        </w:r>
        <w:r w:rsidR="00B55EF5">
          <w:rPr>
            <w:noProof/>
            <w:webHidden/>
          </w:rPr>
          <w:instrText xml:space="preserve"> PAGEREF _Toc358724554 \h </w:instrText>
        </w:r>
        <w:r w:rsidR="00456D38">
          <w:rPr>
            <w:noProof/>
            <w:webHidden/>
          </w:rPr>
        </w:r>
        <w:r w:rsidR="00456D38">
          <w:rPr>
            <w:noProof/>
            <w:webHidden/>
          </w:rPr>
          <w:fldChar w:fldCharType="separate"/>
        </w:r>
        <w:r w:rsidR="00400C09">
          <w:rPr>
            <w:noProof/>
            <w:webHidden/>
          </w:rPr>
          <w:t>8</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5" w:history="1">
        <w:r w:rsidR="00B55EF5" w:rsidRPr="000946DC">
          <w:rPr>
            <w:rStyle w:val="Hyperlink"/>
            <w:noProof/>
          </w:rPr>
          <w:t>3.2.5. Leerlingen met verwijzingen SO of een rugzakje</w:t>
        </w:r>
        <w:r w:rsidR="00B55EF5">
          <w:rPr>
            <w:noProof/>
            <w:webHidden/>
          </w:rPr>
          <w:tab/>
        </w:r>
        <w:r w:rsidR="00456D38">
          <w:rPr>
            <w:noProof/>
            <w:webHidden/>
          </w:rPr>
          <w:fldChar w:fldCharType="begin"/>
        </w:r>
        <w:r w:rsidR="00B55EF5">
          <w:rPr>
            <w:noProof/>
            <w:webHidden/>
          </w:rPr>
          <w:instrText xml:space="preserve"> PAGEREF _Toc358724555 \h </w:instrText>
        </w:r>
        <w:r w:rsidR="00456D38">
          <w:rPr>
            <w:noProof/>
            <w:webHidden/>
          </w:rPr>
        </w:r>
        <w:r w:rsidR="00456D38">
          <w:rPr>
            <w:noProof/>
            <w:webHidden/>
          </w:rPr>
          <w:fldChar w:fldCharType="separate"/>
        </w:r>
        <w:r w:rsidR="00400C09">
          <w:rPr>
            <w:noProof/>
            <w:webHidden/>
          </w:rPr>
          <w:t>9</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6" w:history="1">
        <w:r w:rsidR="00B55EF5" w:rsidRPr="000946DC">
          <w:rPr>
            <w:rStyle w:val="Hyperlink"/>
            <w:noProof/>
          </w:rPr>
          <w:t>3.2.6. Aantal leerlingen met dyslexie en dyscalculie</w:t>
        </w:r>
        <w:r w:rsidR="00B55EF5">
          <w:rPr>
            <w:noProof/>
            <w:webHidden/>
          </w:rPr>
          <w:tab/>
        </w:r>
        <w:r w:rsidR="00456D38">
          <w:rPr>
            <w:noProof/>
            <w:webHidden/>
          </w:rPr>
          <w:fldChar w:fldCharType="begin"/>
        </w:r>
        <w:r w:rsidR="00B55EF5">
          <w:rPr>
            <w:noProof/>
            <w:webHidden/>
          </w:rPr>
          <w:instrText xml:space="preserve"> PAGEREF _Toc358724556 \h </w:instrText>
        </w:r>
        <w:r w:rsidR="00456D38">
          <w:rPr>
            <w:noProof/>
            <w:webHidden/>
          </w:rPr>
        </w:r>
        <w:r w:rsidR="00456D38">
          <w:rPr>
            <w:noProof/>
            <w:webHidden/>
          </w:rPr>
          <w:fldChar w:fldCharType="separate"/>
        </w:r>
        <w:r w:rsidR="00400C09">
          <w:rPr>
            <w:noProof/>
            <w:webHidden/>
          </w:rPr>
          <w:t>10</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57" w:history="1">
        <w:r w:rsidR="00B55EF5" w:rsidRPr="000946DC">
          <w:rPr>
            <w:rStyle w:val="Hyperlink"/>
            <w:noProof/>
          </w:rPr>
          <w:t>3.2.7. Aantal gediagnosticeerde leerlingen met hoogbegaafdheid of een individueel gemeten IQ lager dan 85</w:t>
        </w:r>
        <w:r w:rsidR="00B55EF5">
          <w:rPr>
            <w:noProof/>
            <w:webHidden/>
          </w:rPr>
          <w:tab/>
        </w:r>
        <w:r w:rsidR="00456D38">
          <w:rPr>
            <w:noProof/>
            <w:webHidden/>
          </w:rPr>
          <w:fldChar w:fldCharType="begin"/>
        </w:r>
        <w:r w:rsidR="00B55EF5">
          <w:rPr>
            <w:noProof/>
            <w:webHidden/>
          </w:rPr>
          <w:instrText xml:space="preserve"> PAGEREF _Toc358724557 \h </w:instrText>
        </w:r>
        <w:r w:rsidR="00456D38">
          <w:rPr>
            <w:noProof/>
            <w:webHidden/>
          </w:rPr>
        </w:r>
        <w:r w:rsidR="00456D38">
          <w:rPr>
            <w:noProof/>
            <w:webHidden/>
          </w:rPr>
          <w:fldChar w:fldCharType="separate"/>
        </w:r>
        <w:r w:rsidR="00400C09">
          <w:rPr>
            <w:noProof/>
            <w:webHidden/>
          </w:rPr>
          <w:t>10</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58" w:history="1">
        <w:r w:rsidR="00B55EF5" w:rsidRPr="000946DC">
          <w:rPr>
            <w:rStyle w:val="Hyperlink"/>
            <w:noProof/>
          </w:rPr>
          <w:t>3.3. Basiskwaliteit volgens de inspectie</w:t>
        </w:r>
        <w:r w:rsidR="00B55EF5">
          <w:rPr>
            <w:noProof/>
            <w:webHidden/>
          </w:rPr>
          <w:tab/>
        </w:r>
        <w:r w:rsidR="00456D38">
          <w:rPr>
            <w:noProof/>
            <w:webHidden/>
          </w:rPr>
          <w:fldChar w:fldCharType="begin"/>
        </w:r>
        <w:r w:rsidR="00B55EF5">
          <w:rPr>
            <w:noProof/>
            <w:webHidden/>
          </w:rPr>
          <w:instrText xml:space="preserve"> PAGEREF _Toc358724558 \h </w:instrText>
        </w:r>
        <w:r w:rsidR="00456D38">
          <w:rPr>
            <w:noProof/>
            <w:webHidden/>
          </w:rPr>
        </w:r>
        <w:r w:rsidR="00456D38">
          <w:rPr>
            <w:noProof/>
            <w:webHidden/>
          </w:rPr>
          <w:fldChar w:fldCharType="separate"/>
        </w:r>
        <w:r w:rsidR="00400C09">
          <w:rPr>
            <w:noProof/>
            <w:webHidden/>
          </w:rPr>
          <w:t>10</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59" w:history="1">
        <w:r w:rsidR="00B55EF5" w:rsidRPr="000946DC">
          <w:rPr>
            <w:rStyle w:val="Hyperlink"/>
            <w:noProof/>
          </w:rPr>
          <w:t>3.4. Planmatig werken</w:t>
        </w:r>
        <w:r w:rsidR="00B55EF5">
          <w:rPr>
            <w:noProof/>
            <w:webHidden/>
          </w:rPr>
          <w:tab/>
        </w:r>
        <w:r w:rsidR="00456D38">
          <w:rPr>
            <w:noProof/>
            <w:webHidden/>
          </w:rPr>
          <w:fldChar w:fldCharType="begin"/>
        </w:r>
        <w:r w:rsidR="00B55EF5">
          <w:rPr>
            <w:noProof/>
            <w:webHidden/>
          </w:rPr>
          <w:instrText xml:space="preserve"> PAGEREF _Toc358724559 \h </w:instrText>
        </w:r>
        <w:r w:rsidR="00456D38">
          <w:rPr>
            <w:noProof/>
            <w:webHidden/>
          </w:rPr>
        </w:r>
        <w:r w:rsidR="00456D38">
          <w:rPr>
            <w:noProof/>
            <w:webHidden/>
          </w:rPr>
          <w:fldChar w:fldCharType="separate"/>
        </w:r>
        <w:r w:rsidR="00400C09">
          <w:rPr>
            <w:noProof/>
            <w:webHidden/>
          </w:rPr>
          <w:t>11</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0" w:history="1">
        <w:r w:rsidR="00B55EF5" w:rsidRPr="000946DC">
          <w:rPr>
            <w:rStyle w:val="Hyperlink"/>
            <w:noProof/>
          </w:rPr>
          <w:t>3.4.1. Standaarden van de inspectie</w:t>
        </w:r>
        <w:r w:rsidR="00B55EF5">
          <w:rPr>
            <w:noProof/>
            <w:webHidden/>
          </w:rPr>
          <w:tab/>
        </w:r>
        <w:r w:rsidR="00456D38">
          <w:rPr>
            <w:noProof/>
            <w:webHidden/>
          </w:rPr>
          <w:fldChar w:fldCharType="begin"/>
        </w:r>
        <w:r w:rsidR="00B55EF5">
          <w:rPr>
            <w:noProof/>
            <w:webHidden/>
          </w:rPr>
          <w:instrText xml:space="preserve"> PAGEREF _Toc358724560 \h </w:instrText>
        </w:r>
        <w:r w:rsidR="00456D38">
          <w:rPr>
            <w:noProof/>
            <w:webHidden/>
          </w:rPr>
        </w:r>
        <w:r w:rsidR="00456D38">
          <w:rPr>
            <w:noProof/>
            <w:webHidden/>
          </w:rPr>
          <w:fldChar w:fldCharType="separate"/>
        </w:r>
        <w:r w:rsidR="00400C09">
          <w:rPr>
            <w:noProof/>
            <w:webHidden/>
          </w:rPr>
          <w:t>11</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1" w:history="1">
        <w:r w:rsidR="00B55EF5" w:rsidRPr="000946DC">
          <w:rPr>
            <w:rStyle w:val="Hyperlink"/>
            <w:noProof/>
          </w:rPr>
          <w:t>3.4.2. Standaarden handelingsgericht werken</w:t>
        </w:r>
        <w:r w:rsidR="00B55EF5">
          <w:rPr>
            <w:noProof/>
            <w:webHidden/>
          </w:rPr>
          <w:tab/>
        </w:r>
        <w:r w:rsidR="00456D38">
          <w:rPr>
            <w:noProof/>
            <w:webHidden/>
          </w:rPr>
          <w:fldChar w:fldCharType="begin"/>
        </w:r>
        <w:r w:rsidR="00B55EF5">
          <w:rPr>
            <w:noProof/>
            <w:webHidden/>
          </w:rPr>
          <w:instrText xml:space="preserve"> PAGEREF _Toc358724561 \h </w:instrText>
        </w:r>
        <w:r w:rsidR="00456D38">
          <w:rPr>
            <w:noProof/>
            <w:webHidden/>
          </w:rPr>
        </w:r>
        <w:r w:rsidR="00456D38">
          <w:rPr>
            <w:noProof/>
            <w:webHidden/>
          </w:rPr>
          <w:fldChar w:fldCharType="separate"/>
        </w:r>
        <w:r w:rsidR="00400C09">
          <w:rPr>
            <w:noProof/>
            <w:webHidden/>
          </w:rPr>
          <w:t>12</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62" w:history="1">
        <w:r w:rsidR="00B55EF5" w:rsidRPr="000946DC">
          <w:rPr>
            <w:rStyle w:val="Hyperlink"/>
            <w:noProof/>
          </w:rPr>
          <w:t>3.5. Preventieve en licht curatieve interventies</w:t>
        </w:r>
        <w:r w:rsidR="00B55EF5">
          <w:rPr>
            <w:noProof/>
            <w:webHidden/>
          </w:rPr>
          <w:tab/>
        </w:r>
        <w:r w:rsidR="00456D38">
          <w:rPr>
            <w:noProof/>
            <w:webHidden/>
          </w:rPr>
          <w:fldChar w:fldCharType="begin"/>
        </w:r>
        <w:r w:rsidR="00B55EF5">
          <w:rPr>
            <w:noProof/>
            <w:webHidden/>
          </w:rPr>
          <w:instrText xml:space="preserve"> PAGEREF _Toc358724562 \h </w:instrText>
        </w:r>
        <w:r w:rsidR="00456D38">
          <w:rPr>
            <w:noProof/>
            <w:webHidden/>
          </w:rPr>
        </w:r>
        <w:r w:rsidR="00456D38">
          <w:rPr>
            <w:noProof/>
            <w:webHidden/>
          </w:rPr>
          <w:fldChar w:fldCharType="separate"/>
        </w:r>
        <w:r w:rsidR="00400C09">
          <w:rPr>
            <w:noProof/>
            <w:webHidden/>
          </w:rPr>
          <w:t>12</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63" w:history="1">
        <w:r w:rsidR="00B55EF5" w:rsidRPr="000946DC">
          <w:rPr>
            <w:rStyle w:val="Hyperlink"/>
            <w:noProof/>
          </w:rPr>
          <w:t>3.6. Onderwijsondersteuningsstructuur</w:t>
        </w:r>
        <w:r w:rsidR="00B55EF5">
          <w:rPr>
            <w:noProof/>
            <w:webHidden/>
          </w:rPr>
          <w:tab/>
        </w:r>
        <w:r w:rsidR="00456D38">
          <w:rPr>
            <w:noProof/>
            <w:webHidden/>
          </w:rPr>
          <w:fldChar w:fldCharType="begin"/>
        </w:r>
        <w:r w:rsidR="00B55EF5">
          <w:rPr>
            <w:noProof/>
            <w:webHidden/>
          </w:rPr>
          <w:instrText xml:space="preserve"> PAGEREF _Toc358724563 \h </w:instrText>
        </w:r>
        <w:r w:rsidR="00456D38">
          <w:rPr>
            <w:noProof/>
            <w:webHidden/>
          </w:rPr>
        </w:r>
        <w:r w:rsidR="00456D38">
          <w:rPr>
            <w:noProof/>
            <w:webHidden/>
          </w:rPr>
          <w:fldChar w:fldCharType="separate"/>
        </w:r>
        <w:r w:rsidR="00400C09">
          <w:rPr>
            <w:noProof/>
            <w:webHidden/>
          </w:rPr>
          <w:t>13</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4" w:history="1">
        <w:r w:rsidR="00B55EF5" w:rsidRPr="000946DC">
          <w:rPr>
            <w:rStyle w:val="Hyperlink"/>
            <w:noProof/>
          </w:rPr>
          <w:t>3.6.1. Deskundigheid</w:t>
        </w:r>
        <w:r w:rsidR="00B55EF5">
          <w:rPr>
            <w:noProof/>
            <w:webHidden/>
          </w:rPr>
          <w:tab/>
        </w:r>
        <w:r w:rsidR="00456D38">
          <w:rPr>
            <w:noProof/>
            <w:webHidden/>
          </w:rPr>
          <w:fldChar w:fldCharType="begin"/>
        </w:r>
        <w:r w:rsidR="00B55EF5">
          <w:rPr>
            <w:noProof/>
            <w:webHidden/>
          </w:rPr>
          <w:instrText xml:space="preserve"> PAGEREF _Toc358724564 \h </w:instrText>
        </w:r>
        <w:r w:rsidR="00456D38">
          <w:rPr>
            <w:noProof/>
            <w:webHidden/>
          </w:rPr>
        </w:r>
        <w:r w:rsidR="00456D38">
          <w:rPr>
            <w:noProof/>
            <w:webHidden/>
          </w:rPr>
          <w:fldChar w:fldCharType="separate"/>
        </w:r>
        <w:r w:rsidR="00400C09">
          <w:rPr>
            <w:noProof/>
            <w:webHidden/>
          </w:rPr>
          <w:t>13</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5" w:history="1">
        <w:r w:rsidR="00B55EF5" w:rsidRPr="000946DC">
          <w:rPr>
            <w:rStyle w:val="Hyperlink"/>
            <w:noProof/>
          </w:rPr>
          <w:t>3.6.2. Groepsgrootte en formatie</w:t>
        </w:r>
        <w:r w:rsidR="00B55EF5">
          <w:rPr>
            <w:noProof/>
            <w:webHidden/>
          </w:rPr>
          <w:tab/>
        </w:r>
        <w:r w:rsidR="00456D38">
          <w:rPr>
            <w:noProof/>
            <w:webHidden/>
          </w:rPr>
          <w:fldChar w:fldCharType="begin"/>
        </w:r>
        <w:r w:rsidR="00B55EF5">
          <w:rPr>
            <w:noProof/>
            <w:webHidden/>
          </w:rPr>
          <w:instrText xml:space="preserve"> PAGEREF _Toc358724565 \h </w:instrText>
        </w:r>
        <w:r w:rsidR="00456D38">
          <w:rPr>
            <w:noProof/>
            <w:webHidden/>
          </w:rPr>
        </w:r>
        <w:r w:rsidR="00456D38">
          <w:rPr>
            <w:noProof/>
            <w:webHidden/>
          </w:rPr>
          <w:fldChar w:fldCharType="separate"/>
        </w:r>
        <w:r w:rsidR="00400C09">
          <w:rPr>
            <w:noProof/>
            <w:webHidden/>
          </w:rPr>
          <w:t>13</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6" w:history="1">
        <w:r w:rsidR="00B55EF5" w:rsidRPr="000946DC">
          <w:rPr>
            <w:rStyle w:val="Hyperlink"/>
            <w:noProof/>
          </w:rPr>
          <w:t>3.6.3. Voorzieningen</w:t>
        </w:r>
        <w:r w:rsidR="00B55EF5">
          <w:rPr>
            <w:noProof/>
            <w:webHidden/>
          </w:rPr>
          <w:tab/>
        </w:r>
        <w:r w:rsidR="00456D38">
          <w:rPr>
            <w:noProof/>
            <w:webHidden/>
          </w:rPr>
          <w:fldChar w:fldCharType="begin"/>
        </w:r>
        <w:r w:rsidR="00B55EF5">
          <w:rPr>
            <w:noProof/>
            <w:webHidden/>
          </w:rPr>
          <w:instrText xml:space="preserve"> PAGEREF _Toc358724566 \h </w:instrText>
        </w:r>
        <w:r w:rsidR="00456D38">
          <w:rPr>
            <w:noProof/>
            <w:webHidden/>
          </w:rPr>
        </w:r>
        <w:r w:rsidR="00456D38">
          <w:rPr>
            <w:noProof/>
            <w:webHidden/>
          </w:rPr>
          <w:fldChar w:fldCharType="separate"/>
        </w:r>
        <w:r w:rsidR="00400C09">
          <w:rPr>
            <w:noProof/>
            <w:webHidden/>
          </w:rPr>
          <w:t>14</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7" w:history="1">
        <w:r w:rsidR="00B55EF5" w:rsidRPr="000946DC">
          <w:rPr>
            <w:rStyle w:val="Hyperlink"/>
            <w:noProof/>
          </w:rPr>
          <w:t>3.6.4. Ruimtelijke omgeving</w:t>
        </w:r>
        <w:r w:rsidR="00B55EF5">
          <w:rPr>
            <w:noProof/>
            <w:webHidden/>
          </w:rPr>
          <w:tab/>
        </w:r>
        <w:r w:rsidR="00456D38">
          <w:rPr>
            <w:noProof/>
            <w:webHidden/>
          </w:rPr>
          <w:fldChar w:fldCharType="begin"/>
        </w:r>
        <w:r w:rsidR="00B55EF5">
          <w:rPr>
            <w:noProof/>
            <w:webHidden/>
          </w:rPr>
          <w:instrText xml:space="preserve"> PAGEREF _Toc358724567 \h </w:instrText>
        </w:r>
        <w:r w:rsidR="00456D38">
          <w:rPr>
            <w:noProof/>
            <w:webHidden/>
          </w:rPr>
        </w:r>
        <w:r w:rsidR="00456D38">
          <w:rPr>
            <w:noProof/>
            <w:webHidden/>
          </w:rPr>
          <w:fldChar w:fldCharType="separate"/>
        </w:r>
        <w:r w:rsidR="00400C09">
          <w:rPr>
            <w:noProof/>
            <w:webHidden/>
          </w:rPr>
          <w:t>15</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68" w:history="1">
        <w:r w:rsidR="00B55EF5" w:rsidRPr="000946DC">
          <w:rPr>
            <w:rStyle w:val="Hyperlink"/>
            <w:noProof/>
          </w:rPr>
          <w:t>3.6.5. Samenwerking</w:t>
        </w:r>
        <w:r w:rsidR="00B55EF5">
          <w:rPr>
            <w:noProof/>
            <w:webHidden/>
          </w:rPr>
          <w:tab/>
        </w:r>
        <w:r w:rsidR="00456D38">
          <w:rPr>
            <w:noProof/>
            <w:webHidden/>
          </w:rPr>
          <w:fldChar w:fldCharType="begin"/>
        </w:r>
        <w:r w:rsidR="00B55EF5">
          <w:rPr>
            <w:noProof/>
            <w:webHidden/>
          </w:rPr>
          <w:instrText xml:space="preserve"> PAGEREF _Toc358724568 \h </w:instrText>
        </w:r>
        <w:r w:rsidR="00456D38">
          <w:rPr>
            <w:noProof/>
            <w:webHidden/>
          </w:rPr>
        </w:r>
        <w:r w:rsidR="00456D38">
          <w:rPr>
            <w:noProof/>
            <w:webHidden/>
          </w:rPr>
          <w:fldChar w:fldCharType="separate"/>
        </w:r>
        <w:r w:rsidR="00400C09">
          <w:rPr>
            <w:noProof/>
            <w:webHidden/>
          </w:rPr>
          <w:t>15</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69" w:history="1">
        <w:r w:rsidR="00B55EF5" w:rsidRPr="000946DC">
          <w:rPr>
            <w:rStyle w:val="Hyperlink"/>
            <w:noProof/>
          </w:rPr>
          <w:t>3.7. Aanvullende vragen Passend Onderwijs</w:t>
        </w:r>
        <w:r w:rsidR="00B55EF5">
          <w:rPr>
            <w:noProof/>
            <w:webHidden/>
          </w:rPr>
          <w:tab/>
        </w:r>
        <w:r w:rsidR="00456D38">
          <w:rPr>
            <w:noProof/>
            <w:webHidden/>
          </w:rPr>
          <w:fldChar w:fldCharType="begin"/>
        </w:r>
        <w:r w:rsidR="00B55EF5">
          <w:rPr>
            <w:noProof/>
            <w:webHidden/>
          </w:rPr>
          <w:instrText xml:space="preserve"> PAGEREF _Toc358724569 \h </w:instrText>
        </w:r>
        <w:r w:rsidR="00456D38">
          <w:rPr>
            <w:noProof/>
            <w:webHidden/>
          </w:rPr>
        </w:r>
        <w:r w:rsidR="00456D38">
          <w:rPr>
            <w:noProof/>
            <w:webHidden/>
          </w:rPr>
          <w:fldChar w:fldCharType="separate"/>
        </w:r>
        <w:r w:rsidR="00400C09">
          <w:rPr>
            <w:noProof/>
            <w:webHidden/>
          </w:rPr>
          <w:t>16</w:t>
        </w:r>
        <w:r w:rsidR="00456D38">
          <w:rPr>
            <w:noProof/>
            <w:webHidden/>
          </w:rPr>
          <w:fldChar w:fldCharType="end"/>
        </w:r>
      </w:hyperlink>
    </w:p>
    <w:p w:rsidR="00B55EF5" w:rsidRDefault="00046AB2">
      <w:pPr>
        <w:pStyle w:val="Inhopg1"/>
        <w:tabs>
          <w:tab w:val="right" w:leader="dot" w:pos="8494"/>
        </w:tabs>
        <w:rPr>
          <w:rFonts w:eastAsiaTheme="minorEastAsia"/>
          <w:noProof/>
        </w:rPr>
      </w:pPr>
      <w:hyperlink w:anchor="_Toc358724570" w:history="1">
        <w:r w:rsidR="00B55EF5" w:rsidRPr="000946DC">
          <w:rPr>
            <w:rStyle w:val="Hyperlink"/>
            <w:noProof/>
          </w:rPr>
          <w:t>4. Competentiescan Handelingsgericht Werken</w:t>
        </w:r>
        <w:r w:rsidR="00B55EF5">
          <w:rPr>
            <w:noProof/>
            <w:webHidden/>
          </w:rPr>
          <w:tab/>
        </w:r>
        <w:r w:rsidR="00456D38">
          <w:rPr>
            <w:noProof/>
            <w:webHidden/>
          </w:rPr>
          <w:fldChar w:fldCharType="begin"/>
        </w:r>
        <w:r w:rsidR="00B55EF5">
          <w:rPr>
            <w:noProof/>
            <w:webHidden/>
          </w:rPr>
          <w:instrText xml:space="preserve"> PAGEREF _Toc358724570 \h </w:instrText>
        </w:r>
        <w:r w:rsidR="00456D38">
          <w:rPr>
            <w:noProof/>
            <w:webHidden/>
          </w:rPr>
        </w:r>
        <w:r w:rsidR="00456D38">
          <w:rPr>
            <w:noProof/>
            <w:webHidden/>
          </w:rPr>
          <w:fldChar w:fldCharType="separate"/>
        </w:r>
        <w:r w:rsidR="00400C09">
          <w:rPr>
            <w:noProof/>
            <w:webHidden/>
          </w:rPr>
          <w:t>17</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1" w:history="1">
        <w:r w:rsidR="00B55EF5" w:rsidRPr="000946DC">
          <w:rPr>
            <w:rStyle w:val="Hyperlink"/>
            <w:noProof/>
          </w:rPr>
          <w:t>4.1. Team</w:t>
        </w:r>
        <w:r w:rsidR="00B55EF5">
          <w:rPr>
            <w:noProof/>
            <w:webHidden/>
          </w:rPr>
          <w:tab/>
        </w:r>
        <w:r w:rsidR="00456D38">
          <w:rPr>
            <w:noProof/>
            <w:webHidden/>
          </w:rPr>
          <w:fldChar w:fldCharType="begin"/>
        </w:r>
        <w:r w:rsidR="00B55EF5">
          <w:rPr>
            <w:noProof/>
            <w:webHidden/>
          </w:rPr>
          <w:instrText xml:space="preserve"> PAGEREF _Toc358724571 \h </w:instrText>
        </w:r>
        <w:r w:rsidR="00456D38">
          <w:rPr>
            <w:noProof/>
            <w:webHidden/>
          </w:rPr>
        </w:r>
        <w:r w:rsidR="00456D38">
          <w:rPr>
            <w:noProof/>
            <w:webHidden/>
          </w:rPr>
          <w:fldChar w:fldCharType="separate"/>
        </w:r>
        <w:r w:rsidR="00400C09">
          <w:rPr>
            <w:noProof/>
            <w:webHidden/>
          </w:rPr>
          <w:t>18</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2" w:history="1">
        <w:r w:rsidR="00B55EF5" w:rsidRPr="000946DC">
          <w:rPr>
            <w:rStyle w:val="Hyperlink"/>
            <w:noProof/>
          </w:rPr>
          <w:t>4.2. Onderbouw</w:t>
        </w:r>
        <w:r w:rsidR="00B55EF5">
          <w:rPr>
            <w:noProof/>
            <w:webHidden/>
          </w:rPr>
          <w:tab/>
        </w:r>
        <w:r w:rsidR="00456D38">
          <w:rPr>
            <w:noProof/>
            <w:webHidden/>
          </w:rPr>
          <w:fldChar w:fldCharType="begin"/>
        </w:r>
        <w:r w:rsidR="00B55EF5">
          <w:rPr>
            <w:noProof/>
            <w:webHidden/>
          </w:rPr>
          <w:instrText xml:space="preserve"> PAGEREF _Toc358724572 \h </w:instrText>
        </w:r>
        <w:r w:rsidR="00456D38">
          <w:rPr>
            <w:noProof/>
            <w:webHidden/>
          </w:rPr>
        </w:r>
        <w:r w:rsidR="00456D38">
          <w:rPr>
            <w:noProof/>
            <w:webHidden/>
          </w:rPr>
          <w:fldChar w:fldCharType="separate"/>
        </w:r>
        <w:r w:rsidR="00400C09">
          <w:rPr>
            <w:noProof/>
            <w:webHidden/>
          </w:rPr>
          <w:t>19</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3" w:history="1">
        <w:r w:rsidR="00B55EF5" w:rsidRPr="000946DC">
          <w:rPr>
            <w:rStyle w:val="Hyperlink"/>
            <w:noProof/>
          </w:rPr>
          <w:t>4.3. Bovenbouw</w:t>
        </w:r>
        <w:r w:rsidR="00B55EF5">
          <w:rPr>
            <w:noProof/>
            <w:webHidden/>
          </w:rPr>
          <w:tab/>
        </w:r>
        <w:r w:rsidR="00456D38">
          <w:rPr>
            <w:noProof/>
            <w:webHidden/>
          </w:rPr>
          <w:fldChar w:fldCharType="begin"/>
        </w:r>
        <w:r w:rsidR="00B55EF5">
          <w:rPr>
            <w:noProof/>
            <w:webHidden/>
          </w:rPr>
          <w:instrText xml:space="preserve"> PAGEREF _Toc358724573 \h </w:instrText>
        </w:r>
        <w:r w:rsidR="00456D38">
          <w:rPr>
            <w:noProof/>
            <w:webHidden/>
          </w:rPr>
        </w:r>
        <w:r w:rsidR="00456D38">
          <w:rPr>
            <w:noProof/>
            <w:webHidden/>
          </w:rPr>
          <w:fldChar w:fldCharType="separate"/>
        </w:r>
        <w:r w:rsidR="00400C09">
          <w:rPr>
            <w:noProof/>
            <w:webHidden/>
          </w:rPr>
          <w:t>19</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4" w:history="1">
        <w:r w:rsidR="00B55EF5" w:rsidRPr="000946DC">
          <w:rPr>
            <w:rStyle w:val="Hyperlink"/>
            <w:noProof/>
          </w:rPr>
          <w:t>4.4. Management</w:t>
        </w:r>
        <w:r w:rsidR="00B55EF5">
          <w:rPr>
            <w:noProof/>
            <w:webHidden/>
          </w:rPr>
          <w:tab/>
        </w:r>
        <w:r w:rsidR="00456D38">
          <w:rPr>
            <w:noProof/>
            <w:webHidden/>
          </w:rPr>
          <w:fldChar w:fldCharType="begin"/>
        </w:r>
        <w:r w:rsidR="00B55EF5">
          <w:rPr>
            <w:noProof/>
            <w:webHidden/>
          </w:rPr>
          <w:instrText xml:space="preserve"> PAGEREF _Toc358724574 \h </w:instrText>
        </w:r>
        <w:r w:rsidR="00456D38">
          <w:rPr>
            <w:noProof/>
            <w:webHidden/>
          </w:rPr>
        </w:r>
        <w:r w:rsidR="00456D38">
          <w:rPr>
            <w:noProof/>
            <w:webHidden/>
          </w:rPr>
          <w:fldChar w:fldCharType="separate"/>
        </w:r>
        <w:r w:rsidR="00400C09">
          <w:rPr>
            <w:noProof/>
            <w:webHidden/>
          </w:rPr>
          <w:t>20</w:t>
        </w:r>
        <w:r w:rsidR="00456D38">
          <w:rPr>
            <w:noProof/>
            <w:webHidden/>
          </w:rPr>
          <w:fldChar w:fldCharType="end"/>
        </w:r>
      </w:hyperlink>
    </w:p>
    <w:p w:rsidR="00B55EF5" w:rsidRDefault="00046AB2">
      <w:pPr>
        <w:pStyle w:val="Inhopg1"/>
        <w:tabs>
          <w:tab w:val="right" w:leader="dot" w:pos="8494"/>
        </w:tabs>
        <w:rPr>
          <w:rFonts w:eastAsiaTheme="minorEastAsia"/>
          <w:noProof/>
        </w:rPr>
      </w:pPr>
      <w:hyperlink w:anchor="_Toc358724575" w:history="1">
        <w:r w:rsidR="00B55EF5" w:rsidRPr="000946DC">
          <w:rPr>
            <w:rStyle w:val="Hyperlink"/>
            <w:noProof/>
          </w:rPr>
          <w:t>5. Structuur, kwaliteit en opbrengsten van de ondersteuning binnen GPO-WN</w:t>
        </w:r>
        <w:r w:rsidR="00B55EF5">
          <w:rPr>
            <w:noProof/>
            <w:webHidden/>
          </w:rPr>
          <w:tab/>
        </w:r>
        <w:r w:rsidR="00456D38">
          <w:rPr>
            <w:noProof/>
            <w:webHidden/>
          </w:rPr>
          <w:fldChar w:fldCharType="begin"/>
        </w:r>
        <w:r w:rsidR="00B55EF5">
          <w:rPr>
            <w:noProof/>
            <w:webHidden/>
          </w:rPr>
          <w:instrText xml:space="preserve"> PAGEREF _Toc358724575 \h </w:instrText>
        </w:r>
        <w:r w:rsidR="00456D38">
          <w:rPr>
            <w:noProof/>
            <w:webHidden/>
          </w:rPr>
        </w:r>
        <w:r w:rsidR="00456D38">
          <w:rPr>
            <w:noProof/>
            <w:webHidden/>
          </w:rPr>
          <w:fldChar w:fldCharType="separate"/>
        </w:r>
        <w:r w:rsidR="00400C09">
          <w:rPr>
            <w:noProof/>
            <w:webHidden/>
          </w:rPr>
          <w:t>21</w:t>
        </w:r>
        <w:r w:rsidR="00456D38">
          <w:rPr>
            <w:noProof/>
            <w:webHidden/>
          </w:rPr>
          <w:fldChar w:fldCharType="end"/>
        </w:r>
      </w:hyperlink>
    </w:p>
    <w:p w:rsidR="00B55EF5" w:rsidRDefault="00046AB2">
      <w:pPr>
        <w:pStyle w:val="Inhopg1"/>
        <w:tabs>
          <w:tab w:val="right" w:leader="dot" w:pos="8494"/>
        </w:tabs>
        <w:rPr>
          <w:rFonts w:eastAsiaTheme="minorEastAsia"/>
          <w:noProof/>
        </w:rPr>
      </w:pPr>
      <w:hyperlink w:anchor="_Toc358724576" w:history="1">
        <w:r w:rsidR="00B55EF5" w:rsidRPr="000946DC">
          <w:rPr>
            <w:rStyle w:val="Hyperlink"/>
            <w:rFonts w:eastAsia="Times New Roman"/>
            <w:noProof/>
          </w:rPr>
          <w:t>6. Bijlagen</w:t>
        </w:r>
        <w:r w:rsidR="00B55EF5">
          <w:rPr>
            <w:noProof/>
            <w:webHidden/>
          </w:rPr>
          <w:tab/>
        </w:r>
        <w:r w:rsidR="00456D38">
          <w:rPr>
            <w:noProof/>
            <w:webHidden/>
          </w:rPr>
          <w:fldChar w:fldCharType="begin"/>
        </w:r>
        <w:r w:rsidR="00B55EF5">
          <w:rPr>
            <w:noProof/>
            <w:webHidden/>
          </w:rPr>
          <w:instrText xml:space="preserve"> PAGEREF _Toc358724576 \h </w:instrText>
        </w:r>
        <w:r w:rsidR="00456D38">
          <w:rPr>
            <w:noProof/>
            <w:webHidden/>
          </w:rPr>
        </w:r>
        <w:r w:rsidR="00456D38">
          <w:rPr>
            <w:noProof/>
            <w:webHidden/>
          </w:rPr>
          <w:fldChar w:fldCharType="separate"/>
        </w:r>
        <w:r w:rsidR="00400C09">
          <w:rPr>
            <w:noProof/>
            <w:webHidden/>
          </w:rPr>
          <w:t>25</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7" w:history="1">
        <w:r w:rsidR="00B55EF5" w:rsidRPr="000946DC">
          <w:rPr>
            <w:rStyle w:val="Hyperlink"/>
            <w:rFonts w:eastAsia="Times New Roman"/>
            <w:noProof/>
          </w:rPr>
          <w:t>6.1. Kernwaarden GPO-WN</w:t>
        </w:r>
        <w:r w:rsidR="00B55EF5">
          <w:rPr>
            <w:noProof/>
            <w:webHidden/>
          </w:rPr>
          <w:tab/>
        </w:r>
        <w:r w:rsidR="00456D38">
          <w:rPr>
            <w:noProof/>
            <w:webHidden/>
          </w:rPr>
          <w:fldChar w:fldCharType="begin"/>
        </w:r>
        <w:r w:rsidR="00B55EF5">
          <w:rPr>
            <w:noProof/>
            <w:webHidden/>
          </w:rPr>
          <w:instrText xml:space="preserve"> PAGEREF _Toc358724577 \h </w:instrText>
        </w:r>
        <w:r w:rsidR="00456D38">
          <w:rPr>
            <w:noProof/>
            <w:webHidden/>
          </w:rPr>
        </w:r>
        <w:r w:rsidR="00456D38">
          <w:rPr>
            <w:noProof/>
            <w:webHidden/>
          </w:rPr>
          <w:fldChar w:fldCharType="separate"/>
        </w:r>
        <w:r w:rsidR="00400C09">
          <w:rPr>
            <w:noProof/>
            <w:webHidden/>
          </w:rPr>
          <w:t>25</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8" w:history="1">
        <w:r w:rsidR="00B55EF5" w:rsidRPr="000946DC">
          <w:rPr>
            <w:rStyle w:val="Hyperlink"/>
            <w:noProof/>
          </w:rPr>
          <w:t>6.2. Uitleg tabellen competentiescan</w:t>
        </w:r>
        <w:r w:rsidR="00B55EF5">
          <w:rPr>
            <w:noProof/>
            <w:webHidden/>
          </w:rPr>
          <w:tab/>
        </w:r>
        <w:r w:rsidR="00456D38">
          <w:rPr>
            <w:noProof/>
            <w:webHidden/>
          </w:rPr>
          <w:fldChar w:fldCharType="begin"/>
        </w:r>
        <w:r w:rsidR="00B55EF5">
          <w:rPr>
            <w:noProof/>
            <w:webHidden/>
          </w:rPr>
          <w:instrText xml:space="preserve"> PAGEREF _Toc358724578 \h </w:instrText>
        </w:r>
        <w:r w:rsidR="00456D38">
          <w:rPr>
            <w:noProof/>
            <w:webHidden/>
          </w:rPr>
        </w:r>
        <w:r w:rsidR="00456D38">
          <w:rPr>
            <w:noProof/>
            <w:webHidden/>
          </w:rPr>
          <w:fldChar w:fldCharType="separate"/>
        </w:r>
        <w:r w:rsidR="00400C09">
          <w:rPr>
            <w:noProof/>
            <w:webHidden/>
          </w:rPr>
          <w:t>26</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79" w:history="1">
        <w:r w:rsidR="00B55EF5" w:rsidRPr="000946DC">
          <w:rPr>
            <w:rStyle w:val="Hyperlink"/>
            <w:noProof/>
          </w:rPr>
          <w:t>6.3. Toelichting onderwijsbehoeften</w:t>
        </w:r>
        <w:r w:rsidR="00B55EF5">
          <w:rPr>
            <w:noProof/>
            <w:webHidden/>
          </w:rPr>
          <w:tab/>
        </w:r>
        <w:r w:rsidR="00456D38">
          <w:rPr>
            <w:noProof/>
            <w:webHidden/>
          </w:rPr>
          <w:fldChar w:fldCharType="begin"/>
        </w:r>
        <w:r w:rsidR="00B55EF5">
          <w:rPr>
            <w:noProof/>
            <w:webHidden/>
          </w:rPr>
          <w:instrText xml:space="preserve"> PAGEREF _Toc358724579 \h </w:instrText>
        </w:r>
        <w:r w:rsidR="00456D38">
          <w:rPr>
            <w:noProof/>
            <w:webHidden/>
          </w:rPr>
        </w:r>
        <w:r w:rsidR="00456D38">
          <w:rPr>
            <w:noProof/>
            <w:webHidden/>
          </w:rPr>
          <w:fldChar w:fldCharType="separate"/>
        </w:r>
        <w:r w:rsidR="00400C09">
          <w:rPr>
            <w:noProof/>
            <w:webHidden/>
          </w:rPr>
          <w:t>28</w:t>
        </w:r>
        <w:r w:rsidR="00456D38">
          <w:rPr>
            <w:noProof/>
            <w:webHidden/>
          </w:rPr>
          <w:fldChar w:fldCharType="end"/>
        </w:r>
      </w:hyperlink>
    </w:p>
    <w:p w:rsidR="00B55EF5" w:rsidRDefault="00046AB2">
      <w:pPr>
        <w:pStyle w:val="Inhopg2"/>
        <w:tabs>
          <w:tab w:val="right" w:leader="dot" w:pos="8494"/>
        </w:tabs>
        <w:rPr>
          <w:rFonts w:eastAsiaTheme="minorEastAsia"/>
          <w:noProof/>
        </w:rPr>
      </w:pPr>
      <w:hyperlink w:anchor="_Toc358724580" w:history="1">
        <w:r w:rsidR="00B55EF5" w:rsidRPr="000946DC">
          <w:rPr>
            <w:rStyle w:val="Hyperlink"/>
            <w:noProof/>
          </w:rPr>
          <w:t>6.4. Lijst met competenties</w:t>
        </w:r>
        <w:r w:rsidR="00B55EF5">
          <w:rPr>
            <w:noProof/>
            <w:webHidden/>
          </w:rPr>
          <w:tab/>
        </w:r>
        <w:r w:rsidR="00456D38">
          <w:rPr>
            <w:noProof/>
            <w:webHidden/>
          </w:rPr>
          <w:fldChar w:fldCharType="begin"/>
        </w:r>
        <w:r w:rsidR="00B55EF5">
          <w:rPr>
            <w:noProof/>
            <w:webHidden/>
          </w:rPr>
          <w:instrText xml:space="preserve"> PAGEREF _Toc358724580 \h </w:instrText>
        </w:r>
        <w:r w:rsidR="00456D38">
          <w:rPr>
            <w:noProof/>
            <w:webHidden/>
          </w:rPr>
        </w:r>
        <w:r w:rsidR="00456D38">
          <w:rPr>
            <w:noProof/>
            <w:webHidden/>
          </w:rPr>
          <w:fldChar w:fldCharType="separate"/>
        </w:r>
        <w:r w:rsidR="00400C09">
          <w:rPr>
            <w:noProof/>
            <w:webHidden/>
          </w:rPr>
          <w:t>28</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81" w:history="1">
        <w:r w:rsidR="00B55EF5" w:rsidRPr="000946DC">
          <w:rPr>
            <w:rStyle w:val="Hyperlink"/>
            <w:noProof/>
          </w:rPr>
          <w:t>6.4.1. Leren en ontwikkeling</w:t>
        </w:r>
        <w:r w:rsidR="00B55EF5">
          <w:rPr>
            <w:noProof/>
            <w:webHidden/>
          </w:rPr>
          <w:tab/>
        </w:r>
        <w:r w:rsidR="00456D38">
          <w:rPr>
            <w:noProof/>
            <w:webHidden/>
          </w:rPr>
          <w:fldChar w:fldCharType="begin"/>
        </w:r>
        <w:r w:rsidR="00B55EF5">
          <w:rPr>
            <w:noProof/>
            <w:webHidden/>
          </w:rPr>
          <w:instrText xml:space="preserve"> PAGEREF _Toc358724581 \h </w:instrText>
        </w:r>
        <w:r w:rsidR="00456D38">
          <w:rPr>
            <w:noProof/>
            <w:webHidden/>
          </w:rPr>
        </w:r>
        <w:r w:rsidR="00456D38">
          <w:rPr>
            <w:noProof/>
            <w:webHidden/>
          </w:rPr>
          <w:fldChar w:fldCharType="separate"/>
        </w:r>
        <w:r w:rsidR="00400C09">
          <w:rPr>
            <w:noProof/>
            <w:webHidden/>
          </w:rPr>
          <w:t>28</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82" w:history="1">
        <w:r w:rsidR="00B55EF5" w:rsidRPr="000946DC">
          <w:rPr>
            <w:rStyle w:val="Hyperlink"/>
            <w:noProof/>
          </w:rPr>
          <w:t>6.4.2. Fysiek en medisch</w:t>
        </w:r>
        <w:r w:rsidR="00B55EF5">
          <w:rPr>
            <w:noProof/>
            <w:webHidden/>
          </w:rPr>
          <w:tab/>
        </w:r>
        <w:r w:rsidR="00456D38">
          <w:rPr>
            <w:noProof/>
            <w:webHidden/>
          </w:rPr>
          <w:fldChar w:fldCharType="begin"/>
        </w:r>
        <w:r w:rsidR="00B55EF5">
          <w:rPr>
            <w:noProof/>
            <w:webHidden/>
          </w:rPr>
          <w:instrText xml:space="preserve"> PAGEREF _Toc358724582 \h </w:instrText>
        </w:r>
        <w:r w:rsidR="00456D38">
          <w:rPr>
            <w:noProof/>
            <w:webHidden/>
          </w:rPr>
        </w:r>
        <w:r w:rsidR="00456D38">
          <w:rPr>
            <w:noProof/>
            <w:webHidden/>
          </w:rPr>
          <w:fldChar w:fldCharType="separate"/>
        </w:r>
        <w:r w:rsidR="00400C09">
          <w:rPr>
            <w:noProof/>
            <w:webHidden/>
          </w:rPr>
          <w:t>30</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83" w:history="1">
        <w:r w:rsidR="00B55EF5" w:rsidRPr="000946DC">
          <w:rPr>
            <w:rStyle w:val="Hyperlink"/>
            <w:noProof/>
          </w:rPr>
          <w:t>6.4.3. Sociaal emotioneel en gedrag</w:t>
        </w:r>
        <w:r w:rsidR="00B55EF5">
          <w:rPr>
            <w:noProof/>
            <w:webHidden/>
          </w:rPr>
          <w:tab/>
        </w:r>
        <w:r w:rsidR="00456D38">
          <w:rPr>
            <w:noProof/>
            <w:webHidden/>
          </w:rPr>
          <w:fldChar w:fldCharType="begin"/>
        </w:r>
        <w:r w:rsidR="00B55EF5">
          <w:rPr>
            <w:noProof/>
            <w:webHidden/>
          </w:rPr>
          <w:instrText xml:space="preserve"> PAGEREF _Toc358724583 \h </w:instrText>
        </w:r>
        <w:r w:rsidR="00456D38">
          <w:rPr>
            <w:noProof/>
            <w:webHidden/>
          </w:rPr>
        </w:r>
        <w:r w:rsidR="00456D38">
          <w:rPr>
            <w:noProof/>
            <w:webHidden/>
          </w:rPr>
          <w:fldChar w:fldCharType="separate"/>
        </w:r>
        <w:r w:rsidR="00400C09">
          <w:rPr>
            <w:noProof/>
            <w:webHidden/>
          </w:rPr>
          <w:t>31</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84" w:history="1">
        <w:r w:rsidR="00B55EF5" w:rsidRPr="000946DC">
          <w:rPr>
            <w:rStyle w:val="Hyperlink"/>
            <w:noProof/>
          </w:rPr>
          <w:t>6.4.4. Werkhouding</w:t>
        </w:r>
        <w:r w:rsidR="00B55EF5">
          <w:rPr>
            <w:noProof/>
            <w:webHidden/>
          </w:rPr>
          <w:tab/>
        </w:r>
        <w:r w:rsidR="00456D38">
          <w:rPr>
            <w:noProof/>
            <w:webHidden/>
          </w:rPr>
          <w:fldChar w:fldCharType="begin"/>
        </w:r>
        <w:r w:rsidR="00B55EF5">
          <w:rPr>
            <w:noProof/>
            <w:webHidden/>
          </w:rPr>
          <w:instrText xml:space="preserve"> PAGEREF _Toc358724584 \h </w:instrText>
        </w:r>
        <w:r w:rsidR="00456D38">
          <w:rPr>
            <w:noProof/>
            <w:webHidden/>
          </w:rPr>
        </w:r>
        <w:r w:rsidR="00456D38">
          <w:rPr>
            <w:noProof/>
            <w:webHidden/>
          </w:rPr>
          <w:fldChar w:fldCharType="separate"/>
        </w:r>
        <w:r w:rsidR="00400C09">
          <w:rPr>
            <w:noProof/>
            <w:webHidden/>
          </w:rPr>
          <w:t>32</w:t>
        </w:r>
        <w:r w:rsidR="00456D38">
          <w:rPr>
            <w:noProof/>
            <w:webHidden/>
          </w:rPr>
          <w:fldChar w:fldCharType="end"/>
        </w:r>
      </w:hyperlink>
    </w:p>
    <w:p w:rsidR="00B55EF5" w:rsidRDefault="00046AB2">
      <w:pPr>
        <w:pStyle w:val="Inhopg3"/>
        <w:tabs>
          <w:tab w:val="right" w:leader="dot" w:pos="8494"/>
        </w:tabs>
        <w:rPr>
          <w:rFonts w:eastAsiaTheme="minorEastAsia"/>
          <w:noProof/>
        </w:rPr>
      </w:pPr>
      <w:hyperlink w:anchor="_Toc358724585" w:history="1">
        <w:r w:rsidR="00B55EF5" w:rsidRPr="000946DC">
          <w:rPr>
            <w:rStyle w:val="Hyperlink"/>
            <w:noProof/>
          </w:rPr>
          <w:t>6.4.5. Thuissituatie</w:t>
        </w:r>
        <w:r w:rsidR="00B55EF5">
          <w:rPr>
            <w:noProof/>
            <w:webHidden/>
          </w:rPr>
          <w:tab/>
        </w:r>
        <w:r w:rsidR="00456D38">
          <w:rPr>
            <w:noProof/>
            <w:webHidden/>
          </w:rPr>
          <w:fldChar w:fldCharType="begin"/>
        </w:r>
        <w:r w:rsidR="00B55EF5">
          <w:rPr>
            <w:noProof/>
            <w:webHidden/>
          </w:rPr>
          <w:instrText xml:space="preserve"> PAGEREF _Toc358724585 \h </w:instrText>
        </w:r>
        <w:r w:rsidR="00456D38">
          <w:rPr>
            <w:noProof/>
            <w:webHidden/>
          </w:rPr>
        </w:r>
        <w:r w:rsidR="00456D38">
          <w:rPr>
            <w:noProof/>
            <w:webHidden/>
          </w:rPr>
          <w:fldChar w:fldCharType="separate"/>
        </w:r>
        <w:r w:rsidR="00400C09">
          <w:rPr>
            <w:noProof/>
            <w:webHidden/>
          </w:rPr>
          <w:t>33</w:t>
        </w:r>
        <w:r w:rsidR="00456D38">
          <w:rPr>
            <w:noProof/>
            <w:webHidden/>
          </w:rPr>
          <w:fldChar w:fldCharType="end"/>
        </w:r>
      </w:hyperlink>
    </w:p>
    <w:p w:rsidR="000B1BAF" w:rsidRDefault="00456D38">
      <w:pPr>
        <w:rPr>
          <w:color w:val="0076C0"/>
          <w:sz w:val="28"/>
          <w:u w:val="single"/>
        </w:rPr>
      </w:pPr>
      <w:r>
        <w:rPr>
          <w:color w:val="0076C0"/>
          <w:sz w:val="28"/>
          <w:u w:val="single"/>
        </w:rPr>
        <w:fldChar w:fldCharType="end"/>
      </w:r>
      <w:r w:rsidR="000B1BAF">
        <w:rPr>
          <w:color w:val="0076C0"/>
          <w:sz w:val="28"/>
          <w:u w:val="single"/>
        </w:rPr>
        <w:br w:type="page"/>
      </w:r>
    </w:p>
    <w:p w:rsidR="00C53569" w:rsidRDefault="00437BE6" w:rsidP="00704565">
      <w:pPr>
        <w:pStyle w:val="Kop1"/>
      </w:pPr>
      <w:bookmarkStart w:id="1" w:name="_Toc358724546"/>
      <w:r>
        <w:t>1.</w:t>
      </w:r>
      <w:r w:rsidR="00704565">
        <w:t xml:space="preserve"> </w:t>
      </w:r>
      <w:r>
        <w:t>Inleiding</w:t>
      </w:r>
      <w:bookmarkEnd w:id="0"/>
      <w:bookmarkEnd w:id="1"/>
    </w:p>
    <w:p w:rsidR="00C53569" w:rsidRDefault="00437BE6">
      <w:r>
        <w:t xml:space="preserve">In dit schoolondersteuningsprofiel wordt een beeld gegeven van de mogelijkheden, grenzen en ambities die de school heeft als het gaat om het bieden van passend onderwijs aan leerlingen met specifieke (extra of aanvullende) onderwijsbehoeften. Uit dit document blijkt of de school voldoet aan de basisondersteuning die door het schoolbestuur en het samenwerkingsverband is vastgesteld of nog wordt vastgesteld. Op basis van dit document kan de school een goede gesprekspartner zijn voor bestuur, ouders, het samenwerkingsverband, het speciaal onderwijs en organisaties voor welzijn en zorg. </w:t>
      </w:r>
    </w:p>
    <w:p w:rsidR="00C53569" w:rsidRDefault="00437BE6">
      <w:r>
        <w:t xml:space="preserve">De optelsom van de gegevens van meerdere scholen van het samenwerkingsverband geven een beeld van het onderwijsondersteuningscontinuüm op het niveau van het schoolbestuur, de gemeente en het samenwerkingsverband. Op basis van dit overzicht kan het samenwerkingsverband bepalen voor welke kinderen op welke plek voorzieningen aanwezig zijn. Het schoolbestuur en het samenwerkingsverband kunnen vervolgens beleid ontwikkelen om te voldoen aan de zorgplicht voor het bieden van passend onderwijs aan alle leerlingen uit de regio. Zo vormen de schoolondersteuningsprofielen van alle scholen samen een belangrijke bouwsteen voor het ontwikkelen van beleid op onder andere de ondersteuningstoewijzing, de verdeling van middelen en het arrangeren van een goed antwoord op de onderwijsbehoeften van leerlingen. </w:t>
      </w:r>
    </w:p>
    <w:p w:rsidR="00C53569" w:rsidRDefault="00437BE6">
      <w:r>
        <w:t xml:space="preserve">Het schoolondersteuningsprofiel van de school is opgesteld op basis van de volgende informatie: </w:t>
      </w:r>
    </w:p>
    <w:p w:rsidR="00C53569" w:rsidRDefault="00437BE6" w:rsidP="000B1BAF">
      <w:pPr>
        <w:pStyle w:val="Lijstalinea"/>
        <w:numPr>
          <w:ilvl w:val="0"/>
          <w:numId w:val="13"/>
        </w:numPr>
      </w:pPr>
      <w:r>
        <w:t>de visie en uitgangspunten van GPO-WN</w:t>
      </w:r>
    </w:p>
    <w:p w:rsidR="00C53569" w:rsidRDefault="00437BE6" w:rsidP="000B1BAF">
      <w:pPr>
        <w:pStyle w:val="Lijstalinea"/>
        <w:numPr>
          <w:ilvl w:val="0"/>
          <w:numId w:val="13"/>
        </w:numPr>
      </w:pPr>
      <w:r>
        <w:t>de gegevens uit de facts &amp; findings</w:t>
      </w:r>
    </w:p>
    <w:p w:rsidR="00C53569" w:rsidRDefault="00437BE6" w:rsidP="000B1BAF">
      <w:pPr>
        <w:pStyle w:val="Lijstalinea"/>
        <w:numPr>
          <w:ilvl w:val="0"/>
          <w:numId w:val="13"/>
        </w:numPr>
      </w:pPr>
      <w:r>
        <w:t>de resultaten uit de team enquête</w:t>
      </w:r>
    </w:p>
    <w:p w:rsidR="00C53569" w:rsidRDefault="00437BE6" w:rsidP="000B1BAF">
      <w:pPr>
        <w:pStyle w:val="Lijstalinea"/>
        <w:numPr>
          <w:ilvl w:val="0"/>
          <w:numId w:val="13"/>
        </w:numPr>
      </w:pPr>
      <w:r>
        <w:t xml:space="preserve">de structuur, kwaliteit en opbrengsten van de ondersteuning binnen GPO-WN </w:t>
      </w:r>
    </w:p>
    <w:p w:rsidR="00C53569" w:rsidRDefault="00437BE6">
      <w:r>
        <w:t>De conceptrapportage is voorgelegd aan de school, alvorens deze definitief is gemaakt.</w:t>
      </w:r>
    </w:p>
    <w:p w:rsidR="00C53569" w:rsidRDefault="00437BE6">
      <w:r>
        <w:t>In de bijlagen wordt aandacht besteed aan de kernwaarden binnen GPO-WN en extra uitleg gegeven over de tabellen van de competentiescan.</w:t>
      </w:r>
    </w:p>
    <w:p w:rsidR="00C53569" w:rsidRDefault="00437BE6">
      <w:r>
        <w:br/>
      </w:r>
    </w:p>
    <w:p w:rsidR="00C53569" w:rsidRDefault="00437BE6">
      <w:r>
        <w:br w:type="page"/>
      </w:r>
    </w:p>
    <w:p w:rsidR="00C53569" w:rsidRDefault="00437BE6" w:rsidP="00704565">
      <w:pPr>
        <w:pStyle w:val="Kop1"/>
      </w:pPr>
      <w:bookmarkStart w:id="2" w:name="_Toc229998239"/>
      <w:bookmarkStart w:id="3" w:name="_Toc358724547"/>
      <w:r>
        <w:t>2.</w:t>
      </w:r>
      <w:r w:rsidR="00704565">
        <w:t xml:space="preserve"> </w:t>
      </w:r>
      <w:r>
        <w:t>Visie en uitgangspunten GPO-WN</w:t>
      </w:r>
      <w:bookmarkEnd w:id="2"/>
      <w:bookmarkEnd w:id="3"/>
    </w:p>
    <w:p w:rsidR="00C53569" w:rsidRDefault="00437BE6">
      <w:r>
        <w:t xml:space="preserve">GPO-WN is een onderwijsorganisatie die bijbelgetrouw primair onderwijs verzorgt. Wij zien het als onze opdracht de ontwikkeling van het kind te stimuleren. </w:t>
      </w:r>
    </w:p>
    <w:p w:rsidR="00C53569" w:rsidRDefault="00437BE6">
      <w:r>
        <w:t xml:space="preserve">Onze kernwaarden zijn Liefde, Passie, Verbinding, Vertrouwen en Eigenaarschap. In de bijlage worden deze kernwaarden verder uitgewerkt. </w:t>
      </w:r>
    </w:p>
    <w:p w:rsidR="00C53569" w:rsidRDefault="00437BE6">
      <w:r>
        <w:t xml:space="preserve">Ons mission statement is: Geloof in ontwikkeling. De inspiratie voor die ontwikkeling wordt gevonden in het geloof in de levende God. De Bijbel, Gods Woord, is het fundament voor ons leven en werk. God biedt ons een hoopvolle toekomst en Zijn genade aan. Zijn Woord is tevens de richtingwijzer voor ons leven en voor de vormgeving van het leer- en werkklimaat op de scholen. </w:t>
      </w:r>
    </w:p>
    <w:p w:rsidR="00C53569" w:rsidRDefault="00437BE6">
      <w:r>
        <w:t xml:space="preserve">GPO-WN scholen zien het als taak een pedagogisch klimaat te creëren dat zich kenmerkt door: liefde, warmte, geborgenheid, veiligheid, vergeving en herstel, perspectief, vertrouwen, structuur, verbinding, samenwerking. We willen een betekenisvolle leeromgeving bieden en gaan uit van de talenten en groeikracht van het kind. We werken aan zelfvertrouwen van het kind en willen plezier in het werk bevorderen. </w:t>
      </w:r>
    </w:p>
    <w:p w:rsidR="00C53569" w:rsidRDefault="00437BE6">
      <w:r>
        <w:t xml:space="preserve">We zien elk kind als een geliefd kind van God, dat waardevol is zoals het is. Dat motiveert ons om kinderen te onderwijzen en begeleiden in hun leven en om kinderen te bieden wat ze nodig hebben om hun talenten optimaal te ontwikkelen, in een veilig en stimulerend pedagogisch klimaat. </w:t>
      </w:r>
    </w:p>
    <w:p w:rsidR="00C53569" w:rsidRDefault="00437BE6">
      <w:r>
        <w:t xml:space="preserve">Ouders zien we als educatieve partners. We hechten er veel waarde aan om samen aan de optimale ontwikkeling van het kind te werken. Dat betekent dat we met ouders op een open en eerlijke manier contact leggen over de talenten van hun kind, wat </w:t>
      </w:r>
      <w:r w:rsidR="00704565">
        <w:t>h</w:t>
      </w:r>
      <w:r>
        <w:t xml:space="preserve">et kind nodig heeft en hoe we daar samen aan kunnen werken. </w:t>
      </w:r>
    </w:p>
    <w:p w:rsidR="00C53569" w:rsidRDefault="00437BE6">
      <w:r>
        <w:t xml:space="preserve">GPO-WN scholen ontwikkelen een onderwijskundige werkwijze op basis van handelingsgericht werken (HGW) en opbrengstgericht werken (OGW). Scholen brengen stimulerende en belemmerende factoren per leerling in kaart en vertalen dit naar de onderwijsbehoeften van de leerlingen. De scholen werken met een interne begeleider c.q. zorgcoördinator, die geschoold is in HGW. </w:t>
      </w:r>
    </w:p>
    <w:p w:rsidR="00C53569" w:rsidRDefault="00437BE6">
      <w:r>
        <w:t>Samenwerken is een belangrijk onderdeel van de aanpak op de scholen van GPO-WN. Teamleden zijn samen verantwoordelijk voor het onderwijs en de begeleiding van leerlingen. Ze benutten elkaars talent en deskundigheid, onder andere door middel van collegiale consultatie. Teams gaan ook samenwerking met extern deskundigen aan. Daarnaast is een transparante samenwerking met ouders belangrijk. De kinderen worden zelf ook aangesproken op samenwerking, door bij hen zelfstandigheid, zelfverantwoordelijkheid en eigenaarschap te stimuleren.</w:t>
      </w:r>
    </w:p>
    <w:p w:rsidR="00C53569" w:rsidRDefault="00437BE6">
      <w:r>
        <w:br/>
      </w:r>
    </w:p>
    <w:p w:rsidR="00C53569" w:rsidRDefault="00437BE6">
      <w:r>
        <w:br w:type="page"/>
      </w:r>
    </w:p>
    <w:p w:rsidR="00704565" w:rsidRDefault="00704565" w:rsidP="00704565">
      <w:pPr>
        <w:pStyle w:val="Kop1"/>
        <w:spacing w:after="240"/>
      </w:pPr>
      <w:bookmarkStart w:id="4" w:name="_Toc358724548"/>
      <w:r>
        <w:t>3. Algemene gegevens</w:t>
      </w:r>
      <w:bookmarkEnd w:id="4"/>
    </w:p>
    <w:p w:rsidR="00704565" w:rsidRDefault="00704565" w:rsidP="00704565">
      <w:pPr>
        <w:pStyle w:val="Kop2"/>
        <w:spacing w:after="240"/>
      </w:pPr>
      <w:bookmarkStart w:id="5" w:name="_Toc347318316"/>
      <w:bookmarkStart w:id="6" w:name="_Toc347319031"/>
      <w:bookmarkStart w:id="7" w:name="_Toc358724549"/>
      <w:r>
        <w:t>3.1. Algemene gegevens van de school</w:t>
      </w:r>
      <w:bookmarkEnd w:id="5"/>
      <w:bookmarkEnd w:id="6"/>
      <w:bookmarkEnd w:id="7"/>
    </w:p>
    <w:p w:rsidR="00C53569" w:rsidRDefault="004476F9">
      <w:r>
        <w:t>Naam school:</w:t>
      </w:r>
      <w:r>
        <w:tab/>
      </w:r>
      <w:r w:rsidR="00437BE6">
        <w:t>GBS 'de Wegwijzer'</w:t>
      </w:r>
    </w:p>
    <w:p w:rsidR="00C53569" w:rsidRDefault="00437BE6">
      <w:r>
        <w:t>BRIN:</w:t>
      </w:r>
      <w:r w:rsidR="00704565">
        <w:t xml:space="preserve"> </w:t>
      </w:r>
      <w:r w:rsidR="00704565">
        <w:tab/>
      </w:r>
      <w:r w:rsidR="00704565">
        <w:tab/>
      </w:r>
      <w:r>
        <w:t>14YV</w:t>
      </w:r>
    </w:p>
    <w:p w:rsidR="00C53569" w:rsidRDefault="00437BE6">
      <w:r>
        <w:t>Directeur:</w:t>
      </w:r>
      <w:r w:rsidR="00704565">
        <w:tab/>
      </w:r>
      <w:r>
        <w:t>Tea Zwarts</w:t>
      </w:r>
    </w:p>
    <w:p w:rsidR="00C53569" w:rsidRDefault="00437BE6">
      <w:r>
        <w:t>IB-er(s):</w:t>
      </w:r>
      <w:r w:rsidR="00704565">
        <w:tab/>
      </w:r>
      <w:r>
        <w:t>Jantine Vermeer en Annelies Brik</w:t>
      </w:r>
    </w:p>
    <w:p w:rsidR="00C53569" w:rsidRDefault="00437BE6" w:rsidP="00704565">
      <w:pPr>
        <w:pStyle w:val="Kop2"/>
      </w:pPr>
      <w:bookmarkStart w:id="8" w:name="_Toc229998242"/>
      <w:bookmarkStart w:id="9" w:name="_Toc358724550"/>
      <w:r>
        <w:t>3.2.</w:t>
      </w:r>
      <w:r w:rsidR="00704565">
        <w:t xml:space="preserve"> </w:t>
      </w:r>
      <w:r>
        <w:t>Kengetallen leerlingenpopulatie van de afgelopen schooljaren</w:t>
      </w:r>
      <w:bookmarkEnd w:id="8"/>
      <w:bookmarkEnd w:id="9"/>
    </w:p>
    <w:p w:rsidR="00704565" w:rsidRDefault="00437BE6" w:rsidP="00704565">
      <w:pPr>
        <w:pStyle w:val="stijl1"/>
      </w:pPr>
      <w:bookmarkStart w:id="10" w:name="_Toc229998243"/>
      <w:bookmarkStart w:id="11" w:name="_Toc358724551"/>
      <w:r>
        <w:t>3.2.1.</w:t>
      </w:r>
      <w:r w:rsidR="00704565">
        <w:t xml:space="preserve"> </w:t>
      </w:r>
      <w:r>
        <w:t>Leerling aantallen</w:t>
      </w:r>
      <w:bookmarkEnd w:id="10"/>
      <w:bookmarkEnd w:id="11"/>
    </w:p>
    <w:p w:rsidR="00C53569" w:rsidRDefault="00437BE6">
      <w:r>
        <w:rPr>
          <w:noProof/>
          <w:lang w:eastAsia="zh-CN"/>
        </w:rPr>
        <w:drawing>
          <wp:inline distT="0" distB="0" distL="0" distR="0">
            <wp:extent cx="5404919" cy="2353901"/>
            <wp:effectExtent l="0" t="0" r="5715" b="8890"/>
            <wp:docPr id="77711444"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3569" w:rsidRDefault="00437BE6">
      <w:r>
        <w:t xml:space="preserve">Bovenstaand figuur laat zien dat het leerlingenaantal vanaf 2010 is </w:t>
      </w:r>
      <w:r w:rsidR="00665A05">
        <w:t>g</w:t>
      </w:r>
      <w:r>
        <w:t xml:space="preserve">estegen van </w:t>
      </w:r>
      <w:r w:rsidR="00665A05">
        <w:t xml:space="preserve">367 </w:t>
      </w:r>
      <w:r>
        <w:t xml:space="preserve">leerlingen in 2010 naar </w:t>
      </w:r>
      <w:r w:rsidR="00665A05">
        <w:t>382</w:t>
      </w:r>
      <w:r>
        <w:t xml:space="preserve"> leerlingen in 2012. Het gemiddeld aantal leerlingen van de afgelopen 3 jaar is</w:t>
      </w:r>
      <w:r w:rsidR="00665A05">
        <w:t xml:space="preserve"> 377. </w:t>
      </w:r>
      <w:r>
        <w:t xml:space="preserve">De directie van de school geeft aan dat de verwachting is dat het leerlingenaantal </w:t>
      </w:r>
      <w:r w:rsidR="002202EE">
        <w:t>de eerste jaren verder zal stijgen</w:t>
      </w:r>
      <w:r>
        <w:t>. Dit is te zien in onderstaand figuur.</w:t>
      </w:r>
    </w:p>
    <w:p w:rsidR="00C53569" w:rsidRDefault="00437BE6">
      <w:r>
        <w:rPr>
          <w:noProof/>
          <w:lang w:eastAsia="zh-CN"/>
        </w:rPr>
        <w:drawing>
          <wp:inline distT="0" distB="0" distL="0" distR="0">
            <wp:extent cx="5404919" cy="2435383"/>
            <wp:effectExtent l="0" t="0" r="5715" b="3175"/>
            <wp:docPr id="77711445"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3569" w:rsidRDefault="00437BE6" w:rsidP="00665A05">
      <w:pPr>
        <w:pStyle w:val="stijl1"/>
      </w:pPr>
      <w:bookmarkStart w:id="12" w:name="_Toc229998244"/>
      <w:bookmarkStart w:id="13" w:name="_Toc358724552"/>
      <w:r>
        <w:t>3.2.2.</w:t>
      </w:r>
      <w:r w:rsidR="00665A05">
        <w:t xml:space="preserve"> </w:t>
      </w:r>
      <w:r>
        <w:t>Gewicht leerlingen</w:t>
      </w:r>
      <w:bookmarkEnd w:id="12"/>
      <w:bookmarkEnd w:id="13"/>
    </w:p>
    <w:p w:rsidR="00C53569" w:rsidRDefault="00437BE6">
      <w:r>
        <w:rPr>
          <w:noProof/>
          <w:lang w:eastAsia="zh-CN"/>
        </w:rPr>
        <w:drawing>
          <wp:inline distT="0" distB="0" distL="0" distR="0">
            <wp:extent cx="5404919" cy="2055137"/>
            <wp:effectExtent l="0" t="0" r="5715" b="2540"/>
            <wp:docPr id="77711446"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3569" w:rsidRDefault="00437BE6">
      <w:r>
        <w:t xml:space="preserve">Bovenstaand figuur laat het aantal leerlingen met een schoolgewicht zien van de afgelopen vier jaar. Op dit moment zijn er </w:t>
      </w:r>
      <w:r w:rsidR="00665A05">
        <w:t>4</w:t>
      </w:r>
      <w:r>
        <w:t xml:space="preserve"> kinderen met een schoolgewic</w:t>
      </w:r>
      <w:r w:rsidR="00665A05">
        <w:t>ht 0,3. Dat komt overeen met 1</w:t>
      </w:r>
      <w:r>
        <w:t xml:space="preserve">% van de schoolpopulatie; landelijk gemiddelde daarvan is 6,9% (bron: http://kengetallen.passendonderwijs.nl, leerlinggewichten 2011-2012) en </w:t>
      </w:r>
      <w:r w:rsidR="00665A05">
        <w:t xml:space="preserve">2 </w:t>
      </w:r>
      <w:r>
        <w:t xml:space="preserve">kinderen met een schoolgewicht 1,2. Dat komt overeen met </w:t>
      </w:r>
      <w:r w:rsidR="00665A05">
        <w:t>0,5</w:t>
      </w:r>
      <w:r>
        <w:t>% van de schoolpopulatie; landelijk gemiddelde daarvan is 5,4% (bron: idem).</w:t>
      </w:r>
    </w:p>
    <w:p w:rsidR="00C53569" w:rsidRDefault="00437BE6" w:rsidP="00665A05">
      <w:pPr>
        <w:pStyle w:val="stijl1"/>
      </w:pPr>
      <w:bookmarkStart w:id="14" w:name="_Toc229998245"/>
      <w:bookmarkStart w:id="15" w:name="_Toc358724553"/>
      <w:r>
        <w:t>3.2.3.</w:t>
      </w:r>
      <w:r w:rsidR="00665A05">
        <w:t xml:space="preserve"> </w:t>
      </w:r>
      <w:r>
        <w:t>Aanmeldingen Bovenschools Zorgteam</w:t>
      </w:r>
      <w:bookmarkEnd w:id="14"/>
      <w:bookmarkEnd w:id="15"/>
    </w:p>
    <w:p w:rsidR="00C53569" w:rsidRDefault="00437BE6">
      <w:r>
        <w:rPr>
          <w:noProof/>
          <w:lang w:eastAsia="zh-CN"/>
        </w:rPr>
        <w:drawing>
          <wp:inline distT="0" distB="0" distL="0" distR="0">
            <wp:extent cx="5404919" cy="2027976"/>
            <wp:effectExtent l="0" t="0" r="5715" b="0"/>
            <wp:docPr id="77711447"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3569" w:rsidRDefault="00437BE6">
      <w:r>
        <w:t xml:space="preserve">Afgelopen drie jaar zijn er </w:t>
      </w:r>
      <w:r w:rsidR="00A837AA">
        <w:t>43</w:t>
      </w:r>
      <w:r>
        <w:t xml:space="preserve"> leerlingen besproken, hetgeen nee</w:t>
      </w:r>
      <w:r w:rsidR="00A837AA">
        <w:t xml:space="preserve">rkomt op een gemiddelde van 14 </w:t>
      </w:r>
      <w:r>
        <w:t>leerlingen per jaar.</w:t>
      </w:r>
    </w:p>
    <w:p w:rsidR="00C53569" w:rsidRDefault="00437BE6" w:rsidP="00665A05">
      <w:pPr>
        <w:pStyle w:val="stijl1"/>
      </w:pPr>
      <w:bookmarkStart w:id="16" w:name="_Toc229998246"/>
      <w:bookmarkStart w:id="17" w:name="_Toc358724554"/>
      <w:r>
        <w:t>3.2.4.</w:t>
      </w:r>
      <w:r w:rsidR="00665A05">
        <w:t xml:space="preserve"> </w:t>
      </w:r>
      <w:r>
        <w:t>Aanmeldingen PCL en verwijzingen SBO</w:t>
      </w:r>
      <w:bookmarkEnd w:id="16"/>
      <w:bookmarkEnd w:id="17"/>
    </w:p>
    <w:p w:rsidR="00C53569" w:rsidRDefault="00437BE6">
      <w:r>
        <w:rPr>
          <w:noProof/>
          <w:lang w:eastAsia="zh-CN"/>
        </w:rPr>
        <w:drawing>
          <wp:inline distT="0" distB="0" distL="0" distR="0">
            <wp:extent cx="5404919" cy="2055137"/>
            <wp:effectExtent l="0" t="0" r="5715" b="2540"/>
            <wp:docPr id="77711448"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3569" w:rsidRDefault="00437BE6">
      <w:r>
        <w:t xml:space="preserve">In de afgelopen drie jaar meldde de school gemiddeld per jaar </w:t>
      </w:r>
      <w:r w:rsidR="000B5121">
        <w:t xml:space="preserve">1,3 </w:t>
      </w:r>
      <w:r>
        <w:t xml:space="preserve">leerlingen aan bij het PCL en verwees de school gemiddeld </w:t>
      </w:r>
      <w:r w:rsidR="000B5121">
        <w:t xml:space="preserve">1,3 </w:t>
      </w:r>
      <w:r>
        <w:t xml:space="preserve">leerlingen naar het SBO. Dat komt overeen met een verwijzingspercentage van </w:t>
      </w:r>
      <w:r w:rsidR="00505A26">
        <w:t>0,34</w:t>
      </w:r>
      <w:r>
        <w:t xml:space="preserve">% per jaar, dat is minder dan het landelijk gemiddelde van 0,51% (bron: http://kengetallen.passendonderwijs.nl, aantal leerlingen verwezen naar het zelfde of een ander samenwerkingsverband 2010-2011, het percentage van 2011-2012 is nog niet bekend). De school heeft sinds 2009 </w:t>
      </w:r>
      <w:r w:rsidR="00CB6DDA">
        <w:t xml:space="preserve">geen </w:t>
      </w:r>
      <w:r>
        <w:t>leerlingen teruggeplaatst gekregen uit het Speciaal Basisonderwijs (SBO).</w:t>
      </w:r>
    </w:p>
    <w:p w:rsidR="00C53569" w:rsidRDefault="00437BE6" w:rsidP="00A837AA">
      <w:pPr>
        <w:pStyle w:val="stijl1"/>
      </w:pPr>
      <w:bookmarkStart w:id="18" w:name="_Toc229998247"/>
      <w:bookmarkStart w:id="19" w:name="_Toc358724555"/>
      <w:r>
        <w:t>3.2.5.</w:t>
      </w:r>
      <w:r w:rsidR="00A837AA">
        <w:t xml:space="preserve"> </w:t>
      </w:r>
      <w:r>
        <w:t>Leerlingen met verwijzingen SO of een rugzakje</w:t>
      </w:r>
      <w:bookmarkEnd w:id="18"/>
      <w:bookmarkEnd w:id="19"/>
    </w:p>
    <w:p w:rsidR="00C53569" w:rsidRDefault="00437BE6">
      <w:r>
        <w:rPr>
          <w:noProof/>
          <w:lang w:eastAsia="zh-CN"/>
        </w:rPr>
        <w:drawing>
          <wp:inline distT="0" distB="0" distL="0" distR="0">
            <wp:extent cx="5404919" cy="2227152"/>
            <wp:effectExtent l="0" t="0" r="5715" b="1905"/>
            <wp:docPr id="77711449"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3569" w:rsidRDefault="00437BE6">
      <w:r>
        <w:t xml:space="preserve">De school verwees volgens opgave van de directie sinds 2010 </w:t>
      </w:r>
      <w:r w:rsidR="00CB6DDA">
        <w:t>één leerling</w:t>
      </w:r>
      <w:r>
        <w:t xml:space="preserve"> naar het Speciaal Onderwijs (SO), naar cluster </w:t>
      </w:r>
      <w:r w:rsidR="00CB6DDA">
        <w:t>4</w:t>
      </w:r>
      <w:r>
        <w:t>.</w:t>
      </w:r>
    </w:p>
    <w:p w:rsidR="00C53569" w:rsidRDefault="00437BE6">
      <w:r>
        <w:rPr>
          <w:noProof/>
          <w:lang w:eastAsia="zh-CN"/>
        </w:rPr>
        <w:drawing>
          <wp:inline distT="0" distB="0" distL="0" distR="0">
            <wp:extent cx="5404919" cy="2598345"/>
            <wp:effectExtent l="0" t="0" r="5715" b="0"/>
            <wp:docPr id="77711450"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3569" w:rsidRDefault="00437BE6">
      <w:r>
        <w:t xml:space="preserve">Er zijn op dit moment </w:t>
      </w:r>
      <w:r w:rsidR="00CB6DDA">
        <w:t xml:space="preserve">geen </w:t>
      </w:r>
      <w:r>
        <w:t>kinderen met een indicatie (rugzakje)</w:t>
      </w:r>
      <w:r w:rsidR="00CB6DDA">
        <w:t>.</w:t>
      </w:r>
      <w:r>
        <w:t xml:space="preserve"> Het landelijk gemiddelde van kinderen met een rugzakje in het basisonderwijs is 1,4% (bron: http://kengetallen.passendonderwijs.nl, totaal aantal leerlingen met een rugzak, zowel op het BO als SBO, schooljaar 2011-2012).</w:t>
      </w:r>
    </w:p>
    <w:p w:rsidR="00C53569" w:rsidRDefault="00437BE6" w:rsidP="00CB6DDA">
      <w:pPr>
        <w:pStyle w:val="stijl1"/>
      </w:pPr>
      <w:bookmarkStart w:id="20" w:name="_Toc229998248"/>
      <w:bookmarkStart w:id="21" w:name="_Toc358724556"/>
      <w:r>
        <w:t>3.2.6.</w:t>
      </w:r>
      <w:r w:rsidR="00CB6DDA">
        <w:t xml:space="preserve"> </w:t>
      </w:r>
      <w:r>
        <w:t>Aantal leerlingen met dyslexie en dyscalculie</w:t>
      </w:r>
      <w:bookmarkEnd w:id="20"/>
      <w:bookmarkEnd w:id="21"/>
    </w:p>
    <w:p w:rsidR="00C53569" w:rsidRDefault="00437BE6">
      <w:r>
        <w:rPr>
          <w:noProof/>
          <w:lang w:eastAsia="zh-CN"/>
        </w:rPr>
        <w:drawing>
          <wp:inline distT="0" distB="0" distL="0" distR="0">
            <wp:extent cx="5404919" cy="2254313"/>
            <wp:effectExtent l="0" t="0" r="5715" b="0"/>
            <wp:docPr id="77711451"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3569" w:rsidRDefault="00437BE6">
      <w:r>
        <w:t xml:space="preserve">Op de school zitten momenteel </w:t>
      </w:r>
      <w:r w:rsidR="00CB6DDA">
        <w:t xml:space="preserve">21 </w:t>
      </w:r>
      <w:r>
        <w:t xml:space="preserve">leerlingen met een dyslexieverklaring. </w:t>
      </w:r>
    </w:p>
    <w:p w:rsidR="00C53569" w:rsidRDefault="00437BE6">
      <w:r>
        <w:t xml:space="preserve">Op de school zitten momenteel </w:t>
      </w:r>
      <w:r w:rsidR="00CB6DDA">
        <w:t>één leerling</w:t>
      </w:r>
      <w:r>
        <w:t xml:space="preserve"> met een verklaring voor dyscalculie.</w:t>
      </w:r>
    </w:p>
    <w:p w:rsidR="00C53569" w:rsidRDefault="00437BE6" w:rsidP="00073D24">
      <w:pPr>
        <w:pStyle w:val="stijl1"/>
      </w:pPr>
      <w:bookmarkStart w:id="22" w:name="_Toc229998249"/>
      <w:bookmarkStart w:id="23" w:name="_Toc358724557"/>
      <w:r>
        <w:t>3.2.7.</w:t>
      </w:r>
      <w:r w:rsidR="00073D24">
        <w:t xml:space="preserve"> </w:t>
      </w:r>
      <w:r>
        <w:t>Aantal gediagnosticeerde leerlingen met hoogbegaafdheid of een individueel gemeten IQ lager dan 85</w:t>
      </w:r>
      <w:bookmarkEnd w:id="22"/>
      <w:bookmarkEnd w:id="23"/>
    </w:p>
    <w:p w:rsidR="00C53569" w:rsidRDefault="00437BE6">
      <w:r>
        <w:rPr>
          <w:noProof/>
          <w:lang w:eastAsia="zh-CN"/>
        </w:rPr>
        <w:drawing>
          <wp:inline distT="0" distB="0" distL="0" distR="0">
            <wp:extent cx="5404919" cy="2544024"/>
            <wp:effectExtent l="0" t="0" r="5715" b="8890"/>
            <wp:docPr id="77711452"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3569" w:rsidRDefault="00073D24">
      <w:r>
        <w:t>Op de school zit momenteel één leerling</w:t>
      </w:r>
      <w:r w:rsidR="00437BE6">
        <w:t xml:space="preserve"> met een diagnose hoogbegaafdheid. </w:t>
      </w:r>
    </w:p>
    <w:p w:rsidR="00C53569" w:rsidRDefault="00437BE6">
      <w:r>
        <w:t xml:space="preserve">Op de school zitten momenteel </w:t>
      </w:r>
      <w:r w:rsidR="006F00AF">
        <w:t xml:space="preserve">5 </w:t>
      </w:r>
      <w:r>
        <w:t>leerlingen met IQ lager dan 85.</w:t>
      </w:r>
    </w:p>
    <w:p w:rsidR="00C53569" w:rsidRDefault="00437BE6" w:rsidP="00437BE6">
      <w:pPr>
        <w:pStyle w:val="Kop2"/>
      </w:pPr>
      <w:bookmarkStart w:id="24" w:name="_Toc229998250"/>
      <w:bookmarkStart w:id="25" w:name="_Toc358724558"/>
      <w:r>
        <w:t>3.3. Basiskwaliteit volgens de inspectie</w:t>
      </w:r>
      <w:bookmarkEnd w:id="24"/>
      <w:bookmarkEnd w:id="25"/>
    </w:p>
    <w:p w:rsidR="00C53569" w:rsidRDefault="00437BE6">
      <w:r>
        <w:t>De Inspectie heeft de Wegwijzer een basisarrangement gegeven tijdens haar laatste bezoek.</w:t>
      </w:r>
    </w:p>
    <w:p w:rsidR="00437BE6" w:rsidRDefault="00437BE6">
      <w:pPr>
        <w:rPr>
          <w:rFonts w:ascii="Trebuchet MS" w:eastAsiaTheme="majorEastAsia" w:hAnsi="Trebuchet MS" w:cstheme="majorBidi"/>
          <w:bCs/>
          <w:color w:val="4F81BD" w:themeColor="accent1"/>
          <w:sz w:val="26"/>
          <w:szCs w:val="26"/>
          <w:u w:val="single"/>
          <w:lang w:eastAsia="en-US"/>
        </w:rPr>
      </w:pPr>
      <w:bookmarkStart w:id="26" w:name="_Toc229998251"/>
      <w:r>
        <w:br w:type="page"/>
      </w:r>
    </w:p>
    <w:p w:rsidR="00C53569" w:rsidRDefault="00437BE6" w:rsidP="00437BE6">
      <w:pPr>
        <w:pStyle w:val="Kop2"/>
      </w:pPr>
      <w:bookmarkStart w:id="27" w:name="_Toc358724559"/>
      <w:r>
        <w:t>3.4. Planmatig werken</w:t>
      </w:r>
      <w:bookmarkEnd w:id="26"/>
      <w:bookmarkEnd w:id="27"/>
    </w:p>
    <w:p w:rsidR="00C53569" w:rsidRDefault="00437BE6" w:rsidP="00437BE6">
      <w:pPr>
        <w:pStyle w:val="stijl1"/>
      </w:pPr>
      <w:bookmarkStart w:id="28" w:name="_Toc229998252"/>
      <w:bookmarkStart w:id="29" w:name="_Toc358724560"/>
      <w:r>
        <w:t>3.4.1. Standaarden van de inspectie</w:t>
      </w:r>
      <w:bookmarkEnd w:id="28"/>
      <w:bookmarkEnd w:id="29"/>
    </w:p>
    <w:p w:rsidR="00C53569" w:rsidRDefault="00437BE6">
      <w:r>
        <w:t>Onderstaand schema geeft aan hoe de school zichzelf beoordeelt op een aantal standaarden uit het toezichtkader van de Inspectie van het onderwijs.</w:t>
      </w:r>
    </w:p>
    <w:tbl>
      <w:tblPr>
        <w:tblStyle w:val="LightGrid1PHPDOCX"/>
        <w:tblW w:w="9333" w:type="dxa"/>
        <w:tblCellSpacing w:w="30" w:type="dxa"/>
        <w:tblInd w:w="80" w:type="dxa"/>
        <w:tblLook w:val="04A0" w:firstRow="1" w:lastRow="0" w:firstColumn="1" w:lastColumn="0" w:noHBand="0" w:noVBand="1"/>
      </w:tblPr>
      <w:tblGrid>
        <w:gridCol w:w="5778"/>
        <w:gridCol w:w="704"/>
        <w:gridCol w:w="1108"/>
        <w:gridCol w:w="699"/>
        <w:gridCol w:w="1044"/>
      </w:tblGrid>
      <w:tr w:rsidR="00C53569" w:rsidTr="00437BE6">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pPr>
              <w:jc w:val="center"/>
            </w:pPr>
            <w:r>
              <w:rPr>
                <w:color w:val="000000"/>
                <w:position w:val="-2"/>
                <w:sz w:val="16"/>
                <w:szCs w:val="16"/>
              </w:rPr>
              <w:t> </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1.4 Leerlingen met specifieke onderwijsbehoeften ontwikkelen zich naar hun mogelijkheden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2.4 De school met een substantieel aantal leerlingen met een leerling-gewicht biedt bij Nederlandse taal leerinhouden die passen bij de onderwijsbehoeften van leerlingen met een taalachterstand</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4.2 De leerlingen voelen zich aantoonbaar veilig op school</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4.4 De school heeft inzicht in de veiligheidsbeleving van leerlingen en personeel en in de incidenten die zich op het gebied van sociale veiligheid op de school voordoen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4.5/6 De school heeft een veiligheidsbeleid gericht op het voorkomen en afhandelen van incidenten in en om de school</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4.7 Het personeel van de school zorgt ervoor dat de leerlingen op een respectvolle manier met elkaar en anderen omgaan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5.1 De leraren geven duidelijke uitleg van de leerstof</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5.2 De leraren realiseren een taakgerichte werksfeer</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5.3 De leerlingen zijn actief betrokken bij de onderwijsactiviteiten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6.1 De leraren stemmen de aangeboden leerinhouden af op verschillen in ontwikkeling tussen de leerlingen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6.2 De leraren stemmen de instructie af op verschillen in ontwikkeling tussen de leerlingen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Pr="00B417B6" w:rsidRDefault="00437BE6">
            <w:pPr>
              <w:jc w:val="center"/>
              <w:cnfStyle w:val="000000100000" w:firstRow="0" w:lastRow="0" w:firstColumn="0" w:lastColumn="0" w:oddVBand="0" w:evenVBand="0" w:oddHBand="1" w:evenHBand="0" w:firstRowFirstColumn="0" w:firstRowLastColumn="0" w:lastRowFirstColumn="0" w:lastRowLastColumn="0"/>
            </w:pPr>
            <w:r w:rsidRPr="00B417B6">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6.3 De leraren stemmen de verwerkingsopdrachten af op verschillen in ontwikkeling tussen de leerlingen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6.4 De leraren stemmen de onderwijstijd af op verschillen in ontwikkeling tussen de leerlingen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7.1 De school gebruikt een samenhangend systeem genormeerde instrumenten en procedures voor het volgen van de prestaties en de ontwikkeling van de leerlingen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7.2 De leraren volgen en analyseren systematisch de voortgang in ontwikkeling van de leerlingen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8.1 De school signaleert vroegtijdig welke leerlingen zorg nodig hebben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8.2 Op basis van een analyse van de verzamelde gegevens bepaalt de school de aard van de zorg voor de zorgleerlingen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8.3 De school voert de zorg planmatig uit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8.4 De school evalueert regelmatig de effecten van de zorg</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8.5 De school zoekt de structurele samenwerking met ketenpartners waar noodzakelijke interventies op leerling-niveau haar eigen kerntaak overschrijden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9.1 De school heeft inzicht in de onderwijsbehoeften van haar leerling-populatie</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9.2 De school evalueert jaarlijks de resultaten van de leerlingen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9.3 De school evalueert regelmatig het onderwijsleerproces</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9.4 De school werkt planmatig aan verbeteractiviteiten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437BE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9.5 De school borgt de kwaliteit van het onderwijsleerproces</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437BE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5688" w:type="dxa"/>
            <w:tcMar>
              <w:top w:w="15" w:type="dxa"/>
              <w:bottom w:w="15" w:type="dxa"/>
            </w:tcMar>
            <w:vAlign w:val="center"/>
          </w:tcPr>
          <w:p w:rsidR="00C53569" w:rsidRDefault="00437BE6">
            <w:r>
              <w:rPr>
                <w:color w:val="000000"/>
                <w:position w:val="-2"/>
                <w:sz w:val="16"/>
                <w:szCs w:val="16"/>
              </w:rPr>
              <w:t>9.6 De school verantwoordt zich aan belanghebbenden over de gerealiseerde onderwijskwaliteit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C53569" w:rsidRDefault="00437BE6">
      <w:r>
        <w:br/>
        <w:t xml:space="preserve">Directie en IB beoordelen de school op </w:t>
      </w:r>
      <w:r w:rsidR="00B417B6">
        <w:t>6</w:t>
      </w:r>
      <w:r>
        <w:t xml:space="preserve"> van de 26</w:t>
      </w:r>
      <w:r w:rsidR="00B417B6">
        <w:t xml:space="preserve"> </w:t>
      </w:r>
      <w:r>
        <w:t xml:space="preserve">bovenstaande inspectie indicatoren als </w:t>
      </w:r>
      <w:r w:rsidR="00B417B6">
        <w:t xml:space="preserve">voldoende, 16 indicatoren als goed </w:t>
      </w:r>
      <w:r>
        <w:t xml:space="preserve">en </w:t>
      </w:r>
      <w:r w:rsidR="00B417B6">
        <w:t xml:space="preserve">3 </w:t>
      </w:r>
      <w:r>
        <w:t xml:space="preserve">als </w:t>
      </w:r>
      <w:r w:rsidR="00B417B6">
        <w:t>excellent.</w:t>
      </w:r>
    </w:p>
    <w:p w:rsidR="00C53569" w:rsidRDefault="00437BE6" w:rsidP="00B417B6">
      <w:pPr>
        <w:pStyle w:val="stijl1"/>
      </w:pPr>
      <w:bookmarkStart w:id="30" w:name="_Toc229998253"/>
      <w:bookmarkStart w:id="31" w:name="_Toc358724561"/>
      <w:r>
        <w:t>3.4.2.</w:t>
      </w:r>
      <w:r w:rsidR="00B417B6">
        <w:t xml:space="preserve"> </w:t>
      </w:r>
      <w:r>
        <w:t>Standaarden handelingsgericht werken</w:t>
      </w:r>
      <w:bookmarkEnd w:id="30"/>
      <w:bookmarkEnd w:id="31"/>
    </w:p>
    <w:p w:rsidR="00C53569" w:rsidRDefault="00437BE6">
      <w:r>
        <w:t>Onderstaand schema geeft weer in hoeverre de school zichzelf op dit moment beoordeelt betreffende de ontwikkeling van handelingsgericht werken (HGW).</w:t>
      </w:r>
    </w:p>
    <w:tbl>
      <w:tblPr>
        <w:tblStyle w:val="LightGrid1PHPDOCX"/>
        <w:tblW w:w="0" w:type="auto"/>
        <w:tblCellSpacing w:w="30" w:type="dxa"/>
        <w:tblInd w:w="80" w:type="dxa"/>
        <w:tblLook w:val="04A0" w:firstRow="1" w:lastRow="0" w:firstColumn="1" w:lastColumn="0" w:noHBand="0" w:noVBand="1"/>
      </w:tblPr>
      <w:tblGrid>
        <w:gridCol w:w="5245"/>
        <w:gridCol w:w="704"/>
        <w:gridCol w:w="1108"/>
        <w:gridCol w:w="699"/>
        <w:gridCol w:w="1044"/>
      </w:tblGrid>
      <w:tr w:rsidR="00C53569" w:rsidTr="00B417B6">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pPr>
              <w:jc w:val="center"/>
            </w:pPr>
            <w:r>
              <w:rPr>
                <w:color w:val="000000"/>
                <w:position w:val="-2"/>
                <w:sz w:val="16"/>
                <w:szCs w:val="16"/>
              </w:rPr>
              <w:t> </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verkennen en benoemen de onderwijsbehoeften van leerlingen o.a. door observatie, gesprekken en het analyseren van toetsen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bekijken en bespreken de wisselwerking tussen de leerling, de leerkracht, de groep en de leerstof om de onderwijsbehoeften te begrijpen en daarop af te stemmen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reflecteren op hun eigen rol en het effect van hun gedrag op het gedrag van leerlingen, ouders, collega's</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zijn zich bewust van de grote invloed die zij op de ontwikkeling van hun leerlingen hebben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Alle teamleden zoeken, benoemen en benutten de sterke kanten en interesses van de leerlingen, de leerkrachten, de ouders en het schoolteam</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werken samen met hun leerlingen. Ze betrekken hen bij de analyse, formuleren samen doelen en benutten de idee&amp;euml;n en oplossingen van leerlingen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werken samen met ouders. Ze betrekken hen als ervaringsdeskundige en partner bij de analyse van de situatie en het bedenken en uitvoeren van de aanpak</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benoemen hoge, re&amp;euml;le SMARTI-doelen voor de lange (einde schooljaar) en voor de korte (tussendoelen) termijn. Deze doelen worden gecommuniceerd en ge&amp;euml;valueerd met leerlingen, ouders en collega's</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werken met een groepsplan waarin ze de doelen en de aanpak voor de groep, subgroepjes en mogelijk een individuele leerling beschrijven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Leerkrachten bespreken minstens drie keer per jaar hun vragen betreffende het opstellen, uitvoeren en realiseren van hun groepsplannen met de intern begeleider</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B417B6">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De onderwijs- en begeleidingsstructuur is voor eenieder duidelijk. Er zijn heldere afspraken over wie wat doet, waarom, waar, hoe en wanneer</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B417B6">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Alle teamleden zijn open naar collega's, leerlingen en ouders over het werk dat gedaan wordt of is. Motieven en opvattingen worden daarbij inzichtelijk gemaakt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bl>
    <w:p w:rsidR="00C53569" w:rsidRDefault="00437BE6">
      <w:r>
        <w:br/>
        <w:t xml:space="preserve">De school beoordeelt zichzelf op </w:t>
      </w:r>
      <w:r w:rsidR="00A546CC">
        <w:t>2</w:t>
      </w:r>
      <w:r>
        <w:t xml:space="preserve"> van de 12 standaarden van handelingsgericht werken als </w:t>
      </w:r>
      <w:r w:rsidR="00A546CC">
        <w:t>zwak, 5 als voldoende, 3 als goed en 2 als excellent.</w:t>
      </w:r>
    </w:p>
    <w:p w:rsidR="00C53569" w:rsidRDefault="00437BE6" w:rsidP="00F258F8">
      <w:pPr>
        <w:pStyle w:val="Kop2"/>
      </w:pPr>
      <w:bookmarkStart w:id="32" w:name="_Toc229998254"/>
      <w:bookmarkStart w:id="33" w:name="_Toc358724562"/>
      <w:r>
        <w:t>3.5.</w:t>
      </w:r>
      <w:r w:rsidR="0098315C">
        <w:t xml:space="preserve"> </w:t>
      </w:r>
      <w:r>
        <w:t>Preventieve en licht curatieve interventies</w:t>
      </w:r>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1"/>
        <w:gridCol w:w="1769"/>
      </w:tblGrid>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Aanbod voor leerlingen met dyscalculie.</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Nee</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 xml:space="preserve">Aanbod voor leerlingen met dyslexie </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Protocol medisch handelen.</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Nee</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biedt fysieke toegankelijkheid en beschikt over hulpmiddelen voor leerlingen met een (meervoudige) lichamelijke handicap.</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biedt aangepaste werk- en instructieruimtes voor leerlingen die dit nodig hebben.</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biedt de beschikbaarheid van hulpmiddelen voor leerlingen die dit nodig hebben.</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heeft een aanpak gericht op sociale veiligheid.</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heeft een aanpak gericht op het voorkomen van gedragsproblemen.</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r w:rsidR="00F258F8" w:rsidRPr="00A11381" w:rsidTr="00F258F8">
        <w:tc>
          <w:tcPr>
            <w:tcW w:w="6951" w:type="dxa"/>
          </w:tcPr>
          <w:p w:rsidR="00F258F8" w:rsidRPr="00A11381" w:rsidRDefault="00F258F8" w:rsidP="00400C09">
            <w:pPr>
              <w:spacing w:after="0" w:line="240" w:lineRule="auto"/>
              <w:rPr>
                <w:rFonts w:ascii="Trebuchet MS" w:hAnsi="Trebuchet MS"/>
              </w:rPr>
            </w:pPr>
            <w:r w:rsidRPr="00A11381">
              <w:rPr>
                <w:rFonts w:ascii="Trebuchet MS" w:hAnsi="Trebuchet MS"/>
              </w:rPr>
              <w:t>De school heeft een onderwijsprogramma en leerlijnen die zijn afgestemd op leerlingen met een minder dan gemiddelde intelligentie.</w:t>
            </w:r>
          </w:p>
        </w:tc>
        <w:tc>
          <w:tcPr>
            <w:tcW w:w="1769" w:type="dxa"/>
          </w:tcPr>
          <w:p w:rsidR="00F258F8" w:rsidRPr="00A11381" w:rsidRDefault="00F258F8" w:rsidP="00400C09">
            <w:pPr>
              <w:spacing w:after="0" w:line="240" w:lineRule="auto"/>
              <w:rPr>
                <w:rFonts w:ascii="Trebuchet MS" w:hAnsi="Trebuchet MS"/>
              </w:rPr>
            </w:pPr>
            <w:r>
              <w:rPr>
                <w:rFonts w:ascii="Trebuchet MS" w:hAnsi="Trebuchet MS"/>
              </w:rPr>
              <w:t>Ja</w:t>
            </w:r>
          </w:p>
        </w:tc>
      </w:tr>
    </w:tbl>
    <w:p w:rsidR="00C53569" w:rsidRDefault="00437BE6" w:rsidP="00F258F8">
      <w:pPr>
        <w:pStyle w:val="Kop2"/>
      </w:pPr>
      <w:bookmarkStart w:id="34" w:name="_Toc229998255"/>
      <w:bookmarkStart w:id="35" w:name="_Toc358724563"/>
      <w:r>
        <w:t>3.6.</w:t>
      </w:r>
      <w:r w:rsidR="00F258F8">
        <w:t xml:space="preserve"> </w:t>
      </w:r>
      <w:r>
        <w:t>Onderwijsondersteuningsstructuur</w:t>
      </w:r>
      <w:bookmarkEnd w:id="34"/>
      <w:bookmarkEnd w:id="35"/>
    </w:p>
    <w:p w:rsidR="00C53569" w:rsidRDefault="00437BE6" w:rsidP="00F258F8">
      <w:pPr>
        <w:pStyle w:val="stijl1"/>
      </w:pPr>
      <w:bookmarkStart w:id="36" w:name="_Toc229998256"/>
      <w:bookmarkStart w:id="37" w:name="_Toc358724564"/>
      <w:r>
        <w:t>3.6.1.</w:t>
      </w:r>
      <w:r w:rsidR="00F258F8">
        <w:t xml:space="preserve"> </w:t>
      </w:r>
      <w:r>
        <w:t>Deskundigheid</w:t>
      </w:r>
      <w:bookmarkEnd w:id="36"/>
      <w:bookmarkEnd w:id="37"/>
    </w:p>
    <w:p w:rsidR="00C53569" w:rsidRDefault="00437BE6">
      <w:r>
        <w:t>De school maakt gebruik van de volgende aanwezige teamdeskundigheid</w:t>
      </w:r>
    </w:p>
    <w:tbl>
      <w:tblPr>
        <w:tblStyle w:val="LightGrid1PHPDOCX"/>
        <w:tblW w:w="9180" w:type="dxa"/>
        <w:tblCellSpacing w:w="30" w:type="dxa"/>
        <w:tblInd w:w="80" w:type="dxa"/>
        <w:tblLook w:val="04A0" w:firstRow="1" w:lastRow="0" w:firstColumn="1" w:lastColumn="0" w:noHBand="0" w:noVBand="1"/>
      </w:tblPr>
      <w:tblGrid>
        <w:gridCol w:w="3473"/>
        <w:gridCol w:w="2233"/>
        <w:gridCol w:w="2053"/>
        <w:gridCol w:w="1421"/>
      </w:tblGrid>
      <w:tr w:rsidR="00C53569" w:rsidTr="00F258F8">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pPr>
              <w:jc w:val="center"/>
            </w:pPr>
            <w:r>
              <w:rPr>
                <w:color w:val="000000"/>
                <w:position w:val="-2"/>
                <w:sz w:val="16"/>
                <w:szCs w:val="16"/>
              </w:rPr>
              <w:t> </w:t>
            </w:r>
          </w:p>
        </w:tc>
        <w:tc>
          <w:tcPr>
            <w:tcW w:w="2173" w:type="dxa"/>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zonder diploma</w:t>
            </w:r>
          </w:p>
        </w:tc>
        <w:tc>
          <w:tcPr>
            <w:tcW w:w="1993" w:type="dxa"/>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met diploma</w:t>
            </w:r>
          </w:p>
        </w:tc>
        <w:tc>
          <w:tcPr>
            <w:tcW w:w="1331" w:type="dxa"/>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Intern Begeleider</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Preventieve ambulante begeleider (onderwijsspecialist)</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Taal/leesspecialist</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Dyslexie specialist</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Logopedist</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Orthopedagoog</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Rekenspecialist</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Psycholoog</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Gedragsspecialist</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Sociale vaardigheden specialist</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Schoolmaatschappelijk werker</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Hoogbegaafdheid specialist</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Remedial teacher</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Motorische Remedial Teaching</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F258F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Speltherapeut</w:t>
            </w:r>
          </w:p>
        </w:tc>
        <w:tc>
          <w:tcPr>
            <w:tcW w:w="217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993"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F258F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3383" w:type="dxa"/>
            <w:tcMar>
              <w:top w:w="15" w:type="dxa"/>
              <w:bottom w:w="15" w:type="dxa"/>
            </w:tcMar>
            <w:vAlign w:val="center"/>
          </w:tcPr>
          <w:p w:rsidR="00C53569" w:rsidRDefault="00437BE6">
            <w:r>
              <w:rPr>
                <w:color w:val="000000"/>
                <w:position w:val="-2"/>
                <w:sz w:val="16"/>
                <w:szCs w:val="16"/>
              </w:rPr>
              <w:t>Coaching en Video Interactie Begeleiding</w:t>
            </w:r>
          </w:p>
        </w:tc>
        <w:tc>
          <w:tcPr>
            <w:tcW w:w="217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1993"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331"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C53569" w:rsidRDefault="00437BE6" w:rsidP="00F258F8">
      <w:pPr>
        <w:pStyle w:val="stijl1"/>
      </w:pPr>
      <w:bookmarkStart w:id="38" w:name="_Toc229998257"/>
      <w:bookmarkStart w:id="39" w:name="_Toc358724565"/>
      <w:r>
        <w:t>3.6.2.</w:t>
      </w:r>
      <w:r w:rsidR="00F258F8">
        <w:t xml:space="preserve"> </w:t>
      </w:r>
      <w:r>
        <w:t>Groepsgrootte en formatie</w:t>
      </w:r>
      <w:bookmarkEnd w:id="38"/>
      <w:bookmarkEnd w:id="39"/>
    </w:p>
    <w:p w:rsidR="00C53569" w:rsidRDefault="00437BE6">
      <w:r>
        <w:t>De gemiddelde groepsgrootte is</w:t>
      </w:r>
      <w:r w:rsidR="00F258F8">
        <w:t xml:space="preserve"> </w:t>
      </w:r>
      <w:r>
        <w:t>25</w:t>
      </w:r>
      <w:r w:rsidR="00F258F8">
        <w:t xml:space="preserve">. </w:t>
      </w:r>
    </w:p>
    <w:p w:rsidR="00C53569" w:rsidRDefault="00437BE6">
      <w:r>
        <w:t>Het aantal teamleden (Onderwijs Personeel) per 1 augustus 2012 is</w:t>
      </w:r>
      <w:r w:rsidR="00F258F8">
        <w:t xml:space="preserve"> </w:t>
      </w:r>
      <w:r>
        <w:t>29</w:t>
      </w:r>
      <w:r w:rsidR="00F258F8">
        <w:t xml:space="preserve">. </w:t>
      </w:r>
      <w:r>
        <w:t>De formatie van het Onderwijskundig Personeel is per 1 augustus 2012</w:t>
      </w:r>
      <w:r w:rsidR="00F258F8">
        <w:t xml:space="preserve"> </w:t>
      </w:r>
      <w:r>
        <w:t>23,26</w:t>
      </w:r>
      <w:r w:rsidR="00F258F8">
        <w:t xml:space="preserve"> FTE.</w:t>
      </w:r>
    </w:p>
    <w:p w:rsidR="00C53569" w:rsidRDefault="00437BE6">
      <w:r>
        <w:t xml:space="preserve">Daarnaast heeft de school </w:t>
      </w:r>
      <w:r w:rsidR="00F258F8">
        <w:t xml:space="preserve">8 </w:t>
      </w:r>
      <w:r>
        <w:t>Onderwijs Ondersteunend Personeel (OOP) per 1 augustus 2012</w:t>
      </w:r>
      <w:r w:rsidR="00F258F8">
        <w:t xml:space="preserve">. </w:t>
      </w:r>
      <w:r>
        <w:t xml:space="preserve">Het Onderwijskundig Ondersteunend Personeel (OOP) heeft </w:t>
      </w:r>
      <w:r w:rsidR="00F258F8">
        <w:t xml:space="preserve">3,5 </w:t>
      </w:r>
      <w:r>
        <w:t>FTE per 1 augustus 2012</w:t>
      </w:r>
      <w:r w:rsidR="00F258F8">
        <w:t>.</w:t>
      </w:r>
    </w:p>
    <w:p w:rsidR="008553D2" w:rsidRDefault="00437BE6">
      <w:pPr>
        <w:spacing w:after="0" w:line="240" w:lineRule="auto"/>
        <w:rPr>
          <w:color w:val="000000"/>
          <w:sz w:val="24"/>
          <w:szCs w:val="24"/>
        </w:rPr>
      </w:pPr>
      <w:r>
        <w:rPr>
          <w:color w:val="000000"/>
          <w:sz w:val="24"/>
          <w:szCs w:val="24"/>
        </w:rPr>
        <w:t xml:space="preserve"> </w:t>
      </w:r>
    </w:p>
    <w:p w:rsidR="008553D2" w:rsidRDefault="008553D2">
      <w:pPr>
        <w:spacing w:after="0" w:line="240" w:lineRule="auto"/>
        <w:rPr>
          <w:color w:val="000000"/>
          <w:sz w:val="24"/>
          <w:szCs w:val="24"/>
        </w:rPr>
      </w:pPr>
    </w:p>
    <w:p w:rsidR="00C53569" w:rsidRPr="008553D2" w:rsidRDefault="00437BE6">
      <w:pPr>
        <w:spacing w:after="0" w:line="240" w:lineRule="auto"/>
      </w:pPr>
      <w:r w:rsidRPr="008553D2">
        <w:rPr>
          <w:color w:val="000000"/>
        </w:rPr>
        <w:t xml:space="preserve">Bezetting van de groep  </w:t>
      </w:r>
    </w:p>
    <w:tbl>
      <w:tblPr>
        <w:tblStyle w:val="LightGrid1PHPDOCX"/>
        <w:tblW w:w="0" w:type="auto"/>
        <w:tblCellSpacing w:w="30" w:type="dxa"/>
        <w:tblInd w:w="80" w:type="dxa"/>
        <w:tblLook w:val="04A0" w:firstRow="1" w:lastRow="0" w:firstColumn="1" w:lastColumn="0" w:noHBand="0" w:noVBand="1"/>
      </w:tblPr>
      <w:tblGrid>
        <w:gridCol w:w="6999"/>
        <w:gridCol w:w="416"/>
      </w:tblGrid>
      <w:tr w:rsidR="00C53569" w:rsidTr="008553D2">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is één professional per dag aanwezig in de klas</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zijn twee professionals gelijktijdig in de klas gedurende meerdere dagdelen per week</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Taken kunnen worden toebedeeld aan onderwijsassistent, ouders of medeleerlingen</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bl>
    <w:p w:rsidR="00C53569" w:rsidRDefault="00437BE6">
      <w:r>
        <w:br/>
        <w:t>In onderstaande tabel is te lezen hoeveel formatie er is voor de inzet van deskundigen die binnen het eigen team aanwezig zijn</w:t>
      </w:r>
    </w:p>
    <w:tbl>
      <w:tblPr>
        <w:tblStyle w:val="LightGrid1PHPDOCX"/>
        <w:tblW w:w="0" w:type="auto"/>
        <w:tblCellSpacing w:w="30" w:type="dxa"/>
        <w:tblInd w:w="80" w:type="dxa"/>
        <w:tblLook w:val="04A0" w:firstRow="1" w:lastRow="0" w:firstColumn="1" w:lastColumn="0" w:noHBand="0" w:noVBand="1"/>
      </w:tblPr>
      <w:tblGrid>
        <w:gridCol w:w="2119"/>
        <w:gridCol w:w="956"/>
        <w:gridCol w:w="955"/>
        <w:gridCol w:w="543"/>
        <w:gridCol w:w="543"/>
        <w:gridCol w:w="543"/>
        <w:gridCol w:w="543"/>
        <w:gridCol w:w="543"/>
        <w:gridCol w:w="675"/>
        <w:gridCol w:w="675"/>
        <w:gridCol w:w="705"/>
      </w:tblGrid>
      <w:tr w:rsidR="00C53569" w:rsidTr="008553D2">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pPr>
              <w:jc w:val="center"/>
            </w:pPr>
            <w:r>
              <w:rPr>
                <w:color w:val="000000"/>
                <w:position w:val="-2"/>
                <w:sz w:val="16"/>
                <w:szCs w:val="16"/>
              </w:rPr>
              <w:t> </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wel aanwezig geen formatie</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0,1</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0,2</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0,3</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0,4</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0,5</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0,5</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1</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2</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Preventieve ambulante begeleider</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Intern begeleider</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Logopedist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Taal/leesspecialist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Dyslexiespecialist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Orthopedagoog</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Psycholoog</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Reken/wiskundespecialist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Gedragsspecialist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Schoolmaatschappelijk werker</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Sociale vaardigheden specialist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Hoogbegaafdheid specialist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Remedial teacher</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Motorische remedial teacher</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8553D2">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Speltherapeut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8553D2">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Coaching en video interactie specialist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C53569" w:rsidRDefault="00437BE6" w:rsidP="008553D2">
      <w:pPr>
        <w:pStyle w:val="stijl1"/>
      </w:pPr>
      <w:bookmarkStart w:id="40" w:name="_Toc229998258"/>
      <w:bookmarkStart w:id="41" w:name="_Toc358724566"/>
      <w:r>
        <w:t>3.6.3.</w:t>
      </w:r>
      <w:r w:rsidR="008553D2">
        <w:t xml:space="preserve"> </w:t>
      </w:r>
      <w:r>
        <w:t>Voorzieningen</w:t>
      </w:r>
      <w:bookmarkEnd w:id="40"/>
      <w:bookmarkEnd w:id="41"/>
    </w:p>
    <w:p w:rsidR="000430E3" w:rsidRDefault="00437BE6">
      <w:r>
        <w:t>In onderstaande tabel is te zien of en hoeveel leerlingen gebruik hebben gemaakt van voorzieningen/aanpakken (georganiseerd op school, het bestuur of op samenwerkingsverband niveau) in het schooljaar 2011-2012</w:t>
      </w:r>
      <w:r w:rsidR="000430E3">
        <w:t>:</w:t>
      </w:r>
    </w:p>
    <w:p w:rsidR="000430E3" w:rsidRDefault="000430E3"/>
    <w:p w:rsidR="000430E3" w:rsidRDefault="000430E3"/>
    <w:p w:rsidR="000430E3" w:rsidRDefault="000430E3"/>
    <w:p w:rsidR="000430E3" w:rsidRDefault="000430E3"/>
    <w:tbl>
      <w:tblPr>
        <w:tblStyle w:val="LightGrid1PHPDOCX"/>
        <w:tblW w:w="0" w:type="auto"/>
        <w:tblCellSpacing w:w="30" w:type="dxa"/>
        <w:tblInd w:w="80" w:type="dxa"/>
        <w:tblLook w:val="04A0" w:firstRow="1" w:lastRow="0" w:firstColumn="1" w:lastColumn="0" w:noHBand="0" w:noVBand="1"/>
      </w:tblPr>
      <w:tblGrid>
        <w:gridCol w:w="3977"/>
        <w:gridCol w:w="735"/>
        <w:gridCol w:w="410"/>
        <w:gridCol w:w="536"/>
        <w:gridCol w:w="613"/>
        <w:gridCol w:w="697"/>
        <w:gridCol w:w="697"/>
        <w:gridCol w:w="1135"/>
      </w:tblGrid>
      <w:tr w:rsidR="00C53569" w:rsidTr="000430E3">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pPr>
              <w:jc w:val="center"/>
            </w:pPr>
            <w:r>
              <w:rPr>
                <w:color w:val="000000"/>
                <w:position w:val="-2"/>
                <w:sz w:val="16"/>
                <w:szCs w:val="16"/>
              </w:rPr>
              <w:t> </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n.v.t.</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5-10</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10-15</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15-20</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20</w:t>
            </w: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Ambulante begeleiding door een van de clusters</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Prevantieve ambulante begeleiding door een van de clusters</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Hulpklas lezen/Spellen Expertisecentrum (SBO)</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Plusklas Hoogbegaafden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Aanbod Sovatraining</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Aanbod Faalangstraining</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0430E3" w:rsidRDefault="000430E3" w:rsidP="000430E3">
      <w:pPr>
        <w:rPr>
          <w:color w:val="0076C0"/>
          <w:sz w:val="24"/>
          <w:u w:val="single"/>
        </w:rPr>
      </w:pPr>
      <w:r>
        <w:br/>
        <w:t>Daarnaast maakt de school gebruik van Rots en Water training door extern deskundige gegeven.</w:t>
      </w:r>
      <w:bookmarkStart w:id="42" w:name="_Toc229998259"/>
    </w:p>
    <w:p w:rsidR="00C53569" w:rsidRDefault="00437BE6" w:rsidP="000430E3">
      <w:pPr>
        <w:pStyle w:val="stijl1"/>
      </w:pPr>
      <w:bookmarkStart w:id="43" w:name="_Toc358724567"/>
      <w:r>
        <w:t>3.6.4.</w:t>
      </w:r>
      <w:r w:rsidR="000430E3">
        <w:t xml:space="preserve"> </w:t>
      </w:r>
      <w:r>
        <w:t>Ruimtelijke omgeving</w:t>
      </w:r>
      <w:bookmarkEnd w:id="42"/>
      <w:bookmarkEnd w:id="43"/>
    </w:p>
    <w:p w:rsidR="00C53569" w:rsidRDefault="00437BE6">
      <w:r>
        <w:t>In onderstaande tabel is aangegeven wat de mogelijkheden van het schoolgebouw zijn om tegemoet te komen aan speciale onderwijsbehoeften:</w:t>
      </w:r>
    </w:p>
    <w:tbl>
      <w:tblPr>
        <w:tblStyle w:val="LightGrid1PHPDOCX"/>
        <w:tblW w:w="0" w:type="auto"/>
        <w:tblCellSpacing w:w="30" w:type="dxa"/>
        <w:tblInd w:w="80" w:type="dxa"/>
        <w:tblLook w:val="04A0" w:firstRow="1" w:lastRow="0" w:firstColumn="1" w:lastColumn="0" w:noHBand="0" w:noVBand="1"/>
      </w:tblPr>
      <w:tblGrid>
        <w:gridCol w:w="8317"/>
        <w:gridCol w:w="416"/>
      </w:tblGrid>
      <w:tr w:rsidR="00C53569" w:rsidTr="000430E3">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is ruimte in de groep voor één-op-één begeleiding</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is ruimte op de gang voor één-op-één begeleiding</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is een prikkelarme werkplek</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is ruimte voor een time-out</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De lokalen zijn aangepast voor leerlingen met speciale onderwijsbehoeften</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zijn ruimten met specifieke functies voor bewegings- en leerbehoeften (fysi</w:t>
            </w:r>
            <w:r w:rsidR="000430E3">
              <w:rPr>
                <w:color w:val="000000"/>
                <w:position w:val="-2"/>
                <w:sz w:val="16"/>
                <w:szCs w:val="16"/>
              </w:rPr>
              <w:t>otherapie, schooltuin, enz</w:t>
            </w:r>
            <w:r>
              <w:rPr>
                <w:color w:val="000000"/>
                <w:position w:val="-2"/>
                <w:sz w:val="16"/>
                <w:szCs w:val="16"/>
              </w:rPr>
              <w:t>)</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Er zijn werkplekken voor leerlingen beschikbaar op de gang of in flexibele ruimten</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Anders (vul in bij Toelichting)</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bl>
    <w:p w:rsidR="00C53569" w:rsidRDefault="00437BE6">
      <w:r>
        <w:br/>
        <w:t>De werkruimten en lokalen worden als volgt beoordeeld:</w:t>
      </w:r>
    </w:p>
    <w:tbl>
      <w:tblPr>
        <w:tblStyle w:val="LightGrid1PHPDOCX"/>
        <w:tblW w:w="8683" w:type="dxa"/>
        <w:tblCellSpacing w:w="30" w:type="dxa"/>
        <w:tblInd w:w="80" w:type="dxa"/>
        <w:tblLook w:val="04A0" w:firstRow="1" w:lastRow="0" w:firstColumn="1" w:lastColumn="0" w:noHBand="0" w:noVBand="1"/>
      </w:tblPr>
      <w:tblGrid>
        <w:gridCol w:w="4219"/>
        <w:gridCol w:w="778"/>
        <w:gridCol w:w="712"/>
        <w:gridCol w:w="1108"/>
        <w:gridCol w:w="699"/>
        <w:gridCol w:w="1167"/>
      </w:tblGrid>
      <w:tr w:rsidR="00C53569" w:rsidTr="000430E3">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4129" w:type="dxa"/>
            <w:tcMar>
              <w:top w:w="15" w:type="dxa"/>
              <w:bottom w:w="15" w:type="dxa"/>
            </w:tcMar>
            <w:vAlign w:val="center"/>
          </w:tcPr>
          <w:p w:rsidR="00C53569" w:rsidRDefault="00437BE6">
            <w:pPr>
              <w:jc w:val="center"/>
            </w:pPr>
            <w:r>
              <w:rPr>
                <w:color w:val="000000"/>
                <w:position w:val="-2"/>
                <w:sz w:val="16"/>
                <w:szCs w:val="16"/>
              </w:rPr>
              <w:t> </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Slecht</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Matig</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1077" w:type="dxa"/>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Zeer goed</w:t>
            </w:r>
          </w:p>
        </w:tc>
      </w:tr>
      <w:tr w:rsidR="00C53569" w:rsidTr="000430E3">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4129" w:type="dxa"/>
            <w:tcMar>
              <w:top w:w="15" w:type="dxa"/>
              <w:bottom w:w="15" w:type="dxa"/>
            </w:tcMar>
            <w:vAlign w:val="center"/>
          </w:tcPr>
          <w:p w:rsidR="00C53569" w:rsidRDefault="00437BE6">
            <w:r>
              <w:rPr>
                <w:color w:val="000000"/>
                <w:position w:val="-2"/>
                <w:sz w:val="16"/>
                <w:szCs w:val="16"/>
              </w:rPr>
              <w:t>Zijn de werkruimten afgestemd op de onderwijsbehoeften van kinderen?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1077" w:type="dxa"/>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C53569" w:rsidTr="000430E3">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4129" w:type="dxa"/>
            <w:tcMar>
              <w:top w:w="15" w:type="dxa"/>
              <w:bottom w:w="15" w:type="dxa"/>
            </w:tcMar>
            <w:vAlign w:val="center"/>
          </w:tcPr>
          <w:p w:rsidR="00C53569" w:rsidRDefault="00437BE6">
            <w:r>
              <w:rPr>
                <w:color w:val="000000"/>
                <w:position w:val="-2"/>
                <w:sz w:val="16"/>
                <w:szCs w:val="16"/>
              </w:rPr>
              <w:t>Is de inrichting van de lokalen afgestemd op de onderwijsbehoeften van kinderen?</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1077" w:type="dxa"/>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C53569" w:rsidRDefault="00437BE6" w:rsidP="000430E3">
      <w:pPr>
        <w:pStyle w:val="stijl1"/>
      </w:pPr>
      <w:r>
        <w:br/>
      </w:r>
      <w:bookmarkStart w:id="44" w:name="_Toc229998260"/>
      <w:bookmarkStart w:id="45" w:name="_Toc358724568"/>
      <w:r>
        <w:t>3.6.5.</w:t>
      </w:r>
      <w:r w:rsidR="000430E3">
        <w:t xml:space="preserve"> </w:t>
      </w:r>
      <w:r>
        <w:t>Samenwerking</w:t>
      </w:r>
      <w:bookmarkEnd w:id="44"/>
      <w:bookmarkEnd w:id="45"/>
    </w:p>
    <w:p w:rsidR="00C53569" w:rsidRDefault="00437BE6">
      <w:r>
        <w:t>De school werkt structureel samen met de volgende onderwijspartners en externe instanties/partners (of heeft afgesproken hoe de samenwerking verloopt als dat nodig is):</w:t>
      </w:r>
    </w:p>
    <w:tbl>
      <w:tblPr>
        <w:tblStyle w:val="LightGrid1PHPDOCX"/>
        <w:tblW w:w="4000" w:type="dxa"/>
        <w:tblCellSpacing w:w="30" w:type="dxa"/>
        <w:tblInd w:w="80" w:type="dxa"/>
        <w:tblLook w:val="04A0" w:firstRow="1" w:lastRow="0" w:firstColumn="1" w:lastColumn="0" w:noHBand="0" w:noVBand="1"/>
      </w:tblPr>
      <w:tblGrid>
        <w:gridCol w:w="3570"/>
        <w:gridCol w:w="430"/>
      </w:tblGrid>
      <w:tr w:rsidR="00C53569" w:rsidTr="00C53569">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Expertisecentrum (PAB en/of onderzoek)</w:t>
            </w:r>
          </w:p>
        </w:tc>
        <w:tc>
          <w:tcPr>
            <w:tcW w:w="0" w:type="auto"/>
            <w:tcMar>
              <w:top w:w="15" w:type="dxa"/>
              <w:bottom w:w="15" w:type="dxa"/>
            </w:tcMar>
            <w:vAlign w:val="center"/>
          </w:tcPr>
          <w:p w:rsidR="00C53569" w:rsidRDefault="00437BE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Cursussen GPO-WN</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samenwerkingsverband po</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SBO</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(v)SO Rec1,2,3,4</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swv vo</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Lokale overheid/gemeente</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Bureau jeugdzorg</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Centrum voor Jeugd en Gezin (CJG)</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Maatschappelijk werk</w:t>
            </w:r>
          </w:p>
        </w:tc>
        <w:tc>
          <w:tcPr>
            <w:tcW w:w="0" w:type="auto"/>
            <w:tcMar>
              <w:top w:w="15" w:type="dxa"/>
              <w:bottom w:w="15" w:type="dxa"/>
            </w:tcMar>
            <w:vAlign w:val="center"/>
          </w:tcPr>
          <w:p w:rsidR="00C53569" w:rsidRDefault="00437BE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GGZ</w:t>
            </w:r>
          </w:p>
        </w:tc>
        <w:tc>
          <w:tcPr>
            <w:tcW w:w="0" w:type="auto"/>
            <w:tcMar>
              <w:top w:w="15" w:type="dxa"/>
              <w:bottom w:w="15" w:type="dxa"/>
            </w:tcMar>
            <w:vAlign w:val="center"/>
          </w:tcPr>
          <w:p w:rsidR="00C53569" w:rsidRDefault="00437BE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Leerplicht</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Buurtnetwerk</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Buurtregisseur, politie</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r w:rsidR="00C53569" w:rsidTr="00C53569">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Club- en buurthuiswerk/ dorpsraad</w:t>
            </w:r>
          </w:p>
        </w:tc>
        <w:tc>
          <w:tcPr>
            <w:tcW w:w="0" w:type="auto"/>
            <w:tcMar>
              <w:top w:w="15" w:type="dxa"/>
              <w:bottom w:w="15" w:type="dxa"/>
            </w:tcMar>
            <w:vAlign w:val="center"/>
          </w:tcPr>
          <w:p w:rsidR="00C53569" w:rsidRDefault="00C53569">
            <w:pPr>
              <w:cnfStyle w:val="000000010000" w:firstRow="0" w:lastRow="0" w:firstColumn="0" w:lastColumn="0" w:oddVBand="0" w:evenVBand="0" w:oddHBand="0" w:evenHBand="1" w:firstRowFirstColumn="0" w:firstRowLastColumn="0" w:lastRowFirstColumn="0" w:lastRowLastColumn="0"/>
            </w:pPr>
          </w:p>
        </w:tc>
      </w:tr>
      <w:tr w:rsidR="00C53569" w:rsidTr="00C53569">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C53569" w:rsidRDefault="00437BE6">
            <w:r>
              <w:rPr>
                <w:color w:val="000000"/>
                <w:position w:val="-2"/>
                <w:sz w:val="16"/>
                <w:szCs w:val="16"/>
              </w:rPr>
              <w:t>Anders (vul in bij toelichting)</w:t>
            </w:r>
          </w:p>
        </w:tc>
        <w:tc>
          <w:tcPr>
            <w:tcW w:w="0" w:type="auto"/>
            <w:tcMar>
              <w:top w:w="15" w:type="dxa"/>
              <w:bottom w:w="15" w:type="dxa"/>
            </w:tcMar>
            <w:vAlign w:val="center"/>
          </w:tcPr>
          <w:p w:rsidR="00C53569" w:rsidRDefault="00C53569">
            <w:pPr>
              <w:cnfStyle w:val="000000100000" w:firstRow="0" w:lastRow="0" w:firstColumn="0" w:lastColumn="0" w:oddVBand="0" w:evenVBand="0" w:oddHBand="1" w:evenHBand="0" w:firstRowFirstColumn="0" w:firstRowLastColumn="0" w:lastRowFirstColumn="0" w:lastRowLastColumn="0"/>
            </w:pPr>
          </w:p>
        </w:tc>
      </w:tr>
    </w:tbl>
    <w:p w:rsidR="00C53569" w:rsidRDefault="00437BE6" w:rsidP="000430E3">
      <w:pPr>
        <w:pStyle w:val="Kop2"/>
      </w:pPr>
      <w:bookmarkStart w:id="46" w:name="_Toc229998261"/>
      <w:bookmarkStart w:id="47" w:name="_Toc358724569"/>
      <w:r>
        <w:t>3.7.</w:t>
      </w:r>
      <w:r w:rsidR="000430E3">
        <w:t xml:space="preserve"> </w:t>
      </w:r>
      <w:r>
        <w:t>Aanvullende vragen Passend Onderwijs</w:t>
      </w:r>
      <w:bookmarkEnd w:id="46"/>
      <w:bookmarkEnd w:id="47"/>
    </w:p>
    <w:p w:rsidR="00C53569" w:rsidRDefault="00437BE6">
      <w:r>
        <w:t>Wat betekenen de opgevraagde gegevens voor de mogelijkheden die u ziet, nu en in de toekomst, om op uw school passend onderwijs te bieden voor leerlingen met speciale en/of aanvullende onderwijsbehoeften.</w:t>
      </w:r>
    </w:p>
    <w:p w:rsidR="00C53569" w:rsidRDefault="00437BE6">
      <w:r>
        <w:t>De leerkrachten zijn van goede wil, er is op leerkrachtgebied veel mogelijk. Groepsplannen worden steeds doelgerichter en planmatiger ingezet. Het gedachtegoed van algemeen naar specifiek krijgt een steeds grotere plek. Onderwijsinhoudelijk maken leerkrachten keuzes op basis van de doelen van de leerstof. Methode steeds minder leidend. Het gebouw is denk ik de zwakste schakel. We hebben twee locaties met in de ene locatie (groep 6-8) geen extra ruimtes om even met een groepje rustig te zitten of met externen of ouders een gesprek te hebben. De andere locatie heeft dat ook heel beperkt. Binnen de eigen lokalen zoeken de leerkrachten zoveel mogelijk naar mogelijkheden om aanpassingen te doen gericht op de onderwijsbehoeften. Over 1,5 á 2 jaar plan voor mee- en hoogbegaafden ontwikkeld.</w:t>
      </w:r>
    </w:p>
    <w:p w:rsidR="00C53569" w:rsidRDefault="00437BE6">
      <w:r>
        <w:t>Voor welke leerlingen met speciale en/of aanvullende onderwijsbehoeften kan het samenwerkingsverband een beroep op uw school doen?</w:t>
      </w:r>
    </w:p>
    <w:p w:rsidR="00C53569" w:rsidRDefault="00437BE6">
      <w:r>
        <w:t>Kinderen met lage intelligentie, met ADHD, met autisme (of daaraan verwante stoornissen), met dyslexie en over 1,5 à 2 jaar met meer- en hoogbegaafdheid.</w:t>
      </w:r>
    </w:p>
    <w:p w:rsidR="00C53569" w:rsidRDefault="00437BE6">
      <w:r>
        <w:t>Welke voorwaarden stelt de school hierbij?</w:t>
      </w:r>
    </w:p>
    <w:p w:rsidR="00C53569" w:rsidRDefault="00437BE6">
      <w:r>
        <w:t>Een goede overdracht, begeleiding voor de leerkracht in het geval van handelingsverlegenheid op schoolniveau en voor de leerling op sociaal-emotioneel gebied onder schooltijd op school. Facilitering voor het voeren van gesprekken met ouders en extern deskundigen.</w:t>
      </w:r>
      <w:r>
        <w:br w:type="page"/>
      </w:r>
    </w:p>
    <w:p w:rsidR="00C53569" w:rsidRDefault="00437BE6" w:rsidP="000430E3">
      <w:pPr>
        <w:pStyle w:val="Kop1"/>
      </w:pPr>
      <w:bookmarkStart w:id="48" w:name="_Toc229998262"/>
      <w:bookmarkStart w:id="49" w:name="_Toc358724570"/>
      <w:r>
        <w:t>4.</w:t>
      </w:r>
      <w:r w:rsidR="000430E3">
        <w:t xml:space="preserve"> </w:t>
      </w:r>
      <w:r>
        <w:t>Competentiescan Handelingsgericht Werken</w:t>
      </w:r>
      <w:bookmarkEnd w:id="48"/>
      <w:bookmarkEnd w:id="49"/>
    </w:p>
    <w:p w:rsidR="00C53569" w:rsidRDefault="00437BE6">
      <w:r>
        <w:t xml:space="preserve">Alle teamleden hebben een online enquête ingevuld, waarin zij naar aanleiding van een casus twee vragen hebben beantwoord. De enquete bestond uit 20 casussen, waarin bondig de situatie rond een leerling werd beschreven en de onderwijsbehoeften van die leerling. Teamleden gaven antwoord op de volgende twee vragen: </w:t>
      </w:r>
    </w:p>
    <w:p w:rsidR="00C53569" w:rsidRDefault="00437BE6" w:rsidP="000430E3">
      <w:pPr>
        <w:pStyle w:val="Lijstalinea"/>
        <w:numPr>
          <w:ilvl w:val="0"/>
          <w:numId w:val="15"/>
        </w:numPr>
      </w:pPr>
      <w:r>
        <w:t>Kunnen wij als team voor deze leerling een passend aanbod verzorgen?</w:t>
      </w:r>
    </w:p>
    <w:p w:rsidR="00C53569" w:rsidRDefault="00437BE6" w:rsidP="000430E3">
      <w:pPr>
        <w:pStyle w:val="Lijstalinea"/>
        <w:numPr>
          <w:ilvl w:val="0"/>
          <w:numId w:val="15"/>
        </w:numPr>
      </w:pPr>
      <w:r>
        <w:t xml:space="preserve">Hoe goed beheerst u deze competenties? Geef uw inschatting. </w:t>
      </w:r>
    </w:p>
    <w:p w:rsidR="00C53569" w:rsidRDefault="00437BE6">
      <w:r>
        <w:t xml:space="preserve">In de volgende pagina’s worden de uitslagen op hoofdlijn gepresenteerd, voor de hele school, voor het managementteam, voor de onderbouw en de bovenbouw. </w:t>
      </w:r>
    </w:p>
    <w:p w:rsidR="00C53569" w:rsidRDefault="00437BE6">
      <w:r>
        <w:t xml:space="preserve">In uitslagen wordt verwezen naar indelingen die in de enquête zijn gehanteerd, nl. onderwijsbehoeften op het gebied van: </w:t>
      </w:r>
    </w:p>
    <w:p w:rsidR="00C53569" w:rsidRDefault="00437BE6" w:rsidP="000430E3">
      <w:pPr>
        <w:pStyle w:val="Lijstalinea"/>
        <w:numPr>
          <w:ilvl w:val="0"/>
          <w:numId w:val="17"/>
        </w:numPr>
      </w:pPr>
      <w:r>
        <w:t>leren en ontwikkeling</w:t>
      </w:r>
    </w:p>
    <w:p w:rsidR="00C53569" w:rsidRDefault="00437BE6" w:rsidP="000430E3">
      <w:pPr>
        <w:pStyle w:val="Lijstalinea"/>
        <w:numPr>
          <w:ilvl w:val="0"/>
          <w:numId w:val="17"/>
        </w:numPr>
      </w:pPr>
      <w:r>
        <w:t>fysiek en medisch</w:t>
      </w:r>
    </w:p>
    <w:p w:rsidR="00C53569" w:rsidRDefault="00437BE6" w:rsidP="000430E3">
      <w:pPr>
        <w:pStyle w:val="Lijstalinea"/>
        <w:numPr>
          <w:ilvl w:val="0"/>
          <w:numId w:val="17"/>
        </w:numPr>
      </w:pPr>
      <w:r>
        <w:t>sociaal emo</w:t>
      </w:r>
      <w:r w:rsidR="000430E3">
        <w:t>t</w:t>
      </w:r>
      <w:r>
        <w:t>ioneel en gedrag</w:t>
      </w:r>
    </w:p>
    <w:p w:rsidR="00C53569" w:rsidRDefault="00437BE6" w:rsidP="000430E3">
      <w:pPr>
        <w:pStyle w:val="Lijstalinea"/>
        <w:numPr>
          <w:ilvl w:val="0"/>
          <w:numId w:val="17"/>
        </w:numPr>
      </w:pPr>
      <w:r>
        <w:t>werkhouding en</w:t>
      </w:r>
    </w:p>
    <w:p w:rsidR="00C53569" w:rsidRDefault="00437BE6" w:rsidP="000430E3">
      <w:pPr>
        <w:pStyle w:val="Lijstalinea"/>
        <w:numPr>
          <w:ilvl w:val="0"/>
          <w:numId w:val="17"/>
        </w:numPr>
      </w:pPr>
      <w:r>
        <w:t>thuissituatie.</w:t>
      </w:r>
    </w:p>
    <w:p w:rsidR="00C53569" w:rsidRDefault="00437BE6">
      <w:r>
        <w:t>Competenties op het gebied van</w:t>
      </w:r>
    </w:p>
    <w:p w:rsidR="00C53569" w:rsidRDefault="00437BE6" w:rsidP="000430E3">
      <w:pPr>
        <w:pStyle w:val="Lijstalinea"/>
        <w:numPr>
          <w:ilvl w:val="0"/>
          <w:numId w:val="19"/>
        </w:numPr>
      </w:pPr>
      <w:r>
        <w:t>relatie,</w:t>
      </w:r>
    </w:p>
    <w:p w:rsidR="00C53569" w:rsidRDefault="00437BE6" w:rsidP="000430E3">
      <w:pPr>
        <w:pStyle w:val="Lijstalinea"/>
        <w:numPr>
          <w:ilvl w:val="0"/>
          <w:numId w:val="19"/>
        </w:numPr>
      </w:pPr>
      <w:r>
        <w:t>welbevinden,</w:t>
      </w:r>
    </w:p>
    <w:p w:rsidR="00C53569" w:rsidRDefault="00437BE6" w:rsidP="000430E3">
      <w:pPr>
        <w:pStyle w:val="Lijstalinea"/>
        <w:numPr>
          <w:ilvl w:val="0"/>
          <w:numId w:val="19"/>
        </w:numPr>
      </w:pPr>
      <w:r>
        <w:t xml:space="preserve">ontwikkeling en </w:t>
      </w:r>
    </w:p>
    <w:p w:rsidR="00C53569" w:rsidRDefault="00437BE6" w:rsidP="000430E3">
      <w:pPr>
        <w:pStyle w:val="Lijstalinea"/>
        <w:numPr>
          <w:ilvl w:val="0"/>
          <w:numId w:val="19"/>
        </w:numPr>
      </w:pPr>
      <w:r>
        <w:t>veiligheid.</w:t>
      </w:r>
    </w:p>
    <w:p w:rsidR="00C53569" w:rsidRDefault="00437BE6">
      <w:r>
        <w:t>Deze onderwijsbehoeften en competenties worden in de bijlage verder omschreven en toegelicht.</w:t>
      </w:r>
    </w:p>
    <w:p w:rsidR="00C53569" w:rsidRDefault="00437BE6" w:rsidP="000430E3">
      <w:pPr>
        <w:pStyle w:val="Kop2"/>
      </w:pPr>
      <w:bookmarkStart w:id="50" w:name="_Toc229998263"/>
      <w:bookmarkStart w:id="51" w:name="_Toc358724571"/>
      <w:r>
        <w:t>4.1.</w:t>
      </w:r>
      <w:r w:rsidR="000430E3">
        <w:t xml:space="preserve"> </w:t>
      </w:r>
      <w:r>
        <w:t>Team</w:t>
      </w:r>
      <w:bookmarkEnd w:id="50"/>
      <w:bookmarkEnd w:id="51"/>
    </w:p>
    <w:p w:rsidR="00C53569" w:rsidRDefault="00437BE6">
      <w:r>
        <w:br/>
      </w:r>
      <w:r w:rsidR="000430E3">
        <w:rPr>
          <w:noProof/>
          <w:lang w:eastAsia="zh-CN"/>
        </w:rPr>
        <w:drawing>
          <wp:inline distT="0" distB="0" distL="0" distR="0">
            <wp:extent cx="5400040" cy="31527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152785"/>
                    </a:xfrm>
                    <a:prstGeom prst="rect">
                      <a:avLst/>
                    </a:prstGeom>
                    <a:noFill/>
                    <a:ln>
                      <a:noFill/>
                    </a:ln>
                  </pic:spPr>
                </pic:pic>
              </a:graphicData>
            </a:graphic>
          </wp:inline>
        </w:drawing>
      </w:r>
    </w:p>
    <w:p w:rsidR="000430E3" w:rsidRDefault="005D5104">
      <w:r>
        <w:t>Over het geheel genomen voelt het team zich competent genoeg om leerlingen met uiteenlopende ondersteuningsbehoeften te begeleiden op het gebied van relatie, ontwikkeling, welbevinden en veiligheid. Dit geldt het meest voor leerlingen een problematische thuissituatie en leer- en ontwikkelingsproblematiek.</w:t>
      </w:r>
    </w:p>
    <w:p w:rsidR="00132891" w:rsidRDefault="00132891">
      <w:r>
        <w:t xml:space="preserve">Daar waar het gaat om leerlingen met specifieke onderwijsbehoeften op het gebied van fysieke- en medische en sociaal-emotionele / gedragshulpvragen geeft het team aan in veel gevallen ondersteuning / professionalisering nodig te hebben. </w:t>
      </w:r>
    </w:p>
    <w:p w:rsidR="00C53569" w:rsidRDefault="00437BE6" w:rsidP="000430E3">
      <w:pPr>
        <w:pStyle w:val="Kop2"/>
      </w:pPr>
      <w:bookmarkStart w:id="52" w:name="_Toc229998264"/>
      <w:bookmarkStart w:id="53" w:name="_Toc358724572"/>
      <w:r>
        <w:t>4.2.</w:t>
      </w:r>
      <w:r w:rsidR="000430E3">
        <w:t xml:space="preserve"> </w:t>
      </w:r>
      <w:r>
        <w:t>Onderbouw</w:t>
      </w:r>
      <w:bookmarkEnd w:id="52"/>
      <w:bookmarkEnd w:id="53"/>
    </w:p>
    <w:p w:rsidR="00A3579A" w:rsidRDefault="00A3579A">
      <w:r>
        <w:rPr>
          <w:noProof/>
          <w:lang w:eastAsia="zh-CN"/>
        </w:rPr>
        <w:drawing>
          <wp:inline distT="0" distB="0" distL="0" distR="0">
            <wp:extent cx="5400040" cy="315227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152273"/>
                    </a:xfrm>
                    <a:prstGeom prst="rect">
                      <a:avLst/>
                    </a:prstGeom>
                    <a:noFill/>
                    <a:ln>
                      <a:noFill/>
                    </a:ln>
                  </pic:spPr>
                </pic:pic>
              </a:graphicData>
            </a:graphic>
          </wp:inline>
        </w:drawing>
      </w:r>
    </w:p>
    <w:p w:rsidR="00C53569" w:rsidRDefault="00A3579A">
      <w:r>
        <w:t>De onderbouw volgt het team in grote lijnen als het gaat om de competentie-beoordelingen. Als het gaat om de zorg voor leerlingen met specifieke onderwijs-behoeften geeft de onderbouw, net als het team, aan dat ze ondersteuning / professionalisering nodig acht voor leerlingen met fysieke- en medische, sociaal- emotionele / gedragshulpvragen. De onderbouw geeft daarbij ook te kennen dat men hulp nodig acht voor leerlingen met problemen ten aanzien van de werkhouding</w:t>
      </w:r>
      <w:r w:rsidR="00B3679A">
        <w:t>.</w:t>
      </w:r>
    </w:p>
    <w:p w:rsidR="00C53569" w:rsidRDefault="00437BE6" w:rsidP="00A3579A">
      <w:pPr>
        <w:pStyle w:val="Kop2"/>
      </w:pPr>
      <w:bookmarkStart w:id="54" w:name="_Toc229998265"/>
      <w:bookmarkStart w:id="55" w:name="_Toc358724573"/>
      <w:r>
        <w:t>4.3.</w:t>
      </w:r>
      <w:r w:rsidR="00A3579A">
        <w:t xml:space="preserve"> </w:t>
      </w:r>
      <w:r>
        <w:t>Bovenbouw</w:t>
      </w:r>
      <w:bookmarkEnd w:id="54"/>
      <w:bookmarkEnd w:id="55"/>
    </w:p>
    <w:p w:rsidR="00B3679A" w:rsidRDefault="00B3679A">
      <w:r>
        <w:rPr>
          <w:noProof/>
          <w:lang w:eastAsia="zh-CN"/>
        </w:rPr>
        <w:drawing>
          <wp:inline distT="0" distB="0" distL="0" distR="0">
            <wp:extent cx="5400040" cy="31612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161290"/>
                    </a:xfrm>
                    <a:prstGeom prst="rect">
                      <a:avLst/>
                    </a:prstGeom>
                    <a:noFill/>
                    <a:ln>
                      <a:noFill/>
                    </a:ln>
                  </pic:spPr>
                </pic:pic>
              </a:graphicData>
            </a:graphic>
          </wp:inline>
        </w:drawing>
      </w:r>
    </w:p>
    <w:p w:rsidR="00C53569" w:rsidRDefault="00B3679A">
      <w:r>
        <w:t xml:space="preserve">Ook de bovenbouw volgt het team in grote lijnen als het gaat om het beoordelen van de competenties. </w:t>
      </w:r>
      <w:r w:rsidR="0041444D">
        <w:t>Zo geeft ook de bovenbouw aan dat men extra ondersteuning / professionalisering nodig acht voor leerlingen met fysieke – en medische problemen en sociaal-emotionele / gedragshulpvragen. Daarbij geeft de bovenbouw aan ook extra ondersteuning of professionalisering nodig te achten als het gaat om leerlingen met leer- en ontwikkelingshulpvragen.</w:t>
      </w:r>
    </w:p>
    <w:p w:rsidR="00C53569" w:rsidRDefault="00437BE6" w:rsidP="009F6178">
      <w:pPr>
        <w:pStyle w:val="Kop2"/>
      </w:pPr>
      <w:bookmarkStart w:id="56" w:name="_Toc229998266"/>
      <w:bookmarkStart w:id="57" w:name="_Toc358724574"/>
      <w:r>
        <w:t>4.4.</w:t>
      </w:r>
      <w:r w:rsidR="009F6178">
        <w:t xml:space="preserve"> </w:t>
      </w:r>
      <w:r>
        <w:t>Management</w:t>
      </w:r>
      <w:bookmarkEnd w:id="56"/>
      <w:bookmarkEnd w:id="57"/>
    </w:p>
    <w:p w:rsidR="009F6178" w:rsidRDefault="009F6178">
      <w:r>
        <w:rPr>
          <w:noProof/>
          <w:lang w:eastAsia="zh-CN"/>
        </w:rPr>
        <w:drawing>
          <wp:inline distT="0" distB="0" distL="0" distR="0">
            <wp:extent cx="5400040" cy="314277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142773"/>
                    </a:xfrm>
                    <a:prstGeom prst="rect">
                      <a:avLst/>
                    </a:prstGeom>
                    <a:noFill/>
                    <a:ln>
                      <a:noFill/>
                    </a:ln>
                  </pic:spPr>
                </pic:pic>
              </a:graphicData>
            </a:graphic>
          </wp:inline>
        </w:drawing>
      </w:r>
    </w:p>
    <w:p w:rsidR="005C129C" w:rsidRDefault="00710C4D">
      <w:r>
        <w:t xml:space="preserve">Het management volgt het team over de hele breedte wat betreft de beoordeling van de competenties en de eventuele professionalisering ten aanzien van fysieke- en medische hulpvragen en sociaal- emotionele / gedragshulpvragen. Het management acht het team dus zeer competent op de vier competenties, relatie, ontwikkeling, welbevinden en veiligheid. </w:t>
      </w:r>
      <w:r w:rsidR="00437BE6">
        <w:br/>
      </w:r>
    </w:p>
    <w:p w:rsidR="005C129C" w:rsidRDefault="005C129C">
      <w:r>
        <w:br w:type="page"/>
      </w:r>
    </w:p>
    <w:p w:rsidR="005C129C" w:rsidRPr="00BF7803" w:rsidRDefault="005C129C" w:rsidP="005C129C">
      <w:pPr>
        <w:pStyle w:val="Kop1"/>
        <w:spacing w:before="0"/>
      </w:pPr>
      <w:bookmarkStart w:id="58" w:name="_Toc358724575"/>
      <w:r>
        <w:t xml:space="preserve">5. </w:t>
      </w:r>
      <w:r w:rsidRPr="00BF7803">
        <w:t>Structuur, kwaliteit en opbrengsten van de ondersteuning binnen GPO-WN</w:t>
      </w:r>
      <w:bookmarkEnd w:id="58"/>
    </w:p>
    <w:p w:rsidR="005C129C" w:rsidRPr="005F396F" w:rsidRDefault="005C129C" w:rsidP="005C129C">
      <w:r w:rsidRPr="005F396F">
        <w:t xml:space="preserve">In dit hoofdstuk wordt een beeld gegeven van de ondersteuningsmogelijkheden binnen GPO-WN. Het gaat hier om gezamenlijke voorzieningen en inspanningen, die voor elk van de deelnemende scholen gelden en beschikbaar zijn. Beschreven wordt in welke ondersteuningstructuur dit ondergebracht is, welke onderwijsinhoudelijke expertise het omvat en wat de opbrengsten hiervan zijn. </w:t>
      </w:r>
    </w:p>
    <w:p w:rsidR="005C129C" w:rsidRPr="00BF7803" w:rsidRDefault="005C129C" w:rsidP="005C129C">
      <w:pPr>
        <w:rPr>
          <w:i/>
        </w:rPr>
      </w:pPr>
      <w:r w:rsidRPr="00BF7803">
        <w:rPr>
          <w:i/>
        </w:rPr>
        <w:t>Structuur</w:t>
      </w:r>
    </w:p>
    <w:p w:rsidR="005C129C" w:rsidRPr="005F396F" w:rsidRDefault="005C129C" w:rsidP="005C129C">
      <w:r w:rsidRPr="005F396F">
        <w:t>Elke school werkt met een interne begeleider cq. zorgcoördinator. Op bijna alle scholen wordt die bijgestaan door de interne remedial teacher en/of onderwijsassistenten.</w:t>
      </w:r>
    </w:p>
    <w:p w:rsidR="005C129C" w:rsidRPr="005F396F" w:rsidRDefault="005C129C" w:rsidP="005C129C">
      <w:r w:rsidRPr="005F396F">
        <w:t xml:space="preserve">Om de basis van de ondersteuning op scholen mogelijk te maken, ontvangt iedere school vanuit de middelen van het samenwerkingsverband een bijdrage van €55,00 per leerling per schooljaar. De scholen bekostigen hiervan specifieke middelen m.b.t. de ondersteuning, zoals leerlingvolgsysteem, interne begeleiding, remedial teaching, onderwijsassistenten, materialen. </w:t>
      </w:r>
    </w:p>
    <w:p w:rsidR="005C129C" w:rsidRPr="005F396F" w:rsidRDefault="005C129C" w:rsidP="005C129C">
      <w:r w:rsidRPr="005F396F">
        <w:t xml:space="preserve">Alle scholen werken met het ParnasSys leerlingvolgsysteem, Activerend Directe Instructie en groepsplannen. ParnasSys is een belangrijk instrument voor de begeleiding van leerlingen, het opstellen van groepsplannen, ontwikkelingsperspectieven en individuele handelingsplannen. Groepsplannen vormen de basis van onderwijs en begeleiding in de groep. Leerlingen voor wie een ontwikkelingsperspectief en handelingsplan is opgesteld, ontvangen individuele begeleiding. De begeleiding wordt bepaald en uitgevoerd in onderlinge samenwerking tussen leerkracht, intern begeleider, remedial teacher en onderwijsassistent, ouders en waar nodig extern deskundigen. </w:t>
      </w:r>
    </w:p>
    <w:p w:rsidR="005C129C" w:rsidRPr="005F396F" w:rsidRDefault="005C129C" w:rsidP="005C129C">
      <w:r w:rsidRPr="005F396F">
        <w:t xml:space="preserve">De professionalisering van scholen wordt bevorderd middels de GPO-WN academie. De afgelopen twee jaar zijn alle leerkrachten bijgeschoold op het gebied van taal en rekenen. Elke school heeft een gecertificeerde reken- en taalcoördinator. De academie verzorgt middenkader-opleidingen voor teamleiders, intern begeleiders en teamleden. Elke school heeft de afgelopen twee jaar meegedaan aan een zogenoemd SLOA-traject, waarmee een onderzoekende cultuur op de scholen wordt bevorderd. Aan de academie wordt in samenwerking met de Gereformeerde Hogeschool een opleiding voor leraar basisonderwijs verzorgd op basis van ‘Opleiden in de School’. </w:t>
      </w:r>
    </w:p>
    <w:p w:rsidR="005C129C" w:rsidRPr="005F396F" w:rsidRDefault="005C129C" w:rsidP="005C129C">
      <w:r w:rsidRPr="005F396F">
        <w:t xml:space="preserve">In cursusjaar 2013-14 staan teamcursussen ‘omgang met moeilijk gedrag’ geprogrammeerd. </w:t>
      </w:r>
    </w:p>
    <w:p w:rsidR="005C129C" w:rsidRPr="005F396F" w:rsidRDefault="005C129C" w:rsidP="005C129C">
      <w:r w:rsidRPr="005F396F">
        <w:t>Iedere school werkt planmatig met behulp van het kwaliteitsprogramma ‘Richtinggevend Online’. Via deze systematiek formuleren scholen ontwikkeldoelen en prestatie-indicatoren, en maken deze transparant voor elkaar. Scholen werken met elkaar samen, onder andere door elkaar te consulteren.</w:t>
      </w:r>
    </w:p>
    <w:p w:rsidR="005C129C" w:rsidRPr="005F396F" w:rsidRDefault="005C129C" w:rsidP="005C129C">
      <w:r w:rsidRPr="005F396F">
        <w:t xml:space="preserve">Bovenschools functioneert een zorgloket en expertisecentrum. </w:t>
      </w:r>
    </w:p>
    <w:p w:rsidR="005C129C" w:rsidRPr="005F396F" w:rsidRDefault="005C129C" w:rsidP="005C129C">
      <w:r w:rsidRPr="005F396F">
        <w:t xml:space="preserve">Alle scholen kunnen daar hun zorgvragen indienen, zowel voor groepen als voor individuele leerlingen,  van heel praktische vragen tot verzoeken om (ambulante) begeleiding en/of orthopedagogisch en psychologisch onderzoek. </w:t>
      </w:r>
    </w:p>
    <w:p w:rsidR="005C129C" w:rsidRPr="005F396F" w:rsidRDefault="005C129C" w:rsidP="005C129C">
      <w:r w:rsidRPr="005F396F">
        <w:t xml:space="preserve">In het expertisecentrum zijn preventieve ambulante begeleiders en onderzoekers werkzaam. De totale omvang is ca. 4,3 fte. </w:t>
      </w:r>
    </w:p>
    <w:p w:rsidR="005C129C" w:rsidRPr="005F396F" w:rsidRDefault="005C129C" w:rsidP="005C129C">
      <w:r w:rsidRPr="005F396F">
        <w:t xml:space="preserve">De onderzoekers zijn orthopedagoog; een van de onderzoekers is BIG-geregistreerd. </w:t>
      </w:r>
    </w:p>
    <w:p w:rsidR="005C129C" w:rsidRPr="005F396F" w:rsidRDefault="005C129C" w:rsidP="005C129C">
      <w:r w:rsidRPr="005F396F">
        <w:t xml:space="preserve">De begeleiders hebben ervaring in het speciaal (basis-)onderwijs, zijn gedragspecialist of opgeleid als Master SEN. </w:t>
      </w:r>
    </w:p>
    <w:p w:rsidR="005C129C" w:rsidRPr="005F396F" w:rsidRDefault="005C129C" w:rsidP="005C129C">
      <w:r w:rsidRPr="005F396F">
        <w:t xml:space="preserve">Het Expertise Centrum werkt vraaggestuurd en helpt scholen met onderzoek, handelingsgerichte adviezen, consultatie, observatie van een leerling of een groep, in kaart brengen van de onderwijsbehoeften, trajectbegeleiding (kort of lang), telefonisch consult, etc. Incidenteel worden arrangementen toegekend. </w:t>
      </w:r>
    </w:p>
    <w:p w:rsidR="005C129C" w:rsidRPr="005F396F" w:rsidRDefault="005C129C" w:rsidP="005C129C">
      <w:r w:rsidRPr="005F396F">
        <w:t xml:space="preserve">Scholen krijgen op zeer korte termijn antwoord op gestelde vragen. De preventief ambulant begeleider (PAB-er) heeft vaste bezoekdagen, maar ook flexibele dagen en kan dus snel reageren. Bovendien zijn de lijnen binnen de GPO-WN organisatie kort en is het in voorkomende gevallen geen probleem om buiten werktijden contact met elkaar op te nemen. </w:t>
      </w:r>
    </w:p>
    <w:p w:rsidR="005C129C" w:rsidRPr="00BF7803" w:rsidRDefault="005C129C" w:rsidP="005C129C">
      <w:pPr>
        <w:rPr>
          <w:i/>
        </w:rPr>
      </w:pPr>
      <w:r w:rsidRPr="00BF7803">
        <w:rPr>
          <w:i/>
        </w:rPr>
        <w:t>Kwaliteiten</w:t>
      </w:r>
    </w:p>
    <w:p w:rsidR="005C129C" w:rsidRDefault="005C129C" w:rsidP="005C129C">
      <w:r w:rsidRPr="005F396F">
        <w:t xml:space="preserve">In het team van het zorgloket en Expertise Centrum is expertise beschikbaar op de volgende onderwerpen: </w:t>
      </w:r>
    </w:p>
    <w:p w:rsidR="005C129C" w:rsidRDefault="005C129C" w:rsidP="005C129C">
      <w:pPr>
        <w:pStyle w:val="Lijstalinea"/>
        <w:numPr>
          <w:ilvl w:val="0"/>
          <w:numId w:val="20"/>
        </w:numPr>
        <w:spacing w:after="160" w:line="259" w:lineRule="auto"/>
      </w:pPr>
      <w:r>
        <w:t>ADD/ADHD</w:t>
      </w:r>
    </w:p>
    <w:p w:rsidR="005C129C" w:rsidRDefault="005C129C" w:rsidP="005C129C">
      <w:pPr>
        <w:pStyle w:val="Lijstalinea"/>
        <w:numPr>
          <w:ilvl w:val="0"/>
          <w:numId w:val="20"/>
        </w:numPr>
        <w:spacing w:after="160" w:line="259" w:lineRule="auto"/>
      </w:pPr>
      <w:r>
        <w:t>Angst en depressie</w:t>
      </w:r>
    </w:p>
    <w:p w:rsidR="005C129C" w:rsidRDefault="005C129C" w:rsidP="005C129C">
      <w:pPr>
        <w:pStyle w:val="Lijstalinea"/>
        <w:numPr>
          <w:ilvl w:val="0"/>
          <w:numId w:val="20"/>
        </w:numPr>
        <w:spacing w:after="160" w:line="259" w:lineRule="auto"/>
      </w:pPr>
      <w:r>
        <w:t>Autisme (PDD-nos, Asperger)</w:t>
      </w:r>
    </w:p>
    <w:p w:rsidR="005C129C" w:rsidRDefault="005C129C" w:rsidP="005C129C">
      <w:pPr>
        <w:pStyle w:val="Lijstalinea"/>
        <w:numPr>
          <w:ilvl w:val="0"/>
          <w:numId w:val="20"/>
        </w:numPr>
        <w:spacing w:after="160" w:line="259" w:lineRule="auto"/>
      </w:pPr>
      <w:r>
        <w:t>Cognitieve gedragstherapie</w:t>
      </w:r>
    </w:p>
    <w:p w:rsidR="005C129C" w:rsidRDefault="005C129C" w:rsidP="005C129C">
      <w:pPr>
        <w:pStyle w:val="Lijstalinea"/>
        <w:numPr>
          <w:ilvl w:val="0"/>
          <w:numId w:val="20"/>
        </w:numPr>
        <w:spacing w:after="160" w:line="259" w:lineRule="auto"/>
      </w:pPr>
      <w:r>
        <w:t>Concentratie- en werkhoudingsproblemen</w:t>
      </w:r>
    </w:p>
    <w:p w:rsidR="005C129C" w:rsidRDefault="005C129C" w:rsidP="005C129C">
      <w:pPr>
        <w:pStyle w:val="Lijstalinea"/>
        <w:numPr>
          <w:ilvl w:val="0"/>
          <w:numId w:val="20"/>
        </w:numPr>
        <w:spacing w:after="160" w:line="259" w:lineRule="auto"/>
      </w:pPr>
      <w:r>
        <w:t>Communicatie met ouders</w:t>
      </w:r>
    </w:p>
    <w:p w:rsidR="005C129C" w:rsidRDefault="005C129C" w:rsidP="005C129C">
      <w:pPr>
        <w:pStyle w:val="Lijstalinea"/>
        <w:numPr>
          <w:ilvl w:val="0"/>
          <w:numId w:val="20"/>
        </w:numPr>
        <w:spacing w:after="160" w:line="259" w:lineRule="auto"/>
      </w:pPr>
      <w:r>
        <w:t>Dyscalculie/rekenproblemen</w:t>
      </w:r>
    </w:p>
    <w:p w:rsidR="005C129C" w:rsidRDefault="005C129C" w:rsidP="005C129C">
      <w:pPr>
        <w:pStyle w:val="Lijstalinea"/>
        <w:numPr>
          <w:ilvl w:val="0"/>
          <w:numId w:val="20"/>
        </w:numPr>
        <w:spacing w:after="160" w:line="259" w:lineRule="auto"/>
      </w:pPr>
      <w:r>
        <w:t>Dysfatische ontwikkeling</w:t>
      </w:r>
    </w:p>
    <w:p w:rsidR="005C129C" w:rsidRDefault="005C129C" w:rsidP="005C129C">
      <w:pPr>
        <w:pStyle w:val="Lijstalinea"/>
        <w:numPr>
          <w:ilvl w:val="0"/>
          <w:numId w:val="20"/>
        </w:numPr>
        <w:spacing w:after="160" w:line="259" w:lineRule="auto"/>
      </w:pPr>
      <w:r>
        <w:t>Dysorthografie en spellingproblemen</w:t>
      </w:r>
    </w:p>
    <w:p w:rsidR="005C129C" w:rsidRDefault="005C129C" w:rsidP="005C129C">
      <w:pPr>
        <w:pStyle w:val="Lijstalinea"/>
        <w:numPr>
          <w:ilvl w:val="0"/>
          <w:numId w:val="20"/>
        </w:numPr>
        <w:spacing w:after="160" w:line="259" w:lineRule="auto"/>
      </w:pPr>
      <w:r>
        <w:t>Dyslexie en leesproblemen</w:t>
      </w:r>
    </w:p>
    <w:p w:rsidR="005C129C" w:rsidRDefault="005C129C" w:rsidP="005C129C">
      <w:pPr>
        <w:pStyle w:val="Lijstalinea"/>
        <w:numPr>
          <w:ilvl w:val="0"/>
          <w:numId w:val="20"/>
        </w:numPr>
        <w:spacing w:after="160" w:line="259" w:lineRule="auto"/>
      </w:pPr>
      <w:r>
        <w:t>Dyspraxie / DCD</w:t>
      </w:r>
    </w:p>
    <w:p w:rsidR="005C129C" w:rsidRDefault="005C129C" w:rsidP="005C129C">
      <w:pPr>
        <w:pStyle w:val="Lijstalinea"/>
        <w:numPr>
          <w:ilvl w:val="0"/>
          <w:numId w:val="20"/>
        </w:numPr>
        <w:spacing w:after="160" w:line="259" w:lineRule="auto"/>
      </w:pPr>
      <w:r>
        <w:t>Faalangst</w:t>
      </w:r>
    </w:p>
    <w:p w:rsidR="005C129C" w:rsidRDefault="005C129C" w:rsidP="005C129C">
      <w:pPr>
        <w:pStyle w:val="Lijstalinea"/>
        <w:numPr>
          <w:ilvl w:val="0"/>
          <w:numId w:val="20"/>
        </w:numPr>
        <w:spacing w:after="160" w:line="259" w:lineRule="auto"/>
      </w:pPr>
      <w:r>
        <w:t>Hoog- en meerbegaafdheid</w:t>
      </w:r>
    </w:p>
    <w:p w:rsidR="005C129C" w:rsidRDefault="005C129C" w:rsidP="005C129C">
      <w:pPr>
        <w:pStyle w:val="Lijstalinea"/>
        <w:numPr>
          <w:ilvl w:val="0"/>
          <w:numId w:val="20"/>
        </w:numPr>
        <w:spacing w:after="160" w:line="259" w:lineRule="auto"/>
      </w:pPr>
      <w:r>
        <w:t>Moeilijke groep</w:t>
      </w:r>
    </w:p>
    <w:p w:rsidR="005C129C" w:rsidRDefault="005C129C" w:rsidP="005C129C">
      <w:pPr>
        <w:pStyle w:val="Lijstalinea"/>
        <w:numPr>
          <w:ilvl w:val="0"/>
          <w:numId w:val="20"/>
        </w:numPr>
        <w:spacing w:after="160" w:line="259" w:lineRule="auto"/>
      </w:pPr>
      <w:r>
        <w:t>Gedragsproblemen</w:t>
      </w:r>
    </w:p>
    <w:p w:rsidR="005C129C" w:rsidRDefault="005C129C" w:rsidP="005C129C">
      <w:pPr>
        <w:pStyle w:val="Lijstalinea"/>
        <w:numPr>
          <w:ilvl w:val="0"/>
          <w:numId w:val="20"/>
        </w:numPr>
        <w:spacing w:after="160" w:line="259" w:lineRule="auto"/>
      </w:pPr>
      <w:r>
        <w:t>NLD</w:t>
      </w:r>
    </w:p>
    <w:p w:rsidR="005C129C" w:rsidRDefault="005C129C" w:rsidP="005C129C">
      <w:pPr>
        <w:pStyle w:val="Lijstalinea"/>
        <w:numPr>
          <w:ilvl w:val="0"/>
          <w:numId w:val="20"/>
        </w:numPr>
        <w:spacing w:after="160" w:line="259" w:lineRule="auto"/>
      </w:pPr>
      <w:r>
        <w:t>Sociale vaardigheden (welke programma’s zijn er op de markt)</w:t>
      </w:r>
    </w:p>
    <w:p w:rsidR="005C129C" w:rsidRDefault="005C129C" w:rsidP="005C129C">
      <w:pPr>
        <w:pStyle w:val="Lijstalinea"/>
        <w:numPr>
          <w:ilvl w:val="0"/>
          <w:numId w:val="20"/>
        </w:numPr>
        <w:spacing w:after="160" w:line="259" w:lineRule="auto"/>
      </w:pPr>
      <w:r>
        <w:t>Taalproblemen</w:t>
      </w:r>
    </w:p>
    <w:p w:rsidR="005C129C" w:rsidRDefault="005C129C" w:rsidP="005C129C">
      <w:pPr>
        <w:pStyle w:val="Lijstalinea"/>
        <w:numPr>
          <w:ilvl w:val="0"/>
          <w:numId w:val="20"/>
        </w:numPr>
        <w:spacing w:after="160" w:line="259" w:lineRule="auto"/>
      </w:pPr>
      <w:r>
        <w:t>Vernieuwingsonderwijs (bijvoorbeeld OGO)</w:t>
      </w:r>
    </w:p>
    <w:p w:rsidR="005C129C" w:rsidRDefault="005C129C" w:rsidP="005C129C">
      <w:pPr>
        <w:pStyle w:val="Lijstalinea"/>
        <w:numPr>
          <w:ilvl w:val="0"/>
          <w:numId w:val="20"/>
        </w:numPr>
        <w:spacing w:after="160" w:line="259" w:lineRule="auto"/>
      </w:pPr>
      <w:r>
        <w:t>Verstandelijke en/of functionele beperking</w:t>
      </w:r>
    </w:p>
    <w:p w:rsidR="005C129C" w:rsidRDefault="005C129C" w:rsidP="005C129C">
      <w:pPr>
        <w:pStyle w:val="Lijstalinea"/>
        <w:numPr>
          <w:ilvl w:val="0"/>
          <w:numId w:val="20"/>
        </w:numPr>
        <w:spacing w:after="160" w:line="259" w:lineRule="auto"/>
      </w:pPr>
      <w:r>
        <w:t>Visuele beperking</w:t>
      </w:r>
    </w:p>
    <w:p w:rsidR="005C129C" w:rsidRPr="005F396F" w:rsidRDefault="005C129C" w:rsidP="005C129C">
      <w:r w:rsidRPr="005F396F">
        <w:t>Als een school een concrete hulpvraag aan het zorgloket heeft gesteld, bezoekt de PAB-er de school. In eerste instantie zoekt de PAB-er samen met de school naar een antwoord op de vraag. Tijdens het zoeken naar antwoorden kan de PAB-er advies inwinnen bij een mede PAB-er of bij de orthopedagoog of ontwikkelingspsycholoog.</w:t>
      </w:r>
    </w:p>
    <w:p w:rsidR="005C129C" w:rsidRPr="005F396F" w:rsidRDefault="005C129C" w:rsidP="005C129C">
      <w:r w:rsidRPr="005F396F">
        <w:t xml:space="preserve">In specifieke situaties is het mogelijk dat een specialist met de PAB-er de school bezoekt. Dit is pas mogelijk nadat de directeur zorg en ondersteuning hiervoor toestemming heeft gegeven. </w:t>
      </w:r>
    </w:p>
    <w:p w:rsidR="005C129C" w:rsidRPr="00BF7803" w:rsidRDefault="005C129C" w:rsidP="005C129C">
      <w:pPr>
        <w:rPr>
          <w:i/>
        </w:rPr>
      </w:pPr>
      <w:r w:rsidRPr="00BF7803">
        <w:rPr>
          <w:i/>
        </w:rPr>
        <w:t>Opbrengsten</w:t>
      </w:r>
    </w:p>
    <w:p w:rsidR="005C129C" w:rsidRPr="00BF7803" w:rsidRDefault="005C129C" w:rsidP="005C129C">
      <w:pPr>
        <w:rPr>
          <w:u w:val="single"/>
        </w:rPr>
      </w:pPr>
      <w:r w:rsidRPr="00BF7803">
        <w:rPr>
          <w:u w:val="single"/>
        </w:rPr>
        <w:t>Verwijzingspercentages en rugzakken</w:t>
      </w:r>
    </w:p>
    <w:p w:rsidR="005C129C" w:rsidRDefault="005C129C" w:rsidP="005C129C">
      <w:r>
        <w:t xml:space="preserve">Het verwijzingspercentage naar het SBO ligt de afgelopen jaren tussen  0,62% en 0,85%. </w:t>
      </w:r>
    </w:p>
    <w:p w:rsidR="005C129C" w:rsidRDefault="005C129C" w:rsidP="005C129C">
      <w:r>
        <w:t>Het verwijzingspercentage naar het SO ligt op 0,3% (peildatum 1 oktober 2011).</w:t>
      </w:r>
    </w:p>
    <w:p w:rsidR="005C129C" w:rsidRDefault="005C129C" w:rsidP="005C129C">
      <w:r>
        <w:t xml:space="preserve">Het percentage rugzakken cluster 3 en 4 is 1,82% (56 rugzakken cluster 4 en 8 rugzakken cluster 3). </w:t>
      </w:r>
    </w:p>
    <w:p w:rsidR="005C129C" w:rsidRDefault="005C129C" w:rsidP="005C129C">
      <w:r>
        <w:t xml:space="preserve">Het percentage rugzakken cluster 2 is 0,51% (18 rugzakken cluster 2). </w:t>
      </w:r>
    </w:p>
    <w:p w:rsidR="005C129C" w:rsidRPr="005F396F" w:rsidRDefault="005C129C" w:rsidP="005C129C">
      <w:r>
        <w:t xml:space="preserve">Het deelnamepercentage cluster 1 is 0,0005% (2 rugzakken cluster 1). </w:t>
      </w:r>
    </w:p>
    <w:p w:rsidR="005C129C" w:rsidRPr="00BF7803" w:rsidRDefault="005C129C" w:rsidP="005C129C">
      <w:pPr>
        <w:rPr>
          <w:u w:val="single"/>
        </w:rPr>
      </w:pPr>
      <w:r w:rsidRPr="00BF7803">
        <w:rPr>
          <w:u w:val="single"/>
        </w:rPr>
        <w:t>Inspectieoordeel</w:t>
      </w:r>
    </w:p>
    <w:p w:rsidR="005C129C" w:rsidRDefault="005C129C" w:rsidP="005C129C">
      <w:r>
        <w:t xml:space="preserve">Alle scholen van GPO-WN vallen onder het basistoezicht van de Inspectie voor het Onderwijs. </w:t>
      </w:r>
    </w:p>
    <w:p w:rsidR="005C129C" w:rsidRPr="00BF7803" w:rsidRDefault="005C129C" w:rsidP="005C129C">
      <w:pPr>
        <w:rPr>
          <w:u w:val="single"/>
        </w:rPr>
      </w:pPr>
      <w:r w:rsidRPr="00BF7803">
        <w:rPr>
          <w:u w:val="single"/>
        </w:rPr>
        <w:t>Tevredenheid</w:t>
      </w:r>
    </w:p>
    <w:p w:rsidR="005C129C" w:rsidRDefault="005C129C" w:rsidP="005C129C">
      <w:r>
        <w:t xml:space="preserve">GPO-WN laat periodiek de tevredenheid meten onder personeel, ouders en leerlingen door School&amp;Innovatie Groep. De uitkomsten worden vergeleken met een landelijke benchmark. </w:t>
      </w:r>
    </w:p>
    <w:tbl>
      <w:tblPr>
        <w:tblStyle w:val="Tabelraster"/>
        <w:tblW w:w="0" w:type="auto"/>
        <w:tblLook w:val="04A0" w:firstRow="1" w:lastRow="0" w:firstColumn="1" w:lastColumn="0" w:noHBand="0" w:noVBand="1"/>
      </w:tblPr>
      <w:tblGrid>
        <w:gridCol w:w="3515"/>
        <w:gridCol w:w="1553"/>
        <w:gridCol w:w="1496"/>
        <w:gridCol w:w="2156"/>
      </w:tblGrid>
      <w:tr w:rsidR="005C129C" w:rsidTr="00400C09">
        <w:tc>
          <w:tcPr>
            <w:tcW w:w="3652" w:type="dxa"/>
            <w:shd w:val="clear" w:color="auto" w:fill="EEECE1" w:themeFill="background2"/>
          </w:tcPr>
          <w:p w:rsidR="005C129C" w:rsidRPr="00742E54" w:rsidRDefault="005C129C" w:rsidP="00400C09">
            <w:pPr>
              <w:rPr>
                <w:b/>
              </w:rPr>
            </w:pPr>
            <w:r w:rsidRPr="00742E54">
              <w:rPr>
                <w:b/>
              </w:rPr>
              <w:t>Personeelstevredenheid</w:t>
            </w:r>
          </w:p>
        </w:tc>
        <w:tc>
          <w:tcPr>
            <w:tcW w:w="1701" w:type="dxa"/>
            <w:shd w:val="clear" w:color="auto" w:fill="EEECE1" w:themeFill="background2"/>
          </w:tcPr>
          <w:p w:rsidR="005C129C" w:rsidRDefault="005C129C" w:rsidP="00400C09">
            <w:r>
              <w:t>2009</w:t>
            </w:r>
          </w:p>
        </w:tc>
        <w:tc>
          <w:tcPr>
            <w:tcW w:w="1635" w:type="dxa"/>
            <w:shd w:val="clear" w:color="auto" w:fill="EEECE1" w:themeFill="background2"/>
          </w:tcPr>
          <w:p w:rsidR="005C129C" w:rsidRDefault="005C129C" w:rsidP="00400C09">
            <w:r>
              <w:t>2012</w:t>
            </w:r>
          </w:p>
        </w:tc>
        <w:tc>
          <w:tcPr>
            <w:tcW w:w="2300" w:type="dxa"/>
            <w:shd w:val="clear" w:color="auto" w:fill="EEECE1" w:themeFill="background2"/>
          </w:tcPr>
          <w:p w:rsidR="005C129C" w:rsidRDefault="005C129C" w:rsidP="00400C09">
            <w:r>
              <w:t xml:space="preserve">Benchmark </w:t>
            </w:r>
          </w:p>
        </w:tc>
      </w:tr>
      <w:tr w:rsidR="005C129C" w:rsidTr="00400C09">
        <w:tc>
          <w:tcPr>
            <w:tcW w:w="3652" w:type="dxa"/>
          </w:tcPr>
          <w:p w:rsidR="005C129C" w:rsidRDefault="005C129C" w:rsidP="00400C09">
            <w:r>
              <w:t>Immateriële kengetallen</w:t>
            </w:r>
          </w:p>
        </w:tc>
        <w:tc>
          <w:tcPr>
            <w:tcW w:w="1701" w:type="dxa"/>
          </w:tcPr>
          <w:p w:rsidR="005C129C" w:rsidRDefault="005C129C" w:rsidP="00400C09">
            <w:r>
              <w:t>72</w:t>
            </w:r>
          </w:p>
        </w:tc>
        <w:tc>
          <w:tcPr>
            <w:tcW w:w="1635" w:type="dxa"/>
          </w:tcPr>
          <w:p w:rsidR="005C129C" w:rsidRDefault="005C129C" w:rsidP="00400C09">
            <w:r>
              <w:t>71</w:t>
            </w:r>
          </w:p>
        </w:tc>
        <w:tc>
          <w:tcPr>
            <w:tcW w:w="2300" w:type="dxa"/>
          </w:tcPr>
          <w:p w:rsidR="005C129C" w:rsidRDefault="005C129C" w:rsidP="00400C09">
            <w:r>
              <w:t>70</w:t>
            </w:r>
          </w:p>
        </w:tc>
      </w:tr>
      <w:tr w:rsidR="005C129C" w:rsidTr="00400C09">
        <w:tc>
          <w:tcPr>
            <w:tcW w:w="3652" w:type="dxa"/>
          </w:tcPr>
          <w:p w:rsidR="005C129C" w:rsidRDefault="005C129C" w:rsidP="00400C09">
            <w:r>
              <w:t>Faciliterende kengetallen</w:t>
            </w:r>
          </w:p>
        </w:tc>
        <w:tc>
          <w:tcPr>
            <w:tcW w:w="1701" w:type="dxa"/>
          </w:tcPr>
          <w:p w:rsidR="005C129C" w:rsidRDefault="005C129C" w:rsidP="00400C09">
            <w:r>
              <w:t>66</w:t>
            </w:r>
          </w:p>
        </w:tc>
        <w:tc>
          <w:tcPr>
            <w:tcW w:w="1635" w:type="dxa"/>
          </w:tcPr>
          <w:p w:rsidR="005C129C" w:rsidRDefault="005C129C" w:rsidP="00400C09">
            <w:r>
              <w:t>67</w:t>
            </w:r>
          </w:p>
        </w:tc>
        <w:tc>
          <w:tcPr>
            <w:tcW w:w="2300" w:type="dxa"/>
          </w:tcPr>
          <w:p w:rsidR="005C129C" w:rsidRDefault="005C129C" w:rsidP="00400C09">
            <w:r>
              <w:t>66</w:t>
            </w:r>
          </w:p>
        </w:tc>
      </w:tr>
    </w:tbl>
    <w:p w:rsidR="005C129C" w:rsidRDefault="005C129C" w:rsidP="005C129C">
      <w:r>
        <w:br/>
        <w:t xml:space="preserve">Immateriële kengetallen hebben betrekking op schoolklimaat, pedagogisch klimaat, werkomstandigheden, werk en samenwerking, waardering, leiderschap, school &amp; ouders, sociale veiligheid. </w:t>
      </w:r>
    </w:p>
    <w:p w:rsidR="005C129C" w:rsidRDefault="005C129C" w:rsidP="005C129C">
      <w:r>
        <w:t>Facilitaire kengetallen hebben betrekking op het schoolgebouw, onderwijsleermiddelen, personeelsbeleid, schoolorganisatie, centrale organisatie, arbeidsvoorwaarden.</w:t>
      </w:r>
    </w:p>
    <w:tbl>
      <w:tblPr>
        <w:tblStyle w:val="Tabelraster"/>
        <w:tblW w:w="0" w:type="auto"/>
        <w:tblLook w:val="04A0" w:firstRow="1" w:lastRow="0" w:firstColumn="1" w:lastColumn="0" w:noHBand="0" w:noVBand="1"/>
      </w:tblPr>
      <w:tblGrid>
        <w:gridCol w:w="3491"/>
        <w:gridCol w:w="1584"/>
        <w:gridCol w:w="1584"/>
        <w:gridCol w:w="2061"/>
      </w:tblGrid>
      <w:tr w:rsidR="005C129C" w:rsidTr="00400C09">
        <w:tc>
          <w:tcPr>
            <w:tcW w:w="3652" w:type="dxa"/>
            <w:shd w:val="clear" w:color="auto" w:fill="EEECE1" w:themeFill="background2"/>
          </w:tcPr>
          <w:p w:rsidR="005C129C" w:rsidRPr="00742E54" w:rsidRDefault="005C129C" w:rsidP="00400C09">
            <w:pPr>
              <w:rPr>
                <w:b/>
              </w:rPr>
            </w:pPr>
            <w:r w:rsidRPr="00742E54">
              <w:rPr>
                <w:b/>
              </w:rPr>
              <w:t>Oudertevredenheid</w:t>
            </w:r>
          </w:p>
        </w:tc>
        <w:tc>
          <w:tcPr>
            <w:tcW w:w="1701" w:type="dxa"/>
            <w:shd w:val="clear" w:color="auto" w:fill="EEECE1" w:themeFill="background2"/>
          </w:tcPr>
          <w:p w:rsidR="005C129C" w:rsidRDefault="005C129C" w:rsidP="00400C09">
            <w:r>
              <w:t>2009</w:t>
            </w:r>
          </w:p>
        </w:tc>
        <w:tc>
          <w:tcPr>
            <w:tcW w:w="1701" w:type="dxa"/>
            <w:shd w:val="clear" w:color="auto" w:fill="EEECE1" w:themeFill="background2"/>
          </w:tcPr>
          <w:p w:rsidR="005C129C" w:rsidRDefault="005C129C" w:rsidP="00400C09">
            <w:r>
              <w:t>2012</w:t>
            </w:r>
          </w:p>
        </w:tc>
        <w:tc>
          <w:tcPr>
            <w:tcW w:w="2158" w:type="dxa"/>
            <w:shd w:val="clear" w:color="auto" w:fill="EEECE1" w:themeFill="background2"/>
          </w:tcPr>
          <w:p w:rsidR="005C129C" w:rsidRDefault="005C129C" w:rsidP="00400C09">
            <w:r>
              <w:t>Benchmark</w:t>
            </w:r>
          </w:p>
        </w:tc>
      </w:tr>
      <w:tr w:rsidR="005C129C" w:rsidTr="00400C09">
        <w:tc>
          <w:tcPr>
            <w:tcW w:w="3652" w:type="dxa"/>
          </w:tcPr>
          <w:p w:rsidR="005C129C" w:rsidRDefault="005C129C" w:rsidP="00400C09">
            <w:r>
              <w:t>Immateriële kengetallen</w:t>
            </w:r>
          </w:p>
        </w:tc>
        <w:tc>
          <w:tcPr>
            <w:tcW w:w="1701" w:type="dxa"/>
          </w:tcPr>
          <w:p w:rsidR="005C129C" w:rsidRDefault="005C129C" w:rsidP="00400C09">
            <w:r>
              <w:t>72</w:t>
            </w:r>
          </w:p>
        </w:tc>
        <w:tc>
          <w:tcPr>
            <w:tcW w:w="1701" w:type="dxa"/>
          </w:tcPr>
          <w:p w:rsidR="005C129C" w:rsidRDefault="005C129C" w:rsidP="00400C09">
            <w:r>
              <w:t>73</w:t>
            </w:r>
          </w:p>
        </w:tc>
        <w:tc>
          <w:tcPr>
            <w:tcW w:w="2158" w:type="dxa"/>
          </w:tcPr>
          <w:p w:rsidR="005C129C" w:rsidRDefault="005C129C" w:rsidP="00400C09">
            <w:r>
              <w:t>71</w:t>
            </w:r>
          </w:p>
        </w:tc>
      </w:tr>
      <w:tr w:rsidR="005C129C" w:rsidTr="00400C09">
        <w:tc>
          <w:tcPr>
            <w:tcW w:w="3652" w:type="dxa"/>
          </w:tcPr>
          <w:p w:rsidR="005C129C" w:rsidRDefault="005C129C" w:rsidP="00400C09">
            <w:r>
              <w:t>Faciliterende kengetallen</w:t>
            </w:r>
          </w:p>
        </w:tc>
        <w:tc>
          <w:tcPr>
            <w:tcW w:w="1701" w:type="dxa"/>
          </w:tcPr>
          <w:p w:rsidR="005C129C" w:rsidRDefault="005C129C" w:rsidP="00400C09">
            <w:r>
              <w:t>-</w:t>
            </w:r>
          </w:p>
        </w:tc>
        <w:tc>
          <w:tcPr>
            <w:tcW w:w="1701" w:type="dxa"/>
          </w:tcPr>
          <w:p w:rsidR="005C129C" w:rsidRDefault="005C129C" w:rsidP="00400C09">
            <w:r>
              <w:t>61</w:t>
            </w:r>
          </w:p>
        </w:tc>
        <w:tc>
          <w:tcPr>
            <w:tcW w:w="2158" w:type="dxa"/>
          </w:tcPr>
          <w:p w:rsidR="005C129C" w:rsidRDefault="005C129C" w:rsidP="00400C09">
            <w:r>
              <w:t>63</w:t>
            </w:r>
          </w:p>
        </w:tc>
      </w:tr>
    </w:tbl>
    <w:p w:rsidR="005C129C" w:rsidRDefault="005C129C" w:rsidP="005C129C"/>
    <w:p w:rsidR="005C129C" w:rsidRDefault="005C129C" w:rsidP="005C129C">
      <w:r>
        <w:t>Immateriële kengetallen hebben betrekking op persoonlijke aandacht leerling, omgang in de groep, contact met groepsleerkracht, omgang in de school, contact met schoolleiding.</w:t>
      </w:r>
    </w:p>
    <w:p w:rsidR="005C129C" w:rsidRDefault="005C129C" w:rsidP="005C129C">
      <w:r>
        <w:t>Faciliterende kengetallen hebben betrekking op het schoolgebouw, schoolomgeving,  tussenschoolse opvang,  MR/OR.</w:t>
      </w:r>
    </w:p>
    <w:tbl>
      <w:tblPr>
        <w:tblStyle w:val="Tabelraster"/>
        <w:tblW w:w="0" w:type="auto"/>
        <w:tblLook w:val="04A0" w:firstRow="1" w:lastRow="0" w:firstColumn="1" w:lastColumn="0" w:noHBand="0" w:noVBand="1"/>
      </w:tblPr>
      <w:tblGrid>
        <w:gridCol w:w="3506"/>
        <w:gridCol w:w="1579"/>
        <w:gridCol w:w="1579"/>
        <w:gridCol w:w="2056"/>
      </w:tblGrid>
      <w:tr w:rsidR="005C129C" w:rsidTr="00400C09">
        <w:tc>
          <w:tcPr>
            <w:tcW w:w="3652" w:type="dxa"/>
            <w:shd w:val="clear" w:color="auto" w:fill="EEECE1" w:themeFill="background2"/>
          </w:tcPr>
          <w:p w:rsidR="005C129C" w:rsidRPr="00742E54" w:rsidRDefault="005C129C" w:rsidP="00400C09">
            <w:pPr>
              <w:rPr>
                <w:b/>
              </w:rPr>
            </w:pPr>
            <w:r w:rsidRPr="00742E54">
              <w:rPr>
                <w:b/>
              </w:rPr>
              <w:t>Leerlingtevredenheid</w:t>
            </w:r>
          </w:p>
        </w:tc>
        <w:tc>
          <w:tcPr>
            <w:tcW w:w="1701" w:type="dxa"/>
            <w:shd w:val="clear" w:color="auto" w:fill="EEECE1" w:themeFill="background2"/>
          </w:tcPr>
          <w:p w:rsidR="005C129C" w:rsidRDefault="005C129C" w:rsidP="00400C09">
            <w:r>
              <w:t>2009</w:t>
            </w:r>
          </w:p>
        </w:tc>
        <w:tc>
          <w:tcPr>
            <w:tcW w:w="1701" w:type="dxa"/>
            <w:shd w:val="clear" w:color="auto" w:fill="EEECE1" w:themeFill="background2"/>
          </w:tcPr>
          <w:p w:rsidR="005C129C" w:rsidRDefault="005C129C" w:rsidP="00400C09">
            <w:r>
              <w:t>2012</w:t>
            </w:r>
          </w:p>
        </w:tc>
        <w:tc>
          <w:tcPr>
            <w:tcW w:w="2158" w:type="dxa"/>
            <w:shd w:val="clear" w:color="auto" w:fill="EEECE1" w:themeFill="background2"/>
          </w:tcPr>
          <w:p w:rsidR="005C129C" w:rsidRDefault="005C129C" w:rsidP="00400C09">
            <w:r>
              <w:t>Benchmark</w:t>
            </w:r>
          </w:p>
        </w:tc>
      </w:tr>
      <w:tr w:rsidR="005C129C" w:rsidTr="00400C09">
        <w:tc>
          <w:tcPr>
            <w:tcW w:w="3652" w:type="dxa"/>
          </w:tcPr>
          <w:p w:rsidR="005C129C" w:rsidRDefault="005C129C" w:rsidP="00400C09"/>
        </w:tc>
        <w:tc>
          <w:tcPr>
            <w:tcW w:w="1701" w:type="dxa"/>
          </w:tcPr>
          <w:p w:rsidR="005C129C" w:rsidRDefault="005C129C" w:rsidP="00400C09">
            <w:r>
              <w:t>69</w:t>
            </w:r>
          </w:p>
        </w:tc>
        <w:tc>
          <w:tcPr>
            <w:tcW w:w="1701" w:type="dxa"/>
          </w:tcPr>
          <w:p w:rsidR="005C129C" w:rsidRDefault="005C129C" w:rsidP="00400C09">
            <w:r>
              <w:t>67</w:t>
            </w:r>
          </w:p>
        </w:tc>
        <w:tc>
          <w:tcPr>
            <w:tcW w:w="2158" w:type="dxa"/>
          </w:tcPr>
          <w:p w:rsidR="005C129C" w:rsidRDefault="005C129C" w:rsidP="00400C09">
            <w:r>
              <w:t>69</w:t>
            </w:r>
          </w:p>
        </w:tc>
      </w:tr>
    </w:tbl>
    <w:p w:rsidR="005C129C" w:rsidRDefault="005C129C" w:rsidP="005C129C">
      <w:r>
        <w:br/>
        <w:t>Leerlingtevredenheid heeft betrekking op de items : vakken makkelijk, vakken leuk, hoofdvakken, zaakvakken, expressievakken, leerling en de leerkracht, leerling en de groep, leerling en de school .</w:t>
      </w:r>
    </w:p>
    <w:p w:rsidR="005C129C" w:rsidRPr="00BF7803" w:rsidRDefault="005C129C" w:rsidP="005C129C">
      <w:pPr>
        <w:rPr>
          <w:b/>
        </w:rPr>
      </w:pPr>
      <w:r w:rsidRPr="00BF7803">
        <w:rPr>
          <w:b/>
        </w:rPr>
        <w:t xml:space="preserve">Identiteit </w:t>
      </w:r>
    </w:p>
    <w:p w:rsidR="005C129C" w:rsidRDefault="005C129C" w:rsidP="005C129C">
      <w:r>
        <w:t xml:space="preserve">In de tevredenheidsonderzoeken is het item identiteit specifiek gemeten. </w:t>
      </w:r>
    </w:p>
    <w:p w:rsidR="005C129C" w:rsidRDefault="005C129C" w:rsidP="005C129C">
      <w:r>
        <w:t xml:space="preserve">Ouders herkennen de identiteit in grote mate. De scores op verschillende identiteitsgebonden items liggen tussen 85% en 100%. Identiteit is voor 96% van de ouders een van de belangrijkste redenen om hun kind(eren) naar de betreffende school te sturen. </w:t>
      </w:r>
    </w:p>
    <w:p w:rsidR="005C129C" w:rsidRDefault="005C129C" w:rsidP="005C129C">
      <w:r>
        <w:t xml:space="preserve">Personeelsleden herkennen de identiteit eveneens in grote mate. De scores op verschillende identiteitsgebonden items liggen tussen 86% en 100%. </w:t>
      </w:r>
    </w:p>
    <w:p w:rsidR="00F766D4" w:rsidRPr="00F766D4" w:rsidRDefault="005C129C" w:rsidP="00575635">
      <w:pPr>
        <w:rPr>
          <w:rFonts w:ascii="Trebuchet MS" w:eastAsia="Times New Roman" w:hAnsi="Trebuchet MS" w:cs="Times New Roman"/>
          <w:b/>
          <w:bCs/>
          <w:color w:val="5B9BD5"/>
          <w:sz w:val="28"/>
          <w:szCs w:val="28"/>
          <w:u w:val="single"/>
          <w:lang w:eastAsia="en-US"/>
        </w:rPr>
      </w:pPr>
      <w:r>
        <w:rPr>
          <w:rFonts w:eastAsia="Times New Roman" w:cstheme="minorHAnsi"/>
          <w:b/>
          <w:color w:val="000000"/>
        </w:rPr>
        <w:br w:type="page"/>
      </w:r>
      <w:r w:rsidR="00F766D4" w:rsidRPr="00F766D4">
        <w:rPr>
          <w:rFonts w:ascii="Trebuchet MS" w:eastAsia="Times New Roman" w:hAnsi="Trebuchet MS" w:cs="Times New Roman"/>
          <w:b/>
          <w:bCs/>
          <w:color w:val="5B9BD5"/>
          <w:sz w:val="28"/>
          <w:szCs w:val="28"/>
          <w:u w:val="single"/>
          <w:lang w:eastAsia="en-US"/>
        </w:rPr>
        <w:t>Ondersteuningsarrangementen voor leerlingen met specifieke onderwijsbehoeften</w:t>
      </w:r>
    </w:p>
    <w:p w:rsidR="00F766D4" w:rsidRPr="00F766D4" w:rsidRDefault="00F766D4" w:rsidP="00F766D4">
      <w:pPr>
        <w:spacing w:line="240" w:lineRule="auto"/>
      </w:pPr>
      <w:r w:rsidRPr="00F766D4">
        <w:t>In het volgende hoofdstuk wordt in kaart gebracht in hoeverre de school in staat is een aanbod te hebben voor leerlingen met specifieke onderwijsbehoeften. Deze behoeften kunnen betrekking hebben op:</w:t>
      </w:r>
    </w:p>
    <w:p w:rsidR="00F766D4" w:rsidRPr="00F766D4" w:rsidRDefault="00F766D4" w:rsidP="00F766D4">
      <w:pPr>
        <w:spacing w:line="240" w:lineRule="auto"/>
      </w:pPr>
      <w:r w:rsidRPr="00F766D4">
        <w:t>• leer- en ontwikkelingskenmerken;</w:t>
      </w:r>
    </w:p>
    <w:p w:rsidR="00F766D4" w:rsidRPr="00F766D4" w:rsidRDefault="00F766D4" w:rsidP="00F766D4">
      <w:pPr>
        <w:spacing w:line="240" w:lineRule="auto"/>
      </w:pPr>
      <w:r w:rsidRPr="00F766D4">
        <w:t>• fysieke en medische kenmerken;</w:t>
      </w:r>
    </w:p>
    <w:p w:rsidR="00F766D4" w:rsidRPr="00F766D4" w:rsidRDefault="00F766D4" w:rsidP="00F766D4">
      <w:pPr>
        <w:spacing w:line="240" w:lineRule="auto"/>
      </w:pPr>
      <w:r w:rsidRPr="00F766D4">
        <w:t>• sociaal-emotionele en gedragsmatige kenmerken;</w:t>
      </w:r>
    </w:p>
    <w:p w:rsidR="00F766D4" w:rsidRPr="00F766D4" w:rsidRDefault="00F766D4" w:rsidP="00F766D4">
      <w:pPr>
        <w:spacing w:line="240" w:lineRule="auto"/>
      </w:pPr>
      <w:r w:rsidRPr="00F766D4">
        <w:t>• de thuissituatie.</w:t>
      </w:r>
    </w:p>
    <w:p w:rsidR="00F766D4" w:rsidRPr="00F766D4" w:rsidRDefault="00F766D4" w:rsidP="00F766D4">
      <w:pPr>
        <w:spacing w:line="240" w:lineRule="auto"/>
      </w:pPr>
      <w:r w:rsidRPr="00F766D4">
        <w:t>Er wordt beschreven welke aanpak de school heeft voor de verschillende aandachtsgebieden. Voor het beschrijven van deze onderwijsondersteunings-arrangementen is informatie verzameld over:</w:t>
      </w:r>
    </w:p>
    <w:p w:rsidR="00F766D4" w:rsidRPr="00F766D4" w:rsidRDefault="00F766D4" w:rsidP="00F766D4">
      <w:pPr>
        <w:spacing w:line="240" w:lineRule="auto"/>
      </w:pPr>
      <w:r w:rsidRPr="00F766D4">
        <w:t>• deskundigheid die de school heeft of binnen handbereik heeft;</w:t>
      </w:r>
    </w:p>
    <w:p w:rsidR="00F766D4" w:rsidRPr="00F766D4" w:rsidRDefault="00F766D4" w:rsidP="00F766D4">
      <w:pPr>
        <w:spacing w:line="240" w:lineRule="auto"/>
      </w:pPr>
      <w:r w:rsidRPr="00F766D4">
        <w:t>• tijd en aandacht die de school aan leerlingen kan besteden;</w:t>
      </w:r>
    </w:p>
    <w:p w:rsidR="00F766D4" w:rsidRPr="00F766D4" w:rsidRDefault="00F766D4" w:rsidP="00F766D4">
      <w:pPr>
        <w:spacing w:line="240" w:lineRule="auto"/>
      </w:pPr>
      <w:r w:rsidRPr="00F766D4">
        <w:t>• specifieke materialen of voorzieningen waarover de school beschikt;</w:t>
      </w:r>
    </w:p>
    <w:p w:rsidR="00F766D4" w:rsidRPr="00F766D4" w:rsidRDefault="00F766D4" w:rsidP="00F766D4">
      <w:pPr>
        <w:spacing w:line="240" w:lineRule="auto"/>
      </w:pPr>
      <w:r w:rsidRPr="00F766D4">
        <w:t>• mogelijkheden van het schoolgebouw en</w:t>
      </w:r>
    </w:p>
    <w:p w:rsidR="00F766D4" w:rsidRPr="00F766D4" w:rsidRDefault="00F766D4" w:rsidP="00F766D4">
      <w:pPr>
        <w:spacing w:line="240" w:lineRule="auto"/>
      </w:pPr>
      <w:r w:rsidRPr="00F766D4">
        <w:t>• samenwerking met relevante organisaties.</w:t>
      </w:r>
    </w:p>
    <w:p w:rsidR="00F766D4" w:rsidRPr="00F766D4" w:rsidRDefault="00F766D4" w:rsidP="00F766D4">
      <w:pPr>
        <w:spacing w:line="240" w:lineRule="auto"/>
        <w:rPr>
          <w:rFonts w:ascii="Trebuchet MS" w:eastAsia="Times New Roman" w:hAnsi="Trebuchet MS" w:cs="Times New Roman"/>
          <w:bCs/>
          <w:color w:val="5B9BD5"/>
          <w:sz w:val="26"/>
          <w:szCs w:val="26"/>
          <w:u w:val="single"/>
          <w:lang w:eastAsia="en-US"/>
        </w:rPr>
      </w:pPr>
      <w:r w:rsidRPr="00F766D4">
        <w:br w:type="page"/>
      </w:r>
    </w:p>
    <w:p w:rsidR="00F766D4" w:rsidRPr="00F766D4" w:rsidRDefault="00F766D4" w:rsidP="00F766D4">
      <w:pPr>
        <w:keepNext/>
        <w:keepLines/>
        <w:spacing w:before="320" w:after="120" w:line="240" w:lineRule="auto"/>
        <w:outlineLvl w:val="1"/>
        <w:rPr>
          <w:rFonts w:ascii="Trebuchet MS" w:eastAsia="Times New Roman" w:hAnsi="Trebuchet MS" w:cs="Times New Roman"/>
          <w:bCs/>
          <w:color w:val="5B9BD5"/>
          <w:sz w:val="26"/>
          <w:szCs w:val="26"/>
          <w:u w:val="single"/>
          <w:lang w:eastAsia="en-US"/>
        </w:rPr>
      </w:pPr>
      <w:bookmarkStart w:id="59" w:name="_Toc373317807"/>
      <w:r w:rsidRPr="00F766D4">
        <w:rPr>
          <w:rFonts w:ascii="Trebuchet MS" w:eastAsia="Times New Roman" w:hAnsi="Trebuchet MS" w:cs="Times New Roman"/>
          <w:bCs/>
          <w:color w:val="5B9BD5"/>
          <w:sz w:val="26"/>
          <w:szCs w:val="26"/>
          <w:u w:val="single"/>
          <w:lang w:eastAsia="en-US"/>
        </w:rPr>
        <w:t>4.1.Leer en ontwikkeling</w:t>
      </w:r>
      <w:bookmarkEnd w:id="59"/>
      <w:r w:rsidRPr="00F766D4">
        <w:rPr>
          <w:rFonts w:ascii="Trebuchet MS" w:eastAsia="Times New Roman" w:hAnsi="Trebuchet MS" w:cs="Times New Roman"/>
          <w:bCs/>
          <w:color w:val="5B9BD5"/>
          <w:sz w:val="26"/>
          <w:szCs w:val="26"/>
          <w:u w:val="single"/>
          <w:lang w:eastAsia="en-US"/>
        </w:rPr>
        <w:br/>
      </w:r>
    </w:p>
    <w:p w:rsidR="00F766D4" w:rsidRPr="00F766D4" w:rsidRDefault="00F766D4" w:rsidP="00F766D4">
      <w:pPr>
        <w:keepNext/>
        <w:keepLines/>
        <w:spacing w:before="320" w:after="120" w:line="240" w:lineRule="auto"/>
        <w:outlineLvl w:val="1"/>
        <w:rPr>
          <w:rFonts w:ascii="Trebuchet MS" w:eastAsia="Times New Roman" w:hAnsi="Trebuchet MS" w:cs="Times New Roman"/>
          <w:bCs/>
          <w:color w:val="5B9BD5"/>
          <w:sz w:val="26"/>
          <w:szCs w:val="26"/>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4363"/>
      </w:tblGrid>
      <w:tr w:rsidR="00F766D4" w:rsidRPr="00F766D4" w:rsidTr="00F766D4">
        <w:tc>
          <w:tcPr>
            <w:tcW w:w="8720" w:type="dxa"/>
            <w:gridSpan w:val="2"/>
            <w:tcBorders>
              <w:bottom w:val="single" w:sz="4" w:space="0" w:color="auto"/>
            </w:tcBorders>
            <w:shd w:val="clear" w:color="auto" w:fill="auto"/>
          </w:tcPr>
          <w:p w:rsidR="00F766D4" w:rsidRPr="00F766D4" w:rsidRDefault="00F766D4" w:rsidP="00F766D4">
            <w:pPr>
              <w:spacing w:line="240" w:lineRule="auto"/>
              <w:rPr>
                <w:b/>
              </w:rPr>
            </w:pPr>
            <w:r w:rsidRPr="00F766D4">
              <w:rPr>
                <w:b/>
              </w:rPr>
              <w:t>Leer- en ontwikkelingskenmerken</w:t>
            </w:r>
          </w:p>
          <w:p w:rsidR="00F766D4" w:rsidRPr="00F766D4" w:rsidRDefault="00F766D4" w:rsidP="00F766D4">
            <w:pPr>
              <w:spacing w:line="240" w:lineRule="auto"/>
            </w:pPr>
            <w:r w:rsidRPr="00F766D4">
              <w:t>hebben betrekking op leer- en ontwikkelingshulpvragen, leerachterstand, taalhulpvragen en ontwikkelingsvoorsprong</w:t>
            </w:r>
          </w:p>
        </w:tc>
      </w:tr>
      <w:tr w:rsidR="00F766D4" w:rsidRPr="00F766D4" w:rsidTr="00F766D4">
        <w:tc>
          <w:tcPr>
            <w:tcW w:w="4357" w:type="dxa"/>
            <w:shd w:val="clear" w:color="auto" w:fill="B3B3B3"/>
          </w:tcPr>
          <w:p w:rsidR="00F766D4" w:rsidRPr="00F766D4" w:rsidRDefault="00F766D4" w:rsidP="00F766D4">
            <w:pPr>
              <w:spacing w:line="240" w:lineRule="auto"/>
            </w:pPr>
            <w:r w:rsidRPr="00F766D4">
              <w:t>Huidige situatie – wat doen/kunnen we nu al?</w:t>
            </w:r>
          </w:p>
        </w:tc>
        <w:tc>
          <w:tcPr>
            <w:tcW w:w="4363" w:type="dxa"/>
            <w:shd w:val="clear" w:color="auto" w:fill="B3B3B3"/>
          </w:tcPr>
          <w:p w:rsidR="00F766D4" w:rsidRPr="00F766D4" w:rsidRDefault="00F766D4" w:rsidP="00F766D4">
            <w:pPr>
              <w:spacing w:line="240" w:lineRule="auto"/>
            </w:pPr>
            <w:r w:rsidRPr="00F766D4">
              <w:t>Invulling</w:t>
            </w:r>
          </w:p>
        </w:tc>
      </w:tr>
      <w:tr w:rsidR="00F766D4" w:rsidRPr="00F766D4" w:rsidTr="00F766D4">
        <w:tc>
          <w:tcPr>
            <w:tcW w:w="4357" w:type="dxa"/>
            <w:shd w:val="clear" w:color="auto" w:fill="auto"/>
          </w:tcPr>
          <w:p w:rsidR="00F766D4" w:rsidRPr="00F766D4" w:rsidRDefault="00F766D4" w:rsidP="00F766D4">
            <w:pPr>
              <w:spacing w:line="240" w:lineRule="auto"/>
            </w:pPr>
            <w:r w:rsidRPr="00F766D4">
              <w:t>1. Onderwijsbehoeften die te maken hebben met meer- en hoogbegaafdheid</w:t>
            </w:r>
          </w:p>
        </w:tc>
        <w:tc>
          <w:tcPr>
            <w:tcW w:w="4363" w:type="dxa"/>
            <w:shd w:val="clear" w:color="auto" w:fill="auto"/>
          </w:tcPr>
          <w:p w:rsidR="00F766D4" w:rsidRPr="00F766D4" w:rsidRDefault="00F766D4" w:rsidP="00F766D4">
            <w:pPr>
              <w:spacing w:line="240" w:lineRule="auto"/>
            </w:pPr>
            <w:r w:rsidRPr="00F766D4">
              <w:t>Deskundigheid: Lerares Russisch</w:t>
            </w:r>
          </w:p>
          <w:p w:rsidR="00F766D4" w:rsidRPr="00F766D4" w:rsidRDefault="00F766D4" w:rsidP="00F766D4">
            <w:pPr>
              <w:spacing w:line="240" w:lineRule="auto"/>
            </w:pPr>
            <w:r w:rsidRPr="00F766D4">
              <w:t>Aandacht en tijd: Hoogbegaafde leerlingen krijgen 1 keer per week 3 kwartier Russische les.</w:t>
            </w:r>
          </w:p>
          <w:p w:rsidR="00F766D4" w:rsidRPr="00F766D4" w:rsidRDefault="00F766D4" w:rsidP="00F766D4">
            <w:pPr>
              <w:spacing w:line="240" w:lineRule="auto"/>
            </w:pPr>
            <w:r w:rsidRPr="00F766D4">
              <w:t xml:space="preserve">Voorzieningen: Methode Russisch. </w:t>
            </w:r>
          </w:p>
          <w:p w:rsidR="00F766D4" w:rsidRPr="00F766D4" w:rsidRDefault="00F766D4" w:rsidP="00F766D4">
            <w:pPr>
              <w:spacing w:line="240" w:lineRule="auto"/>
            </w:pPr>
            <w:r w:rsidRPr="00F766D4">
              <w:t>Gebouw: Er is geen ruimte, dus gebruiken we een ruimte die niet bij onze school hoort.</w:t>
            </w:r>
          </w:p>
          <w:p w:rsidR="00F766D4" w:rsidRPr="00F766D4" w:rsidRDefault="00F766D4" w:rsidP="00F766D4">
            <w:pPr>
              <w:spacing w:line="240" w:lineRule="auto"/>
            </w:pPr>
            <w:r w:rsidRPr="00F766D4">
              <w:t>Samenwerking: nvt</w:t>
            </w:r>
          </w:p>
          <w:p w:rsidR="00F766D4" w:rsidRPr="00F766D4" w:rsidRDefault="00F766D4" w:rsidP="00F766D4">
            <w:pPr>
              <w:spacing w:line="240" w:lineRule="auto"/>
            </w:pPr>
          </w:p>
        </w:tc>
      </w:tr>
      <w:tr w:rsidR="00F766D4" w:rsidRPr="00F766D4" w:rsidTr="00F766D4">
        <w:tc>
          <w:tcPr>
            <w:tcW w:w="4357" w:type="dxa"/>
            <w:shd w:val="clear" w:color="auto" w:fill="B3B3B3"/>
          </w:tcPr>
          <w:p w:rsidR="00F766D4" w:rsidRPr="00F766D4" w:rsidRDefault="00F766D4" w:rsidP="00F766D4">
            <w:pPr>
              <w:spacing w:line="240" w:lineRule="auto"/>
            </w:pPr>
            <w:r w:rsidRPr="00F766D4">
              <w:t>Ambitie; wat willen we veranderen/verbeteren?</w:t>
            </w:r>
          </w:p>
        </w:tc>
        <w:tc>
          <w:tcPr>
            <w:tcW w:w="4363" w:type="dxa"/>
            <w:shd w:val="clear" w:color="auto" w:fill="B3B3B3"/>
          </w:tcPr>
          <w:p w:rsidR="00F766D4" w:rsidRPr="00F766D4" w:rsidRDefault="00F766D4" w:rsidP="00F766D4">
            <w:pPr>
              <w:spacing w:line="240" w:lineRule="auto"/>
            </w:pPr>
            <w:r w:rsidRPr="00F766D4">
              <w:t>Wat hebben we hiervoor nodig?</w:t>
            </w:r>
          </w:p>
        </w:tc>
      </w:tr>
      <w:tr w:rsidR="00F766D4" w:rsidRPr="00F766D4" w:rsidTr="00F766D4">
        <w:tc>
          <w:tcPr>
            <w:tcW w:w="4357" w:type="dxa"/>
            <w:shd w:val="clear" w:color="auto" w:fill="auto"/>
          </w:tcPr>
          <w:p w:rsidR="00F766D4" w:rsidRPr="00F766D4" w:rsidRDefault="00F766D4" w:rsidP="00F766D4">
            <w:pPr>
              <w:spacing w:line="240" w:lineRule="auto"/>
            </w:pPr>
            <w:r w:rsidRPr="00F766D4">
              <w:t>Leerlingen hebben behoefte aan het leren reflecteren op hun denk- en leerprocessen.</w:t>
            </w:r>
          </w:p>
          <w:p w:rsidR="00F766D4" w:rsidRPr="00F766D4" w:rsidRDefault="00F766D4" w:rsidP="00F766D4">
            <w:pPr>
              <w:spacing w:line="240" w:lineRule="auto"/>
            </w:pPr>
          </w:p>
          <w:p w:rsidR="00F766D4" w:rsidRPr="00F766D4" w:rsidRDefault="00F766D4" w:rsidP="00F766D4">
            <w:pPr>
              <w:spacing w:line="240" w:lineRule="auto"/>
            </w:pPr>
          </w:p>
          <w:p w:rsidR="00F766D4" w:rsidRPr="00F766D4" w:rsidRDefault="00F766D4" w:rsidP="00F766D4">
            <w:pPr>
              <w:spacing w:line="240" w:lineRule="auto"/>
            </w:pPr>
          </w:p>
          <w:p w:rsidR="00F766D4" w:rsidRPr="00F766D4" w:rsidRDefault="00F766D4" w:rsidP="00F766D4">
            <w:pPr>
              <w:spacing w:line="240" w:lineRule="auto"/>
            </w:pPr>
          </w:p>
          <w:p w:rsidR="00F766D4" w:rsidRPr="00F766D4" w:rsidRDefault="00F766D4" w:rsidP="00F766D4">
            <w:pPr>
              <w:spacing w:line="240" w:lineRule="auto"/>
            </w:pPr>
          </w:p>
        </w:tc>
        <w:tc>
          <w:tcPr>
            <w:tcW w:w="4363" w:type="dxa"/>
            <w:shd w:val="clear" w:color="auto" w:fill="auto"/>
          </w:tcPr>
          <w:p w:rsidR="00F766D4" w:rsidRPr="00F766D4" w:rsidRDefault="00F766D4" w:rsidP="00F766D4">
            <w:pPr>
              <w:spacing w:line="240" w:lineRule="auto"/>
            </w:pPr>
            <w:r w:rsidRPr="00F766D4">
              <w:t>Deskundigheid: Hoogbegaafdenspecialist</w:t>
            </w:r>
          </w:p>
          <w:p w:rsidR="00F766D4" w:rsidRPr="00F766D4" w:rsidRDefault="00F766D4" w:rsidP="00F766D4">
            <w:pPr>
              <w:spacing w:line="240" w:lineRule="auto"/>
            </w:pPr>
            <w:r w:rsidRPr="00F766D4">
              <w:t xml:space="preserve">Aandacht en tijd: </w:t>
            </w:r>
          </w:p>
          <w:p w:rsidR="00F766D4" w:rsidRPr="00F766D4" w:rsidRDefault="00F766D4" w:rsidP="00F766D4">
            <w:pPr>
              <w:spacing w:line="240" w:lineRule="auto"/>
            </w:pPr>
            <w:r w:rsidRPr="00F766D4">
              <w:t>Voorzieningen: Leerlijn leren/denken, OOP voor hoogbegaafde kinderen.</w:t>
            </w:r>
          </w:p>
          <w:p w:rsidR="00F766D4" w:rsidRPr="00F766D4" w:rsidRDefault="00F766D4" w:rsidP="00F766D4">
            <w:pPr>
              <w:spacing w:line="240" w:lineRule="auto"/>
            </w:pPr>
          </w:p>
          <w:p w:rsidR="00F766D4" w:rsidRPr="00F766D4" w:rsidRDefault="00F766D4" w:rsidP="00F766D4">
            <w:pPr>
              <w:spacing w:line="240" w:lineRule="auto"/>
            </w:pPr>
          </w:p>
          <w:p w:rsidR="00F766D4" w:rsidRPr="00F766D4" w:rsidRDefault="00F766D4" w:rsidP="00F766D4">
            <w:pPr>
              <w:spacing w:line="240" w:lineRule="auto"/>
            </w:pPr>
          </w:p>
        </w:tc>
      </w:tr>
    </w:tbl>
    <w:p w:rsidR="00F766D4" w:rsidRPr="00F766D4" w:rsidRDefault="00F766D4" w:rsidP="00F766D4">
      <w:pPr>
        <w:spacing w:line="240" w:lineRule="auto"/>
        <w:rPr>
          <w:rFonts w:ascii="Trebuchet MS" w:eastAsia="Times New Roman" w:hAnsi="Trebuchet MS" w:cs="Times New Roman"/>
          <w:bCs/>
          <w:color w:val="5B9BD5"/>
          <w:sz w:val="26"/>
          <w:szCs w:val="26"/>
          <w:u w:val="single"/>
          <w:lang w:eastAsia="en-US"/>
        </w:rPr>
      </w:pPr>
      <w:r w:rsidRPr="00F766D4">
        <w:br w:type="page"/>
      </w:r>
    </w:p>
    <w:p w:rsidR="00F766D4" w:rsidRDefault="00F766D4" w:rsidP="00F766D4">
      <w:pPr>
        <w:keepNext/>
        <w:keepLines/>
        <w:spacing w:before="320" w:after="120" w:line="240" w:lineRule="auto"/>
        <w:outlineLvl w:val="1"/>
        <w:rPr>
          <w:rFonts w:ascii="Trebuchet MS" w:eastAsia="Times New Roman" w:hAnsi="Trebuchet MS" w:cs="Times New Roman"/>
          <w:bCs/>
          <w:color w:val="5B9BD5"/>
          <w:sz w:val="26"/>
          <w:szCs w:val="26"/>
          <w:u w:val="single"/>
          <w:lang w:eastAsia="en-US"/>
        </w:rPr>
      </w:pPr>
      <w:bookmarkStart w:id="60" w:name="_Toc373317808"/>
      <w:r w:rsidRPr="00F766D4">
        <w:rPr>
          <w:rFonts w:ascii="Trebuchet MS" w:eastAsia="Times New Roman" w:hAnsi="Trebuchet MS" w:cs="Times New Roman"/>
          <w:bCs/>
          <w:color w:val="5B9BD5"/>
          <w:sz w:val="26"/>
          <w:szCs w:val="26"/>
          <w:u w:val="single"/>
          <w:lang w:eastAsia="en-US"/>
        </w:rPr>
        <w:t>4.2.Fysiek en Medisch</w:t>
      </w:r>
      <w:bookmarkEnd w:id="60"/>
      <w:r w:rsidRPr="00F766D4">
        <w:rPr>
          <w:rFonts w:ascii="Trebuchet MS" w:eastAsia="Times New Roman" w:hAnsi="Trebuchet MS" w:cs="Times New Roman"/>
          <w:bCs/>
          <w:color w:val="5B9BD5"/>
          <w:sz w:val="26"/>
          <w:szCs w:val="26"/>
          <w:u w:val="single"/>
          <w:lang w:eastAsia="en-US"/>
        </w:rPr>
        <w:br/>
      </w:r>
    </w:p>
    <w:p w:rsidR="00F766D4" w:rsidRPr="00575635" w:rsidRDefault="00F766D4" w:rsidP="00575635">
      <w:pPr>
        <w:rPr>
          <w:lang w:eastAsia="en-US"/>
        </w:rPr>
      </w:pPr>
      <w:r>
        <w:rPr>
          <w:lang w:eastAsia="en-US"/>
        </w:rPr>
        <w:t xml:space="preserve">De school heeft geen arrangementen voor extra ondersteuning op dit gebied. </w:t>
      </w:r>
    </w:p>
    <w:p w:rsidR="00F766D4" w:rsidRDefault="00F766D4" w:rsidP="00F766D4">
      <w:pPr>
        <w:keepNext/>
        <w:keepLines/>
        <w:spacing w:before="320" w:after="120" w:line="240" w:lineRule="auto"/>
        <w:outlineLvl w:val="1"/>
        <w:rPr>
          <w:rFonts w:ascii="Trebuchet MS" w:eastAsia="Times New Roman" w:hAnsi="Trebuchet MS" w:cs="Times New Roman"/>
          <w:bCs/>
          <w:color w:val="5B9BD5"/>
          <w:sz w:val="26"/>
          <w:szCs w:val="26"/>
          <w:u w:val="single"/>
          <w:lang w:eastAsia="en-US"/>
        </w:rPr>
      </w:pPr>
      <w:bookmarkStart w:id="61" w:name="_Toc373317809"/>
      <w:r w:rsidRPr="00F766D4">
        <w:rPr>
          <w:rFonts w:ascii="Trebuchet MS" w:eastAsia="Times New Roman" w:hAnsi="Trebuchet MS" w:cs="Times New Roman"/>
          <w:bCs/>
          <w:color w:val="5B9BD5"/>
          <w:sz w:val="26"/>
          <w:szCs w:val="26"/>
          <w:u w:val="single"/>
          <w:lang w:eastAsia="en-US"/>
        </w:rPr>
        <w:t>4.3.Sociaal emotioneel en gedrag</w:t>
      </w:r>
      <w:bookmarkEnd w:id="61"/>
      <w:r w:rsidRPr="00F766D4">
        <w:rPr>
          <w:rFonts w:ascii="Trebuchet MS" w:eastAsia="Times New Roman" w:hAnsi="Trebuchet MS" w:cs="Times New Roman"/>
          <w:bCs/>
          <w:color w:val="5B9BD5"/>
          <w:sz w:val="26"/>
          <w:szCs w:val="26"/>
          <w:u w:val="single"/>
          <w:lang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2"/>
        <w:gridCol w:w="4388"/>
      </w:tblGrid>
      <w:tr w:rsidR="00F766D4" w:rsidRPr="00F766D4" w:rsidTr="00F766D4">
        <w:tc>
          <w:tcPr>
            <w:tcW w:w="8720" w:type="dxa"/>
            <w:gridSpan w:val="2"/>
            <w:tcBorders>
              <w:bottom w:val="single" w:sz="4" w:space="0" w:color="auto"/>
            </w:tcBorders>
            <w:shd w:val="clear" w:color="auto" w:fill="auto"/>
          </w:tcPr>
          <w:p w:rsidR="00F766D4" w:rsidRPr="00F766D4" w:rsidRDefault="00F766D4" w:rsidP="00F766D4">
            <w:pPr>
              <w:spacing w:after="0" w:line="240" w:lineRule="auto"/>
              <w:rPr>
                <w:rFonts w:ascii="Trebuchet MS" w:eastAsia="Times New Roman" w:hAnsi="Trebuchet MS" w:cs="Times New Roman"/>
                <w:b/>
                <w:sz w:val="24"/>
                <w:szCs w:val="24"/>
              </w:rPr>
            </w:pPr>
            <w:r w:rsidRPr="00F766D4">
              <w:rPr>
                <w:rFonts w:ascii="Trebuchet MS" w:eastAsia="Times New Roman" w:hAnsi="Trebuchet MS" w:cs="Times New Roman"/>
                <w:b/>
                <w:sz w:val="24"/>
                <w:szCs w:val="24"/>
              </w:rPr>
              <w:t>Sociaal-emotioneel en gedrag</w:t>
            </w: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 xml:space="preserve">hebben betrekking op hulp- en ondersteuningsvragen op het gebied van sociaal-emotionele ontwikkeling en gedrag ((faal)angst, teruggetrokkenheid, zelfvertrouwen, weerbaarheid, positie in de groep en contactname; het invoelen van emoties en dit kunnen toepassen). Gedragshulpvragen kunnen betrekking hebben op allerlei vormen van concreet waarneembaar externaliserend of internaliserend gedrag. </w:t>
            </w:r>
          </w:p>
        </w:tc>
      </w:tr>
      <w:tr w:rsidR="00F766D4" w:rsidRPr="00F766D4" w:rsidTr="00F766D4">
        <w:tc>
          <w:tcPr>
            <w:tcW w:w="4332" w:type="dxa"/>
            <w:shd w:val="clear" w:color="auto" w:fill="B3B3B3"/>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Huidige situatie – wat doen/kunnen we nu al?</w:t>
            </w:r>
          </w:p>
        </w:tc>
        <w:tc>
          <w:tcPr>
            <w:tcW w:w="4388" w:type="dxa"/>
            <w:shd w:val="clear" w:color="auto" w:fill="B3B3B3"/>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Invulling</w:t>
            </w:r>
          </w:p>
        </w:tc>
      </w:tr>
      <w:tr w:rsidR="00F766D4" w:rsidRPr="00F766D4" w:rsidTr="00F766D4">
        <w:tc>
          <w:tcPr>
            <w:tcW w:w="4332" w:type="dxa"/>
            <w:shd w:val="clear" w:color="auto" w:fill="auto"/>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1. Het steunen van kinderen in de acceptatie van leerproblemen, toegespitst op dyslexie.</w:t>
            </w:r>
          </w:p>
        </w:tc>
        <w:tc>
          <w:tcPr>
            <w:tcW w:w="4388" w:type="dxa"/>
            <w:shd w:val="clear" w:color="auto" w:fill="auto"/>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Deskundigheid: Dyslexiespecialist (Master SEN)</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Aandacht en tijd: 5 keer per jaar 3 kwartier een bijeenkomst voor leerlingen met dyslexie.</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Voorzieningen: De specialist maakt gebruik van verschillende methodes en boeken als bron.</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Gebouw: Er is ruimte in het gebouw beschikbaar. Voor de bovenbouw is het moeilijk zoeken naar een ruimte (de dislocatie). Het is problematisch door de grote en de groei van de school.</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Samenwerking: n.v.t.</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tc>
      </w:tr>
      <w:tr w:rsidR="00F766D4" w:rsidRPr="00F766D4" w:rsidTr="00F766D4">
        <w:tc>
          <w:tcPr>
            <w:tcW w:w="4332" w:type="dxa"/>
            <w:shd w:val="clear" w:color="auto" w:fill="B3B3B3"/>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Ambitie; wat willen we veranderen/verbeteren?</w:t>
            </w:r>
          </w:p>
        </w:tc>
        <w:tc>
          <w:tcPr>
            <w:tcW w:w="4388" w:type="dxa"/>
            <w:shd w:val="clear" w:color="auto" w:fill="B3B3B3"/>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Wat hebben we hiervoor nodig?</w:t>
            </w:r>
          </w:p>
        </w:tc>
      </w:tr>
      <w:tr w:rsidR="00F766D4" w:rsidRPr="00F766D4" w:rsidTr="00F766D4">
        <w:tc>
          <w:tcPr>
            <w:tcW w:w="4332" w:type="dxa"/>
            <w:shd w:val="clear" w:color="auto" w:fill="auto"/>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Ambitie: Kinderen met gedragshulpvragen op concreet waarneembaar externaliserend en internaliserend gedrag worden</w:t>
            </w:r>
            <w:r w:rsidR="00575635">
              <w:rPr>
                <w:rFonts w:ascii="Trebuchet MS" w:eastAsia="Times New Roman" w:hAnsi="Trebuchet MS" w:cs="Times New Roman"/>
                <w:sz w:val="20"/>
                <w:szCs w:val="20"/>
              </w:rPr>
              <w:t xml:space="preserve"> begrepen door de leerkrachten.</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 xml:space="preserve">Ambitie: </w:t>
            </w:r>
          </w:p>
          <w:p w:rsidR="00F766D4" w:rsidRPr="00F766D4" w:rsidRDefault="00F766D4" w:rsidP="00F766D4">
            <w:pPr>
              <w:numPr>
                <w:ilvl w:val="0"/>
                <w:numId w:val="31"/>
              </w:num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Samenwerking met SMW.</w:t>
            </w:r>
          </w:p>
          <w:p w:rsidR="00F766D4" w:rsidRPr="00F766D4" w:rsidRDefault="00F766D4" w:rsidP="00F766D4">
            <w:pPr>
              <w:numPr>
                <w:ilvl w:val="0"/>
                <w:numId w:val="31"/>
              </w:num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Voor hoogbegaafde leerlingen (en mogelijk andere leerproblemen).</w:t>
            </w:r>
          </w:p>
          <w:p w:rsidR="00F766D4" w:rsidRPr="00F766D4" w:rsidRDefault="00F766D4" w:rsidP="00F766D4">
            <w:pPr>
              <w:numPr>
                <w:ilvl w:val="0"/>
                <w:numId w:val="31"/>
              </w:num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Gespreksavonden met ouders.</w:t>
            </w:r>
          </w:p>
          <w:p w:rsidR="00F766D4" w:rsidRPr="00F766D4" w:rsidRDefault="00F766D4" w:rsidP="00F766D4">
            <w:pPr>
              <w:spacing w:after="0" w:line="240" w:lineRule="auto"/>
              <w:rPr>
                <w:rFonts w:ascii="Trebuchet MS" w:eastAsia="Times New Roman" w:hAnsi="Trebuchet MS" w:cs="Times New Roman"/>
                <w:sz w:val="20"/>
                <w:szCs w:val="20"/>
              </w:rPr>
            </w:pPr>
          </w:p>
        </w:tc>
        <w:tc>
          <w:tcPr>
            <w:tcW w:w="4388" w:type="dxa"/>
            <w:shd w:val="clear" w:color="auto" w:fill="auto"/>
          </w:tcPr>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Deskundigheid: PBS coach en gedragsspecialist in opleiding (Master SEN), opleidingen worden afgerond medio 2015.</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r w:rsidRPr="00F766D4">
              <w:rPr>
                <w:rFonts w:ascii="Trebuchet MS" w:eastAsia="Times New Roman" w:hAnsi="Trebuchet MS" w:cs="Times New Roman"/>
                <w:sz w:val="20"/>
                <w:szCs w:val="20"/>
              </w:rPr>
              <w:t>Aandacht en tijd: Coaching van leerkrachten, moet een plek krijgen in de 1-zorgroute.</w:t>
            </w: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p w:rsidR="00F766D4" w:rsidRPr="00F766D4" w:rsidRDefault="00F766D4" w:rsidP="00F766D4">
            <w:pPr>
              <w:spacing w:after="0" w:line="240" w:lineRule="auto"/>
              <w:rPr>
                <w:rFonts w:ascii="Trebuchet MS" w:eastAsia="Times New Roman" w:hAnsi="Trebuchet MS" w:cs="Times New Roman"/>
                <w:sz w:val="20"/>
                <w:szCs w:val="20"/>
              </w:rPr>
            </w:pPr>
          </w:p>
        </w:tc>
      </w:tr>
    </w:tbl>
    <w:p w:rsidR="00F766D4" w:rsidRPr="00F766D4" w:rsidRDefault="00F766D4" w:rsidP="00F766D4">
      <w:pPr>
        <w:keepNext/>
        <w:keepLines/>
        <w:spacing w:before="320" w:after="120" w:line="240" w:lineRule="auto"/>
        <w:outlineLvl w:val="1"/>
        <w:rPr>
          <w:rFonts w:ascii="Trebuchet MS" w:eastAsia="Times New Roman" w:hAnsi="Trebuchet MS" w:cs="Times New Roman"/>
          <w:bCs/>
          <w:color w:val="5B9BD5"/>
          <w:sz w:val="26"/>
          <w:szCs w:val="26"/>
          <w:u w:val="single"/>
          <w:lang w:eastAsia="en-US"/>
        </w:rPr>
      </w:pPr>
    </w:p>
    <w:p w:rsidR="00F766D4" w:rsidRDefault="00F766D4" w:rsidP="00F766D4">
      <w:pPr>
        <w:spacing w:line="240" w:lineRule="auto"/>
        <w:rPr>
          <w:rFonts w:ascii="Trebuchet MS" w:eastAsia="Times New Roman" w:hAnsi="Trebuchet MS" w:cs="Times New Roman"/>
          <w:bCs/>
          <w:color w:val="5B9BD5"/>
          <w:sz w:val="26"/>
          <w:szCs w:val="26"/>
          <w:u w:val="single"/>
          <w:lang w:eastAsia="en-US"/>
        </w:rPr>
      </w:pPr>
      <w:bookmarkStart w:id="62" w:name="_Toc373317810"/>
      <w:r w:rsidRPr="00F766D4">
        <w:rPr>
          <w:rFonts w:ascii="Trebuchet MS" w:eastAsia="Times New Roman" w:hAnsi="Trebuchet MS" w:cs="Times New Roman"/>
          <w:bCs/>
          <w:color w:val="5B9BD5"/>
          <w:sz w:val="26"/>
          <w:szCs w:val="26"/>
          <w:u w:val="single"/>
          <w:lang w:eastAsia="en-US"/>
        </w:rPr>
        <w:t>4.4.Thuissituatie</w:t>
      </w:r>
      <w:bookmarkEnd w:id="62"/>
      <w:r w:rsidRPr="00F766D4">
        <w:rPr>
          <w:rFonts w:ascii="Trebuchet MS" w:eastAsia="Times New Roman" w:hAnsi="Trebuchet MS" w:cs="Times New Roman"/>
          <w:bCs/>
          <w:color w:val="5B9BD5"/>
          <w:sz w:val="26"/>
          <w:szCs w:val="26"/>
          <w:u w:val="single"/>
          <w:lang w:eastAsia="en-US"/>
        </w:rPr>
        <w:br/>
      </w:r>
    </w:p>
    <w:p w:rsidR="005C129C" w:rsidRPr="00575635" w:rsidRDefault="00F766D4" w:rsidP="005C129C">
      <w:pPr>
        <w:rPr>
          <w:lang w:eastAsia="en-US"/>
        </w:rPr>
      </w:pPr>
      <w:r>
        <w:rPr>
          <w:lang w:eastAsia="en-US"/>
        </w:rPr>
        <w:t xml:space="preserve">De school heeft geen arrangementen voor extra ondersteuning geformuleerd op dit gebied. </w:t>
      </w:r>
    </w:p>
    <w:p w:rsidR="005C129C" w:rsidRDefault="005C129C" w:rsidP="005C129C">
      <w:pPr>
        <w:pStyle w:val="Kop1"/>
        <w:rPr>
          <w:rFonts w:eastAsia="Times New Roman"/>
        </w:rPr>
      </w:pPr>
      <w:bookmarkStart w:id="63" w:name="_Toc358724576"/>
      <w:r>
        <w:rPr>
          <w:rFonts w:eastAsia="Times New Roman"/>
        </w:rPr>
        <w:t>6. Bijlagen</w:t>
      </w:r>
      <w:bookmarkEnd w:id="63"/>
    </w:p>
    <w:p w:rsidR="005C129C" w:rsidRPr="00515FE8" w:rsidRDefault="005C129C" w:rsidP="005C129C">
      <w:pPr>
        <w:pStyle w:val="Kop2"/>
        <w:rPr>
          <w:rFonts w:eastAsia="Times New Roman"/>
        </w:rPr>
      </w:pPr>
      <w:bookmarkStart w:id="64" w:name="_Toc358724577"/>
      <w:r>
        <w:rPr>
          <w:rFonts w:eastAsia="Times New Roman"/>
        </w:rPr>
        <w:t xml:space="preserve">6.1. </w:t>
      </w:r>
      <w:r w:rsidRPr="00515FE8">
        <w:rPr>
          <w:rFonts w:eastAsia="Times New Roman"/>
        </w:rPr>
        <w:t>Kernwaarden GPO-WN</w:t>
      </w:r>
      <w:bookmarkEnd w:id="64"/>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Onze</w:t>
      </w:r>
      <w:r>
        <w:rPr>
          <w:rFonts w:eastAsia="Times New Roman" w:cstheme="minorHAnsi"/>
          <w:color w:val="000000"/>
        </w:rPr>
        <w:t xml:space="preserve"> </w:t>
      </w:r>
      <w:r w:rsidRPr="00A505EC">
        <w:rPr>
          <w:rFonts w:eastAsia="Times New Roman" w:cstheme="minorHAnsi"/>
          <w:color w:val="000000"/>
        </w:rPr>
        <w:t>kernwaarden zijn de ankers van onze visie. Ze geven antwoord op de vraag wat ons</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beweegt om ‘onderwijs van betekenis’ te bieden op onze scholen.</w:t>
      </w:r>
      <w:r>
        <w:rPr>
          <w:rFonts w:eastAsia="Times New Roman" w:cstheme="minorHAnsi"/>
          <w:color w:val="000000"/>
        </w:rPr>
        <w:t xml:space="preserve"> </w:t>
      </w:r>
      <w:r w:rsidRPr="00A505EC">
        <w:rPr>
          <w:rFonts w:eastAsia="Times New Roman" w:cstheme="minorHAnsi"/>
          <w:color w:val="000000"/>
        </w:rPr>
        <w:t>Onze kernwaarden zijn: liefde, passie, verbinding, vertrouwen, eigenaarschap.</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515FE8" w:rsidRDefault="005C129C" w:rsidP="005C129C">
      <w:pPr>
        <w:autoSpaceDE w:val="0"/>
        <w:autoSpaceDN w:val="0"/>
        <w:adjustRightInd w:val="0"/>
        <w:snapToGrid w:val="0"/>
        <w:spacing w:after="0" w:line="240" w:lineRule="auto"/>
        <w:rPr>
          <w:rFonts w:eastAsia="Times New Roman" w:cstheme="minorHAnsi"/>
          <w:i/>
          <w:color w:val="000000"/>
        </w:rPr>
      </w:pPr>
      <w:r w:rsidRPr="00515FE8">
        <w:rPr>
          <w:rFonts w:eastAsia="Times New Roman" w:cstheme="minorHAnsi"/>
          <w:i/>
          <w:color w:val="000000"/>
        </w:rPr>
        <w:t>Liefde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Liefde staat aan de basis van al onze kernwaarden. Liefde manifesteert zich in de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manier waarop we met elkaar omgaan, als medewerkers, kinderen en ouders. We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kunnen de ander liefhebben omdat God ons eerst heeft liefgehad. Wij zijn allen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geschapen naar het beeld van God en als zodanig verschillend en toch gelijkwaardig.</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Ons onderwijs sluit zo veel mogelijk aan bij de behoeften en talenten van het unieke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kind.</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Liefde betekent dat ook de organisatie zo veel mogelijk aansluit bij de behoeften van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medewerkers en ouders. Liefde is direct en open communiceren. Liefde maakt dat</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de mening van de ander, ook het kind, ertoe doet en van invloed is op de manier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waarop je met elkaar omgaat. Liefde in Christus helpt om bij verschil van mening</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tot een oplossing te komen en ons (weer) verbonden met elkaar te weten. Liefde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betekent ook dat je kunt vergeven.</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515FE8" w:rsidRDefault="005C129C" w:rsidP="005C129C">
      <w:pPr>
        <w:autoSpaceDE w:val="0"/>
        <w:autoSpaceDN w:val="0"/>
        <w:adjustRightInd w:val="0"/>
        <w:snapToGrid w:val="0"/>
        <w:spacing w:after="0" w:line="240" w:lineRule="auto"/>
        <w:rPr>
          <w:rFonts w:eastAsia="Times New Roman" w:cstheme="minorHAnsi"/>
          <w:i/>
          <w:color w:val="000000"/>
        </w:rPr>
      </w:pPr>
      <w:r w:rsidRPr="00515FE8">
        <w:rPr>
          <w:rFonts w:eastAsia="Times New Roman" w:cstheme="minorHAnsi"/>
          <w:i/>
          <w:color w:val="000000"/>
        </w:rPr>
        <w:t>Passie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Onderwijs vraagt medewerkers met passie. Passie voor God, passie voor kinderen,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passie voor het onderwijsvak en passie voor de doelen van GPO-WN. Medewerkers</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van GPO-WN worden door de organisatie voldoende toegerust en gesteund om hun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passie handen en voeten te geven.</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Passie wordt gevraagd voor het onderling samenwerken als collega’s en het</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leidinggeven aan de schoolteams. We waarderen, respecteren en stimuleren elkaar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vanuit onze verbondenheid met God. Van Hem hebben we allemaal onze eigen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unieke plek gekregen, levend van genade.</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515FE8" w:rsidRDefault="005C129C" w:rsidP="005C129C">
      <w:pPr>
        <w:autoSpaceDE w:val="0"/>
        <w:autoSpaceDN w:val="0"/>
        <w:adjustRightInd w:val="0"/>
        <w:snapToGrid w:val="0"/>
        <w:spacing w:after="0" w:line="240" w:lineRule="auto"/>
        <w:rPr>
          <w:rFonts w:eastAsia="Times New Roman" w:cstheme="minorHAnsi"/>
          <w:i/>
          <w:color w:val="000000"/>
        </w:rPr>
      </w:pPr>
      <w:r w:rsidRPr="00515FE8">
        <w:rPr>
          <w:rFonts w:eastAsia="Times New Roman" w:cstheme="minorHAnsi"/>
          <w:i/>
          <w:color w:val="000000"/>
        </w:rPr>
        <w:t>Verbinding</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Wij willen onze kinderen meegeven dat hun leven zinvol is. Zij kunnen stuk voor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stuk, met hun eigen talenten, van betekenis zijn voor de samenleving. Daarvoor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moeten kinderen leren zich in een veilige omgeving te verbinden met anderen. De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school kan zo’n omgeving zijn en daarom geeft ons schoolpersoneel allereerst zelf</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het goede voorbeeld.</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We laten het belang zien van respect voor eigen en andermans grenzen 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behoeften. We zijn erop gericht anderen tot hun recht te laten komen. We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respecteren de ander, ongeacht hun godsdienst of geaardheid. We worden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hierbij geïnspireerd door Jezus, met wie we ons verbonden weten. Hij hield</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onvoorwaardelijk van ons en verbond zich met anderen door het tonen van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dienstbaarheid.</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Verbinding is er in onze organisatie tussen alle partners, dat wil zeggen tussen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kinderen en personeel, tussen personeel en ouders, tussen personeel onderling.</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In verbondenheid met elkaar betekenen we immers veel meer voor de volgende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generatie dat als los individu?</w:t>
      </w:r>
    </w:p>
    <w:p w:rsidR="005C129C" w:rsidRDefault="005C129C" w:rsidP="005C129C">
      <w:pPr>
        <w:autoSpaceDE w:val="0"/>
        <w:autoSpaceDN w:val="0"/>
        <w:adjustRightInd w:val="0"/>
        <w:snapToGrid w:val="0"/>
        <w:spacing w:after="0" w:line="240" w:lineRule="auto"/>
        <w:rPr>
          <w:rFonts w:eastAsia="Times New Roman" w:cstheme="minorHAnsi"/>
          <w:i/>
          <w:color w:val="000000"/>
        </w:rPr>
      </w:pPr>
    </w:p>
    <w:p w:rsidR="005C129C" w:rsidRPr="00515FE8" w:rsidRDefault="005C129C" w:rsidP="005C129C">
      <w:pPr>
        <w:autoSpaceDE w:val="0"/>
        <w:autoSpaceDN w:val="0"/>
        <w:adjustRightInd w:val="0"/>
        <w:snapToGrid w:val="0"/>
        <w:spacing w:after="0" w:line="240" w:lineRule="auto"/>
        <w:rPr>
          <w:rFonts w:eastAsia="Times New Roman" w:cstheme="minorHAnsi"/>
          <w:i/>
          <w:color w:val="000000"/>
        </w:rPr>
      </w:pPr>
      <w:r w:rsidRPr="00515FE8">
        <w:rPr>
          <w:rFonts w:eastAsia="Times New Roman" w:cstheme="minorHAnsi"/>
          <w:i/>
          <w:color w:val="000000"/>
        </w:rPr>
        <w:t>Vertrouwen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Vertrouwen is binnen GPO-WN een ‘codewoord’. Vertrouwen in onze Schepper,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dat allereerst. Hij is Degene die voor ons zorgt en ons toerust voor de taken die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we hebben gekregen. Hij leert ons ook om vertrouwen te geven aan de kinderen,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zodat zij tot bloei komen in een veilige omgeving die duidelijke kaders biedt. Zonder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grenzen is er immers geen vrijheid voor groei.</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Als GPO-WN geven wij medewerkers het vertrouwen, om te doen wat ze graag</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willen en waar de organisatie om vraagt.</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Bij vertrouwen hoort ook transparantie: helderheid binnen de organisatie over taken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en verantwoordelijkheden. We houden daarbij vast aan een open communicatiestijl</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en de durf om je kwetsbaar op te stellen.</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515FE8" w:rsidRDefault="005C129C" w:rsidP="005C129C">
      <w:pPr>
        <w:autoSpaceDE w:val="0"/>
        <w:autoSpaceDN w:val="0"/>
        <w:adjustRightInd w:val="0"/>
        <w:snapToGrid w:val="0"/>
        <w:spacing w:after="0" w:line="240" w:lineRule="auto"/>
        <w:rPr>
          <w:rFonts w:eastAsia="Times New Roman" w:cstheme="minorHAnsi"/>
          <w:i/>
          <w:color w:val="000000"/>
        </w:rPr>
      </w:pPr>
      <w:r w:rsidRPr="00515FE8">
        <w:rPr>
          <w:rFonts w:eastAsia="Times New Roman" w:cstheme="minorHAnsi"/>
          <w:i/>
          <w:color w:val="000000"/>
        </w:rPr>
        <w:t>Eigenaarschap</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Als professionals binnen GPO-WN zijn we eigenaar van onze gaven en talenten die</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we van God ontvangen hebben. Dit eigenaarschap mag ons prikkelen onze gaven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en talenten met plezier in te zetten en te ontwikkelen. Samen willen we hierdoor</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uiteindelijk met elkaar het beste bereiken voor de kinderen. Dit omvat ook het</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onderhoud van onze deskundigheid, ondermeer door relevante ontwikkelingen in</w:t>
      </w: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onderwijs en maatschappij op de voet te volgen.</w:t>
      </w:r>
    </w:p>
    <w:p w:rsidR="005C129C" w:rsidRDefault="005C129C" w:rsidP="005C129C">
      <w:pPr>
        <w:autoSpaceDE w:val="0"/>
        <w:autoSpaceDN w:val="0"/>
        <w:adjustRightInd w:val="0"/>
        <w:snapToGrid w:val="0"/>
        <w:spacing w:after="0" w:line="240" w:lineRule="auto"/>
        <w:rPr>
          <w:rFonts w:eastAsia="Times New Roman" w:cstheme="minorHAnsi"/>
          <w:color w:val="000000"/>
        </w:rPr>
      </w:pPr>
    </w:p>
    <w:p w:rsidR="005C129C" w:rsidRPr="00A505EC"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Ook onze kinderen leren we eigenaar te worden van hun kwaliteiten en het eigen</w:t>
      </w:r>
    </w:p>
    <w:p w:rsidR="005C129C" w:rsidRPr="000371E8" w:rsidRDefault="005C129C" w:rsidP="005C129C">
      <w:pPr>
        <w:autoSpaceDE w:val="0"/>
        <w:autoSpaceDN w:val="0"/>
        <w:adjustRightInd w:val="0"/>
        <w:snapToGrid w:val="0"/>
        <w:spacing w:after="0" w:line="240" w:lineRule="auto"/>
        <w:rPr>
          <w:rFonts w:eastAsia="Times New Roman" w:cstheme="minorHAnsi"/>
          <w:color w:val="000000"/>
        </w:rPr>
      </w:pPr>
      <w:r w:rsidRPr="00A505EC">
        <w:rPr>
          <w:rFonts w:eastAsia="Times New Roman" w:cstheme="minorHAnsi"/>
          <w:color w:val="000000"/>
        </w:rPr>
        <w:t>leerproces.</w:t>
      </w:r>
    </w:p>
    <w:p w:rsidR="005C129C" w:rsidRPr="00474DE7" w:rsidRDefault="005C129C" w:rsidP="005C129C">
      <w:pPr>
        <w:pStyle w:val="Kop2"/>
      </w:pPr>
      <w:bookmarkStart w:id="65" w:name="_Toc358724578"/>
      <w:r>
        <w:t xml:space="preserve">6.2. </w:t>
      </w:r>
      <w:r w:rsidRPr="00474DE7">
        <w:t>Uitleg tabellen competentiescan</w:t>
      </w:r>
      <w:bookmarkEnd w:id="65"/>
    </w:p>
    <w:p w:rsidR="005C129C" w:rsidRPr="00474DE7" w:rsidRDefault="00046AB2" w:rsidP="005C129C">
      <w:pPr>
        <w:rPr>
          <w:rFonts w:cstheme="minorHAnsi"/>
          <w:sz w:val="20"/>
          <w:szCs w:val="2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51" type="#_x0000_t75" style="position:absolute;margin-left:-.2pt;margin-top:2.05pt;width:320.9pt;height:226.75pt;z-index:251666432;visibility:visible">
            <v:imagedata r:id="rId26" o:title=""/>
          </v:shape>
          <o:OLEObject Type="Embed" ProgID="AcroExch.Document.DC" ShapeID="Object 4" DrawAspect="Content" ObjectID="_1567854408" r:id="rId27"/>
        </w:object>
      </w: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474DE7" w:rsidRDefault="005C129C" w:rsidP="005C129C">
      <w:pPr>
        <w:rPr>
          <w:rFonts w:cstheme="minorHAnsi"/>
          <w:sz w:val="20"/>
          <w:szCs w:val="20"/>
        </w:rPr>
      </w:pPr>
    </w:p>
    <w:p w:rsidR="005C129C" w:rsidRPr="000371E8" w:rsidRDefault="005C129C" w:rsidP="005C129C">
      <w:pPr>
        <w:rPr>
          <w:rFonts w:cstheme="minorHAnsi"/>
        </w:rPr>
      </w:pPr>
      <w:r w:rsidRPr="000371E8">
        <w:rPr>
          <w:rFonts w:cstheme="minorHAnsi"/>
        </w:rPr>
        <w:t>In de bovenste matrix van de tabel zijn de antwoorden weergegeven op de vraag: ‘Hoe goed beheerst u deze competenties? Geef uw inschatting.’</w:t>
      </w:r>
    </w:p>
    <w:p w:rsidR="005C129C" w:rsidRPr="000371E8" w:rsidRDefault="005C129C" w:rsidP="005C129C">
      <w:pPr>
        <w:rPr>
          <w:rFonts w:cstheme="minorHAnsi"/>
        </w:rPr>
      </w:pPr>
      <w:r w:rsidRPr="000371E8">
        <w:rPr>
          <w:rFonts w:cstheme="minorHAnsi"/>
        </w:rPr>
        <w:t xml:space="preserve">Horizontaal in de matrix zijn de competentie-gebieden weergegeven; verticaal de kenmerkende onderwijsbehoeften. In de cel links boven is af te lezen in hoeverre het team zich competent acht op het aangaan van relaties met leerlingen met specifieke onderwijsbehoeften op het gebied van leren en ontwikkeling. </w:t>
      </w:r>
    </w:p>
    <w:p w:rsidR="005C129C" w:rsidRPr="000371E8" w:rsidRDefault="005C129C" w:rsidP="005C129C">
      <w:pPr>
        <w:rPr>
          <w:rFonts w:cstheme="minorHAnsi"/>
        </w:rPr>
      </w:pPr>
      <w:r w:rsidRPr="000371E8">
        <w:rPr>
          <w:rFonts w:cstheme="minorHAnsi"/>
        </w:rPr>
        <w:t>Per cel is een serie van drie percentages weergegeven, bijvoorbeeld: 5%/14%/81%.</w:t>
      </w:r>
    </w:p>
    <w:p w:rsidR="005C129C" w:rsidRPr="000371E8" w:rsidRDefault="005C129C" w:rsidP="005C129C">
      <w:pPr>
        <w:spacing w:after="0" w:line="240" w:lineRule="auto"/>
        <w:rPr>
          <w:rFonts w:cstheme="minorHAnsi"/>
        </w:rPr>
      </w:pPr>
      <w:r w:rsidRPr="000371E8">
        <w:rPr>
          <w:rFonts w:cstheme="minorHAnsi"/>
        </w:rPr>
        <w:t xml:space="preserve">  Het eerste percentage geeft het aantal scores weer op het item:  </w:t>
      </w:r>
    </w:p>
    <w:p w:rsidR="005C129C" w:rsidRPr="000371E8" w:rsidRDefault="005C129C" w:rsidP="005C129C">
      <w:pPr>
        <w:numPr>
          <w:ilvl w:val="0"/>
          <w:numId w:val="21"/>
        </w:numPr>
        <w:spacing w:after="0" w:line="240" w:lineRule="auto"/>
        <w:rPr>
          <w:rFonts w:cstheme="minorHAnsi"/>
        </w:rPr>
      </w:pPr>
      <w:r w:rsidRPr="000371E8">
        <w:rPr>
          <w:rFonts w:cstheme="minorHAnsi"/>
        </w:rPr>
        <w:t>Ik voel mij onvoldoende of matig competent</w:t>
      </w:r>
    </w:p>
    <w:p w:rsidR="005C129C" w:rsidRPr="000371E8" w:rsidRDefault="005C129C" w:rsidP="005C129C">
      <w:pPr>
        <w:spacing w:after="0" w:line="240" w:lineRule="auto"/>
        <w:rPr>
          <w:rFonts w:cstheme="minorHAnsi"/>
        </w:rPr>
      </w:pPr>
      <w:r w:rsidRPr="000371E8">
        <w:rPr>
          <w:rFonts w:cstheme="minorHAnsi"/>
        </w:rPr>
        <w:t xml:space="preserve">Het tweede percentage geeft het aantal scores weer op het item:  </w:t>
      </w:r>
    </w:p>
    <w:p w:rsidR="005C129C" w:rsidRPr="000371E8" w:rsidRDefault="005C129C" w:rsidP="005C129C">
      <w:pPr>
        <w:numPr>
          <w:ilvl w:val="0"/>
          <w:numId w:val="21"/>
        </w:numPr>
        <w:spacing w:after="0" w:line="240" w:lineRule="auto"/>
        <w:rPr>
          <w:rFonts w:cstheme="minorHAnsi"/>
        </w:rPr>
      </w:pPr>
      <w:r w:rsidRPr="000371E8">
        <w:rPr>
          <w:rFonts w:cstheme="minorHAnsi"/>
        </w:rPr>
        <w:t>Ik voel mij voldoende competent</w:t>
      </w:r>
    </w:p>
    <w:p w:rsidR="005C129C" w:rsidRPr="000371E8" w:rsidRDefault="005C129C" w:rsidP="005C129C">
      <w:pPr>
        <w:spacing w:after="0" w:line="240" w:lineRule="auto"/>
        <w:rPr>
          <w:rFonts w:cstheme="minorHAnsi"/>
        </w:rPr>
      </w:pPr>
      <w:r w:rsidRPr="000371E8">
        <w:rPr>
          <w:rFonts w:cstheme="minorHAnsi"/>
        </w:rPr>
        <w:t xml:space="preserve">Het derde percentage geeft het aantal scores weer op het item: </w:t>
      </w:r>
    </w:p>
    <w:p w:rsidR="005C129C" w:rsidRPr="000371E8" w:rsidRDefault="005C129C" w:rsidP="005C129C">
      <w:pPr>
        <w:numPr>
          <w:ilvl w:val="0"/>
          <w:numId w:val="21"/>
        </w:numPr>
        <w:spacing w:after="0" w:line="240" w:lineRule="auto"/>
        <w:rPr>
          <w:rFonts w:cstheme="minorHAnsi"/>
        </w:rPr>
      </w:pPr>
      <w:r w:rsidRPr="000371E8">
        <w:rPr>
          <w:rFonts w:cstheme="minorHAnsi"/>
        </w:rPr>
        <w:t xml:space="preserve">Ik voel mij goed of uitstekend competent. </w:t>
      </w:r>
    </w:p>
    <w:p w:rsidR="005C129C" w:rsidRPr="000371E8" w:rsidRDefault="005C129C" w:rsidP="005C129C">
      <w:pPr>
        <w:spacing w:after="0" w:line="240" w:lineRule="auto"/>
        <w:rPr>
          <w:rFonts w:cstheme="minorHAnsi"/>
        </w:rPr>
      </w:pPr>
    </w:p>
    <w:p w:rsidR="005C129C" w:rsidRPr="000371E8" w:rsidRDefault="005C129C" w:rsidP="005C129C">
      <w:pPr>
        <w:spacing w:after="0" w:line="240" w:lineRule="auto"/>
        <w:rPr>
          <w:rFonts w:cstheme="minorHAnsi"/>
        </w:rPr>
      </w:pPr>
      <w:r w:rsidRPr="000371E8">
        <w:rPr>
          <w:rFonts w:cstheme="minorHAnsi"/>
        </w:rPr>
        <w:t>De kleur van het vlak wordt bepaald door het antwoord dat door de meeste respondenten gegeven werd:</w:t>
      </w:r>
    </w:p>
    <w:p w:rsidR="005C129C" w:rsidRPr="000371E8" w:rsidRDefault="005C129C" w:rsidP="005C129C">
      <w:pPr>
        <w:spacing w:after="0" w:line="240" w:lineRule="auto"/>
        <w:rPr>
          <w:rFonts w:cstheme="minorHAnsi"/>
        </w:rPr>
      </w:pPr>
      <w:r w:rsidRPr="000371E8">
        <w:rPr>
          <w:rFonts w:cstheme="minorHAnsi"/>
        </w:rPr>
        <w:t xml:space="preserve">  C(</w:t>
      </w:r>
      <w:r w:rsidRPr="000371E8">
        <w:rPr>
          <w:color w:val="99FF33"/>
        </w:rPr>
        <w:sym w:font="Wingdings" w:char="F06E"/>
      </w:r>
      <w:r w:rsidRPr="000371E8">
        <w:rPr>
          <w:rFonts w:cstheme="minorHAnsi"/>
        </w:rPr>
        <w:t xml:space="preserve"> groen), B (</w:t>
      </w:r>
      <w:r w:rsidRPr="000371E8">
        <w:rPr>
          <w:color w:val="FFCC00"/>
        </w:rPr>
        <w:sym w:font="Wingdings" w:char="F06E"/>
      </w:r>
      <w:r w:rsidRPr="000371E8">
        <w:rPr>
          <w:rFonts w:cstheme="minorHAnsi"/>
        </w:rPr>
        <w:t xml:space="preserve"> geel), A (</w:t>
      </w:r>
      <w:r w:rsidRPr="000371E8">
        <w:rPr>
          <w:color w:val="FF3300"/>
        </w:rPr>
        <w:sym w:font="Wingdings" w:char="F06E"/>
      </w:r>
      <w:r w:rsidRPr="000371E8">
        <w:rPr>
          <w:rFonts w:cstheme="minorHAnsi"/>
          <w:color w:val="FF3300"/>
        </w:rPr>
        <w:t xml:space="preserve"> </w:t>
      </w:r>
      <w:r w:rsidRPr="000371E8">
        <w:rPr>
          <w:rFonts w:cstheme="minorHAnsi"/>
        </w:rPr>
        <w:t>rood).</w:t>
      </w:r>
    </w:p>
    <w:p w:rsidR="005C129C" w:rsidRPr="000371E8" w:rsidRDefault="005C129C" w:rsidP="005C129C">
      <w:pPr>
        <w:spacing w:after="0" w:line="240" w:lineRule="auto"/>
        <w:ind w:left="720"/>
        <w:rPr>
          <w:rFonts w:cstheme="minorHAnsi"/>
        </w:rPr>
      </w:pPr>
    </w:p>
    <w:p w:rsidR="005C129C" w:rsidRPr="000371E8" w:rsidRDefault="005C129C" w:rsidP="005C129C">
      <w:pPr>
        <w:spacing w:after="0" w:line="240" w:lineRule="auto"/>
        <w:ind w:left="720"/>
        <w:rPr>
          <w:rFonts w:cstheme="minorHAnsi"/>
        </w:rPr>
      </w:pPr>
    </w:p>
    <w:p w:rsidR="005C129C" w:rsidRPr="000371E8" w:rsidRDefault="005C129C" w:rsidP="005C129C">
      <w:pPr>
        <w:rPr>
          <w:rFonts w:cstheme="minorHAnsi"/>
        </w:rPr>
      </w:pPr>
      <w:r w:rsidRPr="000371E8">
        <w:rPr>
          <w:rFonts w:cstheme="minorHAnsi"/>
        </w:rPr>
        <w:t xml:space="preserve">In de onderste balk is het antwoord weergegeven op de vraag: ‘Kunnen wij als team voor deze leerling een passend aanbod verzorgen?’ </w:t>
      </w:r>
    </w:p>
    <w:p w:rsidR="005C129C" w:rsidRPr="000371E8" w:rsidRDefault="005C129C" w:rsidP="005C129C">
      <w:pPr>
        <w:spacing w:after="0" w:line="240" w:lineRule="auto"/>
        <w:rPr>
          <w:rFonts w:cstheme="minorHAnsi"/>
        </w:rPr>
      </w:pPr>
      <w:r w:rsidRPr="000371E8">
        <w:rPr>
          <w:rFonts w:cstheme="minorHAnsi"/>
        </w:rPr>
        <w:t xml:space="preserve">Per onderwijsbehoefte zijn drie scores weergegeven, bijvoorbeeld: 4%/44%/52%. </w:t>
      </w:r>
    </w:p>
    <w:p w:rsidR="005C129C" w:rsidRPr="000371E8" w:rsidRDefault="005C129C" w:rsidP="005C129C">
      <w:pPr>
        <w:spacing w:after="0" w:line="240" w:lineRule="auto"/>
        <w:rPr>
          <w:rFonts w:cstheme="minorHAnsi"/>
        </w:rPr>
      </w:pPr>
      <w:r w:rsidRPr="000371E8">
        <w:rPr>
          <w:rFonts w:cstheme="minorHAnsi"/>
        </w:rPr>
        <w:t xml:space="preserve">Het eerste percentage geeft het aantal scores weer op het antwoord: </w:t>
      </w:r>
    </w:p>
    <w:p w:rsidR="005C129C" w:rsidRPr="000371E8" w:rsidRDefault="005C129C" w:rsidP="005C129C">
      <w:pPr>
        <w:pStyle w:val="Lijstalinea"/>
        <w:numPr>
          <w:ilvl w:val="0"/>
          <w:numId w:val="22"/>
        </w:numPr>
        <w:spacing w:after="0" w:line="240" w:lineRule="auto"/>
        <w:rPr>
          <w:rFonts w:cstheme="minorHAnsi"/>
        </w:rPr>
      </w:pPr>
      <w:r w:rsidRPr="000371E8">
        <w:rPr>
          <w:rFonts w:cstheme="minorHAnsi"/>
        </w:rPr>
        <w:t xml:space="preserve">wij zijn instaat een passend aanbod te ontwikkelen. </w:t>
      </w:r>
    </w:p>
    <w:p w:rsidR="005C129C" w:rsidRPr="000371E8" w:rsidRDefault="005C129C" w:rsidP="005C129C">
      <w:pPr>
        <w:spacing w:after="0" w:line="240" w:lineRule="auto"/>
        <w:rPr>
          <w:rFonts w:cstheme="minorHAnsi"/>
        </w:rPr>
      </w:pPr>
      <w:r w:rsidRPr="000371E8">
        <w:rPr>
          <w:rFonts w:cstheme="minorHAnsi"/>
        </w:rPr>
        <w:t xml:space="preserve">Het tweede percentage geeft het aantal scores weer op het antwoord: </w:t>
      </w:r>
    </w:p>
    <w:p w:rsidR="005C129C" w:rsidRPr="000371E8" w:rsidRDefault="005C129C" w:rsidP="005C129C">
      <w:pPr>
        <w:numPr>
          <w:ilvl w:val="0"/>
          <w:numId w:val="22"/>
        </w:numPr>
        <w:spacing w:after="0" w:line="240" w:lineRule="auto"/>
        <w:rPr>
          <w:rFonts w:cstheme="minorHAnsi"/>
        </w:rPr>
      </w:pPr>
      <w:r w:rsidRPr="000371E8">
        <w:rPr>
          <w:rFonts w:cstheme="minorHAnsi"/>
        </w:rPr>
        <w:t>wij willen een passend aanbod ontwikkelen, maar hebben daarbij ondersteuning en/of professionalisering nodig.</w:t>
      </w:r>
    </w:p>
    <w:p w:rsidR="005C129C" w:rsidRPr="000371E8" w:rsidRDefault="005C129C" w:rsidP="005C129C">
      <w:pPr>
        <w:spacing w:after="0" w:line="240" w:lineRule="auto"/>
        <w:rPr>
          <w:rFonts w:cstheme="minorHAnsi"/>
        </w:rPr>
      </w:pPr>
      <w:r w:rsidRPr="000371E8">
        <w:rPr>
          <w:rFonts w:cstheme="minorHAnsi"/>
        </w:rPr>
        <w:t xml:space="preserve">Het derde percentage geeft het aantal scores weer op het antwoord: </w:t>
      </w:r>
    </w:p>
    <w:p w:rsidR="005C129C" w:rsidRPr="000371E8" w:rsidRDefault="005C129C" w:rsidP="005C129C">
      <w:pPr>
        <w:numPr>
          <w:ilvl w:val="0"/>
          <w:numId w:val="22"/>
        </w:numPr>
        <w:spacing w:after="0" w:line="240" w:lineRule="auto"/>
        <w:rPr>
          <w:rFonts w:cstheme="minorHAnsi"/>
        </w:rPr>
      </w:pPr>
      <w:r w:rsidRPr="000371E8">
        <w:rPr>
          <w:rFonts w:cstheme="minorHAnsi"/>
        </w:rPr>
        <w:t>nee, wij verwijzen door naar een andere school.</w:t>
      </w:r>
    </w:p>
    <w:p w:rsidR="005C129C" w:rsidRPr="000371E8" w:rsidRDefault="005C129C" w:rsidP="005C129C">
      <w:pPr>
        <w:spacing w:after="0" w:line="240" w:lineRule="auto"/>
        <w:rPr>
          <w:rFonts w:cstheme="minorHAnsi"/>
        </w:rPr>
      </w:pPr>
    </w:p>
    <w:p w:rsidR="005C129C" w:rsidRPr="000371E8" w:rsidRDefault="005C129C" w:rsidP="005C129C">
      <w:pPr>
        <w:spacing w:after="0" w:line="240" w:lineRule="auto"/>
        <w:rPr>
          <w:rFonts w:cstheme="minorHAnsi"/>
        </w:rPr>
      </w:pPr>
      <w:r w:rsidRPr="000371E8">
        <w:rPr>
          <w:rFonts w:cstheme="minorHAnsi"/>
        </w:rPr>
        <w:t>De kleur van het vlak wordt bepaald door het hoogst scorende antwoord:  A(</w:t>
      </w:r>
      <w:r w:rsidRPr="000371E8">
        <w:rPr>
          <w:rFonts w:cstheme="minorHAnsi"/>
          <w:color w:val="99FF33"/>
        </w:rPr>
        <w:sym w:font="Wingdings" w:char="F06E"/>
      </w:r>
      <w:r w:rsidRPr="000371E8">
        <w:rPr>
          <w:rFonts w:cstheme="minorHAnsi"/>
        </w:rPr>
        <w:t xml:space="preserve"> groen), B (</w:t>
      </w:r>
      <w:r w:rsidRPr="000371E8">
        <w:rPr>
          <w:rFonts w:cstheme="minorHAnsi"/>
          <w:color w:val="FFCC00"/>
        </w:rPr>
        <w:sym w:font="Wingdings" w:char="F06E"/>
      </w:r>
      <w:r w:rsidRPr="000371E8">
        <w:rPr>
          <w:rFonts w:cstheme="minorHAnsi"/>
        </w:rPr>
        <w:t xml:space="preserve"> geel), C (</w:t>
      </w:r>
      <w:r w:rsidRPr="000371E8">
        <w:rPr>
          <w:rFonts w:cstheme="minorHAnsi"/>
          <w:color w:val="FF3300"/>
        </w:rPr>
        <w:sym w:font="Wingdings" w:char="F06E"/>
      </w:r>
      <w:r w:rsidRPr="000371E8">
        <w:rPr>
          <w:rFonts w:cstheme="minorHAnsi"/>
          <w:color w:val="FF3300"/>
        </w:rPr>
        <w:t xml:space="preserve"> </w:t>
      </w:r>
      <w:r w:rsidRPr="000371E8">
        <w:rPr>
          <w:rFonts w:cstheme="minorHAnsi"/>
        </w:rPr>
        <w:t>rood).</w:t>
      </w:r>
    </w:p>
    <w:p w:rsidR="005C129C" w:rsidRDefault="005C129C" w:rsidP="005C129C">
      <w:pPr>
        <w:spacing w:after="0" w:line="240" w:lineRule="auto"/>
        <w:rPr>
          <w:rFonts w:cstheme="minorHAnsi"/>
        </w:rPr>
      </w:pPr>
    </w:p>
    <w:p w:rsidR="005C129C" w:rsidRDefault="005C129C" w:rsidP="005C129C">
      <w:pPr>
        <w:rPr>
          <w:rFonts w:ascii="Trebuchet MS" w:eastAsiaTheme="majorEastAsia" w:hAnsi="Trebuchet MS" w:cstheme="majorBidi"/>
          <w:bCs/>
          <w:color w:val="4F81BD" w:themeColor="accent1"/>
          <w:sz w:val="26"/>
          <w:szCs w:val="26"/>
          <w:u w:val="single"/>
        </w:rPr>
      </w:pPr>
      <w:r>
        <w:br w:type="page"/>
      </w:r>
    </w:p>
    <w:p w:rsidR="005C129C" w:rsidRPr="00705297" w:rsidRDefault="005C129C" w:rsidP="005C129C">
      <w:pPr>
        <w:pStyle w:val="Kop2"/>
      </w:pPr>
      <w:bookmarkStart w:id="66" w:name="_Toc358724579"/>
      <w:r>
        <w:t xml:space="preserve">6.3. </w:t>
      </w:r>
      <w:r w:rsidRPr="00705297">
        <w:t>Toelichting onderwijsbehoeften</w:t>
      </w:r>
      <w:bookmarkEnd w:id="66"/>
    </w:p>
    <w:p w:rsidR="005C129C" w:rsidRPr="00705297" w:rsidRDefault="005C129C" w:rsidP="005C129C">
      <w:pPr>
        <w:spacing w:after="0" w:line="240" w:lineRule="auto"/>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464"/>
      </w:tblGrid>
      <w:tr w:rsidR="005C129C" w:rsidRPr="00705297" w:rsidTr="00400C09">
        <w:tc>
          <w:tcPr>
            <w:tcW w:w="3256"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Leren en ontwikkeling &amp; Relatie</w:t>
            </w:r>
          </w:p>
        </w:tc>
        <w:tc>
          <w:tcPr>
            <w:tcW w:w="5465"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Om te kunnen leren en ontwikkelen, is het voor een kind belangrijk dat het in hoge mate betrokken en verbonden is met de leerkracht en medeleerlingen. Indien een relatie ontbreekt, kan de school geen passend onderwijs organiseren.</w:t>
            </w:r>
          </w:p>
          <w:p w:rsidR="005C129C" w:rsidRPr="00705297" w:rsidRDefault="005C129C" w:rsidP="00400C09">
            <w:pPr>
              <w:spacing w:after="0" w:line="240" w:lineRule="auto"/>
              <w:rPr>
                <w:rFonts w:cstheme="minorHAnsi"/>
                <w:sz w:val="20"/>
                <w:szCs w:val="20"/>
              </w:rPr>
            </w:pPr>
          </w:p>
        </w:tc>
      </w:tr>
      <w:tr w:rsidR="005C129C" w:rsidRPr="00705297" w:rsidTr="00400C09">
        <w:tc>
          <w:tcPr>
            <w:tcW w:w="3256"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Fysiek en medisch &amp; Welbevinden</w:t>
            </w:r>
          </w:p>
        </w:tc>
        <w:tc>
          <w:tcPr>
            <w:tcW w:w="5465"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Voor kinderen met een fysiek en/of medische diagnose is het van groot belang dat zij zich vrij, sociaal-emotioneel, veilig en plezierig voelen in de schoolomgeving. Onbehagen zorgt voor een bedreigd gevoel in leer- en ontwikkelingstaken. Bij een gebrek aan welbevinden, kan de school geen passend onderwijs organiseren.</w:t>
            </w:r>
          </w:p>
          <w:p w:rsidR="005C129C" w:rsidRPr="00705297" w:rsidRDefault="005C129C" w:rsidP="00400C09">
            <w:pPr>
              <w:spacing w:after="0" w:line="240" w:lineRule="auto"/>
              <w:rPr>
                <w:rFonts w:cstheme="minorHAnsi"/>
                <w:sz w:val="20"/>
                <w:szCs w:val="20"/>
              </w:rPr>
            </w:pPr>
          </w:p>
        </w:tc>
      </w:tr>
      <w:tr w:rsidR="005C129C" w:rsidRPr="00705297" w:rsidTr="00400C09">
        <w:tc>
          <w:tcPr>
            <w:tcW w:w="3256"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Sociaal-emotioneel &amp; Ontwikkeling</w:t>
            </w:r>
          </w:p>
        </w:tc>
        <w:tc>
          <w:tcPr>
            <w:tcW w:w="5465"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 xml:space="preserve">Voor een kind met sociaal-emotionele behoeften, is het van belang dat het voortgang maakt in leer- en ontwikkelingstaken. De mate waarin de school haar begeleiding kan afstemmen op verschillen in ontwikkeling van haar leerlingen, bepaalt de zorgbreedte van de school. </w:t>
            </w:r>
          </w:p>
          <w:p w:rsidR="005C129C" w:rsidRPr="00705297" w:rsidRDefault="005C129C" w:rsidP="00400C09">
            <w:pPr>
              <w:spacing w:after="0" w:line="240" w:lineRule="auto"/>
              <w:rPr>
                <w:rFonts w:cstheme="minorHAnsi"/>
                <w:sz w:val="20"/>
                <w:szCs w:val="20"/>
              </w:rPr>
            </w:pPr>
          </w:p>
        </w:tc>
      </w:tr>
      <w:tr w:rsidR="005C129C" w:rsidRPr="00705297" w:rsidTr="00400C09">
        <w:tc>
          <w:tcPr>
            <w:tcW w:w="3256" w:type="dxa"/>
          </w:tcPr>
          <w:p w:rsidR="005C129C" w:rsidRPr="00705297" w:rsidRDefault="005C129C" w:rsidP="00400C09">
            <w:pPr>
              <w:spacing w:after="0" w:line="240" w:lineRule="auto"/>
              <w:rPr>
                <w:rFonts w:cstheme="minorHAnsi"/>
                <w:sz w:val="20"/>
                <w:szCs w:val="20"/>
              </w:rPr>
            </w:pPr>
            <w:r w:rsidRPr="00705297">
              <w:rPr>
                <w:rFonts w:cstheme="minorHAnsi"/>
                <w:sz w:val="20"/>
                <w:szCs w:val="20"/>
              </w:rPr>
              <w:t>Werkhouding &amp; Veiligheid</w:t>
            </w:r>
          </w:p>
        </w:tc>
        <w:tc>
          <w:tcPr>
            <w:tcW w:w="5465" w:type="dxa"/>
          </w:tcPr>
          <w:p w:rsidR="005C129C" w:rsidRDefault="005C129C" w:rsidP="00400C09">
            <w:pPr>
              <w:spacing w:after="0" w:line="240" w:lineRule="auto"/>
              <w:rPr>
                <w:rFonts w:cstheme="minorHAnsi"/>
                <w:sz w:val="20"/>
                <w:szCs w:val="20"/>
              </w:rPr>
            </w:pPr>
            <w:r w:rsidRPr="00705297">
              <w:rPr>
                <w:rFonts w:cstheme="minorHAnsi"/>
                <w:sz w:val="20"/>
                <w:szCs w:val="20"/>
              </w:rPr>
              <w:t>Hierbij gaat het om de mate van fysieke (niet emotionele) veiligheid van alle leerlingen en de leerkracht. Deze kan bijvoorbeeld in het geding komen als gevolg van agressie.</w:t>
            </w:r>
          </w:p>
          <w:p w:rsidR="005C129C" w:rsidRPr="00705297" w:rsidRDefault="005C129C" w:rsidP="00400C09">
            <w:pPr>
              <w:spacing w:after="0" w:line="240" w:lineRule="auto"/>
              <w:rPr>
                <w:rFonts w:cstheme="minorHAnsi"/>
                <w:sz w:val="20"/>
                <w:szCs w:val="20"/>
              </w:rPr>
            </w:pPr>
          </w:p>
        </w:tc>
      </w:tr>
    </w:tbl>
    <w:p w:rsidR="005C129C" w:rsidRPr="00705297" w:rsidRDefault="005C129C" w:rsidP="005C129C">
      <w:pPr>
        <w:pStyle w:val="Kop2"/>
      </w:pPr>
      <w:bookmarkStart w:id="67" w:name="_Toc358724580"/>
      <w:r>
        <w:t>6.4. L</w:t>
      </w:r>
      <w:r w:rsidRPr="00705297">
        <w:t>ijst met competenties</w:t>
      </w:r>
      <w:bookmarkEnd w:id="67"/>
    </w:p>
    <w:p w:rsidR="005C129C" w:rsidRDefault="005C129C" w:rsidP="005C129C">
      <w:pPr>
        <w:spacing w:after="0" w:line="240" w:lineRule="auto"/>
        <w:rPr>
          <w:rFonts w:cstheme="minorHAnsi"/>
          <w:sz w:val="20"/>
          <w:szCs w:val="20"/>
        </w:rPr>
      </w:pPr>
    </w:p>
    <w:p w:rsidR="005C129C" w:rsidRPr="007C3C9F" w:rsidRDefault="005C129C" w:rsidP="005C129C">
      <w:pPr>
        <w:spacing w:after="0" w:line="240" w:lineRule="auto"/>
        <w:rPr>
          <w:rFonts w:cstheme="minorHAnsi"/>
          <w:sz w:val="20"/>
          <w:szCs w:val="20"/>
        </w:rPr>
      </w:pPr>
      <w:r w:rsidRPr="00705297">
        <w:rPr>
          <w:rFonts w:cstheme="minorHAnsi"/>
          <w:sz w:val="20"/>
          <w:szCs w:val="20"/>
        </w:rPr>
        <w:t>Deze lijs</w:t>
      </w:r>
      <w:r>
        <w:rPr>
          <w:rFonts w:cstheme="minorHAnsi"/>
          <w:sz w:val="20"/>
          <w:szCs w:val="20"/>
        </w:rPr>
        <w:t>t met competenties is gebruikt in de vraagstelling rond de</w:t>
      </w:r>
      <w:r w:rsidRPr="00705297">
        <w:rPr>
          <w:rFonts w:cstheme="minorHAnsi"/>
          <w:sz w:val="20"/>
          <w:szCs w:val="20"/>
        </w:rPr>
        <w:t xml:space="preserve"> casussen; ze definiëren de categorieën relatie, ontwikkeling, welbevinden en veiligheid. </w:t>
      </w:r>
      <w:bookmarkStart w:id="68" w:name="_Toc347318317"/>
      <w:bookmarkStart w:id="69" w:name="_Toc347319032"/>
      <w:bookmarkStart w:id="70" w:name="_Toc340825077"/>
      <w:r>
        <w:t xml:space="preserve"> </w:t>
      </w:r>
      <w:bookmarkEnd w:id="68"/>
      <w:bookmarkEnd w:id="69"/>
    </w:p>
    <w:p w:rsidR="005C129C" w:rsidRPr="00E40605" w:rsidRDefault="005C129C" w:rsidP="005C129C">
      <w:pPr>
        <w:pStyle w:val="Kop3"/>
      </w:pPr>
      <w:bookmarkStart w:id="71" w:name="_Toc358724581"/>
      <w:r>
        <w:t xml:space="preserve">6.4.1. </w:t>
      </w:r>
      <w:r w:rsidRPr="00E40605">
        <w:t>Leren en ontwikkeling</w:t>
      </w:r>
      <w:bookmarkEnd w:id="70"/>
      <w:bookmarkEnd w:id="71"/>
    </w:p>
    <w:p w:rsidR="005C129C" w:rsidRPr="00705297" w:rsidRDefault="005C129C" w:rsidP="005C129C">
      <w:pPr>
        <w:spacing w:after="0" w:line="240" w:lineRule="auto"/>
        <w:rPr>
          <w:rFonts w:cstheme="minorHAnsi"/>
          <w:b/>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R</w:t>
            </w:r>
          </w:p>
        </w:tc>
        <w:tc>
          <w:tcPr>
            <w:tcW w:w="7971" w:type="dxa"/>
          </w:tcPr>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 xml:space="preserve">Met kinderen op een coachende wijze gesprekken voeren, gericht op het zelf bedenken van oplossingen in het omgaan met een beperking. </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 xml:space="preserve">Voorkomen dat kinderen met leerachterstand  te geïsoleerd raken in de klas, bijvoorbeeld door hen bij samenwerkingsopdrachten een zinvolle (alternatieve) bijdrage te laten leveren. </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Een appèl kunnen doen op talenten die in het gebruikelijke basisaanbod te weinig benut worden.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Kinderen leren om oog te hebben voor elkaars kwaliteiten en dit bespreekbaar maken.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Moeilijkheden benaderen vanuit mogelijkheden en kansen, door uit te gaan van wat een kind al wel kan en nodig heeft om bepaalde doelen te bereiken.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Waarderen waar kinderen sterk in zijn en hen daarin uitdagen.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Positieve verwachtingen uitspreken en positieve aspecten kunnen benoemen en benutten.</w:t>
            </w:r>
          </w:p>
          <w:p w:rsidR="005C129C" w:rsidRPr="00705297" w:rsidRDefault="005C129C" w:rsidP="00400C09">
            <w:pPr>
              <w:spacing w:after="0" w:line="240" w:lineRule="auto"/>
              <w:rPr>
                <w:rFonts w:cstheme="minorHAnsi"/>
                <w:sz w:val="20"/>
                <w:szCs w:val="20"/>
              </w:rPr>
            </w:pPr>
          </w:p>
        </w:tc>
      </w:tr>
      <w:tr w:rsidR="005C129C" w:rsidRPr="00705297" w:rsidTr="00400C09">
        <w:trPr>
          <w:trHeight w:val="17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O</w:t>
            </w:r>
          </w:p>
        </w:tc>
        <w:tc>
          <w:tcPr>
            <w:tcW w:w="7971" w:type="dxa"/>
          </w:tcPr>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Kennis op het gebied van (ernstige) leerproblematiek, zodat effectieve instructie en begeleiding geboden kan worden.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 xml:space="preserve">Het reguliere onderwijsaanbod indikken, aanpassen en aanvullen met verdiepende en uitdagende leerinhouden en andere leerstrategieën. </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Een ontwikkelperspectief (eigen leerlijn met tussendoelen) kunnen opstellen in overleg met kind, ouders en begeleiders.</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De ontwikkeling van de ontluikende geletterdheid en gecijferdheid nauwkeurig volgen en begeleiden.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 xml:space="preserve">Klassenmanagement zo organiseren dat bepaalde kinderen een instructie op eigen niveau krijgen en kunnen werken met eigen opdrachten passend bij hun leerlijn. </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In relatie tot de tussendoelen effectieve werkvormen organiseren die passen bij het thema.</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Formuleren van inhoudelijke doelen in de zone van naaste ontwikkeling voor kinderen die iets extra’s of anders nodig hebben.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Voor kinderen die iets extra’s of anders nodig hebben, passende activiteiten en werkvormen inbedden in het groepsaanbod.</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Vertrouwd zijn met de opbouw en inhoud van de leerlijnen. Op basis daarvan een passend onderwijsaanbod kunnen organiseren, zodat kinderen aan onderliggende vaardigheden kunnen werken.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Haalbare uitdagingen kunnen bieden om succeservaringen te laten opdoen. Daarbij ook toewerken naar toerusting voor het groepsaanbod.</w:t>
            </w:r>
          </w:p>
          <w:p w:rsidR="005C129C" w:rsidRPr="00705297" w:rsidRDefault="005C129C" w:rsidP="00400C09">
            <w:pPr>
              <w:spacing w:after="0" w:line="240" w:lineRule="auto"/>
              <w:rPr>
                <w:rFonts w:cstheme="minorHAnsi"/>
                <w:sz w:val="20"/>
                <w:szCs w:val="20"/>
              </w:rPr>
            </w:pPr>
          </w:p>
        </w:tc>
      </w:tr>
      <w:tr w:rsidR="005C129C" w:rsidRPr="00705297" w:rsidTr="00400C09">
        <w:trPr>
          <w:trHeight w:val="17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W</w:t>
            </w:r>
          </w:p>
        </w:tc>
        <w:tc>
          <w:tcPr>
            <w:tcW w:w="7971" w:type="dxa"/>
          </w:tcPr>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Ook voor kinderen die moeite hebben met leren, succeservaringen organiseren en deze met hen zichtbaar maken.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Samenwerkingsopdrachten en sociale interactie regisseren waarbij kinderen een eigen inbreng kunnen hebben, elkaar waarderen en van en met elkaar leren.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 xml:space="preserve"> Stimuleren, waarderen en ontwikkelen van eigen keuzes, initiatief en eigen verantwoordelijkheid van kinderen.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Op een geduldige, positieve manier kinderen benaderen, vanuit hoge maar ook reële verwachtingen afgestemd op het ontwikkelingsperspectief van het kind.</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Met de ouders op een open manier bespreken van hun zorgen en ideeën,  op zoek naar mogelijkheden om samen te werken in de begeleiding van het kind.</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Eigen keuzes, initiatief en verantwoordelijkheid stimuleren, benoemen, waarderen en belonen.</w:t>
            </w:r>
          </w:p>
          <w:p w:rsidR="005C129C" w:rsidRPr="00705297" w:rsidRDefault="005C129C" w:rsidP="005C129C">
            <w:pPr>
              <w:numPr>
                <w:ilvl w:val="0"/>
                <w:numId w:val="23"/>
              </w:numPr>
              <w:spacing w:after="0" w:line="240" w:lineRule="auto"/>
              <w:rPr>
                <w:rFonts w:cstheme="minorHAnsi"/>
                <w:sz w:val="20"/>
                <w:szCs w:val="20"/>
              </w:rPr>
            </w:pPr>
            <w:r w:rsidRPr="00705297">
              <w:rPr>
                <w:rFonts w:cstheme="minorHAnsi"/>
                <w:sz w:val="20"/>
                <w:szCs w:val="20"/>
              </w:rPr>
              <w:t>Kinderen leren te reflecteren op hun gevoelens en ondersteunen bij het opbouwen van een reëel positief zelfbeeld.</w:t>
            </w:r>
          </w:p>
        </w:tc>
      </w:tr>
    </w:tbl>
    <w:p w:rsidR="005C129C" w:rsidRPr="00705297" w:rsidRDefault="005C129C" w:rsidP="005C129C">
      <w:pPr>
        <w:spacing w:after="0" w:line="240" w:lineRule="auto"/>
        <w:rPr>
          <w:rFonts w:cstheme="minorHAnsi"/>
          <w:sz w:val="20"/>
          <w:szCs w:val="20"/>
        </w:rPr>
      </w:pPr>
    </w:p>
    <w:p w:rsidR="005C129C" w:rsidRPr="00E40605" w:rsidRDefault="005C129C" w:rsidP="005C129C">
      <w:pPr>
        <w:pStyle w:val="Kop3"/>
      </w:pPr>
      <w:r w:rsidRPr="00E40605">
        <w:br w:type="page"/>
      </w:r>
      <w:bookmarkStart w:id="72" w:name="_Toc340825078"/>
      <w:bookmarkStart w:id="73" w:name="_Toc358724582"/>
      <w:r>
        <w:t xml:space="preserve">6.4.2. </w:t>
      </w:r>
      <w:r w:rsidRPr="00E40605">
        <w:t>Fysiek en medisch</w:t>
      </w:r>
      <w:bookmarkEnd w:id="72"/>
      <w:bookmarkEnd w:id="73"/>
    </w:p>
    <w:p w:rsidR="005C129C" w:rsidRPr="00705297" w:rsidRDefault="005C129C" w:rsidP="005C129C">
      <w:pPr>
        <w:spacing w:after="0" w:line="240" w:lineRule="auto"/>
        <w:rPr>
          <w:rFonts w:cstheme="minorHAnsi"/>
          <w:b/>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R</w:t>
            </w:r>
          </w:p>
        </w:tc>
        <w:tc>
          <w:tcPr>
            <w:tcW w:w="7971" w:type="dxa"/>
          </w:tcPr>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Activiteiten en spelletjes organiseren waarin alle kinderen, ook kinderen met een verstandelijke beperking, mee kunnen doen.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Kinderen coachen in de interactie met een doof groepsgenootje, o.a. door het introduceren en samen leren van gebarentaal en picto’s.</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Een groepsklimaat kunnen creëren waarin kinderen met een (beperking of) medisch probleem gestimuleerd worden zelf uit te leggen wat het probleem inhoudt en hoe je daar het beste mee kunt omgaan.</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Een groepsklimaat kunnen creëren, waarin kinderen leren elkaar te accepteren en waarderen om hoe iemand is in plaats van hoe iemand eruit ziet en wat iemand heeft.</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Vanuit deze basis kinderen leren elkaar op ongewenst gedrag aan te spreken, zonder daarbij elkaar als persoon af te wijzen.</w:t>
            </w:r>
          </w:p>
          <w:p w:rsidR="005C129C" w:rsidRPr="00705297" w:rsidRDefault="005C129C" w:rsidP="00400C09">
            <w:pPr>
              <w:spacing w:after="0" w:line="240" w:lineRule="auto"/>
              <w:rPr>
                <w:rFonts w:cstheme="minorHAnsi"/>
                <w:sz w:val="20"/>
                <w:szCs w:val="20"/>
              </w:rPr>
            </w:pPr>
          </w:p>
        </w:tc>
      </w:tr>
      <w:tr w:rsidR="005C129C" w:rsidRPr="00705297" w:rsidTr="00400C09">
        <w:trPr>
          <w:trHeight w:val="234"/>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O</w:t>
            </w:r>
          </w:p>
        </w:tc>
        <w:tc>
          <w:tcPr>
            <w:tcW w:w="7971" w:type="dxa"/>
          </w:tcPr>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Klassenmanagement zo organiseren dat bepaalde kinderen een instructie op eigen niveau krijgen en rustig kunnen werken met eigen opdrachten passend bij hun leerlijn.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Aangepaste materialen en technieken zo normaal mogelijk in het leerprogramma plaatsen.</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Daarbij in samenwerking met een gespecialiseerde ambulant begeleider reflecteren op de effectiviteit van de eigen aanpak.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Een overzichtelijk, gestructureerd onderwijsleerklimaat kunnen realiseren met een goede balans tussen inspanning en ontspanning.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Vanuit een goed zicht op leerlijnen, activiteiten op maat kunnen aanbieden, zodat ook kinderen met een verstandelijke handicap zich optimaal kunnen ontwikkelen.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W</w:t>
            </w:r>
          </w:p>
        </w:tc>
        <w:tc>
          <w:tcPr>
            <w:tcW w:w="7971" w:type="dxa"/>
          </w:tcPr>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Creëren van een positief groepsklimaat door het bespreken van de sfeer in de groep en de omgang met elkaar.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Op een open, constructieve manier met ouders samenwerken om de aanpak en begeleiding van kinderen thuis en op school op elkaar af te stemmen.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V</w:t>
            </w:r>
          </w:p>
        </w:tc>
        <w:tc>
          <w:tcPr>
            <w:tcW w:w="7971" w:type="dxa"/>
          </w:tcPr>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Introduceren en consequent hanteren van concrete, functionele signalen, waardoor kinderen op een zelfstandige en veilige manier kunnen spelen en werken.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 xml:space="preserve">Weten hoe te handelen wanneer kinderen een ‘aanval’ hebben en anderen mogelijk in paniek raken. </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Op een open manier en met regelmaat met kinderen bespreken wat zij nodig hebben om zich op hun gemak te voelen op school.</w:t>
            </w:r>
          </w:p>
          <w:p w:rsidR="005C129C" w:rsidRPr="00705297" w:rsidRDefault="005C129C" w:rsidP="005C129C">
            <w:pPr>
              <w:numPr>
                <w:ilvl w:val="0"/>
                <w:numId w:val="24"/>
              </w:numPr>
              <w:spacing w:after="0" w:line="240" w:lineRule="auto"/>
              <w:rPr>
                <w:rFonts w:cstheme="minorHAnsi"/>
                <w:sz w:val="20"/>
                <w:szCs w:val="20"/>
              </w:rPr>
            </w:pPr>
            <w:r w:rsidRPr="00705297">
              <w:rPr>
                <w:rFonts w:cstheme="minorHAnsi"/>
                <w:sz w:val="20"/>
                <w:szCs w:val="20"/>
              </w:rPr>
              <w:t>Op een positieve, consequente manier situaties overzichtelijk en inzichtelijk voor kinderen kunnen maken.</w:t>
            </w:r>
          </w:p>
        </w:tc>
      </w:tr>
    </w:tbl>
    <w:p w:rsidR="005C129C" w:rsidRDefault="005C129C" w:rsidP="005C129C">
      <w:pPr>
        <w:pStyle w:val="Kop3"/>
      </w:pPr>
      <w:r w:rsidRPr="00E40605">
        <w:br w:type="page"/>
      </w:r>
      <w:bookmarkStart w:id="74" w:name="_Toc340825079"/>
      <w:bookmarkStart w:id="75" w:name="_Toc358724583"/>
      <w:r>
        <w:t xml:space="preserve">6.4.3. </w:t>
      </w:r>
      <w:r w:rsidRPr="00E40605">
        <w:t>Sociaal emotioneel en gedrag</w:t>
      </w:r>
      <w:bookmarkEnd w:id="74"/>
      <w:bookmarkEnd w:id="75"/>
    </w:p>
    <w:p w:rsidR="005C129C" w:rsidRPr="00E40605" w:rsidRDefault="005C129C" w:rsidP="005C129C">
      <w:pPr>
        <w:spacing w:after="0" w:line="240" w:lineRule="auto"/>
        <w:rPr>
          <w:rFonts w:cstheme="minorHAnsi"/>
          <w: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5C129C" w:rsidRPr="00705297" w:rsidTr="00400C09">
        <w:trPr>
          <w:trHeight w:val="234"/>
        </w:trPr>
        <w:tc>
          <w:tcPr>
            <w:tcW w:w="777" w:type="dxa"/>
          </w:tcPr>
          <w:p w:rsidR="005C129C" w:rsidRPr="00705297" w:rsidRDefault="005C129C" w:rsidP="00400C09">
            <w:pPr>
              <w:spacing w:after="0" w:line="240" w:lineRule="auto"/>
              <w:rPr>
                <w:rFonts w:cstheme="minorHAnsi"/>
                <w:b/>
                <w:sz w:val="20"/>
                <w:szCs w:val="20"/>
              </w:rPr>
            </w:pPr>
          </w:p>
          <w:p w:rsidR="005C129C" w:rsidRPr="00705297" w:rsidRDefault="005C129C" w:rsidP="00400C09">
            <w:pPr>
              <w:spacing w:after="0" w:line="240" w:lineRule="auto"/>
              <w:rPr>
                <w:rFonts w:cstheme="minorHAnsi"/>
                <w:b/>
                <w:sz w:val="20"/>
                <w:szCs w:val="20"/>
              </w:rPr>
            </w:pPr>
            <w:r w:rsidRPr="00705297">
              <w:rPr>
                <w:rFonts w:cstheme="minorHAnsi"/>
                <w:b/>
                <w:sz w:val="20"/>
                <w:szCs w:val="20"/>
              </w:rPr>
              <w:t>R</w:t>
            </w:r>
          </w:p>
        </w:tc>
        <w:tc>
          <w:tcPr>
            <w:tcW w:w="7971" w:type="dxa"/>
          </w:tcPr>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 xml:space="preserve">Op grond van observatie aansluiting kunnen maken bij de belevingswereld van kinderen die moeite hebben met het maken van contact.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Samen met een kind concrete sociale vaardigheden kunnen bepalen, die het kind met steun van de leerkracht gaat oefenen.</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Effectieve, niet (ver)oordelende feedback geven, zodat de leerling leert te reflecteren op de gewenste en ongewenste effecten van zijn gedrag op anderen.</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Onvoorwaardelijk accepteren door in doen en laten te laten blijken dat de leerling gezien is, gewaardeerd wordt en welkom is.</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O</w:t>
            </w:r>
          </w:p>
        </w:tc>
        <w:tc>
          <w:tcPr>
            <w:tcW w:w="7971" w:type="dxa"/>
          </w:tcPr>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Het inrichten en organiseren van een onderwijsleeromgeving met veel voorspelbaarheid en routines, ondersteund door picto’s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Realiseren van een prikkelarme omgeving met veel structuur voor bepaalde kinderen.</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Samen met een leerling leerdoelen in concrete taal formuleren en evalueren door ze zoveel mogelijk toe te schrijven aan de eigen inbreng.</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Haalbare sociaal - emotionele vaardigheden in de zone van naaste ontwikkelingen als korte termijn doelen kunnen formuleren en concretiseren.</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Organiseren van samenwerkingsopdrachten waarbij een ieders talenten benut en gewaardeerd worden.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W</w:t>
            </w:r>
          </w:p>
        </w:tc>
        <w:tc>
          <w:tcPr>
            <w:tcW w:w="7971" w:type="dxa"/>
          </w:tcPr>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 xml:space="preserve">Initiatief nemen om tijdig hulp in te roepen van externe deskundigen om de beste aanpak voor een kind te realiseren voor zowel op school als in het gezin.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 xml:space="preserve">Met ouders samenwerken om het kind het gevoel te geven dat leerkracht en ouders op één lijn zitten als betrouwbare volwassenen.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 xml:space="preserve">Accepteren van de leerling, waarbij onderscheid gemaakt wordt tussen de persoon en het gedrag in wat wel of niet acceptabel is.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Initiatief, sociale betrokkenheid en reflectie concreet benoemen en waarderen.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V</w:t>
            </w:r>
          </w:p>
        </w:tc>
        <w:tc>
          <w:tcPr>
            <w:tcW w:w="7971" w:type="dxa"/>
          </w:tcPr>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 xml:space="preserve">Met een kind routine ontwikkelen voor bedreigende situaties, waarbij het kind zoveel mogelijk zelf de regie kan houden. </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Kunnen confronteren en grenzen aangeven.</w:t>
            </w:r>
          </w:p>
          <w:p w:rsidR="005C129C" w:rsidRPr="00705297" w:rsidRDefault="005C129C" w:rsidP="005C129C">
            <w:pPr>
              <w:numPr>
                <w:ilvl w:val="0"/>
                <w:numId w:val="25"/>
              </w:numPr>
              <w:spacing w:after="0" w:line="240" w:lineRule="auto"/>
              <w:rPr>
                <w:rFonts w:cstheme="minorHAnsi"/>
                <w:sz w:val="20"/>
                <w:szCs w:val="20"/>
              </w:rPr>
            </w:pPr>
            <w:r w:rsidRPr="00705297">
              <w:rPr>
                <w:rFonts w:cstheme="minorHAnsi"/>
                <w:sz w:val="20"/>
                <w:szCs w:val="20"/>
              </w:rPr>
              <w:t>Situaties overzichtelijk en inzichtelijk voor kinderen kunnen maken en op een rustige, besliste wijze kunnen handelen bij onveilige en/of onverwachte situaties.</w:t>
            </w:r>
          </w:p>
          <w:p w:rsidR="005C129C" w:rsidRPr="00705297" w:rsidRDefault="005C129C" w:rsidP="00400C09">
            <w:pPr>
              <w:spacing w:after="0" w:line="240" w:lineRule="auto"/>
              <w:rPr>
                <w:rFonts w:cstheme="minorHAnsi"/>
                <w:sz w:val="20"/>
                <w:szCs w:val="20"/>
              </w:rPr>
            </w:pPr>
          </w:p>
        </w:tc>
      </w:tr>
    </w:tbl>
    <w:p w:rsidR="005C129C" w:rsidRPr="00705297" w:rsidRDefault="005C129C" w:rsidP="005C129C">
      <w:pPr>
        <w:spacing w:after="0" w:line="240" w:lineRule="auto"/>
        <w:rPr>
          <w:rFonts w:cstheme="minorHAnsi"/>
          <w:sz w:val="20"/>
          <w:szCs w:val="20"/>
        </w:rPr>
      </w:pPr>
    </w:p>
    <w:p w:rsidR="005C129C" w:rsidRPr="00705297" w:rsidRDefault="005C129C" w:rsidP="005C129C">
      <w:pPr>
        <w:spacing w:after="0" w:line="240" w:lineRule="auto"/>
        <w:rPr>
          <w:rFonts w:cstheme="minorHAnsi"/>
          <w:sz w:val="20"/>
          <w:szCs w:val="20"/>
        </w:rPr>
      </w:pPr>
    </w:p>
    <w:p w:rsidR="005C129C" w:rsidRDefault="005C129C" w:rsidP="005C129C">
      <w:pPr>
        <w:pStyle w:val="Kop3"/>
      </w:pPr>
      <w:r w:rsidRPr="00E40605">
        <w:br w:type="page"/>
      </w:r>
      <w:bookmarkStart w:id="76" w:name="_Toc340825080"/>
      <w:bookmarkStart w:id="77" w:name="_Toc358724584"/>
      <w:r>
        <w:t xml:space="preserve">6.4.4. </w:t>
      </w:r>
      <w:r w:rsidRPr="00E40605">
        <w:t>Werkhouding</w:t>
      </w:r>
      <w:bookmarkEnd w:id="76"/>
      <w:bookmarkEnd w:id="77"/>
    </w:p>
    <w:p w:rsidR="005C129C" w:rsidRPr="00E40605" w:rsidRDefault="005C129C" w:rsidP="005C129C">
      <w:pPr>
        <w:spacing w:after="0" w:line="240" w:lineRule="auto"/>
        <w:rPr>
          <w:rFonts w:cstheme="minorHAnsi"/>
          <w: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5C129C" w:rsidRPr="00705297" w:rsidTr="00400C09">
        <w:trPr>
          <w:trHeight w:val="234"/>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R</w:t>
            </w:r>
          </w:p>
        </w:tc>
        <w:tc>
          <w:tcPr>
            <w:tcW w:w="7971" w:type="dxa"/>
          </w:tcPr>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Kunnen omgaan met de behoeften van (hyper)actieve kinderen en hun energie positief kunnen inzetten.</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Weerstand kunnen accepteren en ombuigen naar  positieve energie en gezamenlijke verantwoordelijkheid.</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Hoge verwachtingen hebben ten aanzien van de werkhouding waarderen wat de leerling daarmee bereikt.</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Feedback geven waarbij succeservaringen benadrukt en toegeschreven worden aan eigen inzet, vaardigheden en prestaties.</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O</w:t>
            </w:r>
          </w:p>
        </w:tc>
        <w:tc>
          <w:tcPr>
            <w:tcW w:w="7971" w:type="dxa"/>
          </w:tcPr>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 xml:space="preserve">Structurerende, ondersteunende begeleiding gericht op het voorkómen van moeilijkheden in plaats van corrigerende begeleiding achteraf. </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 xml:space="preserve">Functionele kennis van leerprocessen om leerlingen te begeleiden, gericht op het vergroten van hun betrokkenheid en zelfsturing bij het leerproces. </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Leerstof voor leerlingen hanteerbaar en betekenisvol kunnen maken.</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 xml:space="preserve">De betrokkenheid en het leerrendement van de leerlingen kunnen vergroten door het gebruik van relevante motivatie-theorieën. </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Concrete, inhoudelijke doelen met de leerling kunnen formuleren op het gebied van leren en werkhouding en deze kunnen realiseren met uitnodigende. werkvormen en materialen Succeservaringen creëren door haalbare doelen te stellen. Daarbij zorgen dat de lat geleidelijk hoger komt te liggen.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W</w:t>
            </w:r>
          </w:p>
        </w:tc>
        <w:tc>
          <w:tcPr>
            <w:tcW w:w="7971" w:type="dxa"/>
          </w:tcPr>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Momenten van rust en stilte organiseren voor en met de leerling, zonder de leerling te isoleren van de groep.</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De sociale en persoonlijke talenten van de leerling kunnen inzetten bij de (samenwerkings)opdrachten.</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 xml:space="preserve"> Leerprocessen kunnen organiseren waarbij willen en kiezen centraal staan i.p.v. moeten.</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Constructief kunnen samenwerken met de ouders met als doel een betere werkhouding en plezier in het leren.</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Autonomie stimuleren door selectieve reacties op zelfstandig en verantwoordelijk gedrag.</w:t>
            </w:r>
          </w:p>
          <w:p w:rsidR="005C129C" w:rsidRPr="00705297" w:rsidRDefault="005C129C" w:rsidP="005C129C">
            <w:pPr>
              <w:numPr>
                <w:ilvl w:val="0"/>
                <w:numId w:val="26"/>
              </w:numPr>
              <w:spacing w:after="0" w:line="240" w:lineRule="auto"/>
              <w:rPr>
                <w:rFonts w:cstheme="minorHAnsi"/>
                <w:sz w:val="20"/>
                <w:szCs w:val="20"/>
              </w:rPr>
            </w:pPr>
            <w:r w:rsidRPr="00705297">
              <w:rPr>
                <w:rFonts w:cstheme="minorHAnsi"/>
                <w:sz w:val="20"/>
                <w:szCs w:val="20"/>
              </w:rPr>
              <w:t>Samenwerken met de ouders met als doel de zelfstandigheid en het zelfvertrouwen van de leerling te vergroten.</w:t>
            </w:r>
          </w:p>
        </w:tc>
      </w:tr>
    </w:tbl>
    <w:p w:rsidR="005C129C" w:rsidRPr="00705297" w:rsidRDefault="005C129C" w:rsidP="005C129C">
      <w:pPr>
        <w:spacing w:after="0" w:line="240" w:lineRule="auto"/>
        <w:rPr>
          <w:rFonts w:cstheme="minorHAnsi"/>
          <w:sz w:val="20"/>
          <w:szCs w:val="20"/>
        </w:rPr>
      </w:pPr>
    </w:p>
    <w:p w:rsidR="005C129C" w:rsidRPr="007C3C9F" w:rsidRDefault="005C129C" w:rsidP="005C129C">
      <w:pPr>
        <w:pStyle w:val="Kop3"/>
        <w:rPr>
          <w:szCs w:val="26"/>
        </w:rPr>
      </w:pPr>
      <w:r w:rsidRPr="00705297">
        <w:rPr>
          <w:sz w:val="20"/>
          <w:szCs w:val="20"/>
        </w:rPr>
        <w:br w:type="page"/>
      </w:r>
      <w:bookmarkStart w:id="78" w:name="_Toc340825081"/>
      <w:bookmarkStart w:id="79" w:name="_Toc358724585"/>
      <w:r w:rsidRPr="007C3C9F">
        <w:rPr>
          <w:szCs w:val="26"/>
        </w:rPr>
        <w:t>6.4.5. Thuissituatie</w:t>
      </w:r>
      <w:bookmarkEnd w:id="78"/>
      <w:bookmarkEnd w:id="79"/>
    </w:p>
    <w:p w:rsidR="005C129C" w:rsidRPr="00E40605" w:rsidRDefault="005C129C" w:rsidP="005C129C">
      <w:pPr>
        <w:spacing w:after="0" w:line="240" w:lineRule="auto"/>
        <w:rPr>
          <w:rFonts w:cstheme="minorHAnsi"/>
          <w: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R</w:t>
            </w:r>
          </w:p>
        </w:tc>
        <w:tc>
          <w:tcPr>
            <w:tcW w:w="7971" w:type="dxa"/>
          </w:tcPr>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 xml:space="preserve">Verantwoordelijkheid en vertrouwen geven in (sociale) taken in de groep, die aansprekend zijn voor de leerling </w:t>
            </w:r>
            <w:r w:rsidRPr="00705297">
              <w:rPr>
                <w:rFonts w:cstheme="minorHAnsi"/>
                <w:sz w:val="20"/>
                <w:szCs w:val="20"/>
                <w:u w:val="single"/>
              </w:rPr>
              <w:t>en</w:t>
            </w:r>
            <w:r w:rsidRPr="00705297">
              <w:rPr>
                <w:rFonts w:cstheme="minorHAnsi"/>
                <w:sz w:val="20"/>
                <w:szCs w:val="20"/>
              </w:rPr>
              <w:t xml:space="preserve"> de groepsgenoten.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Ouders confronteren met de ongewenste effecten van de huidige aanpak op het leergedrag van de leerling en de samenwerking opnieuw starten.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Negatief aandachtvragend gedrag kunnen ombuigen naar gewenst aandachtvragend gedrag door bedoelingen en effecten te benoemen en herkaderen.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Ouders ondersteunen bij het "loslaten van hun kind waar het kan" en "structureren waar het nodig is".</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O</w:t>
            </w:r>
          </w:p>
        </w:tc>
        <w:tc>
          <w:tcPr>
            <w:tcW w:w="7971" w:type="dxa"/>
          </w:tcPr>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Structureren, ondersteunen en uitbouwen van de werkplanning van de leerling op basis van hoge verwachtingen en concrete doelen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Samen met de leerling een plan van aanpak maken, waarbij de verantwoordelijkheid van de leerling toeneemt.</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Stimuleren van initiatief en verantwoordelijkheid door positieve feedback.</w:t>
            </w:r>
          </w:p>
          <w:p w:rsidR="005C129C" w:rsidRPr="00705297" w:rsidRDefault="005C129C" w:rsidP="005C129C">
            <w:pPr>
              <w:numPr>
                <w:ilvl w:val="0"/>
                <w:numId w:val="27"/>
              </w:numPr>
              <w:spacing w:after="0" w:line="240" w:lineRule="auto"/>
              <w:rPr>
                <w:rFonts w:cstheme="minorHAnsi"/>
                <w:iCs/>
                <w:sz w:val="20"/>
                <w:szCs w:val="20"/>
              </w:rPr>
            </w:pPr>
            <w:r w:rsidRPr="00705297">
              <w:rPr>
                <w:rFonts w:cstheme="minorHAnsi"/>
                <w:i/>
                <w:iCs/>
                <w:sz w:val="20"/>
                <w:szCs w:val="20"/>
              </w:rPr>
              <w:t>Betrokkenheid vergroten door het bieden van aansprekende inhouden, keuzevrijheden en mogelijkheid tot samenwerken. Dit kunnen organiseren binnen overzichtelijke leersituaties</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Leeromgeving creëren waarin kinderen hun zelfvertrouwen kunnen ontwikkelen door positieve feedback op hun activiteiten.</w:t>
            </w:r>
          </w:p>
          <w:p w:rsidR="005C129C" w:rsidRPr="00705297" w:rsidRDefault="005C129C" w:rsidP="00400C09">
            <w:pPr>
              <w:spacing w:after="0" w:line="240" w:lineRule="auto"/>
              <w:rPr>
                <w:rFonts w:cstheme="minorHAnsi"/>
                <w:sz w:val="20"/>
                <w:szCs w:val="20"/>
              </w:rPr>
            </w:pPr>
          </w:p>
        </w:tc>
      </w:tr>
      <w:tr w:rsidR="005C129C" w:rsidRPr="00705297" w:rsidTr="00400C09">
        <w:trPr>
          <w:trHeight w:val="232"/>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W</w:t>
            </w:r>
          </w:p>
        </w:tc>
        <w:tc>
          <w:tcPr>
            <w:tcW w:w="7971" w:type="dxa"/>
          </w:tcPr>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Constructief samenwerken met ouders vanuit het gezamenlijke belang van het kind door zowel ondersteunend als grenzenstellend te zijn.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Zelfvertrouwen van kinderen ontwikkelen en verstevigen door vertrouwen te tonen in hun mogelijkheden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Confronteren zonder moraliseren door te benoemen, te luisteren en inzichten te delen.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Kind onvoorwaardelijk accepteren, waarderen en helpen aandacht te verwerven door positief gedrag consequent te belonen.</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Ouders ondersteunen bij het bieden van vaste patronen en leefregels.</w:t>
            </w:r>
          </w:p>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Laten ervaren dat alle kinderen ertoe doen en erbij horen door hun ‘eigen’aardigheden te waarderen en te benutten.</w:t>
            </w:r>
          </w:p>
          <w:p w:rsidR="005C129C" w:rsidRPr="00705297" w:rsidRDefault="005C129C" w:rsidP="00400C09">
            <w:pPr>
              <w:spacing w:after="0" w:line="240" w:lineRule="auto"/>
              <w:rPr>
                <w:rFonts w:cstheme="minorHAnsi"/>
                <w:sz w:val="20"/>
                <w:szCs w:val="20"/>
              </w:rPr>
            </w:pPr>
          </w:p>
        </w:tc>
      </w:tr>
      <w:tr w:rsidR="005C129C" w:rsidRPr="00705297" w:rsidTr="00400C09">
        <w:trPr>
          <w:trHeight w:val="174"/>
        </w:trPr>
        <w:tc>
          <w:tcPr>
            <w:tcW w:w="777" w:type="dxa"/>
          </w:tcPr>
          <w:p w:rsidR="005C129C" w:rsidRPr="00705297" w:rsidRDefault="005C129C" w:rsidP="00400C09">
            <w:pPr>
              <w:spacing w:after="0" w:line="240" w:lineRule="auto"/>
              <w:rPr>
                <w:rFonts w:cstheme="minorHAnsi"/>
                <w:b/>
                <w:sz w:val="20"/>
                <w:szCs w:val="20"/>
              </w:rPr>
            </w:pPr>
            <w:r w:rsidRPr="00705297">
              <w:rPr>
                <w:rFonts w:cstheme="minorHAnsi"/>
                <w:b/>
                <w:sz w:val="20"/>
                <w:szCs w:val="20"/>
              </w:rPr>
              <w:t>V</w:t>
            </w:r>
          </w:p>
        </w:tc>
        <w:tc>
          <w:tcPr>
            <w:tcW w:w="7971" w:type="dxa"/>
          </w:tcPr>
          <w:p w:rsidR="005C129C" w:rsidRPr="00705297" w:rsidRDefault="005C129C" w:rsidP="005C129C">
            <w:pPr>
              <w:numPr>
                <w:ilvl w:val="0"/>
                <w:numId w:val="27"/>
              </w:numPr>
              <w:spacing w:after="0" w:line="240" w:lineRule="auto"/>
              <w:rPr>
                <w:rFonts w:cstheme="minorHAnsi"/>
                <w:sz w:val="20"/>
                <w:szCs w:val="20"/>
              </w:rPr>
            </w:pPr>
            <w:r w:rsidRPr="00705297">
              <w:rPr>
                <w:rFonts w:cstheme="minorHAnsi"/>
                <w:sz w:val="20"/>
                <w:szCs w:val="20"/>
              </w:rPr>
              <w:t>Een veilig pedagogisch klimaat kunnen creëren waar kinderen leren voor zichzelf en elkaar te zorgen.</w:t>
            </w:r>
          </w:p>
          <w:p w:rsidR="005C129C" w:rsidRPr="00705297" w:rsidRDefault="005C129C" w:rsidP="00400C09">
            <w:pPr>
              <w:spacing w:after="0" w:line="240" w:lineRule="auto"/>
              <w:rPr>
                <w:rFonts w:cstheme="minorHAnsi"/>
                <w:sz w:val="20"/>
                <w:szCs w:val="20"/>
              </w:rPr>
            </w:pPr>
          </w:p>
        </w:tc>
      </w:tr>
    </w:tbl>
    <w:p w:rsidR="005C129C" w:rsidRPr="00705297" w:rsidRDefault="005C129C" w:rsidP="005C129C">
      <w:pPr>
        <w:spacing w:after="0" w:line="240" w:lineRule="auto"/>
        <w:rPr>
          <w:rFonts w:cstheme="minorHAnsi"/>
          <w:b/>
          <w:sz w:val="20"/>
          <w:szCs w:val="20"/>
        </w:rPr>
      </w:pPr>
    </w:p>
    <w:p w:rsidR="005C129C" w:rsidRPr="00DD3E8F" w:rsidRDefault="005C129C" w:rsidP="005C129C">
      <w:pPr>
        <w:spacing w:after="0" w:line="240" w:lineRule="auto"/>
        <w:rPr>
          <w:rFonts w:cstheme="minorHAnsi"/>
          <w:sz w:val="20"/>
          <w:szCs w:val="20"/>
        </w:rPr>
      </w:pPr>
    </w:p>
    <w:p w:rsidR="005C129C" w:rsidRPr="00A505EC" w:rsidRDefault="005C129C" w:rsidP="005C129C">
      <w:pPr>
        <w:rPr>
          <w:rFonts w:cstheme="minorHAnsi"/>
        </w:rPr>
      </w:pPr>
    </w:p>
    <w:p w:rsidR="00C53569" w:rsidRDefault="00C53569"/>
    <w:sectPr w:rsidR="00C53569" w:rsidSect="00A077EB">
      <w:headerReference w:type="default" r:id="rId28"/>
      <w:footerReference w:type="default" r:id="rId29"/>
      <w:pgSz w:w="11906" w:h="16838" w:code="9"/>
      <w:pgMar w:top="1500" w:right="1701" w:bottom="1417" w:left="1701" w:header="50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AB2" w:rsidRDefault="00046AB2" w:rsidP="007C6864">
      <w:pPr>
        <w:spacing w:after="0" w:line="240" w:lineRule="auto"/>
      </w:pPr>
      <w:r>
        <w:separator/>
      </w:r>
    </w:p>
  </w:endnote>
  <w:endnote w:type="continuationSeparator" w:id="0">
    <w:p w:rsidR="00046AB2" w:rsidRDefault="00046AB2" w:rsidP="007C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PHPDOCX0"/>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0"/>
      <w:gridCol w:w="7810"/>
    </w:tblGrid>
    <w:tr w:rsidR="00F766D4">
      <w:tc>
        <w:tcPr>
          <w:tcW w:w="918" w:type="dxa"/>
        </w:tcPr>
        <w:p w:rsidR="00F766D4" w:rsidRDefault="00456D38">
          <w:pPr>
            <w:pStyle w:val="Voettekst"/>
            <w:jc w:val="right"/>
            <w:rPr>
              <w:b/>
              <w:color w:val="4F81BD" w:themeColor="accent1"/>
              <w:sz w:val="32"/>
              <w:szCs w:val="32"/>
            </w:rPr>
          </w:pPr>
          <w:r>
            <w:fldChar w:fldCharType="begin"/>
          </w:r>
          <w:r w:rsidR="00F766D4">
            <w:instrText xml:space="preserve"> PAGE   \* MERGEFORMAT </w:instrText>
          </w:r>
          <w:r>
            <w:fldChar w:fldCharType="separate"/>
          </w:r>
          <w:r w:rsidR="004A6EBA" w:rsidRPr="004A6EBA">
            <w:rPr>
              <w:b/>
              <w:noProof/>
              <w:color w:val="4F81BD" w:themeColor="accent1"/>
              <w:sz w:val="32"/>
              <w:szCs w:val="32"/>
            </w:rPr>
            <w:t>8</w:t>
          </w:r>
          <w:r>
            <w:rPr>
              <w:b/>
              <w:noProof/>
              <w:color w:val="4F81BD" w:themeColor="accent1"/>
              <w:sz w:val="32"/>
              <w:szCs w:val="32"/>
            </w:rPr>
            <w:fldChar w:fldCharType="end"/>
          </w:r>
        </w:p>
      </w:tc>
      <w:tc>
        <w:tcPr>
          <w:tcW w:w="7938" w:type="dxa"/>
        </w:tcPr>
        <w:p w:rsidR="00F766D4" w:rsidRDefault="00F766D4">
          <w:pPr>
            <w:pStyle w:val="Voettekst"/>
          </w:pPr>
        </w:p>
      </w:tc>
    </w:tr>
  </w:tbl>
  <w:p w:rsidR="00F766D4" w:rsidRDefault="00F766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AB2" w:rsidRDefault="00046AB2" w:rsidP="007C6864">
      <w:pPr>
        <w:spacing w:after="0" w:line="240" w:lineRule="auto"/>
      </w:pPr>
      <w:r>
        <w:separator/>
      </w:r>
    </w:p>
  </w:footnote>
  <w:footnote w:type="continuationSeparator" w:id="0">
    <w:p w:rsidR="00046AB2" w:rsidRDefault="00046AB2" w:rsidP="007C6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D4" w:rsidRDefault="00F766D4" w:rsidP="00F56CF6">
    <w:pPr>
      <w:pStyle w:val="Koptekst"/>
      <w:ind w:left="-567"/>
    </w:pPr>
    <w:r>
      <w:t xml:space="preserve">         </w:t>
    </w:r>
    <w:r>
      <w:rPr>
        <w:noProof/>
        <w:lang w:eastAsia="zh-CN"/>
      </w:rPr>
      <w:drawing>
        <wp:inline distT="0" distB="0" distL="0" distR="0">
          <wp:extent cx="1882775" cy="674957"/>
          <wp:effectExtent l="0" t="0" r="0" b="0"/>
          <wp:docPr id="2" name="Picture 1" descr="SSD:Users:flip:Desktop:Screen Shot 2012-10-29 at 16.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flip:Desktop:Screen Shot 2012-10-29 at 16.06.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775" cy="6749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B5D"/>
    <w:multiLevelType w:val="hybridMultilevel"/>
    <w:tmpl w:val="18F4CA32"/>
    <w:lvl w:ilvl="0" w:tplc="681A20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A50446"/>
    <w:multiLevelType w:val="hybridMultilevel"/>
    <w:tmpl w:val="1E2E3696"/>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2" w15:restartNumberingAfterBreak="0">
    <w:nsid w:val="080D01AA"/>
    <w:multiLevelType w:val="hybridMultilevel"/>
    <w:tmpl w:val="E8DE1E0A"/>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3" w15:restartNumberingAfterBreak="0">
    <w:nsid w:val="09093E1F"/>
    <w:multiLevelType w:val="hybridMultilevel"/>
    <w:tmpl w:val="157A60DE"/>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48C6A0E"/>
    <w:multiLevelType w:val="hybridMultilevel"/>
    <w:tmpl w:val="B71AE47A"/>
    <w:lvl w:ilvl="0" w:tplc="444455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815E77"/>
    <w:multiLevelType w:val="hybridMultilevel"/>
    <w:tmpl w:val="A3EE9014"/>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6"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27AA682A"/>
    <w:multiLevelType w:val="hybridMultilevel"/>
    <w:tmpl w:val="D9A2D1E6"/>
    <w:lvl w:ilvl="0" w:tplc="681A20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02071FF"/>
    <w:multiLevelType w:val="hybridMultilevel"/>
    <w:tmpl w:val="91B8BD54"/>
    <w:lvl w:ilvl="0" w:tplc="9A5435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B10ED6"/>
    <w:multiLevelType w:val="hybridMultilevel"/>
    <w:tmpl w:val="08EA77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504740"/>
    <w:multiLevelType w:val="hybridMultilevel"/>
    <w:tmpl w:val="5C103388"/>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12" w15:restartNumberingAfterBreak="0">
    <w:nsid w:val="42502800"/>
    <w:multiLevelType w:val="hybridMultilevel"/>
    <w:tmpl w:val="A7B68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3177CD"/>
    <w:multiLevelType w:val="hybridMultilevel"/>
    <w:tmpl w:val="6F1C0796"/>
    <w:lvl w:ilvl="0" w:tplc="681A20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116E2E"/>
    <w:multiLevelType w:val="hybridMultilevel"/>
    <w:tmpl w:val="68AE5ED4"/>
    <w:lvl w:ilvl="0" w:tplc="99687965">
      <w:start w:val="1"/>
      <w:numFmt w:val="decimal"/>
      <w:lvlText w:val="%1."/>
      <w:lvlJc w:val="left"/>
      <w:pPr>
        <w:ind w:left="720" w:hanging="360"/>
      </w:pPr>
    </w:lvl>
    <w:lvl w:ilvl="1" w:tplc="99687965" w:tentative="1">
      <w:start w:val="1"/>
      <w:numFmt w:val="lowerLetter"/>
      <w:lvlText w:val="%2."/>
      <w:lvlJc w:val="left"/>
      <w:pPr>
        <w:ind w:left="1440" w:hanging="360"/>
      </w:pPr>
    </w:lvl>
    <w:lvl w:ilvl="2" w:tplc="99687965" w:tentative="1">
      <w:start w:val="1"/>
      <w:numFmt w:val="lowerRoman"/>
      <w:lvlText w:val="%3."/>
      <w:lvlJc w:val="right"/>
      <w:pPr>
        <w:ind w:left="2160" w:hanging="180"/>
      </w:pPr>
    </w:lvl>
    <w:lvl w:ilvl="3" w:tplc="99687965" w:tentative="1">
      <w:start w:val="1"/>
      <w:numFmt w:val="decimal"/>
      <w:lvlText w:val="%4."/>
      <w:lvlJc w:val="left"/>
      <w:pPr>
        <w:ind w:left="2880" w:hanging="360"/>
      </w:pPr>
    </w:lvl>
    <w:lvl w:ilvl="4" w:tplc="99687965" w:tentative="1">
      <w:start w:val="1"/>
      <w:numFmt w:val="lowerLetter"/>
      <w:lvlText w:val="%5."/>
      <w:lvlJc w:val="left"/>
      <w:pPr>
        <w:ind w:left="3600" w:hanging="360"/>
      </w:pPr>
    </w:lvl>
    <w:lvl w:ilvl="5" w:tplc="99687965" w:tentative="1">
      <w:start w:val="1"/>
      <w:numFmt w:val="lowerRoman"/>
      <w:lvlText w:val="%6."/>
      <w:lvlJc w:val="right"/>
      <w:pPr>
        <w:ind w:left="4320" w:hanging="180"/>
      </w:pPr>
    </w:lvl>
    <w:lvl w:ilvl="6" w:tplc="99687965" w:tentative="1">
      <w:start w:val="1"/>
      <w:numFmt w:val="decimal"/>
      <w:lvlText w:val="%7."/>
      <w:lvlJc w:val="left"/>
      <w:pPr>
        <w:ind w:left="5040" w:hanging="360"/>
      </w:pPr>
    </w:lvl>
    <w:lvl w:ilvl="7" w:tplc="99687965" w:tentative="1">
      <w:start w:val="1"/>
      <w:numFmt w:val="lowerLetter"/>
      <w:lvlText w:val="%8."/>
      <w:lvlJc w:val="left"/>
      <w:pPr>
        <w:ind w:left="5760" w:hanging="360"/>
      </w:pPr>
    </w:lvl>
    <w:lvl w:ilvl="8" w:tplc="99687965" w:tentative="1">
      <w:start w:val="1"/>
      <w:numFmt w:val="lowerRoman"/>
      <w:lvlText w:val="%9."/>
      <w:lvlJc w:val="right"/>
      <w:pPr>
        <w:ind w:left="6480" w:hanging="180"/>
      </w:pPr>
    </w:lvl>
  </w:abstractNum>
  <w:abstractNum w:abstractNumId="15" w15:restartNumberingAfterBreak="0">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16" w15:restartNumberingAfterBreak="0">
    <w:nsid w:val="50B56D45"/>
    <w:multiLevelType w:val="hybridMultilevel"/>
    <w:tmpl w:val="DBEC6794"/>
    <w:lvl w:ilvl="0" w:tplc="681A20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A652B4A"/>
    <w:multiLevelType w:val="hybridMultilevel"/>
    <w:tmpl w:val="CA0258D6"/>
    <w:lvl w:ilvl="0" w:tplc="681A20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AC451D2"/>
    <w:multiLevelType w:val="hybridMultilevel"/>
    <w:tmpl w:val="A9768B88"/>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EC27A8F"/>
    <w:multiLevelType w:val="hybridMultilevel"/>
    <w:tmpl w:val="47FC15DC"/>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23"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701AEE"/>
    <w:multiLevelType w:val="hybridMultilevel"/>
    <w:tmpl w:val="8020A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ED0BC4"/>
    <w:multiLevelType w:val="hybridMultilevel"/>
    <w:tmpl w:val="FE42D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99A67FB"/>
    <w:multiLevelType w:val="hybridMultilevel"/>
    <w:tmpl w:val="B150F2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4D3B63"/>
    <w:multiLevelType w:val="hybridMultilevel"/>
    <w:tmpl w:val="3D78768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15:restartNumberingAfterBreak="0">
    <w:nsid w:val="7F4005F1"/>
    <w:multiLevelType w:val="hybridMultilevel"/>
    <w:tmpl w:val="39222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9"/>
  </w:num>
  <w:num w:numId="3">
    <w:abstractNumId w:val="23"/>
  </w:num>
  <w:num w:numId="4">
    <w:abstractNumId w:val="18"/>
  </w:num>
  <w:num w:numId="5">
    <w:abstractNumId w:val="8"/>
  </w:num>
  <w:num w:numId="6">
    <w:abstractNumId w:val="6"/>
  </w:num>
  <w:num w:numId="7">
    <w:abstractNumId w:val="15"/>
  </w:num>
  <w:num w:numId="8">
    <w:abstractNumId w:val="6"/>
  </w:num>
  <w:num w:numId="9">
    <w:abstractNumId w:val="8"/>
  </w:num>
  <w:num w:numId="10">
    <w:abstractNumId w:val="4"/>
  </w:num>
  <w:num w:numId="11">
    <w:abstractNumId w:val="14"/>
  </w:num>
  <w:num w:numId="12">
    <w:abstractNumId w:val="12"/>
  </w:num>
  <w:num w:numId="13">
    <w:abstractNumId w:val="9"/>
  </w:num>
  <w:num w:numId="14">
    <w:abstractNumId w:val="28"/>
  </w:num>
  <w:num w:numId="15">
    <w:abstractNumId w:val="0"/>
  </w:num>
  <w:num w:numId="16">
    <w:abstractNumId w:val="20"/>
  </w:num>
  <w:num w:numId="17">
    <w:abstractNumId w:val="13"/>
  </w:num>
  <w:num w:numId="18">
    <w:abstractNumId w:val="7"/>
  </w:num>
  <w:num w:numId="19">
    <w:abstractNumId w:val="16"/>
  </w:num>
  <w:num w:numId="20">
    <w:abstractNumId w:val="26"/>
  </w:num>
  <w:num w:numId="21">
    <w:abstractNumId w:val="21"/>
  </w:num>
  <w:num w:numId="22">
    <w:abstractNumId w:val="10"/>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064E"/>
    <w:rsid w:val="000430E3"/>
    <w:rsid w:val="00046AB2"/>
    <w:rsid w:val="00065F9C"/>
    <w:rsid w:val="00073D24"/>
    <w:rsid w:val="000B1BAF"/>
    <w:rsid w:val="000B5121"/>
    <w:rsid w:val="000F6147"/>
    <w:rsid w:val="00112029"/>
    <w:rsid w:val="00132891"/>
    <w:rsid w:val="00135412"/>
    <w:rsid w:val="002202EE"/>
    <w:rsid w:val="00316FC9"/>
    <w:rsid w:val="00361FF4"/>
    <w:rsid w:val="003B5299"/>
    <w:rsid w:val="003E0357"/>
    <w:rsid w:val="00400C09"/>
    <w:rsid w:val="0041444D"/>
    <w:rsid w:val="00436021"/>
    <w:rsid w:val="00437BE6"/>
    <w:rsid w:val="004476F9"/>
    <w:rsid w:val="00456D38"/>
    <w:rsid w:val="00476313"/>
    <w:rsid w:val="00485BA3"/>
    <w:rsid w:val="00493A0C"/>
    <w:rsid w:val="004A6EBA"/>
    <w:rsid w:val="004D6B48"/>
    <w:rsid w:val="004D6D09"/>
    <w:rsid w:val="004F7959"/>
    <w:rsid w:val="00501D7E"/>
    <w:rsid w:val="00505A26"/>
    <w:rsid w:val="00531A4E"/>
    <w:rsid w:val="00535F5A"/>
    <w:rsid w:val="00555F58"/>
    <w:rsid w:val="00575635"/>
    <w:rsid w:val="005C129C"/>
    <w:rsid w:val="005D5104"/>
    <w:rsid w:val="005F53AF"/>
    <w:rsid w:val="006659FA"/>
    <w:rsid w:val="00665A05"/>
    <w:rsid w:val="006E6663"/>
    <w:rsid w:val="006F00AF"/>
    <w:rsid w:val="006F2BAB"/>
    <w:rsid w:val="00704565"/>
    <w:rsid w:val="00710C4D"/>
    <w:rsid w:val="007824DA"/>
    <w:rsid w:val="007A3DFE"/>
    <w:rsid w:val="007C2894"/>
    <w:rsid w:val="007C6864"/>
    <w:rsid w:val="008031A7"/>
    <w:rsid w:val="008553D2"/>
    <w:rsid w:val="008B3AC2"/>
    <w:rsid w:val="008F680D"/>
    <w:rsid w:val="009157AD"/>
    <w:rsid w:val="0098315C"/>
    <w:rsid w:val="00990483"/>
    <w:rsid w:val="009F6178"/>
    <w:rsid w:val="00A00F49"/>
    <w:rsid w:val="00A077EB"/>
    <w:rsid w:val="00A3579A"/>
    <w:rsid w:val="00A546CC"/>
    <w:rsid w:val="00A663D1"/>
    <w:rsid w:val="00A837AA"/>
    <w:rsid w:val="00AC197E"/>
    <w:rsid w:val="00B21D59"/>
    <w:rsid w:val="00B3679A"/>
    <w:rsid w:val="00B417B6"/>
    <w:rsid w:val="00B55EF5"/>
    <w:rsid w:val="00B8017A"/>
    <w:rsid w:val="00BB5DDF"/>
    <w:rsid w:val="00BD419F"/>
    <w:rsid w:val="00C53569"/>
    <w:rsid w:val="00CB6DDA"/>
    <w:rsid w:val="00D50C94"/>
    <w:rsid w:val="00D8698E"/>
    <w:rsid w:val="00DF064E"/>
    <w:rsid w:val="00E62458"/>
    <w:rsid w:val="00E779BA"/>
    <w:rsid w:val="00EB33A0"/>
    <w:rsid w:val="00F258F8"/>
    <w:rsid w:val="00F56CF6"/>
    <w:rsid w:val="00F766D4"/>
    <w:rsid w:val="00FB45F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918348A-57CA-4BAE-9061-483BB2F1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semiHidden="1" w:unhideWhenUsed="1"/>
    <w:lsdException w:name="heading 1" w:uiPriority="9" w:qFormat="1"/>
    <w:lsdException w:name="heading 2" w:semiHidden="1" w:uiPriority="9"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6147"/>
  </w:style>
  <w:style w:type="paragraph" w:styleId="Kop1">
    <w:name w:val="heading 1"/>
    <w:basedOn w:val="Standaard"/>
    <w:next w:val="Standaard"/>
    <w:link w:val="Kop1Char"/>
    <w:uiPriority w:val="9"/>
    <w:qFormat/>
    <w:rsid w:val="00704565"/>
    <w:pPr>
      <w:keepNext/>
      <w:keepLines/>
      <w:spacing w:before="600" w:after="120" w:line="259" w:lineRule="auto"/>
      <w:outlineLvl w:val="0"/>
    </w:pPr>
    <w:rPr>
      <w:rFonts w:ascii="Trebuchet MS" w:eastAsiaTheme="majorEastAsia" w:hAnsi="Trebuchet MS" w:cstheme="majorBidi"/>
      <w:b/>
      <w:bCs/>
      <w:color w:val="4F81BD" w:themeColor="accent1"/>
      <w:sz w:val="28"/>
      <w:szCs w:val="28"/>
      <w:u w:val="single"/>
      <w:lang w:eastAsia="en-US"/>
    </w:rPr>
  </w:style>
  <w:style w:type="paragraph" w:styleId="Kop2">
    <w:name w:val="heading 2"/>
    <w:basedOn w:val="Standaard"/>
    <w:link w:val="Kop2Char"/>
    <w:uiPriority w:val="9"/>
    <w:unhideWhenUsed/>
    <w:qFormat/>
    <w:rsid w:val="00704565"/>
    <w:pPr>
      <w:keepNext/>
      <w:keepLines/>
      <w:spacing w:before="320" w:after="120" w:line="259" w:lineRule="auto"/>
      <w:outlineLvl w:val="1"/>
    </w:pPr>
    <w:rPr>
      <w:rFonts w:ascii="Trebuchet MS" w:eastAsiaTheme="majorEastAsia" w:hAnsi="Trebuchet MS" w:cstheme="majorBidi"/>
      <w:bCs/>
      <w:color w:val="4F81BD" w:themeColor="accent1"/>
      <w:sz w:val="26"/>
      <w:szCs w:val="26"/>
      <w:u w:val="single"/>
      <w:lang w:eastAsia="en-US"/>
    </w:rPr>
  </w:style>
  <w:style w:type="paragraph" w:styleId="Kop3">
    <w:name w:val="heading 3"/>
    <w:basedOn w:val="Standaard"/>
    <w:next w:val="Standaard"/>
    <w:link w:val="Kop3Char"/>
    <w:uiPriority w:val="99"/>
    <w:semiHidden/>
    <w:unhideWhenUsed/>
    <w:rsid w:val="007045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line="240" w:lineRule="auto"/>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rsid w:val="00456D38"/>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rsid w:val="00456D38"/>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line="240" w:lineRule="auto"/>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line="240" w:lineRule="auto"/>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rsid w:val="00456D38"/>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rsid w:val="00456D38"/>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unhideWhenUsed/>
    <w:qFormat/>
    <w:rsid w:val="000B1BAF"/>
    <w:pPr>
      <w:ind w:left="720"/>
      <w:contextualSpacing/>
    </w:pPr>
  </w:style>
  <w:style w:type="character" w:customStyle="1" w:styleId="Kop1Char">
    <w:name w:val="Kop 1 Char"/>
    <w:basedOn w:val="Standaardalinea-lettertype"/>
    <w:link w:val="Kop1"/>
    <w:uiPriority w:val="9"/>
    <w:rsid w:val="00704565"/>
    <w:rPr>
      <w:rFonts w:ascii="Trebuchet MS" w:eastAsiaTheme="majorEastAsia" w:hAnsi="Trebuchet MS" w:cstheme="majorBidi"/>
      <w:b/>
      <w:bCs/>
      <w:color w:val="4F81BD" w:themeColor="accent1"/>
      <w:sz w:val="28"/>
      <w:szCs w:val="28"/>
      <w:u w:val="single"/>
      <w:lang w:eastAsia="en-US"/>
    </w:rPr>
  </w:style>
  <w:style w:type="character" w:customStyle="1" w:styleId="Kop2Char">
    <w:name w:val="Kop 2 Char"/>
    <w:basedOn w:val="Standaardalinea-lettertype"/>
    <w:link w:val="Kop2"/>
    <w:uiPriority w:val="9"/>
    <w:rsid w:val="00704565"/>
    <w:rPr>
      <w:rFonts w:ascii="Trebuchet MS" w:eastAsiaTheme="majorEastAsia" w:hAnsi="Trebuchet MS" w:cstheme="majorBidi"/>
      <w:bCs/>
      <w:color w:val="4F81BD" w:themeColor="accent1"/>
      <w:sz w:val="26"/>
      <w:szCs w:val="26"/>
      <w:u w:val="single"/>
      <w:lang w:eastAsia="en-US"/>
    </w:rPr>
  </w:style>
  <w:style w:type="character" w:customStyle="1" w:styleId="Kop3Char">
    <w:name w:val="Kop 3 Char"/>
    <w:basedOn w:val="Standaardalinea-lettertype"/>
    <w:link w:val="Kop3"/>
    <w:uiPriority w:val="99"/>
    <w:semiHidden/>
    <w:rsid w:val="00704565"/>
    <w:rPr>
      <w:rFonts w:asciiTheme="majorHAnsi" w:eastAsiaTheme="majorEastAsia" w:hAnsiTheme="majorHAnsi" w:cstheme="majorBidi"/>
      <w:b/>
      <w:bCs/>
      <w:color w:val="4F81BD" w:themeColor="accent1"/>
    </w:rPr>
  </w:style>
  <w:style w:type="paragraph" w:customStyle="1" w:styleId="stijl1">
    <w:name w:val="stijl 1"/>
    <w:basedOn w:val="Kop3"/>
    <w:link w:val="stijl1Char"/>
    <w:qFormat/>
    <w:rsid w:val="00704565"/>
    <w:rPr>
      <w:b w:val="0"/>
    </w:rPr>
  </w:style>
  <w:style w:type="paragraph" w:styleId="Inhopg1">
    <w:name w:val="toc 1"/>
    <w:basedOn w:val="Standaard"/>
    <w:next w:val="Standaard"/>
    <w:autoRedefine/>
    <w:uiPriority w:val="39"/>
    <w:unhideWhenUsed/>
    <w:rsid w:val="00704565"/>
    <w:pPr>
      <w:spacing w:after="100"/>
    </w:pPr>
  </w:style>
  <w:style w:type="character" w:customStyle="1" w:styleId="stijl1Char">
    <w:name w:val="stijl 1 Char"/>
    <w:basedOn w:val="Kop3Char"/>
    <w:link w:val="stijl1"/>
    <w:rsid w:val="00704565"/>
    <w:rPr>
      <w:rFonts w:asciiTheme="majorHAnsi" w:eastAsiaTheme="majorEastAsia" w:hAnsiTheme="majorHAnsi" w:cstheme="majorBidi"/>
      <w:b w:val="0"/>
      <w:bCs/>
      <w:color w:val="4F81BD" w:themeColor="accent1"/>
    </w:rPr>
  </w:style>
  <w:style w:type="paragraph" w:styleId="Inhopg2">
    <w:name w:val="toc 2"/>
    <w:basedOn w:val="Standaard"/>
    <w:next w:val="Standaard"/>
    <w:autoRedefine/>
    <w:uiPriority w:val="39"/>
    <w:unhideWhenUsed/>
    <w:rsid w:val="00704565"/>
    <w:pPr>
      <w:spacing w:after="100"/>
      <w:ind w:left="220"/>
    </w:pPr>
  </w:style>
  <w:style w:type="paragraph" w:styleId="Inhopg3">
    <w:name w:val="toc 3"/>
    <w:basedOn w:val="Standaard"/>
    <w:next w:val="Standaard"/>
    <w:autoRedefine/>
    <w:uiPriority w:val="39"/>
    <w:unhideWhenUsed/>
    <w:rsid w:val="00704565"/>
    <w:pPr>
      <w:spacing w:after="100"/>
      <w:ind w:left="440"/>
    </w:pPr>
  </w:style>
  <w:style w:type="table" w:styleId="Tabelraster">
    <w:name w:val="Table Grid"/>
    <w:basedOn w:val="Standaardtabel"/>
    <w:uiPriority w:val="39"/>
    <w:rsid w:val="005C129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mailto:info@inschool.nl" TargetMode="External"/><Relationship Id="rId17" Type="http://schemas.openxmlformats.org/officeDocument/2006/relationships/chart" Target="charts/chart5.xm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datos77711444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datos777114463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datos777114474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datos777114485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datos777114496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datos777114507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datos777114518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datos777114529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Leerling aantallen</c:v>
                </c:pt>
              </c:strCache>
            </c:strRef>
          </c:tx>
          <c:invertIfNegative val="1"/>
          <c:cat>
            <c:strRef>
              <c:f>Sheet1!$A$2:$A$4</c:f>
              <c:strCache>
                <c:ptCount val="3"/>
                <c:pt idx="0">
                  <c:v>per 1 okt. 2010</c:v>
                </c:pt>
                <c:pt idx="1">
                  <c:v>per 1 okt. 2011</c:v>
                </c:pt>
                <c:pt idx="2">
                  <c:v>per 1 okt. 2012</c:v>
                </c:pt>
              </c:strCache>
            </c:strRef>
          </c:cat>
          <c:val>
            <c:numRef>
              <c:f>Sheet1!$B$2:$B$4</c:f>
              <c:numCache>
                <c:formatCode>General</c:formatCode>
                <c:ptCount val="3"/>
                <c:pt idx="0">
                  <c:v>367</c:v>
                </c:pt>
                <c:pt idx="1">
                  <c:v>383</c:v>
                </c:pt>
                <c:pt idx="2">
                  <c:v>382</c:v>
                </c:pt>
              </c:numCache>
            </c:numRef>
          </c:val>
        </c:ser>
        <c:dLbls>
          <c:showLegendKey val="0"/>
          <c:showVal val="0"/>
          <c:showCatName val="0"/>
          <c:showSerName val="0"/>
          <c:showPercent val="0"/>
          <c:showBubbleSize val="0"/>
        </c:dLbls>
        <c:gapWidth val="150"/>
        <c:axId val="-2011451808"/>
        <c:axId val="-2011451264"/>
      </c:barChart>
      <c:valAx>
        <c:axId val="-2011451264"/>
        <c:scaling>
          <c:orientation val="minMax"/>
        </c:scaling>
        <c:delete val="1"/>
        <c:axPos val="l"/>
        <c:numFmt formatCode="General" sourceLinked="1"/>
        <c:majorTickMark val="cross"/>
        <c:minorTickMark val="cross"/>
        <c:tickLblPos val="none"/>
        <c:crossAx val="-2011451808"/>
        <c:crosses val="autoZero"/>
        <c:crossBetween val="between"/>
      </c:valAx>
      <c:catAx>
        <c:axId val="-2011451808"/>
        <c:scaling>
          <c:orientation val="minMax"/>
        </c:scaling>
        <c:delete val="1"/>
        <c:axPos val="b"/>
        <c:majorGridlines/>
        <c:numFmt formatCode="General" sourceLinked="0"/>
        <c:majorTickMark val="cross"/>
        <c:minorTickMark val="cross"/>
        <c:tickLblPos val="none"/>
        <c:crossAx val="-2011451264"/>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Hoja1!$B$1</c:f>
              <c:strCache>
                <c:ptCount val="1"/>
                <c:pt idx="0">
                  <c:v>Verwachte leerling aantallen</c:v>
                </c:pt>
              </c:strCache>
            </c:strRef>
          </c:tx>
          <c:invertIfNegative val="1"/>
          <c:cat>
            <c:strRef>
              <c:f>Hoja1!$A$2:$A$4</c:f>
              <c:strCache>
                <c:ptCount val="3"/>
                <c:pt idx="0">
                  <c:v>per 1 okt. 2013</c:v>
                </c:pt>
                <c:pt idx="1">
                  <c:v>per 1 okt. 2014</c:v>
                </c:pt>
                <c:pt idx="2">
                  <c:v>per 1 okt. 2015</c:v>
                </c:pt>
              </c:strCache>
            </c:strRef>
          </c:cat>
          <c:val>
            <c:numRef>
              <c:f>Hoja1!$B$2:$B$4</c:f>
              <c:numCache>
                <c:formatCode>General</c:formatCode>
                <c:ptCount val="3"/>
                <c:pt idx="0">
                  <c:v>408</c:v>
                </c:pt>
                <c:pt idx="1">
                  <c:v>409</c:v>
                </c:pt>
                <c:pt idx="2">
                  <c:v>388</c:v>
                </c:pt>
              </c:numCache>
            </c:numRef>
          </c:val>
        </c:ser>
        <c:dLbls>
          <c:showLegendKey val="0"/>
          <c:showVal val="0"/>
          <c:showCatName val="0"/>
          <c:showSerName val="0"/>
          <c:showPercent val="0"/>
          <c:showBubbleSize val="0"/>
        </c:dLbls>
        <c:gapWidth val="150"/>
        <c:axId val="-2011449632"/>
        <c:axId val="-2011450720"/>
      </c:barChart>
      <c:valAx>
        <c:axId val="-2011450720"/>
        <c:scaling>
          <c:orientation val="minMax"/>
        </c:scaling>
        <c:delete val="1"/>
        <c:axPos val="l"/>
        <c:numFmt formatCode="General" sourceLinked="1"/>
        <c:majorTickMark val="cross"/>
        <c:minorTickMark val="cross"/>
        <c:tickLblPos val="none"/>
        <c:crossAx val="-2011449632"/>
        <c:crosses val="autoZero"/>
        <c:crossBetween val="between"/>
      </c:valAx>
      <c:catAx>
        <c:axId val="-2011449632"/>
        <c:scaling>
          <c:orientation val="minMax"/>
        </c:scaling>
        <c:delete val="1"/>
        <c:axPos val="b"/>
        <c:majorGridlines/>
        <c:numFmt formatCode="General" sourceLinked="1"/>
        <c:majorTickMark val="cross"/>
        <c:minorTickMark val="cross"/>
        <c:tickLblPos val="none"/>
        <c:crossAx val="-2011450720"/>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gewichtleerlingen 0,3 </c:v>
                </c:pt>
              </c:strCache>
            </c:strRef>
          </c:tx>
          <c:invertIfNegative val="1"/>
          <c:cat>
            <c:strRef>
              <c:f>Sheet1!$A$2:$A$4</c:f>
              <c:strCache>
                <c:ptCount val="3"/>
                <c:pt idx="0">
                  <c:v>per 1 okt. 2010</c:v>
                </c:pt>
                <c:pt idx="1">
                  <c:v>per 1 okt. 2011</c:v>
                </c:pt>
                <c:pt idx="2">
                  <c:v>per 1 okt. 2012</c:v>
                </c:pt>
              </c:strCache>
            </c:strRef>
          </c:cat>
          <c:val>
            <c:numRef>
              <c:f>Sheet1!$B$2:$B$4</c:f>
              <c:numCache>
                <c:formatCode>General</c:formatCode>
                <c:ptCount val="3"/>
                <c:pt idx="0">
                  <c:v>4</c:v>
                </c:pt>
                <c:pt idx="1">
                  <c:v>4</c:v>
                </c:pt>
                <c:pt idx="2">
                  <c:v>4</c:v>
                </c:pt>
              </c:numCache>
            </c:numRef>
          </c:val>
        </c:ser>
        <c:ser>
          <c:idx val="1"/>
          <c:order val="1"/>
          <c:tx>
            <c:strRef>
              <c:f> Sheet1!$C$1</c:f>
              <c:strCache>
                <c:ptCount val="1"/>
                <c:pt idx="0">
                  <c:v>Aantal gewichtleerlingen 1,2 </c:v>
                </c:pt>
              </c:strCache>
            </c:strRef>
          </c:tx>
          <c:invertIfNegative val="1"/>
          <c:cat>
            <c:strRef>
              <c:f>Sheet1!$A$2:$A$4</c:f>
              <c:strCache>
                <c:ptCount val="3"/>
                <c:pt idx="0">
                  <c:v>per 1 okt. 2010</c:v>
                </c:pt>
                <c:pt idx="1">
                  <c:v>per 1 okt. 2011</c:v>
                </c:pt>
                <c:pt idx="2">
                  <c:v>per 1 okt. 2012</c:v>
                </c:pt>
              </c:strCache>
            </c:strRef>
          </c:cat>
          <c:val>
            <c:numRef>
              <c:f>Sheet1!$C$2:$B$4</c:f>
              <c:numCache>
                <c:formatCode>General</c:formatCode>
                <c:ptCount val="3"/>
                <c:pt idx="0">
                  <c:v>1</c:v>
                </c:pt>
                <c:pt idx="1">
                  <c:v>2</c:v>
                </c:pt>
                <c:pt idx="2">
                  <c:v>2</c:v>
                </c:pt>
              </c:numCache>
            </c:numRef>
          </c:val>
        </c:ser>
        <c:dLbls>
          <c:showLegendKey val="0"/>
          <c:showVal val="0"/>
          <c:showCatName val="0"/>
          <c:showSerName val="0"/>
          <c:showPercent val="0"/>
          <c:showBubbleSize val="0"/>
        </c:dLbls>
        <c:gapWidth val="150"/>
        <c:axId val="-2016714096"/>
        <c:axId val="-2014524464"/>
      </c:barChart>
      <c:valAx>
        <c:axId val="-2014524464"/>
        <c:scaling>
          <c:orientation val="minMax"/>
        </c:scaling>
        <c:delete val="1"/>
        <c:axPos val="l"/>
        <c:numFmt formatCode="General" sourceLinked="1"/>
        <c:majorTickMark val="cross"/>
        <c:minorTickMark val="cross"/>
        <c:tickLblPos val="none"/>
        <c:crossAx val="-2016714096"/>
        <c:crosses val="autoZero"/>
        <c:crossBetween val="between"/>
      </c:valAx>
      <c:catAx>
        <c:axId val="-2016714096"/>
        <c:scaling>
          <c:orientation val="minMax"/>
        </c:scaling>
        <c:delete val="1"/>
        <c:axPos val="b"/>
        <c:majorGridlines/>
        <c:numFmt formatCode="General" sourceLinked="0"/>
        <c:majorTickMark val="cross"/>
        <c:minorTickMark val="cross"/>
        <c:tickLblPos val="none"/>
        <c:crossAx val="-2014524464"/>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aanmeldingen per schooljaar bij het multidisciplinair overleg </c:v>
                </c:pt>
              </c:strCache>
            </c:strRef>
          </c:tx>
          <c:invertIfNegative val="1"/>
          <c:cat>
            <c:strRef>
              <c:f>Sheet1!$A$2:$A$4</c:f>
              <c:strCache>
                <c:ptCount val="3"/>
                <c:pt idx="0">
                  <c:v>2009-2010</c:v>
                </c:pt>
                <c:pt idx="1">
                  <c:v>2010-2011</c:v>
                </c:pt>
                <c:pt idx="2">
                  <c:v>2011-2012</c:v>
                </c:pt>
              </c:strCache>
            </c:strRef>
          </c:cat>
          <c:val>
            <c:numRef>
              <c:f>Sheet1!$B$2:$B$4</c:f>
              <c:numCache>
                <c:formatCode>General</c:formatCode>
                <c:ptCount val="3"/>
                <c:pt idx="0">
                  <c:v>12</c:v>
                </c:pt>
                <c:pt idx="1">
                  <c:v>22</c:v>
                </c:pt>
                <c:pt idx="2">
                  <c:v>9</c:v>
                </c:pt>
              </c:numCache>
            </c:numRef>
          </c:val>
        </c:ser>
        <c:dLbls>
          <c:showLegendKey val="0"/>
          <c:showVal val="0"/>
          <c:showCatName val="0"/>
          <c:showSerName val="0"/>
          <c:showPercent val="0"/>
          <c:showBubbleSize val="0"/>
        </c:dLbls>
        <c:gapWidth val="150"/>
        <c:axId val="-1878898496"/>
        <c:axId val="-1878917536"/>
      </c:barChart>
      <c:valAx>
        <c:axId val="-1878917536"/>
        <c:scaling>
          <c:orientation val="minMax"/>
        </c:scaling>
        <c:delete val="1"/>
        <c:axPos val="l"/>
        <c:numFmt formatCode="General" sourceLinked="1"/>
        <c:majorTickMark val="cross"/>
        <c:minorTickMark val="cross"/>
        <c:tickLblPos val="none"/>
        <c:crossAx val="-1878898496"/>
        <c:crosses val="autoZero"/>
        <c:crossBetween val="between"/>
      </c:valAx>
      <c:catAx>
        <c:axId val="-1878898496"/>
        <c:scaling>
          <c:orientation val="minMax"/>
        </c:scaling>
        <c:delete val="1"/>
        <c:axPos val="b"/>
        <c:majorGridlines/>
        <c:numFmt formatCode="General" sourceLinked="0"/>
        <c:majorTickMark val="cross"/>
        <c:minorTickMark val="cross"/>
        <c:tickLblPos val="none"/>
        <c:crossAx val="-1878917536"/>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aanmeldingen PCL</c:v>
                </c:pt>
              </c:strCache>
            </c:strRef>
          </c:tx>
          <c:invertIfNegative val="1"/>
          <c:cat>
            <c:strRef>
              <c:f>Sheet1!$A$2:$A$4</c:f>
              <c:strCache>
                <c:ptCount val="3"/>
                <c:pt idx="0">
                  <c:v>2009-2010</c:v>
                </c:pt>
                <c:pt idx="1">
                  <c:v>2010-2011</c:v>
                </c:pt>
                <c:pt idx="2">
                  <c:v>2011-2012</c:v>
                </c:pt>
              </c:strCache>
            </c:strRef>
          </c:cat>
          <c:val>
            <c:numRef>
              <c:f>Sheet1!$B$2:$B$4</c:f>
              <c:numCache>
                <c:formatCode>General</c:formatCode>
                <c:ptCount val="3"/>
                <c:pt idx="0">
                  <c:v>0</c:v>
                </c:pt>
                <c:pt idx="1">
                  <c:v>3</c:v>
                </c:pt>
                <c:pt idx="2">
                  <c:v>1</c:v>
                </c:pt>
              </c:numCache>
            </c:numRef>
          </c:val>
        </c:ser>
        <c:ser>
          <c:idx val="1"/>
          <c:order val="1"/>
          <c:tx>
            <c:strRef>
              <c:f> Sheet1!$C$1</c:f>
              <c:strCache>
                <c:ptCount val="1"/>
                <c:pt idx="0">
                  <c:v>Aantal verwijzingen SBO </c:v>
                </c:pt>
              </c:strCache>
            </c:strRef>
          </c:tx>
          <c:invertIfNegative val="1"/>
          <c:cat>
            <c:strRef>
              <c:f>Sheet1!$A$2:$A$4</c:f>
              <c:strCache>
                <c:ptCount val="3"/>
                <c:pt idx="0">
                  <c:v>2009-2010</c:v>
                </c:pt>
                <c:pt idx="1">
                  <c:v>2010-2011</c:v>
                </c:pt>
                <c:pt idx="2">
                  <c:v>2011-2012</c:v>
                </c:pt>
              </c:strCache>
            </c:strRef>
          </c:cat>
          <c:val>
            <c:numRef>
              <c:f>Sheet1!$C$2:$B$4</c:f>
              <c:numCache>
                <c:formatCode>General</c:formatCode>
                <c:ptCount val="3"/>
                <c:pt idx="0">
                  <c:v>0</c:v>
                </c:pt>
                <c:pt idx="1">
                  <c:v>3</c:v>
                </c:pt>
                <c:pt idx="2">
                  <c:v>1</c:v>
                </c:pt>
              </c:numCache>
            </c:numRef>
          </c:val>
        </c:ser>
        <c:ser>
          <c:idx val="2"/>
          <c:order val="2"/>
          <c:tx>
            <c:strRef>
              <c:f> Sheet1!$D$1</c:f>
              <c:strCache>
                <c:ptCount val="1"/>
                <c:pt idx="0">
                  <c:v>Aantal terugplaatsingen per schooljaar vanuit SBO</c:v>
                </c:pt>
              </c:strCache>
            </c:strRef>
          </c:tx>
          <c:invertIfNegative val="1"/>
          <c:cat>
            <c:strRef>
              <c:f>Sheet1!$A$2:$A$4</c:f>
              <c:strCache>
                <c:ptCount val="3"/>
                <c:pt idx="0">
                  <c:v>2009-2010</c:v>
                </c:pt>
                <c:pt idx="1">
                  <c:v>2010-2011</c:v>
                </c:pt>
                <c:pt idx="2">
                  <c:v>2011-2012</c:v>
                </c:pt>
              </c:strCache>
            </c:strRef>
          </c:cat>
          <c:val>
            <c:numRef>
              <c:f>Sheet1!$D$2:$B$4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1878893600"/>
        <c:axId val="-1878894144"/>
      </c:barChart>
      <c:valAx>
        <c:axId val="-1878894144"/>
        <c:scaling>
          <c:orientation val="minMax"/>
        </c:scaling>
        <c:delete val="1"/>
        <c:axPos val="l"/>
        <c:numFmt formatCode="General" sourceLinked="1"/>
        <c:majorTickMark val="cross"/>
        <c:minorTickMark val="cross"/>
        <c:tickLblPos val="none"/>
        <c:crossAx val="-1878893600"/>
        <c:crosses val="autoZero"/>
        <c:crossBetween val="between"/>
      </c:valAx>
      <c:catAx>
        <c:axId val="-1878893600"/>
        <c:scaling>
          <c:orientation val="minMax"/>
        </c:scaling>
        <c:delete val="1"/>
        <c:axPos val="b"/>
        <c:majorGridlines/>
        <c:numFmt formatCode="General" sourceLinked="0"/>
        <c:majorTickMark val="cross"/>
        <c:minorTickMark val="cross"/>
        <c:tickLblPos val="none"/>
        <c:crossAx val="-1878894144"/>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Verwijzingen SO cluster 1</c:v>
                </c:pt>
              </c:strCache>
            </c:strRef>
          </c:tx>
          <c:invertIfNegative val="1"/>
          <c:cat>
            <c:strRef>
              <c:f>Sheet1!$A$2:$A$4</c:f>
              <c:strCache>
                <c:ptCount val="3"/>
                <c:pt idx="0">
                  <c:v>2009-2010</c:v>
                </c:pt>
                <c:pt idx="1">
                  <c:v>2010-2011</c:v>
                </c:pt>
                <c:pt idx="2">
                  <c:v>2011-2012</c:v>
                </c:pt>
              </c:strCache>
            </c:strRef>
          </c:cat>
          <c:val>
            <c:numRef>
              <c:f>Sheet1!$B$2:$B$4</c:f>
              <c:numCache>
                <c:formatCode>General</c:formatCode>
                <c:ptCount val="3"/>
                <c:pt idx="0">
                  <c:v>0</c:v>
                </c:pt>
                <c:pt idx="1">
                  <c:v>0</c:v>
                </c:pt>
                <c:pt idx="2">
                  <c:v>0</c:v>
                </c:pt>
              </c:numCache>
            </c:numRef>
          </c:val>
        </c:ser>
        <c:ser>
          <c:idx val="1"/>
          <c:order val="1"/>
          <c:tx>
            <c:strRef>
              <c:f> Sheet1!$C$1</c:f>
              <c:strCache>
                <c:ptCount val="1"/>
                <c:pt idx="0">
                  <c:v>Verwijzingen SO cluster 2</c:v>
                </c:pt>
              </c:strCache>
            </c:strRef>
          </c:tx>
          <c:invertIfNegative val="1"/>
          <c:cat>
            <c:strRef>
              <c:f>Sheet1!$A$2:$A$4</c:f>
              <c:strCache>
                <c:ptCount val="3"/>
                <c:pt idx="0">
                  <c:v>2009-2010</c:v>
                </c:pt>
                <c:pt idx="1">
                  <c:v>2010-2011</c:v>
                </c:pt>
                <c:pt idx="2">
                  <c:v>2011-2012</c:v>
                </c:pt>
              </c:strCache>
            </c:strRef>
          </c:cat>
          <c:val>
            <c:numRef>
              <c:f>Sheet1!$C$2:$B$4</c:f>
              <c:numCache>
                <c:formatCode>General</c:formatCode>
                <c:ptCount val="3"/>
                <c:pt idx="0">
                  <c:v>0</c:v>
                </c:pt>
                <c:pt idx="1">
                  <c:v>0</c:v>
                </c:pt>
                <c:pt idx="2">
                  <c:v>0</c:v>
                </c:pt>
              </c:numCache>
            </c:numRef>
          </c:val>
        </c:ser>
        <c:ser>
          <c:idx val="2"/>
          <c:order val="2"/>
          <c:tx>
            <c:strRef>
              <c:f> Sheet1!$D$1</c:f>
              <c:strCache>
                <c:ptCount val="1"/>
                <c:pt idx="0">
                  <c:v>Verwijzingen SO cluster 3</c:v>
                </c:pt>
              </c:strCache>
            </c:strRef>
          </c:tx>
          <c:invertIfNegative val="1"/>
          <c:cat>
            <c:strRef>
              <c:f>Sheet1!$A$2:$A$4</c:f>
              <c:strCache>
                <c:ptCount val="3"/>
                <c:pt idx="0">
                  <c:v>2009-2010</c:v>
                </c:pt>
                <c:pt idx="1">
                  <c:v>2010-2011</c:v>
                </c:pt>
                <c:pt idx="2">
                  <c:v>2011-2012</c:v>
                </c:pt>
              </c:strCache>
            </c:strRef>
          </c:cat>
          <c:val>
            <c:numRef>
              <c:f>Sheet1!$D$2:$B$4</c:f>
              <c:numCache>
                <c:formatCode>General</c:formatCode>
                <c:ptCount val="3"/>
                <c:pt idx="0">
                  <c:v>0</c:v>
                </c:pt>
                <c:pt idx="1">
                  <c:v>0</c:v>
                </c:pt>
                <c:pt idx="2">
                  <c:v>0</c:v>
                </c:pt>
              </c:numCache>
            </c:numRef>
          </c:val>
        </c:ser>
        <c:ser>
          <c:idx val="3"/>
          <c:order val="3"/>
          <c:tx>
            <c:strRef>
              <c:f> Sheet1!$E$1</c:f>
              <c:strCache>
                <c:ptCount val="1"/>
                <c:pt idx="0">
                  <c:v>Verwijzingen SO cluster 4</c:v>
                </c:pt>
              </c:strCache>
            </c:strRef>
          </c:tx>
          <c:invertIfNegative val="1"/>
          <c:cat>
            <c:strRef>
              <c:f>Sheet1!$A$2:$A$4</c:f>
              <c:strCache>
                <c:ptCount val="3"/>
                <c:pt idx="0">
                  <c:v>2009-2010</c:v>
                </c:pt>
                <c:pt idx="1">
                  <c:v>2010-2011</c:v>
                </c:pt>
                <c:pt idx="2">
                  <c:v>2011-2012</c:v>
                </c:pt>
              </c:strCache>
            </c:strRef>
          </c:cat>
          <c:val>
            <c:numRef>
              <c:f>Sheet1!$E$2:$B$4</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axId val="-1878918080"/>
        <c:axId val="-1878914272"/>
      </c:barChart>
      <c:valAx>
        <c:axId val="-1878914272"/>
        <c:scaling>
          <c:orientation val="minMax"/>
        </c:scaling>
        <c:delete val="1"/>
        <c:axPos val="l"/>
        <c:numFmt formatCode="General" sourceLinked="1"/>
        <c:majorTickMark val="cross"/>
        <c:minorTickMark val="cross"/>
        <c:tickLblPos val="none"/>
        <c:crossAx val="-1878918080"/>
        <c:crosses val="autoZero"/>
        <c:crossBetween val="between"/>
      </c:valAx>
      <c:catAx>
        <c:axId val="-1878918080"/>
        <c:scaling>
          <c:orientation val="minMax"/>
        </c:scaling>
        <c:delete val="1"/>
        <c:axPos val="b"/>
        <c:majorGridlines/>
        <c:numFmt formatCode="General" sourceLinked="0"/>
        <c:majorTickMark val="cross"/>
        <c:minorTickMark val="cross"/>
        <c:tickLblPos val="none"/>
        <c:crossAx val="-1878914272"/>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rugzakjes cluster 1</c:v>
                </c:pt>
              </c:strCache>
            </c:strRef>
          </c:tx>
          <c:invertIfNegative val="1"/>
          <c:cat>
            <c:strRef>
              <c:f>Sheet1!$A$2:$A$4</c:f>
              <c:strCache>
                <c:ptCount val="3"/>
                <c:pt idx="0">
                  <c:v>1 oktober 2010</c:v>
                </c:pt>
                <c:pt idx="1">
                  <c:v>1 oktober 2011</c:v>
                </c:pt>
                <c:pt idx="2">
                  <c:v>1 oktober 2012</c:v>
                </c:pt>
              </c:strCache>
            </c:strRef>
          </c:cat>
          <c:val>
            <c:numRef>
              <c:f>Sheet1!$B$2:$B$4</c:f>
              <c:numCache>
                <c:formatCode>General</c:formatCode>
                <c:ptCount val="3"/>
                <c:pt idx="0">
                  <c:v>0</c:v>
                </c:pt>
                <c:pt idx="1">
                  <c:v>0</c:v>
                </c:pt>
                <c:pt idx="2">
                  <c:v>0</c:v>
                </c:pt>
              </c:numCache>
            </c:numRef>
          </c:val>
        </c:ser>
        <c:ser>
          <c:idx val="1"/>
          <c:order val="1"/>
          <c:tx>
            <c:strRef>
              <c:f> Sheet1!$C$1</c:f>
              <c:strCache>
                <c:ptCount val="1"/>
                <c:pt idx="0">
                  <c:v>Aantal rugzakjes cluster 2</c:v>
                </c:pt>
              </c:strCache>
            </c:strRef>
          </c:tx>
          <c:invertIfNegative val="1"/>
          <c:cat>
            <c:strRef>
              <c:f>Sheet1!$A$2:$A$4</c:f>
              <c:strCache>
                <c:ptCount val="3"/>
                <c:pt idx="0">
                  <c:v>1 oktober 2010</c:v>
                </c:pt>
                <c:pt idx="1">
                  <c:v>1 oktober 2011</c:v>
                </c:pt>
                <c:pt idx="2">
                  <c:v>1 oktober 2012</c:v>
                </c:pt>
              </c:strCache>
            </c:strRef>
          </c:cat>
          <c:val>
            <c:numRef>
              <c:f>Sheet1!$C$2:$B$4</c:f>
              <c:numCache>
                <c:formatCode>General</c:formatCode>
                <c:ptCount val="3"/>
                <c:pt idx="0">
                  <c:v>0</c:v>
                </c:pt>
                <c:pt idx="1">
                  <c:v>0</c:v>
                </c:pt>
                <c:pt idx="2">
                  <c:v>0</c:v>
                </c:pt>
              </c:numCache>
            </c:numRef>
          </c:val>
        </c:ser>
        <c:ser>
          <c:idx val="2"/>
          <c:order val="2"/>
          <c:tx>
            <c:strRef>
              <c:f> Sheet1!$D$1</c:f>
              <c:strCache>
                <c:ptCount val="1"/>
                <c:pt idx="0">
                  <c:v>Aantal rugzakjes cluster 3</c:v>
                </c:pt>
              </c:strCache>
            </c:strRef>
          </c:tx>
          <c:invertIfNegative val="1"/>
          <c:cat>
            <c:strRef>
              <c:f>Sheet1!$A$2:$A$4</c:f>
              <c:strCache>
                <c:ptCount val="3"/>
                <c:pt idx="0">
                  <c:v>1 oktober 2010</c:v>
                </c:pt>
                <c:pt idx="1">
                  <c:v>1 oktober 2011</c:v>
                </c:pt>
                <c:pt idx="2">
                  <c:v>1 oktober 2012</c:v>
                </c:pt>
              </c:strCache>
            </c:strRef>
          </c:cat>
          <c:val>
            <c:numRef>
              <c:f>Sheet1!$D$2:$B$4</c:f>
              <c:numCache>
                <c:formatCode>General</c:formatCode>
                <c:ptCount val="3"/>
                <c:pt idx="0">
                  <c:v>0</c:v>
                </c:pt>
                <c:pt idx="1">
                  <c:v>0</c:v>
                </c:pt>
                <c:pt idx="2">
                  <c:v>0</c:v>
                </c:pt>
              </c:numCache>
            </c:numRef>
          </c:val>
        </c:ser>
        <c:ser>
          <c:idx val="3"/>
          <c:order val="3"/>
          <c:tx>
            <c:strRef>
              <c:f> Sheet1!$E$1</c:f>
              <c:strCache>
                <c:ptCount val="1"/>
                <c:pt idx="0">
                  <c:v>Aantal rugzakjes cluster 4</c:v>
                </c:pt>
              </c:strCache>
            </c:strRef>
          </c:tx>
          <c:invertIfNegative val="1"/>
          <c:cat>
            <c:strRef>
              <c:f>Sheet1!$A$2:$A$4</c:f>
              <c:strCache>
                <c:ptCount val="3"/>
                <c:pt idx="0">
                  <c:v>1 oktober 2010</c:v>
                </c:pt>
                <c:pt idx="1">
                  <c:v>1 oktober 2011</c:v>
                </c:pt>
                <c:pt idx="2">
                  <c:v>1 oktober 2012</c:v>
                </c:pt>
              </c:strCache>
            </c:strRef>
          </c:cat>
          <c:val>
            <c:numRef>
              <c:f>Sheet1!$E$2:$B$4</c:f>
              <c:numCache>
                <c:formatCode>General</c:formatCode>
                <c:ptCount val="3"/>
                <c:pt idx="0">
                  <c:v>1</c:v>
                </c:pt>
                <c:pt idx="1">
                  <c:v>3</c:v>
                </c:pt>
                <c:pt idx="2">
                  <c:v>0</c:v>
                </c:pt>
              </c:numCache>
            </c:numRef>
          </c:val>
        </c:ser>
        <c:dLbls>
          <c:showLegendKey val="0"/>
          <c:showVal val="0"/>
          <c:showCatName val="0"/>
          <c:showSerName val="0"/>
          <c:showPercent val="0"/>
          <c:showBubbleSize val="0"/>
        </c:dLbls>
        <c:gapWidth val="150"/>
        <c:axId val="-1878915904"/>
        <c:axId val="-1878914816"/>
      </c:barChart>
      <c:valAx>
        <c:axId val="-1878914816"/>
        <c:scaling>
          <c:orientation val="minMax"/>
        </c:scaling>
        <c:delete val="1"/>
        <c:axPos val="l"/>
        <c:numFmt formatCode="General" sourceLinked="1"/>
        <c:majorTickMark val="cross"/>
        <c:minorTickMark val="cross"/>
        <c:tickLblPos val="none"/>
        <c:crossAx val="-1878915904"/>
        <c:crosses val="autoZero"/>
        <c:crossBetween val="between"/>
      </c:valAx>
      <c:catAx>
        <c:axId val="-1878915904"/>
        <c:scaling>
          <c:orientation val="minMax"/>
        </c:scaling>
        <c:delete val="1"/>
        <c:axPos val="b"/>
        <c:majorGridlines/>
        <c:numFmt formatCode="General" sourceLinked="0"/>
        <c:majorTickMark val="cross"/>
        <c:minorTickMark val="cross"/>
        <c:tickLblPos val="none"/>
        <c:crossAx val="-1878914816"/>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dyslexieverklaringen</c:v>
                </c:pt>
              </c:strCache>
            </c:strRef>
          </c:tx>
          <c:invertIfNegative val="1"/>
          <c:cat>
            <c:strRef>
              <c:f>Sheet1!$A$2:$A$4</c:f>
              <c:strCache>
                <c:ptCount val="3"/>
                <c:pt idx="0">
                  <c:v>1 oktober 2010</c:v>
                </c:pt>
                <c:pt idx="1">
                  <c:v>1 oktober 2011</c:v>
                </c:pt>
                <c:pt idx="2">
                  <c:v>1 oktober 2012</c:v>
                </c:pt>
              </c:strCache>
            </c:strRef>
          </c:cat>
          <c:val>
            <c:numRef>
              <c:f>Sheet1!$B$2:$B$4</c:f>
              <c:numCache>
                <c:formatCode>General</c:formatCode>
                <c:ptCount val="3"/>
                <c:pt idx="0">
                  <c:v>13</c:v>
                </c:pt>
                <c:pt idx="1">
                  <c:v>14</c:v>
                </c:pt>
                <c:pt idx="2">
                  <c:v>21</c:v>
                </c:pt>
              </c:numCache>
            </c:numRef>
          </c:val>
        </c:ser>
        <c:ser>
          <c:idx val="1"/>
          <c:order val="1"/>
          <c:tx>
            <c:strRef>
              <c:f> Sheet1!$C$1</c:f>
              <c:strCache>
                <c:ptCount val="1"/>
                <c:pt idx="0">
                  <c:v>Aantal gediagnosticeerde leerlingen met dyscalculie/rekenstoornis</c:v>
                </c:pt>
              </c:strCache>
            </c:strRef>
          </c:tx>
          <c:invertIfNegative val="1"/>
          <c:cat>
            <c:strRef>
              <c:f>Sheet1!$A$2:$A$4</c:f>
              <c:strCache>
                <c:ptCount val="3"/>
                <c:pt idx="0">
                  <c:v>1 oktober 2010</c:v>
                </c:pt>
                <c:pt idx="1">
                  <c:v>1 oktober 2011</c:v>
                </c:pt>
                <c:pt idx="2">
                  <c:v>1 oktober 2012</c:v>
                </c:pt>
              </c:strCache>
            </c:strRef>
          </c:cat>
          <c:val>
            <c:numRef>
              <c:f>Sheet1!$C$2:$B$4</c:f>
              <c:numCache>
                <c:formatCode>General</c:formatCode>
                <c:ptCount val="3"/>
                <c:pt idx="0">
                  <c:v>1</c:v>
                </c:pt>
                <c:pt idx="1">
                  <c:v>1</c:v>
                </c:pt>
                <c:pt idx="2">
                  <c:v>1</c:v>
                </c:pt>
              </c:numCache>
            </c:numRef>
          </c:val>
        </c:ser>
        <c:dLbls>
          <c:showLegendKey val="0"/>
          <c:showVal val="0"/>
          <c:showCatName val="0"/>
          <c:showSerName val="0"/>
          <c:showPercent val="0"/>
          <c:showBubbleSize val="0"/>
        </c:dLbls>
        <c:gapWidth val="150"/>
        <c:axId val="-1878913184"/>
        <c:axId val="-1878908288"/>
      </c:barChart>
      <c:valAx>
        <c:axId val="-1878908288"/>
        <c:scaling>
          <c:orientation val="minMax"/>
        </c:scaling>
        <c:delete val="1"/>
        <c:axPos val="l"/>
        <c:numFmt formatCode="General" sourceLinked="1"/>
        <c:majorTickMark val="cross"/>
        <c:minorTickMark val="cross"/>
        <c:tickLblPos val="none"/>
        <c:crossAx val="-1878913184"/>
        <c:crosses val="autoZero"/>
        <c:crossBetween val="between"/>
      </c:valAx>
      <c:catAx>
        <c:axId val="-1878913184"/>
        <c:scaling>
          <c:orientation val="minMax"/>
        </c:scaling>
        <c:delete val="1"/>
        <c:axPos val="b"/>
        <c:majorGridlines/>
        <c:numFmt formatCode="General" sourceLinked="0"/>
        <c:majorTickMark val="cross"/>
        <c:minorTickMark val="cross"/>
        <c:tickLblPos val="none"/>
        <c:crossAx val="-1878908288"/>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gediagnosticeerde hoogbegaafde leerlingen (IQ hoger dan 130)</c:v>
                </c:pt>
              </c:strCache>
            </c:strRef>
          </c:tx>
          <c:invertIfNegative val="1"/>
          <c:cat>
            <c:strRef>
              <c:f>Sheet1!$A$2:$A$4</c:f>
              <c:strCache>
                <c:ptCount val="3"/>
                <c:pt idx="0">
                  <c:v>1 oktober 2010</c:v>
                </c:pt>
                <c:pt idx="1">
                  <c:v>1 oktober 2011</c:v>
                </c:pt>
                <c:pt idx="2">
                  <c:v>1 oktober 2012</c:v>
                </c:pt>
              </c:strCache>
            </c:strRef>
          </c:cat>
          <c:val>
            <c:numRef>
              <c:f>Sheet1!$B$2:$B$4</c:f>
              <c:numCache>
                <c:formatCode>General</c:formatCode>
                <c:ptCount val="3"/>
                <c:pt idx="0">
                  <c:v>1</c:v>
                </c:pt>
                <c:pt idx="1">
                  <c:v>1</c:v>
                </c:pt>
                <c:pt idx="2">
                  <c:v>1</c:v>
                </c:pt>
              </c:numCache>
            </c:numRef>
          </c:val>
        </c:ser>
        <c:ser>
          <c:idx val="1"/>
          <c:order val="1"/>
          <c:tx>
            <c:strRef>
              <c:f> Sheet1!$C$1</c:f>
              <c:strCache>
                <c:ptCount val="1"/>
                <c:pt idx="0">
                  <c:v>Aantal leerlingen met een individueel gemeten IQ lager dan 85</c:v>
                </c:pt>
              </c:strCache>
            </c:strRef>
          </c:tx>
          <c:invertIfNegative val="1"/>
          <c:cat>
            <c:strRef>
              <c:f>Sheet1!$A$2:$A$4</c:f>
              <c:strCache>
                <c:ptCount val="3"/>
                <c:pt idx="0">
                  <c:v>1 oktober 2010</c:v>
                </c:pt>
                <c:pt idx="1">
                  <c:v>1 oktober 2011</c:v>
                </c:pt>
                <c:pt idx="2">
                  <c:v>1 oktober 2012</c:v>
                </c:pt>
              </c:strCache>
            </c:strRef>
          </c:cat>
          <c:val>
            <c:numRef>
              <c:f>Sheet1!$C$2:$B$4</c:f>
              <c:numCache>
                <c:formatCode>General</c:formatCode>
                <c:ptCount val="3"/>
                <c:pt idx="0">
                  <c:v>6</c:v>
                </c:pt>
                <c:pt idx="1">
                  <c:v>5</c:v>
                </c:pt>
                <c:pt idx="2">
                  <c:v>5</c:v>
                </c:pt>
              </c:numCache>
            </c:numRef>
          </c:val>
        </c:ser>
        <c:dLbls>
          <c:showLegendKey val="0"/>
          <c:showVal val="0"/>
          <c:showCatName val="0"/>
          <c:showSerName val="0"/>
          <c:showPercent val="0"/>
          <c:showBubbleSize val="0"/>
        </c:dLbls>
        <c:gapWidth val="150"/>
        <c:axId val="-1878920800"/>
        <c:axId val="-1878916448"/>
      </c:barChart>
      <c:valAx>
        <c:axId val="-1878916448"/>
        <c:scaling>
          <c:orientation val="minMax"/>
        </c:scaling>
        <c:delete val="1"/>
        <c:axPos val="l"/>
        <c:numFmt formatCode="General" sourceLinked="1"/>
        <c:majorTickMark val="cross"/>
        <c:minorTickMark val="cross"/>
        <c:tickLblPos val="none"/>
        <c:crossAx val="-1878920800"/>
        <c:crosses val="autoZero"/>
        <c:crossBetween val="between"/>
      </c:valAx>
      <c:catAx>
        <c:axId val="-1878920800"/>
        <c:scaling>
          <c:orientation val="minMax"/>
        </c:scaling>
        <c:delete val="1"/>
        <c:axPos val="b"/>
        <c:majorGridlines/>
        <c:numFmt formatCode="General" sourceLinked="0"/>
        <c:majorTickMark val="cross"/>
        <c:minorTickMark val="cross"/>
        <c:tickLblPos val="none"/>
        <c:crossAx val="-1878916448"/>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Juni 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2BDA0B-8759-4221-8356-4DB059E1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8552</Words>
  <Characters>47038</Characters>
  <Application>Microsoft Office Word</Application>
  <DocSecurity>0</DocSecurity>
  <Lines>391</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Schoolondersteuningsprofiel                      De Wegwijzer</vt:lpstr>
      <vt:lpstr>BASE TEMPLATE EXAMPLE</vt:lpstr>
    </vt:vector>
  </TitlesOfParts>
  <Company>HP</Company>
  <LinksUpToDate>false</LinksUpToDate>
  <CharactersWithSpaces>55480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                      De Wegwijzer</dc:title>
  <dc:creator>Inschool</dc:creator>
  <cp:lastModifiedBy>Karin</cp:lastModifiedBy>
  <cp:revision>2</cp:revision>
  <cp:lastPrinted>2013-10-11T17:29:00Z</cp:lastPrinted>
  <dcterms:created xsi:type="dcterms:W3CDTF">2013-12-03T13:40:00Z</dcterms:created>
  <dcterms:modified xsi:type="dcterms:W3CDTF">2013-12-03T13:40:00Z</dcterms:modified>
</cp:coreProperties>
</file>