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5410"/>
      </w:tblGrid>
      <w:tr w:rsidR="001E5E61" w14:paraId="43D06589" w14:textId="77777777" w:rsidTr="00FB74AB">
        <w:tc>
          <w:tcPr>
            <w:tcW w:w="9350" w:type="dxa"/>
            <w:gridSpan w:val="2"/>
            <w:tcBorders>
              <w:top w:val="single" w:sz="4" w:space="0" w:color="auto"/>
              <w:left w:val="single" w:sz="4" w:space="0" w:color="auto"/>
              <w:bottom w:val="single" w:sz="4" w:space="0" w:color="auto"/>
              <w:right w:val="single" w:sz="4" w:space="0" w:color="auto"/>
            </w:tcBorders>
          </w:tcPr>
          <w:p w14:paraId="0B2D4A3F" w14:textId="199A5022" w:rsidR="001E5E61" w:rsidRPr="001E5E61" w:rsidRDefault="001E5E61" w:rsidP="00985791">
            <w:pPr>
              <w:rPr>
                <w:b/>
                <w:sz w:val="28"/>
                <w:szCs w:val="28"/>
              </w:rPr>
            </w:pPr>
            <w:r>
              <w:rPr>
                <w:b/>
                <w:noProof/>
                <w:sz w:val="28"/>
                <w:szCs w:val="28"/>
              </w:rPr>
              <w:drawing>
                <wp:anchor distT="0" distB="0" distL="114300" distR="114300" simplePos="0" relativeHeight="251662336" behindDoc="0" locked="0" layoutInCell="1" allowOverlap="1" wp14:anchorId="3AFD0166" wp14:editId="279F0C92">
                  <wp:simplePos x="0" y="0"/>
                  <wp:positionH relativeFrom="column">
                    <wp:posOffset>-62230</wp:posOffset>
                  </wp:positionH>
                  <wp:positionV relativeFrom="paragraph">
                    <wp:posOffset>41275</wp:posOffset>
                  </wp:positionV>
                  <wp:extent cx="1375410" cy="991870"/>
                  <wp:effectExtent l="0" t="0" r="0" b="0"/>
                  <wp:wrapSquare wrapText="bothSides"/>
                  <wp:docPr id="1593659628" name="Afbeelding 4" descr="Afbeelding met tekst, Graphics, grafische vormgeving,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659628" name="Afbeelding 4" descr="Afbeelding met tekst, Graphics, grafische vormgeving, Lettertype&#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541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3360" behindDoc="0" locked="0" layoutInCell="1" allowOverlap="1" wp14:anchorId="798FAE20" wp14:editId="72A7867D">
                  <wp:simplePos x="0" y="0"/>
                  <wp:positionH relativeFrom="column">
                    <wp:posOffset>4062095</wp:posOffset>
                  </wp:positionH>
                  <wp:positionV relativeFrom="paragraph">
                    <wp:posOffset>69850</wp:posOffset>
                  </wp:positionV>
                  <wp:extent cx="1638300" cy="887095"/>
                  <wp:effectExtent l="0" t="0" r="0" b="8255"/>
                  <wp:wrapSquare wrapText="bothSides"/>
                  <wp:docPr id="147180097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887095"/>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3652EC34" wp14:editId="6B68E7F5">
                  <wp:simplePos x="0" y="0"/>
                  <wp:positionH relativeFrom="column">
                    <wp:posOffset>-2675255</wp:posOffset>
                  </wp:positionH>
                  <wp:positionV relativeFrom="paragraph">
                    <wp:posOffset>-465455</wp:posOffset>
                  </wp:positionV>
                  <wp:extent cx="1676400" cy="10287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E61">
              <w:rPr>
                <w:b/>
                <w:sz w:val="28"/>
                <w:szCs w:val="28"/>
              </w:rPr>
              <w:t xml:space="preserve"> </w:t>
            </w:r>
            <w:r>
              <w:rPr>
                <w:b/>
                <w:sz w:val="28"/>
                <w:szCs w:val="28"/>
              </w:rPr>
              <w:t>Schoolondersteuningsprofiel  2023-2024</w:t>
            </w:r>
          </w:p>
          <w:p w14:paraId="63860B15" w14:textId="6FA3CA16" w:rsidR="001E5E61" w:rsidRDefault="001E5E61">
            <w:pPr>
              <w:rPr>
                <w:szCs w:val="20"/>
              </w:rPr>
            </w:pPr>
          </w:p>
          <w:p w14:paraId="5DAB6C7B" w14:textId="77777777" w:rsidR="001E5E61" w:rsidRDefault="001E5E61">
            <w:pPr>
              <w:rPr>
                <w:b/>
                <w:szCs w:val="20"/>
              </w:rPr>
            </w:pPr>
          </w:p>
          <w:p w14:paraId="3BD8245F" w14:textId="4C2F11DB" w:rsidR="001E5E61" w:rsidRPr="001E5E61" w:rsidRDefault="001E5E61" w:rsidP="001E5E61">
            <w:pPr>
              <w:jc w:val="center"/>
              <w:rPr>
                <w:rFonts w:ascii="Arial Rounded MT Bold" w:hAnsi="Arial Rounded MT Bold"/>
                <w:b/>
                <w:sz w:val="52"/>
                <w:szCs w:val="52"/>
              </w:rPr>
            </w:pPr>
            <w:r w:rsidRPr="001E5E61">
              <w:rPr>
                <w:rFonts w:ascii="Arial Rounded MT Bold" w:hAnsi="Arial Rounded MT Bold"/>
                <w:b/>
                <w:color w:val="0070C0"/>
                <w:sz w:val="52"/>
                <w:szCs w:val="52"/>
              </w:rPr>
              <w:t>De Vuurbaak</w:t>
            </w:r>
          </w:p>
        </w:tc>
      </w:tr>
      <w:tr w:rsidR="00DD001F" w14:paraId="740FFFB2" w14:textId="77777777" w:rsidTr="001E5E61">
        <w:tc>
          <w:tcPr>
            <w:tcW w:w="3940" w:type="dxa"/>
            <w:tcBorders>
              <w:top w:val="single" w:sz="4" w:space="0" w:color="auto"/>
              <w:left w:val="single" w:sz="4" w:space="0" w:color="auto"/>
              <w:bottom w:val="single" w:sz="4" w:space="0" w:color="auto"/>
              <w:right w:val="single" w:sz="4" w:space="0" w:color="auto"/>
            </w:tcBorders>
          </w:tcPr>
          <w:p w14:paraId="02EB378F" w14:textId="77777777" w:rsidR="00DD001F" w:rsidRDefault="00DD001F">
            <w:pPr>
              <w:rPr>
                <w:szCs w:val="20"/>
              </w:rPr>
            </w:pPr>
          </w:p>
          <w:p w14:paraId="6548528E" w14:textId="77777777" w:rsidR="00DD001F" w:rsidRDefault="00DD001F">
            <w:pPr>
              <w:rPr>
                <w:szCs w:val="20"/>
              </w:rPr>
            </w:pPr>
            <w:r>
              <w:rPr>
                <w:szCs w:val="20"/>
              </w:rPr>
              <w:t xml:space="preserve">Ingevuld op </w:t>
            </w:r>
          </w:p>
          <w:p w14:paraId="6A05A809" w14:textId="77777777" w:rsidR="00DD001F" w:rsidRDefault="00DD001F">
            <w:pPr>
              <w:rPr>
                <w:szCs w:val="20"/>
              </w:rPr>
            </w:pPr>
          </w:p>
        </w:tc>
        <w:tc>
          <w:tcPr>
            <w:tcW w:w="5410" w:type="dxa"/>
            <w:tcBorders>
              <w:top w:val="single" w:sz="4" w:space="0" w:color="auto"/>
              <w:left w:val="single" w:sz="4" w:space="0" w:color="auto"/>
              <w:bottom w:val="single" w:sz="4" w:space="0" w:color="auto"/>
              <w:right w:val="single" w:sz="4" w:space="0" w:color="auto"/>
            </w:tcBorders>
          </w:tcPr>
          <w:p w14:paraId="2446CF62" w14:textId="77777777" w:rsidR="00C40569" w:rsidRDefault="00C40569">
            <w:pPr>
              <w:rPr>
                <w:b/>
                <w:szCs w:val="20"/>
              </w:rPr>
            </w:pPr>
          </w:p>
          <w:p w14:paraId="29BF6581" w14:textId="43941DC4" w:rsidR="00DD001F" w:rsidRDefault="0084745C">
            <w:pPr>
              <w:rPr>
                <w:b/>
                <w:szCs w:val="20"/>
              </w:rPr>
            </w:pPr>
            <w:r>
              <w:rPr>
                <w:b/>
                <w:szCs w:val="20"/>
              </w:rPr>
              <w:t>23-06-2024</w:t>
            </w:r>
          </w:p>
        </w:tc>
      </w:tr>
    </w:tbl>
    <w:p w14:paraId="41C8F396" w14:textId="77777777" w:rsidR="00DD001F" w:rsidRDefault="00DD001F" w:rsidP="00DD001F">
      <w:pPr>
        <w:rPr>
          <w:b/>
          <w:szCs w:val="20"/>
        </w:rPr>
      </w:pPr>
    </w:p>
    <w:p w14:paraId="72A3D3EC"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RPr="00DD001F" w14:paraId="1C562CBE"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6632F260" w14:textId="77777777" w:rsidR="00DD001F" w:rsidRDefault="00DD001F">
            <w:pPr>
              <w:jc w:val="center"/>
              <w:rPr>
                <w:b/>
                <w:szCs w:val="20"/>
              </w:rPr>
            </w:pPr>
            <w:r>
              <w:rPr>
                <w:b/>
                <w:szCs w:val="20"/>
              </w:rPr>
              <w:t xml:space="preserve">Typering van de school als </w:t>
            </w:r>
            <w:proofErr w:type="spellStart"/>
            <w:r>
              <w:rPr>
                <w:b/>
                <w:szCs w:val="20"/>
              </w:rPr>
              <w:t>onderwijsondersteuningsvoorziening</w:t>
            </w:r>
            <w:proofErr w:type="spellEnd"/>
          </w:p>
        </w:tc>
      </w:tr>
    </w:tbl>
    <w:p w14:paraId="0D0B940D"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0DAFB11C" w14:textId="77777777" w:rsidTr="00DD001F">
        <w:tc>
          <w:tcPr>
            <w:tcW w:w="8644" w:type="dxa"/>
            <w:tcBorders>
              <w:top w:val="single" w:sz="4" w:space="0" w:color="auto"/>
              <w:left w:val="single" w:sz="4" w:space="0" w:color="auto"/>
              <w:bottom w:val="single" w:sz="4" w:space="0" w:color="auto"/>
              <w:right w:val="single" w:sz="4" w:space="0" w:color="auto"/>
            </w:tcBorders>
          </w:tcPr>
          <w:p w14:paraId="38FC4909" w14:textId="77777777" w:rsidR="00957D37" w:rsidRDefault="001E5E61">
            <w:pPr>
              <w:rPr>
                <w:b/>
                <w:szCs w:val="20"/>
              </w:rPr>
            </w:pPr>
            <w:r>
              <w:rPr>
                <w:b/>
                <w:szCs w:val="20"/>
              </w:rPr>
              <w:t xml:space="preserve">De Vuurbaak is een </w:t>
            </w:r>
            <w:r w:rsidR="00957D37">
              <w:rPr>
                <w:b/>
                <w:szCs w:val="20"/>
              </w:rPr>
              <w:t>G</w:t>
            </w:r>
            <w:r>
              <w:rPr>
                <w:b/>
                <w:szCs w:val="20"/>
              </w:rPr>
              <w:t>ereformeerde basisschool</w:t>
            </w:r>
            <w:r w:rsidR="00A92995">
              <w:rPr>
                <w:b/>
                <w:szCs w:val="20"/>
              </w:rPr>
              <w:t xml:space="preserve"> die hoort bij de vereniging voor </w:t>
            </w:r>
            <w:r w:rsidR="00957D37">
              <w:rPr>
                <w:b/>
                <w:szCs w:val="20"/>
              </w:rPr>
              <w:t>G</w:t>
            </w:r>
            <w:r w:rsidR="00A92995">
              <w:rPr>
                <w:b/>
                <w:szCs w:val="20"/>
              </w:rPr>
              <w:t xml:space="preserve">ereformeerd onderwijs </w:t>
            </w:r>
            <w:r w:rsidR="00957D37">
              <w:rPr>
                <w:b/>
                <w:szCs w:val="20"/>
              </w:rPr>
              <w:t>‘</w:t>
            </w:r>
            <w:r w:rsidR="00A92995">
              <w:rPr>
                <w:b/>
                <w:szCs w:val="20"/>
              </w:rPr>
              <w:t>Florion</w:t>
            </w:r>
            <w:r w:rsidR="00957D37">
              <w:rPr>
                <w:b/>
                <w:szCs w:val="20"/>
              </w:rPr>
              <w:t>’</w:t>
            </w:r>
            <w:r w:rsidR="00A92995">
              <w:rPr>
                <w:b/>
                <w:szCs w:val="20"/>
              </w:rPr>
              <w:t xml:space="preserve">. </w:t>
            </w:r>
            <w:r w:rsidR="00957D37">
              <w:rPr>
                <w:b/>
                <w:szCs w:val="20"/>
              </w:rPr>
              <w:t>Florion is een schoolvereniging waar 25 basisscholen bij aangesloten zijne en de Vuurbaak staat op Urk.</w:t>
            </w:r>
          </w:p>
          <w:p w14:paraId="51379E08" w14:textId="418AA959" w:rsidR="00957D37" w:rsidRDefault="00957D37">
            <w:pPr>
              <w:rPr>
                <w:b/>
                <w:szCs w:val="20"/>
              </w:rPr>
            </w:pPr>
            <w:r>
              <w:rPr>
                <w:b/>
                <w:szCs w:val="20"/>
              </w:rPr>
              <w:t>Er gaan dagelijks ongeveer 160 leerlingen naar school, die onderwijs krijgen vanuit de volgende kernwaarden;</w:t>
            </w:r>
            <w:r w:rsidR="00A92995">
              <w:rPr>
                <w:b/>
                <w:szCs w:val="20"/>
              </w:rPr>
              <w:t xml:space="preserve"> ontwikkelen, veiligheid en verbinding. </w:t>
            </w:r>
          </w:p>
          <w:p w14:paraId="3721527D" w14:textId="00B7D85F" w:rsidR="00957D37" w:rsidRDefault="00957D37">
            <w:pPr>
              <w:rPr>
                <w:b/>
                <w:szCs w:val="20"/>
              </w:rPr>
            </w:pPr>
            <w:r>
              <w:rPr>
                <w:b/>
                <w:szCs w:val="20"/>
              </w:rPr>
              <w:t>Doel van ons onderwijs is dat de leerlingen geholpen worden bij hun ontwikkeling</w:t>
            </w:r>
            <w:r w:rsidR="00A92995">
              <w:rPr>
                <w:b/>
                <w:szCs w:val="20"/>
              </w:rPr>
              <w:t xml:space="preserve"> tot </w:t>
            </w:r>
            <w:r>
              <w:rPr>
                <w:b/>
                <w:szCs w:val="20"/>
              </w:rPr>
              <w:t xml:space="preserve">Christelijke en </w:t>
            </w:r>
            <w:r w:rsidR="00A92995">
              <w:rPr>
                <w:b/>
                <w:szCs w:val="20"/>
              </w:rPr>
              <w:t>zelfverantwoordelijke burgers van het dorp en in de wereld.</w:t>
            </w:r>
            <w:r>
              <w:rPr>
                <w:b/>
                <w:szCs w:val="20"/>
              </w:rPr>
              <w:t xml:space="preserve"> </w:t>
            </w:r>
          </w:p>
          <w:p w14:paraId="5D862E8C" w14:textId="6DA5D5BD" w:rsidR="00A92995" w:rsidRDefault="00A92995">
            <w:pPr>
              <w:rPr>
                <w:b/>
                <w:szCs w:val="20"/>
              </w:rPr>
            </w:pPr>
            <w:r>
              <w:rPr>
                <w:b/>
                <w:szCs w:val="20"/>
              </w:rPr>
              <w:t xml:space="preserve">Veiligheid is een voorwaarde om tot die ontwikkeling te kunnen komen. Vanuit verbinding die we </w:t>
            </w:r>
            <w:r w:rsidR="00C202B2">
              <w:rPr>
                <w:b/>
                <w:szCs w:val="20"/>
              </w:rPr>
              <w:t>hebben</w:t>
            </w:r>
            <w:r>
              <w:rPr>
                <w:b/>
                <w:szCs w:val="20"/>
              </w:rPr>
              <w:t xml:space="preserve"> met het </w:t>
            </w:r>
            <w:r w:rsidR="00957D37">
              <w:rPr>
                <w:b/>
                <w:szCs w:val="20"/>
              </w:rPr>
              <w:t>e</w:t>
            </w:r>
            <w:r>
              <w:rPr>
                <w:b/>
                <w:szCs w:val="20"/>
              </w:rPr>
              <w:t xml:space="preserve">vangelie uit de </w:t>
            </w:r>
            <w:r w:rsidR="00957D37">
              <w:rPr>
                <w:b/>
                <w:szCs w:val="20"/>
              </w:rPr>
              <w:t>B</w:t>
            </w:r>
            <w:r>
              <w:rPr>
                <w:b/>
                <w:szCs w:val="20"/>
              </w:rPr>
              <w:t>ijbel willen we ons ook</w:t>
            </w:r>
            <w:r w:rsidR="00957D37">
              <w:rPr>
                <w:b/>
                <w:szCs w:val="20"/>
              </w:rPr>
              <w:t xml:space="preserve">, als team, </w:t>
            </w:r>
            <w:r>
              <w:rPr>
                <w:b/>
                <w:szCs w:val="20"/>
              </w:rPr>
              <w:t xml:space="preserve"> verbinden aan elkaar, aan de </w:t>
            </w:r>
            <w:r w:rsidR="00F4059C">
              <w:rPr>
                <w:b/>
                <w:szCs w:val="20"/>
              </w:rPr>
              <w:t>leerlingen</w:t>
            </w:r>
            <w:r>
              <w:rPr>
                <w:b/>
                <w:szCs w:val="20"/>
              </w:rPr>
              <w:t xml:space="preserve"> en de omgeving. Verbinden zegt iets over samen. Samenwerking tussen collega’s maar ook </w:t>
            </w:r>
            <w:r w:rsidR="00C202B2">
              <w:rPr>
                <w:b/>
                <w:szCs w:val="20"/>
              </w:rPr>
              <w:t>met</w:t>
            </w:r>
            <w:r>
              <w:rPr>
                <w:b/>
                <w:szCs w:val="20"/>
              </w:rPr>
              <w:t xml:space="preserve"> ouders, het bestuur</w:t>
            </w:r>
            <w:r w:rsidR="00957D37">
              <w:rPr>
                <w:b/>
                <w:szCs w:val="20"/>
              </w:rPr>
              <w:t>,</w:t>
            </w:r>
            <w:r>
              <w:rPr>
                <w:b/>
                <w:szCs w:val="20"/>
              </w:rPr>
              <w:t xml:space="preserve"> de scholen binnen</w:t>
            </w:r>
            <w:r w:rsidR="00957D37">
              <w:rPr>
                <w:b/>
                <w:szCs w:val="20"/>
              </w:rPr>
              <w:t xml:space="preserve"> Urk en</w:t>
            </w:r>
            <w:r>
              <w:rPr>
                <w:b/>
                <w:szCs w:val="20"/>
              </w:rPr>
              <w:t xml:space="preserve"> het samenwerkingsverband</w:t>
            </w:r>
            <w:r w:rsidR="00957D37">
              <w:rPr>
                <w:b/>
                <w:szCs w:val="20"/>
              </w:rPr>
              <w:t xml:space="preserve"> en de overheid</w:t>
            </w:r>
            <w:r>
              <w:rPr>
                <w:b/>
                <w:szCs w:val="20"/>
              </w:rPr>
              <w:t xml:space="preserve">. Alle vormen van samenwerking hebben als doel de ontwikkeling, de veiligheid en de verbinding van </w:t>
            </w:r>
            <w:r w:rsidR="00957D37">
              <w:rPr>
                <w:b/>
                <w:szCs w:val="20"/>
              </w:rPr>
              <w:t>leerlingen</w:t>
            </w:r>
            <w:r>
              <w:rPr>
                <w:b/>
                <w:szCs w:val="20"/>
              </w:rPr>
              <w:t xml:space="preserve"> te versterken.</w:t>
            </w:r>
          </w:p>
          <w:p w14:paraId="4E1CB0F9" w14:textId="77777777" w:rsidR="00A92995" w:rsidRDefault="00A92995">
            <w:pPr>
              <w:rPr>
                <w:b/>
                <w:szCs w:val="20"/>
              </w:rPr>
            </w:pPr>
          </w:p>
          <w:p w14:paraId="78DAAA76" w14:textId="2FA34971" w:rsidR="00A92995" w:rsidRDefault="00957D37">
            <w:pPr>
              <w:rPr>
                <w:b/>
                <w:szCs w:val="20"/>
              </w:rPr>
            </w:pPr>
            <w:r>
              <w:rPr>
                <w:b/>
                <w:szCs w:val="20"/>
              </w:rPr>
              <w:t xml:space="preserve">De populatie van de Vuurbaak is </w:t>
            </w:r>
            <w:r w:rsidR="00063435">
              <w:rPr>
                <w:b/>
                <w:szCs w:val="20"/>
              </w:rPr>
              <w:t>net iets complexer dan het landelijk gemiddelde. Dit constateren we naar aanleiding van onze schoolweging (32,1)</w:t>
            </w:r>
            <w:r w:rsidR="00BC2877">
              <w:rPr>
                <w:b/>
                <w:szCs w:val="20"/>
              </w:rPr>
              <w:t xml:space="preserve">. </w:t>
            </w:r>
            <w:r w:rsidR="00063435">
              <w:rPr>
                <w:b/>
                <w:szCs w:val="20"/>
              </w:rPr>
              <w:t xml:space="preserve">Het spreidingsgetal ligt iets onder het landelijk gemiddelde (5,3). De populatie is dus wel homegeen opgebouwd. </w:t>
            </w:r>
          </w:p>
          <w:p w14:paraId="1BD02047" w14:textId="5F4C49E2" w:rsidR="00BC2877" w:rsidRDefault="00063435">
            <w:pPr>
              <w:rPr>
                <w:b/>
                <w:szCs w:val="20"/>
              </w:rPr>
            </w:pPr>
            <w:r>
              <w:rPr>
                <w:b/>
                <w:szCs w:val="20"/>
              </w:rPr>
              <w:t xml:space="preserve">We gaan in ons onderwijs er dus vanuit dat de meeste leerlingen het onderwijs op een goede manier kunnen volgen. We stellen daarom ook hoge eisen aan onze leerlingen en hebben hoge verwachtingen van hun. </w:t>
            </w:r>
            <w:r w:rsidR="00BC2877">
              <w:rPr>
                <w:b/>
                <w:szCs w:val="20"/>
              </w:rPr>
              <w:t>De normen voor de referentieniveaus liggen voor 1F op of boven het landelijk gemiddelde:</w:t>
            </w:r>
          </w:p>
          <w:p w14:paraId="2EDE53E7" w14:textId="0FBDC26B" w:rsidR="00BC2877" w:rsidRDefault="00BC2877">
            <w:pPr>
              <w:rPr>
                <w:b/>
                <w:szCs w:val="20"/>
              </w:rPr>
            </w:pPr>
            <w:r>
              <w:rPr>
                <w:b/>
                <w:szCs w:val="20"/>
              </w:rPr>
              <w:t>Lezen:</w:t>
            </w:r>
            <w:r w:rsidR="00C317D6">
              <w:rPr>
                <w:b/>
                <w:szCs w:val="20"/>
              </w:rPr>
              <w:t xml:space="preserve">              </w:t>
            </w:r>
            <w:r>
              <w:rPr>
                <w:b/>
                <w:szCs w:val="20"/>
              </w:rPr>
              <w:t xml:space="preserve"> 1F 100% </w:t>
            </w:r>
            <w:r w:rsidR="00C317D6">
              <w:rPr>
                <w:b/>
                <w:szCs w:val="20"/>
              </w:rPr>
              <w:t xml:space="preserve">   </w:t>
            </w:r>
            <w:r w:rsidR="00063435">
              <w:rPr>
                <w:b/>
                <w:szCs w:val="20"/>
              </w:rPr>
              <w:t xml:space="preserve">   </w:t>
            </w:r>
            <w:r>
              <w:rPr>
                <w:b/>
                <w:szCs w:val="20"/>
              </w:rPr>
              <w:t xml:space="preserve">- </w:t>
            </w:r>
            <w:r w:rsidR="00063435">
              <w:rPr>
                <w:b/>
                <w:szCs w:val="20"/>
              </w:rPr>
              <w:t>2F</w:t>
            </w:r>
            <w:r>
              <w:rPr>
                <w:b/>
                <w:szCs w:val="20"/>
              </w:rPr>
              <w:t xml:space="preserve"> 60%</w:t>
            </w:r>
          </w:p>
          <w:p w14:paraId="6E8098AD" w14:textId="0050A023" w:rsidR="00BC2877" w:rsidRDefault="00BC2877">
            <w:pPr>
              <w:rPr>
                <w:b/>
                <w:szCs w:val="20"/>
              </w:rPr>
            </w:pPr>
            <w:r>
              <w:rPr>
                <w:b/>
                <w:szCs w:val="20"/>
              </w:rPr>
              <w:t xml:space="preserve">Taalverzorging: </w:t>
            </w:r>
            <w:r w:rsidR="00063435">
              <w:rPr>
                <w:b/>
                <w:szCs w:val="20"/>
              </w:rPr>
              <w:t xml:space="preserve"> </w:t>
            </w:r>
            <w:r>
              <w:rPr>
                <w:b/>
                <w:szCs w:val="20"/>
              </w:rPr>
              <w:t xml:space="preserve">1F </w:t>
            </w:r>
            <w:r w:rsidR="00063435">
              <w:rPr>
                <w:b/>
                <w:szCs w:val="20"/>
              </w:rPr>
              <w:t>100</w:t>
            </w:r>
            <w:r w:rsidR="00C317D6">
              <w:rPr>
                <w:b/>
                <w:szCs w:val="20"/>
              </w:rPr>
              <w:t xml:space="preserve">%      - </w:t>
            </w:r>
            <w:r w:rsidR="00063435">
              <w:rPr>
                <w:b/>
                <w:szCs w:val="20"/>
              </w:rPr>
              <w:t>2F</w:t>
            </w:r>
            <w:r w:rsidR="00C317D6">
              <w:rPr>
                <w:b/>
                <w:szCs w:val="20"/>
              </w:rPr>
              <w:t xml:space="preserve"> 50%</w:t>
            </w:r>
          </w:p>
          <w:p w14:paraId="3665C175" w14:textId="301C07A1" w:rsidR="00C317D6" w:rsidRDefault="00C317D6">
            <w:pPr>
              <w:rPr>
                <w:b/>
                <w:szCs w:val="20"/>
              </w:rPr>
            </w:pPr>
            <w:r>
              <w:rPr>
                <w:b/>
                <w:szCs w:val="20"/>
              </w:rPr>
              <w:t xml:space="preserve">Rekenen:           1F </w:t>
            </w:r>
            <w:r w:rsidR="00063435">
              <w:rPr>
                <w:b/>
                <w:szCs w:val="20"/>
              </w:rPr>
              <w:t>100</w:t>
            </w:r>
            <w:r>
              <w:rPr>
                <w:b/>
                <w:szCs w:val="20"/>
              </w:rPr>
              <w:t xml:space="preserve">%     </w:t>
            </w:r>
            <w:r w:rsidR="00063435">
              <w:rPr>
                <w:b/>
                <w:szCs w:val="20"/>
              </w:rPr>
              <w:t xml:space="preserve">  </w:t>
            </w:r>
            <w:r>
              <w:rPr>
                <w:b/>
                <w:szCs w:val="20"/>
              </w:rPr>
              <w:t>-1S  45 %</w:t>
            </w:r>
          </w:p>
          <w:p w14:paraId="4A9B7574" w14:textId="77777777" w:rsidR="00C317D6" w:rsidRDefault="00C317D6">
            <w:pPr>
              <w:rPr>
                <w:b/>
                <w:szCs w:val="20"/>
              </w:rPr>
            </w:pPr>
          </w:p>
          <w:p w14:paraId="23307251" w14:textId="2AEEC7CE" w:rsidR="00A52B35" w:rsidRDefault="00C317D6">
            <w:pPr>
              <w:rPr>
                <w:b/>
                <w:szCs w:val="20"/>
              </w:rPr>
            </w:pPr>
            <w:r>
              <w:rPr>
                <w:b/>
                <w:szCs w:val="20"/>
              </w:rPr>
              <w:t>De school werkt handelingsgericht</w:t>
            </w:r>
            <w:r w:rsidR="00063435">
              <w:rPr>
                <w:b/>
                <w:szCs w:val="20"/>
              </w:rPr>
              <w:t xml:space="preserve">, dit </w:t>
            </w:r>
            <w:r>
              <w:rPr>
                <w:b/>
                <w:szCs w:val="20"/>
              </w:rPr>
              <w:t xml:space="preserve">betekent dat we van groep 1 tot en met groep 8 </w:t>
            </w:r>
            <w:r w:rsidR="00063435">
              <w:rPr>
                <w:b/>
                <w:szCs w:val="20"/>
              </w:rPr>
              <w:t xml:space="preserve">de stimulerende, belemmerende factoren en onderwijsbehoeften van onze groepen en leerlingen goed in beeld hebben. We werken doelgericht en observeren, analyseren en plannen het onderwijs voor de leerlingen. Evaluaties vinden plaats door toetsing en door reflectie op het handelen van de leerkrachten en leerlingen. </w:t>
            </w:r>
          </w:p>
          <w:p w14:paraId="469C7B36" w14:textId="77777777" w:rsidR="00A52B35" w:rsidRDefault="00A52B35">
            <w:pPr>
              <w:rPr>
                <w:b/>
                <w:szCs w:val="20"/>
              </w:rPr>
            </w:pPr>
          </w:p>
          <w:p w14:paraId="53128261" w14:textId="419CB535" w:rsidR="00063435" w:rsidRDefault="00063435">
            <w:pPr>
              <w:rPr>
                <w:b/>
                <w:szCs w:val="20"/>
              </w:rPr>
            </w:pPr>
          </w:p>
        </w:tc>
      </w:tr>
    </w:tbl>
    <w:p w14:paraId="62486C05" w14:textId="77777777" w:rsidR="00DD001F" w:rsidRDefault="00DD001F" w:rsidP="00DD001F">
      <w:pPr>
        <w:rPr>
          <w:b/>
          <w:szCs w:val="20"/>
        </w:rPr>
      </w:pPr>
    </w:p>
    <w:p w14:paraId="4101652C" w14:textId="77777777" w:rsidR="00DD001F" w:rsidRDefault="00DD001F" w:rsidP="00DD001F">
      <w:pPr>
        <w:rPr>
          <w:b/>
          <w:szCs w:val="20"/>
        </w:rPr>
      </w:pPr>
    </w:p>
    <w:p w14:paraId="4B99056E"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14:paraId="20FE5E93"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02B7AE21" w14:textId="77777777" w:rsidR="00DD001F" w:rsidRDefault="00DD001F">
            <w:pPr>
              <w:jc w:val="center"/>
              <w:rPr>
                <w:b/>
                <w:szCs w:val="20"/>
              </w:rPr>
            </w:pPr>
            <w:r>
              <w:rPr>
                <w:b/>
                <w:szCs w:val="20"/>
              </w:rPr>
              <w:t>Kengetallen</w:t>
            </w:r>
          </w:p>
        </w:tc>
      </w:tr>
    </w:tbl>
    <w:p w14:paraId="1299C43A"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672"/>
      </w:tblGrid>
      <w:tr w:rsidR="002A0F3D" w14:paraId="5D049534" w14:textId="77777777" w:rsidTr="002A0F3D">
        <w:tc>
          <w:tcPr>
            <w:tcW w:w="2972" w:type="dxa"/>
            <w:tcBorders>
              <w:top w:val="single" w:sz="4" w:space="0" w:color="auto"/>
              <w:left w:val="single" w:sz="4" w:space="0" w:color="auto"/>
              <w:bottom w:val="single" w:sz="4" w:space="0" w:color="auto"/>
              <w:right w:val="single" w:sz="4" w:space="0" w:color="auto"/>
            </w:tcBorders>
          </w:tcPr>
          <w:p w14:paraId="54BDA596" w14:textId="5551105D" w:rsidR="002A0F3D" w:rsidRPr="006F6208" w:rsidRDefault="002A0F3D">
            <w:pPr>
              <w:rPr>
                <w:szCs w:val="20"/>
              </w:rPr>
            </w:pPr>
            <w:r>
              <w:rPr>
                <w:szCs w:val="20"/>
              </w:rPr>
              <w:t>Leerlingenaantal (01-10-2022)</w:t>
            </w:r>
          </w:p>
        </w:tc>
        <w:tc>
          <w:tcPr>
            <w:tcW w:w="5672" w:type="dxa"/>
            <w:tcBorders>
              <w:top w:val="single" w:sz="4" w:space="0" w:color="auto"/>
              <w:left w:val="single" w:sz="4" w:space="0" w:color="auto"/>
              <w:bottom w:val="single" w:sz="4" w:space="0" w:color="auto"/>
              <w:right w:val="single" w:sz="4" w:space="0" w:color="auto"/>
            </w:tcBorders>
          </w:tcPr>
          <w:p w14:paraId="0A864B54" w14:textId="1BFC2AE2" w:rsidR="002A0F3D" w:rsidRDefault="002A0F3D">
            <w:pPr>
              <w:rPr>
                <w:szCs w:val="20"/>
              </w:rPr>
            </w:pPr>
            <w:r>
              <w:rPr>
                <w:szCs w:val="20"/>
              </w:rPr>
              <w:t>164</w:t>
            </w:r>
          </w:p>
        </w:tc>
      </w:tr>
      <w:tr w:rsidR="00DD001F" w14:paraId="554375A7" w14:textId="77777777" w:rsidTr="002A0F3D">
        <w:tc>
          <w:tcPr>
            <w:tcW w:w="2972" w:type="dxa"/>
            <w:tcBorders>
              <w:top w:val="single" w:sz="4" w:space="0" w:color="auto"/>
              <w:left w:val="single" w:sz="4" w:space="0" w:color="auto"/>
              <w:bottom w:val="single" w:sz="4" w:space="0" w:color="auto"/>
              <w:right w:val="single" w:sz="4" w:space="0" w:color="auto"/>
            </w:tcBorders>
            <w:hideMark/>
          </w:tcPr>
          <w:p w14:paraId="66E3F061" w14:textId="0481A337" w:rsidR="00DD001F" w:rsidRDefault="00985791">
            <w:pPr>
              <w:rPr>
                <w:szCs w:val="20"/>
              </w:rPr>
            </w:pPr>
            <w:r w:rsidRPr="006F6208">
              <w:rPr>
                <w:szCs w:val="20"/>
              </w:rPr>
              <w:t>Leerlingenaantal</w:t>
            </w:r>
            <w:r w:rsidR="00182E77" w:rsidRPr="006F6208">
              <w:rPr>
                <w:szCs w:val="20"/>
              </w:rPr>
              <w:t xml:space="preserve"> (0</w:t>
            </w:r>
            <w:r w:rsidR="00DB3EB0" w:rsidRPr="006F6208">
              <w:rPr>
                <w:szCs w:val="20"/>
              </w:rPr>
              <w:t>1-</w:t>
            </w:r>
            <w:r w:rsidR="002A0F3D">
              <w:rPr>
                <w:szCs w:val="20"/>
              </w:rPr>
              <w:t>02</w:t>
            </w:r>
            <w:r w:rsidR="00DB3EB0" w:rsidRPr="006F6208">
              <w:rPr>
                <w:szCs w:val="20"/>
              </w:rPr>
              <w:t>-</w:t>
            </w:r>
            <w:r w:rsidR="002A0F3D">
              <w:rPr>
                <w:szCs w:val="20"/>
              </w:rPr>
              <w:t>2023</w:t>
            </w:r>
            <w:r w:rsidR="00DD001F" w:rsidRPr="006F6208">
              <w:rPr>
                <w:szCs w:val="20"/>
              </w:rPr>
              <w:t>)</w:t>
            </w:r>
          </w:p>
        </w:tc>
        <w:tc>
          <w:tcPr>
            <w:tcW w:w="5672" w:type="dxa"/>
            <w:tcBorders>
              <w:top w:val="single" w:sz="4" w:space="0" w:color="auto"/>
              <w:left w:val="single" w:sz="4" w:space="0" w:color="auto"/>
              <w:bottom w:val="single" w:sz="4" w:space="0" w:color="auto"/>
              <w:right w:val="single" w:sz="4" w:space="0" w:color="auto"/>
            </w:tcBorders>
            <w:hideMark/>
          </w:tcPr>
          <w:p w14:paraId="52EEBFBF" w14:textId="4A9C67E9" w:rsidR="00DD001F" w:rsidRDefault="002A0F3D">
            <w:pPr>
              <w:rPr>
                <w:szCs w:val="20"/>
              </w:rPr>
            </w:pPr>
            <w:r>
              <w:rPr>
                <w:szCs w:val="20"/>
              </w:rPr>
              <w:t>173</w:t>
            </w:r>
          </w:p>
        </w:tc>
      </w:tr>
      <w:tr w:rsidR="00DB3EB0" w14:paraId="21A08E69" w14:textId="77777777" w:rsidTr="002A0F3D">
        <w:tc>
          <w:tcPr>
            <w:tcW w:w="2972" w:type="dxa"/>
            <w:tcBorders>
              <w:top w:val="single" w:sz="4" w:space="0" w:color="auto"/>
              <w:left w:val="single" w:sz="4" w:space="0" w:color="auto"/>
              <w:bottom w:val="single" w:sz="4" w:space="0" w:color="auto"/>
              <w:right w:val="single" w:sz="4" w:space="0" w:color="auto"/>
            </w:tcBorders>
            <w:hideMark/>
          </w:tcPr>
          <w:p w14:paraId="3C70DEE0" w14:textId="77777777" w:rsidR="00DB3EB0" w:rsidRDefault="00DB3EB0" w:rsidP="00B3084B">
            <w:pPr>
              <w:rPr>
                <w:szCs w:val="20"/>
              </w:rPr>
            </w:pPr>
            <w:r>
              <w:rPr>
                <w:szCs w:val="20"/>
              </w:rPr>
              <w:t>School</w:t>
            </w:r>
            <w:r w:rsidR="00B3084B">
              <w:rPr>
                <w:szCs w:val="20"/>
              </w:rPr>
              <w:t>weging</w:t>
            </w:r>
          </w:p>
        </w:tc>
        <w:tc>
          <w:tcPr>
            <w:tcW w:w="5672" w:type="dxa"/>
            <w:tcBorders>
              <w:top w:val="single" w:sz="4" w:space="0" w:color="auto"/>
              <w:left w:val="single" w:sz="4" w:space="0" w:color="auto"/>
              <w:bottom w:val="single" w:sz="4" w:space="0" w:color="auto"/>
              <w:right w:val="single" w:sz="4" w:space="0" w:color="auto"/>
            </w:tcBorders>
          </w:tcPr>
          <w:p w14:paraId="5ACA6114" w14:textId="446F2D46" w:rsidR="00DB3EB0" w:rsidRDefault="00A52B35">
            <w:pPr>
              <w:rPr>
                <w:szCs w:val="20"/>
              </w:rPr>
            </w:pPr>
            <w:r>
              <w:rPr>
                <w:szCs w:val="20"/>
              </w:rPr>
              <w:t>32.1</w:t>
            </w:r>
          </w:p>
        </w:tc>
      </w:tr>
      <w:tr w:rsidR="00A52B35" w14:paraId="2E1757E9" w14:textId="77777777" w:rsidTr="002A0F3D">
        <w:tc>
          <w:tcPr>
            <w:tcW w:w="2972" w:type="dxa"/>
            <w:tcBorders>
              <w:top w:val="single" w:sz="4" w:space="0" w:color="auto"/>
              <w:left w:val="single" w:sz="4" w:space="0" w:color="auto"/>
              <w:bottom w:val="single" w:sz="4" w:space="0" w:color="auto"/>
              <w:right w:val="single" w:sz="4" w:space="0" w:color="auto"/>
            </w:tcBorders>
          </w:tcPr>
          <w:p w14:paraId="2FFE45F3" w14:textId="6141DAB5" w:rsidR="00A52B35" w:rsidRDefault="00A52B35" w:rsidP="00B3084B">
            <w:pPr>
              <w:rPr>
                <w:szCs w:val="20"/>
              </w:rPr>
            </w:pPr>
            <w:r>
              <w:rPr>
                <w:szCs w:val="20"/>
              </w:rPr>
              <w:t xml:space="preserve">Schoolspreiding </w:t>
            </w:r>
          </w:p>
        </w:tc>
        <w:tc>
          <w:tcPr>
            <w:tcW w:w="5672" w:type="dxa"/>
            <w:tcBorders>
              <w:top w:val="single" w:sz="4" w:space="0" w:color="auto"/>
              <w:left w:val="single" w:sz="4" w:space="0" w:color="auto"/>
              <w:bottom w:val="single" w:sz="4" w:space="0" w:color="auto"/>
              <w:right w:val="single" w:sz="4" w:space="0" w:color="auto"/>
            </w:tcBorders>
          </w:tcPr>
          <w:p w14:paraId="48CE5172" w14:textId="587F1678" w:rsidR="00A52B35" w:rsidRDefault="00A52B35">
            <w:pPr>
              <w:rPr>
                <w:szCs w:val="20"/>
              </w:rPr>
            </w:pPr>
            <w:r>
              <w:rPr>
                <w:szCs w:val="20"/>
              </w:rPr>
              <w:t>5.3</w:t>
            </w:r>
          </w:p>
        </w:tc>
      </w:tr>
    </w:tbl>
    <w:p w14:paraId="4DDBEF00"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975"/>
        <w:gridCol w:w="1975"/>
        <w:gridCol w:w="1976"/>
      </w:tblGrid>
      <w:tr w:rsidR="00DD001F" w14:paraId="35C4EF40"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4C98B90E" w14:textId="77777777" w:rsidR="00DD001F" w:rsidRDefault="00DD001F">
            <w:pPr>
              <w:rPr>
                <w:i/>
                <w:szCs w:val="20"/>
              </w:rPr>
            </w:pPr>
            <w:r>
              <w:rPr>
                <w:i/>
                <w:szCs w:val="20"/>
              </w:rPr>
              <w:t>Verwijzingen</w:t>
            </w:r>
          </w:p>
        </w:tc>
        <w:tc>
          <w:tcPr>
            <w:tcW w:w="1975" w:type="dxa"/>
            <w:tcBorders>
              <w:top w:val="single" w:sz="4" w:space="0" w:color="auto"/>
              <w:left w:val="single" w:sz="4" w:space="0" w:color="auto"/>
              <w:bottom w:val="single" w:sz="4" w:space="0" w:color="auto"/>
              <w:right w:val="single" w:sz="4" w:space="0" w:color="auto"/>
            </w:tcBorders>
            <w:hideMark/>
          </w:tcPr>
          <w:p w14:paraId="7FE91975" w14:textId="39103BCF" w:rsidR="00DD001F" w:rsidRDefault="00DD1BBD" w:rsidP="00182E77">
            <w:pPr>
              <w:rPr>
                <w:szCs w:val="20"/>
              </w:rPr>
            </w:pPr>
            <w:r>
              <w:rPr>
                <w:szCs w:val="20"/>
              </w:rPr>
              <w:t>20</w:t>
            </w:r>
            <w:r w:rsidR="002A0F3D">
              <w:rPr>
                <w:szCs w:val="20"/>
              </w:rPr>
              <w:t>20-2021</w:t>
            </w:r>
          </w:p>
        </w:tc>
        <w:tc>
          <w:tcPr>
            <w:tcW w:w="1975" w:type="dxa"/>
            <w:tcBorders>
              <w:top w:val="single" w:sz="4" w:space="0" w:color="auto"/>
              <w:left w:val="single" w:sz="4" w:space="0" w:color="auto"/>
              <w:bottom w:val="single" w:sz="4" w:space="0" w:color="auto"/>
              <w:right w:val="single" w:sz="4" w:space="0" w:color="auto"/>
            </w:tcBorders>
            <w:hideMark/>
          </w:tcPr>
          <w:p w14:paraId="3ACE28CD" w14:textId="56002D2A" w:rsidR="00DD001F" w:rsidRDefault="00DD1BBD" w:rsidP="00182E77">
            <w:pPr>
              <w:rPr>
                <w:szCs w:val="20"/>
              </w:rPr>
            </w:pPr>
            <w:r>
              <w:rPr>
                <w:szCs w:val="20"/>
              </w:rPr>
              <w:t>20</w:t>
            </w:r>
            <w:r w:rsidR="002A0F3D">
              <w:rPr>
                <w:szCs w:val="20"/>
              </w:rPr>
              <w:t>21-2022</w:t>
            </w:r>
          </w:p>
        </w:tc>
        <w:tc>
          <w:tcPr>
            <w:tcW w:w="1976" w:type="dxa"/>
            <w:tcBorders>
              <w:top w:val="single" w:sz="4" w:space="0" w:color="auto"/>
              <w:left w:val="single" w:sz="4" w:space="0" w:color="auto"/>
              <w:bottom w:val="single" w:sz="4" w:space="0" w:color="auto"/>
              <w:right w:val="single" w:sz="4" w:space="0" w:color="auto"/>
            </w:tcBorders>
            <w:hideMark/>
          </w:tcPr>
          <w:p w14:paraId="77578A7D" w14:textId="14EA746E" w:rsidR="00DD001F" w:rsidRDefault="002A0F3D" w:rsidP="00182E77">
            <w:pPr>
              <w:rPr>
                <w:szCs w:val="20"/>
              </w:rPr>
            </w:pPr>
            <w:r>
              <w:rPr>
                <w:szCs w:val="20"/>
              </w:rPr>
              <w:t>2022-2023</w:t>
            </w:r>
          </w:p>
        </w:tc>
      </w:tr>
      <w:tr w:rsidR="00DD001F" w14:paraId="535C24EE"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1988F267" w14:textId="77777777" w:rsidR="00DD001F" w:rsidRDefault="00DD001F">
            <w:pPr>
              <w:rPr>
                <w:szCs w:val="20"/>
              </w:rPr>
            </w:pPr>
            <w:r>
              <w:rPr>
                <w:szCs w:val="20"/>
              </w:rPr>
              <w:t xml:space="preserve">Aantal </w:t>
            </w:r>
            <w:proofErr w:type="spellStart"/>
            <w:r>
              <w:rPr>
                <w:szCs w:val="20"/>
              </w:rPr>
              <w:t>sbo</w:t>
            </w:r>
            <w:proofErr w:type="spellEnd"/>
            <w:r>
              <w:rPr>
                <w:szCs w:val="20"/>
              </w:rPr>
              <w:t>-verwijzingen</w:t>
            </w:r>
          </w:p>
        </w:tc>
        <w:tc>
          <w:tcPr>
            <w:tcW w:w="1975" w:type="dxa"/>
            <w:tcBorders>
              <w:top w:val="single" w:sz="4" w:space="0" w:color="auto"/>
              <w:left w:val="single" w:sz="4" w:space="0" w:color="auto"/>
              <w:bottom w:val="single" w:sz="4" w:space="0" w:color="auto"/>
              <w:right w:val="single" w:sz="4" w:space="0" w:color="auto"/>
            </w:tcBorders>
            <w:hideMark/>
          </w:tcPr>
          <w:p w14:paraId="1E2F352E" w14:textId="3BCF8A67" w:rsidR="00DD001F" w:rsidRDefault="00DD001F">
            <w:pPr>
              <w:rPr>
                <w:szCs w:val="20"/>
              </w:rPr>
            </w:pPr>
            <w:r>
              <w:rPr>
                <w:szCs w:val="20"/>
              </w:rPr>
              <w:fldChar w:fldCharType="begin">
                <w:ffData>
                  <w:name w:val="Text7"/>
                  <w:enabled/>
                  <w:calcOnExit w:val="0"/>
                  <w:textInput/>
                </w:ffData>
              </w:fldChar>
            </w:r>
            <w:bookmarkStart w:id="0" w:name="Text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sidR="002A0F3D">
              <w:rPr>
                <w:noProof/>
                <w:szCs w:val="20"/>
              </w:rPr>
              <w:t>2</w:t>
            </w:r>
            <w:r>
              <w:rPr>
                <w:noProof/>
                <w:szCs w:val="20"/>
              </w:rPr>
              <w:t> </w:t>
            </w:r>
            <w:r>
              <w:fldChar w:fldCharType="end"/>
            </w:r>
            <w:bookmarkEnd w:id="0"/>
          </w:p>
        </w:tc>
        <w:tc>
          <w:tcPr>
            <w:tcW w:w="1975" w:type="dxa"/>
            <w:tcBorders>
              <w:top w:val="single" w:sz="4" w:space="0" w:color="auto"/>
              <w:left w:val="single" w:sz="4" w:space="0" w:color="auto"/>
              <w:bottom w:val="single" w:sz="4" w:space="0" w:color="auto"/>
              <w:right w:val="single" w:sz="4" w:space="0" w:color="auto"/>
            </w:tcBorders>
            <w:hideMark/>
          </w:tcPr>
          <w:p w14:paraId="649841BE" w14:textId="7624D3D7" w:rsidR="00DD001F" w:rsidRDefault="002A0F3D">
            <w:pPr>
              <w:rPr>
                <w:szCs w:val="20"/>
              </w:rPr>
            </w:pPr>
            <w:r>
              <w:rPr>
                <w:szCs w:val="20"/>
              </w:rPr>
              <w:t>2</w:t>
            </w:r>
          </w:p>
        </w:tc>
        <w:tc>
          <w:tcPr>
            <w:tcW w:w="1976" w:type="dxa"/>
            <w:tcBorders>
              <w:top w:val="single" w:sz="4" w:space="0" w:color="auto"/>
              <w:left w:val="single" w:sz="4" w:space="0" w:color="auto"/>
              <w:bottom w:val="single" w:sz="4" w:space="0" w:color="auto"/>
              <w:right w:val="single" w:sz="4" w:space="0" w:color="auto"/>
            </w:tcBorders>
            <w:hideMark/>
          </w:tcPr>
          <w:p w14:paraId="18F999B5" w14:textId="46E485ED" w:rsidR="00DD001F" w:rsidRDefault="00ED0103">
            <w:pPr>
              <w:rPr>
                <w:szCs w:val="20"/>
              </w:rPr>
            </w:pPr>
            <w:r>
              <w:rPr>
                <w:szCs w:val="20"/>
              </w:rPr>
              <w:t>2</w:t>
            </w:r>
          </w:p>
        </w:tc>
      </w:tr>
      <w:tr w:rsidR="00DD001F" w14:paraId="0E635B70"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1D34499A" w14:textId="6E510BAE" w:rsidR="00DD001F" w:rsidRDefault="00DD001F" w:rsidP="002B1A11">
            <w:pPr>
              <w:rPr>
                <w:szCs w:val="20"/>
              </w:rPr>
            </w:pPr>
            <w:r>
              <w:rPr>
                <w:szCs w:val="20"/>
              </w:rPr>
              <w:t xml:space="preserve">Aantal verwijzingen </w:t>
            </w:r>
            <w:proofErr w:type="spellStart"/>
            <w:r>
              <w:rPr>
                <w:szCs w:val="20"/>
              </w:rPr>
              <w:t>so</w:t>
            </w:r>
            <w:proofErr w:type="spellEnd"/>
          </w:p>
        </w:tc>
        <w:tc>
          <w:tcPr>
            <w:tcW w:w="1975" w:type="dxa"/>
            <w:tcBorders>
              <w:top w:val="single" w:sz="4" w:space="0" w:color="auto"/>
              <w:left w:val="single" w:sz="4" w:space="0" w:color="auto"/>
              <w:bottom w:val="single" w:sz="4" w:space="0" w:color="auto"/>
              <w:right w:val="single" w:sz="4" w:space="0" w:color="auto"/>
            </w:tcBorders>
            <w:hideMark/>
          </w:tcPr>
          <w:p w14:paraId="3C4944C6" w14:textId="23FD76F3" w:rsidR="00DD001F" w:rsidRDefault="00DD001F">
            <w:pPr>
              <w:rPr>
                <w:szCs w:val="20"/>
              </w:rPr>
            </w:pPr>
            <w:r>
              <w:rPr>
                <w:szCs w:val="20"/>
              </w:rPr>
              <w:fldChar w:fldCharType="begin">
                <w:ffData>
                  <w:name w:val="Text8"/>
                  <w:enabled/>
                  <w:calcOnExit w:val="0"/>
                  <w:textInput/>
                </w:ffData>
              </w:fldChar>
            </w:r>
            <w:bookmarkStart w:id="1" w:name="Text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
            <w:r w:rsidR="002A0F3D">
              <w:t>1</w:t>
            </w:r>
          </w:p>
        </w:tc>
        <w:tc>
          <w:tcPr>
            <w:tcW w:w="1975" w:type="dxa"/>
            <w:tcBorders>
              <w:top w:val="single" w:sz="4" w:space="0" w:color="auto"/>
              <w:left w:val="single" w:sz="4" w:space="0" w:color="auto"/>
              <w:bottom w:val="single" w:sz="4" w:space="0" w:color="auto"/>
              <w:right w:val="single" w:sz="4" w:space="0" w:color="auto"/>
            </w:tcBorders>
            <w:hideMark/>
          </w:tcPr>
          <w:p w14:paraId="23A5BDFB" w14:textId="6B65CF53" w:rsidR="00DD001F" w:rsidRDefault="002A0F3D">
            <w:pPr>
              <w:rPr>
                <w:szCs w:val="20"/>
              </w:rPr>
            </w:pPr>
            <w:r>
              <w:rPr>
                <w:szCs w:val="20"/>
              </w:rPr>
              <w:t>1</w:t>
            </w:r>
          </w:p>
        </w:tc>
        <w:tc>
          <w:tcPr>
            <w:tcW w:w="1976" w:type="dxa"/>
            <w:tcBorders>
              <w:top w:val="single" w:sz="4" w:space="0" w:color="auto"/>
              <w:left w:val="single" w:sz="4" w:space="0" w:color="auto"/>
              <w:bottom w:val="single" w:sz="4" w:space="0" w:color="auto"/>
              <w:right w:val="single" w:sz="4" w:space="0" w:color="auto"/>
            </w:tcBorders>
            <w:hideMark/>
          </w:tcPr>
          <w:p w14:paraId="324E118A" w14:textId="77777777" w:rsidR="00DD001F" w:rsidRDefault="00DD001F">
            <w:pPr>
              <w:rPr>
                <w:szCs w:val="20"/>
              </w:rPr>
            </w:pPr>
            <w:r>
              <w:rPr>
                <w:szCs w:val="20"/>
              </w:rPr>
              <w:fldChar w:fldCharType="begin">
                <w:ffData>
                  <w:name w:val="Text14"/>
                  <w:enabled/>
                  <w:calcOnExit w:val="0"/>
                  <w:textInput/>
                </w:ffData>
              </w:fldChar>
            </w:r>
            <w:bookmarkStart w:id="2"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2"/>
          </w:p>
        </w:tc>
      </w:tr>
    </w:tbl>
    <w:p w14:paraId="3461D779"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40"/>
        <w:gridCol w:w="741"/>
        <w:gridCol w:w="741"/>
        <w:gridCol w:w="741"/>
        <w:gridCol w:w="740"/>
        <w:gridCol w:w="741"/>
        <w:gridCol w:w="741"/>
        <w:gridCol w:w="741"/>
      </w:tblGrid>
      <w:tr w:rsidR="00AB0144" w14:paraId="58AFE67B" w14:textId="77777777" w:rsidTr="00DD001F">
        <w:trPr>
          <w:cantSplit/>
          <w:trHeight w:val="263"/>
        </w:trPr>
        <w:tc>
          <w:tcPr>
            <w:tcW w:w="2718" w:type="dxa"/>
            <w:tcBorders>
              <w:top w:val="single" w:sz="4" w:space="0" w:color="auto"/>
              <w:left w:val="single" w:sz="4" w:space="0" w:color="auto"/>
              <w:bottom w:val="single" w:sz="4" w:space="0" w:color="auto"/>
              <w:right w:val="single" w:sz="4" w:space="0" w:color="auto"/>
            </w:tcBorders>
            <w:hideMark/>
          </w:tcPr>
          <w:p w14:paraId="13D8EF2D" w14:textId="77777777" w:rsidR="00DD001F" w:rsidRPr="00AB0144" w:rsidRDefault="00AB0144" w:rsidP="002F3966">
            <w:pPr>
              <w:rPr>
                <w:i/>
                <w:szCs w:val="20"/>
              </w:rPr>
            </w:pPr>
            <w:r w:rsidRPr="00AB0144">
              <w:rPr>
                <w:i/>
                <w:szCs w:val="20"/>
              </w:rPr>
              <w:t>Ontwikkelingsperspectief</w:t>
            </w:r>
          </w:p>
        </w:tc>
        <w:tc>
          <w:tcPr>
            <w:tcW w:w="740" w:type="dxa"/>
            <w:tcBorders>
              <w:top w:val="single" w:sz="4" w:space="0" w:color="auto"/>
              <w:left w:val="single" w:sz="4" w:space="0" w:color="auto"/>
              <w:bottom w:val="single" w:sz="4" w:space="0" w:color="auto"/>
              <w:right w:val="single" w:sz="4" w:space="0" w:color="auto"/>
            </w:tcBorders>
            <w:hideMark/>
          </w:tcPr>
          <w:p w14:paraId="3FA0FDEE" w14:textId="77777777" w:rsidR="00DD001F" w:rsidRDefault="00DD001F">
            <w:pPr>
              <w:rPr>
                <w:szCs w:val="20"/>
              </w:rPr>
            </w:pPr>
            <w:r>
              <w:rPr>
                <w:szCs w:val="20"/>
              </w:rPr>
              <w:t>gr 1</w:t>
            </w:r>
          </w:p>
        </w:tc>
        <w:tc>
          <w:tcPr>
            <w:tcW w:w="741" w:type="dxa"/>
            <w:tcBorders>
              <w:top w:val="single" w:sz="4" w:space="0" w:color="auto"/>
              <w:left w:val="single" w:sz="4" w:space="0" w:color="auto"/>
              <w:bottom w:val="single" w:sz="4" w:space="0" w:color="auto"/>
              <w:right w:val="single" w:sz="4" w:space="0" w:color="auto"/>
            </w:tcBorders>
            <w:hideMark/>
          </w:tcPr>
          <w:p w14:paraId="749566A8" w14:textId="77777777" w:rsidR="00DD001F" w:rsidRDefault="00DD001F">
            <w:pPr>
              <w:rPr>
                <w:szCs w:val="20"/>
              </w:rPr>
            </w:pPr>
            <w:r>
              <w:rPr>
                <w:szCs w:val="20"/>
              </w:rPr>
              <w:t>gr 2</w:t>
            </w:r>
          </w:p>
        </w:tc>
        <w:tc>
          <w:tcPr>
            <w:tcW w:w="741" w:type="dxa"/>
            <w:tcBorders>
              <w:top w:val="single" w:sz="4" w:space="0" w:color="auto"/>
              <w:left w:val="single" w:sz="4" w:space="0" w:color="auto"/>
              <w:bottom w:val="single" w:sz="4" w:space="0" w:color="auto"/>
              <w:right w:val="single" w:sz="4" w:space="0" w:color="auto"/>
            </w:tcBorders>
            <w:hideMark/>
          </w:tcPr>
          <w:p w14:paraId="7391D84F" w14:textId="77777777" w:rsidR="00DD001F" w:rsidRDefault="00DD001F">
            <w:pPr>
              <w:rPr>
                <w:szCs w:val="20"/>
              </w:rPr>
            </w:pPr>
            <w:r>
              <w:rPr>
                <w:szCs w:val="20"/>
              </w:rPr>
              <w:t>gr 3</w:t>
            </w:r>
          </w:p>
        </w:tc>
        <w:tc>
          <w:tcPr>
            <w:tcW w:w="741" w:type="dxa"/>
            <w:tcBorders>
              <w:top w:val="single" w:sz="4" w:space="0" w:color="auto"/>
              <w:left w:val="single" w:sz="4" w:space="0" w:color="auto"/>
              <w:bottom w:val="single" w:sz="4" w:space="0" w:color="auto"/>
              <w:right w:val="single" w:sz="4" w:space="0" w:color="auto"/>
            </w:tcBorders>
            <w:hideMark/>
          </w:tcPr>
          <w:p w14:paraId="54F52D47" w14:textId="77777777" w:rsidR="00DD001F" w:rsidRDefault="00DD001F">
            <w:pPr>
              <w:rPr>
                <w:szCs w:val="20"/>
              </w:rPr>
            </w:pPr>
            <w:r>
              <w:rPr>
                <w:szCs w:val="20"/>
              </w:rPr>
              <w:t>gr 4</w:t>
            </w:r>
          </w:p>
        </w:tc>
        <w:tc>
          <w:tcPr>
            <w:tcW w:w="740" w:type="dxa"/>
            <w:tcBorders>
              <w:top w:val="single" w:sz="4" w:space="0" w:color="auto"/>
              <w:left w:val="single" w:sz="4" w:space="0" w:color="auto"/>
              <w:bottom w:val="single" w:sz="4" w:space="0" w:color="auto"/>
              <w:right w:val="single" w:sz="4" w:space="0" w:color="auto"/>
            </w:tcBorders>
            <w:hideMark/>
          </w:tcPr>
          <w:p w14:paraId="3E768AFF" w14:textId="77777777" w:rsidR="00DD001F" w:rsidRDefault="00DD001F">
            <w:pPr>
              <w:rPr>
                <w:szCs w:val="20"/>
              </w:rPr>
            </w:pPr>
            <w:r>
              <w:rPr>
                <w:szCs w:val="20"/>
              </w:rPr>
              <w:t>gr 5</w:t>
            </w:r>
          </w:p>
        </w:tc>
        <w:tc>
          <w:tcPr>
            <w:tcW w:w="741" w:type="dxa"/>
            <w:tcBorders>
              <w:top w:val="single" w:sz="4" w:space="0" w:color="auto"/>
              <w:left w:val="single" w:sz="4" w:space="0" w:color="auto"/>
              <w:bottom w:val="single" w:sz="4" w:space="0" w:color="auto"/>
              <w:right w:val="single" w:sz="4" w:space="0" w:color="auto"/>
            </w:tcBorders>
            <w:hideMark/>
          </w:tcPr>
          <w:p w14:paraId="5406D175" w14:textId="77777777" w:rsidR="00DD001F" w:rsidRDefault="00DD001F">
            <w:pPr>
              <w:rPr>
                <w:szCs w:val="20"/>
              </w:rPr>
            </w:pPr>
            <w:r>
              <w:rPr>
                <w:szCs w:val="20"/>
              </w:rPr>
              <w:t>gr 6</w:t>
            </w:r>
          </w:p>
        </w:tc>
        <w:tc>
          <w:tcPr>
            <w:tcW w:w="741" w:type="dxa"/>
            <w:tcBorders>
              <w:top w:val="single" w:sz="4" w:space="0" w:color="auto"/>
              <w:left w:val="single" w:sz="4" w:space="0" w:color="auto"/>
              <w:bottom w:val="single" w:sz="4" w:space="0" w:color="auto"/>
              <w:right w:val="single" w:sz="4" w:space="0" w:color="auto"/>
            </w:tcBorders>
            <w:hideMark/>
          </w:tcPr>
          <w:p w14:paraId="35D3FB3A" w14:textId="77777777" w:rsidR="00DD001F" w:rsidRDefault="00DD001F">
            <w:pPr>
              <w:rPr>
                <w:szCs w:val="20"/>
              </w:rPr>
            </w:pPr>
            <w:r>
              <w:rPr>
                <w:szCs w:val="20"/>
              </w:rPr>
              <w:t>gr 7</w:t>
            </w:r>
          </w:p>
        </w:tc>
        <w:tc>
          <w:tcPr>
            <w:tcW w:w="741" w:type="dxa"/>
            <w:tcBorders>
              <w:top w:val="single" w:sz="4" w:space="0" w:color="auto"/>
              <w:left w:val="single" w:sz="4" w:space="0" w:color="auto"/>
              <w:bottom w:val="single" w:sz="4" w:space="0" w:color="auto"/>
              <w:right w:val="single" w:sz="4" w:space="0" w:color="auto"/>
            </w:tcBorders>
            <w:hideMark/>
          </w:tcPr>
          <w:p w14:paraId="2630C251" w14:textId="77777777" w:rsidR="00DD001F" w:rsidRDefault="00DD001F">
            <w:pPr>
              <w:rPr>
                <w:szCs w:val="20"/>
              </w:rPr>
            </w:pPr>
            <w:r>
              <w:rPr>
                <w:szCs w:val="20"/>
              </w:rPr>
              <w:t>gr 8</w:t>
            </w:r>
          </w:p>
        </w:tc>
      </w:tr>
      <w:tr w:rsidR="00AB0144" w14:paraId="4F671E36" w14:textId="77777777" w:rsidTr="002A0F3D">
        <w:trPr>
          <w:cantSplit/>
          <w:trHeight w:val="263"/>
        </w:trPr>
        <w:tc>
          <w:tcPr>
            <w:tcW w:w="0" w:type="auto"/>
            <w:tcBorders>
              <w:top w:val="single" w:sz="4" w:space="0" w:color="auto"/>
              <w:left w:val="single" w:sz="4" w:space="0" w:color="auto"/>
              <w:bottom w:val="single" w:sz="4" w:space="0" w:color="auto"/>
              <w:right w:val="single" w:sz="4" w:space="0" w:color="auto"/>
            </w:tcBorders>
            <w:vAlign w:val="center"/>
            <w:hideMark/>
          </w:tcPr>
          <w:p w14:paraId="4CE8A56D" w14:textId="0A1FEA7D" w:rsidR="00AB0144" w:rsidRDefault="00AB0144" w:rsidP="00AB0144">
            <w:pPr>
              <w:spacing w:line="240" w:lineRule="auto"/>
              <w:rPr>
                <w:szCs w:val="20"/>
              </w:rPr>
            </w:pPr>
            <w:r>
              <w:rPr>
                <w:szCs w:val="20"/>
              </w:rPr>
              <w:t xml:space="preserve">Aantal </w:t>
            </w:r>
            <w:r w:rsidR="00F4059C">
              <w:rPr>
                <w:szCs w:val="20"/>
              </w:rPr>
              <w:t>leerlingen</w:t>
            </w:r>
            <w:r>
              <w:rPr>
                <w:szCs w:val="20"/>
              </w:rPr>
              <w:t xml:space="preserve"> </w:t>
            </w:r>
            <w:r w:rsidR="002F3966">
              <w:rPr>
                <w:szCs w:val="20"/>
              </w:rPr>
              <w:t xml:space="preserve">met een </w:t>
            </w:r>
          </w:p>
          <w:p w14:paraId="6E7C3D07" w14:textId="77777777" w:rsidR="00DD001F" w:rsidRDefault="00AB0144">
            <w:pPr>
              <w:spacing w:line="240" w:lineRule="auto"/>
              <w:rPr>
                <w:szCs w:val="20"/>
              </w:rPr>
            </w:pPr>
            <w:proofErr w:type="spellStart"/>
            <w:r>
              <w:rPr>
                <w:szCs w:val="20"/>
              </w:rPr>
              <w:t>opp</w:t>
            </w:r>
            <w:proofErr w:type="spellEnd"/>
            <w:r>
              <w:rPr>
                <w:szCs w:val="20"/>
              </w:rPr>
              <w:t xml:space="preserve"> </w:t>
            </w:r>
            <w:r w:rsidR="002F3966">
              <w:rPr>
                <w:szCs w:val="20"/>
              </w:rPr>
              <w:t>voor meer vakken</w:t>
            </w:r>
          </w:p>
        </w:tc>
        <w:tc>
          <w:tcPr>
            <w:tcW w:w="740" w:type="dxa"/>
            <w:tcBorders>
              <w:top w:val="single" w:sz="4" w:space="0" w:color="auto"/>
              <w:left w:val="single" w:sz="4" w:space="0" w:color="auto"/>
              <w:bottom w:val="single" w:sz="4" w:space="0" w:color="auto"/>
              <w:right w:val="single" w:sz="4" w:space="0" w:color="auto"/>
            </w:tcBorders>
            <w:hideMark/>
          </w:tcPr>
          <w:p w14:paraId="0F195667" w14:textId="332404A4" w:rsidR="00DD001F" w:rsidRDefault="002A0F3D">
            <w:pPr>
              <w:rPr>
                <w:szCs w:val="20"/>
              </w:rPr>
            </w:pPr>
            <w:r>
              <w:rPr>
                <w:szCs w:val="20"/>
              </w:rPr>
              <w:t>1</w:t>
            </w:r>
          </w:p>
        </w:tc>
        <w:tc>
          <w:tcPr>
            <w:tcW w:w="741" w:type="dxa"/>
            <w:tcBorders>
              <w:top w:val="single" w:sz="4" w:space="0" w:color="auto"/>
              <w:left w:val="single" w:sz="4" w:space="0" w:color="auto"/>
              <w:bottom w:val="single" w:sz="4" w:space="0" w:color="auto"/>
              <w:right w:val="single" w:sz="4" w:space="0" w:color="auto"/>
            </w:tcBorders>
            <w:hideMark/>
          </w:tcPr>
          <w:p w14:paraId="10ABD6CC" w14:textId="77777777" w:rsidR="00DD001F" w:rsidRDefault="00DD001F">
            <w:pPr>
              <w:rPr>
                <w:szCs w:val="20"/>
              </w:rPr>
            </w:pPr>
            <w:r>
              <w:rPr>
                <w:szCs w:val="20"/>
              </w:rPr>
              <w:fldChar w:fldCharType="begin">
                <w:ffData>
                  <w:name w:val="Text17"/>
                  <w:enabled/>
                  <w:calcOnExit w:val="0"/>
                  <w:textInput/>
                </w:ffData>
              </w:fldChar>
            </w:r>
            <w:bookmarkStart w:id="3" w:name="Text1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3"/>
          </w:p>
        </w:tc>
        <w:tc>
          <w:tcPr>
            <w:tcW w:w="741" w:type="dxa"/>
            <w:tcBorders>
              <w:top w:val="single" w:sz="4" w:space="0" w:color="auto"/>
              <w:left w:val="single" w:sz="4" w:space="0" w:color="auto"/>
              <w:bottom w:val="single" w:sz="4" w:space="0" w:color="auto"/>
              <w:right w:val="single" w:sz="4" w:space="0" w:color="auto"/>
            </w:tcBorders>
            <w:hideMark/>
          </w:tcPr>
          <w:p w14:paraId="6DF38903" w14:textId="5A7AB456" w:rsidR="00DD001F" w:rsidRDefault="00DD001F">
            <w:pPr>
              <w:rPr>
                <w:szCs w:val="20"/>
              </w:rPr>
            </w:pPr>
          </w:p>
        </w:tc>
        <w:tc>
          <w:tcPr>
            <w:tcW w:w="741" w:type="dxa"/>
            <w:tcBorders>
              <w:top w:val="single" w:sz="4" w:space="0" w:color="auto"/>
              <w:left w:val="single" w:sz="4" w:space="0" w:color="auto"/>
              <w:bottom w:val="single" w:sz="4" w:space="0" w:color="auto"/>
              <w:right w:val="single" w:sz="4" w:space="0" w:color="auto"/>
            </w:tcBorders>
            <w:hideMark/>
          </w:tcPr>
          <w:p w14:paraId="6A124743" w14:textId="4727BC96" w:rsidR="00DD001F" w:rsidRDefault="00ED0103">
            <w:pPr>
              <w:rPr>
                <w:szCs w:val="20"/>
              </w:rPr>
            </w:pPr>
            <w:r>
              <w:rPr>
                <w:szCs w:val="20"/>
              </w:rPr>
              <w:t>1</w:t>
            </w:r>
          </w:p>
        </w:tc>
        <w:tc>
          <w:tcPr>
            <w:tcW w:w="740" w:type="dxa"/>
            <w:tcBorders>
              <w:top w:val="single" w:sz="4" w:space="0" w:color="auto"/>
              <w:left w:val="single" w:sz="4" w:space="0" w:color="auto"/>
              <w:bottom w:val="single" w:sz="4" w:space="0" w:color="auto"/>
              <w:right w:val="single" w:sz="4" w:space="0" w:color="auto"/>
            </w:tcBorders>
          </w:tcPr>
          <w:p w14:paraId="7144751B" w14:textId="0378F166" w:rsidR="00DD001F" w:rsidRDefault="00DD001F">
            <w:pPr>
              <w:rPr>
                <w:szCs w:val="20"/>
              </w:rPr>
            </w:pPr>
          </w:p>
        </w:tc>
        <w:tc>
          <w:tcPr>
            <w:tcW w:w="741" w:type="dxa"/>
            <w:tcBorders>
              <w:top w:val="single" w:sz="4" w:space="0" w:color="auto"/>
              <w:left w:val="single" w:sz="4" w:space="0" w:color="auto"/>
              <w:bottom w:val="single" w:sz="4" w:space="0" w:color="auto"/>
              <w:right w:val="single" w:sz="4" w:space="0" w:color="auto"/>
            </w:tcBorders>
          </w:tcPr>
          <w:p w14:paraId="56B20A0C" w14:textId="7260B7D2" w:rsidR="00DD001F" w:rsidRDefault="00DD001F">
            <w:pPr>
              <w:rPr>
                <w:szCs w:val="20"/>
              </w:rPr>
            </w:pPr>
          </w:p>
        </w:tc>
        <w:tc>
          <w:tcPr>
            <w:tcW w:w="741" w:type="dxa"/>
            <w:tcBorders>
              <w:top w:val="single" w:sz="4" w:space="0" w:color="auto"/>
              <w:left w:val="single" w:sz="4" w:space="0" w:color="auto"/>
              <w:bottom w:val="single" w:sz="4" w:space="0" w:color="auto"/>
              <w:right w:val="single" w:sz="4" w:space="0" w:color="auto"/>
            </w:tcBorders>
          </w:tcPr>
          <w:p w14:paraId="2598DEE6" w14:textId="68A739C9" w:rsidR="00DD001F" w:rsidRDefault="00DD001F">
            <w:pPr>
              <w:rPr>
                <w:szCs w:val="20"/>
              </w:rPr>
            </w:pPr>
          </w:p>
        </w:tc>
        <w:tc>
          <w:tcPr>
            <w:tcW w:w="741" w:type="dxa"/>
            <w:tcBorders>
              <w:top w:val="single" w:sz="4" w:space="0" w:color="auto"/>
              <w:left w:val="single" w:sz="4" w:space="0" w:color="auto"/>
              <w:bottom w:val="single" w:sz="4" w:space="0" w:color="auto"/>
              <w:right w:val="single" w:sz="4" w:space="0" w:color="auto"/>
            </w:tcBorders>
          </w:tcPr>
          <w:p w14:paraId="4B584315" w14:textId="10E97E84" w:rsidR="00DD001F" w:rsidRDefault="00DD001F">
            <w:pPr>
              <w:rPr>
                <w:szCs w:val="20"/>
              </w:rPr>
            </w:pPr>
          </w:p>
        </w:tc>
      </w:tr>
      <w:tr w:rsidR="00AB0144" w14:paraId="41C538E1" w14:textId="77777777"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tcPr>
          <w:p w14:paraId="3A15DF3E" w14:textId="39F2184D" w:rsidR="00AB0144" w:rsidRDefault="00AB0144" w:rsidP="00AB0144">
            <w:pPr>
              <w:spacing w:line="240" w:lineRule="auto"/>
              <w:rPr>
                <w:szCs w:val="20"/>
              </w:rPr>
            </w:pPr>
            <w:r>
              <w:rPr>
                <w:szCs w:val="20"/>
              </w:rPr>
              <w:t xml:space="preserve">Aantal </w:t>
            </w:r>
            <w:r w:rsidR="00F4059C">
              <w:rPr>
                <w:szCs w:val="20"/>
              </w:rPr>
              <w:t>leerlingen</w:t>
            </w:r>
            <w:r>
              <w:rPr>
                <w:szCs w:val="20"/>
              </w:rPr>
              <w:t xml:space="preserve"> met e</w:t>
            </w:r>
            <w:r w:rsidR="002F3966">
              <w:rPr>
                <w:szCs w:val="20"/>
              </w:rPr>
              <w:t xml:space="preserve">en </w:t>
            </w:r>
          </w:p>
          <w:p w14:paraId="4A453B26" w14:textId="77777777" w:rsidR="002F3966" w:rsidRDefault="00AB5EE6" w:rsidP="00AB0144">
            <w:pPr>
              <w:spacing w:line="240" w:lineRule="auto"/>
              <w:rPr>
                <w:szCs w:val="20"/>
              </w:rPr>
            </w:pPr>
            <w:proofErr w:type="spellStart"/>
            <w:r>
              <w:rPr>
                <w:szCs w:val="20"/>
              </w:rPr>
              <w:t>o</w:t>
            </w:r>
            <w:r w:rsidR="00AB0144" w:rsidRPr="00AB0144">
              <w:rPr>
                <w:szCs w:val="20"/>
              </w:rPr>
              <w:t>pp</w:t>
            </w:r>
            <w:proofErr w:type="spellEnd"/>
            <w:r w:rsidR="00AB0144">
              <w:rPr>
                <w:szCs w:val="20"/>
              </w:rPr>
              <w:t xml:space="preserve"> </w:t>
            </w:r>
            <w:r w:rsidR="002F3966">
              <w:rPr>
                <w:szCs w:val="20"/>
              </w:rPr>
              <w:t>voor slechts één vak</w:t>
            </w:r>
          </w:p>
        </w:tc>
        <w:tc>
          <w:tcPr>
            <w:tcW w:w="740" w:type="dxa"/>
            <w:tcBorders>
              <w:top w:val="single" w:sz="4" w:space="0" w:color="auto"/>
              <w:left w:val="single" w:sz="4" w:space="0" w:color="auto"/>
              <w:bottom w:val="single" w:sz="4" w:space="0" w:color="auto"/>
              <w:right w:val="single" w:sz="4" w:space="0" w:color="auto"/>
            </w:tcBorders>
          </w:tcPr>
          <w:p w14:paraId="3409B64F" w14:textId="77777777" w:rsidR="002F3966" w:rsidRDefault="00134DD1">
            <w:pPr>
              <w:rPr>
                <w:szCs w:val="20"/>
              </w:rPr>
            </w:pPr>
            <w:r>
              <w:rPr>
                <w:szCs w:val="20"/>
              </w:rPr>
              <w:fldChar w:fldCharType="begin">
                <w:ffData>
                  <w:name w:val="Text82"/>
                  <w:enabled/>
                  <w:calcOnExit w:val="0"/>
                  <w:textInput/>
                </w:ffData>
              </w:fldChar>
            </w:r>
            <w:bookmarkStart w:id="4" w:name="Text8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
          </w:p>
        </w:tc>
        <w:tc>
          <w:tcPr>
            <w:tcW w:w="741" w:type="dxa"/>
            <w:tcBorders>
              <w:top w:val="single" w:sz="4" w:space="0" w:color="auto"/>
              <w:left w:val="single" w:sz="4" w:space="0" w:color="auto"/>
              <w:bottom w:val="single" w:sz="4" w:space="0" w:color="auto"/>
              <w:right w:val="single" w:sz="4" w:space="0" w:color="auto"/>
            </w:tcBorders>
          </w:tcPr>
          <w:p w14:paraId="3BA75556" w14:textId="77777777" w:rsidR="002F3966" w:rsidRDefault="00134DD1">
            <w:pPr>
              <w:rPr>
                <w:szCs w:val="20"/>
              </w:rPr>
            </w:pPr>
            <w:r>
              <w:rPr>
                <w:szCs w:val="20"/>
              </w:rPr>
              <w:fldChar w:fldCharType="begin">
                <w:ffData>
                  <w:name w:val="Text83"/>
                  <w:enabled/>
                  <w:calcOnExit w:val="0"/>
                  <w:textInput/>
                </w:ffData>
              </w:fldChar>
            </w:r>
            <w:bookmarkStart w:id="5" w:name="Text8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
          </w:p>
        </w:tc>
        <w:tc>
          <w:tcPr>
            <w:tcW w:w="741" w:type="dxa"/>
            <w:tcBorders>
              <w:top w:val="single" w:sz="4" w:space="0" w:color="auto"/>
              <w:left w:val="single" w:sz="4" w:space="0" w:color="auto"/>
              <w:bottom w:val="single" w:sz="4" w:space="0" w:color="auto"/>
              <w:right w:val="single" w:sz="4" w:space="0" w:color="auto"/>
            </w:tcBorders>
          </w:tcPr>
          <w:p w14:paraId="438A6092" w14:textId="77777777" w:rsidR="002F3966" w:rsidRDefault="00134DD1">
            <w:pPr>
              <w:rPr>
                <w:szCs w:val="20"/>
              </w:rPr>
            </w:pPr>
            <w:r>
              <w:rPr>
                <w:szCs w:val="20"/>
              </w:rPr>
              <w:fldChar w:fldCharType="begin">
                <w:ffData>
                  <w:name w:val="Text84"/>
                  <w:enabled/>
                  <w:calcOnExit w:val="0"/>
                  <w:textInput/>
                </w:ffData>
              </w:fldChar>
            </w:r>
            <w:bookmarkStart w:id="6" w:name="Text8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
          </w:p>
        </w:tc>
        <w:tc>
          <w:tcPr>
            <w:tcW w:w="741" w:type="dxa"/>
            <w:tcBorders>
              <w:top w:val="single" w:sz="4" w:space="0" w:color="auto"/>
              <w:left w:val="single" w:sz="4" w:space="0" w:color="auto"/>
              <w:bottom w:val="single" w:sz="4" w:space="0" w:color="auto"/>
              <w:right w:val="single" w:sz="4" w:space="0" w:color="auto"/>
            </w:tcBorders>
          </w:tcPr>
          <w:p w14:paraId="482D700E" w14:textId="77777777" w:rsidR="002F3966" w:rsidRDefault="00134DD1">
            <w:pPr>
              <w:rPr>
                <w:szCs w:val="20"/>
              </w:rPr>
            </w:pPr>
            <w:r>
              <w:rPr>
                <w:szCs w:val="20"/>
              </w:rPr>
              <w:fldChar w:fldCharType="begin">
                <w:ffData>
                  <w:name w:val="Text85"/>
                  <w:enabled/>
                  <w:calcOnExit w:val="0"/>
                  <w:textInput/>
                </w:ffData>
              </w:fldChar>
            </w:r>
            <w:bookmarkStart w:id="7" w:name="Text8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
          </w:p>
        </w:tc>
        <w:tc>
          <w:tcPr>
            <w:tcW w:w="740" w:type="dxa"/>
            <w:tcBorders>
              <w:top w:val="single" w:sz="4" w:space="0" w:color="auto"/>
              <w:left w:val="single" w:sz="4" w:space="0" w:color="auto"/>
              <w:bottom w:val="single" w:sz="4" w:space="0" w:color="auto"/>
              <w:right w:val="single" w:sz="4" w:space="0" w:color="auto"/>
            </w:tcBorders>
          </w:tcPr>
          <w:p w14:paraId="78E884CA" w14:textId="687F8C82" w:rsidR="002F3966" w:rsidRDefault="002F3966">
            <w:pPr>
              <w:rPr>
                <w:szCs w:val="20"/>
              </w:rPr>
            </w:pPr>
          </w:p>
        </w:tc>
        <w:tc>
          <w:tcPr>
            <w:tcW w:w="741" w:type="dxa"/>
            <w:tcBorders>
              <w:top w:val="single" w:sz="4" w:space="0" w:color="auto"/>
              <w:left w:val="single" w:sz="4" w:space="0" w:color="auto"/>
              <w:bottom w:val="single" w:sz="4" w:space="0" w:color="auto"/>
              <w:right w:val="single" w:sz="4" w:space="0" w:color="auto"/>
            </w:tcBorders>
          </w:tcPr>
          <w:p w14:paraId="249FAAB8" w14:textId="108C1147" w:rsidR="002F3966" w:rsidRDefault="002F3966">
            <w:pPr>
              <w:rPr>
                <w:szCs w:val="20"/>
              </w:rPr>
            </w:pPr>
          </w:p>
        </w:tc>
        <w:tc>
          <w:tcPr>
            <w:tcW w:w="741" w:type="dxa"/>
            <w:tcBorders>
              <w:top w:val="single" w:sz="4" w:space="0" w:color="auto"/>
              <w:left w:val="single" w:sz="4" w:space="0" w:color="auto"/>
              <w:bottom w:val="single" w:sz="4" w:space="0" w:color="auto"/>
              <w:right w:val="single" w:sz="4" w:space="0" w:color="auto"/>
            </w:tcBorders>
          </w:tcPr>
          <w:p w14:paraId="7842F596" w14:textId="30652C06" w:rsidR="002F3966" w:rsidRDefault="002F3966">
            <w:pPr>
              <w:rPr>
                <w:szCs w:val="20"/>
              </w:rPr>
            </w:pPr>
          </w:p>
        </w:tc>
        <w:tc>
          <w:tcPr>
            <w:tcW w:w="741" w:type="dxa"/>
            <w:tcBorders>
              <w:top w:val="single" w:sz="4" w:space="0" w:color="auto"/>
              <w:left w:val="single" w:sz="4" w:space="0" w:color="auto"/>
              <w:bottom w:val="single" w:sz="4" w:space="0" w:color="auto"/>
              <w:right w:val="single" w:sz="4" w:space="0" w:color="auto"/>
            </w:tcBorders>
          </w:tcPr>
          <w:p w14:paraId="4737E36C" w14:textId="3456A16C" w:rsidR="002F3966" w:rsidRDefault="00ED0103">
            <w:pPr>
              <w:rPr>
                <w:szCs w:val="20"/>
              </w:rPr>
            </w:pPr>
            <w:r>
              <w:rPr>
                <w:szCs w:val="20"/>
              </w:rPr>
              <w:t>1</w:t>
            </w:r>
          </w:p>
        </w:tc>
      </w:tr>
    </w:tbl>
    <w:p w14:paraId="3CF2D8B6" w14:textId="77777777" w:rsidR="00DD001F" w:rsidRDefault="00DD001F" w:rsidP="00DD001F">
      <w:pPr>
        <w:rPr>
          <w:b/>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
        <w:gridCol w:w="2680"/>
        <w:gridCol w:w="1988"/>
        <w:gridCol w:w="1988"/>
        <w:gridCol w:w="1950"/>
        <w:gridCol w:w="38"/>
      </w:tblGrid>
      <w:tr w:rsidR="00DD001F" w14:paraId="75DBC380"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1B4E5D2F" w14:textId="77777777" w:rsidR="00DD001F" w:rsidRDefault="00DD001F">
            <w:pPr>
              <w:rPr>
                <w:bCs/>
                <w:i/>
                <w:szCs w:val="20"/>
              </w:rPr>
            </w:pPr>
            <w:r>
              <w:rPr>
                <w:bCs/>
                <w:i/>
                <w:szCs w:val="20"/>
              </w:rPr>
              <w:t>Uitstroom naar v.o.</w:t>
            </w:r>
          </w:p>
        </w:tc>
        <w:tc>
          <w:tcPr>
            <w:tcW w:w="1988" w:type="dxa"/>
            <w:tcBorders>
              <w:top w:val="single" w:sz="4" w:space="0" w:color="auto"/>
              <w:left w:val="single" w:sz="4" w:space="0" w:color="auto"/>
              <w:bottom w:val="single" w:sz="4" w:space="0" w:color="auto"/>
              <w:right w:val="single" w:sz="4" w:space="0" w:color="auto"/>
            </w:tcBorders>
            <w:hideMark/>
          </w:tcPr>
          <w:p w14:paraId="5C61D62B" w14:textId="3A39B586" w:rsidR="00DD001F" w:rsidRDefault="002A0F3D">
            <w:pPr>
              <w:pStyle w:val="Inleiding"/>
              <w:rPr>
                <w:bCs/>
                <w:i w:val="0"/>
                <w:szCs w:val="20"/>
              </w:rPr>
            </w:pPr>
            <w:r>
              <w:rPr>
                <w:bCs/>
                <w:i w:val="0"/>
                <w:szCs w:val="20"/>
              </w:rPr>
              <w:t>2021</w:t>
            </w:r>
          </w:p>
        </w:tc>
        <w:tc>
          <w:tcPr>
            <w:tcW w:w="1988" w:type="dxa"/>
            <w:tcBorders>
              <w:top w:val="single" w:sz="4" w:space="0" w:color="auto"/>
              <w:left w:val="single" w:sz="4" w:space="0" w:color="auto"/>
              <w:bottom w:val="single" w:sz="4" w:space="0" w:color="auto"/>
              <w:right w:val="single" w:sz="4" w:space="0" w:color="auto"/>
            </w:tcBorders>
            <w:hideMark/>
          </w:tcPr>
          <w:p w14:paraId="650B5A13" w14:textId="47166678" w:rsidR="00DD001F" w:rsidRDefault="002A0F3D">
            <w:pPr>
              <w:pStyle w:val="Inleiding"/>
              <w:rPr>
                <w:bCs/>
                <w:i w:val="0"/>
                <w:szCs w:val="20"/>
              </w:rPr>
            </w:pPr>
            <w:r>
              <w:rPr>
                <w:bCs/>
                <w:i w:val="0"/>
                <w:szCs w:val="20"/>
              </w:rPr>
              <w:t>2022</w:t>
            </w:r>
          </w:p>
        </w:tc>
        <w:tc>
          <w:tcPr>
            <w:tcW w:w="1988" w:type="dxa"/>
            <w:gridSpan w:val="2"/>
            <w:tcBorders>
              <w:top w:val="single" w:sz="4" w:space="0" w:color="auto"/>
              <w:left w:val="single" w:sz="4" w:space="0" w:color="auto"/>
              <w:bottom w:val="single" w:sz="4" w:space="0" w:color="auto"/>
              <w:right w:val="single" w:sz="4" w:space="0" w:color="auto"/>
            </w:tcBorders>
            <w:hideMark/>
          </w:tcPr>
          <w:p w14:paraId="42B71CCD" w14:textId="4A8ABBC3" w:rsidR="00DD001F" w:rsidRDefault="002A0F3D" w:rsidP="00DD1BBD">
            <w:pPr>
              <w:pStyle w:val="Inleiding"/>
              <w:rPr>
                <w:bCs/>
                <w:i w:val="0"/>
                <w:szCs w:val="20"/>
              </w:rPr>
            </w:pPr>
            <w:r>
              <w:rPr>
                <w:bCs/>
                <w:i w:val="0"/>
                <w:szCs w:val="20"/>
              </w:rPr>
              <w:t>2023</w:t>
            </w:r>
          </w:p>
        </w:tc>
      </w:tr>
      <w:tr w:rsidR="00DD001F" w14:paraId="36202392"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376B1244" w14:textId="77777777" w:rsidR="00DD001F" w:rsidRDefault="00DD001F">
            <w:pPr>
              <w:rPr>
                <w:bCs/>
                <w:szCs w:val="20"/>
              </w:rPr>
            </w:pPr>
            <w:r>
              <w:rPr>
                <w:bCs/>
                <w:szCs w:val="20"/>
              </w:rPr>
              <w:t xml:space="preserve">Voortgezet </w:t>
            </w:r>
            <w:proofErr w:type="spellStart"/>
            <w:r>
              <w:rPr>
                <w:bCs/>
                <w:szCs w:val="20"/>
              </w:rPr>
              <w:t>so</w:t>
            </w:r>
            <w:proofErr w:type="spellEnd"/>
            <w:r>
              <w:rPr>
                <w:bCs/>
                <w:szCs w:val="20"/>
              </w:rPr>
              <w:t xml:space="preserve"> </w:t>
            </w:r>
          </w:p>
        </w:tc>
        <w:tc>
          <w:tcPr>
            <w:tcW w:w="1988" w:type="dxa"/>
            <w:tcBorders>
              <w:top w:val="single" w:sz="4" w:space="0" w:color="auto"/>
              <w:left w:val="single" w:sz="4" w:space="0" w:color="auto"/>
              <w:bottom w:val="single" w:sz="4" w:space="0" w:color="auto"/>
              <w:right w:val="single" w:sz="4" w:space="0" w:color="auto"/>
            </w:tcBorders>
            <w:hideMark/>
          </w:tcPr>
          <w:p w14:paraId="3C8248EB" w14:textId="77777777" w:rsidR="00DD001F" w:rsidRDefault="00DD001F">
            <w:pPr>
              <w:pStyle w:val="Inleiding"/>
              <w:rPr>
                <w:bCs/>
                <w:i w:val="0"/>
                <w:szCs w:val="20"/>
              </w:rPr>
            </w:pPr>
            <w:r>
              <w:rPr>
                <w:bCs/>
                <w:i w:val="0"/>
                <w:szCs w:val="20"/>
              </w:rPr>
              <w:fldChar w:fldCharType="begin">
                <w:ffData>
                  <w:name w:val="Text37"/>
                  <w:enabled/>
                  <w:calcOnExit w:val="0"/>
                  <w:textInput/>
                </w:ffData>
              </w:fldChar>
            </w:r>
            <w:bookmarkStart w:id="8" w:name="Text37"/>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8"/>
            <w:r>
              <w:rPr>
                <w:bCs/>
                <w:i w:val="0"/>
                <w:szCs w:val="20"/>
              </w:rPr>
              <w:t xml:space="preserve"> </w:t>
            </w:r>
          </w:p>
        </w:tc>
        <w:tc>
          <w:tcPr>
            <w:tcW w:w="1988" w:type="dxa"/>
            <w:tcBorders>
              <w:top w:val="single" w:sz="4" w:space="0" w:color="auto"/>
              <w:left w:val="single" w:sz="4" w:space="0" w:color="auto"/>
              <w:bottom w:val="single" w:sz="4" w:space="0" w:color="auto"/>
              <w:right w:val="single" w:sz="4" w:space="0" w:color="auto"/>
            </w:tcBorders>
            <w:hideMark/>
          </w:tcPr>
          <w:p w14:paraId="56C1B8EE" w14:textId="77777777" w:rsidR="00DD001F" w:rsidRDefault="00DD001F">
            <w:pPr>
              <w:pStyle w:val="Inleiding"/>
              <w:rPr>
                <w:bCs/>
                <w:i w:val="0"/>
                <w:szCs w:val="20"/>
              </w:rPr>
            </w:pPr>
            <w:r>
              <w:rPr>
                <w:bCs/>
                <w:i w:val="0"/>
                <w:szCs w:val="20"/>
              </w:rPr>
              <w:fldChar w:fldCharType="begin">
                <w:ffData>
                  <w:name w:val="Text39"/>
                  <w:enabled/>
                  <w:calcOnExit w:val="0"/>
                  <w:textInput/>
                </w:ffData>
              </w:fldChar>
            </w:r>
            <w:bookmarkStart w:id="9" w:name="Text39"/>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9"/>
          </w:p>
        </w:tc>
        <w:tc>
          <w:tcPr>
            <w:tcW w:w="1988" w:type="dxa"/>
            <w:gridSpan w:val="2"/>
            <w:tcBorders>
              <w:top w:val="single" w:sz="4" w:space="0" w:color="auto"/>
              <w:left w:val="single" w:sz="4" w:space="0" w:color="auto"/>
              <w:bottom w:val="single" w:sz="4" w:space="0" w:color="auto"/>
              <w:right w:val="single" w:sz="4" w:space="0" w:color="auto"/>
            </w:tcBorders>
            <w:hideMark/>
          </w:tcPr>
          <w:p w14:paraId="5F6DD27B" w14:textId="77777777" w:rsidR="00DD001F" w:rsidRDefault="00DD001F">
            <w:pPr>
              <w:pStyle w:val="Inleiding"/>
              <w:rPr>
                <w:bCs/>
                <w:i w:val="0"/>
                <w:szCs w:val="20"/>
              </w:rPr>
            </w:pPr>
            <w:r>
              <w:rPr>
                <w:bCs/>
                <w:i w:val="0"/>
                <w:szCs w:val="20"/>
              </w:rPr>
              <w:fldChar w:fldCharType="begin">
                <w:ffData>
                  <w:name w:val="Text41"/>
                  <w:enabled/>
                  <w:calcOnExit w:val="0"/>
                  <w:textInput/>
                </w:ffData>
              </w:fldChar>
            </w:r>
            <w:bookmarkStart w:id="10" w:name="Text41"/>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10"/>
          </w:p>
        </w:tc>
      </w:tr>
      <w:tr w:rsidR="00DD001F" w14:paraId="5175000C"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22894B78" w14:textId="77777777" w:rsidR="00DD001F" w:rsidRDefault="00DD001F">
            <w:pPr>
              <w:rPr>
                <w:bCs/>
                <w:szCs w:val="20"/>
              </w:rPr>
            </w:pPr>
            <w:r>
              <w:rPr>
                <w:bCs/>
                <w:szCs w:val="20"/>
              </w:rPr>
              <w:t>Praktijkonderwijs</w:t>
            </w:r>
          </w:p>
        </w:tc>
        <w:tc>
          <w:tcPr>
            <w:tcW w:w="1988" w:type="dxa"/>
            <w:tcBorders>
              <w:top w:val="single" w:sz="4" w:space="0" w:color="auto"/>
              <w:left w:val="single" w:sz="4" w:space="0" w:color="auto"/>
              <w:bottom w:val="single" w:sz="4" w:space="0" w:color="auto"/>
              <w:right w:val="single" w:sz="4" w:space="0" w:color="auto"/>
            </w:tcBorders>
            <w:hideMark/>
          </w:tcPr>
          <w:p w14:paraId="57419F0B" w14:textId="77777777" w:rsidR="00DD001F" w:rsidRDefault="00DD001F">
            <w:pPr>
              <w:pStyle w:val="Inleiding"/>
              <w:rPr>
                <w:bCs/>
                <w:i w:val="0"/>
                <w:szCs w:val="20"/>
              </w:rPr>
            </w:pPr>
            <w:r>
              <w:rPr>
                <w:bCs/>
                <w:i w:val="0"/>
                <w:szCs w:val="20"/>
              </w:rPr>
              <w:fldChar w:fldCharType="begin">
                <w:ffData>
                  <w:name w:val="Text43"/>
                  <w:enabled/>
                  <w:calcOnExit w:val="0"/>
                  <w:textInput/>
                </w:ffData>
              </w:fldChar>
            </w:r>
            <w:bookmarkStart w:id="11" w:name="Text43"/>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11"/>
          </w:p>
        </w:tc>
        <w:tc>
          <w:tcPr>
            <w:tcW w:w="1988" w:type="dxa"/>
            <w:tcBorders>
              <w:top w:val="single" w:sz="4" w:space="0" w:color="auto"/>
              <w:left w:val="single" w:sz="4" w:space="0" w:color="auto"/>
              <w:bottom w:val="single" w:sz="4" w:space="0" w:color="auto"/>
              <w:right w:val="single" w:sz="4" w:space="0" w:color="auto"/>
            </w:tcBorders>
            <w:hideMark/>
          </w:tcPr>
          <w:p w14:paraId="35190059" w14:textId="77777777" w:rsidR="00DD001F" w:rsidRDefault="00DD001F">
            <w:pPr>
              <w:pStyle w:val="Inleiding"/>
              <w:rPr>
                <w:bCs/>
                <w:i w:val="0"/>
                <w:szCs w:val="20"/>
              </w:rPr>
            </w:pPr>
            <w:r>
              <w:rPr>
                <w:bCs/>
                <w:i w:val="0"/>
                <w:szCs w:val="20"/>
              </w:rPr>
              <w:fldChar w:fldCharType="begin">
                <w:ffData>
                  <w:name w:val="Text45"/>
                  <w:enabled/>
                  <w:calcOnExit w:val="0"/>
                  <w:textInput/>
                </w:ffData>
              </w:fldChar>
            </w:r>
            <w:bookmarkStart w:id="12" w:name="Text45"/>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12"/>
          </w:p>
        </w:tc>
        <w:tc>
          <w:tcPr>
            <w:tcW w:w="1988" w:type="dxa"/>
            <w:gridSpan w:val="2"/>
            <w:tcBorders>
              <w:top w:val="single" w:sz="4" w:space="0" w:color="auto"/>
              <w:left w:val="single" w:sz="4" w:space="0" w:color="auto"/>
              <w:bottom w:val="single" w:sz="4" w:space="0" w:color="auto"/>
              <w:right w:val="single" w:sz="4" w:space="0" w:color="auto"/>
            </w:tcBorders>
            <w:hideMark/>
          </w:tcPr>
          <w:p w14:paraId="4B1E8D74" w14:textId="77777777" w:rsidR="00DD001F" w:rsidRDefault="00DD001F">
            <w:pPr>
              <w:pStyle w:val="Inleiding"/>
              <w:rPr>
                <w:bCs/>
                <w:i w:val="0"/>
                <w:szCs w:val="20"/>
              </w:rPr>
            </w:pPr>
            <w:r>
              <w:rPr>
                <w:bCs/>
                <w:i w:val="0"/>
                <w:szCs w:val="20"/>
              </w:rPr>
              <w:fldChar w:fldCharType="begin">
                <w:ffData>
                  <w:name w:val="Text47"/>
                  <w:enabled/>
                  <w:calcOnExit w:val="0"/>
                  <w:textInput/>
                </w:ffData>
              </w:fldChar>
            </w:r>
            <w:bookmarkStart w:id="13" w:name="Text47"/>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13"/>
          </w:p>
        </w:tc>
      </w:tr>
      <w:tr w:rsidR="00DD001F" w14:paraId="07D01022"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11CC344F" w14:textId="77777777" w:rsidR="00DD001F" w:rsidRDefault="00DD001F">
            <w:pPr>
              <w:rPr>
                <w:bCs/>
                <w:szCs w:val="20"/>
              </w:rPr>
            </w:pPr>
            <w:r>
              <w:rPr>
                <w:bCs/>
                <w:szCs w:val="20"/>
              </w:rPr>
              <w:t>VMBO BB</w:t>
            </w:r>
          </w:p>
        </w:tc>
        <w:tc>
          <w:tcPr>
            <w:tcW w:w="1988" w:type="dxa"/>
            <w:tcBorders>
              <w:top w:val="single" w:sz="4" w:space="0" w:color="auto"/>
              <w:left w:val="single" w:sz="4" w:space="0" w:color="auto"/>
              <w:bottom w:val="single" w:sz="4" w:space="0" w:color="auto"/>
              <w:right w:val="single" w:sz="4" w:space="0" w:color="auto"/>
            </w:tcBorders>
            <w:hideMark/>
          </w:tcPr>
          <w:p w14:paraId="19F14E3C" w14:textId="4ACC9E45" w:rsidR="00DD001F" w:rsidRDefault="002A0F3D">
            <w:pPr>
              <w:pStyle w:val="Inleiding"/>
              <w:rPr>
                <w:bCs/>
                <w:i w:val="0"/>
                <w:szCs w:val="20"/>
              </w:rPr>
            </w:pPr>
            <w:r>
              <w:rPr>
                <w:bCs/>
                <w:i w:val="0"/>
                <w:szCs w:val="20"/>
              </w:rPr>
              <w:t>5</w:t>
            </w:r>
          </w:p>
        </w:tc>
        <w:tc>
          <w:tcPr>
            <w:tcW w:w="1988" w:type="dxa"/>
            <w:tcBorders>
              <w:top w:val="single" w:sz="4" w:space="0" w:color="auto"/>
              <w:left w:val="single" w:sz="4" w:space="0" w:color="auto"/>
              <w:bottom w:val="single" w:sz="4" w:space="0" w:color="auto"/>
              <w:right w:val="single" w:sz="4" w:space="0" w:color="auto"/>
            </w:tcBorders>
            <w:hideMark/>
          </w:tcPr>
          <w:p w14:paraId="065D2414" w14:textId="43D3DAC6" w:rsidR="00DD001F" w:rsidRDefault="00D53E7A">
            <w:pPr>
              <w:pStyle w:val="Inleiding"/>
              <w:rPr>
                <w:bCs/>
                <w:i w:val="0"/>
                <w:szCs w:val="20"/>
              </w:rPr>
            </w:pPr>
            <w:r>
              <w:rPr>
                <w:bCs/>
                <w:i w:val="0"/>
                <w:szCs w:val="20"/>
              </w:rPr>
              <w:t>2</w:t>
            </w:r>
          </w:p>
        </w:tc>
        <w:tc>
          <w:tcPr>
            <w:tcW w:w="1988" w:type="dxa"/>
            <w:gridSpan w:val="2"/>
            <w:tcBorders>
              <w:top w:val="single" w:sz="4" w:space="0" w:color="auto"/>
              <w:left w:val="single" w:sz="4" w:space="0" w:color="auto"/>
              <w:bottom w:val="single" w:sz="4" w:space="0" w:color="auto"/>
              <w:right w:val="single" w:sz="4" w:space="0" w:color="auto"/>
            </w:tcBorders>
            <w:hideMark/>
          </w:tcPr>
          <w:p w14:paraId="279935FF" w14:textId="43CAB8EF" w:rsidR="00DD001F" w:rsidRDefault="00EF1098">
            <w:pPr>
              <w:pStyle w:val="Inleiding"/>
              <w:rPr>
                <w:bCs/>
                <w:i w:val="0"/>
                <w:szCs w:val="20"/>
              </w:rPr>
            </w:pPr>
            <w:r>
              <w:rPr>
                <w:bCs/>
                <w:i w:val="0"/>
                <w:szCs w:val="20"/>
              </w:rPr>
              <w:t>1</w:t>
            </w:r>
          </w:p>
        </w:tc>
      </w:tr>
      <w:tr w:rsidR="00DD001F" w14:paraId="52DE6EE3"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5E52FDC2" w14:textId="77777777" w:rsidR="00DD001F" w:rsidRDefault="00DD001F">
            <w:pPr>
              <w:rPr>
                <w:bCs/>
                <w:szCs w:val="20"/>
              </w:rPr>
            </w:pPr>
            <w:r>
              <w:rPr>
                <w:bCs/>
                <w:szCs w:val="20"/>
              </w:rPr>
              <w:t>VMBO K</w:t>
            </w:r>
          </w:p>
        </w:tc>
        <w:tc>
          <w:tcPr>
            <w:tcW w:w="1988" w:type="dxa"/>
            <w:tcBorders>
              <w:top w:val="single" w:sz="4" w:space="0" w:color="auto"/>
              <w:left w:val="single" w:sz="4" w:space="0" w:color="auto"/>
              <w:bottom w:val="single" w:sz="4" w:space="0" w:color="auto"/>
              <w:right w:val="single" w:sz="4" w:space="0" w:color="auto"/>
            </w:tcBorders>
            <w:hideMark/>
          </w:tcPr>
          <w:p w14:paraId="2CC21B90" w14:textId="2FE70434" w:rsidR="00DD001F" w:rsidRDefault="00D53E7A">
            <w:pPr>
              <w:pStyle w:val="Inleiding"/>
              <w:rPr>
                <w:bCs/>
                <w:i w:val="0"/>
                <w:szCs w:val="20"/>
              </w:rPr>
            </w:pPr>
            <w:r>
              <w:rPr>
                <w:bCs/>
                <w:i w:val="0"/>
                <w:szCs w:val="20"/>
              </w:rPr>
              <w:t>6</w:t>
            </w:r>
          </w:p>
        </w:tc>
        <w:tc>
          <w:tcPr>
            <w:tcW w:w="1988" w:type="dxa"/>
            <w:tcBorders>
              <w:top w:val="single" w:sz="4" w:space="0" w:color="auto"/>
              <w:left w:val="single" w:sz="4" w:space="0" w:color="auto"/>
              <w:bottom w:val="single" w:sz="4" w:space="0" w:color="auto"/>
              <w:right w:val="single" w:sz="4" w:space="0" w:color="auto"/>
            </w:tcBorders>
            <w:hideMark/>
          </w:tcPr>
          <w:p w14:paraId="7C964D78" w14:textId="76E73E94" w:rsidR="00DD001F" w:rsidRDefault="00D53E7A">
            <w:pPr>
              <w:pStyle w:val="Inleiding"/>
              <w:rPr>
                <w:bCs/>
                <w:i w:val="0"/>
                <w:szCs w:val="20"/>
              </w:rPr>
            </w:pPr>
            <w:r>
              <w:rPr>
                <w:bCs/>
                <w:i w:val="0"/>
                <w:szCs w:val="20"/>
              </w:rPr>
              <w:t>3</w:t>
            </w:r>
          </w:p>
        </w:tc>
        <w:tc>
          <w:tcPr>
            <w:tcW w:w="1988" w:type="dxa"/>
            <w:gridSpan w:val="2"/>
            <w:tcBorders>
              <w:top w:val="single" w:sz="4" w:space="0" w:color="auto"/>
              <w:left w:val="single" w:sz="4" w:space="0" w:color="auto"/>
              <w:bottom w:val="single" w:sz="4" w:space="0" w:color="auto"/>
              <w:right w:val="single" w:sz="4" w:space="0" w:color="auto"/>
            </w:tcBorders>
            <w:hideMark/>
          </w:tcPr>
          <w:p w14:paraId="2E32D521" w14:textId="532586EF" w:rsidR="00DD001F" w:rsidRDefault="00EF1098">
            <w:pPr>
              <w:pStyle w:val="Inleiding"/>
              <w:rPr>
                <w:bCs/>
                <w:i w:val="0"/>
                <w:szCs w:val="20"/>
              </w:rPr>
            </w:pPr>
            <w:r>
              <w:rPr>
                <w:bCs/>
                <w:i w:val="0"/>
                <w:szCs w:val="20"/>
              </w:rPr>
              <w:t>2</w:t>
            </w:r>
          </w:p>
        </w:tc>
      </w:tr>
      <w:tr w:rsidR="00DD001F" w14:paraId="1DD4307E"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657E2A08" w14:textId="77777777" w:rsidR="00DD001F" w:rsidRDefault="00DD001F">
            <w:pPr>
              <w:rPr>
                <w:bCs/>
                <w:szCs w:val="20"/>
              </w:rPr>
            </w:pPr>
            <w:r>
              <w:rPr>
                <w:bCs/>
                <w:szCs w:val="20"/>
              </w:rPr>
              <w:t>VMBO T</w:t>
            </w:r>
          </w:p>
        </w:tc>
        <w:tc>
          <w:tcPr>
            <w:tcW w:w="1988" w:type="dxa"/>
            <w:tcBorders>
              <w:top w:val="single" w:sz="4" w:space="0" w:color="auto"/>
              <w:left w:val="single" w:sz="4" w:space="0" w:color="auto"/>
              <w:bottom w:val="single" w:sz="4" w:space="0" w:color="auto"/>
              <w:right w:val="single" w:sz="4" w:space="0" w:color="auto"/>
            </w:tcBorders>
            <w:hideMark/>
          </w:tcPr>
          <w:p w14:paraId="138328F9" w14:textId="69830665" w:rsidR="00DD001F" w:rsidRDefault="00D53E7A">
            <w:pPr>
              <w:pStyle w:val="Inleiding"/>
              <w:rPr>
                <w:bCs/>
                <w:i w:val="0"/>
                <w:szCs w:val="20"/>
              </w:rPr>
            </w:pPr>
            <w:r>
              <w:rPr>
                <w:bCs/>
                <w:i w:val="0"/>
                <w:szCs w:val="20"/>
              </w:rPr>
              <w:t>2</w:t>
            </w:r>
          </w:p>
        </w:tc>
        <w:tc>
          <w:tcPr>
            <w:tcW w:w="1988" w:type="dxa"/>
            <w:tcBorders>
              <w:top w:val="single" w:sz="4" w:space="0" w:color="auto"/>
              <w:left w:val="single" w:sz="4" w:space="0" w:color="auto"/>
              <w:bottom w:val="single" w:sz="4" w:space="0" w:color="auto"/>
              <w:right w:val="single" w:sz="4" w:space="0" w:color="auto"/>
            </w:tcBorders>
            <w:hideMark/>
          </w:tcPr>
          <w:p w14:paraId="78941E47" w14:textId="1DB5ADBC" w:rsidR="00DD001F" w:rsidRDefault="00D53E7A">
            <w:pPr>
              <w:pStyle w:val="Inleiding"/>
              <w:rPr>
                <w:bCs/>
                <w:i w:val="0"/>
                <w:szCs w:val="20"/>
              </w:rPr>
            </w:pPr>
            <w:r>
              <w:rPr>
                <w:bCs/>
                <w:i w:val="0"/>
                <w:szCs w:val="20"/>
              </w:rPr>
              <w:t>1</w:t>
            </w:r>
          </w:p>
        </w:tc>
        <w:tc>
          <w:tcPr>
            <w:tcW w:w="1988" w:type="dxa"/>
            <w:gridSpan w:val="2"/>
            <w:tcBorders>
              <w:top w:val="single" w:sz="4" w:space="0" w:color="auto"/>
              <w:left w:val="single" w:sz="4" w:space="0" w:color="auto"/>
              <w:bottom w:val="single" w:sz="4" w:space="0" w:color="auto"/>
              <w:right w:val="single" w:sz="4" w:space="0" w:color="auto"/>
            </w:tcBorders>
            <w:hideMark/>
          </w:tcPr>
          <w:p w14:paraId="5FCD5EC4" w14:textId="61B65E0E" w:rsidR="00DD001F" w:rsidRDefault="00EF1098">
            <w:pPr>
              <w:pStyle w:val="Inleiding"/>
              <w:rPr>
                <w:bCs/>
                <w:i w:val="0"/>
                <w:szCs w:val="20"/>
              </w:rPr>
            </w:pPr>
            <w:r>
              <w:rPr>
                <w:bCs/>
                <w:i w:val="0"/>
                <w:szCs w:val="20"/>
              </w:rPr>
              <w:t>5</w:t>
            </w:r>
          </w:p>
        </w:tc>
      </w:tr>
      <w:tr w:rsidR="00EF1098" w14:paraId="6E04B251"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tcPr>
          <w:p w14:paraId="0697B3A8" w14:textId="0DE7705E" w:rsidR="00EF1098" w:rsidRDefault="00EF1098">
            <w:pPr>
              <w:rPr>
                <w:bCs/>
                <w:szCs w:val="20"/>
              </w:rPr>
            </w:pPr>
            <w:r>
              <w:rPr>
                <w:bCs/>
                <w:szCs w:val="20"/>
              </w:rPr>
              <w:t>VMBO T/ Havo</w:t>
            </w:r>
          </w:p>
        </w:tc>
        <w:tc>
          <w:tcPr>
            <w:tcW w:w="1988" w:type="dxa"/>
            <w:tcBorders>
              <w:top w:val="single" w:sz="4" w:space="0" w:color="auto"/>
              <w:left w:val="single" w:sz="4" w:space="0" w:color="auto"/>
              <w:bottom w:val="single" w:sz="4" w:space="0" w:color="auto"/>
              <w:right w:val="single" w:sz="4" w:space="0" w:color="auto"/>
            </w:tcBorders>
          </w:tcPr>
          <w:p w14:paraId="04D3DC1F" w14:textId="77777777" w:rsidR="00EF1098" w:rsidRDefault="00EF1098">
            <w:pPr>
              <w:pStyle w:val="Inleiding"/>
              <w:rPr>
                <w:bCs/>
                <w:i w:val="0"/>
                <w:szCs w:val="20"/>
              </w:rPr>
            </w:pPr>
          </w:p>
        </w:tc>
        <w:tc>
          <w:tcPr>
            <w:tcW w:w="1988" w:type="dxa"/>
            <w:tcBorders>
              <w:top w:val="single" w:sz="4" w:space="0" w:color="auto"/>
              <w:left w:val="single" w:sz="4" w:space="0" w:color="auto"/>
              <w:bottom w:val="single" w:sz="4" w:space="0" w:color="auto"/>
              <w:right w:val="single" w:sz="4" w:space="0" w:color="auto"/>
            </w:tcBorders>
          </w:tcPr>
          <w:p w14:paraId="4EB04B8E" w14:textId="77777777" w:rsidR="00EF1098" w:rsidRDefault="00EF1098">
            <w:pPr>
              <w:pStyle w:val="Inleiding"/>
              <w:rPr>
                <w:bCs/>
                <w:i w:val="0"/>
                <w:szCs w:val="20"/>
              </w:rPr>
            </w:pPr>
          </w:p>
        </w:tc>
        <w:tc>
          <w:tcPr>
            <w:tcW w:w="1988" w:type="dxa"/>
            <w:gridSpan w:val="2"/>
            <w:tcBorders>
              <w:top w:val="single" w:sz="4" w:space="0" w:color="auto"/>
              <w:left w:val="single" w:sz="4" w:space="0" w:color="auto"/>
              <w:bottom w:val="single" w:sz="4" w:space="0" w:color="auto"/>
              <w:right w:val="single" w:sz="4" w:space="0" w:color="auto"/>
            </w:tcBorders>
          </w:tcPr>
          <w:p w14:paraId="5C4F6C90" w14:textId="02CE8F0F" w:rsidR="00EF1098" w:rsidRDefault="00EF1098">
            <w:pPr>
              <w:pStyle w:val="Inleiding"/>
              <w:rPr>
                <w:bCs/>
                <w:i w:val="0"/>
                <w:szCs w:val="20"/>
              </w:rPr>
            </w:pPr>
            <w:r>
              <w:rPr>
                <w:bCs/>
                <w:i w:val="0"/>
                <w:szCs w:val="20"/>
              </w:rPr>
              <w:t>4</w:t>
            </w:r>
          </w:p>
        </w:tc>
      </w:tr>
      <w:tr w:rsidR="00DD001F" w14:paraId="1CED0EAE"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62870909" w14:textId="77777777" w:rsidR="00DD001F" w:rsidRDefault="00DD001F">
            <w:pPr>
              <w:rPr>
                <w:bCs/>
                <w:szCs w:val="20"/>
              </w:rPr>
            </w:pPr>
            <w:r>
              <w:rPr>
                <w:bCs/>
                <w:szCs w:val="20"/>
              </w:rPr>
              <w:t>HAVO</w:t>
            </w:r>
          </w:p>
        </w:tc>
        <w:tc>
          <w:tcPr>
            <w:tcW w:w="1988" w:type="dxa"/>
            <w:tcBorders>
              <w:top w:val="single" w:sz="4" w:space="0" w:color="auto"/>
              <w:left w:val="single" w:sz="4" w:space="0" w:color="auto"/>
              <w:bottom w:val="single" w:sz="4" w:space="0" w:color="auto"/>
              <w:right w:val="single" w:sz="4" w:space="0" w:color="auto"/>
            </w:tcBorders>
            <w:hideMark/>
          </w:tcPr>
          <w:p w14:paraId="44240AAE" w14:textId="2DA77F8A" w:rsidR="00DD001F" w:rsidRDefault="00D53E7A">
            <w:pPr>
              <w:pStyle w:val="Inleiding"/>
              <w:rPr>
                <w:bCs/>
                <w:i w:val="0"/>
                <w:szCs w:val="20"/>
              </w:rPr>
            </w:pPr>
            <w:r>
              <w:rPr>
                <w:bCs/>
                <w:i w:val="0"/>
                <w:szCs w:val="20"/>
              </w:rPr>
              <w:t>6</w:t>
            </w:r>
          </w:p>
        </w:tc>
        <w:tc>
          <w:tcPr>
            <w:tcW w:w="1988" w:type="dxa"/>
            <w:tcBorders>
              <w:top w:val="single" w:sz="4" w:space="0" w:color="auto"/>
              <w:left w:val="single" w:sz="4" w:space="0" w:color="auto"/>
              <w:bottom w:val="single" w:sz="4" w:space="0" w:color="auto"/>
              <w:right w:val="single" w:sz="4" w:space="0" w:color="auto"/>
            </w:tcBorders>
            <w:hideMark/>
          </w:tcPr>
          <w:p w14:paraId="54B6C890" w14:textId="23FA48BB" w:rsidR="00DD001F" w:rsidRDefault="00D53E7A">
            <w:pPr>
              <w:pStyle w:val="Inleiding"/>
              <w:rPr>
                <w:bCs/>
                <w:i w:val="0"/>
                <w:szCs w:val="20"/>
              </w:rPr>
            </w:pPr>
            <w:r>
              <w:rPr>
                <w:bCs/>
                <w:i w:val="0"/>
                <w:szCs w:val="20"/>
              </w:rPr>
              <w:t>5</w:t>
            </w:r>
          </w:p>
        </w:tc>
        <w:tc>
          <w:tcPr>
            <w:tcW w:w="1988" w:type="dxa"/>
            <w:gridSpan w:val="2"/>
            <w:tcBorders>
              <w:top w:val="single" w:sz="4" w:space="0" w:color="auto"/>
              <w:left w:val="single" w:sz="4" w:space="0" w:color="auto"/>
              <w:bottom w:val="single" w:sz="4" w:space="0" w:color="auto"/>
              <w:right w:val="single" w:sz="4" w:space="0" w:color="auto"/>
            </w:tcBorders>
            <w:hideMark/>
          </w:tcPr>
          <w:p w14:paraId="0C50080F" w14:textId="4952DBCF" w:rsidR="00DD001F" w:rsidRDefault="00EF1098">
            <w:pPr>
              <w:pStyle w:val="Inleiding"/>
              <w:rPr>
                <w:bCs/>
                <w:i w:val="0"/>
                <w:szCs w:val="20"/>
              </w:rPr>
            </w:pPr>
            <w:r>
              <w:rPr>
                <w:bCs/>
                <w:i w:val="0"/>
                <w:szCs w:val="20"/>
              </w:rPr>
              <w:t>5</w:t>
            </w:r>
          </w:p>
        </w:tc>
      </w:tr>
      <w:tr w:rsidR="00EF1098" w14:paraId="2C01B06A"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tcPr>
          <w:p w14:paraId="5AA1C35E" w14:textId="5986B207" w:rsidR="00EF1098" w:rsidRDefault="00EF1098">
            <w:pPr>
              <w:rPr>
                <w:bCs/>
                <w:szCs w:val="20"/>
              </w:rPr>
            </w:pPr>
            <w:r>
              <w:rPr>
                <w:bCs/>
                <w:szCs w:val="20"/>
              </w:rPr>
              <w:t>H/V</w:t>
            </w:r>
          </w:p>
        </w:tc>
        <w:tc>
          <w:tcPr>
            <w:tcW w:w="1988" w:type="dxa"/>
            <w:tcBorders>
              <w:top w:val="single" w:sz="4" w:space="0" w:color="auto"/>
              <w:left w:val="single" w:sz="4" w:space="0" w:color="auto"/>
              <w:bottom w:val="single" w:sz="4" w:space="0" w:color="auto"/>
              <w:right w:val="single" w:sz="4" w:space="0" w:color="auto"/>
            </w:tcBorders>
          </w:tcPr>
          <w:p w14:paraId="0AD0DDB2" w14:textId="77777777" w:rsidR="00EF1098" w:rsidRDefault="00EF1098">
            <w:pPr>
              <w:pStyle w:val="Inleiding"/>
              <w:rPr>
                <w:bCs/>
                <w:i w:val="0"/>
                <w:szCs w:val="20"/>
              </w:rPr>
            </w:pPr>
          </w:p>
        </w:tc>
        <w:tc>
          <w:tcPr>
            <w:tcW w:w="1988" w:type="dxa"/>
            <w:tcBorders>
              <w:top w:val="single" w:sz="4" w:space="0" w:color="auto"/>
              <w:left w:val="single" w:sz="4" w:space="0" w:color="auto"/>
              <w:bottom w:val="single" w:sz="4" w:space="0" w:color="auto"/>
              <w:right w:val="single" w:sz="4" w:space="0" w:color="auto"/>
            </w:tcBorders>
          </w:tcPr>
          <w:p w14:paraId="09D5B967" w14:textId="77777777" w:rsidR="00EF1098" w:rsidRDefault="00EF1098">
            <w:pPr>
              <w:pStyle w:val="Inleiding"/>
              <w:rPr>
                <w:bCs/>
                <w:i w:val="0"/>
                <w:szCs w:val="20"/>
              </w:rPr>
            </w:pPr>
          </w:p>
        </w:tc>
        <w:tc>
          <w:tcPr>
            <w:tcW w:w="1988" w:type="dxa"/>
            <w:gridSpan w:val="2"/>
            <w:tcBorders>
              <w:top w:val="single" w:sz="4" w:space="0" w:color="auto"/>
              <w:left w:val="single" w:sz="4" w:space="0" w:color="auto"/>
              <w:bottom w:val="single" w:sz="4" w:space="0" w:color="auto"/>
              <w:right w:val="single" w:sz="4" w:space="0" w:color="auto"/>
            </w:tcBorders>
          </w:tcPr>
          <w:p w14:paraId="67365FAF" w14:textId="1F68AE48" w:rsidR="00EF1098" w:rsidRDefault="00EF1098">
            <w:pPr>
              <w:pStyle w:val="Inleiding"/>
              <w:rPr>
                <w:bCs/>
                <w:i w:val="0"/>
                <w:szCs w:val="20"/>
              </w:rPr>
            </w:pPr>
            <w:r>
              <w:rPr>
                <w:bCs/>
                <w:i w:val="0"/>
                <w:szCs w:val="20"/>
              </w:rPr>
              <w:t>2</w:t>
            </w:r>
          </w:p>
        </w:tc>
      </w:tr>
      <w:tr w:rsidR="00DD001F" w14:paraId="0B8528C7"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038E0008" w14:textId="77777777" w:rsidR="00DD001F" w:rsidRDefault="00DD001F">
            <w:pPr>
              <w:rPr>
                <w:bCs/>
                <w:szCs w:val="20"/>
              </w:rPr>
            </w:pPr>
            <w:r>
              <w:rPr>
                <w:bCs/>
                <w:szCs w:val="20"/>
              </w:rPr>
              <w:t>VWO</w:t>
            </w:r>
          </w:p>
        </w:tc>
        <w:tc>
          <w:tcPr>
            <w:tcW w:w="1988" w:type="dxa"/>
            <w:tcBorders>
              <w:top w:val="single" w:sz="4" w:space="0" w:color="auto"/>
              <w:left w:val="single" w:sz="4" w:space="0" w:color="auto"/>
              <w:bottom w:val="single" w:sz="4" w:space="0" w:color="auto"/>
              <w:right w:val="single" w:sz="4" w:space="0" w:color="auto"/>
            </w:tcBorders>
            <w:hideMark/>
          </w:tcPr>
          <w:p w14:paraId="38D2A74C" w14:textId="342DAC14" w:rsidR="00DD001F" w:rsidRDefault="002A0F3D">
            <w:pPr>
              <w:pStyle w:val="Inleiding"/>
              <w:rPr>
                <w:bCs/>
                <w:i w:val="0"/>
                <w:szCs w:val="20"/>
              </w:rPr>
            </w:pPr>
            <w:r>
              <w:rPr>
                <w:bCs/>
                <w:i w:val="0"/>
                <w:szCs w:val="20"/>
              </w:rPr>
              <w:t>1</w:t>
            </w:r>
          </w:p>
        </w:tc>
        <w:tc>
          <w:tcPr>
            <w:tcW w:w="1988" w:type="dxa"/>
            <w:tcBorders>
              <w:top w:val="single" w:sz="4" w:space="0" w:color="auto"/>
              <w:left w:val="single" w:sz="4" w:space="0" w:color="auto"/>
              <w:bottom w:val="single" w:sz="4" w:space="0" w:color="auto"/>
              <w:right w:val="single" w:sz="4" w:space="0" w:color="auto"/>
            </w:tcBorders>
            <w:hideMark/>
          </w:tcPr>
          <w:p w14:paraId="76DB90EB" w14:textId="2634682E" w:rsidR="00DD001F" w:rsidRDefault="00D53E7A">
            <w:pPr>
              <w:pStyle w:val="Inleiding"/>
              <w:rPr>
                <w:bCs/>
                <w:i w:val="0"/>
                <w:szCs w:val="20"/>
              </w:rPr>
            </w:pPr>
            <w:r>
              <w:rPr>
                <w:bCs/>
                <w:i w:val="0"/>
                <w:szCs w:val="20"/>
              </w:rPr>
              <w:t>2</w:t>
            </w:r>
          </w:p>
        </w:tc>
        <w:tc>
          <w:tcPr>
            <w:tcW w:w="1988" w:type="dxa"/>
            <w:gridSpan w:val="2"/>
            <w:tcBorders>
              <w:top w:val="single" w:sz="4" w:space="0" w:color="auto"/>
              <w:left w:val="single" w:sz="4" w:space="0" w:color="auto"/>
              <w:bottom w:val="single" w:sz="4" w:space="0" w:color="auto"/>
              <w:right w:val="single" w:sz="4" w:space="0" w:color="auto"/>
            </w:tcBorders>
            <w:hideMark/>
          </w:tcPr>
          <w:p w14:paraId="050B3AD0" w14:textId="0DF2BDAD" w:rsidR="00DD001F" w:rsidRDefault="00EF1098">
            <w:pPr>
              <w:pStyle w:val="Inleiding"/>
              <w:rPr>
                <w:bCs/>
                <w:i w:val="0"/>
                <w:szCs w:val="20"/>
              </w:rPr>
            </w:pPr>
            <w:r>
              <w:rPr>
                <w:bCs/>
                <w:i w:val="0"/>
                <w:szCs w:val="20"/>
              </w:rPr>
              <w:t>5</w:t>
            </w:r>
          </w:p>
        </w:tc>
      </w:tr>
      <w:tr w:rsidR="00063435" w14:paraId="0002FD97"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tcPr>
          <w:p w14:paraId="1D45C7C4" w14:textId="77777777" w:rsidR="00063435" w:rsidRDefault="00063435">
            <w:pPr>
              <w:rPr>
                <w:bCs/>
                <w:szCs w:val="20"/>
              </w:rPr>
            </w:pPr>
          </w:p>
        </w:tc>
        <w:tc>
          <w:tcPr>
            <w:tcW w:w="1988" w:type="dxa"/>
            <w:tcBorders>
              <w:top w:val="single" w:sz="4" w:space="0" w:color="auto"/>
              <w:left w:val="single" w:sz="4" w:space="0" w:color="auto"/>
              <w:bottom w:val="single" w:sz="4" w:space="0" w:color="auto"/>
              <w:right w:val="single" w:sz="4" w:space="0" w:color="auto"/>
            </w:tcBorders>
          </w:tcPr>
          <w:p w14:paraId="190D62B4" w14:textId="77777777" w:rsidR="00063435" w:rsidRDefault="00063435">
            <w:pPr>
              <w:pStyle w:val="Inleiding"/>
              <w:rPr>
                <w:bCs/>
                <w:i w:val="0"/>
                <w:szCs w:val="20"/>
              </w:rPr>
            </w:pPr>
          </w:p>
        </w:tc>
        <w:tc>
          <w:tcPr>
            <w:tcW w:w="1988" w:type="dxa"/>
            <w:tcBorders>
              <w:top w:val="single" w:sz="4" w:space="0" w:color="auto"/>
              <w:left w:val="single" w:sz="4" w:space="0" w:color="auto"/>
              <w:bottom w:val="single" w:sz="4" w:space="0" w:color="auto"/>
              <w:right w:val="single" w:sz="4" w:space="0" w:color="auto"/>
            </w:tcBorders>
          </w:tcPr>
          <w:p w14:paraId="31904538" w14:textId="77777777" w:rsidR="00063435" w:rsidRDefault="00063435">
            <w:pPr>
              <w:pStyle w:val="Inleiding"/>
              <w:rPr>
                <w:bCs/>
                <w:i w:val="0"/>
                <w:szCs w:val="20"/>
              </w:rPr>
            </w:pPr>
          </w:p>
        </w:tc>
        <w:tc>
          <w:tcPr>
            <w:tcW w:w="1988" w:type="dxa"/>
            <w:gridSpan w:val="2"/>
            <w:tcBorders>
              <w:top w:val="single" w:sz="4" w:space="0" w:color="auto"/>
              <w:left w:val="single" w:sz="4" w:space="0" w:color="auto"/>
              <w:bottom w:val="single" w:sz="4" w:space="0" w:color="auto"/>
              <w:right w:val="single" w:sz="4" w:space="0" w:color="auto"/>
            </w:tcBorders>
          </w:tcPr>
          <w:p w14:paraId="06BC472B" w14:textId="77777777" w:rsidR="00063435" w:rsidRDefault="00063435">
            <w:pPr>
              <w:pStyle w:val="Inleiding"/>
              <w:rPr>
                <w:bCs/>
                <w:i w:val="0"/>
                <w:szCs w:val="20"/>
              </w:rPr>
            </w:pPr>
          </w:p>
        </w:tc>
      </w:tr>
      <w:tr w:rsidR="00DD001F" w:rsidRPr="00DD001F" w14:paraId="4A4BFC8E" w14:textId="77777777" w:rsidTr="00134DD1">
        <w:tblPrEx>
          <w:shd w:val="clear" w:color="auto" w:fill="CCFFFF"/>
          <w:tblCellMar>
            <w:left w:w="108" w:type="dxa"/>
            <w:right w:w="108" w:type="dxa"/>
          </w:tblCellMar>
          <w:tblLook w:val="01E0" w:firstRow="1" w:lastRow="1" w:firstColumn="1" w:lastColumn="1" w:noHBand="0" w:noVBand="0"/>
        </w:tblPrEx>
        <w:trPr>
          <w:gridAfter w:val="1"/>
          <w:wAfter w:w="38" w:type="dxa"/>
        </w:trPr>
        <w:tc>
          <w:tcPr>
            <w:tcW w:w="8644" w:type="dxa"/>
            <w:gridSpan w:val="5"/>
            <w:tcBorders>
              <w:top w:val="single" w:sz="4" w:space="0" w:color="auto"/>
              <w:left w:val="single" w:sz="4" w:space="0" w:color="auto"/>
              <w:bottom w:val="single" w:sz="4" w:space="0" w:color="auto"/>
              <w:right w:val="single" w:sz="4" w:space="0" w:color="auto"/>
            </w:tcBorders>
            <w:shd w:val="clear" w:color="auto" w:fill="CCFFFF"/>
            <w:hideMark/>
          </w:tcPr>
          <w:p w14:paraId="115D341F" w14:textId="5AB70001" w:rsidR="00DD001F" w:rsidRDefault="00DD001F">
            <w:pPr>
              <w:jc w:val="center"/>
              <w:rPr>
                <w:szCs w:val="20"/>
              </w:rPr>
            </w:pPr>
            <w:r>
              <w:rPr>
                <w:b/>
                <w:szCs w:val="20"/>
              </w:rPr>
              <w:t xml:space="preserve">Resultaat zelfevaluatie basisondersteuning </w:t>
            </w:r>
            <w:r>
              <w:rPr>
                <w:szCs w:val="20"/>
              </w:rPr>
              <w:t xml:space="preserve">– </w:t>
            </w:r>
          </w:p>
        </w:tc>
      </w:tr>
    </w:tbl>
    <w:p w14:paraId="0FB78278"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14:paraId="5DB469FD" w14:textId="77777777" w:rsidTr="00DD001F">
        <w:tc>
          <w:tcPr>
            <w:tcW w:w="5688" w:type="dxa"/>
            <w:tcBorders>
              <w:top w:val="nil"/>
              <w:left w:val="nil"/>
              <w:bottom w:val="single" w:sz="4" w:space="0" w:color="auto"/>
              <w:right w:val="single" w:sz="4" w:space="0" w:color="auto"/>
            </w:tcBorders>
          </w:tcPr>
          <w:p w14:paraId="1FC39945" w14:textId="77777777" w:rsidR="00DD001F" w:rsidRDefault="00DD001F">
            <w:pPr>
              <w:rPr>
                <w:szCs w:val="20"/>
              </w:rPr>
            </w:pPr>
          </w:p>
        </w:tc>
        <w:tc>
          <w:tcPr>
            <w:tcW w:w="2956" w:type="dxa"/>
            <w:tcBorders>
              <w:top w:val="single" w:sz="4" w:space="0" w:color="auto"/>
              <w:left w:val="single" w:sz="4" w:space="0" w:color="auto"/>
              <w:bottom w:val="single" w:sz="4" w:space="0" w:color="auto"/>
              <w:right w:val="single" w:sz="4" w:space="0" w:color="auto"/>
            </w:tcBorders>
            <w:hideMark/>
          </w:tcPr>
          <w:p w14:paraId="1FD54009" w14:textId="77777777" w:rsidR="00DD001F" w:rsidRDefault="00DD001F">
            <w:pPr>
              <w:rPr>
                <w:szCs w:val="20"/>
              </w:rPr>
            </w:pPr>
            <w:r>
              <w:rPr>
                <w:szCs w:val="20"/>
              </w:rPr>
              <w:t>Gemiddelde score</w:t>
            </w:r>
          </w:p>
        </w:tc>
      </w:tr>
      <w:tr w:rsidR="00DD001F" w14:paraId="428B49EF" w14:textId="77777777" w:rsidTr="00D53E7A">
        <w:tc>
          <w:tcPr>
            <w:tcW w:w="5688" w:type="dxa"/>
            <w:tcBorders>
              <w:top w:val="single" w:sz="4" w:space="0" w:color="auto"/>
              <w:left w:val="single" w:sz="4" w:space="0" w:color="auto"/>
              <w:bottom w:val="single" w:sz="4" w:space="0" w:color="auto"/>
              <w:right w:val="single" w:sz="4" w:space="0" w:color="auto"/>
            </w:tcBorders>
            <w:hideMark/>
          </w:tcPr>
          <w:p w14:paraId="6CC308ED" w14:textId="77777777" w:rsidR="00DD001F" w:rsidRDefault="00FC4C17">
            <w:pPr>
              <w:rPr>
                <w:szCs w:val="20"/>
              </w:rPr>
            </w:pPr>
            <w:r>
              <w:rPr>
                <w:szCs w:val="20"/>
              </w:rPr>
              <w:t xml:space="preserve">1.  Schoolbeleid </w:t>
            </w:r>
            <w:proofErr w:type="spellStart"/>
            <w:r>
              <w:rPr>
                <w:szCs w:val="20"/>
              </w:rPr>
              <w:t>leerlingondersteuning</w:t>
            </w:r>
            <w:proofErr w:type="spellEnd"/>
          </w:p>
        </w:tc>
        <w:tc>
          <w:tcPr>
            <w:tcW w:w="2956" w:type="dxa"/>
            <w:tcBorders>
              <w:top w:val="single" w:sz="4" w:space="0" w:color="auto"/>
              <w:left w:val="single" w:sz="4" w:space="0" w:color="auto"/>
              <w:bottom w:val="single" w:sz="4" w:space="0" w:color="auto"/>
              <w:right w:val="single" w:sz="4" w:space="0" w:color="auto"/>
            </w:tcBorders>
            <w:shd w:val="clear" w:color="auto" w:fill="FF5050"/>
            <w:hideMark/>
          </w:tcPr>
          <w:p w14:paraId="637F4319" w14:textId="6995FE8A" w:rsidR="00DD001F" w:rsidRDefault="00D53E7A">
            <w:pPr>
              <w:rPr>
                <w:szCs w:val="20"/>
              </w:rPr>
            </w:pPr>
            <w:r>
              <w:rPr>
                <w:szCs w:val="20"/>
              </w:rPr>
              <w:t>2.25</w:t>
            </w:r>
          </w:p>
        </w:tc>
      </w:tr>
      <w:tr w:rsidR="00DD001F" w14:paraId="71404BF6" w14:textId="77777777" w:rsidTr="00D53E7A">
        <w:tc>
          <w:tcPr>
            <w:tcW w:w="5688" w:type="dxa"/>
            <w:tcBorders>
              <w:top w:val="single" w:sz="4" w:space="0" w:color="auto"/>
              <w:left w:val="single" w:sz="4" w:space="0" w:color="auto"/>
              <w:bottom w:val="single" w:sz="4" w:space="0" w:color="auto"/>
              <w:right w:val="single" w:sz="4" w:space="0" w:color="auto"/>
            </w:tcBorders>
            <w:hideMark/>
          </w:tcPr>
          <w:p w14:paraId="37B61097" w14:textId="77777777" w:rsidR="00DD001F" w:rsidRDefault="00DD001F">
            <w:pPr>
              <w:rPr>
                <w:szCs w:val="20"/>
              </w:rPr>
            </w:pPr>
            <w:r>
              <w:rPr>
                <w:szCs w:val="20"/>
              </w:rPr>
              <w:t>2.  School als veilige omgeving</w:t>
            </w:r>
          </w:p>
        </w:tc>
        <w:tc>
          <w:tcPr>
            <w:tcW w:w="2956" w:type="dxa"/>
            <w:tcBorders>
              <w:top w:val="single" w:sz="4" w:space="0" w:color="auto"/>
              <w:left w:val="single" w:sz="4" w:space="0" w:color="auto"/>
              <w:bottom w:val="single" w:sz="4" w:space="0" w:color="auto"/>
              <w:right w:val="single" w:sz="4" w:space="0" w:color="auto"/>
            </w:tcBorders>
            <w:shd w:val="clear" w:color="auto" w:fill="92D050"/>
            <w:hideMark/>
          </w:tcPr>
          <w:p w14:paraId="6AC5006B" w14:textId="3289A8D8" w:rsidR="00DD001F" w:rsidRDefault="00D53E7A">
            <w:pPr>
              <w:rPr>
                <w:szCs w:val="20"/>
              </w:rPr>
            </w:pPr>
            <w:r>
              <w:rPr>
                <w:szCs w:val="20"/>
              </w:rPr>
              <w:t>2.89</w:t>
            </w:r>
          </w:p>
        </w:tc>
      </w:tr>
      <w:tr w:rsidR="00DD001F" w14:paraId="616A231F" w14:textId="77777777" w:rsidTr="00D53E7A">
        <w:tc>
          <w:tcPr>
            <w:tcW w:w="5688" w:type="dxa"/>
            <w:tcBorders>
              <w:top w:val="single" w:sz="4" w:space="0" w:color="auto"/>
              <w:left w:val="single" w:sz="4" w:space="0" w:color="auto"/>
              <w:bottom w:val="single" w:sz="4" w:space="0" w:color="auto"/>
              <w:right w:val="single" w:sz="4" w:space="0" w:color="auto"/>
            </w:tcBorders>
            <w:hideMark/>
          </w:tcPr>
          <w:p w14:paraId="22A84AEA" w14:textId="77777777" w:rsidR="00DD001F" w:rsidRDefault="00DD001F">
            <w:pPr>
              <w:rPr>
                <w:szCs w:val="20"/>
              </w:rPr>
            </w:pPr>
            <w:r>
              <w:rPr>
                <w:szCs w:val="20"/>
              </w:rPr>
              <w:t>3.  Effectief afstemmen op verschillen</w:t>
            </w:r>
          </w:p>
        </w:tc>
        <w:tc>
          <w:tcPr>
            <w:tcW w:w="2956" w:type="dxa"/>
            <w:tcBorders>
              <w:top w:val="single" w:sz="4" w:space="0" w:color="auto"/>
              <w:left w:val="single" w:sz="4" w:space="0" w:color="auto"/>
              <w:bottom w:val="single" w:sz="4" w:space="0" w:color="auto"/>
              <w:right w:val="single" w:sz="4" w:space="0" w:color="auto"/>
            </w:tcBorders>
            <w:shd w:val="clear" w:color="auto" w:fill="FF5050"/>
            <w:hideMark/>
          </w:tcPr>
          <w:p w14:paraId="094187F8" w14:textId="505B3CB0" w:rsidR="00DD001F" w:rsidRDefault="00D53E7A">
            <w:pPr>
              <w:rPr>
                <w:szCs w:val="20"/>
              </w:rPr>
            </w:pPr>
            <w:r>
              <w:rPr>
                <w:szCs w:val="20"/>
              </w:rPr>
              <w:t>2.66</w:t>
            </w:r>
          </w:p>
        </w:tc>
      </w:tr>
      <w:tr w:rsidR="00DD001F" w14:paraId="4F0B4F00" w14:textId="77777777" w:rsidTr="00D53E7A">
        <w:tc>
          <w:tcPr>
            <w:tcW w:w="5688" w:type="dxa"/>
            <w:tcBorders>
              <w:top w:val="single" w:sz="4" w:space="0" w:color="auto"/>
              <w:left w:val="single" w:sz="4" w:space="0" w:color="auto"/>
              <w:bottom w:val="single" w:sz="4" w:space="0" w:color="auto"/>
              <w:right w:val="single" w:sz="4" w:space="0" w:color="auto"/>
            </w:tcBorders>
            <w:hideMark/>
          </w:tcPr>
          <w:p w14:paraId="43301CE5" w14:textId="77777777" w:rsidR="00DD001F" w:rsidRDefault="00DD001F">
            <w:pPr>
              <w:rPr>
                <w:szCs w:val="20"/>
              </w:rPr>
            </w:pPr>
            <w:r>
              <w:rPr>
                <w:szCs w:val="20"/>
              </w:rPr>
              <w:t>4.  Zicht op de ontwikkeling van alle leerlingen</w:t>
            </w:r>
          </w:p>
        </w:tc>
        <w:tc>
          <w:tcPr>
            <w:tcW w:w="2956" w:type="dxa"/>
            <w:tcBorders>
              <w:top w:val="single" w:sz="4" w:space="0" w:color="auto"/>
              <w:left w:val="single" w:sz="4" w:space="0" w:color="auto"/>
              <w:bottom w:val="single" w:sz="4" w:space="0" w:color="auto"/>
              <w:right w:val="single" w:sz="4" w:space="0" w:color="auto"/>
            </w:tcBorders>
            <w:shd w:val="clear" w:color="auto" w:fill="92D050"/>
            <w:hideMark/>
          </w:tcPr>
          <w:p w14:paraId="1A663BE0" w14:textId="1A92D911" w:rsidR="00DD001F" w:rsidRDefault="00D53E7A">
            <w:pPr>
              <w:rPr>
                <w:szCs w:val="20"/>
              </w:rPr>
            </w:pPr>
            <w:r>
              <w:rPr>
                <w:szCs w:val="20"/>
              </w:rPr>
              <w:t>3.14</w:t>
            </w:r>
          </w:p>
        </w:tc>
      </w:tr>
      <w:tr w:rsidR="00DD001F" w14:paraId="7BDCEFB1" w14:textId="77777777" w:rsidTr="00D53E7A">
        <w:tc>
          <w:tcPr>
            <w:tcW w:w="5688" w:type="dxa"/>
            <w:tcBorders>
              <w:top w:val="single" w:sz="4" w:space="0" w:color="auto"/>
              <w:left w:val="single" w:sz="4" w:space="0" w:color="auto"/>
              <w:bottom w:val="single" w:sz="4" w:space="0" w:color="auto"/>
              <w:right w:val="single" w:sz="4" w:space="0" w:color="auto"/>
            </w:tcBorders>
            <w:hideMark/>
          </w:tcPr>
          <w:p w14:paraId="349939C3" w14:textId="77777777" w:rsidR="00DD001F" w:rsidRDefault="00DD001F">
            <w:pPr>
              <w:rPr>
                <w:szCs w:val="20"/>
              </w:rPr>
            </w:pPr>
            <w:r>
              <w:rPr>
                <w:szCs w:val="20"/>
              </w:rPr>
              <w:t>5.  Opbrengst- en handelingsgericht werken</w:t>
            </w:r>
          </w:p>
        </w:tc>
        <w:tc>
          <w:tcPr>
            <w:tcW w:w="2956" w:type="dxa"/>
            <w:tcBorders>
              <w:top w:val="single" w:sz="4" w:space="0" w:color="auto"/>
              <w:left w:val="single" w:sz="4" w:space="0" w:color="auto"/>
              <w:bottom w:val="single" w:sz="4" w:space="0" w:color="auto"/>
              <w:right w:val="single" w:sz="4" w:space="0" w:color="auto"/>
            </w:tcBorders>
            <w:shd w:val="clear" w:color="auto" w:fill="92D050"/>
            <w:hideMark/>
          </w:tcPr>
          <w:p w14:paraId="67BCE8FA" w14:textId="326F3AD0" w:rsidR="00DD001F" w:rsidRDefault="00D53E7A">
            <w:pPr>
              <w:rPr>
                <w:szCs w:val="20"/>
              </w:rPr>
            </w:pPr>
            <w:r>
              <w:rPr>
                <w:szCs w:val="20"/>
              </w:rPr>
              <w:t>2.8</w:t>
            </w:r>
          </w:p>
        </w:tc>
      </w:tr>
      <w:tr w:rsidR="00DD001F" w14:paraId="25992C0E" w14:textId="77777777" w:rsidTr="00D53E7A">
        <w:tc>
          <w:tcPr>
            <w:tcW w:w="5688" w:type="dxa"/>
            <w:tcBorders>
              <w:top w:val="single" w:sz="4" w:space="0" w:color="auto"/>
              <w:left w:val="single" w:sz="4" w:space="0" w:color="auto"/>
              <w:bottom w:val="single" w:sz="4" w:space="0" w:color="auto"/>
              <w:right w:val="single" w:sz="4" w:space="0" w:color="auto"/>
            </w:tcBorders>
            <w:hideMark/>
          </w:tcPr>
          <w:p w14:paraId="03C49A37" w14:textId="77777777" w:rsidR="00DD001F" w:rsidRDefault="00DD001F">
            <w:pPr>
              <w:rPr>
                <w:szCs w:val="20"/>
              </w:rPr>
            </w:pPr>
            <w:r>
              <w:rPr>
                <w:szCs w:val="20"/>
              </w:rPr>
              <w:t>6.  Werken met ontwikkelingsperspectieven</w:t>
            </w:r>
          </w:p>
        </w:tc>
        <w:tc>
          <w:tcPr>
            <w:tcW w:w="2956" w:type="dxa"/>
            <w:tcBorders>
              <w:top w:val="single" w:sz="4" w:space="0" w:color="auto"/>
              <w:left w:val="single" w:sz="4" w:space="0" w:color="auto"/>
              <w:bottom w:val="single" w:sz="4" w:space="0" w:color="auto"/>
              <w:right w:val="single" w:sz="4" w:space="0" w:color="auto"/>
            </w:tcBorders>
            <w:shd w:val="clear" w:color="auto" w:fill="92D050"/>
            <w:hideMark/>
          </w:tcPr>
          <w:p w14:paraId="53514B35" w14:textId="50A8D64A" w:rsidR="00DD001F" w:rsidRDefault="00D53E7A">
            <w:pPr>
              <w:rPr>
                <w:szCs w:val="20"/>
              </w:rPr>
            </w:pPr>
            <w:r>
              <w:rPr>
                <w:szCs w:val="20"/>
              </w:rPr>
              <w:t>3.04</w:t>
            </w:r>
          </w:p>
        </w:tc>
      </w:tr>
      <w:tr w:rsidR="00DD001F" w14:paraId="14C1EC62" w14:textId="77777777" w:rsidTr="00D53E7A">
        <w:tc>
          <w:tcPr>
            <w:tcW w:w="5688" w:type="dxa"/>
            <w:tcBorders>
              <w:top w:val="single" w:sz="4" w:space="0" w:color="auto"/>
              <w:left w:val="single" w:sz="4" w:space="0" w:color="auto"/>
              <w:bottom w:val="single" w:sz="4" w:space="0" w:color="auto"/>
              <w:right w:val="single" w:sz="4" w:space="0" w:color="auto"/>
            </w:tcBorders>
            <w:hideMark/>
          </w:tcPr>
          <w:p w14:paraId="6FC3321C" w14:textId="77777777" w:rsidR="00DD001F" w:rsidRDefault="00DD001F">
            <w:pPr>
              <w:rPr>
                <w:szCs w:val="20"/>
              </w:rPr>
            </w:pPr>
            <w:r>
              <w:rPr>
                <w:szCs w:val="20"/>
              </w:rPr>
              <w:t>7.  Vakbekwaamheid en professionalisering</w:t>
            </w:r>
          </w:p>
        </w:tc>
        <w:tc>
          <w:tcPr>
            <w:tcW w:w="2956" w:type="dxa"/>
            <w:tcBorders>
              <w:top w:val="single" w:sz="4" w:space="0" w:color="auto"/>
              <w:left w:val="single" w:sz="4" w:space="0" w:color="auto"/>
              <w:bottom w:val="single" w:sz="4" w:space="0" w:color="auto"/>
              <w:right w:val="single" w:sz="4" w:space="0" w:color="auto"/>
            </w:tcBorders>
            <w:shd w:val="clear" w:color="auto" w:fill="92D050"/>
            <w:hideMark/>
          </w:tcPr>
          <w:p w14:paraId="230775EF" w14:textId="75E74EF0" w:rsidR="00DD001F" w:rsidRDefault="00D53E7A">
            <w:pPr>
              <w:rPr>
                <w:szCs w:val="20"/>
              </w:rPr>
            </w:pPr>
            <w:r>
              <w:rPr>
                <w:szCs w:val="20"/>
              </w:rPr>
              <w:t>3.18</w:t>
            </w:r>
          </w:p>
        </w:tc>
      </w:tr>
      <w:tr w:rsidR="00DD001F" w14:paraId="773C3472" w14:textId="77777777" w:rsidTr="00D53E7A">
        <w:tc>
          <w:tcPr>
            <w:tcW w:w="5688" w:type="dxa"/>
            <w:tcBorders>
              <w:top w:val="single" w:sz="4" w:space="0" w:color="auto"/>
              <w:left w:val="single" w:sz="4" w:space="0" w:color="auto"/>
              <w:bottom w:val="single" w:sz="4" w:space="0" w:color="auto"/>
              <w:right w:val="single" w:sz="4" w:space="0" w:color="auto"/>
            </w:tcBorders>
            <w:hideMark/>
          </w:tcPr>
          <w:p w14:paraId="5F17ADCA" w14:textId="77777777" w:rsidR="00DD001F" w:rsidRDefault="00DD001F" w:rsidP="00FC4C17">
            <w:pPr>
              <w:rPr>
                <w:szCs w:val="20"/>
              </w:rPr>
            </w:pPr>
            <w:r>
              <w:rPr>
                <w:szCs w:val="20"/>
              </w:rPr>
              <w:t>8.  Ouders als partner bij onderwijs</w:t>
            </w:r>
            <w:r w:rsidR="00FC4C17">
              <w:rPr>
                <w:szCs w:val="20"/>
              </w:rPr>
              <w:t>ondersteuning</w:t>
            </w:r>
          </w:p>
        </w:tc>
        <w:tc>
          <w:tcPr>
            <w:tcW w:w="2956" w:type="dxa"/>
            <w:tcBorders>
              <w:top w:val="single" w:sz="4" w:space="0" w:color="auto"/>
              <w:left w:val="single" w:sz="4" w:space="0" w:color="auto"/>
              <w:bottom w:val="single" w:sz="4" w:space="0" w:color="auto"/>
              <w:right w:val="single" w:sz="4" w:space="0" w:color="auto"/>
            </w:tcBorders>
            <w:shd w:val="clear" w:color="auto" w:fill="92D050"/>
            <w:hideMark/>
          </w:tcPr>
          <w:p w14:paraId="172A6BBB" w14:textId="603E6C8F" w:rsidR="00DD001F" w:rsidRDefault="00D53E7A">
            <w:pPr>
              <w:rPr>
                <w:szCs w:val="20"/>
              </w:rPr>
            </w:pPr>
            <w:r>
              <w:rPr>
                <w:szCs w:val="20"/>
              </w:rPr>
              <w:t>3.14</w:t>
            </w:r>
          </w:p>
        </w:tc>
      </w:tr>
      <w:tr w:rsidR="00DD001F" w14:paraId="1C277F8A" w14:textId="77777777" w:rsidTr="00D53E7A">
        <w:tc>
          <w:tcPr>
            <w:tcW w:w="5688" w:type="dxa"/>
            <w:tcBorders>
              <w:top w:val="single" w:sz="4" w:space="0" w:color="auto"/>
              <w:left w:val="single" w:sz="4" w:space="0" w:color="auto"/>
              <w:bottom w:val="single" w:sz="4" w:space="0" w:color="auto"/>
              <w:right w:val="single" w:sz="4" w:space="0" w:color="auto"/>
            </w:tcBorders>
            <w:hideMark/>
          </w:tcPr>
          <w:p w14:paraId="371BE0BE" w14:textId="77777777" w:rsidR="00DD001F" w:rsidRDefault="00DD001F">
            <w:pPr>
              <w:rPr>
                <w:szCs w:val="20"/>
              </w:rPr>
            </w:pPr>
            <w:r>
              <w:rPr>
                <w:szCs w:val="20"/>
              </w:rPr>
              <w:t>9.  Overdracht van leerlingen</w:t>
            </w:r>
          </w:p>
        </w:tc>
        <w:tc>
          <w:tcPr>
            <w:tcW w:w="2956" w:type="dxa"/>
            <w:tcBorders>
              <w:top w:val="single" w:sz="4" w:space="0" w:color="auto"/>
              <w:left w:val="single" w:sz="4" w:space="0" w:color="auto"/>
              <w:bottom w:val="single" w:sz="4" w:space="0" w:color="auto"/>
              <w:right w:val="single" w:sz="4" w:space="0" w:color="auto"/>
            </w:tcBorders>
            <w:shd w:val="clear" w:color="auto" w:fill="92D050"/>
            <w:hideMark/>
          </w:tcPr>
          <w:p w14:paraId="4E473F94" w14:textId="77B58E52" w:rsidR="00DD001F" w:rsidRDefault="00D53E7A">
            <w:pPr>
              <w:rPr>
                <w:szCs w:val="20"/>
              </w:rPr>
            </w:pPr>
            <w:r>
              <w:rPr>
                <w:szCs w:val="20"/>
              </w:rPr>
              <w:t>3.26</w:t>
            </w:r>
          </w:p>
        </w:tc>
      </w:tr>
      <w:tr w:rsidR="00DD001F" w14:paraId="42661483" w14:textId="77777777" w:rsidTr="00D53E7A">
        <w:tc>
          <w:tcPr>
            <w:tcW w:w="5688" w:type="dxa"/>
            <w:tcBorders>
              <w:top w:val="single" w:sz="4" w:space="0" w:color="auto"/>
              <w:left w:val="single" w:sz="4" w:space="0" w:color="auto"/>
              <w:bottom w:val="single" w:sz="4" w:space="0" w:color="auto"/>
              <w:right w:val="single" w:sz="4" w:space="0" w:color="auto"/>
            </w:tcBorders>
            <w:hideMark/>
          </w:tcPr>
          <w:p w14:paraId="298E1F8E" w14:textId="77777777" w:rsidR="00DD001F" w:rsidRDefault="00DD001F" w:rsidP="00FC4C17">
            <w:pPr>
              <w:rPr>
                <w:szCs w:val="20"/>
              </w:rPr>
            </w:pPr>
            <w:r>
              <w:rPr>
                <w:szCs w:val="20"/>
              </w:rPr>
              <w:t xml:space="preserve">10. Interne </w:t>
            </w:r>
            <w:r w:rsidR="00FC4C17">
              <w:rPr>
                <w:szCs w:val="20"/>
              </w:rPr>
              <w:t>ondersteunings</w:t>
            </w:r>
            <w:r>
              <w:rPr>
                <w:szCs w:val="20"/>
              </w:rPr>
              <w:t>structuur</w:t>
            </w:r>
          </w:p>
        </w:tc>
        <w:tc>
          <w:tcPr>
            <w:tcW w:w="2956" w:type="dxa"/>
            <w:tcBorders>
              <w:top w:val="single" w:sz="4" w:space="0" w:color="auto"/>
              <w:left w:val="single" w:sz="4" w:space="0" w:color="auto"/>
              <w:bottom w:val="single" w:sz="4" w:space="0" w:color="auto"/>
              <w:right w:val="single" w:sz="4" w:space="0" w:color="auto"/>
            </w:tcBorders>
            <w:shd w:val="clear" w:color="auto" w:fill="92D050"/>
            <w:hideMark/>
          </w:tcPr>
          <w:p w14:paraId="577A1098" w14:textId="49969589" w:rsidR="00DD001F" w:rsidRDefault="00D53E7A">
            <w:pPr>
              <w:rPr>
                <w:szCs w:val="20"/>
              </w:rPr>
            </w:pPr>
            <w:r>
              <w:rPr>
                <w:szCs w:val="20"/>
              </w:rPr>
              <w:t>3.15</w:t>
            </w:r>
          </w:p>
        </w:tc>
      </w:tr>
      <w:tr w:rsidR="00DD001F" w14:paraId="617CAF80" w14:textId="77777777" w:rsidTr="00D53E7A">
        <w:tc>
          <w:tcPr>
            <w:tcW w:w="5688" w:type="dxa"/>
            <w:tcBorders>
              <w:top w:val="single" w:sz="4" w:space="0" w:color="auto"/>
              <w:left w:val="single" w:sz="4" w:space="0" w:color="auto"/>
              <w:bottom w:val="single" w:sz="4" w:space="0" w:color="auto"/>
              <w:right w:val="single" w:sz="4" w:space="0" w:color="auto"/>
            </w:tcBorders>
            <w:hideMark/>
          </w:tcPr>
          <w:p w14:paraId="70F644FC" w14:textId="77777777" w:rsidR="00DD001F" w:rsidRDefault="00DD001F">
            <w:pPr>
              <w:rPr>
                <w:szCs w:val="20"/>
              </w:rPr>
            </w:pPr>
            <w:r>
              <w:rPr>
                <w:szCs w:val="20"/>
              </w:rPr>
              <w:t>11. Samenwerking met externe professionals</w:t>
            </w:r>
          </w:p>
        </w:tc>
        <w:tc>
          <w:tcPr>
            <w:tcW w:w="2956" w:type="dxa"/>
            <w:tcBorders>
              <w:top w:val="single" w:sz="4" w:space="0" w:color="auto"/>
              <w:left w:val="single" w:sz="4" w:space="0" w:color="auto"/>
              <w:bottom w:val="single" w:sz="4" w:space="0" w:color="auto"/>
              <w:right w:val="single" w:sz="4" w:space="0" w:color="auto"/>
            </w:tcBorders>
            <w:shd w:val="clear" w:color="auto" w:fill="92D050"/>
            <w:hideMark/>
          </w:tcPr>
          <w:p w14:paraId="1F9F28EC" w14:textId="5E1E0097" w:rsidR="00DD001F" w:rsidRDefault="00D53E7A">
            <w:pPr>
              <w:rPr>
                <w:szCs w:val="20"/>
              </w:rPr>
            </w:pPr>
            <w:r>
              <w:rPr>
                <w:szCs w:val="20"/>
              </w:rPr>
              <w:t>3.33</w:t>
            </w:r>
          </w:p>
        </w:tc>
      </w:tr>
      <w:tr w:rsidR="00DD001F" w14:paraId="6719027E" w14:textId="77777777" w:rsidTr="00D53E7A">
        <w:tc>
          <w:tcPr>
            <w:tcW w:w="5688" w:type="dxa"/>
            <w:tcBorders>
              <w:top w:val="single" w:sz="4" w:space="0" w:color="auto"/>
              <w:left w:val="single" w:sz="4" w:space="0" w:color="auto"/>
              <w:bottom w:val="single" w:sz="4" w:space="0" w:color="auto"/>
              <w:right w:val="single" w:sz="4" w:space="0" w:color="auto"/>
            </w:tcBorders>
            <w:hideMark/>
          </w:tcPr>
          <w:p w14:paraId="404800F0" w14:textId="77777777" w:rsidR="00DD001F" w:rsidRDefault="00DD001F" w:rsidP="00FC4C17">
            <w:pPr>
              <w:rPr>
                <w:szCs w:val="20"/>
              </w:rPr>
            </w:pPr>
            <w:r>
              <w:rPr>
                <w:szCs w:val="20"/>
              </w:rPr>
              <w:t xml:space="preserve">12. Kwaliteitsbewaking </w:t>
            </w:r>
            <w:proofErr w:type="spellStart"/>
            <w:r>
              <w:rPr>
                <w:szCs w:val="20"/>
              </w:rPr>
              <w:t>leerling</w:t>
            </w:r>
            <w:r w:rsidR="00FC4C17">
              <w:rPr>
                <w:szCs w:val="20"/>
              </w:rPr>
              <w:t>ondersteuning</w:t>
            </w:r>
            <w:proofErr w:type="spellEnd"/>
          </w:p>
        </w:tc>
        <w:tc>
          <w:tcPr>
            <w:tcW w:w="2956" w:type="dxa"/>
            <w:tcBorders>
              <w:top w:val="single" w:sz="4" w:space="0" w:color="auto"/>
              <w:left w:val="single" w:sz="4" w:space="0" w:color="auto"/>
              <w:bottom w:val="single" w:sz="4" w:space="0" w:color="auto"/>
              <w:right w:val="single" w:sz="4" w:space="0" w:color="auto"/>
            </w:tcBorders>
            <w:shd w:val="clear" w:color="auto" w:fill="92D050"/>
            <w:hideMark/>
          </w:tcPr>
          <w:p w14:paraId="05A902C8" w14:textId="60985913" w:rsidR="00DD001F" w:rsidRDefault="00D53E7A">
            <w:pPr>
              <w:rPr>
                <w:szCs w:val="20"/>
              </w:rPr>
            </w:pPr>
            <w:r>
              <w:rPr>
                <w:szCs w:val="20"/>
              </w:rPr>
              <w:t>2.76</w:t>
            </w:r>
          </w:p>
        </w:tc>
      </w:tr>
    </w:tbl>
    <w:p w14:paraId="29D6B04F" w14:textId="620E58E6" w:rsidR="00DD001F" w:rsidRPr="005142E2" w:rsidRDefault="00DD001F" w:rsidP="00DD001F">
      <w:pPr>
        <w:rPr>
          <w:bCs/>
          <w:i/>
          <w:iCs/>
          <w:sz w:val="16"/>
          <w:szCs w:val="16"/>
        </w:rPr>
      </w:pPr>
      <w:r w:rsidRPr="005142E2">
        <w:rPr>
          <w:bCs/>
          <w:sz w:val="16"/>
          <w:szCs w:val="16"/>
        </w:rPr>
        <w:t xml:space="preserve"> </w:t>
      </w:r>
      <w:r w:rsidR="005142E2" w:rsidRPr="005142E2">
        <w:rPr>
          <w:bCs/>
          <w:i/>
          <w:iCs/>
          <w:sz w:val="16"/>
          <w:szCs w:val="16"/>
        </w:rPr>
        <w:t>5 personen hebben de vragenlijst volledig ingevuld en ingediend. Deze uitkomsten moeten met enige voorzichtigheid geïnterpreteerd worden</w:t>
      </w:r>
      <w:r w:rsidR="005142E2">
        <w:rPr>
          <w:bCs/>
          <w:i/>
          <w:iCs/>
          <w:sz w:val="16"/>
          <w:szCs w:val="16"/>
        </w:rPr>
        <w:t>.</w:t>
      </w:r>
    </w:p>
    <w:p w14:paraId="0562CB0E" w14:textId="27A34104" w:rsidR="00DD001F" w:rsidRDefault="00DD001F" w:rsidP="00DD001F">
      <w:pPr>
        <w:rPr>
          <w:b/>
          <w:szCs w:val="20"/>
        </w:rPr>
      </w:pPr>
    </w:p>
    <w:p w14:paraId="34CE0A41" w14:textId="77777777" w:rsidR="00DD001F" w:rsidRDefault="00DD001F" w:rsidP="00DD001F">
      <w:pPr>
        <w:rPr>
          <w:b/>
          <w:szCs w:val="20"/>
        </w:rPr>
      </w:pPr>
    </w:p>
    <w:p w14:paraId="54287758" w14:textId="77777777" w:rsidR="00221D51" w:rsidRDefault="00221D51" w:rsidP="00DD001F">
      <w:pPr>
        <w:rPr>
          <w:b/>
          <w:szCs w:val="20"/>
        </w:rPr>
      </w:pPr>
    </w:p>
    <w:p w14:paraId="0E3B6381" w14:textId="77777777" w:rsidR="00221D51" w:rsidRDefault="00221D51" w:rsidP="00DD001F">
      <w:pPr>
        <w:rPr>
          <w:b/>
          <w:szCs w:val="20"/>
        </w:rPr>
      </w:pP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8655"/>
      </w:tblGrid>
      <w:tr w:rsidR="00DD001F" w14:paraId="395D5172" w14:textId="77777777" w:rsidTr="00DD001F">
        <w:tc>
          <w:tcPr>
            <w:tcW w:w="8658" w:type="dxa"/>
            <w:tcBorders>
              <w:top w:val="single" w:sz="4" w:space="0" w:color="auto"/>
              <w:left w:val="single" w:sz="4" w:space="0" w:color="auto"/>
              <w:bottom w:val="single" w:sz="4" w:space="0" w:color="auto"/>
              <w:right w:val="single" w:sz="4" w:space="0" w:color="auto"/>
            </w:tcBorders>
            <w:shd w:val="clear" w:color="auto" w:fill="CCFFFF"/>
            <w:hideMark/>
          </w:tcPr>
          <w:p w14:paraId="7153AD80" w14:textId="77777777" w:rsidR="00DD001F" w:rsidRDefault="00DD001F">
            <w:pPr>
              <w:jc w:val="center"/>
              <w:rPr>
                <w:szCs w:val="20"/>
              </w:rPr>
            </w:pPr>
            <w:r>
              <w:rPr>
                <w:b/>
                <w:szCs w:val="20"/>
              </w:rPr>
              <w:t xml:space="preserve">Inspectieoordeel kwaliteit van ondersteuning </w:t>
            </w:r>
          </w:p>
        </w:tc>
      </w:tr>
    </w:tbl>
    <w:p w14:paraId="62EBF3C5"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14:paraId="263E9B82"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4795D664" w14:textId="77777777" w:rsidR="00DD001F" w:rsidRDefault="00DD001F" w:rsidP="00E21B38">
            <w:r>
              <w:t>Datum laatste inspectie</w:t>
            </w:r>
            <w:r w:rsidR="00E21B38">
              <w:t>bezoek</w:t>
            </w:r>
          </w:p>
        </w:tc>
        <w:tc>
          <w:tcPr>
            <w:tcW w:w="2956" w:type="dxa"/>
            <w:tcBorders>
              <w:top w:val="single" w:sz="4" w:space="0" w:color="auto"/>
              <w:left w:val="single" w:sz="4" w:space="0" w:color="auto"/>
              <w:bottom w:val="single" w:sz="4" w:space="0" w:color="auto"/>
              <w:right w:val="single" w:sz="4" w:space="0" w:color="auto"/>
            </w:tcBorders>
            <w:hideMark/>
          </w:tcPr>
          <w:p w14:paraId="5A47D3E5" w14:textId="3D8F71EF" w:rsidR="00DD001F" w:rsidRDefault="00D53E7A">
            <w:r>
              <w:t>2</w:t>
            </w:r>
            <w:r w:rsidR="00241B25">
              <w:t>9-11-2022</w:t>
            </w:r>
          </w:p>
        </w:tc>
      </w:tr>
    </w:tbl>
    <w:p w14:paraId="6D98A12B"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21B38" w:rsidRPr="00A032D3" w14:paraId="4EDA0C6D" w14:textId="77777777" w:rsidTr="57ABFE95">
        <w:tc>
          <w:tcPr>
            <w:tcW w:w="8613" w:type="dxa"/>
            <w:shd w:val="clear" w:color="auto" w:fill="auto"/>
          </w:tcPr>
          <w:p w14:paraId="6DD5D7BD" w14:textId="77777777" w:rsidR="00E21B38" w:rsidRPr="006F6208" w:rsidRDefault="00E21B38" w:rsidP="00DD001F">
            <w:r w:rsidRPr="006F6208">
              <w:t>Samenvatting van de belangrijkste bevindingen van de inspectie</w:t>
            </w:r>
          </w:p>
          <w:p w14:paraId="3D798C10" w14:textId="77777777" w:rsidR="00E21B38" w:rsidRDefault="00241B25" w:rsidP="00DD001F">
            <w:r>
              <w:t>Eindoordeel van het kwaliteitsonderzoek: Onvoldoende</w:t>
            </w:r>
          </w:p>
          <w:p w14:paraId="50EA67CE" w14:textId="3F23DD00" w:rsidR="00241B25" w:rsidRDefault="00241B25" w:rsidP="00DD001F">
            <w:r w:rsidRPr="57ABFE95">
              <w:rPr>
                <w:b/>
                <w:bCs/>
                <w:u w:val="single"/>
              </w:rPr>
              <w:t>OP2 zicht op ontwikkeling</w:t>
            </w:r>
            <w:r w:rsidR="00EA1B8A" w:rsidRPr="57ABFE95">
              <w:rPr>
                <w:b/>
                <w:bCs/>
              </w:rPr>
              <w:t>;</w:t>
            </w:r>
            <w:r>
              <w:t xml:space="preserve"> onvoldoende: analyses </w:t>
            </w:r>
            <w:r w:rsidR="1C97F426">
              <w:t>n</w:t>
            </w:r>
            <w:r>
              <w:t>iet op orde. De waarom-komt een leerling niet tot ontwikkeling-vraag wordt niet beantwoord. Dagelijkse plancyclus moet worden verbeterd.</w:t>
            </w:r>
          </w:p>
          <w:p w14:paraId="1A988237" w14:textId="77777777" w:rsidR="00A032D3" w:rsidRDefault="00241B25" w:rsidP="00DD001F">
            <w:r w:rsidRPr="00A032D3">
              <w:rPr>
                <w:b/>
                <w:bCs/>
                <w:u w:val="single"/>
              </w:rPr>
              <w:t>OP 3</w:t>
            </w:r>
            <w:r w:rsidRPr="00A032D3">
              <w:rPr>
                <w:u w:val="single"/>
              </w:rPr>
              <w:t xml:space="preserve">: </w:t>
            </w:r>
            <w:r w:rsidRPr="00A032D3">
              <w:rPr>
                <w:b/>
                <w:bCs/>
                <w:u w:val="single"/>
              </w:rPr>
              <w:t>Pedagogisch didactisch handelen</w:t>
            </w:r>
            <w:r w:rsidR="00EA1B8A" w:rsidRPr="00A032D3">
              <w:rPr>
                <w:b/>
                <w:bCs/>
                <w:u w:val="single"/>
              </w:rPr>
              <w:t>;</w:t>
            </w:r>
            <w:r>
              <w:rPr>
                <w:b/>
                <w:bCs/>
              </w:rPr>
              <w:t xml:space="preserve"> herstelopdracht</w:t>
            </w:r>
            <w:r w:rsidR="00EA1B8A">
              <w:rPr>
                <w:b/>
                <w:bCs/>
              </w:rPr>
              <w:t xml:space="preserve">: </w:t>
            </w:r>
            <w:r w:rsidR="00EA1B8A">
              <w:t>instructie meer richten op ontwikkelingsbehoeften van leerlingen.</w:t>
            </w:r>
            <w:r w:rsidR="00A032D3">
              <w:t xml:space="preserve"> EDI als instructiemodel door de school inzetten</w:t>
            </w:r>
          </w:p>
          <w:p w14:paraId="7C3E117A" w14:textId="1764FA2C" w:rsidR="00A032D3" w:rsidRDefault="00A032D3" w:rsidP="00DD001F">
            <w:r w:rsidRPr="00A4305C">
              <w:rPr>
                <w:b/>
                <w:bCs/>
              </w:rPr>
              <w:t>VS1: Veilig</w:t>
            </w:r>
            <w:r w:rsidR="00221D51">
              <w:rPr>
                <w:b/>
                <w:bCs/>
              </w:rPr>
              <w:t>h</w:t>
            </w:r>
            <w:r w:rsidRPr="00A4305C">
              <w:rPr>
                <w:b/>
                <w:bCs/>
              </w:rPr>
              <w:t>eid</w:t>
            </w:r>
            <w:r>
              <w:t>; voldoende</w:t>
            </w:r>
          </w:p>
          <w:p w14:paraId="0405451D" w14:textId="77777777" w:rsidR="00A032D3" w:rsidRDefault="00A032D3" w:rsidP="00DD001F">
            <w:r w:rsidRPr="00A4305C">
              <w:rPr>
                <w:b/>
                <w:bCs/>
              </w:rPr>
              <w:t>OR1: Onderwijsresultaten</w:t>
            </w:r>
            <w:r>
              <w:t>: voldoende</w:t>
            </w:r>
          </w:p>
          <w:p w14:paraId="3A5D055E" w14:textId="77777777" w:rsidR="00A032D3" w:rsidRDefault="00A032D3" w:rsidP="00DD001F">
            <w:r w:rsidRPr="00A4305C">
              <w:rPr>
                <w:b/>
                <w:bCs/>
              </w:rPr>
              <w:t>SKA1: Visie, ambitie en doelen</w:t>
            </w:r>
            <w:r>
              <w:t>; herstelopdracht: Meer smartdoelen ook voor de expertteams. SOP is te mager.</w:t>
            </w:r>
          </w:p>
          <w:p w14:paraId="217E5ED3" w14:textId="77777777" w:rsidR="00A032D3" w:rsidRDefault="00A032D3" w:rsidP="00DD001F">
            <w:r w:rsidRPr="00A4305C">
              <w:rPr>
                <w:b/>
                <w:bCs/>
              </w:rPr>
              <w:t>SKA2: Uitvoering en kwaliteitscultuur</w:t>
            </w:r>
            <w:r>
              <w:t>; onvoldoende: Kwaliteitsplannen zijn niet op orde. Aandacht voor nakomen van afspraken en borging. Plan voor deskundigheidsbevordering is onvoldoende.</w:t>
            </w:r>
          </w:p>
          <w:p w14:paraId="75AB5844" w14:textId="16A673C3" w:rsidR="00A032D3" w:rsidRPr="00A032D3" w:rsidRDefault="00A032D3" w:rsidP="00DD001F">
            <w:r w:rsidRPr="00A4305C">
              <w:rPr>
                <w:b/>
                <w:bCs/>
              </w:rPr>
              <w:t>SKA 3: Evaluatie, verantwoording en dialoog</w:t>
            </w:r>
            <w:r>
              <w:t>; voldoende</w:t>
            </w:r>
          </w:p>
        </w:tc>
      </w:tr>
    </w:tbl>
    <w:p w14:paraId="2946DB82" w14:textId="77777777" w:rsidR="00E21B38" w:rsidRPr="00A032D3" w:rsidRDefault="00E21B38" w:rsidP="00DD001F"/>
    <w:p w14:paraId="5997CC1D" w14:textId="77777777" w:rsidR="00A0310A" w:rsidRPr="00A032D3" w:rsidRDefault="00A0310A" w:rsidP="00A0310A">
      <w:pPr>
        <w:rPr>
          <w:b/>
          <w:szCs w:val="20"/>
        </w:rPr>
      </w:pPr>
    </w:p>
    <w:p w14:paraId="110FFD37" w14:textId="77777777" w:rsidR="00DD001F" w:rsidRPr="00A032D3"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720"/>
      </w:tblGrid>
      <w:tr w:rsidR="00DD001F" w:rsidRPr="00DD001F" w14:paraId="65C8DE31" w14:textId="77777777" w:rsidTr="00DD001F">
        <w:tc>
          <w:tcPr>
            <w:tcW w:w="8720" w:type="dxa"/>
            <w:tcBorders>
              <w:top w:val="single" w:sz="4" w:space="0" w:color="auto"/>
              <w:left w:val="single" w:sz="4" w:space="0" w:color="auto"/>
              <w:bottom w:val="single" w:sz="4" w:space="0" w:color="auto"/>
              <w:right w:val="single" w:sz="4" w:space="0" w:color="auto"/>
            </w:tcBorders>
            <w:shd w:val="clear" w:color="auto" w:fill="CCFFFF"/>
            <w:hideMark/>
          </w:tcPr>
          <w:p w14:paraId="637E79CC" w14:textId="319E4DBB" w:rsidR="00DD001F" w:rsidRDefault="00DD001F">
            <w:pPr>
              <w:jc w:val="center"/>
              <w:rPr>
                <w:b/>
                <w:szCs w:val="20"/>
              </w:rPr>
            </w:pPr>
            <w:r>
              <w:rPr>
                <w:b/>
                <w:szCs w:val="20"/>
              </w:rPr>
              <w:t xml:space="preserve">Expertise op het gebied van </w:t>
            </w:r>
            <w:r w:rsidR="00F4059C">
              <w:rPr>
                <w:b/>
                <w:szCs w:val="20"/>
              </w:rPr>
              <w:t>leerlingen</w:t>
            </w:r>
            <w:r>
              <w:rPr>
                <w:b/>
                <w:szCs w:val="20"/>
              </w:rPr>
              <w:t xml:space="preserve"> met extra onderwijsbehoeften</w:t>
            </w:r>
          </w:p>
        </w:tc>
      </w:tr>
    </w:tbl>
    <w:p w14:paraId="6B699379"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497"/>
        <w:gridCol w:w="5057"/>
      </w:tblGrid>
      <w:tr w:rsidR="00ED0103" w14:paraId="64D587B3" w14:textId="77777777" w:rsidTr="00AC1956">
        <w:tc>
          <w:tcPr>
            <w:tcW w:w="8720" w:type="dxa"/>
            <w:gridSpan w:val="3"/>
            <w:tcBorders>
              <w:top w:val="single" w:sz="4" w:space="0" w:color="auto"/>
              <w:left w:val="single" w:sz="4" w:space="0" w:color="auto"/>
              <w:bottom w:val="single" w:sz="4" w:space="0" w:color="auto"/>
              <w:right w:val="single" w:sz="4" w:space="0" w:color="auto"/>
            </w:tcBorders>
          </w:tcPr>
          <w:p w14:paraId="7EAAF6D5" w14:textId="77777777" w:rsidR="00ED0103" w:rsidRDefault="00ED0103" w:rsidP="00134DD1">
            <w:pPr>
              <w:rPr>
                <w:rStyle w:val="normaltextrun"/>
                <w:color w:val="000000"/>
                <w:sz w:val="18"/>
                <w:szCs w:val="18"/>
                <w:bdr w:val="none" w:sz="0" w:space="0" w:color="auto" w:frame="1"/>
              </w:rPr>
            </w:pPr>
            <w:r>
              <w:rPr>
                <w:rStyle w:val="normaltextrun"/>
                <w:color w:val="000000"/>
                <w:sz w:val="18"/>
                <w:szCs w:val="18"/>
                <w:bdr w:val="none" w:sz="0" w:space="0" w:color="auto" w:frame="1"/>
              </w:rPr>
              <w:t>Algemeen</w:t>
            </w:r>
          </w:p>
          <w:p w14:paraId="59EDB95C" w14:textId="51F2153D" w:rsidR="00ED0103" w:rsidRPr="00134DD1" w:rsidRDefault="00ED0103" w:rsidP="00134DD1">
            <w:pPr>
              <w:rPr>
                <w:sz w:val="18"/>
                <w:szCs w:val="18"/>
              </w:rPr>
            </w:pPr>
            <w:r>
              <w:rPr>
                <w:rStyle w:val="normaltextrun"/>
                <w:color w:val="000000"/>
                <w:sz w:val="18"/>
                <w:szCs w:val="18"/>
                <w:bdr w:val="none" w:sz="0" w:space="0" w:color="auto" w:frame="1"/>
              </w:rPr>
              <w:t>Onder extra ondersteuning verstaan wij alle extra instructie, materialen, oefeningen en tijd die kinderen krijgen wanneer het basisaanbod van de groep niet past bij de onderwijsbehoeften van het kind.</w:t>
            </w:r>
          </w:p>
          <w:p w14:paraId="1C3CD574" w14:textId="71D11F4E" w:rsidR="00ED0103" w:rsidRPr="00221D51" w:rsidRDefault="00ED0103" w:rsidP="00221D51">
            <w:pPr>
              <w:pStyle w:val="paragraph"/>
              <w:spacing w:before="0" w:beforeAutospacing="0" w:after="0" w:afterAutospacing="0"/>
              <w:textAlignment w:val="baseline"/>
              <w:rPr>
                <w:rFonts w:ascii="Trebuchet MS" w:hAnsi="Trebuchet MS" w:cs="Segoe UI"/>
                <w:sz w:val="18"/>
                <w:szCs w:val="18"/>
              </w:rPr>
            </w:pPr>
            <w:r w:rsidRPr="00924E5D">
              <w:rPr>
                <w:rStyle w:val="normaltextrun"/>
                <w:rFonts w:ascii="Trebuchet MS" w:hAnsi="Trebuchet MS" w:cs="Segoe UI"/>
                <w:sz w:val="18"/>
                <w:szCs w:val="18"/>
              </w:rPr>
              <w:t>De leerlingen met specifieke onderwijsbehoeften krijgen ondersteuning zoals beschreven staat in het ondersteuni</w:t>
            </w:r>
            <w:r>
              <w:rPr>
                <w:rStyle w:val="normaltextrun"/>
                <w:rFonts w:ascii="Trebuchet MS" w:hAnsi="Trebuchet MS" w:cs="Segoe UI"/>
                <w:sz w:val="18"/>
                <w:szCs w:val="18"/>
              </w:rPr>
              <w:t xml:space="preserve">ngsdocument. We hanteren 5 ondersteuningsniveaus, die duidelijk beschreven zijn met alle taken en verantwoordelijkheden die erbij horen. Zo wordt er planmatig gewerkt, worden ouders meegenomen in het proces en wordt er op tijd hulp intern of extern ingeschakeld. </w:t>
            </w:r>
          </w:p>
        </w:tc>
      </w:tr>
      <w:tr w:rsidR="00DD001F" w14:paraId="156CE0ED" w14:textId="77777777" w:rsidTr="57ABFE95">
        <w:tc>
          <w:tcPr>
            <w:tcW w:w="2166" w:type="dxa"/>
            <w:tcBorders>
              <w:top w:val="single" w:sz="4" w:space="0" w:color="auto"/>
              <w:left w:val="single" w:sz="4" w:space="0" w:color="auto"/>
              <w:bottom w:val="single" w:sz="4" w:space="0" w:color="auto"/>
              <w:right w:val="single" w:sz="4" w:space="0" w:color="auto"/>
            </w:tcBorders>
            <w:hideMark/>
          </w:tcPr>
          <w:p w14:paraId="0BA9B967" w14:textId="77777777" w:rsidR="00DD001F" w:rsidRDefault="00DD001F">
            <w:pPr>
              <w:rPr>
                <w:szCs w:val="20"/>
              </w:rPr>
            </w:pPr>
            <w:r>
              <w:rPr>
                <w:szCs w:val="20"/>
              </w:rPr>
              <w:t>Spraak-taalproblemen</w:t>
            </w:r>
          </w:p>
        </w:tc>
        <w:tc>
          <w:tcPr>
            <w:tcW w:w="1497" w:type="dxa"/>
            <w:tcBorders>
              <w:top w:val="single" w:sz="4" w:space="0" w:color="auto"/>
              <w:left w:val="single" w:sz="4" w:space="0" w:color="auto"/>
              <w:bottom w:val="single" w:sz="4" w:space="0" w:color="auto"/>
              <w:right w:val="single" w:sz="4" w:space="0" w:color="auto"/>
            </w:tcBorders>
          </w:tcPr>
          <w:p w14:paraId="08CE6F91" w14:textId="77777777" w:rsidR="00DD001F" w:rsidRDefault="00DD001F">
            <w:pPr>
              <w:jc w:val="center"/>
              <w:rPr>
                <w:b/>
                <w:szCs w:val="20"/>
              </w:rPr>
            </w:pPr>
          </w:p>
          <w:p w14:paraId="099F79F7" w14:textId="1D4335E7" w:rsidR="00DD001F" w:rsidRDefault="00221D51">
            <w:pPr>
              <w:jc w:val="center"/>
              <w:rPr>
                <w:b/>
                <w:szCs w:val="20"/>
              </w:rPr>
            </w:pPr>
            <w:r>
              <w:rPr>
                <w:b/>
                <w:szCs w:val="20"/>
              </w:rPr>
              <w:t>Ja</w:t>
            </w:r>
          </w:p>
        </w:tc>
        <w:tc>
          <w:tcPr>
            <w:tcW w:w="5057" w:type="dxa"/>
            <w:tcBorders>
              <w:top w:val="single" w:sz="4" w:space="0" w:color="auto"/>
              <w:left w:val="single" w:sz="4" w:space="0" w:color="auto"/>
              <w:bottom w:val="single" w:sz="4" w:space="0" w:color="auto"/>
              <w:right w:val="single" w:sz="4" w:space="0" w:color="auto"/>
            </w:tcBorders>
          </w:tcPr>
          <w:p w14:paraId="1FABCAEA" w14:textId="50088F7E" w:rsidR="00DD001F" w:rsidRPr="00A4305C" w:rsidRDefault="00221D51" w:rsidP="00A4305C">
            <w:pPr>
              <w:pStyle w:val="Lijstalinea"/>
              <w:numPr>
                <w:ilvl w:val="0"/>
                <w:numId w:val="4"/>
              </w:numPr>
              <w:rPr>
                <w:i/>
                <w:iCs/>
                <w:szCs w:val="20"/>
              </w:rPr>
            </w:pPr>
            <w:r>
              <w:rPr>
                <w:i/>
                <w:iCs/>
                <w:szCs w:val="20"/>
              </w:rPr>
              <w:t>Bij ons op school werkt een onderwijsassistent die specialist op het gebied van spraak- taalproblematiek. Ook zijn er korte lijntjes met de logopediepraktijken op Urk. Op afroep</w:t>
            </w:r>
            <w:r w:rsidR="00ED0103">
              <w:rPr>
                <w:i/>
                <w:iCs/>
                <w:szCs w:val="20"/>
              </w:rPr>
              <w:t xml:space="preserve"> </w:t>
            </w:r>
            <w:r>
              <w:rPr>
                <w:i/>
                <w:iCs/>
                <w:szCs w:val="20"/>
              </w:rPr>
              <w:t>is Kentalis beschikbaar voor expliciete vragen</w:t>
            </w:r>
            <w:r w:rsidR="0086024D">
              <w:rPr>
                <w:i/>
                <w:iCs/>
                <w:szCs w:val="20"/>
              </w:rPr>
              <w:t xml:space="preserve"> </w:t>
            </w:r>
            <w:r w:rsidR="0086024D">
              <w:rPr>
                <w:i/>
                <w:iCs/>
                <w:szCs w:val="20"/>
              </w:rPr>
              <w:t>(con</w:t>
            </w:r>
            <w:r w:rsidR="0086024D">
              <w:rPr>
                <w:i/>
                <w:iCs/>
                <w:szCs w:val="20"/>
              </w:rPr>
              <w:t>s</w:t>
            </w:r>
            <w:r w:rsidR="0086024D">
              <w:rPr>
                <w:i/>
                <w:iCs/>
                <w:szCs w:val="20"/>
              </w:rPr>
              <w:t>ultatie en advies)</w:t>
            </w:r>
            <w:r>
              <w:rPr>
                <w:i/>
                <w:iCs/>
                <w:szCs w:val="20"/>
              </w:rPr>
              <w:t xml:space="preserve">. </w:t>
            </w:r>
            <w:r w:rsidR="00A4305C" w:rsidRPr="00A4305C">
              <w:rPr>
                <w:i/>
                <w:iCs/>
                <w:szCs w:val="20"/>
              </w:rPr>
              <w:t xml:space="preserve"> </w:t>
            </w:r>
          </w:p>
        </w:tc>
      </w:tr>
      <w:tr w:rsidR="00DD001F" w14:paraId="4119BFBF" w14:textId="77777777" w:rsidTr="57ABFE95">
        <w:tc>
          <w:tcPr>
            <w:tcW w:w="2166" w:type="dxa"/>
            <w:tcBorders>
              <w:top w:val="single" w:sz="4" w:space="0" w:color="auto"/>
              <w:left w:val="single" w:sz="4" w:space="0" w:color="auto"/>
              <w:bottom w:val="single" w:sz="4" w:space="0" w:color="auto"/>
              <w:right w:val="single" w:sz="4" w:space="0" w:color="auto"/>
            </w:tcBorders>
          </w:tcPr>
          <w:p w14:paraId="1D9931F5" w14:textId="77777777" w:rsidR="00DD001F" w:rsidRDefault="00DD001F">
            <w:pPr>
              <w:rPr>
                <w:szCs w:val="20"/>
              </w:rPr>
            </w:pPr>
            <w:r>
              <w:rPr>
                <w:szCs w:val="20"/>
              </w:rPr>
              <w:t>Dyslexie</w:t>
            </w:r>
          </w:p>
          <w:p w14:paraId="61CDCEAD"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6BB9E253" w14:textId="77777777" w:rsidR="00DD001F" w:rsidRDefault="00DD001F">
            <w:pPr>
              <w:jc w:val="center"/>
              <w:rPr>
                <w:b/>
                <w:szCs w:val="20"/>
              </w:rPr>
            </w:pPr>
          </w:p>
          <w:p w14:paraId="28C9ECA3" w14:textId="4FEAF0F7" w:rsidR="00DD001F" w:rsidRDefault="00221D51">
            <w:pPr>
              <w:jc w:val="center"/>
              <w:rPr>
                <w:b/>
                <w:szCs w:val="20"/>
              </w:rPr>
            </w:pPr>
            <w:r>
              <w:rPr>
                <w:b/>
                <w:szCs w:val="20"/>
              </w:rPr>
              <w:t>Ja</w:t>
            </w:r>
          </w:p>
        </w:tc>
        <w:tc>
          <w:tcPr>
            <w:tcW w:w="5057" w:type="dxa"/>
            <w:tcBorders>
              <w:top w:val="single" w:sz="4" w:space="0" w:color="auto"/>
              <w:left w:val="single" w:sz="4" w:space="0" w:color="auto"/>
              <w:bottom w:val="single" w:sz="4" w:space="0" w:color="auto"/>
              <w:right w:val="single" w:sz="4" w:space="0" w:color="auto"/>
            </w:tcBorders>
          </w:tcPr>
          <w:p w14:paraId="3DEC884B" w14:textId="5D91C303" w:rsidR="006D2ADE" w:rsidRPr="006D2ADE" w:rsidRDefault="00221D51" w:rsidP="006D2ADE">
            <w:pPr>
              <w:pStyle w:val="Lijstalinea"/>
              <w:numPr>
                <w:ilvl w:val="0"/>
                <w:numId w:val="4"/>
              </w:numPr>
              <w:rPr>
                <w:i/>
                <w:iCs/>
                <w:szCs w:val="20"/>
              </w:rPr>
            </w:pPr>
            <w:r>
              <w:rPr>
                <w:i/>
                <w:iCs/>
                <w:szCs w:val="20"/>
              </w:rPr>
              <w:t xml:space="preserve">We werken met het dyslexieprotocol en er is voldoende kennis aanwezig voor de interventies op de verschillende ondersteuningsniveaus. Mochten we specifieke vragen hebben, is er binnen FLOO een specialist, die we om hulp kunnen vragen. </w:t>
            </w:r>
          </w:p>
        </w:tc>
      </w:tr>
      <w:tr w:rsidR="00DD001F" w14:paraId="1162E008" w14:textId="77777777" w:rsidTr="57ABFE95">
        <w:tc>
          <w:tcPr>
            <w:tcW w:w="2166" w:type="dxa"/>
            <w:tcBorders>
              <w:top w:val="single" w:sz="4" w:space="0" w:color="auto"/>
              <w:left w:val="single" w:sz="4" w:space="0" w:color="auto"/>
              <w:bottom w:val="single" w:sz="4" w:space="0" w:color="auto"/>
              <w:right w:val="single" w:sz="4" w:space="0" w:color="auto"/>
            </w:tcBorders>
          </w:tcPr>
          <w:p w14:paraId="2C4DB610" w14:textId="77777777" w:rsidR="00DD001F" w:rsidRDefault="00DD001F">
            <w:pPr>
              <w:rPr>
                <w:szCs w:val="20"/>
              </w:rPr>
            </w:pPr>
            <w:r>
              <w:rPr>
                <w:szCs w:val="20"/>
              </w:rPr>
              <w:t>Dyscalculie</w:t>
            </w:r>
          </w:p>
          <w:p w14:paraId="23DE523C"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52E56223" w14:textId="77777777" w:rsidR="00DD001F" w:rsidRDefault="00DD001F">
            <w:pPr>
              <w:jc w:val="center"/>
              <w:rPr>
                <w:b/>
                <w:szCs w:val="20"/>
              </w:rPr>
            </w:pPr>
          </w:p>
          <w:p w14:paraId="4D8F0F5C" w14:textId="22E5BC41" w:rsidR="00DD001F" w:rsidRDefault="006A3F69">
            <w:pPr>
              <w:jc w:val="center"/>
              <w:rPr>
                <w:b/>
                <w:szCs w:val="20"/>
              </w:rPr>
            </w:pPr>
            <w:r>
              <w:rPr>
                <w:b/>
                <w:szCs w:val="20"/>
              </w:rPr>
              <w:t>Ja</w:t>
            </w:r>
          </w:p>
        </w:tc>
        <w:tc>
          <w:tcPr>
            <w:tcW w:w="5057" w:type="dxa"/>
            <w:tcBorders>
              <w:top w:val="single" w:sz="4" w:space="0" w:color="auto"/>
              <w:left w:val="single" w:sz="4" w:space="0" w:color="auto"/>
              <w:bottom w:val="single" w:sz="4" w:space="0" w:color="auto"/>
              <w:right w:val="single" w:sz="4" w:space="0" w:color="auto"/>
            </w:tcBorders>
          </w:tcPr>
          <w:p w14:paraId="6A09E912" w14:textId="2C8E66B9" w:rsidR="006D2ADE" w:rsidRPr="006D2ADE" w:rsidRDefault="00221D51" w:rsidP="006D2ADE">
            <w:pPr>
              <w:pStyle w:val="Lijstalinea"/>
              <w:numPr>
                <w:ilvl w:val="0"/>
                <w:numId w:val="4"/>
              </w:numPr>
              <w:rPr>
                <w:b/>
                <w:i/>
                <w:iCs/>
                <w:szCs w:val="20"/>
              </w:rPr>
            </w:pPr>
            <w:r>
              <w:rPr>
                <w:b/>
                <w:i/>
                <w:iCs/>
                <w:szCs w:val="20"/>
              </w:rPr>
              <w:t xml:space="preserve">We hebben een rekencoördinator en een PLG rekenen. Deze mensen kunnen de leerkrachten voldoende ondersteunen bij het aanpassen van hun onderwijs op de verschillende ondersteuningsniveaus. </w:t>
            </w:r>
          </w:p>
        </w:tc>
      </w:tr>
      <w:tr w:rsidR="00DD001F" w14:paraId="67AB6C03" w14:textId="77777777" w:rsidTr="57ABFE95">
        <w:tc>
          <w:tcPr>
            <w:tcW w:w="2166" w:type="dxa"/>
            <w:tcBorders>
              <w:top w:val="single" w:sz="4" w:space="0" w:color="auto"/>
              <w:left w:val="single" w:sz="4" w:space="0" w:color="auto"/>
              <w:bottom w:val="single" w:sz="4" w:space="0" w:color="auto"/>
              <w:right w:val="single" w:sz="4" w:space="0" w:color="auto"/>
            </w:tcBorders>
            <w:hideMark/>
          </w:tcPr>
          <w:p w14:paraId="4D3F9D14" w14:textId="77777777" w:rsidR="00DD001F" w:rsidRDefault="00DD001F">
            <w:pPr>
              <w:rPr>
                <w:szCs w:val="20"/>
              </w:rPr>
            </w:pPr>
            <w:r>
              <w:rPr>
                <w:szCs w:val="20"/>
              </w:rPr>
              <w:lastRenderedPageBreak/>
              <w:t>Motorische beperkingen</w:t>
            </w:r>
          </w:p>
        </w:tc>
        <w:tc>
          <w:tcPr>
            <w:tcW w:w="1497" w:type="dxa"/>
            <w:tcBorders>
              <w:top w:val="single" w:sz="4" w:space="0" w:color="auto"/>
              <w:left w:val="single" w:sz="4" w:space="0" w:color="auto"/>
              <w:bottom w:val="single" w:sz="4" w:space="0" w:color="auto"/>
              <w:right w:val="single" w:sz="4" w:space="0" w:color="auto"/>
            </w:tcBorders>
          </w:tcPr>
          <w:p w14:paraId="5043CB0F" w14:textId="77777777" w:rsidR="00DD001F" w:rsidRDefault="00DD001F">
            <w:pPr>
              <w:jc w:val="center"/>
              <w:rPr>
                <w:b/>
                <w:szCs w:val="20"/>
              </w:rPr>
            </w:pPr>
          </w:p>
          <w:p w14:paraId="713E8F5A" w14:textId="065BDEA3" w:rsidR="00DD001F" w:rsidRDefault="006A3F69">
            <w:pPr>
              <w:jc w:val="center"/>
              <w:rPr>
                <w:b/>
                <w:szCs w:val="20"/>
              </w:rPr>
            </w:pPr>
            <w:r>
              <w:rPr>
                <w:b/>
                <w:szCs w:val="20"/>
              </w:rPr>
              <w:t>Ja</w:t>
            </w:r>
          </w:p>
        </w:tc>
        <w:tc>
          <w:tcPr>
            <w:tcW w:w="5057" w:type="dxa"/>
            <w:tcBorders>
              <w:top w:val="single" w:sz="4" w:space="0" w:color="auto"/>
              <w:left w:val="single" w:sz="4" w:space="0" w:color="auto"/>
              <w:bottom w:val="single" w:sz="4" w:space="0" w:color="auto"/>
              <w:right w:val="single" w:sz="4" w:space="0" w:color="auto"/>
            </w:tcBorders>
          </w:tcPr>
          <w:p w14:paraId="4A4F9766" w14:textId="787047DA" w:rsidR="00DD001F" w:rsidRPr="006D2ADE" w:rsidRDefault="006A3F69" w:rsidP="006D2ADE">
            <w:pPr>
              <w:pStyle w:val="Lijstalinea"/>
              <w:numPr>
                <w:ilvl w:val="0"/>
                <w:numId w:val="4"/>
              </w:numPr>
              <w:rPr>
                <w:i/>
                <w:iCs/>
                <w:color w:val="00B050"/>
                <w:szCs w:val="20"/>
              </w:rPr>
            </w:pPr>
            <w:r>
              <w:rPr>
                <w:i/>
                <w:iCs/>
                <w:szCs w:val="20"/>
              </w:rPr>
              <w:t xml:space="preserve">Voor leerlingen die moeite hebben met motoriek zijn er korte lijntjes met de fysiotherapeut op het dorp. Ook kunnen we specialisten van de Twijn vragen om mee te kijken en ons advies geven. </w:t>
            </w:r>
          </w:p>
        </w:tc>
      </w:tr>
      <w:tr w:rsidR="00DD001F" w14:paraId="35FC9FF8" w14:textId="77777777" w:rsidTr="57ABFE95">
        <w:tc>
          <w:tcPr>
            <w:tcW w:w="2166" w:type="dxa"/>
            <w:tcBorders>
              <w:top w:val="single" w:sz="4" w:space="0" w:color="auto"/>
              <w:left w:val="single" w:sz="4" w:space="0" w:color="auto"/>
              <w:bottom w:val="single" w:sz="4" w:space="0" w:color="auto"/>
              <w:right w:val="single" w:sz="4" w:space="0" w:color="auto"/>
            </w:tcBorders>
          </w:tcPr>
          <w:p w14:paraId="7E39627D" w14:textId="502A2225" w:rsidR="00DD001F" w:rsidRDefault="00DD001F">
            <w:pPr>
              <w:rPr>
                <w:szCs w:val="20"/>
              </w:rPr>
            </w:pPr>
            <w:r>
              <w:rPr>
                <w:szCs w:val="20"/>
              </w:rPr>
              <w:t xml:space="preserve">Zieke </w:t>
            </w:r>
            <w:r w:rsidR="00F4059C">
              <w:rPr>
                <w:szCs w:val="20"/>
              </w:rPr>
              <w:t>leerlingen</w:t>
            </w:r>
          </w:p>
          <w:p w14:paraId="07459315"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6537F28F" w14:textId="77777777" w:rsidR="00DD001F" w:rsidRDefault="00DD001F">
            <w:pPr>
              <w:jc w:val="center"/>
              <w:rPr>
                <w:b/>
                <w:szCs w:val="20"/>
              </w:rPr>
            </w:pPr>
          </w:p>
          <w:p w14:paraId="7856258D" w14:textId="06817281" w:rsidR="00DD001F" w:rsidRDefault="00DD001F" w:rsidP="006A3F69">
            <w:pPr>
              <w:rPr>
                <w:b/>
                <w:szCs w:val="20"/>
              </w:rPr>
            </w:pPr>
          </w:p>
        </w:tc>
        <w:tc>
          <w:tcPr>
            <w:tcW w:w="5057" w:type="dxa"/>
            <w:tcBorders>
              <w:top w:val="single" w:sz="4" w:space="0" w:color="auto"/>
              <w:left w:val="single" w:sz="4" w:space="0" w:color="auto"/>
              <w:bottom w:val="single" w:sz="4" w:space="0" w:color="auto"/>
              <w:right w:val="single" w:sz="4" w:space="0" w:color="auto"/>
            </w:tcBorders>
          </w:tcPr>
          <w:p w14:paraId="33E67AC6" w14:textId="184BC3CD" w:rsidR="00DD001F" w:rsidRPr="006A3F69" w:rsidRDefault="006A3F69" w:rsidP="006A3F69">
            <w:pPr>
              <w:pStyle w:val="Lijstalinea"/>
              <w:numPr>
                <w:ilvl w:val="0"/>
                <w:numId w:val="4"/>
              </w:numPr>
              <w:rPr>
                <w:b/>
                <w:i/>
                <w:iCs/>
                <w:color w:val="00B050"/>
                <w:szCs w:val="20"/>
              </w:rPr>
            </w:pPr>
            <w:r>
              <w:rPr>
                <w:b/>
                <w:i/>
                <w:iCs/>
                <w:szCs w:val="20"/>
              </w:rPr>
              <w:t xml:space="preserve">Via </w:t>
            </w:r>
            <w:proofErr w:type="spellStart"/>
            <w:r>
              <w:rPr>
                <w:b/>
                <w:i/>
                <w:iCs/>
                <w:szCs w:val="20"/>
              </w:rPr>
              <w:t>Ziezon</w:t>
            </w:r>
            <w:proofErr w:type="spellEnd"/>
            <w:r>
              <w:rPr>
                <w:b/>
                <w:i/>
                <w:iCs/>
                <w:szCs w:val="20"/>
              </w:rPr>
              <w:t xml:space="preserve"> (een organisatie die het onderwijs aan langdurig zieke </w:t>
            </w:r>
            <w:r w:rsidR="00F4059C">
              <w:rPr>
                <w:b/>
                <w:i/>
                <w:iCs/>
                <w:szCs w:val="20"/>
              </w:rPr>
              <w:t>leerlingen</w:t>
            </w:r>
            <w:r>
              <w:rPr>
                <w:b/>
                <w:i/>
                <w:iCs/>
                <w:szCs w:val="20"/>
              </w:rPr>
              <w:t xml:space="preserve"> verzorgd) kunnen we ook deze leerlingen voldoende begeleiden. </w:t>
            </w:r>
          </w:p>
        </w:tc>
      </w:tr>
      <w:tr w:rsidR="00DD001F" w14:paraId="6824F822" w14:textId="77777777" w:rsidTr="57ABFE95">
        <w:tc>
          <w:tcPr>
            <w:tcW w:w="2166" w:type="dxa"/>
            <w:tcBorders>
              <w:top w:val="single" w:sz="4" w:space="0" w:color="auto"/>
              <w:left w:val="single" w:sz="4" w:space="0" w:color="auto"/>
              <w:bottom w:val="single" w:sz="4" w:space="0" w:color="auto"/>
              <w:right w:val="single" w:sz="4" w:space="0" w:color="auto"/>
            </w:tcBorders>
          </w:tcPr>
          <w:p w14:paraId="29B6E0D6" w14:textId="6E659241" w:rsidR="00DD001F" w:rsidRDefault="00DD001F">
            <w:pPr>
              <w:rPr>
                <w:szCs w:val="20"/>
              </w:rPr>
            </w:pPr>
            <w:r>
              <w:rPr>
                <w:szCs w:val="20"/>
              </w:rPr>
              <w:t>ZML-</w:t>
            </w:r>
            <w:r w:rsidR="00F4059C">
              <w:rPr>
                <w:szCs w:val="20"/>
              </w:rPr>
              <w:t>leerlingen</w:t>
            </w:r>
          </w:p>
          <w:p w14:paraId="70DF9E56"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44E871BC" w14:textId="77777777" w:rsidR="00DD001F" w:rsidRDefault="00DD001F" w:rsidP="006A3F69">
            <w:pPr>
              <w:jc w:val="center"/>
              <w:rPr>
                <w:b/>
                <w:szCs w:val="20"/>
              </w:rPr>
            </w:pPr>
          </w:p>
          <w:p w14:paraId="084C1507" w14:textId="348DFDC4" w:rsidR="00DD001F" w:rsidRDefault="006A3F69" w:rsidP="006A3F69">
            <w:pPr>
              <w:jc w:val="center"/>
              <w:rPr>
                <w:b/>
                <w:szCs w:val="20"/>
              </w:rPr>
            </w:pPr>
            <w:r>
              <w:rPr>
                <w:b/>
                <w:szCs w:val="20"/>
              </w:rPr>
              <w:t>Ja</w:t>
            </w:r>
          </w:p>
        </w:tc>
        <w:tc>
          <w:tcPr>
            <w:tcW w:w="5057" w:type="dxa"/>
            <w:tcBorders>
              <w:top w:val="single" w:sz="4" w:space="0" w:color="auto"/>
              <w:left w:val="single" w:sz="4" w:space="0" w:color="auto"/>
              <w:bottom w:val="single" w:sz="4" w:space="0" w:color="auto"/>
              <w:right w:val="single" w:sz="4" w:space="0" w:color="auto"/>
            </w:tcBorders>
          </w:tcPr>
          <w:p w14:paraId="1BBD13F9" w14:textId="65129D84" w:rsidR="008B7130" w:rsidRPr="006A3F69" w:rsidRDefault="006A3F69" w:rsidP="006A3F69">
            <w:pPr>
              <w:pStyle w:val="Lijstalinea"/>
              <w:numPr>
                <w:ilvl w:val="0"/>
                <w:numId w:val="4"/>
              </w:numPr>
              <w:rPr>
                <w:b/>
                <w:i/>
                <w:iCs/>
                <w:color w:val="00B050"/>
                <w:szCs w:val="20"/>
              </w:rPr>
            </w:pPr>
            <w:r>
              <w:rPr>
                <w:b/>
                <w:i/>
                <w:iCs/>
                <w:szCs w:val="20"/>
              </w:rPr>
              <w:t xml:space="preserve">Als het alleen leerproblematiek betreft, kunnen </w:t>
            </w:r>
            <w:r w:rsidR="00ED0103">
              <w:rPr>
                <w:b/>
                <w:i/>
                <w:iCs/>
                <w:szCs w:val="20"/>
              </w:rPr>
              <w:t xml:space="preserve">met behulp van ondersteuning </w:t>
            </w:r>
            <w:r>
              <w:rPr>
                <w:b/>
                <w:i/>
                <w:iCs/>
                <w:szCs w:val="20"/>
              </w:rPr>
              <w:t>de leerlingen bieden wat ze nodig hebben. Zijn er echter ook emotionele problemen bij, dan wordt het te complex voor onze school. Expertise over leerlijnen en materialen kunnen we bij de Twijn inwinnen.</w:t>
            </w:r>
          </w:p>
        </w:tc>
      </w:tr>
      <w:tr w:rsidR="00DD001F" w14:paraId="0DEBA843" w14:textId="77777777" w:rsidTr="57ABFE95">
        <w:tc>
          <w:tcPr>
            <w:tcW w:w="2166" w:type="dxa"/>
            <w:tcBorders>
              <w:top w:val="single" w:sz="4" w:space="0" w:color="auto"/>
              <w:left w:val="single" w:sz="4" w:space="0" w:color="auto"/>
              <w:bottom w:val="single" w:sz="4" w:space="0" w:color="auto"/>
              <w:right w:val="single" w:sz="4" w:space="0" w:color="auto"/>
            </w:tcBorders>
            <w:hideMark/>
          </w:tcPr>
          <w:p w14:paraId="1A3861CA" w14:textId="77777777" w:rsidR="00DD001F" w:rsidRDefault="00DD001F">
            <w:pPr>
              <w:rPr>
                <w:szCs w:val="20"/>
              </w:rPr>
            </w:pPr>
            <w:r>
              <w:rPr>
                <w:szCs w:val="20"/>
              </w:rPr>
              <w:t>Auditieve beperkingen</w:t>
            </w:r>
          </w:p>
        </w:tc>
        <w:tc>
          <w:tcPr>
            <w:tcW w:w="1497" w:type="dxa"/>
            <w:tcBorders>
              <w:top w:val="single" w:sz="4" w:space="0" w:color="auto"/>
              <w:left w:val="single" w:sz="4" w:space="0" w:color="auto"/>
              <w:bottom w:val="single" w:sz="4" w:space="0" w:color="auto"/>
              <w:right w:val="single" w:sz="4" w:space="0" w:color="auto"/>
            </w:tcBorders>
          </w:tcPr>
          <w:p w14:paraId="1D4412B4" w14:textId="358CB8FB" w:rsidR="00DD001F" w:rsidRDefault="006A3F69" w:rsidP="006A3F69">
            <w:pPr>
              <w:jc w:val="center"/>
              <w:rPr>
                <w:b/>
                <w:szCs w:val="20"/>
              </w:rPr>
            </w:pPr>
            <w:r>
              <w:rPr>
                <w:b/>
                <w:szCs w:val="20"/>
              </w:rPr>
              <w:t>Ja</w:t>
            </w:r>
          </w:p>
        </w:tc>
        <w:tc>
          <w:tcPr>
            <w:tcW w:w="5057" w:type="dxa"/>
            <w:tcBorders>
              <w:top w:val="single" w:sz="4" w:space="0" w:color="auto"/>
              <w:left w:val="single" w:sz="4" w:space="0" w:color="auto"/>
              <w:bottom w:val="single" w:sz="4" w:space="0" w:color="auto"/>
              <w:right w:val="single" w:sz="4" w:space="0" w:color="auto"/>
            </w:tcBorders>
          </w:tcPr>
          <w:p w14:paraId="69151C10" w14:textId="35C1B31B" w:rsidR="00DD001F" w:rsidRPr="008B7130" w:rsidRDefault="006A3F69" w:rsidP="008B7130">
            <w:pPr>
              <w:pStyle w:val="Lijstalinea"/>
              <w:numPr>
                <w:ilvl w:val="0"/>
                <w:numId w:val="4"/>
              </w:numPr>
              <w:rPr>
                <w:b/>
                <w:i/>
                <w:iCs/>
                <w:color w:val="00B050"/>
                <w:szCs w:val="20"/>
              </w:rPr>
            </w:pPr>
            <w:r>
              <w:rPr>
                <w:b/>
                <w:i/>
                <w:iCs/>
                <w:szCs w:val="20"/>
              </w:rPr>
              <w:t xml:space="preserve">We bepalen per leerling of we de zorg kunnen bieden of niet. De grens ligt bij het wel of niet hanteren van gebarentaal en het gebruik kunnen maken van hulpmiddelen. </w:t>
            </w:r>
          </w:p>
          <w:p w14:paraId="738610EB" w14:textId="475BD179" w:rsidR="008B7130" w:rsidRPr="00A032D3" w:rsidRDefault="008B7130" w:rsidP="008B7130">
            <w:pPr>
              <w:pStyle w:val="Lijstalinea"/>
              <w:ind w:left="360"/>
              <w:rPr>
                <w:b/>
                <w:i/>
                <w:iCs/>
                <w:color w:val="00B050"/>
                <w:szCs w:val="20"/>
              </w:rPr>
            </w:pPr>
          </w:p>
        </w:tc>
      </w:tr>
      <w:tr w:rsidR="00DD001F" w14:paraId="33BE0446" w14:textId="77777777" w:rsidTr="57ABFE95">
        <w:tc>
          <w:tcPr>
            <w:tcW w:w="2166" w:type="dxa"/>
            <w:tcBorders>
              <w:top w:val="single" w:sz="4" w:space="0" w:color="auto"/>
              <w:left w:val="single" w:sz="4" w:space="0" w:color="auto"/>
              <w:bottom w:val="single" w:sz="4" w:space="0" w:color="auto"/>
              <w:right w:val="single" w:sz="4" w:space="0" w:color="auto"/>
            </w:tcBorders>
          </w:tcPr>
          <w:p w14:paraId="409EC509" w14:textId="77777777" w:rsidR="00DD001F" w:rsidRDefault="00DD001F">
            <w:pPr>
              <w:rPr>
                <w:szCs w:val="20"/>
              </w:rPr>
            </w:pPr>
            <w:r>
              <w:rPr>
                <w:szCs w:val="20"/>
              </w:rPr>
              <w:t>Visuele beperkingen</w:t>
            </w:r>
          </w:p>
          <w:p w14:paraId="637805D2"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4BC6DC9A" w14:textId="13842D48" w:rsidR="00DD001F" w:rsidRDefault="006A3F69" w:rsidP="006A3F69">
            <w:pPr>
              <w:jc w:val="center"/>
              <w:rPr>
                <w:b/>
                <w:szCs w:val="20"/>
              </w:rPr>
            </w:pPr>
            <w:r>
              <w:rPr>
                <w:b/>
                <w:szCs w:val="20"/>
              </w:rPr>
              <w:t xml:space="preserve">Ja </w:t>
            </w:r>
          </w:p>
        </w:tc>
        <w:tc>
          <w:tcPr>
            <w:tcW w:w="5057" w:type="dxa"/>
            <w:tcBorders>
              <w:top w:val="single" w:sz="4" w:space="0" w:color="auto"/>
              <w:left w:val="single" w:sz="4" w:space="0" w:color="auto"/>
              <w:bottom w:val="single" w:sz="4" w:space="0" w:color="auto"/>
              <w:right w:val="single" w:sz="4" w:space="0" w:color="auto"/>
            </w:tcBorders>
          </w:tcPr>
          <w:p w14:paraId="19F676DC" w14:textId="1631B3C9" w:rsidR="008B7130" w:rsidRPr="008B7130" w:rsidRDefault="006A3F69" w:rsidP="008B7130">
            <w:pPr>
              <w:pStyle w:val="Lijstalinea"/>
              <w:numPr>
                <w:ilvl w:val="0"/>
                <w:numId w:val="4"/>
              </w:numPr>
              <w:rPr>
                <w:i/>
                <w:iCs/>
                <w:color w:val="00B050"/>
                <w:szCs w:val="20"/>
              </w:rPr>
            </w:pPr>
            <w:r>
              <w:rPr>
                <w:i/>
                <w:iCs/>
              </w:rPr>
              <w:t xml:space="preserve">We bepalen per leerling of we zorg kunnen bieden die nodig is. Wel zijn we ons ervan bewust dat we hulp nodig hebben vanuit cluster 1. </w:t>
            </w:r>
            <w:r w:rsidR="00F4059C">
              <w:rPr>
                <w:i/>
                <w:iCs/>
              </w:rPr>
              <w:t>Gelukkig is dit vrij makkelijk te regelen.</w:t>
            </w:r>
          </w:p>
        </w:tc>
      </w:tr>
      <w:tr w:rsidR="00DD001F" w14:paraId="440A3643" w14:textId="77777777" w:rsidTr="57ABFE95">
        <w:tc>
          <w:tcPr>
            <w:tcW w:w="2166" w:type="dxa"/>
            <w:tcBorders>
              <w:top w:val="single" w:sz="4" w:space="0" w:color="auto"/>
              <w:left w:val="single" w:sz="4" w:space="0" w:color="auto"/>
              <w:bottom w:val="single" w:sz="4" w:space="0" w:color="auto"/>
              <w:right w:val="single" w:sz="4" w:space="0" w:color="auto"/>
            </w:tcBorders>
          </w:tcPr>
          <w:p w14:paraId="736A073C" w14:textId="77777777" w:rsidR="00DD001F" w:rsidRDefault="00DD001F">
            <w:pPr>
              <w:rPr>
                <w:szCs w:val="20"/>
              </w:rPr>
            </w:pPr>
            <w:r>
              <w:rPr>
                <w:szCs w:val="20"/>
              </w:rPr>
              <w:t>Gedragsproblemen</w:t>
            </w:r>
          </w:p>
          <w:p w14:paraId="5630AD66"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61829076" w14:textId="77777777" w:rsidR="00DD001F" w:rsidRDefault="00DD001F">
            <w:pPr>
              <w:jc w:val="center"/>
              <w:rPr>
                <w:b/>
                <w:szCs w:val="20"/>
              </w:rPr>
            </w:pPr>
          </w:p>
          <w:p w14:paraId="12227702" w14:textId="11B38F70" w:rsidR="00DD001F" w:rsidRDefault="00F4059C">
            <w:pPr>
              <w:jc w:val="center"/>
              <w:rPr>
                <w:b/>
                <w:szCs w:val="20"/>
              </w:rPr>
            </w:pPr>
            <w:r>
              <w:rPr>
                <w:b/>
                <w:szCs w:val="20"/>
              </w:rPr>
              <w:t xml:space="preserve">Ja </w:t>
            </w:r>
          </w:p>
        </w:tc>
        <w:tc>
          <w:tcPr>
            <w:tcW w:w="5057" w:type="dxa"/>
            <w:tcBorders>
              <w:top w:val="single" w:sz="4" w:space="0" w:color="auto"/>
              <w:left w:val="single" w:sz="4" w:space="0" w:color="auto"/>
              <w:bottom w:val="single" w:sz="4" w:space="0" w:color="auto"/>
              <w:right w:val="single" w:sz="4" w:space="0" w:color="auto"/>
            </w:tcBorders>
          </w:tcPr>
          <w:p w14:paraId="484D582B" w14:textId="64653F28" w:rsidR="00DD2B0C" w:rsidRPr="00F4059C" w:rsidRDefault="00F4059C" w:rsidP="001C75BC">
            <w:pPr>
              <w:pStyle w:val="Lijstalinea"/>
              <w:numPr>
                <w:ilvl w:val="0"/>
                <w:numId w:val="4"/>
              </w:numPr>
              <w:rPr>
                <w:i/>
                <w:iCs/>
                <w:color w:val="00B050"/>
                <w:szCs w:val="20"/>
              </w:rPr>
            </w:pPr>
            <w:r>
              <w:rPr>
                <w:i/>
                <w:iCs/>
                <w:szCs w:val="20"/>
              </w:rPr>
              <w:t xml:space="preserve">We bepalen per leerlinge of we de zorg kunnen bieden die nodig is. De grens ligt bij externaliserend gedrag. </w:t>
            </w:r>
          </w:p>
          <w:p w14:paraId="23C06709" w14:textId="30DBF6CF" w:rsidR="00F4059C" w:rsidRPr="00DD2B0C" w:rsidRDefault="00F4059C" w:rsidP="001C75BC">
            <w:pPr>
              <w:pStyle w:val="Lijstalinea"/>
              <w:numPr>
                <w:ilvl w:val="0"/>
                <w:numId w:val="4"/>
              </w:numPr>
              <w:rPr>
                <w:i/>
                <w:iCs/>
                <w:color w:val="00B050"/>
                <w:szCs w:val="20"/>
              </w:rPr>
            </w:pPr>
            <w:r>
              <w:rPr>
                <w:i/>
                <w:iCs/>
                <w:szCs w:val="20"/>
              </w:rPr>
              <w:t>Alle leerkrachten hebben de Kanjertraining gevolgd.</w:t>
            </w:r>
          </w:p>
          <w:p w14:paraId="7AC77843" w14:textId="1B34C543" w:rsidR="00061793" w:rsidRPr="001C75BC" w:rsidRDefault="00061793" w:rsidP="001C75BC">
            <w:pPr>
              <w:pStyle w:val="Lijstalinea"/>
              <w:numPr>
                <w:ilvl w:val="0"/>
                <w:numId w:val="4"/>
              </w:numPr>
              <w:rPr>
                <w:i/>
                <w:iCs/>
                <w:color w:val="00B050"/>
                <w:szCs w:val="20"/>
              </w:rPr>
            </w:pPr>
          </w:p>
        </w:tc>
      </w:tr>
      <w:tr w:rsidR="001C75BC" w14:paraId="0088049E" w14:textId="77777777" w:rsidTr="57ABFE95">
        <w:trPr>
          <w:trHeight w:val="1047"/>
        </w:trPr>
        <w:tc>
          <w:tcPr>
            <w:tcW w:w="2166" w:type="dxa"/>
            <w:tcBorders>
              <w:top w:val="single" w:sz="4" w:space="0" w:color="auto"/>
              <w:left w:val="single" w:sz="4" w:space="0" w:color="auto"/>
              <w:right w:val="single" w:sz="4" w:space="0" w:color="auto"/>
            </w:tcBorders>
          </w:tcPr>
          <w:p w14:paraId="6A4E3B32" w14:textId="77777777" w:rsidR="001C75BC" w:rsidRDefault="001C75BC">
            <w:pPr>
              <w:rPr>
                <w:szCs w:val="20"/>
              </w:rPr>
            </w:pPr>
            <w:r>
              <w:rPr>
                <w:szCs w:val="20"/>
              </w:rPr>
              <w:t>ADHD</w:t>
            </w:r>
          </w:p>
          <w:p w14:paraId="6BA46221" w14:textId="77777777" w:rsidR="001C75BC" w:rsidRDefault="001C75BC">
            <w:pPr>
              <w:rPr>
                <w:szCs w:val="20"/>
              </w:rPr>
            </w:pPr>
            <w:r>
              <w:rPr>
                <w:szCs w:val="20"/>
              </w:rPr>
              <w:t>Autisme</w:t>
            </w:r>
          </w:p>
          <w:p w14:paraId="2BA226A1" w14:textId="77777777" w:rsidR="001C75BC" w:rsidRDefault="001C75BC" w:rsidP="00EE12CA">
            <w:pPr>
              <w:rPr>
                <w:szCs w:val="20"/>
              </w:rPr>
            </w:pPr>
          </w:p>
        </w:tc>
        <w:tc>
          <w:tcPr>
            <w:tcW w:w="1497" w:type="dxa"/>
            <w:tcBorders>
              <w:top w:val="single" w:sz="4" w:space="0" w:color="auto"/>
              <w:left w:val="single" w:sz="4" w:space="0" w:color="auto"/>
              <w:right w:val="single" w:sz="4" w:space="0" w:color="auto"/>
            </w:tcBorders>
          </w:tcPr>
          <w:p w14:paraId="17AD93B2" w14:textId="77777777" w:rsidR="001C75BC" w:rsidRDefault="001C75BC">
            <w:pPr>
              <w:jc w:val="center"/>
              <w:rPr>
                <w:b/>
                <w:szCs w:val="20"/>
              </w:rPr>
            </w:pPr>
          </w:p>
          <w:p w14:paraId="20044F82" w14:textId="2D7875E9" w:rsidR="001C75BC" w:rsidRDefault="00F4059C">
            <w:pPr>
              <w:jc w:val="center"/>
              <w:rPr>
                <w:b/>
                <w:szCs w:val="20"/>
              </w:rPr>
            </w:pPr>
            <w:bookmarkStart w:id="14" w:name="Selectievakje94"/>
            <w:r>
              <w:rPr>
                <w:b/>
                <w:szCs w:val="20"/>
              </w:rPr>
              <w:t xml:space="preserve">Ja </w:t>
            </w:r>
          </w:p>
          <w:bookmarkEnd w:id="14"/>
          <w:p w14:paraId="606AFED9" w14:textId="77777777" w:rsidR="001C75BC" w:rsidRDefault="001C75BC">
            <w:pPr>
              <w:jc w:val="center"/>
              <w:rPr>
                <w:b/>
                <w:szCs w:val="20"/>
              </w:rPr>
            </w:pPr>
          </w:p>
          <w:p w14:paraId="1D082CB4" w14:textId="32EA22FE" w:rsidR="001C75BC" w:rsidRDefault="001C75BC" w:rsidP="001C75BC">
            <w:pPr>
              <w:rPr>
                <w:b/>
                <w:szCs w:val="20"/>
              </w:rPr>
            </w:pPr>
          </w:p>
        </w:tc>
        <w:tc>
          <w:tcPr>
            <w:tcW w:w="5057" w:type="dxa"/>
            <w:tcBorders>
              <w:top w:val="single" w:sz="4" w:space="0" w:color="auto"/>
              <w:left w:val="single" w:sz="4" w:space="0" w:color="auto"/>
              <w:right w:val="single" w:sz="4" w:space="0" w:color="auto"/>
            </w:tcBorders>
          </w:tcPr>
          <w:p w14:paraId="65F60115" w14:textId="62A2B89A" w:rsidR="001C75BC" w:rsidRPr="00F4059C" w:rsidRDefault="00F4059C" w:rsidP="00F4059C">
            <w:pPr>
              <w:pStyle w:val="Lijstalinea"/>
              <w:numPr>
                <w:ilvl w:val="0"/>
                <w:numId w:val="4"/>
              </w:numPr>
              <w:rPr>
                <w:i/>
                <w:iCs/>
                <w:szCs w:val="20"/>
              </w:rPr>
            </w:pPr>
            <w:r>
              <w:rPr>
                <w:i/>
                <w:iCs/>
                <w:szCs w:val="20"/>
              </w:rPr>
              <w:t xml:space="preserve">We bekijken, per leerling, of we de zorg kunnen bieden die nodig is. Ook </w:t>
            </w:r>
            <w:r w:rsidR="00ED0103">
              <w:rPr>
                <w:i/>
                <w:iCs/>
                <w:szCs w:val="20"/>
              </w:rPr>
              <w:t>hie</w:t>
            </w:r>
            <w:r>
              <w:rPr>
                <w:i/>
                <w:iCs/>
                <w:szCs w:val="20"/>
              </w:rPr>
              <w:t xml:space="preserve">r geldt dat externaliserend gedrag een grens is. We willen de veiligheid van de leerkrachten en leerlingen bewaken. </w:t>
            </w:r>
          </w:p>
        </w:tc>
      </w:tr>
      <w:tr w:rsidR="00DD001F" w14:paraId="77CF8BB5" w14:textId="77777777" w:rsidTr="57ABFE95">
        <w:tc>
          <w:tcPr>
            <w:tcW w:w="2166" w:type="dxa"/>
            <w:tcBorders>
              <w:top w:val="single" w:sz="4" w:space="0" w:color="auto"/>
              <w:left w:val="single" w:sz="4" w:space="0" w:color="auto"/>
              <w:bottom w:val="single" w:sz="4" w:space="0" w:color="auto"/>
              <w:right w:val="single" w:sz="4" w:space="0" w:color="auto"/>
            </w:tcBorders>
          </w:tcPr>
          <w:p w14:paraId="339BCD86" w14:textId="77777777" w:rsidR="00DD001F" w:rsidRDefault="00DD001F">
            <w:pPr>
              <w:rPr>
                <w:szCs w:val="20"/>
              </w:rPr>
            </w:pPr>
            <w:r>
              <w:rPr>
                <w:szCs w:val="20"/>
              </w:rPr>
              <w:t>Jong risicokind</w:t>
            </w:r>
          </w:p>
          <w:p w14:paraId="2DBF0D7D"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6B62F1B3" w14:textId="77777777" w:rsidR="00DD001F" w:rsidRDefault="00DD001F">
            <w:pPr>
              <w:jc w:val="center"/>
              <w:rPr>
                <w:b/>
                <w:szCs w:val="20"/>
              </w:rPr>
            </w:pPr>
          </w:p>
          <w:p w14:paraId="3D9EA80E" w14:textId="7AC6852D" w:rsidR="00DD001F" w:rsidRDefault="00F4059C">
            <w:pPr>
              <w:jc w:val="center"/>
              <w:rPr>
                <w:b/>
                <w:szCs w:val="20"/>
              </w:rPr>
            </w:pPr>
            <w:r>
              <w:rPr>
                <w:b/>
                <w:szCs w:val="20"/>
              </w:rPr>
              <w:t xml:space="preserve">Ja </w:t>
            </w:r>
          </w:p>
        </w:tc>
        <w:tc>
          <w:tcPr>
            <w:tcW w:w="5057" w:type="dxa"/>
            <w:tcBorders>
              <w:top w:val="single" w:sz="4" w:space="0" w:color="auto"/>
              <w:left w:val="single" w:sz="4" w:space="0" w:color="auto"/>
              <w:bottom w:val="single" w:sz="4" w:space="0" w:color="auto"/>
              <w:right w:val="single" w:sz="4" w:space="0" w:color="auto"/>
            </w:tcBorders>
          </w:tcPr>
          <w:p w14:paraId="44B789DE" w14:textId="7005DAA5" w:rsidR="001C75BC" w:rsidRDefault="00F4059C" w:rsidP="001C75BC">
            <w:pPr>
              <w:pStyle w:val="Lijstalinea"/>
              <w:numPr>
                <w:ilvl w:val="0"/>
                <w:numId w:val="4"/>
              </w:numPr>
              <w:rPr>
                <w:b/>
                <w:i/>
                <w:iCs/>
                <w:szCs w:val="20"/>
              </w:rPr>
            </w:pPr>
            <w:r>
              <w:rPr>
                <w:b/>
                <w:i/>
                <w:iCs/>
                <w:szCs w:val="20"/>
              </w:rPr>
              <w:t xml:space="preserve">We kunnen veel zorgleerlingen aan. We denken dan aan leerlingen met een ontwikkelingsachterstand op het gebied van taal rekenen of gedrag. Alleen leerlingen die veel verzorging nodig hebben niet. </w:t>
            </w:r>
          </w:p>
          <w:p w14:paraId="2C840DB4" w14:textId="77777777" w:rsidR="00ED0103" w:rsidRDefault="00F4059C" w:rsidP="00F4059C">
            <w:pPr>
              <w:pStyle w:val="Lijstalinea"/>
              <w:ind w:left="360"/>
              <w:rPr>
                <w:b/>
                <w:i/>
                <w:iCs/>
                <w:szCs w:val="20"/>
              </w:rPr>
            </w:pPr>
            <w:r>
              <w:rPr>
                <w:b/>
                <w:i/>
                <w:iCs/>
                <w:szCs w:val="20"/>
              </w:rPr>
              <w:t>Ook kunnen we voor extra expertise de hulp van FLOO inroepen.</w:t>
            </w:r>
          </w:p>
          <w:p w14:paraId="105E6FF7" w14:textId="116D5AA8" w:rsidR="00F4059C" w:rsidRPr="00DD2B0C" w:rsidRDefault="00ED0103" w:rsidP="00F4059C">
            <w:pPr>
              <w:pStyle w:val="Lijstalinea"/>
              <w:ind w:left="360"/>
              <w:rPr>
                <w:b/>
                <w:i/>
                <w:iCs/>
                <w:szCs w:val="20"/>
              </w:rPr>
            </w:pPr>
            <w:r>
              <w:rPr>
                <w:b/>
                <w:i/>
                <w:iCs/>
                <w:szCs w:val="20"/>
              </w:rPr>
              <w:t>Bij het samenwerkingsverband kunnen we een indicatie kansrijk maar risicovol onderwijs aanvragen in geval van twijfel aan de ondersteuningsbehoeften en ter bevordering van kansrijke plaatsing.</w:t>
            </w:r>
            <w:r w:rsidR="00F4059C">
              <w:rPr>
                <w:b/>
                <w:i/>
                <w:iCs/>
                <w:szCs w:val="20"/>
              </w:rPr>
              <w:t xml:space="preserve"> </w:t>
            </w:r>
          </w:p>
        </w:tc>
      </w:tr>
      <w:tr w:rsidR="00DD001F" w14:paraId="35847079" w14:textId="77777777" w:rsidTr="57ABFE95">
        <w:tc>
          <w:tcPr>
            <w:tcW w:w="2166" w:type="dxa"/>
            <w:tcBorders>
              <w:top w:val="single" w:sz="4" w:space="0" w:color="auto"/>
              <w:left w:val="single" w:sz="4" w:space="0" w:color="auto"/>
              <w:bottom w:val="single" w:sz="4" w:space="0" w:color="auto"/>
              <w:right w:val="single" w:sz="4" w:space="0" w:color="auto"/>
            </w:tcBorders>
          </w:tcPr>
          <w:p w14:paraId="1ABBCF7C" w14:textId="77777777" w:rsidR="00DD001F" w:rsidRDefault="00DD001F">
            <w:pPr>
              <w:rPr>
                <w:szCs w:val="20"/>
              </w:rPr>
            </w:pPr>
            <w:r>
              <w:rPr>
                <w:szCs w:val="20"/>
              </w:rPr>
              <w:lastRenderedPageBreak/>
              <w:t>Anderstaligen</w:t>
            </w:r>
          </w:p>
          <w:p w14:paraId="02F2C34E"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680A4E5D" w14:textId="77777777" w:rsidR="00DD001F" w:rsidRDefault="00DD001F">
            <w:pPr>
              <w:jc w:val="center"/>
              <w:rPr>
                <w:b/>
                <w:szCs w:val="20"/>
              </w:rPr>
            </w:pPr>
          </w:p>
          <w:p w14:paraId="424DF7F7" w14:textId="2E14E339" w:rsidR="00DD001F" w:rsidRDefault="00F4059C">
            <w:pPr>
              <w:jc w:val="center"/>
              <w:rPr>
                <w:b/>
                <w:szCs w:val="20"/>
              </w:rPr>
            </w:pPr>
            <w:r>
              <w:rPr>
                <w:b/>
                <w:szCs w:val="20"/>
              </w:rPr>
              <w:t>Nee</w:t>
            </w:r>
          </w:p>
        </w:tc>
        <w:tc>
          <w:tcPr>
            <w:tcW w:w="5057" w:type="dxa"/>
            <w:tcBorders>
              <w:top w:val="single" w:sz="4" w:space="0" w:color="auto"/>
              <w:left w:val="single" w:sz="4" w:space="0" w:color="auto"/>
              <w:bottom w:val="single" w:sz="4" w:space="0" w:color="auto"/>
              <w:right w:val="single" w:sz="4" w:space="0" w:color="auto"/>
            </w:tcBorders>
          </w:tcPr>
          <w:p w14:paraId="0BE14808" w14:textId="06485972" w:rsidR="001C75BC" w:rsidRPr="00DD2B0C" w:rsidRDefault="001C75BC" w:rsidP="001C75BC">
            <w:pPr>
              <w:pStyle w:val="Lijstalinea"/>
              <w:numPr>
                <w:ilvl w:val="0"/>
                <w:numId w:val="4"/>
              </w:numPr>
              <w:rPr>
                <w:b/>
                <w:i/>
                <w:iCs/>
                <w:szCs w:val="20"/>
              </w:rPr>
            </w:pPr>
            <w:r w:rsidRPr="00DD2B0C">
              <w:rPr>
                <w:b/>
                <w:i/>
                <w:iCs/>
                <w:szCs w:val="20"/>
              </w:rPr>
              <w:t>Er is geen specifieke kennis van NT2.  Leerlingen bezoeken het 1</w:t>
            </w:r>
            <w:r w:rsidRPr="00DD2B0C">
              <w:rPr>
                <w:b/>
                <w:i/>
                <w:iCs/>
                <w:szCs w:val="20"/>
                <w:vertAlign w:val="superscript"/>
              </w:rPr>
              <w:t>e</w:t>
            </w:r>
            <w:r w:rsidRPr="00DD2B0C">
              <w:rPr>
                <w:b/>
                <w:i/>
                <w:iCs/>
                <w:szCs w:val="20"/>
              </w:rPr>
              <w:t xml:space="preserve"> jaar de taalschool (</w:t>
            </w:r>
            <w:proofErr w:type="spellStart"/>
            <w:r w:rsidRPr="00DD2B0C">
              <w:rPr>
                <w:b/>
                <w:i/>
                <w:iCs/>
                <w:szCs w:val="20"/>
              </w:rPr>
              <w:t>Rehoboth</w:t>
            </w:r>
            <w:proofErr w:type="spellEnd"/>
            <w:r w:rsidRPr="00DD2B0C">
              <w:rPr>
                <w:b/>
                <w:i/>
                <w:iCs/>
                <w:szCs w:val="20"/>
              </w:rPr>
              <w:t xml:space="preserve">). Wanneer zij dat jaar hebben afgerond, kunnen deze leerlingen ook bij ons op school instromen. </w:t>
            </w:r>
          </w:p>
        </w:tc>
      </w:tr>
      <w:tr w:rsidR="00DD001F" w14:paraId="53420364" w14:textId="77777777" w:rsidTr="57ABFE95">
        <w:tc>
          <w:tcPr>
            <w:tcW w:w="2166" w:type="dxa"/>
            <w:tcBorders>
              <w:top w:val="single" w:sz="4" w:space="0" w:color="auto"/>
              <w:left w:val="single" w:sz="4" w:space="0" w:color="auto"/>
              <w:bottom w:val="single" w:sz="4" w:space="0" w:color="auto"/>
              <w:right w:val="single" w:sz="4" w:space="0" w:color="auto"/>
            </w:tcBorders>
          </w:tcPr>
          <w:p w14:paraId="3F9B34D3" w14:textId="77777777" w:rsidR="00DD001F" w:rsidRDefault="00DD001F">
            <w:pPr>
              <w:rPr>
                <w:szCs w:val="20"/>
              </w:rPr>
            </w:pPr>
            <w:r>
              <w:rPr>
                <w:szCs w:val="20"/>
              </w:rPr>
              <w:t>Hoogbegaafdheid</w:t>
            </w:r>
          </w:p>
          <w:p w14:paraId="296FEF7D"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7194DBDC" w14:textId="77777777" w:rsidR="00DD001F" w:rsidRDefault="00DD001F">
            <w:pPr>
              <w:jc w:val="center"/>
              <w:rPr>
                <w:b/>
                <w:szCs w:val="20"/>
              </w:rPr>
            </w:pPr>
          </w:p>
          <w:p w14:paraId="6F7EB898" w14:textId="3AF0A123" w:rsidR="00DD001F" w:rsidRDefault="00F4059C">
            <w:pPr>
              <w:jc w:val="center"/>
              <w:rPr>
                <w:b/>
                <w:szCs w:val="20"/>
              </w:rPr>
            </w:pPr>
            <w:r>
              <w:rPr>
                <w:b/>
                <w:szCs w:val="20"/>
              </w:rPr>
              <w:t>Ja</w:t>
            </w:r>
          </w:p>
        </w:tc>
        <w:tc>
          <w:tcPr>
            <w:tcW w:w="5057" w:type="dxa"/>
            <w:tcBorders>
              <w:top w:val="single" w:sz="4" w:space="0" w:color="auto"/>
              <w:left w:val="single" w:sz="4" w:space="0" w:color="auto"/>
              <w:bottom w:val="single" w:sz="4" w:space="0" w:color="auto"/>
              <w:right w:val="single" w:sz="4" w:space="0" w:color="auto"/>
            </w:tcBorders>
          </w:tcPr>
          <w:p w14:paraId="4F9AFAC7" w14:textId="10F713ED" w:rsidR="00DD2B0C" w:rsidRPr="00DD2B0C" w:rsidRDefault="00DD2B0C" w:rsidP="00DD2B0C">
            <w:pPr>
              <w:pStyle w:val="Lijstalinea"/>
              <w:numPr>
                <w:ilvl w:val="0"/>
                <w:numId w:val="4"/>
              </w:numPr>
              <w:rPr>
                <w:color w:val="FF0000"/>
                <w:szCs w:val="20"/>
              </w:rPr>
            </w:pPr>
            <w:r w:rsidRPr="00DD2B0C">
              <w:rPr>
                <w:rFonts w:cs="Calibri"/>
                <w:noProof/>
              </w:rPr>
              <w:t>Er is een expert op het gebied van hoogbegaafdheid op school. Zij begeleid de leerkrachten bij signaleren en aanpak in de groep (collegiale consultatie)</w:t>
            </w:r>
          </w:p>
          <w:p w14:paraId="769D0D3C" w14:textId="5F83A990" w:rsidR="00DD001F" w:rsidRDefault="081FC0B0" w:rsidP="57ABFE95">
            <w:pPr>
              <w:pStyle w:val="Lijstalinea"/>
              <w:ind w:left="360"/>
              <w:rPr>
                <w:b/>
                <w:bCs/>
              </w:rPr>
            </w:pPr>
            <w:r w:rsidRPr="57ABFE95">
              <w:rPr>
                <w:b/>
                <w:bCs/>
              </w:rPr>
              <w:t>De HB</w:t>
            </w:r>
            <w:r w:rsidR="4C3F4A89" w:rsidRPr="57ABFE95">
              <w:rPr>
                <w:b/>
                <w:bCs/>
              </w:rPr>
              <w:t xml:space="preserve"> </w:t>
            </w:r>
            <w:r w:rsidRPr="57ABFE95">
              <w:rPr>
                <w:b/>
                <w:bCs/>
              </w:rPr>
              <w:t>specialist geeft 1x per week verbredingsgroep aan de meer- en hoogbegaafde leerlingen</w:t>
            </w:r>
          </w:p>
        </w:tc>
      </w:tr>
    </w:tbl>
    <w:p w14:paraId="36FEB5B0" w14:textId="77777777" w:rsidR="00DD001F" w:rsidRDefault="00DD001F" w:rsidP="00DD001F">
      <w:pPr>
        <w:rPr>
          <w:b/>
          <w:szCs w:val="20"/>
        </w:rPr>
      </w:pPr>
    </w:p>
    <w:p w14:paraId="30D7AA69" w14:textId="77777777" w:rsidR="00DD001F" w:rsidRDefault="00DD001F" w:rsidP="00DD001F">
      <w:pPr>
        <w:rPr>
          <w:b/>
          <w:szCs w:val="20"/>
        </w:rPr>
      </w:pPr>
    </w:p>
    <w:p w14:paraId="7196D064"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5116716C"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669E3F0F" w14:textId="673ADA62" w:rsidR="00DD001F" w:rsidRDefault="00DD001F">
            <w:pPr>
              <w:jc w:val="center"/>
              <w:rPr>
                <w:b/>
                <w:szCs w:val="20"/>
              </w:rPr>
            </w:pPr>
            <w:r>
              <w:rPr>
                <w:b/>
                <w:szCs w:val="20"/>
              </w:rPr>
              <w:t xml:space="preserve">Structurele voorzieningen voor </w:t>
            </w:r>
            <w:r w:rsidR="00F4059C">
              <w:rPr>
                <w:b/>
                <w:szCs w:val="20"/>
              </w:rPr>
              <w:t>leerlingen</w:t>
            </w:r>
            <w:r>
              <w:rPr>
                <w:b/>
                <w:szCs w:val="20"/>
              </w:rPr>
              <w:t xml:space="preserve"> met extra onderwijsbehoeften</w:t>
            </w:r>
          </w:p>
        </w:tc>
      </w:tr>
    </w:tbl>
    <w:p w14:paraId="34FF1C98"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5CF18601" w14:textId="77777777" w:rsidTr="57ABFE95">
        <w:tc>
          <w:tcPr>
            <w:tcW w:w="8644" w:type="dxa"/>
            <w:tcBorders>
              <w:top w:val="single" w:sz="4" w:space="0" w:color="auto"/>
              <w:left w:val="single" w:sz="4" w:space="0" w:color="auto"/>
              <w:bottom w:val="single" w:sz="4" w:space="0" w:color="auto"/>
              <w:right w:val="single" w:sz="4" w:space="0" w:color="auto"/>
            </w:tcBorders>
          </w:tcPr>
          <w:p w14:paraId="081FE7FC" w14:textId="66D4B98E" w:rsidR="00061793" w:rsidRDefault="00F4059C" w:rsidP="003C2EE9">
            <w:r>
              <w:rPr>
                <w:szCs w:val="20"/>
              </w:rPr>
              <w:t>Op de Vuurbaak is een plusgroep.</w:t>
            </w:r>
            <w:r w:rsidR="6A2868E5">
              <w:t xml:space="preserve"> Een groep </w:t>
            </w:r>
            <w:r>
              <w:t>leerlingen</w:t>
            </w:r>
            <w:r w:rsidR="6A2868E5">
              <w:t xml:space="preserve"> met kenmerken van Meer –en Hoogbegaafdheid draaien </w:t>
            </w:r>
            <w:r>
              <w:t xml:space="preserve">hierin </w:t>
            </w:r>
            <w:r w:rsidR="6A2868E5">
              <w:t>mee</w:t>
            </w:r>
            <w:r>
              <w:t xml:space="preserve">. </w:t>
            </w:r>
            <w:r w:rsidR="6A2868E5">
              <w:t>Deze plusgroep wordt begeleid door een leerkracht die tevens de studie Hoogbegaafdheid</w:t>
            </w:r>
            <w:r w:rsidR="301FA1C9">
              <w:t>specialist</w:t>
            </w:r>
            <w:r w:rsidR="6A2868E5">
              <w:t xml:space="preserve"> volgt. </w:t>
            </w:r>
            <w:r w:rsidR="04B6A7A3">
              <w:t xml:space="preserve"> </w:t>
            </w:r>
            <w:r>
              <w:t xml:space="preserve">Ook is er de mogelijkheid om leerlingen van groep 7 </w:t>
            </w:r>
            <w:r w:rsidR="009179F2">
              <w:t xml:space="preserve">en 8, </w:t>
            </w:r>
            <w:r>
              <w:t xml:space="preserve">mee te laten draaien met de Masterclass van het Greijdanus. </w:t>
            </w:r>
            <w:r w:rsidR="3788DDB7">
              <w:t xml:space="preserve"> </w:t>
            </w:r>
          </w:p>
          <w:p w14:paraId="58231AD9" w14:textId="77777777" w:rsidR="009179F2" w:rsidRDefault="009179F2" w:rsidP="003C2EE9"/>
          <w:p w14:paraId="3D9E8265" w14:textId="51249783" w:rsidR="009179F2" w:rsidRPr="00F4059C" w:rsidRDefault="009179F2" w:rsidP="003C2EE9">
            <w:pPr>
              <w:rPr>
                <w:szCs w:val="20"/>
              </w:rPr>
            </w:pPr>
            <w:r>
              <w:t xml:space="preserve">Leerlingen die </w:t>
            </w:r>
            <w:proofErr w:type="spellStart"/>
            <w:r>
              <w:t>PrO</w:t>
            </w:r>
            <w:proofErr w:type="spellEnd"/>
            <w:r>
              <w:t xml:space="preserve"> uitstroom hebben, kunnen meedraaien in de </w:t>
            </w:r>
            <w:proofErr w:type="spellStart"/>
            <w:r>
              <w:t>Practi</w:t>
            </w:r>
            <w:proofErr w:type="spellEnd"/>
            <w:r>
              <w:t>-klas van het Greijdanus. Hiervoor komen leerlingen van groep 7 en 8 in aanmerking.</w:t>
            </w:r>
          </w:p>
          <w:p w14:paraId="0A6959E7" w14:textId="77777777" w:rsidR="003C2EE9" w:rsidRDefault="003C2EE9" w:rsidP="003C2EE9">
            <w:pPr>
              <w:rPr>
                <w:szCs w:val="20"/>
              </w:rPr>
            </w:pPr>
            <w:r>
              <w:rPr>
                <w:szCs w:val="20"/>
              </w:rPr>
              <w:t xml:space="preserve"> </w:t>
            </w:r>
          </w:p>
          <w:p w14:paraId="74D37BD1" w14:textId="68C62D1A" w:rsidR="00303284" w:rsidRDefault="00F4059C" w:rsidP="003C2EE9">
            <w:pPr>
              <w:rPr>
                <w:szCs w:val="20"/>
              </w:rPr>
            </w:pPr>
            <w:r>
              <w:rPr>
                <w:szCs w:val="20"/>
              </w:rPr>
              <w:t>Leerlingen</w:t>
            </w:r>
            <w:r w:rsidR="00303284">
              <w:rPr>
                <w:szCs w:val="20"/>
              </w:rPr>
              <w:t xml:space="preserve"> met extra ondersteuningsbehoeften:</w:t>
            </w:r>
          </w:p>
          <w:p w14:paraId="4B1F511A" w14:textId="03D5705C" w:rsidR="00DD001F" w:rsidRDefault="00303284">
            <w:pPr>
              <w:rPr>
                <w:szCs w:val="20"/>
              </w:rPr>
            </w:pPr>
            <w:r>
              <w:rPr>
                <w:szCs w:val="20"/>
              </w:rPr>
              <w:t xml:space="preserve">Voor </w:t>
            </w:r>
            <w:r w:rsidR="00F4059C">
              <w:rPr>
                <w:szCs w:val="20"/>
              </w:rPr>
              <w:t>leerlingen</w:t>
            </w:r>
            <w:r>
              <w:rPr>
                <w:szCs w:val="20"/>
              </w:rPr>
              <w:t xml:space="preserve"> die naast de basisondersteuning meer ondersteuning nodig hebben om op ons reguliere onderwijs te kunnen blijven is er de mogelijkheid om een arrangement aan te vragen voor aantal </w:t>
            </w:r>
            <w:r w:rsidR="00061793">
              <w:rPr>
                <w:szCs w:val="20"/>
              </w:rPr>
              <w:t>uur</w:t>
            </w:r>
            <w:r>
              <w:rPr>
                <w:szCs w:val="20"/>
              </w:rPr>
              <w:t xml:space="preserve"> per week</w:t>
            </w:r>
            <w:r w:rsidR="00196106">
              <w:rPr>
                <w:szCs w:val="20"/>
              </w:rPr>
              <w:t xml:space="preserve"> wat nodig is om extra ondersteuning te kunnen </w:t>
            </w:r>
            <w:r w:rsidR="00196106" w:rsidRPr="00196106">
              <w:rPr>
                <w:szCs w:val="20"/>
              </w:rPr>
              <w:t>bieden</w:t>
            </w:r>
            <w:r w:rsidR="00061793" w:rsidRPr="00196106">
              <w:rPr>
                <w:szCs w:val="20"/>
              </w:rPr>
              <w:t xml:space="preserve"> (zie zorgroutekaart)</w:t>
            </w:r>
            <w:r w:rsidRPr="00196106">
              <w:rPr>
                <w:szCs w:val="20"/>
              </w:rPr>
              <w:t>.</w:t>
            </w:r>
            <w:r>
              <w:rPr>
                <w:szCs w:val="20"/>
              </w:rPr>
              <w:t xml:space="preserve"> Op die manier voorkomen we in een aantal gevallen doorverwijzingen naar het SO en SBO.</w:t>
            </w:r>
          </w:p>
          <w:p w14:paraId="65F9C3DC" w14:textId="77777777" w:rsidR="00572EE9" w:rsidRDefault="00572EE9">
            <w:pPr>
              <w:rPr>
                <w:szCs w:val="20"/>
              </w:rPr>
            </w:pPr>
          </w:p>
          <w:p w14:paraId="5023141B" w14:textId="77777777" w:rsidR="00572EE9" w:rsidRDefault="00572EE9">
            <w:pPr>
              <w:rPr>
                <w:szCs w:val="20"/>
              </w:rPr>
            </w:pPr>
          </w:p>
        </w:tc>
      </w:tr>
    </w:tbl>
    <w:p w14:paraId="1F3B1409" w14:textId="77777777" w:rsidR="00DD001F" w:rsidRDefault="00DD001F" w:rsidP="00DD001F"/>
    <w:p w14:paraId="562C75D1" w14:textId="77777777" w:rsidR="00572EE9" w:rsidRDefault="00572EE9" w:rsidP="00DD001F"/>
    <w:p w14:paraId="664355AD" w14:textId="77777777" w:rsidR="00572EE9" w:rsidRDefault="00572EE9"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17CCFE33"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747C268B" w14:textId="77777777" w:rsidR="00DD001F" w:rsidRDefault="00DD001F">
            <w:pPr>
              <w:jc w:val="center"/>
              <w:rPr>
                <w:b/>
                <w:szCs w:val="20"/>
              </w:rPr>
            </w:pPr>
            <w:r>
              <w:rPr>
                <w:b/>
                <w:szCs w:val="20"/>
              </w:rPr>
              <w:t xml:space="preserve">Stimulerende en belemmerende factoren voor de begeleiding </w:t>
            </w:r>
          </w:p>
          <w:p w14:paraId="3DB89D1F" w14:textId="2D9E8B36" w:rsidR="00DD001F" w:rsidRDefault="00DD001F">
            <w:pPr>
              <w:jc w:val="center"/>
              <w:rPr>
                <w:b/>
                <w:szCs w:val="20"/>
              </w:rPr>
            </w:pPr>
            <w:r>
              <w:rPr>
                <w:b/>
                <w:szCs w:val="20"/>
              </w:rPr>
              <w:t xml:space="preserve">van </w:t>
            </w:r>
            <w:r w:rsidR="00F4059C">
              <w:rPr>
                <w:b/>
                <w:szCs w:val="20"/>
              </w:rPr>
              <w:t>leerlingen</w:t>
            </w:r>
            <w:r>
              <w:rPr>
                <w:b/>
                <w:szCs w:val="20"/>
              </w:rPr>
              <w:t xml:space="preserve"> met extra onderwijsbehoeften</w:t>
            </w:r>
          </w:p>
        </w:tc>
      </w:tr>
    </w:tbl>
    <w:p w14:paraId="1A965116"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3638"/>
        <w:gridCol w:w="3685"/>
      </w:tblGrid>
      <w:tr w:rsidR="00A5035C" w14:paraId="08C075C5" w14:textId="7CDAC028" w:rsidTr="57ABFE95">
        <w:tc>
          <w:tcPr>
            <w:tcW w:w="2027" w:type="dxa"/>
            <w:tcBorders>
              <w:top w:val="single" w:sz="4" w:space="0" w:color="auto"/>
              <w:left w:val="single" w:sz="4" w:space="0" w:color="auto"/>
              <w:bottom w:val="single" w:sz="4" w:space="0" w:color="auto"/>
              <w:right w:val="single" w:sz="4" w:space="0" w:color="auto"/>
            </w:tcBorders>
          </w:tcPr>
          <w:p w14:paraId="7DF4E37C" w14:textId="77777777" w:rsidR="00A5035C" w:rsidRDefault="00A5035C">
            <w:pPr>
              <w:rPr>
                <w:szCs w:val="20"/>
              </w:rPr>
            </w:pPr>
          </w:p>
        </w:tc>
        <w:tc>
          <w:tcPr>
            <w:tcW w:w="3638" w:type="dxa"/>
            <w:tcBorders>
              <w:top w:val="single" w:sz="4" w:space="0" w:color="auto"/>
              <w:left w:val="single" w:sz="4" w:space="0" w:color="auto"/>
              <w:bottom w:val="single" w:sz="4" w:space="0" w:color="auto"/>
              <w:right w:val="single" w:sz="4" w:space="0" w:color="auto"/>
            </w:tcBorders>
            <w:hideMark/>
          </w:tcPr>
          <w:p w14:paraId="05226728" w14:textId="77777777" w:rsidR="00A5035C" w:rsidRDefault="00A5035C">
            <w:pPr>
              <w:rPr>
                <w:szCs w:val="20"/>
              </w:rPr>
            </w:pPr>
            <w:r>
              <w:rPr>
                <w:szCs w:val="20"/>
              </w:rPr>
              <w:t>Stimulerende factoren</w:t>
            </w:r>
          </w:p>
        </w:tc>
        <w:tc>
          <w:tcPr>
            <w:tcW w:w="3685" w:type="dxa"/>
            <w:tcBorders>
              <w:top w:val="single" w:sz="4" w:space="0" w:color="auto"/>
              <w:left w:val="single" w:sz="4" w:space="0" w:color="auto"/>
              <w:bottom w:val="single" w:sz="4" w:space="0" w:color="auto"/>
              <w:right w:val="single" w:sz="4" w:space="0" w:color="auto"/>
            </w:tcBorders>
          </w:tcPr>
          <w:p w14:paraId="6F0AC4F3" w14:textId="20A6C348" w:rsidR="00A5035C" w:rsidRDefault="00A5035C">
            <w:pPr>
              <w:rPr>
                <w:szCs w:val="20"/>
              </w:rPr>
            </w:pPr>
            <w:r>
              <w:rPr>
                <w:szCs w:val="20"/>
              </w:rPr>
              <w:t>Belemmerende factoren</w:t>
            </w:r>
          </w:p>
        </w:tc>
      </w:tr>
      <w:tr w:rsidR="00A5035C" w14:paraId="3DC8D38C" w14:textId="0B329963" w:rsidTr="57ABFE95">
        <w:tc>
          <w:tcPr>
            <w:tcW w:w="2027" w:type="dxa"/>
            <w:tcBorders>
              <w:top w:val="single" w:sz="4" w:space="0" w:color="auto"/>
              <w:left w:val="single" w:sz="4" w:space="0" w:color="auto"/>
              <w:bottom w:val="single" w:sz="4" w:space="0" w:color="auto"/>
              <w:right w:val="single" w:sz="4" w:space="0" w:color="auto"/>
            </w:tcBorders>
          </w:tcPr>
          <w:p w14:paraId="44FB30F8" w14:textId="77777777" w:rsidR="00A5035C" w:rsidRDefault="00A5035C">
            <w:pPr>
              <w:rPr>
                <w:szCs w:val="20"/>
              </w:rPr>
            </w:pPr>
          </w:p>
          <w:p w14:paraId="2A62977C" w14:textId="77777777" w:rsidR="00A5035C" w:rsidRDefault="00A5035C">
            <w:pPr>
              <w:rPr>
                <w:szCs w:val="20"/>
              </w:rPr>
            </w:pPr>
            <w:r>
              <w:rPr>
                <w:szCs w:val="20"/>
              </w:rPr>
              <w:t>Gebouw</w:t>
            </w:r>
          </w:p>
          <w:p w14:paraId="1DA6542E" w14:textId="77777777" w:rsidR="00A5035C" w:rsidRDefault="00A5035C">
            <w:pPr>
              <w:rPr>
                <w:szCs w:val="20"/>
              </w:rPr>
            </w:pPr>
          </w:p>
        </w:tc>
        <w:tc>
          <w:tcPr>
            <w:tcW w:w="3638" w:type="dxa"/>
            <w:tcBorders>
              <w:top w:val="single" w:sz="4" w:space="0" w:color="auto"/>
              <w:left w:val="single" w:sz="4" w:space="0" w:color="auto"/>
              <w:bottom w:val="single" w:sz="4" w:space="0" w:color="auto"/>
              <w:right w:val="single" w:sz="4" w:space="0" w:color="auto"/>
            </w:tcBorders>
            <w:hideMark/>
          </w:tcPr>
          <w:p w14:paraId="770C4D4F" w14:textId="720D908C" w:rsidR="00A5035C" w:rsidRDefault="00A5035C">
            <w:pPr>
              <w:rPr>
                <w:szCs w:val="20"/>
              </w:rPr>
            </w:pPr>
            <w:r>
              <w:rPr>
                <w:szCs w:val="20"/>
              </w:rPr>
              <w:t>Open, licht, nieuw,</w:t>
            </w:r>
          </w:p>
        </w:tc>
        <w:tc>
          <w:tcPr>
            <w:tcW w:w="3685" w:type="dxa"/>
            <w:tcBorders>
              <w:top w:val="single" w:sz="4" w:space="0" w:color="auto"/>
              <w:left w:val="single" w:sz="4" w:space="0" w:color="auto"/>
              <w:bottom w:val="single" w:sz="4" w:space="0" w:color="auto"/>
              <w:right w:val="single" w:sz="4" w:space="0" w:color="auto"/>
            </w:tcBorders>
          </w:tcPr>
          <w:p w14:paraId="6F47C3BD" w14:textId="77777777" w:rsidR="00A5035C" w:rsidRDefault="00196106">
            <w:pPr>
              <w:rPr>
                <w:szCs w:val="20"/>
              </w:rPr>
            </w:pPr>
            <w:r>
              <w:rPr>
                <w:szCs w:val="20"/>
              </w:rPr>
              <w:t>Op dit moment te weinig ruimte door de groei van het aantal leerlingen in de afgelopen periode.</w:t>
            </w:r>
          </w:p>
          <w:p w14:paraId="2F332F3A" w14:textId="5A35E6CF" w:rsidR="00196106" w:rsidRDefault="00196106">
            <w:pPr>
              <w:rPr>
                <w:szCs w:val="20"/>
              </w:rPr>
            </w:pPr>
            <w:r>
              <w:rPr>
                <w:szCs w:val="20"/>
              </w:rPr>
              <w:t>In de zomermaanden veel last van warmte</w:t>
            </w:r>
          </w:p>
        </w:tc>
      </w:tr>
      <w:tr w:rsidR="00A5035C" w14:paraId="05413AE7" w14:textId="59A789C1" w:rsidTr="57ABFE95">
        <w:tc>
          <w:tcPr>
            <w:tcW w:w="2027" w:type="dxa"/>
            <w:tcBorders>
              <w:top w:val="single" w:sz="4" w:space="0" w:color="auto"/>
              <w:left w:val="single" w:sz="4" w:space="0" w:color="auto"/>
              <w:bottom w:val="single" w:sz="4" w:space="0" w:color="auto"/>
              <w:right w:val="single" w:sz="4" w:space="0" w:color="auto"/>
            </w:tcBorders>
          </w:tcPr>
          <w:p w14:paraId="3041E394" w14:textId="77777777" w:rsidR="00A5035C" w:rsidRDefault="00A5035C">
            <w:pPr>
              <w:rPr>
                <w:szCs w:val="20"/>
              </w:rPr>
            </w:pPr>
          </w:p>
          <w:p w14:paraId="483F904F" w14:textId="77777777" w:rsidR="00A5035C" w:rsidRDefault="00A5035C">
            <w:pPr>
              <w:rPr>
                <w:szCs w:val="20"/>
              </w:rPr>
            </w:pPr>
            <w:r>
              <w:rPr>
                <w:szCs w:val="20"/>
              </w:rPr>
              <w:t>Schoolomgeving</w:t>
            </w:r>
          </w:p>
          <w:p w14:paraId="722B00AE" w14:textId="77777777" w:rsidR="00A5035C" w:rsidRDefault="00A5035C">
            <w:pPr>
              <w:rPr>
                <w:szCs w:val="20"/>
              </w:rPr>
            </w:pPr>
          </w:p>
        </w:tc>
        <w:tc>
          <w:tcPr>
            <w:tcW w:w="3638" w:type="dxa"/>
            <w:tcBorders>
              <w:top w:val="single" w:sz="4" w:space="0" w:color="auto"/>
              <w:left w:val="single" w:sz="4" w:space="0" w:color="auto"/>
              <w:bottom w:val="single" w:sz="4" w:space="0" w:color="auto"/>
              <w:right w:val="single" w:sz="4" w:space="0" w:color="auto"/>
            </w:tcBorders>
            <w:hideMark/>
          </w:tcPr>
          <w:p w14:paraId="26E42F1E" w14:textId="45057A22" w:rsidR="00A5035C" w:rsidRDefault="009179F2" w:rsidP="00303284">
            <w:pPr>
              <w:rPr>
                <w:szCs w:val="20"/>
              </w:rPr>
            </w:pPr>
            <w:r>
              <w:rPr>
                <w:rFonts w:cs="Calibri"/>
              </w:rPr>
              <w:t>We hebben een veilig schoolplein, open en er is ruimte genoeg voor de leerlingen.</w:t>
            </w:r>
          </w:p>
        </w:tc>
        <w:tc>
          <w:tcPr>
            <w:tcW w:w="3685" w:type="dxa"/>
            <w:tcBorders>
              <w:top w:val="single" w:sz="4" w:space="0" w:color="auto"/>
              <w:left w:val="single" w:sz="4" w:space="0" w:color="auto"/>
              <w:bottom w:val="single" w:sz="4" w:space="0" w:color="auto"/>
              <w:right w:val="single" w:sz="4" w:space="0" w:color="auto"/>
            </w:tcBorders>
          </w:tcPr>
          <w:p w14:paraId="0B5C881C" w14:textId="5C3356DD" w:rsidR="00A5035C" w:rsidRDefault="009179F2" w:rsidP="00303284">
            <w:pPr>
              <w:rPr>
                <w:rFonts w:cs="Calibri"/>
              </w:rPr>
            </w:pPr>
            <w:r>
              <w:rPr>
                <w:rFonts w:cs="Calibri"/>
              </w:rPr>
              <w:t>Het plein is niet echt overzichtelijk, waardoor de pleinwachten zich moeten verdelen om op strategische plekken overzicht te houden.</w:t>
            </w:r>
          </w:p>
        </w:tc>
      </w:tr>
      <w:tr w:rsidR="00A5035C" w14:paraId="6715D63D" w14:textId="77DE4939" w:rsidTr="57ABFE95">
        <w:tc>
          <w:tcPr>
            <w:tcW w:w="2027" w:type="dxa"/>
            <w:tcBorders>
              <w:top w:val="single" w:sz="4" w:space="0" w:color="auto"/>
              <w:left w:val="single" w:sz="4" w:space="0" w:color="auto"/>
              <w:bottom w:val="single" w:sz="4" w:space="0" w:color="auto"/>
              <w:right w:val="single" w:sz="4" w:space="0" w:color="auto"/>
            </w:tcBorders>
          </w:tcPr>
          <w:p w14:paraId="42C6D796" w14:textId="77777777" w:rsidR="00A5035C" w:rsidRDefault="00A5035C">
            <w:pPr>
              <w:rPr>
                <w:szCs w:val="20"/>
              </w:rPr>
            </w:pPr>
          </w:p>
          <w:p w14:paraId="3B57B646" w14:textId="77777777" w:rsidR="00A5035C" w:rsidRDefault="00A5035C">
            <w:pPr>
              <w:rPr>
                <w:szCs w:val="20"/>
              </w:rPr>
            </w:pPr>
            <w:proofErr w:type="spellStart"/>
            <w:r>
              <w:rPr>
                <w:szCs w:val="20"/>
              </w:rPr>
              <w:t>Leerlingpopulatie</w:t>
            </w:r>
            <w:proofErr w:type="spellEnd"/>
          </w:p>
          <w:p w14:paraId="6E1831B3" w14:textId="77777777" w:rsidR="00A5035C" w:rsidRDefault="00A5035C">
            <w:pPr>
              <w:rPr>
                <w:szCs w:val="20"/>
              </w:rPr>
            </w:pPr>
          </w:p>
        </w:tc>
        <w:tc>
          <w:tcPr>
            <w:tcW w:w="3638" w:type="dxa"/>
            <w:tcBorders>
              <w:top w:val="single" w:sz="4" w:space="0" w:color="auto"/>
              <w:left w:val="single" w:sz="4" w:space="0" w:color="auto"/>
              <w:bottom w:val="single" w:sz="4" w:space="0" w:color="auto"/>
              <w:right w:val="single" w:sz="4" w:space="0" w:color="auto"/>
            </w:tcBorders>
            <w:hideMark/>
          </w:tcPr>
          <w:p w14:paraId="2E5CBF57" w14:textId="77777777" w:rsidR="00A5035C" w:rsidRDefault="00A5035C">
            <w:r>
              <w:rPr>
                <w:rFonts w:cs="Calibri"/>
              </w:rPr>
              <w:t>Leerlingen kennen elkaar en vinden elkaar ook in gezamenlijke christelijke normen en waarden.</w:t>
            </w:r>
          </w:p>
          <w:p w14:paraId="54E11D2A" w14:textId="77777777" w:rsidR="00A5035C" w:rsidRDefault="00A5035C"/>
          <w:p w14:paraId="31126E5D" w14:textId="77777777" w:rsidR="00A5035C" w:rsidRDefault="00A5035C">
            <w:pPr>
              <w:rPr>
                <w:szCs w:val="20"/>
              </w:rPr>
            </w:pPr>
          </w:p>
        </w:tc>
        <w:tc>
          <w:tcPr>
            <w:tcW w:w="3685" w:type="dxa"/>
            <w:tcBorders>
              <w:top w:val="single" w:sz="4" w:space="0" w:color="auto"/>
              <w:left w:val="single" w:sz="4" w:space="0" w:color="auto"/>
              <w:bottom w:val="single" w:sz="4" w:space="0" w:color="auto"/>
              <w:right w:val="single" w:sz="4" w:space="0" w:color="auto"/>
            </w:tcBorders>
          </w:tcPr>
          <w:p w14:paraId="23419643" w14:textId="78BE872D" w:rsidR="009179F2" w:rsidRDefault="00196106" w:rsidP="009179F2">
            <w:pPr>
              <w:rPr>
                <w:rFonts w:cs="Calibri"/>
              </w:rPr>
            </w:pPr>
            <w:r>
              <w:rPr>
                <w:rFonts w:cs="Calibri"/>
              </w:rPr>
              <w:t xml:space="preserve">Leerlingen zijn veel nog leerkrachtafhankelijk. </w:t>
            </w:r>
            <w:r w:rsidR="009179F2">
              <w:rPr>
                <w:rFonts w:cs="Calibri"/>
              </w:rPr>
              <w:t xml:space="preserve">Ook wordt er veel dialect gesproken in de thuissituatie. </w:t>
            </w:r>
          </w:p>
          <w:p w14:paraId="25AC129C" w14:textId="389830F4" w:rsidR="00196106" w:rsidRDefault="00196106">
            <w:pPr>
              <w:rPr>
                <w:rFonts w:cs="Calibri"/>
              </w:rPr>
            </w:pPr>
          </w:p>
        </w:tc>
      </w:tr>
      <w:tr w:rsidR="00A5035C" w14:paraId="180544A1" w14:textId="5552AABC" w:rsidTr="57ABFE95">
        <w:tc>
          <w:tcPr>
            <w:tcW w:w="2027" w:type="dxa"/>
            <w:tcBorders>
              <w:top w:val="single" w:sz="4" w:space="0" w:color="auto"/>
              <w:left w:val="single" w:sz="4" w:space="0" w:color="auto"/>
              <w:bottom w:val="single" w:sz="4" w:space="0" w:color="auto"/>
              <w:right w:val="single" w:sz="4" w:space="0" w:color="auto"/>
            </w:tcBorders>
          </w:tcPr>
          <w:p w14:paraId="2DE403A5" w14:textId="77777777" w:rsidR="00A5035C" w:rsidRDefault="00A5035C">
            <w:pPr>
              <w:rPr>
                <w:szCs w:val="20"/>
              </w:rPr>
            </w:pPr>
          </w:p>
          <w:p w14:paraId="305BDC9E" w14:textId="77777777" w:rsidR="00A5035C" w:rsidRDefault="00A5035C">
            <w:pPr>
              <w:rPr>
                <w:szCs w:val="20"/>
              </w:rPr>
            </w:pPr>
            <w:r>
              <w:rPr>
                <w:szCs w:val="20"/>
              </w:rPr>
              <w:t>Teamfactoren</w:t>
            </w:r>
          </w:p>
          <w:p w14:paraId="62431CDC" w14:textId="77777777" w:rsidR="00A5035C" w:rsidRDefault="00A5035C">
            <w:pPr>
              <w:rPr>
                <w:szCs w:val="20"/>
              </w:rPr>
            </w:pPr>
          </w:p>
        </w:tc>
        <w:tc>
          <w:tcPr>
            <w:tcW w:w="3638" w:type="dxa"/>
            <w:tcBorders>
              <w:top w:val="single" w:sz="4" w:space="0" w:color="auto"/>
              <w:left w:val="single" w:sz="4" w:space="0" w:color="auto"/>
              <w:bottom w:val="single" w:sz="4" w:space="0" w:color="auto"/>
              <w:right w:val="single" w:sz="4" w:space="0" w:color="auto"/>
            </w:tcBorders>
            <w:hideMark/>
          </w:tcPr>
          <w:p w14:paraId="6F7DC2AD" w14:textId="77777777" w:rsidR="00B81CA1" w:rsidRDefault="4AF2CC04" w:rsidP="009179F2">
            <w:pPr>
              <w:spacing w:line="240" w:lineRule="auto"/>
              <w:rPr>
                <w:rFonts w:cs="Calibri"/>
              </w:rPr>
            </w:pPr>
            <w:r w:rsidRPr="57ABFE95">
              <w:rPr>
                <w:rFonts w:cs="Calibri"/>
              </w:rPr>
              <w:t xml:space="preserve">De Vuurbaak heeft een enthousiast, hardwerkend team. </w:t>
            </w:r>
            <w:r w:rsidR="00B81CA1">
              <w:t>Het team is betrokken op elkaar</w:t>
            </w:r>
            <w:r w:rsidR="00B81CA1" w:rsidRPr="57ABFE95">
              <w:rPr>
                <w:rFonts w:cs="Calibri"/>
              </w:rPr>
              <w:t xml:space="preserve"> </w:t>
            </w:r>
          </w:p>
          <w:p w14:paraId="0AD19FFF" w14:textId="610A9EDF" w:rsidR="00A5035C" w:rsidRDefault="4AF2CC04" w:rsidP="009179F2">
            <w:pPr>
              <w:spacing w:line="240" w:lineRule="auto"/>
              <w:rPr>
                <w:rFonts w:cs="Calibri"/>
              </w:rPr>
            </w:pPr>
            <w:r w:rsidRPr="57ABFE95">
              <w:rPr>
                <w:rFonts w:cs="Calibri"/>
              </w:rPr>
              <w:t>Het team is voortdurend in ontwikkeling en bevorderen van deskundigheid en professionaliteit</w:t>
            </w:r>
            <w:r w:rsidR="00B81CA1">
              <w:rPr>
                <w:rFonts w:cs="Calibri"/>
              </w:rPr>
              <w:t xml:space="preserve">. </w:t>
            </w:r>
          </w:p>
          <w:p w14:paraId="2CFC9B79" w14:textId="5CC02D44" w:rsidR="00B81CA1" w:rsidRDefault="00B81CA1" w:rsidP="009179F2">
            <w:pPr>
              <w:spacing w:line="240" w:lineRule="auto"/>
            </w:pPr>
            <w:r>
              <w:t>Wil ook van en met elkaar leren en ontwikkelen.</w:t>
            </w:r>
          </w:p>
        </w:tc>
        <w:tc>
          <w:tcPr>
            <w:tcW w:w="3685" w:type="dxa"/>
            <w:tcBorders>
              <w:top w:val="single" w:sz="4" w:space="0" w:color="auto"/>
              <w:left w:val="single" w:sz="4" w:space="0" w:color="auto"/>
              <w:bottom w:val="single" w:sz="4" w:space="0" w:color="auto"/>
              <w:right w:val="single" w:sz="4" w:space="0" w:color="auto"/>
            </w:tcBorders>
          </w:tcPr>
          <w:p w14:paraId="37254D0B" w14:textId="77777777" w:rsidR="00A5035C" w:rsidRDefault="00FE5186" w:rsidP="00DE166B">
            <w:pPr>
              <w:spacing w:line="240" w:lineRule="auto"/>
              <w:rPr>
                <w:rFonts w:cs="Calibri"/>
              </w:rPr>
            </w:pPr>
            <w:r>
              <w:rPr>
                <w:rFonts w:cs="Calibri"/>
              </w:rPr>
              <w:t xml:space="preserve">In de afgelopen jaren zijn er veel wisselingen van directie geweest. </w:t>
            </w:r>
          </w:p>
          <w:p w14:paraId="5F6CD3C0" w14:textId="3BA66291" w:rsidR="00FE5186" w:rsidRDefault="00B81CA1" w:rsidP="00DE166B">
            <w:pPr>
              <w:spacing w:line="240" w:lineRule="auto"/>
              <w:rPr>
                <w:rFonts w:cs="Calibri"/>
              </w:rPr>
            </w:pPr>
            <w:r>
              <w:rPr>
                <w:rFonts w:cs="Calibri"/>
              </w:rPr>
              <w:t xml:space="preserve">De cultuur is niet echt professioneel, zo vinden mensen het moeilijk om elkaar feedback te geven. </w:t>
            </w:r>
          </w:p>
        </w:tc>
      </w:tr>
      <w:tr w:rsidR="00A5035C" w14:paraId="629358DA" w14:textId="6D044457" w:rsidTr="57ABFE95">
        <w:tc>
          <w:tcPr>
            <w:tcW w:w="2027" w:type="dxa"/>
            <w:tcBorders>
              <w:top w:val="single" w:sz="4" w:space="0" w:color="auto"/>
              <w:left w:val="single" w:sz="4" w:space="0" w:color="auto"/>
              <w:bottom w:val="single" w:sz="4" w:space="0" w:color="auto"/>
              <w:right w:val="single" w:sz="4" w:space="0" w:color="auto"/>
            </w:tcBorders>
          </w:tcPr>
          <w:p w14:paraId="49E398E2" w14:textId="77777777" w:rsidR="00A5035C" w:rsidRDefault="00A5035C">
            <w:pPr>
              <w:rPr>
                <w:szCs w:val="20"/>
              </w:rPr>
            </w:pPr>
          </w:p>
          <w:p w14:paraId="40A9BB3A" w14:textId="77777777" w:rsidR="00A5035C" w:rsidRDefault="00A5035C">
            <w:pPr>
              <w:rPr>
                <w:szCs w:val="20"/>
              </w:rPr>
            </w:pPr>
            <w:r>
              <w:rPr>
                <w:szCs w:val="20"/>
              </w:rPr>
              <w:t>Leerkrachtfactoren</w:t>
            </w:r>
          </w:p>
          <w:p w14:paraId="16287F21" w14:textId="77777777" w:rsidR="00A5035C" w:rsidRDefault="00A5035C">
            <w:pPr>
              <w:rPr>
                <w:szCs w:val="20"/>
              </w:rPr>
            </w:pPr>
          </w:p>
        </w:tc>
        <w:tc>
          <w:tcPr>
            <w:tcW w:w="3638" w:type="dxa"/>
            <w:tcBorders>
              <w:top w:val="single" w:sz="4" w:space="0" w:color="auto"/>
              <w:left w:val="single" w:sz="4" w:space="0" w:color="auto"/>
              <w:bottom w:val="single" w:sz="4" w:space="0" w:color="auto"/>
              <w:right w:val="single" w:sz="4" w:space="0" w:color="auto"/>
            </w:tcBorders>
            <w:hideMark/>
          </w:tcPr>
          <w:p w14:paraId="4E04DDCC" w14:textId="5993DC34" w:rsidR="00A5035C" w:rsidRDefault="00A5035C" w:rsidP="00DE166B">
            <w:pPr>
              <w:rPr>
                <w:szCs w:val="20"/>
              </w:rPr>
            </w:pPr>
            <w:r>
              <w:rPr>
                <w:szCs w:val="20"/>
              </w:rPr>
              <w:t>Veel collega’s die open staan voor professionalisering en vernieuwing. Persoonlijke ontwikkeling en een open houding is kenmerkend voor onze leerkrachten. Open staan voor nieuwe ideeën en evalueren/verbeteren eigen leerproces is een belangrijke factor. Grote betrokkenheid en bereidheid tot samenwerking onderling.</w:t>
            </w:r>
          </w:p>
        </w:tc>
        <w:tc>
          <w:tcPr>
            <w:tcW w:w="3685" w:type="dxa"/>
            <w:tcBorders>
              <w:top w:val="single" w:sz="4" w:space="0" w:color="auto"/>
              <w:left w:val="single" w:sz="4" w:space="0" w:color="auto"/>
              <w:bottom w:val="single" w:sz="4" w:space="0" w:color="auto"/>
              <w:right w:val="single" w:sz="4" w:space="0" w:color="auto"/>
            </w:tcBorders>
          </w:tcPr>
          <w:p w14:paraId="57BEA468" w14:textId="00B8CC54" w:rsidR="00A5035C" w:rsidRDefault="00B81CA1" w:rsidP="00DE166B">
            <w:pPr>
              <w:rPr>
                <w:szCs w:val="20"/>
              </w:rPr>
            </w:pPr>
            <w:r>
              <w:rPr>
                <w:szCs w:val="20"/>
              </w:rPr>
              <w:t>Het team is snel in het maken van afspraken. Het voor lange tijd eraan houden vergt extra inspanning.</w:t>
            </w:r>
          </w:p>
        </w:tc>
      </w:tr>
    </w:tbl>
    <w:p w14:paraId="7D34F5C7" w14:textId="77777777" w:rsidR="00DD001F" w:rsidRDefault="00DD001F" w:rsidP="00DD001F">
      <w:pPr>
        <w:rPr>
          <w:b/>
          <w:szCs w:val="20"/>
        </w:rPr>
      </w:pPr>
    </w:p>
    <w:p w14:paraId="0B4020A7" w14:textId="77777777" w:rsidR="00DD001F" w:rsidRDefault="00DD001F" w:rsidP="00DD001F">
      <w:pPr>
        <w:rPr>
          <w:b/>
          <w:szCs w:val="20"/>
        </w:rPr>
      </w:pPr>
    </w:p>
    <w:p w14:paraId="1D7B270A" w14:textId="77777777" w:rsidR="0079083C" w:rsidRDefault="0079083C" w:rsidP="00DD001F">
      <w:pPr>
        <w:rPr>
          <w:b/>
          <w:szCs w:val="20"/>
        </w:rPr>
      </w:pPr>
    </w:p>
    <w:p w14:paraId="4F904CB7" w14:textId="77777777" w:rsidR="0079083C" w:rsidRDefault="0079083C"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79083C" w:rsidRPr="00DD001F" w14:paraId="38A77BA6" w14:textId="77777777" w:rsidTr="00173B11">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0DA7E69C" w14:textId="7E5D9B8F" w:rsidR="0079083C" w:rsidRDefault="0016417B" w:rsidP="00173B11">
            <w:pPr>
              <w:jc w:val="center"/>
              <w:rPr>
                <w:b/>
                <w:szCs w:val="20"/>
              </w:rPr>
            </w:pPr>
            <w:r>
              <w:rPr>
                <w:b/>
                <w:szCs w:val="20"/>
              </w:rPr>
              <w:t>Heeft de school in 20</w:t>
            </w:r>
            <w:r w:rsidR="000249F1">
              <w:rPr>
                <w:b/>
                <w:szCs w:val="20"/>
              </w:rPr>
              <w:t xml:space="preserve">22-2023 </w:t>
            </w:r>
            <w:r w:rsidR="0079083C">
              <w:rPr>
                <w:b/>
                <w:szCs w:val="20"/>
              </w:rPr>
              <w:t xml:space="preserve">gewerkt aan het verbeteren van het </w:t>
            </w:r>
            <w:proofErr w:type="spellStart"/>
            <w:r w:rsidR="0079083C">
              <w:rPr>
                <w:b/>
                <w:szCs w:val="20"/>
              </w:rPr>
              <w:t>onderwijsondersteuningsaanbod</w:t>
            </w:r>
            <w:proofErr w:type="spellEnd"/>
            <w:r w:rsidR="0079083C">
              <w:rPr>
                <w:b/>
                <w:szCs w:val="20"/>
              </w:rPr>
              <w:t xml:space="preserve"> voor </w:t>
            </w:r>
            <w:r w:rsidR="00F4059C">
              <w:rPr>
                <w:b/>
                <w:szCs w:val="20"/>
              </w:rPr>
              <w:t>leerlingen</w:t>
            </w:r>
            <w:r w:rsidR="0079083C">
              <w:rPr>
                <w:b/>
                <w:szCs w:val="20"/>
              </w:rPr>
              <w:t xml:space="preserve"> met extra onderwijsbehoeften? Zo ja, welke onderwerpen betrof het en met welk concreet resultaat?</w:t>
            </w:r>
          </w:p>
        </w:tc>
      </w:tr>
    </w:tbl>
    <w:p w14:paraId="06971CD3" w14:textId="77777777" w:rsidR="0079083C" w:rsidRDefault="0079083C" w:rsidP="0079083C">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9083C" w14:paraId="1A90F86F" w14:textId="77777777" w:rsidTr="57ABFE95">
        <w:tc>
          <w:tcPr>
            <w:tcW w:w="8644" w:type="dxa"/>
            <w:tcBorders>
              <w:top w:val="single" w:sz="4" w:space="0" w:color="auto"/>
              <w:left w:val="single" w:sz="4" w:space="0" w:color="auto"/>
              <w:bottom w:val="single" w:sz="4" w:space="0" w:color="auto"/>
              <w:right w:val="single" w:sz="4" w:space="0" w:color="auto"/>
            </w:tcBorders>
          </w:tcPr>
          <w:p w14:paraId="69A17F49" w14:textId="1A053D11" w:rsidR="00B81CA1" w:rsidRDefault="00B81CA1" w:rsidP="00DE166B">
            <w:r>
              <w:t xml:space="preserve">Afgelopen jaar  hebben de leerkrachten scholing gehad in het versterken van hun instructievaardigheden. Dit met als doel hun onderwijs steeds beter af te kunnen stemmen op de leerlingen. We hebben gekozen voor EDI. </w:t>
            </w:r>
          </w:p>
          <w:p w14:paraId="1F618BDB" w14:textId="77777777" w:rsidR="00B81CA1" w:rsidRDefault="00B81CA1" w:rsidP="00DE166B"/>
          <w:p w14:paraId="2A1F701D" w14:textId="4C837161" w:rsidR="00DE166B" w:rsidRDefault="000249F1" w:rsidP="00DE166B">
            <w:pPr>
              <w:rPr>
                <w:szCs w:val="20"/>
              </w:rPr>
            </w:pPr>
            <w:r>
              <w:rPr>
                <w:szCs w:val="20"/>
              </w:rPr>
              <w:t xml:space="preserve">Er is een nieuwe collega binnen de school gekomen voor het ondersteunen van hoogbegaafdheidsbeleid en begeleiden van de </w:t>
            </w:r>
            <w:proofErr w:type="spellStart"/>
            <w:r>
              <w:rPr>
                <w:szCs w:val="20"/>
              </w:rPr>
              <w:t>Cheetah</w:t>
            </w:r>
            <w:proofErr w:type="spellEnd"/>
            <w:r>
              <w:rPr>
                <w:szCs w:val="20"/>
              </w:rPr>
              <w:t xml:space="preserve"> groepen.</w:t>
            </w:r>
          </w:p>
          <w:p w14:paraId="093A7F20" w14:textId="77777777" w:rsidR="000249F1" w:rsidRDefault="000249F1" w:rsidP="00DE166B">
            <w:pPr>
              <w:rPr>
                <w:szCs w:val="20"/>
              </w:rPr>
            </w:pPr>
          </w:p>
          <w:p w14:paraId="3B9732DB" w14:textId="05C9B997" w:rsidR="000249F1" w:rsidRDefault="000249F1" w:rsidP="00DE166B">
            <w:pPr>
              <w:rPr>
                <w:szCs w:val="20"/>
              </w:rPr>
            </w:pPr>
            <w:r>
              <w:rPr>
                <w:szCs w:val="20"/>
              </w:rPr>
              <w:t xml:space="preserve">Er zijn in het verleden veel </w:t>
            </w:r>
            <w:r w:rsidR="00F4059C">
              <w:rPr>
                <w:szCs w:val="20"/>
              </w:rPr>
              <w:t>leerlingen</w:t>
            </w:r>
            <w:r>
              <w:rPr>
                <w:szCs w:val="20"/>
              </w:rPr>
              <w:t xml:space="preserve"> uitgestroomd naar een vorm van speciaal onderwijs. </w:t>
            </w:r>
            <w:r w:rsidR="00DB0073">
              <w:rPr>
                <w:szCs w:val="20"/>
              </w:rPr>
              <w:t xml:space="preserve">Door het opnieuw onder de aandacht brengen van de zorgstructuur bij de leerkrachten en alle taken en verantwoordelijkheden duidelijk te hebben, willen we dit voorkomen. Het planmatig handelen krijgt ook een extra impuls. </w:t>
            </w:r>
          </w:p>
          <w:p w14:paraId="12B1F9D4" w14:textId="77777777" w:rsidR="000249F1" w:rsidRDefault="000249F1" w:rsidP="00DE166B">
            <w:pPr>
              <w:rPr>
                <w:szCs w:val="20"/>
              </w:rPr>
            </w:pPr>
          </w:p>
          <w:p w14:paraId="03EFCA41" w14:textId="6AC511A0" w:rsidR="00DE166B" w:rsidRDefault="00A35CDB" w:rsidP="00DE166B">
            <w:pPr>
              <w:rPr>
                <w:szCs w:val="20"/>
              </w:rPr>
            </w:pPr>
            <w:r>
              <w:rPr>
                <w:szCs w:val="20"/>
              </w:rPr>
              <w:t xml:space="preserve">De orthopedagoog is </w:t>
            </w:r>
            <w:r w:rsidR="00DB0073">
              <w:rPr>
                <w:szCs w:val="20"/>
              </w:rPr>
              <w:t xml:space="preserve">sinds dit schooljaar </w:t>
            </w:r>
            <w:r>
              <w:rPr>
                <w:szCs w:val="20"/>
              </w:rPr>
              <w:t>trajectbegeleider. Zij komt regelmatig op school om leerlingen te observeren en voor bespreking in het ZT.</w:t>
            </w:r>
            <w:r w:rsidR="00DB0073">
              <w:rPr>
                <w:szCs w:val="20"/>
              </w:rPr>
              <w:t xml:space="preserve"> Dit geeft een extra impuls aan de zorgteamvergaderingen.</w:t>
            </w:r>
          </w:p>
          <w:p w14:paraId="0BFAC4B8" w14:textId="77777777" w:rsidR="00A35CDB" w:rsidRDefault="00A35CDB" w:rsidP="00DE166B">
            <w:pPr>
              <w:rPr>
                <w:szCs w:val="20"/>
              </w:rPr>
            </w:pPr>
          </w:p>
          <w:p w14:paraId="39631136" w14:textId="4AAF7F22" w:rsidR="00A35CDB" w:rsidRDefault="00A35CDB" w:rsidP="00DE166B">
            <w:pPr>
              <w:rPr>
                <w:szCs w:val="20"/>
              </w:rPr>
            </w:pPr>
            <w:r>
              <w:rPr>
                <w:szCs w:val="20"/>
              </w:rPr>
              <w:t>Voor complexe opvoedingsvragen en onderwijsvragen maken we gebruik van de inzet van de schoolmaatschappelijk werker. Zij is elke week op school aanwezig en aanspreekbaar voor vragen van leerkrachten en ouders.</w:t>
            </w:r>
            <w:r w:rsidR="00DB0073">
              <w:rPr>
                <w:szCs w:val="20"/>
              </w:rPr>
              <w:t xml:space="preserve"> Ook maakt ze deel uit van het zorgteam.</w:t>
            </w:r>
          </w:p>
          <w:p w14:paraId="236FCD33" w14:textId="77777777" w:rsidR="00A35CDB" w:rsidRDefault="00A35CDB" w:rsidP="00DE166B">
            <w:pPr>
              <w:rPr>
                <w:szCs w:val="20"/>
              </w:rPr>
            </w:pPr>
          </w:p>
          <w:p w14:paraId="5F96A722" w14:textId="7A5ECDD3" w:rsidR="001D491B" w:rsidRDefault="00A35CDB" w:rsidP="00DE166B">
            <w:pPr>
              <w:rPr>
                <w:szCs w:val="20"/>
              </w:rPr>
            </w:pPr>
            <w:r>
              <w:rPr>
                <w:szCs w:val="20"/>
              </w:rPr>
              <w:t>Warme overdracht vanuit de peutergroep van onder andere de Vuurtoren leidt tot meer inclusie, omdat we vroeg genoeg kunnen afstemmen op de onderwijsbehoeften van leerlingen.</w:t>
            </w:r>
          </w:p>
          <w:p w14:paraId="5B95CD12" w14:textId="77777777" w:rsidR="00572EE9" w:rsidRDefault="00572EE9" w:rsidP="00173B11">
            <w:pPr>
              <w:rPr>
                <w:b/>
                <w:szCs w:val="20"/>
              </w:rPr>
            </w:pPr>
          </w:p>
        </w:tc>
      </w:tr>
    </w:tbl>
    <w:p w14:paraId="5220BBB2" w14:textId="77777777" w:rsidR="00DD001F" w:rsidRDefault="00DD001F" w:rsidP="00DD001F">
      <w:pPr>
        <w:rPr>
          <w:b/>
          <w:szCs w:val="20"/>
        </w:rPr>
      </w:pPr>
    </w:p>
    <w:p w14:paraId="675E05EE" w14:textId="467EC191" w:rsidR="00BE54D8" w:rsidRDefault="00BE54D8"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5B6D8E5C"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16B864B2" w14:textId="76D09066" w:rsidR="00DD001F" w:rsidRDefault="00DD001F" w:rsidP="00182E77">
            <w:pPr>
              <w:jc w:val="center"/>
              <w:rPr>
                <w:b/>
                <w:szCs w:val="20"/>
              </w:rPr>
            </w:pPr>
            <w:r>
              <w:rPr>
                <w:b/>
                <w:szCs w:val="20"/>
              </w:rPr>
              <w:t xml:space="preserve">Op welke onderdelen </w:t>
            </w:r>
            <w:r w:rsidR="00182E77">
              <w:rPr>
                <w:b/>
                <w:szCs w:val="20"/>
              </w:rPr>
              <w:t>gaat</w:t>
            </w:r>
            <w:r>
              <w:rPr>
                <w:b/>
                <w:szCs w:val="20"/>
              </w:rPr>
              <w:t xml:space="preserve"> de school </w:t>
            </w:r>
            <w:r w:rsidR="0016417B">
              <w:rPr>
                <w:b/>
                <w:szCs w:val="20"/>
              </w:rPr>
              <w:t xml:space="preserve">in </w:t>
            </w:r>
            <w:r w:rsidR="000249F1">
              <w:rPr>
                <w:b/>
                <w:szCs w:val="20"/>
              </w:rPr>
              <w:t>2023-2024</w:t>
            </w:r>
            <w:r w:rsidR="00F7678B">
              <w:rPr>
                <w:b/>
                <w:szCs w:val="20"/>
              </w:rPr>
              <w:t xml:space="preserve"> </w:t>
            </w:r>
            <w:r>
              <w:rPr>
                <w:b/>
                <w:szCs w:val="20"/>
              </w:rPr>
              <w:t>de onderwijsondersteuning verder verbeteren en hoe?</w:t>
            </w:r>
          </w:p>
        </w:tc>
      </w:tr>
    </w:tbl>
    <w:p w14:paraId="2FC17F8B"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3B0D969D" w14:textId="77777777" w:rsidTr="57ABFE95">
        <w:tc>
          <w:tcPr>
            <w:tcW w:w="8644" w:type="dxa"/>
            <w:tcBorders>
              <w:top w:val="single" w:sz="4" w:space="0" w:color="auto"/>
              <w:left w:val="single" w:sz="4" w:space="0" w:color="auto"/>
              <w:bottom w:val="single" w:sz="4" w:space="0" w:color="auto"/>
              <w:right w:val="single" w:sz="4" w:space="0" w:color="auto"/>
            </w:tcBorders>
          </w:tcPr>
          <w:p w14:paraId="1A53EBE1" w14:textId="084DD266" w:rsidR="001D491B" w:rsidRDefault="001D491B" w:rsidP="001D491B">
            <w:pPr>
              <w:pStyle w:val="Geenafstand"/>
            </w:pPr>
            <w:r>
              <w:t xml:space="preserve">Verbetertrajecten schooljaar </w:t>
            </w:r>
            <w:r w:rsidR="00FE5186">
              <w:t>2023-2024</w:t>
            </w:r>
            <w:r>
              <w:t>:</w:t>
            </w:r>
          </w:p>
          <w:p w14:paraId="0A4F7224" w14:textId="77777777" w:rsidR="001D491B" w:rsidRDefault="001D491B" w:rsidP="001D491B">
            <w:pPr>
              <w:pStyle w:val="Geenafstand"/>
            </w:pPr>
          </w:p>
          <w:p w14:paraId="7304234C" w14:textId="0A80728E" w:rsidR="001D491B" w:rsidRPr="0084745C" w:rsidRDefault="001D491B" w:rsidP="001D491B">
            <w:pPr>
              <w:pStyle w:val="Geenafstand"/>
              <w:numPr>
                <w:ilvl w:val="0"/>
                <w:numId w:val="3"/>
              </w:numPr>
              <w:rPr>
                <w:b/>
                <w:bCs/>
              </w:rPr>
            </w:pPr>
            <w:r w:rsidRPr="0084745C">
              <w:rPr>
                <w:rFonts w:eastAsia="Calibri" w:cs="Calibri"/>
                <w:b/>
                <w:bCs/>
              </w:rPr>
              <w:t>EDI borgen</w:t>
            </w:r>
            <w:r w:rsidR="00DB0073">
              <w:rPr>
                <w:rFonts w:eastAsia="Calibri" w:cs="Calibri"/>
                <w:b/>
                <w:bCs/>
              </w:rPr>
              <w:t>; leerkrachten leren van en met elkaar</w:t>
            </w:r>
            <w:r w:rsidR="00A30D93">
              <w:rPr>
                <w:rFonts w:eastAsia="Calibri" w:cs="Calibri"/>
                <w:b/>
                <w:bCs/>
              </w:rPr>
              <w:t xml:space="preserve"> en stemmen hun onderwijs af op de populatie</w:t>
            </w:r>
          </w:p>
          <w:p w14:paraId="67F75582" w14:textId="7BA7198C" w:rsidR="000249F1" w:rsidRPr="0084745C" w:rsidRDefault="000249F1" w:rsidP="001D491B">
            <w:pPr>
              <w:pStyle w:val="Geenafstand"/>
              <w:numPr>
                <w:ilvl w:val="0"/>
                <w:numId w:val="3"/>
              </w:numPr>
              <w:rPr>
                <w:b/>
                <w:bCs/>
              </w:rPr>
            </w:pPr>
            <w:r w:rsidRPr="0084745C">
              <w:rPr>
                <w:b/>
                <w:bCs/>
              </w:rPr>
              <w:t>Zicht op ontwikkeling: voortdurende cyclus van plan do check act.</w:t>
            </w:r>
            <w:r w:rsidR="00DB0073">
              <w:rPr>
                <w:b/>
                <w:bCs/>
              </w:rPr>
              <w:t xml:space="preserve"> Juist in het borgen van kwaliteit</w:t>
            </w:r>
          </w:p>
          <w:p w14:paraId="59336285" w14:textId="54133DF2" w:rsidR="000249F1" w:rsidRPr="000249F1" w:rsidRDefault="000249F1" w:rsidP="001D491B">
            <w:pPr>
              <w:numPr>
                <w:ilvl w:val="0"/>
                <w:numId w:val="3"/>
              </w:numPr>
              <w:spacing w:line="240" w:lineRule="auto"/>
            </w:pPr>
            <w:r>
              <w:t xml:space="preserve">Afstemming </w:t>
            </w:r>
            <w:r w:rsidR="00DB0073">
              <w:t xml:space="preserve">van de lesinhouden </w:t>
            </w:r>
            <w:r>
              <w:t>en differentiatie</w:t>
            </w:r>
            <w:r w:rsidR="00DB0073">
              <w:t xml:space="preserve"> </w:t>
            </w:r>
            <w:proofErr w:type="spellStart"/>
            <w:r w:rsidR="00A30D93">
              <w:t>dmv</w:t>
            </w:r>
            <w:proofErr w:type="spellEnd"/>
            <w:r w:rsidR="00DB0073">
              <w:t xml:space="preserve"> het stellen van vragen. (</w:t>
            </w:r>
            <w:r w:rsidR="00A30D93">
              <w:t xml:space="preserve">nav denkvaardigheden </w:t>
            </w:r>
            <w:r w:rsidR="00DB0073">
              <w:t>BLOOM)</w:t>
            </w:r>
          </w:p>
          <w:p w14:paraId="70453B9B" w14:textId="463FF193" w:rsidR="001D491B" w:rsidRPr="0084745C" w:rsidRDefault="000249F1" w:rsidP="0084745C">
            <w:pPr>
              <w:numPr>
                <w:ilvl w:val="0"/>
                <w:numId w:val="3"/>
              </w:numPr>
              <w:spacing w:line="240" w:lineRule="auto"/>
            </w:pPr>
            <w:r>
              <w:rPr>
                <w:rFonts w:cs="Calibri"/>
              </w:rPr>
              <w:t>P</w:t>
            </w:r>
            <w:r w:rsidR="00DB0073">
              <w:rPr>
                <w:rFonts w:cs="Calibri"/>
              </w:rPr>
              <w:t>DCA – cyclus ook in het werken van de</w:t>
            </w:r>
            <w:r w:rsidR="001D491B">
              <w:rPr>
                <w:rFonts w:cs="Calibri"/>
              </w:rPr>
              <w:t xml:space="preserve"> expertgroepen rekenen,</w:t>
            </w:r>
            <w:r w:rsidR="001D491B" w:rsidRPr="4E8A3577">
              <w:rPr>
                <w:rFonts w:cs="Calibri"/>
              </w:rPr>
              <w:t xml:space="preserve"> taal</w:t>
            </w:r>
            <w:r>
              <w:rPr>
                <w:rFonts w:cs="Calibri"/>
              </w:rPr>
              <w:t xml:space="preserve"> en EDI</w:t>
            </w:r>
            <w:r w:rsidR="0084745C">
              <w:rPr>
                <w:rFonts w:cs="Calibri"/>
              </w:rPr>
              <w:t xml:space="preserve"> (implementeren en borgen)</w:t>
            </w:r>
          </w:p>
          <w:p w14:paraId="539E4911" w14:textId="4ABC0077" w:rsidR="0084745C" w:rsidRPr="00650B13" w:rsidRDefault="57FD09FD" w:rsidP="0084745C">
            <w:pPr>
              <w:numPr>
                <w:ilvl w:val="0"/>
                <w:numId w:val="3"/>
              </w:numPr>
              <w:spacing w:line="240" w:lineRule="auto"/>
            </w:pPr>
            <w:r>
              <w:t xml:space="preserve">Netwerk onderbouw starten met het oog op </w:t>
            </w:r>
            <w:r w:rsidR="00DB0073">
              <w:t xml:space="preserve">het ontwikkelen van een speel-leerrijke omgeving. Doelgericht werken vanuit leerlijnen. </w:t>
            </w:r>
          </w:p>
          <w:p w14:paraId="06E0CBAD" w14:textId="67C32D5E" w:rsidR="04875532" w:rsidRDefault="04875532" w:rsidP="57ABFE95">
            <w:pPr>
              <w:numPr>
                <w:ilvl w:val="0"/>
                <w:numId w:val="3"/>
              </w:numPr>
              <w:spacing w:line="240" w:lineRule="auto"/>
            </w:pPr>
            <w:r w:rsidRPr="57ABFE95">
              <w:t xml:space="preserve">Extra subsidie </w:t>
            </w:r>
            <w:r w:rsidR="00DB0073">
              <w:t xml:space="preserve">basisvaardigheden </w:t>
            </w:r>
            <w:r w:rsidRPr="57ABFE95">
              <w:t xml:space="preserve">is beschikbaar </w:t>
            </w:r>
            <w:r w:rsidR="00DB0073">
              <w:t>voor onze school. Hiermee gaan we trajecten inzetten v</w:t>
            </w:r>
            <w:r w:rsidRPr="57ABFE95">
              <w:t xml:space="preserve">oor het verbeteren van taal en rekenen. </w:t>
            </w:r>
            <w:r w:rsidR="00A30D93">
              <w:t xml:space="preserve">Het </w:t>
            </w:r>
            <w:r w:rsidRPr="57ABFE95">
              <w:t>wordt ingezet voor extra handen in de klas, scholing en aanschaf van materialen.</w:t>
            </w:r>
          </w:p>
          <w:p w14:paraId="1A98D94C" w14:textId="610FC315" w:rsidR="00A30D93" w:rsidRDefault="00A30D93" w:rsidP="57ABFE95">
            <w:pPr>
              <w:numPr>
                <w:ilvl w:val="0"/>
                <w:numId w:val="3"/>
              </w:numPr>
              <w:spacing w:line="240" w:lineRule="auto"/>
            </w:pPr>
            <w:r>
              <w:t xml:space="preserve">Burgerschap krijgt een vaste plek in onze vergaderingen. Dit om leerkrachten bewust te maken van hun handelen en de vakken waarbij dit vak vorm krijgt. </w:t>
            </w:r>
          </w:p>
          <w:p w14:paraId="2908EB2C" w14:textId="77777777" w:rsidR="00DD001F" w:rsidRPr="00E02502" w:rsidRDefault="00DD001F" w:rsidP="0084745C">
            <w:pPr>
              <w:spacing w:line="240" w:lineRule="auto"/>
              <w:ind w:left="720"/>
              <w:rPr>
                <w:i/>
                <w:iCs/>
              </w:rPr>
            </w:pPr>
          </w:p>
        </w:tc>
      </w:tr>
    </w:tbl>
    <w:p w14:paraId="121FD38A" w14:textId="77777777" w:rsidR="0098065E" w:rsidRDefault="0098065E"/>
    <w:sectPr w:rsidR="0098065E">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A960" w14:textId="77777777" w:rsidR="00921402" w:rsidRDefault="00921402" w:rsidP="002F3966">
      <w:pPr>
        <w:spacing w:line="240" w:lineRule="auto"/>
      </w:pPr>
      <w:r>
        <w:separator/>
      </w:r>
    </w:p>
  </w:endnote>
  <w:endnote w:type="continuationSeparator" w:id="0">
    <w:p w14:paraId="0CE4B630" w14:textId="77777777" w:rsidR="00921402" w:rsidRDefault="00921402" w:rsidP="002F3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5CD7" w14:textId="6D668E36" w:rsidR="002F3966" w:rsidRPr="002F3966" w:rsidRDefault="00182E77" w:rsidP="002F3966">
    <w:pPr>
      <w:pStyle w:val="Voettekst"/>
      <w:jc w:val="center"/>
      <w:rPr>
        <w:sz w:val="18"/>
        <w:szCs w:val="18"/>
      </w:rPr>
    </w:pPr>
    <w:r>
      <w:rPr>
        <w:sz w:val="18"/>
        <w:szCs w:val="18"/>
      </w:rPr>
      <w:t>School</w:t>
    </w:r>
    <w:r w:rsidR="002F3966" w:rsidRPr="002F3966">
      <w:rPr>
        <w:sz w:val="18"/>
        <w:szCs w:val="18"/>
      </w:rPr>
      <w:t xml:space="preserve">ondersteuningsprofiel </w:t>
    </w:r>
    <w:r>
      <w:rPr>
        <w:sz w:val="18"/>
        <w:szCs w:val="18"/>
      </w:rPr>
      <w:t xml:space="preserve">SWV PO </w:t>
    </w:r>
    <w:r w:rsidR="002F3966" w:rsidRPr="002F3966">
      <w:rPr>
        <w:sz w:val="18"/>
        <w:szCs w:val="18"/>
      </w:rPr>
      <w:t xml:space="preserve">Noordoostpolder-Urk – versie </w:t>
    </w:r>
    <w:r w:rsidR="0084745C">
      <w:rPr>
        <w:sz w:val="18"/>
        <w:szCs w:val="18"/>
      </w:rPr>
      <w:t>juni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E531" w14:textId="77777777" w:rsidR="00921402" w:rsidRDefault="00921402" w:rsidP="002F3966">
      <w:pPr>
        <w:spacing w:line="240" w:lineRule="auto"/>
      </w:pPr>
      <w:r>
        <w:separator/>
      </w:r>
    </w:p>
  </w:footnote>
  <w:footnote w:type="continuationSeparator" w:id="0">
    <w:p w14:paraId="7B8AD4C5" w14:textId="77777777" w:rsidR="00921402" w:rsidRDefault="00921402" w:rsidP="002F39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53CD"/>
    <w:multiLevelType w:val="hybridMultilevel"/>
    <w:tmpl w:val="D0E4726E"/>
    <w:lvl w:ilvl="0" w:tplc="7494C3A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C66CD5"/>
    <w:multiLevelType w:val="hybridMultilevel"/>
    <w:tmpl w:val="81E809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9E611C"/>
    <w:multiLevelType w:val="hybridMultilevel"/>
    <w:tmpl w:val="54EA153A"/>
    <w:lvl w:ilvl="0" w:tplc="B2F043B2">
      <w:start w:val="21"/>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8A3703"/>
    <w:multiLevelType w:val="hybridMultilevel"/>
    <w:tmpl w:val="32E61066"/>
    <w:lvl w:ilvl="0" w:tplc="AD4CBF94">
      <w:numFmt w:val="bullet"/>
      <w:lvlText w:val="-"/>
      <w:lvlJc w:val="left"/>
      <w:pPr>
        <w:ind w:left="360" w:hanging="360"/>
      </w:pPr>
      <w:rPr>
        <w:rFonts w:ascii="Trebuchet MS" w:eastAsia="Times New Roman"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90235749">
    <w:abstractNumId w:val="0"/>
  </w:num>
  <w:num w:numId="2" w16cid:durableId="32392965">
    <w:abstractNumId w:val="2"/>
  </w:num>
  <w:num w:numId="3" w16cid:durableId="997655863">
    <w:abstractNumId w:val="1"/>
  </w:num>
  <w:num w:numId="4" w16cid:durableId="58988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1F"/>
    <w:rsid w:val="000249F1"/>
    <w:rsid w:val="00061793"/>
    <w:rsid w:val="00063435"/>
    <w:rsid w:val="000B442C"/>
    <w:rsid w:val="000C77FC"/>
    <w:rsid w:val="000E586F"/>
    <w:rsid w:val="001073ED"/>
    <w:rsid w:val="00134DD1"/>
    <w:rsid w:val="0016417B"/>
    <w:rsid w:val="00173B11"/>
    <w:rsid w:val="00182E77"/>
    <w:rsid w:val="00185300"/>
    <w:rsid w:val="00192496"/>
    <w:rsid w:val="00196106"/>
    <w:rsid w:val="001C75BC"/>
    <w:rsid w:val="001D491B"/>
    <w:rsid w:val="001E5E61"/>
    <w:rsid w:val="00221D51"/>
    <w:rsid w:val="00241B25"/>
    <w:rsid w:val="0029785C"/>
    <w:rsid w:val="002A0F3D"/>
    <w:rsid w:val="002B1A11"/>
    <w:rsid w:val="002D6958"/>
    <w:rsid w:val="002E51B8"/>
    <w:rsid w:val="002F3966"/>
    <w:rsid w:val="002F4253"/>
    <w:rsid w:val="00303284"/>
    <w:rsid w:val="003057E7"/>
    <w:rsid w:val="00361CCA"/>
    <w:rsid w:val="003B27F9"/>
    <w:rsid w:val="003C0606"/>
    <w:rsid w:val="003C2EE9"/>
    <w:rsid w:val="003F4FCE"/>
    <w:rsid w:val="00456396"/>
    <w:rsid w:val="00474A45"/>
    <w:rsid w:val="004824F4"/>
    <w:rsid w:val="00497162"/>
    <w:rsid w:val="00497D3E"/>
    <w:rsid w:val="004B61FE"/>
    <w:rsid w:val="004D301D"/>
    <w:rsid w:val="005142E2"/>
    <w:rsid w:val="00566A7A"/>
    <w:rsid w:val="00572EE9"/>
    <w:rsid w:val="005A1C89"/>
    <w:rsid w:val="005C7162"/>
    <w:rsid w:val="005D1486"/>
    <w:rsid w:val="005E19A7"/>
    <w:rsid w:val="005F3B5B"/>
    <w:rsid w:val="006021B2"/>
    <w:rsid w:val="006139C8"/>
    <w:rsid w:val="0064532C"/>
    <w:rsid w:val="00656A39"/>
    <w:rsid w:val="00665B62"/>
    <w:rsid w:val="006A3F69"/>
    <w:rsid w:val="006C38B5"/>
    <w:rsid w:val="006D2ADE"/>
    <w:rsid w:val="006F6208"/>
    <w:rsid w:val="007169EC"/>
    <w:rsid w:val="00764F6E"/>
    <w:rsid w:val="0079083C"/>
    <w:rsid w:val="007A2D7F"/>
    <w:rsid w:val="00801BB0"/>
    <w:rsid w:val="008163D4"/>
    <w:rsid w:val="0084224A"/>
    <w:rsid w:val="0084745C"/>
    <w:rsid w:val="0086024D"/>
    <w:rsid w:val="00862DE1"/>
    <w:rsid w:val="00897151"/>
    <w:rsid w:val="008A2B5B"/>
    <w:rsid w:val="008B7130"/>
    <w:rsid w:val="008F5178"/>
    <w:rsid w:val="009179F2"/>
    <w:rsid w:val="00921030"/>
    <w:rsid w:val="00921402"/>
    <w:rsid w:val="00924E5D"/>
    <w:rsid w:val="00957D37"/>
    <w:rsid w:val="00975807"/>
    <w:rsid w:val="0098065E"/>
    <w:rsid w:val="00985791"/>
    <w:rsid w:val="009868CC"/>
    <w:rsid w:val="009A4F8A"/>
    <w:rsid w:val="009E3156"/>
    <w:rsid w:val="00A0310A"/>
    <w:rsid w:val="00A032D3"/>
    <w:rsid w:val="00A30D93"/>
    <w:rsid w:val="00A35CDB"/>
    <w:rsid w:val="00A4305C"/>
    <w:rsid w:val="00A5035C"/>
    <w:rsid w:val="00A52B35"/>
    <w:rsid w:val="00A92107"/>
    <w:rsid w:val="00A92995"/>
    <w:rsid w:val="00AB0144"/>
    <w:rsid w:val="00AB06A7"/>
    <w:rsid w:val="00AB5EE6"/>
    <w:rsid w:val="00AD461C"/>
    <w:rsid w:val="00AF2CF1"/>
    <w:rsid w:val="00B3084B"/>
    <w:rsid w:val="00B474A5"/>
    <w:rsid w:val="00B81CA1"/>
    <w:rsid w:val="00BC2877"/>
    <w:rsid w:val="00BC600B"/>
    <w:rsid w:val="00BE54D8"/>
    <w:rsid w:val="00C202B2"/>
    <w:rsid w:val="00C317D6"/>
    <w:rsid w:val="00C40569"/>
    <w:rsid w:val="00C525F1"/>
    <w:rsid w:val="00C5372E"/>
    <w:rsid w:val="00D123CE"/>
    <w:rsid w:val="00D16CFA"/>
    <w:rsid w:val="00D53E7A"/>
    <w:rsid w:val="00D66262"/>
    <w:rsid w:val="00D76F18"/>
    <w:rsid w:val="00DB0073"/>
    <w:rsid w:val="00DB3EB0"/>
    <w:rsid w:val="00DB719F"/>
    <w:rsid w:val="00DD001F"/>
    <w:rsid w:val="00DD1BBD"/>
    <w:rsid w:val="00DD2B0C"/>
    <w:rsid w:val="00DE166B"/>
    <w:rsid w:val="00E02502"/>
    <w:rsid w:val="00E154CE"/>
    <w:rsid w:val="00E21B38"/>
    <w:rsid w:val="00E42370"/>
    <w:rsid w:val="00E77AA7"/>
    <w:rsid w:val="00EA1B8A"/>
    <w:rsid w:val="00EA1F7E"/>
    <w:rsid w:val="00ED0103"/>
    <w:rsid w:val="00EE13C4"/>
    <w:rsid w:val="00EF1098"/>
    <w:rsid w:val="00F01855"/>
    <w:rsid w:val="00F02E61"/>
    <w:rsid w:val="00F36267"/>
    <w:rsid w:val="00F4059C"/>
    <w:rsid w:val="00F7678B"/>
    <w:rsid w:val="00FC4C17"/>
    <w:rsid w:val="00FC722A"/>
    <w:rsid w:val="00FD21DF"/>
    <w:rsid w:val="00FE5186"/>
    <w:rsid w:val="04875532"/>
    <w:rsid w:val="04B6A7A3"/>
    <w:rsid w:val="081FC0B0"/>
    <w:rsid w:val="0D13EF81"/>
    <w:rsid w:val="0D8B3AD6"/>
    <w:rsid w:val="1C97F426"/>
    <w:rsid w:val="2592E658"/>
    <w:rsid w:val="2EC4691D"/>
    <w:rsid w:val="301FA1C9"/>
    <w:rsid w:val="3788DDB7"/>
    <w:rsid w:val="4438C46B"/>
    <w:rsid w:val="4AF2CC04"/>
    <w:rsid w:val="4C3F4A89"/>
    <w:rsid w:val="55161BAB"/>
    <w:rsid w:val="57ABFE95"/>
    <w:rsid w:val="57FD09FD"/>
    <w:rsid w:val="5C66475B"/>
    <w:rsid w:val="6139B87E"/>
    <w:rsid w:val="6A2868E5"/>
    <w:rsid w:val="6DE652B2"/>
    <w:rsid w:val="7E1D247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322F"/>
  <w15:chartTrackingRefBased/>
  <w15:docId w15:val="{02DCD826-45EF-440E-8B50-3C5C94F2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001F"/>
    <w:pPr>
      <w:spacing w:line="268" w:lineRule="auto"/>
    </w:pPr>
    <w:rPr>
      <w:rFonts w:ascii="Trebuchet MS" w:eastAsia="Times New Roman" w:hAnsi="Trebuchet MS"/>
      <w:szCs w:val="19"/>
      <w:lang w:eastAsia="en-US"/>
    </w:rPr>
  </w:style>
  <w:style w:type="paragraph" w:styleId="Kop1">
    <w:name w:val="heading 1"/>
    <w:aliases w:val="tussenkop 1"/>
    <w:basedOn w:val="Standaard"/>
    <w:next w:val="Standaard"/>
    <w:link w:val="Kop1Char"/>
    <w:qFormat/>
    <w:rsid w:val="00DD001F"/>
    <w:pPr>
      <w:keepNext/>
      <w:outlineLvl w:val="0"/>
    </w:pPr>
    <w:rPr>
      <w:szCs w:val="21"/>
      <w:lang w:eastAsia="x-none"/>
    </w:rPr>
  </w:style>
  <w:style w:type="paragraph" w:styleId="Kop2">
    <w:name w:val="heading 2"/>
    <w:aliases w:val="tussenkop2"/>
    <w:basedOn w:val="Standaard"/>
    <w:next w:val="Standaard"/>
    <w:link w:val="Kop2Char"/>
    <w:semiHidden/>
    <w:unhideWhenUsed/>
    <w:qFormat/>
    <w:rsid w:val="00DD001F"/>
    <w:pPr>
      <w:keepNext/>
      <w:outlineLvl w:val="1"/>
    </w:pPr>
    <w:rPr>
      <w:lang w:eastAsia="x-none"/>
    </w:rPr>
  </w:style>
  <w:style w:type="paragraph" w:styleId="Kop3">
    <w:name w:val="heading 3"/>
    <w:aliases w:val="tussenkop3"/>
    <w:basedOn w:val="Standaard"/>
    <w:next w:val="Standaard"/>
    <w:link w:val="Kop3Char"/>
    <w:semiHidden/>
    <w:unhideWhenUsed/>
    <w:qFormat/>
    <w:rsid w:val="00DD001F"/>
    <w:pPr>
      <w:keepNext/>
      <w:outlineLvl w:val="2"/>
    </w:pPr>
    <w:rPr>
      <w:i/>
      <w:iCs/>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stijl">
    <w:name w:val="tabelstijl"/>
    <w:basedOn w:val="Standaard"/>
    <w:link w:val="tabelstijlChar"/>
    <w:qFormat/>
    <w:rsid w:val="00AF2CF1"/>
    <w:pPr>
      <w:spacing w:line="240" w:lineRule="auto"/>
    </w:pPr>
    <w:rPr>
      <w:rFonts w:eastAsia="Calibri"/>
      <w:szCs w:val="20"/>
      <w:lang w:val="x-none" w:eastAsia="x-none"/>
    </w:rPr>
  </w:style>
  <w:style w:type="character" w:customStyle="1" w:styleId="tabelstijlChar">
    <w:name w:val="tabelstijl Char"/>
    <w:link w:val="tabelstijl"/>
    <w:rsid w:val="00AF2CF1"/>
    <w:rPr>
      <w:rFonts w:ascii="Trebuchet MS" w:hAnsi="Trebuchet MS"/>
    </w:rPr>
  </w:style>
  <w:style w:type="character" w:customStyle="1" w:styleId="Kop1Char">
    <w:name w:val="Kop 1 Char"/>
    <w:aliases w:val="tussenkop 1 Char1"/>
    <w:link w:val="Kop1"/>
    <w:rsid w:val="00DD001F"/>
    <w:rPr>
      <w:rFonts w:ascii="Trebuchet MS" w:eastAsia="Times New Roman" w:hAnsi="Trebuchet MS" w:cs="Times New Roman"/>
      <w:szCs w:val="21"/>
      <w:lang w:val="nl-NL"/>
    </w:rPr>
  </w:style>
  <w:style w:type="character" w:customStyle="1" w:styleId="Kop2Char">
    <w:name w:val="Kop 2 Char"/>
    <w:aliases w:val="tussenkop2 Char1"/>
    <w:link w:val="Kop2"/>
    <w:semiHidden/>
    <w:rsid w:val="00DD001F"/>
    <w:rPr>
      <w:rFonts w:ascii="Trebuchet MS" w:eastAsia="Times New Roman" w:hAnsi="Trebuchet MS" w:cs="Times New Roman"/>
      <w:sz w:val="20"/>
      <w:szCs w:val="19"/>
      <w:lang w:val="nl-NL"/>
    </w:rPr>
  </w:style>
  <w:style w:type="character" w:customStyle="1" w:styleId="Kop3Char">
    <w:name w:val="Kop 3 Char"/>
    <w:aliases w:val="tussenkop3 Char1"/>
    <w:link w:val="Kop3"/>
    <w:semiHidden/>
    <w:rsid w:val="00DD001F"/>
    <w:rPr>
      <w:rFonts w:ascii="Trebuchet MS" w:eastAsia="Times New Roman" w:hAnsi="Trebuchet MS" w:cs="Arial"/>
      <w:i/>
      <w:iCs/>
      <w:sz w:val="20"/>
      <w:szCs w:val="19"/>
      <w:lang w:val="nl-NL"/>
    </w:rPr>
  </w:style>
  <w:style w:type="character" w:customStyle="1" w:styleId="Kop1Char1">
    <w:name w:val="Kop 1 Char1"/>
    <w:aliases w:val="tussenkop 1 Char"/>
    <w:rsid w:val="00DD001F"/>
    <w:rPr>
      <w:rFonts w:ascii="Cambria" w:eastAsia="Times New Roman" w:hAnsi="Cambria" w:cs="Times New Roman"/>
      <w:b/>
      <w:bCs/>
      <w:color w:val="365F91"/>
      <w:sz w:val="28"/>
      <w:szCs w:val="28"/>
      <w:lang w:val="nl-NL"/>
    </w:rPr>
  </w:style>
  <w:style w:type="character" w:customStyle="1" w:styleId="Kop2Char1">
    <w:name w:val="Kop 2 Char1"/>
    <w:aliases w:val="tussenkop2 Char"/>
    <w:semiHidden/>
    <w:rsid w:val="00DD001F"/>
    <w:rPr>
      <w:rFonts w:ascii="Cambria" w:eastAsia="Times New Roman" w:hAnsi="Cambria" w:cs="Times New Roman"/>
      <w:b/>
      <w:bCs/>
      <w:color w:val="4F81BD"/>
      <w:sz w:val="26"/>
      <w:szCs w:val="26"/>
      <w:lang w:val="nl-NL"/>
    </w:rPr>
  </w:style>
  <w:style w:type="character" w:customStyle="1" w:styleId="Kop3Char1">
    <w:name w:val="Kop 3 Char1"/>
    <w:aliases w:val="tussenkop3 Char"/>
    <w:semiHidden/>
    <w:rsid w:val="00DD001F"/>
    <w:rPr>
      <w:rFonts w:ascii="Cambria" w:eastAsia="Times New Roman" w:hAnsi="Cambria" w:cs="Times New Roman"/>
      <w:b/>
      <w:bCs/>
      <w:color w:val="4F81BD"/>
      <w:szCs w:val="19"/>
      <w:lang w:val="nl-NL"/>
    </w:rPr>
  </w:style>
  <w:style w:type="paragraph" w:styleId="Koptekst">
    <w:name w:val="header"/>
    <w:basedOn w:val="Standaard"/>
    <w:link w:val="KoptekstChar"/>
    <w:unhideWhenUsed/>
    <w:rsid w:val="00DD001F"/>
    <w:pPr>
      <w:tabs>
        <w:tab w:val="center" w:pos="4536"/>
        <w:tab w:val="right" w:pos="9072"/>
      </w:tabs>
    </w:pPr>
    <w:rPr>
      <w:lang w:eastAsia="x-none"/>
    </w:rPr>
  </w:style>
  <w:style w:type="character" w:customStyle="1" w:styleId="KoptekstChar">
    <w:name w:val="Koptekst Char"/>
    <w:link w:val="Koptekst"/>
    <w:rsid w:val="00DD001F"/>
    <w:rPr>
      <w:rFonts w:ascii="Trebuchet MS" w:eastAsia="Times New Roman" w:hAnsi="Trebuchet MS" w:cs="Times New Roman"/>
      <w:sz w:val="20"/>
      <w:szCs w:val="19"/>
      <w:lang w:val="nl-NL"/>
    </w:rPr>
  </w:style>
  <w:style w:type="paragraph" w:styleId="Voettekst">
    <w:name w:val="footer"/>
    <w:basedOn w:val="Standaard"/>
    <w:link w:val="VoettekstChar"/>
    <w:unhideWhenUsed/>
    <w:rsid w:val="00DD001F"/>
    <w:pPr>
      <w:tabs>
        <w:tab w:val="center" w:pos="4536"/>
        <w:tab w:val="right" w:pos="9072"/>
      </w:tabs>
    </w:pPr>
    <w:rPr>
      <w:sz w:val="14"/>
      <w:szCs w:val="14"/>
      <w:lang w:eastAsia="x-none"/>
    </w:rPr>
  </w:style>
  <w:style w:type="character" w:customStyle="1" w:styleId="VoettekstChar">
    <w:name w:val="Voettekst Char"/>
    <w:link w:val="Voettekst"/>
    <w:rsid w:val="00DD001F"/>
    <w:rPr>
      <w:rFonts w:ascii="Trebuchet MS" w:eastAsia="Times New Roman" w:hAnsi="Trebuchet MS" w:cs="Times New Roman"/>
      <w:sz w:val="14"/>
      <w:szCs w:val="14"/>
      <w:lang w:val="nl-NL"/>
    </w:rPr>
  </w:style>
  <w:style w:type="paragraph" w:styleId="Ballontekst">
    <w:name w:val="Balloon Text"/>
    <w:basedOn w:val="Standaard"/>
    <w:link w:val="BallontekstChar"/>
    <w:semiHidden/>
    <w:unhideWhenUsed/>
    <w:rsid w:val="00DD001F"/>
    <w:rPr>
      <w:rFonts w:ascii="Tahoma" w:hAnsi="Tahoma"/>
      <w:sz w:val="16"/>
      <w:szCs w:val="16"/>
      <w:lang w:eastAsia="x-none"/>
    </w:rPr>
  </w:style>
  <w:style w:type="character" w:customStyle="1" w:styleId="BallontekstChar">
    <w:name w:val="Ballontekst Char"/>
    <w:link w:val="Ballontekst"/>
    <w:semiHidden/>
    <w:rsid w:val="00DD001F"/>
    <w:rPr>
      <w:rFonts w:ascii="Tahoma" w:eastAsia="Times New Roman" w:hAnsi="Tahoma" w:cs="Tahoma"/>
      <w:sz w:val="16"/>
      <w:szCs w:val="16"/>
      <w:lang w:val="nl-NL"/>
    </w:rPr>
  </w:style>
  <w:style w:type="paragraph" w:customStyle="1" w:styleId="hoofdstuktitel">
    <w:name w:val="hoofdstuktitel"/>
    <w:basedOn w:val="Standaard"/>
    <w:next w:val="Standaard"/>
    <w:rsid w:val="00DD001F"/>
    <w:pPr>
      <w:spacing w:after="540"/>
    </w:pPr>
    <w:rPr>
      <w:b/>
      <w:bCs/>
      <w:sz w:val="36"/>
      <w:szCs w:val="36"/>
    </w:rPr>
  </w:style>
  <w:style w:type="paragraph" w:customStyle="1" w:styleId="hoofdstukondertitel">
    <w:name w:val="hoofdstukondertitel"/>
    <w:basedOn w:val="Standaard"/>
    <w:next w:val="Standaard"/>
    <w:rsid w:val="00DD001F"/>
    <w:pPr>
      <w:spacing w:line="540" w:lineRule="auto"/>
    </w:pPr>
    <w:rPr>
      <w:b/>
      <w:bCs/>
      <w:sz w:val="24"/>
      <w:szCs w:val="24"/>
    </w:rPr>
  </w:style>
  <w:style w:type="paragraph" w:customStyle="1" w:styleId="Inleiding">
    <w:name w:val="Inleiding"/>
    <w:basedOn w:val="Standaard"/>
    <w:rsid w:val="00DD001F"/>
    <w:rPr>
      <w:i/>
      <w:iCs/>
    </w:rPr>
  </w:style>
  <w:style w:type="table" w:styleId="Tabelraster">
    <w:name w:val="Table Grid"/>
    <w:basedOn w:val="Standaardtabel"/>
    <w:uiPriority w:val="59"/>
    <w:rsid w:val="00E2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E13C4"/>
    <w:rPr>
      <w:rFonts w:eastAsia="Times New Roman"/>
      <w:sz w:val="22"/>
      <w:szCs w:val="22"/>
      <w:lang w:eastAsia="en-US"/>
    </w:rPr>
  </w:style>
  <w:style w:type="paragraph" w:styleId="Lijstalinea">
    <w:name w:val="List Paragraph"/>
    <w:basedOn w:val="Standaard"/>
    <w:uiPriority w:val="34"/>
    <w:qFormat/>
    <w:rsid w:val="00A4305C"/>
    <w:pPr>
      <w:ind w:left="720"/>
      <w:contextualSpacing/>
    </w:pPr>
  </w:style>
  <w:style w:type="character" w:customStyle="1" w:styleId="normaltextrun">
    <w:name w:val="normaltextrun"/>
    <w:basedOn w:val="Standaardalinea-lettertype"/>
    <w:rsid w:val="00924E5D"/>
  </w:style>
  <w:style w:type="paragraph" w:customStyle="1" w:styleId="paragraph">
    <w:name w:val="paragraph"/>
    <w:basedOn w:val="Standaard"/>
    <w:rsid w:val="00924E5D"/>
    <w:pPr>
      <w:spacing w:before="100" w:beforeAutospacing="1" w:after="100" w:afterAutospacing="1" w:line="240" w:lineRule="auto"/>
    </w:pPr>
    <w:rPr>
      <w:rFonts w:ascii="Times New Roman" w:hAnsi="Times New Roman"/>
      <w:sz w:val="24"/>
      <w:szCs w:val="24"/>
      <w:lang w:eastAsia="nl-NL"/>
    </w:rPr>
  </w:style>
  <w:style w:type="character" w:customStyle="1" w:styleId="eop">
    <w:name w:val="eop"/>
    <w:basedOn w:val="Standaardalinea-lettertype"/>
    <w:rsid w:val="0092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2771">
      <w:bodyDiv w:val="1"/>
      <w:marLeft w:val="0"/>
      <w:marRight w:val="0"/>
      <w:marTop w:val="0"/>
      <w:marBottom w:val="0"/>
      <w:divBdr>
        <w:top w:val="none" w:sz="0" w:space="0" w:color="auto"/>
        <w:left w:val="none" w:sz="0" w:space="0" w:color="auto"/>
        <w:bottom w:val="none" w:sz="0" w:space="0" w:color="auto"/>
        <w:right w:val="none" w:sz="0" w:space="0" w:color="auto"/>
      </w:divBdr>
    </w:div>
    <w:div w:id="1680887240">
      <w:bodyDiv w:val="1"/>
      <w:marLeft w:val="0"/>
      <w:marRight w:val="0"/>
      <w:marTop w:val="0"/>
      <w:marBottom w:val="0"/>
      <w:divBdr>
        <w:top w:val="none" w:sz="0" w:space="0" w:color="auto"/>
        <w:left w:val="none" w:sz="0" w:space="0" w:color="auto"/>
        <w:bottom w:val="none" w:sz="0" w:space="0" w:color="auto"/>
        <w:right w:val="none" w:sz="0" w:space="0" w:color="auto"/>
      </w:divBdr>
      <w:divsChild>
        <w:div w:id="2030176468">
          <w:marLeft w:val="0"/>
          <w:marRight w:val="0"/>
          <w:marTop w:val="0"/>
          <w:marBottom w:val="0"/>
          <w:divBdr>
            <w:top w:val="none" w:sz="0" w:space="0" w:color="auto"/>
            <w:left w:val="none" w:sz="0" w:space="0" w:color="auto"/>
            <w:bottom w:val="none" w:sz="0" w:space="0" w:color="auto"/>
            <w:right w:val="none" w:sz="0" w:space="0" w:color="auto"/>
          </w:divBdr>
        </w:div>
        <w:div w:id="1045636217">
          <w:marLeft w:val="0"/>
          <w:marRight w:val="0"/>
          <w:marTop w:val="0"/>
          <w:marBottom w:val="0"/>
          <w:divBdr>
            <w:top w:val="none" w:sz="0" w:space="0" w:color="auto"/>
            <w:left w:val="none" w:sz="0" w:space="0" w:color="auto"/>
            <w:bottom w:val="none" w:sz="0" w:space="0" w:color="auto"/>
            <w:right w:val="none" w:sz="0" w:space="0" w:color="auto"/>
          </w:divBdr>
        </w:div>
        <w:div w:id="958952453">
          <w:marLeft w:val="0"/>
          <w:marRight w:val="0"/>
          <w:marTop w:val="0"/>
          <w:marBottom w:val="0"/>
          <w:divBdr>
            <w:top w:val="none" w:sz="0" w:space="0" w:color="auto"/>
            <w:left w:val="none" w:sz="0" w:space="0" w:color="auto"/>
            <w:bottom w:val="none" w:sz="0" w:space="0" w:color="auto"/>
            <w:right w:val="none" w:sz="0" w:space="0" w:color="auto"/>
          </w:divBdr>
        </w:div>
        <w:div w:id="370887511">
          <w:marLeft w:val="0"/>
          <w:marRight w:val="0"/>
          <w:marTop w:val="0"/>
          <w:marBottom w:val="0"/>
          <w:divBdr>
            <w:top w:val="none" w:sz="0" w:space="0" w:color="auto"/>
            <w:left w:val="none" w:sz="0" w:space="0" w:color="auto"/>
            <w:bottom w:val="none" w:sz="0" w:space="0" w:color="auto"/>
            <w:right w:val="none" w:sz="0" w:space="0" w:color="auto"/>
          </w:divBdr>
        </w:div>
        <w:div w:id="1952349867">
          <w:marLeft w:val="0"/>
          <w:marRight w:val="0"/>
          <w:marTop w:val="0"/>
          <w:marBottom w:val="0"/>
          <w:divBdr>
            <w:top w:val="none" w:sz="0" w:space="0" w:color="auto"/>
            <w:left w:val="none" w:sz="0" w:space="0" w:color="auto"/>
            <w:bottom w:val="none" w:sz="0" w:space="0" w:color="auto"/>
            <w:right w:val="none" w:sz="0" w:space="0" w:color="auto"/>
          </w:divBdr>
        </w:div>
        <w:div w:id="38274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F5C1E011D8C4E9E6EF04A96089E10" ma:contentTypeVersion="16" ma:contentTypeDescription="Een nieuw document maken." ma:contentTypeScope="" ma:versionID="ccb87704d41f54567a557623552a5458">
  <xsd:schema xmlns:xsd="http://www.w3.org/2001/XMLSchema" xmlns:xs="http://www.w3.org/2001/XMLSchema" xmlns:p="http://schemas.microsoft.com/office/2006/metadata/properties" xmlns:ns2="6b1e1df9-6321-4a07-845d-ce9b7ed0c59a" xmlns:ns3="2f83a19d-8092-47c1-b49f-e7857f8b573d" targetNamespace="http://schemas.microsoft.com/office/2006/metadata/properties" ma:root="true" ma:fieldsID="192fc4af555ee227bdfa569ce3b5e6cc" ns2:_="" ns3:_="">
    <xsd:import namespace="6b1e1df9-6321-4a07-845d-ce9b7ed0c59a"/>
    <xsd:import namespace="2f83a19d-8092-47c1-b49f-e7857f8b5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e1df9-6321-4a07-845d-ce9b7ed0c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e545a31-5e1c-43f3-a410-7a395b4c490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83a19d-8092-47c1-b49f-e7857f8b573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faaede6-4098-47ea-808f-c82a6a26caf0}" ma:internalName="TaxCatchAll" ma:showField="CatchAllData" ma:web="2f83a19d-8092-47c1-b49f-e7857f8b57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ECA139-9F1A-48A7-ACD4-9C9849527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e1df9-6321-4a07-845d-ce9b7ed0c59a"/>
    <ds:schemaRef ds:uri="2f83a19d-8092-47c1-b49f-e7857f8b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DB131-3CCF-4991-9F5F-DC8A2A1B38A7}">
  <ds:schemaRefs>
    <ds:schemaRef ds:uri="http://schemas.openxmlformats.org/officeDocument/2006/bibliography"/>
  </ds:schemaRefs>
</ds:datastoreItem>
</file>

<file path=customXml/itemProps3.xml><?xml version="1.0" encoding="utf-8"?>
<ds:datastoreItem xmlns:ds="http://schemas.openxmlformats.org/officeDocument/2006/customXml" ds:itemID="{7105D24A-CA3D-4B0A-A3D4-EFAC74C27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2139</Words>
  <Characters>11770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IJsselgroep</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awoltjer</dc:creator>
  <cp:keywords/>
  <dc:description/>
  <cp:lastModifiedBy>Johan van de Beek</cp:lastModifiedBy>
  <cp:revision>2</cp:revision>
  <dcterms:created xsi:type="dcterms:W3CDTF">2023-10-10T17:55:00Z</dcterms:created>
  <dcterms:modified xsi:type="dcterms:W3CDTF">2023-10-10T17:55:00Z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9ecdac-5d18-47ef-9361-42e65346f43f_Enabled">
    <vt:lpwstr>true</vt:lpwstr>
  </property>
  <property fmtid="{D5CDD505-2E9C-101B-9397-08002B2CF9AE}" pid="3" name="MSIP_Label_dc9ecdac-5d18-47ef-9361-42e65346f43f_SetDate">
    <vt:lpwstr>2023-06-16T11:17:15Z</vt:lpwstr>
  </property>
  <property fmtid="{D5CDD505-2E9C-101B-9397-08002B2CF9AE}" pid="4" name="MSIP_Label_dc9ecdac-5d18-47ef-9361-42e65346f43f_Method">
    <vt:lpwstr>Standard</vt:lpwstr>
  </property>
  <property fmtid="{D5CDD505-2E9C-101B-9397-08002B2CF9AE}" pid="5" name="MSIP_Label_dc9ecdac-5d18-47ef-9361-42e65346f43f_Name">
    <vt:lpwstr>Openbaar</vt:lpwstr>
  </property>
  <property fmtid="{D5CDD505-2E9C-101B-9397-08002B2CF9AE}" pid="6" name="MSIP_Label_dc9ecdac-5d18-47ef-9361-42e65346f43f_SiteId">
    <vt:lpwstr>18ec64bf-4a70-436f-a90c-44b989b5a75a</vt:lpwstr>
  </property>
  <property fmtid="{D5CDD505-2E9C-101B-9397-08002B2CF9AE}" pid="7" name="MSIP_Label_dc9ecdac-5d18-47ef-9361-42e65346f43f_ActionId">
    <vt:lpwstr>000b24c6-a5e6-47a7-965b-6f3747cccfa5</vt:lpwstr>
  </property>
  <property fmtid="{D5CDD505-2E9C-101B-9397-08002B2CF9AE}" pid="8" name="MSIP_Label_dc9ecdac-5d18-47ef-9361-42e65346f43f_ContentBits">
    <vt:lpwstr>0</vt:lpwstr>
  </property>
</Properties>
</file>