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514D" w14:textId="063E1FE6" w:rsidR="00B20F1A" w:rsidRPr="00D70659" w:rsidRDefault="007146E9" w:rsidP="00B20F1A">
      <w:pPr>
        <w:rPr>
          <w:sz w:val="28"/>
          <w:szCs w:val="28"/>
        </w:rPr>
      </w:pPr>
      <w:bookmarkStart w:id="0" w:name="_Ref49152625"/>
      <w:bookmarkStart w:id="1" w:name="_Toc49248994"/>
      <w:r>
        <w:rPr>
          <w:noProof/>
          <w:sz w:val="28"/>
          <w:szCs w:val="28"/>
        </w:rPr>
        <w:t>Ondersteuningsdocument</w:t>
      </w:r>
      <w:r w:rsidR="00B20F1A" w:rsidRPr="00D70659">
        <w:rPr>
          <w:sz w:val="28"/>
          <w:szCs w:val="28"/>
        </w:rPr>
        <w:t xml:space="preserve"> </w:t>
      </w:r>
      <w:bookmarkEnd w:id="0"/>
      <w:bookmarkEnd w:id="1"/>
      <w:r w:rsidR="00B20F1A" w:rsidRPr="00D70659">
        <w:rPr>
          <w:sz w:val="28"/>
          <w:szCs w:val="28"/>
        </w:rPr>
        <w:br/>
      </w:r>
    </w:p>
    <w:tbl>
      <w:tblPr>
        <w:tblStyle w:val="Tabelraster"/>
        <w:tblW w:w="10002" w:type="dxa"/>
        <w:jc w:val="center"/>
        <w:tbl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insideH w:val="single" w:sz="12" w:space="0" w:color="1F3864" w:themeColor="accent1" w:themeShade="80"/>
          <w:insideV w:val="single" w:sz="12" w:space="0" w:color="1F3864" w:themeColor="accent1" w:themeShade="80"/>
        </w:tblBorders>
        <w:shd w:val="clear" w:color="auto" w:fill="FFFFFF" w:themeFill="background1"/>
        <w:tblCellMar>
          <w:top w:w="227" w:type="dxa"/>
          <w:left w:w="227" w:type="dxa"/>
          <w:bottom w:w="227" w:type="dxa"/>
          <w:right w:w="227" w:type="dxa"/>
        </w:tblCellMar>
        <w:tblLook w:val="04A0" w:firstRow="1" w:lastRow="0" w:firstColumn="1" w:lastColumn="0" w:noHBand="0" w:noVBand="1"/>
      </w:tblPr>
      <w:tblGrid>
        <w:gridCol w:w="10002"/>
      </w:tblGrid>
      <w:tr w:rsidR="00B20F1A" w:rsidRPr="004B4B6B" w14:paraId="01706F4B" w14:textId="77777777" w:rsidTr="00371A7C">
        <w:trPr>
          <w:jc w:val="center"/>
        </w:trPr>
        <w:tc>
          <w:tcPr>
            <w:tcW w:w="10002" w:type="dxa"/>
            <w:shd w:val="clear" w:color="auto" w:fill="FFFFFF" w:themeFill="background1"/>
          </w:tcPr>
          <w:tbl>
            <w:tblPr>
              <w:tblStyle w:val="Tabelraster"/>
              <w:tblW w:w="5000" w:type="pct"/>
              <w:tblBorders>
                <w:top w:val="single" w:sz="8" w:space="0" w:color="AD0B6B"/>
                <w:left w:val="single" w:sz="8" w:space="0" w:color="AD0B6B"/>
                <w:bottom w:val="single" w:sz="8" w:space="0" w:color="AD0B6B"/>
                <w:right w:val="single" w:sz="8" w:space="0" w:color="AD0B6B"/>
                <w:insideH w:val="single" w:sz="8" w:space="0" w:color="AD0B6B"/>
                <w:insideV w:val="single" w:sz="8" w:space="0" w:color="AD0B6B"/>
              </w:tblBorders>
              <w:shd w:val="clear" w:color="auto" w:fill="FFE599" w:themeFill="accent4" w:themeFillTint="66"/>
              <w:tblCellMar>
                <w:top w:w="57" w:type="dxa"/>
                <w:bottom w:w="57" w:type="dxa"/>
              </w:tblCellMar>
              <w:tblLook w:val="04A0" w:firstRow="1" w:lastRow="0" w:firstColumn="1" w:lastColumn="0" w:noHBand="0" w:noVBand="1"/>
            </w:tblPr>
            <w:tblGrid>
              <w:gridCol w:w="1928"/>
              <w:gridCol w:w="297"/>
              <w:gridCol w:w="6105"/>
              <w:gridCol w:w="1213"/>
            </w:tblGrid>
            <w:tr w:rsidR="00B20F1A" w:rsidRPr="000C5348" w14:paraId="7D793C4E" w14:textId="77777777" w:rsidTr="00371A7C">
              <w:tc>
                <w:tcPr>
                  <w:tcW w:w="4352" w:type="pct"/>
                  <w:gridSpan w:val="3"/>
                  <w:tcBorders>
                    <w:top w:val="nil"/>
                    <w:left w:val="nil"/>
                    <w:bottom w:val="single" w:sz="8" w:space="0" w:color="FFFFFF" w:themeColor="background1"/>
                    <w:right w:val="single" w:sz="4" w:space="0" w:color="FFFFFF" w:themeColor="background1"/>
                  </w:tcBorders>
                  <w:shd w:val="clear" w:color="auto" w:fill="auto"/>
                  <w:vAlign w:val="bottom"/>
                </w:tcPr>
                <w:p w14:paraId="239BED23" w14:textId="7C2B7C04" w:rsidR="00B20F1A" w:rsidRPr="000C5348" w:rsidRDefault="00B20F1A" w:rsidP="00371A7C">
                  <w:pPr>
                    <w:rPr>
                      <w:rFonts w:cstheme="minorHAnsi"/>
                      <w:b/>
                      <w:bCs/>
                      <w:sz w:val="32"/>
                      <w:szCs w:val="32"/>
                    </w:rPr>
                  </w:pPr>
                  <w:r w:rsidRPr="000C5348">
                    <w:rPr>
                      <w:rFonts w:cstheme="minorHAnsi"/>
                      <w:b/>
                      <w:bCs/>
                      <w:sz w:val="32"/>
                      <w:szCs w:val="32"/>
                    </w:rPr>
                    <w:t>Kwaliteitskaart</w:t>
                  </w:r>
                  <w:r w:rsidR="000845C2">
                    <w:rPr>
                      <w:rFonts w:cstheme="minorHAnsi"/>
                      <w:b/>
                      <w:bCs/>
                      <w:sz w:val="32"/>
                      <w:szCs w:val="32"/>
                    </w:rPr>
                    <w:t xml:space="preserve"> </w:t>
                  </w:r>
                  <w:r w:rsidR="007146E9">
                    <w:rPr>
                      <w:rFonts w:cstheme="minorHAnsi"/>
                      <w:b/>
                      <w:bCs/>
                      <w:sz w:val="32"/>
                      <w:szCs w:val="32"/>
                    </w:rPr>
                    <w:t xml:space="preserve">ondersteuningsniveaus </w:t>
                  </w:r>
                </w:p>
                <w:p w14:paraId="2FE51C5A" w14:textId="77777777" w:rsidR="00B20F1A" w:rsidRPr="000C5348" w:rsidRDefault="00B20F1A" w:rsidP="00371A7C">
                  <w:pPr>
                    <w:rPr>
                      <w:rFonts w:cstheme="minorHAnsi"/>
                    </w:rPr>
                  </w:pPr>
                </w:p>
              </w:tc>
              <w:tc>
                <w:tcPr>
                  <w:tcW w:w="648" w:type="pct"/>
                  <w:tcBorders>
                    <w:top w:val="nil"/>
                    <w:left w:val="nil"/>
                    <w:bottom w:val="single" w:sz="4" w:space="0" w:color="FFFFFF" w:themeColor="background1"/>
                    <w:right w:val="single" w:sz="4" w:space="0" w:color="FFFFFF" w:themeColor="background1"/>
                  </w:tcBorders>
                  <w:shd w:val="clear" w:color="auto" w:fill="auto"/>
                  <w:vAlign w:val="center"/>
                </w:tcPr>
                <w:p w14:paraId="037D6ADC" w14:textId="77777777" w:rsidR="00B20F1A" w:rsidRPr="000C5348" w:rsidRDefault="00B20F1A" w:rsidP="00371A7C">
                  <w:pPr>
                    <w:jc w:val="right"/>
                  </w:pPr>
                </w:p>
              </w:tc>
            </w:tr>
            <w:tr w:rsidR="00B20F1A" w:rsidRPr="000C5348" w14:paraId="56943D4A" w14:textId="77777777" w:rsidTr="00371A7C">
              <w:tc>
                <w:tcPr>
                  <w:tcW w:w="973" w:type="pct"/>
                  <w:tcBorders>
                    <w:top w:val="nil"/>
                    <w:left w:val="nil"/>
                    <w:bottom w:val="single" w:sz="8" w:space="0" w:color="FFFFFF" w:themeColor="background1"/>
                    <w:right w:val="nil"/>
                  </w:tcBorders>
                  <w:shd w:val="clear" w:color="auto" w:fill="D9E2F3" w:themeFill="accent1" w:themeFillTint="33"/>
                </w:tcPr>
                <w:p w14:paraId="2F0B79FE" w14:textId="77777777" w:rsidR="00B20F1A" w:rsidRPr="000C5348" w:rsidRDefault="00B20F1A" w:rsidP="00371A7C">
                  <w:pPr>
                    <w:rPr>
                      <w:rFonts w:cstheme="minorHAnsi"/>
                      <w:b/>
                      <w:bCs/>
                      <w:color w:val="000000" w:themeColor="text1"/>
                    </w:rPr>
                  </w:pPr>
                  <w:r w:rsidRPr="000C5348">
                    <w:rPr>
                      <w:rFonts w:cstheme="minorHAnsi"/>
                      <w:b/>
                      <w:bCs/>
                      <w:color w:val="000000" w:themeColor="text1"/>
                    </w:rPr>
                    <w:t xml:space="preserve">Kwaliteitskaart nr. </w:t>
                  </w:r>
                </w:p>
              </w:tc>
              <w:tc>
                <w:tcPr>
                  <w:tcW w:w="168" w:type="pct"/>
                  <w:tcBorders>
                    <w:top w:val="nil"/>
                    <w:left w:val="nil"/>
                    <w:bottom w:val="single" w:sz="4" w:space="0" w:color="FFFFFF" w:themeColor="background1"/>
                    <w:right w:val="nil"/>
                  </w:tcBorders>
                  <w:shd w:val="clear" w:color="auto" w:fill="D9E2F3" w:themeFill="accent1" w:themeFillTint="33"/>
                </w:tcPr>
                <w:p w14:paraId="6653D046" w14:textId="77777777" w:rsidR="00B20F1A" w:rsidRPr="000C5348" w:rsidRDefault="00B20F1A" w:rsidP="00371A7C">
                  <w:pPr>
                    <w:rPr>
                      <w:rFonts w:cstheme="minorHAnsi"/>
                    </w:rPr>
                  </w:pPr>
                  <w:r w:rsidRPr="000C5348">
                    <w:rPr>
                      <w:rFonts w:cstheme="minorHAnsi"/>
                    </w:rPr>
                    <w:t>:</w:t>
                  </w:r>
                </w:p>
              </w:tc>
              <w:tc>
                <w:tcPr>
                  <w:tcW w:w="3859" w:type="pct"/>
                  <w:gridSpan w:val="2"/>
                  <w:tcBorders>
                    <w:top w:val="nil"/>
                    <w:left w:val="nil"/>
                    <w:bottom w:val="single" w:sz="4" w:space="0" w:color="FFFFFF" w:themeColor="background1"/>
                    <w:right w:val="single" w:sz="4" w:space="0" w:color="FFFFFF" w:themeColor="background1"/>
                  </w:tcBorders>
                  <w:shd w:val="clear" w:color="auto" w:fill="D9E2F3" w:themeFill="accent1" w:themeFillTint="33"/>
                </w:tcPr>
                <w:p w14:paraId="386A06D0" w14:textId="7658BC9C" w:rsidR="00B20F1A" w:rsidRPr="000C5348" w:rsidRDefault="000845C2" w:rsidP="00371A7C">
                  <w:r>
                    <w:t>2</w:t>
                  </w:r>
                </w:p>
              </w:tc>
            </w:tr>
            <w:tr w:rsidR="00B20F1A" w:rsidRPr="000C5348" w14:paraId="234FC37F" w14:textId="77777777" w:rsidTr="00371A7C">
              <w:tc>
                <w:tcPr>
                  <w:tcW w:w="973" w:type="pct"/>
                  <w:tcBorders>
                    <w:top w:val="single" w:sz="4" w:space="0" w:color="auto"/>
                    <w:left w:val="nil"/>
                    <w:bottom w:val="single" w:sz="8" w:space="0" w:color="FFFFFF" w:themeColor="background1"/>
                    <w:right w:val="nil"/>
                  </w:tcBorders>
                  <w:shd w:val="clear" w:color="auto" w:fill="D9E2F3" w:themeFill="accent1" w:themeFillTint="33"/>
                </w:tcPr>
                <w:p w14:paraId="10003706" w14:textId="77777777" w:rsidR="00B20F1A" w:rsidRPr="000C5348" w:rsidRDefault="00B20F1A" w:rsidP="00371A7C">
                  <w:pPr>
                    <w:rPr>
                      <w:rFonts w:cstheme="minorHAnsi"/>
                      <w:b/>
                      <w:bCs/>
                      <w:color w:val="000000" w:themeColor="text1"/>
                    </w:rPr>
                  </w:pPr>
                  <w:r w:rsidRPr="000C5348">
                    <w:rPr>
                      <w:rFonts w:cstheme="minorHAnsi"/>
                      <w:b/>
                      <w:bCs/>
                      <w:color w:val="000000" w:themeColor="text1"/>
                    </w:rPr>
                    <w:t>School</w:t>
                  </w:r>
                </w:p>
              </w:tc>
              <w:tc>
                <w:tcPr>
                  <w:tcW w:w="168" w:type="pct"/>
                  <w:tcBorders>
                    <w:top w:val="single" w:sz="4" w:space="0" w:color="FFFFFF" w:themeColor="background1"/>
                    <w:left w:val="nil"/>
                    <w:bottom w:val="single" w:sz="4" w:space="0" w:color="FFFFFF" w:themeColor="background1"/>
                    <w:right w:val="nil"/>
                  </w:tcBorders>
                  <w:shd w:val="clear" w:color="auto" w:fill="D9E2F3" w:themeFill="accent1" w:themeFillTint="33"/>
                </w:tcPr>
                <w:p w14:paraId="734B8D4F" w14:textId="77777777" w:rsidR="00B20F1A" w:rsidRPr="000C5348" w:rsidRDefault="00B20F1A" w:rsidP="00371A7C">
                  <w:pPr>
                    <w:rPr>
                      <w:rFonts w:cstheme="minorHAnsi"/>
                    </w:rPr>
                  </w:pPr>
                  <w:r w:rsidRPr="000C5348">
                    <w:rPr>
                      <w:rFonts w:cstheme="minorHAnsi"/>
                    </w:rPr>
                    <w:t>:</w:t>
                  </w:r>
                </w:p>
              </w:tc>
              <w:tc>
                <w:tcPr>
                  <w:tcW w:w="3859" w:type="pct"/>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E2F3" w:themeFill="accent1" w:themeFillTint="33"/>
                </w:tcPr>
                <w:p w14:paraId="34790F61" w14:textId="77777777" w:rsidR="00B20F1A" w:rsidRPr="000C5348" w:rsidRDefault="00B20F1A" w:rsidP="00371A7C">
                  <w:r>
                    <w:t>KC het Avontuur</w:t>
                  </w:r>
                </w:p>
              </w:tc>
            </w:tr>
            <w:tr w:rsidR="00B20F1A" w:rsidRPr="000C5348" w14:paraId="54537D84" w14:textId="77777777" w:rsidTr="00371A7C">
              <w:tc>
                <w:tcPr>
                  <w:tcW w:w="973" w:type="pct"/>
                  <w:tcBorders>
                    <w:top w:val="single" w:sz="8" w:space="0" w:color="FFFFFF" w:themeColor="background1"/>
                    <w:left w:val="nil"/>
                    <w:bottom w:val="single" w:sz="8" w:space="0" w:color="FFFFFF" w:themeColor="background1"/>
                    <w:right w:val="nil"/>
                  </w:tcBorders>
                  <w:shd w:val="clear" w:color="auto" w:fill="D9E2F3" w:themeFill="accent1" w:themeFillTint="33"/>
                </w:tcPr>
                <w:p w14:paraId="460BAF03" w14:textId="77777777" w:rsidR="00B20F1A" w:rsidRPr="000C5348" w:rsidRDefault="00B20F1A" w:rsidP="00371A7C">
                  <w:pPr>
                    <w:rPr>
                      <w:rFonts w:cstheme="minorHAnsi"/>
                      <w:b/>
                      <w:bCs/>
                      <w:color w:val="000000" w:themeColor="text1"/>
                    </w:rPr>
                  </w:pPr>
                  <w:r w:rsidRPr="000C5348">
                    <w:rPr>
                      <w:rFonts w:cstheme="minorHAnsi"/>
                      <w:b/>
                      <w:color w:val="000000" w:themeColor="text1"/>
                    </w:rPr>
                    <w:t>Verantwoordelijke</w:t>
                  </w:r>
                </w:p>
              </w:tc>
              <w:tc>
                <w:tcPr>
                  <w:tcW w:w="168" w:type="pct"/>
                  <w:tcBorders>
                    <w:top w:val="single" w:sz="4" w:space="0" w:color="FFFFFF" w:themeColor="background1"/>
                    <w:left w:val="nil"/>
                    <w:bottom w:val="single" w:sz="4" w:space="0" w:color="FFFFFF" w:themeColor="background1"/>
                    <w:right w:val="nil"/>
                  </w:tcBorders>
                  <w:shd w:val="clear" w:color="auto" w:fill="D9E2F3" w:themeFill="accent1" w:themeFillTint="33"/>
                </w:tcPr>
                <w:p w14:paraId="4945D1B1" w14:textId="77777777" w:rsidR="00B20F1A" w:rsidRPr="000C5348" w:rsidRDefault="00B20F1A" w:rsidP="00371A7C">
                  <w:pPr>
                    <w:rPr>
                      <w:rFonts w:cstheme="minorHAnsi"/>
                      <w:bCs/>
                    </w:rPr>
                  </w:pPr>
                  <w:r w:rsidRPr="000C5348">
                    <w:rPr>
                      <w:rFonts w:cstheme="minorHAnsi"/>
                      <w:bCs/>
                    </w:rPr>
                    <w:t>:</w:t>
                  </w:r>
                </w:p>
              </w:tc>
              <w:tc>
                <w:tcPr>
                  <w:tcW w:w="3859" w:type="pct"/>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E2F3" w:themeFill="accent1" w:themeFillTint="33"/>
                </w:tcPr>
                <w:p w14:paraId="168A57B5" w14:textId="3195988B" w:rsidR="00B20F1A" w:rsidRPr="000C5348" w:rsidRDefault="00B20F1A" w:rsidP="00371A7C">
                  <w:r w:rsidRPr="752723FD">
                    <w:t xml:space="preserve">Directie en </w:t>
                  </w:r>
                  <w:r w:rsidR="00C705B2">
                    <w:t xml:space="preserve">kwaliteitscoördinator </w:t>
                  </w:r>
                  <w:r w:rsidRPr="752723FD">
                    <w:t xml:space="preserve"> </w:t>
                  </w:r>
                </w:p>
              </w:tc>
            </w:tr>
            <w:tr w:rsidR="00B20F1A" w:rsidRPr="000C5348" w14:paraId="3ED6A924" w14:textId="77777777" w:rsidTr="00371A7C">
              <w:tc>
                <w:tcPr>
                  <w:tcW w:w="973" w:type="pct"/>
                  <w:tcBorders>
                    <w:top w:val="single" w:sz="8" w:space="0" w:color="FFFFFF" w:themeColor="background1"/>
                    <w:left w:val="nil"/>
                    <w:bottom w:val="single" w:sz="8" w:space="0" w:color="FFFFFF" w:themeColor="background1"/>
                    <w:right w:val="nil"/>
                  </w:tcBorders>
                  <w:shd w:val="clear" w:color="auto" w:fill="D9E2F3" w:themeFill="accent1" w:themeFillTint="33"/>
                </w:tcPr>
                <w:p w14:paraId="220304BA" w14:textId="77777777" w:rsidR="00B20F1A" w:rsidRPr="000C5348" w:rsidRDefault="00B20F1A" w:rsidP="00371A7C">
                  <w:pPr>
                    <w:rPr>
                      <w:rFonts w:cstheme="minorHAnsi"/>
                      <w:b/>
                      <w:color w:val="000000" w:themeColor="text1"/>
                    </w:rPr>
                  </w:pPr>
                  <w:r w:rsidRPr="000C5348">
                    <w:rPr>
                      <w:rFonts w:cstheme="minorHAnsi"/>
                      <w:b/>
                      <w:color w:val="000000" w:themeColor="text1"/>
                    </w:rPr>
                    <w:t>Datum</w:t>
                  </w:r>
                </w:p>
              </w:tc>
              <w:tc>
                <w:tcPr>
                  <w:tcW w:w="168" w:type="pct"/>
                  <w:tcBorders>
                    <w:top w:val="single" w:sz="4" w:space="0" w:color="FFFFFF" w:themeColor="background1"/>
                    <w:left w:val="nil"/>
                    <w:bottom w:val="single" w:sz="4" w:space="0" w:color="FFFFFF" w:themeColor="background1"/>
                    <w:right w:val="nil"/>
                  </w:tcBorders>
                  <w:shd w:val="clear" w:color="auto" w:fill="D9E2F3" w:themeFill="accent1" w:themeFillTint="33"/>
                </w:tcPr>
                <w:p w14:paraId="68D909E4" w14:textId="77777777" w:rsidR="00B20F1A" w:rsidRPr="000C5348" w:rsidRDefault="00B20F1A" w:rsidP="00371A7C">
                  <w:pPr>
                    <w:rPr>
                      <w:rFonts w:cstheme="minorHAnsi"/>
                      <w:bCs/>
                    </w:rPr>
                  </w:pPr>
                  <w:r w:rsidRPr="000C5348">
                    <w:rPr>
                      <w:rFonts w:cstheme="minorHAnsi"/>
                      <w:bCs/>
                    </w:rPr>
                    <w:t>:</w:t>
                  </w:r>
                </w:p>
              </w:tc>
              <w:tc>
                <w:tcPr>
                  <w:tcW w:w="3859" w:type="pct"/>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E2F3" w:themeFill="accent1" w:themeFillTint="33"/>
                </w:tcPr>
                <w:p w14:paraId="695D641D" w14:textId="0DB35737" w:rsidR="00B20F1A" w:rsidRPr="000C5348" w:rsidRDefault="000845C2" w:rsidP="00371A7C">
                  <w:r>
                    <w:t>26-01-2023</w:t>
                  </w:r>
                </w:p>
              </w:tc>
            </w:tr>
            <w:tr w:rsidR="00B20F1A" w:rsidRPr="000C5348" w14:paraId="3D0EFE4A" w14:textId="77777777" w:rsidTr="00371A7C">
              <w:tc>
                <w:tcPr>
                  <w:tcW w:w="973" w:type="pct"/>
                  <w:tcBorders>
                    <w:top w:val="single" w:sz="8" w:space="0" w:color="FFFFFF" w:themeColor="background1"/>
                    <w:left w:val="nil"/>
                    <w:bottom w:val="single" w:sz="4" w:space="0" w:color="FFFFFF" w:themeColor="background1"/>
                    <w:right w:val="nil"/>
                  </w:tcBorders>
                  <w:shd w:val="clear" w:color="auto" w:fill="D9E2F3" w:themeFill="accent1" w:themeFillTint="33"/>
                </w:tcPr>
                <w:p w14:paraId="4C23A68A" w14:textId="77777777" w:rsidR="00B20F1A" w:rsidRPr="000C5348" w:rsidRDefault="00B20F1A" w:rsidP="00371A7C">
                  <w:pPr>
                    <w:rPr>
                      <w:rFonts w:cstheme="minorHAnsi"/>
                      <w:b/>
                      <w:color w:val="000000" w:themeColor="text1"/>
                    </w:rPr>
                  </w:pPr>
                  <w:r w:rsidRPr="000C5348">
                    <w:rPr>
                      <w:rFonts w:cstheme="minorHAnsi"/>
                      <w:b/>
                      <w:color w:val="000000" w:themeColor="text1"/>
                    </w:rPr>
                    <w:t xml:space="preserve">Geëvalueerd </w:t>
                  </w:r>
                </w:p>
              </w:tc>
              <w:tc>
                <w:tcPr>
                  <w:tcW w:w="168" w:type="pct"/>
                  <w:tcBorders>
                    <w:top w:val="single" w:sz="4" w:space="0" w:color="FFFFFF" w:themeColor="background1"/>
                    <w:left w:val="nil"/>
                    <w:bottom w:val="single" w:sz="4" w:space="0" w:color="FFFFFF" w:themeColor="background1"/>
                    <w:right w:val="nil"/>
                  </w:tcBorders>
                  <w:shd w:val="clear" w:color="auto" w:fill="D9E2F3" w:themeFill="accent1" w:themeFillTint="33"/>
                </w:tcPr>
                <w:p w14:paraId="0EB8DB85" w14:textId="77777777" w:rsidR="00B20F1A" w:rsidRPr="000C5348" w:rsidRDefault="00B20F1A" w:rsidP="00371A7C">
                  <w:pPr>
                    <w:rPr>
                      <w:rFonts w:cstheme="minorHAnsi"/>
                      <w:bCs/>
                    </w:rPr>
                  </w:pPr>
                  <w:r w:rsidRPr="000C5348">
                    <w:rPr>
                      <w:rFonts w:cstheme="minorHAnsi"/>
                      <w:bCs/>
                    </w:rPr>
                    <w:t>:</w:t>
                  </w:r>
                </w:p>
              </w:tc>
              <w:tc>
                <w:tcPr>
                  <w:tcW w:w="3859" w:type="pct"/>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E2F3" w:themeFill="accent1" w:themeFillTint="33"/>
                </w:tcPr>
                <w:p w14:paraId="64CA398F" w14:textId="77777777" w:rsidR="00B20F1A" w:rsidRPr="000C5348" w:rsidRDefault="00B20F1A" w:rsidP="00371A7C"/>
              </w:tc>
            </w:tr>
          </w:tbl>
          <w:p w14:paraId="033E2079" w14:textId="77777777" w:rsidR="00B20F1A" w:rsidRPr="000C5348" w:rsidRDefault="00B20F1A" w:rsidP="00371A7C">
            <w:pPr>
              <w:contextualSpacing/>
              <w:rPr>
                <w:rFonts w:cstheme="minorHAnsi"/>
              </w:rPr>
            </w:pPr>
          </w:p>
        </w:tc>
      </w:tr>
      <w:tr w:rsidR="00B20F1A" w:rsidRPr="00AF6A33" w14:paraId="7416DFFC" w14:textId="77777777" w:rsidTr="00371A7C">
        <w:trPr>
          <w:jc w:val="center"/>
        </w:trPr>
        <w:tc>
          <w:tcPr>
            <w:tcW w:w="10002" w:type="dxa"/>
            <w:shd w:val="clear" w:color="auto" w:fill="FFFFFF" w:themeFill="background1"/>
          </w:tcPr>
          <w:p w14:paraId="516A3F9A" w14:textId="65FE3E73" w:rsidR="00B20F1A" w:rsidRPr="00547606" w:rsidRDefault="00B20F1A" w:rsidP="00371A7C">
            <w:pPr>
              <w:contextualSpacing/>
              <w:rPr>
                <w:rFonts w:cstheme="minorHAnsi"/>
                <w:bCs/>
                <w:sz w:val="20"/>
                <w:szCs w:val="20"/>
              </w:rPr>
            </w:pPr>
            <w:r w:rsidRPr="00547606">
              <w:rPr>
                <w:rFonts w:cstheme="minorHAnsi"/>
                <w:b/>
                <w:sz w:val="20"/>
                <w:szCs w:val="20"/>
                <w:highlight w:val="green"/>
              </w:rPr>
              <w:t>Doel:</w:t>
            </w:r>
            <w:r w:rsidRPr="00547606">
              <w:rPr>
                <w:rFonts w:cstheme="minorHAnsi"/>
                <w:b/>
                <w:sz w:val="20"/>
                <w:szCs w:val="20"/>
              </w:rPr>
              <w:t xml:space="preserve"> </w:t>
            </w:r>
            <w:r w:rsidR="00B52A78" w:rsidRPr="00547606">
              <w:rPr>
                <w:rFonts w:cstheme="minorHAnsi"/>
                <w:bCs/>
                <w:sz w:val="20"/>
                <w:szCs w:val="20"/>
              </w:rPr>
              <w:t xml:space="preserve">Doelgericht en planmatig werken aan opbrengstgericht- en passend onderwijs. </w:t>
            </w:r>
            <w:r w:rsidRPr="00547606">
              <w:rPr>
                <w:rFonts w:cstheme="minorHAnsi"/>
                <w:b/>
                <w:sz w:val="20"/>
                <w:szCs w:val="20"/>
              </w:rPr>
              <w:t xml:space="preserve"> </w:t>
            </w:r>
          </w:p>
        </w:tc>
      </w:tr>
      <w:tr w:rsidR="00B20F1A" w14:paraId="52D077E8" w14:textId="77777777" w:rsidTr="00371A7C">
        <w:trPr>
          <w:trHeight w:val="23"/>
          <w:jc w:val="center"/>
        </w:trPr>
        <w:tc>
          <w:tcPr>
            <w:tcW w:w="10002" w:type="dxa"/>
            <w:shd w:val="clear" w:color="auto" w:fill="FFFFFF" w:themeFill="background1"/>
          </w:tcPr>
          <w:p w14:paraId="2C9BCCF8" w14:textId="77777777" w:rsidR="00B20F1A" w:rsidRPr="00547606" w:rsidRDefault="00B20F1A" w:rsidP="00371A7C">
            <w:pPr>
              <w:rPr>
                <w:b/>
                <w:bCs/>
                <w:sz w:val="20"/>
                <w:szCs w:val="20"/>
                <w:highlight w:val="cyan"/>
              </w:rPr>
            </w:pPr>
            <w:r w:rsidRPr="00547606">
              <w:rPr>
                <w:b/>
                <w:bCs/>
                <w:sz w:val="20"/>
                <w:szCs w:val="20"/>
                <w:highlight w:val="cyan"/>
              </w:rPr>
              <w:t xml:space="preserve">Aanpak: </w:t>
            </w:r>
          </w:p>
          <w:p w14:paraId="70131AD6" w14:textId="77777777" w:rsidR="00B20F1A" w:rsidRPr="00547606" w:rsidRDefault="00B20F1A" w:rsidP="00371A7C">
            <w:pPr>
              <w:rPr>
                <w:b/>
                <w:bCs/>
                <w:sz w:val="20"/>
                <w:szCs w:val="20"/>
                <w:highlight w:val="cyan"/>
              </w:rPr>
            </w:pPr>
          </w:p>
          <w:p w14:paraId="0F6B12EB" w14:textId="66DDE01A" w:rsidR="00D04843" w:rsidRPr="00547606" w:rsidRDefault="00D04843" w:rsidP="00371A7C">
            <w:pPr>
              <w:spacing w:after="160" w:line="259" w:lineRule="auto"/>
              <w:rPr>
                <w:sz w:val="20"/>
                <w:szCs w:val="20"/>
              </w:rPr>
            </w:pPr>
            <w:r w:rsidRPr="00547606">
              <w:rPr>
                <w:b/>
                <w:bCs/>
                <w:sz w:val="20"/>
                <w:szCs w:val="20"/>
              </w:rPr>
              <w:t>Basiskwaliteit</w:t>
            </w:r>
            <w:r w:rsidRPr="00547606">
              <w:rPr>
                <w:sz w:val="20"/>
                <w:szCs w:val="20"/>
              </w:rPr>
              <w:br/>
            </w:r>
            <w:proofErr w:type="spellStart"/>
            <w:r w:rsidR="00B52701" w:rsidRPr="00547606">
              <w:rPr>
                <w:sz w:val="20"/>
                <w:szCs w:val="20"/>
              </w:rPr>
              <w:t>K</w:t>
            </w:r>
            <w:r w:rsidR="00B45FAA">
              <w:rPr>
                <w:sz w:val="20"/>
                <w:szCs w:val="20"/>
              </w:rPr>
              <w:t>indcentrum</w:t>
            </w:r>
            <w:proofErr w:type="spellEnd"/>
            <w:r w:rsidR="00B52701" w:rsidRPr="00547606">
              <w:rPr>
                <w:sz w:val="20"/>
                <w:szCs w:val="20"/>
              </w:rPr>
              <w:t xml:space="preserve"> het Avontuur</w:t>
            </w:r>
            <w:r w:rsidR="00E11349" w:rsidRPr="00547606">
              <w:rPr>
                <w:sz w:val="20"/>
                <w:szCs w:val="20"/>
              </w:rPr>
              <w:t xml:space="preserve"> verzamelt vanaf binnenkomst met behulp van een leerling- en </w:t>
            </w:r>
            <w:r w:rsidR="00B52701" w:rsidRPr="00547606">
              <w:rPr>
                <w:sz w:val="20"/>
                <w:szCs w:val="20"/>
              </w:rPr>
              <w:t>o</w:t>
            </w:r>
            <w:r w:rsidR="00E11349" w:rsidRPr="00547606">
              <w:rPr>
                <w:sz w:val="20"/>
                <w:szCs w:val="20"/>
              </w:rPr>
              <w:t>nderwijsvolgsysteem systematisch informatie over de kennis en vaardigheden va</w:t>
            </w:r>
            <w:r w:rsidRPr="00547606">
              <w:rPr>
                <w:sz w:val="20"/>
                <w:szCs w:val="20"/>
              </w:rPr>
              <w:t>n de</w:t>
            </w:r>
            <w:r w:rsidR="00B52701" w:rsidRPr="00547606">
              <w:rPr>
                <w:sz w:val="20"/>
                <w:szCs w:val="20"/>
              </w:rPr>
              <w:t xml:space="preserve"> leerlingen. </w:t>
            </w:r>
            <w:r w:rsidR="007830BC" w:rsidRPr="00547606">
              <w:rPr>
                <w:sz w:val="20"/>
                <w:szCs w:val="20"/>
              </w:rPr>
              <w:t>In groep 1/2 gebeurt dit met een valide observatie- en volgsysteem</w:t>
            </w:r>
            <w:r w:rsidR="007E0717" w:rsidRPr="00547606">
              <w:rPr>
                <w:sz w:val="20"/>
                <w:szCs w:val="20"/>
              </w:rPr>
              <w:t xml:space="preserve">, </w:t>
            </w:r>
            <w:proofErr w:type="spellStart"/>
            <w:r w:rsidR="007E0717" w:rsidRPr="00547606">
              <w:rPr>
                <w:sz w:val="20"/>
                <w:szCs w:val="20"/>
              </w:rPr>
              <w:t>Bosos</w:t>
            </w:r>
            <w:proofErr w:type="spellEnd"/>
            <w:r w:rsidR="007830BC" w:rsidRPr="00547606">
              <w:rPr>
                <w:sz w:val="20"/>
                <w:szCs w:val="20"/>
              </w:rPr>
              <w:t>. Voor de hoofdvakgebieden taal/lezen en rekenen/wiskunde gebeurt dit vanaf groep 3 met betrouwbare en valide toetsen</w:t>
            </w:r>
            <w:r w:rsidR="007E0717" w:rsidRPr="00547606">
              <w:rPr>
                <w:sz w:val="20"/>
                <w:szCs w:val="20"/>
              </w:rPr>
              <w:t xml:space="preserve"> van CITO Leerling in beeld</w:t>
            </w:r>
            <w:r w:rsidR="007830BC" w:rsidRPr="00547606">
              <w:rPr>
                <w:sz w:val="20"/>
                <w:szCs w:val="20"/>
              </w:rPr>
              <w:t xml:space="preserve"> die tevens een indicatie geven van de bereikte referentieniveaus. </w:t>
            </w:r>
            <w:r w:rsidR="00CB0C25" w:rsidRPr="00547606">
              <w:rPr>
                <w:sz w:val="20"/>
                <w:szCs w:val="20"/>
              </w:rPr>
              <w:t xml:space="preserve">Voor de sociaal emotionele en gedragsontwikkeling gebeurt dit met een wetenschappelijk onderbouwd instrument, </w:t>
            </w:r>
            <w:proofErr w:type="spellStart"/>
            <w:r w:rsidR="00CB0C25" w:rsidRPr="00547606">
              <w:rPr>
                <w:sz w:val="20"/>
                <w:szCs w:val="20"/>
              </w:rPr>
              <w:t>Kiv</w:t>
            </w:r>
            <w:r w:rsidR="007608D3">
              <w:rPr>
                <w:sz w:val="20"/>
                <w:szCs w:val="20"/>
              </w:rPr>
              <w:t>a</w:t>
            </w:r>
            <w:proofErr w:type="spellEnd"/>
            <w:r w:rsidR="007608D3">
              <w:rPr>
                <w:sz w:val="20"/>
                <w:szCs w:val="20"/>
              </w:rPr>
              <w:t xml:space="preserve"> d.m.v.</w:t>
            </w:r>
            <w:r w:rsidR="00675198">
              <w:rPr>
                <w:sz w:val="20"/>
                <w:szCs w:val="20"/>
              </w:rPr>
              <w:t xml:space="preserve"> vragenlijsten ingevuld door de leerkrachten en leerlingen</w:t>
            </w:r>
            <w:r w:rsidR="00682591">
              <w:rPr>
                <w:sz w:val="20"/>
                <w:szCs w:val="20"/>
              </w:rPr>
              <w:t xml:space="preserve">. </w:t>
            </w:r>
            <w:r w:rsidR="00CB0C25" w:rsidRPr="00547606">
              <w:rPr>
                <w:sz w:val="20"/>
                <w:szCs w:val="20"/>
              </w:rPr>
              <w:t xml:space="preserve"> </w:t>
            </w:r>
            <w:r w:rsidR="00CB0C25" w:rsidRPr="00547606">
              <w:rPr>
                <w:sz w:val="20"/>
                <w:szCs w:val="20"/>
              </w:rPr>
              <w:br/>
            </w:r>
            <w:r w:rsidR="00CB0C25" w:rsidRPr="00547606">
              <w:rPr>
                <w:sz w:val="20"/>
                <w:szCs w:val="20"/>
              </w:rPr>
              <w:br/>
              <w:t>Leerkrachten vergelijken</w:t>
            </w:r>
            <w:r w:rsidR="00623240" w:rsidRPr="00547606">
              <w:rPr>
                <w:sz w:val="20"/>
                <w:szCs w:val="20"/>
              </w:rPr>
              <w:t xml:space="preserve"> de verkregen informatie met de verwachte ontwikkeling van leerlingen. Deze vergelijking maakt het mogelijk om zicht te krijgen op de ontwikkeling en het onderwijs af te stemmen op de onderwijsbehoeften van zowel groepen als individuele leerlingen. </w:t>
            </w:r>
            <w:r w:rsidR="007E3DC8">
              <w:rPr>
                <w:sz w:val="20"/>
                <w:szCs w:val="20"/>
              </w:rPr>
              <w:t>Wanneer afstemming onvoldoende lijkt</w:t>
            </w:r>
            <w:r w:rsidR="00A23916" w:rsidRPr="00547606">
              <w:rPr>
                <w:sz w:val="20"/>
                <w:szCs w:val="20"/>
              </w:rPr>
              <w:t>, analyseert de school waar de ontwikkeling stagneert of vooruitloopt en wat mogelijke verklaringen hiervoor zijn</w:t>
            </w:r>
            <w:r w:rsidR="0000107D" w:rsidRPr="00547606">
              <w:rPr>
                <w:sz w:val="20"/>
                <w:szCs w:val="20"/>
              </w:rPr>
              <w:t xml:space="preserve">. Vervolgens bepalen we wat er moet gebeuren om leerlingen </w:t>
            </w:r>
            <w:r w:rsidR="00DD5A93">
              <w:rPr>
                <w:sz w:val="20"/>
                <w:szCs w:val="20"/>
              </w:rPr>
              <w:t>e</w:t>
            </w:r>
            <w:r w:rsidR="0000107D" w:rsidRPr="00547606">
              <w:rPr>
                <w:sz w:val="20"/>
                <w:szCs w:val="20"/>
              </w:rPr>
              <w:t xml:space="preserve">en passend niveau te bieden. Dit kan zijn op het onderwijsproces dan wel op individueel </w:t>
            </w:r>
            <w:r w:rsidR="00DB7A05" w:rsidRPr="00547606">
              <w:rPr>
                <w:sz w:val="20"/>
                <w:szCs w:val="20"/>
              </w:rPr>
              <w:t>leerling niveau</w:t>
            </w:r>
            <w:r w:rsidR="0082392D" w:rsidRPr="00547606">
              <w:rPr>
                <w:sz w:val="20"/>
                <w:szCs w:val="20"/>
              </w:rPr>
              <w:t xml:space="preserve">. </w:t>
            </w:r>
            <w:r w:rsidR="0082392D" w:rsidRPr="00AD0911">
              <w:rPr>
                <w:color w:val="FFC000" w:themeColor="accent4"/>
                <w:sz w:val="20"/>
                <w:szCs w:val="20"/>
              </w:rPr>
              <w:t xml:space="preserve">De wijze waarop het onderwijs kan worden afgestemd staat in het </w:t>
            </w:r>
            <w:proofErr w:type="spellStart"/>
            <w:r w:rsidR="0082392D" w:rsidRPr="00AD0911">
              <w:rPr>
                <w:color w:val="FFC000" w:themeColor="accent4"/>
                <w:sz w:val="20"/>
                <w:szCs w:val="20"/>
              </w:rPr>
              <w:t>schoolondersteuningsplan</w:t>
            </w:r>
            <w:proofErr w:type="spellEnd"/>
            <w:r w:rsidR="0082392D" w:rsidRPr="00AD0911">
              <w:rPr>
                <w:color w:val="FFC000" w:themeColor="accent4"/>
                <w:sz w:val="20"/>
                <w:szCs w:val="20"/>
              </w:rPr>
              <w:t xml:space="preserve"> (SOP) beschreven</w:t>
            </w:r>
            <w:r w:rsidR="00811C3B">
              <w:rPr>
                <w:color w:val="FFC000" w:themeColor="accent4"/>
                <w:sz w:val="20"/>
                <w:szCs w:val="20"/>
              </w:rPr>
              <w:t xml:space="preserve"> </w:t>
            </w:r>
            <w:r w:rsidR="009B28E6" w:rsidRPr="009B28E6">
              <w:rPr>
                <w:i/>
                <w:iCs/>
                <w:color w:val="FFC000"/>
                <w:sz w:val="20"/>
                <w:szCs w:val="20"/>
              </w:rPr>
              <w:t>(</w:t>
            </w:r>
            <w:r w:rsidR="00811C3B" w:rsidRPr="009B28E6">
              <w:rPr>
                <w:i/>
                <w:iCs/>
                <w:color w:val="FFC000"/>
                <w:sz w:val="20"/>
                <w:szCs w:val="20"/>
              </w:rPr>
              <w:t>+ link naar het document</w:t>
            </w:r>
            <w:r w:rsidR="0082392D" w:rsidRPr="009B28E6">
              <w:rPr>
                <w:i/>
                <w:iCs/>
                <w:color w:val="FFC000"/>
                <w:sz w:val="20"/>
                <w:szCs w:val="20"/>
              </w:rPr>
              <w:t>.</w:t>
            </w:r>
            <w:r w:rsidR="009B28E6" w:rsidRPr="009B28E6">
              <w:rPr>
                <w:i/>
                <w:iCs/>
                <w:color w:val="FFC000"/>
                <w:sz w:val="20"/>
                <w:szCs w:val="20"/>
              </w:rPr>
              <w:t>)</w:t>
            </w:r>
            <w:r w:rsidR="0082392D" w:rsidRPr="009B28E6">
              <w:rPr>
                <w:color w:val="FFC000"/>
                <w:sz w:val="20"/>
                <w:szCs w:val="20"/>
              </w:rPr>
              <w:t xml:space="preserve"> </w:t>
            </w:r>
            <w:r w:rsidR="00625033" w:rsidRPr="00547606">
              <w:rPr>
                <w:sz w:val="20"/>
                <w:szCs w:val="20"/>
              </w:rPr>
              <w:t>De wijze waarop het onderwijs wordt afgestemd op de voortgang in de ontwikkeling van leerlinge</w:t>
            </w:r>
            <w:r w:rsidR="001B68A0" w:rsidRPr="00547606">
              <w:rPr>
                <w:sz w:val="20"/>
                <w:szCs w:val="20"/>
              </w:rPr>
              <w:t xml:space="preserve">n, staat in </w:t>
            </w:r>
            <w:r w:rsidR="000E612B" w:rsidRPr="00547606">
              <w:rPr>
                <w:sz w:val="20"/>
                <w:szCs w:val="20"/>
              </w:rPr>
              <w:t>het onderwijsplan per vakgebied</w:t>
            </w:r>
            <w:r w:rsidR="00CB6D8C" w:rsidRPr="00547606">
              <w:rPr>
                <w:sz w:val="20"/>
                <w:szCs w:val="20"/>
              </w:rPr>
              <w:t>, te vinden op SharePoint</w:t>
            </w:r>
            <w:r w:rsidR="001111EE" w:rsidRPr="00547606">
              <w:rPr>
                <w:sz w:val="20"/>
                <w:szCs w:val="20"/>
              </w:rPr>
              <w:t xml:space="preserve"> ‘Zo werken wij’</w:t>
            </w:r>
            <w:r w:rsidR="00B22359">
              <w:rPr>
                <w:sz w:val="20"/>
                <w:szCs w:val="20"/>
              </w:rPr>
              <w:t xml:space="preserve"> </w:t>
            </w:r>
            <w:r w:rsidR="00B22359" w:rsidRPr="009B28E6">
              <w:rPr>
                <w:i/>
                <w:iCs/>
                <w:color w:val="FFC000"/>
                <w:sz w:val="20"/>
                <w:szCs w:val="20"/>
              </w:rPr>
              <w:t>(+ link)</w:t>
            </w:r>
            <w:r w:rsidR="00CB6D8C" w:rsidRPr="009B28E6">
              <w:rPr>
                <w:i/>
                <w:iCs/>
                <w:color w:val="FFC000"/>
                <w:sz w:val="20"/>
                <w:szCs w:val="20"/>
              </w:rPr>
              <w:t>,</w:t>
            </w:r>
            <w:r w:rsidR="00CB6D8C" w:rsidRPr="009B28E6">
              <w:rPr>
                <w:color w:val="FFC000"/>
                <w:sz w:val="20"/>
                <w:szCs w:val="20"/>
              </w:rPr>
              <w:t xml:space="preserve"> </w:t>
            </w:r>
            <w:r w:rsidR="001111EE" w:rsidRPr="00547606">
              <w:rPr>
                <w:sz w:val="20"/>
                <w:szCs w:val="20"/>
              </w:rPr>
              <w:t xml:space="preserve">en het werkplan van de groep beschreven. </w:t>
            </w:r>
          </w:p>
          <w:p w14:paraId="490E30B0" w14:textId="2BE2BD6D" w:rsidR="00300D52" w:rsidRPr="00547606" w:rsidRDefault="00300D52" w:rsidP="00371A7C">
            <w:pPr>
              <w:spacing w:after="160" w:line="259" w:lineRule="auto"/>
              <w:rPr>
                <w:sz w:val="20"/>
                <w:szCs w:val="20"/>
              </w:rPr>
            </w:pPr>
            <w:r w:rsidRPr="00547606">
              <w:rPr>
                <w:sz w:val="20"/>
                <w:szCs w:val="20"/>
              </w:rPr>
              <w:t>Er is een heldere cyclus voor het volgen van de ontwikkeling van zowel groepen al individuele leerlingen:</w:t>
            </w:r>
          </w:p>
          <w:p w14:paraId="3F4E1E0D" w14:textId="5DE6ADB7" w:rsidR="0058405C" w:rsidRDefault="00695237" w:rsidP="0058405C">
            <w:pPr>
              <w:pStyle w:val="Lijstalinea"/>
              <w:numPr>
                <w:ilvl w:val="0"/>
                <w:numId w:val="31"/>
              </w:numPr>
              <w:rPr>
                <w:sz w:val="20"/>
                <w:szCs w:val="20"/>
              </w:rPr>
            </w:pPr>
            <w:r w:rsidRPr="00695237">
              <w:rPr>
                <w:sz w:val="20"/>
                <w:szCs w:val="20"/>
              </w:rPr>
              <w:t>Twee keer per jaar analyseert het team de resultaten</w:t>
            </w:r>
            <w:r w:rsidR="00763AD7">
              <w:rPr>
                <w:sz w:val="20"/>
                <w:szCs w:val="20"/>
              </w:rPr>
              <w:t>. Aan de hand van het leerlingvolgsysteem</w:t>
            </w:r>
            <w:r w:rsidR="00EF056A">
              <w:rPr>
                <w:sz w:val="20"/>
                <w:szCs w:val="20"/>
              </w:rPr>
              <w:t xml:space="preserve"> en </w:t>
            </w:r>
            <w:r w:rsidR="00763AD7">
              <w:rPr>
                <w:sz w:val="20"/>
                <w:szCs w:val="20"/>
              </w:rPr>
              <w:t>de analyse vanuit de methode</w:t>
            </w:r>
            <w:r w:rsidR="00CF2C84">
              <w:rPr>
                <w:sz w:val="20"/>
                <w:szCs w:val="20"/>
              </w:rPr>
              <w:t xml:space="preserve"> en observaties</w:t>
            </w:r>
            <w:r w:rsidR="00763AD7">
              <w:rPr>
                <w:sz w:val="20"/>
                <w:szCs w:val="20"/>
              </w:rPr>
              <w:t>, wordt het onderwijsproces geëvalueerd. Uit deze evaluatie komen SMART-geformuleerde doelen voort welke worden opgenomen in een werkplan voor de komende periode.</w:t>
            </w:r>
            <w:r w:rsidR="00E6338A">
              <w:rPr>
                <w:sz w:val="20"/>
                <w:szCs w:val="20"/>
              </w:rPr>
              <w:t>.</w:t>
            </w:r>
            <w:r w:rsidR="00043A90">
              <w:rPr>
                <w:sz w:val="20"/>
                <w:szCs w:val="20"/>
              </w:rPr>
              <w:t xml:space="preserve"> </w:t>
            </w:r>
            <w:r w:rsidR="00586B66">
              <w:rPr>
                <w:sz w:val="20"/>
                <w:szCs w:val="20"/>
              </w:rPr>
              <w:t xml:space="preserve">Tijdens </w:t>
            </w:r>
            <w:r w:rsidR="001E5AE3">
              <w:rPr>
                <w:sz w:val="20"/>
                <w:szCs w:val="20"/>
              </w:rPr>
              <w:t>een</w:t>
            </w:r>
            <w:r w:rsidR="00586B66">
              <w:rPr>
                <w:sz w:val="20"/>
                <w:szCs w:val="20"/>
              </w:rPr>
              <w:t xml:space="preserve"> groepsbespreking </w:t>
            </w:r>
            <w:r w:rsidR="001E5AE3">
              <w:rPr>
                <w:sz w:val="20"/>
                <w:szCs w:val="20"/>
              </w:rPr>
              <w:t>gaan we hierover in gesprek.</w:t>
            </w:r>
            <w:r w:rsidR="007C27C3">
              <w:rPr>
                <w:sz w:val="20"/>
                <w:szCs w:val="20"/>
              </w:rPr>
              <w:t xml:space="preserve"> </w:t>
            </w:r>
            <w:r w:rsidR="007C27C3" w:rsidRPr="007C27C3">
              <w:rPr>
                <w:color w:val="FFC000"/>
                <w:sz w:val="20"/>
                <w:szCs w:val="20"/>
              </w:rPr>
              <w:t>Zie hiervoor de kwaliteitskaart ‘groepsbesprekingen’</w:t>
            </w:r>
            <w:r w:rsidR="007C27C3">
              <w:rPr>
                <w:sz w:val="20"/>
                <w:szCs w:val="20"/>
              </w:rPr>
              <w:t xml:space="preserve">. </w:t>
            </w:r>
            <w:r w:rsidR="00E6338A">
              <w:rPr>
                <w:sz w:val="20"/>
                <w:szCs w:val="20"/>
              </w:rPr>
              <w:t xml:space="preserve"> </w:t>
            </w:r>
            <w:r w:rsidRPr="00695237">
              <w:rPr>
                <w:sz w:val="20"/>
                <w:szCs w:val="20"/>
              </w:rPr>
              <w:t xml:space="preserve"> </w:t>
            </w:r>
            <w:r w:rsidR="0058405C">
              <w:rPr>
                <w:sz w:val="20"/>
                <w:szCs w:val="20"/>
              </w:rPr>
              <w:br/>
            </w:r>
          </w:p>
          <w:p w14:paraId="3489BE5D" w14:textId="136E2444" w:rsidR="00300D52" w:rsidRPr="0058405C" w:rsidRDefault="00945567" w:rsidP="0058405C">
            <w:pPr>
              <w:pStyle w:val="Lijstalinea"/>
              <w:numPr>
                <w:ilvl w:val="0"/>
                <w:numId w:val="31"/>
              </w:numPr>
              <w:rPr>
                <w:sz w:val="20"/>
                <w:szCs w:val="20"/>
              </w:rPr>
            </w:pPr>
            <w:r w:rsidRPr="0058405C">
              <w:rPr>
                <w:sz w:val="20"/>
                <w:szCs w:val="20"/>
              </w:rPr>
              <w:t xml:space="preserve">Twee keer per jaar </w:t>
            </w:r>
            <w:r w:rsidR="00CA5D08" w:rsidRPr="0058405C">
              <w:rPr>
                <w:sz w:val="20"/>
                <w:szCs w:val="20"/>
              </w:rPr>
              <w:t xml:space="preserve">is er een tussentijdse evaluatie op </w:t>
            </w:r>
            <w:r w:rsidRPr="0058405C">
              <w:rPr>
                <w:sz w:val="20"/>
                <w:szCs w:val="20"/>
              </w:rPr>
              <w:t>basis van methodetoetsen en observaties</w:t>
            </w:r>
            <w:r w:rsidR="0058405C" w:rsidRPr="0058405C">
              <w:rPr>
                <w:sz w:val="20"/>
                <w:szCs w:val="20"/>
              </w:rPr>
              <w:t xml:space="preserve">. </w:t>
            </w:r>
            <w:r w:rsidR="000633FF" w:rsidRPr="0058405C">
              <w:rPr>
                <w:sz w:val="20"/>
                <w:szCs w:val="20"/>
              </w:rPr>
              <w:t>Hierbij is er een directe koppeling</w:t>
            </w:r>
            <w:r w:rsidR="00A27767" w:rsidRPr="0058405C">
              <w:rPr>
                <w:sz w:val="20"/>
                <w:szCs w:val="20"/>
              </w:rPr>
              <w:t xml:space="preserve"> met het werkplan.</w:t>
            </w:r>
            <w:r w:rsidR="001E5AE3">
              <w:rPr>
                <w:sz w:val="20"/>
                <w:szCs w:val="20"/>
              </w:rPr>
              <w:t xml:space="preserve"> Tijdens een groepsbespreking gaan we hierover in gesprek.</w:t>
            </w:r>
            <w:r w:rsidR="007C27C3">
              <w:rPr>
                <w:sz w:val="20"/>
                <w:szCs w:val="20"/>
              </w:rPr>
              <w:t xml:space="preserve"> </w:t>
            </w:r>
            <w:r w:rsidR="007C27C3" w:rsidRPr="007C27C3">
              <w:rPr>
                <w:color w:val="FFC000"/>
                <w:sz w:val="20"/>
                <w:szCs w:val="20"/>
              </w:rPr>
              <w:t>Zie hiervoor de kwaliteitskaart ‘groepsbesprekingen’</w:t>
            </w:r>
            <w:r w:rsidR="00C27356" w:rsidRPr="0058405C">
              <w:rPr>
                <w:sz w:val="20"/>
                <w:szCs w:val="20"/>
              </w:rPr>
              <w:br/>
            </w:r>
          </w:p>
          <w:p w14:paraId="5D9F6E8D" w14:textId="54DE64BC" w:rsidR="00242BA5" w:rsidRDefault="00242BA5" w:rsidP="00242BA5">
            <w:pPr>
              <w:rPr>
                <w:sz w:val="20"/>
                <w:szCs w:val="20"/>
              </w:rPr>
            </w:pPr>
            <w:r>
              <w:rPr>
                <w:sz w:val="20"/>
                <w:szCs w:val="20"/>
              </w:rPr>
              <w:br/>
            </w:r>
            <w:r w:rsidR="001B0B1A">
              <w:rPr>
                <w:sz w:val="20"/>
                <w:szCs w:val="20"/>
              </w:rPr>
              <w:t>Binnen het werkplan maken we gebruik van verschillende</w:t>
            </w:r>
            <w:r w:rsidR="00B36D44">
              <w:rPr>
                <w:sz w:val="20"/>
                <w:szCs w:val="20"/>
              </w:rPr>
              <w:t>, flexibele</w:t>
            </w:r>
            <w:r w:rsidR="001B0B1A">
              <w:rPr>
                <w:sz w:val="20"/>
                <w:szCs w:val="20"/>
              </w:rPr>
              <w:t xml:space="preserve"> subgroepen. Het indelen van leerlingen in een </w:t>
            </w:r>
            <w:r w:rsidR="001B0B1A">
              <w:rPr>
                <w:sz w:val="20"/>
                <w:szCs w:val="20"/>
              </w:rPr>
              <w:lastRenderedPageBreak/>
              <w:t>subgroep gaat altijd op inzicht van de leerkracht</w:t>
            </w:r>
            <w:r w:rsidR="006B3753">
              <w:rPr>
                <w:sz w:val="20"/>
                <w:szCs w:val="20"/>
              </w:rPr>
              <w:t xml:space="preserve">. De indeling kan per vakgebied en </w:t>
            </w:r>
            <w:proofErr w:type="spellStart"/>
            <w:r w:rsidR="006B3753">
              <w:rPr>
                <w:sz w:val="20"/>
                <w:szCs w:val="20"/>
              </w:rPr>
              <w:t>lesdoel</w:t>
            </w:r>
            <w:proofErr w:type="spellEnd"/>
            <w:r w:rsidR="006B3753">
              <w:rPr>
                <w:sz w:val="20"/>
                <w:szCs w:val="20"/>
              </w:rPr>
              <w:t xml:space="preserve"> verschillen. </w:t>
            </w:r>
            <w:r w:rsidR="001B0B1A">
              <w:rPr>
                <w:sz w:val="20"/>
                <w:szCs w:val="20"/>
              </w:rPr>
              <w:t xml:space="preserve">Grote afwijkingen worden altijd besproken tijdens de groepsbespreking met de KC. </w:t>
            </w:r>
            <w:r>
              <w:rPr>
                <w:sz w:val="20"/>
                <w:szCs w:val="20"/>
              </w:rPr>
              <w:t>Er wordt gesproken over de</w:t>
            </w:r>
            <w:r w:rsidR="002771F3">
              <w:rPr>
                <w:sz w:val="20"/>
                <w:szCs w:val="20"/>
              </w:rPr>
              <w:t xml:space="preserve"> termen: basisgroep, hulpgroep en verrijkingsgroep.</w:t>
            </w:r>
          </w:p>
          <w:p w14:paraId="2920A5FA" w14:textId="37BFA0A6" w:rsidR="001F4459" w:rsidRPr="00547606" w:rsidRDefault="001F4459" w:rsidP="001F4459">
            <w:pPr>
              <w:rPr>
                <w:sz w:val="20"/>
                <w:szCs w:val="20"/>
              </w:rPr>
            </w:pPr>
            <w:r w:rsidRPr="00547606">
              <w:rPr>
                <w:sz w:val="20"/>
                <w:szCs w:val="20"/>
              </w:rPr>
              <w:br/>
              <w:t>Specifieke afspraken:</w:t>
            </w:r>
          </w:p>
          <w:p w14:paraId="1B061CBE" w14:textId="280457C8" w:rsidR="00992BE0" w:rsidRPr="00547606" w:rsidRDefault="003F185C" w:rsidP="00371A7C">
            <w:pPr>
              <w:pStyle w:val="Lijstalinea"/>
              <w:numPr>
                <w:ilvl w:val="0"/>
                <w:numId w:val="14"/>
              </w:numPr>
              <w:rPr>
                <w:sz w:val="20"/>
                <w:szCs w:val="20"/>
              </w:rPr>
            </w:pPr>
            <w:r w:rsidRPr="00547606">
              <w:rPr>
                <w:sz w:val="20"/>
                <w:szCs w:val="20"/>
              </w:rPr>
              <w:t xml:space="preserve">De leerling die instructie krijgt op een ander niveau wordt meegenomen in het werkplan </w:t>
            </w:r>
            <w:r w:rsidR="00B46432" w:rsidRPr="00547606">
              <w:rPr>
                <w:sz w:val="20"/>
                <w:szCs w:val="20"/>
              </w:rPr>
              <w:t xml:space="preserve">van de </w:t>
            </w:r>
            <w:r w:rsidR="0079007E" w:rsidRPr="00547606">
              <w:rPr>
                <w:sz w:val="20"/>
                <w:szCs w:val="20"/>
              </w:rPr>
              <w:t>instructie gevende</w:t>
            </w:r>
            <w:r w:rsidR="00B46432" w:rsidRPr="00547606">
              <w:rPr>
                <w:sz w:val="20"/>
                <w:szCs w:val="20"/>
              </w:rPr>
              <w:t xml:space="preserve"> leerkracht en geplaatst op een passend ondersteuningsniveau. </w:t>
            </w:r>
          </w:p>
          <w:p w14:paraId="2648D2EC" w14:textId="77777777" w:rsidR="00B20F1A" w:rsidRPr="00E80605" w:rsidRDefault="00B20F1A" w:rsidP="00371A7C">
            <w:pPr>
              <w:rPr>
                <w:sz w:val="20"/>
                <w:szCs w:val="20"/>
              </w:rPr>
            </w:pPr>
          </w:p>
        </w:tc>
      </w:tr>
      <w:tr w:rsidR="00B20F1A" w14:paraId="471EB095" w14:textId="77777777" w:rsidTr="00371A7C">
        <w:trPr>
          <w:trHeight w:val="23"/>
          <w:jc w:val="center"/>
        </w:trPr>
        <w:tc>
          <w:tcPr>
            <w:tcW w:w="10002" w:type="dxa"/>
            <w:shd w:val="clear" w:color="auto" w:fill="FFFFFF" w:themeFill="background1"/>
          </w:tcPr>
          <w:p w14:paraId="2B4AF548" w14:textId="30439D39" w:rsidR="00B20F1A" w:rsidRPr="00E62D1A" w:rsidRDefault="00992BE0" w:rsidP="00371A7C">
            <w:pPr>
              <w:rPr>
                <w:sz w:val="20"/>
                <w:szCs w:val="20"/>
              </w:rPr>
            </w:pPr>
            <w:r w:rsidRPr="00992BE0">
              <w:rPr>
                <w:b/>
                <w:bCs/>
                <w:sz w:val="20"/>
                <w:szCs w:val="20"/>
              </w:rPr>
              <w:lastRenderedPageBreak/>
              <w:t>Ondersteuningsniveaus kort</w:t>
            </w:r>
            <w:r w:rsidR="00E62D1A">
              <w:rPr>
                <w:b/>
                <w:bCs/>
                <w:sz w:val="20"/>
                <w:szCs w:val="20"/>
              </w:rPr>
              <w:br/>
            </w:r>
            <w:r w:rsidR="00E62D1A">
              <w:rPr>
                <w:sz w:val="20"/>
                <w:szCs w:val="20"/>
              </w:rPr>
              <w:t xml:space="preserve">Op </w:t>
            </w:r>
            <w:proofErr w:type="spellStart"/>
            <w:r w:rsidR="00E62D1A">
              <w:rPr>
                <w:sz w:val="20"/>
                <w:szCs w:val="20"/>
              </w:rPr>
              <w:t>Kindcentrum</w:t>
            </w:r>
            <w:proofErr w:type="spellEnd"/>
            <w:r w:rsidR="00E62D1A">
              <w:rPr>
                <w:sz w:val="20"/>
                <w:szCs w:val="20"/>
              </w:rPr>
              <w:t xml:space="preserve"> het Avontuur werken we met 5 ondersteuningsniveau</w:t>
            </w:r>
            <w:r w:rsidR="00615F9C">
              <w:rPr>
                <w:sz w:val="20"/>
                <w:szCs w:val="20"/>
              </w:rPr>
              <w:t xml:space="preserve">s. Binnen de ondersteuningsniveaus wordt gekeken naar de onderwijsbehoeften van ieder kind. </w:t>
            </w:r>
            <w:r w:rsidR="008F1701">
              <w:rPr>
                <w:sz w:val="20"/>
                <w:szCs w:val="20"/>
              </w:rPr>
              <w:t xml:space="preserve">Hieronder staat een verkort overzicht van de verschillende ondersteuningsniveaus. Verderop worden de ondersteuningsniveaus uitgebreid beschreven. </w:t>
            </w:r>
          </w:p>
          <w:p w14:paraId="1035F02C" w14:textId="67C27226" w:rsidR="00992BE0" w:rsidRDefault="00992BE0" w:rsidP="00371A7C">
            <w:pPr>
              <w:rPr>
                <w:b/>
                <w:bCs/>
                <w:sz w:val="20"/>
                <w:szCs w:val="20"/>
                <w:highlight w:val="cyan"/>
              </w:rPr>
            </w:pPr>
          </w:p>
          <w:tbl>
            <w:tblPr>
              <w:tblStyle w:val="Tabelraster"/>
              <w:tblW w:w="0" w:type="auto"/>
              <w:tblLook w:val="04A0" w:firstRow="1" w:lastRow="0" w:firstColumn="1" w:lastColumn="0" w:noHBand="0" w:noVBand="1"/>
            </w:tblPr>
            <w:tblGrid>
              <w:gridCol w:w="799"/>
              <w:gridCol w:w="1528"/>
              <w:gridCol w:w="3238"/>
              <w:gridCol w:w="3973"/>
            </w:tblGrid>
            <w:tr w:rsidR="002E1B99" w14:paraId="25ED9DFC" w14:textId="77777777" w:rsidTr="00734A52">
              <w:tc>
                <w:tcPr>
                  <w:tcW w:w="799" w:type="dxa"/>
                </w:tcPr>
                <w:p w14:paraId="59066B0A" w14:textId="220342E7" w:rsidR="002E1B99" w:rsidRPr="00906A48" w:rsidRDefault="002E1B99" w:rsidP="006161F3">
                  <w:pPr>
                    <w:jc w:val="center"/>
                    <w:rPr>
                      <w:b/>
                      <w:bCs/>
                      <w:sz w:val="20"/>
                      <w:szCs w:val="20"/>
                    </w:rPr>
                  </w:pPr>
                  <w:r w:rsidRPr="00906A48">
                    <w:rPr>
                      <w:b/>
                      <w:bCs/>
                      <w:sz w:val="20"/>
                      <w:szCs w:val="20"/>
                    </w:rPr>
                    <w:t>Niveau</w:t>
                  </w:r>
                </w:p>
              </w:tc>
              <w:tc>
                <w:tcPr>
                  <w:tcW w:w="1528" w:type="dxa"/>
                </w:tcPr>
                <w:p w14:paraId="66453E64" w14:textId="0E6F4C32" w:rsidR="002E1B99" w:rsidRPr="00906A48" w:rsidRDefault="002E1B99" w:rsidP="006161F3">
                  <w:pPr>
                    <w:jc w:val="center"/>
                    <w:rPr>
                      <w:b/>
                      <w:bCs/>
                      <w:sz w:val="20"/>
                      <w:szCs w:val="20"/>
                    </w:rPr>
                  </w:pPr>
                  <w:r w:rsidRPr="00906A48">
                    <w:rPr>
                      <w:b/>
                      <w:bCs/>
                      <w:sz w:val="20"/>
                      <w:szCs w:val="20"/>
                    </w:rPr>
                    <w:t>Essentie</w:t>
                  </w:r>
                </w:p>
              </w:tc>
              <w:tc>
                <w:tcPr>
                  <w:tcW w:w="3238" w:type="dxa"/>
                </w:tcPr>
                <w:p w14:paraId="0977616A" w14:textId="1F5F547D" w:rsidR="002E1B99" w:rsidRPr="00906A48" w:rsidRDefault="002E1B99" w:rsidP="006161F3">
                  <w:pPr>
                    <w:jc w:val="center"/>
                    <w:rPr>
                      <w:b/>
                      <w:bCs/>
                      <w:sz w:val="20"/>
                      <w:szCs w:val="20"/>
                    </w:rPr>
                  </w:pPr>
                  <w:r w:rsidRPr="00906A48">
                    <w:rPr>
                      <w:b/>
                      <w:bCs/>
                      <w:sz w:val="20"/>
                      <w:szCs w:val="20"/>
                    </w:rPr>
                    <w:t>Wat?</w:t>
                  </w:r>
                </w:p>
              </w:tc>
              <w:tc>
                <w:tcPr>
                  <w:tcW w:w="3973" w:type="dxa"/>
                </w:tcPr>
                <w:p w14:paraId="43E0E63D" w14:textId="3FDD963F" w:rsidR="002E1B99" w:rsidRPr="00906A48" w:rsidRDefault="002E1B99" w:rsidP="006161F3">
                  <w:pPr>
                    <w:jc w:val="center"/>
                    <w:rPr>
                      <w:b/>
                      <w:bCs/>
                      <w:sz w:val="20"/>
                      <w:szCs w:val="20"/>
                    </w:rPr>
                  </w:pPr>
                  <w:r w:rsidRPr="00906A48">
                    <w:rPr>
                      <w:b/>
                      <w:bCs/>
                      <w:sz w:val="20"/>
                      <w:szCs w:val="20"/>
                    </w:rPr>
                    <w:t>Wie?</w:t>
                  </w:r>
                </w:p>
              </w:tc>
            </w:tr>
            <w:tr w:rsidR="002E1B99" w14:paraId="74F54A8C" w14:textId="77777777" w:rsidTr="00734A52">
              <w:tc>
                <w:tcPr>
                  <w:tcW w:w="799" w:type="dxa"/>
                  <w:shd w:val="clear" w:color="auto" w:fill="ECF3FA"/>
                </w:tcPr>
                <w:p w14:paraId="27D28EA3" w14:textId="3D9002C3" w:rsidR="002E1B99" w:rsidRPr="0091678F" w:rsidRDefault="002E1B99" w:rsidP="00906A48">
                  <w:pPr>
                    <w:jc w:val="center"/>
                    <w:rPr>
                      <w:sz w:val="20"/>
                      <w:szCs w:val="20"/>
                    </w:rPr>
                  </w:pPr>
                  <w:r w:rsidRPr="0091678F">
                    <w:rPr>
                      <w:sz w:val="20"/>
                      <w:szCs w:val="20"/>
                    </w:rPr>
                    <w:t>1</w:t>
                  </w:r>
                </w:p>
              </w:tc>
              <w:tc>
                <w:tcPr>
                  <w:tcW w:w="1528" w:type="dxa"/>
                  <w:shd w:val="clear" w:color="auto" w:fill="ECF3FA"/>
                </w:tcPr>
                <w:p w14:paraId="2802DE2B" w14:textId="43E91DDE" w:rsidR="00DD44E4" w:rsidRPr="0091678F" w:rsidRDefault="00E3270A" w:rsidP="00906A48">
                  <w:pPr>
                    <w:jc w:val="center"/>
                    <w:rPr>
                      <w:sz w:val="20"/>
                      <w:szCs w:val="20"/>
                    </w:rPr>
                  </w:pPr>
                  <w:r w:rsidRPr="0091678F">
                    <w:rPr>
                      <w:sz w:val="20"/>
                      <w:szCs w:val="20"/>
                    </w:rPr>
                    <w:t xml:space="preserve">De basis: </w:t>
                  </w:r>
                </w:p>
                <w:p w14:paraId="53B6BEA2" w14:textId="644F76FB" w:rsidR="00DD44E4" w:rsidRPr="0091678F" w:rsidRDefault="008D3497" w:rsidP="00906A48">
                  <w:pPr>
                    <w:jc w:val="center"/>
                    <w:rPr>
                      <w:sz w:val="20"/>
                      <w:szCs w:val="20"/>
                    </w:rPr>
                  </w:pPr>
                  <w:r w:rsidRPr="0091678F">
                    <w:rPr>
                      <w:sz w:val="20"/>
                      <w:szCs w:val="20"/>
                    </w:rPr>
                    <w:t>b</w:t>
                  </w:r>
                  <w:r w:rsidR="00DD44E4" w:rsidRPr="0091678F">
                    <w:rPr>
                      <w:sz w:val="20"/>
                      <w:szCs w:val="20"/>
                    </w:rPr>
                    <w:t>asisgroep</w:t>
                  </w:r>
                </w:p>
              </w:tc>
              <w:tc>
                <w:tcPr>
                  <w:tcW w:w="3238" w:type="dxa"/>
                </w:tcPr>
                <w:p w14:paraId="24BC2844" w14:textId="393DB713" w:rsidR="002E1B99" w:rsidRPr="00EC7F4F" w:rsidRDefault="00EC7F4F" w:rsidP="00734A52">
                  <w:pPr>
                    <w:rPr>
                      <w:sz w:val="20"/>
                      <w:szCs w:val="20"/>
                    </w:rPr>
                  </w:pPr>
                  <w:r w:rsidRPr="00734A52">
                    <w:rPr>
                      <w:sz w:val="20"/>
                      <w:szCs w:val="20"/>
                    </w:rPr>
                    <w:t>G</w:t>
                  </w:r>
                  <w:r w:rsidR="00E2461A" w:rsidRPr="00734A52">
                    <w:rPr>
                      <w:sz w:val="20"/>
                      <w:szCs w:val="20"/>
                    </w:rPr>
                    <w:t>oed klassenmanagement</w:t>
                  </w:r>
                  <w:r w:rsidRPr="00734A52">
                    <w:rPr>
                      <w:sz w:val="20"/>
                      <w:szCs w:val="20"/>
                    </w:rPr>
                    <w:t xml:space="preserve"> en pedagogisch klimaat</w:t>
                  </w:r>
                  <w:r w:rsidR="00734A52">
                    <w:rPr>
                      <w:sz w:val="20"/>
                      <w:szCs w:val="20"/>
                    </w:rPr>
                    <w:t>, v</w:t>
                  </w:r>
                  <w:r w:rsidRPr="00734A52">
                    <w:rPr>
                      <w:sz w:val="20"/>
                      <w:szCs w:val="20"/>
                    </w:rPr>
                    <w:t xml:space="preserve">oldoende </w:t>
                  </w:r>
                  <w:r w:rsidR="00D914D9" w:rsidRPr="00734A52">
                    <w:rPr>
                      <w:sz w:val="20"/>
                      <w:szCs w:val="20"/>
                    </w:rPr>
                    <w:t>leer</w:t>
                  </w:r>
                  <w:r w:rsidRPr="00734A52">
                    <w:rPr>
                      <w:sz w:val="20"/>
                      <w:szCs w:val="20"/>
                    </w:rPr>
                    <w:t>tijd</w:t>
                  </w:r>
                  <w:r w:rsidR="00734A52">
                    <w:rPr>
                      <w:sz w:val="20"/>
                      <w:szCs w:val="20"/>
                    </w:rPr>
                    <w:t>, j</w:t>
                  </w:r>
                  <w:r w:rsidRPr="00734A52">
                    <w:rPr>
                      <w:sz w:val="20"/>
                      <w:szCs w:val="20"/>
                    </w:rPr>
                    <w:t>uist gebruik methode/ materialen</w:t>
                  </w:r>
                  <w:r w:rsidR="00734A52">
                    <w:rPr>
                      <w:sz w:val="20"/>
                      <w:szCs w:val="20"/>
                    </w:rPr>
                    <w:t xml:space="preserve">, </w:t>
                  </w:r>
                  <w:r w:rsidR="00DB7A05">
                    <w:rPr>
                      <w:sz w:val="20"/>
                      <w:szCs w:val="20"/>
                    </w:rPr>
                    <w:t>EDI-instructie</w:t>
                  </w:r>
                  <w:r w:rsidR="00734A52">
                    <w:rPr>
                      <w:sz w:val="20"/>
                      <w:szCs w:val="20"/>
                    </w:rPr>
                    <w:t>.</w:t>
                  </w:r>
                  <w:r w:rsidR="00BE5855">
                    <w:rPr>
                      <w:sz w:val="20"/>
                      <w:szCs w:val="20"/>
                    </w:rPr>
                    <w:br/>
                  </w:r>
                </w:p>
              </w:tc>
              <w:tc>
                <w:tcPr>
                  <w:tcW w:w="3973" w:type="dxa"/>
                </w:tcPr>
                <w:p w14:paraId="13630C0A" w14:textId="621C00C3" w:rsidR="002E1B99" w:rsidRPr="00856E5A" w:rsidRDefault="00EC7F4F" w:rsidP="00856E5A">
                  <w:pPr>
                    <w:pStyle w:val="Lijstalinea"/>
                    <w:numPr>
                      <w:ilvl w:val="0"/>
                      <w:numId w:val="41"/>
                    </w:numPr>
                    <w:rPr>
                      <w:sz w:val="20"/>
                      <w:szCs w:val="20"/>
                    </w:rPr>
                  </w:pPr>
                  <w:r w:rsidRPr="00856E5A">
                    <w:rPr>
                      <w:sz w:val="20"/>
                      <w:szCs w:val="20"/>
                    </w:rPr>
                    <w:t>Alle leerlingen</w:t>
                  </w:r>
                  <w:r w:rsidR="001758D1" w:rsidRPr="00856E5A">
                    <w:rPr>
                      <w:sz w:val="20"/>
                      <w:szCs w:val="20"/>
                    </w:rPr>
                    <w:t xml:space="preserve"> </w:t>
                  </w:r>
                </w:p>
                <w:p w14:paraId="415FF205" w14:textId="77777777" w:rsidR="00577892" w:rsidRPr="001758D1" w:rsidRDefault="00577892" w:rsidP="00577892">
                  <w:pPr>
                    <w:rPr>
                      <w:sz w:val="20"/>
                      <w:szCs w:val="20"/>
                      <w:lang w:val="en-US"/>
                    </w:rPr>
                  </w:pPr>
                </w:p>
                <w:p w14:paraId="61618341" w14:textId="63B1BA46" w:rsidR="00577892" w:rsidRPr="004E0948" w:rsidRDefault="004E0948" w:rsidP="004E0948">
                  <w:pPr>
                    <w:rPr>
                      <w:sz w:val="20"/>
                      <w:szCs w:val="20"/>
                    </w:rPr>
                  </w:pPr>
                  <w:r>
                    <w:rPr>
                      <w:sz w:val="20"/>
                      <w:szCs w:val="20"/>
                    </w:rPr>
                    <w:t>V</w:t>
                  </w:r>
                  <w:r w:rsidR="00577892">
                    <w:rPr>
                      <w:sz w:val="20"/>
                      <w:szCs w:val="20"/>
                    </w:rPr>
                    <w:t>erantwoordelijk</w:t>
                  </w:r>
                  <w:r>
                    <w:rPr>
                      <w:sz w:val="20"/>
                      <w:szCs w:val="20"/>
                    </w:rPr>
                    <w:t>: g</w:t>
                  </w:r>
                  <w:r w:rsidR="00577892" w:rsidRPr="004E0948">
                    <w:rPr>
                      <w:sz w:val="20"/>
                      <w:szCs w:val="20"/>
                    </w:rPr>
                    <w:t>roepsleerkracht</w:t>
                  </w:r>
                  <w:r w:rsidR="00577892" w:rsidRPr="004E0948">
                    <w:rPr>
                      <w:sz w:val="20"/>
                      <w:szCs w:val="20"/>
                    </w:rPr>
                    <w:br/>
                  </w:r>
                </w:p>
              </w:tc>
            </w:tr>
            <w:tr w:rsidR="002E1B99" w:rsidRPr="00254C26" w14:paraId="4C1EB4B3" w14:textId="77777777" w:rsidTr="00734A52">
              <w:tc>
                <w:tcPr>
                  <w:tcW w:w="799" w:type="dxa"/>
                  <w:shd w:val="clear" w:color="auto" w:fill="FFF2CC" w:themeFill="accent4" w:themeFillTint="33"/>
                </w:tcPr>
                <w:p w14:paraId="0139D952" w14:textId="34D9B136" w:rsidR="002E1B99" w:rsidRPr="0091678F" w:rsidRDefault="00B77D1F" w:rsidP="00906A48">
                  <w:pPr>
                    <w:jc w:val="center"/>
                    <w:rPr>
                      <w:sz w:val="20"/>
                      <w:szCs w:val="20"/>
                    </w:rPr>
                  </w:pPr>
                  <w:r w:rsidRPr="0091678F">
                    <w:rPr>
                      <w:sz w:val="20"/>
                      <w:szCs w:val="20"/>
                    </w:rPr>
                    <w:t>2</w:t>
                  </w:r>
                </w:p>
              </w:tc>
              <w:tc>
                <w:tcPr>
                  <w:tcW w:w="1528" w:type="dxa"/>
                  <w:shd w:val="clear" w:color="auto" w:fill="FFF2CC" w:themeFill="accent4" w:themeFillTint="33"/>
                </w:tcPr>
                <w:p w14:paraId="5BD78340" w14:textId="61FEBE42" w:rsidR="00DD44E4" w:rsidRPr="0091678F" w:rsidRDefault="00EC2E4D" w:rsidP="00906A48">
                  <w:pPr>
                    <w:jc w:val="center"/>
                    <w:rPr>
                      <w:sz w:val="20"/>
                      <w:szCs w:val="20"/>
                    </w:rPr>
                  </w:pPr>
                  <w:r w:rsidRPr="0091678F">
                    <w:rPr>
                      <w:sz w:val="20"/>
                      <w:szCs w:val="20"/>
                    </w:rPr>
                    <w:t>Lichte ondersteuning:</w:t>
                  </w:r>
                </w:p>
                <w:p w14:paraId="728D2074" w14:textId="77777777" w:rsidR="00EC2E4D" w:rsidRPr="0091678F" w:rsidRDefault="00EC2E4D" w:rsidP="00906A48">
                  <w:pPr>
                    <w:jc w:val="center"/>
                    <w:rPr>
                      <w:sz w:val="20"/>
                      <w:szCs w:val="20"/>
                    </w:rPr>
                  </w:pPr>
                </w:p>
                <w:p w14:paraId="406DB80A" w14:textId="04953114" w:rsidR="00EC2E4D" w:rsidRPr="0091678F" w:rsidRDefault="00EC2E4D" w:rsidP="00906A48">
                  <w:pPr>
                    <w:jc w:val="center"/>
                    <w:rPr>
                      <w:sz w:val="20"/>
                      <w:szCs w:val="20"/>
                    </w:rPr>
                  </w:pPr>
                  <w:r w:rsidRPr="0091678F">
                    <w:rPr>
                      <w:sz w:val="20"/>
                      <w:szCs w:val="20"/>
                    </w:rPr>
                    <w:t>Hulp- en verrijkingsgroep</w:t>
                  </w:r>
                </w:p>
                <w:p w14:paraId="2352C707" w14:textId="75D32635" w:rsidR="00EC2E4D" w:rsidRPr="0091678F" w:rsidRDefault="00EC2E4D" w:rsidP="00906A48">
                  <w:pPr>
                    <w:jc w:val="center"/>
                    <w:rPr>
                      <w:sz w:val="20"/>
                      <w:szCs w:val="20"/>
                    </w:rPr>
                  </w:pPr>
                </w:p>
              </w:tc>
              <w:tc>
                <w:tcPr>
                  <w:tcW w:w="3238" w:type="dxa"/>
                </w:tcPr>
                <w:p w14:paraId="03A0C46F" w14:textId="0BD32CA5" w:rsidR="00B05BCB" w:rsidRPr="006161F3" w:rsidRDefault="00240F8D" w:rsidP="006161F3">
                  <w:pPr>
                    <w:rPr>
                      <w:sz w:val="20"/>
                      <w:szCs w:val="20"/>
                    </w:rPr>
                  </w:pPr>
                  <w:r w:rsidRPr="004E0948">
                    <w:rPr>
                      <w:sz w:val="20"/>
                      <w:szCs w:val="20"/>
                    </w:rPr>
                    <w:t>Extra ondersteuning</w:t>
                  </w:r>
                  <w:r w:rsidR="00956219" w:rsidRPr="004E0948">
                    <w:rPr>
                      <w:sz w:val="20"/>
                      <w:szCs w:val="20"/>
                    </w:rPr>
                    <w:t xml:space="preserve"> binnen een bepaald vakgebied</w:t>
                  </w:r>
                  <w:r w:rsidR="006161F3">
                    <w:rPr>
                      <w:sz w:val="20"/>
                      <w:szCs w:val="20"/>
                    </w:rPr>
                    <w:t>, e</w:t>
                  </w:r>
                  <w:r w:rsidR="009E7D21" w:rsidRPr="006161F3">
                    <w:rPr>
                      <w:sz w:val="20"/>
                      <w:szCs w:val="20"/>
                    </w:rPr>
                    <w:t>xtra oefentijd</w:t>
                  </w:r>
                  <w:r w:rsidR="006161F3">
                    <w:rPr>
                      <w:sz w:val="20"/>
                      <w:szCs w:val="20"/>
                    </w:rPr>
                    <w:t xml:space="preserve">, </w:t>
                  </w:r>
                  <w:r w:rsidR="00DB7A05">
                    <w:rPr>
                      <w:sz w:val="20"/>
                      <w:szCs w:val="20"/>
                    </w:rPr>
                    <w:t>in</w:t>
                  </w:r>
                  <w:r w:rsidR="00DB7A05" w:rsidRPr="006161F3">
                    <w:rPr>
                      <w:sz w:val="20"/>
                      <w:szCs w:val="20"/>
                    </w:rPr>
                    <w:t>zet</w:t>
                  </w:r>
                  <w:r w:rsidR="00B05BCB" w:rsidRPr="006161F3">
                    <w:rPr>
                      <w:sz w:val="20"/>
                      <w:szCs w:val="20"/>
                    </w:rPr>
                    <w:t xml:space="preserve"> ondersteunende materialen.</w:t>
                  </w:r>
                </w:p>
                <w:p w14:paraId="1A08C0E6" w14:textId="77777777" w:rsidR="006161F3" w:rsidRDefault="006161F3" w:rsidP="006161F3">
                  <w:pPr>
                    <w:rPr>
                      <w:sz w:val="20"/>
                      <w:szCs w:val="20"/>
                    </w:rPr>
                  </w:pPr>
                </w:p>
                <w:p w14:paraId="39AA1FC7" w14:textId="617CA39C" w:rsidR="00570FB9" w:rsidRPr="006161F3" w:rsidRDefault="009E7D21" w:rsidP="006161F3">
                  <w:pPr>
                    <w:rPr>
                      <w:sz w:val="20"/>
                      <w:szCs w:val="20"/>
                    </w:rPr>
                  </w:pPr>
                  <w:r w:rsidRPr="006161F3">
                    <w:rPr>
                      <w:sz w:val="20"/>
                      <w:szCs w:val="20"/>
                    </w:rPr>
                    <w:t xml:space="preserve"> </w:t>
                  </w:r>
                </w:p>
              </w:tc>
              <w:tc>
                <w:tcPr>
                  <w:tcW w:w="3973" w:type="dxa"/>
                </w:tcPr>
                <w:p w14:paraId="57EE3BDB" w14:textId="4B5E90F3" w:rsidR="00570FB9" w:rsidRDefault="00570FB9" w:rsidP="00E8075E">
                  <w:pPr>
                    <w:rPr>
                      <w:sz w:val="20"/>
                      <w:szCs w:val="20"/>
                    </w:rPr>
                  </w:pPr>
                  <w:r>
                    <w:rPr>
                      <w:sz w:val="20"/>
                      <w:szCs w:val="20"/>
                    </w:rPr>
                    <w:t>Hulpgroep:</w:t>
                  </w:r>
                </w:p>
                <w:p w14:paraId="471239F7" w14:textId="7AA82234" w:rsidR="00570FB9" w:rsidRDefault="00570FB9" w:rsidP="00570FB9">
                  <w:pPr>
                    <w:pStyle w:val="Lijstalinea"/>
                    <w:numPr>
                      <w:ilvl w:val="0"/>
                      <w:numId w:val="16"/>
                    </w:numPr>
                    <w:rPr>
                      <w:sz w:val="20"/>
                      <w:szCs w:val="20"/>
                    </w:rPr>
                  </w:pPr>
                  <w:r w:rsidRPr="00254C26">
                    <w:rPr>
                      <w:sz w:val="20"/>
                      <w:szCs w:val="20"/>
                    </w:rPr>
                    <w:t>Leerlingen die uitvallen op e</w:t>
                  </w:r>
                  <w:r>
                    <w:rPr>
                      <w:sz w:val="20"/>
                      <w:szCs w:val="20"/>
                    </w:rPr>
                    <w:t xml:space="preserve">en of enkele doelen n.a.v. de (methode)les. </w:t>
                  </w:r>
                </w:p>
                <w:p w14:paraId="46E83C0E" w14:textId="7C8CB6D9" w:rsidR="00570FB9" w:rsidRDefault="00570FB9" w:rsidP="00570FB9">
                  <w:pPr>
                    <w:pStyle w:val="Lijstalinea"/>
                    <w:numPr>
                      <w:ilvl w:val="0"/>
                      <w:numId w:val="16"/>
                    </w:numPr>
                    <w:rPr>
                      <w:sz w:val="20"/>
                      <w:szCs w:val="20"/>
                    </w:rPr>
                  </w:pPr>
                  <w:r w:rsidRPr="00570FB9">
                    <w:rPr>
                      <w:sz w:val="20"/>
                      <w:szCs w:val="20"/>
                    </w:rPr>
                    <w:t>Leerlingen die met kleine aanpassingen binnen de methode kunnen blijven.</w:t>
                  </w:r>
                </w:p>
                <w:p w14:paraId="3D4FAC8D" w14:textId="1C9F6C6E" w:rsidR="00CC5476" w:rsidRDefault="00CC5476" w:rsidP="00570FB9">
                  <w:pPr>
                    <w:pStyle w:val="Lijstalinea"/>
                    <w:numPr>
                      <w:ilvl w:val="0"/>
                      <w:numId w:val="16"/>
                    </w:numPr>
                    <w:rPr>
                      <w:sz w:val="20"/>
                      <w:szCs w:val="20"/>
                    </w:rPr>
                  </w:pPr>
                  <w:r>
                    <w:rPr>
                      <w:sz w:val="20"/>
                      <w:szCs w:val="20"/>
                    </w:rPr>
                    <w:t>Kinderen die instromen vanuit het nieuwkomersonderwijs</w:t>
                  </w:r>
                </w:p>
                <w:p w14:paraId="20817BEA" w14:textId="77777777" w:rsidR="009E7D21" w:rsidRDefault="009E7D21" w:rsidP="009E7D21">
                  <w:pPr>
                    <w:rPr>
                      <w:sz w:val="20"/>
                      <w:szCs w:val="20"/>
                    </w:rPr>
                  </w:pPr>
                </w:p>
                <w:p w14:paraId="24307149" w14:textId="77777777" w:rsidR="009E7D21" w:rsidRDefault="009E7D21" w:rsidP="009E7D21">
                  <w:pPr>
                    <w:rPr>
                      <w:sz w:val="20"/>
                      <w:szCs w:val="20"/>
                    </w:rPr>
                  </w:pPr>
                  <w:r>
                    <w:rPr>
                      <w:sz w:val="20"/>
                      <w:szCs w:val="20"/>
                    </w:rPr>
                    <w:t>Verrijkingsgroep:</w:t>
                  </w:r>
                </w:p>
                <w:p w14:paraId="0BCE8814" w14:textId="1E4CB4A7" w:rsidR="009E7D21" w:rsidRDefault="009E7D21" w:rsidP="009E7D21">
                  <w:pPr>
                    <w:pStyle w:val="Lijstalinea"/>
                    <w:numPr>
                      <w:ilvl w:val="0"/>
                      <w:numId w:val="40"/>
                    </w:numPr>
                    <w:rPr>
                      <w:sz w:val="20"/>
                      <w:szCs w:val="20"/>
                    </w:rPr>
                  </w:pPr>
                  <w:r>
                    <w:rPr>
                      <w:sz w:val="20"/>
                      <w:szCs w:val="20"/>
                    </w:rPr>
                    <w:t>Leerlingen doen alleen instructie van nieuwe onderdelen mee en daarna zelfstandig werken. Hoeven geen herhalingsvragen te maken. Tijd over en krijgen in deze tijd extra</w:t>
                  </w:r>
                  <w:r w:rsidR="00B70EFD">
                    <w:rPr>
                      <w:sz w:val="20"/>
                      <w:szCs w:val="20"/>
                    </w:rPr>
                    <w:t xml:space="preserve"> </w:t>
                  </w:r>
                  <w:r>
                    <w:rPr>
                      <w:sz w:val="20"/>
                      <w:szCs w:val="20"/>
                    </w:rPr>
                    <w:t xml:space="preserve">verdieping/ verbreding + </w:t>
                  </w:r>
                  <w:r w:rsidR="00B70EFD">
                    <w:rPr>
                      <w:sz w:val="20"/>
                      <w:szCs w:val="20"/>
                    </w:rPr>
                    <w:t>instructie</w:t>
                  </w:r>
                </w:p>
                <w:p w14:paraId="329D0BC6" w14:textId="77777777" w:rsidR="00B05BCB" w:rsidRDefault="00B05BCB" w:rsidP="00B05BCB">
                  <w:pPr>
                    <w:rPr>
                      <w:sz w:val="20"/>
                      <w:szCs w:val="20"/>
                    </w:rPr>
                  </w:pPr>
                </w:p>
                <w:p w14:paraId="39165B1F" w14:textId="1BFC64FB" w:rsidR="00B05BCB" w:rsidRPr="00E8075E" w:rsidRDefault="006161F3" w:rsidP="006161F3">
                  <w:pPr>
                    <w:rPr>
                      <w:sz w:val="20"/>
                      <w:szCs w:val="20"/>
                    </w:rPr>
                  </w:pPr>
                  <w:r>
                    <w:rPr>
                      <w:sz w:val="20"/>
                      <w:szCs w:val="20"/>
                    </w:rPr>
                    <w:t>Verantwoordelijk: g</w:t>
                  </w:r>
                  <w:r w:rsidR="00B05BCB" w:rsidRPr="00E8075E">
                    <w:rPr>
                      <w:sz w:val="20"/>
                      <w:szCs w:val="20"/>
                    </w:rPr>
                    <w:t>roepsleerkracht</w:t>
                  </w:r>
                  <w:r w:rsidR="00AE52DE">
                    <w:rPr>
                      <w:sz w:val="20"/>
                      <w:szCs w:val="20"/>
                    </w:rPr>
                    <w:t xml:space="preserve">. </w:t>
                  </w:r>
                  <w:r w:rsidR="00AE52DE">
                    <w:rPr>
                      <w:sz w:val="20"/>
                      <w:szCs w:val="20"/>
                    </w:rPr>
                    <w:br/>
                    <w:t xml:space="preserve">Ouders </w:t>
                  </w:r>
                  <w:r w:rsidR="00A227F7">
                    <w:rPr>
                      <w:sz w:val="20"/>
                      <w:szCs w:val="20"/>
                    </w:rPr>
                    <w:t xml:space="preserve">zijn op de hoogte. </w:t>
                  </w:r>
                </w:p>
                <w:p w14:paraId="4E91D82A" w14:textId="0E677916" w:rsidR="00B05BCB" w:rsidRPr="00B05BCB" w:rsidRDefault="00B05BCB" w:rsidP="00B05BCB">
                  <w:pPr>
                    <w:rPr>
                      <w:sz w:val="20"/>
                      <w:szCs w:val="20"/>
                    </w:rPr>
                  </w:pPr>
                </w:p>
              </w:tc>
            </w:tr>
            <w:tr w:rsidR="00B77D1F" w14:paraId="0569E9BC" w14:textId="77777777" w:rsidTr="00734A52">
              <w:tc>
                <w:tcPr>
                  <w:tcW w:w="799" w:type="dxa"/>
                  <w:shd w:val="clear" w:color="auto" w:fill="FBE4D5" w:themeFill="accent2" w:themeFillTint="33"/>
                </w:tcPr>
                <w:p w14:paraId="76FFE014" w14:textId="04035E9A" w:rsidR="00B77D1F" w:rsidRPr="00535F7B" w:rsidRDefault="00841AC0" w:rsidP="00B77D1F">
                  <w:pPr>
                    <w:jc w:val="center"/>
                    <w:rPr>
                      <w:sz w:val="20"/>
                      <w:szCs w:val="20"/>
                    </w:rPr>
                  </w:pPr>
                  <w:r w:rsidRPr="00535F7B">
                    <w:rPr>
                      <w:sz w:val="20"/>
                      <w:szCs w:val="20"/>
                    </w:rPr>
                    <w:t>3</w:t>
                  </w:r>
                </w:p>
              </w:tc>
              <w:tc>
                <w:tcPr>
                  <w:tcW w:w="1528" w:type="dxa"/>
                  <w:shd w:val="clear" w:color="auto" w:fill="FBE4D5" w:themeFill="accent2" w:themeFillTint="33"/>
                </w:tcPr>
                <w:p w14:paraId="51446204" w14:textId="6D052DB9" w:rsidR="00B77D1F" w:rsidRPr="00535F7B" w:rsidRDefault="00B77D1F" w:rsidP="00B77D1F">
                  <w:pPr>
                    <w:jc w:val="center"/>
                    <w:rPr>
                      <w:sz w:val="20"/>
                      <w:szCs w:val="20"/>
                    </w:rPr>
                  </w:pPr>
                  <w:r w:rsidRPr="00535F7B">
                    <w:rPr>
                      <w:sz w:val="20"/>
                      <w:szCs w:val="20"/>
                    </w:rPr>
                    <w:t>Specifieke begeleiding</w:t>
                  </w:r>
                </w:p>
              </w:tc>
              <w:tc>
                <w:tcPr>
                  <w:tcW w:w="3238" w:type="dxa"/>
                </w:tcPr>
                <w:p w14:paraId="6B10511F" w14:textId="437EC65C" w:rsidR="002C2E67" w:rsidRDefault="00550BE2" w:rsidP="002C2E67">
                  <w:pPr>
                    <w:rPr>
                      <w:sz w:val="20"/>
                      <w:szCs w:val="20"/>
                    </w:rPr>
                  </w:pPr>
                  <w:r>
                    <w:rPr>
                      <w:sz w:val="20"/>
                      <w:szCs w:val="20"/>
                    </w:rPr>
                    <w:t>Deze leerlingen</w:t>
                  </w:r>
                  <w:r w:rsidR="002C2E67">
                    <w:rPr>
                      <w:sz w:val="20"/>
                      <w:szCs w:val="20"/>
                    </w:rPr>
                    <w:t xml:space="preserve"> volgen </w:t>
                  </w:r>
                  <w:r w:rsidR="00C75197">
                    <w:rPr>
                      <w:sz w:val="20"/>
                      <w:szCs w:val="20"/>
                    </w:rPr>
                    <w:t xml:space="preserve">de </w:t>
                  </w:r>
                  <w:r w:rsidR="00AC4CEA">
                    <w:rPr>
                      <w:sz w:val="20"/>
                      <w:szCs w:val="20"/>
                    </w:rPr>
                    <w:t xml:space="preserve">1F </w:t>
                  </w:r>
                  <w:r w:rsidR="00C75197">
                    <w:rPr>
                      <w:sz w:val="20"/>
                      <w:szCs w:val="20"/>
                    </w:rPr>
                    <w:t xml:space="preserve">doelen van het </w:t>
                  </w:r>
                  <w:r w:rsidR="002C2E67">
                    <w:rPr>
                      <w:sz w:val="20"/>
                      <w:szCs w:val="20"/>
                    </w:rPr>
                    <w:t>reguliere onderwijs</w:t>
                  </w:r>
                  <w:r w:rsidR="00C75197">
                    <w:rPr>
                      <w:sz w:val="20"/>
                      <w:szCs w:val="20"/>
                    </w:rPr>
                    <w:t xml:space="preserve">programma. Ze </w:t>
                  </w:r>
                  <w:r w:rsidR="002C2E67">
                    <w:rPr>
                      <w:sz w:val="20"/>
                      <w:szCs w:val="20"/>
                    </w:rPr>
                    <w:t xml:space="preserve">krijgen daarnaast een aantal weken extra ondersteuning middels een handelingsplan met als doel weer bij de (hulp)groep aan te sluiten. </w:t>
                  </w:r>
                </w:p>
                <w:p w14:paraId="1E81A9AE" w14:textId="6F573F8A" w:rsidR="00153B85" w:rsidRDefault="00153B85" w:rsidP="002C2E67">
                  <w:pPr>
                    <w:rPr>
                      <w:sz w:val="20"/>
                      <w:szCs w:val="20"/>
                    </w:rPr>
                  </w:pPr>
                </w:p>
                <w:p w14:paraId="47710BF1" w14:textId="4DB1B379" w:rsidR="00B77D1F" w:rsidRPr="00643E1A" w:rsidRDefault="00153B85" w:rsidP="001E43B9">
                  <w:pPr>
                    <w:rPr>
                      <w:sz w:val="20"/>
                      <w:szCs w:val="20"/>
                    </w:rPr>
                  </w:pPr>
                  <w:r>
                    <w:rPr>
                      <w:sz w:val="20"/>
                      <w:szCs w:val="20"/>
                    </w:rPr>
                    <w:t xml:space="preserve">Kinderen die niet voldoende uitdaging aan de verrijkingsgroep hebben krijgen </w:t>
                  </w:r>
                  <w:proofErr w:type="spellStart"/>
                  <w:r>
                    <w:rPr>
                      <w:sz w:val="20"/>
                      <w:szCs w:val="20"/>
                    </w:rPr>
                    <w:t>Jeelo</w:t>
                  </w:r>
                  <w:proofErr w:type="spellEnd"/>
                  <w:r>
                    <w:rPr>
                      <w:sz w:val="20"/>
                      <w:szCs w:val="20"/>
                    </w:rPr>
                    <w:t xml:space="preserve"> ‘onderzoek’ aangeboden</w:t>
                  </w:r>
                  <w:r w:rsidR="001E43B9">
                    <w:rPr>
                      <w:sz w:val="20"/>
                      <w:szCs w:val="20"/>
                    </w:rPr>
                    <w:t xml:space="preserve"> en hebben de </w:t>
                  </w:r>
                  <w:r w:rsidR="001E43B9">
                    <w:rPr>
                      <w:sz w:val="20"/>
                      <w:szCs w:val="20"/>
                    </w:rPr>
                    <w:lastRenderedPageBreak/>
                    <w:t>mogelijkheid aan te sluiten bij de plusklas.</w:t>
                  </w:r>
                </w:p>
              </w:tc>
              <w:tc>
                <w:tcPr>
                  <w:tcW w:w="3973" w:type="dxa"/>
                </w:tcPr>
                <w:p w14:paraId="19B778CF" w14:textId="77777777" w:rsidR="00CC5476" w:rsidRDefault="00CC5476" w:rsidP="00CC5476">
                  <w:pPr>
                    <w:pStyle w:val="Lijstalinea"/>
                    <w:numPr>
                      <w:ilvl w:val="0"/>
                      <w:numId w:val="17"/>
                    </w:numPr>
                    <w:rPr>
                      <w:sz w:val="20"/>
                      <w:szCs w:val="20"/>
                    </w:rPr>
                  </w:pPr>
                  <w:r>
                    <w:rPr>
                      <w:sz w:val="20"/>
                      <w:szCs w:val="20"/>
                    </w:rPr>
                    <w:lastRenderedPageBreak/>
                    <w:t xml:space="preserve">Leerlingen met specifieke onderwijsbehoeften op leren en/of gedrag. </w:t>
                  </w:r>
                </w:p>
                <w:p w14:paraId="392230CD" w14:textId="77777777" w:rsidR="007A6360" w:rsidRDefault="00B77D1F" w:rsidP="008B61F2">
                  <w:pPr>
                    <w:pStyle w:val="Lijstalinea"/>
                    <w:numPr>
                      <w:ilvl w:val="0"/>
                      <w:numId w:val="17"/>
                    </w:numPr>
                    <w:rPr>
                      <w:sz w:val="20"/>
                      <w:szCs w:val="20"/>
                    </w:rPr>
                  </w:pPr>
                  <w:r w:rsidRPr="00CC5476">
                    <w:rPr>
                      <w:sz w:val="20"/>
                      <w:szCs w:val="20"/>
                    </w:rPr>
                    <w:t xml:space="preserve">Leerlingen die opvallen n.a.v. het gedragsinstrument. </w:t>
                  </w:r>
                </w:p>
                <w:p w14:paraId="70E64308" w14:textId="6D71334B" w:rsidR="00B77D1F" w:rsidRPr="009943AB" w:rsidRDefault="007A6360" w:rsidP="009943AB">
                  <w:pPr>
                    <w:pStyle w:val="Lijstalinea"/>
                    <w:numPr>
                      <w:ilvl w:val="0"/>
                      <w:numId w:val="17"/>
                    </w:numPr>
                    <w:rPr>
                      <w:sz w:val="20"/>
                      <w:szCs w:val="20"/>
                    </w:rPr>
                  </w:pPr>
                  <w:r>
                    <w:rPr>
                      <w:sz w:val="20"/>
                      <w:szCs w:val="20"/>
                    </w:rPr>
                    <w:t xml:space="preserve">Kinderen met gedragsproblemen waar externe hulp voor ingeschakeld dient te worden. </w:t>
                  </w:r>
                  <w:r w:rsidR="00B77D1F" w:rsidRPr="009943AB">
                    <w:rPr>
                      <w:sz w:val="20"/>
                      <w:szCs w:val="20"/>
                    </w:rPr>
                    <w:br/>
                  </w:r>
                </w:p>
                <w:p w14:paraId="6C3BD9C9" w14:textId="28514F0D" w:rsidR="008B61F2" w:rsidRPr="008B61F2" w:rsidRDefault="008B61F2" w:rsidP="008B61F2">
                  <w:pPr>
                    <w:rPr>
                      <w:sz w:val="20"/>
                      <w:szCs w:val="20"/>
                    </w:rPr>
                  </w:pPr>
                  <w:r>
                    <w:rPr>
                      <w:sz w:val="20"/>
                      <w:szCs w:val="20"/>
                    </w:rPr>
                    <w:t xml:space="preserve">Verantwoordelijk: groepsleerkracht, KC en </w:t>
                  </w:r>
                  <w:r w:rsidRPr="00661EB8">
                    <w:rPr>
                      <w:color w:val="FFC000" w:themeColor="accent4"/>
                      <w:sz w:val="20"/>
                      <w:szCs w:val="20"/>
                    </w:rPr>
                    <w:t>HB-specialist.</w:t>
                  </w:r>
                </w:p>
                <w:p w14:paraId="4CA67474" w14:textId="37B193FE" w:rsidR="00B77D1F" w:rsidRDefault="00A227F7" w:rsidP="00B77D1F">
                  <w:pPr>
                    <w:rPr>
                      <w:sz w:val="20"/>
                      <w:szCs w:val="20"/>
                    </w:rPr>
                  </w:pPr>
                  <w:r>
                    <w:rPr>
                      <w:sz w:val="20"/>
                      <w:szCs w:val="20"/>
                    </w:rPr>
                    <w:t xml:space="preserve">Ouders zijn actief betrokken. </w:t>
                  </w:r>
                </w:p>
                <w:p w14:paraId="56E40A3F" w14:textId="12E98C28" w:rsidR="00B77D1F" w:rsidRPr="00E404CF" w:rsidRDefault="00B77D1F" w:rsidP="008B61F2">
                  <w:pPr>
                    <w:rPr>
                      <w:sz w:val="20"/>
                      <w:szCs w:val="20"/>
                    </w:rPr>
                  </w:pPr>
                </w:p>
              </w:tc>
            </w:tr>
            <w:tr w:rsidR="00B77D1F" w14:paraId="7AB640F0" w14:textId="77777777" w:rsidTr="00734A52">
              <w:tc>
                <w:tcPr>
                  <w:tcW w:w="799" w:type="dxa"/>
                  <w:shd w:val="clear" w:color="auto" w:fill="E2EFD9" w:themeFill="accent6" w:themeFillTint="33"/>
                </w:tcPr>
                <w:p w14:paraId="4B38726A" w14:textId="4DF376ED" w:rsidR="00B77D1F" w:rsidRPr="00872E05" w:rsidRDefault="001E43B9" w:rsidP="00B77D1F">
                  <w:pPr>
                    <w:jc w:val="center"/>
                    <w:rPr>
                      <w:sz w:val="20"/>
                      <w:szCs w:val="20"/>
                    </w:rPr>
                  </w:pPr>
                  <w:r w:rsidRPr="00872E05">
                    <w:rPr>
                      <w:sz w:val="20"/>
                      <w:szCs w:val="20"/>
                    </w:rPr>
                    <w:lastRenderedPageBreak/>
                    <w:t>4</w:t>
                  </w:r>
                </w:p>
              </w:tc>
              <w:tc>
                <w:tcPr>
                  <w:tcW w:w="1528" w:type="dxa"/>
                  <w:shd w:val="clear" w:color="auto" w:fill="E2EFD9" w:themeFill="accent6" w:themeFillTint="33"/>
                </w:tcPr>
                <w:p w14:paraId="36849D54" w14:textId="77777777" w:rsidR="00B77D1F" w:rsidRPr="00872E05" w:rsidRDefault="00872E05" w:rsidP="00B77D1F">
                  <w:pPr>
                    <w:jc w:val="center"/>
                    <w:rPr>
                      <w:sz w:val="20"/>
                      <w:szCs w:val="20"/>
                    </w:rPr>
                  </w:pPr>
                  <w:r w:rsidRPr="00872E05">
                    <w:rPr>
                      <w:sz w:val="20"/>
                      <w:szCs w:val="20"/>
                    </w:rPr>
                    <w:t>Intensieve ondersteuning</w:t>
                  </w:r>
                </w:p>
                <w:p w14:paraId="1231730C" w14:textId="77777777" w:rsidR="00872E05" w:rsidRPr="00872E05" w:rsidRDefault="00872E05" w:rsidP="00B77D1F">
                  <w:pPr>
                    <w:jc w:val="center"/>
                    <w:rPr>
                      <w:sz w:val="20"/>
                      <w:szCs w:val="20"/>
                    </w:rPr>
                  </w:pPr>
                </w:p>
                <w:p w14:paraId="09CCE75D" w14:textId="77777777" w:rsidR="00872E05" w:rsidRPr="00872E05" w:rsidRDefault="00872E05" w:rsidP="00B77D1F">
                  <w:pPr>
                    <w:jc w:val="center"/>
                    <w:rPr>
                      <w:sz w:val="20"/>
                      <w:szCs w:val="20"/>
                    </w:rPr>
                  </w:pPr>
                  <w:r w:rsidRPr="00872E05">
                    <w:rPr>
                      <w:sz w:val="20"/>
                      <w:szCs w:val="20"/>
                    </w:rPr>
                    <w:t>Eigen leerlijn</w:t>
                  </w:r>
                </w:p>
                <w:p w14:paraId="38C45920" w14:textId="77777777" w:rsidR="00872E05" w:rsidRPr="00872E05" w:rsidRDefault="00872E05" w:rsidP="00B77D1F">
                  <w:pPr>
                    <w:jc w:val="center"/>
                    <w:rPr>
                      <w:sz w:val="20"/>
                      <w:szCs w:val="20"/>
                    </w:rPr>
                  </w:pPr>
                </w:p>
                <w:p w14:paraId="4F8A3149" w14:textId="6C6B231A" w:rsidR="00872E05" w:rsidRPr="00906A48" w:rsidRDefault="00872E05" w:rsidP="00B77D1F">
                  <w:pPr>
                    <w:jc w:val="center"/>
                    <w:rPr>
                      <w:b/>
                      <w:bCs/>
                      <w:sz w:val="20"/>
                      <w:szCs w:val="20"/>
                    </w:rPr>
                  </w:pPr>
                  <w:r w:rsidRPr="00872E05">
                    <w:rPr>
                      <w:sz w:val="20"/>
                      <w:szCs w:val="20"/>
                    </w:rPr>
                    <w:t>OPP</w:t>
                  </w:r>
                </w:p>
              </w:tc>
              <w:tc>
                <w:tcPr>
                  <w:tcW w:w="3238" w:type="dxa"/>
                </w:tcPr>
                <w:p w14:paraId="4BAF6F62" w14:textId="22557251" w:rsidR="00B77D1F" w:rsidRDefault="00872E05" w:rsidP="00872E05">
                  <w:pPr>
                    <w:rPr>
                      <w:sz w:val="20"/>
                      <w:szCs w:val="20"/>
                    </w:rPr>
                  </w:pPr>
                  <w:r>
                    <w:rPr>
                      <w:sz w:val="20"/>
                      <w:szCs w:val="20"/>
                    </w:rPr>
                    <w:t xml:space="preserve">Leerlingen met hardnekkige </w:t>
                  </w:r>
                  <w:r w:rsidR="00064ADC">
                    <w:rPr>
                      <w:sz w:val="20"/>
                      <w:szCs w:val="20"/>
                    </w:rPr>
                    <w:t xml:space="preserve">leer en/of gedragsproblemen. </w:t>
                  </w:r>
                  <w:r w:rsidR="00EF66F6">
                    <w:rPr>
                      <w:sz w:val="20"/>
                      <w:szCs w:val="20"/>
                    </w:rPr>
                    <w:br/>
                  </w:r>
                  <w:r w:rsidR="00EF66F6">
                    <w:rPr>
                      <w:sz w:val="20"/>
                      <w:szCs w:val="20"/>
                    </w:rPr>
                    <w:br/>
                    <w:t>Kinderen werken</w:t>
                  </w:r>
                  <w:r w:rsidR="00864B6E">
                    <w:rPr>
                      <w:sz w:val="20"/>
                      <w:szCs w:val="20"/>
                    </w:rPr>
                    <w:t xml:space="preserve"> op een eigen leerlijn (naar onderen of naar boven). </w:t>
                  </w:r>
                </w:p>
                <w:p w14:paraId="40FCEA83" w14:textId="77777777" w:rsidR="004C6030" w:rsidRDefault="004C6030" w:rsidP="00B30ADB">
                  <w:pPr>
                    <w:spacing w:line="276" w:lineRule="auto"/>
                    <w:rPr>
                      <w:sz w:val="20"/>
                      <w:szCs w:val="20"/>
                    </w:rPr>
                  </w:pPr>
                </w:p>
                <w:p w14:paraId="08D7421B" w14:textId="59202373" w:rsidR="00B30ADB" w:rsidRDefault="00B30ADB" w:rsidP="00B30ADB">
                  <w:pPr>
                    <w:spacing w:line="276" w:lineRule="auto"/>
                    <w:rPr>
                      <w:sz w:val="20"/>
                      <w:szCs w:val="20"/>
                    </w:rPr>
                  </w:pPr>
                  <w:r>
                    <w:rPr>
                      <w:sz w:val="20"/>
                      <w:szCs w:val="20"/>
                    </w:rPr>
                    <w:t>We stellen een OPP op bij:</w:t>
                  </w:r>
                </w:p>
                <w:p w14:paraId="450FBE4E" w14:textId="77777777" w:rsidR="00B30ADB" w:rsidRDefault="00B30ADB" w:rsidP="00B30ADB">
                  <w:pPr>
                    <w:pStyle w:val="Lijstalinea"/>
                    <w:numPr>
                      <w:ilvl w:val="0"/>
                      <w:numId w:val="39"/>
                    </w:numPr>
                    <w:spacing w:line="276" w:lineRule="auto"/>
                    <w:rPr>
                      <w:sz w:val="20"/>
                      <w:szCs w:val="20"/>
                    </w:rPr>
                  </w:pPr>
                  <w:r>
                    <w:rPr>
                      <w:sz w:val="20"/>
                      <w:szCs w:val="20"/>
                    </w:rPr>
                    <w:t xml:space="preserve">Aanmelding </w:t>
                  </w:r>
                  <w:proofErr w:type="spellStart"/>
                  <w:r>
                    <w:rPr>
                      <w:sz w:val="20"/>
                      <w:szCs w:val="20"/>
                    </w:rPr>
                    <w:t>WijZo</w:t>
                  </w:r>
                  <w:proofErr w:type="spellEnd"/>
                  <w:r>
                    <w:rPr>
                      <w:sz w:val="20"/>
                      <w:szCs w:val="20"/>
                    </w:rPr>
                    <w:t xml:space="preserve"> </w:t>
                  </w:r>
                </w:p>
                <w:p w14:paraId="08048E88" w14:textId="77777777" w:rsidR="00B30ADB" w:rsidRDefault="00B30ADB" w:rsidP="00B30ADB">
                  <w:pPr>
                    <w:pStyle w:val="Lijstalinea"/>
                    <w:numPr>
                      <w:ilvl w:val="0"/>
                      <w:numId w:val="39"/>
                    </w:numPr>
                    <w:spacing w:line="276" w:lineRule="auto"/>
                    <w:rPr>
                      <w:sz w:val="20"/>
                      <w:szCs w:val="20"/>
                    </w:rPr>
                  </w:pPr>
                  <w:r>
                    <w:rPr>
                      <w:sz w:val="20"/>
                      <w:szCs w:val="20"/>
                    </w:rPr>
                    <w:t>Aanvraag arrangement</w:t>
                  </w:r>
                </w:p>
                <w:p w14:paraId="31DCA2DE" w14:textId="77777777" w:rsidR="00B30ADB" w:rsidRPr="00DD7DFF" w:rsidRDefault="00B30ADB" w:rsidP="00B30ADB">
                  <w:pPr>
                    <w:pStyle w:val="Lijstalinea"/>
                    <w:numPr>
                      <w:ilvl w:val="0"/>
                      <w:numId w:val="39"/>
                    </w:numPr>
                    <w:spacing w:line="276" w:lineRule="auto"/>
                    <w:rPr>
                      <w:sz w:val="20"/>
                      <w:szCs w:val="20"/>
                    </w:rPr>
                  </w:pPr>
                  <w:r>
                    <w:rPr>
                      <w:sz w:val="20"/>
                      <w:szCs w:val="20"/>
                    </w:rPr>
                    <w:t>Aanvraag TLV SBO/SO</w:t>
                  </w:r>
                </w:p>
                <w:p w14:paraId="7860DF9C" w14:textId="77777777" w:rsidR="00B30ADB" w:rsidRDefault="00B30ADB" w:rsidP="00B30ADB">
                  <w:pPr>
                    <w:spacing w:line="276" w:lineRule="auto"/>
                    <w:rPr>
                      <w:sz w:val="20"/>
                      <w:szCs w:val="20"/>
                    </w:rPr>
                  </w:pPr>
                </w:p>
                <w:p w14:paraId="376F5005" w14:textId="451A35DA" w:rsidR="00B30ADB" w:rsidRPr="008D0F2A" w:rsidRDefault="00B30ADB" w:rsidP="00B30ADB">
                  <w:pPr>
                    <w:spacing w:line="276" w:lineRule="auto"/>
                    <w:rPr>
                      <w:sz w:val="20"/>
                      <w:szCs w:val="20"/>
                    </w:rPr>
                  </w:pPr>
                  <w:r>
                    <w:rPr>
                      <w:sz w:val="20"/>
                      <w:szCs w:val="20"/>
                    </w:rPr>
                    <w:t xml:space="preserve">Vanaf groep 6 </w:t>
                  </w:r>
                  <w:r w:rsidR="00AE465F">
                    <w:rPr>
                      <w:sz w:val="20"/>
                      <w:szCs w:val="20"/>
                    </w:rPr>
                    <w:t>wordt een</w:t>
                  </w:r>
                  <w:r>
                    <w:rPr>
                      <w:sz w:val="20"/>
                      <w:szCs w:val="20"/>
                    </w:rPr>
                    <w:t xml:space="preserve"> OPP-trap in</w:t>
                  </w:r>
                  <w:r w:rsidR="00AE465F">
                    <w:rPr>
                      <w:sz w:val="20"/>
                      <w:szCs w:val="20"/>
                    </w:rPr>
                    <w:t>gevuld</w:t>
                  </w:r>
                  <w:r>
                    <w:rPr>
                      <w:sz w:val="20"/>
                      <w:szCs w:val="20"/>
                    </w:rPr>
                    <w:t xml:space="preserve"> voor kinderen waarbij de kans bestaat dat ze de 1F-doelen niet gaan behalen.</w:t>
                  </w:r>
                  <w:r>
                    <w:rPr>
                      <w:sz w:val="20"/>
                      <w:szCs w:val="20"/>
                    </w:rPr>
                    <w:br/>
                    <w:t xml:space="preserve">Zijn de resultaten passend bij de uitstroom van het PRO, wordt het ontwikkelingsperspectief opgesteld. </w:t>
                  </w:r>
                </w:p>
                <w:p w14:paraId="6E2724FE" w14:textId="77777777" w:rsidR="00864B6E" w:rsidRDefault="00864B6E" w:rsidP="00872E05">
                  <w:pPr>
                    <w:rPr>
                      <w:sz w:val="20"/>
                      <w:szCs w:val="20"/>
                    </w:rPr>
                  </w:pPr>
                </w:p>
                <w:p w14:paraId="1C5EC40A" w14:textId="32589150" w:rsidR="00064ADC" w:rsidRDefault="008D254E" w:rsidP="00872E05">
                  <w:pPr>
                    <w:rPr>
                      <w:sz w:val="20"/>
                      <w:szCs w:val="20"/>
                    </w:rPr>
                  </w:pPr>
                  <w:r>
                    <w:rPr>
                      <w:sz w:val="20"/>
                      <w:szCs w:val="20"/>
                    </w:rPr>
                    <w:t>Inzet (externe) expertise, samenwerkingsverband, inzet extra middelen.</w:t>
                  </w:r>
                </w:p>
                <w:p w14:paraId="0391A320" w14:textId="3A84DE21" w:rsidR="00B77D1F" w:rsidRPr="002E1B99" w:rsidRDefault="00B77D1F" w:rsidP="00B77D1F">
                  <w:pPr>
                    <w:rPr>
                      <w:sz w:val="20"/>
                      <w:szCs w:val="20"/>
                    </w:rPr>
                  </w:pPr>
                </w:p>
              </w:tc>
              <w:tc>
                <w:tcPr>
                  <w:tcW w:w="3973" w:type="dxa"/>
                </w:tcPr>
                <w:p w14:paraId="34B79E27" w14:textId="59E10EEB" w:rsidR="00064ADC" w:rsidRDefault="00064ADC" w:rsidP="00B77D1F">
                  <w:pPr>
                    <w:pStyle w:val="Lijstalinea"/>
                    <w:numPr>
                      <w:ilvl w:val="0"/>
                      <w:numId w:val="17"/>
                    </w:numPr>
                    <w:rPr>
                      <w:sz w:val="20"/>
                      <w:szCs w:val="20"/>
                    </w:rPr>
                  </w:pPr>
                  <w:r>
                    <w:rPr>
                      <w:sz w:val="20"/>
                      <w:szCs w:val="20"/>
                    </w:rPr>
                    <w:t>Kinderen met een leerachterstand</w:t>
                  </w:r>
                  <w:r w:rsidR="004C6030">
                    <w:rPr>
                      <w:sz w:val="20"/>
                      <w:szCs w:val="20"/>
                    </w:rPr>
                    <w:t>.</w:t>
                  </w:r>
                </w:p>
                <w:p w14:paraId="167FF162" w14:textId="7A22104F" w:rsidR="00064ADC" w:rsidRDefault="00064ADC" w:rsidP="00B77D1F">
                  <w:pPr>
                    <w:pStyle w:val="Lijstalinea"/>
                    <w:numPr>
                      <w:ilvl w:val="0"/>
                      <w:numId w:val="17"/>
                    </w:numPr>
                    <w:rPr>
                      <w:sz w:val="20"/>
                      <w:szCs w:val="20"/>
                    </w:rPr>
                  </w:pPr>
                  <w:r>
                    <w:rPr>
                      <w:sz w:val="20"/>
                      <w:szCs w:val="20"/>
                    </w:rPr>
                    <w:t>Kinderen met een ontwikkelingsvoorsprong</w:t>
                  </w:r>
                  <w:r w:rsidR="004C6030">
                    <w:rPr>
                      <w:sz w:val="20"/>
                      <w:szCs w:val="20"/>
                    </w:rPr>
                    <w:t>.</w:t>
                  </w:r>
                </w:p>
                <w:p w14:paraId="0BCD2525" w14:textId="7C7C65EE" w:rsidR="00064ADC" w:rsidRDefault="00064ADC" w:rsidP="002939DB">
                  <w:pPr>
                    <w:ind w:left="360"/>
                    <w:rPr>
                      <w:sz w:val="20"/>
                      <w:szCs w:val="20"/>
                    </w:rPr>
                  </w:pPr>
                </w:p>
                <w:p w14:paraId="08C6152B" w14:textId="77777777" w:rsidR="00B77D1F" w:rsidRPr="00045C6C" w:rsidRDefault="00B77D1F" w:rsidP="00045C6C">
                  <w:pPr>
                    <w:rPr>
                      <w:sz w:val="20"/>
                      <w:szCs w:val="20"/>
                    </w:rPr>
                  </w:pPr>
                </w:p>
                <w:p w14:paraId="052BC1CB" w14:textId="1E32CD6B" w:rsidR="00B77D1F" w:rsidRPr="005F646E" w:rsidRDefault="00976FAC" w:rsidP="00B77D1F">
                  <w:pPr>
                    <w:rPr>
                      <w:sz w:val="20"/>
                      <w:szCs w:val="20"/>
                    </w:rPr>
                  </w:pPr>
                  <w:r>
                    <w:rPr>
                      <w:sz w:val="20"/>
                      <w:szCs w:val="20"/>
                    </w:rPr>
                    <w:t>V</w:t>
                  </w:r>
                  <w:r w:rsidR="00B77D1F">
                    <w:rPr>
                      <w:sz w:val="20"/>
                      <w:szCs w:val="20"/>
                    </w:rPr>
                    <w:t>erantwoordelijk</w:t>
                  </w:r>
                  <w:r w:rsidR="006753E2">
                    <w:rPr>
                      <w:sz w:val="20"/>
                      <w:szCs w:val="20"/>
                    </w:rPr>
                    <w:t xml:space="preserve">: leerkracht, KC, directie (mededelend), </w:t>
                  </w:r>
                  <w:r w:rsidR="006753E2" w:rsidRPr="00AD15B2">
                    <w:rPr>
                      <w:color w:val="FFC000" w:themeColor="accent4"/>
                      <w:sz w:val="20"/>
                      <w:szCs w:val="20"/>
                    </w:rPr>
                    <w:t>(HB</w:t>
                  </w:r>
                  <w:r w:rsidR="007E0396">
                    <w:rPr>
                      <w:color w:val="FFC000" w:themeColor="accent4"/>
                      <w:sz w:val="20"/>
                      <w:szCs w:val="20"/>
                    </w:rPr>
                    <w:t>-specialist</w:t>
                  </w:r>
                  <w:r w:rsidR="006753E2" w:rsidRPr="00AD15B2">
                    <w:rPr>
                      <w:color w:val="FFC000" w:themeColor="accent4"/>
                      <w:sz w:val="20"/>
                      <w:szCs w:val="20"/>
                    </w:rPr>
                    <w:t xml:space="preserve">), </w:t>
                  </w:r>
                  <w:r w:rsidR="006753E2">
                    <w:rPr>
                      <w:sz w:val="20"/>
                      <w:szCs w:val="20"/>
                    </w:rPr>
                    <w:t xml:space="preserve">SWV indien betrokken. </w:t>
                  </w:r>
                  <w:r w:rsidR="00E76B12">
                    <w:rPr>
                      <w:sz w:val="20"/>
                      <w:szCs w:val="20"/>
                    </w:rPr>
                    <w:br/>
                    <w:t>Ouders zijn actief betrokken</w:t>
                  </w:r>
                </w:p>
              </w:tc>
            </w:tr>
            <w:tr w:rsidR="00B77D1F" w14:paraId="08805916" w14:textId="77777777" w:rsidTr="00734A52">
              <w:tc>
                <w:tcPr>
                  <w:tcW w:w="799" w:type="dxa"/>
                  <w:shd w:val="clear" w:color="auto" w:fill="EDEDED" w:themeFill="accent3" w:themeFillTint="33"/>
                </w:tcPr>
                <w:p w14:paraId="3CE6403B" w14:textId="20B569B3" w:rsidR="00B77D1F" w:rsidRPr="008C226B" w:rsidRDefault="006753E2" w:rsidP="00B77D1F">
                  <w:pPr>
                    <w:jc w:val="center"/>
                    <w:rPr>
                      <w:sz w:val="20"/>
                      <w:szCs w:val="20"/>
                    </w:rPr>
                  </w:pPr>
                  <w:r w:rsidRPr="008C226B">
                    <w:rPr>
                      <w:sz w:val="20"/>
                      <w:szCs w:val="20"/>
                    </w:rPr>
                    <w:t>5</w:t>
                  </w:r>
                </w:p>
              </w:tc>
              <w:tc>
                <w:tcPr>
                  <w:tcW w:w="1528" w:type="dxa"/>
                  <w:shd w:val="clear" w:color="auto" w:fill="EDEDED" w:themeFill="accent3" w:themeFillTint="33"/>
                </w:tcPr>
                <w:p w14:paraId="683AF9D0" w14:textId="5E2A428D" w:rsidR="00B77D1F" w:rsidRPr="008C226B" w:rsidRDefault="006753E2" w:rsidP="00B77D1F">
                  <w:pPr>
                    <w:jc w:val="center"/>
                    <w:rPr>
                      <w:sz w:val="20"/>
                      <w:szCs w:val="20"/>
                    </w:rPr>
                  </w:pPr>
                  <w:r w:rsidRPr="008C226B">
                    <w:rPr>
                      <w:sz w:val="20"/>
                      <w:szCs w:val="20"/>
                    </w:rPr>
                    <w:t>Verwijzing</w:t>
                  </w:r>
                </w:p>
              </w:tc>
              <w:tc>
                <w:tcPr>
                  <w:tcW w:w="3238" w:type="dxa"/>
                </w:tcPr>
                <w:p w14:paraId="398E8D5C" w14:textId="2E5DEB12" w:rsidR="00B77D1F" w:rsidRPr="002E1B99" w:rsidRDefault="006753E2" w:rsidP="00B77D1F">
                  <w:pPr>
                    <w:rPr>
                      <w:sz w:val="20"/>
                      <w:szCs w:val="20"/>
                    </w:rPr>
                  </w:pPr>
                  <w:r>
                    <w:rPr>
                      <w:sz w:val="20"/>
                      <w:szCs w:val="20"/>
                    </w:rPr>
                    <w:t xml:space="preserve">Er is geen passend onderwijsaanbod mogelijk. Handelingsverlegenheid op school.  </w:t>
                  </w:r>
                </w:p>
              </w:tc>
              <w:tc>
                <w:tcPr>
                  <w:tcW w:w="3973" w:type="dxa"/>
                </w:tcPr>
                <w:p w14:paraId="382FF989" w14:textId="469D4054" w:rsidR="006753E2" w:rsidRDefault="006753E2" w:rsidP="006753E2">
                  <w:pPr>
                    <w:pStyle w:val="Lijstalinea"/>
                    <w:numPr>
                      <w:ilvl w:val="0"/>
                      <w:numId w:val="17"/>
                    </w:numPr>
                    <w:rPr>
                      <w:sz w:val="20"/>
                      <w:szCs w:val="20"/>
                    </w:rPr>
                  </w:pPr>
                  <w:r>
                    <w:rPr>
                      <w:sz w:val="20"/>
                      <w:szCs w:val="20"/>
                    </w:rPr>
                    <w:t xml:space="preserve">Leerlingen die een andere voorziening nodig hebben die beter aansluit bij de onderwijsbehoeften. </w:t>
                  </w:r>
                </w:p>
                <w:p w14:paraId="19B9B5FA" w14:textId="11F5574E" w:rsidR="006753E2" w:rsidRPr="006753E2" w:rsidRDefault="006753E2" w:rsidP="006753E2">
                  <w:pPr>
                    <w:rPr>
                      <w:sz w:val="20"/>
                      <w:szCs w:val="20"/>
                    </w:rPr>
                  </w:pPr>
                  <w:r>
                    <w:rPr>
                      <w:sz w:val="20"/>
                      <w:szCs w:val="20"/>
                    </w:rPr>
                    <w:br/>
                    <w:t xml:space="preserve">Verantwoordelijk: </w:t>
                  </w:r>
                  <w:r w:rsidR="003F3936">
                    <w:rPr>
                      <w:sz w:val="20"/>
                      <w:szCs w:val="20"/>
                    </w:rPr>
                    <w:t>leerkracht, KC, directie, extern betrokkenen, samenwerkingsverband</w:t>
                  </w:r>
                  <w:r w:rsidR="00E76B12">
                    <w:rPr>
                      <w:sz w:val="20"/>
                      <w:szCs w:val="20"/>
                    </w:rPr>
                    <w:t>.</w:t>
                  </w:r>
                  <w:r w:rsidR="00E76B12">
                    <w:rPr>
                      <w:sz w:val="20"/>
                      <w:szCs w:val="20"/>
                    </w:rPr>
                    <w:br/>
                    <w:t xml:space="preserve">Ouders zijn actief betrokken. </w:t>
                  </w:r>
                </w:p>
                <w:p w14:paraId="2CD1D25F" w14:textId="2384DA0F" w:rsidR="00B77D1F" w:rsidRPr="005F646E" w:rsidRDefault="00B77D1F" w:rsidP="006753E2">
                  <w:pPr>
                    <w:rPr>
                      <w:sz w:val="20"/>
                      <w:szCs w:val="20"/>
                    </w:rPr>
                  </w:pPr>
                </w:p>
              </w:tc>
            </w:tr>
          </w:tbl>
          <w:p w14:paraId="2294F243" w14:textId="75B086F2" w:rsidR="00992BE0" w:rsidRDefault="00992BE0" w:rsidP="00371A7C">
            <w:pPr>
              <w:rPr>
                <w:b/>
                <w:bCs/>
                <w:sz w:val="20"/>
                <w:szCs w:val="20"/>
                <w:highlight w:val="cyan"/>
              </w:rPr>
            </w:pPr>
          </w:p>
        </w:tc>
      </w:tr>
      <w:tr w:rsidR="00992BE0" w14:paraId="7C3834E6" w14:textId="77777777" w:rsidTr="00371A7C">
        <w:trPr>
          <w:trHeight w:val="23"/>
          <w:jc w:val="center"/>
        </w:trPr>
        <w:tc>
          <w:tcPr>
            <w:tcW w:w="10002" w:type="dxa"/>
            <w:shd w:val="clear" w:color="auto" w:fill="FFFFFF" w:themeFill="background1"/>
          </w:tcPr>
          <w:p w14:paraId="093A39FE" w14:textId="45EE41CC" w:rsidR="00E12E4A" w:rsidRPr="00F61697" w:rsidRDefault="003F3936" w:rsidP="00F61697">
            <w:pPr>
              <w:spacing w:line="276" w:lineRule="auto"/>
              <w:rPr>
                <w:b/>
                <w:bCs/>
                <w:sz w:val="20"/>
                <w:szCs w:val="20"/>
                <w:highlight w:val="cyan"/>
              </w:rPr>
            </w:pPr>
            <w:r w:rsidRPr="00992BE0">
              <w:rPr>
                <w:b/>
                <w:bCs/>
                <w:sz w:val="20"/>
                <w:szCs w:val="20"/>
              </w:rPr>
              <w:lastRenderedPageBreak/>
              <w:t xml:space="preserve">Ondersteuningsniveaus </w:t>
            </w:r>
            <w:r>
              <w:rPr>
                <w:b/>
                <w:bCs/>
                <w:sz w:val="20"/>
                <w:szCs w:val="20"/>
              </w:rPr>
              <w:t>uitgebreid</w:t>
            </w:r>
            <w:r>
              <w:rPr>
                <w:b/>
                <w:bCs/>
                <w:sz w:val="20"/>
                <w:szCs w:val="20"/>
              </w:rPr>
              <w:br/>
            </w:r>
          </w:p>
          <w:tbl>
            <w:tblPr>
              <w:tblStyle w:val="Tabelraster"/>
              <w:tblW w:w="0" w:type="auto"/>
              <w:tblLook w:val="04A0" w:firstRow="1" w:lastRow="0" w:firstColumn="1" w:lastColumn="0" w:noHBand="0" w:noVBand="1"/>
            </w:tblPr>
            <w:tblGrid>
              <w:gridCol w:w="9538"/>
            </w:tblGrid>
            <w:tr w:rsidR="00E12E4A" w:rsidRPr="00F61697" w14:paraId="509026C6" w14:textId="77777777" w:rsidTr="007C0F12">
              <w:tc>
                <w:tcPr>
                  <w:tcW w:w="9538" w:type="dxa"/>
                  <w:shd w:val="clear" w:color="auto" w:fill="DEEAF6" w:themeFill="accent5" w:themeFillTint="33"/>
                </w:tcPr>
                <w:p w14:paraId="6E33B413" w14:textId="6C251143" w:rsidR="00E12E4A" w:rsidRPr="00F61697" w:rsidRDefault="00AD7E54" w:rsidP="00F61697">
                  <w:pPr>
                    <w:spacing w:line="276" w:lineRule="auto"/>
                    <w:rPr>
                      <w:sz w:val="20"/>
                      <w:szCs w:val="20"/>
                      <w:highlight w:val="cyan"/>
                    </w:rPr>
                  </w:pPr>
                  <w:r w:rsidRPr="00F61697">
                    <w:rPr>
                      <w:sz w:val="20"/>
                      <w:szCs w:val="20"/>
                    </w:rPr>
                    <w:t>Ondersteuningsniveau 1</w:t>
                  </w:r>
                </w:p>
              </w:tc>
            </w:tr>
          </w:tbl>
          <w:p w14:paraId="5568FF67" w14:textId="314943E8" w:rsidR="00CE103B" w:rsidRPr="001A25C5" w:rsidRDefault="001B0B1A" w:rsidP="00F61697">
            <w:pPr>
              <w:spacing w:line="276" w:lineRule="auto"/>
              <w:rPr>
                <w:sz w:val="20"/>
                <w:szCs w:val="20"/>
              </w:rPr>
            </w:pPr>
            <w:r w:rsidRPr="00F61697">
              <w:rPr>
                <w:sz w:val="20"/>
                <w:szCs w:val="20"/>
              </w:rPr>
              <w:br/>
            </w:r>
            <w:r w:rsidR="008C4841" w:rsidRPr="00F61697">
              <w:rPr>
                <w:color w:val="9CC2E5" w:themeColor="accent5" w:themeTint="99"/>
                <w:sz w:val="20"/>
                <w:szCs w:val="20"/>
              </w:rPr>
              <w:t>Omschrijving</w:t>
            </w:r>
            <w:r w:rsidR="003A7003" w:rsidRPr="00F61697">
              <w:rPr>
                <w:color w:val="9CC2E5" w:themeColor="accent5" w:themeTint="99"/>
                <w:sz w:val="20"/>
                <w:szCs w:val="20"/>
              </w:rPr>
              <w:t xml:space="preserve"> ondersteuningsniveau 1</w:t>
            </w:r>
            <w:r w:rsidR="003A7003" w:rsidRPr="00F61697">
              <w:rPr>
                <w:sz w:val="20"/>
                <w:szCs w:val="20"/>
              </w:rPr>
              <w:br/>
            </w:r>
            <w:r w:rsidR="009F5D9D" w:rsidRPr="00F61697">
              <w:rPr>
                <w:sz w:val="20"/>
                <w:szCs w:val="20"/>
              </w:rPr>
              <w:t>Ondersteuningsniveau 1</w:t>
            </w:r>
            <w:r w:rsidR="003D01F1" w:rsidRPr="00F61697">
              <w:rPr>
                <w:sz w:val="20"/>
                <w:szCs w:val="20"/>
              </w:rPr>
              <w:t xml:space="preserve"> </w:t>
            </w:r>
            <w:r w:rsidR="004545EA" w:rsidRPr="00F61697">
              <w:rPr>
                <w:sz w:val="20"/>
                <w:szCs w:val="20"/>
              </w:rPr>
              <w:t xml:space="preserve">is het aanbod voor alle kinderen. </w:t>
            </w:r>
            <w:r w:rsidR="005E738C" w:rsidRPr="00F61697">
              <w:rPr>
                <w:sz w:val="20"/>
                <w:szCs w:val="20"/>
              </w:rPr>
              <w:t>In de klas heerst een goed</w:t>
            </w:r>
            <w:r w:rsidR="005E738C" w:rsidRPr="000A0651">
              <w:rPr>
                <w:sz w:val="20"/>
                <w:szCs w:val="20"/>
              </w:rPr>
              <w:t xml:space="preserve"> klassenmanagement</w:t>
            </w:r>
            <w:r w:rsidR="001A33D0" w:rsidRPr="000A0651">
              <w:rPr>
                <w:sz w:val="20"/>
                <w:szCs w:val="20"/>
              </w:rPr>
              <w:t xml:space="preserve"> </w:t>
            </w:r>
            <w:r w:rsidR="001A33D0">
              <w:rPr>
                <w:color w:val="FFC000"/>
                <w:sz w:val="20"/>
                <w:szCs w:val="20"/>
              </w:rPr>
              <w:t>zoals beschreven in de kwaliteitskaart ‘klassenmanagement;</w:t>
            </w:r>
            <w:r w:rsidR="005E738C" w:rsidRPr="001F141F">
              <w:rPr>
                <w:color w:val="FFC000"/>
                <w:sz w:val="20"/>
                <w:szCs w:val="20"/>
              </w:rPr>
              <w:t xml:space="preserve"> </w:t>
            </w:r>
            <w:r w:rsidR="005E738C" w:rsidRPr="00F61697">
              <w:rPr>
                <w:sz w:val="20"/>
                <w:szCs w:val="20"/>
              </w:rPr>
              <w:t>en pedagogisch klimaat. Er is</w:t>
            </w:r>
            <w:r w:rsidR="005E738C" w:rsidRPr="005C05F6">
              <w:rPr>
                <w:sz w:val="20"/>
                <w:szCs w:val="20"/>
              </w:rPr>
              <w:t xml:space="preserve"> voldoende leertijd per vakgebied en </w:t>
            </w:r>
            <w:r w:rsidR="005E738C" w:rsidRPr="00F61697">
              <w:rPr>
                <w:sz w:val="20"/>
                <w:szCs w:val="20"/>
              </w:rPr>
              <w:t xml:space="preserve">methodes en materialen worden op de juiste manier ingezet. </w:t>
            </w:r>
            <w:r w:rsidR="0031301D" w:rsidRPr="00F61697">
              <w:rPr>
                <w:sz w:val="20"/>
                <w:szCs w:val="20"/>
              </w:rPr>
              <w:t xml:space="preserve">Nieuwe leerstof wordt aangeboden middels een EDI-instructie. </w:t>
            </w:r>
            <w:r w:rsidR="009F53AF">
              <w:rPr>
                <w:sz w:val="20"/>
                <w:szCs w:val="20"/>
              </w:rPr>
              <w:br/>
            </w:r>
            <w:r w:rsidR="00DC1094" w:rsidRPr="00F61697">
              <w:rPr>
                <w:sz w:val="20"/>
                <w:szCs w:val="20"/>
              </w:rPr>
              <w:br/>
            </w:r>
            <w:r w:rsidR="00DC1094" w:rsidRPr="00F61697">
              <w:rPr>
                <w:color w:val="9CC2E5" w:themeColor="accent5" w:themeTint="99"/>
                <w:sz w:val="20"/>
                <w:szCs w:val="20"/>
              </w:rPr>
              <w:t>Klassenorganisatie</w:t>
            </w:r>
            <w:r w:rsidR="00F8494A">
              <w:rPr>
                <w:color w:val="9CC2E5" w:themeColor="accent5" w:themeTint="99"/>
                <w:sz w:val="20"/>
                <w:szCs w:val="20"/>
              </w:rPr>
              <w:br/>
            </w:r>
            <w:r w:rsidR="000E5865">
              <w:rPr>
                <w:sz w:val="20"/>
                <w:szCs w:val="20"/>
              </w:rPr>
              <w:t>De opbouw v</w:t>
            </w:r>
            <w:r w:rsidR="00EB2129">
              <w:rPr>
                <w:sz w:val="20"/>
                <w:szCs w:val="20"/>
              </w:rPr>
              <w:t xml:space="preserve">an een les voor kinderen uit de groepen </w:t>
            </w:r>
            <w:r w:rsidR="000E5865">
              <w:rPr>
                <w:sz w:val="20"/>
                <w:szCs w:val="20"/>
              </w:rPr>
              <w:t>3 t/m 8 ziet er</w:t>
            </w:r>
            <w:r w:rsidR="009C2996">
              <w:rPr>
                <w:sz w:val="20"/>
                <w:szCs w:val="20"/>
              </w:rPr>
              <w:t>uit zoals hieronder beschreven.</w:t>
            </w:r>
            <w:r w:rsidR="001A25C5">
              <w:rPr>
                <w:sz w:val="20"/>
                <w:szCs w:val="20"/>
              </w:rPr>
              <w:t xml:space="preserve"> </w:t>
            </w:r>
            <w:r w:rsidR="00034ACA">
              <w:rPr>
                <w:sz w:val="20"/>
                <w:szCs w:val="20"/>
              </w:rPr>
              <w:t>Groep 1/2 han</w:t>
            </w:r>
            <w:r w:rsidR="00EB2129">
              <w:rPr>
                <w:sz w:val="20"/>
                <w:szCs w:val="20"/>
              </w:rPr>
              <w:t>teert</w:t>
            </w:r>
            <w:r w:rsidR="00034ACA">
              <w:rPr>
                <w:sz w:val="20"/>
                <w:szCs w:val="20"/>
              </w:rPr>
              <w:t xml:space="preserve"> dezelfde opbouw alleen kan bij hen</w:t>
            </w:r>
            <w:r w:rsidR="004B3075">
              <w:rPr>
                <w:sz w:val="20"/>
                <w:szCs w:val="20"/>
              </w:rPr>
              <w:t xml:space="preserve"> de instructie van de hulpgroep en verrijkingsgroep ook op een ander</w:t>
            </w:r>
            <w:r w:rsidR="00CE72A6">
              <w:rPr>
                <w:sz w:val="20"/>
                <w:szCs w:val="20"/>
              </w:rPr>
              <w:t xml:space="preserve">e </w:t>
            </w:r>
            <w:r w:rsidR="00CE72A6">
              <w:rPr>
                <w:sz w:val="20"/>
                <w:szCs w:val="20"/>
              </w:rPr>
              <w:lastRenderedPageBreak/>
              <w:t xml:space="preserve">dag of dagdeel plaatsvinden. </w:t>
            </w:r>
            <w:r w:rsidR="00CE72A6">
              <w:rPr>
                <w:sz w:val="20"/>
                <w:szCs w:val="20"/>
              </w:rPr>
              <w:br/>
            </w:r>
          </w:p>
          <w:p w14:paraId="64988EDF" w14:textId="72ECF4AA" w:rsidR="00DF5C6B" w:rsidRPr="001C403D" w:rsidRDefault="00DC1094" w:rsidP="001C403D">
            <w:pPr>
              <w:pStyle w:val="Lijstalinea"/>
              <w:numPr>
                <w:ilvl w:val="0"/>
                <w:numId w:val="17"/>
              </w:numPr>
              <w:spacing w:line="276" w:lineRule="auto"/>
              <w:rPr>
                <w:sz w:val="20"/>
                <w:szCs w:val="20"/>
              </w:rPr>
            </w:pPr>
            <w:r w:rsidRPr="00CE103B">
              <w:rPr>
                <w:b/>
                <w:bCs/>
                <w:sz w:val="20"/>
                <w:szCs w:val="20"/>
              </w:rPr>
              <w:t xml:space="preserve">Instructie </w:t>
            </w:r>
            <w:r w:rsidR="00FC5D09" w:rsidRPr="00FC5D09">
              <w:rPr>
                <w:i/>
                <w:iCs/>
                <w:sz w:val="20"/>
                <w:szCs w:val="20"/>
              </w:rPr>
              <w:t>(alle kinderen)</w:t>
            </w:r>
            <w:r w:rsidR="00AD3F97" w:rsidRPr="00CE103B">
              <w:rPr>
                <w:b/>
                <w:bCs/>
                <w:sz w:val="20"/>
                <w:szCs w:val="20"/>
              </w:rPr>
              <w:br/>
            </w:r>
            <w:r w:rsidR="00C9687F">
              <w:rPr>
                <w:sz w:val="20"/>
                <w:szCs w:val="20"/>
              </w:rPr>
              <w:t xml:space="preserve">Bij de start controleren of de kinderen uit de verrijkingsgroep het </w:t>
            </w:r>
            <w:proofErr w:type="spellStart"/>
            <w:r w:rsidR="00C9687F">
              <w:rPr>
                <w:sz w:val="20"/>
                <w:szCs w:val="20"/>
              </w:rPr>
              <w:t>lesdoel</w:t>
            </w:r>
            <w:proofErr w:type="spellEnd"/>
            <w:r w:rsidR="00C9687F">
              <w:rPr>
                <w:sz w:val="20"/>
                <w:szCs w:val="20"/>
              </w:rPr>
              <w:t xml:space="preserve"> al behaald hebben en of</w:t>
            </w:r>
            <w:r w:rsidR="006E5135">
              <w:rPr>
                <w:sz w:val="20"/>
                <w:szCs w:val="20"/>
              </w:rPr>
              <w:t xml:space="preserve"> ze het nog beheersen</w:t>
            </w:r>
            <w:r w:rsidR="00C46BB9">
              <w:rPr>
                <w:sz w:val="20"/>
                <w:szCs w:val="20"/>
              </w:rPr>
              <w:t xml:space="preserve"> d.m.v. </w:t>
            </w:r>
            <w:r w:rsidR="003B1012">
              <w:rPr>
                <w:sz w:val="20"/>
                <w:szCs w:val="20"/>
              </w:rPr>
              <w:t>een aantal startsommen.</w:t>
            </w:r>
            <w:r w:rsidR="00C9687F">
              <w:rPr>
                <w:sz w:val="20"/>
                <w:szCs w:val="20"/>
              </w:rPr>
              <w:br/>
            </w:r>
          </w:p>
          <w:p w14:paraId="63C765DF" w14:textId="22AAA599" w:rsidR="00DF5C6B" w:rsidRPr="00F61697" w:rsidRDefault="00DC1094" w:rsidP="00B678D6">
            <w:pPr>
              <w:pStyle w:val="Lijstalinea"/>
              <w:numPr>
                <w:ilvl w:val="0"/>
                <w:numId w:val="39"/>
              </w:numPr>
              <w:spacing w:line="276" w:lineRule="auto"/>
              <w:rPr>
                <w:sz w:val="20"/>
                <w:szCs w:val="20"/>
              </w:rPr>
            </w:pPr>
            <w:r w:rsidRPr="00F61697">
              <w:rPr>
                <w:b/>
                <w:bCs/>
                <w:sz w:val="20"/>
                <w:szCs w:val="20"/>
              </w:rPr>
              <w:t>Instructie basis</w:t>
            </w:r>
            <w:r w:rsidR="002E0D90" w:rsidRPr="00F61697">
              <w:rPr>
                <w:b/>
                <w:bCs/>
                <w:sz w:val="20"/>
                <w:szCs w:val="20"/>
              </w:rPr>
              <w:t>- en hulpgroep</w:t>
            </w:r>
            <w:r w:rsidR="002E0D90" w:rsidRPr="00F61697">
              <w:rPr>
                <w:sz w:val="20"/>
                <w:szCs w:val="20"/>
              </w:rPr>
              <w:br/>
              <w:t xml:space="preserve">Verrijkingsleerlingen haken </w:t>
            </w:r>
            <w:r w:rsidR="002622A1">
              <w:rPr>
                <w:sz w:val="20"/>
                <w:szCs w:val="20"/>
              </w:rPr>
              <w:t xml:space="preserve">mogelijk </w:t>
            </w:r>
            <w:r w:rsidR="002E0D90" w:rsidRPr="00F61697">
              <w:rPr>
                <w:sz w:val="20"/>
                <w:szCs w:val="20"/>
              </w:rPr>
              <w:t>af, leerkracht gaat verder met de basis- en hulpgroep</w:t>
            </w:r>
            <w:r w:rsidR="0003291A" w:rsidRPr="00F61697">
              <w:rPr>
                <w:sz w:val="20"/>
                <w:szCs w:val="20"/>
              </w:rPr>
              <w:br/>
            </w:r>
          </w:p>
          <w:p w14:paraId="6B867796" w14:textId="77777777" w:rsidR="00DF5C6B" w:rsidRPr="00F61697" w:rsidRDefault="005460C0" w:rsidP="00B678D6">
            <w:pPr>
              <w:pStyle w:val="Lijstalinea"/>
              <w:numPr>
                <w:ilvl w:val="0"/>
                <w:numId w:val="39"/>
              </w:numPr>
              <w:spacing w:line="276" w:lineRule="auto"/>
              <w:rPr>
                <w:sz w:val="20"/>
                <w:szCs w:val="20"/>
              </w:rPr>
            </w:pPr>
            <w:r w:rsidRPr="00F61697">
              <w:rPr>
                <w:b/>
                <w:bCs/>
                <w:sz w:val="20"/>
                <w:szCs w:val="20"/>
              </w:rPr>
              <w:t>Instructie hulpgroep</w:t>
            </w:r>
            <w:r w:rsidRPr="00F61697">
              <w:rPr>
                <w:sz w:val="20"/>
                <w:szCs w:val="20"/>
              </w:rPr>
              <w:br/>
              <w:t xml:space="preserve">Basisgroep gaat zelfstandig verwerken, leerkracht gaat verder met verlengde (aangepaste) instructie aan de hulpgroep. </w:t>
            </w:r>
            <w:r w:rsidR="0003291A" w:rsidRPr="00F61697">
              <w:rPr>
                <w:sz w:val="20"/>
                <w:szCs w:val="20"/>
              </w:rPr>
              <w:br/>
            </w:r>
          </w:p>
          <w:p w14:paraId="76DF5BB3" w14:textId="40FACEBF" w:rsidR="00DF5C6B" w:rsidRPr="00F61697" w:rsidRDefault="00AC7BD1" w:rsidP="00B678D6">
            <w:pPr>
              <w:pStyle w:val="Lijstalinea"/>
              <w:numPr>
                <w:ilvl w:val="0"/>
                <w:numId w:val="39"/>
              </w:numPr>
              <w:spacing w:line="276" w:lineRule="auto"/>
              <w:rPr>
                <w:sz w:val="20"/>
                <w:szCs w:val="20"/>
              </w:rPr>
            </w:pPr>
            <w:r>
              <w:rPr>
                <w:b/>
                <w:bCs/>
                <w:sz w:val="20"/>
                <w:szCs w:val="20"/>
              </w:rPr>
              <w:t>Serviceronde</w:t>
            </w:r>
            <w:r w:rsidR="0003291A" w:rsidRPr="00F61697">
              <w:rPr>
                <w:b/>
                <w:bCs/>
                <w:sz w:val="20"/>
                <w:szCs w:val="20"/>
              </w:rPr>
              <w:br/>
            </w:r>
          </w:p>
          <w:p w14:paraId="5C1780B0" w14:textId="4DE1C13D" w:rsidR="00DC1094" w:rsidRPr="00B4552E" w:rsidRDefault="00756257" w:rsidP="00B4552E">
            <w:pPr>
              <w:pStyle w:val="Lijstalinea"/>
              <w:numPr>
                <w:ilvl w:val="0"/>
                <w:numId w:val="39"/>
              </w:numPr>
              <w:spacing w:line="276" w:lineRule="auto"/>
              <w:rPr>
                <w:sz w:val="20"/>
                <w:szCs w:val="20"/>
              </w:rPr>
            </w:pPr>
            <w:r w:rsidRPr="00F61697">
              <w:rPr>
                <w:b/>
                <w:bCs/>
                <w:sz w:val="20"/>
                <w:szCs w:val="20"/>
              </w:rPr>
              <w:t>Instructie verrijkingsgroep</w:t>
            </w:r>
            <w:r w:rsidRPr="00F61697">
              <w:rPr>
                <w:sz w:val="20"/>
                <w:szCs w:val="20"/>
              </w:rPr>
              <w:br/>
              <w:t xml:space="preserve">Hulpgroep gaat ook zelfstandig verwerken, leerkracht geeft extra instructie aan de verrijkingsgroep. </w:t>
            </w:r>
            <w:r w:rsidR="00645CD3">
              <w:rPr>
                <w:sz w:val="20"/>
                <w:szCs w:val="20"/>
              </w:rPr>
              <w:br/>
            </w:r>
            <w:r w:rsidR="00BC4E1C">
              <w:rPr>
                <w:sz w:val="20"/>
                <w:szCs w:val="20"/>
              </w:rPr>
              <w:t xml:space="preserve">De instructie van de verrijkingsgroep </w:t>
            </w:r>
            <w:r w:rsidR="0000222D">
              <w:rPr>
                <w:sz w:val="20"/>
                <w:szCs w:val="20"/>
              </w:rPr>
              <w:t xml:space="preserve">kan soms ook als eerste plaatsvinden. De leerkracht zal hierin variëren. </w:t>
            </w:r>
            <w:r w:rsidR="002E0D90" w:rsidRPr="00B4552E">
              <w:rPr>
                <w:b/>
                <w:bCs/>
                <w:sz w:val="20"/>
                <w:szCs w:val="20"/>
              </w:rPr>
              <w:br/>
            </w:r>
          </w:p>
          <w:p w14:paraId="645A3DD7" w14:textId="3E8C9CFF" w:rsidR="002E3FD6" w:rsidRPr="00F61697" w:rsidRDefault="00653E45" w:rsidP="00F61697">
            <w:pPr>
              <w:spacing w:line="276" w:lineRule="auto"/>
              <w:rPr>
                <w:sz w:val="20"/>
                <w:szCs w:val="20"/>
              </w:rPr>
            </w:pPr>
            <w:r w:rsidRPr="00F61697">
              <w:rPr>
                <w:color w:val="9CC2E5" w:themeColor="accent5" w:themeTint="99"/>
                <w:sz w:val="20"/>
                <w:szCs w:val="20"/>
              </w:rPr>
              <w:t>Lesstofaanbod basisgroep</w:t>
            </w:r>
            <w:r w:rsidRPr="00F61697">
              <w:rPr>
                <w:sz w:val="20"/>
                <w:szCs w:val="20"/>
              </w:rPr>
              <w:br/>
            </w:r>
            <w:r w:rsidR="004579E4" w:rsidRPr="00F61697">
              <w:rPr>
                <w:sz w:val="20"/>
                <w:szCs w:val="20"/>
              </w:rPr>
              <w:t>Binnen het Avontuur zijn er de volgende afspraken gemaakt over het lesstofaanbod van de basisgroep:</w:t>
            </w:r>
          </w:p>
          <w:p w14:paraId="1564703A" w14:textId="107A8F89" w:rsidR="004579E4" w:rsidRPr="00F61697" w:rsidRDefault="004579E4" w:rsidP="00B678D6">
            <w:pPr>
              <w:pStyle w:val="Lijstalinea"/>
              <w:numPr>
                <w:ilvl w:val="0"/>
                <w:numId w:val="39"/>
              </w:numPr>
              <w:spacing w:line="276" w:lineRule="auto"/>
              <w:rPr>
                <w:sz w:val="20"/>
                <w:szCs w:val="20"/>
              </w:rPr>
            </w:pPr>
            <w:r w:rsidRPr="00F61697">
              <w:rPr>
                <w:sz w:val="20"/>
                <w:szCs w:val="20"/>
              </w:rPr>
              <w:t xml:space="preserve">Leerlingen ontvangen de reguliere uitleg. </w:t>
            </w:r>
          </w:p>
          <w:p w14:paraId="48E14639" w14:textId="7F2E950A" w:rsidR="004579E4" w:rsidRPr="00F61697" w:rsidRDefault="004579E4" w:rsidP="00B678D6">
            <w:pPr>
              <w:pStyle w:val="Lijstalinea"/>
              <w:numPr>
                <w:ilvl w:val="0"/>
                <w:numId w:val="39"/>
              </w:numPr>
              <w:spacing w:line="276" w:lineRule="auto"/>
              <w:rPr>
                <w:sz w:val="20"/>
                <w:szCs w:val="20"/>
              </w:rPr>
            </w:pPr>
            <w:r w:rsidRPr="00F61697">
              <w:rPr>
                <w:sz w:val="20"/>
                <w:szCs w:val="20"/>
              </w:rPr>
              <w:t xml:space="preserve">Leerlingen maken de reguliere opdrachten. </w:t>
            </w:r>
          </w:p>
          <w:p w14:paraId="39189C31" w14:textId="776AAA83" w:rsidR="004579E4" w:rsidRPr="00F61697" w:rsidRDefault="004579E4" w:rsidP="00B678D6">
            <w:pPr>
              <w:pStyle w:val="Lijstalinea"/>
              <w:numPr>
                <w:ilvl w:val="0"/>
                <w:numId w:val="39"/>
              </w:numPr>
              <w:spacing w:line="276" w:lineRule="auto"/>
              <w:rPr>
                <w:sz w:val="20"/>
                <w:szCs w:val="20"/>
              </w:rPr>
            </w:pPr>
            <w:r w:rsidRPr="00F61697">
              <w:rPr>
                <w:sz w:val="20"/>
                <w:szCs w:val="20"/>
              </w:rPr>
              <w:t xml:space="preserve">Leerlingen behalen de basisdoelen. </w:t>
            </w:r>
          </w:p>
          <w:p w14:paraId="521C54BB" w14:textId="57D5B639" w:rsidR="004579E4" w:rsidRPr="003F1B04" w:rsidRDefault="004579E4" w:rsidP="00F61697">
            <w:pPr>
              <w:spacing w:line="276" w:lineRule="auto"/>
              <w:rPr>
                <w:sz w:val="20"/>
                <w:szCs w:val="20"/>
              </w:rPr>
            </w:pPr>
            <w:r w:rsidRPr="003F1B04">
              <w:rPr>
                <w:sz w:val="20"/>
                <w:szCs w:val="20"/>
              </w:rPr>
              <w:t xml:space="preserve">Waar nodig </w:t>
            </w:r>
            <w:r w:rsidR="00E371C6" w:rsidRPr="003F1B04">
              <w:rPr>
                <w:sz w:val="20"/>
                <w:szCs w:val="20"/>
              </w:rPr>
              <w:t>sluiten kindere</w:t>
            </w:r>
            <w:r w:rsidR="003F1B04" w:rsidRPr="003F1B04">
              <w:rPr>
                <w:sz w:val="20"/>
                <w:szCs w:val="20"/>
              </w:rPr>
              <w:t xml:space="preserve">n aan </w:t>
            </w:r>
            <w:r w:rsidR="003973CE" w:rsidRPr="003F1B04">
              <w:rPr>
                <w:sz w:val="20"/>
                <w:szCs w:val="20"/>
              </w:rPr>
              <w:t xml:space="preserve">bij de hulpgroep </w:t>
            </w:r>
            <w:r w:rsidR="003F1B04" w:rsidRPr="003F1B04">
              <w:rPr>
                <w:sz w:val="20"/>
                <w:szCs w:val="20"/>
              </w:rPr>
              <w:t>met een bepaald</w:t>
            </w:r>
            <w:r w:rsidRPr="003F1B04">
              <w:rPr>
                <w:sz w:val="20"/>
                <w:szCs w:val="20"/>
              </w:rPr>
              <w:t xml:space="preserve"> onderdeel. </w:t>
            </w:r>
          </w:p>
          <w:p w14:paraId="653A0872" w14:textId="5CD4A211" w:rsidR="002E3FD6" w:rsidRPr="00F61697" w:rsidRDefault="002E3FD6" w:rsidP="00F61697">
            <w:pPr>
              <w:spacing w:line="276" w:lineRule="auto"/>
              <w:rPr>
                <w:sz w:val="20"/>
                <w:szCs w:val="20"/>
              </w:rPr>
            </w:pPr>
          </w:p>
          <w:p w14:paraId="41D2CDEF" w14:textId="56FA4DE0" w:rsidR="00082769" w:rsidRPr="00F61697" w:rsidRDefault="006C3BFF" w:rsidP="00F61697">
            <w:pPr>
              <w:spacing w:line="276" w:lineRule="auto"/>
              <w:rPr>
                <w:sz w:val="20"/>
                <w:szCs w:val="20"/>
              </w:rPr>
            </w:pPr>
            <w:r w:rsidRPr="00F61697">
              <w:rPr>
                <w:color w:val="9CC2E5" w:themeColor="accent5" w:themeTint="99"/>
                <w:sz w:val="20"/>
                <w:szCs w:val="20"/>
              </w:rPr>
              <w:t>Communicatie</w:t>
            </w:r>
            <w:r w:rsidRPr="00F61697">
              <w:rPr>
                <w:sz w:val="20"/>
                <w:szCs w:val="20"/>
              </w:rPr>
              <w:br/>
            </w:r>
            <w:r w:rsidR="00D749DB" w:rsidRPr="00F61697">
              <w:rPr>
                <w:sz w:val="20"/>
                <w:szCs w:val="20"/>
              </w:rPr>
              <w:t>Ouders worden tijdens alle voortgang</w:t>
            </w:r>
            <w:r w:rsidR="00CB7A6D">
              <w:rPr>
                <w:sz w:val="20"/>
                <w:szCs w:val="20"/>
              </w:rPr>
              <w:t>s</w:t>
            </w:r>
            <w:r w:rsidR="00D749DB" w:rsidRPr="00F61697">
              <w:rPr>
                <w:sz w:val="20"/>
                <w:szCs w:val="20"/>
              </w:rPr>
              <w:t xml:space="preserve">gesprekken op de hoogte gehouden van de voortgang bij de verschillende </w:t>
            </w:r>
            <w:r w:rsidRPr="00F61697">
              <w:rPr>
                <w:sz w:val="20"/>
                <w:szCs w:val="20"/>
              </w:rPr>
              <w:t>basisvakken</w:t>
            </w:r>
            <w:r w:rsidR="00D749DB" w:rsidRPr="00F61697">
              <w:rPr>
                <w:sz w:val="20"/>
                <w:szCs w:val="20"/>
              </w:rPr>
              <w:t xml:space="preserve">. </w:t>
            </w:r>
            <w:r w:rsidR="00D5143D" w:rsidRPr="00D5143D">
              <w:rPr>
                <w:color w:val="FFC000"/>
                <w:sz w:val="20"/>
                <w:szCs w:val="20"/>
              </w:rPr>
              <w:t xml:space="preserve">Welke informatie en hoe deze informatie gedeeld wordt staat beschreven in het kwaliteitskaart ‘oudergesprekken’. </w:t>
            </w:r>
            <w:r w:rsidR="007438E6">
              <w:rPr>
                <w:sz w:val="20"/>
                <w:szCs w:val="20"/>
              </w:rPr>
              <w:br/>
            </w:r>
            <w:r w:rsidR="00F61697">
              <w:rPr>
                <w:sz w:val="20"/>
                <w:szCs w:val="20"/>
              </w:rPr>
              <w:br/>
            </w:r>
            <w:r w:rsidR="0031301D" w:rsidRPr="00F61697">
              <w:rPr>
                <w:color w:val="9CC2E5" w:themeColor="accent5" w:themeTint="99"/>
                <w:sz w:val="20"/>
                <w:szCs w:val="20"/>
              </w:rPr>
              <w:t>Wie is verantwoordelijk</w:t>
            </w:r>
            <w:r w:rsidR="0031301D" w:rsidRPr="00F61697">
              <w:rPr>
                <w:sz w:val="20"/>
                <w:szCs w:val="20"/>
              </w:rPr>
              <w:br/>
              <w:t>Leerkracht</w:t>
            </w:r>
            <w:r w:rsidR="00F61697">
              <w:rPr>
                <w:sz w:val="20"/>
                <w:szCs w:val="20"/>
              </w:rPr>
              <w:br/>
            </w:r>
          </w:p>
          <w:p w14:paraId="2F2BFAAF" w14:textId="79BD6DF8" w:rsidR="009A40DE" w:rsidRPr="00F61697" w:rsidRDefault="00516B6A" w:rsidP="00CB7A6D">
            <w:pPr>
              <w:spacing w:line="276" w:lineRule="auto"/>
              <w:rPr>
                <w:sz w:val="20"/>
                <w:szCs w:val="20"/>
              </w:rPr>
            </w:pPr>
            <w:r w:rsidRPr="00F61697">
              <w:rPr>
                <w:color w:val="9CC2E5" w:themeColor="accent5" w:themeTint="99"/>
                <w:sz w:val="20"/>
                <w:szCs w:val="20"/>
              </w:rPr>
              <w:t>Overgang van ondersteuningsniveau 1 naar ondersteuningsniveau 2</w:t>
            </w:r>
            <w:r w:rsidR="009A40DE" w:rsidRPr="00F61697">
              <w:rPr>
                <w:sz w:val="20"/>
                <w:szCs w:val="20"/>
              </w:rPr>
              <w:br/>
              <w:t xml:space="preserve">De leerkracht stelt op basis van analyse van observaties in de les vast dat de leerling op een </w:t>
            </w:r>
            <w:r w:rsidRPr="00F61697">
              <w:rPr>
                <w:sz w:val="20"/>
                <w:szCs w:val="20"/>
              </w:rPr>
              <w:t>deelgebied</w:t>
            </w:r>
            <w:r w:rsidR="009A40DE" w:rsidRPr="00F61697">
              <w:rPr>
                <w:sz w:val="20"/>
                <w:szCs w:val="20"/>
              </w:rPr>
              <w:t xml:space="preserve"> een specifieke onderwijsbehoefte heeft. Dit kan betekenen dat een leerling het begripsniveau nog niet of juist wel bereikt heeft dan wel extra aanbod </w:t>
            </w:r>
            <w:r w:rsidR="004F355E" w:rsidRPr="00F61697">
              <w:rPr>
                <w:sz w:val="20"/>
                <w:szCs w:val="20"/>
              </w:rPr>
              <w:t>nodig</w:t>
            </w:r>
            <w:r w:rsidR="009A40DE" w:rsidRPr="00F61697">
              <w:rPr>
                <w:sz w:val="20"/>
                <w:szCs w:val="20"/>
              </w:rPr>
              <w:t xml:space="preserve"> heeft. </w:t>
            </w:r>
            <w:r w:rsidR="00CB7A6D">
              <w:rPr>
                <w:sz w:val="20"/>
                <w:szCs w:val="20"/>
              </w:rPr>
              <w:br/>
            </w:r>
          </w:p>
          <w:tbl>
            <w:tblPr>
              <w:tblStyle w:val="Tabelraster"/>
              <w:tblW w:w="0" w:type="auto"/>
              <w:tblLook w:val="04A0" w:firstRow="1" w:lastRow="0" w:firstColumn="1" w:lastColumn="0" w:noHBand="0" w:noVBand="1"/>
            </w:tblPr>
            <w:tblGrid>
              <w:gridCol w:w="9538"/>
            </w:tblGrid>
            <w:tr w:rsidR="00082769" w:rsidRPr="00F61697" w14:paraId="0BCF52DC" w14:textId="77777777" w:rsidTr="00082769">
              <w:tc>
                <w:tcPr>
                  <w:tcW w:w="9538" w:type="dxa"/>
                  <w:shd w:val="clear" w:color="auto" w:fill="FFF2CC" w:themeFill="accent4" w:themeFillTint="33"/>
                </w:tcPr>
                <w:p w14:paraId="4EC58D6C" w14:textId="49841E73" w:rsidR="00082769" w:rsidRPr="00F61697" w:rsidRDefault="00904941" w:rsidP="00F61697">
                  <w:pPr>
                    <w:spacing w:line="276" w:lineRule="auto"/>
                    <w:rPr>
                      <w:sz w:val="20"/>
                      <w:szCs w:val="20"/>
                    </w:rPr>
                  </w:pPr>
                  <w:r w:rsidRPr="00F61697">
                    <w:rPr>
                      <w:sz w:val="20"/>
                      <w:szCs w:val="20"/>
                    </w:rPr>
                    <w:t>Ondersteuningsn</w:t>
                  </w:r>
                  <w:r w:rsidR="00082769" w:rsidRPr="00F61697">
                    <w:rPr>
                      <w:sz w:val="20"/>
                      <w:szCs w:val="20"/>
                    </w:rPr>
                    <w:t>iveau 2</w:t>
                  </w:r>
                </w:p>
              </w:tc>
            </w:tr>
          </w:tbl>
          <w:p w14:paraId="325E4351" w14:textId="651286B4" w:rsidR="008A5F10" w:rsidRPr="00F61697" w:rsidRDefault="0008434B" w:rsidP="0091678F">
            <w:pPr>
              <w:spacing w:after="160" w:line="276" w:lineRule="auto"/>
              <w:rPr>
                <w:sz w:val="20"/>
                <w:szCs w:val="20"/>
              </w:rPr>
            </w:pPr>
            <w:r w:rsidRPr="00F61697">
              <w:rPr>
                <w:sz w:val="20"/>
                <w:szCs w:val="20"/>
              </w:rPr>
              <w:br/>
            </w:r>
            <w:r w:rsidR="00082769" w:rsidRPr="00F61697">
              <w:rPr>
                <w:color w:val="9CC2E5" w:themeColor="accent5" w:themeTint="99"/>
                <w:sz w:val="20"/>
                <w:szCs w:val="20"/>
              </w:rPr>
              <w:t>Omschrijving ondersteuningsniveau 2</w:t>
            </w:r>
            <w:r w:rsidR="00082769" w:rsidRPr="00F61697">
              <w:rPr>
                <w:sz w:val="20"/>
                <w:szCs w:val="20"/>
              </w:rPr>
              <w:br/>
            </w:r>
            <w:r w:rsidR="00B8386D" w:rsidRPr="00F61697">
              <w:rPr>
                <w:sz w:val="20"/>
                <w:szCs w:val="20"/>
              </w:rPr>
              <w:t>Onder ondersteuningsniveau 2 vallen de kinderen die tot de hulpgroep of de verrijkingsgroep behoren. Dit zijn leerlingen waarbij extra ondersteuning wordt geboden binnen een vakgebied.</w:t>
            </w:r>
            <w:r w:rsidR="00CF4477">
              <w:rPr>
                <w:sz w:val="20"/>
                <w:szCs w:val="20"/>
              </w:rPr>
              <w:t xml:space="preserve"> Er komt extra oefentijd</w:t>
            </w:r>
            <w:r w:rsidR="008605C1">
              <w:rPr>
                <w:sz w:val="20"/>
                <w:szCs w:val="20"/>
              </w:rPr>
              <w:t>, verdiepende materialen</w:t>
            </w:r>
            <w:r w:rsidR="0091678F">
              <w:rPr>
                <w:sz w:val="20"/>
                <w:szCs w:val="20"/>
              </w:rPr>
              <w:t xml:space="preserve"> en ondersteunende materialen worden ingezet.</w:t>
            </w:r>
            <w:r w:rsidR="00B8386D" w:rsidRPr="00F61697">
              <w:rPr>
                <w:sz w:val="20"/>
                <w:szCs w:val="20"/>
              </w:rPr>
              <w:t xml:space="preserve"> </w:t>
            </w:r>
            <w:r w:rsidR="00444545" w:rsidRPr="00F61697">
              <w:rPr>
                <w:sz w:val="20"/>
                <w:szCs w:val="20"/>
              </w:rPr>
              <w:t xml:space="preserve">Het indelen van leerlingen in een subgroep gaat altijd op inzicht van de leerkracht. </w:t>
            </w:r>
            <w:r w:rsidR="00BE0C5D" w:rsidRPr="00F61697">
              <w:rPr>
                <w:sz w:val="20"/>
                <w:szCs w:val="20"/>
              </w:rPr>
              <w:t>Cito Leerling in Beeld</w:t>
            </w:r>
            <w:r w:rsidR="001536AD">
              <w:rPr>
                <w:sz w:val="20"/>
                <w:szCs w:val="20"/>
              </w:rPr>
              <w:t xml:space="preserve">, </w:t>
            </w:r>
            <w:r w:rsidR="001536AD" w:rsidRPr="00820936">
              <w:rPr>
                <w:sz w:val="20"/>
                <w:szCs w:val="20"/>
              </w:rPr>
              <w:t>methodetoetsen en observaties</w:t>
            </w:r>
            <w:r w:rsidR="00BE0C5D" w:rsidRPr="00820936">
              <w:rPr>
                <w:sz w:val="20"/>
                <w:szCs w:val="20"/>
              </w:rPr>
              <w:t xml:space="preserve"> </w:t>
            </w:r>
            <w:r w:rsidR="00820936" w:rsidRPr="00820936">
              <w:rPr>
                <w:sz w:val="20"/>
                <w:szCs w:val="20"/>
              </w:rPr>
              <w:t>zijn</w:t>
            </w:r>
            <w:r w:rsidR="00BE0C5D" w:rsidRPr="00820936">
              <w:rPr>
                <w:sz w:val="20"/>
                <w:szCs w:val="20"/>
              </w:rPr>
              <w:t xml:space="preserve"> </w:t>
            </w:r>
            <w:r w:rsidR="00BE0C5D" w:rsidRPr="00F61697">
              <w:rPr>
                <w:sz w:val="20"/>
                <w:szCs w:val="20"/>
              </w:rPr>
              <w:t xml:space="preserve">hierbij een richtlijn. </w:t>
            </w:r>
            <w:r w:rsidR="000D33D0">
              <w:rPr>
                <w:sz w:val="20"/>
                <w:szCs w:val="20"/>
              </w:rPr>
              <w:br/>
            </w:r>
            <w:r w:rsidR="000F4A6F">
              <w:rPr>
                <w:color w:val="9CC2E5" w:themeColor="accent5" w:themeTint="99"/>
                <w:sz w:val="20"/>
                <w:szCs w:val="20"/>
              </w:rPr>
              <w:br/>
            </w:r>
            <w:r w:rsidR="00A47305" w:rsidRPr="00F61697">
              <w:rPr>
                <w:color w:val="9CC2E5" w:themeColor="accent5" w:themeTint="99"/>
                <w:sz w:val="20"/>
                <w:szCs w:val="20"/>
              </w:rPr>
              <w:lastRenderedPageBreak/>
              <w:t>Klassenorganisatie</w:t>
            </w:r>
            <w:r w:rsidR="0009037C" w:rsidRPr="00F61697">
              <w:rPr>
                <w:color w:val="9CC2E5" w:themeColor="accent5" w:themeTint="99"/>
                <w:sz w:val="20"/>
                <w:szCs w:val="20"/>
              </w:rPr>
              <w:br/>
            </w:r>
            <w:r w:rsidR="0009037C" w:rsidRPr="00F61697">
              <w:rPr>
                <w:sz w:val="20"/>
                <w:szCs w:val="20"/>
              </w:rPr>
              <w:t>De reguliere lesbeschrijving staat beschreven bij ondersteuningsniveau 1. Bij ondersteuningsniveau 2 is er extra aandacht voo</w:t>
            </w:r>
            <w:r w:rsidR="00DF5C6B" w:rsidRPr="00F61697">
              <w:rPr>
                <w:sz w:val="20"/>
                <w:szCs w:val="20"/>
              </w:rPr>
              <w:t xml:space="preserve">r stap 2, 3 en 5. </w:t>
            </w:r>
          </w:p>
          <w:p w14:paraId="4F5A471B" w14:textId="68C010CF" w:rsidR="008A5F10" w:rsidRPr="00F61697" w:rsidRDefault="008A5F10" w:rsidP="00B678D6">
            <w:pPr>
              <w:pStyle w:val="Lijstalinea"/>
              <w:numPr>
                <w:ilvl w:val="0"/>
                <w:numId w:val="39"/>
              </w:numPr>
              <w:spacing w:line="276" w:lineRule="auto"/>
              <w:rPr>
                <w:sz w:val="20"/>
                <w:szCs w:val="20"/>
              </w:rPr>
            </w:pPr>
            <w:r w:rsidRPr="00F61697">
              <w:rPr>
                <w:b/>
                <w:bCs/>
                <w:sz w:val="20"/>
                <w:szCs w:val="20"/>
              </w:rPr>
              <w:t>Instructie basis- en hulpgroep</w:t>
            </w:r>
            <w:r w:rsidRPr="00F61697">
              <w:rPr>
                <w:sz w:val="20"/>
                <w:szCs w:val="20"/>
              </w:rPr>
              <w:br/>
              <w:t xml:space="preserve">Verrijkingsleerlingen haken </w:t>
            </w:r>
            <w:r w:rsidR="001C401E">
              <w:rPr>
                <w:sz w:val="20"/>
                <w:szCs w:val="20"/>
              </w:rPr>
              <w:t xml:space="preserve">mogelijk </w:t>
            </w:r>
            <w:r w:rsidRPr="00F61697">
              <w:rPr>
                <w:sz w:val="20"/>
                <w:szCs w:val="20"/>
              </w:rPr>
              <w:t>af, leerkracht gaat verder met de basis- en hulpgroep</w:t>
            </w:r>
            <w:r w:rsidRPr="00F61697">
              <w:rPr>
                <w:sz w:val="20"/>
                <w:szCs w:val="20"/>
              </w:rPr>
              <w:br/>
            </w:r>
          </w:p>
          <w:p w14:paraId="5EF2A938" w14:textId="4A3E9E17" w:rsidR="008A5F10" w:rsidRPr="00F61697" w:rsidRDefault="008A5F10" w:rsidP="00B678D6">
            <w:pPr>
              <w:pStyle w:val="Lijstalinea"/>
              <w:numPr>
                <w:ilvl w:val="0"/>
                <w:numId w:val="39"/>
              </w:numPr>
              <w:spacing w:line="276" w:lineRule="auto"/>
              <w:rPr>
                <w:sz w:val="20"/>
                <w:szCs w:val="20"/>
              </w:rPr>
            </w:pPr>
            <w:r w:rsidRPr="00F61697">
              <w:rPr>
                <w:b/>
                <w:bCs/>
                <w:sz w:val="20"/>
                <w:szCs w:val="20"/>
              </w:rPr>
              <w:t>Instructie hulpgroep</w:t>
            </w:r>
            <w:r w:rsidRPr="00F61697">
              <w:rPr>
                <w:sz w:val="20"/>
                <w:szCs w:val="20"/>
              </w:rPr>
              <w:br/>
              <w:t xml:space="preserve">Basisgroep gaat zelfstandig verwerken, leerkracht gaat verder met verlengde (aangepaste) instructie aan de hulpgroep. </w:t>
            </w:r>
            <w:r w:rsidRPr="00F61697">
              <w:rPr>
                <w:b/>
                <w:bCs/>
                <w:sz w:val="20"/>
                <w:szCs w:val="20"/>
              </w:rPr>
              <w:br/>
            </w:r>
          </w:p>
          <w:p w14:paraId="448B11AD" w14:textId="21A4C739" w:rsidR="00F61697" w:rsidRPr="00F61697" w:rsidRDefault="008A5F10" w:rsidP="00B678D6">
            <w:pPr>
              <w:pStyle w:val="Lijstalinea"/>
              <w:numPr>
                <w:ilvl w:val="0"/>
                <w:numId w:val="39"/>
              </w:numPr>
              <w:spacing w:line="276" w:lineRule="auto"/>
              <w:rPr>
                <w:sz w:val="20"/>
                <w:szCs w:val="20"/>
              </w:rPr>
            </w:pPr>
            <w:r w:rsidRPr="00F61697">
              <w:rPr>
                <w:b/>
                <w:bCs/>
                <w:sz w:val="20"/>
                <w:szCs w:val="20"/>
              </w:rPr>
              <w:t>Instructie verrijkingsgroep</w:t>
            </w:r>
            <w:r w:rsidRPr="00F61697">
              <w:rPr>
                <w:sz w:val="20"/>
                <w:szCs w:val="20"/>
              </w:rPr>
              <w:br/>
            </w:r>
            <w:r w:rsidR="001C401E" w:rsidRPr="00F61697">
              <w:rPr>
                <w:sz w:val="20"/>
                <w:szCs w:val="20"/>
              </w:rPr>
              <w:t xml:space="preserve">Hulpgroep gaat ook zelfstandig verwerken, leerkracht geeft extra instructie aan de verrijkingsgroep. </w:t>
            </w:r>
            <w:r w:rsidR="001C401E">
              <w:rPr>
                <w:sz w:val="20"/>
                <w:szCs w:val="20"/>
              </w:rPr>
              <w:br/>
              <w:t>De instructie van de verrijkingsgroep kan soms ook als eerste plaatsvinden. De leerkracht zal hierin variëren.</w:t>
            </w:r>
            <w:r w:rsidRPr="00F61697">
              <w:rPr>
                <w:sz w:val="20"/>
                <w:szCs w:val="20"/>
              </w:rPr>
              <w:br/>
            </w:r>
          </w:p>
          <w:p w14:paraId="71912F25" w14:textId="07C5A657" w:rsidR="00F02403" w:rsidRPr="00F61697" w:rsidRDefault="00F02403" w:rsidP="00F61697">
            <w:pPr>
              <w:spacing w:line="276" w:lineRule="auto"/>
              <w:rPr>
                <w:sz w:val="20"/>
                <w:szCs w:val="20"/>
              </w:rPr>
            </w:pPr>
            <w:r w:rsidRPr="00F61697">
              <w:rPr>
                <w:color w:val="9CC2E5" w:themeColor="accent5" w:themeTint="99"/>
                <w:sz w:val="20"/>
                <w:szCs w:val="20"/>
              </w:rPr>
              <w:t>Lesstofaanbod hulpgroep</w:t>
            </w:r>
            <w:r w:rsidR="00447D1E" w:rsidRPr="00F61697">
              <w:rPr>
                <w:color w:val="9CC2E5" w:themeColor="accent5" w:themeTint="99"/>
                <w:sz w:val="20"/>
                <w:szCs w:val="20"/>
              </w:rPr>
              <w:br/>
            </w:r>
            <w:r w:rsidR="00447D1E" w:rsidRPr="00F61697">
              <w:rPr>
                <w:sz w:val="20"/>
                <w:szCs w:val="20"/>
              </w:rPr>
              <w:t>Richtlijn hulpgroep: kinderen met een III, IV of V</w:t>
            </w:r>
            <w:r w:rsidR="00123011" w:rsidRPr="00F61697">
              <w:rPr>
                <w:sz w:val="20"/>
                <w:szCs w:val="20"/>
              </w:rPr>
              <w:t xml:space="preserve">-score op cito. </w:t>
            </w:r>
          </w:p>
          <w:p w14:paraId="4222CB3D" w14:textId="5329415F" w:rsidR="00F02403" w:rsidRPr="00F61697" w:rsidRDefault="00A1793D" w:rsidP="00B678D6">
            <w:pPr>
              <w:pStyle w:val="Lijstalinea"/>
              <w:numPr>
                <w:ilvl w:val="0"/>
                <w:numId w:val="39"/>
              </w:numPr>
              <w:spacing w:line="276" w:lineRule="auto"/>
              <w:rPr>
                <w:sz w:val="20"/>
                <w:szCs w:val="20"/>
              </w:rPr>
            </w:pPr>
            <w:r>
              <w:rPr>
                <w:sz w:val="20"/>
                <w:szCs w:val="20"/>
              </w:rPr>
              <w:t>Leerlingen volgen het reguliere aanbod van het leerjaar</w:t>
            </w:r>
            <w:r w:rsidR="00123011" w:rsidRPr="00F61697">
              <w:rPr>
                <w:sz w:val="20"/>
                <w:szCs w:val="20"/>
              </w:rPr>
              <w:t xml:space="preserve">. </w:t>
            </w:r>
          </w:p>
          <w:p w14:paraId="0B1F0B51" w14:textId="6BA9D475" w:rsidR="00F02403" w:rsidRPr="00F61697" w:rsidRDefault="00F02403" w:rsidP="00B678D6">
            <w:pPr>
              <w:pStyle w:val="Lijstalinea"/>
              <w:numPr>
                <w:ilvl w:val="0"/>
                <w:numId w:val="39"/>
              </w:numPr>
              <w:spacing w:line="276" w:lineRule="auto"/>
              <w:rPr>
                <w:sz w:val="20"/>
                <w:szCs w:val="20"/>
              </w:rPr>
            </w:pPr>
            <w:r w:rsidRPr="00F61697">
              <w:rPr>
                <w:sz w:val="20"/>
                <w:szCs w:val="20"/>
              </w:rPr>
              <w:t xml:space="preserve">Leerlingen ontvangen na de reguliere uitleg een verlengde uitleg. Deze uitleg is geen herhaling van de eerder gegeven uitleg, maar meer praktisch/visueel. Daarnaast kan er in de loop van de week een extra instructie of een voorinstructie gegeven worden om de lesstof vaker te herhalen en te laten beklijven. </w:t>
            </w:r>
          </w:p>
          <w:p w14:paraId="38043439" w14:textId="0F545F04" w:rsidR="00F02403" w:rsidRDefault="00F02403" w:rsidP="00B678D6">
            <w:pPr>
              <w:pStyle w:val="Lijstalinea"/>
              <w:numPr>
                <w:ilvl w:val="0"/>
                <w:numId w:val="39"/>
              </w:numPr>
              <w:spacing w:line="276" w:lineRule="auto"/>
              <w:rPr>
                <w:sz w:val="20"/>
                <w:szCs w:val="20"/>
              </w:rPr>
            </w:pPr>
            <w:r w:rsidRPr="00F61697">
              <w:rPr>
                <w:sz w:val="20"/>
                <w:szCs w:val="20"/>
              </w:rPr>
              <w:t xml:space="preserve">Leerlingen hebben minder tijd om de opdrachten te maken, dus maken </w:t>
            </w:r>
            <w:r w:rsidR="00596FF0">
              <w:rPr>
                <w:sz w:val="20"/>
                <w:szCs w:val="20"/>
              </w:rPr>
              <w:t xml:space="preserve">alleen opgaven die aansluiten bij het aangeboden doel. </w:t>
            </w:r>
          </w:p>
          <w:p w14:paraId="0B59A016" w14:textId="0AF96787" w:rsidR="00525856" w:rsidRDefault="00525856" w:rsidP="00FA32E4">
            <w:pPr>
              <w:pStyle w:val="Lijstalinea"/>
              <w:numPr>
                <w:ilvl w:val="0"/>
                <w:numId w:val="39"/>
              </w:numPr>
              <w:spacing w:line="276" w:lineRule="auto"/>
              <w:rPr>
                <w:sz w:val="20"/>
                <w:szCs w:val="20"/>
              </w:rPr>
            </w:pPr>
            <w:r w:rsidRPr="003E4CBA">
              <w:rPr>
                <w:sz w:val="20"/>
                <w:szCs w:val="20"/>
              </w:rPr>
              <w:t xml:space="preserve">Leerlingen behalen de </w:t>
            </w:r>
            <w:r w:rsidR="00FA32E4" w:rsidRPr="003E4CBA">
              <w:rPr>
                <w:sz w:val="20"/>
                <w:szCs w:val="20"/>
              </w:rPr>
              <w:t>basis</w:t>
            </w:r>
            <w:r w:rsidRPr="003E4CBA">
              <w:rPr>
                <w:sz w:val="20"/>
                <w:szCs w:val="20"/>
              </w:rPr>
              <w:t>doelen</w:t>
            </w:r>
            <w:r w:rsidR="00FA32E4" w:rsidRPr="003E4CBA">
              <w:rPr>
                <w:sz w:val="20"/>
                <w:szCs w:val="20"/>
              </w:rPr>
              <w:t>.</w:t>
            </w:r>
            <w:r w:rsidRPr="003E4CBA">
              <w:rPr>
                <w:sz w:val="20"/>
                <w:szCs w:val="20"/>
              </w:rPr>
              <w:t xml:space="preserve"> </w:t>
            </w:r>
            <w:r w:rsidR="00FA32E4" w:rsidRPr="003E4CBA">
              <w:rPr>
                <w:sz w:val="20"/>
                <w:szCs w:val="20"/>
              </w:rPr>
              <w:t>V</w:t>
            </w:r>
            <w:r w:rsidRPr="003E4CBA">
              <w:rPr>
                <w:sz w:val="20"/>
                <w:szCs w:val="20"/>
              </w:rPr>
              <w:t>oor sommige kinderen geldt dat zij de minimumdoelen</w:t>
            </w:r>
            <w:r w:rsidR="0043282D">
              <w:rPr>
                <w:sz w:val="20"/>
                <w:szCs w:val="20"/>
              </w:rPr>
              <w:t xml:space="preserve"> (1F doelen)</w:t>
            </w:r>
            <w:r w:rsidRPr="003E4CBA">
              <w:rPr>
                <w:sz w:val="20"/>
                <w:szCs w:val="20"/>
              </w:rPr>
              <w:t xml:space="preserve"> behalen. </w:t>
            </w:r>
            <w:r w:rsidR="003E4CBA">
              <w:rPr>
                <w:sz w:val="20"/>
                <w:szCs w:val="20"/>
              </w:rPr>
              <w:t>D</w:t>
            </w:r>
            <w:r w:rsidR="00137E1D">
              <w:rPr>
                <w:sz w:val="20"/>
                <w:szCs w:val="20"/>
              </w:rPr>
              <w:t>it gebeurt op</w:t>
            </w:r>
            <w:r w:rsidR="001D4438" w:rsidRPr="003E4CBA">
              <w:rPr>
                <w:sz w:val="20"/>
                <w:szCs w:val="20"/>
              </w:rPr>
              <w:t xml:space="preserve"> inzicht van de leerkracht</w:t>
            </w:r>
            <w:r w:rsidR="00951827">
              <w:rPr>
                <w:sz w:val="20"/>
                <w:szCs w:val="20"/>
              </w:rPr>
              <w:t xml:space="preserve">. </w:t>
            </w:r>
          </w:p>
          <w:p w14:paraId="7CE2EB28" w14:textId="5FB3E985" w:rsidR="00BD6274" w:rsidRDefault="00137E1D" w:rsidP="00A72849">
            <w:pPr>
              <w:pStyle w:val="Lijstalinea"/>
              <w:numPr>
                <w:ilvl w:val="0"/>
                <w:numId w:val="39"/>
              </w:numPr>
              <w:spacing w:line="276" w:lineRule="auto"/>
              <w:rPr>
                <w:sz w:val="20"/>
                <w:szCs w:val="20"/>
              </w:rPr>
            </w:pPr>
            <w:r>
              <w:rPr>
                <w:sz w:val="20"/>
                <w:szCs w:val="20"/>
              </w:rPr>
              <w:t>Vanaf groep 6 wordt er een keus gemaakt t.o.v. de aangeboden doelen</w:t>
            </w:r>
            <w:r w:rsidR="00F86048">
              <w:rPr>
                <w:sz w:val="20"/>
                <w:szCs w:val="20"/>
              </w:rPr>
              <w:t xml:space="preserve"> voor</w:t>
            </w:r>
            <w:r w:rsidR="00A72849">
              <w:rPr>
                <w:sz w:val="20"/>
                <w:szCs w:val="20"/>
              </w:rPr>
              <w:t xml:space="preserve"> enkele</w:t>
            </w:r>
            <w:r w:rsidR="00F86048">
              <w:rPr>
                <w:sz w:val="20"/>
                <w:szCs w:val="20"/>
              </w:rPr>
              <w:t xml:space="preserve"> individuele leerlingen in de hulpgroep. </w:t>
            </w:r>
            <w:r w:rsidR="00FE3316">
              <w:rPr>
                <w:sz w:val="20"/>
                <w:szCs w:val="20"/>
              </w:rPr>
              <w:t xml:space="preserve">Zij zullen dan alleen werken aan de doelen om het 1F niveau te behalen. </w:t>
            </w:r>
          </w:p>
          <w:p w14:paraId="25AE2468" w14:textId="1A239256" w:rsidR="00F02403" w:rsidRPr="00A72849" w:rsidRDefault="000F4A6F" w:rsidP="00F61697">
            <w:pPr>
              <w:pStyle w:val="Lijstalinea"/>
              <w:numPr>
                <w:ilvl w:val="0"/>
                <w:numId w:val="39"/>
              </w:numPr>
              <w:spacing w:line="276" w:lineRule="auto"/>
              <w:rPr>
                <w:sz w:val="20"/>
                <w:szCs w:val="20"/>
              </w:rPr>
            </w:pPr>
            <w:r w:rsidRPr="00A72849">
              <w:rPr>
                <w:sz w:val="20"/>
                <w:szCs w:val="20"/>
              </w:rPr>
              <w:t>Interventies voor de hulpgroep staan per vakgebied beschreven in het onderwijsplan.</w:t>
            </w:r>
          </w:p>
          <w:p w14:paraId="0F7979E1" w14:textId="77777777" w:rsidR="000F4A6F" w:rsidRPr="00F61697" w:rsidRDefault="000F4A6F" w:rsidP="00F61697">
            <w:pPr>
              <w:spacing w:line="276" w:lineRule="auto"/>
              <w:rPr>
                <w:sz w:val="20"/>
                <w:szCs w:val="20"/>
              </w:rPr>
            </w:pPr>
          </w:p>
          <w:p w14:paraId="24B75D69" w14:textId="73B1A7BE" w:rsidR="00F02403" w:rsidRPr="00F61697" w:rsidRDefault="00F02403" w:rsidP="00F61697">
            <w:pPr>
              <w:spacing w:line="276" w:lineRule="auto"/>
              <w:rPr>
                <w:color w:val="9CC2E5" w:themeColor="accent5" w:themeTint="99"/>
                <w:sz w:val="20"/>
                <w:szCs w:val="20"/>
              </w:rPr>
            </w:pPr>
            <w:r w:rsidRPr="00F61697">
              <w:rPr>
                <w:color w:val="9CC2E5" w:themeColor="accent5" w:themeTint="99"/>
                <w:sz w:val="20"/>
                <w:szCs w:val="20"/>
              </w:rPr>
              <w:t>Lesstofaanbod verrijkingsgroep</w:t>
            </w:r>
            <w:r w:rsidR="00123011" w:rsidRPr="00F61697">
              <w:rPr>
                <w:color w:val="9CC2E5" w:themeColor="accent5" w:themeTint="99"/>
                <w:sz w:val="20"/>
                <w:szCs w:val="20"/>
              </w:rPr>
              <w:br/>
            </w:r>
            <w:r w:rsidR="00123011" w:rsidRPr="00F61697">
              <w:rPr>
                <w:sz w:val="20"/>
                <w:szCs w:val="20"/>
              </w:rPr>
              <w:t xml:space="preserve">Richtlijn verrijkingsgroep: kinderen hebben 2x een I-score op cito. </w:t>
            </w:r>
          </w:p>
          <w:p w14:paraId="40B0F755" w14:textId="600D4F78" w:rsidR="009F7DB8" w:rsidRDefault="009F7DB8" w:rsidP="00B678D6">
            <w:pPr>
              <w:pStyle w:val="Lijstalinea"/>
              <w:numPr>
                <w:ilvl w:val="0"/>
                <w:numId w:val="39"/>
              </w:numPr>
              <w:spacing w:line="276" w:lineRule="auto"/>
              <w:rPr>
                <w:sz w:val="20"/>
                <w:szCs w:val="20"/>
              </w:rPr>
            </w:pPr>
            <w:r>
              <w:rPr>
                <w:sz w:val="20"/>
                <w:szCs w:val="20"/>
              </w:rPr>
              <w:t>Leerlingen volgen het reguliere aanbod van het leerjaar.</w:t>
            </w:r>
            <w:r w:rsidRPr="00F61697">
              <w:rPr>
                <w:sz w:val="20"/>
                <w:szCs w:val="20"/>
              </w:rPr>
              <w:t xml:space="preserve"> </w:t>
            </w:r>
          </w:p>
          <w:p w14:paraId="4FB328F6" w14:textId="0049D069" w:rsidR="00A82A36" w:rsidRDefault="00F02403" w:rsidP="00B678D6">
            <w:pPr>
              <w:pStyle w:val="Lijstalinea"/>
              <w:numPr>
                <w:ilvl w:val="0"/>
                <w:numId w:val="39"/>
              </w:numPr>
              <w:spacing w:line="276" w:lineRule="auto"/>
              <w:rPr>
                <w:sz w:val="20"/>
                <w:szCs w:val="20"/>
              </w:rPr>
            </w:pPr>
            <w:r w:rsidRPr="00F61697">
              <w:rPr>
                <w:sz w:val="20"/>
                <w:szCs w:val="20"/>
              </w:rPr>
              <w:t xml:space="preserve">Leerlingen mogen </w:t>
            </w:r>
            <w:r w:rsidR="004462B9">
              <w:rPr>
                <w:sz w:val="20"/>
                <w:szCs w:val="20"/>
              </w:rPr>
              <w:t>uitstromen</w:t>
            </w:r>
            <w:r w:rsidRPr="00F61697">
              <w:rPr>
                <w:sz w:val="20"/>
                <w:szCs w:val="20"/>
              </w:rPr>
              <w:t xml:space="preserve"> bij de reguliere </w:t>
            </w:r>
            <w:r w:rsidR="000E0EA6" w:rsidRPr="00F61697">
              <w:rPr>
                <w:sz w:val="20"/>
                <w:szCs w:val="20"/>
              </w:rPr>
              <w:t>instructie</w:t>
            </w:r>
            <w:r w:rsidRPr="00F61697">
              <w:rPr>
                <w:sz w:val="20"/>
                <w:szCs w:val="20"/>
              </w:rPr>
              <w:t xml:space="preserve"> zodra zij de lesstof snappen. Zij krijgen vervolgens minimaal 2x per week een extra instructie op de </w:t>
            </w:r>
            <w:r w:rsidR="000E0EA6" w:rsidRPr="00F61697">
              <w:rPr>
                <w:sz w:val="20"/>
                <w:szCs w:val="20"/>
              </w:rPr>
              <w:t>verrijkingsstof</w:t>
            </w:r>
            <w:r w:rsidRPr="00F61697">
              <w:rPr>
                <w:sz w:val="20"/>
                <w:szCs w:val="20"/>
              </w:rPr>
              <w:t xml:space="preserve"> die zij </w:t>
            </w:r>
            <w:r w:rsidR="000E0EA6" w:rsidRPr="00F61697">
              <w:rPr>
                <w:sz w:val="20"/>
                <w:szCs w:val="20"/>
              </w:rPr>
              <w:t>gaan</w:t>
            </w:r>
            <w:r w:rsidRPr="00F61697">
              <w:rPr>
                <w:sz w:val="20"/>
                <w:szCs w:val="20"/>
              </w:rPr>
              <w:t xml:space="preserve"> maken.</w:t>
            </w:r>
          </w:p>
          <w:p w14:paraId="254AB109" w14:textId="40FED178" w:rsidR="00573B7C" w:rsidRPr="00F61697" w:rsidRDefault="00F02403" w:rsidP="00B678D6">
            <w:pPr>
              <w:pStyle w:val="Lijstalinea"/>
              <w:numPr>
                <w:ilvl w:val="0"/>
                <w:numId w:val="39"/>
              </w:numPr>
              <w:spacing w:line="276" w:lineRule="auto"/>
              <w:rPr>
                <w:sz w:val="20"/>
                <w:szCs w:val="20"/>
              </w:rPr>
            </w:pPr>
            <w:r w:rsidRPr="00F61697">
              <w:rPr>
                <w:sz w:val="20"/>
                <w:szCs w:val="20"/>
              </w:rPr>
              <w:t xml:space="preserve">Leerlingen hebben meer tijd en maken naast de reguliere opdrachten ook de verrijkingsopdrachten. Indien de reguliere opdrachten te simpel zijn, kan ervoor gekozen worden (door de leerkracht) </w:t>
            </w:r>
            <w:r w:rsidR="00FA222C" w:rsidRPr="00F61697">
              <w:rPr>
                <w:sz w:val="20"/>
                <w:szCs w:val="20"/>
              </w:rPr>
              <w:t xml:space="preserve">doelgericht te gaan </w:t>
            </w:r>
            <w:proofErr w:type="spellStart"/>
            <w:r w:rsidR="00FA222C" w:rsidRPr="00F61697">
              <w:rPr>
                <w:sz w:val="20"/>
                <w:szCs w:val="20"/>
              </w:rPr>
              <w:t>compacten</w:t>
            </w:r>
            <w:proofErr w:type="spellEnd"/>
            <w:r w:rsidR="00FA222C" w:rsidRPr="00F61697">
              <w:rPr>
                <w:sz w:val="20"/>
                <w:szCs w:val="20"/>
              </w:rPr>
              <w:t xml:space="preserve">/ verrijken. </w:t>
            </w:r>
          </w:p>
          <w:p w14:paraId="78A016CC" w14:textId="77777777" w:rsidR="00982FC4" w:rsidRDefault="00F02403" w:rsidP="00B678D6">
            <w:pPr>
              <w:pStyle w:val="Lijstalinea"/>
              <w:numPr>
                <w:ilvl w:val="0"/>
                <w:numId w:val="39"/>
              </w:numPr>
              <w:spacing w:line="276" w:lineRule="auto"/>
              <w:rPr>
                <w:sz w:val="20"/>
                <w:szCs w:val="20"/>
              </w:rPr>
            </w:pPr>
            <w:r w:rsidRPr="00F61697">
              <w:rPr>
                <w:sz w:val="20"/>
                <w:szCs w:val="20"/>
              </w:rPr>
              <w:t xml:space="preserve">Leerlingen behalen de plusdoelen. </w:t>
            </w:r>
          </w:p>
          <w:p w14:paraId="670EAE51" w14:textId="3ED7B92D" w:rsidR="00F02403" w:rsidRPr="00F61697" w:rsidRDefault="00982FC4" w:rsidP="00B678D6">
            <w:pPr>
              <w:pStyle w:val="Lijstalinea"/>
              <w:numPr>
                <w:ilvl w:val="0"/>
                <w:numId w:val="39"/>
              </w:numPr>
              <w:spacing w:line="276" w:lineRule="auto"/>
              <w:rPr>
                <w:sz w:val="20"/>
                <w:szCs w:val="20"/>
              </w:rPr>
            </w:pPr>
            <w:r>
              <w:rPr>
                <w:sz w:val="20"/>
                <w:szCs w:val="20"/>
              </w:rPr>
              <w:t>Interventies voor de verrijkingsgroep staan per vakgebied beschreven in het onderwijsplan</w:t>
            </w:r>
            <w:r w:rsidR="008A168B">
              <w:rPr>
                <w:sz w:val="20"/>
                <w:szCs w:val="20"/>
              </w:rPr>
              <w:t xml:space="preserve">. </w:t>
            </w:r>
            <w:r w:rsidR="00AA65A2">
              <w:rPr>
                <w:sz w:val="20"/>
                <w:szCs w:val="20"/>
              </w:rPr>
              <w:br/>
            </w:r>
          </w:p>
          <w:p w14:paraId="06EEFE77" w14:textId="357AE1EE" w:rsidR="00E3058B" w:rsidRPr="00F61697" w:rsidRDefault="00E3058B" w:rsidP="00F61697">
            <w:pPr>
              <w:spacing w:line="276" w:lineRule="auto"/>
              <w:rPr>
                <w:sz w:val="20"/>
                <w:szCs w:val="20"/>
              </w:rPr>
            </w:pPr>
            <w:r w:rsidRPr="00F61697">
              <w:rPr>
                <w:color w:val="9CC2E5" w:themeColor="accent5" w:themeTint="99"/>
                <w:sz w:val="20"/>
                <w:szCs w:val="20"/>
              </w:rPr>
              <w:t>Communicatie</w:t>
            </w:r>
            <w:r w:rsidRPr="00F61697">
              <w:rPr>
                <w:sz w:val="20"/>
                <w:szCs w:val="20"/>
              </w:rPr>
              <w:br/>
              <w:t xml:space="preserve">Ouders worden tijdens alle voortgang gesprekken op de hoogte gehouden van de voortgang bij de verschillende basisvakken. </w:t>
            </w:r>
            <w:r w:rsidR="00BA3F5B">
              <w:rPr>
                <w:sz w:val="20"/>
                <w:szCs w:val="20"/>
              </w:rPr>
              <w:t xml:space="preserve">Ook wordt er besproken hoe ouders thuis kunnen ondersteunen bij het leerproces. </w:t>
            </w:r>
            <w:r w:rsidR="00DD1629" w:rsidRPr="00F61697">
              <w:rPr>
                <w:sz w:val="20"/>
                <w:szCs w:val="20"/>
              </w:rPr>
              <w:t>Op deze manier willen we proactief samenwerken met ouders en proberen we zoveel mogelijk preventief te werken bij ontwikkelingsproblemen (bijv. dyslexie, dyscalculie, gedragsstoornissen)</w:t>
            </w:r>
            <w:r w:rsidR="00F60D5C" w:rsidRPr="00F61697">
              <w:rPr>
                <w:sz w:val="20"/>
                <w:szCs w:val="20"/>
              </w:rPr>
              <w:t xml:space="preserve">. Voor kinderen waarbij een vermoeden van dyslexie is, wordt gewerkt volgens de </w:t>
            </w:r>
            <w:r w:rsidR="00F60D5C" w:rsidRPr="00F61697">
              <w:rPr>
                <w:color w:val="FFC000" w:themeColor="accent4"/>
                <w:sz w:val="20"/>
                <w:szCs w:val="20"/>
              </w:rPr>
              <w:t>kwaliteitskaart ‘Dyslexie’</w:t>
            </w:r>
            <w:r w:rsidR="00F60D5C" w:rsidRPr="00F61697">
              <w:rPr>
                <w:sz w:val="20"/>
                <w:szCs w:val="20"/>
              </w:rPr>
              <w:t>.</w:t>
            </w:r>
          </w:p>
          <w:p w14:paraId="19A4BE13" w14:textId="77777777" w:rsidR="00E3058B" w:rsidRPr="00F61697" w:rsidRDefault="00E3058B" w:rsidP="00F61697">
            <w:pPr>
              <w:spacing w:line="276" w:lineRule="auto"/>
              <w:rPr>
                <w:sz w:val="20"/>
                <w:szCs w:val="20"/>
              </w:rPr>
            </w:pPr>
          </w:p>
          <w:p w14:paraId="56DAC04E" w14:textId="7ECC7FC3" w:rsidR="00E3058B" w:rsidRPr="00F61697" w:rsidRDefault="00E3058B" w:rsidP="00F61697">
            <w:pPr>
              <w:spacing w:line="276" w:lineRule="auto"/>
              <w:rPr>
                <w:sz w:val="20"/>
                <w:szCs w:val="20"/>
              </w:rPr>
            </w:pPr>
            <w:r w:rsidRPr="00F61697">
              <w:rPr>
                <w:color w:val="9CC2E5" w:themeColor="accent5" w:themeTint="99"/>
                <w:sz w:val="20"/>
                <w:szCs w:val="20"/>
              </w:rPr>
              <w:lastRenderedPageBreak/>
              <w:t>Wie is verantwoordelijk</w:t>
            </w:r>
            <w:r w:rsidRPr="00F61697">
              <w:rPr>
                <w:sz w:val="20"/>
                <w:szCs w:val="20"/>
              </w:rPr>
              <w:br/>
              <w:t>Leerkracht</w:t>
            </w:r>
            <w:r w:rsidR="00F61697">
              <w:rPr>
                <w:sz w:val="20"/>
                <w:szCs w:val="20"/>
              </w:rPr>
              <w:br/>
            </w:r>
          </w:p>
          <w:p w14:paraId="5C08E4AA" w14:textId="25E76952" w:rsidR="00B959AD" w:rsidRPr="00F61697" w:rsidRDefault="003424DB" w:rsidP="00F61697">
            <w:pPr>
              <w:spacing w:line="276" w:lineRule="auto"/>
              <w:rPr>
                <w:color w:val="9CC2E5" w:themeColor="accent5" w:themeTint="99"/>
                <w:sz w:val="20"/>
                <w:szCs w:val="20"/>
              </w:rPr>
            </w:pPr>
            <w:r w:rsidRPr="00F61697">
              <w:rPr>
                <w:color w:val="9CC2E5" w:themeColor="accent5" w:themeTint="99"/>
                <w:sz w:val="20"/>
                <w:szCs w:val="20"/>
              </w:rPr>
              <w:t>Overgang van ondersteuningsniveau 2 naar ondersteuningsniveau 3</w:t>
            </w:r>
          </w:p>
          <w:p w14:paraId="5C39262C" w14:textId="77CBADA8" w:rsidR="00B959AD" w:rsidRPr="00F61697" w:rsidRDefault="00B959AD" w:rsidP="00F61697">
            <w:pPr>
              <w:spacing w:line="276" w:lineRule="auto"/>
              <w:rPr>
                <w:sz w:val="20"/>
                <w:szCs w:val="20"/>
              </w:rPr>
            </w:pPr>
            <w:r w:rsidRPr="00F61697">
              <w:rPr>
                <w:sz w:val="20"/>
                <w:szCs w:val="20"/>
              </w:rPr>
              <w:t>De leerling laat een achterstand</w:t>
            </w:r>
            <w:r w:rsidR="003424DB" w:rsidRPr="00F61697">
              <w:rPr>
                <w:sz w:val="20"/>
                <w:szCs w:val="20"/>
              </w:rPr>
              <w:t xml:space="preserve">, </w:t>
            </w:r>
            <w:r w:rsidRPr="00F61697">
              <w:rPr>
                <w:sz w:val="20"/>
                <w:szCs w:val="20"/>
              </w:rPr>
              <w:t>stilstand</w:t>
            </w:r>
            <w:r w:rsidR="003424DB" w:rsidRPr="00F61697">
              <w:rPr>
                <w:sz w:val="20"/>
                <w:szCs w:val="20"/>
              </w:rPr>
              <w:t xml:space="preserve">, </w:t>
            </w:r>
            <w:r w:rsidRPr="00F61697">
              <w:rPr>
                <w:sz w:val="20"/>
                <w:szCs w:val="20"/>
              </w:rPr>
              <w:t>achteruitgang</w:t>
            </w:r>
            <w:r w:rsidR="003424DB" w:rsidRPr="00F61697">
              <w:rPr>
                <w:sz w:val="20"/>
                <w:szCs w:val="20"/>
              </w:rPr>
              <w:t xml:space="preserve"> en/of </w:t>
            </w:r>
            <w:r w:rsidRPr="00F61697">
              <w:rPr>
                <w:sz w:val="20"/>
                <w:szCs w:val="20"/>
              </w:rPr>
              <w:t xml:space="preserve">opmerkelijke groei zien in de resultaten van de toetsen en observaties. De pre-teaching/ verlengde instructie of het doelgericht </w:t>
            </w:r>
            <w:proofErr w:type="spellStart"/>
            <w:r w:rsidRPr="00F61697">
              <w:rPr>
                <w:sz w:val="20"/>
                <w:szCs w:val="20"/>
              </w:rPr>
              <w:t>compacten</w:t>
            </w:r>
            <w:proofErr w:type="spellEnd"/>
            <w:r w:rsidRPr="00F61697">
              <w:rPr>
                <w:sz w:val="20"/>
                <w:szCs w:val="20"/>
              </w:rPr>
              <w:t xml:space="preserve">/ verrijken heeft niet het gewenste effect gehad. Er kan een ondersteuningsbehoefte zijn op het gebied van een of meer doelen binnen een hoofdvakgebied of </w:t>
            </w:r>
            <w:r w:rsidR="00120CB6" w:rsidRPr="00F61697">
              <w:rPr>
                <w:sz w:val="20"/>
                <w:szCs w:val="20"/>
              </w:rPr>
              <w:t>op</w:t>
            </w:r>
            <w:r w:rsidRPr="00F61697">
              <w:rPr>
                <w:sz w:val="20"/>
                <w:szCs w:val="20"/>
              </w:rPr>
              <w:t xml:space="preserve"> </w:t>
            </w:r>
            <w:r w:rsidR="00120CB6" w:rsidRPr="00F61697">
              <w:rPr>
                <w:sz w:val="20"/>
                <w:szCs w:val="20"/>
              </w:rPr>
              <w:t>een</w:t>
            </w:r>
            <w:r w:rsidRPr="00F61697">
              <w:rPr>
                <w:sz w:val="20"/>
                <w:szCs w:val="20"/>
              </w:rPr>
              <w:t xml:space="preserve"> voorwaarde om tot goed leren te komen. Een leerling die naar </w:t>
            </w:r>
            <w:r w:rsidR="00120CB6" w:rsidRPr="00F61697">
              <w:rPr>
                <w:sz w:val="20"/>
                <w:szCs w:val="20"/>
              </w:rPr>
              <w:t>ondersteuningsniveau 3</w:t>
            </w:r>
            <w:r w:rsidRPr="00F61697">
              <w:rPr>
                <w:sz w:val="20"/>
                <w:szCs w:val="20"/>
              </w:rPr>
              <w:t xml:space="preserve"> wordt geplaatst wordt altijd vooraf besproken met de KC. Waar nodig wordt expertise (bijv. onderwijsloket/ PAB) in</w:t>
            </w:r>
            <w:r w:rsidR="00120CB6" w:rsidRPr="00F61697">
              <w:rPr>
                <w:sz w:val="20"/>
                <w:szCs w:val="20"/>
              </w:rPr>
              <w:t>gezet</w:t>
            </w:r>
            <w:r w:rsidRPr="00F61697">
              <w:rPr>
                <w:sz w:val="20"/>
                <w:szCs w:val="20"/>
              </w:rPr>
              <w:t xml:space="preserve">. </w:t>
            </w:r>
            <w:r w:rsidR="005C1802" w:rsidRPr="00F61697">
              <w:rPr>
                <w:sz w:val="20"/>
                <w:szCs w:val="20"/>
              </w:rPr>
              <w:br/>
            </w:r>
            <w:r w:rsidR="005C1802" w:rsidRPr="00F61697">
              <w:rPr>
                <w:sz w:val="20"/>
                <w:szCs w:val="20"/>
              </w:rPr>
              <w:br/>
            </w:r>
            <w:r w:rsidR="005C1802" w:rsidRPr="00F61697">
              <w:rPr>
                <w:rFonts w:ascii="Calibri" w:eastAsia="Calibri" w:hAnsi="Calibri" w:cs="Calibri"/>
                <w:sz w:val="20"/>
                <w:szCs w:val="20"/>
              </w:rPr>
              <w:t>Wanneer gedrag voorliggend is in de ontwikkeling van de leerling gelden de overgangscriteria van 3 naar 4 vanaf dit punt.</w:t>
            </w:r>
            <w:r w:rsidR="005C1802" w:rsidRPr="000071D8">
              <w:rPr>
                <w:rFonts w:ascii="Calibri" w:eastAsia="Calibri" w:hAnsi="Calibri" w:cs="Calibri"/>
                <w:color w:val="FFC000" w:themeColor="accent4"/>
                <w:sz w:val="20"/>
                <w:szCs w:val="20"/>
              </w:rPr>
              <w:t xml:space="preserve"> HB</w:t>
            </w:r>
            <w:r w:rsidR="007E0396">
              <w:rPr>
                <w:rFonts w:ascii="Calibri" w:eastAsia="Calibri" w:hAnsi="Calibri" w:cs="Calibri"/>
                <w:color w:val="FFC000" w:themeColor="accent4"/>
                <w:sz w:val="20"/>
                <w:szCs w:val="20"/>
              </w:rPr>
              <w:t>-specialist</w:t>
            </w:r>
            <w:r w:rsidR="005C1802" w:rsidRPr="000071D8">
              <w:rPr>
                <w:rFonts w:ascii="Calibri" w:eastAsia="Calibri" w:hAnsi="Calibri" w:cs="Calibri"/>
                <w:color w:val="FFC000" w:themeColor="accent4"/>
                <w:sz w:val="20"/>
                <w:szCs w:val="20"/>
              </w:rPr>
              <w:t xml:space="preserve"> </w:t>
            </w:r>
            <w:r w:rsidR="005C1802" w:rsidRPr="00F61697">
              <w:rPr>
                <w:rFonts w:ascii="Calibri" w:eastAsia="Calibri" w:hAnsi="Calibri" w:cs="Calibri"/>
                <w:sz w:val="20"/>
                <w:szCs w:val="20"/>
              </w:rPr>
              <w:t xml:space="preserve">en </w:t>
            </w:r>
            <w:r w:rsidR="00BA0EB2" w:rsidRPr="00F61697">
              <w:rPr>
                <w:rFonts w:ascii="Calibri" w:eastAsia="Calibri" w:hAnsi="Calibri" w:cs="Calibri"/>
                <w:sz w:val="20"/>
                <w:szCs w:val="20"/>
              </w:rPr>
              <w:t>KC</w:t>
            </w:r>
            <w:r w:rsidR="005C1802" w:rsidRPr="00F61697">
              <w:rPr>
                <w:rFonts w:ascii="Calibri" w:eastAsia="Calibri" w:hAnsi="Calibri" w:cs="Calibri"/>
                <w:sz w:val="20"/>
                <w:szCs w:val="20"/>
              </w:rPr>
              <w:t xml:space="preserve"> zijn hierbij betrokken.</w:t>
            </w:r>
          </w:p>
          <w:p w14:paraId="1A303F81" w14:textId="77777777" w:rsidR="00B959AD" w:rsidRPr="00F61697" w:rsidRDefault="00B959AD" w:rsidP="00F61697">
            <w:pPr>
              <w:spacing w:line="276" w:lineRule="auto"/>
              <w:rPr>
                <w:sz w:val="20"/>
                <w:szCs w:val="20"/>
              </w:rPr>
            </w:pPr>
          </w:p>
          <w:tbl>
            <w:tblPr>
              <w:tblStyle w:val="Tabelraster"/>
              <w:tblW w:w="0" w:type="auto"/>
              <w:tblLook w:val="04A0" w:firstRow="1" w:lastRow="0" w:firstColumn="1" w:lastColumn="0" w:noHBand="0" w:noVBand="1"/>
            </w:tblPr>
            <w:tblGrid>
              <w:gridCol w:w="9538"/>
            </w:tblGrid>
            <w:tr w:rsidR="007A7E41" w:rsidRPr="00F61697" w14:paraId="5D7E0623" w14:textId="77777777" w:rsidTr="007A7E41">
              <w:tc>
                <w:tcPr>
                  <w:tcW w:w="9538" w:type="dxa"/>
                  <w:shd w:val="clear" w:color="auto" w:fill="FBE4D5" w:themeFill="accent2" w:themeFillTint="33"/>
                </w:tcPr>
                <w:p w14:paraId="03653A66" w14:textId="63647877" w:rsidR="007A7E41" w:rsidRPr="00F61697" w:rsidRDefault="007A7E41" w:rsidP="00F61697">
                  <w:pPr>
                    <w:spacing w:line="276" w:lineRule="auto"/>
                    <w:rPr>
                      <w:sz w:val="20"/>
                      <w:szCs w:val="20"/>
                    </w:rPr>
                  </w:pPr>
                  <w:r w:rsidRPr="00F61697">
                    <w:rPr>
                      <w:sz w:val="20"/>
                      <w:szCs w:val="20"/>
                    </w:rPr>
                    <w:t>Ondersteuningsniveau 3</w:t>
                  </w:r>
                </w:p>
              </w:tc>
            </w:tr>
          </w:tbl>
          <w:p w14:paraId="0C4074BE" w14:textId="77777777" w:rsidR="00E12E4A" w:rsidRPr="00F61697" w:rsidRDefault="00E12E4A" w:rsidP="00F61697">
            <w:pPr>
              <w:spacing w:line="276" w:lineRule="auto"/>
              <w:rPr>
                <w:sz w:val="20"/>
                <w:szCs w:val="20"/>
              </w:rPr>
            </w:pPr>
          </w:p>
          <w:p w14:paraId="4A74174C" w14:textId="6A1DEC58" w:rsidR="002E5FAB" w:rsidRDefault="007A7E41" w:rsidP="00AA30D4">
            <w:pPr>
              <w:spacing w:line="276" w:lineRule="auto"/>
              <w:rPr>
                <w:sz w:val="20"/>
                <w:szCs w:val="20"/>
              </w:rPr>
            </w:pPr>
            <w:r w:rsidRPr="00F61697">
              <w:rPr>
                <w:color w:val="9CC2E5" w:themeColor="accent5" w:themeTint="99"/>
                <w:sz w:val="20"/>
                <w:szCs w:val="20"/>
              </w:rPr>
              <w:t>Omschrijving ondersteuningsniveau 3</w:t>
            </w:r>
            <w:r w:rsidRPr="00F61697">
              <w:rPr>
                <w:sz w:val="20"/>
                <w:szCs w:val="20"/>
              </w:rPr>
              <w:br/>
            </w:r>
            <w:r w:rsidR="00A21935" w:rsidRPr="00F61697">
              <w:rPr>
                <w:sz w:val="20"/>
                <w:szCs w:val="20"/>
              </w:rPr>
              <w:t xml:space="preserve">Bij ondersteuningsniveau 3 </w:t>
            </w:r>
            <w:r w:rsidR="00D12B3B" w:rsidRPr="00F61697">
              <w:rPr>
                <w:sz w:val="20"/>
                <w:szCs w:val="20"/>
              </w:rPr>
              <w:t xml:space="preserve">profiteert de leerling onvoldoende van het onderwijsaanbod en </w:t>
            </w:r>
            <w:r w:rsidR="00A21935" w:rsidRPr="00F61697">
              <w:rPr>
                <w:sz w:val="20"/>
                <w:szCs w:val="20"/>
              </w:rPr>
              <w:t xml:space="preserve">krijgt </w:t>
            </w:r>
            <w:r w:rsidR="00D12B3B" w:rsidRPr="00F61697">
              <w:rPr>
                <w:sz w:val="20"/>
                <w:szCs w:val="20"/>
              </w:rPr>
              <w:t>het</w:t>
            </w:r>
            <w:r w:rsidR="00A34B29" w:rsidRPr="00F61697">
              <w:rPr>
                <w:sz w:val="20"/>
                <w:szCs w:val="20"/>
              </w:rPr>
              <w:t xml:space="preserve"> specifieke begeleiding/ extra lestijd </w:t>
            </w:r>
            <w:r w:rsidR="009E196D" w:rsidRPr="00F61697">
              <w:rPr>
                <w:sz w:val="20"/>
                <w:szCs w:val="20"/>
              </w:rPr>
              <w:t>boven op</w:t>
            </w:r>
            <w:r w:rsidR="00D12B3B" w:rsidRPr="00F61697">
              <w:rPr>
                <w:sz w:val="20"/>
                <w:szCs w:val="20"/>
              </w:rPr>
              <w:t xml:space="preserve"> </w:t>
            </w:r>
            <w:r w:rsidR="006E1A72" w:rsidRPr="00F61697">
              <w:rPr>
                <w:sz w:val="20"/>
                <w:szCs w:val="20"/>
              </w:rPr>
              <w:t>de reguliere lestijd</w:t>
            </w:r>
            <w:r w:rsidR="00D12B3B" w:rsidRPr="00F61697">
              <w:rPr>
                <w:sz w:val="20"/>
                <w:szCs w:val="20"/>
              </w:rPr>
              <w:t>.</w:t>
            </w:r>
            <w:r w:rsidR="00AA30D4">
              <w:rPr>
                <w:sz w:val="20"/>
                <w:szCs w:val="20"/>
              </w:rPr>
              <w:t xml:space="preserve"> De leerling werkt aan de </w:t>
            </w:r>
            <w:r w:rsidR="0043282D">
              <w:rPr>
                <w:sz w:val="20"/>
                <w:szCs w:val="20"/>
              </w:rPr>
              <w:t>1F doelen</w:t>
            </w:r>
            <w:r w:rsidR="00AA30D4">
              <w:rPr>
                <w:sz w:val="20"/>
                <w:szCs w:val="20"/>
              </w:rPr>
              <w:t>.</w:t>
            </w:r>
            <w:r w:rsidR="00A21935" w:rsidRPr="00F61697">
              <w:rPr>
                <w:sz w:val="20"/>
                <w:szCs w:val="20"/>
              </w:rPr>
              <w:t xml:space="preserve"> </w:t>
            </w:r>
            <w:r w:rsidR="00086CDE" w:rsidRPr="00F61697">
              <w:rPr>
                <w:sz w:val="20"/>
                <w:szCs w:val="20"/>
              </w:rPr>
              <w:t xml:space="preserve">Er wordt </w:t>
            </w:r>
            <w:r w:rsidR="00A21935" w:rsidRPr="00F61697">
              <w:rPr>
                <w:sz w:val="20"/>
                <w:szCs w:val="20"/>
              </w:rPr>
              <w:t>tijdelijk extra hulp aangeboden door middel van een handelingsplan</w:t>
            </w:r>
            <w:r w:rsidR="00E4185F">
              <w:rPr>
                <w:sz w:val="20"/>
                <w:szCs w:val="20"/>
              </w:rPr>
              <w:t xml:space="preserve"> zoals vormgegeven is in het werkplan</w:t>
            </w:r>
            <w:r w:rsidR="00A21935" w:rsidRPr="00F61697">
              <w:rPr>
                <w:sz w:val="20"/>
                <w:szCs w:val="20"/>
              </w:rPr>
              <w:t xml:space="preserve">. Dit houdt in dat de leerkracht een korte termijn (8 – 10 weken) intensief oefent met de leerling. Het doel is dan om de leerling weer aan te laten sluiten bij de hulpgroep. </w:t>
            </w:r>
          </w:p>
          <w:p w14:paraId="4302D7BD" w14:textId="042F8612" w:rsidR="008729D1" w:rsidRPr="00F61697" w:rsidRDefault="00086CDE" w:rsidP="00AA30D4">
            <w:pPr>
              <w:rPr>
                <w:sz w:val="20"/>
                <w:szCs w:val="20"/>
              </w:rPr>
            </w:pPr>
            <w:r w:rsidRPr="00F61697">
              <w:rPr>
                <w:sz w:val="20"/>
                <w:szCs w:val="20"/>
              </w:rPr>
              <w:br/>
              <w:t xml:space="preserve">Als het gedrag van de leerling in de weg komt te zitten om tot leren te komen worden passende gedragsdoelen en aanpak geformuleerd. </w:t>
            </w:r>
            <w:r w:rsidR="00857B96">
              <w:rPr>
                <w:sz w:val="20"/>
                <w:szCs w:val="20"/>
              </w:rPr>
              <w:t xml:space="preserve">Externe expertise wordt ingeschakeld. </w:t>
            </w:r>
            <w:r w:rsidR="00B84F71" w:rsidRPr="00F61697">
              <w:rPr>
                <w:sz w:val="20"/>
                <w:szCs w:val="20"/>
              </w:rPr>
              <w:t xml:space="preserve">Tijdens evaluatiemomenten worden deze doelen geëvalueerd. </w:t>
            </w:r>
            <w:r w:rsidR="00EF5438" w:rsidRPr="00F61697">
              <w:rPr>
                <w:sz w:val="20"/>
                <w:szCs w:val="20"/>
              </w:rPr>
              <w:br/>
            </w:r>
            <w:r w:rsidR="00EF5438" w:rsidRPr="00F61697">
              <w:rPr>
                <w:sz w:val="20"/>
                <w:szCs w:val="20"/>
              </w:rPr>
              <w:br/>
              <w:t xml:space="preserve">Mocht en aanpak/ begeleiding van de verrijkingsgroep </w:t>
            </w:r>
            <w:r w:rsidR="00095657" w:rsidRPr="00F61697">
              <w:rPr>
                <w:sz w:val="20"/>
                <w:szCs w:val="20"/>
              </w:rPr>
              <w:t xml:space="preserve">niet voldoende zijn, dan </w:t>
            </w:r>
            <w:r w:rsidR="00166A17" w:rsidRPr="00F61697">
              <w:rPr>
                <w:sz w:val="20"/>
                <w:szCs w:val="20"/>
              </w:rPr>
              <w:t xml:space="preserve">gaat het kind aan de slag met </w:t>
            </w:r>
            <w:r w:rsidR="00251250">
              <w:rPr>
                <w:sz w:val="20"/>
                <w:szCs w:val="20"/>
              </w:rPr>
              <w:t xml:space="preserve">de extra interventies zoals beschreven in het onderwijsplan van elk vakgebied. </w:t>
            </w:r>
            <w:r w:rsidR="00166A17" w:rsidRPr="00F61697">
              <w:rPr>
                <w:sz w:val="20"/>
                <w:szCs w:val="20"/>
              </w:rPr>
              <w:t xml:space="preserve">Dit is verdiepende en verbredende lesstof </w:t>
            </w:r>
            <w:r w:rsidR="00BB4537" w:rsidRPr="00F61697">
              <w:rPr>
                <w:sz w:val="20"/>
                <w:szCs w:val="20"/>
              </w:rPr>
              <w:t xml:space="preserve">voor kinderen die meer uitdaging nodig hebben. Hierbij hebben we altijd het streven om kinderen te clusteren, zodat zij met gelijkgestemden kunnen samenwerken. </w:t>
            </w:r>
          </w:p>
          <w:p w14:paraId="34310F92" w14:textId="77777777" w:rsidR="008729D1" w:rsidRPr="00F61697" w:rsidRDefault="008729D1" w:rsidP="00F61697">
            <w:pPr>
              <w:spacing w:line="276" w:lineRule="auto"/>
              <w:rPr>
                <w:sz w:val="20"/>
                <w:szCs w:val="20"/>
              </w:rPr>
            </w:pPr>
          </w:p>
          <w:p w14:paraId="1C795E94" w14:textId="1E50E4DA" w:rsidR="00EF5438" w:rsidRPr="00F61697" w:rsidRDefault="008729D1" w:rsidP="00F61697">
            <w:pPr>
              <w:spacing w:line="276" w:lineRule="auto"/>
              <w:rPr>
                <w:sz w:val="20"/>
                <w:szCs w:val="20"/>
              </w:rPr>
            </w:pPr>
            <w:r w:rsidRPr="00F61697">
              <w:rPr>
                <w:color w:val="9CC2E5" w:themeColor="accent5" w:themeTint="99"/>
                <w:sz w:val="20"/>
                <w:szCs w:val="20"/>
              </w:rPr>
              <w:t>Plusklas</w:t>
            </w:r>
            <w:r w:rsidRPr="00F61697">
              <w:rPr>
                <w:sz w:val="20"/>
                <w:szCs w:val="20"/>
              </w:rPr>
              <w:br/>
            </w:r>
            <w:r w:rsidR="00C61D16" w:rsidRPr="003644FD">
              <w:rPr>
                <w:sz w:val="20"/>
                <w:szCs w:val="20"/>
              </w:rPr>
              <w:t>Meer- of hoogbegaafde kinderen op onze basisschool</w:t>
            </w:r>
            <w:r w:rsidR="00FD0529" w:rsidRPr="003644FD">
              <w:rPr>
                <w:sz w:val="20"/>
                <w:szCs w:val="20"/>
              </w:rPr>
              <w:t xml:space="preserve"> die niet voldoende uitdaging ervaren aan de verrijkingsgroep </w:t>
            </w:r>
            <w:r w:rsidR="003644FD" w:rsidRPr="003644FD">
              <w:rPr>
                <w:sz w:val="20"/>
                <w:szCs w:val="20"/>
              </w:rPr>
              <w:t xml:space="preserve">en aan de extra interventies </w:t>
            </w:r>
            <w:r w:rsidR="00FD0529" w:rsidRPr="003644FD">
              <w:rPr>
                <w:sz w:val="20"/>
                <w:szCs w:val="20"/>
              </w:rPr>
              <w:t>kunnen</w:t>
            </w:r>
            <w:r w:rsidR="00874584" w:rsidRPr="003644FD">
              <w:rPr>
                <w:sz w:val="20"/>
                <w:szCs w:val="20"/>
              </w:rPr>
              <w:t xml:space="preserve"> deelnemen aan de </w:t>
            </w:r>
            <w:r w:rsidR="00FD0529" w:rsidRPr="003644FD">
              <w:rPr>
                <w:sz w:val="20"/>
                <w:szCs w:val="20"/>
              </w:rPr>
              <w:t>pluskla</w:t>
            </w:r>
            <w:r w:rsidR="00874584" w:rsidRPr="003644FD">
              <w:rPr>
                <w:sz w:val="20"/>
                <w:szCs w:val="20"/>
              </w:rPr>
              <w:t xml:space="preserve">s op KC de </w:t>
            </w:r>
            <w:proofErr w:type="spellStart"/>
            <w:r w:rsidR="00874584" w:rsidRPr="003644FD">
              <w:rPr>
                <w:sz w:val="20"/>
                <w:szCs w:val="20"/>
              </w:rPr>
              <w:t>Ijsvogel</w:t>
            </w:r>
            <w:proofErr w:type="spellEnd"/>
            <w:r w:rsidR="00874584" w:rsidRPr="003644FD">
              <w:rPr>
                <w:sz w:val="20"/>
                <w:szCs w:val="20"/>
              </w:rPr>
              <w:t xml:space="preserve">. </w:t>
            </w:r>
            <w:r w:rsidR="009A406A" w:rsidRPr="003644FD">
              <w:rPr>
                <w:sz w:val="20"/>
                <w:szCs w:val="20"/>
              </w:rPr>
              <w:t xml:space="preserve"> </w:t>
            </w:r>
            <w:r w:rsidR="00BB4537" w:rsidRPr="00F61697">
              <w:rPr>
                <w:sz w:val="20"/>
                <w:szCs w:val="20"/>
              </w:rPr>
              <w:br/>
            </w:r>
          </w:p>
          <w:p w14:paraId="1FEB665C" w14:textId="0FD326A2" w:rsidR="000E16EE" w:rsidRPr="00F61697" w:rsidRDefault="00AD5C2A" w:rsidP="00F61697">
            <w:pPr>
              <w:spacing w:line="276" w:lineRule="auto"/>
              <w:rPr>
                <w:color w:val="9CC2E5" w:themeColor="accent5" w:themeTint="99"/>
                <w:sz w:val="20"/>
                <w:szCs w:val="20"/>
              </w:rPr>
            </w:pPr>
            <w:r w:rsidRPr="00F61697">
              <w:rPr>
                <w:color w:val="9CC2E5" w:themeColor="accent5" w:themeTint="99"/>
                <w:sz w:val="20"/>
                <w:szCs w:val="20"/>
              </w:rPr>
              <w:t>O</w:t>
            </w:r>
            <w:r w:rsidR="007A7E41" w:rsidRPr="00F61697">
              <w:rPr>
                <w:color w:val="9CC2E5" w:themeColor="accent5" w:themeTint="99"/>
                <w:sz w:val="20"/>
                <w:szCs w:val="20"/>
              </w:rPr>
              <w:t>rganisatie</w:t>
            </w:r>
          </w:p>
          <w:p w14:paraId="0F0C686A" w14:textId="2DA16BA7" w:rsidR="001A0888" w:rsidRPr="00F61697" w:rsidRDefault="001A0888" w:rsidP="00B678D6">
            <w:pPr>
              <w:pStyle w:val="Lijstalinea"/>
              <w:numPr>
                <w:ilvl w:val="0"/>
                <w:numId w:val="39"/>
              </w:numPr>
              <w:spacing w:line="276" w:lineRule="auto"/>
              <w:rPr>
                <w:sz w:val="20"/>
                <w:szCs w:val="20"/>
              </w:rPr>
            </w:pPr>
            <w:r w:rsidRPr="00F61697">
              <w:rPr>
                <w:sz w:val="20"/>
                <w:szCs w:val="20"/>
              </w:rPr>
              <w:t>De leerkracht is zelf uitvoerder van het handelingsplan. Er kan soms extra ondersteuning geboden worden door onderwijsassistenten, stagiaires of een andere leerkracht.</w:t>
            </w:r>
          </w:p>
          <w:p w14:paraId="24ABB731" w14:textId="1DC3CEE0" w:rsidR="00C23CC0" w:rsidRPr="00F61697" w:rsidRDefault="008B7239" w:rsidP="00B678D6">
            <w:pPr>
              <w:pStyle w:val="Lijstalinea"/>
              <w:numPr>
                <w:ilvl w:val="0"/>
                <w:numId w:val="39"/>
              </w:numPr>
              <w:spacing w:line="276" w:lineRule="auto"/>
              <w:rPr>
                <w:sz w:val="20"/>
                <w:szCs w:val="20"/>
              </w:rPr>
            </w:pPr>
            <w:r w:rsidRPr="00F61697">
              <w:rPr>
                <w:sz w:val="20"/>
                <w:szCs w:val="20"/>
              </w:rPr>
              <w:t>Handelingsplannen worden in het werkplan opgesteld</w:t>
            </w:r>
            <w:r w:rsidR="007557DF">
              <w:rPr>
                <w:sz w:val="20"/>
                <w:szCs w:val="20"/>
              </w:rPr>
              <w:t>, middels doel-aanpak-resultaat.</w:t>
            </w:r>
            <w:r w:rsidR="009E3D47">
              <w:rPr>
                <w:sz w:val="20"/>
                <w:szCs w:val="20"/>
              </w:rPr>
              <w:t xml:space="preserve"> </w:t>
            </w:r>
            <w:r w:rsidR="009E3D47" w:rsidRPr="0057753A">
              <w:rPr>
                <w:color w:val="000000" w:themeColor="text1"/>
                <w:sz w:val="20"/>
                <w:szCs w:val="20"/>
              </w:rPr>
              <w:t>(</w:t>
            </w:r>
            <w:r w:rsidR="009E3D47" w:rsidRPr="0057753A">
              <w:rPr>
                <w:i/>
                <w:iCs/>
                <w:color w:val="000000" w:themeColor="text1"/>
                <w:sz w:val="20"/>
                <w:szCs w:val="20"/>
              </w:rPr>
              <w:t>Welk doel wil ik behalen?</w:t>
            </w:r>
            <w:r w:rsidR="009E3D47">
              <w:rPr>
                <w:i/>
                <w:iCs/>
                <w:color w:val="000000" w:themeColor="text1"/>
                <w:sz w:val="20"/>
                <w:szCs w:val="20"/>
              </w:rPr>
              <w:t xml:space="preserve"> </w:t>
            </w:r>
            <w:r w:rsidR="009E3D47" w:rsidRPr="0057753A">
              <w:rPr>
                <w:i/>
                <w:iCs/>
                <w:color w:val="000000" w:themeColor="text1"/>
                <w:sz w:val="20"/>
                <w:szCs w:val="20"/>
              </w:rPr>
              <w:t>Welke methodiek hanteer ik met welk materiaal? Hoe meet ik welk resultaat?)</w:t>
            </w:r>
          </w:p>
          <w:p w14:paraId="435435F4" w14:textId="30E7AAB2" w:rsidR="00063E11" w:rsidRPr="00F61697" w:rsidRDefault="00063E11" w:rsidP="00B678D6">
            <w:pPr>
              <w:pStyle w:val="Lijstalinea"/>
              <w:numPr>
                <w:ilvl w:val="0"/>
                <w:numId w:val="39"/>
              </w:numPr>
              <w:spacing w:line="276" w:lineRule="auto"/>
              <w:rPr>
                <w:sz w:val="20"/>
                <w:szCs w:val="20"/>
              </w:rPr>
            </w:pPr>
            <w:r w:rsidRPr="00F61697">
              <w:rPr>
                <w:sz w:val="20"/>
                <w:szCs w:val="20"/>
              </w:rPr>
              <w:t xml:space="preserve">Na 8-10 weken wordt het handelingsplan </w:t>
            </w:r>
            <w:r w:rsidR="005803FA" w:rsidRPr="00F61697">
              <w:rPr>
                <w:sz w:val="20"/>
                <w:szCs w:val="20"/>
              </w:rPr>
              <w:t>geëvalueerd</w:t>
            </w:r>
            <w:r w:rsidRPr="00F61697">
              <w:rPr>
                <w:sz w:val="20"/>
                <w:szCs w:val="20"/>
              </w:rPr>
              <w:t xml:space="preserve"> door de groepsleerkracht om te kijken of het doel behaald wordt en/of eventuele </w:t>
            </w:r>
            <w:r w:rsidR="00005F77">
              <w:rPr>
                <w:sz w:val="20"/>
                <w:szCs w:val="20"/>
              </w:rPr>
              <w:t>vervolg</w:t>
            </w:r>
            <w:r w:rsidRPr="00F61697">
              <w:rPr>
                <w:sz w:val="20"/>
                <w:szCs w:val="20"/>
              </w:rPr>
              <w:t xml:space="preserve">interventies nodig zijn. </w:t>
            </w:r>
            <w:r w:rsidR="00091958">
              <w:rPr>
                <w:sz w:val="20"/>
                <w:szCs w:val="20"/>
              </w:rPr>
              <w:t xml:space="preserve">De interventies staan per vakgebied beschreven in het onderwijsplan. </w:t>
            </w:r>
            <w:r w:rsidR="005D59A6">
              <w:rPr>
                <w:sz w:val="20"/>
                <w:szCs w:val="20"/>
              </w:rPr>
              <w:t xml:space="preserve">Tijdens de groepsbespreking wordt </w:t>
            </w:r>
            <w:r w:rsidR="005803FA" w:rsidRPr="00F61697">
              <w:rPr>
                <w:sz w:val="20"/>
                <w:szCs w:val="20"/>
              </w:rPr>
              <w:t xml:space="preserve">dit besproken met de KC. </w:t>
            </w:r>
            <w:r w:rsidR="007E0396">
              <w:rPr>
                <w:sz w:val="20"/>
                <w:szCs w:val="20"/>
              </w:rPr>
              <w:br/>
            </w:r>
          </w:p>
          <w:p w14:paraId="096E0F58" w14:textId="5896233C" w:rsidR="007A7E41" w:rsidRPr="00F61697" w:rsidRDefault="007A7E41" w:rsidP="00F61697">
            <w:pPr>
              <w:spacing w:line="276" w:lineRule="auto"/>
              <w:rPr>
                <w:sz w:val="20"/>
                <w:szCs w:val="20"/>
              </w:rPr>
            </w:pPr>
            <w:r w:rsidRPr="00F61697">
              <w:rPr>
                <w:color w:val="9CC2E5" w:themeColor="accent5" w:themeTint="99"/>
                <w:sz w:val="20"/>
                <w:szCs w:val="20"/>
              </w:rPr>
              <w:t>Communicatie</w:t>
            </w:r>
            <w:r w:rsidRPr="00F61697">
              <w:rPr>
                <w:sz w:val="20"/>
                <w:szCs w:val="20"/>
              </w:rPr>
              <w:br/>
            </w:r>
            <w:r w:rsidR="007C5266" w:rsidRPr="00F61697">
              <w:rPr>
                <w:sz w:val="20"/>
                <w:szCs w:val="20"/>
              </w:rPr>
              <w:t>Ouders worden</w:t>
            </w:r>
            <w:r w:rsidR="00C5603E" w:rsidRPr="00F61697">
              <w:rPr>
                <w:sz w:val="20"/>
                <w:szCs w:val="20"/>
              </w:rPr>
              <w:t xml:space="preserve"> geïnformeerd over de opstart van een handelingsplan. Dit kan tijdens de reguliere voortgangsgesprekken </w:t>
            </w:r>
            <w:r w:rsidR="00BB101A" w:rsidRPr="00F61697">
              <w:rPr>
                <w:sz w:val="20"/>
                <w:szCs w:val="20"/>
              </w:rPr>
              <w:t xml:space="preserve">of tijdens een extra ingepland gesprek. </w:t>
            </w:r>
            <w:r w:rsidR="00777814">
              <w:rPr>
                <w:sz w:val="20"/>
                <w:szCs w:val="20"/>
              </w:rPr>
              <w:t xml:space="preserve">Als een handelingsplan wordt afgerond krijgen ouders een terugkoppeling en worden (eventuele) vervolgstappen besproken. </w:t>
            </w:r>
            <w:r w:rsidR="00BB101A" w:rsidRPr="00F61697">
              <w:rPr>
                <w:sz w:val="20"/>
                <w:szCs w:val="20"/>
              </w:rPr>
              <w:t xml:space="preserve"> </w:t>
            </w:r>
          </w:p>
          <w:p w14:paraId="5E4F5758" w14:textId="77777777" w:rsidR="007A7E41" w:rsidRPr="00F61697" w:rsidRDefault="007A7E41" w:rsidP="00F61697">
            <w:pPr>
              <w:spacing w:line="276" w:lineRule="auto"/>
              <w:rPr>
                <w:sz w:val="20"/>
                <w:szCs w:val="20"/>
              </w:rPr>
            </w:pPr>
          </w:p>
          <w:p w14:paraId="24D6A389" w14:textId="3281082F" w:rsidR="007A7E41" w:rsidRPr="00F61697" w:rsidRDefault="007A7E41" w:rsidP="00F61697">
            <w:pPr>
              <w:spacing w:line="276" w:lineRule="auto"/>
              <w:rPr>
                <w:sz w:val="20"/>
                <w:szCs w:val="20"/>
              </w:rPr>
            </w:pPr>
            <w:r w:rsidRPr="00F61697">
              <w:rPr>
                <w:color w:val="9CC2E5" w:themeColor="accent5" w:themeTint="99"/>
                <w:sz w:val="20"/>
                <w:szCs w:val="20"/>
              </w:rPr>
              <w:t>Wie is verantwoordelijk</w:t>
            </w:r>
            <w:r w:rsidRPr="00F61697">
              <w:rPr>
                <w:sz w:val="20"/>
                <w:szCs w:val="20"/>
              </w:rPr>
              <w:br/>
            </w:r>
            <w:r w:rsidR="007C5266" w:rsidRPr="00F61697">
              <w:rPr>
                <w:sz w:val="20"/>
                <w:szCs w:val="20"/>
              </w:rPr>
              <w:t xml:space="preserve">Leerkracht, </w:t>
            </w:r>
            <w:r w:rsidR="007C5266" w:rsidRPr="007E0396">
              <w:rPr>
                <w:color w:val="FFC000" w:themeColor="accent4"/>
                <w:sz w:val="20"/>
                <w:szCs w:val="20"/>
              </w:rPr>
              <w:t xml:space="preserve">HB-specialist </w:t>
            </w:r>
            <w:r w:rsidR="007C5266" w:rsidRPr="00F61697">
              <w:rPr>
                <w:sz w:val="20"/>
                <w:szCs w:val="20"/>
              </w:rPr>
              <w:t>en KC</w:t>
            </w:r>
          </w:p>
          <w:p w14:paraId="594C8D12" w14:textId="77777777" w:rsidR="007A7E41" w:rsidRPr="00F61697" w:rsidRDefault="007A7E41" w:rsidP="00F61697">
            <w:pPr>
              <w:spacing w:line="276" w:lineRule="auto"/>
              <w:rPr>
                <w:sz w:val="20"/>
                <w:szCs w:val="20"/>
              </w:rPr>
            </w:pPr>
          </w:p>
          <w:p w14:paraId="68CCBE42" w14:textId="2AC4A394" w:rsidR="007A7E41" w:rsidRPr="00F61697" w:rsidRDefault="007A7E41" w:rsidP="00F61697">
            <w:pPr>
              <w:spacing w:line="276" w:lineRule="auto"/>
              <w:rPr>
                <w:color w:val="9CC2E5" w:themeColor="accent5" w:themeTint="99"/>
                <w:sz w:val="20"/>
                <w:szCs w:val="20"/>
              </w:rPr>
            </w:pPr>
            <w:r w:rsidRPr="00F61697">
              <w:rPr>
                <w:color w:val="9CC2E5" w:themeColor="accent5" w:themeTint="99"/>
                <w:sz w:val="20"/>
                <w:szCs w:val="20"/>
              </w:rPr>
              <w:t xml:space="preserve">Overgang van ondersteuningsniveau </w:t>
            </w:r>
            <w:r w:rsidR="00F577D8" w:rsidRPr="00F61697">
              <w:rPr>
                <w:color w:val="9CC2E5" w:themeColor="accent5" w:themeTint="99"/>
                <w:sz w:val="20"/>
                <w:szCs w:val="20"/>
              </w:rPr>
              <w:t>3</w:t>
            </w:r>
            <w:r w:rsidRPr="00F61697">
              <w:rPr>
                <w:color w:val="9CC2E5" w:themeColor="accent5" w:themeTint="99"/>
                <w:sz w:val="20"/>
                <w:szCs w:val="20"/>
              </w:rPr>
              <w:t xml:space="preserve"> naar ondersteuningsniveau </w:t>
            </w:r>
            <w:r w:rsidR="00F577D8" w:rsidRPr="00F61697">
              <w:rPr>
                <w:color w:val="9CC2E5" w:themeColor="accent5" w:themeTint="99"/>
                <w:sz w:val="20"/>
                <w:szCs w:val="20"/>
              </w:rPr>
              <w:t>4</w:t>
            </w:r>
          </w:p>
          <w:p w14:paraId="54C426C7" w14:textId="1CE567CC" w:rsidR="006A6DAF" w:rsidRPr="00F61697" w:rsidRDefault="006A6DAF" w:rsidP="00F61697">
            <w:pPr>
              <w:spacing w:line="276" w:lineRule="auto"/>
              <w:rPr>
                <w:color w:val="9CC2E5" w:themeColor="accent5" w:themeTint="99"/>
                <w:sz w:val="20"/>
                <w:szCs w:val="20"/>
              </w:rPr>
            </w:pPr>
            <w:r w:rsidRPr="00F61697">
              <w:rPr>
                <w:rFonts w:ascii="Calibri" w:eastAsia="Calibri" w:hAnsi="Calibri" w:cs="Calibri"/>
                <w:sz w:val="20"/>
                <w:szCs w:val="20"/>
              </w:rPr>
              <w:t>De leerling valt op binnen de resultaten op methodetoetsen/observaties en/of uit de laatst afgenomen Cito-toetsen. Daarnaast hebben de ondersteuning en interventies tot dan toe niet het gewenste effect gehad.</w:t>
            </w:r>
            <w:r w:rsidR="0079693B" w:rsidRPr="00F61697">
              <w:rPr>
                <w:rFonts w:ascii="Calibri" w:eastAsia="Calibri" w:hAnsi="Calibri" w:cs="Calibri"/>
                <w:sz w:val="20"/>
                <w:szCs w:val="20"/>
              </w:rPr>
              <w:t xml:space="preserve"> Er is meer inzicht nodig over de stimulerende/ belemmerende factoren en</w:t>
            </w:r>
            <w:r w:rsidR="00ED26C9">
              <w:rPr>
                <w:rFonts w:ascii="Calibri" w:eastAsia="Calibri" w:hAnsi="Calibri" w:cs="Calibri"/>
                <w:sz w:val="20"/>
                <w:szCs w:val="20"/>
              </w:rPr>
              <w:t xml:space="preserve"> de ondersteunings</w:t>
            </w:r>
            <w:r w:rsidR="0079693B" w:rsidRPr="00F61697">
              <w:rPr>
                <w:rFonts w:ascii="Calibri" w:eastAsia="Calibri" w:hAnsi="Calibri" w:cs="Calibri"/>
                <w:sz w:val="20"/>
                <w:szCs w:val="20"/>
              </w:rPr>
              <w:t>behoeften van de leerling.</w:t>
            </w:r>
            <w:r w:rsidR="00D419FF">
              <w:rPr>
                <w:rFonts w:ascii="Calibri" w:eastAsia="Calibri" w:hAnsi="Calibri" w:cs="Calibri"/>
                <w:sz w:val="20"/>
                <w:szCs w:val="20"/>
              </w:rPr>
              <w:t xml:space="preserve"> </w:t>
            </w:r>
            <w:r w:rsidR="00500351" w:rsidRPr="00F61697">
              <w:rPr>
                <w:rFonts w:ascii="Calibri" w:eastAsia="Calibri" w:hAnsi="Calibri" w:cs="Calibri"/>
                <w:sz w:val="20"/>
                <w:szCs w:val="20"/>
              </w:rPr>
              <w:t>Het SWV of andere externe organisaties worden ingeschakeld</w:t>
            </w:r>
            <w:r w:rsidR="004D1EDA">
              <w:rPr>
                <w:rFonts w:ascii="Calibri" w:eastAsia="Calibri" w:hAnsi="Calibri" w:cs="Calibri"/>
                <w:sz w:val="20"/>
                <w:szCs w:val="20"/>
              </w:rPr>
              <w:t xml:space="preserve"> om</w:t>
            </w:r>
            <w:r w:rsidR="00500351" w:rsidRPr="00F61697">
              <w:rPr>
                <w:rFonts w:ascii="Calibri" w:eastAsia="Calibri" w:hAnsi="Calibri" w:cs="Calibri"/>
                <w:sz w:val="20"/>
                <w:szCs w:val="20"/>
              </w:rPr>
              <w:t xml:space="preserve"> </w:t>
            </w:r>
            <w:r w:rsidR="00ED26C9">
              <w:rPr>
                <w:rFonts w:ascii="Calibri" w:eastAsia="Calibri" w:hAnsi="Calibri" w:cs="Calibri"/>
                <w:sz w:val="20"/>
                <w:szCs w:val="20"/>
              </w:rPr>
              <w:t xml:space="preserve">hier meer zicht op te krijgen. </w:t>
            </w:r>
            <w:r w:rsidR="008F3C1D">
              <w:rPr>
                <w:rFonts w:ascii="Calibri" w:eastAsia="Calibri" w:hAnsi="Calibri" w:cs="Calibri"/>
                <w:sz w:val="20"/>
                <w:szCs w:val="20"/>
              </w:rPr>
              <w:t xml:space="preserve"> </w:t>
            </w:r>
          </w:p>
          <w:p w14:paraId="2CB09C60" w14:textId="685F045B" w:rsidR="005A0A49" w:rsidRPr="00F61697" w:rsidRDefault="003554F8" w:rsidP="00F61697">
            <w:pPr>
              <w:spacing w:after="160" w:line="276" w:lineRule="auto"/>
              <w:rPr>
                <w:rFonts w:ascii="Calibri" w:eastAsia="Calibri" w:hAnsi="Calibri" w:cs="Calibri"/>
                <w:sz w:val="20"/>
                <w:szCs w:val="20"/>
              </w:rPr>
            </w:pPr>
            <w:r w:rsidRPr="00F61697">
              <w:rPr>
                <w:rFonts w:ascii="Calibri" w:eastAsia="Calibri" w:hAnsi="Calibri" w:cs="Calibri"/>
                <w:sz w:val="20"/>
                <w:szCs w:val="20"/>
              </w:rPr>
              <w:t xml:space="preserve">Een leerling die naar </w:t>
            </w:r>
            <w:r w:rsidR="00142352" w:rsidRPr="00F61697">
              <w:rPr>
                <w:rFonts w:ascii="Calibri" w:eastAsia="Calibri" w:hAnsi="Calibri" w:cs="Calibri"/>
                <w:sz w:val="20"/>
                <w:szCs w:val="20"/>
              </w:rPr>
              <w:t>ondersteunings</w:t>
            </w:r>
            <w:r w:rsidRPr="00F61697">
              <w:rPr>
                <w:rFonts w:ascii="Calibri" w:eastAsia="Calibri" w:hAnsi="Calibri" w:cs="Calibri"/>
                <w:sz w:val="20"/>
                <w:szCs w:val="20"/>
              </w:rPr>
              <w:t xml:space="preserve">niveau </w:t>
            </w:r>
            <w:r w:rsidR="00142352" w:rsidRPr="00F61697">
              <w:rPr>
                <w:rFonts w:ascii="Calibri" w:eastAsia="Calibri" w:hAnsi="Calibri" w:cs="Calibri"/>
                <w:sz w:val="20"/>
                <w:szCs w:val="20"/>
              </w:rPr>
              <w:t>4</w:t>
            </w:r>
            <w:r w:rsidRPr="00F61697">
              <w:rPr>
                <w:rFonts w:ascii="Calibri" w:eastAsia="Calibri" w:hAnsi="Calibri" w:cs="Calibri"/>
                <w:sz w:val="20"/>
                <w:szCs w:val="20"/>
              </w:rPr>
              <w:t xml:space="preserve"> wordt geplaatst wordt altijd vooraf besproken met de </w:t>
            </w:r>
            <w:r w:rsidR="00142352" w:rsidRPr="00F61697">
              <w:rPr>
                <w:rFonts w:ascii="Calibri" w:eastAsia="Calibri" w:hAnsi="Calibri" w:cs="Calibri"/>
                <w:sz w:val="20"/>
                <w:szCs w:val="20"/>
              </w:rPr>
              <w:t>K</w:t>
            </w:r>
            <w:r w:rsidR="00F61697" w:rsidRPr="00F61697">
              <w:rPr>
                <w:rFonts w:ascii="Calibri" w:eastAsia="Calibri" w:hAnsi="Calibri" w:cs="Calibri"/>
                <w:sz w:val="20"/>
                <w:szCs w:val="20"/>
              </w:rPr>
              <w:t>C</w:t>
            </w:r>
            <w:r w:rsidRPr="00F61697">
              <w:rPr>
                <w:rFonts w:ascii="Calibri" w:eastAsia="Calibri" w:hAnsi="Calibri" w:cs="Calibri"/>
                <w:sz w:val="20"/>
                <w:szCs w:val="20"/>
              </w:rPr>
              <w:t>.</w:t>
            </w:r>
            <w:r w:rsidR="00F61697" w:rsidRPr="00F61697">
              <w:rPr>
                <w:rFonts w:ascii="Calibri" w:eastAsia="Calibri" w:hAnsi="Calibri" w:cs="Calibri"/>
                <w:sz w:val="20"/>
                <w:szCs w:val="20"/>
              </w:rPr>
              <w:t xml:space="preserve"> De KC blijft direct betrokken bij het proces. </w:t>
            </w:r>
          </w:p>
          <w:tbl>
            <w:tblPr>
              <w:tblStyle w:val="Tabelraster"/>
              <w:tblW w:w="0" w:type="auto"/>
              <w:tblLook w:val="04A0" w:firstRow="1" w:lastRow="0" w:firstColumn="1" w:lastColumn="0" w:noHBand="0" w:noVBand="1"/>
            </w:tblPr>
            <w:tblGrid>
              <w:gridCol w:w="9538"/>
            </w:tblGrid>
            <w:tr w:rsidR="00913A49" w:rsidRPr="00F61697" w14:paraId="26D220D4" w14:textId="77777777" w:rsidTr="00904941">
              <w:tc>
                <w:tcPr>
                  <w:tcW w:w="9538" w:type="dxa"/>
                  <w:shd w:val="clear" w:color="auto" w:fill="E2EFD9" w:themeFill="accent6" w:themeFillTint="33"/>
                </w:tcPr>
                <w:p w14:paraId="7A8DA3CE" w14:textId="631F75EA" w:rsidR="00913A49" w:rsidRPr="00F61697" w:rsidRDefault="00913A49" w:rsidP="00F61697">
                  <w:pPr>
                    <w:spacing w:line="276" w:lineRule="auto"/>
                    <w:rPr>
                      <w:sz w:val="20"/>
                      <w:szCs w:val="20"/>
                    </w:rPr>
                  </w:pPr>
                  <w:r w:rsidRPr="00F61697">
                    <w:rPr>
                      <w:sz w:val="20"/>
                      <w:szCs w:val="20"/>
                    </w:rPr>
                    <w:t xml:space="preserve">Ondersteuningsniveau </w:t>
                  </w:r>
                  <w:r w:rsidR="00BA0EB2" w:rsidRPr="00F61697">
                    <w:rPr>
                      <w:sz w:val="20"/>
                      <w:szCs w:val="20"/>
                    </w:rPr>
                    <w:t>4</w:t>
                  </w:r>
                </w:p>
              </w:tc>
            </w:tr>
          </w:tbl>
          <w:p w14:paraId="6CB626BE" w14:textId="77777777" w:rsidR="00913A49" w:rsidRPr="00F61697" w:rsidRDefault="00913A49" w:rsidP="00F61697">
            <w:pPr>
              <w:spacing w:line="276" w:lineRule="auto"/>
              <w:rPr>
                <w:sz w:val="20"/>
                <w:szCs w:val="20"/>
              </w:rPr>
            </w:pPr>
          </w:p>
          <w:p w14:paraId="14E37155" w14:textId="1F44B382" w:rsidR="00D204D4" w:rsidRPr="00F61697" w:rsidRDefault="008729D1" w:rsidP="00F61697">
            <w:pPr>
              <w:spacing w:line="276" w:lineRule="auto"/>
              <w:rPr>
                <w:sz w:val="20"/>
                <w:szCs w:val="20"/>
              </w:rPr>
            </w:pPr>
            <w:r w:rsidRPr="00F61697">
              <w:rPr>
                <w:color w:val="9CC2E5" w:themeColor="accent5" w:themeTint="99"/>
                <w:sz w:val="20"/>
                <w:szCs w:val="20"/>
              </w:rPr>
              <w:t>Omschrijving ondersteuningsniveau 4</w:t>
            </w:r>
            <w:r w:rsidRPr="00F61697">
              <w:rPr>
                <w:sz w:val="20"/>
                <w:szCs w:val="20"/>
              </w:rPr>
              <w:t xml:space="preserve"> </w:t>
            </w:r>
            <w:r w:rsidRPr="00F61697">
              <w:rPr>
                <w:sz w:val="20"/>
                <w:szCs w:val="20"/>
              </w:rPr>
              <w:br/>
            </w:r>
            <w:r w:rsidR="00737885">
              <w:rPr>
                <w:sz w:val="20"/>
                <w:szCs w:val="20"/>
              </w:rPr>
              <w:t>In</w:t>
            </w:r>
            <w:r w:rsidR="00963799" w:rsidRPr="00F61697">
              <w:rPr>
                <w:sz w:val="20"/>
                <w:szCs w:val="20"/>
              </w:rPr>
              <w:t xml:space="preserve"> ondersteuningsniveau 4 </w:t>
            </w:r>
            <w:r w:rsidR="00EF7364" w:rsidRPr="00F61697">
              <w:rPr>
                <w:sz w:val="20"/>
                <w:szCs w:val="20"/>
              </w:rPr>
              <w:t>zitten kinderen die vertragen of versnellen</w:t>
            </w:r>
            <w:r w:rsidR="005928E6" w:rsidRPr="00F61697">
              <w:rPr>
                <w:sz w:val="20"/>
                <w:szCs w:val="20"/>
              </w:rPr>
              <w:t xml:space="preserve"> en</w:t>
            </w:r>
            <w:r w:rsidR="00984222">
              <w:rPr>
                <w:sz w:val="20"/>
                <w:szCs w:val="20"/>
              </w:rPr>
              <w:t xml:space="preserve"> van de reguliere leerlijn afgehaald worden</w:t>
            </w:r>
            <w:r w:rsidR="005928E6" w:rsidRPr="00F61697">
              <w:rPr>
                <w:sz w:val="20"/>
                <w:szCs w:val="20"/>
              </w:rPr>
              <w:t xml:space="preserve"> of </w:t>
            </w:r>
            <w:r w:rsidR="009E196D" w:rsidRPr="00F61697">
              <w:rPr>
                <w:sz w:val="20"/>
                <w:szCs w:val="20"/>
              </w:rPr>
              <w:t xml:space="preserve">kinderen </w:t>
            </w:r>
            <w:r w:rsidR="009E196D">
              <w:rPr>
                <w:sz w:val="20"/>
                <w:szCs w:val="20"/>
              </w:rPr>
              <w:t>met</w:t>
            </w:r>
            <w:r w:rsidR="00737885">
              <w:rPr>
                <w:sz w:val="20"/>
                <w:szCs w:val="20"/>
              </w:rPr>
              <w:t xml:space="preserve"> hardnekkige leer en/of gedragsproblemen. </w:t>
            </w:r>
            <w:r w:rsidR="003508ED">
              <w:rPr>
                <w:sz w:val="20"/>
                <w:szCs w:val="20"/>
              </w:rPr>
              <w:t>O</w:t>
            </w:r>
            <w:r w:rsidR="005928E6" w:rsidRPr="00F61697">
              <w:rPr>
                <w:sz w:val="20"/>
                <w:szCs w:val="20"/>
              </w:rPr>
              <w:t xml:space="preserve">ndersteuningsniveau 1, 2 </w:t>
            </w:r>
            <w:r w:rsidR="0037566F" w:rsidRPr="00F61697">
              <w:rPr>
                <w:sz w:val="20"/>
                <w:szCs w:val="20"/>
              </w:rPr>
              <w:t>e</w:t>
            </w:r>
            <w:r w:rsidR="005928E6" w:rsidRPr="00F61697">
              <w:rPr>
                <w:sz w:val="20"/>
                <w:szCs w:val="20"/>
              </w:rPr>
              <w:t xml:space="preserve">n 3 </w:t>
            </w:r>
            <w:r w:rsidR="003508ED">
              <w:rPr>
                <w:sz w:val="20"/>
                <w:szCs w:val="20"/>
              </w:rPr>
              <w:t xml:space="preserve">hebben </w:t>
            </w:r>
            <w:r w:rsidR="005928E6" w:rsidRPr="00F61697">
              <w:rPr>
                <w:sz w:val="20"/>
                <w:szCs w:val="20"/>
              </w:rPr>
              <w:t>geen of weinig effect gehad.</w:t>
            </w:r>
            <w:r w:rsidR="00963799" w:rsidRPr="00F61697">
              <w:rPr>
                <w:sz w:val="20"/>
                <w:szCs w:val="20"/>
              </w:rPr>
              <w:br/>
            </w:r>
          </w:p>
          <w:p w14:paraId="7EED5723" w14:textId="2CD980CE" w:rsidR="00F452EA" w:rsidRDefault="002E73A4" w:rsidP="00F61697">
            <w:pPr>
              <w:spacing w:line="276" w:lineRule="auto"/>
              <w:rPr>
                <w:sz w:val="20"/>
                <w:szCs w:val="20"/>
              </w:rPr>
            </w:pPr>
            <w:r w:rsidRPr="00F61697">
              <w:rPr>
                <w:color w:val="9CC2E5" w:themeColor="accent5" w:themeTint="99"/>
                <w:sz w:val="20"/>
                <w:szCs w:val="20"/>
              </w:rPr>
              <w:t>Ontwikkelingsperspectief</w:t>
            </w:r>
            <w:r w:rsidR="00265410">
              <w:rPr>
                <w:color w:val="9CC2E5" w:themeColor="accent5" w:themeTint="99"/>
                <w:sz w:val="20"/>
                <w:szCs w:val="20"/>
              </w:rPr>
              <w:br/>
            </w:r>
            <w:r w:rsidR="009B7AD5">
              <w:rPr>
                <w:sz w:val="20"/>
                <w:szCs w:val="20"/>
              </w:rPr>
              <w:t xml:space="preserve">In </w:t>
            </w:r>
            <w:r w:rsidR="00265410">
              <w:rPr>
                <w:sz w:val="20"/>
                <w:szCs w:val="20"/>
              </w:rPr>
              <w:t>het ontwikkelingspe</w:t>
            </w:r>
            <w:r w:rsidR="0067668A">
              <w:rPr>
                <w:sz w:val="20"/>
                <w:szCs w:val="20"/>
              </w:rPr>
              <w:t xml:space="preserve">rspectief </w:t>
            </w:r>
            <w:r w:rsidR="009B7AD5">
              <w:rPr>
                <w:sz w:val="20"/>
                <w:szCs w:val="20"/>
              </w:rPr>
              <w:t xml:space="preserve">staat wat het uitstroomprofiel van de leerling is en welke onderwijsdoelen daarbij horen. Ook staat erin welke begeleiding en ondersteuning daarvoor nodig is. </w:t>
            </w:r>
            <w:r w:rsidR="0067668A">
              <w:rPr>
                <w:sz w:val="20"/>
                <w:szCs w:val="20"/>
              </w:rPr>
              <w:t>We stellen een OPP</w:t>
            </w:r>
            <w:r w:rsidR="007F261A">
              <w:rPr>
                <w:sz w:val="20"/>
                <w:szCs w:val="20"/>
              </w:rPr>
              <w:t xml:space="preserve"> op</w:t>
            </w:r>
            <w:r w:rsidR="0067668A">
              <w:rPr>
                <w:sz w:val="20"/>
                <w:szCs w:val="20"/>
              </w:rPr>
              <w:t xml:space="preserve"> </w:t>
            </w:r>
            <w:r w:rsidR="002F0D9A">
              <w:rPr>
                <w:sz w:val="20"/>
                <w:szCs w:val="20"/>
              </w:rPr>
              <w:t>bij:</w:t>
            </w:r>
          </w:p>
          <w:p w14:paraId="061517B3" w14:textId="023C37AF" w:rsidR="00F452EA" w:rsidRDefault="00094CA9" w:rsidP="00F452EA">
            <w:pPr>
              <w:pStyle w:val="Lijstalinea"/>
              <w:numPr>
                <w:ilvl w:val="0"/>
                <w:numId w:val="39"/>
              </w:numPr>
              <w:spacing w:line="276" w:lineRule="auto"/>
              <w:rPr>
                <w:sz w:val="20"/>
                <w:szCs w:val="20"/>
              </w:rPr>
            </w:pPr>
            <w:r>
              <w:rPr>
                <w:sz w:val="20"/>
                <w:szCs w:val="20"/>
              </w:rPr>
              <w:t xml:space="preserve">Aanmelding </w:t>
            </w:r>
            <w:proofErr w:type="spellStart"/>
            <w:r>
              <w:rPr>
                <w:sz w:val="20"/>
                <w:szCs w:val="20"/>
              </w:rPr>
              <w:t>WijZo</w:t>
            </w:r>
            <w:proofErr w:type="spellEnd"/>
            <w:r w:rsidR="007E1CE1">
              <w:rPr>
                <w:sz w:val="20"/>
                <w:szCs w:val="20"/>
              </w:rPr>
              <w:t xml:space="preserve"> </w:t>
            </w:r>
          </w:p>
          <w:p w14:paraId="06242D8A" w14:textId="6CD47671" w:rsidR="00094CA9" w:rsidRDefault="00094CA9" w:rsidP="00F452EA">
            <w:pPr>
              <w:pStyle w:val="Lijstalinea"/>
              <w:numPr>
                <w:ilvl w:val="0"/>
                <w:numId w:val="39"/>
              </w:numPr>
              <w:spacing w:line="276" w:lineRule="auto"/>
              <w:rPr>
                <w:sz w:val="20"/>
                <w:szCs w:val="20"/>
              </w:rPr>
            </w:pPr>
            <w:r>
              <w:rPr>
                <w:sz w:val="20"/>
                <w:szCs w:val="20"/>
              </w:rPr>
              <w:t>Aanvraag</w:t>
            </w:r>
            <w:r w:rsidR="007E1CE1">
              <w:rPr>
                <w:sz w:val="20"/>
                <w:szCs w:val="20"/>
              </w:rPr>
              <w:t xml:space="preserve"> arrangement</w:t>
            </w:r>
          </w:p>
          <w:p w14:paraId="0A6F0428" w14:textId="2F3B9022" w:rsidR="00DD7DFF" w:rsidRPr="00DD7DFF" w:rsidRDefault="00DD7DFF" w:rsidP="00DD7DFF">
            <w:pPr>
              <w:pStyle w:val="Lijstalinea"/>
              <w:numPr>
                <w:ilvl w:val="0"/>
                <w:numId w:val="39"/>
              </w:numPr>
              <w:spacing w:line="276" w:lineRule="auto"/>
              <w:rPr>
                <w:sz w:val="20"/>
                <w:szCs w:val="20"/>
              </w:rPr>
            </w:pPr>
            <w:r>
              <w:rPr>
                <w:sz w:val="20"/>
                <w:szCs w:val="20"/>
              </w:rPr>
              <w:t>Aanvraag TLV SBO/SO</w:t>
            </w:r>
          </w:p>
          <w:p w14:paraId="3CFD7831" w14:textId="77777777" w:rsidR="008D0F2A" w:rsidRDefault="008D0F2A" w:rsidP="008D0F2A">
            <w:pPr>
              <w:spacing w:line="276" w:lineRule="auto"/>
              <w:rPr>
                <w:sz w:val="20"/>
                <w:szCs w:val="20"/>
              </w:rPr>
            </w:pPr>
          </w:p>
          <w:p w14:paraId="7181492B" w14:textId="2EBF7210" w:rsidR="008D0F2A" w:rsidRPr="008D0F2A" w:rsidRDefault="00E80273" w:rsidP="008D0F2A">
            <w:pPr>
              <w:spacing w:line="276" w:lineRule="auto"/>
              <w:rPr>
                <w:sz w:val="20"/>
                <w:szCs w:val="20"/>
              </w:rPr>
            </w:pPr>
            <w:r>
              <w:rPr>
                <w:sz w:val="20"/>
                <w:szCs w:val="20"/>
              </w:rPr>
              <w:t>Vanaf groep</w:t>
            </w:r>
            <w:r w:rsidR="00146A7A">
              <w:rPr>
                <w:sz w:val="20"/>
                <w:szCs w:val="20"/>
              </w:rPr>
              <w:t xml:space="preserve"> 6 vullen we de OPP-trap in voor kindere</w:t>
            </w:r>
            <w:r w:rsidR="001D312D">
              <w:rPr>
                <w:sz w:val="20"/>
                <w:szCs w:val="20"/>
              </w:rPr>
              <w:t xml:space="preserve">n waarbij de kans bestaat dat </w:t>
            </w:r>
            <w:r>
              <w:rPr>
                <w:sz w:val="20"/>
                <w:szCs w:val="20"/>
              </w:rPr>
              <w:t>ze</w:t>
            </w:r>
            <w:r w:rsidR="008D0F2A">
              <w:rPr>
                <w:sz w:val="20"/>
                <w:szCs w:val="20"/>
              </w:rPr>
              <w:t xml:space="preserve"> de 1F-doelen niet gaa</w:t>
            </w:r>
            <w:r w:rsidR="00D5732F">
              <w:rPr>
                <w:sz w:val="20"/>
                <w:szCs w:val="20"/>
              </w:rPr>
              <w:t>n</w:t>
            </w:r>
            <w:r w:rsidR="008D0F2A">
              <w:rPr>
                <w:sz w:val="20"/>
                <w:szCs w:val="20"/>
              </w:rPr>
              <w:t xml:space="preserve"> beha</w:t>
            </w:r>
            <w:r w:rsidR="00E34221">
              <w:rPr>
                <w:sz w:val="20"/>
                <w:szCs w:val="20"/>
              </w:rPr>
              <w:t>len</w:t>
            </w:r>
            <w:r w:rsidR="001D312D">
              <w:rPr>
                <w:sz w:val="20"/>
                <w:szCs w:val="20"/>
              </w:rPr>
              <w:t>.</w:t>
            </w:r>
            <w:r w:rsidR="00461773">
              <w:rPr>
                <w:sz w:val="20"/>
                <w:szCs w:val="20"/>
              </w:rPr>
              <w:br/>
            </w:r>
            <w:r w:rsidR="0020140A">
              <w:rPr>
                <w:sz w:val="20"/>
                <w:szCs w:val="20"/>
              </w:rPr>
              <w:t>Zijn de resultaten passend bij de uitstroom van het PRO, wordt het ontwikkelingsperspectief opgesteld.</w:t>
            </w:r>
            <w:r w:rsidR="00E34221">
              <w:rPr>
                <w:sz w:val="20"/>
                <w:szCs w:val="20"/>
              </w:rPr>
              <w:t xml:space="preserve"> </w:t>
            </w:r>
          </w:p>
          <w:p w14:paraId="6F3A2DE5" w14:textId="77777777" w:rsidR="00F452EA" w:rsidRDefault="00F452EA" w:rsidP="00F61697">
            <w:pPr>
              <w:spacing w:line="276" w:lineRule="auto"/>
              <w:rPr>
                <w:color w:val="FF33CC"/>
                <w:sz w:val="20"/>
                <w:szCs w:val="20"/>
              </w:rPr>
            </w:pPr>
          </w:p>
          <w:p w14:paraId="4B7D1096" w14:textId="360FB33E" w:rsidR="002E73A4" w:rsidRPr="00257FEB" w:rsidRDefault="003E5BD3" w:rsidP="00F61697">
            <w:pPr>
              <w:spacing w:line="276" w:lineRule="auto"/>
              <w:rPr>
                <w:sz w:val="20"/>
                <w:szCs w:val="20"/>
              </w:rPr>
            </w:pPr>
            <w:r>
              <w:rPr>
                <w:sz w:val="20"/>
                <w:szCs w:val="20"/>
              </w:rPr>
              <w:t xml:space="preserve">Het ontwikkelingsprofiel wordt door de leerkracht, samen met de KC, ingevuld. Daarna wordt het in gesprek met ouders aangevuld. </w:t>
            </w:r>
            <w:r w:rsidR="00777462">
              <w:rPr>
                <w:sz w:val="20"/>
                <w:szCs w:val="20"/>
              </w:rPr>
              <w:t>Ouders hebben zeggenschap en zijn betrokken bij het handelingsgedeelte.</w:t>
            </w:r>
            <w:r w:rsidR="00B866D7">
              <w:rPr>
                <w:sz w:val="20"/>
                <w:szCs w:val="20"/>
              </w:rPr>
              <w:t xml:space="preserve"> De leerkracht is verantwoordelijk voor het handelingsdeel.</w:t>
            </w:r>
            <w:r w:rsidR="00777462">
              <w:rPr>
                <w:sz w:val="20"/>
                <w:szCs w:val="20"/>
              </w:rPr>
              <w:t xml:space="preserve"> </w:t>
            </w:r>
            <w:r w:rsidR="00285985">
              <w:rPr>
                <w:sz w:val="20"/>
                <w:szCs w:val="20"/>
              </w:rPr>
              <w:t xml:space="preserve">Elk schooljaar, in september tijdens de kennismakingsgesprekken, wordt het OPP met ouders besproken. </w:t>
            </w:r>
            <w:r w:rsidR="00071D77">
              <w:rPr>
                <w:sz w:val="20"/>
                <w:szCs w:val="20"/>
              </w:rPr>
              <w:t xml:space="preserve">Deze wordt, na instemming, ondertekend en </w:t>
            </w:r>
            <w:r w:rsidR="00B866D7">
              <w:rPr>
                <w:sz w:val="20"/>
                <w:szCs w:val="20"/>
              </w:rPr>
              <w:t>geüpload</w:t>
            </w:r>
            <w:r w:rsidR="00071D77">
              <w:rPr>
                <w:sz w:val="20"/>
                <w:szCs w:val="20"/>
              </w:rPr>
              <w:t xml:space="preserve"> in </w:t>
            </w:r>
            <w:proofErr w:type="spellStart"/>
            <w:r w:rsidR="00071D77">
              <w:rPr>
                <w:sz w:val="20"/>
                <w:szCs w:val="20"/>
              </w:rPr>
              <w:t>Par</w:t>
            </w:r>
            <w:r w:rsidR="00901951">
              <w:rPr>
                <w:sz w:val="20"/>
                <w:szCs w:val="20"/>
              </w:rPr>
              <w:t>n</w:t>
            </w:r>
            <w:r w:rsidR="00071D77">
              <w:rPr>
                <w:sz w:val="20"/>
                <w:szCs w:val="20"/>
              </w:rPr>
              <w:t>assys</w:t>
            </w:r>
            <w:proofErr w:type="spellEnd"/>
            <w:r w:rsidR="00071D77">
              <w:rPr>
                <w:sz w:val="20"/>
                <w:szCs w:val="20"/>
              </w:rPr>
              <w:t xml:space="preserve">. </w:t>
            </w:r>
            <w:r w:rsidR="00B866D7">
              <w:rPr>
                <w:sz w:val="20"/>
                <w:szCs w:val="20"/>
              </w:rPr>
              <w:t xml:space="preserve">Het handelingsdeel </w:t>
            </w:r>
            <w:r w:rsidR="00257FEB">
              <w:rPr>
                <w:sz w:val="20"/>
                <w:szCs w:val="20"/>
              </w:rPr>
              <w:t xml:space="preserve">komt tijdens elk oudergesprek aan de orde. </w:t>
            </w:r>
            <w:r w:rsidR="00526801">
              <w:rPr>
                <w:sz w:val="20"/>
                <w:szCs w:val="20"/>
              </w:rPr>
              <w:br/>
            </w:r>
          </w:p>
          <w:p w14:paraId="263767F9" w14:textId="032C09B5" w:rsidR="008729D1" w:rsidRPr="00F61697" w:rsidRDefault="008729D1" w:rsidP="00F61697">
            <w:pPr>
              <w:spacing w:line="276" w:lineRule="auto"/>
              <w:rPr>
                <w:color w:val="9CC2E5" w:themeColor="accent5" w:themeTint="99"/>
                <w:sz w:val="20"/>
                <w:szCs w:val="20"/>
              </w:rPr>
            </w:pPr>
            <w:r w:rsidRPr="00F61697">
              <w:rPr>
                <w:color w:val="9CC2E5" w:themeColor="accent5" w:themeTint="99"/>
                <w:sz w:val="20"/>
                <w:szCs w:val="20"/>
              </w:rPr>
              <w:t>Organisatie</w:t>
            </w:r>
          </w:p>
          <w:p w14:paraId="7E33F42C" w14:textId="77777777" w:rsidR="00160B38" w:rsidRDefault="00EE41CA" w:rsidP="00B678D6">
            <w:pPr>
              <w:pStyle w:val="Lijstalinea"/>
              <w:numPr>
                <w:ilvl w:val="0"/>
                <w:numId w:val="39"/>
              </w:numPr>
              <w:spacing w:after="200" w:line="276" w:lineRule="auto"/>
              <w:jc w:val="both"/>
              <w:rPr>
                <w:sz w:val="20"/>
                <w:szCs w:val="20"/>
              </w:rPr>
            </w:pPr>
            <w:r w:rsidRPr="00160B38">
              <w:rPr>
                <w:sz w:val="20"/>
                <w:szCs w:val="20"/>
              </w:rPr>
              <w:t xml:space="preserve">Per individueel kind wordt bekeken </w:t>
            </w:r>
            <w:r w:rsidR="00B901EF" w:rsidRPr="00160B38">
              <w:rPr>
                <w:sz w:val="20"/>
                <w:szCs w:val="20"/>
              </w:rPr>
              <w:t xml:space="preserve">of hij/zij kan aansluiten </w:t>
            </w:r>
            <w:r w:rsidR="00235BC4" w:rsidRPr="00160B38">
              <w:rPr>
                <w:sz w:val="20"/>
                <w:szCs w:val="20"/>
              </w:rPr>
              <w:t xml:space="preserve">met een bepaald vakgebied </w:t>
            </w:r>
            <w:r w:rsidR="00B901EF" w:rsidRPr="00160B38">
              <w:rPr>
                <w:sz w:val="20"/>
                <w:szCs w:val="20"/>
              </w:rPr>
              <w:t>bij een leerjaar hoger/ lager</w:t>
            </w:r>
            <w:r w:rsidR="001668D9" w:rsidRPr="00160B38">
              <w:rPr>
                <w:sz w:val="20"/>
                <w:szCs w:val="20"/>
              </w:rPr>
              <w:t xml:space="preserve">. </w:t>
            </w:r>
          </w:p>
          <w:p w14:paraId="3DF8CBC5" w14:textId="0BF1B491" w:rsidR="00A31D33" w:rsidRDefault="00C45F08" w:rsidP="00B678D6">
            <w:pPr>
              <w:pStyle w:val="Lijstalinea"/>
              <w:numPr>
                <w:ilvl w:val="0"/>
                <w:numId w:val="39"/>
              </w:numPr>
              <w:spacing w:after="200" w:line="276" w:lineRule="auto"/>
              <w:jc w:val="both"/>
              <w:rPr>
                <w:sz w:val="20"/>
                <w:szCs w:val="20"/>
              </w:rPr>
            </w:pPr>
            <w:r>
              <w:rPr>
                <w:sz w:val="20"/>
                <w:szCs w:val="20"/>
              </w:rPr>
              <w:t xml:space="preserve">Als kinderen van de leerlijn worden gehaald, is dit in samenspraak met de KC. Ouders moeten dit schriftelijk ondertekenen. </w:t>
            </w:r>
            <w:r w:rsidR="00366BF0">
              <w:rPr>
                <w:sz w:val="20"/>
                <w:szCs w:val="20"/>
              </w:rPr>
              <w:t>Het ondertekende document h</w:t>
            </w:r>
            <w:r w:rsidR="007F261A">
              <w:rPr>
                <w:sz w:val="20"/>
                <w:szCs w:val="20"/>
              </w:rPr>
              <w:t xml:space="preserve">angt in </w:t>
            </w:r>
            <w:proofErr w:type="spellStart"/>
            <w:r w:rsidR="007F261A">
              <w:rPr>
                <w:sz w:val="20"/>
                <w:szCs w:val="20"/>
              </w:rPr>
              <w:t>Parnassys</w:t>
            </w:r>
            <w:proofErr w:type="spellEnd"/>
            <w:r w:rsidR="007F261A">
              <w:rPr>
                <w:sz w:val="20"/>
                <w:szCs w:val="20"/>
              </w:rPr>
              <w:t xml:space="preserve">. </w:t>
            </w:r>
            <w:r w:rsidR="007A6438" w:rsidRPr="007A6438">
              <w:rPr>
                <w:color w:val="00B050"/>
                <w:sz w:val="20"/>
                <w:szCs w:val="20"/>
              </w:rPr>
              <w:t>(Ondertekende document: actie Marianne)</w:t>
            </w:r>
          </w:p>
          <w:p w14:paraId="57012051" w14:textId="2A2B3598" w:rsidR="00CF7F30" w:rsidRDefault="007C26DE" w:rsidP="00B678D6">
            <w:pPr>
              <w:pStyle w:val="Lijstalinea"/>
              <w:numPr>
                <w:ilvl w:val="0"/>
                <w:numId w:val="39"/>
              </w:numPr>
              <w:spacing w:after="200" w:line="276" w:lineRule="auto"/>
              <w:jc w:val="both"/>
              <w:rPr>
                <w:sz w:val="20"/>
                <w:szCs w:val="20"/>
              </w:rPr>
            </w:pPr>
            <w:r w:rsidRPr="00160B38">
              <w:rPr>
                <w:sz w:val="20"/>
                <w:szCs w:val="20"/>
              </w:rPr>
              <w:t xml:space="preserve">Als het kind instructie krijgt in een andere groep wordt het meegenomen in het werkplan van de instructie gevende leerkracht. </w:t>
            </w:r>
          </w:p>
          <w:p w14:paraId="56B3DA90" w14:textId="70C4FEB1" w:rsidR="00160B38" w:rsidRPr="00B678D6" w:rsidRDefault="00B678D6" w:rsidP="00B678D6">
            <w:pPr>
              <w:pStyle w:val="Lijstalinea"/>
              <w:numPr>
                <w:ilvl w:val="0"/>
                <w:numId w:val="39"/>
              </w:numPr>
              <w:spacing w:line="276" w:lineRule="auto"/>
              <w:rPr>
                <w:sz w:val="20"/>
                <w:szCs w:val="20"/>
              </w:rPr>
            </w:pPr>
            <w:r w:rsidRPr="00F61697">
              <w:rPr>
                <w:sz w:val="20"/>
                <w:szCs w:val="20"/>
              </w:rPr>
              <w:t xml:space="preserve">Aanmelding in </w:t>
            </w:r>
            <w:proofErr w:type="spellStart"/>
            <w:r w:rsidR="009E196D" w:rsidRPr="00F61697">
              <w:rPr>
                <w:sz w:val="20"/>
                <w:szCs w:val="20"/>
              </w:rPr>
              <w:t>Grippa</w:t>
            </w:r>
            <w:proofErr w:type="spellEnd"/>
            <w:r w:rsidR="009E196D" w:rsidRPr="00F61697">
              <w:rPr>
                <w:sz w:val="20"/>
                <w:szCs w:val="20"/>
              </w:rPr>
              <w:t xml:space="preserve"> voor</w:t>
            </w:r>
            <w:r w:rsidRPr="00F61697">
              <w:rPr>
                <w:sz w:val="20"/>
                <w:szCs w:val="20"/>
              </w:rPr>
              <w:t xml:space="preserve"> betrokkenheid van het samenwerkingsverband. </w:t>
            </w:r>
            <w:r>
              <w:rPr>
                <w:sz w:val="20"/>
                <w:szCs w:val="20"/>
              </w:rPr>
              <w:br/>
            </w:r>
          </w:p>
          <w:p w14:paraId="18D1C6DA" w14:textId="0ABE1883" w:rsidR="00CF7F30" w:rsidRPr="00F61697" w:rsidRDefault="00CF7F30" w:rsidP="00F61697">
            <w:pPr>
              <w:spacing w:after="200" w:line="276" w:lineRule="auto"/>
              <w:rPr>
                <w:color w:val="1F4E79" w:themeColor="accent5" w:themeShade="80"/>
                <w:sz w:val="20"/>
                <w:szCs w:val="20"/>
              </w:rPr>
            </w:pPr>
            <w:r w:rsidRPr="00F61697">
              <w:rPr>
                <w:color w:val="9CC2E5" w:themeColor="accent5" w:themeTint="99"/>
                <w:sz w:val="20"/>
                <w:szCs w:val="20"/>
              </w:rPr>
              <w:t>Leerlijn naar onderen</w:t>
            </w:r>
            <w:r w:rsidR="00636B63" w:rsidRPr="00F61697">
              <w:rPr>
                <w:color w:val="1F4E79" w:themeColor="accent5" w:themeShade="80"/>
                <w:sz w:val="20"/>
                <w:szCs w:val="20"/>
              </w:rPr>
              <w:br/>
            </w:r>
            <w:r w:rsidR="00636B63" w:rsidRPr="00F61697">
              <w:rPr>
                <w:sz w:val="20"/>
                <w:szCs w:val="20"/>
              </w:rPr>
              <w:t xml:space="preserve">Kinderen die vertragen hebben een eigen leerlijn voor een of meer hoofdvakgebieden. </w:t>
            </w:r>
            <w:r w:rsidR="00636B63" w:rsidRPr="00E97DBA">
              <w:rPr>
                <w:color w:val="FF33CC"/>
                <w:sz w:val="20"/>
                <w:szCs w:val="20"/>
              </w:rPr>
              <w:t xml:space="preserve">Voor kinderen die geen OPP hebben en wel vertragen worden de aangepaste doelen verwerkt in het ‘plan van aanpak’ in </w:t>
            </w:r>
            <w:proofErr w:type="spellStart"/>
            <w:r w:rsidR="00636B63" w:rsidRPr="00E97DBA">
              <w:rPr>
                <w:color w:val="FF33CC"/>
                <w:sz w:val="20"/>
                <w:szCs w:val="20"/>
              </w:rPr>
              <w:t>Parnassys</w:t>
            </w:r>
            <w:proofErr w:type="spellEnd"/>
            <w:r w:rsidR="00636B63" w:rsidRPr="00E97DBA">
              <w:rPr>
                <w:color w:val="FF33CC"/>
                <w:sz w:val="20"/>
                <w:szCs w:val="20"/>
              </w:rPr>
              <w:t>.</w:t>
            </w:r>
          </w:p>
          <w:p w14:paraId="21761073" w14:textId="6A4377A2" w:rsidR="00FB7C11" w:rsidRPr="00F61697" w:rsidRDefault="005276B2" w:rsidP="00B678D6">
            <w:pPr>
              <w:pStyle w:val="Lijstalinea"/>
              <w:numPr>
                <w:ilvl w:val="0"/>
                <w:numId w:val="39"/>
              </w:numPr>
              <w:spacing w:after="200" w:line="276" w:lineRule="auto"/>
              <w:rPr>
                <w:sz w:val="20"/>
                <w:szCs w:val="20"/>
              </w:rPr>
            </w:pPr>
            <w:r w:rsidRPr="00F61697">
              <w:rPr>
                <w:sz w:val="20"/>
                <w:szCs w:val="20"/>
              </w:rPr>
              <w:lastRenderedPageBreak/>
              <w:t xml:space="preserve">Bij een V score in cito </w:t>
            </w:r>
            <w:r w:rsidR="00542D4F">
              <w:rPr>
                <w:sz w:val="20"/>
                <w:szCs w:val="20"/>
              </w:rPr>
              <w:t>is bij het</w:t>
            </w:r>
            <w:r w:rsidR="00927EFE" w:rsidRPr="00F61697">
              <w:rPr>
                <w:sz w:val="20"/>
                <w:szCs w:val="20"/>
              </w:rPr>
              <w:t xml:space="preserve"> resultaat in functioneringsniveau een &lt; teken </w:t>
            </w:r>
            <w:r w:rsidR="00542D4F">
              <w:rPr>
                <w:sz w:val="20"/>
                <w:szCs w:val="20"/>
              </w:rPr>
              <w:t>te zien</w:t>
            </w:r>
            <w:r w:rsidR="00927EFE" w:rsidRPr="00F61697">
              <w:rPr>
                <w:sz w:val="20"/>
                <w:szCs w:val="20"/>
              </w:rPr>
              <w:t xml:space="preserve">. In dit geval is de toets niet passend bij het niveau van de leerling en is er een achterstand van meer dan 1 jaar. </w:t>
            </w:r>
          </w:p>
          <w:p w14:paraId="4D6ACADD" w14:textId="7CB32B2A" w:rsidR="004E1DF6" w:rsidRPr="00F61697" w:rsidRDefault="00FB7C11" w:rsidP="00B678D6">
            <w:pPr>
              <w:pStyle w:val="Lijstalinea"/>
              <w:numPr>
                <w:ilvl w:val="0"/>
                <w:numId w:val="39"/>
              </w:numPr>
              <w:spacing w:after="200" w:line="276" w:lineRule="auto"/>
              <w:rPr>
                <w:sz w:val="20"/>
                <w:szCs w:val="20"/>
              </w:rPr>
            </w:pPr>
            <w:r w:rsidRPr="00F61697">
              <w:rPr>
                <w:sz w:val="20"/>
                <w:szCs w:val="20"/>
              </w:rPr>
              <w:t>De leerkracht toets</w:t>
            </w:r>
            <w:r w:rsidR="00542D4F">
              <w:rPr>
                <w:sz w:val="20"/>
                <w:szCs w:val="20"/>
              </w:rPr>
              <w:t>, stap voor stap,</w:t>
            </w:r>
            <w:r w:rsidRPr="00F61697">
              <w:rPr>
                <w:sz w:val="20"/>
                <w:szCs w:val="20"/>
              </w:rPr>
              <w:t xml:space="preserve"> terug totdat de score passend is bij het niveau van de leerling. </w:t>
            </w:r>
          </w:p>
          <w:p w14:paraId="6B231ABB" w14:textId="1B0BED9B" w:rsidR="005136A3" w:rsidRPr="00424E2E" w:rsidRDefault="004E1DF6" w:rsidP="00424E2E">
            <w:pPr>
              <w:pStyle w:val="Lijstalinea"/>
              <w:numPr>
                <w:ilvl w:val="0"/>
                <w:numId w:val="39"/>
              </w:numPr>
              <w:spacing w:after="200" w:line="276" w:lineRule="auto"/>
              <w:rPr>
                <w:sz w:val="20"/>
                <w:szCs w:val="20"/>
              </w:rPr>
            </w:pPr>
            <w:r w:rsidRPr="00F61697">
              <w:rPr>
                <w:sz w:val="20"/>
                <w:szCs w:val="20"/>
              </w:rPr>
              <w:t xml:space="preserve">In overleg met de leerkracht en de KC wordt gekeken of de leerling </w:t>
            </w:r>
            <w:r w:rsidR="00E040FC">
              <w:rPr>
                <w:sz w:val="20"/>
                <w:szCs w:val="20"/>
              </w:rPr>
              <w:t>bij een vakgebied een</w:t>
            </w:r>
            <w:r w:rsidR="00A9238D">
              <w:rPr>
                <w:sz w:val="20"/>
                <w:szCs w:val="20"/>
              </w:rPr>
              <w:t xml:space="preserve"> </w:t>
            </w:r>
            <w:r w:rsidRPr="00F61697">
              <w:rPr>
                <w:sz w:val="20"/>
                <w:szCs w:val="20"/>
              </w:rPr>
              <w:t>of meer</w:t>
            </w:r>
            <w:r w:rsidR="003736BA" w:rsidRPr="00F61697">
              <w:rPr>
                <w:sz w:val="20"/>
                <w:szCs w:val="20"/>
              </w:rPr>
              <w:t xml:space="preserve">dere jaren lager geplaatst zou </w:t>
            </w:r>
            <w:r w:rsidR="00610AF6" w:rsidRPr="00F61697">
              <w:rPr>
                <w:sz w:val="20"/>
                <w:szCs w:val="20"/>
              </w:rPr>
              <w:t>kunnen</w:t>
            </w:r>
            <w:r w:rsidR="003736BA" w:rsidRPr="00F61697">
              <w:rPr>
                <w:sz w:val="20"/>
                <w:szCs w:val="20"/>
              </w:rPr>
              <w:t xml:space="preserve"> worden qua niveau. </w:t>
            </w:r>
            <w:r w:rsidR="004D170F" w:rsidRPr="00424E2E">
              <w:rPr>
                <w:sz w:val="20"/>
                <w:szCs w:val="20"/>
              </w:rPr>
              <w:t>Hierbij dient het sociale aspect niet vergeten te worden. (Voorkeur is daarom ook niet verder dan 1 jaar lager te zakken)</w:t>
            </w:r>
          </w:p>
          <w:p w14:paraId="08595E8D" w14:textId="77777777" w:rsidR="00EC2296" w:rsidRDefault="00AC23CB" w:rsidP="00B678D6">
            <w:pPr>
              <w:pStyle w:val="Lijstalinea"/>
              <w:numPr>
                <w:ilvl w:val="0"/>
                <w:numId w:val="39"/>
              </w:numPr>
              <w:spacing w:after="200" w:line="276" w:lineRule="auto"/>
              <w:rPr>
                <w:sz w:val="20"/>
                <w:szCs w:val="20"/>
              </w:rPr>
            </w:pPr>
            <w:r w:rsidRPr="00F61697">
              <w:rPr>
                <w:sz w:val="20"/>
                <w:szCs w:val="20"/>
              </w:rPr>
              <w:t xml:space="preserve">Bij akkoord, gaat de leerkracht met ouders in gesprek over een eigen leerlijn naar onderen. </w:t>
            </w:r>
          </w:p>
          <w:p w14:paraId="2F4AC379" w14:textId="32BDEFE1" w:rsidR="00371430" w:rsidRPr="00F61697" w:rsidRDefault="00294BF9" w:rsidP="00B678D6">
            <w:pPr>
              <w:pStyle w:val="Lijstalinea"/>
              <w:numPr>
                <w:ilvl w:val="0"/>
                <w:numId w:val="39"/>
              </w:numPr>
              <w:spacing w:after="200" w:line="276" w:lineRule="auto"/>
              <w:rPr>
                <w:sz w:val="20"/>
                <w:szCs w:val="20"/>
              </w:rPr>
            </w:pPr>
            <w:r>
              <w:rPr>
                <w:sz w:val="20"/>
                <w:szCs w:val="20"/>
              </w:rPr>
              <w:t xml:space="preserve">Ouders moeten op de hoogte zijn en toestemming geven als een kind van de reguliere leerlijn wordt afgehaald. </w:t>
            </w:r>
          </w:p>
          <w:p w14:paraId="6217DF01" w14:textId="77777777" w:rsidR="001F5300" w:rsidRPr="00F61697" w:rsidRDefault="00EC2296" w:rsidP="00B678D6">
            <w:pPr>
              <w:pStyle w:val="Lijstalinea"/>
              <w:numPr>
                <w:ilvl w:val="0"/>
                <w:numId w:val="39"/>
              </w:numPr>
              <w:spacing w:after="200" w:line="276" w:lineRule="auto"/>
              <w:rPr>
                <w:sz w:val="20"/>
                <w:szCs w:val="20"/>
              </w:rPr>
            </w:pPr>
            <w:r w:rsidRPr="00F61697">
              <w:rPr>
                <w:sz w:val="20"/>
                <w:szCs w:val="20"/>
              </w:rPr>
              <w:t>Als ouders akkoord zijn kan het kind aansluiten bij de lessen van het leerjaar lager</w:t>
            </w:r>
            <w:r w:rsidR="001F5300" w:rsidRPr="00F61697">
              <w:rPr>
                <w:sz w:val="20"/>
                <w:szCs w:val="20"/>
              </w:rPr>
              <w:t xml:space="preserve">. </w:t>
            </w:r>
          </w:p>
          <w:p w14:paraId="0E2E4810" w14:textId="0EFB1D51" w:rsidR="009E3F07" w:rsidRPr="00F61697" w:rsidRDefault="009E3F07" w:rsidP="00F61697">
            <w:pPr>
              <w:spacing w:after="200" w:line="276" w:lineRule="auto"/>
              <w:rPr>
                <w:color w:val="1F4E79" w:themeColor="accent5" w:themeShade="80"/>
                <w:sz w:val="20"/>
                <w:szCs w:val="20"/>
              </w:rPr>
            </w:pPr>
            <w:r w:rsidRPr="00F61697">
              <w:rPr>
                <w:color w:val="9CC2E5" w:themeColor="accent5" w:themeTint="99"/>
                <w:sz w:val="20"/>
                <w:szCs w:val="20"/>
              </w:rPr>
              <w:t>Leerlijn naar boven</w:t>
            </w:r>
            <w:r w:rsidR="00027E93" w:rsidRPr="00F61697">
              <w:rPr>
                <w:color w:val="1F4E79" w:themeColor="accent5" w:themeShade="80"/>
                <w:sz w:val="20"/>
                <w:szCs w:val="20"/>
              </w:rPr>
              <w:br/>
            </w:r>
            <w:r w:rsidR="00027E93" w:rsidRPr="00F61697">
              <w:rPr>
                <w:sz w:val="20"/>
                <w:szCs w:val="20"/>
              </w:rPr>
              <w:t xml:space="preserve">Kinderen die versnellen hebben een eigen leerlijn voor een of meer hoofdvakgebieden. </w:t>
            </w:r>
          </w:p>
          <w:p w14:paraId="208F4D94" w14:textId="72C9A870" w:rsidR="009E3F07" w:rsidRPr="00F61697" w:rsidRDefault="009E3F07" w:rsidP="00B678D6">
            <w:pPr>
              <w:pStyle w:val="Lijstalinea"/>
              <w:numPr>
                <w:ilvl w:val="0"/>
                <w:numId w:val="39"/>
              </w:numPr>
              <w:spacing w:after="200" w:line="276" w:lineRule="auto"/>
              <w:rPr>
                <w:sz w:val="20"/>
                <w:szCs w:val="20"/>
              </w:rPr>
            </w:pPr>
            <w:r w:rsidRPr="00F61697">
              <w:rPr>
                <w:sz w:val="20"/>
                <w:szCs w:val="20"/>
              </w:rPr>
              <w:t>Bij een I</w:t>
            </w:r>
            <w:r w:rsidR="0023427C">
              <w:rPr>
                <w:sz w:val="20"/>
                <w:szCs w:val="20"/>
              </w:rPr>
              <w:t>+</w:t>
            </w:r>
            <w:r w:rsidRPr="00F61697">
              <w:rPr>
                <w:sz w:val="20"/>
                <w:szCs w:val="20"/>
              </w:rPr>
              <w:t xml:space="preserve"> score</w:t>
            </w:r>
            <w:r w:rsidR="00533F1D">
              <w:rPr>
                <w:sz w:val="20"/>
                <w:szCs w:val="20"/>
              </w:rPr>
              <w:t xml:space="preserve"> is cito is</w:t>
            </w:r>
            <w:r w:rsidRPr="00F61697">
              <w:rPr>
                <w:sz w:val="20"/>
                <w:szCs w:val="20"/>
              </w:rPr>
              <w:t xml:space="preserve"> </w:t>
            </w:r>
            <w:r w:rsidR="00424E2E">
              <w:rPr>
                <w:sz w:val="20"/>
                <w:szCs w:val="20"/>
              </w:rPr>
              <w:t>bij het</w:t>
            </w:r>
            <w:r w:rsidR="00424E2E" w:rsidRPr="00F61697">
              <w:rPr>
                <w:sz w:val="20"/>
                <w:szCs w:val="20"/>
              </w:rPr>
              <w:t xml:space="preserve"> resultaat in functioneringsniveau een </w:t>
            </w:r>
            <w:r w:rsidR="00533F1D">
              <w:rPr>
                <w:sz w:val="20"/>
                <w:szCs w:val="20"/>
              </w:rPr>
              <w:t>&gt;</w:t>
            </w:r>
            <w:r w:rsidR="00424E2E" w:rsidRPr="00F61697">
              <w:rPr>
                <w:sz w:val="20"/>
                <w:szCs w:val="20"/>
              </w:rPr>
              <w:t xml:space="preserve"> teken </w:t>
            </w:r>
            <w:r w:rsidR="00424E2E">
              <w:rPr>
                <w:sz w:val="20"/>
                <w:szCs w:val="20"/>
              </w:rPr>
              <w:t>te zien</w:t>
            </w:r>
            <w:r w:rsidR="00424E2E" w:rsidRPr="00F61697">
              <w:rPr>
                <w:sz w:val="20"/>
                <w:szCs w:val="20"/>
              </w:rPr>
              <w:t xml:space="preserve"> </w:t>
            </w:r>
            <w:r w:rsidRPr="00F61697">
              <w:rPr>
                <w:sz w:val="20"/>
                <w:szCs w:val="20"/>
              </w:rPr>
              <w:t xml:space="preserve">In dit geval is de toets niet passend bij het niveau van de leerling en is er een </w:t>
            </w:r>
            <w:r w:rsidR="009F105D" w:rsidRPr="00F61697">
              <w:rPr>
                <w:sz w:val="20"/>
                <w:szCs w:val="20"/>
              </w:rPr>
              <w:t>ontwikkelingsvoorsprong</w:t>
            </w:r>
            <w:r w:rsidRPr="00F61697">
              <w:rPr>
                <w:sz w:val="20"/>
                <w:szCs w:val="20"/>
              </w:rPr>
              <w:t xml:space="preserve"> van meer dan 1 jaar. </w:t>
            </w:r>
          </w:p>
          <w:p w14:paraId="349FF059" w14:textId="74360DDA" w:rsidR="009E3F07" w:rsidRPr="00F61697" w:rsidRDefault="009E3F07" w:rsidP="00B678D6">
            <w:pPr>
              <w:pStyle w:val="Lijstalinea"/>
              <w:numPr>
                <w:ilvl w:val="0"/>
                <w:numId w:val="39"/>
              </w:numPr>
              <w:spacing w:after="200" w:line="276" w:lineRule="auto"/>
              <w:rPr>
                <w:sz w:val="20"/>
                <w:szCs w:val="20"/>
              </w:rPr>
            </w:pPr>
            <w:r w:rsidRPr="00F61697">
              <w:rPr>
                <w:sz w:val="20"/>
                <w:szCs w:val="20"/>
              </w:rPr>
              <w:t>De leerkracht toets</w:t>
            </w:r>
            <w:r w:rsidR="00533F1D">
              <w:rPr>
                <w:sz w:val="20"/>
                <w:szCs w:val="20"/>
              </w:rPr>
              <w:t>, stap voor stap,</w:t>
            </w:r>
            <w:r w:rsidRPr="00F61697">
              <w:rPr>
                <w:sz w:val="20"/>
                <w:szCs w:val="20"/>
              </w:rPr>
              <w:t xml:space="preserve"> </w:t>
            </w:r>
            <w:r w:rsidR="00610AF6" w:rsidRPr="00F61697">
              <w:rPr>
                <w:sz w:val="20"/>
                <w:szCs w:val="20"/>
              </w:rPr>
              <w:t>vooruit</w:t>
            </w:r>
            <w:r w:rsidRPr="00F61697">
              <w:rPr>
                <w:sz w:val="20"/>
                <w:szCs w:val="20"/>
              </w:rPr>
              <w:t xml:space="preserve"> totdat de score passend is bij het niveau van de leerling. </w:t>
            </w:r>
          </w:p>
          <w:p w14:paraId="48DCB34D" w14:textId="308205FF" w:rsidR="009E3F07" w:rsidRPr="00F61697" w:rsidRDefault="009E3F07" w:rsidP="00B678D6">
            <w:pPr>
              <w:pStyle w:val="Lijstalinea"/>
              <w:numPr>
                <w:ilvl w:val="0"/>
                <w:numId w:val="39"/>
              </w:numPr>
              <w:spacing w:after="200" w:line="276" w:lineRule="auto"/>
              <w:rPr>
                <w:sz w:val="20"/>
                <w:szCs w:val="20"/>
              </w:rPr>
            </w:pPr>
            <w:r w:rsidRPr="00F61697">
              <w:rPr>
                <w:sz w:val="20"/>
                <w:szCs w:val="20"/>
              </w:rPr>
              <w:t>In overleg met de leerkracht en de KC wordt gekeken of de leerling</w:t>
            </w:r>
            <w:r w:rsidR="002A2A49">
              <w:rPr>
                <w:sz w:val="20"/>
                <w:szCs w:val="20"/>
              </w:rPr>
              <w:t xml:space="preserve"> bij een vakgebied een</w:t>
            </w:r>
            <w:r w:rsidRPr="00F61697">
              <w:rPr>
                <w:sz w:val="20"/>
                <w:szCs w:val="20"/>
              </w:rPr>
              <w:t xml:space="preserve"> of meerdere jaren </w:t>
            </w:r>
            <w:r w:rsidR="00610AF6" w:rsidRPr="00F61697">
              <w:rPr>
                <w:sz w:val="20"/>
                <w:szCs w:val="20"/>
              </w:rPr>
              <w:t>hoger</w:t>
            </w:r>
            <w:r w:rsidRPr="00F61697">
              <w:rPr>
                <w:sz w:val="20"/>
                <w:szCs w:val="20"/>
              </w:rPr>
              <w:t xml:space="preserve"> geplaatst zou </w:t>
            </w:r>
            <w:r w:rsidR="00610AF6" w:rsidRPr="00F61697">
              <w:rPr>
                <w:sz w:val="20"/>
                <w:szCs w:val="20"/>
              </w:rPr>
              <w:t xml:space="preserve">kunnen </w:t>
            </w:r>
            <w:r w:rsidRPr="00F61697">
              <w:rPr>
                <w:sz w:val="20"/>
                <w:szCs w:val="20"/>
              </w:rPr>
              <w:t xml:space="preserve">worden qua niveau. Hierbij dient het sociale aspect niet vergeten te worden. </w:t>
            </w:r>
          </w:p>
          <w:p w14:paraId="55D75AA0" w14:textId="01F6C270" w:rsidR="009E3F07" w:rsidRDefault="009E3F07" w:rsidP="00B678D6">
            <w:pPr>
              <w:pStyle w:val="Lijstalinea"/>
              <w:numPr>
                <w:ilvl w:val="0"/>
                <w:numId w:val="39"/>
              </w:numPr>
              <w:spacing w:after="200" w:line="276" w:lineRule="auto"/>
              <w:rPr>
                <w:sz w:val="20"/>
                <w:szCs w:val="20"/>
              </w:rPr>
            </w:pPr>
            <w:r w:rsidRPr="00F61697">
              <w:rPr>
                <w:sz w:val="20"/>
                <w:szCs w:val="20"/>
              </w:rPr>
              <w:t xml:space="preserve">Bij akkoord, gaat de leerkracht met ouders in gesprek over een eigen leerlijn naar </w:t>
            </w:r>
            <w:r w:rsidR="00B46404" w:rsidRPr="00F61697">
              <w:rPr>
                <w:sz w:val="20"/>
                <w:szCs w:val="20"/>
              </w:rPr>
              <w:t>boven</w:t>
            </w:r>
            <w:r w:rsidRPr="00F61697">
              <w:rPr>
                <w:sz w:val="20"/>
                <w:szCs w:val="20"/>
              </w:rPr>
              <w:t xml:space="preserve">. </w:t>
            </w:r>
          </w:p>
          <w:p w14:paraId="7DE8D271" w14:textId="4CA0B5CD" w:rsidR="00294BF9" w:rsidRPr="00600EEA" w:rsidRDefault="00294BF9" w:rsidP="00600EEA">
            <w:pPr>
              <w:pStyle w:val="Lijstalinea"/>
              <w:numPr>
                <w:ilvl w:val="0"/>
                <w:numId w:val="39"/>
              </w:numPr>
              <w:spacing w:after="200" w:line="276" w:lineRule="auto"/>
              <w:rPr>
                <w:sz w:val="20"/>
                <w:szCs w:val="20"/>
              </w:rPr>
            </w:pPr>
            <w:r>
              <w:rPr>
                <w:sz w:val="20"/>
                <w:szCs w:val="20"/>
              </w:rPr>
              <w:t xml:space="preserve">Ouders moeten op de hoogte zijn en toestemming geven als een kind van de reguliere leerlijn wordt afgehaald. </w:t>
            </w:r>
          </w:p>
          <w:p w14:paraId="06BED87A" w14:textId="77777777" w:rsidR="0037566F" w:rsidRPr="00F61697" w:rsidRDefault="009E3F07" w:rsidP="00B678D6">
            <w:pPr>
              <w:pStyle w:val="Lijstalinea"/>
              <w:numPr>
                <w:ilvl w:val="0"/>
                <w:numId w:val="39"/>
              </w:numPr>
              <w:spacing w:after="200" w:line="276" w:lineRule="auto"/>
              <w:rPr>
                <w:sz w:val="20"/>
                <w:szCs w:val="20"/>
              </w:rPr>
            </w:pPr>
            <w:r w:rsidRPr="00F61697">
              <w:rPr>
                <w:sz w:val="20"/>
                <w:szCs w:val="20"/>
              </w:rPr>
              <w:t xml:space="preserve">Als ouders akkoord zijn kan het kind aansluiten bij de lessen van het leerjaar </w:t>
            </w:r>
            <w:r w:rsidR="00AB38CE" w:rsidRPr="00F61697">
              <w:rPr>
                <w:sz w:val="20"/>
                <w:szCs w:val="20"/>
              </w:rPr>
              <w:t>hoger</w:t>
            </w:r>
            <w:r w:rsidRPr="00F61697">
              <w:rPr>
                <w:sz w:val="20"/>
                <w:szCs w:val="20"/>
              </w:rPr>
              <w:t xml:space="preserve">. </w:t>
            </w:r>
            <w:r w:rsidR="00AB38CE" w:rsidRPr="00F61697">
              <w:rPr>
                <w:sz w:val="20"/>
                <w:szCs w:val="20"/>
              </w:rPr>
              <w:t>D</w:t>
            </w:r>
            <w:r w:rsidR="00AB38CE" w:rsidRPr="003A697A">
              <w:rPr>
                <w:color w:val="FF33CC"/>
                <w:sz w:val="20"/>
                <w:szCs w:val="20"/>
              </w:rPr>
              <w:t xml:space="preserve">e eerste periode </w:t>
            </w:r>
            <w:r w:rsidR="00641BA2" w:rsidRPr="003A697A">
              <w:rPr>
                <w:color w:val="FF33CC"/>
                <w:sz w:val="20"/>
                <w:szCs w:val="20"/>
              </w:rPr>
              <w:t>in het hogere leerjaar</w:t>
            </w:r>
            <w:r w:rsidR="00AB38CE" w:rsidRPr="003A697A">
              <w:rPr>
                <w:color w:val="FF33CC"/>
                <w:sz w:val="20"/>
                <w:szCs w:val="20"/>
              </w:rPr>
              <w:t>, neemt het kind plaats in de hulpgroep</w:t>
            </w:r>
            <w:r w:rsidR="00AB38CE" w:rsidRPr="00F61697">
              <w:rPr>
                <w:sz w:val="20"/>
                <w:szCs w:val="20"/>
              </w:rPr>
              <w:t xml:space="preserve">. Zo kunnen eventuele hiaten door het overslaan van een leerjaar, worden opgevuld. </w:t>
            </w:r>
          </w:p>
          <w:p w14:paraId="02030480" w14:textId="43123263" w:rsidR="002E27AE" w:rsidRPr="00F61697" w:rsidRDefault="002E27AE" w:rsidP="00F61697">
            <w:pPr>
              <w:spacing w:after="200" w:line="276" w:lineRule="auto"/>
              <w:rPr>
                <w:sz w:val="20"/>
                <w:szCs w:val="20"/>
              </w:rPr>
            </w:pPr>
            <w:r w:rsidRPr="00F61697">
              <w:rPr>
                <w:color w:val="9CC2E5" w:themeColor="accent5" w:themeTint="99"/>
                <w:sz w:val="20"/>
                <w:szCs w:val="20"/>
              </w:rPr>
              <w:t>Doubleren/ versnellen</w:t>
            </w:r>
            <w:r w:rsidRPr="00F61697">
              <w:rPr>
                <w:sz w:val="20"/>
                <w:szCs w:val="20"/>
              </w:rPr>
              <w:br/>
            </w:r>
            <w:r w:rsidR="0037566F" w:rsidRPr="00F61697">
              <w:rPr>
                <w:sz w:val="20"/>
                <w:szCs w:val="20"/>
              </w:rPr>
              <w:t>Het is</w:t>
            </w:r>
            <w:r w:rsidRPr="00F61697">
              <w:rPr>
                <w:sz w:val="20"/>
                <w:szCs w:val="20"/>
              </w:rPr>
              <w:t xml:space="preserve"> mogelijk voor kinderen om een leerjaar te </w:t>
            </w:r>
            <w:r w:rsidR="0037566F" w:rsidRPr="00F61697">
              <w:rPr>
                <w:sz w:val="20"/>
                <w:szCs w:val="20"/>
              </w:rPr>
              <w:t>versnellen</w:t>
            </w:r>
            <w:r w:rsidRPr="00F61697">
              <w:rPr>
                <w:sz w:val="20"/>
                <w:szCs w:val="20"/>
              </w:rPr>
              <w:t xml:space="preserve"> of doubleren. Dit is alleen mogelijk indien dit op sociaal-emotionele en cognitieve gronden gebeurt. De overtuiging is dan, dat de actie op beide gebieden op lange termijn een positief effect zullen hebben.</w:t>
            </w:r>
            <w:r w:rsidR="0039622C">
              <w:rPr>
                <w:sz w:val="20"/>
                <w:szCs w:val="20"/>
              </w:rPr>
              <w:t xml:space="preserve"> Ondanks dat we de kritische kanttekeningen van het doubleren kennen </w:t>
            </w:r>
            <w:r w:rsidR="00D22CB4">
              <w:rPr>
                <w:sz w:val="20"/>
                <w:szCs w:val="20"/>
              </w:rPr>
              <w:t>kan dit voor onze NKO-instroom zorgen voor een stevigere basis in</w:t>
            </w:r>
            <w:r w:rsidR="00570418">
              <w:rPr>
                <w:sz w:val="20"/>
                <w:szCs w:val="20"/>
              </w:rPr>
              <w:t xml:space="preserve"> zowel het leerproces als sociaal-emotioneel.</w:t>
            </w:r>
            <w:r w:rsidRPr="00F61697">
              <w:rPr>
                <w:sz w:val="20"/>
                <w:szCs w:val="20"/>
              </w:rPr>
              <w:t xml:space="preserve"> Het nemen van dit besluit gaat altijd in samenspraak met ouders. </w:t>
            </w:r>
            <w:r w:rsidR="002D6CD9" w:rsidRPr="00F61697">
              <w:rPr>
                <w:sz w:val="20"/>
                <w:szCs w:val="20"/>
              </w:rPr>
              <w:br/>
            </w:r>
            <w:r w:rsidRPr="00F61697">
              <w:rPr>
                <w:sz w:val="20"/>
                <w:szCs w:val="20"/>
              </w:rPr>
              <w:br/>
              <w:t xml:space="preserve">Het doel van doubleren is, dat het kind een doorgaande lijn kan houden in zijn of haar ontwikkeling en daarnaast sociaal-emotioneel kan aansluiten bij de nieuwe groep, waardoor het kind een extra jaar heeft om zich sociaal-emotioneel te ontwikkelen alvorens naar het voortgezet onderwijs te gaan. De ondersteuning is dus zowel cognitief als sociaal-emotioneel en een extra leerjaar is voor beide vlakken een goede interventie. </w:t>
            </w:r>
          </w:p>
          <w:p w14:paraId="48D05D65" w14:textId="547D37B9" w:rsidR="002E27AE" w:rsidRDefault="002E27AE" w:rsidP="00F61697">
            <w:pPr>
              <w:spacing w:line="276" w:lineRule="auto"/>
              <w:rPr>
                <w:sz w:val="20"/>
                <w:szCs w:val="20"/>
              </w:rPr>
            </w:pPr>
            <w:r w:rsidRPr="00F61697">
              <w:rPr>
                <w:sz w:val="20"/>
                <w:szCs w:val="20"/>
              </w:rPr>
              <w:t xml:space="preserve">Het doel van versnellen is, dat het kind met een didactische voorsprong en een hoge intelligentie in een leerjaar hoger op eigen niveau aangesproken wordt en daarnaast ook op sociaal-emotioneel </w:t>
            </w:r>
            <w:r w:rsidR="00185ABC" w:rsidRPr="00F61697">
              <w:rPr>
                <w:sz w:val="20"/>
                <w:szCs w:val="20"/>
              </w:rPr>
              <w:t>gebied</w:t>
            </w:r>
            <w:r w:rsidRPr="00F61697">
              <w:rPr>
                <w:sz w:val="20"/>
                <w:szCs w:val="20"/>
              </w:rPr>
              <w:t xml:space="preserve"> meer aansluiting vindt, bij oudere leeftijdsgenoten. Indien dit niet het geval is, kan een (of meerdere) eigen leerlijn(e</w:t>
            </w:r>
            <w:r w:rsidR="00185ABC" w:rsidRPr="00F61697">
              <w:rPr>
                <w:sz w:val="20"/>
                <w:szCs w:val="20"/>
              </w:rPr>
              <w:t>n</w:t>
            </w:r>
            <w:r w:rsidRPr="00F61697">
              <w:rPr>
                <w:sz w:val="20"/>
                <w:szCs w:val="20"/>
              </w:rPr>
              <w:t>) naar boven oplossing bieden.</w:t>
            </w:r>
            <w:r w:rsidR="00F67E93">
              <w:rPr>
                <w:sz w:val="20"/>
                <w:szCs w:val="20"/>
              </w:rPr>
              <w:t xml:space="preserve"> </w:t>
            </w:r>
          </w:p>
          <w:p w14:paraId="5E3119A1" w14:textId="1EB0DD41" w:rsidR="00235BC4" w:rsidRPr="00F61697" w:rsidRDefault="008729D1" w:rsidP="00F61697">
            <w:pPr>
              <w:spacing w:line="276" w:lineRule="auto"/>
              <w:rPr>
                <w:sz w:val="20"/>
                <w:szCs w:val="20"/>
              </w:rPr>
            </w:pPr>
            <w:r w:rsidRPr="00F61697">
              <w:rPr>
                <w:sz w:val="20"/>
                <w:szCs w:val="20"/>
              </w:rPr>
              <w:br/>
            </w:r>
            <w:r w:rsidRPr="00F61697">
              <w:rPr>
                <w:color w:val="9CC2E5" w:themeColor="accent5" w:themeTint="99"/>
                <w:sz w:val="20"/>
                <w:szCs w:val="20"/>
              </w:rPr>
              <w:t>Communicatie</w:t>
            </w:r>
            <w:r w:rsidRPr="00F61697">
              <w:rPr>
                <w:sz w:val="20"/>
                <w:szCs w:val="20"/>
              </w:rPr>
              <w:br/>
            </w:r>
            <w:r w:rsidR="00B678D6">
              <w:rPr>
                <w:sz w:val="20"/>
                <w:szCs w:val="20"/>
              </w:rPr>
              <w:t>Bij leerlingen in ondersteuningsniveau 4</w:t>
            </w:r>
            <w:r w:rsidR="002B739F">
              <w:rPr>
                <w:sz w:val="20"/>
                <w:szCs w:val="20"/>
              </w:rPr>
              <w:t xml:space="preserve"> wordt er </w:t>
            </w:r>
            <w:r w:rsidR="00AD657D">
              <w:rPr>
                <w:sz w:val="20"/>
                <w:szCs w:val="20"/>
              </w:rPr>
              <w:t>na elke tien weken</w:t>
            </w:r>
            <w:r w:rsidR="002B739F">
              <w:rPr>
                <w:sz w:val="20"/>
                <w:szCs w:val="20"/>
              </w:rPr>
              <w:t xml:space="preserve"> </w:t>
            </w:r>
            <w:r w:rsidR="009E196D">
              <w:rPr>
                <w:sz w:val="20"/>
                <w:szCs w:val="20"/>
              </w:rPr>
              <w:t>geëvalueerd</w:t>
            </w:r>
            <w:r w:rsidR="002B739F">
              <w:rPr>
                <w:sz w:val="20"/>
                <w:szCs w:val="20"/>
              </w:rPr>
              <w:t xml:space="preserve"> met ouders (gespreksmomenten), leerkracht, KC en eventuele externe betrokkenen. </w:t>
            </w:r>
            <w:r w:rsidR="009B456D" w:rsidRPr="00F61697">
              <w:rPr>
                <w:sz w:val="20"/>
                <w:szCs w:val="20"/>
              </w:rPr>
              <w:br/>
            </w:r>
            <w:r w:rsidR="007C26DE" w:rsidRPr="00F61697">
              <w:rPr>
                <w:sz w:val="20"/>
                <w:szCs w:val="20"/>
              </w:rPr>
              <w:t>Het plaatsen op een eigen leerlijn gebeurt altijd pas na goedkeuring</w:t>
            </w:r>
            <w:r w:rsidR="004B7B79">
              <w:rPr>
                <w:sz w:val="20"/>
                <w:szCs w:val="20"/>
              </w:rPr>
              <w:t xml:space="preserve"> en ondertekening</w:t>
            </w:r>
            <w:r w:rsidR="007C26DE" w:rsidRPr="00F61697">
              <w:rPr>
                <w:sz w:val="20"/>
                <w:szCs w:val="20"/>
              </w:rPr>
              <w:t xml:space="preserve"> van ouders/verzorgers.</w:t>
            </w:r>
            <w:r w:rsidR="002B739F">
              <w:rPr>
                <w:sz w:val="20"/>
                <w:szCs w:val="20"/>
              </w:rPr>
              <w:br/>
            </w:r>
          </w:p>
          <w:p w14:paraId="71443E53" w14:textId="378A34DD" w:rsidR="002B739F" w:rsidRPr="00F61697" w:rsidRDefault="008729D1" w:rsidP="002B739F">
            <w:pPr>
              <w:spacing w:line="276" w:lineRule="auto"/>
              <w:rPr>
                <w:sz w:val="20"/>
                <w:szCs w:val="20"/>
              </w:rPr>
            </w:pPr>
            <w:r w:rsidRPr="00F61697">
              <w:rPr>
                <w:color w:val="9CC2E5" w:themeColor="accent5" w:themeTint="99"/>
                <w:sz w:val="20"/>
                <w:szCs w:val="20"/>
              </w:rPr>
              <w:lastRenderedPageBreak/>
              <w:t>Wie is verantwoordelijk</w:t>
            </w:r>
            <w:r w:rsidRPr="00F61697">
              <w:rPr>
                <w:sz w:val="20"/>
                <w:szCs w:val="20"/>
              </w:rPr>
              <w:br/>
            </w:r>
            <w:r w:rsidR="009E196D">
              <w:rPr>
                <w:sz w:val="20"/>
                <w:szCs w:val="20"/>
              </w:rPr>
              <w:t>L</w:t>
            </w:r>
            <w:r w:rsidR="009E196D" w:rsidRPr="00F61697">
              <w:rPr>
                <w:sz w:val="20"/>
                <w:szCs w:val="20"/>
              </w:rPr>
              <w:t>eerkracht, KC</w:t>
            </w:r>
            <w:r w:rsidR="00235BC4" w:rsidRPr="00F61697">
              <w:rPr>
                <w:sz w:val="20"/>
                <w:szCs w:val="20"/>
              </w:rPr>
              <w:t xml:space="preserve">, </w:t>
            </w:r>
            <w:r w:rsidR="00824C3A" w:rsidRPr="00F61697">
              <w:rPr>
                <w:sz w:val="20"/>
                <w:szCs w:val="20"/>
              </w:rPr>
              <w:t>directie (mededelend)</w:t>
            </w:r>
            <w:r w:rsidR="00D93147" w:rsidRPr="00F61697">
              <w:rPr>
                <w:sz w:val="20"/>
                <w:szCs w:val="20"/>
              </w:rPr>
              <w:t xml:space="preserve">, </w:t>
            </w:r>
            <w:r w:rsidR="00235BC4" w:rsidRPr="00F61697">
              <w:rPr>
                <w:sz w:val="20"/>
                <w:szCs w:val="20"/>
              </w:rPr>
              <w:t>(HB), SWV indien betrokken</w:t>
            </w:r>
            <w:r w:rsidR="002B739F">
              <w:rPr>
                <w:sz w:val="20"/>
                <w:szCs w:val="20"/>
              </w:rPr>
              <w:t>.</w:t>
            </w:r>
          </w:p>
          <w:p w14:paraId="2F834335" w14:textId="59B613B5" w:rsidR="005904E9" w:rsidRPr="00F61697" w:rsidRDefault="005904E9" w:rsidP="00F61697">
            <w:pPr>
              <w:spacing w:line="276" w:lineRule="auto"/>
              <w:rPr>
                <w:rFonts w:ascii="Calibri" w:eastAsia="Calibri" w:hAnsi="Calibri" w:cs="Calibri"/>
                <w:color w:val="000000" w:themeColor="text1"/>
                <w:sz w:val="20"/>
                <w:szCs w:val="20"/>
              </w:rPr>
            </w:pPr>
          </w:p>
          <w:p w14:paraId="391EDD39" w14:textId="6725330A" w:rsidR="005904E9" w:rsidRPr="00F61697" w:rsidRDefault="005904E9" w:rsidP="00F61697">
            <w:pPr>
              <w:spacing w:line="276" w:lineRule="auto"/>
              <w:rPr>
                <w:rFonts w:ascii="Calibri" w:eastAsia="Calibri" w:hAnsi="Calibri" w:cs="Calibri"/>
                <w:color w:val="9CC2E5" w:themeColor="accent5" w:themeTint="99"/>
                <w:sz w:val="20"/>
                <w:szCs w:val="20"/>
              </w:rPr>
            </w:pPr>
            <w:r w:rsidRPr="00F61697">
              <w:rPr>
                <w:rFonts w:ascii="Calibri" w:eastAsia="Calibri" w:hAnsi="Calibri" w:cs="Calibri"/>
                <w:color w:val="9CC2E5" w:themeColor="accent5" w:themeTint="99"/>
                <w:sz w:val="20"/>
                <w:szCs w:val="20"/>
              </w:rPr>
              <w:t>Overgang van ondersteuningsniveau 4 naar ondersteuningsniveau 5</w:t>
            </w:r>
          </w:p>
          <w:p w14:paraId="192404BD" w14:textId="04CE8ED3" w:rsidR="005904E9" w:rsidRPr="00F61697" w:rsidRDefault="005904E9" w:rsidP="00F61697">
            <w:pPr>
              <w:spacing w:line="276" w:lineRule="auto"/>
              <w:rPr>
                <w:rFonts w:ascii="Calibri" w:eastAsia="Calibri" w:hAnsi="Calibri" w:cs="Calibri"/>
                <w:color w:val="000000" w:themeColor="text1"/>
                <w:sz w:val="20"/>
                <w:szCs w:val="20"/>
              </w:rPr>
            </w:pPr>
            <w:r w:rsidRPr="00F61697">
              <w:rPr>
                <w:rFonts w:ascii="Calibri" w:eastAsia="Calibri" w:hAnsi="Calibri" w:cs="Calibri"/>
                <w:sz w:val="20"/>
                <w:szCs w:val="20"/>
              </w:rPr>
              <w:t>Alle ondersteuningsniveau-interventies hebben niet het beoogde resultaat behaald. Er is sprake van handelingsverlegenheid binnen de school. In overleg met alle betrokkenen wordt een leerling van niveau 4 naar 5 geplaatst.</w:t>
            </w:r>
          </w:p>
          <w:p w14:paraId="60D0C1AF" w14:textId="77777777" w:rsidR="00381E87" w:rsidRPr="00F61697" w:rsidRDefault="00381E87" w:rsidP="00F61697">
            <w:pPr>
              <w:spacing w:line="276" w:lineRule="auto"/>
              <w:rPr>
                <w:rFonts w:ascii="Calibri" w:eastAsia="Calibri" w:hAnsi="Calibri" w:cs="Calibri"/>
                <w:color w:val="000000" w:themeColor="text1"/>
                <w:sz w:val="20"/>
                <w:szCs w:val="20"/>
              </w:rPr>
            </w:pPr>
          </w:p>
          <w:tbl>
            <w:tblPr>
              <w:tblStyle w:val="Tabelraster"/>
              <w:tblW w:w="0" w:type="auto"/>
              <w:tblLook w:val="04A0" w:firstRow="1" w:lastRow="0" w:firstColumn="1" w:lastColumn="0" w:noHBand="0" w:noVBand="1"/>
            </w:tblPr>
            <w:tblGrid>
              <w:gridCol w:w="9538"/>
            </w:tblGrid>
            <w:tr w:rsidR="00381E87" w:rsidRPr="00F61697" w14:paraId="1D98661D" w14:textId="77777777" w:rsidTr="00EB1E83">
              <w:tc>
                <w:tcPr>
                  <w:tcW w:w="9538" w:type="dxa"/>
                  <w:shd w:val="clear" w:color="auto" w:fill="F2F2F2" w:themeFill="background1" w:themeFillShade="F2"/>
                </w:tcPr>
                <w:p w14:paraId="093A5340" w14:textId="3E92ED54" w:rsidR="00381E87" w:rsidRPr="00F61697" w:rsidRDefault="00381E87" w:rsidP="00F61697">
                  <w:pPr>
                    <w:spacing w:line="276" w:lineRule="auto"/>
                    <w:rPr>
                      <w:sz w:val="20"/>
                      <w:szCs w:val="20"/>
                    </w:rPr>
                  </w:pPr>
                  <w:r w:rsidRPr="00F61697">
                    <w:rPr>
                      <w:sz w:val="20"/>
                      <w:szCs w:val="20"/>
                    </w:rPr>
                    <w:t xml:space="preserve">Ondersteuningsniveau </w:t>
                  </w:r>
                  <w:r w:rsidR="00EB1E83" w:rsidRPr="00F61697">
                    <w:rPr>
                      <w:sz w:val="20"/>
                      <w:szCs w:val="20"/>
                    </w:rPr>
                    <w:t>5</w:t>
                  </w:r>
                </w:p>
              </w:tc>
            </w:tr>
          </w:tbl>
          <w:p w14:paraId="2E0E6840" w14:textId="4C1AD920" w:rsidR="00381E87" w:rsidRPr="00F61697" w:rsidRDefault="00D204D4" w:rsidP="00F61697">
            <w:pPr>
              <w:spacing w:line="276" w:lineRule="auto"/>
              <w:rPr>
                <w:sz w:val="20"/>
                <w:szCs w:val="20"/>
              </w:rPr>
            </w:pPr>
            <w:r w:rsidRPr="00F61697">
              <w:rPr>
                <w:color w:val="9CC2E5" w:themeColor="accent5" w:themeTint="99"/>
                <w:sz w:val="20"/>
                <w:szCs w:val="20"/>
              </w:rPr>
              <w:br/>
            </w:r>
            <w:r w:rsidR="00EB1E83" w:rsidRPr="00F61697">
              <w:rPr>
                <w:color w:val="9CC2E5" w:themeColor="accent5" w:themeTint="99"/>
                <w:sz w:val="20"/>
                <w:szCs w:val="20"/>
              </w:rPr>
              <w:t>Omschrijving ondersteuningsniveau 5</w:t>
            </w:r>
            <w:r w:rsidR="00EB1E83" w:rsidRPr="00F61697">
              <w:rPr>
                <w:sz w:val="20"/>
                <w:szCs w:val="20"/>
              </w:rPr>
              <w:t xml:space="preserve"> </w:t>
            </w:r>
            <w:r w:rsidR="00EB1E83" w:rsidRPr="00F61697">
              <w:rPr>
                <w:sz w:val="20"/>
                <w:szCs w:val="20"/>
              </w:rPr>
              <w:br/>
              <w:t xml:space="preserve">Wanneer de ondersteuning van onze eigen school niet meer toereikend is, kan een kind (tijdelijk) elders onderwijs krijgen. </w:t>
            </w:r>
            <w:r w:rsidR="00114083" w:rsidRPr="00F61697">
              <w:rPr>
                <w:sz w:val="20"/>
                <w:szCs w:val="20"/>
              </w:rPr>
              <w:t xml:space="preserve">Het gaat hierbij om plaatsing bij </w:t>
            </w:r>
            <w:proofErr w:type="spellStart"/>
            <w:r w:rsidR="00114083" w:rsidRPr="00F61697">
              <w:rPr>
                <w:sz w:val="20"/>
                <w:szCs w:val="20"/>
              </w:rPr>
              <w:t>Wij</w:t>
            </w:r>
            <w:r w:rsidR="009E196D">
              <w:rPr>
                <w:sz w:val="20"/>
                <w:szCs w:val="20"/>
              </w:rPr>
              <w:t>s</w:t>
            </w:r>
            <w:r w:rsidR="00114083" w:rsidRPr="00F61697">
              <w:rPr>
                <w:sz w:val="20"/>
                <w:szCs w:val="20"/>
              </w:rPr>
              <w:t>Zo</w:t>
            </w:r>
            <w:proofErr w:type="spellEnd"/>
            <w:r w:rsidR="00114083" w:rsidRPr="00F61697">
              <w:rPr>
                <w:sz w:val="20"/>
                <w:szCs w:val="20"/>
              </w:rPr>
              <w:t xml:space="preserve">, verwijzing naar een andere basisschool of verwijzing naar speciaal (basis)onderwijs. </w:t>
            </w:r>
          </w:p>
          <w:p w14:paraId="15B6629C" w14:textId="10F1A7C8" w:rsidR="005D7CD2" w:rsidRPr="00F61697" w:rsidRDefault="005D7CD2" w:rsidP="00F61697">
            <w:pPr>
              <w:spacing w:line="276" w:lineRule="auto"/>
              <w:rPr>
                <w:sz w:val="20"/>
                <w:szCs w:val="20"/>
              </w:rPr>
            </w:pPr>
          </w:p>
          <w:p w14:paraId="21BE6479" w14:textId="744AD879" w:rsidR="005D7CD2" w:rsidRPr="00F61697" w:rsidRDefault="005D7CD2" w:rsidP="00F61697">
            <w:pPr>
              <w:spacing w:line="276" w:lineRule="auto"/>
              <w:rPr>
                <w:sz w:val="20"/>
                <w:szCs w:val="20"/>
              </w:rPr>
            </w:pPr>
            <w:r w:rsidRPr="00F61697">
              <w:rPr>
                <w:color w:val="9CC2E5" w:themeColor="accent5" w:themeTint="99"/>
                <w:sz w:val="20"/>
                <w:szCs w:val="20"/>
              </w:rPr>
              <w:t>Organisatie:</w:t>
            </w:r>
            <w:r w:rsidRPr="00F61697">
              <w:rPr>
                <w:sz w:val="20"/>
                <w:szCs w:val="20"/>
              </w:rPr>
              <w:br/>
              <w:t xml:space="preserve">Verwijzing, aanvraag TLV in </w:t>
            </w:r>
            <w:proofErr w:type="spellStart"/>
            <w:r w:rsidRPr="00F61697">
              <w:rPr>
                <w:sz w:val="20"/>
                <w:szCs w:val="20"/>
              </w:rPr>
              <w:t>Grippa</w:t>
            </w:r>
            <w:proofErr w:type="spellEnd"/>
          </w:p>
          <w:p w14:paraId="765F949D" w14:textId="4BD53236" w:rsidR="005D7CD2" w:rsidRPr="00F61697" w:rsidRDefault="005D7CD2" w:rsidP="00F61697">
            <w:pPr>
              <w:spacing w:line="276" w:lineRule="auto"/>
              <w:rPr>
                <w:color w:val="9CC2E5" w:themeColor="accent5" w:themeTint="99"/>
                <w:sz w:val="20"/>
                <w:szCs w:val="20"/>
              </w:rPr>
            </w:pPr>
          </w:p>
          <w:p w14:paraId="4CF4201A" w14:textId="10922FFA" w:rsidR="005D7CD2" w:rsidRPr="00F61697" w:rsidRDefault="005D7CD2" w:rsidP="00F61697">
            <w:pPr>
              <w:spacing w:line="276" w:lineRule="auto"/>
              <w:rPr>
                <w:sz w:val="20"/>
                <w:szCs w:val="20"/>
              </w:rPr>
            </w:pPr>
            <w:r w:rsidRPr="00F61697">
              <w:rPr>
                <w:color w:val="9CC2E5" w:themeColor="accent5" w:themeTint="99"/>
                <w:sz w:val="20"/>
                <w:szCs w:val="20"/>
              </w:rPr>
              <w:t>Communicatie en verantwoordelijk:</w:t>
            </w:r>
            <w:r w:rsidRPr="00F61697">
              <w:rPr>
                <w:sz w:val="20"/>
                <w:szCs w:val="20"/>
              </w:rPr>
              <w:br/>
              <w:t xml:space="preserve">Alle betrokkenen; leerkracht, KC, directie, extern betrokkenen, samenwerkingsverband en ouders. </w:t>
            </w:r>
          </w:p>
          <w:p w14:paraId="592504DB" w14:textId="1E6997B2" w:rsidR="00381E87" w:rsidRPr="00F61697" w:rsidRDefault="00381E87" w:rsidP="00F61697">
            <w:pPr>
              <w:spacing w:line="276" w:lineRule="auto"/>
              <w:rPr>
                <w:sz w:val="20"/>
                <w:szCs w:val="20"/>
              </w:rPr>
            </w:pPr>
          </w:p>
        </w:tc>
      </w:tr>
      <w:tr w:rsidR="00624080" w14:paraId="0A80735A" w14:textId="77777777" w:rsidTr="00371A7C">
        <w:trPr>
          <w:trHeight w:val="23"/>
          <w:jc w:val="center"/>
        </w:trPr>
        <w:tc>
          <w:tcPr>
            <w:tcW w:w="10002" w:type="dxa"/>
            <w:shd w:val="clear" w:color="auto" w:fill="FFFFFF" w:themeFill="background1"/>
          </w:tcPr>
          <w:p w14:paraId="4AD997F9" w14:textId="2986F21D" w:rsidR="00624080" w:rsidRDefault="00624080" w:rsidP="00371A7C">
            <w:pPr>
              <w:rPr>
                <w:b/>
                <w:bCs/>
                <w:sz w:val="20"/>
                <w:szCs w:val="20"/>
                <w:highlight w:val="cyan"/>
              </w:rPr>
            </w:pPr>
            <w:r w:rsidRPr="002B739F">
              <w:rPr>
                <w:b/>
                <w:bCs/>
                <w:sz w:val="20"/>
                <w:szCs w:val="20"/>
              </w:rPr>
              <w:lastRenderedPageBreak/>
              <w:t>Beslisboom Samenwerkingsverband Meppel</w:t>
            </w:r>
          </w:p>
          <w:p w14:paraId="3902FE41" w14:textId="42E0D489" w:rsidR="00624080" w:rsidRDefault="00624080" w:rsidP="00371A7C">
            <w:pPr>
              <w:rPr>
                <w:b/>
                <w:bCs/>
                <w:sz w:val="20"/>
                <w:szCs w:val="20"/>
                <w:highlight w:val="cyan"/>
              </w:rPr>
            </w:pPr>
          </w:p>
          <w:p w14:paraId="46466C34" w14:textId="16B1D7F7" w:rsidR="00624080" w:rsidRDefault="00624080" w:rsidP="00371A7C">
            <w:pPr>
              <w:rPr>
                <w:b/>
                <w:bCs/>
                <w:sz w:val="20"/>
                <w:szCs w:val="20"/>
                <w:highlight w:val="cyan"/>
              </w:rPr>
            </w:pPr>
            <w:r w:rsidRPr="00624080">
              <w:rPr>
                <w:b/>
                <w:bCs/>
                <w:noProof/>
                <w:sz w:val="20"/>
                <w:szCs w:val="20"/>
                <w:highlight w:val="cyan"/>
              </w:rPr>
              <w:drawing>
                <wp:inline distT="0" distB="0" distL="0" distR="0" wp14:anchorId="3FB6E6BD" wp14:editId="66BEA97D">
                  <wp:extent cx="5760720" cy="3838575"/>
                  <wp:effectExtent l="0" t="0" r="0" b="9525"/>
                  <wp:docPr id="6" name="Afbeelding 6">
                    <a:extLst xmlns:a="http://schemas.openxmlformats.org/drawingml/2006/main">
                      <a:ext uri="{FF2B5EF4-FFF2-40B4-BE49-F238E27FC236}">
                        <a16:creationId xmlns:a16="http://schemas.microsoft.com/office/drawing/2014/main" id="{F2E2A2FD-8374-B5E5-6039-3506B44ACE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F2E2A2FD-8374-B5E5-6039-3506B44ACE58}"/>
                              </a:ext>
                            </a:extLst>
                          </pic:cNvPr>
                          <pic:cNvPicPr>
                            <a:picLocks noChangeAspect="1"/>
                          </pic:cNvPicPr>
                        </pic:nvPicPr>
                        <pic:blipFill>
                          <a:blip r:embed="rId8"/>
                          <a:stretch>
                            <a:fillRect/>
                          </a:stretch>
                        </pic:blipFill>
                        <pic:spPr>
                          <a:xfrm>
                            <a:off x="0" y="0"/>
                            <a:ext cx="5760720" cy="3838575"/>
                          </a:xfrm>
                          <a:prstGeom prst="rect">
                            <a:avLst/>
                          </a:prstGeom>
                        </pic:spPr>
                      </pic:pic>
                    </a:graphicData>
                  </a:graphic>
                </wp:inline>
              </w:drawing>
            </w:r>
          </w:p>
          <w:p w14:paraId="020AF8D6" w14:textId="77777777" w:rsidR="00624080" w:rsidRDefault="00624080" w:rsidP="00371A7C">
            <w:pPr>
              <w:rPr>
                <w:b/>
                <w:bCs/>
                <w:sz w:val="20"/>
                <w:szCs w:val="20"/>
                <w:highlight w:val="cyan"/>
              </w:rPr>
            </w:pPr>
          </w:p>
          <w:p w14:paraId="5A3D4B2C" w14:textId="77777777" w:rsidR="00624080" w:rsidRDefault="00624080" w:rsidP="00371A7C">
            <w:pPr>
              <w:rPr>
                <w:b/>
                <w:bCs/>
                <w:sz w:val="20"/>
                <w:szCs w:val="20"/>
                <w:highlight w:val="cyan"/>
              </w:rPr>
            </w:pPr>
          </w:p>
          <w:p w14:paraId="677532CD" w14:textId="77777777" w:rsidR="00624080" w:rsidRDefault="00624080" w:rsidP="00371A7C">
            <w:pPr>
              <w:rPr>
                <w:b/>
                <w:bCs/>
                <w:sz w:val="20"/>
                <w:szCs w:val="20"/>
                <w:highlight w:val="cyan"/>
              </w:rPr>
            </w:pPr>
          </w:p>
          <w:p w14:paraId="018F8ED7" w14:textId="77777777" w:rsidR="00624080" w:rsidRDefault="00624080" w:rsidP="00371A7C">
            <w:pPr>
              <w:rPr>
                <w:b/>
                <w:bCs/>
                <w:sz w:val="20"/>
                <w:szCs w:val="20"/>
                <w:highlight w:val="cyan"/>
              </w:rPr>
            </w:pPr>
          </w:p>
          <w:p w14:paraId="4D7E3BD1" w14:textId="77777777" w:rsidR="00624080" w:rsidRDefault="00624080" w:rsidP="00371A7C">
            <w:pPr>
              <w:rPr>
                <w:b/>
                <w:bCs/>
                <w:sz w:val="20"/>
                <w:szCs w:val="20"/>
                <w:highlight w:val="cyan"/>
              </w:rPr>
            </w:pPr>
          </w:p>
          <w:p w14:paraId="1A11C28C" w14:textId="77777777" w:rsidR="00624080" w:rsidRDefault="00624080" w:rsidP="00371A7C">
            <w:pPr>
              <w:rPr>
                <w:b/>
                <w:bCs/>
                <w:sz w:val="20"/>
                <w:szCs w:val="20"/>
                <w:highlight w:val="cyan"/>
              </w:rPr>
            </w:pPr>
          </w:p>
          <w:p w14:paraId="4918B41F" w14:textId="77777777" w:rsidR="00624080" w:rsidRDefault="00624080" w:rsidP="00371A7C">
            <w:pPr>
              <w:rPr>
                <w:b/>
                <w:bCs/>
                <w:sz w:val="20"/>
                <w:szCs w:val="20"/>
                <w:highlight w:val="cyan"/>
              </w:rPr>
            </w:pPr>
          </w:p>
          <w:p w14:paraId="550DB909" w14:textId="36612D6E" w:rsidR="00624080" w:rsidRDefault="00624080" w:rsidP="00371A7C">
            <w:pPr>
              <w:rPr>
                <w:b/>
                <w:bCs/>
                <w:sz w:val="20"/>
                <w:szCs w:val="20"/>
                <w:highlight w:val="cyan"/>
              </w:rPr>
            </w:pPr>
          </w:p>
        </w:tc>
      </w:tr>
    </w:tbl>
    <w:p w14:paraId="7F691F77" w14:textId="77777777" w:rsidR="00B20F1A" w:rsidRPr="00AF6A33" w:rsidRDefault="00B20F1A" w:rsidP="00B20F1A">
      <w:pPr>
        <w:rPr>
          <w:rFonts w:cstheme="minorHAnsi"/>
          <w:sz w:val="20"/>
          <w:szCs w:val="20"/>
        </w:rPr>
      </w:pPr>
    </w:p>
    <w:p w14:paraId="7EE9022D" w14:textId="77777777" w:rsidR="00B20F1A" w:rsidRPr="00AF6A33" w:rsidRDefault="00B20F1A" w:rsidP="00B20F1A">
      <w:pPr>
        <w:rPr>
          <w:rFonts w:cstheme="minorHAnsi"/>
          <w:sz w:val="20"/>
          <w:szCs w:val="20"/>
        </w:rPr>
      </w:pPr>
    </w:p>
    <w:p w14:paraId="4C05728E" w14:textId="77777777" w:rsidR="00B20F1A" w:rsidRDefault="00B20F1A" w:rsidP="00B20F1A"/>
    <w:p w14:paraId="53842B5F" w14:textId="77777777" w:rsidR="00225D9A" w:rsidRDefault="00225D9A"/>
    <w:sectPr w:rsidR="00225D9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2737" w14:textId="77777777" w:rsidR="00802DEE" w:rsidRDefault="00802DEE" w:rsidP="003F3936">
      <w:pPr>
        <w:spacing w:after="0" w:line="240" w:lineRule="auto"/>
      </w:pPr>
      <w:r>
        <w:separator/>
      </w:r>
    </w:p>
  </w:endnote>
  <w:endnote w:type="continuationSeparator" w:id="0">
    <w:p w14:paraId="09867277" w14:textId="77777777" w:rsidR="00802DEE" w:rsidRDefault="00802DEE" w:rsidP="003F3936">
      <w:pPr>
        <w:spacing w:after="0" w:line="240" w:lineRule="auto"/>
      </w:pPr>
      <w:r>
        <w:continuationSeparator/>
      </w:r>
    </w:p>
  </w:endnote>
  <w:endnote w:type="continuationNotice" w:id="1">
    <w:p w14:paraId="49484E7E" w14:textId="77777777" w:rsidR="00802DEE" w:rsidRDefault="00802D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52FD" w14:textId="77777777" w:rsidR="00802DEE" w:rsidRDefault="00802DEE" w:rsidP="003F3936">
      <w:pPr>
        <w:spacing w:after="0" w:line="240" w:lineRule="auto"/>
      </w:pPr>
      <w:r>
        <w:separator/>
      </w:r>
    </w:p>
  </w:footnote>
  <w:footnote w:type="continuationSeparator" w:id="0">
    <w:p w14:paraId="6F7A7958" w14:textId="77777777" w:rsidR="00802DEE" w:rsidRDefault="00802DEE" w:rsidP="003F3936">
      <w:pPr>
        <w:spacing w:after="0" w:line="240" w:lineRule="auto"/>
      </w:pPr>
      <w:r>
        <w:continuationSeparator/>
      </w:r>
    </w:p>
  </w:footnote>
  <w:footnote w:type="continuationNotice" w:id="1">
    <w:p w14:paraId="0CC2625D" w14:textId="77777777" w:rsidR="00802DEE" w:rsidRDefault="00802D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5F7B" w14:textId="1ED0AD9F" w:rsidR="003F3936" w:rsidRDefault="003F3936">
    <w:pPr>
      <w:pStyle w:val="Koptekst"/>
    </w:pPr>
    <w:r w:rsidRPr="00D70659">
      <w:rPr>
        <w:noProof/>
        <w:sz w:val="28"/>
        <w:szCs w:val="28"/>
      </w:rPr>
      <w:drawing>
        <wp:anchor distT="0" distB="0" distL="114300" distR="114300" simplePos="0" relativeHeight="251658240" behindDoc="0" locked="0" layoutInCell="1" allowOverlap="1" wp14:anchorId="1FE9013C" wp14:editId="3C988367">
          <wp:simplePos x="0" y="0"/>
          <wp:positionH relativeFrom="column">
            <wp:posOffset>5303520</wp:posOffset>
          </wp:positionH>
          <wp:positionV relativeFrom="paragraph">
            <wp:posOffset>-388340</wp:posOffset>
          </wp:positionV>
          <wp:extent cx="844550" cy="84367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550" cy="843679"/>
                  </a:xfrm>
                  <a:prstGeom prst="rect">
                    <a:avLst/>
                  </a:prstGeom>
                </pic:spPr>
              </pic:pic>
            </a:graphicData>
          </a:graphic>
          <wp14:sizeRelH relativeFrom="page">
            <wp14:pctWidth>0</wp14:pctWidth>
          </wp14:sizeRelH>
          <wp14:sizeRelV relativeFrom="page">
            <wp14:pctHeight>0</wp14:pctHeight>
          </wp14:sizeRelV>
        </wp:anchor>
      </w:drawing>
    </w:r>
  </w:p>
  <w:p w14:paraId="47A0FA7E" w14:textId="77777777" w:rsidR="003F3936" w:rsidRDefault="003F39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FB8"/>
    <w:multiLevelType w:val="multilevel"/>
    <w:tmpl w:val="B74A2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9226F"/>
    <w:multiLevelType w:val="hybridMultilevel"/>
    <w:tmpl w:val="AB7C4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715E0B"/>
    <w:multiLevelType w:val="hybridMultilevel"/>
    <w:tmpl w:val="1D047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526D0"/>
    <w:multiLevelType w:val="hybridMultilevel"/>
    <w:tmpl w:val="78F84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D21E9A"/>
    <w:multiLevelType w:val="multilevel"/>
    <w:tmpl w:val="49E0A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66001C"/>
    <w:multiLevelType w:val="hybridMultilevel"/>
    <w:tmpl w:val="DC58A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4A6E14"/>
    <w:multiLevelType w:val="hybridMultilevel"/>
    <w:tmpl w:val="9BDCBC90"/>
    <w:lvl w:ilvl="0" w:tplc="A43899B8">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E869BB"/>
    <w:multiLevelType w:val="hybridMultilevel"/>
    <w:tmpl w:val="B8C289AC"/>
    <w:lvl w:ilvl="0" w:tplc="FFFFFFFF">
      <w:start w:val="5"/>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63445C"/>
    <w:multiLevelType w:val="hybridMultilevel"/>
    <w:tmpl w:val="7B04A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AC51AE"/>
    <w:multiLevelType w:val="hybridMultilevel"/>
    <w:tmpl w:val="98F8F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112E2C"/>
    <w:multiLevelType w:val="multilevel"/>
    <w:tmpl w:val="0346F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AE7F04"/>
    <w:multiLevelType w:val="hybridMultilevel"/>
    <w:tmpl w:val="027ED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C96390"/>
    <w:multiLevelType w:val="multilevel"/>
    <w:tmpl w:val="94922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524E99"/>
    <w:multiLevelType w:val="hybridMultilevel"/>
    <w:tmpl w:val="14509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C50BF3"/>
    <w:multiLevelType w:val="hybridMultilevel"/>
    <w:tmpl w:val="38466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6A81854"/>
    <w:multiLevelType w:val="hybridMultilevel"/>
    <w:tmpl w:val="15581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C53D87"/>
    <w:multiLevelType w:val="hybridMultilevel"/>
    <w:tmpl w:val="55749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1F4605"/>
    <w:multiLevelType w:val="hybridMultilevel"/>
    <w:tmpl w:val="C50AA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94497D"/>
    <w:multiLevelType w:val="hybridMultilevel"/>
    <w:tmpl w:val="130E6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B51EFB"/>
    <w:multiLevelType w:val="hybridMultilevel"/>
    <w:tmpl w:val="B8C289AC"/>
    <w:lvl w:ilvl="0" w:tplc="B1BACB74">
      <w:start w:val="5"/>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4B67C3"/>
    <w:multiLevelType w:val="hybridMultilevel"/>
    <w:tmpl w:val="B9207C8A"/>
    <w:lvl w:ilvl="0" w:tplc="704C92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6933F59"/>
    <w:multiLevelType w:val="hybridMultilevel"/>
    <w:tmpl w:val="4F109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C732116"/>
    <w:multiLevelType w:val="multilevel"/>
    <w:tmpl w:val="F62A5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95264F"/>
    <w:multiLevelType w:val="hybridMultilevel"/>
    <w:tmpl w:val="8D0EF4D8"/>
    <w:lvl w:ilvl="0" w:tplc="3A0EB120">
      <w:start w:val="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044FA8"/>
    <w:multiLevelType w:val="hybridMultilevel"/>
    <w:tmpl w:val="5E507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976F5C"/>
    <w:multiLevelType w:val="hybridMultilevel"/>
    <w:tmpl w:val="B9D0D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6527A9"/>
    <w:multiLevelType w:val="hybridMultilevel"/>
    <w:tmpl w:val="5B78A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A82DE1"/>
    <w:multiLevelType w:val="hybridMultilevel"/>
    <w:tmpl w:val="BE64B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05687D"/>
    <w:multiLevelType w:val="hybridMultilevel"/>
    <w:tmpl w:val="D5640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394EB5"/>
    <w:multiLevelType w:val="hybridMultilevel"/>
    <w:tmpl w:val="8F263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626754"/>
    <w:multiLevelType w:val="hybridMultilevel"/>
    <w:tmpl w:val="9AC26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A3541A"/>
    <w:multiLevelType w:val="hybridMultilevel"/>
    <w:tmpl w:val="6B0C3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0137215"/>
    <w:multiLevelType w:val="multilevel"/>
    <w:tmpl w:val="D264F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D91476"/>
    <w:multiLevelType w:val="hybridMultilevel"/>
    <w:tmpl w:val="4ACA7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A43F91"/>
    <w:multiLevelType w:val="multilevel"/>
    <w:tmpl w:val="DC02C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24047B"/>
    <w:multiLevelType w:val="hybridMultilevel"/>
    <w:tmpl w:val="0FEE7BD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68C80CFF"/>
    <w:multiLevelType w:val="hybridMultilevel"/>
    <w:tmpl w:val="B7361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6E5451"/>
    <w:multiLevelType w:val="multilevel"/>
    <w:tmpl w:val="CDB63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DD6A48"/>
    <w:multiLevelType w:val="hybridMultilevel"/>
    <w:tmpl w:val="18D89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3874A4"/>
    <w:multiLevelType w:val="multilevel"/>
    <w:tmpl w:val="12964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AF410B"/>
    <w:multiLevelType w:val="multilevel"/>
    <w:tmpl w:val="2000E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7D1632"/>
    <w:multiLevelType w:val="hybridMultilevel"/>
    <w:tmpl w:val="40D6C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8218612">
    <w:abstractNumId w:val="14"/>
  </w:num>
  <w:num w:numId="2" w16cid:durableId="1718966648">
    <w:abstractNumId w:val="31"/>
  </w:num>
  <w:num w:numId="3" w16cid:durableId="675546431">
    <w:abstractNumId w:val="38"/>
  </w:num>
  <w:num w:numId="4" w16cid:durableId="1826193110">
    <w:abstractNumId w:val="18"/>
  </w:num>
  <w:num w:numId="5" w16cid:durableId="783156327">
    <w:abstractNumId w:val="9"/>
  </w:num>
  <w:num w:numId="6" w16cid:durableId="574632749">
    <w:abstractNumId w:val="35"/>
  </w:num>
  <w:num w:numId="7" w16cid:durableId="30806912">
    <w:abstractNumId w:val="30"/>
  </w:num>
  <w:num w:numId="8" w16cid:durableId="1156409875">
    <w:abstractNumId w:val="8"/>
  </w:num>
  <w:num w:numId="9" w16cid:durableId="799760971">
    <w:abstractNumId w:val="13"/>
  </w:num>
  <w:num w:numId="10" w16cid:durableId="816923729">
    <w:abstractNumId w:val="2"/>
  </w:num>
  <w:num w:numId="11" w16cid:durableId="575431481">
    <w:abstractNumId w:val="1"/>
  </w:num>
  <w:num w:numId="12" w16cid:durableId="1449591818">
    <w:abstractNumId w:val="3"/>
  </w:num>
  <w:num w:numId="13" w16cid:durableId="355691208">
    <w:abstractNumId w:val="16"/>
  </w:num>
  <w:num w:numId="14" w16cid:durableId="64885515">
    <w:abstractNumId w:val="6"/>
  </w:num>
  <w:num w:numId="15" w16cid:durableId="1407603556">
    <w:abstractNumId w:val="36"/>
  </w:num>
  <w:num w:numId="16" w16cid:durableId="44573229">
    <w:abstractNumId w:val="21"/>
  </w:num>
  <w:num w:numId="17" w16cid:durableId="36708228">
    <w:abstractNumId w:val="28"/>
  </w:num>
  <w:num w:numId="18" w16cid:durableId="2143840946">
    <w:abstractNumId w:val="32"/>
  </w:num>
  <w:num w:numId="19" w16cid:durableId="2145346497">
    <w:abstractNumId w:val="10"/>
  </w:num>
  <w:num w:numId="20" w16cid:durableId="952595394">
    <w:abstractNumId w:val="12"/>
  </w:num>
  <w:num w:numId="21" w16cid:durableId="617028320">
    <w:abstractNumId w:val="40"/>
  </w:num>
  <w:num w:numId="22" w16cid:durableId="1215501948">
    <w:abstractNumId w:val="34"/>
  </w:num>
  <w:num w:numId="23" w16cid:durableId="1362781545">
    <w:abstractNumId w:val="4"/>
  </w:num>
  <w:num w:numId="24" w16cid:durableId="857814144">
    <w:abstractNumId w:val="37"/>
  </w:num>
  <w:num w:numId="25" w16cid:durableId="1319460577">
    <w:abstractNumId w:val="0"/>
  </w:num>
  <w:num w:numId="26" w16cid:durableId="857887005">
    <w:abstractNumId w:val="39"/>
  </w:num>
  <w:num w:numId="27" w16cid:durableId="2103061545">
    <w:abstractNumId w:val="22"/>
  </w:num>
  <w:num w:numId="28" w16cid:durableId="1330863732">
    <w:abstractNumId w:val="26"/>
  </w:num>
  <w:num w:numId="29" w16cid:durableId="541745320">
    <w:abstractNumId w:val="25"/>
  </w:num>
  <w:num w:numId="30" w16cid:durableId="1824732918">
    <w:abstractNumId w:val="17"/>
  </w:num>
  <w:num w:numId="31" w16cid:durableId="126044772">
    <w:abstractNumId w:val="11"/>
  </w:num>
  <w:num w:numId="32" w16cid:durableId="1514687171">
    <w:abstractNumId w:val="33"/>
  </w:num>
  <w:num w:numId="33" w16cid:durableId="231893630">
    <w:abstractNumId w:val="20"/>
  </w:num>
  <w:num w:numId="34" w16cid:durableId="865141476">
    <w:abstractNumId w:val="23"/>
  </w:num>
  <w:num w:numId="35" w16cid:durableId="1577863191">
    <w:abstractNumId w:val="19"/>
  </w:num>
  <w:num w:numId="36" w16cid:durableId="1718773513">
    <w:abstractNumId w:val="7"/>
  </w:num>
  <w:num w:numId="37" w16cid:durableId="659966158">
    <w:abstractNumId w:val="27"/>
  </w:num>
  <w:num w:numId="38" w16cid:durableId="682902715">
    <w:abstractNumId w:val="5"/>
  </w:num>
  <w:num w:numId="39" w16cid:durableId="55710730">
    <w:abstractNumId w:val="41"/>
  </w:num>
  <w:num w:numId="40" w16cid:durableId="1556358174">
    <w:abstractNumId w:val="29"/>
  </w:num>
  <w:num w:numId="41" w16cid:durableId="1911652278">
    <w:abstractNumId w:val="15"/>
  </w:num>
  <w:num w:numId="42" w16cid:durableId="5155374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1A"/>
    <w:rsid w:val="0000107D"/>
    <w:rsid w:val="000017C2"/>
    <w:rsid w:val="0000222D"/>
    <w:rsid w:val="00005F77"/>
    <w:rsid w:val="000071D8"/>
    <w:rsid w:val="00012182"/>
    <w:rsid w:val="00027E93"/>
    <w:rsid w:val="0003291A"/>
    <w:rsid w:val="00034ACA"/>
    <w:rsid w:val="00037A02"/>
    <w:rsid w:val="00043A90"/>
    <w:rsid w:val="00045C6C"/>
    <w:rsid w:val="000557BC"/>
    <w:rsid w:val="0005688C"/>
    <w:rsid w:val="00061FFB"/>
    <w:rsid w:val="000633FF"/>
    <w:rsid w:val="00063E11"/>
    <w:rsid w:val="00064ADC"/>
    <w:rsid w:val="00071D77"/>
    <w:rsid w:val="00082769"/>
    <w:rsid w:val="00083B98"/>
    <w:rsid w:val="0008434B"/>
    <w:rsid w:val="000845C2"/>
    <w:rsid w:val="00086CDE"/>
    <w:rsid w:val="0009037C"/>
    <w:rsid w:val="00091958"/>
    <w:rsid w:val="00093A8D"/>
    <w:rsid w:val="00094068"/>
    <w:rsid w:val="00094CA9"/>
    <w:rsid w:val="00095657"/>
    <w:rsid w:val="0009693B"/>
    <w:rsid w:val="000A0651"/>
    <w:rsid w:val="000C3320"/>
    <w:rsid w:val="000D33D0"/>
    <w:rsid w:val="000D40FA"/>
    <w:rsid w:val="000E0EA6"/>
    <w:rsid w:val="000E16EE"/>
    <w:rsid w:val="000E5865"/>
    <w:rsid w:val="000E612B"/>
    <w:rsid w:val="000E6885"/>
    <w:rsid w:val="000F00A4"/>
    <w:rsid w:val="000F0AEF"/>
    <w:rsid w:val="000F2251"/>
    <w:rsid w:val="000F4A6F"/>
    <w:rsid w:val="000F62ED"/>
    <w:rsid w:val="001017F1"/>
    <w:rsid w:val="001111EE"/>
    <w:rsid w:val="00111833"/>
    <w:rsid w:val="00114083"/>
    <w:rsid w:val="001171B9"/>
    <w:rsid w:val="00120CB6"/>
    <w:rsid w:val="00122C0F"/>
    <w:rsid w:val="00123011"/>
    <w:rsid w:val="00123BFF"/>
    <w:rsid w:val="00130EFE"/>
    <w:rsid w:val="00135DC9"/>
    <w:rsid w:val="00137E1D"/>
    <w:rsid w:val="001418F1"/>
    <w:rsid w:val="00142352"/>
    <w:rsid w:val="001456B1"/>
    <w:rsid w:val="00146A7A"/>
    <w:rsid w:val="001519B6"/>
    <w:rsid w:val="0015238A"/>
    <w:rsid w:val="001536AD"/>
    <w:rsid w:val="00153B85"/>
    <w:rsid w:val="00160B38"/>
    <w:rsid w:val="001668D9"/>
    <w:rsid w:val="00166A17"/>
    <w:rsid w:val="00171BED"/>
    <w:rsid w:val="001758D1"/>
    <w:rsid w:val="0017705E"/>
    <w:rsid w:val="00184B00"/>
    <w:rsid w:val="00185ABC"/>
    <w:rsid w:val="00193257"/>
    <w:rsid w:val="001971C0"/>
    <w:rsid w:val="001A0888"/>
    <w:rsid w:val="001A19B1"/>
    <w:rsid w:val="001A25C5"/>
    <w:rsid w:val="001A33D0"/>
    <w:rsid w:val="001B0B1A"/>
    <w:rsid w:val="001B2233"/>
    <w:rsid w:val="001B68A0"/>
    <w:rsid w:val="001C23AF"/>
    <w:rsid w:val="001C401E"/>
    <w:rsid w:val="001C403D"/>
    <w:rsid w:val="001D0ACA"/>
    <w:rsid w:val="001D312D"/>
    <w:rsid w:val="001D4438"/>
    <w:rsid w:val="001D47E2"/>
    <w:rsid w:val="001D4D44"/>
    <w:rsid w:val="001E224A"/>
    <w:rsid w:val="001E43B9"/>
    <w:rsid w:val="001E5AE3"/>
    <w:rsid w:val="001F141F"/>
    <w:rsid w:val="001F4459"/>
    <w:rsid w:val="001F5300"/>
    <w:rsid w:val="001F7763"/>
    <w:rsid w:val="0020140A"/>
    <w:rsid w:val="0020206A"/>
    <w:rsid w:val="0020289F"/>
    <w:rsid w:val="00211C12"/>
    <w:rsid w:val="00217E34"/>
    <w:rsid w:val="00225D9A"/>
    <w:rsid w:val="00227028"/>
    <w:rsid w:val="00230416"/>
    <w:rsid w:val="00231589"/>
    <w:rsid w:val="0023427C"/>
    <w:rsid w:val="00235BC4"/>
    <w:rsid w:val="00240F8D"/>
    <w:rsid w:val="00242BA5"/>
    <w:rsid w:val="00244742"/>
    <w:rsid w:val="00251250"/>
    <w:rsid w:val="00254C26"/>
    <w:rsid w:val="00257FEB"/>
    <w:rsid w:val="002616A2"/>
    <w:rsid w:val="002622A1"/>
    <w:rsid w:val="00265410"/>
    <w:rsid w:val="002771F3"/>
    <w:rsid w:val="00280BAC"/>
    <w:rsid w:val="00285985"/>
    <w:rsid w:val="0029020F"/>
    <w:rsid w:val="00293221"/>
    <w:rsid w:val="002939DB"/>
    <w:rsid w:val="00294BF9"/>
    <w:rsid w:val="002A0FFC"/>
    <w:rsid w:val="002A2A49"/>
    <w:rsid w:val="002B4155"/>
    <w:rsid w:val="002B739F"/>
    <w:rsid w:val="002C2E67"/>
    <w:rsid w:val="002C6A12"/>
    <w:rsid w:val="002D0653"/>
    <w:rsid w:val="002D385C"/>
    <w:rsid w:val="002D57B3"/>
    <w:rsid w:val="002D6CD9"/>
    <w:rsid w:val="002E0D90"/>
    <w:rsid w:val="002E1B99"/>
    <w:rsid w:val="002E27AE"/>
    <w:rsid w:val="002E3FD6"/>
    <w:rsid w:val="002E4627"/>
    <w:rsid w:val="002E4A99"/>
    <w:rsid w:val="002E56D7"/>
    <w:rsid w:val="002E5FAB"/>
    <w:rsid w:val="002E73A4"/>
    <w:rsid w:val="002F0D9A"/>
    <w:rsid w:val="002F2A17"/>
    <w:rsid w:val="002F4B1C"/>
    <w:rsid w:val="002F4D2F"/>
    <w:rsid w:val="00300D52"/>
    <w:rsid w:val="0031301D"/>
    <w:rsid w:val="00316E54"/>
    <w:rsid w:val="003424DB"/>
    <w:rsid w:val="003464BE"/>
    <w:rsid w:val="003508ED"/>
    <w:rsid w:val="00352185"/>
    <w:rsid w:val="003554F8"/>
    <w:rsid w:val="0036403E"/>
    <w:rsid w:val="003644FD"/>
    <w:rsid w:val="00366BF0"/>
    <w:rsid w:val="00371430"/>
    <w:rsid w:val="003736BA"/>
    <w:rsid w:val="0037566F"/>
    <w:rsid w:val="003803A1"/>
    <w:rsid w:val="00381E87"/>
    <w:rsid w:val="0039622C"/>
    <w:rsid w:val="003973CE"/>
    <w:rsid w:val="003A697A"/>
    <w:rsid w:val="003A7003"/>
    <w:rsid w:val="003B1012"/>
    <w:rsid w:val="003B21F3"/>
    <w:rsid w:val="003D01F1"/>
    <w:rsid w:val="003D70D2"/>
    <w:rsid w:val="003E012F"/>
    <w:rsid w:val="003E4CBA"/>
    <w:rsid w:val="003E5A36"/>
    <w:rsid w:val="003E5BD3"/>
    <w:rsid w:val="003F185C"/>
    <w:rsid w:val="003F1B04"/>
    <w:rsid w:val="003F3936"/>
    <w:rsid w:val="003F461D"/>
    <w:rsid w:val="00402108"/>
    <w:rsid w:val="004023BE"/>
    <w:rsid w:val="004067F2"/>
    <w:rsid w:val="004141FA"/>
    <w:rsid w:val="00424E2E"/>
    <w:rsid w:val="0043282D"/>
    <w:rsid w:val="00444545"/>
    <w:rsid w:val="004462B9"/>
    <w:rsid w:val="00447D1E"/>
    <w:rsid w:val="00451F0F"/>
    <w:rsid w:val="004545EA"/>
    <w:rsid w:val="004568ED"/>
    <w:rsid w:val="004579E4"/>
    <w:rsid w:val="00461773"/>
    <w:rsid w:val="0046402E"/>
    <w:rsid w:val="00466533"/>
    <w:rsid w:val="0049075F"/>
    <w:rsid w:val="004A568A"/>
    <w:rsid w:val="004B3075"/>
    <w:rsid w:val="004B417C"/>
    <w:rsid w:val="004B72A4"/>
    <w:rsid w:val="004B7B79"/>
    <w:rsid w:val="004C6030"/>
    <w:rsid w:val="004D170F"/>
    <w:rsid w:val="004D1EDA"/>
    <w:rsid w:val="004D3733"/>
    <w:rsid w:val="004D456E"/>
    <w:rsid w:val="004D486A"/>
    <w:rsid w:val="004D55A5"/>
    <w:rsid w:val="004E0948"/>
    <w:rsid w:val="004E1DF6"/>
    <w:rsid w:val="004F355E"/>
    <w:rsid w:val="004F48A0"/>
    <w:rsid w:val="00500351"/>
    <w:rsid w:val="0050419F"/>
    <w:rsid w:val="00505E50"/>
    <w:rsid w:val="005102FB"/>
    <w:rsid w:val="00510672"/>
    <w:rsid w:val="005136A3"/>
    <w:rsid w:val="00516B6A"/>
    <w:rsid w:val="00524B27"/>
    <w:rsid w:val="00525856"/>
    <w:rsid w:val="00526801"/>
    <w:rsid w:val="00527212"/>
    <w:rsid w:val="005276B2"/>
    <w:rsid w:val="00531D43"/>
    <w:rsid w:val="00533F1D"/>
    <w:rsid w:val="00535166"/>
    <w:rsid w:val="00535A8E"/>
    <w:rsid w:val="00535F7B"/>
    <w:rsid w:val="00542D4F"/>
    <w:rsid w:val="005460C0"/>
    <w:rsid w:val="00547606"/>
    <w:rsid w:val="00550BE2"/>
    <w:rsid w:val="00552B06"/>
    <w:rsid w:val="005647EE"/>
    <w:rsid w:val="00570418"/>
    <w:rsid w:val="00570FB9"/>
    <w:rsid w:val="00573B7C"/>
    <w:rsid w:val="00575E1D"/>
    <w:rsid w:val="005767F5"/>
    <w:rsid w:val="00577892"/>
    <w:rsid w:val="005803FA"/>
    <w:rsid w:val="0058405C"/>
    <w:rsid w:val="00586B66"/>
    <w:rsid w:val="005878B2"/>
    <w:rsid w:val="005904E9"/>
    <w:rsid w:val="005910FB"/>
    <w:rsid w:val="005928E6"/>
    <w:rsid w:val="00595187"/>
    <w:rsid w:val="00596FF0"/>
    <w:rsid w:val="005A0A49"/>
    <w:rsid w:val="005A1D04"/>
    <w:rsid w:val="005A2FEB"/>
    <w:rsid w:val="005A7147"/>
    <w:rsid w:val="005B77AF"/>
    <w:rsid w:val="005C05F6"/>
    <w:rsid w:val="005C1802"/>
    <w:rsid w:val="005D59A6"/>
    <w:rsid w:val="005D7CD2"/>
    <w:rsid w:val="005E2B55"/>
    <w:rsid w:val="005E3DF4"/>
    <w:rsid w:val="005E5EB5"/>
    <w:rsid w:val="005E7072"/>
    <w:rsid w:val="005E738C"/>
    <w:rsid w:val="005F55AC"/>
    <w:rsid w:val="005F646E"/>
    <w:rsid w:val="005F6E37"/>
    <w:rsid w:val="00600EEA"/>
    <w:rsid w:val="00610AF6"/>
    <w:rsid w:val="00614383"/>
    <w:rsid w:val="00615F9C"/>
    <w:rsid w:val="006161F3"/>
    <w:rsid w:val="00617457"/>
    <w:rsid w:val="00623240"/>
    <w:rsid w:val="00624080"/>
    <w:rsid w:val="00625033"/>
    <w:rsid w:val="00632D11"/>
    <w:rsid w:val="00632FD3"/>
    <w:rsid w:val="00636B63"/>
    <w:rsid w:val="00641BA2"/>
    <w:rsid w:val="00643E1A"/>
    <w:rsid w:val="00645CD3"/>
    <w:rsid w:val="00647FB8"/>
    <w:rsid w:val="00653E45"/>
    <w:rsid w:val="006606F1"/>
    <w:rsid w:val="00661EB8"/>
    <w:rsid w:val="0067082D"/>
    <w:rsid w:val="00675198"/>
    <w:rsid w:val="006753E2"/>
    <w:rsid w:val="0067668A"/>
    <w:rsid w:val="00682591"/>
    <w:rsid w:val="00695237"/>
    <w:rsid w:val="006A2156"/>
    <w:rsid w:val="006A5164"/>
    <w:rsid w:val="006A5887"/>
    <w:rsid w:val="006A6DAF"/>
    <w:rsid w:val="006B3753"/>
    <w:rsid w:val="006B3FFE"/>
    <w:rsid w:val="006C3BFF"/>
    <w:rsid w:val="006C62AB"/>
    <w:rsid w:val="006E1A72"/>
    <w:rsid w:val="006E5135"/>
    <w:rsid w:val="00707282"/>
    <w:rsid w:val="007146E9"/>
    <w:rsid w:val="00716BBA"/>
    <w:rsid w:val="00734A52"/>
    <w:rsid w:val="00737885"/>
    <w:rsid w:val="00741162"/>
    <w:rsid w:val="007438E6"/>
    <w:rsid w:val="00746AB4"/>
    <w:rsid w:val="00750BCE"/>
    <w:rsid w:val="007557DF"/>
    <w:rsid w:val="00756257"/>
    <w:rsid w:val="007608D3"/>
    <w:rsid w:val="00763AD7"/>
    <w:rsid w:val="00773B20"/>
    <w:rsid w:val="00777462"/>
    <w:rsid w:val="00777814"/>
    <w:rsid w:val="007805A1"/>
    <w:rsid w:val="00780E69"/>
    <w:rsid w:val="007830BC"/>
    <w:rsid w:val="0079007E"/>
    <w:rsid w:val="007924ED"/>
    <w:rsid w:val="0079693B"/>
    <w:rsid w:val="007A01F5"/>
    <w:rsid w:val="007A6360"/>
    <w:rsid w:val="007A6438"/>
    <w:rsid w:val="007A7E41"/>
    <w:rsid w:val="007B05D9"/>
    <w:rsid w:val="007B318A"/>
    <w:rsid w:val="007C0F12"/>
    <w:rsid w:val="007C26DE"/>
    <w:rsid w:val="007C27C3"/>
    <w:rsid w:val="007C5266"/>
    <w:rsid w:val="007C7056"/>
    <w:rsid w:val="007D5833"/>
    <w:rsid w:val="007E0396"/>
    <w:rsid w:val="007E0717"/>
    <w:rsid w:val="007E1CE1"/>
    <w:rsid w:val="007E3A5E"/>
    <w:rsid w:val="007E3DC8"/>
    <w:rsid w:val="007E64F5"/>
    <w:rsid w:val="007F261A"/>
    <w:rsid w:val="007F3025"/>
    <w:rsid w:val="00802DEE"/>
    <w:rsid w:val="008062FF"/>
    <w:rsid w:val="00811C3B"/>
    <w:rsid w:val="00811F71"/>
    <w:rsid w:val="00817A6D"/>
    <w:rsid w:val="00820936"/>
    <w:rsid w:val="008237DC"/>
    <w:rsid w:val="0082392D"/>
    <w:rsid w:val="0082401E"/>
    <w:rsid w:val="00824C3A"/>
    <w:rsid w:val="00830985"/>
    <w:rsid w:val="00841AC0"/>
    <w:rsid w:val="00851D60"/>
    <w:rsid w:val="00852B31"/>
    <w:rsid w:val="00856E5A"/>
    <w:rsid w:val="00857B96"/>
    <w:rsid w:val="008605C1"/>
    <w:rsid w:val="00864B39"/>
    <w:rsid w:val="00864B6E"/>
    <w:rsid w:val="00872416"/>
    <w:rsid w:val="008729D1"/>
    <w:rsid w:val="00872E05"/>
    <w:rsid w:val="00874584"/>
    <w:rsid w:val="00884818"/>
    <w:rsid w:val="00885990"/>
    <w:rsid w:val="00897E7F"/>
    <w:rsid w:val="008A168B"/>
    <w:rsid w:val="008A3109"/>
    <w:rsid w:val="008A5F10"/>
    <w:rsid w:val="008B0236"/>
    <w:rsid w:val="008B61F2"/>
    <w:rsid w:val="008B7239"/>
    <w:rsid w:val="008B7C68"/>
    <w:rsid w:val="008C226B"/>
    <w:rsid w:val="008C33DB"/>
    <w:rsid w:val="008C4841"/>
    <w:rsid w:val="008C6214"/>
    <w:rsid w:val="008D0F2A"/>
    <w:rsid w:val="008D254E"/>
    <w:rsid w:val="008D3497"/>
    <w:rsid w:val="008E3FF5"/>
    <w:rsid w:val="008E4CF6"/>
    <w:rsid w:val="008F1701"/>
    <w:rsid w:val="008F3C1D"/>
    <w:rsid w:val="00901951"/>
    <w:rsid w:val="0090456F"/>
    <w:rsid w:val="00904941"/>
    <w:rsid w:val="00906A48"/>
    <w:rsid w:val="00906CE5"/>
    <w:rsid w:val="00913A49"/>
    <w:rsid w:val="0091678F"/>
    <w:rsid w:val="00920D84"/>
    <w:rsid w:val="00924CA1"/>
    <w:rsid w:val="00927EFE"/>
    <w:rsid w:val="00941FC7"/>
    <w:rsid w:val="00943017"/>
    <w:rsid w:val="00945567"/>
    <w:rsid w:val="00950D18"/>
    <w:rsid w:val="00951827"/>
    <w:rsid w:val="00953C99"/>
    <w:rsid w:val="00956219"/>
    <w:rsid w:val="00963799"/>
    <w:rsid w:val="009711C6"/>
    <w:rsid w:val="00976694"/>
    <w:rsid w:val="00976FAC"/>
    <w:rsid w:val="00982FC4"/>
    <w:rsid w:val="00984222"/>
    <w:rsid w:val="00986D66"/>
    <w:rsid w:val="00987BEC"/>
    <w:rsid w:val="00992BE0"/>
    <w:rsid w:val="009943AB"/>
    <w:rsid w:val="009A406A"/>
    <w:rsid w:val="009A40DE"/>
    <w:rsid w:val="009A68C2"/>
    <w:rsid w:val="009B28E6"/>
    <w:rsid w:val="009B456D"/>
    <w:rsid w:val="009B4A53"/>
    <w:rsid w:val="009B7AD5"/>
    <w:rsid w:val="009C2996"/>
    <w:rsid w:val="009E196D"/>
    <w:rsid w:val="009E3D47"/>
    <w:rsid w:val="009E3F07"/>
    <w:rsid w:val="009E4D88"/>
    <w:rsid w:val="009E7D21"/>
    <w:rsid w:val="009F105D"/>
    <w:rsid w:val="009F53AF"/>
    <w:rsid w:val="009F5D9D"/>
    <w:rsid w:val="009F7DB8"/>
    <w:rsid w:val="00A106DF"/>
    <w:rsid w:val="00A12F48"/>
    <w:rsid w:val="00A16CCA"/>
    <w:rsid w:val="00A1793D"/>
    <w:rsid w:val="00A200D1"/>
    <w:rsid w:val="00A21935"/>
    <w:rsid w:val="00A227F7"/>
    <w:rsid w:val="00A23916"/>
    <w:rsid w:val="00A25D33"/>
    <w:rsid w:val="00A27767"/>
    <w:rsid w:val="00A31D33"/>
    <w:rsid w:val="00A34B29"/>
    <w:rsid w:val="00A355FC"/>
    <w:rsid w:val="00A356C6"/>
    <w:rsid w:val="00A429D7"/>
    <w:rsid w:val="00A47305"/>
    <w:rsid w:val="00A57899"/>
    <w:rsid w:val="00A6204B"/>
    <w:rsid w:val="00A63DA5"/>
    <w:rsid w:val="00A71D41"/>
    <w:rsid w:val="00A72849"/>
    <w:rsid w:val="00A77EBB"/>
    <w:rsid w:val="00A80A9E"/>
    <w:rsid w:val="00A82A36"/>
    <w:rsid w:val="00A90770"/>
    <w:rsid w:val="00A9238D"/>
    <w:rsid w:val="00AA30D4"/>
    <w:rsid w:val="00AA65A2"/>
    <w:rsid w:val="00AA7A26"/>
    <w:rsid w:val="00AB1E90"/>
    <w:rsid w:val="00AB38CE"/>
    <w:rsid w:val="00AC23CB"/>
    <w:rsid w:val="00AC4CEA"/>
    <w:rsid w:val="00AC69FA"/>
    <w:rsid w:val="00AC7BD1"/>
    <w:rsid w:val="00AD0911"/>
    <w:rsid w:val="00AD15B2"/>
    <w:rsid w:val="00AD3F97"/>
    <w:rsid w:val="00AD5C2A"/>
    <w:rsid w:val="00AD657D"/>
    <w:rsid w:val="00AD789E"/>
    <w:rsid w:val="00AD7E54"/>
    <w:rsid w:val="00AE2969"/>
    <w:rsid w:val="00AE465F"/>
    <w:rsid w:val="00AE52DE"/>
    <w:rsid w:val="00AF031B"/>
    <w:rsid w:val="00AF24A3"/>
    <w:rsid w:val="00AF271A"/>
    <w:rsid w:val="00B05BCB"/>
    <w:rsid w:val="00B20F1A"/>
    <w:rsid w:val="00B22359"/>
    <w:rsid w:val="00B3011B"/>
    <w:rsid w:val="00B30ADB"/>
    <w:rsid w:val="00B33604"/>
    <w:rsid w:val="00B34669"/>
    <w:rsid w:val="00B36D44"/>
    <w:rsid w:val="00B43BF3"/>
    <w:rsid w:val="00B4552E"/>
    <w:rsid w:val="00B45FAA"/>
    <w:rsid w:val="00B46404"/>
    <w:rsid w:val="00B46432"/>
    <w:rsid w:val="00B52701"/>
    <w:rsid w:val="00B52A78"/>
    <w:rsid w:val="00B66D1A"/>
    <w:rsid w:val="00B678D6"/>
    <w:rsid w:val="00B67D7B"/>
    <w:rsid w:val="00B70EFD"/>
    <w:rsid w:val="00B77D1F"/>
    <w:rsid w:val="00B8386D"/>
    <w:rsid w:val="00B84F71"/>
    <w:rsid w:val="00B866B5"/>
    <w:rsid w:val="00B866D7"/>
    <w:rsid w:val="00B901EF"/>
    <w:rsid w:val="00B959AD"/>
    <w:rsid w:val="00BA0EB2"/>
    <w:rsid w:val="00BA34C0"/>
    <w:rsid w:val="00BA3F5B"/>
    <w:rsid w:val="00BB101A"/>
    <w:rsid w:val="00BB4537"/>
    <w:rsid w:val="00BC39C6"/>
    <w:rsid w:val="00BC4E1C"/>
    <w:rsid w:val="00BD6274"/>
    <w:rsid w:val="00BE0C5D"/>
    <w:rsid w:val="00BE5855"/>
    <w:rsid w:val="00BE605E"/>
    <w:rsid w:val="00BF23C0"/>
    <w:rsid w:val="00BF52B0"/>
    <w:rsid w:val="00C03C4F"/>
    <w:rsid w:val="00C075E6"/>
    <w:rsid w:val="00C079DF"/>
    <w:rsid w:val="00C15B05"/>
    <w:rsid w:val="00C17657"/>
    <w:rsid w:val="00C20078"/>
    <w:rsid w:val="00C23CC0"/>
    <w:rsid w:val="00C26B4E"/>
    <w:rsid w:val="00C27356"/>
    <w:rsid w:val="00C2755F"/>
    <w:rsid w:val="00C45F08"/>
    <w:rsid w:val="00C46BB9"/>
    <w:rsid w:val="00C46F3D"/>
    <w:rsid w:val="00C502E0"/>
    <w:rsid w:val="00C5603E"/>
    <w:rsid w:val="00C569EA"/>
    <w:rsid w:val="00C61D16"/>
    <w:rsid w:val="00C6254F"/>
    <w:rsid w:val="00C705B2"/>
    <w:rsid w:val="00C75197"/>
    <w:rsid w:val="00C75EF5"/>
    <w:rsid w:val="00C9102C"/>
    <w:rsid w:val="00C922C7"/>
    <w:rsid w:val="00C951E8"/>
    <w:rsid w:val="00C9687F"/>
    <w:rsid w:val="00CA1850"/>
    <w:rsid w:val="00CA52E5"/>
    <w:rsid w:val="00CA5AE8"/>
    <w:rsid w:val="00CA5D08"/>
    <w:rsid w:val="00CB0C25"/>
    <w:rsid w:val="00CB4D18"/>
    <w:rsid w:val="00CB6D8C"/>
    <w:rsid w:val="00CB7A6D"/>
    <w:rsid w:val="00CC299D"/>
    <w:rsid w:val="00CC5476"/>
    <w:rsid w:val="00CC6C3D"/>
    <w:rsid w:val="00CC746C"/>
    <w:rsid w:val="00CD0C52"/>
    <w:rsid w:val="00CD1B91"/>
    <w:rsid w:val="00CD2DC5"/>
    <w:rsid w:val="00CE103B"/>
    <w:rsid w:val="00CE38E8"/>
    <w:rsid w:val="00CE686D"/>
    <w:rsid w:val="00CE72A6"/>
    <w:rsid w:val="00CF2C84"/>
    <w:rsid w:val="00CF4477"/>
    <w:rsid w:val="00CF7F30"/>
    <w:rsid w:val="00D02EB1"/>
    <w:rsid w:val="00D04843"/>
    <w:rsid w:val="00D12B3B"/>
    <w:rsid w:val="00D15E24"/>
    <w:rsid w:val="00D17F93"/>
    <w:rsid w:val="00D204D4"/>
    <w:rsid w:val="00D22CB4"/>
    <w:rsid w:val="00D3044A"/>
    <w:rsid w:val="00D32C82"/>
    <w:rsid w:val="00D347E9"/>
    <w:rsid w:val="00D419FF"/>
    <w:rsid w:val="00D479C4"/>
    <w:rsid w:val="00D5143D"/>
    <w:rsid w:val="00D5732F"/>
    <w:rsid w:val="00D70FC1"/>
    <w:rsid w:val="00D718D7"/>
    <w:rsid w:val="00D749DB"/>
    <w:rsid w:val="00D90366"/>
    <w:rsid w:val="00D914D9"/>
    <w:rsid w:val="00D93147"/>
    <w:rsid w:val="00D940FC"/>
    <w:rsid w:val="00D94BAC"/>
    <w:rsid w:val="00D960BF"/>
    <w:rsid w:val="00DB193F"/>
    <w:rsid w:val="00DB7A05"/>
    <w:rsid w:val="00DC1094"/>
    <w:rsid w:val="00DC7E83"/>
    <w:rsid w:val="00DD1629"/>
    <w:rsid w:val="00DD44E4"/>
    <w:rsid w:val="00DD5A93"/>
    <w:rsid w:val="00DD7DFF"/>
    <w:rsid w:val="00DE55C7"/>
    <w:rsid w:val="00DE57A3"/>
    <w:rsid w:val="00DF5C6B"/>
    <w:rsid w:val="00E040FC"/>
    <w:rsid w:val="00E108AD"/>
    <w:rsid w:val="00E11349"/>
    <w:rsid w:val="00E118AC"/>
    <w:rsid w:val="00E12E4A"/>
    <w:rsid w:val="00E2066B"/>
    <w:rsid w:val="00E2461A"/>
    <w:rsid w:val="00E25447"/>
    <w:rsid w:val="00E3058B"/>
    <w:rsid w:val="00E3270A"/>
    <w:rsid w:val="00E34221"/>
    <w:rsid w:val="00E35CF8"/>
    <w:rsid w:val="00E371C6"/>
    <w:rsid w:val="00E404CF"/>
    <w:rsid w:val="00E40B97"/>
    <w:rsid w:val="00E4185F"/>
    <w:rsid w:val="00E53E71"/>
    <w:rsid w:val="00E53FB3"/>
    <w:rsid w:val="00E5789C"/>
    <w:rsid w:val="00E62D1A"/>
    <w:rsid w:val="00E6338A"/>
    <w:rsid w:val="00E76B12"/>
    <w:rsid w:val="00E76EBC"/>
    <w:rsid w:val="00E76EFE"/>
    <w:rsid w:val="00E80273"/>
    <w:rsid w:val="00E8075E"/>
    <w:rsid w:val="00E81467"/>
    <w:rsid w:val="00E81BAC"/>
    <w:rsid w:val="00E97DBA"/>
    <w:rsid w:val="00EA2B1F"/>
    <w:rsid w:val="00EA2FA2"/>
    <w:rsid w:val="00EA30EB"/>
    <w:rsid w:val="00EA4367"/>
    <w:rsid w:val="00EB1E83"/>
    <w:rsid w:val="00EB2129"/>
    <w:rsid w:val="00EB320C"/>
    <w:rsid w:val="00EC2296"/>
    <w:rsid w:val="00EC2E4D"/>
    <w:rsid w:val="00EC42D4"/>
    <w:rsid w:val="00EC6531"/>
    <w:rsid w:val="00EC71A2"/>
    <w:rsid w:val="00EC7F4F"/>
    <w:rsid w:val="00ED26C9"/>
    <w:rsid w:val="00ED6EF9"/>
    <w:rsid w:val="00EE41CA"/>
    <w:rsid w:val="00EE63DA"/>
    <w:rsid w:val="00EF056A"/>
    <w:rsid w:val="00EF3B1A"/>
    <w:rsid w:val="00EF5438"/>
    <w:rsid w:val="00EF66F6"/>
    <w:rsid w:val="00EF7364"/>
    <w:rsid w:val="00F02403"/>
    <w:rsid w:val="00F32130"/>
    <w:rsid w:val="00F33854"/>
    <w:rsid w:val="00F40076"/>
    <w:rsid w:val="00F42A27"/>
    <w:rsid w:val="00F452EA"/>
    <w:rsid w:val="00F577D8"/>
    <w:rsid w:val="00F60D5C"/>
    <w:rsid w:val="00F61697"/>
    <w:rsid w:val="00F67E93"/>
    <w:rsid w:val="00F77570"/>
    <w:rsid w:val="00F8494A"/>
    <w:rsid w:val="00F86048"/>
    <w:rsid w:val="00F95A5A"/>
    <w:rsid w:val="00FA222C"/>
    <w:rsid w:val="00FA2BA2"/>
    <w:rsid w:val="00FA3080"/>
    <w:rsid w:val="00FA32E4"/>
    <w:rsid w:val="00FA3887"/>
    <w:rsid w:val="00FA7F1C"/>
    <w:rsid w:val="00FA7FCC"/>
    <w:rsid w:val="00FB7C11"/>
    <w:rsid w:val="00FC33A2"/>
    <w:rsid w:val="00FC5D09"/>
    <w:rsid w:val="00FD0529"/>
    <w:rsid w:val="00FD5969"/>
    <w:rsid w:val="00FE3316"/>
    <w:rsid w:val="00FE6B16"/>
    <w:rsid w:val="00FF30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5B4E"/>
  <w15:chartTrackingRefBased/>
  <w15:docId w15:val="{A4A5A899-9711-4AFB-936D-E8FF2759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0F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B20F1A"/>
    <w:pPr>
      <w:ind w:left="720"/>
      <w:contextualSpacing/>
    </w:pPr>
  </w:style>
  <w:style w:type="character" w:customStyle="1" w:styleId="LijstalineaChar">
    <w:name w:val="Lijstalinea Char"/>
    <w:basedOn w:val="Standaardalinea-lettertype"/>
    <w:link w:val="Lijstalinea"/>
    <w:uiPriority w:val="34"/>
    <w:rsid w:val="00B20F1A"/>
  </w:style>
  <w:style w:type="paragraph" w:styleId="Koptekst">
    <w:name w:val="header"/>
    <w:basedOn w:val="Standaard"/>
    <w:link w:val="KoptekstChar"/>
    <w:uiPriority w:val="99"/>
    <w:unhideWhenUsed/>
    <w:rsid w:val="003F39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3936"/>
  </w:style>
  <w:style w:type="paragraph" w:styleId="Voettekst">
    <w:name w:val="footer"/>
    <w:basedOn w:val="Standaard"/>
    <w:link w:val="VoettekstChar"/>
    <w:uiPriority w:val="99"/>
    <w:unhideWhenUsed/>
    <w:rsid w:val="003F39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022">
      <w:bodyDiv w:val="1"/>
      <w:marLeft w:val="0"/>
      <w:marRight w:val="0"/>
      <w:marTop w:val="0"/>
      <w:marBottom w:val="0"/>
      <w:divBdr>
        <w:top w:val="none" w:sz="0" w:space="0" w:color="auto"/>
        <w:left w:val="none" w:sz="0" w:space="0" w:color="auto"/>
        <w:bottom w:val="none" w:sz="0" w:space="0" w:color="auto"/>
        <w:right w:val="none" w:sz="0" w:space="0" w:color="auto"/>
      </w:divBdr>
    </w:div>
    <w:div w:id="7333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ADFC-4035-49A3-8F44-0A036074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3358</Words>
  <Characters>19147</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Alberts</dc:creator>
  <cp:keywords/>
  <dc:description/>
  <cp:lastModifiedBy>Gert Katerberg</cp:lastModifiedBy>
  <cp:revision>2</cp:revision>
  <cp:lastPrinted>2023-06-06T06:15:00Z</cp:lastPrinted>
  <dcterms:created xsi:type="dcterms:W3CDTF">2023-09-06T20:00:00Z</dcterms:created>
  <dcterms:modified xsi:type="dcterms:W3CDTF">2023-09-06T20:00:00Z</dcterms:modified>
</cp:coreProperties>
</file>