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2FEE" w14:textId="77777777" w:rsidR="006F7E95" w:rsidRPr="00F35C5C" w:rsidRDefault="006F7E95" w:rsidP="006F7E95">
      <w:pPr>
        <w:pStyle w:val="Kop3"/>
      </w:pPr>
      <w:bookmarkStart w:id="0" w:name="_Toc423959147"/>
      <w:r w:rsidRPr="00F35C5C">
        <w:t>Langdurig zieke leerlingen</w:t>
      </w:r>
      <w:r w:rsidR="00C47E59">
        <w:t>, verzuim en verlof</w:t>
      </w:r>
    </w:p>
    <w:p w14:paraId="223B6433" w14:textId="77777777" w:rsidR="006F7E95" w:rsidRPr="00F35C5C" w:rsidRDefault="006F7E95" w:rsidP="006F7E95">
      <w:pPr>
        <w:spacing w:after="0"/>
        <w:rPr>
          <w:rFonts w:eastAsia="Calibri" w:cs="Arial"/>
          <w:b/>
          <w:sz w:val="22"/>
        </w:rPr>
      </w:pPr>
      <w:r w:rsidRPr="00F35C5C">
        <w:rPr>
          <w:lang w:eastAsia="nl-NL"/>
        </w:rPr>
        <w:t> </w:t>
      </w:r>
      <w:r w:rsidRPr="00F35C5C">
        <w:rPr>
          <w:lang w:eastAsia="nl-NL"/>
        </w:rPr>
        <w:br/>
      </w:r>
      <w:r w:rsidRPr="00F35C5C">
        <w:rPr>
          <w:rFonts w:eastAsia="Calibri" w:cs="Arial"/>
          <w:b/>
          <w:sz w:val="22"/>
        </w:rPr>
        <w:t>Langdurig (2 weken</w:t>
      </w:r>
      <w:r w:rsidR="004313DE" w:rsidRPr="00F35C5C">
        <w:rPr>
          <w:rFonts w:eastAsia="Calibri" w:cs="Arial"/>
          <w:b/>
          <w:sz w:val="22"/>
        </w:rPr>
        <w:t xml:space="preserve"> achter elkaar) of veelvuldig (</w:t>
      </w:r>
      <w:r w:rsidRPr="00F35C5C">
        <w:rPr>
          <w:rFonts w:eastAsia="Calibri" w:cs="Arial"/>
          <w:b/>
          <w:sz w:val="22"/>
        </w:rPr>
        <w:t>3 keer in 3 maanden) zieke leerlingen</w:t>
      </w:r>
    </w:p>
    <w:p w14:paraId="5B7FCED8" w14:textId="77777777" w:rsidR="006F7E95" w:rsidRPr="00F35C5C" w:rsidRDefault="006F7E95" w:rsidP="00974D80">
      <w:pPr>
        <w:spacing w:after="100" w:afterAutospacing="1"/>
        <w:rPr>
          <w:rFonts w:eastAsia="Calibri" w:cs="Arial"/>
          <w:sz w:val="22"/>
        </w:rPr>
      </w:pPr>
      <w:r w:rsidRPr="00F35C5C">
        <w:rPr>
          <w:rFonts w:eastAsia="Calibri" w:cs="Arial"/>
          <w:sz w:val="22"/>
        </w:rPr>
        <w:t xml:space="preserve">De school heeft aandacht en zorg voor leerlingen die vaak of langdurig afwezig zijn vanwege lichamelijke of psychische klachten. Wij willen als school ook voor deze groep leerlingen een goede schoolcarrière mogelijk maken. </w:t>
      </w:r>
    </w:p>
    <w:p w14:paraId="512F25AF" w14:textId="385EEB6C" w:rsidR="00F35C5C" w:rsidRPr="00F35C5C" w:rsidRDefault="006F7E95" w:rsidP="00F35C5C">
      <w:pPr>
        <w:spacing w:after="0"/>
        <w:rPr>
          <w:rFonts w:eastAsia="Calibri" w:cs="Arial"/>
          <w:sz w:val="22"/>
        </w:rPr>
      </w:pPr>
      <w:r w:rsidRPr="00F35C5C">
        <w:rPr>
          <w:rFonts w:eastAsia="Calibri" w:cs="Arial"/>
          <w:sz w:val="22"/>
        </w:rPr>
        <w:t>Bij langdurig of frequent ziekteverzuim volgens vastgestelde criteria, laat de school zich adviseren door de jeugdarts</w:t>
      </w:r>
      <w:r w:rsidR="004313DE" w:rsidRPr="00F35C5C">
        <w:rPr>
          <w:rFonts w:eastAsia="Calibri" w:cs="Arial"/>
          <w:sz w:val="22"/>
        </w:rPr>
        <w:t xml:space="preserve"> en/of revalidatiearts</w:t>
      </w:r>
      <w:r w:rsidRPr="00F35C5C">
        <w:rPr>
          <w:rFonts w:eastAsia="Calibri" w:cs="Arial"/>
          <w:sz w:val="22"/>
        </w:rPr>
        <w:t xml:space="preserve"> van de GGD Breda. </w:t>
      </w:r>
      <w:r w:rsidR="00F35C5C" w:rsidRPr="00F35C5C">
        <w:rPr>
          <w:rFonts w:eastAsia="Calibri" w:cs="Arial"/>
          <w:sz w:val="22"/>
        </w:rPr>
        <w:t>Het gaat erom om samen met leerling, ouders en school te zoeken naar oplossingen om het kind weer naar school te krijgen.</w:t>
      </w:r>
    </w:p>
    <w:p w14:paraId="6F1929C9" w14:textId="77777777" w:rsidR="006F7E95" w:rsidRPr="00F35C5C" w:rsidRDefault="006F7E95" w:rsidP="00974D80">
      <w:pPr>
        <w:spacing w:before="100" w:beforeAutospacing="1" w:after="0"/>
        <w:rPr>
          <w:rFonts w:eastAsia="Calibri" w:cs="Arial"/>
          <w:sz w:val="22"/>
        </w:rPr>
      </w:pPr>
      <w:bookmarkStart w:id="1" w:name="_GoBack"/>
      <w:bookmarkEnd w:id="1"/>
      <w:r w:rsidRPr="00F35C5C">
        <w:rPr>
          <w:rFonts w:eastAsia="Calibri" w:cs="Arial"/>
          <w:sz w:val="22"/>
        </w:rPr>
        <w:t xml:space="preserve">Bij het verzuimbeleid dat wij hanteren, werken </w:t>
      </w:r>
      <w:r w:rsidR="00F35C5C" w:rsidRPr="00F35C5C">
        <w:rPr>
          <w:rFonts w:eastAsia="Calibri" w:cs="Arial"/>
          <w:sz w:val="22"/>
        </w:rPr>
        <w:t>meerdere</w:t>
      </w:r>
      <w:r w:rsidRPr="00F35C5C">
        <w:rPr>
          <w:rFonts w:eastAsia="Calibri" w:cs="Arial"/>
          <w:sz w:val="22"/>
        </w:rPr>
        <w:t xml:space="preserve"> partijen samen:</w:t>
      </w:r>
    </w:p>
    <w:p w14:paraId="3364FA68" w14:textId="77777777" w:rsidR="006F7E95" w:rsidRPr="00F35C5C" w:rsidRDefault="006F7E95" w:rsidP="00974D80">
      <w:pPr>
        <w:numPr>
          <w:ilvl w:val="0"/>
          <w:numId w:val="1"/>
        </w:numPr>
        <w:spacing w:after="100" w:afterAutospacing="1"/>
        <w:rPr>
          <w:rFonts w:eastAsia="Calibri" w:cs="Arial"/>
          <w:sz w:val="22"/>
        </w:rPr>
      </w:pPr>
      <w:r w:rsidRPr="00F35C5C">
        <w:rPr>
          <w:rFonts w:eastAsia="Calibri" w:cs="Arial"/>
          <w:sz w:val="22"/>
        </w:rPr>
        <w:t>De school</w:t>
      </w:r>
    </w:p>
    <w:p w14:paraId="43E74152" w14:textId="77777777" w:rsidR="006F7E95" w:rsidRPr="00F35C5C" w:rsidRDefault="006F7E95" w:rsidP="006F7E95">
      <w:pPr>
        <w:numPr>
          <w:ilvl w:val="0"/>
          <w:numId w:val="1"/>
        </w:numPr>
        <w:spacing w:before="100" w:beforeAutospacing="1" w:after="100" w:afterAutospacing="1"/>
        <w:rPr>
          <w:rFonts w:eastAsia="Calibri" w:cs="Arial"/>
          <w:sz w:val="22"/>
        </w:rPr>
      </w:pPr>
      <w:r w:rsidRPr="00F35C5C">
        <w:rPr>
          <w:rFonts w:eastAsia="Calibri" w:cs="Arial"/>
          <w:sz w:val="22"/>
        </w:rPr>
        <w:t>Een vaste jeugdarts van de GGD Breda</w:t>
      </w:r>
      <w:r w:rsidR="003D36DB" w:rsidRPr="00F35C5C">
        <w:rPr>
          <w:rFonts w:eastAsia="Calibri" w:cs="Arial"/>
          <w:sz w:val="22"/>
        </w:rPr>
        <w:t xml:space="preserve"> en/of de revalidatiearts</w:t>
      </w:r>
    </w:p>
    <w:p w14:paraId="19C1C2F4" w14:textId="77777777" w:rsidR="006F7E95" w:rsidRPr="00F35C5C" w:rsidRDefault="006F7E95" w:rsidP="006F7E95">
      <w:pPr>
        <w:numPr>
          <w:ilvl w:val="0"/>
          <w:numId w:val="1"/>
        </w:numPr>
        <w:spacing w:before="100" w:beforeAutospacing="1" w:after="100" w:afterAutospacing="1"/>
        <w:rPr>
          <w:rFonts w:eastAsia="Calibri" w:cs="Arial"/>
          <w:sz w:val="22"/>
        </w:rPr>
      </w:pPr>
      <w:r w:rsidRPr="00F35C5C">
        <w:rPr>
          <w:rFonts w:eastAsia="Calibri" w:cs="Arial"/>
          <w:sz w:val="22"/>
        </w:rPr>
        <w:t>De leerplichtambtenaar van de gemeente</w:t>
      </w:r>
    </w:p>
    <w:p w14:paraId="3960CE27" w14:textId="77777777" w:rsidR="00F35C5C" w:rsidRPr="00F35C5C" w:rsidRDefault="00F35C5C" w:rsidP="006F7E95">
      <w:pPr>
        <w:numPr>
          <w:ilvl w:val="0"/>
          <w:numId w:val="1"/>
        </w:numPr>
        <w:spacing w:before="100" w:beforeAutospacing="1" w:after="100" w:afterAutospacing="1"/>
        <w:rPr>
          <w:rFonts w:eastAsia="Calibri" w:cs="Arial"/>
          <w:sz w:val="22"/>
        </w:rPr>
      </w:pPr>
      <w:r w:rsidRPr="00F35C5C">
        <w:rPr>
          <w:rFonts w:eastAsia="Calibri" w:cs="Arial"/>
          <w:sz w:val="22"/>
        </w:rPr>
        <w:t>Andere professionals</w:t>
      </w:r>
    </w:p>
    <w:p w14:paraId="51D17AE5" w14:textId="77777777" w:rsidR="006F7E95" w:rsidRPr="00F35C5C" w:rsidRDefault="006F7E95" w:rsidP="006F7E95">
      <w:pPr>
        <w:spacing w:after="0"/>
        <w:outlineLvl w:val="2"/>
        <w:rPr>
          <w:rFonts w:eastAsia="Calibri" w:cs="Arial"/>
          <w:b/>
          <w:sz w:val="22"/>
        </w:rPr>
      </w:pPr>
      <w:r w:rsidRPr="00F35C5C">
        <w:rPr>
          <w:rFonts w:eastAsia="Calibri" w:cs="Arial"/>
          <w:b/>
          <w:sz w:val="22"/>
        </w:rPr>
        <w:t>Werkwijze</w:t>
      </w:r>
    </w:p>
    <w:p w14:paraId="6C647D07" w14:textId="77777777" w:rsidR="006F7E95" w:rsidRPr="00F35C5C" w:rsidRDefault="006F7E95" w:rsidP="00974D80">
      <w:pPr>
        <w:spacing w:after="100" w:afterAutospacing="1"/>
        <w:rPr>
          <w:rFonts w:eastAsia="Calibri" w:cs="Arial"/>
          <w:sz w:val="22"/>
        </w:rPr>
      </w:pPr>
      <w:r w:rsidRPr="00F35C5C">
        <w:rPr>
          <w:rFonts w:eastAsia="Calibri" w:cs="Arial"/>
          <w:sz w:val="22"/>
        </w:rPr>
        <w:t>De school neemt de volgende tekst op in het schoolreglement: ‘In het geval van ziekte doet u als ouder een beroep op vrijstelling van het volgen van het lesprogramma voor uw kind</w:t>
      </w:r>
      <w:r w:rsidR="009F3747">
        <w:rPr>
          <w:rFonts w:eastAsia="Calibri" w:cs="Arial"/>
          <w:sz w:val="22"/>
        </w:rPr>
        <w:t>’</w:t>
      </w:r>
      <w:r w:rsidRPr="00F35C5C">
        <w:rPr>
          <w:rFonts w:eastAsia="Calibri" w:cs="Arial"/>
          <w:sz w:val="22"/>
        </w:rPr>
        <w:t>.</w:t>
      </w:r>
      <w:r w:rsidR="00F83423">
        <w:rPr>
          <w:rFonts w:eastAsia="Calibri" w:cs="Arial"/>
          <w:sz w:val="22"/>
        </w:rPr>
        <w:t xml:space="preserve"> De leerkracht onderhoudt contact met de ouders/verzorgers van het kind en zoekt samen met hen naar mogelijkheden om het verzuim te stoppen.</w:t>
      </w:r>
      <w:r w:rsidRPr="00F35C5C">
        <w:rPr>
          <w:rFonts w:eastAsia="Calibri" w:cs="Arial"/>
          <w:sz w:val="22"/>
        </w:rPr>
        <w:t xml:space="preserve"> </w:t>
      </w:r>
      <w:r w:rsidR="00D70925">
        <w:rPr>
          <w:rFonts w:eastAsia="Calibri" w:cs="Arial"/>
          <w:sz w:val="22"/>
        </w:rPr>
        <w:t>Lukt dit niet dan verwijst de school de ouders door naar de jeugdarts of revalidatiearts.</w:t>
      </w:r>
      <w:r w:rsidRPr="00F35C5C">
        <w:rPr>
          <w:rFonts w:eastAsia="Calibri" w:cs="Arial"/>
          <w:sz w:val="22"/>
        </w:rPr>
        <w:t xml:space="preserve"> Dit gebeurt met zorg voor en in het belang van de leerling.’</w:t>
      </w:r>
    </w:p>
    <w:p w14:paraId="661D6D93" w14:textId="77777777" w:rsidR="006F7E95" w:rsidRPr="00F35C5C" w:rsidRDefault="006F7E95" w:rsidP="006F7E95">
      <w:pPr>
        <w:spacing w:after="0"/>
        <w:outlineLvl w:val="2"/>
        <w:rPr>
          <w:rFonts w:eastAsia="Calibri" w:cs="Arial"/>
          <w:b/>
          <w:sz w:val="22"/>
        </w:rPr>
      </w:pPr>
      <w:r w:rsidRPr="00F35C5C">
        <w:rPr>
          <w:rFonts w:eastAsia="Calibri" w:cs="Arial"/>
          <w:b/>
          <w:sz w:val="22"/>
        </w:rPr>
        <w:t>De school</w:t>
      </w:r>
    </w:p>
    <w:p w14:paraId="1201A04F" w14:textId="77777777" w:rsidR="006F7E95" w:rsidRPr="00F35C5C" w:rsidRDefault="006F7E95" w:rsidP="00974D80">
      <w:pPr>
        <w:spacing w:after="0"/>
        <w:rPr>
          <w:rFonts w:eastAsia="Calibri" w:cs="Arial"/>
          <w:sz w:val="22"/>
        </w:rPr>
      </w:pPr>
      <w:r w:rsidRPr="00F35C5C">
        <w:rPr>
          <w:rFonts w:eastAsia="Calibri" w:cs="Arial"/>
          <w:sz w:val="22"/>
        </w:rPr>
        <w:t xml:space="preserve">De school </w:t>
      </w:r>
      <w:r w:rsidR="00FA1FFE" w:rsidRPr="00F35C5C">
        <w:rPr>
          <w:rFonts w:eastAsia="Calibri" w:cs="Arial"/>
          <w:sz w:val="22"/>
        </w:rPr>
        <w:t xml:space="preserve">administreert </w:t>
      </w:r>
      <w:r w:rsidRPr="00F35C5C">
        <w:rPr>
          <w:rFonts w:eastAsia="Calibri" w:cs="Arial"/>
          <w:sz w:val="22"/>
        </w:rPr>
        <w:t xml:space="preserve">het ziekteverzuim </w:t>
      </w:r>
      <w:r w:rsidR="00FA1FFE" w:rsidRPr="00F35C5C">
        <w:rPr>
          <w:rFonts w:eastAsia="Calibri" w:cs="Arial"/>
          <w:sz w:val="22"/>
        </w:rPr>
        <w:t>in het leerlingvolgsysteem ParnasSys. We g</w:t>
      </w:r>
      <w:r w:rsidRPr="00F35C5C">
        <w:rPr>
          <w:rFonts w:eastAsia="Calibri" w:cs="Arial"/>
          <w:sz w:val="22"/>
        </w:rPr>
        <w:t>aan</w:t>
      </w:r>
      <w:r w:rsidR="00FA1FFE" w:rsidRPr="00F35C5C">
        <w:rPr>
          <w:rFonts w:eastAsia="Calibri" w:cs="Arial"/>
          <w:sz w:val="22"/>
        </w:rPr>
        <w:t xml:space="preserve"> over tot vervolgacties in de onderstaande gevallen:</w:t>
      </w:r>
    </w:p>
    <w:p w14:paraId="636FAC7F" w14:textId="77777777" w:rsidR="006F7E95" w:rsidRPr="00F35C5C" w:rsidRDefault="009F3747" w:rsidP="00FA1FFE">
      <w:pPr>
        <w:numPr>
          <w:ilvl w:val="0"/>
          <w:numId w:val="2"/>
        </w:numPr>
        <w:spacing w:after="0"/>
        <w:rPr>
          <w:rFonts w:eastAsia="Calibri" w:cs="Arial"/>
          <w:sz w:val="22"/>
        </w:rPr>
      </w:pPr>
      <w:r>
        <w:rPr>
          <w:rFonts w:eastAsia="Calibri" w:cs="Arial"/>
          <w:sz w:val="22"/>
        </w:rPr>
        <w:t>Bij elke vierde ziekmelding in 12 weken</w:t>
      </w:r>
    </w:p>
    <w:p w14:paraId="4E396E03" w14:textId="77777777" w:rsidR="006F7E95" w:rsidRPr="00F35C5C" w:rsidRDefault="009F3747" w:rsidP="00FA1FFE">
      <w:pPr>
        <w:numPr>
          <w:ilvl w:val="0"/>
          <w:numId w:val="2"/>
        </w:numPr>
        <w:spacing w:before="100" w:beforeAutospacing="1" w:after="100" w:afterAutospacing="1"/>
        <w:rPr>
          <w:rFonts w:eastAsia="Calibri" w:cs="Arial"/>
          <w:sz w:val="22"/>
        </w:rPr>
      </w:pPr>
      <w:r>
        <w:rPr>
          <w:rFonts w:eastAsia="Calibri" w:cs="Arial"/>
          <w:sz w:val="22"/>
        </w:rPr>
        <w:t xml:space="preserve">Vanaf de zevende schooldag aaneengesloten ziek gemeld. </w:t>
      </w:r>
    </w:p>
    <w:p w14:paraId="0C3E35D2" w14:textId="77777777" w:rsidR="006F7E95" w:rsidRPr="00F35C5C" w:rsidRDefault="006F7E95" w:rsidP="006F7E95">
      <w:pPr>
        <w:spacing w:before="100" w:beforeAutospacing="1" w:after="100" w:afterAutospacing="1"/>
        <w:rPr>
          <w:rFonts w:eastAsia="Calibri" w:cs="Arial"/>
          <w:sz w:val="22"/>
        </w:rPr>
      </w:pPr>
      <w:r w:rsidRPr="00F35C5C">
        <w:rPr>
          <w:rFonts w:eastAsia="Calibri" w:cs="Arial"/>
          <w:sz w:val="22"/>
        </w:rPr>
        <w:t xml:space="preserve">De ouders van de leerlingen </w:t>
      </w:r>
      <w:r w:rsidR="004313DE" w:rsidRPr="00F35C5C">
        <w:rPr>
          <w:rFonts w:eastAsia="Calibri" w:cs="Arial"/>
          <w:sz w:val="22"/>
        </w:rPr>
        <w:t>waarom het in de drie bovenstaande gevallen gaat</w:t>
      </w:r>
      <w:r w:rsidRPr="00F35C5C">
        <w:rPr>
          <w:rFonts w:eastAsia="Calibri" w:cs="Arial"/>
          <w:sz w:val="22"/>
        </w:rPr>
        <w:t>, ontvange</w:t>
      </w:r>
      <w:r w:rsidR="004313DE" w:rsidRPr="00F35C5C">
        <w:rPr>
          <w:rFonts w:eastAsia="Calibri" w:cs="Arial"/>
          <w:sz w:val="22"/>
        </w:rPr>
        <w:t>n hierover schriftelijk bericht</w:t>
      </w:r>
      <w:r w:rsidRPr="00F35C5C">
        <w:rPr>
          <w:rFonts w:eastAsia="Calibri" w:cs="Arial"/>
          <w:sz w:val="22"/>
        </w:rPr>
        <w:t xml:space="preserve"> </w:t>
      </w:r>
      <w:r w:rsidR="004313DE" w:rsidRPr="00F35C5C">
        <w:rPr>
          <w:rFonts w:eastAsia="Calibri" w:cs="Arial"/>
          <w:sz w:val="22"/>
        </w:rPr>
        <w:t>en op</w:t>
      </w:r>
      <w:r w:rsidRPr="00F35C5C">
        <w:rPr>
          <w:rFonts w:eastAsia="Calibri" w:cs="Arial"/>
          <w:sz w:val="22"/>
        </w:rPr>
        <w:t xml:space="preserve"> korte termijn een uitnodiging aan de ouder(s) om samen met hun kind naar de </w:t>
      </w:r>
      <w:r w:rsidR="00974D80" w:rsidRPr="00F35C5C">
        <w:rPr>
          <w:rFonts w:eastAsia="Calibri" w:cs="Arial"/>
          <w:sz w:val="22"/>
        </w:rPr>
        <w:t>GGD</w:t>
      </w:r>
      <w:r w:rsidRPr="00F35C5C">
        <w:rPr>
          <w:rFonts w:eastAsia="Calibri" w:cs="Arial"/>
          <w:sz w:val="22"/>
        </w:rPr>
        <w:t xml:space="preserve"> te komen voor een verplicht consult bij de jeugdarts. </w:t>
      </w:r>
    </w:p>
    <w:p w14:paraId="49A36CC4" w14:textId="77777777" w:rsidR="006F7E95" w:rsidRPr="00F35C5C" w:rsidRDefault="006F7E95" w:rsidP="006F7E95">
      <w:pPr>
        <w:spacing w:after="0"/>
        <w:outlineLvl w:val="2"/>
        <w:rPr>
          <w:rFonts w:eastAsia="Calibri" w:cs="Arial"/>
          <w:b/>
          <w:sz w:val="22"/>
        </w:rPr>
      </w:pPr>
      <w:r w:rsidRPr="00F35C5C">
        <w:rPr>
          <w:rFonts w:eastAsia="Calibri" w:cs="Arial"/>
          <w:b/>
          <w:sz w:val="22"/>
        </w:rPr>
        <w:t>De jeugdarts</w:t>
      </w:r>
    </w:p>
    <w:p w14:paraId="1D906CE1" w14:textId="77777777" w:rsidR="006F7E95" w:rsidRPr="00F35C5C" w:rsidRDefault="006F7E95" w:rsidP="00974D80">
      <w:pPr>
        <w:spacing w:after="100" w:afterAutospacing="1"/>
        <w:rPr>
          <w:rFonts w:eastAsia="Calibri" w:cs="Arial"/>
          <w:sz w:val="22"/>
        </w:rPr>
      </w:pPr>
      <w:r w:rsidRPr="00F35C5C">
        <w:rPr>
          <w:rFonts w:eastAsia="Calibri" w:cs="Arial"/>
          <w:sz w:val="22"/>
        </w:rPr>
        <w:t>De jeugdarts heeft een beroepsgeheim, het gesprek tussen de leerling, de ouders en de jeugdarts is dus vertrouwelijk. De jeugdarts bespreekt de klachten en oorzaken van het ziekteverzuim. Daarna stelt hij/zij een advies op aan de school en doet een uitspraak over de consequenties van de ziekte of de klachten voor het volgen van het lesprogramma.</w:t>
      </w:r>
      <w:r w:rsidR="009F3747">
        <w:rPr>
          <w:rFonts w:eastAsia="Calibri" w:cs="Arial"/>
          <w:sz w:val="22"/>
        </w:rPr>
        <w:t xml:space="preserve"> </w:t>
      </w:r>
      <w:r w:rsidR="009F3747" w:rsidRPr="009F3747">
        <w:rPr>
          <w:rFonts w:eastAsia="Calibri" w:cs="Arial"/>
          <w:sz w:val="22"/>
        </w:rPr>
        <w:t>Bekeken wordt wat de leerling nodig heeft om weer deel te gaan nemen aan het lesprogramma, dit zal in overleg met school gebeuren</w:t>
      </w:r>
      <w:r w:rsidR="009F3747">
        <w:rPr>
          <w:rFonts w:eastAsia="Calibri" w:cs="Arial"/>
          <w:sz w:val="22"/>
        </w:rPr>
        <w:t xml:space="preserve"> </w:t>
      </w:r>
      <w:r w:rsidRPr="00F35C5C">
        <w:rPr>
          <w:rFonts w:eastAsia="Calibri" w:cs="Arial"/>
          <w:sz w:val="22"/>
        </w:rPr>
        <w:t xml:space="preserve"> In verband met het medische beroepsgeheim wordt inhoudelijke informatie alleen na toestemming van de ouder en/of de leerling teruggekoppeld aan de school.</w:t>
      </w:r>
    </w:p>
    <w:p w14:paraId="48ADA6C4" w14:textId="77777777" w:rsidR="006F7E95" w:rsidRPr="00F35C5C" w:rsidRDefault="006F7E95" w:rsidP="006F7E95">
      <w:pPr>
        <w:spacing w:after="0"/>
        <w:outlineLvl w:val="2"/>
        <w:rPr>
          <w:rFonts w:eastAsia="Calibri" w:cs="Arial"/>
          <w:b/>
          <w:sz w:val="22"/>
        </w:rPr>
      </w:pPr>
      <w:r w:rsidRPr="00F35C5C">
        <w:rPr>
          <w:rFonts w:eastAsia="Calibri" w:cs="Arial"/>
          <w:b/>
          <w:sz w:val="22"/>
        </w:rPr>
        <w:t>De leerplichtambtenaar</w:t>
      </w:r>
    </w:p>
    <w:p w14:paraId="48E37B6E" w14:textId="77777777" w:rsidR="006F7E95" w:rsidRPr="00F35C5C" w:rsidRDefault="006F7E95" w:rsidP="00974D80">
      <w:pPr>
        <w:spacing w:after="100" w:afterAutospacing="1"/>
        <w:rPr>
          <w:rFonts w:eastAsia="Calibri" w:cs="Arial"/>
          <w:sz w:val="22"/>
        </w:rPr>
      </w:pPr>
      <w:r w:rsidRPr="00F35C5C">
        <w:rPr>
          <w:rFonts w:eastAsia="Calibri" w:cs="Arial"/>
          <w:sz w:val="22"/>
        </w:rPr>
        <w:t xml:space="preserve">De leerplichtambtenaar </w:t>
      </w:r>
      <w:r w:rsidR="00213C1E">
        <w:rPr>
          <w:rFonts w:eastAsia="Calibri" w:cs="Arial"/>
          <w:sz w:val="22"/>
        </w:rPr>
        <w:t>die aan de school verbonden is</w:t>
      </w:r>
      <w:r w:rsidRPr="00F35C5C">
        <w:rPr>
          <w:rFonts w:eastAsia="Calibri" w:cs="Arial"/>
          <w:sz w:val="22"/>
        </w:rPr>
        <w:t xml:space="preserve"> verantwoordelijk voor het handhaven van de leerplicht en het toezicht houden op schoolverzuim. Wanneer ouders een uitnodiging ontvangen voor een consult bij de jeugdarts, krijgt de leerplichtambtenaar hiervan een kopie. Daarnaast ontvangt hij/zij ook een kopie van het advies van de jeugdarts aan de school over de mogelijkheid van deelname aan het lesprogramma door de leerling. </w:t>
      </w:r>
      <w:r w:rsidR="00213C1E">
        <w:rPr>
          <w:rFonts w:eastAsia="Calibri" w:cs="Arial"/>
          <w:sz w:val="22"/>
        </w:rPr>
        <w:t>Als ouders hun kind ziekmelden registreert de school dat als zodanig</w:t>
      </w:r>
      <w:r w:rsidRPr="00F35C5C">
        <w:rPr>
          <w:rFonts w:eastAsia="Calibri" w:cs="Arial"/>
          <w:sz w:val="22"/>
        </w:rPr>
        <w:t xml:space="preserve">. Als ouders/leerling niet </w:t>
      </w:r>
      <w:r w:rsidRPr="00F35C5C">
        <w:rPr>
          <w:rFonts w:eastAsia="Calibri" w:cs="Arial"/>
          <w:sz w:val="22"/>
        </w:rPr>
        <w:lastRenderedPageBreak/>
        <w:t>meewerken, kan de school het  ziekteverzuim omzetten in ‘(mogelijk) ongeoorloofd verzuim’ en de leerplichtambtenaar inschakelen.</w:t>
      </w:r>
    </w:p>
    <w:p w14:paraId="5A02F6B6" w14:textId="77777777" w:rsidR="000872A5" w:rsidRPr="00F35C5C" w:rsidRDefault="000872A5" w:rsidP="006F7E95">
      <w:pPr>
        <w:pStyle w:val="Kop3"/>
      </w:pPr>
      <w:r w:rsidRPr="00F35C5C">
        <w:t>aanvragen buitengewoon verlof leerlingen</w:t>
      </w:r>
      <w:bookmarkEnd w:id="0"/>
    </w:p>
    <w:p w14:paraId="3EBF9675" w14:textId="77777777" w:rsidR="000872A5" w:rsidRPr="00F35C5C" w:rsidRDefault="000872A5" w:rsidP="000872A5">
      <w:pPr>
        <w:spacing w:after="0"/>
        <w:rPr>
          <w:rFonts w:eastAsia="Calibri" w:cs="Arial"/>
          <w:sz w:val="22"/>
        </w:rPr>
      </w:pPr>
      <w:r w:rsidRPr="00F35C5C">
        <w:rPr>
          <w:rFonts w:eastAsia="Calibri" w:cs="Arial"/>
          <w:sz w:val="22"/>
        </w:rPr>
        <w:t>Ouders, scholen en gemeenten zijn samen verantwoordelijk voor de handhaving van de Leerplichtwet. Met elkaar dienen wij ervoor te zorgen dat uw kind zoveel mogelijk gebruik maakt van zijn recht op onderwijs. Dit recht geeft betere kansen in de samenleving. Maar het recht op onderwijs geeft ook zijn verplichtingen. Deze zijn geregeld in de Leerplichtwet. Zo moet u als ouders of verzorgers ervoor zorgen dat uw kind van zijn vijfde jaar tot en met het jaar waarin het zestien wordt, naar school gaat. U bent er ook verantwoordelijk voor als uw kind, om welke reden dan ook, niet naar school gaat. Dit moet u melden aan de school. De school is verantwoordelijk voor het registreren van de afwezigheid van uw kind.</w:t>
      </w:r>
    </w:p>
    <w:p w14:paraId="56FBE763" w14:textId="77777777" w:rsidR="000872A5" w:rsidRPr="00F35C5C" w:rsidRDefault="000872A5" w:rsidP="000872A5">
      <w:pPr>
        <w:spacing w:after="0"/>
        <w:rPr>
          <w:rFonts w:eastAsia="Calibri" w:cs="Arial"/>
          <w:b/>
          <w:sz w:val="22"/>
        </w:rPr>
      </w:pPr>
      <w:r w:rsidRPr="00F35C5C">
        <w:rPr>
          <w:rFonts w:eastAsia="Calibri" w:cs="Arial"/>
          <w:sz w:val="22"/>
        </w:rPr>
        <w:t>Het verzuim dat ongeoorloofd is, wordt bij de gemeente gemeld. De gemeente is verantwoordelijk voor de aanpak van het schoolverzuim.</w:t>
      </w:r>
    </w:p>
    <w:p w14:paraId="18E8957D" w14:textId="77777777" w:rsidR="000872A5" w:rsidRPr="00F35C5C" w:rsidRDefault="000872A5" w:rsidP="000872A5">
      <w:pPr>
        <w:spacing w:after="0"/>
        <w:rPr>
          <w:rFonts w:eastAsia="Calibri" w:cs="Arial"/>
          <w:b/>
          <w:sz w:val="22"/>
        </w:rPr>
      </w:pPr>
    </w:p>
    <w:p w14:paraId="2DBB8BB1" w14:textId="77777777" w:rsidR="000872A5" w:rsidRPr="00F35C5C" w:rsidRDefault="000872A5" w:rsidP="000872A5">
      <w:pPr>
        <w:spacing w:after="0"/>
        <w:rPr>
          <w:rFonts w:eastAsia="Calibri" w:cs="Arial"/>
          <w:sz w:val="22"/>
        </w:rPr>
      </w:pPr>
      <w:r w:rsidRPr="00F35C5C">
        <w:rPr>
          <w:rFonts w:eastAsia="Calibri" w:cs="Arial"/>
          <w:sz w:val="22"/>
        </w:rPr>
        <w:t>De school is verplicht elk ongeoorloofd verzuim te melden bij de leerplichtambtenaar</w:t>
      </w:r>
      <w:r w:rsidR="00213C1E">
        <w:rPr>
          <w:rFonts w:eastAsia="Calibri" w:cs="Arial"/>
          <w:sz w:val="22"/>
        </w:rPr>
        <w:t>.</w:t>
      </w:r>
      <w:r w:rsidRPr="00F35C5C">
        <w:rPr>
          <w:rFonts w:eastAsia="Calibri" w:cs="Arial"/>
          <w:sz w:val="22"/>
        </w:rPr>
        <w:t xml:space="preserve"> Ook verzuim dat vermoedelijk ongeoorloofd is, moet gemeld worden. Dat is bijvoorbeeld het geval als een leerling onterecht ziek wordt gemeld. In sommige gevallen is dat ter beoordeling aan de school. Wanneer een leerling voortdurend te laat komt of weigert deel te nemen aan lessen, is er duidelijk sprake van ongeoorloofd verzuim. In ieder geval meldt de school ongeoorloofd verzuim bij de leerplichtambtenaar als een leerplichtige leerling op drie dagen achtereen verzuimt.</w:t>
      </w:r>
    </w:p>
    <w:p w14:paraId="0EEAD062" w14:textId="77777777" w:rsidR="000872A5" w:rsidRPr="00F35C5C" w:rsidRDefault="000872A5" w:rsidP="000872A5">
      <w:pPr>
        <w:spacing w:after="0"/>
        <w:rPr>
          <w:rFonts w:eastAsia="Calibri" w:cs="Arial"/>
          <w:sz w:val="22"/>
        </w:rPr>
      </w:pPr>
      <w:r w:rsidRPr="00F35C5C">
        <w:rPr>
          <w:rFonts w:eastAsia="Calibri" w:cs="Arial"/>
          <w:sz w:val="22"/>
        </w:rPr>
        <w:t>Per februari 1995 bestaan er nieuwe richtlijnen volgens de leerplichtwet.</w:t>
      </w:r>
    </w:p>
    <w:p w14:paraId="6148F33A" w14:textId="77777777" w:rsidR="000872A5" w:rsidRPr="00F35C5C" w:rsidRDefault="000872A5" w:rsidP="000872A5">
      <w:pPr>
        <w:spacing w:after="0"/>
        <w:rPr>
          <w:rFonts w:eastAsia="Calibri" w:cs="Arial"/>
          <w:sz w:val="22"/>
        </w:rPr>
      </w:pPr>
    </w:p>
    <w:p w14:paraId="46A7D7AE" w14:textId="77777777" w:rsidR="000872A5" w:rsidRPr="00F35C5C" w:rsidRDefault="000872A5" w:rsidP="000872A5">
      <w:pPr>
        <w:spacing w:after="0"/>
        <w:jc w:val="left"/>
        <w:rPr>
          <w:rFonts w:eastAsia="Calibri" w:cs="Arial"/>
          <w:sz w:val="22"/>
        </w:rPr>
      </w:pPr>
      <w:r w:rsidRPr="00F35C5C">
        <w:rPr>
          <w:rFonts w:eastAsia="Calibri" w:cs="Arial"/>
          <w:sz w:val="22"/>
        </w:rPr>
        <w:t xml:space="preserve">Hieronder volgt </w:t>
      </w:r>
    </w:p>
    <w:p w14:paraId="3009FF5C" w14:textId="77777777" w:rsidR="000872A5" w:rsidRPr="00F35C5C" w:rsidRDefault="000872A5" w:rsidP="000872A5">
      <w:pPr>
        <w:spacing w:after="0"/>
        <w:rPr>
          <w:rFonts w:eastAsia="Calibri" w:cs="Arial"/>
          <w:sz w:val="22"/>
        </w:rPr>
      </w:pPr>
      <w:r w:rsidRPr="00F35C5C">
        <w:rPr>
          <w:rFonts w:eastAsia="Calibri" w:cs="Arial"/>
          <w:sz w:val="22"/>
        </w:rPr>
        <w:t>Art. 13a Leerplichtwet over: aanvragen vakantie buiten de reguliere schoolvakanties.</w:t>
      </w:r>
    </w:p>
    <w:p w14:paraId="0A963B66" w14:textId="77777777" w:rsidR="000872A5" w:rsidRPr="00F35C5C" w:rsidRDefault="000872A5" w:rsidP="000872A5">
      <w:pPr>
        <w:spacing w:after="0"/>
        <w:rPr>
          <w:rFonts w:eastAsia="Calibri" w:cs="Arial"/>
          <w:sz w:val="22"/>
        </w:rPr>
      </w:pPr>
      <w:r w:rsidRPr="00F35C5C">
        <w:rPr>
          <w:rFonts w:eastAsia="Calibri" w:cs="Arial"/>
          <w:sz w:val="22"/>
        </w:rPr>
        <w:t>- door ouders minimaal 2 maanden tevoren schriftelijk bij de directeur aan te vragen;</w:t>
      </w:r>
    </w:p>
    <w:p w14:paraId="40717CC4" w14:textId="77777777" w:rsidR="000872A5" w:rsidRPr="00F35C5C" w:rsidRDefault="000872A5" w:rsidP="000872A5">
      <w:pPr>
        <w:spacing w:after="0"/>
        <w:rPr>
          <w:rFonts w:eastAsia="Calibri" w:cs="Arial"/>
          <w:sz w:val="22"/>
        </w:rPr>
      </w:pPr>
      <w:r w:rsidRPr="00F35C5C">
        <w:rPr>
          <w:rFonts w:eastAsia="Calibri" w:cs="Arial"/>
          <w:sz w:val="22"/>
        </w:rPr>
        <w:t>- alleen mogelijk als de aard van het beroep van ouders/verzorgers vakantie in de gewone periode onmogelijk maakt, als voorbeeld wordt genoemd campingbeheerder, in sommige gevallen landbouwers;</w:t>
      </w:r>
    </w:p>
    <w:p w14:paraId="5CCC3455" w14:textId="77777777" w:rsidR="000872A5" w:rsidRPr="00F35C5C" w:rsidRDefault="000872A5" w:rsidP="000872A5">
      <w:pPr>
        <w:spacing w:after="0"/>
        <w:rPr>
          <w:rFonts w:eastAsia="Calibri" w:cs="Arial"/>
          <w:sz w:val="22"/>
        </w:rPr>
      </w:pPr>
      <w:r w:rsidRPr="00F35C5C">
        <w:rPr>
          <w:rFonts w:eastAsia="Calibri" w:cs="Arial"/>
          <w:sz w:val="22"/>
        </w:rPr>
        <w:t>- de aanvraag moet vergezeld gaan van bewijsstukken (bv. werkgeversverklaring);</w:t>
      </w:r>
    </w:p>
    <w:p w14:paraId="21008583" w14:textId="77777777" w:rsidR="000872A5" w:rsidRPr="00F35C5C" w:rsidRDefault="000872A5" w:rsidP="000872A5">
      <w:pPr>
        <w:spacing w:after="0"/>
        <w:rPr>
          <w:rFonts w:eastAsia="Calibri" w:cs="Arial"/>
          <w:sz w:val="22"/>
        </w:rPr>
      </w:pPr>
      <w:r w:rsidRPr="00F35C5C">
        <w:rPr>
          <w:rFonts w:eastAsia="Calibri" w:cs="Arial"/>
          <w:sz w:val="22"/>
        </w:rPr>
        <w:t>- te gebruiken criteria: slechts 1 x per schooljaar, niet meer dan 10 schooldagen, niet in de eerste 2 lesweken.</w:t>
      </w:r>
    </w:p>
    <w:p w14:paraId="2C0EA3E5" w14:textId="77777777" w:rsidR="000872A5" w:rsidRPr="00F35C5C" w:rsidRDefault="000872A5" w:rsidP="000872A5">
      <w:pPr>
        <w:spacing w:after="0"/>
        <w:rPr>
          <w:rFonts w:eastAsia="Calibri" w:cs="Arial"/>
          <w:sz w:val="22"/>
        </w:rPr>
      </w:pPr>
      <w:r w:rsidRPr="00F35C5C">
        <w:rPr>
          <w:rFonts w:eastAsia="Calibri" w:cs="Arial"/>
          <w:sz w:val="22"/>
        </w:rPr>
        <w:t>Conclusie: vakantie buiten de gewone vakanties is zeer beperkt mogelijk en aan strenge regels gebonden.</w:t>
      </w:r>
    </w:p>
    <w:p w14:paraId="48B24F99" w14:textId="77777777" w:rsidR="000872A5" w:rsidRPr="00F35C5C" w:rsidRDefault="000872A5" w:rsidP="000872A5">
      <w:pPr>
        <w:spacing w:after="0"/>
        <w:rPr>
          <w:rFonts w:eastAsia="Calibri" w:cs="Arial"/>
          <w:sz w:val="22"/>
        </w:rPr>
      </w:pPr>
    </w:p>
    <w:p w14:paraId="7BA47E64" w14:textId="77777777" w:rsidR="000872A5" w:rsidRPr="00F35C5C" w:rsidRDefault="000872A5" w:rsidP="000872A5">
      <w:pPr>
        <w:spacing w:after="0"/>
        <w:rPr>
          <w:rFonts w:eastAsia="Calibri" w:cs="Arial"/>
          <w:sz w:val="22"/>
        </w:rPr>
      </w:pPr>
      <w:r w:rsidRPr="00F35C5C">
        <w:rPr>
          <w:rFonts w:eastAsia="Calibri" w:cs="Arial"/>
          <w:sz w:val="22"/>
        </w:rPr>
        <w:t>Art. 14 leerplichtwet over: aanvragen "extra verlof" wegens "andere gewichtige omstandigheden" ( maximaal 10 dagen op jaarbasis).</w:t>
      </w:r>
    </w:p>
    <w:p w14:paraId="7091AC0D" w14:textId="77777777" w:rsidR="000872A5" w:rsidRPr="00F35C5C" w:rsidRDefault="000872A5" w:rsidP="000872A5">
      <w:pPr>
        <w:spacing w:after="0"/>
        <w:rPr>
          <w:rFonts w:eastAsia="Calibri" w:cs="Arial"/>
          <w:sz w:val="22"/>
        </w:rPr>
      </w:pPr>
      <w:r w:rsidRPr="00F35C5C">
        <w:rPr>
          <w:rFonts w:eastAsia="Calibri" w:cs="Arial"/>
          <w:sz w:val="22"/>
        </w:rPr>
        <w:t>Dit verlof-verzoek vooraf of binnen 2 dagen na ontstaan van de verhindering aan de directeur voorleggen.</w:t>
      </w:r>
    </w:p>
    <w:p w14:paraId="1F8253F4" w14:textId="77777777" w:rsidR="000872A5" w:rsidRPr="00F35C5C" w:rsidRDefault="000872A5" w:rsidP="000872A5">
      <w:pPr>
        <w:spacing w:after="0"/>
        <w:rPr>
          <w:rFonts w:eastAsia="Calibri" w:cs="Arial"/>
          <w:sz w:val="22"/>
        </w:rPr>
      </w:pPr>
      <w:r w:rsidRPr="00F35C5C">
        <w:rPr>
          <w:rFonts w:eastAsia="Calibri" w:cs="Arial"/>
          <w:sz w:val="22"/>
        </w:rPr>
        <w:t>Mogelijke redenen zijn:</w:t>
      </w:r>
    </w:p>
    <w:p w14:paraId="65DB7A66" w14:textId="77777777" w:rsidR="000872A5" w:rsidRPr="00F35C5C" w:rsidRDefault="000872A5" w:rsidP="000872A5">
      <w:pPr>
        <w:spacing w:after="0"/>
        <w:rPr>
          <w:rFonts w:eastAsia="Calibri" w:cs="Arial"/>
          <w:sz w:val="22"/>
        </w:rPr>
      </w:pPr>
      <w:r w:rsidRPr="00F35C5C">
        <w:rPr>
          <w:rFonts w:eastAsia="Calibri" w:cs="Arial"/>
          <w:sz w:val="22"/>
        </w:rPr>
        <w:t>- verhuizing 1 dag;</w:t>
      </w:r>
    </w:p>
    <w:p w14:paraId="2FF39530" w14:textId="77777777" w:rsidR="000872A5" w:rsidRPr="00F35C5C" w:rsidRDefault="000872A5" w:rsidP="000872A5">
      <w:pPr>
        <w:spacing w:after="0"/>
        <w:rPr>
          <w:rFonts w:eastAsia="Calibri" w:cs="Arial"/>
          <w:sz w:val="22"/>
        </w:rPr>
      </w:pPr>
      <w:r w:rsidRPr="00F35C5C">
        <w:rPr>
          <w:rFonts w:eastAsia="Calibri" w:cs="Arial"/>
          <w:sz w:val="22"/>
        </w:rPr>
        <w:t>- huwelijk bloed- of aanverwant 1 dag binnen woonplaats, 2 dagen daarbuiten;</w:t>
      </w:r>
    </w:p>
    <w:p w14:paraId="2EAF2F20" w14:textId="77777777" w:rsidR="000872A5" w:rsidRPr="00F35C5C" w:rsidRDefault="000872A5" w:rsidP="000872A5">
      <w:pPr>
        <w:spacing w:after="0"/>
        <w:rPr>
          <w:rFonts w:eastAsia="Calibri" w:cs="Arial"/>
          <w:sz w:val="22"/>
        </w:rPr>
      </w:pPr>
      <w:r w:rsidRPr="00F35C5C">
        <w:rPr>
          <w:rFonts w:eastAsia="Calibri" w:cs="Arial"/>
          <w:sz w:val="22"/>
        </w:rPr>
        <w:t>- ernstige ziekte bloed- of aanverwant (duur in overleg met directeur);</w:t>
      </w:r>
    </w:p>
    <w:p w14:paraId="11AFAC8E" w14:textId="77777777" w:rsidR="000872A5" w:rsidRPr="00F35C5C" w:rsidRDefault="000872A5" w:rsidP="000872A5">
      <w:pPr>
        <w:spacing w:after="0"/>
        <w:rPr>
          <w:rFonts w:eastAsia="Calibri" w:cs="Arial"/>
          <w:sz w:val="22"/>
        </w:rPr>
      </w:pPr>
      <w:r w:rsidRPr="00F35C5C">
        <w:rPr>
          <w:rFonts w:eastAsia="Calibri" w:cs="Arial"/>
          <w:sz w:val="22"/>
        </w:rPr>
        <w:t xml:space="preserve">- overlijden bloed- of aanverwant 1e graad maximaal 4 dagen, 2e graad maximaal 2 dagen, </w:t>
      </w:r>
    </w:p>
    <w:p w14:paraId="1B7B7378" w14:textId="77777777" w:rsidR="000872A5" w:rsidRPr="00F35C5C" w:rsidRDefault="000872A5" w:rsidP="000872A5">
      <w:pPr>
        <w:spacing w:after="0"/>
        <w:rPr>
          <w:rFonts w:eastAsia="Calibri" w:cs="Arial"/>
          <w:sz w:val="22"/>
        </w:rPr>
      </w:pPr>
      <w:r w:rsidRPr="00F35C5C">
        <w:rPr>
          <w:rFonts w:eastAsia="Calibri" w:cs="Arial"/>
          <w:sz w:val="22"/>
        </w:rPr>
        <w:t xml:space="preserve">  3e of 4e graad maximaal 1 dag;</w:t>
      </w:r>
    </w:p>
    <w:p w14:paraId="6A0978B1" w14:textId="77777777" w:rsidR="000872A5" w:rsidRPr="00F35C5C" w:rsidRDefault="000872A5" w:rsidP="000872A5">
      <w:pPr>
        <w:spacing w:after="0"/>
        <w:rPr>
          <w:rFonts w:eastAsia="Calibri" w:cs="Arial"/>
          <w:sz w:val="22"/>
        </w:rPr>
      </w:pPr>
      <w:r w:rsidRPr="00F35C5C">
        <w:rPr>
          <w:rFonts w:eastAsia="Calibri" w:cs="Arial"/>
          <w:sz w:val="22"/>
        </w:rPr>
        <w:t>- ambtsjubileum bij 25, 40 en 50 jaar en huwelijksjubileum 12.5, 25, 40, 50, 60 jaar van ouders en grootouders 1 dag;</w:t>
      </w:r>
    </w:p>
    <w:p w14:paraId="0867FDB0" w14:textId="77777777" w:rsidR="000872A5" w:rsidRPr="00F35C5C" w:rsidRDefault="000872A5" w:rsidP="000872A5">
      <w:pPr>
        <w:spacing w:after="0"/>
        <w:rPr>
          <w:rFonts w:eastAsia="Calibri" w:cs="Arial"/>
          <w:sz w:val="22"/>
        </w:rPr>
      </w:pPr>
      <w:r w:rsidRPr="00F35C5C">
        <w:rPr>
          <w:rFonts w:eastAsia="Calibri" w:cs="Arial"/>
          <w:sz w:val="22"/>
        </w:rPr>
        <w:t>- andere belangrijke reden</w:t>
      </w:r>
      <w:r w:rsidR="00FA1FFE" w:rsidRPr="00F35C5C">
        <w:rPr>
          <w:rFonts w:eastAsia="Calibri" w:cs="Arial"/>
          <w:sz w:val="22"/>
        </w:rPr>
        <w:t>en: feest i.v.m. geloofsovertuiging (b.v. Offerfeest),</w:t>
      </w:r>
      <w:r w:rsidRPr="00F35C5C">
        <w:rPr>
          <w:rFonts w:eastAsia="Calibri" w:cs="Arial"/>
          <w:sz w:val="22"/>
        </w:rPr>
        <w:t xml:space="preserve"> bezoek arts voor zover niet anders te plannen, extreme  weersomstandigheden e.d.</w:t>
      </w:r>
    </w:p>
    <w:p w14:paraId="187C052F" w14:textId="77777777" w:rsidR="000872A5" w:rsidRPr="00F35C5C" w:rsidRDefault="000872A5" w:rsidP="000872A5">
      <w:pPr>
        <w:spacing w:after="0"/>
        <w:rPr>
          <w:rFonts w:eastAsia="Calibri" w:cs="Arial"/>
          <w:sz w:val="22"/>
        </w:rPr>
      </w:pPr>
      <w:r w:rsidRPr="00F35C5C">
        <w:rPr>
          <w:rFonts w:eastAsia="Calibri" w:cs="Arial"/>
          <w:sz w:val="22"/>
        </w:rPr>
        <w:t>De directeur kan desgewenst schriftelijke bewijsstukken verlangen.</w:t>
      </w:r>
    </w:p>
    <w:p w14:paraId="68DF910C" w14:textId="77777777" w:rsidR="000872A5" w:rsidRPr="00F35C5C" w:rsidRDefault="000872A5" w:rsidP="000872A5">
      <w:pPr>
        <w:spacing w:after="0"/>
        <w:rPr>
          <w:rFonts w:eastAsia="Calibri" w:cs="Arial"/>
          <w:sz w:val="22"/>
        </w:rPr>
      </w:pPr>
      <w:r w:rsidRPr="00F35C5C">
        <w:rPr>
          <w:rFonts w:eastAsia="Calibri" w:cs="Arial"/>
          <w:sz w:val="22"/>
        </w:rPr>
        <w:t>Geen gewichtige omstandigheden zijn, afwijkend vakantierooster van slechts enkele dagen van andere kinderen, lagere prijzen buiten hoogseizoen, drukte op de wegen e.d. Bij overschrijding van de aanvraagtermijn moet de school een schriftelijke melding doen.</w:t>
      </w:r>
    </w:p>
    <w:p w14:paraId="63CC634E" w14:textId="77777777" w:rsidR="000872A5" w:rsidRPr="00F35C5C" w:rsidRDefault="000872A5" w:rsidP="000872A5">
      <w:pPr>
        <w:spacing w:after="0"/>
        <w:rPr>
          <w:rFonts w:eastAsia="Calibri" w:cs="Arial"/>
          <w:sz w:val="22"/>
        </w:rPr>
      </w:pPr>
    </w:p>
    <w:p w14:paraId="330AA165" w14:textId="77777777" w:rsidR="000872A5" w:rsidRPr="00F35C5C" w:rsidRDefault="000872A5" w:rsidP="000872A5">
      <w:pPr>
        <w:spacing w:after="0"/>
        <w:rPr>
          <w:rFonts w:eastAsia="Calibri" w:cs="Arial"/>
          <w:sz w:val="22"/>
        </w:rPr>
      </w:pPr>
      <w:r w:rsidRPr="00F35C5C">
        <w:rPr>
          <w:rFonts w:eastAsia="Calibri" w:cs="Arial"/>
          <w:sz w:val="22"/>
        </w:rPr>
        <w:t>"Extra verlof" wegens "gewichtige redenen" van meer dan 10 dagen.</w:t>
      </w:r>
    </w:p>
    <w:p w14:paraId="39DE7569" w14:textId="77777777" w:rsidR="000872A5" w:rsidRPr="00F35C5C" w:rsidRDefault="000872A5" w:rsidP="000872A5">
      <w:pPr>
        <w:spacing w:after="0"/>
        <w:rPr>
          <w:rFonts w:eastAsia="Calibri" w:cs="Arial"/>
          <w:sz w:val="22"/>
        </w:rPr>
      </w:pPr>
      <w:r w:rsidRPr="00F35C5C">
        <w:rPr>
          <w:rFonts w:eastAsia="Calibri" w:cs="Arial"/>
          <w:sz w:val="22"/>
        </w:rPr>
        <w:t>- verzoek minimaal 1 maand vooraf via directeur aan leerplichtconsulent voorleggen;</w:t>
      </w:r>
    </w:p>
    <w:p w14:paraId="264B0F31" w14:textId="77777777" w:rsidR="000872A5" w:rsidRPr="00F35C5C" w:rsidRDefault="000872A5" w:rsidP="000872A5">
      <w:pPr>
        <w:spacing w:after="0"/>
        <w:rPr>
          <w:rFonts w:eastAsia="Calibri" w:cs="Arial"/>
          <w:sz w:val="22"/>
        </w:rPr>
      </w:pPr>
      <w:r w:rsidRPr="00F35C5C">
        <w:rPr>
          <w:rFonts w:eastAsia="Calibri" w:cs="Arial"/>
          <w:sz w:val="22"/>
        </w:rPr>
        <w:t>- de leerplichtconsulent van de woongemeente beslist;</w:t>
      </w:r>
    </w:p>
    <w:p w14:paraId="2892A0AC" w14:textId="77777777" w:rsidR="000872A5" w:rsidRPr="00F35C5C" w:rsidRDefault="000872A5" w:rsidP="000872A5">
      <w:pPr>
        <w:spacing w:after="0"/>
        <w:rPr>
          <w:rFonts w:eastAsia="Calibri" w:cs="Arial"/>
          <w:sz w:val="22"/>
        </w:rPr>
      </w:pPr>
      <w:r w:rsidRPr="00F35C5C">
        <w:rPr>
          <w:rFonts w:eastAsia="Calibri" w:cs="Arial"/>
          <w:sz w:val="22"/>
        </w:rPr>
        <w:t>- een verklaring van arts of maatschappelijk werkende is noodzakelijk.</w:t>
      </w:r>
    </w:p>
    <w:p w14:paraId="1C2AA01B" w14:textId="77777777" w:rsidR="000872A5" w:rsidRPr="00F35C5C" w:rsidRDefault="000872A5" w:rsidP="000872A5">
      <w:pPr>
        <w:spacing w:after="0"/>
        <w:rPr>
          <w:rFonts w:eastAsia="Calibri" w:cs="Arial"/>
          <w:sz w:val="22"/>
        </w:rPr>
      </w:pPr>
    </w:p>
    <w:p w14:paraId="2A4CF970" w14:textId="77777777" w:rsidR="000872A5" w:rsidRPr="00F35C5C" w:rsidRDefault="000872A5" w:rsidP="000872A5">
      <w:pPr>
        <w:spacing w:after="0"/>
        <w:rPr>
          <w:rFonts w:eastAsia="Calibri" w:cs="Arial"/>
          <w:sz w:val="22"/>
        </w:rPr>
      </w:pPr>
      <w:r w:rsidRPr="00F35C5C">
        <w:rPr>
          <w:rFonts w:eastAsia="Calibri" w:cs="Arial"/>
          <w:sz w:val="22"/>
        </w:rPr>
        <w:t>Conclusie: extra verlof van beperkte omvang (geen vakantie) is voor belangrijke zaken mogelijk, zie voorbeelden.</w:t>
      </w:r>
    </w:p>
    <w:p w14:paraId="6609F80E" w14:textId="77777777" w:rsidR="000872A5" w:rsidRPr="00F35C5C" w:rsidRDefault="000872A5" w:rsidP="000872A5">
      <w:pPr>
        <w:spacing w:after="0"/>
        <w:rPr>
          <w:rFonts w:eastAsia="Calibri" w:cs="Arial"/>
          <w:sz w:val="22"/>
        </w:rPr>
      </w:pPr>
      <w:r w:rsidRPr="00F35C5C">
        <w:rPr>
          <w:rFonts w:eastAsia="Calibri" w:cs="Arial"/>
          <w:sz w:val="22"/>
        </w:rPr>
        <w:t xml:space="preserve">Alle bovengenoemde vormen van vakantie of verlof zijn uitsluitend met een aanvraagformulier aan te vragen. Op school zijn aanvraagformulieren verkrijgbaar op de administratie of te downloaden via </w:t>
      </w:r>
      <w:hyperlink r:id="rId8" w:history="1">
        <w:r w:rsidRPr="00F35C5C">
          <w:rPr>
            <w:rFonts w:eastAsia="Calibri" w:cs="Arial"/>
            <w:color w:val="0000FF"/>
            <w:sz w:val="22"/>
            <w:u w:val="single"/>
          </w:rPr>
          <w:t>www.sohetkasteel.nl</w:t>
        </w:r>
      </w:hyperlink>
      <w:r w:rsidRPr="00F35C5C">
        <w:rPr>
          <w:rFonts w:eastAsia="Calibri" w:cs="Arial"/>
          <w:sz w:val="22"/>
        </w:rPr>
        <w:t xml:space="preserve"> De school houdt een verlofregistratie bij.</w:t>
      </w:r>
    </w:p>
    <w:p w14:paraId="277E1E09" w14:textId="77777777" w:rsidR="00744944" w:rsidRPr="00F35C5C" w:rsidRDefault="000D0147"/>
    <w:p w14:paraId="2C52F6CB" w14:textId="77777777" w:rsidR="000872A5" w:rsidRPr="00F35C5C" w:rsidRDefault="000872A5">
      <w:pPr>
        <w:rPr>
          <w:rFonts w:eastAsia="Calibri" w:cs="Arial"/>
          <w:sz w:val="22"/>
        </w:rPr>
      </w:pPr>
    </w:p>
    <w:p w14:paraId="05D29414" w14:textId="77777777" w:rsidR="000872A5" w:rsidRPr="00F35C5C" w:rsidRDefault="000872A5"/>
    <w:sectPr w:rsidR="000872A5" w:rsidRPr="00F3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C83"/>
    <w:multiLevelType w:val="hybridMultilevel"/>
    <w:tmpl w:val="2E32C442"/>
    <w:lvl w:ilvl="0" w:tplc="9B90711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AF71D5"/>
    <w:multiLevelType w:val="multilevel"/>
    <w:tmpl w:val="A1C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5D4F03"/>
    <w:multiLevelType w:val="multilevel"/>
    <w:tmpl w:val="B954650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A5"/>
    <w:rsid w:val="000872A5"/>
    <w:rsid w:val="000D0147"/>
    <w:rsid w:val="00213C1E"/>
    <w:rsid w:val="0026184D"/>
    <w:rsid w:val="002D1815"/>
    <w:rsid w:val="003D36DB"/>
    <w:rsid w:val="004313DE"/>
    <w:rsid w:val="004A40BA"/>
    <w:rsid w:val="00540306"/>
    <w:rsid w:val="0063231B"/>
    <w:rsid w:val="00650BF7"/>
    <w:rsid w:val="00677114"/>
    <w:rsid w:val="006B1889"/>
    <w:rsid w:val="006F7E95"/>
    <w:rsid w:val="00710168"/>
    <w:rsid w:val="007B0A3F"/>
    <w:rsid w:val="008E50D4"/>
    <w:rsid w:val="00974D80"/>
    <w:rsid w:val="009F3747"/>
    <w:rsid w:val="00C47E59"/>
    <w:rsid w:val="00C7157C"/>
    <w:rsid w:val="00D70925"/>
    <w:rsid w:val="00EF716C"/>
    <w:rsid w:val="00F35C5C"/>
    <w:rsid w:val="00F64774"/>
    <w:rsid w:val="00F83423"/>
    <w:rsid w:val="00FA1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C3B5"/>
  <w15:docId w15:val="{80B4EF19-42AC-4F40-A8BB-7CFAA3A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40306"/>
    <w:rPr>
      <w:rFonts w:ascii="Trebuchet MS" w:hAnsi="Trebuchet MS"/>
      <w:sz w:val="20"/>
    </w:rPr>
  </w:style>
  <w:style w:type="paragraph" w:styleId="Kop1">
    <w:name w:val="heading 1"/>
    <w:basedOn w:val="Standaard"/>
    <w:next w:val="Standaard"/>
    <w:link w:val="Kop1Char"/>
    <w:autoRedefine/>
    <w:qFormat/>
    <w:rsid w:val="002D1815"/>
    <w:pPr>
      <w:keepNext/>
      <w:spacing w:before="240" w:after="60"/>
      <w:jc w:val="left"/>
      <w:outlineLvl w:val="0"/>
    </w:pPr>
    <w:rPr>
      <w:b/>
      <w:bCs/>
      <w:kern w:val="32"/>
      <w:sz w:val="32"/>
      <w:szCs w:val="32"/>
    </w:rPr>
  </w:style>
  <w:style w:type="paragraph" w:styleId="Kop2">
    <w:name w:val="heading 2"/>
    <w:basedOn w:val="Standaard"/>
    <w:next w:val="Standaard"/>
    <w:link w:val="Kop2Char"/>
    <w:uiPriority w:val="9"/>
    <w:unhideWhenUsed/>
    <w:qFormat/>
    <w:rsid w:val="006F7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autoRedefine/>
    <w:uiPriority w:val="9"/>
    <w:unhideWhenUsed/>
    <w:qFormat/>
    <w:rsid w:val="006F7E95"/>
    <w:pPr>
      <w:keepNext/>
      <w:keepLines/>
      <w:spacing w:before="200" w:after="0"/>
      <w:outlineLvl w:val="2"/>
    </w:pPr>
    <w:rPr>
      <w:rFonts w:eastAsia="Calibri" w:cs="Arial"/>
      <w:b/>
      <w:bCs/>
      <w:snapToGrid w:val="0"/>
      <w:color w:val="4F81BD" w:themeColor="accent1"/>
      <w:sz w:val="24"/>
      <w:szCs w:val="24"/>
      <w:lang w:eastAsia="nl-NL"/>
    </w:rPr>
  </w:style>
  <w:style w:type="paragraph" w:styleId="Kop4">
    <w:name w:val="heading 4"/>
    <w:basedOn w:val="Standaard"/>
    <w:next w:val="Standaard"/>
    <w:link w:val="Kop4Char"/>
    <w:uiPriority w:val="9"/>
    <w:unhideWhenUsed/>
    <w:qFormat/>
    <w:rsid w:val="00EF716C"/>
    <w:pPr>
      <w:keepNext/>
      <w:keepLines/>
      <w:spacing w:before="200" w:after="0"/>
      <w:outlineLvl w:val="3"/>
    </w:pPr>
    <w:rPr>
      <w:rFonts w:asciiTheme="majorHAnsi" w:eastAsiaTheme="majorEastAsia" w:hAnsiTheme="majorHAnsi" w:cstheme="majorBidi"/>
      <w:b/>
      <w:bCs/>
      <w:iCs/>
      <w:color w:val="4F81BD" w:themeColor="accent1"/>
    </w:rPr>
  </w:style>
  <w:style w:type="paragraph" w:styleId="Kop6">
    <w:name w:val="heading 6"/>
    <w:basedOn w:val="Standaard"/>
    <w:next w:val="Standaard"/>
    <w:link w:val="Kop6Char"/>
    <w:autoRedefine/>
    <w:qFormat/>
    <w:rsid w:val="002D1815"/>
    <w:pPr>
      <w:spacing w:before="240" w:after="60"/>
      <w:jc w:val="left"/>
      <w:outlineLvl w:val="5"/>
    </w:pPr>
    <w:rPr>
      <w:rFonts w:eastAsia="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F7E95"/>
    <w:rPr>
      <w:rFonts w:ascii="Trebuchet MS" w:eastAsia="Calibri" w:hAnsi="Trebuchet MS" w:cs="Arial"/>
      <w:b/>
      <w:bCs/>
      <w:snapToGrid w:val="0"/>
      <w:color w:val="4F81BD" w:themeColor="accent1"/>
      <w:sz w:val="24"/>
      <w:szCs w:val="24"/>
      <w:lang w:eastAsia="nl-NL"/>
    </w:rPr>
  </w:style>
  <w:style w:type="character" w:customStyle="1" w:styleId="Kop6Char">
    <w:name w:val="Kop 6 Char"/>
    <w:basedOn w:val="Standaardalinea-lettertype"/>
    <w:link w:val="Kop6"/>
    <w:rsid w:val="002D1815"/>
    <w:rPr>
      <w:rFonts w:eastAsia="Times New Roman" w:cs="Times New Roman"/>
      <w:b/>
      <w:bCs/>
      <w:lang w:eastAsia="nl-NL"/>
    </w:rPr>
  </w:style>
  <w:style w:type="character" w:customStyle="1" w:styleId="Kop1Char">
    <w:name w:val="Kop 1 Char"/>
    <w:link w:val="Kop1"/>
    <w:rsid w:val="002D1815"/>
    <w:rPr>
      <w:b/>
      <w:bCs/>
      <w:kern w:val="32"/>
      <w:sz w:val="32"/>
      <w:szCs w:val="32"/>
    </w:rPr>
  </w:style>
  <w:style w:type="character" w:customStyle="1" w:styleId="Kop4Char">
    <w:name w:val="Kop 4 Char"/>
    <w:basedOn w:val="Standaardalinea-lettertype"/>
    <w:link w:val="Kop4"/>
    <w:uiPriority w:val="9"/>
    <w:rsid w:val="00EF716C"/>
    <w:rPr>
      <w:rFonts w:asciiTheme="majorHAnsi" w:eastAsiaTheme="majorEastAsia" w:hAnsiTheme="majorHAnsi" w:cstheme="majorBidi"/>
      <w:b/>
      <w:bCs/>
      <w:iCs/>
      <w:color w:val="4F81BD" w:themeColor="accent1"/>
    </w:rPr>
  </w:style>
  <w:style w:type="character" w:customStyle="1" w:styleId="Kop2Char">
    <w:name w:val="Kop 2 Char"/>
    <w:basedOn w:val="Standaardalinea-lettertype"/>
    <w:link w:val="Kop2"/>
    <w:uiPriority w:val="9"/>
    <w:rsid w:val="006F7E95"/>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C7157C"/>
    <w:rPr>
      <w:sz w:val="16"/>
      <w:szCs w:val="16"/>
    </w:rPr>
  </w:style>
  <w:style w:type="paragraph" w:styleId="Tekstopmerking">
    <w:name w:val="annotation text"/>
    <w:basedOn w:val="Standaard"/>
    <w:link w:val="TekstopmerkingChar"/>
    <w:uiPriority w:val="99"/>
    <w:semiHidden/>
    <w:unhideWhenUsed/>
    <w:rsid w:val="00C7157C"/>
    <w:rPr>
      <w:szCs w:val="20"/>
    </w:rPr>
  </w:style>
  <w:style w:type="character" w:customStyle="1" w:styleId="TekstopmerkingChar">
    <w:name w:val="Tekst opmerking Char"/>
    <w:basedOn w:val="Standaardalinea-lettertype"/>
    <w:link w:val="Tekstopmerking"/>
    <w:uiPriority w:val="99"/>
    <w:semiHidden/>
    <w:rsid w:val="00C7157C"/>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C7157C"/>
    <w:rPr>
      <w:b/>
      <w:bCs/>
    </w:rPr>
  </w:style>
  <w:style w:type="character" w:customStyle="1" w:styleId="OnderwerpvanopmerkingChar">
    <w:name w:val="Onderwerp van opmerking Char"/>
    <w:basedOn w:val="TekstopmerkingChar"/>
    <w:link w:val="Onderwerpvanopmerking"/>
    <w:uiPriority w:val="99"/>
    <w:semiHidden/>
    <w:rsid w:val="00C7157C"/>
    <w:rPr>
      <w:rFonts w:ascii="Trebuchet MS" w:hAnsi="Trebuchet MS"/>
      <w:b/>
      <w:bCs/>
      <w:sz w:val="20"/>
      <w:szCs w:val="20"/>
    </w:rPr>
  </w:style>
  <w:style w:type="paragraph" w:styleId="Ballontekst">
    <w:name w:val="Balloon Text"/>
    <w:basedOn w:val="Standaard"/>
    <w:link w:val="BallontekstChar"/>
    <w:uiPriority w:val="99"/>
    <w:semiHidden/>
    <w:unhideWhenUsed/>
    <w:rsid w:val="00C7157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9290">
      <w:bodyDiv w:val="1"/>
      <w:marLeft w:val="0"/>
      <w:marRight w:val="0"/>
      <w:marTop w:val="0"/>
      <w:marBottom w:val="0"/>
      <w:divBdr>
        <w:top w:val="none" w:sz="0" w:space="0" w:color="auto"/>
        <w:left w:val="none" w:sz="0" w:space="0" w:color="auto"/>
        <w:bottom w:val="none" w:sz="0" w:space="0" w:color="auto"/>
        <w:right w:val="none" w:sz="0" w:space="0" w:color="auto"/>
      </w:divBdr>
      <w:divsChild>
        <w:div w:id="135492319">
          <w:marLeft w:val="0"/>
          <w:marRight w:val="0"/>
          <w:marTop w:val="100"/>
          <w:marBottom w:val="100"/>
          <w:divBdr>
            <w:top w:val="none" w:sz="0" w:space="0" w:color="auto"/>
            <w:left w:val="none" w:sz="0" w:space="0" w:color="auto"/>
            <w:bottom w:val="none" w:sz="0" w:space="0" w:color="auto"/>
            <w:right w:val="none" w:sz="0" w:space="0" w:color="auto"/>
          </w:divBdr>
          <w:divsChild>
            <w:div w:id="655376332">
              <w:marLeft w:val="0"/>
              <w:marRight w:val="0"/>
              <w:marTop w:val="0"/>
              <w:marBottom w:val="0"/>
              <w:divBdr>
                <w:top w:val="none" w:sz="0" w:space="0" w:color="auto"/>
                <w:left w:val="none" w:sz="0" w:space="0" w:color="auto"/>
                <w:bottom w:val="none" w:sz="0" w:space="0" w:color="auto"/>
                <w:right w:val="none" w:sz="0" w:space="0" w:color="auto"/>
              </w:divBdr>
              <w:divsChild>
                <w:div w:id="780489188">
                  <w:marLeft w:val="0"/>
                  <w:marRight w:val="0"/>
                  <w:marTop w:val="240"/>
                  <w:marBottom w:val="240"/>
                  <w:divBdr>
                    <w:top w:val="none" w:sz="0" w:space="0" w:color="auto"/>
                    <w:left w:val="none" w:sz="0" w:space="0" w:color="auto"/>
                    <w:bottom w:val="none" w:sz="0" w:space="0" w:color="auto"/>
                    <w:right w:val="none" w:sz="0" w:space="0" w:color="auto"/>
                  </w:divBdr>
                  <w:divsChild>
                    <w:div w:id="1785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68">
      <w:bodyDiv w:val="1"/>
      <w:marLeft w:val="0"/>
      <w:marRight w:val="0"/>
      <w:marTop w:val="0"/>
      <w:marBottom w:val="0"/>
      <w:divBdr>
        <w:top w:val="none" w:sz="0" w:space="0" w:color="auto"/>
        <w:left w:val="none" w:sz="0" w:space="0" w:color="auto"/>
        <w:bottom w:val="none" w:sz="0" w:space="0" w:color="auto"/>
        <w:right w:val="none" w:sz="0" w:space="0" w:color="auto"/>
      </w:divBdr>
    </w:div>
    <w:div w:id="1344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etkasteel.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8903E0575138C24C8FBBD3D53DECCE3D" ma:contentTypeVersion="17" ma:contentTypeDescription="Een nieuw document maken." ma:contentTypeScope="" ma:versionID="e9aa344f19e618401836c9bccd76fb43">
  <xsd:schema xmlns:xsd="http://www.w3.org/2001/XMLSchema" xmlns:xs="http://www.w3.org/2001/XMLSchema" xmlns:p="http://schemas.microsoft.com/office/2006/metadata/properties" xmlns:ns2="82f7eeb2-bdfe-4601-9e9b-726e722da590" xmlns:ns4="daf19437-05a0-469f-a3cf-0c0e1ea0734d" xmlns:ns5="59eb44d3-8c1d-4305-b928-801bb63e507e" targetNamespace="http://schemas.microsoft.com/office/2006/metadata/properties" ma:root="true" ma:fieldsID="2a0e6318ebbfa0ae56cb99ead208fcf5" ns2:_="" ns4:_="" ns5:_="">
    <xsd:import namespace="82f7eeb2-bdfe-4601-9e9b-726e722da590"/>
    <xsd:import namespace="daf19437-05a0-469f-a3cf-0c0e1ea0734d"/>
    <xsd:import namespace="59eb44d3-8c1d-4305-b928-801bb63e507e"/>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eeb2-bdfe-4601-9e9b-726e722da590"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Het Kasteel|5eb23060-6eee-4736-abe6-033eda52a5b2"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754a54-14bb-4c66-8125-83dd3ae25390}" ma:internalName="TaxCatchAll" ma:readOnly="false" ma:showField="CatchAllData" ma:web="82f7eeb2-bdfe-4601-9e9b-726e722da5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754a54-14bb-4c66-8125-83dd3ae25390}" ma:internalName="TaxCatchAllLabel" ma:readOnly="false" ma:showField="CatchAllDataLabel" ma:web="82f7eeb2-bdfe-4601-9e9b-726e722da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19437-05a0-469f-a3cf-0c0e1ea0734d"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eb44d3-8c1d-4305-b928-801bb63e507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f7eeb2-bdfe-4601-9e9b-726e722da590">
      <Value>1</Value>
    </TaxCatchAll>
    <TaxCatchAllLabel xmlns="82f7eeb2-bdfe-4601-9e9b-726e722da590"/>
    <d79f1c7530f64b3194785c1bd58da4d4 xmlns="82f7eeb2-bdfe-4601-9e9b-726e722da590">
      <Terms xmlns="http://schemas.microsoft.com/office/infopath/2007/PartnerControls">
        <TermInfo xmlns="http://schemas.microsoft.com/office/infopath/2007/PartnerControls">
          <TermName xmlns="http://schemas.microsoft.com/office/infopath/2007/PartnerControls">Het Kasteel</TermName>
          <TermId xmlns="http://schemas.microsoft.com/office/infopath/2007/PartnerControls">5eb23060-6eee-4736-abe6-033eda52a5b2</TermId>
        </TermInfo>
      </Terms>
    </d79f1c7530f64b3194785c1bd58da4d4>
  </documentManagement>
</p:properties>
</file>

<file path=customXml/itemProps1.xml><?xml version="1.0" encoding="utf-8"?>
<ds:datastoreItem xmlns:ds="http://schemas.openxmlformats.org/officeDocument/2006/customXml" ds:itemID="{158BAA1A-D140-46BE-AF65-F808BDAEC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eeb2-bdfe-4601-9e9b-726e722da590"/>
    <ds:schemaRef ds:uri="daf19437-05a0-469f-a3cf-0c0e1ea0734d"/>
    <ds:schemaRef ds:uri="59eb44d3-8c1d-4305-b928-801bb63e5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C8C04-21F6-43C6-A253-171108D42278}">
  <ds:schemaRefs>
    <ds:schemaRef ds:uri="http://schemas.microsoft.com/sharepoint/v3/contenttype/forms"/>
  </ds:schemaRefs>
</ds:datastoreItem>
</file>

<file path=customXml/itemProps3.xml><?xml version="1.0" encoding="utf-8"?>
<ds:datastoreItem xmlns:ds="http://schemas.openxmlformats.org/officeDocument/2006/customXml" ds:itemID="{1CE471FA-1E58-407D-A4D5-00F58BC57C6B}">
  <ds:schemaRef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9eb44d3-8c1d-4305-b928-801bb63e507e"/>
    <ds:schemaRef ds:uri="daf19437-05a0-469f-a3cf-0c0e1ea0734d"/>
    <ds:schemaRef ds:uri="82f7eeb2-bdfe-4601-9e9b-726e722da5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Kalle</dc:creator>
  <cp:lastModifiedBy>An van Damme</cp:lastModifiedBy>
  <cp:revision>3</cp:revision>
  <cp:lastPrinted>2016-02-16T12:31:00Z</cp:lastPrinted>
  <dcterms:created xsi:type="dcterms:W3CDTF">2017-06-13T10:05:00Z</dcterms:created>
  <dcterms:modified xsi:type="dcterms:W3CDTF">2017-06-13T10:06:00Z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0x01010019AEEC0DB31ABE49B79AB16D3E1FF7E501008903E0575138C24C8FBBD3D53DECCE3D</vt:lpwstr>
  </property>
  <property fmtid="{D5CDD505-2E9C-101B-9397-08002B2CF9AE}" pid="3" name="School">
    <vt:lpwstr>1;#Het Kasteel|5eb23060-6eee-4736-abe6-033eda52a5b2</vt:lpwstr>
  </property>
</Properties>
</file>