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A9" w:rsidRDefault="004D0E9E" w:rsidP="004D0E9E">
      <w:pPr>
        <w:pStyle w:val="Kop1"/>
      </w:pPr>
      <w:r>
        <w:t>Analyse Oudertevredenheid enquête</w:t>
      </w:r>
    </w:p>
    <w:p w:rsidR="004D0E9E" w:rsidRDefault="004D0E9E" w:rsidP="004D0E9E"/>
    <w:p w:rsidR="004D0E9E" w:rsidRDefault="004D0E9E" w:rsidP="004D0E9E">
      <w:pPr>
        <w:pStyle w:val="Kop2"/>
      </w:pPr>
      <w:r>
        <w:t>Doelstelling:</w:t>
      </w:r>
    </w:p>
    <w:p w:rsidR="004D0E9E" w:rsidRDefault="009850EF" w:rsidP="004D0E9E">
      <w:r>
        <w:t>Er waren geen doelstellingen gesteld voor de nagestreefde uitkomsten van de enquête</w:t>
      </w:r>
      <w:r w:rsidR="002B3A82">
        <w:t xml:space="preserve"> en het gewenste % respondenten.</w:t>
      </w:r>
    </w:p>
    <w:p w:rsidR="004D0E9E" w:rsidRDefault="004D0E9E" w:rsidP="004D0E9E">
      <w:pPr>
        <w:pStyle w:val="Kop2"/>
      </w:pPr>
      <w:r>
        <w:t>Resultaten (t.o.v. vorig afname)</w:t>
      </w:r>
      <w:r>
        <w:br/>
      </w:r>
    </w:p>
    <w:tbl>
      <w:tblPr>
        <w:tblStyle w:val="Tabelraster"/>
        <w:tblW w:w="0" w:type="auto"/>
        <w:tblLook w:val="04A0" w:firstRow="1" w:lastRow="0" w:firstColumn="1" w:lastColumn="0" w:noHBand="0" w:noVBand="1"/>
      </w:tblPr>
      <w:tblGrid>
        <w:gridCol w:w="4786"/>
        <w:gridCol w:w="1985"/>
        <w:gridCol w:w="2441"/>
      </w:tblGrid>
      <w:tr w:rsidR="004D0E9E" w:rsidTr="00A56485">
        <w:tc>
          <w:tcPr>
            <w:tcW w:w="4786" w:type="dxa"/>
          </w:tcPr>
          <w:p w:rsidR="004D0E9E" w:rsidRDefault="004D0E9E" w:rsidP="004D0E9E"/>
        </w:tc>
        <w:tc>
          <w:tcPr>
            <w:tcW w:w="1985" w:type="dxa"/>
          </w:tcPr>
          <w:p w:rsidR="004D0E9E" w:rsidRDefault="004D0E9E" w:rsidP="004D0E9E">
            <w:r>
              <w:t>2014</w:t>
            </w:r>
          </w:p>
        </w:tc>
        <w:tc>
          <w:tcPr>
            <w:tcW w:w="2441" w:type="dxa"/>
          </w:tcPr>
          <w:p w:rsidR="004D0E9E" w:rsidRDefault="004D0E9E" w:rsidP="004D0E9E">
            <w:r>
              <w:t>November 2016</w:t>
            </w:r>
          </w:p>
        </w:tc>
      </w:tr>
      <w:tr w:rsidR="004D0E9E" w:rsidTr="00A56485">
        <w:tc>
          <w:tcPr>
            <w:tcW w:w="4786" w:type="dxa"/>
          </w:tcPr>
          <w:p w:rsidR="004D0E9E" w:rsidRDefault="004D0E9E" w:rsidP="004D0E9E"/>
        </w:tc>
        <w:tc>
          <w:tcPr>
            <w:tcW w:w="1985" w:type="dxa"/>
          </w:tcPr>
          <w:p w:rsidR="004D0E9E" w:rsidRDefault="004D0E9E" w:rsidP="004D0E9E">
            <w:r>
              <w:t># respondenten:</w:t>
            </w:r>
            <w:r w:rsidR="00A56485">
              <w:t xml:space="preserve"> 61</w:t>
            </w:r>
          </w:p>
        </w:tc>
        <w:tc>
          <w:tcPr>
            <w:tcW w:w="2441" w:type="dxa"/>
          </w:tcPr>
          <w:p w:rsidR="004D0E9E" w:rsidRDefault="004D0E9E" w:rsidP="004D0E9E">
            <w:r>
              <w:t># respondenten: 32</w:t>
            </w:r>
          </w:p>
        </w:tc>
      </w:tr>
      <w:tr w:rsidR="00CF6EA1" w:rsidTr="00CF6EA1">
        <w:tc>
          <w:tcPr>
            <w:tcW w:w="9212" w:type="dxa"/>
            <w:gridSpan w:val="3"/>
            <w:shd w:val="clear" w:color="auto" w:fill="D9D9D9" w:themeFill="background1" w:themeFillShade="D9"/>
          </w:tcPr>
          <w:p w:rsidR="00CF6EA1" w:rsidRDefault="00CF6EA1" w:rsidP="004D0E9E">
            <w:r>
              <w:t>VENSTERS PO</w:t>
            </w:r>
          </w:p>
        </w:tc>
      </w:tr>
      <w:tr w:rsidR="004D0E9E" w:rsidTr="00A56485">
        <w:tc>
          <w:tcPr>
            <w:tcW w:w="4786" w:type="dxa"/>
          </w:tcPr>
          <w:p w:rsidR="004D0E9E" w:rsidRDefault="004D0E9E" w:rsidP="004D0E9E">
            <w:r>
              <w:t>Schoolklimaat</w:t>
            </w:r>
          </w:p>
        </w:tc>
        <w:tc>
          <w:tcPr>
            <w:tcW w:w="1985" w:type="dxa"/>
          </w:tcPr>
          <w:p w:rsidR="004D0E9E" w:rsidRDefault="000D47F3" w:rsidP="004D0E9E">
            <w:r>
              <w:t>3,2</w:t>
            </w:r>
          </w:p>
        </w:tc>
        <w:tc>
          <w:tcPr>
            <w:tcW w:w="2441" w:type="dxa"/>
          </w:tcPr>
          <w:p w:rsidR="004D0E9E" w:rsidRDefault="004D0E9E" w:rsidP="004D0E9E">
            <w:r>
              <w:t>3,4</w:t>
            </w:r>
          </w:p>
        </w:tc>
      </w:tr>
      <w:tr w:rsidR="004D0E9E" w:rsidTr="00A56485">
        <w:tc>
          <w:tcPr>
            <w:tcW w:w="4786" w:type="dxa"/>
          </w:tcPr>
          <w:p w:rsidR="004D0E9E" w:rsidRDefault="004D0E9E" w:rsidP="004D0E9E">
            <w:r>
              <w:t>Onderwijsleerproces</w:t>
            </w:r>
          </w:p>
        </w:tc>
        <w:tc>
          <w:tcPr>
            <w:tcW w:w="1985" w:type="dxa"/>
          </w:tcPr>
          <w:p w:rsidR="004D0E9E" w:rsidRDefault="000D47F3" w:rsidP="004D0E9E">
            <w:r>
              <w:t>2,9</w:t>
            </w:r>
          </w:p>
        </w:tc>
        <w:tc>
          <w:tcPr>
            <w:tcW w:w="2441" w:type="dxa"/>
          </w:tcPr>
          <w:p w:rsidR="004D0E9E" w:rsidRDefault="004D0E9E" w:rsidP="004D0E9E">
            <w:r>
              <w:t>3,2</w:t>
            </w:r>
          </w:p>
        </w:tc>
      </w:tr>
      <w:tr w:rsidR="004D0E9E" w:rsidTr="00A56485">
        <w:tc>
          <w:tcPr>
            <w:tcW w:w="4786" w:type="dxa"/>
          </w:tcPr>
          <w:p w:rsidR="004D0E9E" w:rsidRDefault="004D0E9E" w:rsidP="004D0E9E">
            <w:r>
              <w:t>Communicatie</w:t>
            </w:r>
          </w:p>
        </w:tc>
        <w:tc>
          <w:tcPr>
            <w:tcW w:w="1985" w:type="dxa"/>
          </w:tcPr>
          <w:p w:rsidR="004D0E9E" w:rsidRDefault="000D47F3" w:rsidP="004D0E9E">
            <w:r>
              <w:t>2,5</w:t>
            </w:r>
          </w:p>
        </w:tc>
        <w:tc>
          <w:tcPr>
            <w:tcW w:w="2441" w:type="dxa"/>
          </w:tcPr>
          <w:p w:rsidR="004D0E9E" w:rsidRDefault="004D0E9E" w:rsidP="004D0E9E">
            <w:r>
              <w:t>3,0</w:t>
            </w:r>
          </w:p>
        </w:tc>
      </w:tr>
      <w:tr w:rsidR="00856930" w:rsidTr="00A56485">
        <w:tc>
          <w:tcPr>
            <w:tcW w:w="4786" w:type="dxa"/>
          </w:tcPr>
          <w:p w:rsidR="00856930" w:rsidRDefault="00856930" w:rsidP="00E23A18">
            <w:r>
              <w:t>Sociale Veiligheid</w:t>
            </w:r>
          </w:p>
        </w:tc>
        <w:tc>
          <w:tcPr>
            <w:tcW w:w="1985" w:type="dxa"/>
          </w:tcPr>
          <w:p w:rsidR="00856930" w:rsidRDefault="00856930" w:rsidP="00E23A18"/>
        </w:tc>
        <w:tc>
          <w:tcPr>
            <w:tcW w:w="2441" w:type="dxa"/>
          </w:tcPr>
          <w:p w:rsidR="00856930" w:rsidRDefault="00856930" w:rsidP="00E23A18">
            <w:r>
              <w:t>3,4</w:t>
            </w:r>
          </w:p>
        </w:tc>
      </w:tr>
      <w:tr w:rsidR="00CF6EA1" w:rsidTr="00CF6EA1">
        <w:tc>
          <w:tcPr>
            <w:tcW w:w="9212" w:type="dxa"/>
            <w:gridSpan w:val="3"/>
            <w:shd w:val="clear" w:color="auto" w:fill="D9D9D9" w:themeFill="background1" w:themeFillShade="D9"/>
          </w:tcPr>
          <w:p w:rsidR="00CF6EA1" w:rsidRDefault="00CF6EA1" w:rsidP="004D0E9E">
            <w:r>
              <w:t>ONDERWIJS EN LEREN</w:t>
            </w:r>
          </w:p>
        </w:tc>
      </w:tr>
      <w:tr w:rsidR="004D0E9E" w:rsidTr="00A56485">
        <w:tc>
          <w:tcPr>
            <w:tcW w:w="4786" w:type="dxa"/>
          </w:tcPr>
          <w:p w:rsidR="004D0E9E" w:rsidRDefault="004D0E9E" w:rsidP="004D0E9E">
            <w:r>
              <w:t>Didactiek</w:t>
            </w:r>
          </w:p>
        </w:tc>
        <w:tc>
          <w:tcPr>
            <w:tcW w:w="1985" w:type="dxa"/>
          </w:tcPr>
          <w:p w:rsidR="004D0E9E" w:rsidRDefault="004D0E9E" w:rsidP="004D0E9E"/>
        </w:tc>
        <w:tc>
          <w:tcPr>
            <w:tcW w:w="2441" w:type="dxa"/>
          </w:tcPr>
          <w:p w:rsidR="004D0E9E" w:rsidRDefault="004D0E9E" w:rsidP="004D0E9E">
            <w:r>
              <w:t>3,8</w:t>
            </w:r>
          </w:p>
        </w:tc>
      </w:tr>
      <w:tr w:rsidR="004D0E9E" w:rsidTr="00A56485">
        <w:tc>
          <w:tcPr>
            <w:tcW w:w="4786" w:type="dxa"/>
          </w:tcPr>
          <w:p w:rsidR="004D0E9E" w:rsidRDefault="004D0E9E" w:rsidP="004D0E9E">
            <w:r>
              <w:t>Begeleiding</w:t>
            </w:r>
          </w:p>
        </w:tc>
        <w:tc>
          <w:tcPr>
            <w:tcW w:w="1985" w:type="dxa"/>
          </w:tcPr>
          <w:p w:rsidR="004D0E9E" w:rsidRDefault="00856930" w:rsidP="004D0E9E">
            <w:r>
              <w:t>3,2</w:t>
            </w:r>
          </w:p>
        </w:tc>
        <w:tc>
          <w:tcPr>
            <w:tcW w:w="2441" w:type="dxa"/>
          </w:tcPr>
          <w:p w:rsidR="004D0E9E" w:rsidRDefault="004D0E9E" w:rsidP="004D0E9E">
            <w:r>
              <w:t>3,3</w:t>
            </w:r>
          </w:p>
        </w:tc>
      </w:tr>
      <w:tr w:rsidR="004D0E9E" w:rsidTr="00A56485">
        <w:tc>
          <w:tcPr>
            <w:tcW w:w="4786" w:type="dxa"/>
          </w:tcPr>
          <w:p w:rsidR="004D0E9E" w:rsidRDefault="004D0E9E" w:rsidP="004D0E9E">
            <w:r>
              <w:t>Context</w:t>
            </w:r>
          </w:p>
        </w:tc>
        <w:tc>
          <w:tcPr>
            <w:tcW w:w="1985" w:type="dxa"/>
          </w:tcPr>
          <w:p w:rsidR="004D0E9E" w:rsidRDefault="004D0E9E" w:rsidP="004D0E9E"/>
        </w:tc>
        <w:tc>
          <w:tcPr>
            <w:tcW w:w="2441" w:type="dxa"/>
          </w:tcPr>
          <w:p w:rsidR="004D0E9E" w:rsidRDefault="004D0E9E" w:rsidP="004D0E9E">
            <w:r>
              <w:t>3,5</w:t>
            </w:r>
          </w:p>
        </w:tc>
      </w:tr>
      <w:tr w:rsidR="004D0E9E" w:rsidTr="00A56485">
        <w:tc>
          <w:tcPr>
            <w:tcW w:w="4786" w:type="dxa"/>
          </w:tcPr>
          <w:p w:rsidR="004D0E9E" w:rsidRDefault="004D0E9E" w:rsidP="004D0E9E">
            <w:r>
              <w:t>Leermiddelen</w:t>
            </w:r>
          </w:p>
        </w:tc>
        <w:tc>
          <w:tcPr>
            <w:tcW w:w="1985" w:type="dxa"/>
          </w:tcPr>
          <w:p w:rsidR="004D0E9E" w:rsidRDefault="00856930" w:rsidP="004D0E9E">
            <w:r>
              <w:t>3,4</w:t>
            </w:r>
          </w:p>
        </w:tc>
        <w:tc>
          <w:tcPr>
            <w:tcW w:w="2441" w:type="dxa"/>
          </w:tcPr>
          <w:p w:rsidR="004D0E9E" w:rsidRDefault="004D0E9E" w:rsidP="004D0E9E">
            <w:r>
              <w:t>3,2</w:t>
            </w:r>
          </w:p>
        </w:tc>
      </w:tr>
      <w:tr w:rsidR="00CF6EA1" w:rsidTr="00CF6EA1">
        <w:tc>
          <w:tcPr>
            <w:tcW w:w="9212" w:type="dxa"/>
            <w:gridSpan w:val="3"/>
            <w:shd w:val="clear" w:color="auto" w:fill="D9D9D9" w:themeFill="background1" w:themeFillShade="D9"/>
          </w:tcPr>
          <w:p w:rsidR="00CF6EA1" w:rsidRDefault="00CF6EA1" w:rsidP="004D0E9E">
            <w:r>
              <w:t>CULTUUR</w:t>
            </w:r>
          </w:p>
        </w:tc>
      </w:tr>
      <w:tr w:rsidR="004D0E9E" w:rsidTr="00A56485">
        <w:tc>
          <w:tcPr>
            <w:tcW w:w="4786" w:type="dxa"/>
          </w:tcPr>
          <w:p w:rsidR="004D0E9E" w:rsidRDefault="004D0E9E" w:rsidP="004D0E9E">
            <w:r>
              <w:t>Ondersteuning</w:t>
            </w:r>
          </w:p>
        </w:tc>
        <w:tc>
          <w:tcPr>
            <w:tcW w:w="1985" w:type="dxa"/>
          </w:tcPr>
          <w:p w:rsidR="004D0E9E" w:rsidRDefault="004D0E9E" w:rsidP="004D0E9E"/>
        </w:tc>
        <w:tc>
          <w:tcPr>
            <w:tcW w:w="2441" w:type="dxa"/>
          </w:tcPr>
          <w:p w:rsidR="004D0E9E" w:rsidRDefault="004D0E9E" w:rsidP="004D0E9E">
            <w:r>
              <w:t>3,2</w:t>
            </w:r>
          </w:p>
        </w:tc>
      </w:tr>
      <w:tr w:rsidR="004D0E9E" w:rsidTr="00A56485">
        <w:tc>
          <w:tcPr>
            <w:tcW w:w="4786" w:type="dxa"/>
          </w:tcPr>
          <w:p w:rsidR="004D0E9E" w:rsidRDefault="004D0E9E" w:rsidP="004D0E9E">
            <w:r>
              <w:t>Sociale omgang</w:t>
            </w:r>
          </w:p>
        </w:tc>
        <w:tc>
          <w:tcPr>
            <w:tcW w:w="1985" w:type="dxa"/>
          </w:tcPr>
          <w:p w:rsidR="004D0E9E" w:rsidRDefault="00856930" w:rsidP="004D0E9E">
            <w:r>
              <w:t>3,4</w:t>
            </w:r>
          </w:p>
        </w:tc>
        <w:tc>
          <w:tcPr>
            <w:tcW w:w="2441" w:type="dxa"/>
          </w:tcPr>
          <w:p w:rsidR="004D0E9E" w:rsidRDefault="004D0E9E" w:rsidP="004D0E9E">
            <w:r>
              <w:t>3,6</w:t>
            </w:r>
          </w:p>
        </w:tc>
      </w:tr>
      <w:tr w:rsidR="004D0E9E" w:rsidTr="00A56485">
        <w:tc>
          <w:tcPr>
            <w:tcW w:w="4786" w:type="dxa"/>
          </w:tcPr>
          <w:p w:rsidR="004D0E9E" w:rsidRDefault="004D0E9E" w:rsidP="004D0E9E">
            <w:r>
              <w:t>Pedagogisch klimaat</w:t>
            </w:r>
          </w:p>
        </w:tc>
        <w:tc>
          <w:tcPr>
            <w:tcW w:w="1985" w:type="dxa"/>
          </w:tcPr>
          <w:p w:rsidR="004D0E9E" w:rsidRDefault="00856930" w:rsidP="004D0E9E">
            <w:r>
              <w:t>3,2</w:t>
            </w:r>
          </w:p>
        </w:tc>
        <w:tc>
          <w:tcPr>
            <w:tcW w:w="2441" w:type="dxa"/>
          </w:tcPr>
          <w:p w:rsidR="004D0E9E" w:rsidRDefault="004D0E9E" w:rsidP="004D0E9E">
            <w:r>
              <w:t>3,2</w:t>
            </w:r>
          </w:p>
        </w:tc>
      </w:tr>
      <w:tr w:rsidR="004D0E9E" w:rsidTr="00A56485">
        <w:tc>
          <w:tcPr>
            <w:tcW w:w="4786" w:type="dxa"/>
          </w:tcPr>
          <w:p w:rsidR="004D0E9E" w:rsidRDefault="004D0E9E" w:rsidP="004D0E9E">
            <w:r>
              <w:t>Interactie met leerlingen</w:t>
            </w:r>
          </w:p>
        </w:tc>
        <w:tc>
          <w:tcPr>
            <w:tcW w:w="1985" w:type="dxa"/>
          </w:tcPr>
          <w:p w:rsidR="004D0E9E" w:rsidRDefault="00856930" w:rsidP="004D0E9E">
            <w:r>
              <w:t>3,5</w:t>
            </w:r>
          </w:p>
        </w:tc>
        <w:tc>
          <w:tcPr>
            <w:tcW w:w="2441" w:type="dxa"/>
          </w:tcPr>
          <w:p w:rsidR="004D0E9E" w:rsidRDefault="004D0E9E" w:rsidP="004D0E9E">
            <w:r>
              <w:t>3,6</w:t>
            </w:r>
          </w:p>
        </w:tc>
      </w:tr>
      <w:tr w:rsidR="00856930" w:rsidTr="00A56485">
        <w:tc>
          <w:tcPr>
            <w:tcW w:w="4786" w:type="dxa"/>
          </w:tcPr>
          <w:p w:rsidR="00856930" w:rsidRDefault="00856930" w:rsidP="00E23A18">
            <w:r>
              <w:t>Ouderbetrokkenheid</w:t>
            </w:r>
          </w:p>
        </w:tc>
        <w:tc>
          <w:tcPr>
            <w:tcW w:w="1985" w:type="dxa"/>
          </w:tcPr>
          <w:p w:rsidR="00856930" w:rsidRDefault="00856930" w:rsidP="00E23A18">
            <w:r>
              <w:t>2,8</w:t>
            </w:r>
          </w:p>
        </w:tc>
        <w:tc>
          <w:tcPr>
            <w:tcW w:w="2441" w:type="dxa"/>
          </w:tcPr>
          <w:p w:rsidR="00856930" w:rsidRDefault="00856930" w:rsidP="00E23A18">
            <w:r>
              <w:t>3,0</w:t>
            </w:r>
          </w:p>
        </w:tc>
      </w:tr>
      <w:tr w:rsidR="00CF6EA1" w:rsidTr="00CF6EA1">
        <w:tc>
          <w:tcPr>
            <w:tcW w:w="9212" w:type="dxa"/>
            <w:gridSpan w:val="3"/>
            <w:shd w:val="clear" w:color="auto" w:fill="D9D9D9" w:themeFill="background1" w:themeFillShade="D9"/>
          </w:tcPr>
          <w:p w:rsidR="00CF6EA1" w:rsidRDefault="00CF6EA1" w:rsidP="004D0E9E">
            <w:r>
              <w:t>LEIDERSCHAP EN MANAGEMENT</w:t>
            </w:r>
          </w:p>
        </w:tc>
      </w:tr>
      <w:tr w:rsidR="004D0E9E" w:rsidTr="00A56485">
        <w:tc>
          <w:tcPr>
            <w:tcW w:w="4786" w:type="dxa"/>
          </w:tcPr>
          <w:p w:rsidR="004D0E9E" w:rsidRDefault="004D0E9E" w:rsidP="004D0E9E">
            <w:r>
              <w:t>Schooldirectie</w:t>
            </w:r>
          </w:p>
        </w:tc>
        <w:tc>
          <w:tcPr>
            <w:tcW w:w="1985" w:type="dxa"/>
          </w:tcPr>
          <w:p w:rsidR="004D0E9E" w:rsidRDefault="00856930" w:rsidP="004D0E9E">
            <w:r>
              <w:t>2,5</w:t>
            </w:r>
          </w:p>
        </w:tc>
        <w:tc>
          <w:tcPr>
            <w:tcW w:w="2441" w:type="dxa"/>
          </w:tcPr>
          <w:p w:rsidR="004D0E9E" w:rsidRDefault="004D0E9E" w:rsidP="004D0E9E">
            <w:r>
              <w:t>3,4</w:t>
            </w:r>
          </w:p>
        </w:tc>
      </w:tr>
      <w:tr w:rsidR="00856930" w:rsidTr="00A56485">
        <w:tc>
          <w:tcPr>
            <w:tcW w:w="4786" w:type="dxa"/>
          </w:tcPr>
          <w:p w:rsidR="00856930" w:rsidRDefault="00856930" w:rsidP="00E23A18">
            <w:r>
              <w:t>Leidinggevende</w:t>
            </w:r>
          </w:p>
        </w:tc>
        <w:tc>
          <w:tcPr>
            <w:tcW w:w="1985" w:type="dxa"/>
          </w:tcPr>
          <w:p w:rsidR="00856930" w:rsidRDefault="00856930" w:rsidP="00E23A18"/>
        </w:tc>
        <w:tc>
          <w:tcPr>
            <w:tcW w:w="2441" w:type="dxa"/>
          </w:tcPr>
          <w:p w:rsidR="00856930" w:rsidRDefault="00856930" w:rsidP="00E23A18">
            <w:r>
              <w:t>3,6</w:t>
            </w:r>
          </w:p>
        </w:tc>
      </w:tr>
      <w:tr w:rsidR="00CF6EA1" w:rsidTr="00CF6EA1">
        <w:tc>
          <w:tcPr>
            <w:tcW w:w="9212" w:type="dxa"/>
            <w:gridSpan w:val="3"/>
            <w:shd w:val="clear" w:color="auto" w:fill="D9D9D9" w:themeFill="background1" w:themeFillShade="D9"/>
          </w:tcPr>
          <w:p w:rsidR="00CF6EA1" w:rsidRDefault="00CF6EA1" w:rsidP="004D0E9E">
            <w:r>
              <w:t>BEDRIJFSVOERING</w:t>
            </w:r>
          </w:p>
        </w:tc>
      </w:tr>
      <w:tr w:rsidR="004D0E9E" w:rsidTr="00A56485">
        <w:tc>
          <w:tcPr>
            <w:tcW w:w="4786" w:type="dxa"/>
          </w:tcPr>
          <w:p w:rsidR="004D0E9E" w:rsidRDefault="00CF6EA1" w:rsidP="004D0E9E">
            <w:r>
              <w:t>Informatievoorziening</w:t>
            </w:r>
          </w:p>
        </w:tc>
        <w:tc>
          <w:tcPr>
            <w:tcW w:w="1985" w:type="dxa"/>
          </w:tcPr>
          <w:p w:rsidR="004D0E9E" w:rsidRDefault="00856930" w:rsidP="004D0E9E">
            <w:r>
              <w:t>3,0</w:t>
            </w:r>
          </w:p>
        </w:tc>
        <w:tc>
          <w:tcPr>
            <w:tcW w:w="2441" w:type="dxa"/>
          </w:tcPr>
          <w:p w:rsidR="004D0E9E" w:rsidRDefault="00CF6EA1" w:rsidP="004D0E9E">
            <w:r>
              <w:t>3,4</w:t>
            </w:r>
          </w:p>
        </w:tc>
      </w:tr>
      <w:tr w:rsidR="000D47F3" w:rsidTr="000D47F3">
        <w:tc>
          <w:tcPr>
            <w:tcW w:w="9212" w:type="dxa"/>
            <w:gridSpan w:val="3"/>
            <w:shd w:val="clear" w:color="auto" w:fill="D9D9D9" w:themeFill="background1" w:themeFillShade="D9"/>
          </w:tcPr>
          <w:p w:rsidR="000D47F3" w:rsidRDefault="000D47F3" w:rsidP="004D0E9E">
            <w:r>
              <w:t>PERSONEEL</w:t>
            </w:r>
          </w:p>
        </w:tc>
      </w:tr>
      <w:tr w:rsidR="00CF6EA1" w:rsidTr="00A56485">
        <w:tc>
          <w:tcPr>
            <w:tcW w:w="4786" w:type="dxa"/>
          </w:tcPr>
          <w:p w:rsidR="00CF6EA1" w:rsidRDefault="00CF6EA1" w:rsidP="004D0E9E">
            <w:r>
              <w:t>Schoolcultuur</w:t>
            </w:r>
          </w:p>
        </w:tc>
        <w:tc>
          <w:tcPr>
            <w:tcW w:w="1985" w:type="dxa"/>
          </w:tcPr>
          <w:p w:rsidR="00CF6EA1" w:rsidRDefault="00CF6EA1" w:rsidP="004D0E9E"/>
        </w:tc>
        <w:tc>
          <w:tcPr>
            <w:tcW w:w="2441" w:type="dxa"/>
          </w:tcPr>
          <w:p w:rsidR="00CF6EA1" w:rsidRDefault="00CF6EA1" w:rsidP="004D0E9E">
            <w:r>
              <w:t>3,3</w:t>
            </w:r>
          </w:p>
        </w:tc>
      </w:tr>
      <w:tr w:rsidR="00CF6EA1" w:rsidTr="00A56485">
        <w:tc>
          <w:tcPr>
            <w:tcW w:w="4786" w:type="dxa"/>
          </w:tcPr>
          <w:p w:rsidR="00CF6EA1" w:rsidRDefault="00CF6EA1" w:rsidP="004D0E9E">
            <w:r>
              <w:t>Overleg en medezeggenschap</w:t>
            </w:r>
          </w:p>
        </w:tc>
        <w:tc>
          <w:tcPr>
            <w:tcW w:w="1985" w:type="dxa"/>
          </w:tcPr>
          <w:p w:rsidR="00CF6EA1" w:rsidRDefault="00CF6EA1" w:rsidP="004D0E9E"/>
        </w:tc>
        <w:tc>
          <w:tcPr>
            <w:tcW w:w="2441" w:type="dxa"/>
          </w:tcPr>
          <w:p w:rsidR="00CF6EA1" w:rsidRDefault="00CF6EA1" w:rsidP="004D0E9E">
            <w:r>
              <w:t>3,3</w:t>
            </w:r>
          </w:p>
        </w:tc>
      </w:tr>
      <w:tr w:rsidR="00CF6EA1" w:rsidTr="00A56485">
        <w:tc>
          <w:tcPr>
            <w:tcW w:w="4786" w:type="dxa"/>
          </w:tcPr>
          <w:p w:rsidR="00CF6EA1" w:rsidRDefault="00CF6EA1" w:rsidP="004D0E9E">
            <w:r>
              <w:t>Arbeidsomstandigheden</w:t>
            </w:r>
          </w:p>
        </w:tc>
        <w:tc>
          <w:tcPr>
            <w:tcW w:w="1985" w:type="dxa"/>
          </w:tcPr>
          <w:p w:rsidR="00CF6EA1" w:rsidRDefault="00CF6EA1" w:rsidP="004D0E9E"/>
        </w:tc>
        <w:tc>
          <w:tcPr>
            <w:tcW w:w="2441" w:type="dxa"/>
          </w:tcPr>
          <w:p w:rsidR="00CF6EA1" w:rsidRDefault="00CF6EA1" w:rsidP="004D0E9E">
            <w:r>
              <w:t>3,1</w:t>
            </w:r>
          </w:p>
        </w:tc>
      </w:tr>
      <w:tr w:rsidR="00CF6EA1" w:rsidTr="000D47F3">
        <w:trPr>
          <w:trHeight w:val="459"/>
        </w:trPr>
        <w:tc>
          <w:tcPr>
            <w:tcW w:w="9212" w:type="dxa"/>
            <w:gridSpan w:val="3"/>
            <w:shd w:val="clear" w:color="auto" w:fill="D9D9D9" w:themeFill="background1" w:themeFillShade="D9"/>
          </w:tcPr>
          <w:p w:rsidR="00CF6EA1" w:rsidRDefault="00CF6EA1" w:rsidP="004D0E9E">
            <w:r>
              <w:t>SCHOOLKEUZE</w:t>
            </w:r>
          </w:p>
        </w:tc>
      </w:tr>
      <w:tr w:rsidR="00CF6EA1" w:rsidTr="00A56485">
        <w:tc>
          <w:tcPr>
            <w:tcW w:w="4786" w:type="dxa"/>
          </w:tcPr>
          <w:p w:rsidR="00CF6EA1" w:rsidRPr="00CF6EA1" w:rsidRDefault="00CF6EA1">
            <w:pPr>
              <w:rPr>
                <w:color w:val="000000"/>
              </w:rPr>
            </w:pPr>
            <w:r w:rsidRPr="00CF6EA1">
              <w:rPr>
                <w:color w:val="000000"/>
              </w:rPr>
              <w:t>Ik ben tevreden over mijn keuze voor deze school.</w:t>
            </w:r>
          </w:p>
        </w:tc>
        <w:tc>
          <w:tcPr>
            <w:tcW w:w="1985" w:type="dxa"/>
          </w:tcPr>
          <w:p w:rsidR="00CF6EA1" w:rsidRDefault="00856930" w:rsidP="004D0E9E">
            <w:r>
              <w:t>3,1</w:t>
            </w:r>
          </w:p>
        </w:tc>
        <w:tc>
          <w:tcPr>
            <w:tcW w:w="2441" w:type="dxa"/>
          </w:tcPr>
          <w:p w:rsidR="00CF6EA1" w:rsidRPr="002B3A82" w:rsidRDefault="00CF6EA1" w:rsidP="00CF6EA1">
            <w:pPr>
              <w:rPr>
                <w:color w:val="000000"/>
              </w:rPr>
            </w:pPr>
            <w:r w:rsidRPr="002B3A82">
              <w:rPr>
                <w:color w:val="000000"/>
              </w:rPr>
              <w:t>3,5</w:t>
            </w:r>
          </w:p>
        </w:tc>
      </w:tr>
      <w:tr w:rsidR="00CF6EA1" w:rsidTr="00A56485">
        <w:tc>
          <w:tcPr>
            <w:tcW w:w="4786" w:type="dxa"/>
          </w:tcPr>
          <w:p w:rsidR="00CF6EA1" w:rsidRPr="00CF6EA1" w:rsidRDefault="00CF6EA1">
            <w:pPr>
              <w:rPr>
                <w:color w:val="000000"/>
              </w:rPr>
            </w:pPr>
            <w:r w:rsidRPr="00CF6EA1">
              <w:rPr>
                <w:color w:val="000000"/>
              </w:rPr>
              <w:t>Ik ben tevreden over het onderwijs zoals dit door de school aangeboden wordt.</w:t>
            </w:r>
          </w:p>
        </w:tc>
        <w:tc>
          <w:tcPr>
            <w:tcW w:w="1985" w:type="dxa"/>
          </w:tcPr>
          <w:p w:rsidR="00CF6EA1" w:rsidRDefault="00CF6EA1" w:rsidP="004D0E9E"/>
        </w:tc>
        <w:tc>
          <w:tcPr>
            <w:tcW w:w="2441" w:type="dxa"/>
          </w:tcPr>
          <w:p w:rsidR="00CF6EA1" w:rsidRPr="002B3A82" w:rsidRDefault="00CF6EA1" w:rsidP="00CF6EA1">
            <w:pPr>
              <w:rPr>
                <w:color w:val="000000"/>
              </w:rPr>
            </w:pPr>
            <w:r w:rsidRPr="002B3A82">
              <w:rPr>
                <w:color w:val="000000"/>
              </w:rPr>
              <w:t>3,5</w:t>
            </w:r>
          </w:p>
        </w:tc>
      </w:tr>
      <w:tr w:rsidR="00CF6EA1" w:rsidTr="00A56485">
        <w:tc>
          <w:tcPr>
            <w:tcW w:w="4786" w:type="dxa"/>
          </w:tcPr>
          <w:p w:rsidR="00CF6EA1" w:rsidRPr="00CF6EA1" w:rsidRDefault="00CF6EA1">
            <w:pPr>
              <w:rPr>
                <w:color w:val="000000"/>
              </w:rPr>
            </w:pPr>
            <w:r w:rsidRPr="00CF6EA1">
              <w:rPr>
                <w:color w:val="000000"/>
              </w:rPr>
              <w:t>De school biedt de leerlingen het onderwijs dat zij belooft.</w:t>
            </w:r>
          </w:p>
        </w:tc>
        <w:tc>
          <w:tcPr>
            <w:tcW w:w="1985" w:type="dxa"/>
          </w:tcPr>
          <w:p w:rsidR="00CF6EA1" w:rsidRDefault="00856930" w:rsidP="004D0E9E">
            <w:r>
              <w:t>2,8</w:t>
            </w:r>
          </w:p>
        </w:tc>
        <w:tc>
          <w:tcPr>
            <w:tcW w:w="2441" w:type="dxa"/>
          </w:tcPr>
          <w:p w:rsidR="00CF6EA1" w:rsidRPr="002B3A82" w:rsidRDefault="00CF6EA1" w:rsidP="00CF6EA1">
            <w:pPr>
              <w:rPr>
                <w:color w:val="000000"/>
              </w:rPr>
            </w:pPr>
            <w:r w:rsidRPr="002B3A82">
              <w:rPr>
                <w:color w:val="000000"/>
              </w:rPr>
              <w:t>3,3</w:t>
            </w:r>
          </w:p>
        </w:tc>
      </w:tr>
      <w:tr w:rsidR="00CF6EA1" w:rsidTr="00A56485">
        <w:tc>
          <w:tcPr>
            <w:tcW w:w="4786" w:type="dxa"/>
          </w:tcPr>
          <w:p w:rsidR="00CF6EA1" w:rsidRPr="00CF6EA1" w:rsidRDefault="00CF6EA1">
            <w:pPr>
              <w:rPr>
                <w:color w:val="000000"/>
              </w:rPr>
            </w:pPr>
            <w:r w:rsidRPr="00CF6EA1">
              <w:rPr>
                <w:color w:val="000000"/>
              </w:rPr>
              <w:t>Als ik opnieuw moest kiezen, zou ik weer voor deze school kiezen.</w:t>
            </w:r>
          </w:p>
        </w:tc>
        <w:tc>
          <w:tcPr>
            <w:tcW w:w="1985" w:type="dxa"/>
          </w:tcPr>
          <w:p w:rsidR="00CF6EA1" w:rsidRDefault="00856930" w:rsidP="004D0E9E">
            <w:r>
              <w:t>2,8</w:t>
            </w:r>
          </w:p>
        </w:tc>
        <w:tc>
          <w:tcPr>
            <w:tcW w:w="2441" w:type="dxa"/>
          </w:tcPr>
          <w:p w:rsidR="00CF6EA1" w:rsidRPr="002B3A82" w:rsidRDefault="00CF6EA1" w:rsidP="00CF6EA1">
            <w:pPr>
              <w:rPr>
                <w:color w:val="000000"/>
              </w:rPr>
            </w:pPr>
            <w:r w:rsidRPr="002B3A82">
              <w:rPr>
                <w:color w:val="000000"/>
              </w:rPr>
              <w:t>3,4</w:t>
            </w:r>
          </w:p>
        </w:tc>
      </w:tr>
      <w:tr w:rsidR="00CF6EA1" w:rsidTr="00A56485">
        <w:tc>
          <w:tcPr>
            <w:tcW w:w="4786" w:type="dxa"/>
          </w:tcPr>
          <w:p w:rsidR="00CF6EA1" w:rsidRPr="00CF6EA1" w:rsidRDefault="00CF6EA1">
            <w:pPr>
              <w:rPr>
                <w:color w:val="000000"/>
              </w:rPr>
            </w:pPr>
            <w:r w:rsidRPr="00CF6EA1">
              <w:rPr>
                <w:color w:val="000000"/>
              </w:rPr>
              <w:t>Ik raad andere ouders aan deze school voor hun kind te kiezen.</w:t>
            </w:r>
          </w:p>
        </w:tc>
        <w:tc>
          <w:tcPr>
            <w:tcW w:w="1985" w:type="dxa"/>
          </w:tcPr>
          <w:p w:rsidR="00CF6EA1" w:rsidRDefault="00856930" w:rsidP="004D0E9E">
            <w:r>
              <w:t>2,8</w:t>
            </w:r>
          </w:p>
        </w:tc>
        <w:tc>
          <w:tcPr>
            <w:tcW w:w="2441" w:type="dxa"/>
          </w:tcPr>
          <w:p w:rsidR="00CF6EA1" w:rsidRPr="002B3A82" w:rsidRDefault="00CF6EA1" w:rsidP="00CF6EA1">
            <w:pPr>
              <w:rPr>
                <w:color w:val="000000"/>
              </w:rPr>
            </w:pPr>
            <w:r w:rsidRPr="002B3A82">
              <w:rPr>
                <w:color w:val="000000"/>
              </w:rPr>
              <w:t>3,4</w:t>
            </w:r>
          </w:p>
        </w:tc>
      </w:tr>
      <w:tr w:rsidR="00CF6EA1" w:rsidRPr="009850EF" w:rsidTr="00A56485">
        <w:tc>
          <w:tcPr>
            <w:tcW w:w="4786" w:type="dxa"/>
            <w:shd w:val="clear" w:color="auto" w:fill="D9D9D9" w:themeFill="background1" w:themeFillShade="D9"/>
          </w:tcPr>
          <w:p w:rsidR="00CF6EA1" w:rsidRPr="009850EF" w:rsidRDefault="00CF6EA1">
            <w:pPr>
              <w:rPr>
                <w:b/>
                <w:color w:val="000000"/>
              </w:rPr>
            </w:pPr>
            <w:r w:rsidRPr="009850EF">
              <w:rPr>
                <w:b/>
                <w:color w:val="000000"/>
              </w:rPr>
              <w:t>RAPPORTCIJFER</w:t>
            </w:r>
          </w:p>
        </w:tc>
        <w:tc>
          <w:tcPr>
            <w:tcW w:w="1985" w:type="dxa"/>
            <w:shd w:val="clear" w:color="auto" w:fill="D9D9D9" w:themeFill="background1" w:themeFillShade="D9"/>
          </w:tcPr>
          <w:p w:rsidR="00CF6EA1" w:rsidRPr="002B3A82" w:rsidRDefault="00856930" w:rsidP="004D0E9E">
            <w:pPr>
              <w:rPr>
                <w:b/>
              </w:rPr>
            </w:pPr>
            <w:r w:rsidRPr="002B3A82">
              <w:rPr>
                <w:b/>
              </w:rPr>
              <w:t>6,8</w:t>
            </w:r>
          </w:p>
        </w:tc>
        <w:tc>
          <w:tcPr>
            <w:tcW w:w="2441" w:type="dxa"/>
            <w:shd w:val="clear" w:color="auto" w:fill="D9D9D9" w:themeFill="background1" w:themeFillShade="D9"/>
          </w:tcPr>
          <w:p w:rsidR="00CF6EA1" w:rsidRPr="002B3A82" w:rsidRDefault="00CF6EA1" w:rsidP="00CF6EA1">
            <w:pPr>
              <w:rPr>
                <w:b/>
                <w:color w:val="000000"/>
              </w:rPr>
            </w:pPr>
            <w:r w:rsidRPr="002B3A82">
              <w:rPr>
                <w:b/>
                <w:color w:val="000000"/>
              </w:rPr>
              <w:t>7,4</w:t>
            </w:r>
          </w:p>
        </w:tc>
      </w:tr>
    </w:tbl>
    <w:p w:rsidR="00364DC6" w:rsidRDefault="002B3A82" w:rsidP="004D0E9E">
      <w:r>
        <w:lastRenderedPageBreak/>
        <w:t xml:space="preserve">Omdat de vragenlijst vanuit SPO is aangepast t.o.v. de vragenlijst zoals deze in 2014 is afgenomen is het niet mogelijk om de ontwikkeling op alle terreinen exact te vergelijken met de laatste afname.  </w:t>
      </w:r>
      <w:r w:rsidR="00364DC6">
        <w:t xml:space="preserve">Daarnaast is er inmiddels een geheel vernieuwde  vragenlijst ontwikkeld waar alle SPO scholen mee gaan werken. </w:t>
      </w:r>
    </w:p>
    <w:p w:rsidR="004D0E9E" w:rsidRDefault="002B3A82" w:rsidP="004D0E9E">
      <w:r>
        <w:t>Conclusies die we in ieder geval wel kunnen trekken zijn:</w:t>
      </w:r>
    </w:p>
    <w:p w:rsidR="002B3A82" w:rsidRDefault="002B3A82" w:rsidP="002B3A82">
      <w:pPr>
        <w:pStyle w:val="Lijstalinea"/>
        <w:numPr>
          <w:ilvl w:val="0"/>
          <w:numId w:val="1"/>
        </w:numPr>
      </w:pPr>
      <w:r>
        <w:t xml:space="preserve">Het aantal respondenten in november 2016 is laag en ook een stuk lager dan het aantal in 2014. </w:t>
      </w:r>
    </w:p>
    <w:p w:rsidR="002B3A82" w:rsidRDefault="002B3A82" w:rsidP="002B3A82">
      <w:pPr>
        <w:pStyle w:val="Lijstalinea"/>
        <w:numPr>
          <w:ilvl w:val="0"/>
          <w:numId w:val="1"/>
        </w:numPr>
      </w:pPr>
      <w:r>
        <w:t>Ouders zijn een flink stuk positiever waar het gaat om hun schoolkeuze en het rapportcijfer dat ze de school geven in vergelijk met 2014.</w:t>
      </w:r>
    </w:p>
    <w:p w:rsidR="002B3A82" w:rsidRDefault="002B3A82" w:rsidP="002B3A82">
      <w:pPr>
        <w:pStyle w:val="Lijstalinea"/>
        <w:numPr>
          <w:ilvl w:val="0"/>
          <w:numId w:val="1"/>
        </w:numPr>
      </w:pPr>
      <w:r>
        <w:t>Op alle onderdelen, m.u.v. het onderdeel leermiddelen, scoort de school minimaal gelijk tot flink hoger in vergelijk met de afname in 2014.</w:t>
      </w:r>
    </w:p>
    <w:p w:rsidR="002B3A82" w:rsidRDefault="002B3A82" w:rsidP="00B66220">
      <w:pPr>
        <w:pStyle w:val="Lijstalinea"/>
        <w:numPr>
          <w:ilvl w:val="0"/>
          <w:numId w:val="1"/>
        </w:numPr>
      </w:pPr>
      <w:r>
        <w:t>Als we inz</w:t>
      </w:r>
      <w:r w:rsidR="00B66220">
        <w:t>oomen op de onderliggende vraag</w:t>
      </w:r>
      <w:r>
        <w:t xml:space="preserve"> bij het onderdeel </w:t>
      </w:r>
      <w:r w:rsidR="00B66220">
        <w:t>leermiddelen valt op dat de vraagstelling t.o.v. 2014 is veranderd. In 2014 was de vraag “</w:t>
      </w:r>
      <w:r w:rsidR="00B66220" w:rsidRPr="00B66220">
        <w:t>De leermiddelen en andere materialen die in de klas worden gebruikt, vindt mijn kind leuk.</w:t>
      </w:r>
      <w:r w:rsidR="00B66220">
        <w:t>” De score hierop was 3,4. In 2016 was de vraag “</w:t>
      </w:r>
      <w:r w:rsidR="00B66220" w:rsidRPr="00B66220">
        <w:t>Door het gebruik van digitale leermiddelen is mijn kind beter gemotiveerd.</w:t>
      </w:r>
      <w:r w:rsidR="00B66220">
        <w:t>”. Hierop was de score 3,2</w:t>
      </w:r>
    </w:p>
    <w:p w:rsidR="00F847D4" w:rsidRDefault="0040543F" w:rsidP="00B66220">
      <w:pPr>
        <w:pStyle w:val="Lijstalinea"/>
        <w:numPr>
          <w:ilvl w:val="0"/>
          <w:numId w:val="1"/>
        </w:numPr>
      </w:pPr>
      <w:r>
        <w:t>Hoewel we nog geen doelen hebben gesteld voor de scores is het goed om even te kijken op welke o</w:t>
      </w:r>
      <w:r w:rsidR="00F847D4">
        <w:t>nderligge</w:t>
      </w:r>
      <w:r>
        <w:t>nde vragen lager dan 3</w:t>
      </w:r>
      <w:r w:rsidR="004A632A">
        <w:t xml:space="preserve"> (betekend gemiddeld -)</w:t>
      </w:r>
      <w:r>
        <w:t xml:space="preserve"> wordt gescoord</w:t>
      </w:r>
      <w:r w:rsidR="004A632A">
        <w:t xml:space="preserve"> </w:t>
      </w:r>
      <w:r w:rsidR="00F847D4">
        <w:t>:</w:t>
      </w:r>
    </w:p>
    <w:tbl>
      <w:tblPr>
        <w:tblW w:w="10480" w:type="dxa"/>
        <w:tblInd w:w="55" w:type="dxa"/>
        <w:tblCellMar>
          <w:left w:w="70" w:type="dxa"/>
          <w:right w:w="70" w:type="dxa"/>
        </w:tblCellMar>
        <w:tblLook w:val="04A0" w:firstRow="1" w:lastRow="0" w:firstColumn="1" w:lastColumn="0" w:noHBand="0" w:noVBand="1"/>
      </w:tblPr>
      <w:tblGrid>
        <w:gridCol w:w="9000"/>
        <w:gridCol w:w="1480"/>
      </w:tblGrid>
      <w:tr w:rsidR="00F847D4" w:rsidRPr="00F847D4" w:rsidTr="00F847D4">
        <w:trPr>
          <w:trHeight w:val="315"/>
        </w:trPr>
        <w:tc>
          <w:tcPr>
            <w:tcW w:w="9000" w:type="dxa"/>
            <w:tcBorders>
              <w:top w:val="single" w:sz="4" w:space="0" w:color="DDDDDD"/>
              <w:left w:val="single" w:sz="4" w:space="0" w:color="DDDDDD"/>
              <w:bottom w:val="single" w:sz="4" w:space="0" w:color="DDDDDD"/>
              <w:right w:val="single" w:sz="4" w:space="0" w:color="DDDDDD"/>
            </w:tcBorders>
            <w:shd w:val="clear" w:color="auto" w:fill="auto"/>
            <w:hideMark/>
          </w:tcPr>
          <w:p w:rsidR="00F847D4" w:rsidRPr="00F847D4" w:rsidRDefault="00F847D4" w:rsidP="00F847D4">
            <w:pPr>
              <w:spacing w:after="0" w:line="240" w:lineRule="auto"/>
              <w:rPr>
                <w:rFonts w:ascii="Trebuchet MS" w:eastAsia="Times New Roman" w:hAnsi="Trebuchet MS" w:cs="Times New Roman"/>
                <w:b/>
                <w:color w:val="000000"/>
                <w:sz w:val="16"/>
                <w:szCs w:val="16"/>
                <w:lang w:eastAsia="nl-NL"/>
              </w:rPr>
            </w:pPr>
            <w:r w:rsidRPr="00F847D4">
              <w:rPr>
                <w:rFonts w:ascii="Trebuchet MS" w:eastAsia="Times New Roman" w:hAnsi="Trebuchet MS" w:cs="Times New Roman"/>
                <w:b/>
                <w:color w:val="000000"/>
                <w:sz w:val="16"/>
                <w:szCs w:val="16"/>
                <w:lang w:eastAsia="nl-NL"/>
              </w:rPr>
              <w:t>Hoe tevreden bent u over de informatie die u krijgt over uw kind?</w:t>
            </w:r>
          </w:p>
        </w:tc>
        <w:tc>
          <w:tcPr>
            <w:tcW w:w="1480" w:type="dxa"/>
            <w:tcBorders>
              <w:top w:val="single" w:sz="4" w:space="0" w:color="DDDDDD"/>
              <w:left w:val="nil"/>
              <w:bottom w:val="single" w:sz="4" w:space="0" w:color="DDDDDD"/>
              <w:right w:val="single" w:sz="4" w:space="0" w:color="DDDDDD"/>
            </w:tcBorders>
            <w:shd w:val="clear" w:color="auto" w:fill="auto"/>
            <w:hideMark/>
          </w:tcPr>
          <w:p w:rsidR="00F847D4" w:rsidRPr="00F847D4" w:rsidRDefault="00F847D4" w:rsidP="00F847D4">
            <w:pPr>
              <w:spacing w:after="0" w:line="240" w:lineRule="auto"/>
              <w:jc w:val="center"/>
              <w:rPr>
                <w:rFonts w:ascii="Trebuchet MS" w:eastAsia="Times New Roman" w:hAnsi="Trebuchet MS" w:cs="Times New Roman"/>
                <w:color w:val="000000"/>
                <w:sz w:val="16"/>
                <w:szCs w:val="16"/>
                <w:lang w:eastAsia="nl-NL"/>
              </w:rPr>
            </w:pPr>
            <w:r w:rsidRPr="00F847D4">
              <w:rPr>
                <w:rFonts w:ascii="Trebuchet MS" w:eastAsia="Times New Roman" w:hAnsi="Trebuchet MS" w:cs="Times New Roman"/>
                <w:color w:val="000000"/>
                <w:sz w:val="16"/>
                <w:szCs w:val="16"/>
                <w:lang w:eastAsia="nl-NL"/>
              </w:rPr>
              <w:t>2,9</w:t>
            </w:r>
          </w:p>
        </w:tc>
      </w:tr>
      <w:tr w:rsidR="00F847D4" w:rsidRPr="00F847D4" w:rsidTr="00F847D4">
        <w:trPr>
          <w:trHeight w:val="315"/>
        </w:trPr>
        <w:tc>
          <w:tcPr>
            <w:tcW w:w="9000" w:type="dxa"/>
            <w:tcBorders>
              <w:top w:val="single" w:sz="4" w:space="0" w:color="DDDDDD"/>
              <w:left w:val="single" w:sz="4" w:space="0" w:color="DDDDDD"/>
              <w:bottom w:val="single" w:sz="4" w:space="0" w:color="DDDDDD"/>
              <w:right w:val="single" w:sz="4" w:space="0" w:color="DDDDDD"/>
            </w:tcBorders>
            <w:shd w:val="clear" w:color="auto" w:fill="auto"/>
            <w:hideMark/>
          </w:tcPr>
          <w:p w:rsidR="00F847D4" w:rsidRPr="00F847D4" w:rsidRDefault="00F847D4" w:rsidP="00F847D4">
            <w:pPr>
              <w:spacing w:after="0" w:line="240" w:lineRule="auto"/>
              <w:rPr>
                <w:rFonts w:ascii="Trebuchet MS" w:eastAsia="Times New Roman" w:hAnsi="Trebuchet MS" w:cs="Times New Roman"/>
                <w:b/>
                <w:color w:val="000000"/>
                <w:sz w:val="16"/>
                <w:szCs w:val="16"/>
                <w:lang w:eastAsia="nl-NL"/>
              </w:rPr>
            </w:pPr>
            <w:r w:rsidRPr="00F847D4">
              <w:rPr>
                <w:rFonts w:ascii="Trebuchet MS" w:eastAsia="Times New Roman" w:hAnsi="Trebuchet MS" w:cs="Times New Roman"/>
                <w:b/>
                <w:color w:val="000000"/>
                <w:sz w:val="16"/>
                <w:szCs w:val="16"/>
                <w:lang w:eastAsia="nl-NL"/>
              </w:rPr>
              <w:t>De leerkracht helpt bij het oplossen van ruzies tussen leerlingen.</w:t>
            </w:r>
          </w:p>
        </w:tc>
        <w:tc>
          <w:tcPr>
            <w:tcW w:w="1480" w:type="dxa"/>
            <w:tcBorders>
              <w:top w:val="single" w:sz="4" w:space="0" w:color="DDDDDD"/>
              <w:left w:val="nil"/>
              <w:bottom w:val="single" w:sz="4" w:space="0" w:color="DDDDDD"/>
              <w:right w:val="single" w:sz="4" w:space="0" w:color="DDDDDD"/>
            </w:tcBorders>
            <w:shd w:val="clear" w:color="auto" w:fill="auto"/>
            <w:hideMark/>
          </w:tcPr>
          <w:p w:rsidR="00F847D4" w:rsidRPr="00F847D4" w:rsidRDefault="00F847D4" w:rsidP="00F847D4">
            <w:pPr>
              <w:spacing w:after="0" w:line="240" w:lineRule="auto"/>
              <w:jc w:val="center"/>
              <w:rPr>
                <w:rFonts w:ascii="Trebuchet MS" w:eastAsia="Times New Roman" w:hAnsi="Trebuchet MS" w:cs="Times New Roman"/>
                <w:color w:val="000000"/>
                <w:sz w:val="16"/>
                <w:szCs w:val="16"/>
                <w:lang w:eastAsia="nl-NL"/>
              </w:rPr>
            </w:pPr>
            <w:r w:rsidRPr="00F847D4">
              <w:rPr>
                <w:rFonts w:ascii="Trebuchet MS" w:eastAsia="Times New Roman" w:hAnsi="Trebuchet MS" w:cs="Times New Roman"/>
                <w:color w:val="000000"/>
                <w:sz w:val="16"/>
                <w:szCs w:val="16"/>
                <w:lang w:eastAsia="nl-NL"/>
              </w:rPr>
              <w:t>2,8</w:t>
            </w:r>
          </w:p>
        </w:tc>
      </w:tr>
      <w:tr w:rsidR="00F847D4" w:rsidRPr="00F847D4" w:rsidTr="00F847D4">
        <w:trPr>
          <w:trHeight w:val="315"/>
        </w:trPr>
        <w:tc>
          <w:tcPr>
            <w:tcW w:w="9000" w:type="dxa"/>
            <w:tcBorders>
              <w:top w:val="single" w:sz="4" w:space="0" w:color="DDDDDD"/>
              <w:left w:val="single" w:sz="4" w:space="0" w:color="DDDDDD"/>
              <w:bottom w:val="single" w:sz="4" w:space="0" w:color="DDDDDD"/>
              <w:right w:val="single" w:sz="4" w:space="0" w:color="DDDDDD"/>
            </w:tcBorders>
            <w:shd w:val="clear" w:color="auto" w:fill="auto"/>
            <w:hideMark/>
          </w:tcPr>
          <w:p w:rsidR="00F847D4" w:rsidRPr="00F847D4" w:rsidRDefault="00F847D4" w:rsidP="00F847D4">
            <w:pPr>
              <w:spacing w:after="0" w:line="240" w:lineRule="auto"/>
              <w:rPr>
                <w:rFonts w:ascii="Trebuchet MS" w:eastAsia="Times New Roman" w:hAnsi="Trebuchet MS" w:cs="Times New Roman"/>
                <w:b/>
                <w:color w:val="000000"/>
                <w:sz w:val="16"/>
                <w:szCs w:val="16"/>
                <w:lang w:eastAsia="nl-NL"/>
              </w:rPr>
            </w:pPr>
            <w:r w:rsidRPr="00F847D4">
              <w:rPr>
                <w:rFonts w:ascii="Trebuchet MS" w:eastAsia="Times New Roman" w:hAnsi="Trebuchet MS" w:cs="Times New Roman"/>
                <w:b/>
                <w:color w:val="000000"/>
                <w:sz w:val="16"/>
                <w:szCs w:val="16"/>
                <w:lang w:eastAsia="nl-NL"/>
              </w:rPr>
              <w:t>Leerkrachten betrekken mij als partner bij het onderwijsleerproces van mijn kind.</w:t>
            </w:r>
          </w:p>
        </w:tc>
        <w:tc>
          <w:tcPr>
            <w:tcW w:w="1480" w:type="dxa"/>
            <w:tcBorders>
              <w:top w:val="single" w:sz="4" w:space="0" w:color="DDDDDD"/>
              <w:left w:val="nil"/>
              <w:bottom w:val="single" w:sz="4" w:space="0" w:color="DDDDDD"/>
              <w:right w:val="single" w:sz="4" w:space="0" w:color="DDDDDD"/>
            </w:tcBorders>
            <w:shd w:val="clear" w:color="auto" w:fill="auto"/>
            <w:hideMark/>
          </w:tcPr>
          <w:p w:rsidR="00F847D4" w:rsidRPr="00F847D4" w:rsidRDefault="00F847D4" w:rsidP="00F847D4">
            <w:pPr>
              <w:spacing w:after="0" w:line="240" w:lineRule="auto"/>
              <w:jc w:val="center"/>
              <w:rPr>
                <w:rFonts w:ascii="Trebuchet MS" w:eastAsia="Times New Roman" w:hAnsi="Trebuchet MS" w:cs="Times New Roman"/>
                <w:color w:val="000000"/>
                <w:sz w:val="16"/>
                <w:szCs w:val="16"/>
                <w:lang w:eastAsia="nl-NL"/>
              </w:rPr>
            </w:pPr>
            <w:r w:rsidRPr="00F847D4">
              <w:rPr>
                <w:rFonts w:ascii="Trebuchet MS" w:eastAsia="Times New Roman" w:hAnsi="Trebuchet MS" w:cs="Times New Roman"/>
                <w:color w:val="000000"/>
                <w:sz w:val="16"/>
                <w:szCs w:val="16"/>
                <w:lang w:eastAsia="nl-NL"/>
              </w:rPr>
              <w:t>2,7</w:t>
            </w:r>
          </w:p>
        </w:tc>
      </w:tr>
      <w:tr w:rsidR="0095650C" w:rsidRPr="0095650C" w:rsidTr="0095650C">
        <w:trPr>
          <w:trHeight w:val="315"/>
        </w:trPr>
        <w:tc>
          <w:tcPr>
            <w:tcW w:w="9000" w:type="dxa"/>
            <w:tcBorders>
              <w:top w:val="single" w:sz="4" w:space="0" w:color="DDDDDD"/>
              <w:left w:val="single" w:sz="4" w:space="0" w:color="DDDDDD"/>
              <w:bottom w:val="single" w:sz="4" w:space="0" w:color="DDDDDD"/>
              <w:right w:val="single" w:sz="4" w:space="0" w:color="DDDDDD"/>
            </w:tcBorders>
            <w:shd w:val="clear" w:color="auto" w:fill="auto"/>
            <w:hideMark/>
          </w:tcPr>
          <w:p w:rsidR="0095650C" w:rsidRPr="0095650C" w:rsidRDefault="0095650C" w:rsidP="0095650C">
            <w:pPr>
              <w:spacing w:after="0" w:line="240" w:lineRule="auto"/>
              <w:rPr>
                <w:rFonts w:ascii="Trebuchet MS" w:eastAsia="Times New Roman" w:hAnsi="Trebuchet MS" w:cs="Times New Roman"/>
                <w:b/>
                <w:color w:val="000000"/>
                <w:sz w:val="16"/>
                <w:szCs w:val="16"/>
                <w:lang w:eastAsia="nl-NL"/>
              </w:rPr>
            </w:pPr>
            <w:r w:rsidRPr="0095650C">
              <w:rPr>
                <w:rFonts w:ascii="Trebuchet MS" w:eastAsia="Times New Roman" w:hAnsi="Trebuchet MS" w:cs="Times New Roman"/>
                <w:b/>
                <w:color w:val="000000"/>
                <w:sz w:val="16"/>
                <w:szCs w:val="16"/>
                <w:lang w:eastAsia="nl-NL"/>
              </w:rPr>
              <w:t>Vindt u dat uw kind voldoende wordt uitgedaagd om zich maximaal te ontwikkelen?</w:t>
            </w:r>
          </w:p>
        </w:tc>
        <w:tc>
          <w:tcPr>
            <w:tcW w:w="1480" w:type="dxa"/>
            <w:tcBorders>
              <w:top w:val="single" w:sz="4" w:space="0" w:color="DDDDDD"/>
              <w:left w:val="nil"/>
              <w:bottom w:val="single" w:sz="4" w:space="0" w:color="DDDDDD"/>
              <w:right w:val="single" w:sz="4" w:space="0" w:color="DDDDDD"/>
            </w:tcBorders>
            <w:shd w:val="clear" w:color="auto" w:fill="auto"/>
            <w:hideMark/>
          </w:tcPr>
          <w:p w:rsidR="0095650C" w:rsidRPr="0095650C" w:rsidRDefault="0095650C" w:rsidP="0095650C">
            <w:pPr>
              <w:spacing w:after="0" w:line="240" w:lineRule="auto"/>
              <w:jc w:val="center"/>
              <w:rPr>
                <w:rFonts w:ascii="Trebuchet MS" w:eastAsia="Times New Roman" w:hAnsi="Trebuchet MS" w:cs="Times New Roman"/>
                <w:color w:val="000000"/>
                <w:sz w:val="16"/>
                <w:szCs w:val="16"/>
                <w:lang w:eastAsia="nl-NL"/>
              </w:rPr>
            </w:pPr>
            <w:r w:rsidRPr="0095650C">
              <w:rPr>
                <w:rFonts w:ascii="Trebuchet MS" w:eastAsia="Times New Roman" w:hAnsi="Trebuchet MS" w:cs="Times New Roman"/>
                <w:color w:val="000000"/>
                <w:sz w:val="16"/>
                <w:szCs w:val="16"/>
                <w:lang w:eastAsia="nl-NL"/>
              </w:rPr>
              <w:t>2,8</w:t>
            </w:r>
          </w:p>
        </w:tc>
      </w:tr>
    </w:tbl>
    <w:p w:rsidR="002B3A82" w:rsidRDefault="002B3A82" w:rsidP="002B3A82"/>
    <w:p w:rsidR="00364DC6" w:rsidRDefault="00364DC6" w:rsidP="002B3A82">
      <w:pPr>
        <w:rPr>
          <w:b/>
        </w:rPr>
      </w:pPr>
      <w:r>
        <w:rPr>
          <w:b/>
        </w:rPr>
        <w:t>Acties/aanbevelingen:</w:t>
      </w:r>
    </w:p>
    <w:p w:rsidR="00364DC6" w:rsidRPr="00394E45" w:rsidRDefault="00364DC6" w:rsidP="00364DC6">
      <w:pPr>
        <w:pStyle w:val="Lijstalinea"/>
        <w:numPr>
          <w:ilvl w:val="0"/>
          <w:numId w:val="2"/>
        </w:numPr>
        <w:rPr>
          <w:b/>
        </w:rPr>
      </w:pPr>
      <w:r>
        <w:t xml:space="preserve">Mede gezien het geringe aantal respondenten en het gegeven dat er een volledig </w:t>
      </w:r>
      <w:proofErr w:type="spellStart"/>
      <w:r>
        <w:t>herziene</w:t>
      </w:r>
      <w:proofErr w:type="spellEnd"/>
      <w:r>
        <w:t xml:space="preserve"> vragenlijst is gemaakt en </w:t>
      </w:r>
      <w:r w:rsidR="000F5FCF">
        <w:t>enquête</w:t>
      </w:r>
      <w:r>
        <w:t xml:space="preserve"> opnieuw afnemen. Dit maakt het ook mogelijk om de resultaten van Puntenburg te benchmarken met andere SPO scholen.</w:t>
      </w:r>
    </w:p>
    <w:p w:rsidR="00394E45" w:rsidRPr="0095650C" w:rsidRDefault="00394E45" w:rsidP="00364DC6">
      <w:pPr>
        <w:pStyle w:val="Lijstalinea"/>
        <w:numPr>
          <w:ilvl w:val="0"/>
          <w:numId w:val="2"/>
        </w:numPr>
        <w:rPr>
          <w:b/>
        </w:rPr>
      </w:pPr>
      <w:r>
        <w:t>Opstellen van doelstellingen voor nagestreefde % respondenten en scores op de onderliggende items. Uitgangspunt daarbij is de vernieuwde vragenlijst.</w:t>
      </w:r>
    </w:p>
    <w:p w:rsidR="00F5074F" w:rsidRPr="00F5074F" w:rsidRDefault="0095650C" w:rsidP="00F5074F">
      <w:pPr>
        <w:pStyle w:val="Lijstalinea"/>
        <w:numPr>
          <w:ilvl w:val="0"/>
          <w:numId w:val="2"/>
        </w:numPr>
        <w:rPr>
          <w:b/>
        </w:rPr>
      </w:pPr>
      <w:r>
        <w:t>Afspraken maken over de onderdelen waarop we lager dan 3 scoren</w:t>
      </w:r>
    </w:p>
    <w:p w:rsidR="00F5074F" w:rsidRDefault="00F5074F" w:rsidP="00F5074F">
      <w:pPr>
        <w:rPr>
          <w:b/>
        </w:rPr>
      </w:pPr>
    </w:p>
    <w:p w:rsidR="00F5074F" w:rsidRDefault="00F5074F" w:rsidP="00F5074F">
      <w:pPr>
        <w:rPr>
          <w:b/>
        </w:rPr>
      </w:pPr>
      <w:bookmarkStart w:id="0" w:name="_GoBack"/>
      <w:bookmarkEnd w:id="0"/>
      <w:r>
        <w:rPr>
          <w:b/>
        </w:rPr>
        <w:t>Opmerkingen/ acties n.a.v. brainstorm team:</w:t>
      </w:r>
    </w:p>
    <w:tbl>
      <w:tblPr>
        <w:tblStyle w:val="Tabelraster"/>
        <w:tblW w:w="0" w:type="auto"/>
        <w:tblLook w:val="04A0" w:firstRow="1" w:lastRow="0" w:firstColumn="1" w:lastColumn="0" w:noHBand="0" w:noVBand="1"/>
      </w:tblPr>
      <w:tblGrid>
        <w:gridCol w:w="9095"/>
      </w:tblGrid>
      <w:tr w:rsidR="00F5074F" w:rsidTr="00F5074F">
        <w:trPr>
          <w:trHeight w:val="685"/>
        </w:trPr>
        <w:tc>
          <w:tcPr>
            <w:tcW w:w="9095" w:type="dxa"/>
          </w:tcPr>
          <w:p w:rsidR="00F5074F" w:rsidRDefault="00F5074F" w:rsidP="00B275BA">
            <w:pPr>
              <w:pStyle w:val="Lijstalinea"/>
              <w:numPr>
                <w:ilvl w:val="0"/>
                <w:numId w:val="3"/>
              </w:numPr>
            </w:pPr>
            <w:proofErr w:type="spellStart"/>
            <w:r>
              <w:t>Enquete</w:t>
            </w:r>
            <w:proofErr w:type="spellEnd"/>
            <w:r>
              <w:t xml:space="preserve"> meer onder de aandacht brengen/belangrijk maken. Misschien een prijs verloten onder de respondenten ?</w:t>
            </w:r>
          </w:p>
        </w:tc>
      </w:tr>
      <w:tr w:rsidR="00F5074F" w:rsidTr="00F5074F">
        <w:trPr>
          <w:trHeight w:val="567"/>
        </w:trPr>
        <w:tc>
          <w:tcPr>
            <w:tcW w:w="9095" w:type="dxa"/>
          </w:tcPr>
          <w:p w:rsidR="00F5074F" w:rsidRDefault="00F5074F" w:rsidP="00B275BA">
            <w:pPr>
              <w:pStyle w:val="Lijstalinea"/>
              <w:numPr>
                <w:ilvl w:val="0"/>
                <w:numId w:val="3"/>
              </w:numPr>
            </w:pPr>
            <w:r>
              <w:t xml:space="preserve">Inzet </w:t>
            </w:r>
            <w:proofErr w:type="spellStart"/>
            <w:r>
              <w:t>social</w:t>
            </w:r>
            <w:proofErr w:type="spellEnd"/>
            <w:r>
              <w:t xml:space="preserve"> schools uitbreiden, protocol maken. Eenduidig gebruik, bv ook gesprekken </w:t>
            </w:r>
            <w:proofErr w:type="spellStart"/>
            <w:r>
              <w:t>inpannen</w:t>
            </w:r>
            <w:proofErr w:type="spellEnd"/>
            <w:r>
              <w:t xml:space="preserve"> etc.) Geen groepsmails meer, maar alle info via </w:t>
            </w:r>
            <w:proofErr w:type="spellStart"/>
            <w:r>
              <w:t>social</w:t>
            </w:r>
            <w:proofErr w:type="spellEnd"/>
            <w:r>
              <w:t xml:space="preserve"> schools</w:t>
            </w:r>
          </w:p>
        </w:tc>
      </w:tr>
      <w:tr w:rsidR="00F5074F" w:rsidTr="00F5074F">
        <w:trPr>
          <w:trHeight w:val="138"/>
        </w:trPr>
        <w:tc>
          <w:tcPr>
            <w:tcW w:w="9095" w:type="dxa"/>
          </w:tcPr>
          <w:p w:rsidR="00F5074F" w:rsidRDefault="00F5074F" w:rsidP="00B275BA">
            <w:pPr>
              <w:pStyle w:val="Lijstalinea"/>
              <w:numPr>
                <w:ilvl w:val="0"/>
                <w:numId w:val="3"/>
              </w:numPr>
            </w:pPr>
            <w:r>
              <w:t>Professionalisering OOP (bv telefoon opnemen)</w:t>
            </w:r>
          </w:p>
        </w:tc>
      </w:tr>
      <w:tr w:rsidR="00F5074F" w:rsidTr="00F5074F">
        <w:trPr>
          <w:trHeight w:val="138"/>
        </w:trPr>
        <w:tc>
          <w:tcPr>
            <w:tcW w:w="9095" w:type="dxa"/>
          </w:tcPr>
          <w:p w:rsidR="00F5074F" w:rsidRDefault="00F5074F" w:rsidP="00B275BA">
            <w:pPr>
              <w:pStyle w:val="Lijstalinea"/>
              <w:numPr>
                <w:ilvl w:val="0"/>
                <w:numId w:val="3"/>
              </w:numPr>
            </w:pPr>
            <w:r>
              <w:t>Website up-to-date; successen vieren</w:t>
            </w:r>
          </w:p>
        </w:tc>
      </w:tr>
      <w:tr w:rsidR="00F5074F" w:rsidTr="00F5074F">
        <w:trPr>
          <w:trHeight w:val="138"/>
        </w:trPr>
        <w:tc>
          <w:tcPr>
            <w:tcW w:w="9095" w:type="dxa"/>
          </w:tcPr>
          <w:p w:rsidR="00F5074F" w:rsidRDefault="00F5074F" w:rsidP="00B275BA">
            <w:pPr>
              <w:pStyle w:val="Lijstalinea"/>
              <w:numPr>
                <w:ilvl w:val="0"/>
                <w:numId w:val="3"/>
              </w:numPr>
            </w:pPr>
            <w:r>
              <w:t>Ouders bewust maken van noodzaak nieuwe leerlingen en hen daarbij activeren</w:t>
            </w:r>
          </w:p>
        </w:tc>
      </w:tr>
      <w:tr w:rsidR="00F5074F" w:rsidTr="00F5074F">
        <w:trPr>
          <w:trHeight w:val="138"/>
        </w:trPr>
        <w:tc>
          <w:tcPr>
            <w:tcW w:w="9095" w:type="dxa"/>
          </w:tcPr>
          <w:p w:rsidR="00F5074F" w:rsidRDefault="00F5074F" w:rsidP="00B275BA">
            <w:pPr>
              <w:pStyle w:val="Lijstalinea"/>
              <w:numPr>
                <w:ilvl w:val="0"/>
                <w:numId w:val="3"/>
              </w:numPr>
            </w:pPr>
            <w:r>
              <w:t xml:space="preserve">Bij een volgende </w:t>
            </w:r>
            <w:proofErr w:type="spellStart"/>
            <w:r>
              <w:t>enquete</w:t>
            </w:r>
            <w:proofErr w:type="spellEnd"/>
            <w:r>
              <w:t xml:space="preserve"> een motivatie laten geven als score onder 3</w:t>
            </w:r>
          </w:p>
        </w:tc>
      </w:tr>
      <w:tr w:rsidR="00F5074F" w:rsidTr="00F5074F">
        <w:trPr>
          <w:trHeight w:val="138"/>
        </w:trPr>
        <w:tc>
          <w:tcPr>
            <w:tcW w:w="9095" w:type="dxa"/>
          </w:tcPr>
          <w:p w:rsidR="00F5074F" w:rsidRDefault="00F5074F" w:rsidP="00B275BA">
            <w:pPr>
              <w:pStyle w:val="Lijstalinea"/>
              <w:numPr>
                <w:ilvl w:val="0"/>
                <w:numId w:val="3"/>
              </w:numPr>
            </w:pPr>
            <w:r>
              <w:lastRenderedPageBreak/>
              <w:t>Zichtbaar maken uit welke groepen wordt gereageerd</w:t>
            </w:r>
          </w:p>
        </w:tc>
      </w:tr>
      <w:tr w:rsidR="00F5074F" w:rsidTr="00F5074F">
        <w:trPr>
          <w:trHeight w:val="138"/>
        </w:trPr>
        <w:tc>
          <w:tcPr>
            <w:tcW w:w="9095" w:type="dxa"/>
          </w:tcPr>
          <w:p w:rsidR="00F5074F" w:rsidRDefault="00F5074F" w:rsidP="00B275BA">
            <w:pPr>
              <w:pStyle w:val="Lijstalinea"/>
              <w:numPr>
                <w:ilvl w:val="0"/>
                <w:numId w:val="3"/>
              </w:numPr>
            </w:pPr>
            <w:r>
              <w:t>Duidelijk maken aan ouders dat men info mag halen bij leerkracht</w:t>
            </w:r>
          </w:p>
        </w:tc>
      </w:tr>
    </w:tbl>
    <w:p w:rsidR="00F5074F" w:rsidRPr="00F5074F" w:rsidRDefault="00F5074F" w:rsidP="00F5074F">
      <w:pPr>
        <w:rPr>
          <w:b/>
        </w:rPr>
      </w:pPr>
    </w:p>
    <w:sectPr w:rsidR="00F5074F" w:rsidRPr="00F50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E3"/>
    <w:multiLevelType w:val="hybridMultilevel"/>
    <w:tmpl w:val="63E47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CC9075D"/>
    <w:multiLevelType w:val="hybridMultilevel"/>
    <w:tmpl w:val="47D8BB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9BF0198"/>
    <w:multiLevelType w:val="hybridMultilevel"/>
    <w:tmpl w:val="AE5EE6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E"/>
    <w:rsid w:val="000D47F3"/>
    <w:rsid w:val="000F5FCF"/>
    <w:rsid w:val="002B3A82"/>
    <w:rsid w:val="00364DC6"/>
    <w:rsid w:val="00394E45"/>
    <w:rsid w:val="003D0B91"/>
    <w:rsid w:val="0040543F"/>
    <w:rsid w:val="004A632A"/>
    <w:rsid w:val="004D0E9E"/>
    <w:rsid w:val="004D1E00"/>
    <w:rsid w:val="00856930"/>
    <w:rsid w:val="008A1CA9"/>
    <w:rsid w:val="0095650C"/>
    <w:rsid w:val="009850EF"/>
    <w:rsid w:val="00A56485"/>
    <w:rsid w:val="00B66220"/>
    <w:rsid w:val="00CF6EA1"/>
    <w:rsid w:val="00F5074F"/>
    <w:rsid w:val="00F847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D0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D0E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E9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0E9E"/>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3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D0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D0E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E9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D0E9E"/>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4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133">
      <w:bodyDiv w:val="1"/>
      <w:marLeft w:val="0"/>
      <w:marRight w:val="0"/>
      <w:marTop w:val="0"/>
      <w:marBottom w:val="0"/>
      <w:divBdr>
        <w:top w:val="none" w:sz="0" w:space="0" w:color="auto"/>
        <w:left w:val="none" w:sz="0" w:space="0" w:color="auto"/>
        <w:bottom w:val="none" w:sz="0" w:space="0" w:color="auto"/>
        <w:right w:val="none" w:sz="0" w:space="0" w:color="auto"/>
      </w:divBdr>
    </w:div>
    <w:div w:id="403920510">
      <w:bodyDiv w:val="1"/>
      <w:marLeft w:val="0"/>
      <w:marRight w:val="0"/>
      <w:marTop w:val="0"/>
      <w:marBottom w:val="0"/>
      <w:divBdr>
        <w:top w:val="none" w:sz="0" w:space="0" w:color="auto"/>
        <w:left w:val="none" w:sz="0" w:space="0" w:color="auto"/>
        <w:bottom w:val="none" w:sz="0" w:space="0" w:color="auto"/>
        <w:right w:val="none" w:sz="0" w:space="0" w:color="auto"/>
      </w:divBdr>
    </w:div>
    <w:div w:id="1022131065">
      <w:bodyDiv w:val="1"/>
      <w:marLeft w:val="0"/>
      <w:marRight w:val="0"/>
      <w:marTop w:val="0"/>
      <w:marBottom w:val="0"/>
      <w:divBdr>
        <w:top w:val="none" w:sz="0" w:space="0" w:color="auto"/>
        <w:left w:val="none" w:sz="0" w:space="0" w:color="auto"/>
        <w:bottom w:val="none" w:sz="0" w:space="0" w:color="auto"/>
        <w:right w:val="none" w:sz="0" w:space="0" w:color="auto"/>
      </w:divBdr>
    </w:div>
    <w:div w:id="1590196124">
      <w:bodyDiv w:val="1"/>
      <w:marLeft w:val="0"/>
      <w:marRight w:val="0"/>
      <w:marTop w:val="0"/>
      <w:marBottom w:val="0"/>
      <w:divBdr>
        <w:top w:val="none" w:sz="0" w:space="0" w:color="auto"/>
        <w:left w:val="none" w:sz="0" w:space="0" w:color="auto"/>
        <w:bottom w:val="none" w:sz="0" w:space="0" w:color="auto"/>
        <w:right w:val="none" w:sz="0" w:space="0" w:color="auto"/>
      </w:divBdr>
    </w:div>
    <w:div w:id="20812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r.janssen</dc:creator>
  <cp:lastModifiedBy>r.janssen</cp:lastModifiedBy>
  <cp:revision>13</cp:revision>
  <dcterms:created xsi:type="dcterms:W3CDTF">2017-01-31T10:54:00Z</dcterms:created>
  <dcterms:modified xsi:type="dcterms:W3CDTF">2017-02-15T18:20:00Z</dcterms:modified>
</cp:coreProperties>
</file>