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94" w:rsidRDefault="00734A94" w:rsidP="00997108">
      <w:pPr>
        <w:jc w:val="center"/>
        <w:rPr>
          <w:b/>
          <w:sz w:val="28"/>
          <w:szCs w:val="28"/>
        </w:rPr>
      </w:pPr>
      <w:bookmarkStart w:id="0" w:name="_GoBack"/>
      <w:bookmarkEnd w:id="0"/>
    </w:p>
    <w:p w:rsidR="007C10A8" w:rsidRDefault="007C10A8" w:rsidP="00997108">
      <w:pPr>
        <w:jc w:val="center"/>
        <w:rPr>
          <w:b/>
          <w:sz w:val="28"/>
          <w:szCs w:val="28"/>
        </w:rPr>
      </w:pPr>
    </w:p>
    <w:p w:rsidR="007C10A8" w:rsidRDefault="007C10A8" w:rsidP="00997108">
      <w:pPr>
        <w:jc w:val="center"/>
        <w:rPr>
          <w:b/>
          <w:sz w:val="28"/>
          <w:szCs w:val="28"/>
        </w:rPr>
      </w:pPr>
    </w:p>
    <w:p w:rsidR="007C10A8" w:rsidRDefault="007C10A8" w:rsidP="00997108">
      <w:pPr>
        <w:jc w:val="center"/>
        <w:rPr>
          <w:b/>
          <w:sz w:val="28"/>
          <w:szCs w:val="28"/>
        </w:rPr>
      </w:pPr>
    </w:p>
    <w:p w:rsidR="007C10A8" w:rsidRDefault="007C10A8" w:rsidP="00997108">
      <w:pPr>
        <w:jc w:val="center"/>
        <w:rPr>
          <w:b/>
          <w:sz w:val="28"/>
          <w:szCs w:val="28"/>
        </w:rPr>
      </w:pPr>
    </w:p>
    <w:p w:rsidR="007C10A8" w:rsidRDefault="007C10A8" w:rsidP="000B1655">
      <w:pPr>
        <w:rPr>
          <w:b/>
          <w:sz w:val="28"/>
          <w:szCs w:val="28"/>
        </w:rPr>
      </w:pPr>
    </w:p>
    <w:p w:rsidR="007C10A8" w:rsidRDefault="007C10A8" w:rsidP="00997108">
      <w:pPr>
        <w:jc w:val="center"/>
        <w:rPr>
          <w:b/>
          <w:sz w:val="28"/>
          <w:szCs w:val="28"/>
        </w:rPr>
      </w:pPr>
    </w:p>
    <w:p w:rsidR="007D7BA4" w:rsidRPr="00BE5B4B" w:rsidRDefault="007D7BA4" w:rsidP="007D7BA4">
      <w:pPr>
        <w:spacing w:after="0" w:line="240" w:lineRule="auto"/>
        <w:ind w:left="2832" w:firstLine="708"/>
        <w:rPr>
          <w:b/>
          <w:color w:val="5F497A" w:themeColor="accent4" w:themeShade="BF"/>
          <w:sz w:val="24"/>
          <w:szCs w:val="24"/>
        </w:rPr>
      </w:pPr>
      <w:r w:rsidRPr="00BE5B4B">
        <w:rPr>
          <w:b/>
          <w:color w:val="5F497A" w:themeColor="accent4" w:themeShade="BF"/>
          <w:sz w:val="24"/>
          <w:szCs w:val="24"/>
        </w:rPr>
        <w:t>Chr. basisschool</w:t>
      </w:r>
    </w:p>
    <w:p w:rsidR="007D7BA4" w:rsidRPr="00FD52DB" w:rsidRDefault="007D7BA4" w:rsidP="007D7BA4">
      <w:pPr>
        <w:keepLines/>
        <w:widowControl w:val="0"/>
        <w:spacing w:after="0" w:line="240" w:lineRule="auto"/>
        <w:jc w:val="center"/>
        <w:rPr>
          <w:rFonts w:ascii="Bodoni MT Black" w:hAnsi="Bodoni MT Black" w:cs="Times New Roman"/>
          <w:sz w:val="96"/>
          <w:szCs w:val="96"/>
        </w:rPr>
      </w:pPr>
      <w:r>
        <w:rPr>
          <w:rFonts w:ascii="Bodoni MT Black" w:hAnsi="Bodoni MT Black" w:cs="Times New Roman"/>
          <w:color w:val="548DD4" w:themeColor="text2" w:themeTint="99"/>
          <w:sz w:val="72"/>
          <w:szCs w:val="72"/>
        </w:rPr>
        <w:t xml:space="preserve"> </w:t>
      </w:r>
      <w:r w:rsidRPr="00FD52DB">
        <w:rPr>
          <w:rFonts w:ascii="Bodoni MT Black" w:hAnsi="Bodoni MT Black" w:cs="Times New Roman"/>
          <w:color w:val="548DD4" w:themeColor="text2" w:themeTint="99"/>
          <w:sz w:val="72"/>
          <w:szCs w:val="72"/>
        </w:rPr>
        <w:t>d</w:t>
      </w:r>
      <w:r w:rsidRPr="00FD52DB">
        <w:rPr>
          <w:rFonts w:ascii="Bodoni MT Black" w:hAnsi="Bodoni MT Black" w:cs="Times New Roman"/>
          <w:color w:val="5F497A" w:themeColor="accent4" w:themeShade="BF"/>
          <w:sz w:val="72"/>
          <w:szCs w:val="72"/>
        </w:rPr>
        <w:t>e</w:t>
      </w:r>
      <w:r w:rsidRPr="00FD52DB">
        <w:rPr>
          <w:rFonts w:ascii="Bodoni MT Black" w:hAnsi="Bodoni MT Black" w:cs="Times New Roman"/>
          <w:sz w:val="96"/>
          <w:szCs w:val="96"/>
        </w:rPr>
        <w:t xml:space="preserve"> </w:t>
      </w:r>
      <w:r w:rsidRPr="00FD52DB">
        <w:rPr>
          <w:rFonts w:ascii="Bodoni MT Black" w:hAnsi="Bodoni MT Black" w:cs="Times New Roman"/>
          <w:color w:val="993366"/>
          <w:sz w:val="80"/>
          <w:szCs w:val="80"/>
        </w:rPr>
        <w:t>P</w:t>
      </w:r>
      <w:r w:rsidRPr="00FD52DB">
        <w:rPr>
          <w:rFonts w:ascii="Bodoni MT Black" w:hAnsi="Bodoni MT Black" w:cs="Times New Roman"/>
          <w:color w:val="FF0066"/>
          <w:sz w:val="80"/>
          <w:szCs w:val="80"/>
        </w:rPr>
        <w:t>o</w:t>
      </w:r>
      <w:r w:rsidRPr="00FD52DB">
        <w:rPr>
          <w:rFonts w:ascii="Bodoni MT Black" w:hAnsi="Bodoni MT Black" w:cs="Times New Roman"/>
          <w:color w:val="FF0000"/>
          <w:sz w:val="80"/>
          <w:szCs w:val="80"/>
        </w:rPr>
        <w:t>s</w:t>
      </w:r>
      <w:r w:rsidRPr="00FD52DB">
        <w:rPr>
          <w:rFonts w:ascii="Bodoni MT Black" w:hAnsi="Bodoni MT Black" w:cs="Times New Roman"/>
          <w:color w:val="FFC000"/>
          <w:sz w:val="80"/>
          <w:szCs w:val="80"/>
        </w:rPr>
        <w:t>t</w:t>
      </w:r>
      <w:r w:rsidRPr="00FD52DB">
        <w:rPr>
          <w:rFonts w:ascii="Bodoni MT Black" w:hAnsi="Bodoni MT Black" w:cs="Times New Roman"/>
          <w:color w:val="92D050"/>
          <w:sz w:val="80"/>
          <w:szCs w:val="80"/>
        </w:rPr>
        <w:t>i</w:t>
      </w:r>
      <w:r w:rsidRPr="00FD52DB">
        <w:rPr>
          <w:rFonts w:ascii="Bodoni MT Black" w:hAnsi="Bodoni MT Black" w:cs="Times New Roman"/>
          <w:color w:val="00B050"/>
          <w:sz w:val="80"/>
          <w:szCs w:val="80"/>
        </w:rPr>
        <w:t>l</w:t>
      </w:r>
      <w:r w:rsidRPr="00FD52DB">
        <w:rPr>
          <w:rFonts w:ascii="Bodoni MT Black" w:hAnsi="Bodoni MT Black" w:cs="Times New Roman"/>
          <w:color w:val="00B0F0"/>
          <w:sz w:val="80"/>
          <w:szCs w:val="80"/>
        </w:rPr>
        <w:t>j</w:t>
      </w:r>
      <w:r w:rsidRPr="00FD52DB">
        <w:rPr>
          <w:rFonts w:ascii="Bodoni MT Black" w:hAnsi="Bodoni MT Black" w:cs="Times New Roman"/>
          <w:color w:val="E36C0A" w:themeColor="accent6" w:themeShade="BF"/>
          <w:sz w:val="80"/>
          <w:szCs w:val="80"/>
        </w:rPr>
        <w:t>o</w:t>
      </w:r>
      <w:r w:rsidRPr="00FD52DB">
        <w:rPr>
          <w:rFonts w:ascii="Bodoni MT Black" w:hAnsi="Bodoni MT Black" w:cs="Times New Roman"/>
          <w:color w:val="7030A0"/>
          <w:sz w:val="80"/>
          <w:szCs w:val="80"/>
        </w:rPr>
        <w:t>n</w:t>
      </w:r>
    </w:p>
    <w:p w:rsidR="007D7BA4" w:rsidRDefault="007D7BA4" w:rsidP="007D7BA4">
      <w:pPr>
        <w:jc w:val="center"/>
        <w:rPr>
          <w:b/>
          <w:sz w:val="28"/>
          <w:szCs w:val="28"/>
        </w:rPr>
      </w:pPr>
    </w:p>
    <w:p w:rsidR="007D7BA4" w:rsidRDefault="007D7BA4" w:rsidP="007D7BA4">
      <w:pPr>
        <w:jc w:val="center"/>
        <w:rPr>
          <w:b/>
          <w:sz w:val="28"/>
          <w:szCs w:val="28"/>
        </w:rPr>
      </w:pPr>
    </w:p>
    <w:p w:rsidR="007D7BA4" w:rsidRPr="00FD52DB" w:rsidRDefault="007D7BA4" w:rsidP="007D7BA4">
      <w:pPr>
        <w:jc w:val="center"/>
        <w:rPr>
          <w:b/>
          <w:color w:val="92CDDC" w:themeColor="accent5" w:themeTint="99"/>
          <w:sz w:val="52"/>
          <w:szCs w:val="52"/>
        </w:rPr>
      </w:pPr>
      <w:r w:rsidRPr="00FD52DB">
        <w:rPr>
          <w:b/>
          <w:color w:val="92CDDC" w:themeColor="accent5" w:themeTint="99"/>
          <w:sz w:val="52"/>
          <w:szCs w:val="52"/>
        </w:rPr>
        <w:t>Het zorgplan 2013-2017</w:t>
      </w:r>
    </w:p>
    <w:p w:rsidR="007D7BA4" w:rsidRDefault="007D7BA4" w:rsidP="007D7BA4">
      <w:pPr>
        <w:jc w:val="center"/>
        <w:rPr>
          <w:b/>
          <w:sz w:val="52"/>
          <w:szCs w:val="52"/>
        </w:rPr>
      </w:pPr>
    </w:p>
    <w:p w:rsidR="007D7BA4" w:rsidRPr="00BE5B4B" w:rsidRDefault="007D7BA4" w:rsidP="007D7BA4">
      <w:pPr>
        <w:jc w:val="center"/>
        <w:rPr>
          <w:b/>
          <w:sz w:val="52"/>
          <w:szCs w:val="52"/>
        </w:rPr>
      </w:pPr>
    </w:p>
    <w:p w:rsidR="00447D12" w:rsidRDefault="00447D12" w:rsidP="007D7BA4">
      <w:pPr>
        <w:rPr>
          <w:b/>
          <w:sz w:val="28"/>
          <w:szCs w:val="28"/>
        </w:rPr>
      </w:pPr>
      <w:r>
        <w:rPr>
          <w:b/>
          <w:sz w:val="28"/>
          <w:szCs w:val="28"/>
        </w:rPr>
        <w:br w:type="page"/>
      </w:r>
    </w:p>
    <w:sdt>
      <w:sdtPr>
        <w:rPr>
          <w:rFonts w:asciiTheme="minorHAnsi" w:eastAsiaTheme="minorHAnsi" w:hAnsiTheme="minorHAnsi" w:cstheme="minorBidi"/>
          <w:b w:val="0"/>
          <w:bCs w:val="0"/>
          <w:color w:val="auto"/>
          <w:sz w:val="22"/>
          <w:szCs w:val="22"/>
          <w:lang w:eastAsia="en-US"/>
        </w:rPr>
        <w:id w:val="22515517"/>
        <w:docPartObj>
          <w:docPartGallery w:val="Table of Contents"/>
          <w:docPartUnique/>
        </w:docPartObj>
      </w:sdtPr>
      <w:sdtContent>
        <w:p w:rsidR="00FD041B" w:rsidRDefault="00FD041B">
          <w:pPr>
            <w:pStyle w:val="Kopvaninhoudsopgave"/>
          </w:pPr>
          <w:r>
            <w:t>Inhoud</w:t>
          </w:r>
        </w:p>
        <w:p w:rsidR="00491CE5" w:rsidRDefault="004D76D3">
          <w:pPr>
            <w:pStyle w:val="Inhopg1"/>
            <w:tabs>
              <w:tab w:val="right" w:leader="dot" w:pos="9346"/>
            </w:tabs>
            <w:rPr>
              <w:rFonts w:eastAsiaTheme="minorEastAsia"/>
              <w:noProof/>
              <w:lang w:eastAsia="nl-NL"/>
            </w:rPr>
          </w:pPr>
          <w:r>
            <w:fldChar w:fldCharType="begin"/>
          </w:r>
          <w:r w:rsidR="00FD041B">
            <w:instrText xml:space="preserve"> TOC \o "1-3" \h \z \u </w:instrText>
          </w:r>
          <w:r>
            <w:fldChar w:fldCharType="separate"/>
          </w:r>
          <w:hyperlink w:anchor="_Toc375311367" w:history="1">
            <w:r w:rsidR="00491CE5" w:rsidRPr="003F2F19">
              <w:rPr>
                <w:rStyle w:val="Hyperlink"/>
                <w:noProof/>
              </w:rPr>
              <w:t>Het onderwijsconcept</w:t>
            </w:r>
            <w:r w:rsidR="00491CE5">
              <w:rPr>
                <w:noProof/>
                <w:webHidden/>
              </w:rPr>
              <w:tab/>
            </w:r>
            <w:r>
              <w:rPr>
                <w:noProof/>
                <w:webHidden/>
              </w:rPr>
              <w:fldChar w:fldCharType="begin"/>
            </w:r>
            <w:r w:rsidR="00491CE5">
              <w:rPr>
                <w:noProof/>
                <w:webHidden/>
              </w:rPr>
              <w:instrText xml:space="preserve"> PAGEREF _Toc375311367 \h </w:instrText>
            </w:r>
            <w:r>
              <w:rPr>
                <w:noProof/>
                <w:webHidden/>
              </w:rPr>
            </w:r>
            <w:r>
              <w:rPr>
                <w:noProof/>
                <w:webHidden/>
              </w:rPr>
              <w:fldChar w:fldCharType="separate"/>
            </w:r>
            <w:r w:rsidR="00491CE5">
              <w:rPr>
                <w:noProof/>
                <w:webHidden/>
              </w:rPr>
              <w:t>4</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68" w:history="1">
            <w:r w:rsidR="00491CE5" w:rsidRPr="003F2F19">
              <w:rPr>
                <w:rStyle w:val="Hyperlink"/>
                <w:noProof/>
              </w:rPr>
              <w:t>Invoering 1-zorgroute</w:t>
            </w:r>
            <w:r w:rsidR="00491CE5">
              <w:rPr>
                <w:noProof/>
                <w:webHidden/>
              </w:rPr>
              <w:tab/>
            </w:r>
            <w:r>
              <w:rPr>
                <w:noProof/>
                <w:webHidden/>
              </w:rPr>
              <w:fldChar w:fldCharType="begin"/>
            </w:r>
            <w:r w:rsidR="00491CE5">
              <w:rPr>
                <w:noProof/>
                <w:webHidden/>
              </w:rPr>
              <w:instrText xml:space="preserve"> PAGEREF _Toc375311368 \h </w:instrText>
            </w:r>
            <w:r>
              <w:rPr>
                <w:noProof/>
                <w:webHidden/>
              </w:rPr>
            </w:r>
            <w:r>
              <w:rPr>
                <w:noProof/>
                <w:webHidden/>
              </w:rPr>
              <w:fldChar w:fldCharType="separate"/>
            </w:r>
            <w:r w:rsidR="00491CE5">
              <w:rPr>
                <w:noProof/>
                <w:webHidden/>
              </w:rPr>
              <w:t>4</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69" w:history="1">
            <w:r w:rsidR="00491CE5" w:rsidRPr="003F2F19">
              <w:rPr>
                <w:rStyle w:val="Hyperlink"/>
                <w:noProof/>
              </w:rPr>
              <w:t>Groepsplannen, groepsevaluaties en groepsoverzichten</w:t>
            </w:r>
            <w:r w:rsidR="00491CE5">
              <w:rPr>
                <w:noProof/>
                <w:webHidden/>
              </w:rPr>
              <w:tab/>
            </w:r>
            <w:r>
              <w:rPr>
                <w:noProof/>
                <w:webHidden/>
              </w:rPr>
              <w:fldChar w:fldCharType="begin"/>
            </w:r>
            <w:r w:rsidR="00491CE5">
              <w:rPr>
                <w:noProof/>
                <w:webHidden/>
              </w:rPr>
              <w:instrText xml:space="preserve"> PAGEREF _Toc375311369 \h </w:instrText>
            </w:r>
            <w:r>
              <w:rPr>
                <w:noProof/>
                <w:webHidden/>
              </w:rPr>
            </w:r>
            <w:r>
              <w:rPr>
                <w:noProof/>
                <w:webHidden/>
              </w:rPr>
              <w:fldChar w:fldCharType="separate"/>
            </w:r>
            <w:r w:rsidR="00491CE5">
              <w:rPr>
                <w:noProof/>
                <w:webHidden/>
              </w:rPr>
              <w:t>4</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0" w:history="1">
            <w:r w:rsidR="00491CE5" w:rsidRPr="003F2F19">
              <w:rPr>
                <w:rStyle w:val="Hyperlink"/>
                <w:noProof/>
              </w:rPr>
              <w:t>Groeps- en leerlingbesprekingen</w:t>
            </w:r>
            <w:r w:rsidR="00491CE5">
              <w:rPr>
                <w:noProof/>
                <w:webHidden/>
              </w:rPr>
              <w:tab/>
            </w:r>
            <w:r>
              <w:rPr>
                <w:noProof/>
                <w:webHidden/>
              </w:rPr>
              <w:fldChar w:fldCharType="begin"/>
            </w:r>
            <w:r w:rsidR="00491CE5">
              <w:rPr>
                <w:noProof/>
                <w:webHidden/>
              </w:rPr>
              <w:instrText xml:space="preserve"> PAGEREF _Toc375311370 \h </w:instrText>
            </w:r>
            <w:r>
              <w:rPr>
                <w:noProof/>
                <w:webHidden/>
              </w:rPr>
            </w:r>
            <w:r>
              <w:rPr>
                <w:noProof/>
                <w:webHidden/>
              </w:rPr>
              <w:fldChar w:fldCharType="separate"/>
            </w:r>
            <w:r w:rsidR="00491CE5">
              <w:rPr>
                <w:noProof/>
                <w:webHidden/>
              </w:rPr>
              <w:t>5</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71" w:history="1">
            <w:r w:rsidR="00491CE5" w:rsidRPr="003F2F19">
              <w:rPr>
                <w:rStyle w:val="Hyperlink"/>
                <w:noProof/>
              </w:rPr>
              <w:t>Zorgleerlingen</w:t>
            </w:r>
            <w:r w:rsidR="00491CE5">
              <w:rPr>
                <w:noProof/>
                <w:webHidden/>
              </w:rPr>
              <w:tab/>
            </w:r>
            <w:r>
              <w:rPr>
                <w:noProof/>
                <w:webHidden/>
              </w:rPr>
              <w:fldChar w:fldCharType="begin"/>
            </w:r>
            <w:r w:rsidR="00491CE5">
              <w:rPr>
                <w:noProof/>
                <w:webHidden/>
              </w:rPr>
              <w:instrText xml:space="preserve"> PAGEREF _Toc375311371 \h </w:instrText>
            </w:r>
            <w:r>
              <w:rPr>
                <w:noProof/>
                <w:webHidden/>
              </w:rPr>
            </w:r>
            <w:r>
              <w:rPr>
                <w:noProof/>
                <w:webHidden/>
              </w:rPr>
              <w:fldChar w:fldCharType="separate"/>
            </w:r>
            <w:r w:rsidR="00491CE5">
              <w:rPr>
                <w:noProof/>
                <w:webHidden/>
              </w:rPr>
              <w:t>6</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2" w:history="1">
            <w:r w:rsidR="00491CE5" w:rsidRPr="003F2F19">
              <w:rPr>
                <w:rStyle w:val="Hyperlink"/>
                <w:noProof/>
              </w:rPr>
              <w:t>Intervisie</w:t>
            </w:r>
            <w:r w:rsidR="00491CE5">
              <w:rPr>
                <w:noProof/>
                <w:webHidden/>
              </w:rPr>
              <w:tab/>
            </w:r>
            <w:r>
              <w:rPr>
                <w:noProof/>
                <w:webHidden/>
              </w:rPr>
              <w:fldChar w:fldCharType="begin"/>
            </w:r>
            <w:r w:rsidR="00491CE5">
              <w:rPr>
                <w:noProof/>
                <w:webHidden/>
              </w:rPr>
              <w:instrText xml:space="preserve"> PAGEREF _Toc375311372 \h </w:instrText>
            </w:r>
            <w:r>
              <w:rPr>
                <w:noProof/>
                <w:webHidden/>
              </w:rPr>
            </w:r>
            <w:r>
              <w:rPr>
                <w:noProof/>
                <w:webHidden/>
              </w:rPr>
              <w:fldChar w:fldCharType="separate"/>
            </w:r>
            <w:r w:rsidR="00491CE5">
              <w:rPr>
                <w:noProof/>
                <w:webHidden/>
              </w:rPr>
              <w:t>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3" w:history="1">
            <w:r w:rsidR="00491CE5" w:rsidRPr="003F2F19">
              <w:rPr>
                <w:rStyle w:val="Hyperlink"/>
                <w:noProof/>
              </w:rPr>
              <w:t>Zelfstandig werken</w:t>
            </w:r>
            <w:r w:rsidR="00491CE5">
              <w:rPr>
                <w:noProof/>
                <w:webHidden/>
              </w:rPr>
              <w:tab/>
            </w:r>
            <w:r>
              <w:rPr>
                <w:noProof/>
                <w:webHidden/>
              </w:rPr>
              <w:fldChar w:fldCharType="begin"/>
            </w:r>
            <w:r w:rsidR="00491CE5">
              <w:rPr>
                <w:noProof/>
                <w:webHidden/>
              </w:rPr>
              <w:instrText xml:space="preserve"> PAGEREF _Toc375311373 \h </w:instrText>
            </w:r>
            <w:r>
              <w:rPr>
                <w:noProof/>
                <w:webHidden/>
              </w:rPr>
            </w:r>
            <w:r>
              <w:rPr>
                <w:noProof/>
                <w:webHidden/>
              </w:rPr>
              <w:fldChar w:fldCharType="separate"/>
            </w:r>
            <w:r w:rsidR="00491CE5">
              <w:rPr>
                <w:noProof/>
                <w:webHidden/>
              </w:rPr>
              <w:t>7</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374" w:history="1">
            <w:r w:rsidR="00491CE5" w:rsidRPr="003F2F19">
              <w:rPr>
                <w:rStyle w:val="Hyperlink"/>
                <w:noProof/>
              </w:rPr>
              <w:t>Leerlingen met specifieke onderwijsbehoeften</w:t>
            </w:r>
            <w:r w:rsidR="00491CE5">
              <w:rPr>
                <w:noProof/>
                <w:webHidden/>
              </w:rPr>
              <w:tab/>
            </w:r>
            <w:r>
              <w:rPr>
                <w:noProof/>
                <w:webHidden/>
              </w:rPr>
              <w:fldChar w:fldCharType="begin"/>
            </w:r>
            <w:r w:rsidR="00491CE5">
              <w:rPr>
                <w:noProof/>
                <w:webHidden/>
              </w:rPr>
              <w:instrText xml:space="preserve"> PAGEREF _Toc375311374 \h </w:instrText>
            </w:r>
            <w:r>
              <w:rPr>
                <w:noProof/>
                <w:webHidden/>
              </w:rPr>
            </w:r>
            <w:r>
              <w:rPr>
                <w:noProof/>
                <w:webHidden/>
              </w:rPr>
              <w:fldChar w:fldCharType="separate"/>
            </w:r>
            <w:r w:rsidR="00491CE5">
              <w:rPr>
                <w:noProof/>
                <w:webHidden/>
              </w:rPr>
              <w:t>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5" w:history="1">
            <w:r w:rsidR="00491CE5" w:rsidRPr="003F2F19">
              <w:rPr>
                <w:rStyle w:val="Hyperlink"/>
                <w:noProof/>
              </w:rPr>
              <w:t>Dyslectische leerlingen</w:t>
            </w:r>
            <w:r w:rsidR="00491CE5">
              <w:rPr>
                <w:noProof/>
                <w:webHidden/>
              </w:rPr>
              <w:tab/>
            </w:r>
            <w:r>
              <w:rPr>
                <w:noProof/>
                <w:webHidden/>
              </w:rPr>
              <w:fldChar w:fldCharType="begin"/>
            </w:r>
            <w:r w:rsidR="00491CE5">
              <w:rPr>
                <w:noProof/>
                <w:webHidden/>
              </w:rPr>
              <w:instrText xml:space="preserve"> PAGEREF _Toc375311375 \h </w:instrText>
            </w:r>
            <w:r>
              <w:rPr>
                <w:noProof/>
                <w:webHidden/>
              </w:rPr>
            </w:r>
            <w:r>
              <w:rPr>
                <w:noProof/>
                <w:webHidden/>
              </w:rPr>
              <w:fldChar w:fldCharType="separate"/>
            </w:r>
            <w:r w:rsidR="00491CE5">
              <w:rPr>
                <w:noProof/>
                <w:webHidden/>
              </w:rPr>
              <w:t>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6" w:history="1">
            <w:r w:rsidR="00491CE5" w:rsidRPr="003F2F19">
              <w:rPr>
                <w:rStyle w:val="Hyperlink"/>
                <w:noProof/>
              </w:rPr>
              <w:t>Hoogbegaafde leerlingen</w:t>
            </w:r>
            <w:r w:rsidR="00491CE5">
              <w:rPr>
                <w:noProof/>
                <w:webHidden/>
              </w:rPr>
              <w:tab/>
            </w:r>
            <w:r>
              <w:rPr>
                <w:noProof/>
                <w:webHidden/>
              </w:rPr>
              <w:fldChar w:fldCharType="begin"/>
            </w:r>
            <w:r w:rsidR="00491CE5">
              <w:rPr>
                <w:noProof/>
                <w:webHidden/>
              </w:rPr>
              <w:instrText xml:space="preserve"> PAGEREF _Toc375311376 \h </w:instrText>
            </w:r>
            <w:r>
              <w:rPr>
                <w:noProof/>
                <w:webHidden/>
              </w:rPr>
            </w:r>
            <w:r>
              <w:rPr>
                <w:noProof/>
                <w:webHidden/>
              </w:rPr>
              <w:fldChar w:fldCharType="separate"/>
            </w:r>
            <w:r w:rsidR="00491CE5">
              <w:rPr>
                <w:noProof/>
                <w:webHidden/>
              </w:rPr>
              <w:t>9</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7" w:history="1">
            <w:r w:rsidR="00491CE5" w:rsidRPr="003F2F19">
              <w:rPr>
                <w:rStyle w:val="Hyperlink"/>
                <w:noProof/>
              </w:rPr>
              <w:t>Leerlingen met rekenproblemen</w:t>
            </w:r>
            <w:r w:rsidR="00491CE5">
              <w:rPr>
                <w:noProof/>
                <w:webHidden/>
              </w:rPr>
              <w:tab/>
            </w:r>
            <w:r>
              <w:rPr>
                <w:noProof/>
                <w:webHidden/>
              </w:rPr>
              <w:fldChar w:fldCharType="begin"/>
            </w:r>
            <w:r w:rsidR="00491CE5">
              <w:rPr>
                <w:noProof/>
                <w:webHidden/>
              </w:rPr>
              <w:instrText xml:space="preserve"> PAGEREF _Toc375311377 \h </w:instrText>
            </w:r>
            <w:r>
              <w:rPr>
                <w:noProof/>
                <w:webHidden/>
              </w:rPr>
            </w:r>
            <w:r>
              <w:rPr>
                <w:noProof/>
                <w:webHidden/>
              </w:rPr>
              <w:fldChar w:fldCharType="separate"/>
            </w:r>
            <w:r w:rsidR="00491CE5">
              <w:rPr>
                <w:noProof/>
                <w:webHidden/>
              </w:rPr>
              <w:t>9</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8" w:history="1">
            <w:r w:rsidR="00491CE5" w:rsidRPr="003F2F19">
              <w:rPr>
                <w:rStyle w:val="Hyperlink"/>
                <w:noProof/>
              </w:rPr>
              <w:t>Leerlingen met een ontwikkelingsperspectief</w:t>
            </w:r>
            <w:r w:rsidR="00491CE5">
              <w:rPr>
                <w:noProof/>
                <w:webHidden/>
              </w:rPr>
              <w:tab/>
            </w:r>
            <w:r>
              <w:rPr>
                <w:noProof/>
                <w:webHidden/>
              </w:rPr>
              <w:fldChar w:fldCharType="begin"/>
            </w:r>
            <w:r w:rsidR="00491CE5">
              <w:rPr>
                <w:noProof/>
                <w:webHidden/>
              </w:rPr>
              <w:instrText xml:space="preserve"> PAGEREF _Toc375311378 \h </w:instrText>
            </w:r>
            <w:r>
              <w:rPr>
                <w:noProof/>
                <w:webHidden/>
              </w:rPr>
            </w:r>
            <w:r>
              <w:rPr>
                <w:noProof/>
                <w:webHidden/>
              </w:rPr>
              <w:fldChar w:fldCharType="separate"/>
            </w:r>
            <w:r w:rsidR="00491CE5">
              <w:rPr>
                <w:noProof/>
                <w:webHidden/>
              </w:rPr>
              <w:t>10</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79" w:history="1">
            <w:r w:rsidR="00491CE5" w:rsidRPr="003F2F19">
              <w:rPr>
                <w:rStyle w:val="Hyperlink"/>
                <w:noProof/>
              </w:rPr>
              <w:t>Leerlingen doubleren of versnellen</w:t>
            </w:r>
            <w:r w:rsidR="00491CE5">
              <w:rPr>
                <w:noProof/>
                <w:webHidden/>
              </w:rPr>
              <w:tab/>
            </w:r>
            <w:r>
              <w:rPr>
                <w:noProof/>
                <w:webHidden/>
              </w:rPr>
              <w:fldChar w:fldCharType="begin"/>
            </w:r>
            <w:r w:rsidR="00491CE5">
              <w:rPr>
                <w:noProof/>
                <w:webHidden/>
              </w:rPr>
              <w:instrText xml:space="preserve"> PAGEREF _Toc375311379 \h </w:instrText>
            </w:r>
            <w:r>
              <w:rPr>
                <w:noProof/>
                <w:webHidden/>
              </w:rPr>
            </w:r>
            <w:r>
              <w:rPr>
                <w:noProof/>
                <w:webHidden/>
              </w:rPr>
              <w:fldChar w:fldCharType="separate"/>
            </w:r>
            <w:r w:rsidR="00491CE5">
              <w:rPr>
                <w:noProof/>
                <w:webHidden/>
              </w:rPr>
              <w:t>11</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80" w:history="1">
            <w:r w:rsidR="00491CE5" w:rsidRPr="003F2F19">
              <w:rPr>
                <w:rStyle w:val="Hyperlink"/>
                <w:noProof/>
              </w:rPr>
              <w:t>Leerlingen met gedragsproblemen</w:t>
            </w:r>
            <w:r w:rsidR="00491CE5">
              <w:rPr>
                <w:noProof/>
                <w:webHidden/>
              </w:rPr>
              <w:tab/>
            </w:r>
            <w:r>
              <w:rPr>
                <w:noProof/>
                <w:webHidden/>
              </w:rPr>
              <w:fldChar w:fldCharType="begin"/>
            </w:r>
            <w:r w:rsidR="00491CE5">
              <w:rPr>
                <w:noProof/>
                <w:webHidden/>
              </w:rPr>
              <w:instrText xml:space="preserve"> PAGEREF _Toc375311380 \h </w:instrText>
            </w:r>
            <w:r>
              <w:rPr>
                <w:noProof/>
                <w:webHidden/>
              </w:rPr>
            </w:r>
            <w:r>
              <w:rPr>
                <w:noProof/>
                <w:webHidden/>
              </w:rPr>
              <w:fldChar w:fldCharType="separate"/>
            </w:r>
            <w:r w:rsidR="00491CE5">
              <w:rPr>
                <w:noProof/>
                <w:webHidden/>
              </w:rPr>
              <w:t>11</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81" w:history="1">
            <w:r w:rsidR="00491CE5" w:rsidRPr="003F2F19">
              <w:rPr>
                <w:rStyle w:val="Hyperlink"/>
                <w:noProof/>
              </w:rPr>
              <w:t>Begeleiding van leerlingen in de RT</w:t>
            </w:r>
            <w:r w:rsidR="00491CE5">
              <w:rPr>
                <w:noProof/>
                <w:webHidden/>
              </w:rPr>
              <w:tab/>
            </w:r>
            <w:r>
              <w:rPr>
                <w:noProof/>
                <w:webHidden/>
              </w:rPr>
              <w:fldChar w:fldCharType="begin"/>
            </w:r>
            <w:r w:rsidR="00491CE5">
              <w:rPr>
                <w:noProof/>
                <w:webHidden/>
              </w:rPr>
              <w:instrText xml:space="preserve"> PAGEREF _Toc375311381 \h </w:instrText>
            </w:r>
            <w:r>
              <w:rPr>
                <w:noProof/>
                <w:webHidden/>
              </w:rPr>
            </w:r>
            <w:r>
              <w:rPr>
                <w:noProof/>
                <w:webHidden/>
              </w:rPr>
              <w:fldChar w:fldCharType="separate"/>
            </w:r>
            <w:r w:rsidR="00491CE5">
              <w:rPr>
                <w:noProof/>
                <w:webHidden/>
              </w:rPr>
              <w:t>11</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382" w:history="1">
            <w:r w:rsidR="00491CE5" w:rsidRPr="003F2F19">
              <w:rPr>
                <w:rStyle w:val="Hyperlink"/>
                <w:noProof/>
              </w:rPr>
              <w:t>Betrokkenheid van externe zorg</w:t>
            </w:r>
            <w:r w:rsidR="00491CE5">
              <w:rPr>
                <w:noProof/>
                <w:webHidden/>
              </w:rPr>
              <w:tab/>
            </w:r>
            <w:r>
              <w:rPr>
                <w:noProof/>
                <w:webHidden/>
              </w:rPr>
              <w:fldChar w:fldCharType="begin"/>
            </w:r>
            <w:r w:rsidR="00491CE5">
              <w:rPr>
                <w:noProof/>
                <w:webHidden/>
              </w:rPr>
              <w:instrText xml:space="preserve"> PAGEREF _Toc375311382 \h </w:instrText>
            </w:r>
            <w:r>
              <w:rPr>
                <w:noProof/>
                <w:webHidden/>
              </w:rPr>
            </w:r>
            <w:r>
              <w:rPr>
                <w:noProof/>
                <w:webHidden/>
              </w:rPr>
              <w:fldChar w:fldCharType="separate"/>
            </w:r>
            <w:r w:rsidR="00491CE5">
              <w:rPr>
                <w:noProof/>
                <w:webHidden/>
              </w:rPr>
              <w:t>12</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3" w:history="1">
            <w:r w:rsidR="00491CE5" w:rsidRPr="003F2F19">
              <w:rPr>
                <w:rStyle w:val="Hyperlink"/>
                <w:noProof/>
              </w:rPr>
              <w:t>Het OLBZ</w:t>
            </w:r>
            <w:r w:rsidR="00491CE5">
              <w:rPr>
                <w:noProof/>
                <w:webHidden/>
              </w:rPr>
              <w:tab/>
            </w:r>
            <w:r>
              <w:rPr>
                <w:noProof/>
                <w:webHidden/>
              </w:rPr>
              <w:fldChar w:fldCharType="begin"/>
            </w:r>
            <w:r w:rsidR="00491CE5">
              <w:rPr>
                <w:noProof/>
                <w:webHidden/>
              </w:rPr>
              <w:instrText xml:space="preserve"> PAGEREF _Toc375311383 \h </w:instrText>
            </w:r>
            <w:r>
              <w:rPr>
                <w:noProof/>
                <w:webHidden/>
              </w:rPr>
            </w:r>
            <w:r>
              <w:rPr>
                <w:noProof/>
                <w:webHidden/>
              </w:rPr>
              <w:fldChar w:fldCharType="separate"/>
            </w:r>
            <w:r w:rsidR="00491CE5">
              <w:rPr>
                <w:noProof/>
                <w:webHidden/>
              </w:rPr>
              <w:t>12</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4" w:history="1">
            <w:r w:rsidR="00491CE5" w:rsidRPr="003F2F19">
              <w:rPr>
                <w:rStyle w:val="Hyperlink"/>
                <w:noProof/>
              </w:rPr>
              <w:t>CJG</w:t>
            </w:r>
            <w:r w:rsidR="00491CE5">
              <w:rPr>
                <w:noProof/>
                <w:webHidden/>
              </w:rPr>
              <w:tab/>
            </w:r>
            <w:r>
              <w:rPr>
                <w:noProof/>
                <w:webHidden/>
              </w:rPr>
              <w:fldChar w:fldCharType="begin"/>
            </w:r>
            <w:r w:rsidR="00491CE5">
              <w:rPr>
                <w:noProof/>
                <w:webHidden/>
              </w:rPr>
              <w:instrText xml:space="preserve"> PAGEREF _Toc375311384 \h </w:instrText>
            </w:r>
            <w:r>
              <w:rPr>
                <w:noProof/>
                <w:webHidden/>
              </w:rPr>
            </w:r>
            <w:r>
              <w:rPr>
                <w:noProof/>
                <w:webHidden/>
              </w:rPr>
              <w:fldChar w:fldCharType="separate"/>
            </w:r>
            <w:r w:rsidR="00491CE5">
              <w:rPr>
                <w:noProof/>
                <w:webHidden/>
              </w:rPr>
              <w:t>12</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5" w:history="1">
            <w:r w:rsidR="00491CE5" w:rsidRPr="003F2F19">
              <w:rPr>
                <w:rStyle w:val="Hyperlink"/>
                <w:noProof/>
              </w:rPr>
              <w:t>Logopedie</w:t>
            </w:r>
            <w:r w:rsidR="00491CE5">
              <w:rPr>
                <w:noProof/>
                <w:webHidden/>
              </w:rPr>
              <w:tab/>
            </w:r>
            <w:r>
              <w:rPr>
                <w:noProof/>
                <w:webHidden/>
              </w:rPr>
              <w:fldChar w:fldCharType="begin"/>
            </w:r>
            <w:r w:rsidR="00491CE5">
              <w:rPr>
                <w:noProof/>
                <w:webHidden/>
              </w:rPr>
              <w:instrText xml:space="preserve"> PAGEREF _Toc375311385 \h </w:instrText>
            </w:r>
            <w:r>
              <w:rPr>
                <w:noProof/>
                <w:webHidden/>
              </w:rPr>
            </w:r>
            <w:r>
              <w:rPr>
                <w:noProof/>
                <w:webHidden/>
              </w:rPr>
              <w:fldChar w:fldCharType="separate"/>
            </w:r>
            <w:r w:rsidR="00491CE5">
              <w:rPr>
                <w:noProof/>
                <w:webHidden/>
              </w:rPr>
              <w:t>12</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6" w:history="1">
            <w:r w:rsidR="00491CE5" w:rsidRPr="003F2F19">
              <w:rPr>
                <w:rStyle w:val="Hyperlink"/>
                <w:noProof/>
              </w:rPr>
              <w:t>GGD</w:t>
            </w:r>
            <w:r w:rsidR="00491CE5">
              <w:rPr>
                <w:noProof/>
                <w:webHidden/>
              </w:rPr>
              <w:tab/>
            </w:r>
            <w:r>
              <w:rPr>
                <w:noProof/>
                <w:webHidden/>
              </w:rPr>
              <w:fldChar w:fldCharType="begin"/>
            </w:r>
            <w:r w:rsidR="00491CE5">
              <w:rPr>
                <w:noProof/>
                <w:webHidden/>
              </w:rPr>
              <w:instrText xml:space="preserve"> PAGEREF _Toc375311386 \h </w:instrText>
            </w:r>
            <w:r>
              <w:rPr>
                <w:noProof/>
                <w:webHidden/>
              </w:rPr>
            </w:r>
            <w:r>
              <w:rPr>
                <w:noProof/>
                <w:webHidden/>
              </w:rPr>
              <w:fldChar w:fldCharType="separate"/>
            </w:r>
            <w:r w:rsidR="00491CE5">
              <w:rPr>
                <w:noProof/>
                <w:webHidden/>
              </w:rPr>
              <w:t>13</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7" w:history="1">
            <w:r w:rsidR="00491CE5" w:rsidRPr="003F2F19">
              <w:rPr>
                <w:rStyle w:val="Hyperlink"/>
                <w:noProof/>
              </w:rPr>
              <w:t>Arrangementen</w:t>
            </w:r>
            <w:r w:rsidR="00491CE5">
              <w:rPr>
                <w:noProof/>
                <w:webHidden/>
              </w:rPr>
              <w:tab/>
            </w:r>
            <w:r>
              <w:rPr>
                <w:noProof/>
                <w:webHidden/>
              </w:rPr>
              <w:fldChar w:fldCharType="begin"/>
            </w:r>
            <w:r w:rsidR="00491CE5">
              <w:rPr>
                <w:noProof/>
                <w:webHidden/>
              </w:rPr>
              <w:instrText xml:space="preserve"> PAGEREF _Toc375311387 \h </w:instrText>
            </w:r>
            <w:r>
              <w:rPr>
                <w:noProof/>
                <w:webHidden/>
              </w:rPr>
            </w:r>
            <w:r>
              <w:rPr>
                <w:noProof/>
                <w:webHidden/>
              </w:rPr>
              <w:fldChar w:fldCharType="separate"/>
            </w:r>
            <w:r w:rsidR="00491CE5">
              <w:rPr>
                <w:noProof/>
                <w:webHidden/>
              </w:rPr>
              <w:t>13</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388" w:history="1">
            <w:r w:rsidR="00491CE5" w:rsidRPr="003F2F19">
              <w:rPr>
                <w:rStyle w:val="Hyperlink"/>
                <w:noProof/>
              </w:rPr>
              <w:t>Leerlingvolgsysteem</w:t>
            </w:r>
            <w:r w:rsidR="00491CE5">
              <w:rPr>
                <w:noProof/>
                <w:webHidden/>
              </w:rPr>
              <w:tab/>
            </w:r>
            <w:r>
              <w:rPr>
                <w:noProof/>
                <w:webHidden/>
              </w:rPr>
              <w:fldChar w:fldCharType="begin"/>
            </w:r>
            <w:r w:rsidR="00491CE5">
              <w:rPr>
                <w:noProof/>
                <w:webHidden/>
              </w:rPr>
              <w:instrText xml:space="preserve"> PAGEREF _Toc375311388 \h </w:instrText>
            </w:r>
            <w:r>
              <w:rPr>
                <w:noProof/>
                <w:webHidden/>
              </w:rPr>
            </w:r>
            <w:r>
              <w:rPr>
                <w:noProof/>
                <w:webHidden/>
              </w:rPr>
              <w:fldChar w:fldCharType="separate"/>
            </w:r>
            <w:r w:rsidR="00491CE5">
              <w:rPr>
                <w:noProof/>
                <w:webHidden/>
              </w:rPr>
              <w:t>13</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89" w:history="1">
            <w:r w:rsidR="00491CE5" w:rsidRPr="003F2F19">
              <w:rPr>
                <w:rStyle w:val="Hyperlink"/>
                <w:noProof/>
              </w:rPr>
              <w:t>Parnassys</w:t>
            </w:r>
            <w:r w:rsidR="00491CE5">
              <w:rPr>
                <w:noProof/>
                <w:webHidden/>
              </w:rPr>
              <w:tab/>
            </w:r>
            <w:r>
              <w:rPr>
                <w:noProof/>
                <w:webHidden/>
              </w:rPr>
              <w:fldChar w:fldCharType="begin"/>
            </w:r>
            <w:r w:rsidR="00491CE5">
              <w:rPr>
                <w:noProof/>
                <w:webHidden/>
              </w:rPr>
              <w:instrText xml:space="preserve"> PAGEREF _Toc375311389 \h </w:instrText>
            </w:r>
            <w:r>
              <w:rPr>
                <w:noProof/>
                <w:webHidden/>
              </w:rPr>
            </w:r>
            <w:r>
              <w:rPr>
                <w:noProof/>
                <w:webHidden/>
              </w:rPr>
              <w:fldChar w:fldCharType="separate"/>
            </w:r>
            <w:r w:rsidR="00491CE5">
              <w:rPr>
                <w:noProof/>
                <w:webHidden/>
              </w:rPr>
              <w:t>13</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90" w:history="1">
            <w:r w:rsidR="00491CE5" w:rsidRPr="003F2F19">
              <w:rPr>
                <w:rStyle w:val="Hyperlink"/>
                <w:noProof/>
              </w:rPr>
              <w:t>Groepsmap leerlingzorg</w:t>
            </w:r>
            <w:r w:rsidR="00491CE5">
              <w:rPr>
                <w:noProof/>
                <w:webHidden/>
              </w:rPr>
              <w:tab/>
            </w:r>
            <w:r>
              <w:rPr>
                <w:noProof/>
                <w:webHidden/>
              </w:rPr>
              <w:fldChar w:fldCharType="begin"/>
            </w:r>
            <w:r w:rsidR="00491CE5">
              <w:rPr>
                <w:noProof/>
                <w:webHidden/>
              </w:rPr>
              <w:instrText xml:space="preserve"> PAGEREF _Toc375311390 \h </w:instrText>
            </w:r>
            <w:r>
              <w:rPr>
                <w:noProof/>
                <w:webHidden/>
              </w:rPr>
            </w:r>
            <w:r>
              <w:rPr>
                <w:noProof/>
                <w:webHidden/>
              </w:rPr>
              <w:fldChar w:fldCharType="separate"/>
            </w:r>
            <w:r w:rsidR="00491CE5">
              <w:rPr>
                <w:noProof/>
                <w:webHidden/>
              </w:rPr>
              <w:t>13</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91" w:history="1">
            <w:r w:rsidR="00491CE5" w:rsidRPr="003F2F19">
              <w:rPr>
                <w:rStyle w:val="Hyperlink"/>
                <w:noProof/>
              </w:rPr>
              <w:t>Gebruikte toetsen</w:t>
            </w:r>
            <w:r w:rsidR="00491CE5">
              <w:rPr>
                <w:noProof/>
                <w:webHidden/>
              </w:rPr>
              <w:tab/>
            </w:r>
            <w:r>
              <w:rPr>
                <w:noProof/>
                <w:webHidden/>
              </w:rPr>
              <w:fldChar w:fldCharType="begin"/>
            </w:r>
            <w:r w:rsidR="00491CE5">
              <w:rPr>
                <w:noProof/>
                <w:webHidden/>
              </w:rPr>
              <w:instrText xml:space="preserve"> PAGEREF _Toc375311391 \h </w:instrText>
            </w:r>
            <w:r>
              <w:rPr>
                <w:noProof/>
                <w:webHidden/>
              </w:rPr>
            </w:r>
            <w:r>
              <w:rPr>
                <w:noProof/>
                <w:webHidden/>
              </w:rPr>
              <w:fldChar w:fldCharType="separate"/>
            </w:r>
            <w:r w:rsidR="00491CE5">
              <w:rPr>
                <w:noProof/>
                <w:webHidden/>
              </w:rPr>
              <w:t>14</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92" w:history="1">
            <w:r w:rsidR="00491CE5" w:rsidRPr="003F2F19">
              <w:rPr>
                <w:rStyle w:val="Hyperlink"/>
                <w:noProof/>
              </w:rPr>
              <w:t>Kwaliteitszorg</w:t>
            </w:r>
            <w:r w:rsidR="00491CE5">
              <w:rPr>
                <w:noProof/>
                <w:webHidden/>
              </w:rPr>
              <w:tab/>
            </w:r>
            <w:r>
              <w:rPr>
                <w:noProof/>
                <w:webHidden/>
              </w:rPr>
              <w:fldChar w:fldCharType="begin"/>
            </w:r>
            <w:r w:rsidR="00491CE5">
              <w:rPr>
                <w:noProof/>
                <w:webHidden/>
              </w:rPr>
              <w:instrText xml:space="preserve"> PAGEREF _Toc375311392 \h </w:instrText>
            </w:r>
            <w:r>
              <w:rPr>
                <w:noProof/>
                <w:webHidden/>
              </w:rPr>
            </w:r>
            <w:r>
              <w:rPr>
                <w:noProof/>
                <w:webHidden/>
              </w:rPr>
              <w:fldChar w:fldCharType="separate"/>
            </w:r>
            <w:r w:rsidR="00491CE5">
              <w:rPr>
                <w:noProof/>
                <w:webHidden/>
              </w:rPr>
              <w:t>15</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393" w:history="1">
            <w:r w:rsidR="00491CE5" w:rsidRPr="003F2F19">
              <w:rPr>
                <w:rStyle w:val="Hyperlink"/>
                <w:noProof/>
              </w:rPr>
              <w:t>Taken van de intern begeleiding</w:t>
            </w:r>
            <w:r w:rsidR="00491CE5">
              <w:rPr>
                <w:noProof/>
                <w:webHidden/>
              </w:rPr>
              <w:tab/>
            </w:r>
            <w:r>
              <w:rPr>
                <w:noProof/>
                <w:webHidden/>
              </w:rPr>
              <w:fldChar w:fldCharType="begin"/>
            </w:r>
            <w:r w:rsidR="00491CE5">
              <w:rPr>
                <w:noProof/>
                <w:webHidden/>
              </w:rPr>
              <w:instrText xml:space="preserve"> PAGEREF _Toc375311393 \h </w:instrText>
            </w:r>
            <w:r>
              <w:rPr>
                <w:noProof/>
                <w:webHidden/>
              </w:rPr>
            </w:r>
            <w:r>
              <w:rPr>
                <w:noProof/>
                <w:webHidden/>
              </w:rPr>
              <w:fldChar w:fldCharType="separate"/>
            </w:r>
            <w:r w:rsidR="00491CE5">
              <w:rPr>
                <w:noProof/>
                <w:webHidden/>
              </w:rPr>
              <w:t>16</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94" w:history="1">
            <w:r w:rsidR="00491CE5" w:rsidRPr="003F2F19">
              <w:rPr>
                <w:rStyle w:val="Hyperlink"/>
                <w:rFonts w:eastAsia="Calibri" w:cstheme="minorHAnsi"/>
                <w:noProof/>
                <w:lang w:eastAsia="nl-NL"/>
              </w:rPr>
              <w:t>1. Context</w:t>
            </w:r>
            <w:r w:rsidR="00491CE5">
              <w:rPr>
                <w:noProof/>
                <w:webHidden/>
              </w:rPr>
              <w:tab/>
            </w:r>
            <w:r>
              <w:rPr>
                <w:noProof/>
                <w:webHidden/>
              </w:rPr>
              <w:fldChar w:fldCharType="begin"/>
            </w:r>
            <w:r w:rsidR="00491CE5">
              <w:rPr>
                <w:noProof/>
                <w:webHidden/>
              </w:rPr>
              <w:instrText xml:space="preserve"> PAGEREF _Toc375311394 \h </w:instrText>
            </w:r>
            <w:r>
              <w:rPr>
                <w:noProof/>
                <w:webHidden/>
              </w:rPr>
            </w:r>
            <w:r>
              <w:rPr>
                <w:noProof/>
                <w:webHidden/>
              </w:rPr>
              <w:fldChar w:fldCharType="separate"/>
            </w:r>
            <w:r w:rsidR="00491CE5">
              <w:rPr>
                <w:noProof/>
                <w:webHidden/>
              </w:rPr>
              <w:t>16</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395" w:history="1">
            <w:r w:rsidR="00491CE5" w:rsidRPr="003F2F19">
              <w:rPr>
                <w:rStyle w:val="Hyperlink"/>
                <w:rFonts w:cstheme="minorHAnsi"/>
                <w:noProof/>
              </w:rPr>
              <w:t>2.  Resultaatgebieden</w:t>
            </w:r>
            <w:r w:rsidR="00491CE5">
              <w:rPr>
                <w:noProof/>
                <w:webHidden/>
              </w:rPr>
              <w:tab/>
            </w:r>
            <w:r>
              <w:rPr>
                <w:noProof/>
                <w:webHidden/>
              </w:rPr>
              <w:fldChar w:fldCharType="begin"/>
            </w:r>
            <w:r w:rsidR="00491CE5">
              <w:rPr>
                <w:noProof/>
                <w:webHidden/>
              </w:rPr>
              <w:instrText xml:space="preserve"> PAGEREF _Toc375311395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96" w:history="1">
            <w:r w:rsidR="00491CE5" w:rsidRPr="003F2F19">
              <w:rPr>
                <w:rStyle w:val="Hyperlink"/>
                <w:rFonts w:eastAsia="Calibri" w:cstheme="minorHAnsi"/>
                <w:noProof/>
                <w:lang w:eastAsia="nl-NL"/>
              </w:rPr>
              <w:t>2.1 Coördinatie en uitvoering zorgbeleid op schoolniveau</w:t>
            </w:r>
            <w:r w:rsidR="00491CE5">
              <w:rPr>
                <w:noProof/>
                <w:webHidden/>
              </w:rPr>
              <w:tab/>
            </w:r>
            <w:r>
              <w:rPr>
                <w:noProof/>
                <w:webHidden/>
              </w:rPr>
              <w:fldChar w:fldCharType="begin"/>
            </w:r>
            <w:r w:rsidR="00491CE5">
              <w:rPr>
                <w:noProof/>
                <w:webHidden/>
              </w:rPr>
              <w:instrText xml:space="preserve"> PAGEREF _Toc375311396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97" w:history="1">
            <w:r w:rsidR="00491CE5" w:rsidRPr="003F2F19">
              <w:rPr>
                <w:rStyle w:val="Hyperlink"/>
                <w:rFonts w:eastAsia="Calibri" w:cstheme="minorHAnsi"/>
                <w:noProof/>
                <w:lang w:eastAsia="nl-NL"/>
              </w:rPr>
              <w:t>2.2 Begeleiding leraren.</w:t>
            </w:r>
            <w:r w:rsidR="00491CE5">
              <w:rPr>
                <w:noProof/>
                <w:webHidden/>
              </w:rPr>
              <w:tab/>
            </w:r>
            <w:r>
              <w:rPr>
                <w:noProof/>
                <w:webHidden/>
              </w:rPr>
              <w:fldChar w:fldCharType="begin"/>
            </w:r>
            <w:r w:rsidR="00491CE5">
              <w:rPr>
                <w:noProof/>
                <w:webHidden/>
              </w:rPr>
              <w:instrText xml:space="preserve"> PAGEREF _Toc375311397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98" w:history="1">
            <w:r w:rsidR="00491CE5" w:rsidRPr="003F2F19">
              <w:rPr>
                <w:rStyle w:val="Hyperlink"/>
                <w:rFonts w:eastAsia="Calibri" w:cstheme="minorHAnsi"/>
                <w:noProof/>
                <w:lang w:eastAsia="nl-NL"/>
              </w:rPr>
              <w:t>2.3. Verzorgen van (individuele) intern begeleiding:</w:t>
            </w:r>
            <w:r w:rsidR="00491CE5">
              <w:rPr>
                <w:noProof/>
                <w:webHidden/>
              </w:rPr>
              <w:tab/>
            </w:r>
            <w:r>
              <w:rPr>
                <w:noProof/>
                <w:webHidden/>
              </w:rPr>
              <w:fldChar w:fldCharType="begin"/>
            </w:r>
            <w:r w:rsidR="00491CE5">
              <w:rPr>
                <w:noProof/>
                <w:webHidden/>
              </w:rPr>
              <w:instrText xml:space="preserve"> PAGEREF _Toc375311398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399" w:history="1">
            <w:r w:rsidR="00491CE5" w:rsidRPr="003F2F19">
              <w:rPr>
                <w:rStyle w:val="Hyperlink"/>
                <w:rFonts w:eastAsia="Calibri" w:cstheme="minorHAnsi"/>
                <w:noProof/>
                <w:lang w:eastAsia="nl-NL"/>
              </w:rPr>
              <w:t>2.4. Professionalisering.</w:t>
            </w:r>
            <w:r w:rsidR="00491CE5">
              <w:rPr>
                <w:noProof/>
                <w:webHidden/>
              </w:rPr>
              <w:tab/>
            </w:r>
            <w:r>
              <w:rPr>
                <w:noProof/>
                <w:webHidden/>
              </w:rPr>
              <w:fldChar w:fldCharType="begin"/>
            </w:r>
            <w:r w:rsidR="00491CE5">
              <w:rPr>
                <w:noProof/>
                <w:webHidden/>
              </w:rPr>
              <w:instrText xml:space="preserve"> PAGEREF _Toc375311399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3"/>
            <w:tabs>
              <w:tab w:val="right" w:leader="dot" w:pos="9346"/>
            </w:tabs>
            <w:rPr>
              <w:rFonts w:eastAsiaTheme="minorEastAsia"/>
              <w:noProof/>
              <w:lang w:eastAsia="nl-NL"/>
            </w:rPr>
          </w:pPr>
          <w:hyperlink w:anchor="_Toc375311400" w:history="1">
            <w:r w:rsidR="00491CE5" w:rsidRPr="003F2F19">
              <w:rPr>
                <w:rStyle w:val="Hyperlink"/>
                <w:rFonts w:eastAsia="Calibri" w:cstheme="minorHAnsi"/>
                <w:noProof/>
                <w:lang w:eastAsia="nl-NL"/>
              </w:rPr>
              <w:t>2.5 Bijdrage beleidsvoorbereiding (bovenschools) zorgbeleid.</w:t>
            </w:r>
            <w:r w:rsidR="00491CE5">
              <w:rPr>
                <w:noProof/>
                <w:webHidden/>
              </w:rPr>
              <w:tab/>
            </w:r>
            <w:r>
              <w:rPr>
                <w:noProof/>
                <w:webHidden/>
              </w:rPr>
              <w:fldChar w:fldCharType="begin"/>
            </w:r>
            <w:r w:rsidR="00491CE5">
              <w:rPr>
                <w:noProof/>
                <w:webHidden/>
              </w:rPr>
              <w:instrText xml:space="preserve"> PAGEREF _Toc375311400 \h </w:instrText>
            </w:r>
            <w:r>
              <w:rPr>
                <w:noProof/>
                <w:webHidden/>
              </w:rPr>
            </w:r>
            <w:r>
              <w:rPr>
                <w:noProof/>
                <w:webHidden/>
              </w:rPr>
              <w:fldChar w:fldCharType="separate"/>
            </w:r>
            <w:r w:rsidR="00491CE5">
              <w:rPr>
                <w:noProof/>
                <w:webHidden/>
              </w:rPr>
              <w:t>17</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401" w:history="1">
            <w:r w:rsidR="00491CE5" w:rsidRPr="003F2F19">
              <w:rPr>
                <w:rStyle w:val="Hyperlink"/>
                <w:rFonts w:eastAsia="Calibri" w:cstheme="minorHAnsi"/>
                <w:noProof/>
                <w:lang w:eastAsia="nl-NL"/>
              </w:rPr>
              <w:t>3.  Bevoegdheden, kader &amp; verantwoordelijkheden</w:t>
            </w:r>
            <w:r w:rsidR="00491CE5">
              <w:rPr>
                <w:noProof/>
                <w:webHidden/>
              </w:rPr>
              <w:tab/>
            </w:r>
            <w:r>
              <w:rPr>
                <w:noProof/>
                <w:webHidden/>
              </w:rPr>
              <w:fldChar w:fldCharType="begin"/>
            </w:r>
            <w:r w:rsidR="00491CE5">
              <w:rPr>
                <w:noProof/>
                <w:webHidden/>
              </w:rPr>
              <w:instrText xml:space="preserve"> PAGEREF _Toc375311401 \h </w:instrText>
            </w:r>
            <w:r>
              <w:rPr>
                <w:noProof/>
                <w:webHidden/>
              </w:rPr>
            </w:r>
            <w:r>
              <w:rPr>
                <w:noProof/>
                <w:webHidden/>
              </w:rPr>
              <w:fldChar w:fldCharType="separate"/>
            </w:r>
            <w:r w:rsidR="00491CE5">
              <w:rPr>
                <w:noProof/>
                <w:webHidden/>
              </w:rPr>
              <w:t>18</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402" w:history="1">
            <w:r w:rsidR="00491CE5" w:rsidRPr="003F2F19">
              <w:rPr>
                <w:rStyle w:val="Hyperlink"/>
                <w:rFonts w:eastAsia="Calibri" w:cstheme="minorHAnsi"/>
                <w:noProof/>
                <w:lang w:eastAsia="nl-NL"/>
              </w:rPr>
              <w:t>4.  Kennis en vaardigheden</w:t>
            </w:r>
            <w:r w:rsidR="00491CE5">
              <w:rPr>
                <w:noProof/>
                <w:webHidden/>
              </w:rPr>
              <w:tab/>
            </w:r>
            <w:r>
              <w:rPr>
                <w:noProof/>
                <w:webHidden/>
              </w:rPr>
              <w:fldChar w:fldCharType="begin"/>
            </w:r>
            <w:r w:rsidR="00491CE5">
              <w:rPr>
                <w:noProof/>
                <w:webHidden/>
              </w:rPr>
              <w:instrText xml:space="preserve"> PAGEREF _Toc375311402 \h </w:instrText>
            </w:r>
            <w:r>
              <w:rPr>
                <w:noProof/>
                <w:webHidden/>
              </w:rPr>
            </w:r>
            <w:r>
              <w:rPr>
                <w:noProof/>
                <w:webHidden/>
              </w:rPr>
              <w:fldChar w:fldCharType="separate"/>
            </w:r>
            <w:r w:rsidR="00491CE5">
              <w:rPr>
                <w:noProof/>
                <w:webHidden/>
              </w:rPr>
              <w:t>18</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403" w:history="1">
            <w:r w:rsidR="00491CE5" w:rsidRPr="003F2F19">
              <w:rPr>
                <w:rStyle w:val="Hyperlink"/>
                <w:rFonts w:eastAsia="Calibri" w:cstheme="minorHAnsi"/>
                <w:noProof/>
                <w:lang w:eastAsia="nl-NL"/>
              </w:rPr>
              <w:t>5.  Contacten</w:t>
            </w:r>
            <w:r w:rsidR="00491CE5">
              <w:rPr>
                <w:noProof/>
                <w:webHidden/>
              </w:rPr>
              <w:tab/>
            </w:r>
            <w:r>
              <w:rPr>
                <w:noProof/>
                <w:webHidden/>
              </w:rPr>
              <w:fldChar w:fldCharType="begin"/>
            </w:r>
            <w:r w:rsidR="00491CE5">
              <w:rPr>
                <w:noProof/>
                <w:webHidden/>
              </w:rPr>
              <w:instrText xml:space="preserve"> PAGEREF _Toc375311403 \h </w:instrText>
            </w:r>
            <w:r>
              <w:rPr>
                <w:noProof/>
                <w:webHidden/>
              </w:rPr>
            </w:r>
            <w:r>
              <w:rPr>
                <w:noProof/>
                <w:webHidden/>
              </w:rPr>
              <w:fldChar w:fldCharType="separate"/>
            </w:r>
            <w:r w:rsidR="00491CE5">
              <w:rPr>
                <w:noProof/>
                <w:webHidden/>
              </w:rPr>
              <w:t>18</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404" w:history="1">
            <w:r w:rsidR="00491CE5" w:rsidRPr="003F2F19">
              <w:rPr>
                <w:rStyle w:val="Hyperlink"/>
                <w:noProof/>
              </w:rPr>
              <w:t>De taken van de Remedial Teacher</w:t>
            </w:r>
            <w:r w:rsidR="00491CE5">
              <w:rPr>
                <w:noProof/>
                <w:webHidden/>
              </w:rPr>
              <w:tab/>
            </w:r>
            <w:r>
              <w:rPr>
                <w:noProof/>
                <w:webHidden/>
              </w:rPr>
              <w:fldChar w:fldCharType="begin"/>
            </w:r>
            <w:r w:rsidR="00491CE5">
              <w:rPr>
                <w:noProof/>
                <w:webHidden/>
              </w:rPr>
              <w:instrText xml:space="preserve"> PAGEREF _Toc375311404 \h </w:instrText>
            </w:r>
            <w:r>
              <w:rPr>
                <w:noProof/>
                <w:webHidden/>
              </w:rPr>
            </w:r>
            <w:r>
              <w:rPr>
                <w:noProof/>
                <w:webHidden/>
              </w:rPr>
              <w:fldChar w:fldCharType="separate"/>
            </w:r>
            <w:r w:rsidR="00491CE5">
              <w:rPr>
                <w:noProof/>
                <w:webHidden/>
              </w:rPr>
              <w:t>19</w:t>
            </w:r>
            <w:r>
              <w:rPr>
                <w:noProof/>
                <w:webHidden/>
              </w:rPr>
              <w:fldChar w:fldCharType="end"/>
            </w:r>
          </w:hyperlink>
        </w:p>
        <w:p w:rsidR="00491CE5" w:rsidRDefault="004D76D3">
          <w:pPr>
            <w:pStyle w:val="Inhopg1"/>
            <w:tabs>
              <w:tab w:val="right" w:leader="dot" w:pos="9346"/>
            </w:tabs>
            <w:rPr>
              <w:rFonts w:eastAsiaTheme="minorEastAsia"/>
              <w:noProof/>
              <w:lang w:eastAsia="nl-NL"/>
            </w:rPr>
          </w:pPr>
          <w:hyperlink w:anchor="_Toc375311405" w:history="1">
            <w:r w:rsidR="00491CE5" w:rsidRPr="003F2F19">
              <w:rPr>
                <w:rStyle w:val="Hyperlink"/>
                <w:noProof/>
              </w:rPr>
              <w:t>Passend Onderwijs</w:t>
            </w:r>
            <w:r w:rsidR="00491CE5">
              <w:rPr>
                <w:noProof/>
                <w:webHidden/>
              </w:rPr>
              <w:tab/>
            </w:r>
            <w:r>
              <w:rPr>
                <w:noProof/>
                <w:webHidden/>
              </w:rPr>
              <w:fldChar w:fldCharType="begin"/>
            </w:r>
            <w:r w:rsidR="00491CE5">
              <w:rPr>
                <w:noProof/>
                <w:webHidden/>
              </w:rPr>
              <w:instrText xml:space="preserve"> PAGEREF _Toc375311405 \h </w:instrText>
            </w:r>
            <w:r>
              <w:rPr>
                <w:noProof/>
                <w:webHidden/>
              </w:rPr>
            </w:r>
            <w:r>
              <w:rPr>
                <w:noProof/>
                <w:webHidden/>
              </w:rPr>
              <w:fldChar w:fldCharType="separate"/>
            </w:r>
            <w:r w:rsidR="00491CE5">
              <w:rPr>
                <w:noProof/>
                <w:webHidden/>
              </w:rPr>
              <w:t>19</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406" w:history="1">
            <w:r w:rsidR="00491CE5" w:rsidRPr="003F2F19">
              <w:rPr>
                <w:rStyle w:val="Hyperlink"/>
                <w:noProof/>
              </w:rPr>
              <w:t>Onderwijszorgprofiel</w:t>
            </w:r>
            <w:r w:rsidR="00491CE5">
              <w:rPr>
                <w:noProof/>
                <w:webHidden/>
              </w:rPr>
              <w:tab/>
            </w:r>
            <w:r>
              <w:rPr>
                <w:noProof/>
                <w:webHidden/>
              </w:rPr>
              <w:fldChar w:fldCharType="begin"/>
            </w:r>
            <w:r w:rsidR="00491CE5">
              <w:rPr>
                <w:noProof/>
                <w:webHidden/>
              </w:rPr>
              <w:instrText xml:space="preserve"> PAGEREF _Toc375311406 \h </w:instrText>
            </w:r>
            <w:r>
              <w:rPr>
                <w:noProof/>
                <w:webHidden/>
              </w:rPr>
            </w:r>
            <w:r>
              <w:rPr>
                <w:noProof/>
                <w:webHidden/>
              </w:rPr>
              <w:fldChar w:fldCharType="separate"/>
            </w:r>
            <w:r w:rsidR="00491CE5">
              <w:rPr>
                <w:noProof/>
                <w:webHidden/>
              </w:rPr>
              <w:t>19</w:t>
            </w:r>
            <w:r>
              <w:rPr>
                <w:noProof/>
                <w:webHidden/>
              </w:rPr>
              <w:fldChar w:fldCharType="end"/>
            </w:r>
          </w:hyperlink>
        </w:p>
        <w:p w:rsidR="00491CE5" w:rsidRDefault="004D76D3">
          <w:pPr>
            <w:pStyle w:val="Inhopg2"/>
            <w:tabs>
              <w:tab w:val="right" w:leader="dot" w:pos="9346"/>
            </w:tabs>
            <w:rPr>
              <w:rFonts w:eastAsiaTheme="minorEastAsia"/>
              <w:noProof/>
              <w:lang w:eastAsia="nl-NL"/>
            </w:rPr>
          </w:pPr>
          <w:hyperlink w:anchor="_Toc375311407" w:history="1">
            <w:r w:rsidR="00491CE5" w:rsidRPr="003F2F19">
              <w:rPr>
                <w:rStyle w:val="Hyperlink"/>
                <w:noProof/>
              </w:rPr>
              <w:t>Samenwerkingsverband De Eem</w:t>
            </w:r>
            <w:r w:rsidR="00491CE5">
              <w:rPr>
                <w:noProof/>
                <w:webHidden/>
              </w:rPr>
              <w:tab/>
            </w:r>
            <w:r>
              <w:rPr>
                <w:noProof/>
                <w:webHidden/>
              </w:rPr>
              <w:fldChar w:fldCharType="begin"/>
            </w:r>
            <w:r w:rsidR="00491CE5">
              <w:rPr>
                <w:noProof/>
                <w:webHidden/>
              </w:rPr>
              <w:instrText xml:space="preserve"> PAGEREF _Toc375311407 \h </w:instrText>
            </w:r>
            <w:r>
              <w:rPr>
                <w:noProof/>
                <w:webHidden/>
              </w:rPr>
            </w:r>
            <w:r>
              <w:rPr>
                <w:noProof/>
                <w:webHidden/>
              </w:rPr>
              <w:fldChar w:fldCharType="separate"/>
            </w:r>
            <w:r w:rsidR="00491CE5">
              <w:rPr>
                <w:noProof/>
                <w:webHidden/>
              </w:rPr>
              <w:t>19</w:t>
            </w:r>
            <w:r>
              <w:rPr>
                <w:noProof/>
                <w:webHidden/>
              </w:rPr>
              <w:fldChar w:fldCharType="end"/>
            </w:r>
          </w:hyperlink>
        </w:p>
        <w:p w:rsidR="00FD041B" w:rsidRDefault="004D76D3">
          <w:r>
            <w:fldChar w:fldCharType="end"/>
          </w:r>
        </w:p>
      </w:sdtContent>
    </w:sdt>
    <w:p w:rsidR="0099188F" w:rsidRPr="009608C0" w:rsidRDefault="004D76D3" w:rsidP="0099188F">
      <w:pPr>
        <w:rPr>
          <w:rFonts w:eastAsiaTheme="minorEastAsia" w:cstheme="minorHAnsi"/>
          <w:noProof/>
          <w:lang w:eastAsia="nl-NL"/>
        </w:rPr>
      </w:pPr>
      <w:hyperlink w:anchor="_Toc370293202" w:history="1">
        <w:r w:rsidR="0099188F" w:rsidRPr="009608C0">
          <w:rPr>
            <w:rStyle w:val="Hyperlink"/>
            <w:rFonts w:cstheme="minorHAnsi"/>
            <w:noProof/>
            <w:color w:val="auto"/>
            <w:u w:val="none"/>
          </w:rPr>
          <w:t>Bijlagen (niet bijgesloten)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3" w:history="1">
        <w:r w:rsidR="0099188F" w:rsidRPr="009608C0">
          <w:rPr>
            <w:rStyle w:val="Hyperlink"/>
            <w:rFonts w:cstheme="minorHAnsi"/>
            <w:noProof/>
            <w:color w:val="auto"/>
            <w:u w:val="none"/>
          </w:rPr>
          <w:t>Bijlage1: Zorgroute De Postiljon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4" w:history="1">
        <w:r w:rsidR="0099188F" w:rsidRPr="009608C0">
          <w:rPr>
            <w:rStyle w:val="Hyperlink"/>
            <w:rFonts w:cstheme="minorHAnsi"/>
            <w:noProof/>
            <w:color w:val="auto"/>
            <w:u w:val="none"/>
          </w:rPr>
          <w:t>Bijlage 2: Groepsoverzicht</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5" w:history="1">
        <w:r w:rsidR="0099188F" w:rsidRPr="009608C0">
          <w:rPr>
            <w:rStyle w:val="Hyperlink"/>
            <w:rFonts w:cstheme="minorHAnsi"/>
            <w:noProof/>
            <w:color w:val="auto"/>
            <w:u w:val="none"/>
          </w:rPr>
          <w:t>Bijlage3: Groepsplan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6" w:history="1">
        <w:r w:rsidR="0099188F" w:rsidRPr="009608C0">
          <w:rPr>
            <w:rStyle w:val="Hyperlink"/>
            <w:rFonts w:cstheme="minorHAnsi"/>
            <w:noProof/>
            <w:color w:val="auto"/>
            <w:u w:val="none"/>
          </w:rPr>
          <w:t>Bijlage4: Groepsevaluatie</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7" w:history="1">
        <w:r w:rsidR="0099188F" w:rsidRPr="009608C0">
          <w:rPr>
            <w:rStyle w:val="Hyperlink"/>
            <w:rFonts w:cstheme="minorHAnsi"/>
            <w:noProof/>
            <w:color w:val="auto"/>
            <w:u w:val="none"/>
          </w:rPr>
          <w:t>Bijlage5: Weekrooster en logboek</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8" w:history="1">
        <w:r w:rsidR="0099188F" w:rsidRPr="009608C0">
          <w:rPr>
            <w:rStyle w:val="Hyperlink"/>
            <w:rFonts w:cstheme="minorHAnsi"/>
            <w:noProof/>
            <w:color w:val="auto"/>
            <w:u w:val="none"/>
          </w:rPr>
          <w:t>Bijlage 6:  Groepsbespreking</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09" w:history="1">
        <w:r w:rsidR="0099188F" w:rsidRPr="009608C0">
          <w:rPr>
            <w:rStyle w:val="Hyperlink"/>
            <w:rFonts w:cstheme="minorHAnsi"/>
            <w:noProof/>
            <w:color w:val="auto"/>
            <w:u w:val="none"/>
          </w:rPr>
          <w:t>Bijlage 7: Onderwijsbehoeften zorgleerling t.b.v. leerlingbespreking</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0" w:history="1">
        <w:r w:rsidR="0099188F" w:rsidRPr="009608C0">
          <w:rPr>
            <w:rStyle w:val="Hyperlink"/>
            <w:rFonts w:cstheme="minorHAnsi"/>
            <w:noProof/>
            <w:color w:val="auto"/>
            <w:u w:val="none"/>
          </w:rPr>
          <w:t>Bijlage 8: Analyse zorgleerlingen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1" w:history="1">
        <w:r w:rsidR="0099188F" w:rsidRPr="009608C0">
          <w:rPr>
            <w:rStyle w:val="Hyperlink"/>
            <w:rFonts w:eastAsia="Times New Roman" w:cstheme="minorHAnsi"/>
            <w:noProof/>
            <w:color w:val="auto"/>
            <w:u w:val="none"/>
            <w:lang w:bidi="en-US"/>
          </w:rPr>
          <w:t>Bijlage 9: Protocol leesproblemen en dyslexie  op basisschool  De Postiljon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2" w:history="1">
        <w:r w:rsidR="0099188F" w:rsidRPr="009608C0">
          <w:rPr>
            <w:rStyle w:val="Hyperlink"/>
            <w:rFonts w:eastAsia="Calibri" w:cstheme="minorHAnsi"/>
            <w:noProof/>
            <w:color w:val="auto"/>
            <w:u w:val="none"/>
          </w:rPr>
          <w:t>Bijlage 10: Individuele aanpassingen bij dyslexie</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3" w:history="1">
        <w:r w:rsidR="0099188F" w:rsidRPr="009608C0">
          <w:rPr>
            <w:rStyle w:val="Hyperlink"/>
            <w:rFonts w:cstheme="minorHAnsi"/>
            <w:noProof/>
            <w:color w:val="auto"/>
            <w:u w:val="none"/>
          </w:rPr>
          <w:t>Bijlage 11: Protocol Hoogbegaafdheid</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4" w:history="1">
        <w:r w:rsidR="0099188F" w:rsidRPr="009608C0">
          <w:rPr>
            <w:rStyle w:val="Hyperlink"/>
            <w:rFonts w:eastAsia="Times New Roman" w:cstheme="minorHAnsi"/>
            <w:noProof/>
            <w:color w:val="auto"/>
            <w:u w:val="none"/>
            <w:lang w:bidi="en-US"/>
          </w:rPr>
          <w:t>Bijlage 12</w:t>
        </w:r>
        <w:r w:rsidR="0099188F" w:rsidRPr="009608C0">
          <w:rPr>
            <w:rStyle w:val="Hyperlink"/>
            <w:rFonts w:cstheme="minorHAnsi"/>
            <w:noProof/>
            <w:color w:val="auto"/>
            <w:u w:val="none"/>
            <w:lang w:bidi="en-US"/>
          </w:rPr>
          <w:t xml:space="preserve">: </w:t>
        </w:r>
        <w:r w:rsidR="0099188F" w:rsidRPr="009608C0">
          <w:rPr>
            <w:rStyle w:val="Hyperlink"/>
            <w:rFonts w:cstheme="minorHAnsi"/>
            <w:noProof/>
            <w:color w:val="auto"/>
            <w:u w:val="none"/>
            <w:lang w:val="de-DE"/>
          </w:rPr>
          <w:t xml:space="preserve"> </w:t>
        </w:r>
        <w:r w:rsidR="0099188F" w:rsidRPr="009608C0">
          <w:rPr>
            <w:rStyle w:val="Hyperlink"/>
            <w:rFonts w:eastAsia="Times New Roman" w:cstheme="minorHAnsi"/>
            <w:noProof/>
            <w:color w:val="auto"/>
            <w:u w:val="none"/>
            <w:lang w:val="de-DE"/>
          </w:rPr>
          <w:t>Ontwikkelingsperspectief</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5" w:history="1">
        <w:r w:rsidR="0099188F" w:rsidRPr="009608C0">
          <w:rPr>
            <w:rStyle w:val="Hyperlink"/>
            <w:rFonts w:eastAsia="Times New Roman" w:cstheme="minorHAnsi"/>
            <w:noProof/>
            <w:color w:val="auto"/>
            <w:u w:val="none"/>
            <w:lang w:bidi="en-US"/>
          </w:rPr>
          <w:t>Bijlage 13: Omgangs- en pestprotocol</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6" w:history="1">
        <w:r w:rsidR="0099188F" w:rsidRPr="009608C0">
          <w:rPr>
            <w:rStyle w:val="Hyperlink"/>
            <w:rFonts w:eastAsia="Times New Roman" w:cstheme="minorHAnsi"/>
            <w:noProof/>
            <w:color w:val="auto"/>
            <w:u w:val="none"/>
            <w:lang w:bidi="en-US"/>
          </w:rPr>
          <w:t>Bijlage 14:  Afspraken rond beoordeling</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7" w:history="1">
        <w:r w:rsidR="0099188F" w:rsidRPr="009608C0">
          <w:rPr>
            <w:rStyle w:val="Hyperlink"/>
            <w:rFonts w:eastAsia="Times New Roman" w:cstheme="minorHAnsi"/>
            <w:noProof/>
            <w:color w:val="auto"/>
            <w:u w:val="none"/>
            <w:lang w:bidi="en-US"/>
          </w:rPr>
          <w:t xml:space="preserve">Bijlage 15: </w:t>
        </w:r>
        <w:r w:rsidR="0099188F" w:rsidRPr="009608C0">
          <w:rPr>
            <w:rStyle w:val="Hyperlink"/>
            <w:rFonts w:eastAsia="Times New Roman" w:cstheme="minorHAnsi"/>
            <w:noProof/>
            <w:color w:val="auto"/>
            <w:u w:val="none"/>
            <w:lang w:eastAsia="nl-NL" w:bidi="en-US"/>
          </w:rPr>
          <w:t>Beleid criteria overgang alle groepen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8" w:history="1">
        <w:r w:rsidR="0099188F" w:rsidRPr="009608C0">
          <w:rPr>
            <w:rStyle w:val="Hyperlink"/>
            <w:rFonts w:cstheme="minorHAnsi"/>
            <w:noProof/>
            <w:color w:val="auto"/>
            <w:u w:val="none"/>
          </w:rPr>
          <w:t>Bijlage 16:  OLBZ en ZAT</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19" w:history="1">
        <w:r w:rsidR="0099188F" w:rsidRPr="009608C0">
          <w:rPr>
            <w:rStyle w:val="Hyperlink"/>
            <w:rFonts w:cstheme="minorHAnsi"/>
            <w:noProof/>
            <w:color w:val="auto"/>
            <w:u w:val="none"/>
          </w:rPr>
          <w:t>Bijlage 17: Afspraken over zelfstandig werken</w:t>
        </w:r>
        <w:r w:rsidR="0099188F" w:rsidRPr="009608C0">
          <w:rPr>
            <w:rFonts w:cstheme="minorHAnsi"/>
            <w:noProof/>
            <w:webHidden/>
          </w:rPr>
          <w:tab/>
        </w:r>
      </w:hyperlink>
    </w:p>
    <w:p w:rsidR="0099188F" w:rsidRPr="009608C0" w:rsidRDefault="004D76D3" w:rsidP="0099188F">
      <w:pPr>
        <w:pStyle w:val="Inhopg2"/>
        <w:tabs>
          <w:tab w:val="right" w:leader="dot" w:pos="9062"/>
        </w:tabs>
        <w:rPr>
          <w:rFonts w:eastAsiaTheme="minorEastAsia" w:cstheme="minorHAnsi"/>
          <w:noProof/>
          <w:lang w:eastAsia="nl-NL"/>
        </w:rPr>
      </w:pPr>
      <w:hyperlink w:anchor="_Toc370293220" w:history="1">
        <w:r w:rsidR="0099188F" w:rsidRPr="009608C0">
          <w:rPr>
            <w:rStyle w:val="Hyperlink"/>
            <w:rFonts w:cstheme="minorHAnsi"/>
            <w:noProof/>
            <w:color w:val="auto"/>
            <w:u w:val="none"/>
          </w:rPr>
          <w:t>Bijlage 18: Tutor lezen</w:t>
        </w:r>
        <w:r w:rsidR="0099188F" w:rsidRPr="009608C0">
          <w:rPr>
            <w:rFonts w:cstheme="minorHAnsi"/>
            <w:noProof/>
            <w:webHidden/>
          </w:rPr>
          <w:tab/>
        </w:r>
        <w:r w:rsidRPr="009608C0">
          <w:rPr>
            <w:rFonts w:cstheme="minorHAnsi"/>
            <w:noProof/>
            <w:webHidden/>
          </w:rPr>
          <w:fldChar w:fldCharType="begin"/>
        </w:r>
        <w:r w:rsidR="0099188F" w:rsidRPr="009608C0">
          <w:rPr>
            <w:rFonts w:cstheme="minorHAnsi"/>
            <w:noProof/>
            <w:webHidden/>
          </w:rPr>
          <w:instrText xml:space="preserve"> PAGEREF _Toc370293220 \h </w:instrText>
        </w:r>
        <w:r w:rsidRPr="009608C0">
          <w:rPr>
            <w:rFonts w:cstheme="minorHAnsi"/>
            <w:noProof/>
            <w:webHidden/>
          </w:rPr>
        </w:r>
        <w:r w:rsidRPr="009608C0">
          <w:rPr>
            <w:rFonts w:cstheme="minorHAnsi"/>
            <w:noProof/>
            <w:webHidden/>
          </w:rPr>
          <w:fldChar w:fldCharType="end"/>
        </w:r>
      </w:hyperlink>
    </w:p>
    <w:p w:rsidR="0099188F" w:rsidRDefault="0099188F">
      <w:pPr>
        <w:rPr>
          <w:rFonts w:asciiTheme="majorHAnsi" w:eastAsiaTheme="majorEastAsia" w:hAnsiTheme="majorHAnsi" w:cstheme="majorBidi"/>
          <w:b/>
          <w:bCs/>
          <w:color w:val="365F91" w:themeColor="accent1" w:themeShade="BF"/>
          <w:sz w:val="28"/>
          <w:szCs w:val="28"/>
        </w:rPr>
      </w:pPr>
      <w:r>
        <w:br w:type="page"/>
      </w:r>
    </w:p>
    <w:p w:rsidR="00997108" w:rsidRDefault="00997108" w:rsidP="00447D12">
      <w:pPr>
        <w:pStyle w:val="Kop1"/>
      </w:pPr>
      <w:bookmarkStart w:id="1" w:name="_Toc375311367"/>
      <w:r>
        <w:lastRenderedPageBreak/>
        <w:t>Het onderwijsconcept</w:t>
      </w:r>
      <w:bookmarkEnd w:id="1"/>
    </w:p>
    <w:p w:rsidR="00112C56" w:rsidRPr="00F618DA" w:rsidRDefault="00112C56" w:rsidP="00F618DA">
      <w:pPr>
        <w:pStyle w:val="Tekstopmerking"/>
        <w:rPr>
          <w:sz w:val="22"/>
          <w:szCs w:val="22"/>
        </w:rPr>
      </w:pPr>
      <w:r w:rsidRPr="00F618DA">
        <w:rPr>
          <w:sz w:val="22"/>
          <w:szCs w:val="22"/>
        </w:rPr>
        <w:t>Visie van de school : De Postiljon staat vo</w:t>
      </w:r>
      <w:r w:rsidR="00447D12" w:rsidRPr="00F618DA">
        <w:rPr>
          <w:sz w:val="22"/>
          <w:szCs w:val="22"/>
        </w:rPr>
        <w:t>o</w:t>
      </w:r>
      <w:r w:rsidRPr="00F618DA">
        <w:rPr>
          <w:sz w:val="22"/>
          <w:szCs w:val="22"/>
        </w:rPr>
        <w:t>r zorg voor mensen. Vanuit onze protestants - christelijke levensovertuiging</w:t>
      </w:r>
      <w:r w:rsidR="00930FBB" w:rsidRPr="00F618DA">
        <w:rPr>
          <w:sz w:val="22"/>
          <w:szCs w:val="22"/>
        </w:rPr>
        <w:t xml:space="preserve"> uit de zorg voor kinderen zich</w:t>
      </w:r>
      <w:r w:rsidRPr="00F618DA">
        <w:rPr>
          <w:sz w:val="22"/>
          <w:szCs w:val="22"/>
        </w:rPr>
        <w:t xml:space="preserve"> in: zorg</w:t>
      </w:r>
      <w:r w:rsidR="003B6451">
        <w:rPr>
          <w:sz w:val="22"/>
          <w:szCs w:val="22"/>
        </w:rPr>
        <w:t xml:space="preserve"> voor de toekomst van kinderen, </w:t>
      </w:r>
      <w:r w:rsidRPr="00F618DA">
        <w:rPr>
          <w:sz w:val="22"/>
          <w:szCs w:val="22"/>
        </w:rPr>
        <w:t>zorg voor elkaar en zorg voor de omgeving waarin wij leven.</w:t>
      </w:r>
      <w:r w:rsidR="00F618DA" w:rsidRPr="00F618DA">
        <w:rPr>
          <w:sz w:val="22"/>
          <w:szCs w:val="22"/>
        </w:rPr>
        <w:t xml:space="preserve"> Wij zijn een Vreedzame School. Ons uitgangspunt is het </w:t>
      </w:r>
      <w:r w:rsidR="006063A7">
        <w:rPr>
          <w:sz w:val="22"/>
          <w:szCs w:val="22"/>
        </w:rPr>
        <w:t>bevorderen van gewenst gedrag, v</w:t>
      </w:r>
      <w:r w:rsidR="00F618DA" w:rsidRPr="00F618DA">
        <w:rPr>
          <w:sz w:val="22"/>
          <w:szCs w:val="22"/>
        </w:rPr>
        <w:t>oor leerlingen, leerkrachten en ouders. Wanneer er conflicten zijn leren de kinderen deze zelf op te lossen middels een stappenplan. Ook is het mogelijk dat leerlingmediatoren hen helpen om conflicten op te lossen.</w:t>
      </w:r>
      <w:r w:rsidR="00687A71" w:rsidRPr="00F618DA">
        <w:rPr>
          <w:color w:val="FF0000"/>
          <w:sz w:val="22"/>
          <w:szCs w:val="22"/>
        </w:rPr>
        <w:t xml:space="preserve"> </w:t>
      </w:r>
      <w:r w:rsidR="00687A71" w:rsidRPr="00F618DA">
        <w:rPr>
          <w:sz w:val="22"/>
          <w:szCs w:val="22"/>
        </w:rPr>
        <w:t xml:space="preserve">Hierbij wordt het oplossingsgericht </w:t>
      </w:r>
      <w:r w:rsidR="000F2D8D">
        <w:rPr>
          <w:sz w:val="22"/>
          <w:szCs w:val="22"/>
        </w:rPr>
        <w:t>denken</w:t>
      </w:r>
      <w:r w:rsidR="00687A71" w:rsidRPr="00F618DA">
        <w:rPr>
          <w:sz w:val="22"/>
          <w:szCs w:val="22"/>
        </w:rPr>
        <w:t xml:space="preserve"> gestimuleerd. </w:t>
      </w:r>
    </w:p>
    <w:p w:rsidR="00F618DA" w:rsidRPr="00F618DA" w:rsidRDefault="00112C56" w:rsidP="00F618DA">
      <w:pPr>
        <w:pStyle w:val="Tekstopmerking"/>
        <w:rPr>
          <w:sz w:val="22"/>
          <w:szCs w:val="22"/>
        </w:rPr>
      </w:pPr>
      <w:r w:rsidRPr="00F618DA">
        <w:rPr>
          <w:sz w:val="22"/>
          <w:szCs w:val="22"/>
        </w:rPr>
        <w:t xml:space="preserve">Centraal in het onderwijsproces staat het kind. Het onderwijs richt zich op het gehele kind, zowel op de </w:t>
      </w:r>
      <w:r w:rsidR="00F618DA" w:rsidRPr="00F618DA">
        <w:rPr>
          <w:sz w:val="22"/>
          <w:szCs w:val="22"/>
        </w:rPr>
        <w:t>cognitieve</w:t>
      </w:r>
      <w:r w:rsidRPr="00F618DA">
        <w:rPr>
          <w:sz w:val="22"/>
          <w:szCs w:val="22"/>
        </w:rPr>
        <w:t xml:space="preserve"> ontwikkeling, als op de sociaal-emotionele- en creativiteitsontwikkeli</w:t>
      </w:r>
      <w:r w:rsidR="006064CE" w:rsidRPr="00F618DA">
        <w:rPr>
          <w:sz w:val="22"/>
          <w:szCs w:val="22"/>
        </w:rPr>
        <w:t>ng.</w:t>
      </w:r>
      <w:r w:rsidR="00F618DA" w:rsidRPr="00F618DA">
        <w:rPr>
          <w:sz w:val="22"/>
          <w:szCs w:val="22"/>
        </w:rPr>
        <w:t xml:space="preserve"> </w:t>
      </w:r>
      <w:r w:rsidR="000F2D8D">
        <w:rPr>
          <w:sz w:val="22"/>
          <w:szCs w:val="22"/>
        </w:rPr>
        <w:t>De talenten van ieder kind worden</w:t>
      </w:r>
      <w:r w:rsidR="00F618DA" w:rsidRPr="00F618DA">
        <w:rPr>
          <w:sz w:val="22"/>
          <w:szCs w:val="22"/>
        </w:rPr>
        <w:t xml:space="preserve"> op positieve wijze gestimuleerd om tot ontplooiing te komen.</w:t>
      </w:r>
    </w:p>
    <w:p w:rsidR="00687A71" w:rsidRPr="006944B8" w:rsidRDefault="00687A71" w:rsidP="00B211C0">
      <w:pPr>
        <w:pStyle w:val="Lijstalinea"/>
        <w:ind w:left="0"/>
      </w:pPr>
    </w:p>
    <w:p w:rsidR="00112C56" w:rsidRPr="00380617" w:rsidRDefault="00687A71" w:rsidP="00380617">
      <w:pPr>
        <w:pStyle w:val="Lijstalinea"/>
        <w:ind w:left="0"/>
      </w:pPr>
      <w:r w:rsidRPr="006944B8">
        <w:t>Op de Postiljon wordt er gewerkt met een leerstofjaarklassensysteem. Binnen dit systeem wordt er gedifferentieerd</w:t>
      </w:r>
      <w:r w:rsidR="000F2D8D">
        <w:t xml:space="preserve"> onderwijs gegeven</w:t>
      </w:r>
      <w:r w:rsidR="006063A7">
        <w:t>. E</w:t>
      </w:r>
      <w:r w:rsidRPr="006944B8">
        <w:t>r</w:t>
      </w:r>
      <w:r w:rsidR="006063A7">
        <w:t xml:space="preserve"> wordt</w:t>
      </w:r>
      <w:r w:rsidRPr="006944B8">
        <w:t xml:space="preserve"> </w:t>
      </w:r>
      <w:r w:rsidR="000F2D8D">
        <w:t>uitgegaan van</w:t>
      </w:r>
      <w:r w:rsidRPr="006944B8">
        <w:t xml:space="preserve"> de onderwijsbehoeften van de kinderen. Na de</w:t>
      </w:r>
      <w:r w:rsidR="00F618DA" w:rsidRPr="00F618DA">
        <w:t xml:space="preserve"> </w:t>
      </w:r>
      <w:r w:rsidR="00F618DA">
        <w:t xml:space="preserve">klassikale instructie, welke volgens het directe instructiemodel gegeven wordt, wordt er </w:t>
      </w:r>
      <w:r w:rsidRPr="00B211C0">
        <w:t>in groepjes of individueel ve</w:t>
      </w:r>
      <w:r w:rsidR="00447D12" w:rsidRPr="00B211C0">
        <w:t>rlengde instructie gebode</w:t>
      </w:r>
      <w:r w:rsidRPr="00B211C0">
        <w:t>n</w:t>
      </w:r>
      <w:r w:rsidR="00447D12" w:rsidRPr="00B211C0">
        <w:t xml:space="preserve"> aan de kinderen die iets extra’s nodig hebben om de gestelde leerdoelen te behalen</w:t>
      </w:r>
      <w:r w:rsidRPr="00B211C0">
        <w:t xml:space="preserve">. </w:t>
      </w:r>
      <w:r w:rsidR="00F618DA">
        <w:t xml:space="preserve">Deze instructie wordt gegeven aan de instructietafel. </w:t>
      </w:r>
      <w:r w:rsidR="00447D12" w:rsidRPr="006064CE">
        <w:rPr>
          <w:color w:val="FF0000"/>
        </w:rPr>
        <w:t xml:space="preserve"> </w:t>
      </w:r>
      <w:r w:rsidR="00447D12" w:rsidRPr="00B211C0">
        <w:t xml:space="preserve">Uitgebreide informatie over het geboden onderwijs, het beleid en de meerjarenplanning zijn terug te vinden in het schoolplan. </w:t>
      </w:r>
      <w:r w:rsidR="00112C56" w:rsidRPr="00380617">
        <w:rPr>
          <w:b/>
        </w:rPr>
        <w:t xml:space="preserve"> </w:t>
      </w:r>
    </w:p>
    <w:p w:rsidR="00A035CB" w:rsidRPr="00B211C0" w:rsidRDefault="00A035CB" w:rsidP="00447D12">
      <w:pPr>
        <w:pStyle w:val="Kop2"/>
      </w:pPr>
      <w:bookmarkStart w:id="2" w:name="_Toc375311368"/>
      <w:r w:rsidRPr="00B211C0">
        <w:t>Invoering 1-zorgroute</w:t>
      </w:r>
      <w:bookmarkEnd w:id="2"/>
    </w:p>
    <w:p w:rsidR="00766FA8" w:rsidRDefault="00B211C0" w:rsidP="00B211C0">
      <w:pPr>
        <w:jc w:val="both"/>
      </w:pPr>
      <w:r>
        <w:t>Op de Postiljon wordt er binnen alle vak</w:t>
      </w:r>
      <w:r w:rsidR="00930FBB">
        <w:t>gebieden (spelling, rekenen, lezen en gedrag) volgens de 1-zorgroute gewerkt</w:t>
      </w:r>
      <w:r>
        <w:t>.</w:t>
      </w:r>
    </w:p>
    <w:p w:rsidR="00B211C0" w:rsidRPr="00C911CE" w:rsidRDefault="00766FA8" w:rsidP="00B211C0">
      <w:pPr>
        <w:jc w:val="both"/>
      </w:pPr>
      <w:r>
        <w:t xml:space="preserve">Op de Postiljon is er een </w:t>
      </w:r>
      <w:r w:rsidR="00B211C0" w:rsidRPr="00C911CE">
        <w:t xml:space="preserve">continuüm van zorg, waarbij aan de verschillende behoeften tegemoet kan worden </w:t>
      </w:r>
      <w:r w:rsidRPr="00C911CE">
        <w:t>ge</w:t>
      </w:r>
      <w:r w:rsidR="00B211C0" w:rsidRPr="00C911CE">
        <w:t xml:space="preserve">komen. De Postiljon ontwikkelt zich tot een lerende organisatie, waarin leerkrachten </w:t>
      </w:r>
      <w:r w:rsidRPr="00C911CE">
        <w:t xml:space="preserve">en leerlingen van en met elkaar leren. </w:t>
      </w:r>
    </w:p>
    <w:p w:rsidR="00766FA8" w:rsidRPr="00C911CE" w:rsidRDefault="00766FA8" w:rsidP="00B211C0">
      <w:pPr>
        <w:jc w:val="both"/>
      </w:pPr>
      <w:r w:rsidRPr="00C911CE">
        <w:t>Bijlage 1 bevat een overzicht van de zorgstructuur/ zorgroute van de Postiljon. In onderstaande paragrafen worden de verschillende onderdelen van deze zorgroute nader toegelicht.</w:t>
      </w:r>
    </w:p>
    <w:p w:rsidR="00A035CB" w:rsidRDefault="00333B09" w:rsidP="00447D12">
      <w:pPr>
        <w:pStyle w:val="Kop3"/>
      </w:pPr>
      <w:bookmarkStart w:id="3" w:name="_Toc375311369"/>
      <w:r>
        <w:t>G</w:t>
      </w:r>
      <w:r w:rsidR="00A035CB">
        <w:t>roepsplannen</w:t>
      </w:r>
      <w:r>
        <w:t>, groepsevaluaties</w:t>
      </w:r>
      <w:r w:rsidR="00A035CB">
        <w:t xml:space="preserve"> en groepsoverzichten</w:t>
      </w:r>
      <w:bookmarkEnd w:id="3"/>
    </w:p>
    <w:p w:rsidR="00447D12" w:rsidRDefault="00A960CC" w:rsidP="00447D12">
      <w:r>
        <w:t>Volgens de 1-zorgrou</w:t>
      </w:r>
      <w:r w:rsidR="00F618DA">
        <w:t>t</w:t>
      </w:r>
      <w:r>
        <w:t>e wordt de hele groep in kaart gebracht in één groepsoverzicht (zie bijlage 2).  Hierin staa</w:t>
      </w:r>
      <w:r w:rsidR="00F618DA">
        <w:t>n</w:t>
      </w:r>
      <w:r>
        <w:t xml:space="preserve"> per vakgebied de volgende gegevens vermeld:</w:t>
      </w:r>
    </w:p>
    <w:p w:rsidR="00842024" w:rsidRDefault="007D7BA4" w:rsidP="0035706D">
      <w:pPr>
        <w:pStyle w:val="Lijstalinea"/>
        <w:numPr>
          <w:ilvl w:val="0"/>
          <w:numId w:val="5"/>
        </w:numPr>
      </w:pPr>
      <w:r>
        <w:t>n</w:t>
      </w:r>
      <w:r w:rsidR="005647AB">
        <w:t>amen van de kinderen van de groep</w:t>
      </w:r>
      <w:r w:rsidR="00F618DA">
        <w:t>.</w:t>
      </w:r>
    </w:p>
    <w:p w:rsidR="005647AB" w:rsidRDefault="007D7BA4" w:rsidP="0035706D">
      <w:pPr>
        <w:pStyle w:val="Lijstalinea"/>
        <w:numPr>
          <w:ilvl w:val="0"/>
          <w:numId w:val="5"/>
        </w:numPr>
      </w:pPr>
      <w:r>
        <w:t>d</w:t>
      </w:r>
      <w:r w:rsidR="005647AB">
        <w:t>e cito-scoren per vakgebied: technisch lezen, rekenen, begrijpend lezen, woordenschat en spelling.</w:t>
      </w:r>
    </w:p>
    <w:p w:rsidR="005647AB" w:rsidRDefault="007D7BA4" w:rsidP="0035706D">
      <w:pPr>
        <w:pStyle w:val="Lijstalinea"/>
        <w:numPr>
          <w:ilvl w:val="0"/>
          <w:numId w:val="5"/>
        </w:numPr>
      </w:pPr>
      <w:r>
        <w:t>d</w:t>
      </w:r>
      <w:r w:rsidR="005647AB">
        <w:t>e stimulerende en belemmerende factoren</w:t>
      </w:r>
      <w:r w:rsidR="00F618DA">
        <w:t>.</w:t>
      </w:r>
    </w:p>
    <w:p w:rsidR="005647AB" w:rsidRDefault="007D7BA4" w:rsidP="0035706D">
      <w:pPr>
        <w:pStyle w:val="Lijstalinea"/>
        <w:numPr>
          <w:ilvl w:val="0"/>
          <w:numId w:val="5"/>
        </w:numPr>
      </w:pPr>
      <w:r>
        <w:t>a</w:t>
      </w:r>
      <w:r w:rsidR="005647AB">
        <w:t>lgemene onderwijsbehoeften</w:t>
      </w:r>
      <w:r w:rsidR="00F618DA">
        <w:t>.</w:t>
      </w:r>
    </w:p>
    <w:p w:rsidR="005647AB" w:rsidRDefault="007D7BA4" w:rsidP="0035706D">
      <w:pPr>
        <w:pStyle w:val="Lijstalinea"/>
        <w:numPr>
          <w:ilvl w:val="0"/>
          <w:numId w:val="5"/>
        </w:numPr>
      </w:pPr>
      <w:r>
        <w:t>s</w:t>
      </w:r>
      <w:r w:rsidR="005647AB">
        <w:t>pecifieke onderwijsbehoeften per vakgebied: technisch lezen, rekenen, begrijpend lezen, woordenschat en spelling.</w:t>
      </w:r>
    </w:p>
    <w:p w:rsidR="005647AB" w:rsidRDefault="005647AB" w:rsidP="005647AB">
      <w:r>
        <w:t>Twee keer per jaar wordt er een g</w:t>
      </w:r>
      <w:r w:rsidR="00F618DA">
        <w:t>roe</w:t>
      </w:r>
      <w:r w:rsidR="006944B8">
        <w:t>p</w:t>
      </w:r>
      <w:r>
        <w:t>s</w:t>
      </w:r>
      <w:r w:rsidR="00CD6075">
        <w:t>p</w:t>
      </w:r>
      <w:r>
        <w:t>lan (bijlage 3) opgesteld, waarbij subgroepen worden gevormd op basis van de geformuleerde onderwijsbehoeften en de behaalde resultaten. Twee keer per jaar worden de groepsplannen tussentijds bijgesteld. Na ieder toetsblok wordt het gr</w:t>
      </w:r>
      <w:r w:rsidR="006944B8">
        <w:t>oepsplan geëvalueerd in de groe</w:t>
      </w:r>
      <w:r>
        <w:t>p</w:t>
      </w:r>
      <w:r w:rsidR="006944B8">
        <w:t>s</w:t>
      </w:r>
      <w:r>
        <w:t>evaluatie (bijlage 4). Naar aanleiding van de evaluatie en het gro</w:t>
      </w:r>
      <w:r w:rsidR="002E5329">
        <w:t xml:space="preserve">epsplan wordt in </w:t>
      </w:r>
      <w:r w:rsidR="00B173A8">
        <w:t>de</w:t>
      </w:r>
      <w:r w:rsidR="002E5329">
        <w:t xml:space="preserve"> weekagenda</w:t>
      </w:r>
      <w:r>
        <w:t xml:space="preserve"> /</w:t>
      </w:r>
      <w:r w:rsidR="00B173A8">
        <w:t xml:space="preserve">het </w:t>
      </w:r>
      <w:r>
        <w:t>logboek</w:t>
      </w:r>
      <w:r w:rsidR="002E5329">
        <w:t xml:space="preserve"> (bijlage 5)</w:t>
      </w:r>
      <w:r w:rsidR="00930FBB">
        <w:t xml:space="preserve"> in de</w:t>
      </w:r>
      <w:r>
        <w:t xml:space="preserve"> klassenmap aangegeven, op welk moment extra aandacht </w:t>
      </w:r>
      <w:r>
        <w:lastRenderedPageBreak/>
        <w:t>gaat naar de subgroepen en hoe dit wordt vormgegeven. De extra instructie wordt in het logboek geëvalueerd, zodat er de volgende le</w:t>
      </w:r>
      <w:r w:rsidR="00B173A8">
        <w:t>s weer op kan worden ingespeeld</w:t>
      </w:r>
      <w:r>
        <w:t>.</w:t>
      </w:r>
    </w:p>
    <w:p w:rsidR="00701388" w:rsidRDefault="005647AB" w:rsidP="00701388">
      <w:r>
        <w:t>De groepsoverzichten, groepsplannen en groepsevaluaties staan op het netwerk</w:t>
      </w:r>
      <w:r w:rsidR="00B173A8">
        <w:t xml:space="preserve"> van de school</w:t>
      </w:r>
      <w:r>
        <w:t xml:space="preserve"> in de leerkrachtenmap.</w:t>
      </w:r>
    </w:p>
    <w:p w:rsidR="00701388" w:rsidRDefault="00701388" w:rsidP="00701388">
      <w:pPr>
        <w:pStyle w:val="Kop3"/>
      </w:pPr>
      <w:bookmarkStart w:id="4" w:name="_Toc375311370"/>
      <w:r>
        <w:t>G</w:t>
      </w:r>
      <w:r w:rsidR="00A035CB">
        <w:t>roeps- en leerlingbesprekingen</w:t>
      </w:r>
      <w:bookmarkEnd w:id="4"/>
    </w:p>
    <w:p w:rsidR="00701388" w:rsidRDefault="00701388" w:rsidP="00701388">
      <w:r>
        <w:t>Na het opstellen van de nieuwe groepsplannen wordt er een groepsbespreking gehouden tussen de IB-er en de gro</w:t>
      </w:r>
      <w:r w:rsidR="002E5329">
        <w:t>epsleerkracht(en) (zie bijlage 6</w:t>
      </w:r>
      <w:r>
        <w:t>). Als blijkt dat er be</w:t>
      </w:r>
      <w:r w:rsidR="00094EEB">
        <w:t>hoefte is om dieper in te gaan</w:t>
      </w:r>
      <w:r>
        <w:t xml:space="preserve"> op de hulpvraag van een specifieke leerling, dan kan de leerkracht deze leerling met een formulier aanmelden voor de l</w:t>
      </w:r>
      <w:r w:rsidR="002E5329">
        <w:t>e</w:t>
      </w:r>
      <w:r w:rsidR="005F427E">
        <w:t>erlingbespreking (zie bijlage 7</w:t>
      </w:r>
      <w:r w:rsidR="00E57C90">
        <w:t>). Deze bespreking vindt</w:t>
      </w:r>
      <w:r w:rsidR="00930FBB">
        <w:t xml:space="preserve"> plaats</w:t>
      </w:r>
      <w:r>
        <w:t xml:space="preserve"> tussen de IB-er en de groepslee</w:t>
      </w:r>
      <w:r w:rsidR="00E57C90">
        <w:t>rk</w:t>
      </w:r>
      <w:r w:rsidR="00413920">
        <w:t xml:space="preserve">racht. </w:t>
      </w:r>
      <w:r w:rsidR="00B173A8">
        <w:t xml:space="preserve">Dit schooljaar wordt er 6 keer per jaar een leerlingbespreking gehouden binnen het team. Dit wordt gedaan aan de hand van een intervisiemodel. </w:t>
      </w:r>
      <w:r w:rsidR="00413920">
        <w:t>I</w:t>
      </w:r>
      <w:r w:rsidR="002E5329">
        <w:t>n de meeste gevallen v</w:t>
      </w:r>
      <w:r>
        <w:t xml:space="preserve">olgt na de leerlingbespreking een oudergesprek. Slechts </w:t>
      </w:r>
      <w:r w:rsidR="006063A7">
        <w:t xml:space="preserve">in </w:t>
      </w:r>
      <w:r w:rsidR="00B173A8">
        <w:t>ee</w:t>
      </w:r>
      <w:r>
        <w:t>n enkel geval is hierbij de IB-er aanwezig.</w:t>
      </w:r>
      <w:r w:rsidR="00380617">
        <w:t xml:space="preserve"> </w:t>
      </w:r>
      <w:r w:rsidR="00B173A8">
        <w:t>He</w:t>
      </w:r>
      <w:r w:rsidR="00375270">
        <w:t xml:space="preserve">t document onderwijsbehoeften zorgleerling is een startdocument om mogelijk te komen tot verder onderzoek of consultatie OLBZ/ZAT met als doel om tot een betere afstemming van de onderwijsbehoeften te komen. </w:t>
      </w:r>
      <w:r>
        <w:t xml:space="preserve">De besprekingen zijn </w:t>
      </w:r>
      <w:r w:rsidR="00413920">
        <w:t>in onderstaand rooster</w:t>
      </w:r>
      <w:r w:rsidR="00F83D52">
        <w:t xml:space="preserve"> verdeel</w:t>
      </w:r>
      <w:r w:rsidR="00B173A8">
        <w:t>d</w:t>
      </w:r>
      <w:r w:rsidR="00F83D52">
        <w:t xml:space="preserve"> over het schooljaar, waar o</w:t>
      </w:r>
      <w:r w:rsidR="00413920">
        <w:t xml:space="preserve">ok de groepsplannen en </w:t>
      </w:r>
      <w:r w:rsidR="00DC7652">
        <w:t>-evalua</w:t>
      </w:r>
      <w:r w:rsidR="00413920">
        <w:t>tiemomenten in staan beschreven</w:t>
      </w:r>
      <w:r w:rsidR="00F83D52">
        <w:t>.</w:t>
      </w:r>
    </w:p>
    <w:tbl>
      <w:tblPr>
        <w:tblStyle w:val="Tabelraster2"/>
        <w:tblW w:w="9103" w:type="dxa"/>
        <w:tblInd w:w="108" w:type="dxa"/>
        <w:tblLook w:val="04A0"/>
      </w:tblPr>
      <w:tblGrid>
        <w:gridCol w:w="1149"/>
        <w:gridCol w:w="1830"/>
        <w:gridCol w:w="986"/>
        <w:gridCol w:w="3490"/>
        <w:gridCol w:w="1648"/>
      </w:tblGrid>
      <w:tr w:rsidR="00C1663D" w:rsidRPr="002E5329" w:rsidTr="00B173A8">
        <w:tc>
          <w:tcPr>
            <w:tcW w:w="0" w:type="auto"/>
          </w:tcPr>
          <w:p w:rsidR="002E5329" w:rsidRPr="003B6451" w:rsidRDefault="002E5329" w:rsidP="002E5329">
            <w:pPr>
              <w:rPr>
                <w:rFonts w:cs="Arial"/>
                <w:b/>
                <w:sz w:val="20"/>
                <w:szCs w:val="20"/>
              </w:rPr>
            </w:pPr>
            <w:r w:rsidRPr="003B6451">
              <w:rPr>
                <w:rFonts w:cs="Arial"/>
                <w:b/>
                <w:sz w:val="20"/>
                <w:szCs w:val="20"/>
              </w:rPr>
              <w:t>Maand:</w:t>
            </w:r>
          </w:p>
        </w:tc>
        <w:tc>
          <w:tcPr>
            <w:tcW w:w="1830" w:type="dxa"/>
          </w:tcPr>
          <w:p w:rsidR="002E5329" w:rsidRPr="003B6451" w:rsidRDefault="002E5329" w:rsidP="002E5329">
            <w:pPr>
              <w:rPr>
                <w:rFonts w:cs="Arial"/>
                <w:b/>
                <w:sz w:val="20"/>
                <w:szCs w:val="20"/>
              </w:rPr>
            </w:pPr>
            <w:r w:rsidRPr="003B6451">
              <w:rPr>
                <w:rFonts w:cs="Arial"/>
                <w:b/>
                <w:sz w:val="20"/>
                <w:szCs w:val="20"/>
              </w:rPr>
              <w:t>Toets/ beprekingen:</w:t>
            </w:r>
          </w:p>
        </w:tc>
        <w:tc>
          <w:tcPr>
            <w:tcW w:w="986" w:type="dxa"/>
          </w:tcPr>
          <w:p w:rsidR="002E5329" w:rsidRPr="003B6451" w:rsidRDefault="002E5329" w:rsidP="002E5329">
            <w:pPr>
              <w:rPr>
                <w:rFonts w:cs="Arial"/>
                <w:b/>
                <w:sz w:val="20"/>
                <w:szCs w:val="20"/>
              </w:rPr>
            </w:pPr>
            <w:r w:rsidRPr="003B6451">
              <w:rPr>
                <w:rFonts w:cs="Arial"/>
                <w:b/>
                <w:sz w:val="20"/>
                <w:szCs w:val="20"/>
              </w:rPr>
              <w:t xml:space="preserve">Groep: </w:t>
            </w:r>
          </w:p>
        </w:tc>
        <w:tc>
          <w:tcPr>
            <w:tcW w:w="3490" w:type="dxa"/>
          </w:tcPr>
          <w:p w:rsidR="002E5329" w:rsidRPr="003B6451" w:rsidRDefault="002E5329" w:rsidP="002E5329">
            <w:pPr>
              <w:rPr>
                <w:rFonts w:cs="Arial"/>
                <w:b/>
                <w:sz w:val="20"/>
                <w:szCs w:val="20"/>
              </w:rPr>
            </w:pPr>
            <w:r w:rsidRPr="003B6451">
              <w:rPr>
                <w:rFonts w:cs="Arial"/>
                <w:b/>
                <w:sz w:val="20"/>
                <w:szCs w:val="20"/>
              </w:rPr>
              <w:t>Bijzonderheden:</w:t>
            </w:r>
          </w:p>
        </w:tc>
        <w:tc>
          <w:tcPr>
            <w:tcW w:w="1626" w:type="dxa"/>
          </w:tcPr>
          <w:p w:rsidR="002E5329" w:rsidRPr="003B6451" w:rsidRDefault="002E5329" w:rsidP="002E5329">
            <w:pPr>
              <w:rPr>
                <w:rFonts w:cs="Arial"/>
                <w:b/>
                <w:sz w:val="20"/>
                <w:szCs w:val="20"/>
              </w:rPr>
            </w:pPr>
            <w:r w:rsidRPr="003B6451">
              <w:rPr>
                <w:rFonts w:cs="Arial"/>
                <w:b/>
                <w:sz w:val="20"/>
                <w:szCs w:val="20"/>
              </w:rPr>
              <w:t>Registratie</w:t>
            </w:r>
          </w:p>
        </w:tc>
      </w:tr>
      <w:tr w:rsidR="00C1663D" w:rsidRPr="002E5329" w:rsidTr="00B173A8">
        <w:tc>
          <w:tcPr>
            <w:tcW w:w="0" w:type="auto"/>
            <w:vMerge w:val="restart"/>
          </w:tcPr>
          <w:p w:rsidR="002E5329" w:rsidRPr="003B6451" w:rsidRDefault="002E5329" w:rsidP="002E5329">
            <w:pPr>
              <w:rPr>
                <w:rFonts w:cs="Arial"/>
                <w:b/>
                <w:sz w:val="20"/>
                <w:szCs w:val="20"/>
              </w:rPr>
            </w:pPr>
            <w:r w:rsidRPr="003B6451">
              <w:rPr>
                <w:rFonts w:cs="Arial"/>
                <w:b/>
                <w:sz w:val="20"/>
                <w:szCs w:val="20"/>
              </w:rPr>
              <w:t>September</w:t>
            </w:r>
          </w:p>
        </w:tc>
        <w:tc>
          <w:tcPr>
            <w:tcW w:w="1830" w:type="dxa"/>
          </w:tcPr>
          <w:p w:rsidR="002E5329" w:rsidRPr="003B6451" w:rsidRDefault="002E5329" w:rsidP="002E5329">
            <w:pPr>
              <w:rPr>
                <w:rFonts w:cs="Arial"/>
                <w:sz w:val="20"/>
                <w:szCs w:val="20"/>
              </w:rPr>
            </w:pPr>
            <w:r w:rsidRPr="003B6451">
              <w:rPr>
                <w:rFonts w:cs="Arial"/>
                <w:sz w:val="20"/>
                <w:szCs w:val="20"/>
              </w:rPr>
              <w:t>Leerlingbespreking groep 8</w:t>
            </w:r>
          </w:p>
        </w:tc>
        <w:tc>
          <w:tcPr>
            <w:tcW w:w="986" w:type="dxa"/>
          </w:tcPr>
          <w:p w:rsidR="002E5329" w:rsidRPr="003B6451" w:rsidRDefault="002E5329" w:rsidP="002E5329">
            <w:pPr>
              <w:rPr>
                <w:rFonts w:cs="Arial"/>
                <w:sz w:val="20"/>
                <w:szCs w:val="20"/>
              </w:rPr>
            </w:pPr>
            <w:r w:rsidRPr="003B6451">
              <w:rPr>
                <w:rFonts w:cs="Arial"/>
                <w:sz w:val="20"/>
                <w:szCs w:val="20"/>
              </w:rPr>
              <w:t>Gr. 8</w:t>
            </w:r>
          </w:p>
        </w:tc>
        <w:tc>
          <w:tcPr>
            <w:tcW w:w="3490" w:type="dxa"/>
          </w:tcPr>
          <w:p w:rsidR="002E5329" w:rsidRPr="003B6451" w:rsidRDefault="002E5329" w:rsidP="002E5329">
            <w:pPr>
              <w:rPr>
                <w:rFonts w:cs="Arial"/>
                <w:sz w:val="20"/>
                <w:szCs w:val="20"/>
              </w:rPr>
            </w:pPr>
            <w:r w:rsidRPr="003B6451">
              <w:rPr>
                <w:rFonts w:cs="Arial"/>
                <w:sz w:val="20"/>
                <w:szCs w:val="20"/>
              </w:rPr>
              <w:t>Voorlopig schooladvies leerlingen groep 8 met leerkracht groep 7, 8 en IB-er</w:t>
            </w:r>
          </w:p>
        </w:tc>
        <w:tc>
          <w:tcPr>
            <w:tcW w:w="1626" w:type="dxa"/>
          </w:tcPr>
          <w:p w:rsidR="002E5329" w:rsidRPr="003B6451" w:rsidRDefault="001F15F8" w:rsidP="002E5329">
            <w:pPr>
              <w:rPr>
                <w:rFonts w:cs="Arial"/>
                <w:sz w:val="20"/>
                <w:szCs w:val="20"/>
              </w:rPr>
            </w:pPr>
            <w:r w:rsidRPr="003B6451">
              <w:rPr>
                <w:rFonts w:cs="Arial"/>
                <w:sz w:val="20"/>
                <w:szCs w:val="20"/>
              </w:rPr>
              <w:t>Leerkrachtenmap</w:t>
            </w:r>
          </w:p>
        </w:tc>
      </w:tr>
      <w:tr w:rsidR="00C1663D" w:rsidRPr="002E5329" w:rsidTr="00B173A8">
        <w:tc>
          <w:tcPr>
            <w:tcW w:w="0" w:type="auto"/>
            <w:vMerge/>
          </w:tcPr>
          <w:p w:rsidR="002E5329" w:rsidRPr="003B6451" w:rsidRDefault="002E5329" w:rsidP="002E5329">
            <w:pPr>
              <w:rPr>
                <w:rFonts w:cs="Arial"/>
                <w:b/>
                <w:sz w:val="20"/>
                <w:szCs w:val="20"/>
              </w:rPr>
            </w:pPr>
          </w:p>
        </w:tc>
        <w:tc>
          <w:tcPr>
            <w:tcW w:w="1830" w:type="dxa"/>
          </w:tcPr>
          <w:p w:rsidR="002E5329" w:rsidRPr="003B6451" w:rsidRDefault="002E5329" w:rsidP="002E5329">
            <w:pPr>
              <w:rPr>
                <w:rFonts w:cs="Arial"/>
                <w:sz w:val="20"/>
                <w:szCs w:val="20"/>
              </w:rPr>
            </w:pPr>
            <w:r w:rsidRPr="003B6451">
              <w:rPr>
                <w:rFonts w:cs="Arial"/>
                <w:sz w:val="20"/>
                <w:szCs w:val="20"/>
              </w:rPr>
              <w:t>Groepsplan 1</w:t>
            </w:r>
          </w:p>
        </w:tc>
        <w:tc>
          <w:tcPr>
            <w:tcW w:w="986" w:type="dxa"/>
          </w:tcPr>
          <w:p w:rsidR="002E5329" w:rsidRPr="003B6451" w:rsidRDefault="002E5329" w:rsidP="002E5329">
            <w:pPr>
              <w:rPr>
                <w:rFonts w:cs="Arial"/>
                <w:sz w:val="20"/>
                <w:szCs w:val="20"/>
              </w:rPr>
            </w:pPr>
            <w:r w:rsidRPr="003B6451">
              <w:rPr>
                <w:rFonts w:cs="Arial"/>
                <w:sz w:val="20"/>
                <w:szCs w:val="20"/>
              </w:rPr>
              <w:t>Gr.1-8</w:t>
            </w:r>
          </w:p>
        </w:tc>
        <w:tc>
          <w:tcPr>
            <w:tcW w:w="3490" w:type="dxa"/>
          </w:tcPr>
          <w:p w:rsidR="002E5329" w:rsidRPr="003B6451" w:rsidRDefault="002E5329" w:rsidP="002E5329">
            <w:pPr>
              <w:rPr>
                <w:rFonts w:cs="Arial"/>
                <w:sz w:val="20"/>
                <w:szCs w:val="20"/>
              </w:rPr>
            </w:pPr>
            <w:r w:rsidRPr="003B6451">
              <w:rPr>
                <w:rFonts w:cs="Arial"/>
                <w:sz w:val="20"/>
                <w:szCs w:val="20"/>
              </w:rPr>
              <w:t>Groepsplan 1 starten</w:t>
            </w:r>
          </w:p>
        </w:tc>
        <w:tc>
          <w:tcPr>
            <w:tcW w:w="1626" w:type="dxa"/>
          </w:tcPr>
          <w:p w:rsidR="002E5329" w:rsidRPr="003B6451" w:rsidRDefault="00375BB4" w:rsidP="002E5329">
            <w:pPr>
              <w:rPr>
                <w:rFonts w:cs="Arial"/>
                <w:sz w:val="20"/>
                <w:szCs w:val="20"/>
              </w:rPr>
            </w:pPr>
            <w:r w:rsidRPr="003B6451">
              <w:rPr>
                <w:rFonts w:cs="Arial"/>
                <w:sz w:val="20"/>
                <w:szCs w:val="20"/>
              </w:rPr>
              <w:t>L</w:t>
            </w:r>
            <w:r w:rsidR="002E5329" w:rsidRPr="003B6451">
              <w:rPr>
                <w:rFonts w:cs="Arial"/>
                <w:sz w:val="20"/>
                <w:szCs w:val="20"/>
              </w:rPr>
              <w:t>eerkrachtenmap</w:t>
            </w:r>
          </w:p>
        </w:tc>
      </w:tr>
      <w:tr w:rsidR="001F15F8" w:rsidRPr="002E5329" w:rsidTr="00B173A8">
        <w:tc>
          <w:tcPr>
            <w:tcW w:w="0" w:type="auto"/>
          </w:tcPr>
          <w:p w:rsidR="001F15F8" w:rsidRPr="003B6451" w:rsidRDefault="001F15F8" w:rsidP="002E5329">
            <w:pPr>
              <w:rPr>
                <w:rFonts w:cs="Arial"/>
                <w:b/>
                <w:sz w:val="20"/>
                <w:szCs w:val="20"/>
              </w:rPr>
            </w:pPr>
            <w:r w:rsidRPr="003B6451">
              <w:rPr>
                <w:rFonts w:cs="Arial"/>
                <w:b/>
                <w:sz w:val="20"/>
                <w:szCs w:val="20"/>
              </w:rPr>
              <w:t>Oktober</w:t>
            </w:r>
          </w:p>
        </w:tc>
        <w:tc>
          <w:tcPr>
            <w:tcW w:w="1830" w:type="dxa"/>
          </w:tcPr>
          <w:p w:rsidR="001F15F8" w:rsidRPr="003B6451" w:rsidRDefault="001F15F8" w:rsidP="002E5329">
            <w:pPr>
              <w:rPr>
                <w:rFonts w:cs="Arial"/>
                <w:sz w:val="20"/>
                <w:szCs w:val="20"/>
              </w:rPr>
            </w:pPr>
            <w:r w:rsidRPr="003B6451">
              <w:rPr>
                <w:rFonts w:cs="Arial"/>
                <w:sz w:val="20"/>
                <w:szCs w:val="20"/>
              </w:rPr>
              <w:t xml:space="preserve">Leerling/ groepsbespreking met IB-er: </w:t>
            </w:r>
          </w:p>
        </w:tc>
        <w:tc>
          <w:tcPr>
            <w:tcW w:w="986" w:type="dxa"/>
          </w:tcPr>
          <w:p w:rsidR="001F15F8" w:rsidRPr="003B6451" w:rsidRDefault="001F15F8" w:rsidP="002E5329">
            <w:pPr>
              <w:rPr>
                <w:rFonts w:cs="Arial"/>
                <w:sz w:val="20"/>
                <w:szCs w:val="20"/>
              </w:rPr>
            </w:pPr>
            <w:r w:rsidRPr="003B6451">
              <w:rPr>
                <w:rFonts w:cs="Arial"/>
                <w:sz w:val="20"/>
                <w:szCs w:val="20"/>
              </w:rPr>
              <w:t>Gr.3-8</w:t>
            </w:r>
          </w:p>
        </w:tc>
        <w:tc>
          <w:tcPr>
            <w:tcW w:w="3490" w:type="dxa"/>
          </w:tcPr>
          <w:p w:rsidR="001F15F8" w:rsidRPr="003B6451" w:rsidRDefault="001F15F8" w:rsidP="002E5329">
            <w:pPr>
              <w:rPr>
                <w:rFonts w:cs="Arial"/>
                <w:sz w:val="20"/>
                <w:szCs w:val="20"/>
              </w:rPr>
            </w:pPr>
            <w:r w:rsidRPr="003B6451">
              <w:rPr>
                <w:rFonts w:cs="Arial"/>
                <w:sz w:val="20"/>
                <w:szCs w:val="20"/>
              </w:rPr>
              <w:t>In de week ervoor wordt er een klassenbezoek ingepland. Het gaat hier om de algemene beeldvorming van de groep: groepsdynamiek. De zorg- en aandachtsleerlingen komen ook kort aan bod. Anders wordt er een vervolggesprek gepland.</w:t>
            </w:r>
          </w:p>
        </w:tc>
        <w:tc>
          <w:tcPr>
            <w:tcW w:w="1626" w:type="dxa"/>
          </w:tcPr>
          <w:p w:rsidR="001F15F8" w:rsidRPr="003B6451" w:rsidRDefault="001F15F8">
            <w:pPr>
              <w:rPr>
                <w:sz w:val="20"/>
                <w:szCs w:val="20"/>
              </w:rPr>
            </w:pPr>
            <w:r w:rsidRPr="003B6451">
              <w:rPr>
                <w:rFonts w:cs="Arial"/>
                <w:sz w:val="20"/>
                <w:szCs w:val="20"/>
              </w:rPr>
              <w:t>Leerkrachtenmap</w:t>
            </w:r>
          </w:p>
        </w:tc>
      </w:tr>
      <w:tr w:rsidR="001F15F8" w:rsidRPr="002E5329" w:rsidTr="00B173A8">
        <w:tc>
          <w:tcPr>
            <w:tcW w:w="0" w:type="auto"/>
            <w:vMerge w:val="restart"/>
          </w:tcPr>
          <w:p w:rsidR="001F15F8" w:rsidRPr="003B6451" w:rsidRDefault="001F15F8" w:rsidP="002E5329">
            <w:pPr>
              <w:rPr>
                <w:rFonts w:cs="Arial"/>
                <w:b/>
                <w:sz w:val="20"/>
                <w:szCs w:val="20"/>
              </w:rPr>
            </w:pPr>
            <w:r w:rsidRPr="003B6451">
              <w:rPr>
                <w:rFonts w:cs="Arial"/>
                <w:b/>
                <w:sz w:val="20"/>
                <w:szCs w:val="20"/>
              </w:rPr>
              <w:t>November</w:t>
            </w:r>
          </w:p>
        </w:tc>
        <w:tc>
          <w:tcPr>
            <w:tcW w:w="1830" w:type="dxa"/>
          </w:tcPr>
          <w:p w:rsidR="001F15F8" w:rsidRPr="003B6451" w:rsidRDefault="001F15F8" w:rsidP="002E5329">
            <w:pPr>
              <w:rPr>
                <w:rFonts w:cs="Arial"/>
                <w:sz w:val="20"/>
                <w:szCs w:val="20"/>
              </w:rPr>
            </w:pPr>
            <w:r w:rsidRPr="003B6451">
              <w:rPr>
                <w:rFonts w:cs="Arial"/>
                <w:sz w:val="20"/>
                <w:szCs w:val="20"/>
              </w:rPr>
              <w:t>Leerling/ groepsbespreking met IB-er.</w:t>
            </w:r>
          </w:p>
        </w:tc>
        <w:tc>
          <w:tcPr>
            <w:tcW w:w="986" w:type="dxa"/>
          </w:tcPr>
          <w:p w:rsidR="001F15F8" w:rsidRPr="003B6451" w:rsidRDefault="001F15F8" w:rsidP="002E5329">
            <w:pPr>
              <w:rPr>
                <w:rFonts w:cs="Arial"/>
                <w:sz w:val="20"/>
                <w:szCs w:val="20"/>
              </w:rPr>
            </w:pPr>
            <w:r w:rsidRPr="003B6451">
              <w:rPr>
                <w:rFonts w:cs="Arial"/>
                <w:sz w:val="20"/>
                <w:szCs w:val="20"/>
              </w:rPr>
              <w:t>Gr. 1-2</w:t>
            </w:r>
          </w:p>
        </w:tc>
        <w:tc>
          <w:tcPr>
            <w:tcW w:w="3490" w:type="dxa"/>
          </w:tcPr>
          <w:p w:rsidR="001F15F8" w:rsidRPr="003B6451" w:rsidRDefault="001F15F8" w:rsidP="002E5329">
            <w:pPr>
              <w:rPr>
                <w:rFonts w:cs="Arial"/>
                <w:sz w:val="20"/>
                <w:szCs w:val="20"/>
              </w:rPr>
            </w:pPr>
            <w:r w:rsidRPr="003B6451">
              <w:rPr>
                <w:rFonts w:cs="Arial"/>
                <w:sz w:val="20"/>
                <w:szCs w:val="20"/>
              </w:rPr>
              <w:t>In de week ervoor wordt er een klassenbezoek ingepland. Het gaat hier om de algemene beeldvorming van de groep: de groepsdynamiek. De zorg- en aandachtsleerlingen komen ook kort aan bod. Anders wordt er een vervolggesprek gepland.</w:t>
            </w:r>
          </w:p>
        </w:tc>
        <w:tc>
          <w:tcPr>
            <w:tcW w:w="1626" w:type="dxa"/>
          </w:tcPr>
          <w:p w:rsidR="001F15F8" w:rsidRPr="003B6451" w:rsidRDefault="001F15F8">
            <w:pPr>
              <w:rPr>
                <w:sz w:val="20"/>
                <w:szCs w:val="20"/>
              </w:rPr>
            </w:pPr>
            <w:r w:rsidRPr="003B6451">
              <w:rPr>
                <w:rFonts w:cs="Arial"/>
                <w:sz w:val="20"/>
                <w:szCs w:val="20"/>
              </w:rPr>
              <w:t>Leerkrachtenmap</w:t>
            </w:r>
          </w:p>
        </w:tc>
      </w:tr>
      <w:tr w:rsidR="00C1663D" w:rsidRPr="002E5329" w:rsidTr="00B173A8">
        <w:tc>
          <w:tcPr>
            <w:tcW w:w="0" w:type="auto"/>
            <w:vMerge/>
          </w:tcPr>
          <w:p w:rsidR="002E5329" w:rsidRPr="003B6451" w:rsidRDefault="002E5329" w:rsidP="002E5329">
            <w:pPr>
              <w:rPr>
                <w:rFonts w:cs="Arial"/>
                <w:b/>
                <w:sz w:val="20"/>
                <w:szCs w:val="20"/>
              </w:rPr>
            </w:pPr>
          </w:p>
        </w:tc>
        <w:tc>
          <w:tcPr>
            <w:tcW w:w="1830" w:type="dxa"/>
          </w:tcPr>
          <w:p w:rsidR="002E5329" w:rsidRPr="003B6451" w:rsidRDefault="002E5329" w:rsidP="002E5329">
            <w:pPr>
              <w:rPr>
                <w:rFonts w:cs="Arial"/>
                <w:sz w:val="20"/>
                <w:szCs w:val="20"/>
              </w:rPr>
            </w:pPr>
            <w:r w:rsidRPr="003B6451">
              <w:rPr>
                <w:rFonts w:cs="Arial"/>
                <w:sz w:val="20"/>
                <w:szCs w:val="20"/>
              </w:rPr>
              <w:t>Groepsplan 1</w:t>
            </w:r>
          </w:p>
        </w:tc>
        <w:tc>
          <w:tcPr>
            <w:tcW w:w="986" w:type="dxa"/>
          </w:tcPr>
          <w:p w:rsidR="002E5329" w:rsidRPr="003B6451" w:rsidRDefault="002E5329" w:rsidP="002E5329">
            <w:pPr>
              <w:rPr>
                <w:rFonts w:cs="Arial"/>
                <w:sz w:val="20"/>
                <w:szCs w:val="20"/>
              </w:rPr>
            </w:pPr>
            <w:r w:rsidRPr="003B6451">
              <w:rPr>
                <w:rFonts w:cs="Arial"/>
                <w:sz w:val="20"/>
                <w:szCs w:val="20"/>
              </w:rPr>
              <w:t>Gr. 1-8</w:t>
            </w:r>
          </w:p>
        </w:tc>
        <w:tc>
          <w:tcPr>
            <w:tcW w:w="3490" w:type="dxa"/>
          </w:tcPr>
          <w:p w:rsidR="002E5329" w:rsidRPr="003B6451" w:rsidRDefault="00375BB4" w:rsidP="002E5329">
            <w:pPr>
              <w:rPr>
                <w:rFonts w:cs="Arial"/>
                <w:sz w:val="20"/>
                <w:szCs w:val="20"/>
              </w:rPr>
            </w:pPr>
            <w:r w:rsidRPr="003B6451">
              <w:rPr>
                <w:rFonts w:cs="Arial"/>
                <w:sz w:val="20"/>
                <w:szCs w:val="20"/>
              </w:rPr>
              <w:t>G</w:t>
            </w:r>
            <w:r w:rsidR="002E5329" w:rsidRPr="003B6451">
              <w:rPr>
                <w:rFonts w:cs="Arial"/>
                <w:sz w:val="20"/>
                <w:szCs w:val="20"/>
              </w:rPr>
              <w:t>roepsplan 1 tussenevaluatie</w:t>
            </w:r>
          </w:p>
        </w:tc>
        <w:tc>
          <w:tcPr>
            <w:tcW w:w="1626" w:type="dxa"/>
          </w:tcPr>
          <w:p w:rsidR="002E5329" w:rsidRPr="003B6451" w:rsidRDefault="00375BB4" w:rsidP="002E5329">
            <w:pPr>
              <w:rPr>
                <w:rFonts w:cs="Arial"/>
                <w:sz w:val="20"/>
                <w:szCs w:val="20"/>
              </w:rPr>
            </w:pPr>
            <w:r w:rsidRPr="003B6451">
              <w:rPr>
                <w:rFonts w:cs="Arial"/>
                <w:sz w:val="20"/>
                <w:szCs w:val="20"/>
              </w:rPr>
              <w:t>L</w:t>
            </w:r>
            <w:r w:rsidR="002E5329" w:rsidRPr="003B6451">
              <w:rPr>
                <w:rFonts w:cs="Arial"/>
                <w:sz w:val="20"/>
                <w:szCs w:val="20"/>
              </w:rPr>
              <w:t>eerkrachtenmap</w:t>
            </w:r>
          </w:p>
        </w:tc>
      </w:tr>
      <w:tr w:rsidR="00C1663D" w:rsidRPr="002E5329" w:rsidTr="00B173A8">
        <w:trPr>
          <w:trHeight w:val="471"/>
        </w:trPr>
        <w:tc>
          <w:tcPr>
            <w:tcW w:w="0" w:type="auto"/>
          </w:tcPr>
          <w:p w:rsidR="002E5329" w:rsidRPr="003B6451" w:rsidRDefault="00C1663D" w:rsidP="002E5329">
            <w:pPr>
              <w:rPr>
                <w:rFonts w:cs="Arial"/>
                <w:b/>
                <w:sz w:val="20"/>
                <w:szCs w:val="20"/>
              </w:rPr>
            </w:pPr>
            <w:r w:rsidRPr="003B6451">
              <w:rPr>
                <w:rFonts w:cs="Arial"/>
                <w:b/>
                <w:sz w:val="20"/>
                <w:szCs w:val="20"/>
              </w:rPr>
              <w:t>Januari</w:t>
            </w:r>
          </w:p>
        </w:tc>
        <w:tc>
          <w:tcPr>
            <w:tcW w:w="1830" w:type="dxa"/>
          </w:tcPr>
          <w:p w:rsidR="002E5329" w:rsidRPr="003B6451" w:rsidRDefault="002E5329" w:rsidP="002E5329">
            <w:pPr>
              <w:rPr>
                <w:rFonts w:cs="Arial"/>
                <w:sz w:val="20"/>
                <w:szCs w:val="20"/>
              </w:rPr>
            </w:pPr>
            <w:r w:rsidRPr="003B6451">
              <w:rPr>
                <w:rFonts w:cs="Arial"/>
                <w:sz w:val="20"/>
                <w:szCs w:val="20"/>
              </w:rPr>
              <w:t>Leerling</w:t>
            </w:r>
            <w:r w:rsidR="00C1663D" w:rsidRPr="003B6451">
              <w:rPr>
                <w:rFonts w:cs="Arial"/>
                <w:sz w:val="20"/>
                <w:szCs w:val="20"/>
              </w:rPr>
              <w:t>/ groeps</w:t>
            </w:r>
            <w:r w:rsidRPr="003B6451">
              <w:rPr>
                <w:rFonts w:cs="Arial"/>
                <w:sz w:val="20"/>
                <w:szCs w:val="20"/>
              </w:rPr>
              <w:t>bespreking</w:t>
            </w:r>
          </w:p>
        </w:tc>
        <w:tc>
          <w:tcPr>
            <w:tcW w:w="986" w:type="dxa"/>
          </w:tcPr>
          <w:p w:rsidR="002E5329" w:rsidRPr="003B6451" w:rsidRDefault="002E5329" w:rsidP="002E5329">
            <w:pPr>
              <w:rPr>
                <w:rFonts w:cs="Arial"/>
                <w:sz w:val="20"/>
                <w:szCs w:val="20"/>
              </w:rPr>
            </w:pPr>
            <w:r w:rsidRPr="003B6451">
              <w:rPr>
                <w:rFonts w:cs="Arial"/>
                <w:sz w:val="20"/>
                <w:szCs w:val="20"/>
              </w:rPr>
              <w:t>Gr. 8</w:t>
            </w:r>
          </w:p>
        </w:tc>
        <w:tc>
          <w:tcPr>
            <w:tcW w:w="3490" w:type="dxa"/>
          </w:tcPr>
          <w:p w:rsidR="002E5329" w:rsidRPr="003B6451" w:rsidRDefault="002E5329" w:rsidP="002E5329">
            <w:pPr>
              <w:rPr>
                <w:rFonts w:cs="Arial"/>
                <w:sz w:val="20"/>
                <w:szCs w:val="20"/>
              </w:rPr>
            </w:pPr>
            <w:r w:rsidRPr="003B6451">
              <w:rPr>
                <w:rFonts w:cs="Arial"/>
                <w:sz w:val="20"/>
                <w:szCs w:val="20"/>
              </w:rPr>
              <w:t>In de week ervoor zal er een klassenbezoek worden ingepland met als doel naar de individuele kinderen te kijken.</w:t>
            </w:r>
            <w:r w:rsidR="00C1663D" w:rsidRPr="003B6451">
              <w:rPr>
                <w:rFonts w:cs="Arial"/>
                <w:sz w:val="20"/>
                <w:szCs w:val="20"/>
              </w:rPr>
              <w:t xml:space="preserve"> Tijdens de leerling/ groepsbespreking komt o</w:t>
            </w:r>
            <w:r w:rsidR="0080396F" w:rsidRPr="003B6451">
              <w:rPr>
                <w:rFonts w:cs="Arial"/>
                <w:sz w:val="20"/>
                <w:szCs w:val="20"/>
              </w:rPr>
              <w:t>ok de</w:t>
            </w:r>
            <w:r w:rsidR="00C1663D" w:rsidRPr="003B6451">
              <w:rPr>
                <w:rFonts w:cs="Arial"/>
                <w:sz w:val="20"/>
                <w:szCs w:val="20"/>
              </w:rPr>
              <w:t xml:space="preserve"> indeling van de diverse subgroepen voor het groepsplan aan bod.</w:t>
            </w:r>
          </w:p>
        </w:tc>
        <w:tc>
          <w:tcPr>
            <w:tcW w:w="1626" w:type="dxa"/>
          </w:tcPr>
          <w:p w:rsidR="002E5329" w:rsidRPr="003B6451" w:rsidRDefault="002E5329" w:rsidP="002E5329">
            <w:pPr>
              <w:rPr>
                <w:rFonts w:cs="Arial"/>
                <w:sz w:val="20"/>
                <w:szCs w:val="20"/>
              </w:rPr>
            </w:pPr>
          </w:p>
        </w:tc>
      </w:tr>
      <w:tr w:rsidR="00B173A8" w:rsidRPr="002E5329" w:rsidTr="00B173A8">
        <w:trPr>
          <w:trHeight w:val="471"/>
        </w:trPr>
        <w:tc>
          <w:tcPr>
            <w:tcW w:w="0" w:type="auto"/>
          </w:tcPr>
          <w:p w:rsidR="00B173A8" w:rsidRPr="003B6451" w:rsidRDefault="00B173A8" w:rsidP="00E313A1">
            <w:pPr>
              <w:rPr>
                <w:rFonts w:cs="Arial"/>
                <w:b/>
                <w:sz w:val="20"/>
                <w:szCs w:val="20"/>
              </w:rPr>
            </w:pPr>
            <w:r w:rsidRPr="003B6451">
              <w:rPr>
                <w:rFonts w:cs="Arial"/>
                <w:b/>
                <w:sz w:val="20"/>
                <w:szCs w:val="20"/>
              </w:rPr>
              <w:t>Februari</w:t>
            </w:r>
          </w:p>
        </w:tc>
        <w:tc>
          <w:tcPr>
            <w:tcW w:w="1830" w:type="dxa"/>
          </w:tcPr>
          <w:p w:rsidR="00B173A8" w:rsidRPr="003B6451" w:rsidRDefault="00B173A8" w:rsidP="00E313A1">
            <w:pPr>
              <w:rPr>
                <w:rFonts w:cs="Arial"/>
                <w:sz w:val="20"/>
                <w:szCs w:val="20"/>
              </w:rPr>
            </w:pPr>
            <w:r w:rsidRPr="003B6451">
              <w:rPr>
                <w:rFonts w:cs="Arial"/>
                <w:sz w:val="20"/>
                <w:szCs w:val="20"/>
              </w:rPr>
              <w:t>Groepsplan 1</w:t>
            </w:r>
          </w:p>
        </w:tc>
        <w:tc>
          <w:tcPr>
            <w:tcW w:w="986" w:type="dxa"/>
          </w:tcPr>
          <w:p w:rsidR="00B173A8" w:rsidRPr="003B6451" w:rsidRDefault="00B173A8" w:rsidP="00E313A1">
            <w:pPr>
              <w:rPr>
                <w:rFonts w:cs="Arial"/>
                <w:sz w:val="20"/>
                <w:szCs w:val="20"/>
              </w:rPr>
            </w:pPr>
            <w:r w:rsidRPr="003B6451">
              <w:rPr>
                <w:rFonts w:cs="Arial"/>
                <w:sz w:val="20"/>
                <w:szCs w:val="20"/>
              </w:rPr>
              <w:t>Gr.1-8</w:t>
            </w:r>
          </w:p>
        </w:tc>
        <w:tc>
          <w:tcPr>
            <w:tcW w:w="3490" w:type="dxa"/>
          </w:tcPr>
          <w:p w:rsidR="00B173A8" w:rsidRPr="003B6451" w:rsidRDefault="00B173A8" w:rsidP="0039306B">
            <w:pPr>
              <w:rPr>
                <w:rFonts w:cs="Arial"/>
                <w:sz w:val="20"/>
                <w:szCs w:val="20"/>
              </w:rPr>
            </w:pPr>
            <w:r w:rsidRPr="003B6451">
              <w:rPr>
                <w:rFonts w:cs="Arial"/>
                <w:sz w:val="20"/>
                <w:szCs w:val="20"/>
              </w:rPr>
              <w:t>Groepsplan 1 evalueren</w:t>
            </w:r>
            <w:r w:rsidR="0039306B">
              <w:rPr>
                <w:rFonts w:cs="Arial"/>
                <w:sz w:val="20"/>
                <w:szCs w:val="20"/>
              </w:rPr>
              <w:t xml:space="preserve"> en opstellen groepsplan 2.</w:t>
            </w:r>
          </w:p>
        </w:tc>
        <w:tc>
          <w:tcPr>
            <w:tcW w:w="1626" w:type="dxa"/>
          </w:tcPr>
          <w:p w:rsidR="00B173A8" w:rsidRPr="003B6451" w:rsidRDefault="00375BB4" w:rsidP="00E313A1">
            <w:pPr>
              <w:rPr>
                <w:rFonts w:cs="Arial"/>
                <w:sz w:val="20"/>
                <w:szCs w:val="20"/>
              </w:rPr>
            </w:pPr>
            <w:r w:rsidRPr="003B6451">
              <w:rPr>
                <w:rFonts w:cs="Arial"/>
                <w:sz w:val="20"/>
                <w:szCs w:val="20"/>
              </w:rPr>
              <w:t>L</w:t>
            </w:r>
            <w:r w:rsidR="00B173A8" w:rsidRPr="003B6451">
              <w:rPr>
                <w:rFonts w:cs="Arial"/>
                <w:sz w:val="20"/>
                <w:szCs w:val="20"/>
              </w:rPr>
              <w:t>eerkrachtenmap</w:t>
            </w:r>
          </w:p>
        </w:tc>
      </w:tr>
      <w:tr w:rsidR="00F85FEC" w:rsidRPr="002E5329" w:rsidTr="00B173A8">
        <w:trPr>
          <w:trHeight w:val="471"/>
        </w:trPr>
        <w:tc>
          <w:tcPr>
            <w:tcW w:w="0" w:type="auto"/>
          </w:tcPr>
          <w:p w:rsidR="00F85FEC" w:rsidRPr="003B6451" w:rsidRDefault="00F85FEC" w:rsidP="00E313A1">
            <w:pPr>
              <w:rPr>
                <w:rFonts w:cs="Arial"/>
                <w:b/>
                <w:sz w:val="20"/>
                <w:szCs w:val="20"/>
              </w:rPr>
            </w:pPr>
          </w:p>
        </w:tc>
        <w:tc>
          <w:tcPr>
            <w:tcW w:w="1830" w:type="dxa"/>
          </w:tcPr>
          <w:p w:rsidR="00F85FEC" w:rsidRPr="003B6451" w:rsidRDefault="00F85FEC" w:rsidP="003930F3">
            <w:pPr>
              <w:rPr>
                <w:rFonts w:cs="Arial"/>
                <w:sz w:val="20"/>
                <w:szCs w:val="20"/>
              </w:rPr>
            </w:pPr>
            <w:r w:rsidRPr="003B6451">
              <w:rPr>
                <w:rFonts w:cs="Arial"/>
                <w:sz w:val="20"/>
                <w:szCs w:val="20"/>
              </w:rPr>
              <w:t xml:space="preserve">Analysegesprekken </w:t>
            </w:r>
          </w:p>
        </w:tc>
        <w:tc>
          <w:tcPr>
            <w:tcW w:w="986" w:type="dxa"/>
          </w:tcPr>
          <w:p w:rsidR="00F85FEC" w:rsidRPr="003B6451" w:rsidRDefault="00F85FEC" w:rsidP="00E313A1">
            <w:pPr>
              <w:rPr>
                <w:rFonts w:cs="Arial"/>
                <w:sz w:val="20"/>
                <w:szCs w:val="20"/>
              </w:rPr>
            </w:pPr>
            <w:r w:rsidRPr="003B6451">
              <w:rPr>
                <w:rFonts w:cs="Arial"/>
                <w:sz w:val="20"/>
                <w:szCs w:val="20"/>
              </w:rPr>
              <w:t>Gr. 1-8</w:t>
            </w:r>
          </w:p>
        </w:tc>
        <w:tc>
          <w:tcPr>
            <w:tcW w:w="3490" w:type="dxa"/>
          </w:tcPr>
          <w:p w:rsidR="00F85FEC" w:rsidRPr="003B6451" w:rsidRDefault="003930F3" w:rsidP="00E313A1">
            <w:pPr>
              <w:rPr>
                <w:rFonts w:cs="Arial"/>
                <w:sz w:val="20"/>
                <w:szCs w:val="20"/>
              </w:rPr>
            </w:pPr>
            <w:r w:rsidRPr="003B6451">
              <w:rPr>
                <w:rFonts w:cs="Arial"/>
                <w:sz w:val="20"/>
                <w:szCs w:val="20"/>
              </w:rPr>
              <w:t xml:space="preserve">Groepsbespreking met directeur en IB-er n.a.v. LVS </w:t>
            </w:r>
            <w:proofErr w:type="spellStart"/>
            <w:r w:rsidRPr="003B6451">
              <w:rPr>
                <w:rFonts w:cs="Arial"/>
                <w:sz w:val="20"/>
                <w:szCs w:val="20"/>
              </w:rPr>
              <w:t>Cito</w:t>
            </w:r>
            <w:proofErr w:type="spellEnd"/>
            <w:r w:rsidR="0039306B">
              <w:rPr>
                <w:rFonts w:cs="Arial"/>
                <w:sz w:val="20"/>
                <w:szCs w:val="20"/>
              </w:rPr>
              <w:t>.</w:t>
            </w:r>
          </w:p>
        </w:tc>
        <w:tc>
          <w:tcPr>
            <w:tcW w:w="1626" w:type="dxa"/>
          </w:tcPr>
          <w:p w:rsidR="00F85FEC" w:rsidRPr="003B6451" w:rsidRDefault="003930F3" w:rsidP="00E313A1">
            <w:pPr>
              <w:rPr>
                <w:rFonts w:cs="Arial"/>
                <w:sz w:val="20"/>
                <w:szCs w:val="20"/>
              </w:rPr>
            </w:pPr>
            <w:r w:rsidRPr="003B6451">
              <w:rPr>
                <w:rFonts w:cs="Arial"/>
                <w:sz w:val="20"/>
                <w:szCs w:val="20"/>
              </w:rPr>
              <w:t>Leerkrachtenmap</w:t>
            </w:r>
          </w:p>
          <w:p w:rsidR="003930F3" w:rsidRPr="003B6451" w:rsidRDefault="003930F3" w:rsidP="00E313A1">
            <w:pPr>
              <w:rPr>
                <w:rFonts w:cs="Arial"/>
                <w:sz w:val="20"/>
                <w:szCs w:val="20"/>
              </w:rPr>
            </w:pPr>
          </w:p>
        </w:tc>
      </w:tr>
      <w:tr w:rsidR="00B173A8" w:rsidRPr="002E5329" w:rsidTr="00B173A8">
        <w:trPr>
          <w:trHeight w:val="471"/>
        </w:trPr>
        <w:tc>
          <w:tcPr>
            <w:tcW w:w="0" w:type="auto"/>
          </w:tcPr>
          <w:p w:rsidR="00B173A8" w:rsidRPr="003B6451" w:rsidRDefault="00B173A8" w:rsidP="00E313A1">
            <w:pPr>
              <w:rPr>
                <w:rFonts w:cs="Arial"/>
                <w:b/>
                <w:sz w:val="20"/>
                <w:szCs w:val="20"/>
              </w:rPr>
            </w:pPr>
          </w:p>
        </w:tc>
        <w:tc>
          <w:tcPr>
            <w:tcW w:w="1830" w:type="dxa"/>
          </w:tcPr>
          <w:p w:rsidR="00B173A8" w:rsidRPr="003B6451" w:rsidRDefault="00B173A8" w:rsidP="00E313A1">
            <w:pPr>
              <w:rPr>
                <w:rFonts w:cs="Arial"/>
                <w:sz w:val="20"/>
                <w:szCs w:val="20"/>
              </w:rPr>
            </w:pPr>
            <w:r w:rsidRPr="003B6451">
              <w:rPr>
                <w:rFonts w:cs="Arial"/>
                <w:sz w:val="20"/>
                <w:szCs w:val="20"/>
              </w:rPr>
              <w:t>Groepsplan 2</w:t>
            </w:r>
          </w:p>
        </w:tc>
        <w:tc>
          <w:tcPr>
            <w:tcW w:w="986" w:type="dxa"/>
          </w:tcPr>
          <w:p w:rsidR="00B173A8" w:rsidRPr="003B6451" w:rsidRDefault="00B173A8" w:rsidP="00E313A1">
            <w:pPr>
              <w:rPr>
                <w:rFonts w:cs="Arial"/>
                <w:sz w:val="20"/>
                <w:szCs w:val="20"/>
              </w:rPr>
            </w:pPr>
            <w:r w:rsidRPr="003B6451">
              <w:rPr>
                <w:rFonts w:cs="Arial"/>
                <w:sz w:val="20"/>
                <w:szCs w:val="20"/>
              </w:rPr>
              <w:t>Gr.1-8</w:t>
            </w:r>
          </w:p>
        </w:tc>
        <w:tc>
          <w:tcPr>
            <w:tcW w:w="3490" w:type="dxa"/>
          </w:tcPr>
          <w:p w:rsidR="00B173A8" w:rsidRPr="003B6451" w:rsidRDefault="00B173A8" w:rsidP="00E313A1">
            <w:pPr>
              <w:rPr>
                <w:rFonts w:cs="Arial"/>
                <w:sz w:val="20"/>
                <w:szCs w:val="20"/>
              </w:rPr>
            </w:pPr>
            <w:r w:rsidRPr="003B6451">
              <w:rPr>
                <w:rFonts w:cs="Arial"/>
                <w:sz w:val="20"/>
                <w:szCs w:val="20"/>
              </w:rPr>
              <w:t>Groepsplan 2 start</w:t>
            </w:r>
            <w:r w:rsidR="0039306B">
              <w:rPr>
                <w:rFonts w:cs="Arial"/>
                <w:sz w:val="20"/>
                <w:szCs w:val="20"/>
              </w:rPr>
              <w:t>.</w:t>
            </w:r>
          </w:p>
        </w:tc>
        <w:tc>
          <w:tcPr>
            <w:tcW w:w="1626" w:type="dxa"/>
          </w:tcPr>
          <w:p w:rsidR="00B173A8" w:rsidRPr="003B6451" w:rsidRDefault="00375BB4" w:rsidP="00E313A1">
            <w:pPr>
              <w:rPr>
                <w:rFonts w:cs="Arial"/>
                <w:sz w:val="20"/>
                <w:szCs w:val="20"/>
              </w:rPr>
            </w:pPr>
            <w:r w:rsidRPr="003B6451">
              <w:rPr>
                <w:rFonts w:cs="Arial"/>
                <w:sz w:val="20"/>
                <w:szCs w:val="20"/>
              </w:rPr>
              <w:t>L</w:t>
            </w:r>
            <w:r w:rsidR="00B173A8" w:rsidRPr="003B6451">
              <w:rPr>
                <w:rFonts w:cs="Arial"/>
                <w:sz w:val="20"/>
                <w:szCs w:val="20"/>
              </w:rPr>
              <w:t>eerkrachtenmap</w:t>
            </w:r>
          </w:p>
        </w:tc>
      </w:tr>
      <w:tr w:rsidR="001F15F8" w:rsidRPr="002E5329" w:rsidTr="00B173A8">
        <w:trPr>
          <w:trHeight w:val="471"/>
        </w:trPr>
        <w:tc>
          <w:tcPr>
            <w:tcW w:w="0" w:type="auto"/>
          </w:tcPr>
          <w:p w:rsidR="001F15F8" w:rsidRPr="003B6451" w:rsidRDefault="001F15F8" w:rsidP="00E313A1">
            <w:pPr>
              <w:rPr>
                <w:rFonts w:cs="Arial"/>
                <w:b/>
                <w:sz w:val="20"/>
                <w:szCs w:val="20"/>
              </w:rPr>
            </w:pPr>
          </w:p>
        </w:tc>
        <w:tc>
          <w:tcPr>
            <w:tcW w:w="1830" w:type="dxa"/>
          </w:tcPr>
          <w:p w:rsidR="001F15F8" w:rsidRPr="003B6451" w:rsidRDefault="001F15F8" w:rsidP="00E313A1">
            <w:pPr>
              <w:rPr>
                <w:rFonts w:cs="Arial"/>
                <w:sz w:val="20"/>
                <w:szCs w:val="20"/>
              </w:rPr>
            </w:pPr>
            <w:r w:rsidRPr="003B6451">
              <w:rPr>
                <w:rFonts w:cs="Arial"/>
                <w:sz w:val="20"/>
                <w:szCs w:val="20"/>
              </w:rPr>
              <w:t>Leerling/ groepsbespreking met IB-er</w:t>
            </w:r>
          </w:p>
        </w:tc>
        <w:tc>
          <w:tcPr>
            <w:tcW w:w="986" w:type="dxa"/>
          </w:tcPr>
          <w:p w:rsidR="001F15F8" w:rsidRPr="003B6451" w:rsidRDefault="001F15F8" w:rsidP="00E313A1">
            <w:pPr>
              <w:rPr>
                <w:rFonts w:cs="Arial"/>
                <w:sz w:val="20"/>
                <w:szCs w:val="20"/>
              </w:rPr>
            </w:pPr>
            <w:r w:rsidRPr="003B6451">
              <w:rPr>
                <w:rFonts w:cs="Arial"/>
                <w:sz w:val="20"/>
                <w:szCs w:val="20"/>
              </w:rPr>
              <w:t>Gr.1-7</w:t>
            </w:r>
          </w:p>
        </w:tc>
        <w:tc>
          <w:tcPr>
            <w:tcW w:w="3490" w:type="dxa"/>
          </w:tcPr>
          <w:p w:rsidR="001F15F8" w:rsidRDefault="001F15F8" w:rsidP="00E313A1">
            <w:pPr>
              <w:rPr>
                <w:rFonts w:cs="Arial"/>
                <w:sz w:val="20"/>
                <w:szCs w:val="20"/>
              </w:rPr>
            </w:pPr>
            <w:r w:rsidRPr="003B6451">
              <w:rPr>
                <w:rFonts w:cs="Arial"/>
                <w:sz w:val="20"/>
                <w:szCs w:val="20"/>
              </w:rPr>
              <w:t xml:space="preserve">In de week ervoor wordt er een klassenbezoek ingepland. Het gaat hier om de zorg- en aandachtsleerlingen. </w:t>
            </w:r>
          </w:p>
          <w:p w:rsidR="007C335B" w:rsidRPr="003B6451" w:rsidRDefault="007C335B" w:rsidP="00E313A1">
            <w:pPr>
              <w:rPr>
                <w:rFonts w:cs="Arial"/>
                <w:sz w:val="20"/>
                <w:szCs w:val="20"/>
              </w:rPr>
            </w:pPr>
            <w:r>
              <w:rPr>
                <w:rFonts w:cs="Arial"/>
                <w:sz w:val="20"/>
                <w:szCs w:val="20"/>
              </w:rPr>
              <w:lastRenderedPageBreak/>
              <w:t>Bespreken van mogelijk doublerende en versnellende leerlingen.</w:t>
            </w:r>
          </w:p>
        </w:tc>
        <w:tc>
          <w:tcPr>
            <w:tcW w:w="1626" w:type="dxa"/>
          </w:tcPr>
          <w:p w:rsidR="001F15F8" w:rsidRPr="003B6451" w:rsidRDefault="001F15F8">
            <w:pPr>
              <w:rPr>
                <w:sz w:val="20"/>
                <w:szCs w:val="20"/>
              </w:rPr>
            </w:pPr>
            <w:r w:rsidRPr="003B6451">
              <w:rPr>
                <w:rFonts w:cs="Arial"/>
                <w:sz w:val="20"/>
                <w:szCs w:val="20"/>
              </w:rPr>
              <w:lastRenderedPageBreak/>
              <w:t>Leerkrachtenmap</w:t>
            </w:r>
          </w:p>
        </w:tc>
      </w:tr>
      <w:tr w:rsidR="001F15F8" w:rsidRPr="002E5329" w:rsidTr="00B173A8">
        <w:trPr>
          <w:trHeight w:val="471"/>
        </w:trPr>
        <w:tc>
          <w:tcPr>
            <w:tcW w:w="0" w:type="auto"/>
          </w:tcPr>
          <w:p w:rsidR="001F15F8" w:rsidRPr="003B6451" w:rsidRDefault="001F15F8" w:rsidP="00E313A1">
            <w:pPr>
              <w:rPr>
                <w:rFonts w:cs="Arial"/>
                <w:b/>
                <w:sz w:val="20"/>
                <w:szCs w:val="20"/>
              </w:rPr>
            </w:pPr>
            <w:r w:rsidRPr="003B6451">
              <w:rPr>
                <w:rFonts w:cs="Arial"/>
                <w:b/>
                <w:sz w:val="20"/>
                <w:szCs w:val="20"/>
              </w:rPr>
              <w:lastRenderedPageBreak/>
              <w:t>Maart</w:t>
            </w:r>
          </w:p>
        </w:tc>
        <w:tc>
          <w:tcPr>
            <w:tcW w:w="1830" w:type="dxa"/>
          </w:tcPr>
          <w:p w:rsidR="001F15F8" w:rsidRPr="003B6451" w:rsidRDefault="001F15F8" w:rsidP="00E313A1">
            <w:pPr>
              <w:rPr>
                <w:rFonts w:cs="Arial"/>
                <w:sz w:val="20"/>
                <w:szCs w:val="20"/>
              </w:rPr>
            </w:pPr>
            <w:r w:rsidRPr="003B6451">
              <w:rPr>
                <w:rFonts w:cs="Arial"/>
                <w:sz w:val="20"/>
                <w:szCs w:val="20"/>
              </w:rPr>
              <w:t>Leerling/ groepsbespreking</w:t>
            </w:r>
          </w:p>
        </w:tc>
        <w:tc>
          <w:tcPr>
            <w:tcW w:w="986" w:type="dxa"/>
          </w:tcPr>
          <w:p w:rsidR="001F15F8" w:rsidRPr="003B6451" w:rsidRDefault="001F15F8" w:rsidP="00E313A1">
            <w:pPr>
              <w:rPr>
                <w:rFonts w:cs="Arial"/>
                <w:sz w:val="20"/>
                <w:szCs w:val="20"/>
              </w:rPr>
            </w:pPr>
            <w:r w:rsidRPr="003B6451">
              <w:rPr>
                <w:rFonts w:cs="Arial"/>
                <w:sz w:val="20"/>
                <w:szCs w:val="20"/>
              </w:rPr>
              <w:t>Gr.1-7</w:t>
            </w:r>
          </w:p>
        </w:tc>
        <w:tc>
          <w:tcPr>
            <w:tcW w:w="3490" w:type="dxa"/>
          </w:tcPr>
          <w:p w:rsidR="001F15F8" w:rsidRDefault="001F15F8" w:rsidP="00E313A1">
            <w:pPr>
              <w:rPr>
                <w:rFonts w:cs="Arial"/>
                <w:sz w:val="20"/>
                <w:szCs w:val="20"/>
              </w:rPr>
            </w:pPr>
            <w:r w:rsidRPr="003B6451">
              <w:rPr>
                <w:rFonts w:cs="Arial"/>
                <w:sz w:val="20"/>
                <w:szCs w:val="20"/>
              </w:rPr>
              <w:t>In de week ervoor wordt er een klassenbezoek ingepland. Het gaat hier om een schoolontwikkelpunt of een vraag van de leerkracht.</w:t>
            </w:r>
          </w:p>
          <w:p w:rsidR="007C335B" w:rsidRPr="003B6451" w:rsidRDefault="007C335B" w:rsidP="00E313A1">
            <w:pPr>
              <w:rPr>
                <w:rFonts w:cs="Arial"/>
                <w:sz w:val="20"/>
                <w:szCs w:val="20"/>
              </w:rPr>
            </w:pPr>
            <w:r>
              <w:rPr>
                <w:rFonts w:cs="Arial"/>
                <w:sz w:val="20"/>
                <w:szCs w:val="20"/>
              </w:rPr>
              <w:t>Bespreken van mogelijk doublerende en versnellende leerlingen.</w:t>
            </w:r>
          </w:p>
        </w:tc>
        <w:tc>
          <w:tcPr>
            <w:tcW w:w="1626" w:type="dxa"/>
          </w:tcPr>
          <w:p w:rsidR="001F15F8" w:rsidRPr="003B6451" w:rsidRDefault="001F15F8">
            <w:pPr>
              <w:rPr>
                <w:sz w:val="20"/>
                <w:szCs w:val="20"/>
              </w:rPr>
            </w:pPr>
            <w:r w:rsidRPr="003B6451">
              <w:rPr>
                <w:rFonts w:cs="Arial"/>
                <w:sz w:val="20"/>
                <w:szCs w:val="20"/>
              </w:rPr>
              <w:t>Leerkrachtenmap</w:t>
            </w:r>
          </w:p>
        </w:tc>
      </w:tr>
      <w:tr w:rsidR="001F15F8" w:rsidRPr="002E5329" w:rsidTr="00B173A8">
        <w:trPr>
          <w:trHeight w:val="471"/>
        </w:trPr>
        <w:tc>
          <w:tcPr>
            <w:tcW w:w="0" w:type="auto"/>
          </w:tcPr>
          <w:p w:rsidR="001F15F8" w:rsidRPr="003B6451" w:rsidRDefault="001F15F8" w:rsidP="00E313A1">
            <w:pPr>
              <w:rPr>
                <w:rFonts w:cs="Arial"/>
                <w:b/>
                <w:sz w:val="20"/>
                <w:szCs w:val="20"/>
              </w:rPr>
            </w:pPr>
            <w:r w:rsidRPr="003B6451">
              <w:rPr>
                <w:rFonts w:cs="Arial"/>
                <w:b/>
                <w:sz w:val="20"/>
                <w:szCs w:val="20"/>
              </w:rPr>
              <w:t>April</w:t>
            </w:r>
          </w:p>
        </w:tc>
        <w:tc>
          <w:tcPr>
            <w:tcW w:w="1830" w:type="dxa"/>
          </w:tcPr>
          <w:p w:rsidR="001F15F8" w:rsidRPr="003B6451" w:rsidRDefault="001F15F8" w:rsidP="00E313A1">
            <w:pPr>
              <w:rPr>
                <w:rFonts w:cs="Arial"/>
                <w:sz w:val="20"/>
                <w:szCs w:val="20"/>
              </w:rPr>
            </w:pPr>
            <w:r w:rsidRPr="003B6451">
              <w:rPr>
                <w:rFonts w:cs="Arial"/>
                <w:sz w:val="20"/>
                <w:szCs w:val="20"/>
              </w:rPr>
              <w:t>Groepsplan 2</w:t>
            </w:r>
          </w:p>
        </w:tc>
        <w:tc>
          <w:tcPr>
            <w:tcW w:w="986" w:type="dxa"/>
          </w:tcPr>
          <w:p w:rsidR="001F15F8" w:rsidRPr="003B6451" w:rsidRDefault="001F15F8" w:rsidP="00E313A1">
            <w:pPr>
              <w:rPr>
                <w:rFonts w:cs="Arial"/>
                <w:sz w:val="20"/>
                <w:szCs w:val="20"/>
              </w:rPr>
            </w:pPr>
            <w:r w:rsidRPr="003B6451">
              <w:rPr>
                <w:rFonts w:cs="Arial"/>
                <w:sz w:val="20"/>
                <w:szCs w:val="20"/>
              </w:rPr>
              <w:t>Gr.1-8</w:t>
            </w:r>
          </w:p>
        </w:tc>
        <w:tc>
          <w:tcPr>
            <w:tcW w:w="3490" w:type="dxa"/>
          </w:tcPr>
          <w:p w:rsidR="001F15F8" w:rsidRDefault="001F15F8" w:rsidP="00E313A1">
            <w:pPr>
              <w:rPr>
                <w:rFonts w:cs="Arial"/>
                <w:sz w:val="20"/>
                <w:szCs w:val="20"/>
              </w:rPr>
            </w:pPr>
            <w:r w:rsidRPr="003B6451">
              <w:rPr>
                <w:rFonts w:cs="Arial"/>
                <w:sz w:val="20"/>
                <w:szCs w:val="20"/>
              </w:rPr>
              <w:t>Tussenevaluatie groepsplan 2</w:t>
            </w:r>
            <w:r w:rsidR="0039306B">
              <w:rPr>
                <w:rFonts w:cs="Arial"/>
                <w:sz w:val="20"/>
                <w:szCs w:val="20"/>
              </w:rPr>
              <w:t>.</w:t>
            </w:r>
          </w:p>
          <w:p w:rsidR="007C335B" w:rsidRPr="003B6451" w:rsidRDefault="007C335B" w:rsidP="00E313A1">
            <w:pPr>
              <w:rPr>
                <w:rFonts w:cs="Arial"/>
                <w:sz w:val="20"/>
                <w:szCs w:val="20"/>
              </w:rPr>
            </w:pPr>
            <w:r>
              <w:rPr>
                <w:rFonts w:cs="Arial"/>
                <w:sz w:val="20"/>
                <w:szCs w:val="20"/>
              </w:rPr>
              <w:t>Bespreken van mogelijk doublerende en versnellende leerlingen.</w:t>
            </w:r>
          </w:p>
        </w:tc>
        <w:tc>
          <w:tcPr>
            <w:tcW w:w="1626" w:type="dxa"/>
          </w:tcPr>
          <w:p w:rsidR="001F15F8" w:rsidRPr="003B6451" w:rsidRDefault="001F15F8">
            <w:pPr>
              <w:rPr>
                <w:sz w:val="20"/>
                <w:szCs w:val="20"/>
              </w:rPr>
            </w:pPr>
            <w:r w:rsidRPr="003B6451">
              <w:rPr>
                <w:rFonts w:cs="Arial"/>
                <w:sz w:val="20"/>
                <w:szCs w:val="20"/>
              </w:rPr>
              <w:t>Leerkrachtenmap</w:t>
            </w:r>
          </w:p>
        </w:tc>
      </w:tr>
      <w:tr w:rsidR="001F15F8" w:rsidRPr="002E5329" w:rsidTr="00B173A8">
        <w:trPr>
          <w:trHeight w:val="471"/>
        </w:trPr>
        <w:tc>
          <w:tcPr>
            <w:tcW w:w="0" w:type="auto"/>
          </w:tcPr>
          <w:p w:rsidR="001F15F8" w:rsidRPr="003B6451" w:rsidRDefault="001F15F8" w:rsidP="00E313A1">
            <w:pPr>
              <w:rPr>
                <w:rFonts w:cs="Arial"/>
                <w:b/>
                <w:sz w:val="20"/>
                <w:szCs w:val="20"/>
              </w:rPr>
            </w:pPr>
            <w:r w:rsidRPr="003B6451">
              <w:rPr>
                <w:rFonts w:cs="Arial"/>
                <w:b/>
                <w:sz w:val="20"/>
                <w:szCs w:val="20"/>
              </w:rPr>
              <w:t>Juni</w:t>
            </w:r>
          </w:p>
        </w:tc>
        <w:tc>
          <w:tcPr>
            <w:tcW w:w="1830" w:type="dxa"/>
          </w:tcPr>
          <w:p w:rsidR="001F15F8" w:rsidRPr="003B6451" w:rsidRDefault="001F15F8" w:rsidP="00E313A1">
            <w:pPr>
              <w:rPr>
                <w:rFonts w:cs="Arial"/>
                <w:sz w:val="20"/>
                <w:szCs w:val="20"/>
              </w:rPr>
            </w:pPr>
            <w:r w:rsidRPr="003B6451">
              <w:rPr>
                <w:rFonts w:cs="Arial"/>
                <w:sz w:val="20"/>
                <w:szCs w:val="20"/>
              </w:rPr>
              <w:t>Leerlingbespreking</w:t>
            </w:r>
          </w:p>
        </w:tc>
        <w:tc>
          <w:tcPr>
            <w:tcW w:w="986" w:type="dxa"/>
          </w:tcPr>
          <w:p w:rsidR="001F15F8" w:rsidRPr="003B6451" w:rsidRDefault="001F15F8" w:rsidP="00E313A1">
            <w:pPr>
              <w:rPr>
                <w:rFonts w:cs="Arial"/>
                <w:sz w:val="20"/>
                <w:szCs w:val="20"/>
              </w:rPr>
            </w:pPr>
            <w:r w:rsidRPr="003B6451">
              <w:rPr>
                <w:rFonts w:cs="Arial"/>
                <w:sz w:val="20"/>
                <w:szCs w:val="20"/>
              </w:rPr>
              <w:t>Gr.1-7</w:t>
            </w:r>
          </w:p>
        </w:tc>
        <w:tc>
          <w:tcPr>
            <w:tcW w:w="3490" w:type="dxa"/>
          </w:tcPr>
          <w:p w:rsidR="001F15F8" w:rsidRPr="003B6451" w:rsidRDefault="001F15F8" w:rsidP="00E313A1">
            <w:pPr>
              <w:rPr>
                <w:rFonts w:cs="Arial"/>
                <w:sz w:val="20"/>
                <w:szCs w:val="20"/>
              </w:rPr>
            </w:pPr>
            <w:r w:rsidRPr="003B6451">
              <w:rPr>
                <w:rFonts w:cs="Arial"/>
                <w:sz w:val="20"/>
                <w:szCs w:val="20"/>
              </w:rPr>
              <w:t>In de week ervoor wordt er een klassenbezoek ingepland. Het gaat hier om de zorg- en aandachtsleerlingen.</w:t>
            </w:r>
          </w:p>
        </w:tc>
        <w:tc>
          <w:tcPr>
            <w:tcW w:w="1626" w:type="dxa"/>
          </w:tcPr>
          <w:p w:rsidR="001F15F8" w:rsidRPr="003B6451" w:rsidRDefault="001F15F8">
            <w:pPr>
              <w:rPr>
                <w:sz w:val="20"/>
                <w:szCs w:val="20"/>
              </w:rPr>
            </w:pPr>
            <w:r w:rsidRPr="003B6451">
              <w:rPr>
                <w:rFonts w:cs="Arial"/>
                <w:sz w:val="20"/>
                <w:szCs w:val="20"/>
              </w:rPr>
              <w:t>Leerkrachtenmap</w:t>
            </w:r>
          </w:p>
        </w:tc>
      </w:tr>
      <w:tr w:rsidR="003930F3" w:rsidRPr="002E5329" w:rsidTr="00B173A8">
        <w:trPr>
          <w:trHeight w:val="471"/>
        </w:trPr>
        <w:tc>
          <w:tcPr>
            <w:tcW w:w="0" w:type="auto"/>
          </w:tcPr>
          <w:p w:rsidR="003930F3" w:rsidRPr="003B6451" w:rsidRDefault="003930F3" w:rsidP="00E313A1">
            <w:pPr>
              <w:rPr>
                <w:rFonts w:cs="Arial"/>
                <w:b/>
                <w:sz w:val="20"/>
                <w:szCs w:val="20"/>
              </w:rPr>
            </w:pPr>
          </w:p>
        </w:tc>
        <w:tc>
          <w:tcPr>
            <w:tcW w:w="1830" w:type="dxa"/>
          </w:tcPr>
          <w:p w:rsidR="003930F3" w:rsidRPr="003B6451" w:rsidRDefault="003930F3" w:rsidP="00C27493">
            <w:pPr>
              <w:rPr>
                <w:rFonts w:cs="Arial"/>
                <w:sz w:val="20"/>
                <w:szCs w:val="20"/>
              </w:rPr>
            </w:pPr>
            <w:r w:rsidRPr="003B6451">
              <w:rPr>
                <w:rFonts w:cs="Arial"/>
                <w:sz w:val="20"/>
                <w:szCs w:val="20"/>
              </w:rPr>
              <w:t xml:space="preserve">Analysegesprekken </w:t>
            </w:r>
          </w:p>
        </w:tc>
        <w:tc>
          <w:tcPr>
            <w:tcW w:w="986" w:type="dxa"/>
          </w:tcPr>
          <w:p w:rsidR="003930F3" w:rsidRPr="003B6451" w:rsidRDefault="003930F3" w:rsidP="00C27493">
            <w:pPr>
              <w:rPr>
                <w:rFonts w:cs="Arial"/>
                <w:sz w:val="20"/>
                <w:szCs w:val="20"/>
              </w:rPr>
            </w:pPr>
            <w:r w:rsidRPr="003B6451">
              <w:rPr>
                <w:rFonts w:cs="Arial"/>
                <w:sz w:val="20"/>
                <w:szCs w:val="20"/>
              </w:rPr>
              <w:t>Gr. 1-8</w:t>
            </w:r>
          </w:p>
        </w:tc>
        <w:tc>
          <w:tcPr>
            <w:tcW w:w="3490" w:type="dxa"/>
          </w:tcPr>
          <w:p w:rsidR="003930F3" w:rsidRPr="003B6451" w:rsidRDefault="003930F3" w:rsidP="00C27493">
            <w:pPr>
              <w:rPr>
                <w:rFonts w:cs="Arial"/>
                <w:sz w:val="20"/>
                <w:szCs w:val="20"/>
              </w:rPr>
            </w:pPr>
            <w:r w:rsidRPr="003B6451">
              <w:rPr>
                <w:rFonts w:cs="Arial"/>
                <w:sz w:val="20"/>
                <w:szCs w:val="20"/>
              </w:rPr>
              <w:t xml:space="preserve">Groepsbespreking met directeur en IB-er n.a.v. LVS </w:t>
            </w:r>
            <w:proofErr w:type="spellStart"/>
            <w:r w:rsidRPr="003B6451">
              <w:rPr>
                <w:rFonts w:cs="Arial"/>
                <w:sz w:val="20"/>
                <w:szCs w:val="20"/>
              </w:rPr>
              <w:t>Cito</w:t>
            </w:r>
            <w:proofErr w:type="spellEnd"/>
            <w:r w:rsidR="0039306B">
              <w:rPr>
                <w:rFonts w:cs="Arial"/>
                <w:sz w:val="20"/>
                <w:szCs w:val="20"/>
              </w:rPr>
              <w:t>.</w:t>
            </w:r>
          </w:p>
        </w:tc>
        <w:tc>
          <w:tcPr>
            <w:tcW w:w="1626" w:type="dxa"/>
          </w:tcPr>
          <w:p w:rsidR="003930F3" w:rsidRPr="003B6451" w:rsidRDefault="003930F3" w:rsidP="00E313A1">
            <w:pPr>
              <w:rPr>
                <w:rFonts w:cs="Arial"/>
                <w:sz w:val="20"/>
                <w:szCs w:val="20"/>
              </w:rPr>
            </w:pPr>
            <w:r w:rsidRPr="003B6451">
              <w:rPr>
                <w:rFonts w:cs="Arial"/>
                <w:sz w:val="20"/>
                <w:szCs w:val="20"/>
              </w:rPr>
              <w:t>Leerkrachtenmap</w:t>
            </w:r>
          </w:p>
        </w:tc>
      </w:tr>
      <w:tr w:rsidR="003930F3" w:rsidRPr="002E5329" w:rsidTr="00B173A8">
        <w:trPr>
          <w:trHeight w:val="471"/>
        </w:trPr>
        <w:tc>
          <w:tcPr>
            <w:tcW w:w="0" w:type="auto"/>
          </w:tcPr>
          <w:p w:rsidR="003930F3" w:rsidRPr="003B6451" w:rsidRDefault="003930F3" w:rsidP="00E313A1">
            <w:pPr>
              <w:rPr>
                <w:rFonts w:cs="Arial"/>
                <w:b/>
                <w:sz w:val="20"/>
                <w:szCs w:val="20"/>
              </w:rPr>
            </w:pPr>
          </w:p>
        </w:tc>
        <w:tc>
          <w:tcPr>
            <w:tcW w:w="1830" w:type="dxa"/>
          </w:tcPr>
          <w:p w:rsidR="003930F3" w:rsidRPr="003B6451" w:rsidRDefault="003930F3" w:rsidP="00E313A1">
            <w:pPr>
              <w:rPr>
                <w:rFonts w:cs="Arial"/>
                <w:sz w:val="20"/>
                <w:szCs w:val="20"/>
              </w:rPr>
            </w:pPr>
            <w:r w:rsidRPr="003B6451">
              <w:rPr>
                <w:rFonts w:cs="Arial"/>
                <w:sz w:val="20"/>
                <w:szCs w:val="20"/>
              </w:rPr>
              <w:t>Groepsplan 2</w:t>
            </w:r>
          </w:p>
        </w:tc>
        <w:tc>
          <w:tcPr>
            <w:tcW w:w="986" w:type="dxa"/>
          </w:tcPr>
          <w:p w:rsidR="003930F3" w:rsidRPr="003B6451" w:rsidRDefault="003930F3" w:rsidP="00E313A1">
            <w:pPr>
              <w:rPr>
                <w:rFonts w:cs="Arial"/>
                <w:sz w:val="20"/>
                <w:szCs w:val="20"/>
              </w:rPr>
            </w:pPr>
            <w:r w:rsidRPr="003B6451">
              <w:rPr>
                <w:rFonts w:cs="Arial"/>
                <w:sz w:val="20"/>
                <w:szCs w:val="20"/>
              </w:rPr>
              <w:t>Gr.1-8</w:t>
            </w:r>
          </w:p>
        </w:tc>
        <w:tc>
          <w:tcPr>
            <w:tcW w:w="3490" w:type="dxa"/>
          </w:tcPr>
          <w:p w:rsidR="003930F3" w:rsidRPr="003B6451" w:rsidRDefault="003930F3" w:rsidP="00E313A1">
            <w:pPr>
              <w:rPr>
                <w:rFonts w:cs="Arial"/>
                <w:sz w:val="20"/>
                <w:szCs w:val="20"/>
              </w:rPr>
            </w:pPr>
            <w:r w:rsidRPr="003B6451">
              <w:rPr>
                <w:rFonts w:cs="Arial"/>
                <w:sz w:val="20"/>
                <w:szCs w:val="20"/>
              </w:rPr>
              <w:t>Groepsplan evalueren</w:t>
            </w:r>
            <w:r w:rsidR="0039306B">
              <w:rPr>
                <w:rFonts w:cs="Arial"/>
                <w:sz w:val="20"/>
                <w:szCs w:val="20"/>
              </w:rPr>
              <w:t xml:space="preserve"> en opstellen groepsplan 1 voor volgend schooljaar.</w:t>
            </w:r>
          </w:p>
        </w:tc>
        <w:tc>
          <w:tcPr>
            <w:tcW w:w="1626" w:type="dxa"/>
          </w:tcPr>
          <w:p w:rsidR="003930F3" w:rsidRPr="003B6451" w:rsidRDefault="003930F3" w:rsidP="00E313A1">
            <w:pPr>
              <w:rPr>
                <w:rFonts w:cs="Arial"/>
                <w:sz w:val="20"/>
                <w:szCs w:val="20"/>
              </w:rPr>
            </w:pPr>
            <w:r w:rsidRPr="003B6451">
              <w:rPr>
                <w:rFonts w:cs="Arial"/>
                <w:sz w:val="20"/>
                <w:szCs w:val="20"/>
              </w:rPr>
              <w:t>Leerkrachtenmap</w:t>
            </w:r>
          </w:p>
        </w:tc>
      </w:tr>
    </w:tbl>
    <w:p w:rsidR="00A035CB" w:rsidRDefault="00380617" w:rsidP="00380617">
      <w:pPr>
        <w:pStyle w:val="Kop2"/>
      </w:pPr>
      <w:bookmarkStart w:id="5" w:name="_Toc375311371"/>
      <w:r>
        <w:t>Z</w:t>
      </w:r>
      <w:r w:rsidR="00A035CB">
        <w:t>orgleerlingen</w:t>
      </w:r>
      <w:bookmarkEnd w:id="5"/>
    </w:p>
    <w:p w:rsidR="003F001E" w:rsidRPr="003F001E" w:rsidRDefault="003F001E" w:rsidP="003F001E">
      <w:pPr>
        <w:spacing w:after="0"/>
        <w:rPr>
          <w:bCs/>
        </w:rPr>
      </w:pPr>
      <w:bookmarkStart w:id="6" w:name="_Toc291575635"/>
      <w:r w:rsidRPr="003F001E">
        <w:rPr>
          <w:bCs/>
        </w:rPr>
        <w:t xml:space="preserve">Wij onderscheiden zorgleerlingen op 3 niveaus: </w:t>
      </w:r>
      <w:bookmarkStart w:id="7" w:name="_Toc291575636"/>
      <w:bookmarkEnd w:id="6"/>
      <w:bookmarkEnd w:id="7"/>
    </w:p>
    <w:p w:rsidR="003F001E" w:rsidRPr="003F001E" w:rsidRDefault="003F001E" w:rsidP="0035706D">
      <w:pPr>
        <w:numPr>
          <w:ilvl w:val="0"/>
          <w:numId w:val="6"/>
        </w:numPr>
        <w:spacing w:after="0"/>
      </w:pPr>
      <w:r w:rsidRPr="003F001E">
        <w:t>Cognitief gebied:</w:t>
      </w:r>
    </w:p>
    <w:p w:rsidR="003F001E" w:rsidRPr="003F001E" w:rsidRDefault="003F001E" w:rsidP="0035706D">
      <w:pPr>
        <w:numPr>
          <w:ilvl w:val="0"/>
          <w:numId w:val="7"/>
        </w:numPr>
        <w:spacing w:after="0"/>
      </w:pPr>
      <w:r w:rsidRPr="003F001E">
        <w:t>A+ scorende leerlinge</w:t>
      </w:r>
      <w:r w:rsidR="001F15F8">
        <w:t>n ontwikkelingslijn gemeten op 2</w:t>
      </w:r>
      <w:r w:rsidRPr="003F001E">
        <w:t xml:space="preserve"> opeenvolgende meetmomenten bij het LVS</w:t>
      </w:r>
      <w:r w:rsidR="00413920">
        <w:t xml:space="preserve"> (leerlingvolgsysteem)</w:t>
      </w:r>
      <w:r w:rsidRPr="003F001E">
        <w:t xml:space="preserve"> in de groepen 3 – 8 en bij de kleuters Kijk </w:t>
      </w:r>
      <w:r w:rsidR="00413920">
        <w:t>(observatiesysteem)</w:t>
      </w:r>
      <w:r w:rsidR="00413920" w:rsidRPr="003F001E">
        <w:t xml:space="preserve"> </w:t>
      </w:r>
      <w:r w:rsidRPr="003F001E">
        <w:t>en 2 meetmomenten bij het LVS.</w:t>
      </w:r>
    </w:p>
    <w:p w:rsidR="003F001E" w:rsidRPr="003F001E" w:rsidRDefault="003F001E" w:rsidP="0035706D">
      <w:pPr>
        <w:numPr>
          <w:ilvl w:val="0"/>
          <w:numId w:val="7"/>
        </w:numPr>
        <w:spacing w:after="0"/>
      </w:pPr>
      <w:r w:rsidRPr="003F001E">
        <w:t xml:space="preserve"> </w:t>
      </w:r>
      <w:r w:rsidR="007D7BA4">
        <w:t>k</w:t>
      </w:r>
      <w:r w:rsidRPr="003F001E">
        <w:t>inderen met een dalend</w:t>
      </w:r>
      <w:r w:rsidR="001F15F8">
        <w:t>e ontwikkelingslijn gemeten op 2</w:t>
      </w:r>
      <w:r w:rsidRPr="003F001E">
        <w:t xml:space="preserve"> opeenvolgende meetmomenten bij het LVS in de groepen 3-8 en bij de kleuters Kijk en 2 meetmomenten bij het LVS.</w:t>
      </w:r>
    </w:p>
    <w:p w:rsidR="003F001E" w:rsidRPr="003F001E" w:rsidRDefault="007D7BA4" w:rsidP="0035706D">
      <w:pPr>
        <w:numPr>
          <w:ilvl w:val="0"/>
          <w:numId w:val="7"/>
        </w:numPr>
        <w:spacing w:after="0"/>
      </w:pPr>
      <w:r>
        <w:t>k</w:t>
      </w:r>
      <w:r w:rsidR="003F001E" w:rsidRPr="003F001E">
        <w:t>inderen die een D/E scoren op 1 meetmoment bij het LVS in de groepen 1-8</w:t>
      </w:r>
      <w:r w:rsidR="00B173A8">
        <w:t>.</w:t>
      </w:r>
    </w:p>
    <w:p w:rsidR="003F001E" w:rsidRPr="003F001E" w:rsidRDefault="007D7BA4" w:rsidP="0035706D">
      <w:pPr>
        <w:numPr>
          <w:ilvl w:val="0"/>
          <w:numId w:val="7"/>
        </w:numPr>
        <w:spacing w:after="0"/>
      </w:pPr>
      <w:r>
        <w:t>k</w:t>
      </w:r>
      <w:r w:rsidR="003F001E" w:rsidRPr="003F001E">
        <w:t>inderen met een leerstoornis (bijv. dyscalculie, dyspraxie, etc.)</w:t>
      </w:r>
      <w:r w:rsidR="00B173A8">
        <w:t>.</w:t>
      </w:r>
    </w:p>
    <w:p w:rsidR="003F001E" w:rsidRPr="003F001E" w:rsidRDefault="003F001E" w:rsidP="0035706D">
      <w:pPr>
        <w:numPr>
          <w:ilvl w:val="0"/>
          <w:numId w:val="6"/>
        </w:numPr>
        <w:spacing w:after="0"/>
      </w:pPr>
      <w:r w:rsidRPr="003F001E">
        <w:t>Sociaal emotioneel gebied:</w:t>
      </w:r>
    </w:p>
    <w:p w:rsidR="003F001E" w:rsidRPr="003F001E" w:rsidRDefault="007D7BA4" w:rsidP="0035706D">
      <w:pPr>
        <w:numPr>
          <w:ilvl w:val="0"/>
          <w:numId w:val="8"/>
        </w:numPr>
        <w:spacing w:after="0"/>
      </w:pPr>
      <w:r>
        <w:t>k</w:t>
      </w:r>
      <w:r w:rsidR="003F001E" w:rsidRPr="003F001E">
        <w:t>inderen die de aansluiting met de groep missen (meten: sociogram of via klimaatschaal De vreedzame school</w:t>
      </w:r>
      <w:r w:rsidR="00413920">
        <w:t>, schooljaar 2014-2015 LVS</w:t>
      </w:r>
      <w:r w:rsidR="003F001E" w:rsidRPr="003F001E">
        <w:t>).</w:t>
      </w:r>
    </w:p>
    <w:p w:rsidR="003F001E" w:rsidRPr="003F001E" w:rsidRDefault="007D7BA4" w:rsidP="0035706D">
      <w:pPr>
        <w:numPr>
          <w:ilvl w:val="0"/>
          <w:numId w:val="8"/>
        </w:numPr>
        <w:spacing w:after="0"/>
      </w:pPr>
      <w:r>
        <w:t>k</w:t>
      </w:r>
      <w:r w:rsidR="003F001E" w:rsidRPr="003F001E">
        <w:t xml:space="preserve">inderen die gepest worden ( meten: </w:t>
      </w:r>
      <w:r w:rsidR="0080396F">
        <w:t xml:space="preserve">veiligheidsthermometer en </w:t>
      </w:r>
      <w:r w:rsidR="003F001E" w:rsidRPr="003F001E">
        <w:t>sociogram</w:t>
      </w:r>
      <w:r w:rsidR="000B59E8">
        <w:t xml:space="preserve">, </w:t>
      </w:r>
      <w:r w:rsidR="003F001E" w:rsidRPr="003F001E">
        <w:t>of via klimaatschaal De Vreedzame school</w:t>
      </w:r>
      <w:r>
        <w:t>,</w:t>
      </w:r>
      <w:r w:rsidRPr="007D7BA4">
        <w:t xml:space="preserve"> </w:t>
      </w:r>
      <w:r>
        <w:t>schooljaar 2014-2015 LVS</w:t>
      </w:r>
      <w:r w:rsidR="003F001E" w:rsidRPr="003F001E">
        <w:t>).</w:t>
      </w:r>
    </w:p>
    <w:p w:rsidR="003F001E" w:rsidRPr="003F001E" w:rsidRDefault="007D7BA4" w:rsidP="0035706D">
      <w:pPr>
        <w:numPr>
          <w:ilvl w:val="0"/>
          <w:numId w:val="8"/>
        </w:numPr>
        <w:spacing w:after="0"/>
      </w:pPr>
      <w:r>
        <w:t>k</w:t>
      </w:r>
      <w:r w:rsidR="003F001E" w:rsidRPr="003F001E">
        <w:t>inderen die afwijkend gedrag vertonen t.o.v. hun leeftijdsgenoten.</w:t>
      </w:r>
    </w:p>
    <w:p w:rsidR="003F001E" w:rsidRPr="003F001E" w:rsidRDefault="007D7BA4" w:rsidP="007D7BA4">
      <w:pPr>
        <w:spacing w:after="0"/>
        <w:ind w:left="1210"/>
      </w:pPr>
      <w:r>
        <w:t>k</w:t>
      </w:r>
      <w:r w:rsidR="003F001E" w:rsidRPr="003F001E">
        <w:t>inderen met een gedragsstoornis (depressiviteit, etc.).</w:t>
      </w:r>
    </w:p>
    <w:p w:rsidR="003F001E" w:rsidRPr="003F001E" w:rsidRDefault="003F001E" w:rsidP="0035706D">
      <w:pPr>
        <w:numPr>
          <w:ilvl w:val="0"/>
          <w:numId w:val="6"/>
        </w:numPr>
        <w:spacing w:after="0"/>
      </w:pPr>
      <w:r w:rsidRPr="003F001E">
        <w:t>Fysiek gebied:</w:t>
      </w:r>
    </w:p>
    <w:p w:rsidR="003F001E" w:rsidRPr="003F001E" w:rsidRDefault="007D7BA4" w:rsidP="0035706D">
      <w:pPr>
        <w:numPr>
          <w:ilvl w:val="0"/>
          <w:numId w:val="9"/>
        </w:numPr>
        <w:spacing w:after="0"/>
      </w:pPr>
      <w:r>
        <w:t>k</w:t>
      </w:r>
      <w:r w:rsidR="003F001E" w:rsidRPr="003F001E">
        <w:t>inderen met fysieke belemmeringen, waardoor de ontwikkeling stagneert.</w:t>
      </w:r>
    </w:p>
    <w:p w:rsidR="003F001E" w:rsidRPr="003F001E" w:rsidRDefault="007D7BA4" w:rsidP="0035706D">
      <w:pPr>
        <w:numPr>
          <w:ilvl w:val="0"/>
          <w:numId w:val="9"/>
        </w:numPr>
        <w:spacing w:after="0"/>
      </w:pPr>
      <w:r>
        <w:t>k</w:t>
      </w:r>
      <w:r w:rsidR="003F001E" w:rsidRPr="003F001E">
        <w:t>inderen met een lichamelijke handicap.</w:t>
      </w:r>
    </w:p>
    <w:p w:rsidR="003F001E" w:rsidRPr="003F001E" w:rsidRDefault="003F001E" w:rsidP="003F001E">
      <w:pPr>
        <w:spacing w:after="0"/>
      </w:pPr>
    </w:p>
    <w:p w:rsidR="003F001E" w:rsidRPr="003F001E" w:rsidRDefault="003F001E" w:rsidP="003F001E">
      <w:pPr>
        <w:spacing w:after="0"/>
      </w:pPr>
      <w:r w:rsidRPr="003F001E">
        <w:t>De ontwikkeling van alle leerlingen wordt gevolgd op cognitief gebied aan de hand van niet-methodetoetsen en methodetoetsen, maar ook op sociaal emotione</w:t>
      </w:r>
      <w:r w:rsidR="0080396F">
        <w:t>e</w:t>
      </w:r>
      <w:r w:rsidRPr="003F001E">
        <w:t>l</w:t>
      </w:r>
      <w:r w:rsidR="0080396F">
        <w:t xml:space="preserve"> </w:t>
      </w:r>
      <w:r w:rsidRPr="003F001E">
        <w:t>en fysiek gebied. De resultaten van deze toetsen, testresultaten of observaties gebruiken we voor de signalering van specifieke zorgbehoeften bij kinderen</w:t>
      </w:r>
      <w:r w:rsidR="00B7241C">
        <w:t xml:space="preserve"> (zie bijlage 8)</w:t>
      </w:r>
      <w:r w:rsidRPr="003F001E">
        <w:t>.</w:t>
      </w:r>
      <w:r>
        <w:t xml:space="preserve"> Hierbij wordt er vooral gelet op </w:t>
      </w:r>
      <w:r w:rsidRPr="003F001E">
        <w:t>de vaardigheidsscore in combinatie met DLE en niveau duiding.</w:t>
      </w:r>
      <w:r w:rsidR="00B7241C">
        <w:t xml:space="preserve"> </w:t>
      </w:r>
    </w:p>
    <w:p w:rsidR="003F001E" w:rsidRPr="003F001E" w:rsidRDefault="003F001E" w:rsidP="003F001E">
      <w:pPr>
        <w:spacing w:after="0"/>
      </w:pPr>
      <w:r w:rsidRPr="003F001E">
        <w:t xml:space="preserve">Er wordt gekeken naar: </w:t>
      </w:r>
    </w:p>
    <w:p w:rsidR="003F001E" w:rsidRPr="003F001E" w:rsidRDefault="003F001E" w:rsidP="0035706D">
      <w:pPr>
        <w:numPr>
          <w:ilvl w:val="0"/>
          <w:numId w:val="10"/>
        </w:numPr>
        <w:spacing w:after="0"/>
      </w:pPr>
      <w:r w:rsidRPr="003F001E">
        <w:t xml:space="preserve">leerling: </w:t>
      </w:r>
    </w:p>
    <w:p w:rsidR="003F001E" w:rsidRPr="003F001E" w:rsidRDefault="007D7BA4" w:rsidP="0035706D">
      <w:pPr>
        <w:numPr>
          <w:ilvl w:val="1"/>
          <w:numId w:val="10"/>
        </w:numPr>
        <w:spacing w:after="0"/>
      </w:pPr>
      <w:r>
        <w:t>c</w:t>
      </w:r>
      <w:r w:rsidR="003F001E" w:rsidRPr="003F001E">
        <w:t>ognitief: de vorige niet-methodetoets (Cito) en de methodetoetsen</w:t>
      </w:r>
      <w:r w:rsidR="00443BCC">
        <w:t>.</w:t>
      </w:r>
    </w:p>
    <w:p w:rsidR="003F001E" w:rsidRPr="003F001E" w:rsidRDefault="007D7BA4" w:rsidP="0035706D">
      <w:pPr>
        <w:numPr>
          <w:ilvl w:val="1"/>
          <w:numId w:val="10"/>
        </w:numPr>
        <w:spacing w:after="0"/>
      </w:pPr>
      <w:r>
        <w:lastRenderedPageBreak/>
        <w:t>s</w:t>
      </w:r>
      <w:r w:rsidR="003F001E" w:rsidRPr="003F001E">
        <w:t>ociaal emotionee</w:t>
      </w:r>
      <w:r w:rsidR="00413920">
        <w:t>l: de werkhouding,</w:t>
      </w:r>
      <w:r w:rsidR="003F001E" w:rsidRPr="003F001E">
        <w:t xml:space="preserve"> het sociaal-emotioneel welbevinden en de thuissituatie</w:t>
      </w:r>
      <w:r w:rsidR="00443BCC">
        <w:t>.</w:t>
      </w:r>
    </w:p>
    <w:p w:rsidR="003F001E" w:rsidRPr="003F001E" w:rsidRDefault="007D7BA4" w:rsidP="0035706D">
      <w:pPr>
        <w:numPr>
          <w:ilvl w:val="1"/>
          <w:numId w:val="10"/>
        </w:numPr>
        <w:spacing w:after="0"/>
      </w:pPr>
      <w:r>
        <w:t>f</w:t>
      </w:r>
      <w:r w:rsidR="003F001E" w:rsidRPr="003F001E">
        <w:t>ysiek: fijne en grove motoriek, lichamelijk welbevinden</w:t>
      </w:r>
      <w:r w:rsidR="00443BCC">
        <w:t>.</w:t>
      </w:r>
    </w:p>
    <w:p w:rsidR="003F001E" w:rsidRPr="003F001E" w:rsidRDefault="003F001E" w:rsidP="0035706D">
      <w:pPr>
        <w:numPr>
          <w:ilvl w:val="1"/>
          <w:numId w:val="10"/>
        </w:numPr>
        <w:spacing w:after="0"/>
      </w:pPr>
      <w:r w:rsidRPr="003F001E">
        <w:t>gegevens uit het groepsoverzicht</w:t>
      </w:r>
      <w:r w:rsidR="00443BCC">
        <w:t>.</w:t>
      </w:r>
    </w:p>
    <w:p w:rsidR="003F001E" w:rsidRPr="003F001E" w:rsidRDefault="003F001E" w:rsidP="0035706D">
      <w:pPr>
        <w:numPr>
          <w:ilvl w:val="0"/>
          <w:numId w:val="10"/>
        </w:numPr>
        <w:spacing w:after="0"/>
      </w:pPr>
      <w:r w:rsidRPr="003F001E">
        <w:t>leerkracht: zijn relatie m</w:t>
      </w:r>
      <w:r w:rsidR="003B6451">
        <w:t>et de leerling en de groe</w:t>
      </w:r>
      <w:r w:rsidR="007D7BA4">
        <w:t>p</w:t>
      </w:r>
      <w:r w:rsidR="00443BCC">
        <w:t>.</w:t>
      </w:r>
    </w:p>
    <w:p w:rsidR="003F001E" w:rsidRPr="003F001E" w:rsidRDefault="003F001E" w:rsidP="0035706D">
      <w:pPr>
        <w:numPr>
          <w:ilvl w:val="0"/>
          <w:numId w:val="10"/>
        </w:numPr>
        <w:spacing w:after="0"/>
      </w:pPr>
      <w:r w:rsidRPr="003F001E">
        <w:t>leerstof: het aanbod van de met</w:t>
      </w:r>
      <w:r w:rsidR="00990A76">
        <w:t>hode en de leerdoelen van de SLO</w:t>
      </w:r>
      <w:r w:rsidRPr="003F001E">
        <w:t>.</w:t>
      </w:r>
    </w:p>
    <w:p w:rsidR="003F001E" w:rsidRPr="003F001E" w:rsidRDefault="003F001E" w:rsidP="003F001E">
      <w:pPr>
        <w:spacing w:after="0"/>
      </w:pPr>
    </w:p>
    <w:p w:rsidR="003F001E" w:rsidRPr="003F001E" w:rsidRDefault="003F001E" w:rsidP="003F001E">
      <w:pPr>
        <w:spacing w:after="0"/>
      </w:pPr>
      <w:r w:rsidRPr="003F001E">
        <w:t xml:space="preserve">Na het analyseren en bespreken van de leerlingen door de leerkracht en ib-er, en indien daar aanleiding voor is (bijvoorbeeld bij vermoeden dyslexie of sociaal-emotioneel) met ouders, kan er besloten worden tot extra hulp binnen of buiten de groep. </w:t>
      </w:r>
    </w:p>
    <w:p w:rsidR="003F001E" w:rsidRPr="003F001E" w:rsidRDefault="007D7BA4" w:rsidP="0035706D">
      <w:pPr>
        <w:numPr>
          <w:ilvl w:val="0"/>
          <w:numId w:val="11"/>
        </w:numPr>
        <w:spacing w:after="0"/>
      </w:pPr>
      <w:r>
        <w:t>s</w:t>
      </w:r>
      <w:r w:rsidR="003F001E" w:rsidRPr="003F001E">
        <w:t xml:space="preserve">chool: groepsplan / een individueel handelingsplan. </w:t>
      </w:r>
    </w:p>
    <w:p w:rsidR="003F001E" w:rsidRPr="003F001E" w:rsidRDefault="007D7BA4" w:rsidP="0035706D">
      <w:pPr>
        <w:numPr>
          <w:ilvl w:val="0"/>
          <w:numId w:val="11"/>
        </w:numPr>
        <w:spacing w:after="0"/>
      </w:pPr>
      <w:r>
        <w:t>t</w:t>
      </w:r>
      <w:r w:rsidR="003F001E" w:rsidRPr="003F001E">
        <w:t>huis:</w:t>
      </w:r>
      <w:r w:rsidR="00930FBB">
        <w:t xml:space="preserve"> </w:t>
      </w:r>
      <w:r w:rsidR="003F001E" w:rsidRPr="003F001E">
        <w:t xml:space="preserve">ouders </w:t>
      </w:r>
      <w:r w:rsidR="00930FBB">
        <w:t xml:space="preserve">wordt </w:t>
      </w:r>
      <w:r w:rsidR="003F001E" w:rsidRPr="003F001E">
        <w:t>gevraagd om thuis</w:t>
      </w:r>
      <w:r w:rsidR="00930FBB">
        <w:t xml:space="preserve"> extra</w:t>
      </w:r>
      <w:r w:rsidR="003F001E" w:rsidRPr="003F001E">
        <w:t xml:space="preserve"> te oefenen.</w:t>
      </w:r>
    </w:p>
    <w:p w:rsidR="00380617" w:rsidRPr="003F001E" w:rsidRDefault="004E611A" w:rsidP="003F001E">
      <w:pPr>
        <w:spacing w:after="0"/>
      </w:pPr>
      <w:r>
        <w:t>Ook zou er verwijzing naar een e</w:t>
      </w:r>
      <w:r w:rsidR="003F001E" w:rsidRPr="003F001E">
        <w:t>xterne instantie</w:t>
      </w:r>
      <w:r>
        <w:t xml:space="preserve"> nodig kunnen zijn, wat terug te lezen valt in bijlage 1: zorgroute De Postiljon</w:t>
      </w:r>
      <w:r w:rsidR="003F001E" w:rsidRPr="003F001E">
        <w:t>.</w:t>
      </w:r>
    </w:p>
    <w:p w:rsidR="00A035CB" w:rsidRDefault="00375270" w:rsidP="00447D12">
      <w:pPr>
        <w:pStyle w:val="Kop3"/>
      </w:pPr>
      <w:bookmarkStart w:id="8" w:name="_Toc375311372"/>
      <w:r>
        <w:t>I</w:t>
      </w:r>
      <w:r w:rsidR="00A035CB">
        <w:t>ntervisie</w:t>
      </w:r>
      <w:bookmarkEnd w:id="8"/>
    </w:p>
    <w:p w:rsidR="00930FBB" w:rsidRDefault="00375270" w:rsidP="00930FBB">
      <w:r>
        <w:t xml:space="preserve">Op de Postiljon </w:t>
      </w:r>
      <w:r w:rsidR="00413920">
        <w:t>is</w:t>
      </w:r>
      <w:r>
        <w:t xml:space="preserve"> er in het schooljaar 2013-2014 </w:t>
      </w:r>
      <w:r w:rsidR="00413920">
        <w:t>gestart</w:t>
      </w:r>
      <w:r>
        <w:t xml:space="preserve"> met incident intervisie. Deze intervisievorm zal in eerste instantie worden ingezet voor leerlingbespreking</w:t>
      </w:r>
      <w:r w:rsidR="0080396F">
        <w:t>en</w:t>
      </w:r>
      <w:r>
        <w:t xml:space="preserve"> tijdens de bouwvergadering</w:t>
      </w:r>
      <w:r w:rsidR="00930FBB">
        <w:t xml:space="preserve"> en later in het jaar ook voor werkproblemen van leerkrachten</w:t>
      </w:r>
      <w:r>
        <w:t xml:space="preserve">. Deze intervisie zal worden voorgezeten door de </w:t>
      </w:r>
      <w:r w:rsidR="0094133B">
        <w:t>intern begeleider</w:t>
      </w:r>
      <w:r w:rsidR="00930FBB">
        <w:t xml:space="preserve"> bij leerlingbespreking en de algemeen coördinator bij werkproblemen van leerkrachten</w:t>
      </w:r>
      <w:r>
        <w:t xml:space="preserve">. </w:t>
      </w:r>
      <w:r w:rsidR="00930FBB">
        <w:t xml:space="preserve">Bij de leerlingbespreking zal </w:t>
      </w:r>
      <w:r>
        <w:t>de onderwijsbehoeften van de leerling door de le</w:t>
      </w:r>
      <w:r w:rsidR="005F427E">
        <w:t xml:space="preserve">erkracht in kaart </w:t>
      </w:r>
      <w:r w:rsidR="00930FBB">
        <w:t xml:space="preserve">worden </w:t>
      </w:r>
      <w:r w:rsidR="005F427E">
        <w:t xml:space="preserve">gebracht aan de hand van het formulier </w:t>
      </w:r>
      <w:r w:rsidR="00930FBB">
        <w:t xml:space="preserve">bijlage 7 </w:t>
      </w:r>
      <w:r w:rsidR="005F427E">
        <w:t>ter voorbereiding van ee</w:t>
      </w:r>
      <w:r w:rsidR="00930FBB">
        <w:t>n leerlingbespreking</w:t>
      </w:r>
      <w:r w:rsidR="005F427E">
        <w:t xml:space="preserve">. </w:t>
      </w:r>
    </w:p>
    <w:p w:rsidR="00A035CB" w:rsidRDefault="000529C4" w:rsidP="00B173A8">
      <w:pPr>
        <w:pStyle w:val="Kop3"/>
      </w:pPr>
      <w:bookmarkStart w:id="9" w:name="_Toc375311373"/>
      <w:r>
        <w:t>Z</w:t>
      </w:r>
      <w:r w:rsidR="00A035CB">
        <w:t>elfstandig werken</w:t>
      </w:r>
      <w:bookmarkEnd w:id="9"/>
    </w:p>
    <w:p w:rsidR="005F427E" w:rsidRPr="005F427E" w:rsidRDefault="008547E4" w:rsidP="005F427E">
      <w:r>
        <w:t>Op school wordt het zelfstandig werken van de kinderen gestimuleerd. Dat is een vereiste om goed te kunnen weken met je subgroepen binnen de klas. Afspraken over het zelfstandig we</w:t>
      </w:r>
      <w:r w:rsidR="00F36502">
        <w:t>rken zijn te vinden in bijlage 17</w:t>
      </w:r>
      <w:r>
        <w:t>.</w:t>
      </w:r>
    </w:p>
    <w:p w:rsidR="00333B09" w:rsidRDefault="00A035CB" w:rsidP="00447D12">
      <w:pPr>
        <w:pStyle w:val="Kop1"/>
      </w:pPr>
      <w:bookmarkStart w:id="10" w:name="_Toc375311374"/>
      <w:r>
        <w:t>Leerlingen met specifieke onderwijsbehoeften</w:t>
      </w:r>
      <w:bookmarkEnd w:id="10"/>
    </w:p>
    <w:p w:rsidR="008547E4" w:rsidRDefault="008547E4" w:rsidP="008547E4">
      <w:pPr>
        <w:pStyle w:val="Kop3"/>
      </w:pPr>
      <w:bookmarkStart w:id="11" w:name="_Toc375311375"/>
      <w:r>
        <w:t>Dyslectische leerlingen</w:t>
      </w:r>
      <w:bookmarkEnd w:id="11"/>
    </w:p>
    <w:p w:rsidR="00FA081C" w:rsidRDefault="00FA081C" w:rsidP="00FA081C">
      <w:r>
        <w:t xml:space="preserve">Op de Postiljon wordt het Protocol dyslexie op de basisschool ingezet voor alle groepen. Het protocol is als bindend leidraad geweest voor het opstellen van het protocol </w:t>
      </w:r>
      <w:r w:rsidR="00740E94">
        <w:t xml:space="preserve">leesproblemen en </w:t>
      </w:r>
      <w:r>
        <w:t>dyslexie op de Postiljon (zie bijlage 9).</w:t>
      </w:r>
      <w:r w:rsidR="00740E94">
        <w:t xml:space="preserve"> In het </w:t>
      </w:r>
      <w:r w:rsidR="00510B44">
        <w:t>protocol</w:t>
      </w:r>
      <w:r w:rsidR="00740E94">
        <w:t xml:space="preserve"> staat vermeld op </w:t>
      </w:r>
      <w:r w:rsidR="00510B44">
        <w:t>welke</w:t>
      </w:r>
      <w:r w:rsidR="00740E94">
        <w:t xml:space="preserve"> manier de </w:t>
      </w:r>
      <w:r w:rsidR="00510B44">
        <w:t>leesresultaten</w:t>
      </w:r>
      <w:r w:rsidR="00740E94">
        <w:t xml:space="preserve"> van de kinderen worden gevolgd. Wanneer de leesontwikkeling van een kind lijkt te stagneren,</w:t>
      </w:r>
      <w:r w:rsidR="00B173A8">
        <w:t xml:space="preserve"> </w:t>
      </w:r>
      <w:r w:rsidR="00740E94">
        <w:t xml:space="preserve">wordt </w:t>
      </w:r>
      <w:r w:rsidR="00B173A8">
        <w:t>deze leerling door de</w:t>
      </w:r>
      <w:r w:rsidR="00740E94">
        <w:t xml:space="preserve"> leerkracht binnen het groepsplan </w:t>
      </w:r>
      <w:r w:rsidR="00400B53">
        <w:t xml:space="preserve">ingepland voor het geven van een extra instructie. </w:t>
      </w:r>
      <w:r w:rsidR="00740E94">
        <w:t xml:space="preserve">Mocht de ontwikkeling </w:t>
      </w:r>
      <w:r w:rsidR="00400B53">
        <w:t xml:space="preserve">nog verder </w:t>
      </w:r>
      <w:r w:rsidR="00740E94">
        <w:t>stagneren, dan volgt er een oudergesprek en zal er een handelingsplan worden opgesteld. Als de zorg om het</w:t>
      </w:r>
      <w:r w:rsidR="00400B53">
        <w:t xml:space="preserve"> lezen ( en de spelling) blijft</w:t>
      </w:r>
      <w:r w:rsidR="00740E94">
        <w:t xml:space="preserve"> en</w:t>
      </w:r>
      <w:r w:rsidR="00B173A8">
        <w:t xml:space="preserve"> er een vermoeden</w:t>
      </w:r>
      <w:r w:rsidR="00740E94">
        <w:t xml:space="preserve"> bestaat </w:t>
      </w:r>
      <w:r w:rsidR="00B173A8">
        <w:t xml:space="preserve">van dyslexie, dan wordt </w:t>
      </w:r>
      <w:r w:rsidR="00740E94">
        <w:t xml:space="preserve">de ouders aangeraden om een onderzoek naar dyslexie aan te vragen. De </w:t>
      </w:r>
      <w:r w:rsidR="0094133B">
        <w:t>intern begeleider</w:t>
      </w:r>
      <w:r w:rsidR="00740E94">
        <w:t xml:space="preserve"> beschikt over een lijstje met adressen, die gedegen onderzoek kunnen bieden. Ouders kunnen voor vergoeding van de onderzoekskosten aanspraak maken op hun zorgverzekering.</w:t>
      </w:r>
    </w:p>
    <w:p w:rsidR="00740E94" w:rsidRDefault="00740E94" w:rsidP="00FA081C">
      <w:r>
        <w:t>De procedure is dan als volgt:</w:t>
      </w:r>
    </w:p>
    <w:p w:rsidR="00740E94" w:rsidRDefault="007D7BA4" w:rsidP="0035706D">
      <w:pPr>
        <w:pStyle w:val="Lijstalinea"/>
        <w:numPr>
          <w:ilvl w:val="0"/>
          <w:numId w:val="9"/>
        </w:numPr>
      </w:pPr>
      <w:r>
        <w:t>d</w:t>
      </w:r>
      <w:r w:rsidR="00740E94">
        <w:t>e school spreekt het vermoeden van dyslexie uit.</w:t>
      </w:r>
    </w:p>
    <w:p w:rsidR="00740E94" w:rsidRDefault="007D7BA4" w:rsidP="0035706D">
      <w:pPr>
        <w:pStyle w:val="Lijstalinea"/>
        <w:numPr>
          <w:ilvl w:val="0"/>
          <w:numId w:val="9"/>
        </w:numPr>
      </w:pPr>
      <w:r>
        <w:t>d</w:t>
      </w:r>
      <w:r w:rsidR="00740E94">
        <w:t>e ouders nemen contact op met de zorgverzekering en een onderzoeksinstituut.</w:t>
      </w:r>
    </w:p>
    <w:p w:rsidR="00740E94" w:rsidRDefault="007D7BA4" w:rsidP="0035706D">
      <w:pPr>
        <w:pStyle w:val="Lijstalinea"/>
        <w:numPr>
          <w:ilvl w:val="0"/>
          <w:numId w:val="9"/>
        </w:numPr>
      </w:pPr>
      <w:r>
        <w:t>d</w:t>
      </w:r>
      <w:r w:rsidR="00740E94">
        <w:t>e school en ouders leveren de gevraagde papieren in die aangeleverd moeten worden voor het onderzoek.</w:t>
      </w:r>
    </w:p>
    <w:p w:rsidR="00740E94" w:rsidRDefault="007D7BA4" w:rsidP="0035706D">
      <w:pPr>
        <w:pStyle w:val="Lijstalinea"/>
        <w:numPr>
          <w:ilvl w:val="0"/>
          <w:numId w:val="9"/>
        </w:numPr>
      </w:pPr>
      <w:r>
        <w:lastRenderedPageBreak/>
        <w:t>h</w:t>
      </w:r>
      <w:r w:rsidR="00740E94">
        <w:t>et onderzoek vindt buiten school plaats.</w:t>
      </w:r>
    </w:p>
    <w:p w:rsidR="00740E94" w:rsidRDefault="007D7BA4" w:rsidP="0035706D">
      <w:pPr>
        <w:pStyle w:val="Lijstalinea"/>
        <w:numPr>
          <w:ilvl w:val="0"/>
          <w:numId w:val="9"/>
        </w:numPr>
      </w:pPr>
      <w:r>
        <w:t>d</w:t>
      </w:r>
      <w:r w:rsidR="00740E94">
        <w:t>e ouders ontvangen een verslag van het onderzoek, de school ontvangt graag een copy.</w:t>
      </w:r>
    </w:p>
    <w:p w:rsidR="00740E94" w:rsidRDefault="007D7BA4" w:rsidP="0035706D">
      <w:pPr>
        <w:pStyle w:val="Lijstalinea"/>
        <w:numPr>
          <w:ilvl w:val="0"/>
          <w:numId w:val="9"/>
        </w:numPr>
      </w:pPr>
      <w:r>
        <w:t>i</w:t>
      </w:r>
      <w:r w:rsidR="00740E94">
        <w:t xml:space="preserve">n geval van dyslexie wordt buitenschoolse begeleiding gestart. </w:t>
      </w:r>
    </w:p>
    <w:p w:rsidR="00740E94" w:rsidRDefault="00740E94" w:rsidP="00740E94">
      <w:r>
        <w:t>Als uit onderzoek blijkt dat een leerling dyslectisch i</w:t>
      </w:r>
      <w:r w:rsidR="00B173A8">
        <w:t xml:space="preserve">s, dan krijgt ze een kaart waarop </w:t>
      </w:r>
      <w:r>
        <w:t xml:space="preserve">staat </w:t>
      </w:r>
      <w:r w:rsidR="00510B44">
        <w:t>welke</w:t>
      </w:r>
      <w:r w:rsidR="00B173A8">
        <w:t xml:space="preserve"> faciliteiten zij geboden krijgt</w:t>
      </w:r>
      <w:r w:rsidR="00510B44">
        <w:t xml:space="preserve"> (zie bijlage</w:t>
      </w:r>
      <w:r w:rsidR="001D5E0F">
        <w:t>10</w:t>
      </w:r>
      <w:r w:rsidR="00510B44">
        <w:t xml:space="preserve"> )</w:t>
      </w:r>
      <w:r w:rsidR="001D5E0F">
        <w:t>.</w:t>
      </w:r>
    </w:p>
    <w:p w:rsidR="00EB6946" w:rsidRPr="00375BB4" w:rsidRDefault="00EB6946" w:rsidP="00740E94">
      <w:r w:rsidRPr="00375BB4">
        <w:t xml:space="preserve">Een aantal methodieken worden gebruikt om leeszwakke en dyslectische kinderen te trainen om de leesvaardigheid te verhogen. De methodieken die worden ingezet zijn: Tutor lezen, Flits Nieuw en Ralfi lezen. </w:t>
      </w:r>
    </w:p>
    <w:p w:rsidR="00EB6946" w:rsidRPr="00375BB4" w:rsidRDefault="00E87BFE" w:rsidP="00EF4188">
      <w:pPr>
        <w:autoSpaceDE w:val="0"/>
        <w:autoSpaceDN w:val="0"/>
        <w:adjustRightInd w:val="0"/>
        <w:spacing w:after="0" w:line="240" w:lineRule="auto"/>
        <w:rPr>
          <w:b/>
        </w:rPr>
      </w:pPr>
      <w:r>
        <w:rPr>
          <w:b/>
        </w:rPr>
        <w:t>Tutor lezen</w:t>
      </w:r>
    </w:p>
    <w:p w:rsidR="00EF4188" w:rsidRPr="00375BB4" w:rsidRDefault="0042152B" w:rsidP="00EF4188">
      <w:pPr>
        <w:autoSpaceDE w:val="0"/>
        <w:autoSpaceDN w:val="0"/>
        <w:adjustRightInd w:val="0"/>
        <w:spacing w:after="0" w:line="240" w:lineRule="auto"/>
        <w:rPr>
          <w:rFonts w:eastAsia="Times New Roman" w:cs="Arial"/>
          <w:lang w:eastAsia="nl-NL"/>
        </w:rPr>
      </w:pPr>
      <w:r w:rsidRPr="00375BB4">
        <w:t>In de groepen 3 en 4</w:t>
      </w:r>
      <w:r w:rsidR="00EF4188" w:rsidRPr="00375BB4">
        <w:t xml:space="preserve"> </w:t>
      </w:r>
      <w:r w:rsidR="00B173A8" w:rsidRPr="00375BB4">
        <w:t xml:space="preserve">wordt er </w:t>
      </w:r>
      <w:r w:rsidR="00375BB4" w:rsidRPr="00375BB4">
        <w:t xml:space="preserve">met een </w:t>
      </w:r>
      <w:r w:rsidR="00EF4188" w:rsidRPr="00375BB4">
        <w:t>tutor</w:t>
      </w:r>
      <w:r w:rsidR="00B173A8" w:rsidRPr="00375BB4">
        <w:t xml:space="preserve"> ge</w:t>
      </w:r>
      <w:r w:rsidRPr="00375BB4">
        <w:t>lezen met de leeszwakke kinderen</w:t>
      </w:r>
      <w:r w:rsidR="00EF4188" w:rsidRPr="00375BB4">
        <w:t>, steeds in blokken van 6 weken</w:t>
      </w:r>
      <w:r w:rsidR="00B173A8" w:rsidRPr="00375BB4">
        <w:t xml:space="preserve"> wel en 6 weken niet</w:t>
      </w:r>
      <w:r w:rsidRPr="00375BB4">
        <w:t>. In groep 3 zal dit starten na de kerstvakantie.</w:t>
      </w:r>
      <w:r w:rsidR="00EF4188" w:rsidRPr="00375BB4">
        <w:t xml:space="preserve"> </w:t>
      </w:r>
      <w:r w:rsidR="007F23FC" w:rsidRPr="00375BB4">
        <w:t xml:space="preserve">DMT en/of AVI wordt als signaleringsinstrument gezien voor de inzet van tutorlezen bij de leeszwakke kinderen. </w:t>
      </w:r>
      <w:r w:rsidR="00EF4188" w:rsidRPr="00375BB4">
        <w:t>De kinderen van groep 7 en 8 zullen worden ingezet als tutee. De aanpak van tutorlezen en training van de tutee, staat beschreven in de bijlage</w:t>
      </w:r>
      <w:r w:rsidRPr="00375BB4">
        <w:t xml:space="preserve"> </w:t>
      </w:r>
      <w:r w:rsidR="008C7C7F" w:rsidRPr="00375BB4">
        <w:t xml:space="preserve">(zie bijlage 18). </w:t>
      </w:r>
      <w:r w:rsidR="00EF4188" w:rsidRPr="00375BB4">
        <w:rPr>
          <w:rFonts w:eastAsia="Times New Roman" w:cs="Arial"/>
          <w:lang w:eastAsia="nl-NL"/>
        </w:rPr>
        <w:t>Deze vorm van s</w:t>
      </w:r>
      <w:r w:rsidR="00A956ED" w:rsidRPr="00375BB4">
        <w:rPr>
          <w:rFonts w:eastAsia="Times New Roman" w:cs="Arial"/>
          <w:lang w:eastAsia="nl-NL"/>
        </w:rPr>
        <w:t>amenwerking werkt positief</w:t>
      </w:r>
      <w:r w:rsidR="00EF4188" w:rsidRPr="00375BB4">
        <w:rPr>
          <w:rFonts w:eastAsia="Times New Roman" w:cs="Arial"/>
          <w:lang w:eastAsia="nl-NL"/>
        </w:rPr>
        <w:t xml:space="preserve"> op de effectieve leestijd en </w:t>
      </w:r>
      <w:r w:rsidR="00A956ED" w:rsidRPr="00375BB4">
        <w:rPr>
          <w:rFonts w:eastAsia="Times New Roman" w:cs="Arial"/>
          <w:lang w:eastAsia="nl-NL"/>
        </w:rPr>
        <w:t xml:space="preserve">laat </w:t>
      </w:r>
      <w:r w:rsidR="00EF4188" w:rsidRPr="00375BB4">
        <w:rPr>
          <w:rFonts w:eastAsia="Times New Roman" w:cs="Arial"/>
          <w:lang w:eastAsia="nl-NL"/>
        </w:rPr>
        <w:t>een beter en sneller verloop van de technisch</w:t>
      </w:r>
      <w:r w:rsidR="00A956ED" w:rsidRPr="00375BB4">
        <w:rPr>
          <w:rFonts w:eastAsia="Times New Roman" w:cs="Arial"/>
          <w:lang w:eastAsia="nl-NL"/>
        </w:rPr>
        <w:t>e leesontwikkeling zien</w:t>
      </w:r>
      <w:r w:rsidR="00EF4188" w:rsidRPr="00375BB4">
        <w:rPr>
          <w:rFonts w:eastAsia="Times New Roman" w:cs="Arial"/>
          <w:lang w:eastAsia="nl-NL"/>
        </w:rPr>
        <w:t xml:space="preserve">. Naast de verhoging van het plezier in lezen zijn ook de sociale doelen erg belangrijk. We hebben er veel vertrouwen in dat de kinderen mede hierdoor elkaar beter helpen, positiever tegenover elkaar staan en meer verantwoordelijkheid kunnen dragen. Maar ook verhoging van het zelfvertrouwen is een duidelijk winstpunt. Dit alles blijft natuurlijk onder de verantwoordelijkheid van de leerkracht. </w:t>
      </w:r>
    </w:p>
    <w:p w:rsidR="00EF4188" w:rsidRPr="00EB6946" w:rsidRDefault="00EF4188" w:rsidP="00EF4188">
      <w:pPr>
        <w:autoSpaceDE w:val="0"/>
        <w:autoSpaceDN w:val="0"/>
        <w:adjustRightInd w:val="0"/>
        <w:spacing w:after="0" w:line="240" w:lineRule="auto"/>
        <w:rPr>
          <w:rFonts w:eastAsia="Times New Roman" w:cs="Arial"/>
          <w:color w:val="FF0000"/>
          <w:lang w:eastAsia="nl-NL"/>
        </w:rPr>
      </w:pPr>
    </w:p>
    <w:p w:rsidR="008C7C7F" w:rsidRPr="00375BB4" w:rsidRDefault="008C7C7F" w:rsidP="00740E94">
      <w:pPr>
        <w:rPr>
          <w:b/>
        </w:rPr>
      </w:pPr>
      <w:r w:rsidRPr="00375BB4">
        <w:rPr>
          <w:b/>
        </w:rPr>
        <w:t>Perio</w:t>
      </w:r>
      <w:r w:rsidR="00E87BFE">
        <w:rPr>
          <w:b/>
        </w:rPr>
        <w:t>de tutorlezen in het schooljaar</w:t>
      </w:r>
      <w:r w:rsidRPr="00375BB4">
        <w:rPr>
          <w:b/>
        </w:rPr>
        <w:t xml:space="preserve"> </w:t>
      </w:r>
    </w:p>
    <w:tbl>
      <w:tblPr>
        <w:tblStyle w:val="Tabelraster"/>
        <w:tblW w:w="0" w:type="auto"/>
        <w:tblInd w:w="250" w:type="dxa"/>
        <w:tblLook w:val="04A0"/>
      </w:tblPr>
      <w:tblGrid>
        <w:gridCol w:w="4961"/>
        <w:gridCol w:w="993"/>
        <w:gridCol w:w="1701"/>
        <w:gridCol w:w="1383"/>
      </w:tblGrid>
      <w:tr w:rsidR="00EB6946" w:rsidRPr="00375BB4" w:rsidTr="007F23FC">
        <w:tc>
          <w:tcPr>
            <w:tcW w:w="4961" w:type="dxa"/>
          </w:tcPr>
          <w:p w:rsidR="007F23FC" w:rsidRPr="00375BB4" w:rsidRDefault="007F23FC" w:rsidP="00740E94">
            <w:r w:rsidRPr="00375BB4">
              <w:t>Periode</w:t>
            </w:r>
          </w:p>
        </w:tc>
        <w:tc>
          <w:tcPr>
            <w:tcW w:w="993" w:type="dxa"/>
          </w:tcPr>
          <w:p w:rsidR="007F23FC" w:rsidRPr="00375BB4" w:rsidRDefault="007F23FC" w:rsidP="00740E94">
            <w:r w:rsidRPr="00375BB4">
              <w:t>Periode</w:t>
            </w:r>
          </w:p>
        </w:tc>
        <w:tc>
          <w:tcPr>
            <w:tcW w:w="1701" w:type="dxa"/>
          </w:tcPr>
          <w:p w:rsidR="007F23FC" w:rsidRPr="00375BB4" w:rsidRDefault="007F23FC" w:rsidP="00740E94">
            <w:r w:rsidRPr="00375BB4">
              <w:t>Groep tutor lezen</w:t>
            </w:r>
          </w:p>
        </w:tc>
        <w:tc>
          <w:tcPr>
            <w:tcW w:w="1383" w:type="dxa"/>
          </w:tcPr>
          <w:p w:rsidR="007F23FC" w:rsidRPr="00375BB4" w:rsidRDefault="007F23FC" w:rsidP="00740E94">
            <w:r w:rsidRPr="00375BB4">
              <w:t>Tutee groep</w:t>
            </w:r>
          </w:p>
        </w:tc>
      </w:tr>
      <w:tr w:rsidR="00EB6946" w:rsidRPr="00375BB4" w:rsidTr="007F23FC">
        <w:tc>
          <w:tcPr>
            <w:tcW w:w="4961" w:type="dxa"/>
          </w:tcPr>
          <w:p w:rsidR="007F23FC" w:rsidRPr="00375BB4" w:rsidRDefault="007F23FC" w:rsidP="00740E94">
            <w:r w:rsidRPr="00375BB4">
              <w:t>Oktober/ November: na DMT-toets leeszwakke leerlingen</w:t>
            </w:r>
          </w:p>
        </w:tc>
        <w:tc>
          <w:tcPr>
            <w:tcW w:w="993" w:type="dxa"/>
          </w:tcPr>
          <w:p w:rsidR="007F23FC" w:rsidRPr="00375BB4" w:rsidRDefault="007F23FC" w:rsidP="00740E94">
            <w:r w:rsidRPr="00375BB4">
              <w:t>6 weken</w:t>
            </w:r>
          </w:p>
        </w:tc>
        <w:tc>
          <w:tcPr>
            <w:tcW w:w="1701" w:type="dxa"/>
          </w:tcPr>
          <w:p w:rsidR="007F23FC" w:rsidRPr="00375BB4" w:rsidRDefault="007F23FC" w:rsidP="00740E94">
            <w:r w:rsidRPr="00375BB4">
              <w:t>Groep 4</w:t>
            </w:r>
          </w:p>
        </w:tc>
        <w:tc>
          <w:tcPr>
            <w:tcW w:w="1383" w:type="dxa"/>
          </w:tcPr>
          <w:p w:rsidR="007F23FC" w:rsidRPr="00375BB4" w:rsidRDefault="007F23FC" w:rsidP="00740E94">
            <w:r w:rsidRPr="00375BB4">
              <w:t>Groep 7</w:t>
            </w:r>
          </w:p>
        </w:tc>
      </w:tr>
      <w:tr w:rsidR="00EB6946" w:rsidRPr="00375BB4" w:rsidTr="007F23FC">
        <w:tc>
          <w:tcPr>
            <w:tcW w:w="4961" w:type="dxa"/>
          </w:tcPr>
          <w:p w:rsidR="007F23FC" w:rsidRPr="00375BB4" w:rsidRDefault="007F23FC" w:rsidP="00740E94">
            <w:r w:rsidRPr="00375BB4">
              <w:t>Februari: na DMT/AVI-toets leeszwakke leerlingen</w:t>
            </w:r>
          </w:p>
        </w:tc>
        <w:tc>
          <w:tcPr>
            <w:tcW w:w="993" w:type="dxa"/>
          </w:tcPr>
          <w:p w:rsidR="007F23FC" w:rsidRPr="00375BB4" w:rsidRDefault="007F23FC" w:rsidP="00740E94">
            <w:r w:rsidRPr="00375BB4">
              <w:t>6 weken</w:t>
            </w:r>
          </w:p>
        </w:tc>
        <w:tc>
          <w:tcPr>
            <w:tcW w:w="1701" w:type="dxa"/>
          </w:tcPr>
          <w:p w:rsidR="007F23FC" w:rsidRPr="00375BB4" w:rsidRDefault="007F23FC" w:rsidP="00740E94">
            <w:r w:rsidRPr="00375BB4">
              <w:t>Groep 3 en 4</w:t>
            </w:r>
          </w:p>
        </w:tc>
        <w:tc>
          <w:tcPr>
            <w:tcW w:w="1383" w:type="dxa"/>
          </w:tcPr>
          <w:p w:rsidR="007F23FC" w:rsidRPr="00375BB4" w:rsidRDefault="007F23FC" w:rsidP="00740E94">
            <w:r w:rsidRPr="00375BB4">
              <w:t>Groep 7 en 8</w:t>
            </w:r>
          </w:p>
        </w:tc>
      </w:tr>
      <w:tr w:rsidR="00EB6946" w:rsidRPr="00375BB4" w:rsidTr="007F23FC">
        <w:tc>
          <w:tcPr>
            <w:tcW w:w="4961" w:type="dxa"/>
          </w:tcPr>
          <w:p w:rsidR="007F23FC" w:rsidRPr="00375BB4" w:rsidRDefault="007F23FC" w:rsidP="00740E94">
            <w:r w:rsidRPr="00375BB4">
              <w:t>April: na DMT-toets leeszwakke leerlingen</w:t>
            </w:r>
          </w:p>
        </w:tc>
        <w:tc>
          <w:tcPr>
            <w:tcW w:w="993" w:type="dxa"/>
          </w:tcPr>
          <w:p w:rsidR="007F23FC" w:rsidRPr="00375BB4" w:rsidRDefault="007F23FC" w:rsidP="00740E94">
            <w:r w:rsidRPr="00375BB4">
              <w:t>6 weken</w:t>
            </w:r>
          </w:p>
        </w:tc>
        <w:tc>
          <w:tcPr>
            <w:tcW w:w="1701" w:type="dxa"/>
          </w:tcPr>
          <w:p w:rsidR="007F23FC" w:rsidRPr="00375BB4" w:rsidRDefault="007F23FC" w:rsidP="00740E94">
            <w:r w:rsidRPr="00375BB4">
              <w:t>Groep 3 en 4</w:t>
            </w:r>
          </w:p>
        </w:tc>
        <w:tc>
          <w:tcPr>
            <w:tcW w:w="1383" w:type="dxa"/>
          </w:tcPr>
          <w:p w:rsidR="007F23FC" w:rsidRPr="00375BB4" w:rsidRDefault="00EB6946" w:rsidP="00740E94">
            <w:r w:rsidRPr="00375BB4">
              <w:t xml:space="preserve">Groep 7 en </w:t>
            </w:r>
            <w:r w:rsidR="007F23FC" w:rsidRPr="00375BB4">
              <w:t>8</w:t>
            </w:r>
          </w:p>
        </w:tc>
      </w:tr>
    </w:tbl>
    <w:p w:rsidR="008C7C7F" w:rsidRPr="00375BB4" w:rsidRDefault="008C7C7F" w:rsidP="00740E94"/>
    <w:p w:rsidR="00EB6946" w:rsidRPr="00E87BFE" w:rsidRDefault="00EB6946" w:rsidP="00EB6946">
      <w:pPr>
        <w:autoSpaceDE w:val="0"/>
        <w:autoSpaceDN w:val="0"/>
        <w:adjustRightInd w:val="0"/>
        <w:spacing w:after="0" w:line="240" w:lineRule="auto"/>
        <w:rPr>
          <w:b/>
        </w:rPr>
      </w:pPr>
      <w:r w:rsidRPr="00E87BFE">
        <w:rPr>
          <w:b/>
        </w:rPr>
        <w:t>Flits Nieuw:</w:t>
      </w:r>
    </w:p>
    <w:p w:rsidR="00471E31" w:rsidRPr="00E87BFE" w:rsidRDefault="00471E31" w:rsidP="00471E31">
      <w:r w:rsidRPr="00E87BFE">
        <w:t>In de groepen 3 tot en met 8 wordt er Flits</w:t>
      </w:r>
      <w:r w:rsidR="00EB6946" w:rsidRPr="00E87BFE">
        <w:t xml:space="preserve"> Nieuw</w:t>
      </w:r>
      <w:r w:rsidRPr="00E87BFE">
        <w:t xml:space="preserve"> ingezet. Bij het lezen is Flits</w:t>
      </w:r>
      <w:r w:rsidR="00EB6946" w:rsidRPr="00E87BFE">
        <w:t xml:space="preserve"> Nieuw</w:t>
      </w:r>
      <w:r w:rsidRPr="00E87BFE">
        <w:t xml:space="preserve"> een</w:t>
      </w:r>
      <w:r w:rsidR="00A80CE2" w:rsidRPr="00E87BFE">
        <w:t xml:space="preserve"> computer</w:t>
      </w:r>
      <w:r w:rsidRPr="00E87BFE">
        <w:t>programma voor het lezen van losse woorden, dat tot doel heeft letterspellende of lettergroep-spellende leerlingen te brengen tot directe w</w:t>
      </w:r>
      <w:r w:rsidR="00375BB4" w:rsidRPr="00E87BFE">
        <w:t xml:space="preserve">oordherkenning. Met behulp van </w:t>
      </w:r>
      <w:r w:rsidRPr="00E87BFE">
        <w:t xml:space="preserve">verschillende flitstechnieken wordt de directe woordherkenning getraind. </w:t>
      </w:r>
      <w:r w:rsidR="00375BB4" w:rsidRPr="00E87BFE">
        <w:t>Voor dyslectische kinderen wordt dit programma extra ingezet om hun te trainen in directe woordherkenning.</w:t>
      </w:r>
    </w:p>
    <w:p w:rsidR="00471E31" w:rsidRPr="00E87BFE" w:rsidRDefault="00EB6946" w:rsidP="00471E31">
      <w:r w:rsidRPr="00E87BFE">
        <w:t>Flits Nieuw</w:t>
      </w:r>
      <w:r w:rsidR="00471E31" w:rsidRPr="00E87BFE">
        <w:t xml:space="preserve"> wordt ingezet gedurende het hele schooljaar door leerkrachten en RT-er. DMT en/of AVI wordt als signaleringsinstrument gezien voor de inzet van Flits bij de leeszwakke en dyslectische leerlingen. </w:t>
      </w:r>
    </w:p>
    <w:p w:rsidR="00EB6946" w:rsidRPr="00E87BFE" w:rsidRDefault="00E87BFE" w:rsidP="00EB6946">
      <w:pPr>
        <w:spacing w:after="0"/>
        <w:rPr>
          <w:b/>
        </w:rPr>
      </w:pPr>
      <w:r>
        <w:rPr>
          <w:b/>
        </w:rPr>
        <w:t>Ralfi lezen</w:t>
      </w:r>
    </w:p>
    <w:p w:rsidR="00EB6946" w:rsidRPr="00E87BFE" w:rsidRDefault="00EB6946" w:rsidP="00EB6946">
      <w:pPr>
        <w:spacing w:after="0"/>
      </w:pPr>
      <w:r w:rsidRPr="00E87BFE">
        <w:t xml:space="preserve">Ralfi lezen is een methodiek om de leesvaardigheid te verbeteren bij kinderen, bij wie het lezen niet versnelt of automatiseert. </w:t>
      </w:r>
    </w:p>
    <w:p w:rsidR="00EB6946" w:rsidRPr="00E87BFE" w:rsidRDefault="007D7BA4" w:rsidP="00EB6946">
      <w:pPr>
        <w:pStyle w:val="Lijstalinea"/>
        <w:numPr>
          <w:ilvl w:val="0"/>
          <w:numId w:val="88"/>
        </w:numPr>
        <w:spacing w:after="0"/>
      </w:pPr>
      <w:r>
        <w:t>b</w:t>
      </w:r>
      <w:r w:rsidR="00EB6946" w:rsidRPr="00E87BFE">
        <w:t>ij wie de spellende leeshandeling (grotendeels) wordt beheerst, maar toch veel te traag blijven lezen.</w:t>
      </w:r>
    </w:p>
    <w:p w:rsidR="00EB6946" w:rsidRPr="00E87BFE" w:rsidRDefault="007D7BA4" w:rsidP="00EB6946">
      <w:pPr>
        <w:pStyle w:val="Lijstalinea"/>
        <w:numPr>
          <w:ilvl w:val="0"/>
          <w:numId w:val="88"/>
        </w:numPr>
        <w:spacing w:after="0"/>
      </w:pPr>
      <w:r>
        <w:t>b</w:t>
      </w:r>
      <w:r w:rsidR="00EB6946" w:rsidRPr="00E87BFE">
        <w:t>ij wie het AVI niveau (vrijwel) blijft stilstaan; de vorderingen beslaan minder dan 2 AVI instructieniveaus per jaar.</w:t>
      </w:r>
    </w:p>
    <w:p w:rsidR="00EB6946" w:rsidRPr="00E87BFE" w:rsidRDefault="007D7BA4" w:rsidP="00EB6946">
      <w:pPr>
        <w:pStyle w:val="Lijstalinea"/>
        <w:numPr>
          <w:ilvl w:val="0"/>
          <w:numId w:val="88"/>
        </w:numPr>
        <w:spacing w:after="0"/>
      </w:pPr>
      <w:r>
        <w:lastRenderedPageBreak/>
        <w:t>b</w:t>
      </w:r>
      <w:r w:rsidR="00EB6946" w:rsidRPr="00E87BFE">
        <w:t>ij wie herhaalde presentatie van korte, op elkaar gelijkende woorden, vaak niet of nauwelijks tot verbetering leidt van het lezen.</w:t>
      </w:r>
    </w:p>
    <w:p w:rsidR="00EB6946" w:rsidRPr="00E87BFE" w:rsidRDefault="007D7BA4" w:rsidP="00EB6946">
      <w:pPr>
        <w:pStyle w:val="Lijstalinea"/>
        <w:numPr>
          <w:ilvl w:val="0"/>
          <w:numId w:val="88"/>
        </w:numPr>
        <w:spacing w:after="0"/>
      </w:pPr>
      <w:r>
        <w:t>b</w:t>
      </w:r>
      <w:r w:rsidR="00EB6946" w:rsidRPr="00E87BFE">
        <w:t>ij wie het opvallend is dat vaak langere woorden met een complexe orthografische structuur minder problemen opleveren dan korte woorden.</w:t>
      </w:r>
    </w:p>
    <w:p w:rsidR="00EB6946" w:rsidRPr="00E87BFE" w:rsidRDefault="00A71E60" w:rsidP="00EB6946">
      <w:pPr>
        <w:spacing w:after="0"/>
      </w:pPr>
      <w:r w:rsidRPr="00E87BFE">
        <w:t>Momenteel wordt Ralfi lezen incidenteel ingezet. In het schooljaar 2013-2014 zal deze methodiek worden ingevoerd</w:t>
      </w:r>
      <w:r w:rsidR="00EB6946" w:rsidRPr="00E87BFE">
        <w:t xml:space="preserve"> in de groepen 4 tot en met 8. </w:t>
      </w:r>
    </w:p>
    <w:p w:rsidR="00FB5501" w:rsidRDefault="00FB5501" w:rsidP="00EB6946">
      <w:pPr>
        <w:spacing w:after="0"/>
        <w:rPr>
          <w:color w:val="FF0000"/>
        </w:rPr>
      </w:pPr>
    </w:p>
    <w:p w:rsidR="00FB5501" w:rsidRPr="00E87BFE" w:rsidRDefault="00FE6EFF" w:rsidP="00EB6946">
      <w:pPr>
        <w:spacing w:after="0"/>
        <w:rPr>
          <w:b/>
        </w:rPr>
      </w:pPr>
      <w:r w:rsidRPr="00E87BFE">
        <w:rPr>
          <w:b/>
        </w:rPr>
        <w:t xml:space="preserve">Connect </w:t>
      </w:r>
      <w:r w:rsidR="00A71E60" w:rsidRPr="00E87BFE">
        <w:rPr>
          <w:b/>
        </w:rPr>
        <w:t>Vloeiend L</w:t>
      </w:r>
      <w:r w:rsidR="00E87BFE">
        <w:rPr>
          <w:b/>
        </w:rPr>
        <w:t>ezen</w:t>
      </w:r>
    </w:p>
    <w:p w:rsidR="00A71E60" w:rsidRPr="00E87BFE" w:rsidRDefault="00A71E60" w:rsidP="00A71E60">
      <w:pPr>
        <w:spacing w:after="0"/>
      </w:pPr>
      <w:r w:rsidRPr="00E87BFE">
        <w:t xml:space="preserve">Connect Vloeiend Lezen is een programma voor kinderen die de aanvankelijke leeshandeling beheersen, maar niet komen tot het automatiseren daarvan. De centrale doelen van Connect Vloeiend Lezen zijn: leeskilometers maken en </w:t>
      </w:r>
      <w:r w:rsidR="00E87BFE" w:rsidRPr="00E87BFE">
        <w:t>komen tot vloeiend lezen</w:t>
      </w:r>
      <w:r w:rsidRPr="00E87BFE">
        <w:t xml:space="preserve">. Ter bevordering van </w:t>
      </w:r>
      <w:r w:rsidR="00E87BFE" w:rsidRPr="00E87BFE">
        <w:t>vloeiend lezen</w:t>
      </w:r>
      <w:r w:rsidRPr="00E87BFE">
        <w:t xml:space="preserve"> wordt gebruik gemaakt van herhaald lezen. Binnen een connectsessie wordt een tekst meerdere malen gelezen. </w:t>
      </w:r>
    </w:p>
    <w:p w:rsidR="00A71E60" w:rsidRDefault="00A71E60" w:rsidP="00A71E60">
      <w:pPr>
        <w:spacing w:after="0"/>
        <w:rPr>
          <w:color w:val="FF0000"/>
        </w:rPr>
      </w:pPr>
      <w:r w:rsidRPr="00E87BFE">
        <w:t xml:space="preserve">Connect Vloeiend Lezen kan in kleine groepjes (twee of drie leerlingen) onder begeleiding van de leerkracht en/of remedial teacher worden uitgevoerd. Een connectsessie duurt ongeveer 20 minuten en wordt drie keer per week met </w:t>
      </w:r>
      <w:r w:rsidR="002A3E3D">
        <w:t>dezelfde leerlingen uitgevoerd.</w:t>
      </w:r>
      <w:r w:rsidRPr="00E87BFE">
        <w:t xml:space="preserve"> </w:t>
      </w:r>
      <w:r w:rsidR="002A3E3D">
        <w:t>D</w:t>
      </w:r>
      <w:r w:rsidRPr="00E87BFE">
        <w:t xml:space="preserve">eze methodiek </w:t>
      </w:r>
      <w:r w:rsidR="003B6451">
        <w:t xml:space="preserve">wordt </w:t>
      </w:r>
      <w:r w:rsidRPr="00E87BFE">
        <w:t>incidenteel ingezet.</w:t>
      </w:r>
      <w:r w:rsidR="00E87BFE" w:rsidRPr="00E87BFE">
        <w:t xml:space="preserve"> </w:t>
      </w:r>
      <w:r w:rsidRPr="00E87BFE">
        <w:cr/>
      </w:r>
    </w:p>
    <w:p w:rsidR="008547E4" w:rsidRDefault="003457BD" w:rsidP="00B22913">
      <w:pPr>
        <w:pStyle w:val="Kop3"/>
      </w:pPr>
      <w:bookmarkStart w:id="12" w:name="_Toc375311376"/>
      <w:r>
        <w:t>Hoogbegaafde</w:t>
      </w:r>
      <w:r w:rsidR="008547E4">
        <w:t xml:space="preserve"> leerlingen</w:t>
      </w:r>
      <w:bookmarkEnd w:id="12"/>
    </w:p>
    <w:p w:rsidR="001D5E0F" w:rsidRPr="001D5E0F" w:rsidRDefault="001D5E0F" w:rsidP="001D5E0F">
      <w:r>
        <w:t>De omgang van de school met betrekking tot de specifieke onderwijsbehoeften van hoogbegaafde leerlingen staat omschreven in het ‘Protocol Hoogbegaafdheid</w:t>
      </w:r>
      <w:r w:rsidR="0022045A">
        <w:t>’</w:t>
      </w:r>
      <w:r>
        <w:t xml:space="preserve"> De Postiljon. Hierin staat omschreven hoe hoogbegaafde kinder</w:t>
      </w:r>
      <w:r w:rsidR="00A02EF9">
        <w:t>e</w:t>
      </w:r>
      <w:r>
        <w:t xml:space="preserve">n binnen de groep worden begeleid en hoe de begeleiding buiten de klas wordt georganiseerd. De </w:t>
      </w:r>
      <w:r w:rsidR="0042152B">
        <w:t>school is in het s</w:t>
      </w:r>
      <w:r>
        <w:t>chooljaar 2013-2014</w:t>
      </w:r>
      <w:r w:rsidR="002A3E3D">
        <w:t xml:space="preserve"> gestart met het programma</w:t>
      </w:r>
      <w:r>
        <w:t xml:space="preserve"> Acadin.  </w:t>
      </w:r>
      <w:r w:rsidRPr="001D5E0F">
        <w:t>Acadin (een initiatief van Kennisnet en SLO) biedt hoogbegaafde en talentvolle leerlingen en hun docenten ondersteuning via een digitale leeromgeving en uitdagende leeractiviteiten.</w:t>
      </w:r>
      <w:r>
        <w:t xml:space="preserve"> Dit programma wordt begeleid </w:t>
      </w:r>
      <w:r w:rsidR="0042152B">
        <w:t xml:space="preserve">in- en </w:t>
      </w:r>
      <w:r>
        <w:t xml:space="preserve">buiten de groep </w:t>
      </w:r>
      <w:r w:rsidR="00EB6946">
        <w:t>e</w:t>
      </w:r>
      <w:r>
        <w:t>n</w:t>
      </w:r>
      <w:r w:rsidR="0042152B">
        <w:t xml:space="preserve"> indien de opdracht er zich voor leent in</w:t>
      </w:r>
      <w:r>
        <w:t xml:space="preserve"> een groepsoverstijgende samenstelling van (hoog)begaafde kinderen. </w:t>
      </w:r>
      <w:r w:rsidR="0042152B">
        <w:t xml:space="preserve">Dit programma Acadin is voor dit schooljaar gestart in groep 5 en 6 en zal in de loop van het schooljaar worden uitgebreid naar andere leerjaren. In het schooljaar 2014-2015 zal dit programma voor de groepen 3 tot en met 8 ingevoerd zijn. </w:t>
      </w:r>
      <w:r>
        <w:t>Deze vernieuwing op de Postiljon moet nog worden gewijzigd in het protocol hoogbegaafdheid.</w:t>
      </w:r>
      <w:r w:rsidR="006726E4">
        <w:t xml:space="preserve"> In het </w:t>
      </w:r>
      <w:r w:rsidR="0042152B">
        <w:t>schooljaar 2014-2015</w:t>
      </w:r>
      <w:r w:rsidR="006726E4">
        <w:t xml:space="preserve"> zal dit in het protocol hoogbegaafdheid moeten worden aangepast aan de me</w:t>
      </w:r>
      <w:r w:rsidR="0042152B">
        <w:t xml:space="preserve">est recente ontwikkelingen, daar we in het schooljaar 2013-2014 nog over proefperiode spreken. </w:t>
      </w:r>
      <w:r w:rsidR="003B6451">
        <w:t xml:space="preserve">In het schooljaar 2015-2016 moeten we een verbeterslag hebben gemaakt omtrent het onderwijs geven aan </w:t>
      </w:r>
      <w:r w:rsidR="003457BD">
        <w:t>hoogbegaafde</w:t>
      </w:r>
      <w:r w:rsidR="003B6451">
        <w:t xml:space="preserve"> leerlingen.</w:t>
      </w:r>
    </w:p>
    <w:p w:rsidR="008547E4" w:rsidRDefault="008547E4" w:rsidP="008547E4">
      <w:pPr>
        <w:pStyle w:val="Kop3"/>
      </w:pPr>
      <w:bookmarkStart w:id="13" w:name="_Toc375311377"/>
      <w:r>
        <w:t>Leerlingen met rekenproblemen</w:t>
      </w:r>
      <w:bookmarkEnd w:id="13"/>
    </w:p>
    <w:p w:rsidR="00D66A1C" w:rsidRPr="00B22913" w:rsidRDefault="00D66A1C" w:rsidP="00D66A1C">
      <w:r w:rsidRPr="00B22913">
        <w:t xml:space="preserve">Elke leerkracht brengt n.a.v. een afgenomen methodetoets de rekenresultaten van zijn of haar groep in kaart (groepsevaluatieformulier). Hiermee bepaalt de leerkracht tussentijds welke kinderen extra ondersteuning nodig hebben. De toetsresultaten worden ook besproken in de groepsbesprekingen. Heeft een leerling rekenproblemen met basale vaardigheden of andere problemen, zal de groepsleerkracht en de </w:t>
      </w:r>
      <w:r w:rsidR="0094133B">
        <w:t>intern begeleider</w:t>
      </w:r>
      <w:r w:rsidRPr="00B22913">
        <w:t xml:space="preserve"> samen de problematiek bespreken in de leerlingbespreking en een eventueel diagnostisch rekenonderzoek wordt verricht om tot de specifieke onderwijsbehoeften voor rekenen en een plan van aanpak te komen.</w:t>
      </w:r>
    </w:p>
    <w:p w:rsidR="00D66A1C" w:rsidRPr="00B22913" w:rsidRDefault="00D66A1C" w:rsidP="00D66A1C">
      <w:r w:rsidRPr="00B22913">
        <w:t xml:space="preserve">Heeft een leerling automatiseringsproblemen, dan wordt het programma Rekensprint ingezet voor een bepaalde periode van het jaar. Rekensprint geeft veel herhaling, één strategie en een duidelijke opbouw. Ouders en leerkracht van de leerling begeleiden </w:t>
      </w:r>
      <w:r w:rsidR="002A3E3D">
        <w:t xml:space="preserve">op school </w:t>
      </w:r>
      <w:r w:rsidRPr="00B22913">
        <w:t xml:space="preserve">maximaal 4x per week gedurende </w:t>
      </w:r>
      <w:r w:rsidRPr="00B22913">
        <w:lastRenderedPageBreak/>
        <w:t xml:space="preserve">15 minuten per dag. De rekenzwakke leerlingen krijgen extra rekentijd per week met als doel het verbeteren van de rekenopbrengsten. </w:t>
      </w:r>
    </w:p>
    <w:tbl>
      <w:tblPr>
        <w:tblStyle w:val="Tabelraster"/>
        <w:tblW w:w="0" w:type="auto"/>
        <w:tblInd w:w="250" w:type="dxa"/>
        <w:tblLook w:val="04A0"/>
      </w:tblPr>
      <w:tblGrid>
        <w:gridCol w:w="4394"/>
        <w:gridCol w:w="1418"/>
        <w:gridCol w:w="1843"/>
        <w:gridCol w:w="1275"/>
      </w:tblGrid>
      <w:tr w:rsidR="00B22913" w:rsidRPr="00B22913" w:rsidTr="00D66A1C">
        <w:tc>
          <w:tcPr>
            <w:tcW w:w="4394" w:type="dxa"/>
          </w:tcPr>
          <w:p w:rsidR="00D66A1C" w:rsidRPr="00B22913" w:rsidRDefault="00D66A1C" w:rsidP="00D66A1C">
            <w:pPr>
              <w:rPr>
                <w:b/>
              </w:rPr>
            </w:pPr>
            <w:r w:rsidRPr="00B22913">
              <w:rPr>
                <w:b/>
              </w:rPr>
              <w:t>Periode Rekensprint</w:t>
            </w:r>
          </w:p>
        </w:tc>
        <w:tc>
          <w:tcPr>
            <w:tcW w:w="1418" w:type="dxa"/>
          </w:tcPr>
          <w:p w:rsidR="00D66A1C" w:rsidRPr="00B22913" w:rsidRDefault="00D66A1C" w:rsidP="00D66A1C">
            <w:pPr>
              <w:rPr>
                <w:b/>
              </w:rPr>
            </w:pPr>
            <w:r w:rsidRPr="00B22913">
              <w:rPr>
                <w:b/>
              </w:rPr>
              <w:t>Duur:</w:t>
            </w:r>
          </w:p>
        </w:tc>
        <w:tc>
          <w:tcPr>
            <w:tcW w:w="1843" w:type="dxa"/>
          </w:tcPr>
          <w:p w:rsidR="00D66A1C" w:rsidRPr="00B22913" w:rsidRDefault="00D66A1C" w:rsidP="00D66A1C">
            <w:pPr>
              <w:rPr>
                <w:b/>
              </w:rPr>
            </w:pPr>
            <w:r w:rsidRPr="00B22913">
              <w:rPr>
                <w:b/>
              </w:rPr>
              <w:t>Groepen</w:t>
            </w:r>
          </w:p>
        </w:tc>
        <w:tc>
          <w:tcPr>
            <w:tcW w:w="1275" w:type="dxa"/>
          </w:tcPr>
          <w:p w:rsidR="00D66A1C" w:rsidRPr="00B22913" w:rsidRDefault="00D66A1C" w:rsidP="00D66A1C">
            <w:pPr>
              <w:rPr>
                <w:b/>
              </w:rPr>
            </w:pPr>
            <w:r w:rsidRPr="00B22913">
              <w:rPr>
                <w:b/>
              </w:rPr>
              <w:t>Begeleiding</w:t>
            </w:r>
          </w:p>
        </w:tc>
      </w:tr>
      <w:tr w:rsidR="00B22913" w:rsidRPr="00B22913" w:rsidTr="00D66A1C">
        <w:tc>
          <w:tcPr>
            <w:tcW w:w="4394" w:type="dxa"/>
          </w:tcPr>
          <w:p w:rsidR="00D66A1C" w:rsidRPr="00B22913" w:rsidRDefault="00AA405D" w:rsidP="00D66A1C">
            <w:r>
              <w:t>Start schooljaar tot herfstvakantie</w:t>
            </w:r>
          </w:p>
        </w:tc>
        <w:tc>
          <w:tcPr>
            <w:tcW w:w="1418" w:type="dxa"/>
          </w:tcPr>
          <w:p w:rsidR="00D66A1C" w:rsidRPr="00B22913" w:rsidRDefault="00D66A1C" w:rsidP="00D66A1C">
            <w:r w:rsidRPr="00B22913">
              <w:t>6 weken</w:t>
            </w:r>
          </w:p>
        </w:tc>
        <w:tc>
          <w:tcPr>
            <w:tcW w:w="1843" w:type="dxa"/>
          </w:tcPr>
          <w:p w:rsidR="00D66A1C" w:rsidRPr="00B22913" w:rsidRDefault="00D66A1C" w:rsidP="00D66A1C">
            <w:r w:rsidRPr="00B22913">
              <w:t>Groep 7</w:t>
            </w:r>
          </w:p>
        </w:tc>
        <w:tc>
          <w:tcPr>
            <w:tcW w:w="1275" w:type="dxa"/>
          </w:tcPr>
          <w:p w:rsidR="00D66A1C" w:rsidRPr="00B22913" w:rsidRDefault="00D66A1C" w:rsidP="00D66A1C">
            <w:r w:rsidRPr="00B22913">
              <w:t>Ouders/ leerkracht</w:t>
            </w:r>
          </w:p>
        </w:tc>
      </w:tr>
      <w:tr w:rsidR="00B22913" w:rsidRPr="00B22913" w:rsidTr="00D66A1C">
        <w:tc>
          <w:tcPr>
            <w:tcW w:w="4394" w:type="dxa"/>
          </w:tcPr>
          <w:p w:rsidR="00D66A1C" w:rsidRPr="00B22913" w:rsidRDefault="00D66A1C" w:rsidP="00D66A1C">
            <w:r w:rsidRPr="00B22913">
              <w:t>Vanaf de herfstvakantie</w:t>
            </w:r>
          </w:p>
        </w:tc>
        <w:tc>
          <w:tcPr>
            <w:tcW w:w="1418" w:type="dxa"/>
          </w:tcPr>
          <w:p w:rsidR="00D66A1C" w:rsidRPr="00B22913" w:rsidRDefault="00D66A1C" w:rsidP="00D66A1C">
            <w:r w:rsidRPr="00B22913">
              <w:t>6 weken</w:t>
            </w:r>
          </w:p>
        </w:tc>
        <w:tc>
          <w:tcPr>
            <w:tcW w:w="1843" w:type="dxa"/>
          </w:tcPr>
          <w:p w:rsidR="00D66A1C" w:rsidRPr="00B22913" w:rsidRDefault="00D66A1C" w:rsidP="00D66A1C">
            <w:r w:rsidRPr="00B22913">
              <w:t>Groep 5 en 6</w:t>
            </w:r>
          </w:p>
        </w:tc>
        <w:tc>
          <w:tcPr>
            <w:tcW w:w="1275" w:type="dxa"/>
          </w:tcPr>
          <w:p w:rsidR="00D66A1C" w:rsidRPr="00B22913" w:rsidRDefault="00D66A1C" w:rsidP="00D66A1C">
            <w:r w:rsidRPr="00B22913">
              <w:t>Ouders/ leerkacht</w:t>
            </w:r>
          </w:p>
        </w:tc>
      </w:tr>
      <w:tr w:rsidR="00B22913" w:rsidRPr="00B22913" w:rsidTr="00D66A1C">
        <w:tc>
          <w:tcPr>
            <w:tcW w:w="4394" w:type="dxa"/>
          </w:tcPr>
          <w:p w:rsidR="00D66A1C" w:rsidRPr="00B22913" w:rsidRDefault="00D66A1C" w:rsidP="00D66A1C">
            <w:r w:rsidRPr="00B22913">
              <w:t>Vóór de voorjaarsvakantie</w:t>
            </w:r>
          </w:p>
        </w:tc>
        <w:tc>
          <w:tcPr>
            <w:tcW w:w="1418" w:type="dxa"/>
          </w:tcPr>
          <w:p w:rsidR="00D66A1C" w:rsidRPr="00B22913" w:rsidRDefault="00D66A1C" w:rsidP="00D66A1C">
            <w:r w:rsidRPr="00B22913">
              <w:t>9 weken</w:t>
            </w:r>
          </w:p>
        </w:tc>
        <w:tc>
          <w:tcPr>
            <w:tcW w:w="1843" w:type="dxa"/>
          </w:tcPr>
          <w:p w:rsidR="00D66A1C" w:rsidRPr="00B22913" w:rsidRDefault="00D66A1C" w:rsidP="00D66A1C">
            <w:r w:rsidRPr="00B22913">
              <w:t xml:space="preserve">Groep 4 </w:t>
            </w:r>
          </w:p>
        </w:tc>
        <w:tc>
          <w:tcPr>
            <w:tcW w:w="1275" w:type="dxa"/>
          </w:tcPr>
          <w:p w:rsidR="00D66A1C" w:rsidRPr="00B22913" w:rsidRDefault="00D66A1C" w:rsidP="00D66A1C">
            <w:r w:rsidRPr="00B22913">
              <w:t>Ouders/ leerkracht</w:t>
            </w:r>
          </w:p>
        </w:tc>
      </w:tr>
      <w:tr w:rsidR="00B22913" w:rsidRPr="00B22913" w:rsidTr="00D66A1C">
        <w:tc>
          <w:tcPr>
            <w:tcW w:w="4394" w:type="dxa"/>
          </w:tcPr>
          <w:p w:rsidR="00D66A1C" w:rsidRPr="00B22913" w:rsidRDefault="00D66A1C" w:rsidP="00D66A1C">
            <w:r w:rsidRPr="00B22913">
              <w:t>Cito M tot en met april</w:t>
            </w:r>
          </w:p>
        </w:tc>
        <w:tc>
          <w:tcPr>
            <w:tcW w:w="1418" w:type="dxa"/>
          </w:tcPr>
          <w:p w:rsidR="00D66A1C" w:rsidRPr="00B22913" w:rsidRDefault="00D66A1C" w:rsidP="00D66A1C">
            <w:r w:rsidRPr="00B22913">
              <w:t>9 weken</w:t>
            </w:r>
          </w:p>
        </w:tc>
        <w:tc>
          <w:tcPr>
            <w:tcW w:w="1843" w:type="dxa"/>
          </w:tcPr>
          <w:p w:rsidR="00D66A1C" w:rsidRPr="00B22913" w:rsidRDefault="00D66A1C" w:rsidP="00D66A1C">
            <w:r w:rsidRPr="00B22913">
              <w:t>Groep 5 en 6</w:t>
            </w:r>
          </w:p>
        </w:tc>
        <w:tc>
          <w:tcPr>
            <w:tcW w:w="1275" w:type="dxa"/>
          </w:tcPr>
          <w:p w:rsidR="00D66A1C" w:rsidRPr="00B22913" w:rsidRDefault="00D66A1C" w:rsidP="00D66A1C">
            <w:r w:rsidRPr="00B22913">
              <w:t>Ouders/ leerkacht</w:t>
            </w:r>
          </w:p>
        </w:tc>
      </w:tr>
      <w:tr w:rsidR="00B22913" w:rsidRPr="00B22913" w:rsidTr="00D66A1C">
        <w:tc>
          <w:tcPr>
            <w:tcW w:w="4394" w:type="dxa"/>
          </w:tcPr>
          <w:p w:rsidR="00D66A1C" w:rsidRPr="00B22913" w:rsidRDefault="00D66A1C" w:rsidP="00D66A1C">
            <w:r w:rsidRPr="00B22913">
              <w:t>Meivakantie tot einde schooljaar</w:t>
            </w:r>
          </w:p>
        </w:tc>
        <w:tc>
          <w:tcPr>
            <w:tcW w:w="1418" w:type="dxa"/>
          </w:tcPr>
          <w:p w:rsidR="00D66A1C" w:rsidRPr="00B22913" w:rsidRDefault="00D66A1C" w:rsidP="00D66A1C">
            <w:r w:rsidRPr="00B22913">
              <w:t>6 weken</w:t>
            </w:r>
          </w:p>
        </w:tc>
        <w:tc>
          <w:tcPr>
            <w:tcW w:w="1843" w:type="dxa"/>
          </w:tcPr>
          <w:p w:rsidR="00D66A1C" w:rsidRPr="00B22913" w:rsidRDefault="00D66A1C" w:rsidP="00D66A1C">
            <w:r w:rsidRPr="00B22913">
              <w:t>Groep 4, 5 en 6</w:t>
            </w:r>
          </w:p>
        </w:tc>
        <w:tc>
          <w:tcPr>
            <w:tcW w:w="1275" w:type="dxa"/>
          </w:tcPr>
          <w:p w:rsidR="00D66A1C" w:rsidRPr="00B22913" w:rsidRDefault="00D66A1C" w:rsidP="00D66A1C">
            <w:r w:rsidRPr="00B22913">
              <w:t>Ouders/ leerkacht</w:t>
            </w:r>
          </w:p>
        </w:tc>
      </w:tr>
    </w:tbl>
    <w:p w:rsidR="00D66A1C" w:rsidRPr="00B22913" w:rsidRDefault="00D66A1C" w:rsidP="00D66A1C"/>
    <w:p w:rsidR="00D66A1C" w:rsidRPr="00B22913" w:rsidRDefault="00D66A1C" w:rsidP="00D66A1C">
      <w:r w:rsidRPr="00B22913">
        <w:t xml:space="preserve">In groep 4 wordt er in januari </w:t>
      </w:r>
      <w:r w:rsidR="00272A79" w:rsidRPr="00B22913">
        <w:t xml:space="preserve">gestart </w:t>
      </w:r>
      <w:r w:rsidRPr="00B22913">
        <w:t xml:space="preserve">na signalering van de methodetoetsen rekenen/wiskunde, wanneer de leerling moeizaam tot automatiseren komt. Dan wordt in januari/februari gedurende 9 weken Rekensprint ingezet. Hier werkt het preventief voor de Cito M4 en de periode na M4 ook curatief. </w:t>
      </w:r>
    </w:p>
    <w:p w:rsidR="00D66A1C" w:rsidRPr="00B22913" w:rsidRDefault="00D66A1C" w:rsidP="00D66A1C">
      <w:r w:rsidRPr="00B22913">
        <w:t>Voor groep 5 en 6 is er gekozen als preventie na de signalering door de methodetoets: de periode vanaf de herfstvakantie, terwijl na de Cito in januari het programma curatief wordt ingezet. Het gaat dan om een periode van 9 weken. Na de Cito Eind van het jaar wordt het weer ingezet als curatief middel.</w:t>
      </w:r>
    </w:p>
    <w:p w:rsidR="00D66A1C" w:rsidRPr="00B22913" w:rsidRDefault="00D66A1C" w:rsidP="00D66A1C">
      <w:r w:rsidRPr="00B22913">
        <w:t>Voor groep 7 wordt alleen extra begeleiding ingezet met rekensprint gedurende de eerste periode net na de zomervakantie om de leerlingen een goede rekenstart te geven in groep 7.</w:t>
      </w:r>
    </w:p>
    <w:p w:rsidR="00D66A1C" w:rsidRPr="00B22913" w:rsidRDefault="00D66A1C" w:rsidP="00D66A1C">
      <w:r w:rsidRPr="00B22913">
        <w:t xml:space="preserve">In het schooljaar 2014-2015 zal met een nieuwe rekenmethode gestart worden. De </w:t>
      </w:r>
      <w:r w:rsidR="0094133B">
        <w:t>intern begeleider</w:t>
      </w:r>
      <w:r w:rsidRPr="00B22913">
        <w:t xml:space="preserve"> heeft tot doel om in het schooljaar 2014-2015 een rekenprotocol te ontwikkelen.</w:t>
      </w:r>
    </w:p>
    <w:p w:rsidR="008547E4" w:rsidRDefault="008547E4" w:rsidP="008547E4">
      <w:pPr>
        <w:pStyle w:val="Kop3"/>
      </w:pPr>
      <w:bookmarkStart w:id="14" w:name="_Toc375311378"/>
      <w:r>
        <w:t>Leerlingen met een ontwikkelingsperspectief</w:t>
      </w:r>
      <w:bookmarkEnd w:id="14"/>
    </w:p>
    <w:p w:rsidR="008547E4" w:rsidRDefault="008547E4" w:rsidP="008547E4">
      <w:r>
        <w:t xml:space="preserve">Daarnaast zijn er leerlingen in de groepen 7 en 8, die ondanks intensieve begeleiding, zich niet </w:t>
      </w:r>
      <w:r w:rsidR="006726E4">
        <w:t>leeftijdsadequaat</w:t>
      </w:r>
      <w:r>
        <w:t xml:space="preserve"> ontwikkelen. Deze leerli</w:t>
      </w:r>
      <w:r w:rsidR="00E87BFE">
        <w:t xml:space="preserve">ngen volgen een eigen leerlijn en voor deze wordt een </w:t>
      </w:r>
      <w:r>
        <w:t xml:space="preserve">ontwikkelperspectief </w:t>
      </w:r>
      <w:r w:rsidR="00E87BFE">
        <w:t xml:space="preserve">opgesteld </w:t>
      </w:r>
      <w:r>
        <w:t>voor een of meerder vakgebieden.</w:t>
      </w:r>
    </w:p>
    <w:p w:rsidR="008547E4" w:rsidRDefault="008547E4" w:rsidP="008547E4">
      <w:r>
        <w:t>Alvorens te bepalen of deze kinderen in aanmerking komen voo</w:t>
      </w:r>
      <w:r w:rsidR="00DB0A46">
        <w:t>r een eigen leerlijn kan een</w:t>
      </w:r>
      <w:r>
        <w:t xml:space="preserve"> intelligentie onderzoek worden </w:t>
      </w:r>
      <w:r w:rsidR="00A80CE2">
        <w:t>afgenomen</w:t>
      </w:r>
      <w:r>
        <w:t>. In elk geval zal een externe onderwijsdeskundige mede de onderwijsbehoeften vaststellen.</w:t>
      </w:r>
    </w:p>
    <w:p w:rsidR="00DB0A46" w:rsidRDefault="008547E4" w:rsidP="008547E4">
      <w:r>
        <w:t>In de leerlijn van de leerling zijn de prognoses voor uitstroom opgenomen, de te behalen doelen (niveau), ontwikkeling in leerrendement en doelen t.a.v. de so</w:t>
      </w:r>
      <w:r w:rsidR="00E87BFE">
        <w:t>ciaal – emotionele ontwikkeling.</w:t>
      </w:r>
      <w:r>
        <w:t xml:space="preserve"> Met ingang van</w:t>
      </w:r>
      <w:r w:rsidR="00E87BFE">
        <w:t xml:space="preserve"> het schooljaar 2011 – 2012 is</w:t>
      </w:r>
      <w:r>
        <w:t xml:space="preserve"> hiermee een start gemaakt. </w:t>
      </w:r>
      <w:r w:rsidR="00DB0A46">
        <w:t xml:space="preserve">Volgens de eisen van de inspectie zal voor kinderen met een eigen leerweg een ontwikkelingsperspectief worden opgesteld. Voor kinderen met een achterstand groter dan 10dle zal dit ook moeten gebeuren. De </w:t>
      </w:r>
      <w:r w:rsidR="00A956ED">
        <w:t>Postiljon</w:t>
      </w:r>
      <w:r w:rsidR="00DB0A46">
        <w:t xml:space="preserve"> wil het opstellen van een ontwikkelingsperspectief gefaseerd aanpakken en gebruikt hiervoor onderstaand stappenplan. </w:t>
      </w:r>
    </w:p>
    <w:tbl>
      <w:tblPr>
        <w:tblStyle w:val="Tabelraster"/>
        <w:tblW w:w="0" w:type="auto"/>
        <w:tblInd w:w="250" w:type="dxa"/>
        <w:tblLook w:val="04A0"/>
      </w:tblPr>
      <w:tblGrid>
        <w:gridCol w:w="1276"/>
        <w:gridCol w:w="7686"/>
      </w:tblGrid>
      <w:tr w:rsidR="00DB0A46" w:rsidTr="006944B8">
        <w:tc>
          <w:tcPr>
            <w:tcW w:w="1276" w:type="dxa"/>
          </w:tcPr>
          <w:p w:rsidR="00DB0A46" w:rsidRDefault="00DB0A46" w:rsidP="008547E4">
            <w:r>
              <w:t>Periode</w:t>
            </w:r>
          </w:p>
        </w:tc>
        <w:tc>
          <w:tcPr>
            <w:tcW w:w="7686" w:type="dxa"/>
          </w:tcPr>
          <w:p w:rsidR="00DB0A46" w:rsidRDefault="00DB0A46" w:rsidP="008547E4">
            <w:r>
              <w:t>Ontwikkelingsperspectief voor</w:t>
            </w:r>
          </w:p>
        </w:tc>
      </w:tr>
      <w:tr w:rsidR="00DB0A46" w:rsidTr="006944B8">
        <w:tc>
          <w:tcPr>
            <w:tcW w:w="1276" w:type="dxa"/>
          </w:tcPr>
          <w:p w:rsidR="00DB0A46" w:rsidRDefault="00DB0A46" w:rsidP="008547E4">
            <w:r>
              <w:t>2011-2013</w:t>
            </w:r>
          </w:p>
        </w:tc>
        <w:tc>
          <w:tcPr>
            <w:tcW w:w="7686" w:type="dxa"/>
          </w:tcPr>
          <w:p w:rsidR="00DB0A46" w:rsidRDefault="00DB0A46" w:rsidP="00DB0A46">
            <w:r>
              <w:t>Leerlingen  met een leerachterstand en een individuele leerweg</w:t>
            </w:r>
          </w:p>
        </w:tc>
      </w:tr>
      <w:tr w:rsidR="00DB0A46" w:rsidTr="006944B8">
        <w:tc>
          <w:tcPr>
            <w:tcW w:w="1276" w:type="dxa"/>
          </w:tcPr>
          <w:p w:rsidR="00DB0A46" w:rsidRDefault="006726E4" w:rsidP="008547E4">
            <w:r>
              <w:t>2013-2014</w:t>
            </w:r>
          </w:p>
        </w:tc>
        <w:tc>
          <w:tcPr>
            <w:tcW w:w="7686" w:type="dxa"/>
          </w:tcPr>
          <w:p w:rsidR="00DB0A46" w:rsidRDefault="006726E4" w:rsidP="008547E4">
            <w:r>
              <w:t>OPP en HP geïntegreerd</w:t>
            </w:r>
          </w:p>
        </w:tc>
      </w:tr>
      <w:tr w:rsidR="006726E4" w:rsidTr="006944B8">
        <w:tc>
          <w:tcPr>
            <w:tcW w:w="1276" w:type="dxa"/>
          </w:tcPr>
          <w:p w:rsidR="006726E4" w:rsidRDefault="006726E4" w:rsidP="008547E4">
            <w:r>
              <w:t>2014-2015</w:t>
            </w:r>
          </w:p>
        </w:tc>
        <w:tc>
          <w:tcPr>
            <w:tcW w:w="7686" w:type="dxa"/>
          </w:tcPr>
          <w:p w:rsidR="006726E4" w:rsidRDefault="006726E4" w:rsidP="00FE6EFF">
            <w:r>
              <w:t xml:space="preserve">Leerlingen met een voorsprong </w:t>
            </w:r>
          </w:p>
        </w:tc>
      </w:tr>
    </w:tbl>
    <w:p w:rsidR="00DB0A46" w:rsidRDefault="00DB0A46" w:rsidP="008547E4"/>
    <w:p w:rsidR="00D95FBB" w:rsidRPr="008547E4" w:rsidRDefault="00DB0A46" w:rsidP="008547E4">
      <w:r>
        <w:lastRenderedPageBreak/>
        <w:t>De school heeft een formulier voor een ontwikkelingsperspectief ontwikkeld (bijlage 12)</w:t>
      </w:r>
      <w:r w:rsidR="00D95FBB">
        <w:t xml:space="preserve">. In het schooljaar 2013-2014 is het doel dat de </w:t>
      </w:r>
      <w:r w:rsidR="0094133B">
        <w:t>intern begeleider</w:t>
      </w:r>
      <w:r w:rsidR="00D95FBB">
        <w:t xml:space="preserve"> een OPP aanvult met een handelingsplan, zodat beide zijn geïntegreerd en geen apart individueel handelingsplan nodig is naast een OPP.</w:t>
      </w:r>
    </w:p>
    <w:p w:rsidR="008547E4" w:rsidRDefault="008547E4" w:rsidP="008547E4">
      <w:pPr>
        <w:pStyle w:val="Kop3"/>
      </w:pPr>
      <w:bookmarkStart w:id="15" w:name="_Toc375311379"/>
      <w:r>
        <w:t>Leerlingen doubleren of versnellen</w:t>
      </w:r>
      <w:bookmarkEnd w:id="15"/>
    </w:p>
    <w:p w:rsidR="00DB0A46" w:rsidRDefault="00AF5BA0" w:rsidP="00DB0A46">
      <w:r>
        <w:t>Kleuters uit groep 2 gaan in principe door naar groep 3, als ze 6 jaar worden in de periode augustus tot december. Wanneer twijfel bestaat over de ov</w:t>
      </w:r>
      <w:r w:rsidR="00D22D60">
        <w:t>ergang naar groep 3, dan wordt ‘</w:t>
      </w:r>
      <w:r>
        <w:t>het overgangs</w:t>
      </w:r>
      <w:r w:rsidR="00FB5501">
        <w:t xml:space="preserve">document </w:t>
      </w:r>
      <w:r>
        <w:t>groep 2-</w:t>
      </w:r>
      <w:r w:rsidR="00D22D60">
        <w:t xml:space="preserve">3’ </w:t>
      </w:r>
      <w:r>
        <w:t xml:space="preserve">ingezet. </w:t>
      </w:r>
      <w:r w:rsidR="00FB5501">
        <w:t xml:space="preserve">Eind van het </w:t>
      </w:r>
      <w:r>
        <w:t>schooljaar 2012-2013</w:t>
      </w:r>
      <w:r w:rsidR="00FB5501">
        <w:t xml:space="preserve"> heeft het leertea</w:t>
      </w:r>
      <w:r w:rsidR="00E70E35">
        <w:t>m kleuteronderwijs het document</w:t>
      </w:r>
      <w:r>
        <w:t xml:space="preserve"> aangepast</w:t>
      </w:r>
      <w:r w:rsidR="00FB5501">
        <w:t xml:space="preserve">. </w:t>
      </w:r>
      <w:r>
        <w:t xml:space="preserve">Dit </w:t>
      </w:r>
      <w:r w:rsidR="00FB5501">
        <w:t>document</w:t>
      </w:r>
      <w:r>
        <w:t xml:space="preserve"> houdt rekening met zowel de cognitieve, motorische als de sociaal emoti</w:t>
      </w:r>
      <w:r w:rsidR="00745FF7">
        <w:t>onele ontwikkeling van het kind ( zie bijlag</w:t>
      </w:r>
      <w:r w:rsidR="00800132">
        <w:t>e 15</w:t>
      </w:r>
      <w:r w:rsidR="00745FF7">
        <w:t>). Zorgvuldig kijken leerkrach</w:t>
      </w:r>
      <w:r w:rsidR="00FB5501">
        <w:t>t en</w:t>
      </w:r>
      <w:r w:rsidR="00745FF7">
        <w:t xml:space="preserve"> </w:t>
      </w:r>
      <w:r w:rsidR="0094133B">
        <w:t>intern begeleider</w:t>
      </w:r>
      <w:r w:rsidR="00745FF7">
        <w:t xml:space="preserve"> of een leerling toe is aan </w:t>
      </w:r>
      <w:r w:rsidR="00FB5501">
        <w:t>groep 3 o</w:t>
      </w:r>
      <w:r w:rsidR="00745FF7">
        <w:t xml:space="preserve">f dat gekozen wordt voor verlenging van de kleuterperiode. </w:t>
      </w:r>
      <w:r w:rsidR="00E70E35">
        <w:t>Dit wordt ruim voor het einde van het schooljaar besproken met de ouders van het betreffende kind.</w:t>
      </w:r>
    </w:p>
    <w:p w:rsidR="00745FF7" w:rsidRPr="00DB0A46" w:rsidRDefault="00745FF7" w:rsidP="00DB0A46">
      <w:r>
        <w:t xml:space="preserve">De school probeert doublures in hogere groepen zoveel mogelijk te beperken. </w:t>
      </w:r>
      <w:r w:rsidR="00E70E35">
        <w:t xml:space="preserve">Betreft </w:t>
      </w:r>
      <w:r>
        <w:t xml:space="preserve">de overweging om kinderen te laten versnellen staat meer omschreven in het protocol hoogbegaafdheid. </w:t>
      </w:r>
    </w:p>
    <w:p w:rsidR="006726E4" w:rsidRDefault="006726E4" w:rsidP="008547E4">
      <w:pPr>
        <w:pStyle w:val="Kop3"/>
      </w:pPr>
      <w:bookmarkStart w:id="16" w:name="_Toc375311380"/>
      <w:r>
        <w:t>Leerlingen met gedragsproblemen</w:t>
      </w:r>
      <w:bookmarkEnd w:id="16"/>
    </w:p>
    <w:p w:rsidR="00E70E35" w:rsidRDefault="00E70E35" w:rsidP="00745FF7">
      <w:r>
        <w:t>In het omgangsdocument</w:t>
      </w:r>
      <w:r w:rsidR="006726E4">
        <w:t xml:space="preserve"> staat beschreven </w:t>
      </w:r>
      <w:r w:rsidR="00745FF7">
        <w:t xml:space="preserve">wat </w:t>
      </w:r>
      <w:r w:rsidR="00FB5501" w:rsidRPr="00FB5501">
        <w:t>de uitgangspunten van de Vreedzame School zijn</w:t>
      </w:r>
      <w:r>
        <w:t>. Wij verwoorden in het document hoe we gewenst gedrag aan</w:t>
      </w:r>
      <w:r w:rsidR="00FB5501" w:rsidRPr="00FB5501">
        <w:t xml:space="preserve"> leren, wat o</w:t>
      </w:r>
      <w:r w:rsidR="007C335B">
        <w:t xml:space="preserve">nze omgangsregels zijn en welk </w:t>
      </w:r>
      <w:r w:rsidR="00FB5501" w:rsidRPr="00FB5501">
        <w:t>gedrag wij in bepaalde</w:t>
      </w:r>
      <w:r>
        <w:t xml:space="preserve"> situaties verwachten van de kinderen, het team en de ouders</w:t>
      </w:r>
      <w:r w:rsidR="00FB5501" w:rsidRPr="00FB5501">
        <w:t>.</w:t>
      </w:r>
      <w:r w:rsidR="00FB5501">
        <w:t xml:space="preserve"> </w:t>
      </w:r>
      <w:r>
        <w:t xml:space="preserve">Ook hebben wij </w:t>
      </w:r>
      <w:r w:rsidR="007C335B">
        <w:t>vermeld</w:t>
      </w:r>
      <w:r>
        <w:t xml:space="preserve"> </w:t>
      </w:r>
      <w:r w:rsidR="007C335B">
        <w:t xml:space="preserve">wat de </w:t>
      </w:r>
      <w:r>
        <w:t xml:space="preserve">consequenties </w:t>
      </w:r>
      <w:r w:rsidR="003B26C2">
        <w:t>zijn</w:t>
      </w:r>
      <w:r>
        <w:t xml:space="preserve"> als een kind ongewenst gedrag vertoont of wanneer een kind pest. </w:t>
      </w:r>
    </w:p>
    <w:p w:rsidR="00745FF7" w:rsidRDefault="00E70E35" w:rsidP="00745FF7">
      <w:r>
        <w:t>De Vreedzame School is een programma voor basisscholen dat streeft naar een democratische gemeenschap waarin leerlingen een stem krijgen, zich verantwoordelijk voelen zich positief sociaal gedragen en conflicten zonder geweld oplossen.</w:t>
      </w:r>
    </w:p>
    <w:p w:rsidR="00745FF7" w:rsidRDefault="00745FF7" w:rsidP="00745FF7">
      <w:pPr>
        <w:spacing w:after="0"/>
      </w:pPr>
      <w:r>
        <w:t>Op niveau van het kind streeft het programma ernaar om kinderen te leren:</w:t>
      </w:r>
    </w:p>
    <w:p w:rsidR="00745FF7" w:rsidRDefault="00FB5501" w:rsidP="00745FF7">
      <w:pPr>
        <w:spacing w:after="0"/>
      </w:pPr>
      <w:r>
        <w:t>-</w:t>
      </w:r>
      <w:r>
        <w:tab/>
        <w:t xml:space="preserve">op </w:t>
      </w:r>
      <w:r w:rsidR="00745FF7">
        <w:t>een democratische manier met elkaar beslissingen nemen</w:t>
      </w:r>
      <w:r>
        <w:t>.</w:t>
      </w:r>
    </w:p>
    <w:p w:rsidR="00745FF7" w:rsidRDefault="00FB5501" w:rsidP="00745FF7">
      <w:pPr>
        <w:spacing w:after="0"/>
      </w:pPr>
      <w:r>
        <w:t>-</w:t>
      </w:r>
      <w:r>
        <w:tab/>
        <w:t>c</w:t>
      </w:r>
      <w:r w:rsidR="00745FF7">
        <w:t>onstructief conflicten op te lossen</w:t>
      </w:r>
      <w:r>
        <w:t>.</w:t>
      </w:r>
    </w:p>
    <w:p w:rsidR="00745FF7" w:rsidRDefault="00FB5501" w:rsidP="00745FF7">
      <w:pPr>
        <w:spacing w:after="0"/>
      </w:pPr>
      <w:r>
        <w:t>-</w:t>
      </w:r>
      <w:r>
        <w:tab/>
        <w:t>v</w:t>
      </w:r>
      <w:r w:rsidR="00745FF7">
        <w:t>erantwoordelijkheid nemen voor elkaar en de gemeenschap</w:t>
      </w:r>
      <w:r>
        <w:t>.</w:t>
      </w:r>
    </w:p>
    <w:p w:rsidR="00745FF7" w:rsidRDefault="00FB5501" w:rsidP="00745FF7">
      <w:pPr>
        <w:spacing w:after="0"/>
      </w:pPr>
      <w:r>
        <w:t>-</w:t>
      </w:r>
      <w:r>
        <w:tab/>
        <w:t>e</w:t>
      </w:r>
      <w:r w:rsidR="00745FF7">
        <w:t>en open houding aan te nemen tegenover verschillen van mensen</w:t>
      </w:r>
      <w:r>
        <w:t>.</w:t>
      </w:r>
    </w:p>
    <w:p w:rsidR="00745FF7" w:rsidRDefault="00FB5501" w:rsidP="00745FF7">
      <w:pPr>
        <w:spacing w:after="0"/>
        <w:ind w:left="705" w:hanging="705"/>
      </w:pPr>
      <w:r>
        <w:t>-</w:t>
      </w:r>
      <w:r>
        <w:tab/>
        <w:t>v</w:t>
      </w:r>
      <w:r w:rsidR="00745FF7">
        <w:t>olgens welke principes onze democratische samenleving is ingericht en de sociale, emotionele en communicatieve vaardigheden die nodig zijn voor bovenstaande doelen</w:t>
      </w:r>
      <w:r>
        <w:t>.</w:t>
      </w:r>
    </w:p>
    <w:p w:rsidR="00FB5501" w:rsidRDefault="00FB5501" w:rsidP="00745FF7">
      <w:pPr>
        <w:spacing w:after="0"/>
        <w:ind w:left="705" w:hanging="705"/>
      </w:pPr>
    </w:p>
    <w:p w:rsidR="00745FF7" w:rsidRDefault="00745FF7" w:rsidP="00745FF7">
      <w:pPr>
        <w:spacing w:after="0"/>
      </w:pPr>
      <w:r>
        <w:t>Op niveau van de school realiseert het programma een positief sociaal en moreel klimaat, waarin:</w:t>
      </w:r>
    </w:p>
    <w:p w:rsidR="00745FF7" w:rsidRDefault="00FB5501" w:rsidP="00745FF7">
      <w:pPr>
        <w:spacing w:after="0"/>
      </w:pPr>
      <w:r>
        <w:t>-</w:t>
      </w:r>
      <w:r>
        <w:tab/>
        <w:t>i</w:t>
      </w:r>
      <w:r w:rsidR="00745FF7">
        <w:t>edereen op een positieve manier met elkaar omgaat</w:t>
      </w:r>
    </w:p>
    <w:p w:rsidR="00745FF7" w:rsidRDefault="00FB5501" w:rsidP="00745FF7">
      <w:pPr>
        <w:spacing w:after="0"/>
      </w:pPr>
      <w:r>
        <w:t>-</w:t>
      </w:r>
      <w:r>
        <w:tab/>
        <w:t>d</w:t>
      </w:r>
      <w:r w:rsidR="00745FF7">
        <w:t>e eigen kracht van kinderen benut wordt</w:t>
      </w:r>
    </w:p>
    <w:p w:rsidR="00745FF7" w:rsidRDefault="00FB5501" w:rsidP="00745FF7">
      <w:pPr>
        <w:spacing w:after="0"/>
      </w:pPr>
      <w:r>
        <w:t>-</w:t>
      </w:r>
      <w:r>
        <w:tab/>
        <w:t>l</w:t>
      </w:r>
      <w:r w:rsidR="00745FF7">
        <w:t>eerkrachten en leerlingen zich veilig voelen en prettig werken</w:t>
      </w:r>
    </w:p>
    <w:p w:rsidR="006726E4" w:rsidRPr="006726E4" w:rsidRDefault="00FB5501" w:rsidP="00745FF7">
      <w:pPr>
        <w:spacing w:after="0"/>
      </w:pPr>
      <w:r>
        <w:t>-</w:t>
      </w:r>
      <w:r>
        <w:tab/>
        <w:t>h</w:t>
      </w:r>
      <w:r w:rsidR="00745FF7">
        <w:t>andelingsverlegenheid bij leerkrachten voorkomen wordt</w:t>
      </w:r>
    </w:p>
    <w:p w:rsidR="008547E4" w:rsidRDefault="008547E4" w:rsidP="008547E4">
      <w:pPr>
        <w:pStyle w:val="Kop3"/>
      </w:pPr>
      <w:bookmarkStart w:id="17" w:name="_Toc375311381"/>
      <w:r>
        <w:t>Begeleiding van leerlingen in de RT</w:t>
      </w:r>
      <w:bookmarkEnd w:id="17"/>
    </w:p>
    <w:p w:rsidR="006226F8" w:rsidRDefault="006226F8" w:rsidP="00745FF7">
      <w:r>
        <w:t xml:space="preserve">Op de Postiljon is er de mogelijkheid om kinderen te laten begeleiden door een remedial teacher. De toewijzing van de leerlingen aan de remedial teacher </w:t>
      </w:r>
      <w:r w:rsidR="00A06B03">
        <w:t xml:space="preserve">wordt gecoördineerd door de </w:t>
      </w:r>
      <w:r w:rsidR="0094133B">
        <w:t>intern begeleider</w:t>
      </w:r>
      <w:r w:rsidR="00A06B03">
        <w:t xml:space="preserve"> en </w:t>
      </w:r>
      <w:r>
        <w:t>gaat in overleg met ouders</w:t>
      </w:r>
      <w:r w:rsidR="00A06B03">
        <w:t xml:space="preserve"> en leerkracht </w:t>
      </w:r>
      <w:r>
        <w:t>. Er i</w:t>
      </w:r>
      <w:r w:rsidR="00A06B03">
        <w:t xml:space="preserve">s bij de betreffende leerling altijd </w:t>
      </w:r>
      <w:r>
        <w:t>sprake van zorg, die blijkt uit het zorgprofiel</w:t>
      </w:r>
      <w:r w:rsidR="00B6010C">
        <w:t xml:space="preserve"> en de leerlingbespreking</w:t>
      </w:r>
      <w:r>
        <w:t xml:space="preserve"> (zie bijlage</w:t>
      </w:r>
      <w:r w:rsidR="00B6010C">
        <w:t xml:space="preserve"> 8 en bijlage 7</w:t>
      </w:r>
      <w:r>
        <w:t xml:space="preserve"> )</w:t>
      </w:r>
      <w:r w:rsidR="00A06B03">
        <w:t>.</w:t>
      </w:r>
      <w:r w:rsidR="00E70E35">
        <w:t xml:space="preserve"> Het is uitdrukkelijk niet de bedoeling dat een kind jarenlange remedial teaching krijgt. </w:t>
      </w:r>
      <w:r w:rsidR="00A24C75">
        <w:t>Kinderen moeten niet afhankelijk gemaakt worden van r</w:t>
      </w:r>
      <w:r w:rsidR="00E70E35">
        <w:t>emedial teaching</w:t>
      </w:r>
      <w:r w:rsidR="00A24C75">
        <w:t xml:space="preserve">, maar het moet ze handvatten en zelfvertrouwen geven om zelfstandig beter te kunnen werken en zich te kunnen ontwikkelen. </w:t>
      </w:r>
      <w:r w:rsidR="00E70E35">
        <w:t xml:space="preserve"> </w:t>
      </w:r>
    </w:p>
    <w:p w:rsidR="00745FF7" w:rsidRDefault="006226F8" w:rsidP="00745FF7">
      <w:r>
        <w:lastRenderedPageBreak/>
        <w:t>De remedial teacher</w:t>
      </w:r>
      <w:r w:rsidR="00745FF7">
        <w:t xml:space="preserve"> b</w:t>
      </w:r>
      <w:r w:rsidR="003B26C2">
        <w:t>iedt</w:t>
      </w:r>
      <w:r w:rsidR="00745FF7">
        <w:t xml:space="preserve"> leerlingen </w:t>
      </w:r>
      <w:r w:rsidR="003B26C2">
        <w:t xml:space="preserve">van groep 3-8 </w:t>
      </w:r>
      <w:r w:rsidR="00745FF7">
        <w:t xml:space="preserve">leesbegeleiding </w:t>
      </w:r>
      <w:r w:rsidR="003B26C2">
        <w:t xml:space="preserve">aan.  </w:t>
      </w:r>
      <w:r>
        <w:t xml:space="preserve">Het gaat hier om leerlingen met een grote achterstand, leerlingen met een specifiek probleem zoals dyslexie, spraaktaalproblematiek, maar ook leerlingen met een </w:t>
      </w:r>
      <w:r w:rsidR="00A06B03">
        <w:t xml:space="preserve">specifiek zorgarrangement of </w:t>
      </w:r>
      <w:r>
        <w:t xml:space="preserve">toewijzing van LGF gelden. </w:t>
      </w:r>
      <w:r w:rsidR="00745FF7">
        <w:t>Daarnaast begeleid</w:t>
      </w:r>
      <w:r>
        <w:t xml:space="preserve">t </w:t>
      </w:r>
      <w:r w:rsidR="00745FF7">
        <w:t xml:space="preserve">ze (hoog)begaafde leerlingen met specifieke onderwijsbehoeften en een eigen leerlijn. Voor het begeleidingstraject stelt de </w:t>
      </w:r>
      <w:r>
        <w:t>remedial teacher</w:t>
      </w:r>
      <w:r w:rsidR="00745FF7">
        <w:t xml:space="preserve"> per kind een handelingsplan op. </w:t>
      </w:r>
      <w:r w:rsidR="00A06B03">
        <w:t xml:space="preserve">Dit handelingsplan wordt besproken met de leerkracht en de ouders. </w:t>
      </w:r>
    </w:p>
    <w:p w:rsidR="00A06B03" w:rsidRDefault="00A06B03" w:rsidP="00B6010C">
      <w:pPr>
        <w:pStyle w:val="Kop1"/>
      </w:pPr>
      <w:bookmarkStart w:id="18" w:name="_Toc375311382"/>
      <w:r>
        <w:t>Betrokkenheid van externe zorg</w:t>
      </w:r>
      <w:bookmarkEnd w:id="18"/>
    </w:p>
    <w:p w:rsidR="00A06B03" w:rsidRDefault="00A06B03" w:rsidP="00A06B03">
      <w:pPr>
        <w:spacing w:after="0"/>
      </w:pPr>
      <w:r>
        <w:t>Soms is de hulpvraag zo specifiek, dat de school handelingsverlegen is. De school kan dan hulp</w:t>
      </w:r>
    </w:p>
    <w:p w:rsidR="00A06B03" w:rsidRDefault="00A06B03" w:rsidP="00A06B03">
      <w:pPr>
        <w:spacing w:after="0"/>
      </w:pPr>
      <w:r>
        <w:t xml:space="preserve">aanvragen bij het OLBZ (onderwijsloket bovenschoolse zorg). Soms lopen er al externe trajecten voor kinderen bij specialisten. Het is in eerste instantie de </w:t>
      </w:r>
      <w:r w:rsidR="0094133B">
        <w:t>intern begeleider</w:t>
      </w:r>
      <w:r>
        <w:t xml:space="preserve"> die contacten onderhoudt met deze partijen. Voordat een externe instantie betrokken raakt bij een leerling, is er al veelvuldig overleg geweest </w:t>
      </w:r>
      <w:r w:rsidR="00B45C35">
        <w:t xml:space="preserve">tussen leerkracht, </w:t>
      </w:r>
      <w:r w:rsidR="0094133B">
        <w:t>intern begeleider</w:t>
      </w:r>
      <w:r w:rsidR="00B45C35">
        <w:t xml:space="preserve"> en </w:t>
      </w:r>
      <w:r>
        <w:t>ouders.</w:t>
      </w:r>
      <w:r w:rsidR="00A24C75">
        <w:t xml:space="preserve"> Dit wordt zorgvuldig gedaan vanuit de principes van afstemming.</w:t>
      </w:r>
    </w:p>
    <w:p w:rsidR="00A06B03" w:rsidRPr="00A06B03" w:rsidRDefault="00A06B03" w:rsidP="00A06B03">
      <w:pPr>
        <w:spacing w:after="0"/>
      </w:pPr>
      <w:r>
        <w:t xml:space="preserve">Samen proberen ouders en school een zo goed mogelijk beeld te krijgen van kansen en bedreigingen in de ontwikkeling van het kind. Hoe de bovenschoolse zorg is georganiseerd staat uitgebreid omschreven in het zorgplan van het Samenwerkingsverband </w:t>
      </w:r>
      <w:r w:rsidR="00E44B4F">
        <w:t>De Eem</w:t>
      </w:r>
      <w:r>
        <w:t>, waarbij de school is aangesloten (zie www.</w:t>
      </w:r>
      <w:r w:rsidR="00E44B4F">
        <w:t>swv-de-eem</w:t>
      </w:r>
      <w:r>
        <w:t>.nl).</w:t>
      </w:r>
    </w:p>
    <w:p w:rsidR="00A06B03" w:rsidRPr="00A06B03" w:rsidRDefault="00607970" w:rsidP="00B6010C">
      <w:pPr>
        <w:pStyle w:val="Kop2"/>
      </w:pPr>
      <w:bookmarkStart w:id="19" w:name="_Toc375311383"/>
      <w:r>
        <w:t>Het OLBZ</w:t>
      </w:r>
      <w:bookmarkEnd w:id="19"/>
    </w:p>
    <w:p w:rsidR="00B6010C" w:rsidRDefault="00B6010C" w:rsidP="00A06B03">
      <w:r>
        <w:t>Het OLBZ is een loket, opgezet vanuit het Samenwerkings</w:t>
      </w:r>
      <w:r w:rsidR="00A956ED">
        <w:t xml:space="preserve">verband </w:t>
      </w:r>
      <w:r w:rsidR="00E44B4F">
        <w:t>De Eem</w:t>
      </w:r>
      <w:r w:rsidR="00A956ED">
        <w:t>, waar bekeke</w:t>
      </w:r>
      <w:r>
        <w:t>n wordt welk traject er geboden moet worden m.b.t. de hulpvraag. In het OLBZ werken samen:</w:t>
      </w:r>
    </w:p>
    <w:p w:rsidR="00B6010C" w:rsidRDefault="00A24C75" w:rsidP="008C1B68">
      <w:pPr>
        <w:pStyle w:val="Lijstalinea"/>
        <w:numPr>
          <w:ilvl w:val="0"/>
          <w:numId w:val="82"/>
        </w:numPr>
      </w:pPr>
      <w:r>
        <w:t>h</w:t>
      </w:r>
      <w:r w:rsidR="00B6010C">
        <w:t>et Zorgadviesteam (ZAT)</w:t>
      </w:r>
    </w:p>
    <w:p w:rsidR="00B6010C" w:rsidRDefault="00B6010C" w:rsidP="008C1B68">
      <w:pPr>
        <w:pStyle w:val="Lijstalinea"/>
        <w:numPr>
          <w:ilvl w:val="0"/>
          <w:numId w:val="82"/>
        </w:numPr>
      </w:pPr>
      <w:r>
        <w:t>Regionaal Netwerk Passend Onderwijs Eemland</w:t>
      </w:r>
    </w:p>
    <w:p w:rsidR="00B6010C" w:rsidRDefault="0008457C" w:rsidP="008C1B68">
      <w:pPr>
        <w:pStyle w:val="Lijstalinea"/>
        <w:numPr>
          <w:ilvl w:val="0"/>
          <w:numId w:val="82"/>
        </w:numPr>
      </w:pPr>
      <w:r>
        <w:t>CED-groep (voorheen Eduniek)</w:t>
      </w:r>
    </w:p>
    <w:p w:rsidR="00B6010C" w:rsidRDefault="00B6010C" w:rsidP="008C1B68">
      <w:pPr>
        <w:pStyle w:val="Lijstalinea"/>
        <w:numPr>
          <w:ilvl w:val="0"/>
          <w:numId w:val="82"/>
        </w:numPr>
      </w:pPr>
      <w:r>
        <w:t>RE</w:t>
      </w:r>
      <w:r w:rsidR="002D4ED0">
        <w:t>C</w:t>
      </w:r>
      <w:r>
        <w:t xml:space="preserve"> 4</w:t>
      </w:r>
    </w:p>
    <w:p w:rsidR="00B6010C" w:rsidRDefault="00B6010C" w:rsidP="008C1B68">
      <w:pPr>
        <w:pStyle w:val="Lijstalinea"/>
        <w:numPr>
          <w:ilvl w:val="0"/>
          <w:numId w:val="82"/>
        </w:numPr>
      </w:pPr>
      <w:r>
        <w:t>Centrum voor Jeugd en Gezin Amersfoort (CJG)</w:t>
      </w:r>
    </w:p>
    <w:p w:rsidR="00B6010C" w:rsidRDefault="00B6010C" w:rsidP="008C1B68">
      <w:pPr>
        <w:pStyle w:val="Lijstalinea"/>
        <w:numPr>
          <w:ilvl w:val="0"/>
          <w:numId w:val="82"/>
        </w:numPr>
      </w:pPr>
      <w:r>
        <w:t>Schoolmaatschappelijk Werk (SMW)</w:t>
      </w:r>
    </w:p>
    <w:p w:rsidR="00A06B03" w:rsidRPr="0008457C" w:rsidRDefault="00A06B03" w:rsidP="00B6010C">
      <w:pPr>
        <w:spacing w:after="0"/>
      </w:pPr>
      <w:r w:rsidRPr="0008457C">
        <w:t xml:space="preserve">In bijlage 16 staat de externe zorg omschreven. </w:t>
      </w:r>
      <w:r w:rsidR="00B6010C" w:rsidRPr="0008457C">
        <w:t>Door het invullen</w:t>
      </w:r>
      <w:r w:rsidR="00E44B4F">
        <w:t xml:space="preserve"> en opsturen van het formulier ‘</w:t>
      </w:r>
      <w:r w:rsidR="00B6010C" w:rsidRPr="0008457C">
        <w:t>Aanvraag Onderwijsloket Bo</w:t>
      </w:r>
      <w:r w:rsidR="00E44B4F">
        <w:t>venschoolse Zorg’</w:t>
      </w:r>
      <w:r w:rsidR="0008457C">
        <w:t xml:space="preserve"> </w:t>
      </w:r>
      <w:r w:rsidR="00B6010C" w:rsidRPr="0008457C">
        <w:t xml:space="preserve">(zie </w:t>
      </w:r>
      <w:r w:rsidR="00E44B4F">
        <w:t>www.swv-de-eem.nl</w:t>
      </w:r>
      <w:r w:rsidR="00B6010C" w:rsidRPr="0008457C">
        <w:t>) wordt de hulp</w:t>
      </w:r>
      <w:r w:rsidR="00B45C35">
        <w:t>vraag</w:t>
      </w:r>
      <w:r w:rsidR="00B6010C" w:rsidRPr="0008457C">
        <w:t xml:space="preserve"> van de school neergelegd bij het OLBZ. Het OLBZ bepaalt wat de meest effectieve weg is naar hulp voor deze leerling, op deze school met deze</w:t>
      </w:r>
      <w:r w:rsidR="0008457C">
        <w:t xml:space="preserve"> </w:t>
      </w:r>
      <w:r w:rsidR="00B6010C" w:rsidRPr="0008457C">
        <w:t>ouders in deze omstandigheden. Soms wordt</w:t>
      </w:r>
      <w:r w:rsidR="0008457C">
        <w:t xml:space="preserve"> </w:t>
      </w:r>
      <w:r w:rsidR="00B6010C" w:rsidRPr="0008457C">
        <w:t>gekozen voor samenwerking met maatschappelijke instanties om de hulpverlening zo kort en</w:t>
      </w:r>
      <w:r w:rsidR="0008457C">
        <w:t xml:space="preserve"> </w:t>
      </w:r>
      <w:r w:rsidR="00B6010C" w:rsidRPr="0008457C">
        <w:t>effectief mogelijk te laten verlopen.</w:t>
      </w:r>
    </w:p>
    <w:p w:rsidR="00607970" w:rsidRDefault="00607970" w:rsidP="00B6010C">
      <w:pPr>
        <w:pStyle w:val="Kop2"/>
      </w:pPr>
      <w:bookmarkStart w:id="20" w:name="_Toc375311384"/>
      <w:r>
        <w:t>CJG</w:t>
      </w:r>
      <w:bookmarkEnd w:id="20"/>
    </w:p>
    <w:p w:rsidR="00607970" w:rsidRPr="00607970" w:rsidRDefault="00607970" w:rsidP="00607970">
      <w:pPr>
        <w:autoSpaceDE w:val="0"/>
        <w:autoSpaceDN w:val="0"/>
        <w:adjustRightInd w:val="0"/>
        <w:spacing w:after="0" w:line="240" w:lineRule="auto"/>
        <w:rPr>
          <w:rFonts w:cs="ComicSansMS"/>
        </w:rPr>
      </w:pPr>
      <w:r w:rsidRPr="00607970">
        <w:rPr>
          <w:rFonts w:cs="ComicSansMS"/>
        </w:rPr>
        <w:t xml:space="preserve">In het OLBZ is </w:t>
      </w:r>
      <w:r w:rsidR="003B26C2">
        <w:rPr>
          <w:rFonts w:cs="ComicSansMS"/>
        </w:rPr>
        <w:t xml:space="preserve">het </w:t>
      </w:r>
      <w:r w:rsidRPr="00607970">
        <w:rPr>
          <w:rFonts w:cs="ComicSansMS"/>
        </w:rPr>
        <w:t>C</w:t>
      </w:r>
      <w:r w:rsidR="003B26C2">
        <w:rPr>
          <w:rFonts w:cs="ComicSansMS"/>
        </w:rPr>
        <w:t xml:space="preserve">entrum voor Jeugd en Gezin (CJG) </w:t>
      </w:r>
      <w:r w:rsidRPr="00607970">
        <w:rPr>
          <w:rFonts w:cs="ComicSansMS"/>
        </w:rPr>
        <w:t xml:space="preserve">vertegenwoordigd. </w:t>
      </w:r>
      <w:r>
        <w:rPr>
          <w:rFonts w:cs="ComicSansMS"/>
        </w:rPr>
        <w:t>Soest kent</w:t>
      </w:r>
      <w:r w:rsidR="003B26C2">
        <w:rPr>
          <w:rFonts w:cs="ComicSansMS"/>
        </w:rPr>
        <w:t xml:space="preserve"> een eigen CJG. Het </w:t>
      </w:r>
    </w:p>
    <w:p w:rsidR="00607970" w:rsidRPr="00607970" w:rsidRDefault="00607970" w:rsidP="00607970">
      <w:pPr>
        <w:autoSpaceDE w:val="0"/>
        <w:autoSpaceDN w:val="0"/>
        <w:adjustRightInd w:val="0"/>
        <w:spacing w:after="0" w:line="240" w:lineRule="auto"/>
        <w:rPr>
          <w:rFonts w:cs="ComicSansMS"/>
        </w:rPr>
      </w:pPr>
      <w:r w:rsidRPr="00607970">
        <w:rPr>
          <w:rFonts w:cs="ComicSansMS"/>
        </w:rPr>
        <w:t>heeft een informatie – en adviesfunctie voor ouders, jongeren en professionals (zoals</w:t>
      </w:r>
    </w:p>
    <w:p w:rsidR="00607970" w:rsidRPr="00607970" w:rsidRDefault="00607970" w:rsidP="00607970">
      <w:pPr>
        <w:autoSpaceDE w:val="0"/>
        <w:autoSpaceDN w:val="0"/>
        <w:adjustRightInd w:val="0"/>
        <w:spacing w:after="0" w:line="240" w:lineRule="auto"/>
        <w:rPr>
          <w:rFonts w:cs="ComicSansMS"/>
        </w:rPr>
      </w:pPr>
      <w:r w:rsidRPr="00607970">
        <w:rPr>
          <w:rFonts w:cs="ComicSansMS"/>
        </w:rPr>
        <w:t>scholen). Ouders kunnen bij het CJG binnenlopen, bellen of via e-mail contact hebben. Scholen</w:t>
      </w:r>
    </w:p>
    <w:p w:rsidR="00607970" w:rsidRPr="00607970" w:rsidRDefault="00607970" w:rsidP="00607970">
      <w:pPr>
        <w:autoSpaceDE w:val="0"/>
        <w:autoSpaceDN w:val="0"/>
        <w:adjustRightInd w:val="0"/>
        <w:spacing w:after="0" w:line="240" w:lineRule="auto"/>
        <w:rPr>
          <w:rFonts w:cs="ComicSansMS"/>
        </w:rPr>
      </w:pPr>
      <w:r w:rsidRPr="00607970">
        <w:rPr>
          <w:rFonts w:cs="ComicSansMS"/>
        </w:rPr>
        <w:t>kunnen hier terecht indien er zorg is over de thuissituatie of sociaal-emotionele ontwikkeling van</w:t>
      </w:r>
    </w:p>
    <w:p w:rsidR="00607970" w:rsidRPr="00607970" w:rsidRDefault="00607970" w:rsidP="00607970">
      <w:pPr>
        <w:autoSpaceDE w:val="0"/>
        <w:autoSpaceDN w:val="0"/>
        <w:adjustRightInd w:val="0"/>
        <w:spacing w:after="0" w:line="240" w:lineRule="auto"/>
        <w:rPr>
          <w:rFonts w:cs="ComicSansMS"/>
        </w:rPr>
      </w:pPr>
      <w:r w:rsidRPr="00607970">
        <w:rPr>
          <w:rFonts w:cs="ComicSansMS"/>
        </w:rPr>
        <w:t>leerlingen. Dit kan alleen met toestemming van ouders. Indien dit er niet is, kan er wel anoniem</w:t>
      </w:r>
    </w:p>
    <w:p w:rsidR="00607970" w:rsidRPr="00607970" w:rsidRDefault="00607970" w:rsidP="00607970">
      <w:pPr>
        <w:autoSpaceDE w:val="0"/>
        <w:autoSpaceDN w:val="0"/>
        <w:adjustRightInd w:val="0"/>
        <w:spacing w:after="0" w:line="240" w:lineRule="auto"/>
        <w:rPr>
          <w:rFonts w:cs="ComicSansMS"/>
        </w:rPr>
      </w:pPr>
      <w:r w:rsidRPr="00607970">
        <w:rPr>
          <w:rFonts w:cs="ComicSansMS"/>
        </w:rPr>
        <w:t>een hulpvraag worden besproken.</w:t>
      </w:r>
    </w:p>
    <w:p w:rsidR="00A06B03" w:rsidRPr="00B6010C" w:rsidRDefault="00A06B03" w:rsidP="00B6010C">
      <w:pPr>
        <w:pStyle w:val="Kop2"/>
      </w:pPr>
      <w:bookmarkStart w:id="21" w:name="_Toc375311385"/>
      <w:r w:rsidRPr="00B6010C">
        <w:t>Logopedie</w:t>
      </w:r>
      <w:bookmarkEnd w:id="21"/>
    </w:p>
    <w:p w:rsidR="00A06B03" w:rsidRPr="00A06B03" w:rsidRDefault="00C62D9C" w:rsidP="00E228D9">
      <w:r>
        <w:t>Vanaf</w:t>
      </w:r>
      <w:r w:rsidR="00A06B03" w:rsidRPr="00A06B03">
        <w:t xml:space="preserve"> het schooljaar 2013-2014 wordt de </w:t>
      </w:r>
      <w:r w:rsidR="00E228D9">
        <w:t xml:space="preserve">logopedische </w:t>
      </w:r>
      <w:r w:rsidR="00A06B03" w:rsidRPr="00A06B03">
        <w:t xml:space="preserve">screening niet meer door de </w:t>
      </w:r>
      <w:r w:rsidR="003B26C2">
        <w:t xml:space="preserve">logopediste </w:t>
      </w:r>
      <w:r w:rsidR="00E228D9">
        <w:t>g</w:t>
      </w:r>
      <w:r w:rsidR="00A06B03" w:rsidRPr="00A06B03">
        <w:t>edaan. Deze screening moet nu door de leerkrachten gedaan worden.</w:t>
      </w:r>
      <w:r w:rsidR="00E228D9" w:rsidRPr="00E228D9">
        <w:t xml:space="preserve"> </w:t>
      </w:r>
      <w:r w:rsidR="00E228D9">
        <w:t xml:space="preserve">Samen met de </w:t>
      </w:r>
      <w:r w:rsidR="00E228D9">
        <w:lastRenderedPageBreak/>
        <w:t xml:space="preserve">logopediepraktijken Soest en Soesterberg is onderzocht hoe logopedische screening van risicokinderen wel </w:t>
      </w:r>
      <w:r w:rsidR="00B45C35">
        <w:t>door</w:t>
      </w:r>
      <w:r w:rsidR="00E228D9">
        <w:t xml:space="preserve">gang kan vinden. Ingezet wordt op professionalisering van de kleuterleerkrachten, die hierin begeleid zijn vanuit de logopediepraktijken. Leerkrachten voeren hierbij zelf observaties uit. Indien de leerkracht op basis van de observatiegegevens vermoedt, dat een kind baat zou hebben bij logopedische begeleiding, dan kan deze screeningslijst </w:t>
      </w:r>
      <w:r w:rsidR="00272A79">
        <w:t>(bijlage 17)</w:t>
      </w:r>
      <w:r w:rsidR="00A956ED">
        <w:t xml:space="preserve"> door de ouders worden meegenomen </w:t>
      </w:r>
      <w:r w:rsidR="00E228D9">
        <w:t>naar de huisarts. De</w:t>
      </w:r>
      <w:r w:rsidR="000D22E1">
        <w:t xml:space="preserve"> huisarts verwijst door naar de </w:t>
      </w:r>
      <w:r w:rsidR="00E228D9">
        <w:t>logopediepraktijken.</w:t>
      </w:r>
    </w:p>
    <w:p w:rsidR="00E228D9" w:rsidRDefault="00E228D9" w:rsidP="00E228D9">
      <w:pPr>
        <w:pStyle w:val="Kop2"/>
      </w:pPr>
      <w:bookmarkStart w:id="22" w:name="_Toc375311386"/>
      <w:r>
        <w:t>GGD</w:t>
      </w:r>
      <w:bookmarkEnd w:id="22"/>
    </w:p>
    <w:p w:rsidR="00E228D9" w:rsidRPr="00E228D9" w:rsidRDefault="00C203D0" w:rsidP="00E228D9">
      <w:pPr>
        <w:spacing w:after="0"/>
      </w:pPr>
      <w:r>
        <w:t>E</w:t>
      </w:r>
      <w:r w:rsidR="00E228D9">
        <w:t>lk schooljaar worden alle kleuters uit groep 2 en alle leerlingen van groep 7</w:t>
      </w:r>
      <w:r w:rsidR="00B45C35">
        <w:t xml:space="preserve"> onderzocht door de wijkverpleegkundige</w:t>
      </w:r>
      <w:r w:rsidR="00E228D9">
        <w:t xml:space="preserve">. In geval van zorg is er een vervolggesprek mogelijk met de jeugdarts. </w:t>
      </w:r>
      <w:r w:rsidR="00B45C35">
        <w:t>Indien noodzakelijk kan w</w:t>
      </w:r>
      <w:r w:rsidR="00E228D9">
        <w:t>orden doorverwezen naar een andere instantie.</w:t>
      </w:r>
      <w:r w:rsidR="00B45C35">
        <w:t xml:space="preserve"> </w:t>
      </w:r>
      <w:r w:rsidR="00E228D9">
        <w:t>Indien ouders toestemming geven, dan worden de uitkomsten van de onderzoeken bij de</w:t>
      </w:r>
      <w:r w:rsidR="00B45C35">
        <w:t xml:space="preserve"> </w:t>
      </w:r>
      <w:r w:rsidR="00E228D9">
        <w:t xml:space="preserve">kleuters en bij de kinderen van groep 7 besproken met de leerkracht en de </w:t>
      </w:r>
      <w:r w:rsidR="0094133B">
        <w:t>intern begeleider</w:t>
      </w:r>
      <w:r w:rsidR="00E228D9">
        <w:t>.</w:t>
      </w:r>
      <w:r w:rsidR="00B45C35">
        <w:t xml:space="preserve"> </w:t>
      </w:r>
      <w:r w:rsidR="00E228D9">
        <w:t>Indien er tussentijds zorg bestaat over de lichamelijke of sociaal-emotionele ontwikkeling van</w:t>
      </w:r>
      <w:r w:rsidR="00B45C35">
        <w:t xml:space="preserve"> </w:t>
      </w:r>
      <w:r w:rsidR="00E228D9">
        <w:t>een kind, dan kan met toestemming van de ouders een onderzoek worden aangevraagd. Dit</w:t>
      </w:r>
      <w:r w:rsidR="00B45C35">
        <w:t xml:space="preserve"> </w:t>
      </w:r>
      <w:r w:rsidR="00E228D9">
        <w:t>gebeurt door m</w:t>
      </w:r>
      <w:r w:rsidR="00E44B4F">
        <w:t>iddel van het invullen van het ‘</w:t>
      </w:r>
      <w:r w:rsidR="00E228D9">
        <w:t xml:space="preserve">signaleringsformulier </w:t>
      </w:r>
      <w:r w:rsidR="00E44B4F">
        <w:t>onderwijs’</w:t>
      </w:r>
      <w:r w:rsidR="00E228D9">
        <w:t>. Dit is tevens</w:t>
      </w:r>
      <w:r w:rsidR="00B45C35">
        <w:t xml:space="preserve"> </w:t>
      </w:r>
      <w:r w:rsidR="00E228D9">
        <w:t>digitaal mogelijk via de website van GGD Midden Nederland (www.ggdmn.nl)</w:t>
      </w:r>
    </w:p>
    <w:p w:rsidR="00B6010C" w:rsidRPr="00B6010C" w:rsidRDefault="00B6010C" w:rsidP="00B6010C">
      <w:pPr>
        <w:pStyle w:val="Kop2"/>
      </w:pPr>
      <w:bookmarkStart w:id="23" w:name="_Toc375311387"/>
      <w:r w:rsidRPr="00B6010C">
        <w:t>Arrangementen</w:t>
      </w:r>
      <w:bookmarkEnd w:id="23"/>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Met de invoering van Passend Onderwijs zullen de rugzakjes per 1 augustus 2014 grotendeels</w:t>
      </w:r>
    </w:p>
    <w:p w:rsidR="00B6010C" w:rsidRPr="00B6010C" w:rsidRDefault="00272A79" w:rsidP="00B6010C">
      <w:pPr>
        <w:autoSpaceDE w:val="0"/>
        <w:autoSpaceDN w:val="0"/>
        <w:adjustRightInd w:val="0"/>
        <w:spacing w:after="0" w:line="240" w:lineRule="auto"/>
        <w:rPr>
          <w:rFonts w:cs="ComicSansMS"/>
          <w:color w:val="000000"/>
        </w:rPr>
      </w:pPr>
      <w:r>
        <w:rPr>
          <w:rFonts w:cs="ComicSansMS"/>
          <w:color w:val="000000"/>
        </w:rPr>
        <w:t xml:space="preserve">verdwijnen. </w:t>
      </w:r>
      <w:r w:rsidR="00B6010C" w:rsidRPr="00B6010C">
        <w:rPr>
          <w:rFonts w:cs="ComicSansMS"/>
          <w:color w:val="000000"/>
        </w:rPr>
        <w:t>Alleen voor cluster 1 (slechtziende en blinde kinderen) blijft de rugzak bestaan.</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Indien een</w:t>
      </w:r>
      <w:r w:rsidR="00A956ED">
        <w:rPr>
          <w:rFonts w:cs="ComicSansMS"/>
          <w:color w:val="000000"/>
        </w:rPr>
        <w:t xml:space="preserve"> school vanaf dat moment niet aa</w:t>
      </w:r>
      <w:r w:rsidRPr="00B6010C">
        <w:rPr>
          <w:rFonts w:cs="ComicSansMS"/>
          <w:color w:val="000000"/>
        </w:rPr>
        <w:t>n de onderwijsbehoeften van het kind kan voldoen,</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kan het overwegen om een arrangement aan te vragen. Een arrangement biedt middelen op maat.</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 xml:space="preserve">Een school kan aangeven wat </w:t>
      </w:r>
      <w:r w:rsidR="00B45C35">
        <w:rPr>
          <w:rFonts w:cs="ComicSansMS"/>
          <w:color w:val="000000"/>
        </w:rPr>
        <w:t>zij</w:t>
      </w:r>
      <w:r w:rsidRPr="00B6010C">
        <w:rPr>
          <w:rFonts w:cs="ComicSansMS"/>
          <w:color w:val="000000"/>
        </w:rPr>
        <w:t xml:space="preserve"> nodig heeft aan ondersteuning voor zichzelf of voor het kind.</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Indien een arrangement wordt toegekend, dan gebeurt dat voor een periode van maximaal een</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jaar. De verwachting is, dat na die periode aan de hulpvraag is voldaan. Indien dit niet het geval</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 xml:space="preserve">is, kan met het </w:t>
      </w:r>
      <w:r w:rsidR="00B45C35">
        <w:rPr>
          <w:rFonts w:cs="ComicSansMS"/>
          <w:color w:val="000000"/>
        </w:rPr>
        <w:t>OLBZ</w:t>
      </w:r>
      <w:r w:rsidR="00B53275">
        <w:rPr>
          <w:rFonts w:cs="ComicSansMS"/>
          <w:color w:val="000000"/>
        </w:rPr>
        <w:t xml:space="preserve">/ZAT </w:t>
      </w:r>
      <w:r w:rsidRPr="00B6010C">
        <w:rPr>
          <w:rFonts w:cs="ComicSansMS"/>
          <w:color w:val="000000"/>
        </w:rPr>
        <w:t>in overleg met ouders worden gesproken over wat wenselijk is in het</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vervolgtraject voor het betreffende kind.</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 xml:space="preserve">Binnen onze regio </w:t>
      </w:r>
      <w:r w:rsidR="00E44B4F">
        <w:rPr>
          <w:rFonts w:cs="ComicSansMS"/>
          <w:color w:val="000000"/>
        </w:rPr>
        <w:t>is</w:t>
      </w:r>
      <w:r w:rsidRPr="00B6010C">
        <w:rPr>
          <w:rFonts w:cs="ComicSansMS"/>
          <w:color w:val="000000"/>
        </w:rPr>
        <w:t xml:space="preserve"> een pilot</w:t>
      </w:r>
      <w:r w:rsidR="00E44B4F">
        <w:rPr>
          <w:rFonts w:cs="ComicSansMS"/>
          <w:color w:val="000000"/>
        </w:rPr>
        <w:t xml:space="preserve"> gestart,</w:t>
      </w:r>
      <w:r w:rsidRPr="00B6010C">
        <w:rPr>
          <w:rFonts w:cs="ComicSansMS"/>
          <w:color w:val="000000"/>
        </w:rPr>
        <w:t xml:space="preserve"> waarbij PC Eemland en NIS subsidie krijgen vanuit het rijk om</w:t>
      </w:r>
    </w:p>
    <w:p w:rsidR="00B6010C" w:rsidRPr="00B6010C" w:rsidRDefault="00B6010C" w:rsidP="00B6010C">
      <w:pPr>
        <w:autoSpaceDE w:val="0"/>
        <w:autoSpaceDN w:val="0"/>
        <w:adjustRightInd w:val="0"/>
        <w:spacing w:after="0" w:line="240" w:lineRule="auto"/>
        <w:rPr>
          <w:rFonts w:cs="ComicSansMS"/>
          <w:color w:val="000000"/>
        </w:rPr>
      </w:pPr>
      <w:r w:rsidRPr="00B6010C">
        <w:rPr>
          <w:rFonts w:cs="ComicSansMS"/>
          <w:color w:val="000000"/>
        </w:rPr>
        <w:t xml:space="preserve">te experimenteren op het gebied van passend onderwijs. </w:t>
      </w:r>
      <w:r w:rsidR="00E44B4F">
        <w:rPr>
          <w:rFonts w:cs="ComicSansMS"/>
          <w:color w:val="000000"/>
        </w:rPr>
        <w:t xml:space="preserve">Het is mogelijk </w:t>
      </w:r>
      <w:r w:rsidRPr="00B6010C">
        <w:rPr>
          <w:rFonts w:cs="ComicSansMS"/>
          <w:color w:val="000000"/>
        </w:rPr>
        <w:t>om voor cluster 3 en 4 arrangementen aan te vragen bij het Regionaal Netwerk Passend</w:t>
      </w:r>
    </w:p>
    <w:p w:rsidR="00A06B03" w:rsidRPr="00B6010C" w:rsidRDefault="00B6010C" w:rsidP="00B6010C">
      <w:r w:rsidRPr="00B6010C">
        <w:rPr>
          <w:rFonts w:cs="ComicSansMS"/>
          <w:color w:val="000000"/>
        </w:rPr>
        <w:t xml:space="preserve">Onderwijs Eemland (RNPOE). Zie voor meer informatie: </w:t>
      </w:r>
      <w:r w:rsidRPr="00B6010C">
        <w:rPr>
          <w:rFonts w:cs="ComicSansMS"/>
          <w:color w:val="0000FF"/>
        </w:rPr>
        <w:t>www.passendonderwijseemland.nl</w:t>
      </w:r>
      <w:r w:rsidRPr="00B6010C">
        <w:rPr>
          <w:rFonts w:cs="ComicSansMS"/>
          <w:color w:val="000000"/>
        </w:rPr>
        <w:t>.</w:t>
      </w:r>
    </w:p>
    <w:p w:rsidR="00333B09" w:rsidRDefault="00333B09" w:rsidP="00447D12">
      <w:pPr>
        <w:pStyle w:val="Kop1"/>
      </w:pPr>
      <w:bookmarkStart w:id="24" w:name="_Toc375311388"/>
      <w:r>
        <w:t>Leerlingvolgsysteem</w:t>
      </w:r>
      <w:bookmarkEnd w:id="24"/>
    </w:p>
    <w:p w:rsidR="00024312" w:rsidRPr="00024312" w:rsidRDefault="00024312" w:rsidP="00024312">
      <w:pPr>
        <w:autoSpaceDE w:val="0"/>
        <w:autoSpaceDN w:val="0"/>
        <w:adjustRightInd w:val="0"/>
        <w:spacing w:after="0" w:line="240" w:lineRule="auto"/>
      </w:pPr>
      <w:r w:rsidRPr="00024312">
        <w:rPr>
          <w:rFonts w:cs="ComicSansMS"/>
        </w:rPr>
        <w:t>De Postiljon heeft een digitale administratie- en leerlingvolgsysteem Parnassys. Daarnaast beschikt de school over papieren dossiers, die zich in de IB/RT-ruimte bevinden. Streven is om deze dossiers in de toekomst steeds verder te digitaliseren.</w:t>
      </w:r>
    </w:p>
    <w:p w:rsidR="00333B09" w:rsidRDefault="00333B09" w:rsidP="00447D12">
      <w:pPr>
        <w:pStyle w:val="Kop2"/>
      </w:pPr>
      <w:bookmarkStart w:id="25" w:name="_Toc375311389"/>
      <w:r>
        <w:t>Parnassys</w:t>
      </w:r>
      <w:bookmarkEnd w:id="25"/>
    </w:p>
    <w:p w:rsidR="00024312" w:rsidRPr="00024312" w:rsidRDefault="00024312" w:rsidP="00024312">
      <w:pPr>
        <w:autoSpaceDE w:val="0"/>
        <w:autoSpaceDN w:val="0"/>
        <w:adjustRightInd w:val="0"/>
        <w:spacing w:after="0" w:line="240" w:lineRule="auto"/>
        <w:rPr>
          <w:rFonts w:cs="ComicSansMS"/>
        </w:rPr>
      </w:pPr>
      <w:r w:rsidRPr="00024312">
        <w:rPr>
          <w:rFonts w:cs="ComicSansMS"/>
        </w:rPr>
        <w:t>Bij voorkeur worden alle gespreks- en onderzoeksverslage</w:t>
      </w:r>
      <w:r>
        <w:rPr>
          <w:rFonts w:cs="ComicSansMS"/>
        </w:rPr>
        <w:t>n</w:t>
      </w:r>
      <w:r w:rsidRPr="00024312">
        <w:rPr>
          <w:rFonts w:cs="ComicSansMS"/>
        </w:rPr>
        <w:t xml:space="preserve"> digitaal geregistreerd en bewaard.</w:t>
      </w:r>
    </w:p>
    <w:p w:rsidR="00024312" w:rsidRPr="00024312" w:rsidRDefault="00024312" w:rsidP="00024312">
      <w:pPr>
        <w:autoSpaceDE w:val="0"/>
        <w:autoSpaceDN w:val="0"/>
        <w:adjustRightInd w:val="0"/>
        <w:spacing w:after="0" w:line="240" w:lineRule="auto"/>
        <w:rPr>
          <w:rFonts w:cs="ComicSansMS"/>
        </w:rPr>
      </w:pPr>
      <w:r w:rsidRPr="00024312">
        <w:rPr>
          <w:rFonts w:cs="ComicSansMS"/>
        </w:rPr>
        <w:t>Omdat bepaalde documenten nog niet digitaal worden aangeleverd, houdt de school er naast</w:t>
      </w:r>
    </w:p>
    <w:p w:rsidR="00024312" w:rsidRPr="00024312" w:rsidRDefault="00024312" w:rsidP="00024312">
      <w:pPr>
        <w:autoSpaceDE w:val="0"/>
        <w:autoSpaceDN w:val="0"/>
        <w:adjustRightInd w:val="0"/>
        <w:spacing w:after="0" w:line="240" w:lineRule="auto"/>
        <w:rPr>
          <w:rFonts w:cs="ComicSansMS"/>
        </w:rPr>
      </w:pPr>
      <w:r w:rsidRPr="00024312">
        <w:rPr>
          <w:rFonts w:cs="ComicSansMS"/>
        </w:rPr>
        <w:t>Parnassys nog een papieren systeem op na. Per groep zijn er meerdere mappen aangemaakt,</w:t>
      </w:r>
    </w:p>
    <w:p w:rsidR="00BB783C" w:rsidRPr="00BB783C" w:rsidRDefault="00024312" w:rsidP="00024312">
      <w:pPr>
        <w:autoSpaceDE w:val="0"/>
        <w:autoSpaceDN w:val="0"/>
        <w:adjustRightInd w:val="0"/>
        <w:spacing w:after="0" w:line="240" w:lineRule="auto"/>
        <w:rPr>
          <w:rFonts w:ascii="Calibri" w:eastAsia="Times New Roman" w:hAnsi="Calibri" w:cs="Times New Roman"/>
          <w:sz w:val="24"/>
          <w:szCs w:val="24"/>
          <w:lang w:bidi="en-US"/>
        </w:rPr>
      </w:pPr>
      <w:r w:rsidRPr="00024312">
        <w:rPr>
          <w:rFonts w:cs="ComicSansMS"/>
        </w:rPr>
        <w:t xml:space="preserve">waarin de leerlingen op alfabetische volgorde staan gerangschikt. </w:t>
      </w:r>
    </w:p>
    <w:p w:rsidR="00BB783C" w:rsidRPr="00BB783C" w:rsidRDefault="00BB783C" w:rsidP="00BB783C"/>
    <w:p w:rsidR="00333B09" w:rsidRDefault="00333B09" w:rsidP="00447D12">
      <w:pPr>
        <w:pStyle w:val="Kop2"/>
      </w:pPr>
      <w:bookmarkStart w:id="26" w:name="_Toc375311390"/>
      <w:r>
        <w:t>Groepsmap leerlingzorg</w:t>
      </w:r>
      <w:bookmarkEnd w:id="26"/>
    </w:p>
    <w:p w:rsidR="00BB783C" w:rsidRPr="00BB783C" w:rsidRDefault="00BB783C" w:rsidP="00BB783C">
      <w:pPr>
        <w:spacing w:after="0" w:line="240" w:lineRule="auto"/>
        <w:rPr>
          <w:rFonts w:ascii="Century" w:eastAsia="Times New Roman" w:hAnsi="Century" w:cs="Times New Roman"/>
          <w:b/>
          <w:lang w:bidi="en-US"/>
        </w:rPr>
      </w:pPr>
    </w:p>
    <w:p w:rsidR="00BB783C" w:rsidRPr="00024312" w:rsidRDefault="007D7BA4" w:rsidP="008C1B68">
      <w:pPr>
        <w:numPr>
          <w:ilvl w:val="0"/>
          <w:numId w:val="18"/>
        </w:numPr>
        <w:spacing w:after="0" w:line="240" w:lineRule="auto"/>
        <w:rPr>
          <w:rFonts w:ascii="Calibri" w:eastAsia="Times New Roman" w:hAnsi="Calibri" w:cs="Times New Roman"/>
          <w:lang w:bidi="en-US"/>
        </w:rPr>
      </w:pPr>
      <w:r>
        <w:rPr>
          <w:rFonts w:ascii="Calibri" w:eastAsia="Times New Roman" w:hAnsi="Calibri" w:cs="Times New Roman"/>
          <w:lang w:bidi="en-US"/>
        </w:rPr>
        <w:t>l</w:t>
      </w:r>
      <w:r w:rsidR="00BB783C" w:rsidRPr="00024312">
        <w:rPr>
          <w:rFonts w:ascii="Calibri" w:eastAsia="Times New Roman" w:hAnsi="Calibri" w:cs="Times New Roman"/>
          <w:lang w:bidi="en-US"/>
        </w:rPr>
        <w:t>eerling-dossiers (in hangmappen in IB kamer)</w:t>
      </w:r>
    </w:p>
    <w:p w:rsidR="00BB783C" w:rsidRPr="00024312" w:rsidRDefault="007D7BA4" w:rsidP="008C1B68">
      <w:pPr>
        <w:numPr>
          <w:ilvl w:val="0"/>
          <w:numId w:val="18"/>
        </w:numPr>
        <w:spacing w:after="0" w:line="240" w:lineRule="auto"/>
        <w:rPr>
          <w:rFonts w:ascii="Calibri" w:eastAsia="Times New Roman" w:hAnsi="Calibri" w:cs="Times New Roman"/>
          <w:lang w:bidi="en-US"/>
        </w:rPr>
      </w:pPr>
      <w:r>
        <w:rPr>
          <w:rFonts w:ascii="Calibri" w:eastAsia="Times New Roman" w:hAnsi="Calibri" w:cs="Times New Roman"/>
          <w:lang w:bidi="en-US"/>
        </w:rPr>
        <w:t>a</w:t>
      </w:r>
      <w:r w:rsidR="00BB783C" w:rsidRPr="00024312">
        <w:rPr>
          <w:rFonts w:ascii="Calibri" w:eastAsia="Times New Roman" w:hAnsi="Calibri" w:cs="Times New Roman"/>
          <w:lang w:bidi="en-US"/>
        </w:rPr>
        <w:t>dministratiesystee</w:t>
      </w:r>
      <w:r w:rsidR="00A956ED">
        <w:rPr>
          <w:rFonts w:ascii="Calibri" w:eastAsia="Times New Roman" w:hAnsi="Calibri" w:cs="Times New Roman"/>
          <w:lang w:bidi="en-US"/>
        </w:rPr>
        <w:t>m en leerlingvolgsysteem Parnass</w:t>
      </w:r>
      <w:r w:rsidR="00BB783C" w:rsidRPr="00024312">
        <w:rPr>
          <w:rFonts w:ascii="Calibri" w:eastAsia="Times New Roman" w:hAnsi="Calibri" w:cs="Times New Roman"/>
          <w:lang w:bidi="en-US"/>
        </w:rPr>
        <w:t>ys – Cito sinds nov. 2009</w:t>
      </w:r>
    </w:p>
    <w:p w:rsidR="00BB783C" w:rsidRDefault="007D7BA4" w:rsidP="008C1B68">
      <w:pPr>
        <w:numPr>
          <w:ilvl w:val="0"/>
          <w:numId w:val="18"/>
        </w:numPr>
        <w:spacing w:after="0" w:line="240" w:lineRule="auto"/>
        <w:rPr>
          <w:rFonts w:ascii="Calibri" w:eastAsia="Times New Roman" w:hAnsi="Calibri" w:cs="Times New Roman"/>
          <w:lang w:bidi="en-US"/>
        </w:rPr>
      </w:pPr>
      <w:r>
        <w:rPr>
          <w:rFonts w:ascii="Calibri" w:eastAsia="Times New Roman" w:hAnsi="Calibri" w:cs="Times New Roman"/>
          <w:lang w:bidi="en-US"/>
        </w:rPr>
        <w:t>z</w:t>
      </w:r>
      <w:r w:rsidR="00BB783C" w:rsidRPr="00024312">
        <w:rPr>
          <w:rFonts w:ascii="Calibri" w:eastAsia="Times New Roman" w:hAnsi="Calibri" w:cs="Times New Roman"/>
          <w:lang w:bidi="en-US"/>
        </w:rPr>
        <w:t>o</w:t>
      </w:r>
      <w:r w:rsidR="00443BCC">
        <w:rPr>
          <w:rFonts w:ascii="Calibri" w:eastAsia="Times New Roman" w:hAnsi="Calibri" w:cs="Times New Roman"/>
          <w:lang w:bidi="en-US"/>
        </w:rPr>
        <w:t xml:space="preserve">rgmap en klassenmap in de klas </w:t>
      </w:r>
    </w:p>
    <w:p w:rsidR="00443BCC" w:rsidRPr="00024312" w:rsidRDefault="007D7BA4" w:rsidP="008C1B68">
      <w:pPr>
        <w:numPr>
          <w:ilvl w:val="0"/>
          <w:numId w:val="18"/>
        </w:numPr>
        <w:spacing w:after="0" w:line="240" w:lineRule="auto"/>
        <w:rPr>
          <w:rFonts w:ascii="Calibri" w:eastAsia="Times New Roman" w:hAnsi="Calibri" w:cs="Times New Roman"/>
          <w:lang w:bidi="en-US"/>
        </w:rPr>
      </w:pPr>
      <w:r>
        <w:rPr>
          <w:rFonts w:ascii="Calibri" w:eastAsia="Times New Roman" w:hAnsi="Calibri" w:cs="Times New Roman"/>
          <w:lang w:bidi="en-US"/>
        </w:rPr>
        <w:t>z</w:t>
      </w:r>
      <w:r w:rsidR="00443BCC">
        <w:rPr>
          <w:rFonts w:ascii="Calibri" w:eastAsia="Times New Roman" w:hAnsi="Calibri" w:cs="Times New Roman"/>
          <w:lang w:bidi="en-US"/>
        </w:rPr>
        <w:t xml:space="preserve">orgmap bij de </w:t>
      </w:r>
      <w:r w:rsidR="0094133B">
        <w:rPr>
          <w:rFonts w:ascii="Calibri" w:eastAsia="Times New Roman" w:hAnsi="Calibri" w:cs="Times New Roman"/>
          <w:lang w:bidi="en-US"/>
        </w:rPr>
        <w:t>Intern begeleider</w:t>
      </w:r>
    </w:p>
    <w:p w:rsidR="00BB783C" w:rsidRPr="00024312" w:rsidRDefault="00BB783C" w:rsidP="00BB783C">
      <w:pPr>
        <w:spacing w:after="0" w:line="240" w:lineRule="auto"/>
        <w:rPr>
          <w:rFonts w:ascii="Century" w:eastAsia="Times New Roman" w:hAnsi="Century" w:cs="Times New Roman"/>
          <w:lang w:bidi="en-US"/>
        </w:rPr>
      </w:pPr>
    </w:p>
    <w:p w:rsidR="00BB783C" w:rsidRPr="00024312" w:rsidRDefault="00BB783C" w:rsidP="00BB783C">
      <w:pPr>
        <w:spacing w:after="0" w:line="240" w:lineRule="auto"/>
        <w:ind w:left="705" w:hanging="705"/>
        <w:jc w:val="both"/>
        <w:rPr>
          <w:rFonts w:ascii="Calibri" w:eastAsia="Times New Roman" w:hAnsi="Calibri" w:cs="Times New Roman"/>
          <w:lang w:bidi="en-US"/>
        </w:rPr>
      </w:pPr>
      <w:r w:rsidRPr="00024312">
        <w:rPr>
          <w:rFonts w:ascii="Calibri" w:eastAsia="Times New Roman" w:hAnsi="Calibri" w:cs="Times New Roman"/>
          <w:lang w:bidi="en-US"/>
        </w:rPr>
        <w:t>Ad. 1.</w:t>
      </w:r>
      <w:r w:rsidRPr="00024312">
        <w:rPr>
          <w:rFonts w:ascii="Calibri" w:eastAsia="Times New Roman" w:hAnsi="Calibri" w:cs="Times New Roman"/>
          <w:lang w:bidi="en-US"/>
        </w:rPr>
        <w:tab/>
        <w:t xml:space="preserve">Van iedere leerling op school wordt een dossier aangelegd, in een hangmap. Deze wordt opgeborgen in de dossierkast in de kamer van de IB-er. In dit leerling-dossier zitten alle inhouden die niet digitaal aangeleverd kunnen worden. Het leerling-dossier kent, indien van toepassing, o.a. de volgende inhoud: </w:t>
      </w:r>
      <w:r w:rsidRPr="00024312">
        <w:rPr>
          <w:rFonts w:ascii="Calibri" w:eastAsia="Times New Roman" w:hAnsi="Calibri" w:cs="Times New Roman"/>
          <w:lang w:bidi="en-US"/>
        </w:rPr>
        <w:tab/>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i</w:t>
      </w:r>
      <w:r w:rsidR="005E1A7C">
        <w:rPr>
          <w:rFonts w:ascii="Calibri" w:eastAsia="Times New Roman" w:hAnsi="Calibri" w:cs="Times New Roman"/>
          <w:lang w:bidi="en-US"/>
        </w:rPr>
        <w:t>nschrijfformulier</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e</w:t>
      </w:r>
      <w:r w:rsidR="00BB783C" w:rsidRPr="00024312">
        <w:rPr>
          <w:rFonts w:ascii="Calibri" w:eastAsia="Times New Roman" w:hAnsi="Calibri" w:cs="Times New Roman"/>
          <w:lang w:bidi="en-US"/>
        </w:rPr>
        <w:t>ntreeformulier</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o</w:t>
      </w:r>
      <w:r w:rsidR="00BB783C" w:rsidRPr="00024312">
        <w:rPr>
          <w:rFonts w:ascii="Calibri" w:eastAsia="Times New Roman" w:hAnsi="Calibri" w:cs="Times New Roman"/>
          <w:lang w:bidi="en-US"/>
        </w:rPr>
        <w:t>verdracht</w:t>
      </w:r>
      <w:r w:rsidR="00A956ED">
        <w:rPr>
          <w:rFonts w:ascii="Calibri" w:eastAsia="Times New Roman" w:hAnsi="Calibri" w:cs="Times New Roman"/>
          <w:lang w:bidi="en-US"/>
        </w:rPr>
        <w:t>s</w:t>
      </w:r>
      <w:r w:rsidR="00BB783C" w:rsidRPr="00024312">
        <w:rPr>
          <w:rFonts w:ascii="Calibri" w:eastAsia="Times New Roman" w:hAnsi="Calibri" w:cs="Times New Roman"/>
          <w:lang w:bidi="en-US"/>
        </w:rPr>
        <w:t>formulier tot schooljaar 2009-2010</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n</w:t>
      </w:r>
      <w:r w:rsidR="005E1A7C">
        <w:rPr>
          <w:rFonts w:ascii="Calibri" w:eastAsia="Times New Roman" w:hAnsi="Calibri" w:cs="Times New Roman"/>
          <w:lang w:bidi="en-US"/>
        </w:rPr>
        <w:t>oodadressen</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z</w:t>
      </w:r>
      <w:r w:rsidR="005E1A7C">
        <w:rPr>
          <w:rFonts w:ascii="Calibri" w:eastAsia="Times New Roman" w:hAnsi="Calibri" w:cs="Times New Roman"/>
          <w:lang w:bidi="en-US"/>
        </w:rPr>
        <w:t>orgbesluit SWV Zorgteam</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o</w:t>
      </w:r>
      <w:r w:rsidR="00BB783C" w:rsidRPr="00024312">
        <w:rPr>
          <w:rFonts w:ascii="Calibri" w:eastAsia="Times New Roman" w:hAnsi="Calibri" w:cs="Times New Roman"/>
          <w:lang w:bidi="en-US"/>
        </w:rPr>
        <w:t>nderzoeksversla</w:t>
      </w:r>
      <w:r w:rsidR="005E1A7C">
        <w:rPr>
          <w:rFonts w:ascii="Calibri" w:eastAsia="Times New Roman" w:hAnsi="Calibri" w:cs="Times New Roman"/>
          <w:lang w:bidi="en-US"/>
        </w:rPr>
        <w:t>gen (vanuit externe instanties)</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v</w:t>
      </w:r>
      <w:r w:rsidR="00BB783C" w:rsidRPr="00024312">
        <w:rPr>
          <w:rFonts w:ascii="Calibri" w:eastAsia="Times New Roman" w:hAnsi="Calibri" w:cs="Times New Roman"/>
          <w:lang w:bidi="en-US"/>
        </w:rPr>
        <w:t>erslagen van logopediste,</w:t>
      </w:r>
      <w:r w:rsidR="005E1A7C">
        <w:rPr>
          <w:rFonts w:ascii="Calibri" w:eastAsia="Times New Roman" w:hAnsi="Calibri" w:cs="Times New Roman"/>
          <w:lang w:bidi="en-US"/>
        </w:rPr>
        <w:t xml:space="preserve"> orthopedagoog, fysiotherapeute</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k</w:t>
      </w:r>
      <w:r w:rsidR="00BB783C" w:rsidRPr="00024312">
        <w:rPr>
          <w:rFonts w:ascii="Calibri" w:eastAsia="Times New Roman" w:hAnsi="Calibri" w:cs="Times New Roman"/>
          <w:lang w:bidi="en-US"/>
        </w:rPr>
        <w:t xml:space="preserve">opie van de </w:t>
      </w:r>
      <w:r w:rsidR="005E1A7C">
        <w:rPr>
          <w:rFonts w:ascii="Calibri" w:eastAsia="Times New Roman" w:hAnsi="Calibri" w:cs="Times New Roman"/>
          <w:lang w:bidi="en-US"/>
        </w:rPr>
        <w:t>rapporten</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h</w:t>
      </w:r>
      <w:r w:rsidR="00BB783C" w:rsidRPr="00024312">
        <w:rPr>
          <w:rFonts w:ascii="Calibri" w:eastAsia="Times New Roman" w:hAnsi="Calibri" w:cs="Times New Roman"/>
          <w:lang w:bidi="en-US"/>
        </w:rPr>
        <w:t>andelingsplannen</w:t>
      </w:r>
    </w:p>
    <w:p w:rsidR="00BB783C" w:rsidRPr="00024312" w:rsidRDefault="00B53275" w:rsidP="008C1B68">
      <w:pPr>
        <w:numPr>
          <w:ilvl w:val="0"/>
          <w:numId w:val="13"/>
        </w:numPr>
        <w:spacing w:after="0" w:line="240" w:lineRule="auto"/>
        <w:rPr>
          <w:rFonts w:ascii="Calibri" w:eastAsia="Times New Roman" w:hAnsi="Calibri" w:cs="Times New Roman"/>
          <w:lang w:bidi="en-US"/>
        </w:rPr>
      </w:pPr>
      <w:r>
        <w:rPr>
          <w:rFonts w:ascii="Calibri" w:eastAsia="Times New Roman" w:hAnsi="Calibri" w:cs="Times New Roman"/>
          <w:lang w:bidi="en-US"/>
        </w:rPr>
        <w:t>v</w:t>
      </w:r>
      <w:r w:rsidR="00BB783C" w:rsidRPr="00024312">
        <w:rPr>
          <w:rFonts w:ascii="Calibri" w:eastAsia="Times New Roman" w:hAnsi="Calibri" w:cs="Times New Roman"/>
          <w:lang w:bidi="en-US"/>
        </w:rPr>
        <w:t>erslagen van ouderges</w:t>
      </w:r>
      <w:r w:rsidR="005E1A7C">
        <w:rPr>
          <w:rFonts w:ascii="Calibri" w:eastAsia="Times New Roman" w:hAnsi="Calibri" w:cs="Times New Roman"/>
          <w:lang w:bidi="en-US"/>
        </w:rPr>
        <w:t>prekken ondertekend door ouders</w:t>
      </w:r>
    </w:p>
    <w:p w:rsidR="00BB783C" w:rsidRPr="00024312" w:rsidRDefault="00BB783C" w:rsidP="00BB783C">
      <w:pPr>
        <w:spacing w:after="0" w:line="240" w:lineRule="auto"/>
        <w:rPr>
          <w:rFonts w:ascii="Calibri" w:eastAsia="Times New Roman" w:hAnsi="Calibri" w:cs="Times New Roman"/>
          <w:lang w:val="en-US" w:bidi="en-US"/>
        </w:rPr>
      </w:pPr>
      <w:r w:rsidRPr="00024312">
        <w:rPr>
          <w:rFonts w:ascii="Calibri" w:eastAsia="Times New Roman" w:hAnsi="Calibri" w:cs="Times New Roman"/>
          <w:lang w:val="en-US" w:bidi="en-US"/>
        </w:rPr>
        <w:t>Ad. 2.</w:t>
      </w:r>
      <w:r w:rsidRPr="00024312">
        <w:rPr>
          <w:rFonts w:ascii="Calibri" w:eastAsia="Times New Roman" w:hAnsi="Calibri" w:cs="Times New Roman"/>
          <w:lang w:val="en-US" w:bidi="en-US"/>
        </w:rPr>
        <w:tab/>
      </w:r>
    </w:p>
    <w:p w:rsidR="00BB783C" w:rsidRPr="00024312" w:rsidRDefault="005E1A7C" w:rsidP="008C1B68">
      <w:pPr>
        <w:numPr>
          <w:ilvl w:val="0"/>
          <w:numId w:val="14"/>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g</w:t>
      </w:r>
      <w:r w:rsidR="00BB783C" w:rsidRPr="00024312">
        <w:rPr>
          <w:rFonts w:ascii="Calibri" w:eastAsia="Times New Roman" w:hAnsi="Calibri" w:cs="Times New Roman"/>
          <w:lang w:val="en-US" w:bidi="en-US"/>
        </w:rPr>
        <w:t>roepsplannen en groepsoverzichten</w:t>
      </w:r>
    </w:p>
    <w:p w:rsidR="00BB783C" w:rsidRPr="00024312" w:rsidRDefault="00BB783C" w:rsidP="008C1B68">
      <w:pPr>
        <w:numPr>
          <w:ilvl w:val="0"/>
          <w:numId w:val="14"/>
        </w:numPr>
        <w:spacing w:after="0" w:line="240" w:lineRule="auto"/>
        <w:rPr>
          <w:rFonts w:ascii="Calibri" w:eastAsia="Times New Roman" w:hAnsi="Calibri" w:cs="Times New Roman"/>
          <w:lang w:val="en-US" w:bidi="en-US"/>
        </w:rPr>
      </w:pPr>
      <w:r w:rsidRPr="00024312">
        <w:rPr>
          <w:rFonts w:ascii="Calibri" w:eastAsia="Times New Roman" w:hAnsi="Calibri" w:cs="Times New Roman"/>
          <w:lang w:val="en-US" w:bidi="en-US"/>
        </w:rPr>
        <w:t>KIJK observatielijsten</w:t>
      </w:r>
    </w:p>
    <w:p w:rsidR="00BB783C" w:rsidRPr="00024312" w:rsidRDefault="005E1A7C" w:rsidP="008C1B68">
      <w:pPr>
        <w:numPr>
          <w:ilvl w:val="0"/>
          <w:numId w:val="14"/>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g</w:t>
      </w:r>
      <w:r w:rsidR="00BB783C" w:rsidRPr="00024312">
        <w:rPr>
          <w:rFonts w:ascii="Calibri" w:eastAsia="Times New Roman" w:hAnsi="Calibri" w:cs="Times New Roman"/>
          <w:lang w:val="en-US" w:bidi="en-US"/>
        </w:rPr>
        <w:t xml:space="preserve">roeps-leerling-resultaten </w:t>
      </w:r>
    </w:p>
    <w:p w:rsidR="00BB783C" w:rsidRDefault="005E1A7C" w:rsidP="008C1B68">
      <w:pPr>
        <w:numPr>
          <w:ilvl w:val="0"/>
          <w:numId w:val="14"/>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v</w:t>
      </w:r>
      <w:r w:rsidR="00BB783C" w:rsidRPr="00024312">
        <w:rPr>
          <w:rFonts w:ascii="Calibri" w:eastAsia="Times New Roman" w:hAnsi="Calibri" w:cs="Times New Roman"/>
          <w:lang w:val="en-US" w:bidi="en-US"/>
        </w:rPr>
        <w:t>erslagen van groepsbesprekingen</w:t>
      </w:r>
    </w:p>
    <w:p w:rsidR="00D66A1C" w:rsidRPr="00024312" w:rsidRDefault="00D66A1C" w:rsidP="008C1B68">
      <w:pPr>
        <w:numPr>
          <w:ilvl w:val="0"/>
          <w:numId w:val="14"/>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handelingsplannen</w:t>
      </w:r>
    </w:p>
    <w:p w:rsidR="00BB783C" w:rsidRPr="00024312" w:rsidRDefault="00BB783C" w:rsidP="00BB783C">
      <w:pPr>
        <w:spacing w:after="0" w:line="240" w:lineRule="auto"/>
        <w:rPr>
          <w:rFonts w:ascii="Calibri" w:eastAsia="Times New Roman" w:hAnsi="Calibri" w:cs="Times New Roman"/>
          <w:lang w:val="en-US" w:bidi="en-US"/>
        </w:rPr>
      </w:pPr>
      <w:r w:rsidRPr="00024312">
        <w:rPr>
          <w:rFonts w:ascii="Calibri" w:eastAsia="Times New Roman" w:hAnsi="Calibri" w:cs="Times New Roman"/>
          <w:lang w:val="en-US" w:bidi="en-US"/>
        </w:rPr>
        <w:t>Ad. 3.</w:t>
      </w:r>
      <w:r w:rsidRPr="00024312">
        <w:rPr>
          <w:rFonts w:ascii="Calibri" w:eastAsia="Times New Roman" w:hAnsi="Calibri" w:cs="Times New Roman"/>
          <w:lang w:val="en-US" w:bidi="en-US"/>
        </w:rPr>
        <w:tab/>
      </w:r>
      <w:r w:rsidRPr="00024312">
        <w:rPr>
          <w:rFonts w:ascii="Calibri" w:eastAsia="Times New Roman" w:hAnsi="Calibri" w:cs="Times New Roman"/>
          <w:lang w:val="en-US" w:bidi="en-US"/>
        </w:rPr>
        <w:tab/>
      </w:r>
    </w:p>
    <w:p w:rsidR="00BB783C" w:rsidRPr="00024312" w:rsidRDefault="005E1A7C" w:rsidP="008C1B68">
      <w:pPr>
        <w:numPr>
          <w:ilvl w:val="0"/>
          <w:numId w:val="15"/>
        </w:numPr>
        <w:spacing w:after="0" w:line="240" w:lineRule="auto"/>
        <w:rPr>
          <w:rFonts w:ascii="Calibri" w:eastAsia="Times New Roman" w:hAnsi="Calibri" w:cs="Times New Roman"/>
          <w:lang w:bidi="en-US"/>
        </w:rPr>
      </w:pPr>
      <w:r>
        <w:rPr>
          <w:rFonts w:ascii="Calibri" w:eastAsia="Times New Roman" w:hAnsi="Calibri" w:cs="Times New Roman"/>
          <w:lang w:bidi="en-US"/>
        </w:rPr>
        <w:t>g</w:t>
      </w:r>
      <w:r w:rsidR="00BB783C" w:rsidRPr="00024312">
        <w:rPr>
          <w:rFonts w:ascii="Calibri" w:eastAsia="Times New Roman" w:hAnsi="Calibri" w:cs="Times New Roman"/>
          <w:lang w:bidi="en-US"/>
        </w:rPr>
        <w:t>egevens van elk kind (adres, gezinssituatie, persoonlijk, gedrag, enz.)</w:t>
      </w:r>
    </w:p>
    <w:p w:rsidR="00BB783C" w:rsidRPr="00024312" w:rsidRDefault="005E1A7C" w:rsidP="008C1B68">
      <w:pPr>
        <w:numPr>
          <w:ilvl w:val="0"/>
          <w:numId w:val="15"/>
        </w:numPr>
        <w:spacing w:after="0" w:line="240" w:lineRule="auto"/>
        <w:rPr>
          <w:rFonts w:ascii="Calibri" w:eastAsia="Times New Roman" w:hAnsi="Calibri" w:cs="Times New Roman"/>
          <w:lang w:bidi="en-US"/>
        </w:rPr>
      </w:pPr>
      <w:r>
        <w:rPr>
          <w:rFonts w:ascii="Calibri" w:eastAsia="Times New Roman" w:hAnsi="Calibri" w:cs="Times New Roman"/>
          <w:lang w:bidi="en-US"/>
        </w:rPr>
        <w:t>o</w:t>
      </w:r>
      <w:r w:rsidR="00BB783C" w:rsidRPr="00024312">
        <w:rPr>
          <w:rFonts w:ascii="Calibri" w:eastAsia="Times New Roman" w:hAnsi="Calibri" w:cs="Times New Roman"/>
          <w:lang w:bidi="en-US"/>
        </w:rPr>
        <w:t>nderzoekgegevens</w:t>
      </w:r>
    </w:p>
    <w:p w:rsidR="00BB783C" w:rsidRPr="00024312" w:rsidRDefault="005E1A7C" w:rsidP="008C1B68">
      <w:pPr>
        <w:numPr>
          <w:ilvl w:val="0"/>
          <w:numId w:val="15"/>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v</w:t>
      </w:r>
      <w:r w:rsidR="00BB783C" w:rsidRPr="00024312">
        <w:rPr>
          <w:rFonts w:ascii="Calibri" w:eastAsia="Times New Roman" w:hAnsi="Calibri" w:cs="Times New Roman"/>
          <w:lang w:val="en-US" w:bidi="en-US"/>
        </w:rPr>
        <w:t xml:space="preserve">erslagen van oudergesprekken. </w:t>
      </w:r>
    </w:p>
    <w:p w:rsidR="00BB783C" w:rsidRPr="00024312" w:rsidRDefault="005E1A7C" w:rsidP="008C1B68">
      <w:pPr>
        <w:numPr>
          <w:ilvl w:val="0"/>
          <w:numId w:val="15"/>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v</w:t>
      </w:r>
      <w:r w:rsidR="00BB783C" w:rsidRPr="00024312">
        <w:rPr>
          <w:rFonts w:ascii="Calibri" w:eastAsia="Times New Roman" w:hAnsi="Calibri" w:cs="Times New Roman"/>
          <w:lang w:val="en-US" w:bidi="en-US"/>
        </w:rPr>
        <w:t>erslagen van overdrachtsgesprekken.</w:t>
      </w:r>
    </w:p>
    <w:p w:rsidR="00BB783C" w:rsidRDefault="005E1A7C" w:rsidP="008C1B68">
      <w:pPr>
        <w:numPr>
          <w:ilvl w:val="0"/>
          <w:numId w:val="15"/>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t</w:t>
      </w:r>
      <w:r w:rsidR="00BB783C" w:rsidRPr="00024312">
        <w:rPr>
          <w:rFonts w:ascii="Calibri" w:eastAsia="Times New Roman" w:hAnsi="Calibri" w:cs="Times New Roman"/>
          <w:lang w:val="en-US" w:bidi="en-US"/>
        </w:rPr>
        <w:t xml:space="preserve">oetsresultaten </w:t>
      </w:r>
      <w:r w:rsidR="00B45C35">
        <w:rPr>
          <w:rFonts w:ascii="Calibri" w:eastAsia="Times New Roman" w:hAnsi="Calibri" w:cs="Times New Roman"/>
          <w:lang w:val="en-US" w:bidi="en-US"/>
        </w:rPr>
        <w:t>LVS</w:t>
      </w:r>
      <w:r w:rsidR="00BB783C" w:rsidRPr="00024312">
        <w:rPr>
          <w:rFonts w:ascii="Calibri" w:eastAsia="Times New Roman" w:hAnsi="Calibri" w:cs="Times New Roman"/>
          <w:lang w:val="en-US" w:bidi="en-US"/>
        </w:rPr>
        <w:t xml:space="preserve"> Cito</w:t>
      </w:r>
    </w:p>
    <w:p w:rsidR="00D66A1C" w:rsidRPr="00024312" w:rsidRDefault="00D66A1C" w:rsidP="008C1B68">
      <w:pPr>
        <w:numPr>
          <w:ilvl w:val="0"/>
          <w:numId w:val="15"/>
        </w:numPr>
        <w:spacing w:after="0" w:line="240" w:lineRule="auto"/>
        <w:rPr>
          <w:rFonts w:ascii="Calibri" w:eastAsia="Times New Roman" w:hAnsi="Calibri" w:cs="Times New Roman"/>
          <w:lang w:val="en-US" w:bidi="en-US"/>
        </w:rPr>
      </w:pPr>
      <w:r>
        <w:rPr>
          <w:rFonts w:ascii="Calibri" w:eastAsia="Times New Roman" w:hAnsi="Calibri" w:cs="Times New Roman"/>
          <w:lang w:val="en-US" w:bidi="en-US"/>
        </w:rPr>
        <w:t>toetskalender</w:t>
      </w:r>
    </w:p>
    <w:p w:rsidR="00BB783C" w:rsidRPr="00024312" w:rsidRDefault="00BB783C" w:rsidP="00BB783C">
      <w:pPr>
        <w:spacing w:after="0" w:line="240" w:lineRule="auto"/>
        <w:rPr>
          <w:rFonts w:ascii="Calibri" w:eastAsia="Times New Roman" w:hAnsi="Calibri" w:cs="Times New Roman"/>
          <w:lang w:val="en-US" w:bidi="en-US"/>
        </w:rPr>
      </w:pPr>
      <w:r w:rsidRPr="00024312">
        <w:rPr>
          <w:rFonts w:ascii="Calibri" w:eastAsia="Times New Roman" w:hAnsi="Calibri" w:cs="Times New Roman"/>
          <w:lang w:val="en-US" w:bidi="en-US"/>
        </w:rPr>
        <w:t>Ad. 4.</w:t>
      </w:r>
      <w:r w:rsidRPr="00024312">
        <w:rPr>
          <w:rFonts w:ascii="Calibri" w:eastAsia="Times New Roman" w:hAnsi="Calibri" w:cs="Times New Roman"/>
          <w:lang w:val="en-US" w:bidi="en-US"/>
        </w:rPr>
        <w:tab/>
      </w:r>
    </w:p>
    <w:p w:rsidR="00BB783C" w:rsidRPr="00024312" w:rsidRDefault="00B45C35" w:rsidP="008C1B68">
      <w:pPr>
        <w:numPr>
          <w:ilvl w:val="0"/>
          <w:numId w:val="16"/>
        </w:numPr>
        <w:spacing w:after="0" w:line="240" w:lineRule="auto"/>
        <w:jc w:val="both"/>
        <w:rPr>
          <w:rFonts w:ascii="Calibri" w:eastAsia="Times New Roman" w:hAnsi="Calibri" w:cs="Times New Roman"/>
          <w:lang w:bidi="en-US"/>
        </w:rPr>
      </w:pPr>
      <w:r>
        <w:rPr>
          <w:rFonts w:ascii="Calibri" w:eastAsia="Times New Roman" w:hAnsi="Calibri" w:cs="Times New Roman"/>
          <w:lang w:bidi="en-US"/>
        </w:rPr>
        <w:t>LVS</w:t>
      </w:r>
      <w:r w:rsidR="00BB783C" w:rsidRPr="00024312">
        <w:rPr>
          <w:rFonts w:ascii="Calibri" w:eastAsia="Times New Roman" w:hAnsi="Calibri" w:cs="Times New Roman"/>
          <w:lang w:bidi="en-US"/>
        </w:rPr>
        <w:t xml:space="preserve"> CITO toetsgegevens van alle leerlingen</w:t>
      </w:r>
      <w:r w:rsidR="005E1A7C">
        <w:rPr>
          <w:rFonts w:ascii="Calibri" w:eastAsia="Times New Roman" w:hAnsi="Calibri" w:cs="Times New Roman"/>
          <w:lang w:bidi="en-US"/>
        </w:rPr>
        <w:t xml:space="preserve"> v.w.b. de volgende toetsen: AVI, DMT</w:t>
      </w:r>
      <w:r w:rsidR="00BB783C" w:rsidRPr="00024312">
        <w:rPr>
          <w:rFonts w:ascii="Calibri" w:eastAsia="Times New Roman" w:hAnsi="Calibri" w:cs="Times New Roman"/>
          <w:lang w:bidi="en-US"/>
        </w:rPr>
        <w:t xml:space="preserve">, begrijpend lezen, woordenschat, leeswoordenschat, taalactief, spelling, rekenen en wiskunde, </w:t>
      </w:r>
      <w:r w:rsidR="00A956ED" w:rsidRPr="00024312">
        <w:rPr>
          <w:rFonts w:ascii="Calibri" w:eastAsia="Times New Roman" w:hAnsi="Calibri" w:cs="Times New Roman"/>
          <w:lang w:bidi="en-US"/>
        </w:rPr>
        <w:t>wereldoriëntatie</w:t>
      </w:r>
      <w:r w:rsidR="00BB783C" w:rsidRPr="00024312">
        <w:rPr>
          <w:rFonts w:ascii="Calibri" w:eastAsia="Times New Roman" w:hAnsi="Calibri" w:cs="Times New Roman"/>
          <w:lang w:bidi="en-US"/>
        </w:rPr>
        <w:t>, taal voor kleuters, rekenen voor kleuters, KIJK lijsten.</w:t>
      </w:r>
    </w:p>
    <w:p w:rsidR="00BB783C" w:rsidRPr="00024312" w:rsidRDefault="005E1A7C" w:rsidP="008C1B68">
      <w:pPr>
        <w:numPr>
          <w:ilvl w:val="0"/>
          <w:numId w:val="17"/>
        </w:numPr>
        <w:spacing w:after="0" w:line="240" w:lineRule="auto"/>
        <w:jc w:val="both"/>
        <w:rPr>
          <w:rFonts w:ascii="Calibri" w:eastAsia="Times New Roman" w:hAnsi="Calibri" w:cs="Times New Roman"/>
          <w:lang w:bidi="en-US"/>
        </w:rPr>
      </w:pPr>
      <w:r>
        <w:rPr>
          <w:rFonts w:ascii="Calibri" w:eastAsia="Times New Roman" w:hAnsi="Calibri" w:cs="Times New Roman"/>
          <w:lang w:bidi="en-US"/>
        </w:rPr>
        <w:t>o</w:t>
      </w:r>
      <w:r w:rsidR="00BB783C" w:rsidRPr="00024312">
        <w:rPr>
          <w:rFonts w:ascii="Calibri" w:eastAsia="Times New Roman" w:hAnsi="Calibri" w:cs="Times New Roman"/>
          <w:lang w:bidi="en-US"/>
        </w:rPr>
        <w:t xml:space="preserve">mschrijving zorgstructuur </w:t>
      </w:r>
    </w:p>
    <w:p w:rsidR="00BB783C" w:rsidRPr="00024312" w:rsidRDefault="005E1A7C" w:rsidP="008C1B68">
      <w:pPr>
        <w:numPr>
          <w:ilvl w:val="0"/>
          <w:numId w:val="17"/>
        </w:numPr>
        <w:spacing w:after="0" w:line="240" w:lineRule="auto"/>
        <w:rPr>
          <w:rFonts w:ascii="Calibri" w:eastAsia="Times New Roman" w:hAnsi="Calibri" w:cs="Times New Roman"/>
          <w:lang w:bidi="en-US"/>
        </w:rPr>
      </w:pPr>
      <w:r>
        <w:rPr>
          <w:rFonts w:ascii="Calibri" w:eastAsia="Times New Roman" w:hAnsi="Calibri" w:cs="Times New Roman"/>
          <w:lang w:bidi="en-US"/>
        </w:rPr>
        <w:t>g</w:t>
      </w:r>
      <w:r w:rsidR="00BB783C" w:rsidRPr="00024312">
        <w:rPr>
          <w:rFonts w:ascii="Calibri" w:eastAsia="Times New Roman" w:hAnsi="Calibri" w:cs="Times New Roman"/>
          <w:lang w:bidi="en-US"/>
        </w:rPr>
        <w:t>roepsoverzichten m.b.t. methodegebonden en methode onafhankelijk toetsen.</w:t>
      </w:r>
    </w:p>
    <w:p w:rsidR="00BB783C" w:rsidRPr="00024312" w:rsidRDefault="005E1A7C" w:rsidP="008C1B68">
      <w:pPr>
        <w:numPr>
          <w:ilvl w:val="0"/>
          <w:numId w:val="17"/>
        </w:numPr>
        <w:spacing w:after="0" w:line="240" w:lineRule="auto"/>
      </w:pPr>
      <w:r>
        <w:rPr>
          <w:rFonts w:ascii="Calibri" w:eastAsia="Times New Roman" w:hAnsi="Calibri" w:cs="Times New Roman"/>
          <w:lang w:val="en-US" w:bidi="en-US"/>
        </w:rPr>
        <w:t>t</w:t>
      </w:r>
      <w:r w:rsidR="00BB783C" w:rsidRPr="00024312">
        <w:rPr>
          <w:rFonts w:ascii="Calibri" w:eastAsia="Times New Roman" w:hAnsi="Calibri" w:cs="Times New Roman"/>
          <w:lang w:val="en-US" w:bidi="en-US"/>
        </w:rPr>
        <w:t>o</w:t>
      </w:r>
      <w:r>
        <w:rPr>
          <w:rFonts w:ascii="Calibri" w:eastAsia="Times New Roman" w:hAnsi="Calibri" w:cs="Times New Roman"/>
          <w:lang w:val="en-US" w:bidi="en-US"/>
        </w:rPr>
        <w:t>etskalender</w:t>
      </w:r>
      <w:r w:rsidR="00BB783C" w:rsidRPr="00024312">
        <w:rPr>
          <w:rFonts w:ascii="Calibri" w:eastAsia="Times New Roman" w:hAnsi="Calibri" w:cs="Times New Roman"/>
          <w:lang w:val="en-US" w:bidi="en-US"/>
        </w:rPr>
        <w:t xml:space="preserve"> </w:t>
      </w:r>
    </w:p>
    <w:p w:rsidR="00BB783C" w:rsidRPr="00024312" w:rsidRDefault="005E1A7C" w:rsidP="008C1B68">
      <w:pPr>
        <w:numPr>
          <w:ilvl w:val="0"/>
          <w:numId w:val="17"/>
        </w:numPr>
        <w:spacing w:after="0" w:line="240" w:lineRule="auto"/>
      </w:pPr>
      <w:r>
        <w:rPr>
          <w:rFonts w:ascii="Calibri" w:eastAsia="Times New Roman" w:hAnsi="Calibri" w:cs="Times New Roman"/>
          <w:lang w:val="en-US" w:bidi="en-US"/>
        </w:rPr>
        <w:t>g</w:t>
      </w:r>
      <w:r w:rsidR="00BB783C" w:rsidRPr="00024312">
        <w:rPr>
          <w:rFonts w:ascii="Calibri" w:eastAsia="Times New Roman" w:hAnsi="Calibri" w:cs="Times New Roman"/>
          <w:lang w:val="en-US" w:bidi="en-US"/>
        </w:rPr>
        <w:t>roepsplannen/groepsoverzichten</w:t>
      </w:r>
    </w:p>
    <w:p w:rsidR="00333B09" w:rsidRDefault="00333B09" w:rsidP="00447D12">
      <w:pPr>
        <w:pStyle w:val="Kop2"/>
      </w:pPr>
      <w:bookmarkStart w:id="27" w:name="_Toc375311391"/>
      <w:r>
        <w:t>Gebruikte toetsen</w:t>
      </w:r>
      <w:bookmarkEnd w:id="27"/>
    </w:p>
    <w:p w:rsidR="006202AD" w:rsidRDefault="006202AD" w:rsidP="006202AD">
      <w:pPr>
        <w:spacing w:after="0" w:line="240" w:lineRule="auto"/>
        <w:rPr>
          <w:rFonts w:ascii="Calibri" w:eastAsia="Times New Roman" w:hAnsi="Calibri" w:cs="Times New Roman"/>
          <w:i/>
          <w:lang w:bidi="en-US"/>
        </w:rPr>
      </w:pPr>
      <w:r w:rsidRPr="00C670D3">
        <w:rPr>
          <w:rFonts w:ascii="Calibri" w:eastAsia="Times New Roman" w:hAnsi="Calibri" w:cs="Times New Roman"/>
          <w:lang w:bidi="en-US"/>
        </w:rPr>
        <w:t>In het leerlingvolgsysteem maken wij gebruik van toetsen en observatielijsten</w:t>
      </w:r>
      <w:r w:rsidR="002758A2">
        <w:rPr>
          <w:rFonts w:ascii="Calibri" w:eastAsia="Times New Roman" w:hAnsi="Calibri" w:cs="Times New Roman"/>
          <w:lang w:bidi="en-US"/>
        </w:rPr>
        <w:t xml:space="preserve">. </w:t>
      </w:r>
      <w:r w:rsidR="002758A2" w:rsidRPr="00C670D3">
        <w:rPr>
          <w:rFonts w:ascii="Calibri" w:eastAsia="Times New Roman" w:hAnsi="Calibri" w:cs="Arial"/>
          <w:color w:val="000000"/>
          <w:lang w:eastAsia="nl-NL"/>
        </w:rPr>
        <w:t xml:space="preserve">Voor afname van de toetsen verwijzen we naar de toetskalender. </w:t>
      </w:r>
      <w:r w:rsidR="00024312" w:rsidRPr="00C670D3">
        <w:rPr>
          <w:rFonts w:ascii="Calibri" w:eastAsia="Times New Roman" w:hAnsi="Calibri" w:cs="Times New Roman"/>
          <w:lang w:bidi="en-US"/>
        </w:rPr>
        <w:t xml:space="preserve">De </w:t>
      </w:r>
      <w:r w:rsidR="002758A2" w:rsidRPr="00C670D3">
        <w:rPr>
          <w:rFonts w:ascii="Calibri" w:eastAsia="Times New Roman" w:hAnsi="Calibri" w:cs="Times New Roman"/>
          <w:lang w:bidi="en-US"/>
        </w:rPr>
        <w:t>toet</w:t>
      </w:r>
      <w:r w:rsidR="002758A2">
        <w:rPr>
          <w:rFonts w:ascii="Calibri" w:eastAsia="Times New Roman" w:hAnsi="Calibri" w:cs="Times New Roman"/>
          <w:lang w:bidi="en-US"/>
        </w:rPr>
        <w:t>s</w:t>
      </w:r>
      <w:r w:rsidR="002758A2" w:rsidRPr="00C670D3">
        <w:rPr>
          <w:rFonts w:ascii="Calibri" w:eastAsia="Times New Roman" w:hAnsi="Calibri" w:cs="Times New Roman"/>
          <w:lang w:bidi="en-US"/>
        </w:rPr>
        <w:t xml:space="preserve"> resultaten</w:t>
      </w:r>
      <w:r w:rsidR="00024312" w:rsidRPr="00C670D3">
        <w:rPr>
          <w:rFonts w:ascii="Calibri" w:eastAsia="Times New Roman" w:hAnsi="Calibri" w:cs="Times New Roman"/>
          <w:lang w:bidi="en-US"/>
        </w:rPr>
        <w:t xml:space="preserve"> worden ingevoerd in Parnassys. </w:t>
      </w:r>
    </w:p>
    <w:p w:rsidR="006202AD" w:rsidRPr="00C670D3" w:rsidRDefault="006202AD" w:rsidP="006202AD">
      <w:pPr>
        <w:autoSpaceDE w:val="0"/>
        <w:autoSpaceDN w:val="0"/>
        <w:adjustRightInd w:val="0"/>
        <w:spacing w:after="0"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Naast deze toetsen maken wij gebruik van toetsen voor pedagogisch didactisch onderzoek (PDO). Dit zijn: </w:t>
      </w:r>
    </w:p>
    <w:p w:rsidR="006202AD" w:rsidRPr="00C670D3" w:rsidRDefault="006202AD" w:rsidP="008C1B68">
      <w:pPr>
        <w:pStyle w:val="Lijstalinea"/>
        <w:numPr>
          <w:ilvl w:val="0"/>
          <w:numId w:val="12"/>
        </w:numPr>
        <w:autoSpaceDE w:val="0"/>
        <w:autoSpaceDN w:val="0"/>
        <w:adjustRightInd w:val="0"/>
        <w:spacing w:after="29"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AVI-kaarten technisch lezen</w:t>
      </w:r>
    </w:p>
    <w:p w:rsidR="006202AD" w:rsidRPr="00C670D3" w:rsidRDefault="006202AD" w:rsidP="008C1B68">
      <w:pPr>
        <w:pStyle w:val="Lijstalinea"/>
        <w:numPr>
          <w:ilvl w:val="0"/>
          <w:numId w:val="12"/>
        </w:numPr>
        <w:autoSpaceDE w:val="0"/>
        <w:autoSpaceDN w:val="0"/>
        <w:adjustRightInd w:val="0"/>
        <w:spacing w:after="29"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Pi-dictee </w:t>
      </w:r>
    </w:p>
    <w:p w:rsidR="006202AD" w:rsidRPr="00C670D3" w:rsidRDefault="006202AD" w:rsidP="008C1B68">
      <w:pPr>
        <w:pStyle w:val="Lijstalinea"/>
        <w:numPr>
          <w:ilvl w:val="0"/>
          <w:numId w:val="12"/>
        </w:numPr>
        <w:autoSpaceDE w:val="0"/>
        <w:autoSpaceDN w:val="0"/>
        <w:adjustRightInd w:val="0"/>
        <w:spacing w:after="29"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DTTL van Struiksma en v.d. Leij </w:t>
      </w:r>
    </w:p>
    <w:p w:rsidR="006202AD" w:rsidRPr="00C670D3" w:rsidRDefault="006202AD" w:rsidP="008C1B68">
      <w:pPr>
        <w:pStyle w:val="Lijstalinea"/>
        <w:numPr>
          <w:ilvl w:val="0"/>
          <w:numId w:val="12"/>
        </w:numPr>
        <w:autoSpaceDE w:val="0"/>
        <w:autoSpaceDN w:val="0"/>
        <w:adjustRightInd w:val="0"/>
        <w:spacing w:after="29"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Leesvoorwaarden toets van kleuters A. Smits </w:t>
      </w:r>
    </w:p>
    <w:p w:rsidR="006202AD" w:rsidRPr="00C670D3" w:rsidRDefault="006202AD" w:rsidP="008C1B68">
      <w:pPr>
        <w:pStyle w:val="Lijstalinea"/>
        <w:numPr>
          <w:ilvl w:val="0"/>
          <w:numId w:val="12"/>
        </w:numPr>
        <w:autoSpaceDE w:val="0"/>
        <w:autoSpaceDN w:val="0"/>
        <w:adjustRightInd w:val="0"/>
        <w:spacing w:after="29"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Lees- en leervoorwaardenonderzoek van Bosos. </w:t>
      </w:r>
    </w:p>
    <w:p w:rsidR="006202AD" w:rsidRPr="00C670D3" w:rsidRDefault="006202AD" w:rsidP="008C1B68">
      <w:pPr>
        <w:pStyle w:val="Lijstalinea"/>
        <w:numPr>
          <w:ilvl w:val="0"/>
          <w:numId w:val="12"/>
        </w:numPr>
        <w:autoSpaceDE w:val="0"/>
        <w:autoSpaceDN w:val="0"/>
        <w:adjustRightInd w:val="0"/>
        <w:spacing w:after="0" w:line="240" w:lineRule="auto"/>
        <w:jc w:val="both"/>
        <w:rPr>
          <w:rFonts w:ascii="Calibri" w:eastAsia="Times New Roman" w:hAnsi="Calibri" w:cs="Arial"/>
          <w:color w:val="000000"/>
          <w:lang w:eastAsia="nl-NL"/>
        </w:rPr>
      </w:pPr>
      <w:r w:rsidRPr="00C670D3">
        <w:rPr>
          <w:rFonts w:ascii="Calibri" w:eastAsia="Times New Roman" w:hAnsi="Calibri" w:cs="Arial"/>
          <w:color w:val="000000"/>
          <w:lang w:eastAsia="nl-NL"/>
        </w:rPr>
        <w:t xml:space="preserve">PDO rekenen Maatwerk </w:t>
      </w:r>
    </w:p>
    <w:p w:rsidR="006202AD" w:rsidRPr="00C670D3" w:rsidRDefault="006202AD" w:rsidP="006202AD">
      <w:pPr>
        <w:autoSpaceDE w:val="0"/>
        <w:autoSpaceDN w:val="0"/>
        <w:adjustRightInd w:val="0"/>
        <w:spacing w:after="0" w:line="240" w:lineRule="auto"/>
        <w:jc w:val="both"/>
        <w:rPr>
          <w:rFonts w:ascii="Calibri" w:eastAsia="Times New Roman" w:hAnsi="Calibri" w:cs="Arial"/>
          <w:color w:val="000000"/>
          <w:lang w:eastAsia="nl-NL"/>
        </w:rPr>
      </w:pPr>
    </w:p>
    <w:p w:rsidR="006202AD" w:rsidRDefault="006202AD" w:rsidP="006202AD">
      <w:pPr>
        <w:spacing w:after="0" w:line="240" w:lineRule="auto"/>
        <w:jc w:val="both"/>
        <w:rPr>
          <w:rFonts w:ascii="Calibri" w:eastAsia="Times New Roman" w:hAnsi="Calibri" w:cs="Arial"/>
          <w:color w:val="000000"/>
          <w:sz w:val="24"/>
          <w:szCs w:val="24"/>
          <w:lang w:eastAsia="nl-NL"/>
        </w:rPr>
      </w:pPr>
      <w:r w:rsidRPr="00C670D3">
        <w:rPr>
          <w:rFonts w:ascii="Calibri" w:eastAsia="Times New Roman" w:hAnsi="Calibri" w:cs="Arial"/>
          <w:color w:val="000000"/>
          <w:lang w:eastAsia="nl-NL"/>
        </w:rPr>
        <w:t xml:space="preserve">De </w:t>
      </w:r>
      <w:r w:rsidR="0094133B">
        <w:rPr>
          <w:rFonts w:ascii="Calibri" w:eastAsia="Times New Roman" w:hAnsi="Calibri" w:cs="Arial"/>
          <w:color w:val="000000"/>
          <w:lang w:eastAsia="nl-NL"/>
        </w:rPr>
        <w:t>intern begeleider</w:t>
      </w:r>
      <w:r w:rsidRPr="00C670D3">
        <w:rPr>
          <w:rFonts w:ascii="Calibri" w:eastAsia="Times New Roman" w:hAnsi="Calibri" w:cs="Arial"/>
          <w:color w:val="000000"/>
          <w:lang w:eastAsia="nl-NL"/>
        </w:rPr>
        <w:t xml:space="preserve"> maakt elk jaar een toetskalender LVS, toetskalender VLL, taal en rekenen, </w:t>
      </w:r>
      <w:r w:rsidR="008D49C0" w:rsidRPr="00C670D3">
        <w:rPr>
          <w:rFonts w:ascii="Calibri" w:eastAsia="Times New Roman" w:hAnsi="Calibri" w:cs="Arial"/>
          <w:color w:val="000000"/>
          <w:lang w:eastAsia="nl-NL"/>
        </w:rPr>
        <w:t>observati</w:t>
      </w:r>
      <w:r w:rsidR="00537927">
        <w:rPr>
          <w:rFonts w:ascii="Calibri" w:eastAsia="Times New Roman" w:hAnsi="Calibri" w:cs="Arial"/>
          <w:color w:val="000000"/>
          <w:lang w:eastAsia="nl-NL"/>
        </w:rPr>
        <w:t>e planning Kijk</w:t>
      </w:r>
      <w:r w:rsidR="008D49C0" w:rsidRPr="00C670D3">
        <w:rPr>
          <w:rFonts w:ascii="Calibri" w:eastAsia="Times New Roman" w:hAnsi="Calibri" w:cs="Arial"/>
          <w:color w:val="000000"/>
          <w:lang w:eastAsia="nl-NL"/>
        </w:rPr>
        <w:t xml:space="preserve">. </w:t>
      </w:r>
      <w:r w:rsidRPr="00C670D3">
        <w:rPr>
          <w:rFonts w:ascii="Calibri" w:eastAsia="Times New Roman" w:hAnsi="Calibri" w:cs="Arial"/>
          <w:color w:val="000000"/>
          <w:lang w:eastAsia="nl-NL"/>
        </w:rPr>
        <w:t>Deze schema’s worden aan het begin van het schooljaar uitgedeeld. Tevens wordt ook een planning gemaakt voor het werken met groepsoverzichten en groepsplannen</w:t>
      </w:r>
      <w:r w:rsidRPr="006202AD">
        <w:rPr>
          <w:rFonts w:ascii="Calibri" w:eastAsia="Times New Roman" w:hAnsi="Calibri" w:cs="Arial"/>
          <w:color w:val="000000"/>
          <w:sz w:val="24"/>
          <w:szCs w:val="24"/>
          <w:lang w:eastAsia="nl-NL"/>
        </w:rPr>
        <w:t xml:space="preserve">. </w:t>
      </w:r>
    </w:p>
    <w:p w:rsidR="00537927" w:rsidRDefault="00537927" w:rsidP="006202AD">
      <w:pPr>
        <w:spacing w:after="0" w:line="240" w:lineRule="auto"/>
        <w:jc w:val="both"/>
        <w:rPr>
          <w:rFonts w:ascii="Calibri" w:eastAsia="Times New Roman" w:hAnsi="Calibri" w:cs="Arial"/>
          <w:color w:val="000000"/>
          <w:sz w:val="24"/>
          <w:szCs w:val="24"/>
          <w:lang w:eastAsia="nl-NL"/>
        </w:rPr>
      </w:pPr>
    </w:p>
    <w:p w:rsidR="00537927" w:rsidRPr="00537927" w:rsidRDefault="00537927" w:rsidP="00537927">
      <w:pPr>
        <w:spacing w:after="0"/>
        <w:rPr>
          <w:rFonts w:cs="Arial"/>
          <w:b/>
        </w:rPr>
      </w:pPr>
      <w:r w:rsidRPr="00537927">
        <w:rPr>
          <w:rFonts w:cs="Arial"/>
          <w:b/>
        </w:rPr>
        <w:lastRenderedPageBreak/>
        <w:t>Jaarkalender</w:t>
      </w:r>
      <w:r w:rsidR="00A71E02">
        <w:rPr>
          <w:rFonts w:cs="Arial"/>
          <w:b/>
        </w:rPr>
        <w:t xml:space="preserve"> methode onafhankelijke</w:t>
      </w:r>
      <w:r w:rsidRPr="00537927">
        <w:rPr>
          <w:rFonts w:cs="Arial"/>
          <w:b/>
        </w:rPr>
        <w:t xml:space="preserve"> toetsen en observaties</w:t>
      </w:r>
    </w:p>
    <w:tbl>
      <w:tblPr>
        <w:tblStyle w:val="Tabelraster6"/>
        <w:tblW w:w="0" w:type="auto"/>
        <w:tblInd w:w="108" w:type="dxa"/>
        <w:tblLayout w:type="fixed"/>
        <w:tblLook w:val="04A0"/>
      </w:tblPr>
      <w:tblGrid>
        <w:gridCol w:w="993"/>
        <w:gridCol w:w="2508"/>
        <w:gridCol w:w="843"/>
        <w:gridCol w:w="3329"/>
        <w:gridCol w:w="1791"/>
      </w:tblGrid>
      <w:tr w:rsidR="00537927" w:rsidRPr="00537927" w:rsidTr="00E313A1">
        <w:tc>
          <w:tcPr>
            <w:tcW w:w="993" w:type="dxa"/>
          </w:tcPr>
          <w:p w:rsidR="00537927" w:rsidRPr="00537927" w:rsidRDefault="00537927" w:rsidP="00537927">
            <w:pPr>
              <w:rPr>
                <w:rFonts w:cs="Arial"/>
                <w:b/>
              </w:rPr>
            </w:pPr>
            <w:r w:rsidRPr="00537927">
              <w:rPr>
                <w:rFonts w:cs="Arial"/>
                <w:b/>
              </w:rPr>
              <w:t>Maand:</w:t>
            </w:r>
          </w:p>
        </w:tc>
        <w:tc>
          <w:tcPr>
            <w:tcW w:w="2508" w:type="dxa"/>
          </w:tcPr>
          <w:p w:rsidR="00537927" w:rsidRPr="00537927" w:rsidRDefault="00537927" w:rsidP="00537927">
            <w:pPr>
              <w:rPr>
                <w:rFonts w:cs="Arial"/>
                <w:b/>
              </w:rPr>
            </w:pPr>
            <w:r w:rsidRPr="00537927">
              <w:rPr>
                <w:rFonts w:cs="Arial"/>
                <w:b/>
              </w:rPr>
              <w:t>Toets/ beprekingen:</w:t>
            </w:r>
          </w:p>
        </w:tc>
        <w:tc>
          <w:tcPr>
            <w:tcW w:w="843" w:type="dxa"/>
          </w:tcPr>
          <w:p w:rsidR="00537927" w:rsidRPr="00537927" w:rsidRDefault="00537927" w:rsidP="00537927">
            <w:pPr>
              <w:rPr>
                <w:rFonts w:cs="Arial"/>
                <w:b/>
              </w:rPr>
            </w:pPr>
            <w:r w:rsidRPr="00537927">
              <w:rPr>
                <w:rFonts w:cs="Arial"/>
                <w:b/>
              </w:rPr>
              <w:t xml:space="preserve">Groep: </w:t>
            </w:r>
          </w:p>
        </w:tc>
        <w:tc>
          <w:tcPr>
            <w:tcW w:w="3329" w:type="dxa"/>
          </w:tcPr>
          <w:p w:rsidR="00537927" w:rsidRPr="00537927" w:rsidRDefault="00537927" w:rsidP="00537927">
            <w:pPr>
              <w:rPr>
                <w:rFonts w:cs="Arial"/>
                <w:b/>
              </w:rPr>
            </w:pPr>
            <w:r w:rsidRPr="00537927">
              <w:rPr>
                <w:rFonts w:cs="Arial"/>
                <w:b/>
              </w:rPr>
              <w:t>Bijzonderheden:</w:t>
            </w:r>
          </w:p>
        </w:tc>
        <w:tc>
          <w:tcPr>
            <w:tcW w:w="1791" w:type="dxa"/>
          </w:tcPr>
          <w:p w:rsidR="00537927" w:rsidRPr="00537927" w:rsidRDefault="00537927" w:rsidP="00537927">
            <w:pPr>
              <w:rPr>
                <w:rFonts w:cs="Arial"/>
                <w:b/>
              </w:rPr>
            </w:pPr>
            <w:r w:rsidRPr="00537927">
              <w:rPr>
                <w:rFonts w:cs="Arial"/>
                <w:b/>
              </w:rPr>
              <w:t>Registratie</w:t>
            </w:r>
          </w:p>
        </w:tc>
      </w:tr>
      <w:tr w:rsidR="00E313A1" w:rsidRPr="00537927" w:rsidTr="00E313A1">
        <w:tc>
          <w:tcPr>
            <w:tcW w:w="993" w:type="dxa"/>
            <w:vMerge w:val="restart"/>
          </w:tcPr>
          <w:p w:rsidR="00E313A1" w:rsidRPr="00537927" w:rsidRDefault="00E313A1" w:rsidP="00537927">
            <w:pPr>
              <w:rPr>
                <w:rFonts w:cs="Arial"/>
                <w:b/>
              </w:rPr>
            </w:pPr>
            <w:r w:rsidRPr="00537927">
              <w:rPr>
                <w:rFonts w:cs="Arial"/>
                <w:b/>
              </w:rPr>
              <w:t>Oktober</w:t>
            </w:r>
          </w:p>
        </w:tc>
        <w:tc>
          <w:tcPr>
            <w:tcW w:w="2508" w:type="dxa"/>
          </w:tcPr>
          <w:p w:rsidR="00E313A1" w:rsidRPr="00537927" w:rsidRDefault="00E313A1" w:rsidP="00E313A1">
            <w:pPr>
              <w:rPr>
                <w:rFonts w:cs="Arial"/>
              </w:rPr>
            </w:pPr>
            <w:r w:rsidRPr="00537927">
              <w:rPr>
                <w:rFonts w:cs="Arial"/>
              </w:rPr>
              <w:t>Cito rekenen voor kleuters</w:t>
            </w:r>
          </w:p>
          <w:p w:rsidR="00E313A1" w:rsidRPr="00537927" w:rsidRDefault="00E313A1" w:rsidP="00E313A1">
            <w:pPr>
              <w:rPr>
                <w:rFonts w:cs="Arial"/>
              </w:rPr>
            </w:pPr>
            <w:r w:rsidRPr="00537927">
              <w:rPr>
                <w:rFonts w:cs="Arial"/>
              </w:rPr>
              <w:t>Cito taal voor kleuters</w:t>
            </w:r>
          </w:p>
        </w:tc>
        <w:tc>
          <w:tcPr>
            <w:tcW w:w="843" w:type="dxa"/>
          </w:tcPr>
          <w:p w:rsidR="00E313A1" w:rsidRPr="00537927" w:rsidRDefault="00E313A1" w:rsidP="00E313A1">
            <w:pPr>
              <w:rPr>
                <w:rFonts w:cs="Arial"/>
              </w:rPr>
            </w:pPr>
            <w:r w:rsidRPr="00537927">
              <w:rPr>
                <w:rFonts w:cs="Arial"/>
              </w:rPr>
              <w:t>Gr. 1</w:t>
            </w:r>
          </w:p>
        </w:tc>
        <w:tc>
          <w:tcPr>
            <w:tcW w:w="3329" w:type="dxa"/>
          </w:tcPr>
          <w:p w:rsidR="00E313A1" w:rsidRPr="00537927" w:rsidRDefault="00E313A1" w:rsidP="005E1A7C">
            <w:pPr>
              <w:rPr>
                <w:rFonts w:cs="Arial"/>
              </w:rPr>
            </w:pPr>
            <w:r w:rsidRPr="00537927">
              <w:rPr>
                <w:rFonts w:cs="Arial"/>
              </w:rPr>
              <w:t>Kinderen die vorig jaar ge</w:t>
            </w:r>
            <w:r>
              <w:rPr>
                <w:rFonts w:cs="Arial"/>
              </w:rPr>
              <w:t xml:space="preserve">start zijn in groep 1 en nog geen </w:t>
            </w:r>
            <w:r w:rsidRPr="00537927">
              <w:rPr>
                <w:rFonts w:cs="Arial"/>
              </w:rPr>
              <w:t>toets groep</w:t>
            </w:r>
            <w:r>
              <w:rPr>
                <w:rFonts w:cs="Arial"/>
              </w:rPr>
              <w:t xml:space="preserve"> E</w:t>
            </w:r>
            <w:r w:rsidR="005E1A7C">
              <w:rPr>
                <w:rFonts w:cs="Arial"/>
              </w:rPr>
              <w:t>1 gemaakt hebben</w:t>
            </w:r>
            <w:r w:rsidRPr="00537927">
              <w:rPr>
                <w:rFonts w:cs="Arial"/>
              </w:rPr>
              <w:t xml:space="preserve">. </w:t>
            </w:r>
          </w:p>
        </w:tc>
        <w:tc>
          <w:tcPr>
            <w:tcW w:w="1791" w:type="dxa"/>
          </w:tcPr>
          <w:p w:rsidR="00E313A1" w:rsidRPr="00537927" w:rsidRDefault="00E313A1" w:rsidP="00E313A1">
            <w:pPr>
              <w:rPr>
                <w:rFonts w:cs="Arial"/>
              </w:rPr>
            </w:pPr>
            <w:r>
              <w:rPr>
                <w:rFonts w:cs="Arial"/>
              </w:rPr>
              <w:t>Parnassys</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DMT/AVI</w:t>
            </w:r>
            <w:r>
              <w:rPr>
                <w:rFonts w:cs="Arial"/>
              </w:rPr>
              <w:t xml:space="preserve"> </w:t>
            </w:r>
          </w:p>
        </w:tc>
        <w:tc>
          <w:tcPr>
            <w:tcW w:w="843" w:type="dxa"/>
          </w:tcPr>
          <w:p w:rsidR="00E313A1" w:rsidRPr="00537927" w:rsidRDefault="00E313A1" w:rsidP="00E313A1">
            <w:pPr>
              <w:rPr>
                <w:rFonts w:cs="Arial"/>
              </w:rPr>
            </w:pPr>
            <w:r w:rsidRPr="00537927">
              <w:rPr>
                <w:rFonts w:cs="Arial"/>
              </w:rPr>
              <w:t>Gr.4-8</w:t>
            </w:r>
          </w:p>
        </w:tc>
        <w:tc>
          <w:tcPr>
            <w:tcW w:w="3329" w:type="dxa"/>
          </w:tcPr>
          <w:p w:rsidR="00E313A1" w:rsidRPr="00537927" w:rsidRDefault="00E313A1" w:rsidP="00E313A1">
            <w:pPr>
              <w:rPr>
                <w:rFonts w:cs="Arial"/>
              </w:rPr>
            </w:pPr>
            <w:r w:rsidRPr="00537927">
              <w:rPr>
                <w:rFonts w:cs="Arial"/>
              </w:rPr>
              <w:t>Kinderen met een leesachterstand: leerkracht doet de afname</w:t>
            </w:r>
            <w:r>
              <w:rPr>
                <w:rFonts w:cs="Arial"/>
              </w:rPr>
              <w:t xml:space="preserve"> (eind oktober/ begin november).</w:t>
            </w:r>
          </w:p>
        </w:tc>
        <w:tc>
          <w:tcPr>
            <w:tcW w:w="1791" w:type="dxa"/>
          </w:tcPr>
          <w:p w:rsidR="00E313A1" w:rsidRPr="00537927" w:rsidRDefault="00E313A1" w:rsidP="00E313A1">
            <w:pPr>
              <w:rPr>
                <w:rFonts w:cs="Arial"/>
              </w:rPr>
            </w:pPr>
            <w:r>
              <w:rPr>
                <w:rFonts w:cs="Arial"/>
              </w:rPr>
              <w:t>Parnassys</w:t>
            </w:r>
            <w:r w:rsidRPr="00537927">
              <w:rPr>
                <w:rFonts w:cs="Arial"/>
              </w:rPr>
              <w:t xml:space="preserve"> </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Drempeltoets</w:t>
            </w:r>
          </w:p>
        </w:tc>
        <w:tc>
          <w:tcPr>
            <w:tcW w:w="843" w:type="dxa"/>
          </w:tcPr>
          <w:p w:rsidR="00E313A1" w:rsidRPr="00537927" w:rsidRDefault="00E313A1" w:rsidP="00E313A1">
            <w:pPr>
              <w:rPr>
                <w:rFonts w:cs="Arial"/>
              </w:rPr>
            </w:pPr>
            <w:r w:rsidRPr="00537927">
              <w:rPr>
                <w:rFonts w:cs="Arial"/>
              </w:rPr>
              <w:t>Gr.8</w:t>
            </w:r>
          </w:p>
        </w:tc>
        <w:tc>
          <w:tcPr>
            <w:tcW w:w="3329" w:type="dxa"/>
          </w:tcPr>
          <w:p w:rsidR="00E313A1" w:rsidRPr="00537927" w:rsidRDefault="00E313A1" w:rsidP="00E313A1">
            <w:pPr>
              <w:rPr>
                <w:rFonts w:cs="Arial"/>
              </w:rPr>
            </w:pPr>
          </w:p>
        </w:tc>
        <w:tc>
          <w:tcPr>
            <w:tcW w:w="1791" w:type="dxa"/>
          </w:tcPr>
          <w:p w:rsidR="00E313A1" w:rsidRPr="00537927" w:rsidRDefault="00E313A1" w:rsidP="00E313A1">
            <w:pPr>
              <w:rPr>
                <w:rFonts w:cs="Arial"/>
              </w:rPr>
            </w:pPr>
            <w:r w:rsidRPr="00537927">
              <w:rPr>
                <w:rFonts w:cs="Arial"/>
              </w:rPr>
              <w:t>Externe scoring</w:t>
            </w:r>
          </w:p>
        </w:tc>
      </w:tr>
      <w:tr w:rsidR="00E313A1" w:rsidRPr="00537927" w:rsidTr="00E313A1">
        <w:tc>
          <w:tcPr>
            <w:tcW w:w="993" w:type="dxa"/>
            <w:vMerge w:val="restart"/>
          </w:tcPr>
          <w:p w:rsidR="00E313A1" w:rsidRPr="00537927" w:rsidRDefault="00E313A1" w:rsidP="00537927">
            <w:pPr>
              <w:rPr>
                <w:rFonts w:cs="Arial"/>
                <w:b/>
              </w:rPr>
            </w:pPr>
            <w:r w:rsidRPr="00537927">
              <w:rPr>
                <w:rFonts w:cs="Arial"/>
                <w:b/>
              </w:rPr>
              <w:t>November</w:t>
            </w:r>
          </w:p>
        </w:tc>
        <w:tc>
          <w:tcPr>
            <w:tcW w:w="2508" w:type="dxa"/>
          </w:tcPr>
          <w:p w:rsidR="00E313A1" w:rsidRPr="00537927" w:rsidRDefault="00E313A1" w:rsidP="00537927">
            <w:pPr>
              <w:rPr>
                <w:rFonts w:cs="Arial"/>
              </w:rPr>
            </w:pPr>
            <w:r w:rsidRPr="00537927">
              <w:rPr>
                <w:rFonts w:cs="Arial"/>
              </w:rPr>
              <w:t>Kijk-registratie</w:t>
            </w:r>
          </w:p>
        </w:tc>
        <w:tc>
          <w:tcPr>
            <w:tcW w:w="843" w:type="dxa"/>
          </w:tcPr>
          <w:p w:rsidR="00E313A1" w:rsidRPr="00537927" w:rsidRDefault="00E313A1" w:rsidP="00537927">
            <w:pPr>
              <w:rPr>
                <w:rFonts w:cs="Arial"/>
              </w:rPr>
            </w:pPr>
            <w:r w:rsidRPr="00537927">
              <w:rPr>
                <w:rFonts w:cs="Arial"/>
              </w:rPr>
              <w:t>Gr. 1-2</w:t>
            </w:r>
          </w:p>
        </w:tc>
        <w:tc>
          <w:tcPr>
            <w:tcW w:w="3329" w:type="dxa"/>
          </w:tcPr>
          <w:p w:rsidR="00E313A1" w:rsidRPr="00537927" w:rsidRDefault="00E313A1" w:rsidP="00537927">
            <w:pPr>
              <w:rPr>
                <w:rFonts w:cs="Arial"/>
              </w:rPr>
            </w:pPr>
          </w:p>
        </w:tc>
        <w:tc>
          <w:tcPr>
            <w:tcW w:w="1791" w:type="dxa"/>
          </w:tcPr>
          <w:p w:rsidR="00E313A1" w:rsidRPr="00537927" w:rsidRDefault="001F15F8" w:rsidP="00537927">
            <w:pPr>
              <w:rPr>
                <w:rFonts w:cs="Arial"/>
              </w:rPr>
            </w:pPr>
            <w:r>
              <w:rPr>
                <w:rFonts w:cs="Arial"/>
              </w:rPr>
              <w:t>Kijk</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Herfstsignalering</w:t>
            </w:r>
          </w:p>
        </w:tc>
        <w:tc>
          <w:tcPr>
            <w:tcW w:w="843" w:type="dxa"/>
          </w:tcPr>
          <w:p w:rsidR="00E313A1" w:rsidRPr="00537927" w:rsidRDefault="00E313A1" w:rsidP="00537927">
            <w:pPr>
              <w:rPr>
                <w:rFonts w:cs="Arial"/>
              </w:rPr>
            </w:pPr>
            <w:r w:rsidRPr="00537927">
              <w:rPr>
                <w:rFonts w:cs="Arial"/>
              </w:rPr>
              <w:t>Gr. 3</w:t>
            </w:r>
          </w:p>
        </w:tc>
        <w:tc>
          <w:tcPr>
            <w:tcW w:w="3329" w:type="dxa"/>
          </w:tcPr>
          <w:p w:rsidR="00E313A1" w:rsidRPr="00537927" w:rsidRDefault="00E313A1" w:rsidP="00537927">
            <w:pPr>
              <w:rPr>
                <w:rFonts w:cs="Arial"/>
              </w:rPr>
            </w:pPr>
            <w:r>
              <w:rPr>
                <w:rFonts w:cs="Arial"/>
              </w:rPr>
              <w:t>Na kern 3</w:t>
            </w:r>
          </w:p>
        </w:tc>
        <w:tc>
          <w:tcPr>
            <w:tcW w:w="1791" w:type="dxa"/>
          </w:tcPr>
          <w:p w:rsidR="00E313A1" w:rsidRPr="00537927" w:rsidRDefault="001F15F8" w:rsidP="00537927">
            <w:pPr>
              <w:rPr>
                <w:rFonts w:cs="Arial"/>
              </w:rPr>
            </w:pPr>
            <w:r>
              <w:rPr>
                <w:rFonts w:cs="Arial"/>
              </w:rPr>
              <w:t>Veilig leren lezen</w:t>
            </w:r>
          </w:p>
        </w:tc>
      </w:tr>
      <w:tr w:rsidR="00E313A1" w:rsidRPr="00537927" w:rsidTr="00E313A1">
        <w:trPr>
          <w:trHeight w:val="873"/>
        </w:trPr>
        <w:tc>
          <w:tcPr>
            <w:tcW w:w="993" w:type="dxa"/>
            <w:vMerge w:val="restart"/>
          </w:tcPr>
          <w:p w:rsidR="00E313A1" w:rsidRPr="00537927" w:rsidRDefault="00E313A1" w:rsidP="00537927">
            <w:pPr>
              <w:rPr>
                <w:rFonts w:cs="Arial"/>
                <w:b/>
              </w:rPr>
            </w:pPr>
            <w:r w:rsidRPr="00537927">
              <w:rPr>
                <w:rFonts w:cs="Arial"/>
                <w:b/>
              </w:rPr>
              <w:t>Januari</w:t>
            </w:r>
          </w:p>
        </w:tc>
        <w:tc>
          <w:tcPr>
            <w:tcW w:w="2508" w:type="dxa"/>
          </w:tcPr>
          <w:p w:rsidR="00E313A1" w:rsidRPr="00537927" w:rsidRDefault="00E313A1" w:rsidP="00E313A1">
            <w:pPr>
              <w:rPr>
                <w:rFonts w:cs="Arial"/>
              </w:rPr>
            </w:pPr>
            <w:r w:rsidRPr="00537927">
              <w:rPr>
                <w:rFonts w:cs="Arial"/>
              </w:rPr>
              <w:t>Kleutertoets</w:t>
            </w:r>
          </w:p>
          <w:p w:rsidR="00E313A1" w:rsidRPr="00537927" w:rsidRDefault="00E313A1" w:rsidP="00E313A1">
            <w:pPr>
              <w:rPr>
                <w:rFonts w:cs="Arial"/>
              </w:rPr>
            </w:pPr>
          </w:p>
        </w:tc>
        <w:tc>
          <w:tcPr>
            <w:tcW w:w="843" w:type="dxa"/>
          </w:tcPr>
          <w:p w:rsidR="00E313A1" w:rsidRPr="00537927" w:rsidRDefault="00E313A1" w:rsidP="00E313A1">
            <w:pPr>
              <w:rPr>
                <w:rFonts w:cs="Arial"/>
              </w:rPr>
            </w:pPr>
            <w:r w:rsidRPr="00537927">
              <w:rPr>
                <w:rFonts w:cs="Arial"/>
              </w:rPr>
              <w:t>Gr. 2</w:t>
            </w:r>
          </w:p>
        </w:tc>
        <w:tc>
          <w:tcPr>
            <w:tcW w:w="3329" w:type="dxa"/>
          </w:tcPr>
          <w:p w:rsidR="00E313A1" w:rsidRPr="00537927" w:rsidRDefault="00E313A1" w:rsidP="005E1A7C">
            <w:pPr>
              <w:rPr>
                <w:rFonts w:cs="Arial"/>
              </w:rPr>
            </w:pPr>
            <w:r w:rsidRPr="00537927">
              <w:rPr>
                <w:rFonts w:cs="Arial"/>
              </w:rPr>
              <w:t xml:space="preserve">beginnende geletterdheid: kleurentoets, auditieve analyse, auditieve synthese en </w:t>
            </w:r>
            <w:r w:rsidR="005E1A7C">
              <w:rPr>
                <w:rFonts w:cs="Arial"/>
              </w:rPr>
              <w:t>grafementoets.</w:t>
            </w:r>
          </w:p>
        </w:tc>
        <w:tc>
          <w:tcPr>
            <w:tcW w:w="1791" w:type="dxa"/>
          </w:tcPr>
          <w:p w:rsidR="00E313A1" w:rsidRPr="00537927" w:rsidRDefault="00E313A1" w:rsidP="00E313A1">
            <w:pPr>
              <w:rPr>
                <w:rFonts w:cs="Arial"/>
              </w:rPr>
            </w:pPr>
            <w:r w:rsidRPr="00537927">
              <w:rPr>
                <w:rFonts w:cs="Arial"/>
              </w:rPr>
              <w:t>Leerkrachtenmap</w:t>
            </w:r>
          </w:p>
        </w:tc>
      </w:tr>
      <w:tr w:rsidR="00E313A1" w:rsidRPr="00537927" w:rsidTr="00E313A1">
        <w:trPr>
          <w:trHeight w:val="471"/>
        </w:trPr>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Cito rekenen voor kleuters M</w:t>
            </w:r>
          </w:p>
          <w:p w:rsidR="00E313A1" w:rsidRPr="00537927" w:rsidRDefault="00E313A1" w:rsidP="00E313A1">
            <w:pPr>
              <w:rPr>
                <w:rFonts w:cs="Arial"/>
              </w:rPr>
            </w:pPr>
            <w:r w:rsidRPr="00537927">
              <w:rPr>
                <w:rFonts w:cs="Arial"/>
              </w:rPr>
              <w:t>Cito taal voor kleuters M</w:t>
            </w:r>
          </w:p>
        </w:tc>
        <w:tc>
          <w:tcPr>
            <w:tcW w:w="843" w:type="dxa"/>
          </w:tcPr>
          <w:p w:rsidR="00E313A1" w:rsidRPr="00537927" w:rsidRDefault="00E313A1" w:rsidP="00E313A1">
            <w:pPr>
              <w:rPr>
                <w:rFonts w:cs="Arial"/>
              </w:rPr>
            </w:pPr>
            <w:r w:rsidRPr="00537927">
              <w:rPr>
                <w:rFonts w:cs="Arial"/>
              </w:rPr>
              <w:t>Gr. 2</w:t>
            </w:r>
          </w:p>
        </w:tc>
        <w:tc>
          <w:tcPr>
            <w:tcW w:w="3329" w:type="dxa"/>
          </w:tcPr>
          <w:p w:rsidR="00E313A1" w:rsidRPr="00537927" w:rsidRDefault="00E313A1" w:rsidP="00E313A1">
            <w:pPr>
              <w:rPr>
                <w:rFonts w:cs="Arial"/>
              </w:rPr>
            </w:pPr>
          </w:p>
        </w:tc>
        <w:tc>
          <w:tcPr>
            <w:tcW w:w="1791" w:type="dxa"/>
          </w:tcPr>
          <w:p w:rsidR="00E313A1" w:rsidRPr="00537927" w:rsidRDefault="00E313A1" w:rsidP="00E313A1">
            <w:pPr>
              <w:rPr>
                <w:rFonts w:cs="Arial"/>
              </w:rPr>
            </w:pPr>
            <w:r>
              <w:rPr>
                <w:rFonts w:cs="Arial"/>
              </w:rPr>
              <w:t>Parnassys</w:t>
            </w:r>
          </w:p>
        </w:tc>
      </w:tr>
      <w:tr w:rsidR="00E313A1" w:rsidRPr="00537927" w:rsidTr="00E313A1">
        <w:trPr>
          <w:trHeight w:val="425"/>
        </w:trPr>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Cito spelling M</w:t>
            </w:r>
          </w:p>
          <w:p w:rsidR="00E313A1" w:rsidRPr="00537927" w:rsidRDefault="00E313A1" w:rsidP="00E313A1">
            <w:pPr>
              <w:rPr>
                <w:rFonts w:cs="Arial"/>
              </w:rPr>
            </w:pPr>
            <w:r w:rsidRPr="00537927">
              <w:rPr>
                <w:rFonts w:cs="Arial"/>
              </w:rPr>
              <w:t>Cito rekenen  M</w:t>
            </w:r>
          </w:p>
          <w:p w:rsidR="00E313A1" w:rsidRPr="00537927" w:rsidRDefault="00E313A1" w:rsidP="00E313A1">
            <w:pPr>
              <w:rPr>
                <w:rFonts w:cs="Arial"/>
              </w:rPr>
            </w:pPr>
            <w:r w:rsidRPr="00537927">
              <w:rPr>
                <w:rFonts w:cs="Arial"/>
              </w:rPr>
              <w:t>Cito woordenschat M</w:t>
            </w:r>
          </w:p>
          <w:p w:rsidR="00E313A1" w:rsidRPr="00537927" w:rsidRDefault="00E313A1" w:rsidP="00E313A1">
            <w:pPr>
              <w:rPr>
                <w:rFonts w:cs="Arial"/>
              </w:rPr>
            </w:pPr>
            <w:r w:rsidRPr="00537927">
              <w:rPr>
                <w:rFonts w:cs="Arial"/>
              </w:rPr>
              <w:t>Cito begrijpend lezen M</w:t>
            </w:r>
          </w:p>
        </w:tc>
        <w:tc>
          <w:tcPr>
            <w:tcW w:w="843" w:type="dxa"/>
          </w:tcPr>
          <w:p w:rsidR="00E313A1" w:rsidRDefault="00E313A1" w:rsidP="00E313A1">
            <w:pPr>
              <w:rPr>
                <w:rFonts w:cs="Arial"/>
              </w:rPr>
            </w:pPr>
            <w:r w:rsidRPr="00537927">
              <w:rPr>
                <w:rFonts w:cs="Arial"/>
              </w:rPr>
              <w:t xml:space="preserve">Gr. </w:t>
            </w:r>
            <w:r>
              <w:rPr>
                <w:rFonts w:cs="Arial"/>
              </w:rPr>
              <w:t>3-8</w:t>
            </w:r>
          </w:p>
          <w:p w:rsidR="00E313A1" w:rsidRPr="00537927" w:rsidRDefault="00E313A1" w:rsidP="00E313A1">
            <w:pPr>
              <w:rPr>
                <w:rFonts w:cs="Arial"/>
              </w:rPr>
            </w:pPr>
          </w:p>
        </w:tc>
        <w:tc>
          <w:tcPr>
            <w:tcW w:w="3329" w:type="dxa"/>
          </w:tcPr>
          <w:p w:rsidR="00E313A1" w:rsidRPr="00537927" w:rsidRDefault="00E313A1" w:rsidP="00E313A1">
            <w:pPr>
              <w:rPr>
                <w:rFonts w:cs="Arial"/>
              </w:rPr>
            </w:pPr>
          </w:p>
        </w:tc>
        <w:tc>
          <w:tcPr>
            <w:tcW w:w="1791" w:type="dxa"/>
          </w:tcPr>
          <w:p w:rsidR="00E313A1" w:rsidRPr="00537927" w:rsidRDefault="00E313A1" w:rsidP="00E313A1">
            <w:pPr>
              <w:rPr>
                <w:rFonts w:cs="Arial"/>
              </w:rPr>
            </w:pPr>
            <w:r>
              <w:rPr>
                <w:rFonts w:cs="Arial"/>
              </w:rPr>
              <w:t>Parnassys</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DMT</w:t>
            </w:r>
          </w:p>
        </w:tc>
        <w:tc>
          <w:tcPr>
            <w:tcW w:w="843" w:type="dxa"/>
          </w:tcPr>
          <w:p w:rsidR="00E313A1" w:rsidRPr="00537927" w:rsidRDefault="00E313A1" w:rsidP="00537927">
            <w:pPr>
              <w:rPr>
                <w:rFonts w:cs="Arial"/>
              </w:rPr>
            </w:pPr>
            <w:r w:rsidRPr="00537927">
              <w:rPr>
                <w:rFonts w:cs="Arial"/>
              </w:rPr>
              <w:t>Gr. 3-8</w:t>
            </w:r>
          </w:p>
        </w:tc>
        <w:tc>
          <w:tcPr>
            <w:tcW w:w="3329" w:type="dxa"/>
          </w:tcPr>
          <w:p w:rsidR="00E313A1" w:rsidRPr="00537927" w:rsidRDefault="00E313A1" w:rsidP="00537927">
            <w:pPr>
              <w:rPr>
                <w:rFonts w:cs="Arial"/>
              </w:rPr>
            </w:pPr>
          </w:p>
        </w:tc>
        <w:tc>
          <w:tcPr>
            <w:tcW w:w="1791" w:type="dxa"/>
          </w:tcPr>
          <w:p w:rsidR="00E313A1" w:rsidRPr="00537927" w:rsidRDefault="00E313A1" w:rsidP="00537927">
            <w:pPr>
              <w:rPr>
                <w:rFonts w:cs="Arial"/>
              </w:rPr>
            </w:pPr>
            <w:r>
              <w:rPr>
                <w:rFonts w:cs="Arial"/>
              </w:rPr>
              <w:t>Parnassys</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AVI</w:t>
            </w:r>
          </w:p>
        </w:tc>
        <w:tc>
          <w:tcPr>
            <w:tcW w:w="843" w:type="dxa"/>
          </w:tcPr>
          <w:p w:rsidR="00E313A1" w:rsidRPr="00537927" w:rsidRDefault="00E313A1" w:rsidP="00537927">
            <w:pPr>
              <w:rPr>
                <w:rFonts w:cs="Arial"/>
              </w:rPr>
            </w:pPr>
            <w:r w:rsidRPr="00537927">
              <w:rPr>
                <w:rFonts w:cs="Arial"/>
              </w:rPr>
              <w:t>Gr. 3-8</w:t>
            </w:r>
          </w:p>
        </w:tc>
        <w:tc>
          <w:tcPr>
            <w:tcW w:w="3329" w:type="dxa"/>
          </w:tcPr>
          <w:p w:rsidR="00E313A1" w:rsidRPr="00537927" w:rsidRDefault="00E313A1" w:rsidP="00537927">
            <w:pPr>
              <w:rPr>
                <w:rFonts w:cs="Arial"/>
              </w:rPr>
            </w:pPr>
          </w:p>
        </w:tc>
        <w:tc>
          <w:tcPr>
            <w:tcW w:w="1791" w:type="dxa"/>
          </w:tcPr>
          <w:p w:rsidR="00E313A1" w:rsidRPr="00537927" w:rsidRDefault="00E313A1" w:rsidP="00537927">
            <w:pPr>
              <w:rPr>
                <w:rFonts w:cs="Arial"/>
              </w:rPr>
            </w:pPr>
            <w:r>
              <w:rPr>
                <w:rFonts w:cs="Arial"/>
              </w:rPr>
              <w:t xml:space="preserve">Parnassys </w:t>
            </w:r>
            <w:r w:rsidRPr="00537927">
              <w:rPr>
                <w:rFonts w:cs="Arial"/>
              </w:rPr>
              <w:t xml:space="preserve"> </w:t>
            </w:r>
          </w:p>
        </w:tc>
      </w:tr>
      <w:tr w:rsidR="00E313A1" w:rsidRPr="00537927" w:rsidTr="00E313A1">
        <w:tc>
          <w:tcPr>
            <w:tcW w:w="993" w:type="dxa"/>
            <w:vMerge w:val="restart"/>
          </w:tcPr>
          <w:p w:rsidR="00E313A1" w:rsidRPr="00537927" w:rsidRDefault="00E313A1" w:rsidP="00537927">
            <w:pPr>
              <w:rPr>
                <w:rFonts w:cs="Arial"/>
                <w:b/>
              </w:rPr>
            </w:pPr>
            <w:r w:rsidRPr="00537927">
              <w:rPr>
                <w:rFonts w:cs="Arial"/>
                <w:b/>
              </w:rPr>
              <w:t>Februari</w:t>
            </w:r>
          </w:p>
        </w:tc>
        <w:tc>
          <w:tcPr>
            <w:tcW w:w="2508" w:type="dxa"/>
          </w:tcPr>
          <w:p w:rsidR="00E313A1" w:rsidRPr="00537927" w:rsidRDefault="00E313A1" w:rsidP="00537927">
            <w:pPr>
              <w:rPr>
                <w:rFonts w:cs="Arial"/>
              </w:rPr>
            </w:pPr>
            <w:r w:rsidRPr="00537927">
              <w:rPr>
                <w:rFonts w:cs="Arial"/>
              </w:rPr>
              <w:t>Wintersignalering</w:t>
            </w:r>
          </w:p>
        </w:tc>
        <w:tc>
          <w:tcPr>
            <w:tcW w:w="843" w:type="dxa"/>
          </w:tcPr>
          <w:p w:rsidR="00E313A1" w:rsidRPr="00537927" w:rsidRDefault="00E313A1" w:rsidP="00537927">
            <w:pPr>
              <w:rPr>
                <w:rFonts w:cs="Arial"/>
              </w:rPr>
            </w:pPr>
            <w:r w:rsidRPr="00537927">
              <w:rPr>
                <w:rFonts w:cs="Arial"/>
              </w:rPr>
              <w:t>Gr.3</w:t>
            </w:r>
          </w:p>
        </w:tc>
        <w:tc>
          <w:tcPr>
            <w:tcW w:w="3329" w:type="dxa"/>
          </w:tcPr>
          <w:p w:rsidR="00E313A1" w:rsidRPr="00537927" w:rsidRDefault="00E313A1" w:rsidP="00537927">
            <w:pPr>
              <w:rPr>
                <w:rFonts w:cs="Arial"/>
              </w:rPr>
            </w:pPr>
            <w:r w:rsidRPr="00537927">
              <w:rPr>
                <w:rFonts w:cs="Arial"/>
              </w:rPr>
              <w:t xml:space="preserve">Na kern 6 </w:t>
            </w:r>
          </w:p>
        </w:tc>
        <w:tc>
          <w:tcPr>
            <w:tcW w:w="1791" w:type="dxa"/>
          </w:tcPr>
          <w:p w:rsidR="00E313A1" w:rsidRPr="00537927" w:rsidRDefault="00E313A1" w:rsidP="00537927">
            <w:pPr>
              <w:rPr>
                <w:rFonts w:cs="Arial"/>
              </w:rPr>
            </w:pP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CITO EINDTOETS</w:t>
            </w:r>
          </w:p>
        </w:tc>
        <w:tc>
          <w:tcPr>
            <w:tcW w:w="843" w:type="dxa"/>
          </w:tcPr>
          <w:p w:rsidR="00E313A1" w:rsidRPr="00537927" w:rsidRDefault="00E313A1" w:rsidP="00537927">
            <w:pPr>
              <w:rPr>
                <w:rFonts w:cs="Arial"/>
              </w:rPr>
            </w:pPr>
            <w:r w:rsidRPr="00537927">
              <w:rPr>
                <w:rFonts w:cs="Arial"/>
              </w:rPr>
              <w:t>Gr.8</w:t>
            </w:r>
          </w:p>
        </w:tc>
        <w:tc>
          <w:tcPr>
            <w:tcW w:w="3329" w:type="dxa"/>
          </w:tcPr>
          <w:p w:rsidR="00E313A1" w:rsidRPr="00537927" w:rsidRDefault="00E313A1" w:rsidP="00537927">
            <w:pPr>
              <w:rPr>
                <w:rFonts w:cs="Arial"/>
              </w:rPr>
            </w:pPr>
          </w:p>
        </w:tc>
        <w:tc>
          <w:tcPr>
            <w:tcW w:w="1791" w:type="dxa"/>
          </w:tcPr>
          <w:p w:rsidR="00E313A1" w:rsidRPr="00537927" w:rsidRDefault="00E313A1" w:rsidP="00537927">
            <w:pPr>
              <w:rPr>
                <w:rFonts w:cs="Arial"/>
              </w:rPr>
            </w:pPr>
            <w:r w:rsidRPr="00537927">
              <w:rPr>
                <w:rFonts w:cs="Arial"/>
              </w:rPr>
              <w:t>Externe scoring</w:t>
            </w:r>
          </w:p>
        </w:tc>
      </w:tr>
      <w:tr w:rsidR="00E313A1" w:rsidRPr="00537927" w:rsidTr="00E313A1">
        <w:tc>
          <w:tcPr>
            <w:tcW w:w="993" w:type="dxa"/>
          </w:tcPr>
          <w:p w:rsidR="00E313A1" w:rsidRPr="00537927" w:rsidRDefault="00E313A1" w:rsidP="00537927">
            <w:pPr>
              <w:rPr>
                <w:rFonts w:cs="Arial"/>
                <w:b/>
              </w:rPr>
            </w:pPr>
            <w:r w:rsidRPr="00537927">
              <w:rPr>
                <w:rFonts w:cs="Arial"/>
                <w:b/>
              </w:rPr>
              <w:t>Maart</w:t>
            </w:r>
          </w:p>
        </w:tc>
        <w:tc>
          <w:tcPr>
            <w:tcW w:w="2508" w:type="dxa"/>
          </w:tcPr>
          <w:p w:rsidR="00E313A1" w:rsidRPr="00537927" w:rsidRDefault="00E313A1" w:rsidP="00E313A1">
            <w:pPr>
              <w:rPr>
                <w:rFonts w:cs="Arial"/>
              </w:rPr>
            </w:pPr>
            <w:r w:rsidRPr="00537927">
              <w:rPr>
                <w:rFonts w:cs="Arial"/>
              </w:rPr>
              <w:t>KIJK-registratie</w:t>
            </w:r>
          </w:p>
        </w:tc>
        <w:tc>
          <w:tcPr>
            <w:tcW w:w="843" w:type="dxa"/>
          </w:tcPr>
          <w:p w:rsidR="00E313A1" w:rsidRPr="00537927" w:rsidRDefault="00E313A1" w:rsidP="00E313A1">
            <w:pPr>
              <w:rPr>
                <w:rFonts w:cs="Arial"/>
              </w:rPr>
            </w:pPr>
            <w:r w:rsidRPr="00537927">
              <w:rPr>
                <w:rFonts w:cs="Arial"/>
              </w:rPr>
              <w:t>Gr.1-2</w:t>
            </w:r>
          </w:p>
        </w:tc>
        <w:tc>
          <w:tcPr>
            <w:tcW w:w="3329" w:type="dxa"/>
          </w:tcPr>
          <w:p w:rsidR="00E313A1" w:rsidRPr="00537927" w:rsidRDefault="00E313A1" w:rsidP="00E313A1">
            <w:pPr>
              <w:rPr>
                <w:rFonts w:cs="Arial"/>
              </w:rPr>
            </w:pPr>
          </w:p>
        </w:tc>
        <w:tc>
          <w:tcPr>
            <w:tcW w:w="1791" w:type="dxa"/>
          </w:tcPr>
          <w:p w:rsidR="00E313A1" w:rsidRPr="00537927" w:rsidRDefault="001F15F8" w:rsidP="00E313A1">
            <w:pPr>
              <w:rPr>
                <w:rFonts w:cs="Arial"/>
              </w:rPr>
            </w:pPr>
            <w:r>
              <w:rPr>
                <w:rFonts w:cs="Arial"/>
              </w:rPr>
              <w:t>Kijk</w:t>
            </w:r>
          </w:p>
        </w:tc>
      </w:tr>
      <w:tr w:rsidR="00E313A1" w:rsidRPr="00537927" w:rsidTr="00E313A1">
        <w:tc>
          <w:tcPr>
            <w:tcW w:w="993" w:type="dxa"/>
            <w:vMerge w:val="restart"/>
          </w:tcPr>
          <w:p w:rsidR="00E313A1" w:rsidRPr="00537927" w:rsidRDefault="00E313A1" w:rsidP="00537927">
            <w:pPr>
              <w:rPr>
                <w:rFonts w:cs="Arial"/>
                <w:b/>
              </w:rPr>
            </w:pPr>
            <w:r w:rsidRPr="00537927">
              <w:rPr>
                <w:rFonts w:cs="Arial"/>
                <w:b/>
              </w:rPr>
              <w:t>April</w:t>
            </w:r>
          </w:p>
        </w:tc>
        <w:tc>
          <w:tcPr>
            <w:tcW w:w="2508" w:type="dxa"/>
          </w:tcPr>
          <w:p w:rsidR="00E313A1" w:rsidRPr="00537927" w:rsidRDefault="00E313A1" w:rsidP="00537927">
            <w:pPr>
              <w:rPr>
                <w:rFonts w:cs="Arial"/>
              </w:rPr>
            </w:pPr>
            <w:r w:rsidRPr="00537927">
              <w:rPr>
                <w:rFonts w:cs="Arial"/>
              </w:rPr>
              <w:t>Lentesignalering</w:t>
            </w:r>
          </w:p>
        </w:tc>
        <w:tc>
          <w:tcPr>
            <w:tcW w:w="843" w:type="dxa"/>
          </w:tcPr>
          <w:p w:rsidR="00E313A1" w:rsidRPr="00537927" w:rsidRDefault="00E313A1" w:rsidP="00537927">
            <w:pPr>
              <w:rPr>
                <w:rFonts w:cs="Arial"/>
              </w:rPr>
            </w:pPr>
            <w:r>
              <w:rPr>
                <w:rFonts w:cs="Arial"/>
              </w:rPr>
              <w:t>Gr. 3</w:t>
            </w:r>
          </w:p>
        </w:tc>
        <w:tc>
          <w:tcPr>
            <w:tcW w:w="3329" w:type="dxa"/>
          </w:tcPr>
          <w:p w:rsidR="00E313A1" w:rsidRPr="00537927" w:rsidRDefault="00E313A1" w:rsidP="00537927">
            <w:pPr>
              <w:rPr>
                <w:rFonts w:cs="Arial"/>
              </w:rPr>
            </w:pPr>
            <w:r>
              <w:rPr>
                <w:rFonts w:cs="Arial"/>
              </w:rPr>
              <w:t>Na kern 8</w:t>
            </w:r>
            <w:r w:rsidRPr="00537927">
              <w:rPr>
                <w:rFonts w:cs="Arial"/>
              </w:rPr>
              <w:t xml:space="preserve"> </w:t>
            </w:r>
          </w:p>
        </w:tc>
        <w:tc>
          <w:tcPr>
            <w:tcW w:w="1791" w:type="dxa"/>
          </w:tcPr>
          <w:p w:rsidR="00E313A1" w:rsidRPr="00537927" w:rsidRDefault="001F15F8" w:rsidP="00537927">
            <w:pPr>
              <w:rPr>
                <w:rFonts w:cs="Arial"/>
              </w:rPr>
            </w:pPr>
            <w:r>
              <w:rPr>
                <w:rFonts w:cs="Arial"/>
              </w:rPr>
              <w:t>Veilig leren lezen</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DMT/AVI</w:t>
            </w:r>
          </w:p>
        </w:tc>
        <w:tc>
          <w:tcPr>
            <w:tcW w:w="843" w:type="dxa"/>
          </w:tcPr>
          <w:p w:rsidR="00E313A1" w:rsidRPr="00537927" w:rsidRDefault="00E313A1" w:rsidP="00E313A1">
            <w:pPr>
              <w:rPr>
                <w:rFonts w:cs="Arial"/>
              </w:rPr>
            </w:pPr>
            <w:r w:rsidRPr="00537927">
              <w:rPr>
                <w:rFonts w:cs="Arial"/>
              </w:rPr>
              <w:t>Gr.3-8</w:t>
            </w:r>
          </w:p>
        </w:tc>
        <w:tc>
          <w:tcPr>
            <w:tcW w:w="3329" w:type="dxa"/>
          </w:tcPr>
          <w:p w:rsidR="00E313A1" w:rsidRPr="00537927" w:rsidRDefault="00E313A1" w:rsidP="00E313A1">
            <w:pPr>
              <w:rPr>
                <w:rFonts w:cs="Arial"/>
              </w:rPr>
            </w:pPr>
            <w:r w:rsidRPr="00537927">
              <w:rPr>
                <w:rFonts w:cs="Arial"/>
              </w:rPr>
              <w:t xml:space="preserve"> Kinderen met een leesachterstand: leerkracht doet de afname</w:t>
            </w:r>
          </w:p>
        </w:tc>
        <w:tc>
          <w:tcPr>
            <w:tcW w:w="1791" w:type="dxa"/>
          </w:tcPr>
          <w:p w:rsidR="00E313A1" w:rsidRPr="00537927" w:rsidRDefault="00E313A1" w:rsidP="00E313A1">
            <w:pPr>
              <w:rPr>
                <w:rFonts w:cs="Arial"/>
              </w:rPr>
            </w:pPr>
            <w:r>
              <w:rPr>
                <w:rFonts w:cs="Arial"/>
              </w:rPr>
              <w:t>Parnassys</w:t>
            </w:r>
          </w:p>
        </w:tc>
      </w:tr>
      <w:tr w:rsidR="00E313A1" w:rsidRPr="00537927" w:rsidTr="00E313A1">
        <w:tc>
          <w:tcPr>
            <w:tcW w:w="993" w:type="dxa"/>
            <w:vMerge w:val="restart"/>
          </w:tcPr>
          <w:p w:rsidR="00E313A1" w:rsidRPr="00537927" w:rsidRDefault="00E313A1" w:rsidP="00537927">
            <w:pPr>
              <w:rPr>
                <w:rFonts w:cs="Arial"/>
                <w:b/>
              </w:rPr>
            </w:pPr>
            <w:r w:rsidRPr="00537927">
              <w:rPr>
                <w:rFonts w:cs="Arial"/>
                <w:b/>
              </w:rPr>
              <w:t>Juni</w:t>
            </w:r>
          </w:p>
        </w:tc>
        <w:tc>
          <w:tcPr>
            <w:tcW w:w="2508" w:type="dxa"/>
          </w:tcPr>
          <w:p w:rsidR="00E313A1" w:rsidRPr="00537927" w:rsidRDefault="00E313A1" w:rsidP="00537927">
            <w:pPr>
              <w:rPr>
                <w:rFonts w:cs="Arial"/>
              </w:rPr>
            </w:pPr>
            <w:r w:rsidRPr="00537927">
              <w:rPr>
                <w:rFonts w:cs="Arial"/>
              </w:rPr>
              <w:t>KIJK-registratie</w:t>
            </w:r>
          </w:p>
        </w:tc>
        <w:tc>
          <w:tcPr>
            <w:tcW w:w="843" w:type="dxa"/>
          </w:tcPr>
          <w:p w:rsidR="00E313A1" w:rsidRPr="00537927" w:rsidRDefault="00E313A1" w:rsidP="00537927">
            <w:pPr>
              <w:rPr>
                <w:rFonts w:cs="Arial"/>
              </w:rPr>
            </w:pPr>
            <w:r w:rsidRPr="00537927">
              <w:rPr>
                <w:rFonts w:cs="Arial"/>
              </w:rPr>
              <w:t>Gr. 1-2</w:t>
            </w:r>
          </w:p>
        </w:tc>
        <w:tc>
          <w:tcPr>
            <w:tcW w:w="3329" w:type="dxa"/>
          </w:tcPr>
          <w:p w:rsidR="00E313A1" w:rsidRPr="00537927" w:rsidRDefault="00E313A1" w:rsidP="00537927">
            <w:pPr>
              <w:rPr>
                <w:rFonts w:cs="Arial"/>
              </w:rPr>
            </w:pPr>
          </w:p>
        </w:tc>
        <w:tc>
          <w:tcPr>
            <w:tcW w:w="1791" w:type="dxa"/>
          </w:tcPr>
          <w:p w:rsidR="00E313A1" w:rsidRPr="00537927" w:rsidRDefault="001F15F8" w:rsidP="00537927">
            <w:pPr>
              <w:rPr>
                <w:rFonts w:cs="Arial"/>
              </w:rPr>
            </w:pPr>
            <w:r>
              <w:rPr>
                <w:rFonts w:cs="Arial"/>
              </w:rPr>
              <w:t>Kijk</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Cito rekenen voor kleuters E</w:t>
            </w:r>
          </w:p>
          <w:p w:rsidR="00E313A1" w:rsidRPr="00537927" w:rsidRDefault="00E313A1" w:rsidP="00537927">
            <w:pPr>
              <w:rPr>
                <w:rFonts w:cs="Arial"/>
              </w:rPr>
            </w:pPr>
            <w:r w:rsidRPr="00537927">
              <w:rPr>
                <w:rFonts w:cs="Arial"/>
              </w:rPr>
              <w:t>Cito taal voor kleuters E</w:t>
            </w:r>
          </w:p>
        </w:tc>
        <w:tc>
          <w:tcPr>
            <w:tcW w:w="843" w:type="dxa"/>
          </w:tcPr>
          <w:p w:rsidR="00E313A1" w:rsidRPr="00537927" w:rsidRDefault="00E313A1" w:rsidP="00537927">
            <w:pPr>
              <w:rPr>
                <w:rFonts w:cs="Arial"/>
              </w:rPr>
            </w:pPr>
            <w:r w:rsidRPr="00537927">
              <w:rPr>
                <w:rFonts w:cs="Arial"/>
              </w:rPr>
              <w:t>Gr. 1-2</w:t>
            </w:r>
          </w:p>
        </w:tc>
        <w:tc>
          <w:tcPr>
            <w:tcW w:w="3329" w:type="dxa"/>
          </w:tcPr>
          <w:p w:rsidR="00E313A1" w:rsidRPr="00537927" w:rsidRDefault="00E313A1" w:rsidP="00537927">
            <w:pPr>
              <w:rPr>
                <w:rFonts w:cs="Arial"/>
              </w:rPr>
            </w:pPr>
          </w:p>
        </w:tc>
        <w:tc>
          <w:tcPr>
            <w:tcW w:w="1791" w:type="dxa"/>
          </w:tcPr>
          <w:p w:rsidR="00E313A1" w:rsidRPr="00537927" w:rsidRDefault="00E313A1" w:rsidP="00537927">
            <w:pPr>
              <w:rPr>
                <w:rFonts w:cs="Arial"/>
              </w:rPr>
            </w:pPr>
            <w:r>
              <w:rPr>
                <w:rFonts w:cs="Arial"/>
              </w:rPr>
              <w:t>Parnassys</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Afname kleutertoets ( alleen de D/E kinderen)</w:t>
            </w:r>
          </w:p>
        </w:tc>
        <w:tc>
          <w:tcPr>
            <w:tcW w:w="843" w:type="dxa"/>
          </w:tcPr>
          <w:p w:rsidR="00E313A1" w:rsidRPr="00537927" w:rsidRDefault="00E313A1" w:rsidP="00537927">
            <w:pPr>
              <w:rPr>
                <w:rFonts w:cs="Arial"/>
              </w:rPr>
            </w:pPr>
            <w:r w:rsidRPr="00537927">
              <w:rPr>
                <w:rFonts w:cs="Arial"/>
              </w:rPr>
              <w:t>Gr.2</w:t>
            </w:r>
          </w:p>
        </w:tc>
        <w:tc>
          <w:tcPr>
            <w:tcW w:w="3329" w:type="dxa"/>
          </w:tcPr>
          <w:p w:rsidR="00E313A1" w:rsidRPr="00537927" w:rsidRDefault="00E313A1" w:rsidP="005E1A7C">
            <w:pPr>
              <w:rPr>
                <w:rFonts w:cs="Arial"/>
              </w:rPr>
            </w:pPr>
            <w:r w:rsidRPr="00537927">
              <w:rPr>
                <w:rFonts w:cs="Arial"/>
              </w:rPr>
              <w:t xml:space="preserve">beginnende geletterdheid: kleurentoets, auditieve analyse, auditieve synthese en </w:t>
            </w:r>
            <w:r w:rsidR="005E1A7C">
              <w:rPr>
                <w:rFonts w:cs="Arial"/>
              </w:rPr>
              <w:t>grafementoets</w:t>
            </w:r>
          </w:p>
        </w:tc>
        <w:tc>
          <w:tcPr>
            <w:tcW w:w="1791" w:type="dxa"/>
          </w:tcPr>
          <w:p w:rsidR="00E313A1" w:rsidRPr="00537927" w:rsidRDefault="00E313A1" w:rsidP="00537927">
            <w:pPr>
              <w:rPr>
                <w:rFonts w:cs="Arial"/>
              </w:rPr>
            </w:pPr>
            <w:r w:rsidRPr="00537927">
              <w:rPr>
                <w:rFonts w:cs="Arial"/>
              </w:rPr>
              <w:t>leerkrachtenmap</w:t>
            </w:r>
          </w:p>
        </w:tc>
      </w:tr>
      <w:tr w:rsidR="00E313A1" w:rsidRPr="00537927" w:rsidTr="00E313A1">
        <w:trPr>
          <w:trHeight w:val="423"/>
        </w:trPr>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Eindsignalering</w:t>
            </w:r>
          </w:p>
        </w:tc>
        <w:tc>
          <w:tcPr>
            <w:tcW w:w="843" w:type="dxa"/>
          </w:tcPr>
          <w:p w:rsidR="00E313A1" w:rsidRPr="00537927" w:rsidRDefault="00E313A1" w:rsidP="00E313A1">
            <w:pPr>
              <w:rPr>
                <w:rFonts w:cs="Arial"/>
              </w:rPr>
            </w:pPr>
            <w:r w:rsidRPr="00537927">
              <w:rPr>
                <w:rFonts w:cs="Arial"/>
              </w:rPr>
              <w:t>Gr.3</w:t>
            </w:r>
          </w:p>
        </w:tc>
        <w:tc>
          <w:tcPr>
            <w:tcW w:w="3329" w:type="dxa"/>
          </w:tcPr>
          <w:p w:rsidR="00E313A1" w:rsidRPr="00537927" w:rsidRDefault="00E313A1" w:rsidP="00E313A1">
            <w:pPr>
              <w:rPr>
                <w:rFonts w:cs="Arial"/>
              </w:rPr>
            </w:pPr>
            <w:r w:rsidRPr="00537927">
              <w:rPr>
                <w:rFonts w:cs="Arial"/>
              </w:rPr>
              <w:t xml:space="preserve">Na kern 11: </w:t>
            </w:r>
          </w:p>
        </w:tc>
        <w:tc>
          <w:tcPr>
            <w:tcW w:w="1791" w:type="dxa"/>
          </w:tcPr>
          <w:p w:rsidR="00E313A1" w:rsidRPr="00537927" w:rsidRDefault="001F15F8" w:rsidP="00E313A1">
            <w:pPr>
              <w:rPr>
                <w:rFonts w:cs="Arial"/>
              </w:rPr>
            </w:pPr>
            <w:r>
              <w:rPr>
                <w:rFonts w:cs="Arial"/>
              </w:rPr>
              <w:t>Veilig leren lezen</w:t>
            </w:r>
          </w:p>
        </w:tc>
      </w:tr>
      <w:tr w:rsidR="00E313A1" w:rsidRPr="00537927" w:rsidTr="00E313A1">
        <w:trPr>
          <w:trHeight w:val="423"/>
        </w:trPr>
        <w:tc>
          <w:tcPr>
            <w:tcW w:w="993" w:type="dxa"/>
            <w:vMerge/>
          </w:tcPr>
          <w:p w:rsidR="00E313A1" w:rsidRPr="00537927" w:rsidRDefault="00E313A1" w:rsidP="00537927">
            <w:pPr>
              <w:rPr>
                <w:rFonts w:cs="Arial"/>
                <w:b/>
              </w:rPr>
            </w:pPr>
          </w:p>
        </w:tc>
        <w:tc>
          <w:tcPr>
            <w:tcW w:w="2508" w:type="dxa"/>
          </w:tcPr>
          <w:p w:rsidR="00E313A1" w:rsidRPr="00537927" w:rsidRDefault="00E313A1" w:rsidP="00E313A1">
            <w:pPr>
              <w:rPr>
                <w:rFonts w:cs="Arial"/>
              </w:rPr>
            </w:pPr>
            <w:r w:rsidRPr="00537927">
              <w:rPr>
                <w:rFonts w:cs="Arial"/>
              </w:rPr>
              <w:t>Cito spelling E</w:t>
            </w:r>
          </w:p>
          <w:p w:rsidR="00E313A1" w:rsidRPr="00537927" w:rsidRDefault="00E313A1" w:rsidP="00E313A1">
            <w:pPr>
              <w:rPr>
                <w:rFonts w:cs="Arial"/>
              </w:rPr>
            </w:pPr>
            <w:r w:rsidRPr="00537927">
              <w:rPr>
                <w:rFonts w:cs="Arial"/>
              </w:rPr>
              <w:t>Cito rekenen E</w:t>
            </w:r>
          </w:p>
          <w:p w:rsidR="00E313A1" w:rsidRPr="00537927" w:rsidRDefault="00E313A1" w:rsidP="00E313A1">
            <w:pPr>
              <w:rPr>
                <w:rFonts w:cs="Arial"/>
              </w:rPr>
            </w:pPr>
            <w:r w:rsidRPr="00537927">
              <w:rPr>
                <w:rFonts w:cs="Arial"/>
              </w:rPr>
              <w:t>Cito begrijpend lezen E4</w:t>
            </w:r>
          </w:p>
          <w:p w:rsidR="00E313A1" w:rsidRPr="00537927" w:rsidRDefault="00E313A1" w:rsidP="00E313A1">
            <w:pPr>
              <w:rPr>
                <w:rFonts w:cs="Arial"/>
              </w:rPr>
            </w:pPr>
            <w:r w:rsidRPr="00537927">
              <w:rPr>
                <w:rFonts w:cs="Arial"/>
              </w:rPr>
              <w:t>Cito woordenschat E</w:t>
            </w:r>
          </w:p>
        </w:tc>
        <w:tc>
          <w:tcPr>
            <w:tcW w:w="843" w:type="dxa"/>
          </w:tcPr>
          <w:p w:rsidR="00E313A1" w:rsidRPr="00537927" w:rsidRDefault="00E313A1" w:rsidP="00E313A1">
            <w:pPr>
              <w:rPr>
                <w:rFonts w:cs="Arial"/>
              </w:rPr>
            </w:pPr>
            <w:r w:rsidRPr="00537927">
              <w:rPr>
                <w:rFonts w:cs="Arial"/>
              </w:rPr>
              <w:t>Gr.3-7</w:t>
            </w:r>
          </w:p>
        </w:tc>
        <w:tc>
          <w:tcPr>
            <w:tcW w:w="3329" w:type="dxa"/>
          </w:tcPr>
          <w:p w:rsidR="00E313A1" w:rsidRPr="00537927" w:rsidRDefault="00E313A1" w:rsidP="00E313A1">
            <w:pPr>
              <w:rPr>
                <w:rFonts w:cs="Arial"/>
              </w:rPr>
            </w:pPr>
          </w:p>
        </w:tc>
        <w:tc>
          <w:tcPr>
            <w:tcW w:w="1791" w:type="dxa"/>
          </w:tcPr>
          <w:p w:rsidR="00E313A1" w:rsidRPr="00537927" w:rsidRDefault="00E313A1" w:rsidP="00E313A1">
            <w:pPr>
              <w:rPr>
                <w:rFonts w:cs="Arial"/>
              </w:rPr>
            </w:pPr>
            <w:r w:rsidRPr="00537927">
              <w:rPr>
                <w:rFonts w:cs="Arial"/>
              </w:rPr>
              <w:t xml:space="preserve">Parnassys: </w:t>
            </w:r>
          </w:p>
        </w:tc>
      </w:tr>
      <w:tr w:rsidR="00E313A1" w:rsidRPr="00537927" w:rsidTr="00E313A1">
        <w:trPr>
          <w:trHeight w:val="205"/>
        </w:trPr>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DMT</w:t>
            </w:r>
          </w:p>
        </w:tc>
        <w:tc>
          <w:tcPr>
            <w:tcW w:w="843" w:type="dxa"/>
          </w:tcPr>
          <w:p w:rsidR="00E313A1" w:rsidRPr="00537927" w:rsidRDefault="00E313A1" w:rsidP="00537927">
            <w:pPr>
              <w:rPr>
                <w:rFonts w:cs="Arial"/>
              </w:rPr>
            </w:pPr>
            <w:r w:rsidRPr="00537927">
              <w:rPr>
                <w:rFonts w:cs="Arial"/>
              </w:rPr>
              <w:t>Gr.3-8</w:t>
            </w:r>
          </w:p>
        </w:tc>
        <w:tc>
          <w:tcPr>
            <w:tcW w:w="3329" w:type="dxa"/>
          </w:tcPr>
          <w:p w:rsidR="00E313A1" w:rsidRPr="00537927" w:rsidRDefault="00E313A1" w:rsidP="00E313A1">
            <w:pPr>
              <w:rPr>
                <w:rFonts w:cs="Arial"/>
              </w:rPr>
            </w:pPr>
            <w:r>
              <w:rPr>
                <w:rFonts w:cs="Arial"/>
              </w:rPr>
              <w:t>A</w:t>
            </w:r>
            <w:r w:rsidRPr="00537927">
              <w:rPr>
                <w:rFonts w:cs="Arial"/>
              </w:rPr>
              <w:t>fname door eigen leerkracht: Groep 3-8: kaart 1 tot en met 3</w:t>
            </w:r>
          </w:p>
        </w:tc>
        <w:tc>
          <w:tcPr>
            <w:tcW w:w="1791" w:type="dxa"/>
          </w:tcPr>
          <w:p w:rsidR="00E313A1" w:rsidRPr="00537927" w:rsidRDefault="00E313A1" w:rsidP="00537927">
            <w:pPr>
              <w:rPr>
                <w:rFonts w:cs="Arial"/>
              </w:rPr>
            </w:pPr>
            <w:r w:rsidRPr="00537927">
              <w:rPr>
                <w:rFonts w:cs="Arial"/>
              </w:rPr>
              <w:t xml:space="preserve">Parnassys: </w:t>
            </w:r>
          </w:p>
        </w:tc>
      </w:tr>
      <w:tr w:rsidR="00E313A1" w:rsidRPr="00537927" w:rsidTr="00E313A1">
        <w:tc>
          <w:tcPr>
            <w:tcW w:w="993" w:type="dxa"/>
            <w:vMerge/>
          </w:tcPr>
          <w:p w:rsidR="00E313A1" w:rsidRPr="00537927" w:rsidRDefault="00E313A1" w:rsidP="00537927">
            <w:pPr>
              <w:rPr>
                <w:rFonts w:cs="Arial"/>
                <w:b/>
              </w:rPr>
            </w:pPr>
          </w:p>
        </w:tc>
        <w:tc>
          <w:tcPr>
            <w:tcW w:w="2508" w:type="dxa"/>
          </w:tcPr>
          <w:p w:rsidR="00E313A1" w:rsidRPr="00537927" w:rsidRDefault="00E313A1" w:rsidP="00537927">
            <w:pPr>
              <w:rPr>
                <w:rFonts w:cs="Arial"/>
              </w:rPr>
            </w:pPr>
            <w:r w:rsidRPr="00537927">
              <w:rPr>
                <w:rFonts w:cs="Arial"/>
              </w:rPr>
              <w:t>AVI</w:t>
            </w:r>
          </w:p>
        </w:tc>
        <w:tc>
          <w:tcPr>
            <w:tcW w:w="843" w:type="dxa"/>
          </w:tcPr>
          <w:p w:rsidR="00E313A1" w:rsidRPr="00537927" w:rsidRDefault="00E313A1" w:rsidP="00537927">
            <w:pPr>
              <w:rPr>
                <w:rFonts w:cs="Arial"/>
              </w:rPr>
            </w:pPr>
            <w:r w:rsidRPr="00537927">
              <w:rPr>
                <w:rFonts w:cs="Arial"/>
              </w:rPr>
              <w:t>Gr.3-8</w:t>
            </w:r>
          </w:p>
        </w:tc>
        <w:tc>
          <w:tcPr>
            <w:tcW w:w="3329" w:type="dxa"/>
          </w:tcPr>
          <w:p w:rsidR="00E313A1" w:rsidRPr="00537927" w:rsidRDefault="00E313A1" w:rsidP="00537927">
            <w:pPr>
              <w:rPr>
                <w:rFonts w:cs="Arial"/>
              </w:rPr>
            </w:pPr>
            <w:r w:rsidRPr="00537927">
              <w:rPr>
                <w:rFonts w:cs="Arial"/>
              </w:rPr>
              <w:t xml:space="preserve"> Afname door RT-er</w:t>
            </w:r>
          </w:p>
        </w:tc>
        <w:tc>
          <w:tcPr>
            <w:tcW w:w="1791" w:type="dxa"/>
          </w:tcPr>
          <w:p w:rsidR="00E313A1" w:rsidRPr="00537927" w:rsidRDefault="00E313A1" w:rsidP="00537927">
            <w:pPr>
              <w:rPr>
                <w:rFonts w:cs="Arial"/>
              </w:rPr>
            </w:pPr>
            <w:r w:rsidRPr="00537927">
              <w:rPr>
                <w:rFonts w:cs="Arial"/>
              </w:rPr>
              <w:t xml:space="preserve">Parnassys : </w:t>
            </w:r>
          </w:p>
        </w:tc>
      </w:tr>
    </w:tbl>
    <w:p w:rsidR="00333B09" w:rsidRDefault="00EB1853" w:rsidP="00447D12">
      <w:pPr>
        <w:pStyle w:val="Kop2"/>
      </w:pPr>
      <w:bookmarkStart w:id="28" w:name="_Toc375311392"/>
      <w:r>
        <w:t>K</w:t>
      </w:r>
      <w:r w:rsidR="00333B09">
        <w:t>waliteitszorg</w:t>
      </w:r>
      <w:bookmarkEnd w:id="28"/>
    </w:p>
    <w:p w:rsidR="00EB1853" w:rsidRDefault="00EB1853" w:rsidP="00EB1853">
      <w:r>
        <w:t xml:space="preserve">Er wordt op de Postiljon opbrengstgericht gewerkt. </w:t>
      </w:r>
      <w:r w:rsidR="00C670D3">
        <w:t xml:space="preserve">Elk half jaar evalueert en analyseert de school de behaalde resultaten en ingezette onderwijstrajecten op basis van de methodeonafhankelijke toetsen. </w:t>
      </w:r>
      <w:r w:rsidR="006072F5">
        <w:lastRenderedPageBreak/>
        <w:t xml:space="preserve">Tussen directeur, </w:t>
      </w:r>
      <w:r w:rsidR="0094133B">
        <w:t>intern begeleider</w:t>
      </w:r>
      <w:r w:rsidR="006072F5">
        <w:t xml:space="preserve"> en leerkracht</w:t>
      </w:r>
      <w:r w:rsidR="00C670D3">
        <w:t xml:space="preserve"> worden er a</w:t>
      </w:r>
      <w:r>
        <w:t xml:space="preserve">nalysegesprekken </w:t>
      </w:r>
      <w:r w:rsidR="002758A2">
        <w:t>gevoerd</w:t>
      </w:r>
      <w:r w:rsidR="006072F5">
        <w:t xml:space="preserve"> in februari en juni, naar aanleiding van de resultaten van de groep van de Cito en methodegebonden toetsen. </w:t>
      </w:r>
      <w:r w:rsidR="00C670D3">
        <w:t>De c</w:t>
      </w:r>
      <w:r w:rsidR="006072F5">
        <w:t>onclusies, bevindingen en</w:t>
      </w:r>
      <w:r w:rsidR="00C670D3">
        <w:t xml:space="preserve"> actiepunten worden genoteerd in </w:t>
      </w:r>
      <w:r w:rsidR="00E313A1">
        <w:t xml:space="preserve">het verslag </w:t>
      </w:r>
      <w:r w:rsidR="00C670D3">
        <w:t>van de analysegesprekken</w:t>
      </w:r>
      <w:r w:rsidR="00E44B4F">
        <w:t xml:space="preserve"> en in het document </w:t>
      </w:r>
      <w:r w:rsidR="0094133B">
        <w:t>‘</w:t>
      </w:r>
      <w:r w:rsidR="00E44B4F">
        <w:t>leerstofopbrengsten</w:t>
      </w:r>
      <w:r w:rsidR="0094133B">
        <w:t>’</w:t>
      </w:r>
      <w:r w:rsidR="00C670D3">
        <w:t xml:space="preserve">. </w:t>
      </w:r>
      <w:r>
        <w:t>De groepen w</w:t>
      </w:r>
      <w:r w:rsidR="00E313A1">
        <w:t>orden individueel geanalyseerd.</w:t>
      </w:r>
      <w:r w:rsidR="00E313A1" w:rsidRPr="00E313A1">
        <w:t xml:space="preserve"> Van de schoolresultaten wordt twee keer per jaar een trendanalyse gemaakt </w:t>
      </w:r>
      <w:r w:rsidR="0094133B">
        <w:t>en deze wordt afgezet tegen de streefdoelen en ambities op schoolniveau. Deze analyse wordt gemaakt door de intern begeleider</w:t>
      </w:r>
      <w:r w:rsidR="006072F5">
        <w:t xml:space="preserve"> en directeur en wordt </w:t>
      </w:r>
      <w:r w:rsidR="00E313A1" w:rsidRPr="00E313A1">
        <w:t>besproken in een personeelsvergadering.</w:t>
      </w:r>
      <w:r w:rsidR="00E313A1">
        <w:t xml:space="preserve"> </w:t>
      </w:r>
      <w:r w:rsidR="0094133B">
        <w:t xml:space="preserve">De schoolresultaten worden gecommuniceerd met de ouders. </w:t>
      </w:r>
      <w:r>
        <w:t xml:space="preserve">In het schooljaar 2013-2014 heeft de </w:t>
      </w:r>
      <w:r w:rsidR="0094133B">
        <w:t>intern begeleider</w:t>
      </w:r>
      <w:r>
        <w:t xml:space="preserve"> als ambitie om voor ieder vak een kwaliteitskaart te ontwikkelen waar de les aan moet voldoen. Deze kwaliteitskaarten kunnen </w:t>
      </w:r>
      <w:r w:rsidR="002758A2">
        <w:t>vervolgens</w:t>
      </w:r>
      <w:r>
        <w:t xml:space="preserve"> ingezet worden bij de </w:t>
      </w:r>
      <w:r w:rsidR="00C670D3">
        <w:t>analyse van de toetsresultaten met als doel het verbeteren en borgen van de kwaliteit van het onderwijs.</w:t>
      </w:r>
    </w:p>
    <w:p w:rsidR="00333B09" w:rsidRDefault="00333B09" w:rsidP="00447D12">
      <w:pPr>
        <w:pStyle w:val="Kop1"/>
      </w:pPr>
      <w:bookmarkStart w:id="29" w:name="_Toc375311393"/>
      <w:r>
        <w:t>Taken van de intern begeleiding</w:t>
      </w:r>
      <w:bookmarkEnd w:id="29"/>
    </w:p>
    <w:p w:rsidR="000A4446" w:rsidRPr="000A4446" w:rsidRDefault="00A956ED" w:rsidP="000A4446">
      <w:r>
        <w:t xml:space="preserve">De </w:t>
      </w:r>
      <w:r w:rsidR="00491394">
        <w:t>werkzaamheden</w:t>
      </w:r>
      <w:r w:rsidR="000A4446" w:rsidRPr="000A4446">
        <w:t xml:space="preserve"> van</w:t>
      </w:r>
      <w:r>
        <w:t xml:space="preserve"> de </w:t>
      </w:r>
      <w:r w:rsidR="0094133B">
        <w:t>Intern begeleider</w:t>
      </w:r>
      <w:r>
        <w:t xml:space="preserve"> </w:t>
      </w:r>
      <w:r w:rsidR="002758A2">
        <w:t>zijn bij de PC Stichting Baarn-Soest</w:t>
      </w:r>
      <w:r w:rsidR="000A4446" w:rsidRPr="000A4446">
        <w:t xml:space="preserve"> vastgelegd in een taakomschrijving</w:t>
      </w:r>
      <w:r w:rsidR="0049610C">
        <w:t xml:space="preserve">. </w:t>
      </w:r>
      <w:r w:rsidR="00491394">
        <w:t>Binnen de Stichting en dus ook op d</w:t>
      </w:r>
      <w:r w:rsidR="000A4446" w:rsidRPr="000A4446">
        <w:t xml:space="preserve">e Postiljon is </w:t>
      </w:r>
      <w:r w:rsidR="0094133B">
        <w:t>intern begeleider</w:t>
      </w:r>
      <w:r w:rsidR="00491394">
        <w:t xml:space="preserve"> een taak. Naast het les geven</w:t>
      </w:r>
      <w:r w:rsidR="000A4446" w:rsidRPr="000A4446">
        <w:t xml:space="preserve">, </w:t>
      </w:r>
      <w:r w:rsidR="002758A2">
        <w:t xml:space="preserve">heeft de </w:t>
      </w:r>
      <w:r w:rsidR="0094133B">
        <w:t>intern begeleider</w:t>
      </w:r>
      <w:r w:rsidR="00491394">
        <w:t xml:space="preserve"> </w:t>
      </w:r>
      <w:r w:rsidR="007E67F6">
        <w:t xml:space="preserve">bij ons op school </w:t>
      </w:r>
      <w:r w:rsidR="00491394">
        <w:t>de volgende taken:</w:t>
      </w:r>
      <w:r w:rsidR="000A4446" w:rsidRPr="000A4446">
        <w:t xml:space="preserve"> </w:t>
      </w:r>
    </w:p>
    <w:p w:rsidR="000A4446" w:rsidRPr="000A4446" w:rsidRDefault="007D7BA4" w:rsidP="008C1B68">
      <w:pPr>
        <w:numPr>
          <w:ilvl w:val="0"/>
          <w:numId w:val="84"/>
        </w:numPr>
        <w:spacing w:after="0" w:line="240" w:lineRule="auto"/>
      </w:pPr>
      <w:r>
        <w:t>z</w:t>
      </w:r>
      <w:r w:rsidR="000A4446" w:rsidRPr="000A4446">
        <w:t xml:space="preserve">ie lijst functieomschrijving </w:t>
      </w:r>
      <w:r w:rsidR="0094133B">
        <w:t>intern begeleider</w:t>
      </w:r>
    </w:p>
    <w:p w:rsidR="000A4446" w:rsidRPr="000A4446" w:rsidRDefault="007D7BA4" w:rsidP="008C1B68">
      <w:pPr>
        <w:numPr>
          <w:ilvl w:val="0"/>
          <w:numId w:val="84"/>
        </w:numPr>
        <w:spacing w:after="0" w:line="240" w:lineRule="auto"/>
      </w:pPr>
      <w:r>
        <w:t>v</w:t>
      </w:r>
      <w:r w:rsidR="000A4446" w:rsidRPr="000A4446">
        <w:t>oorzitten van de bouwvergaderingen (of mogelijk roulerend voorzitterschap)</w:t>
      </w:r>
    </w:p>
    <w:p w:rsidR="000A4446" w:rsidRPr="000A4446" w:rsidRDefault="007D7BA4" w:rsidP="008C1B68">
      <w:pPr>
        <w:numPr>
          <w:ilvl w:val="0"/>
          <w:numId w:val="83"/>
        </w:numPr>
        <w:contextualSpacing/>
      </w:pPr>
      <w:r>
        <w:t>l</w:t>
      </w:r>
      <w:r w:rsidR="000A4446" w:rsidRPr="000A4446">
        <w:t>id van het MT</w:t>
      </w:r>
    </w:p>
    <w:p w:rsidR="000A4446" w:rsidRPr="000A4446" w:rsidRDefault="007D7BA4" w:rsidP="008C1B68">
      <w:pPr>
        <w:numPr>
          <w:ilvl w:val="0"/>
          <w:numId w:val="83"/>
        </w:numPr>
        <w:spacing w:after="0"/>
        <w:contextualSpacing/>
      </w:pPr>
      <w:r>
        <w:t>m</w:t>
      </w:r>
      <w:r w:rsidR="000A4446" w:rsidRPr="000A4446">
        <w:t>ede verantwoordelijk voor onderwijskundige ontwikkelingen.</w:t>
      </w:r>
    </w:p>
    <w:p w:rsidR="0049610C" w:rsidRDefault="0049610C" w:rsidP="0049610C">
      <w:pPr>
        <w:spacing w:after="0"/>
      </w:pPr>
    </w:p>
    <w:p w:rsidR="000A4446" w:rsidRPr="007E67F6" w:rsidRDefault="007E67F6" w:rsidP="007E67F6">
      <w:pPr>
        <w:rPr>
          <w:rFonts w:cstheme="minorHAnsi"/>
        </w:rPr>
      </w:pPr>
      <w:r>
        <w:t xml:space="preserve">De stichting PCBO </w:t>
      </w:r>
      <w:proofErr w:type="spellStart"/>
      <w:r>
        <w:t>Baarn-Soest</w:t>
      </w:r>
      <w:proofErr w:type="spellEnd"/>
      <w:r>
        <w:t xml:space="preserve"> heeft een taakomschrijving voor haar intern begeleiders opgesteld. Deze wordt in principe gevolgd. </w:t>
      </w:r>
    </w:p>
    <w:p w:rsidR="0049610C" w:rsidRPr="00E313A1" w:rsidRDefault="009F7BB1" w:rsidP="0049610C">
      <w:pPr>
        <w:spacing w:after="0" w:line="240" w:lineRule="auto"/>
        <w:rPr>
          <w:rFonts w:eastAsia="Calibri" w:cstheme="minorHAnsi"/>
          <w:lang w:eastAsia="nl-NL"/>
        </w:rPr>
      </w:pPr>
      <w:r w:rsidRPr="00E313A1">
        <w:rPr>
          <w:rFonts w:eastAsia="Calibri" w:cstheme="minorHAnsi"/>
          <w:lang w:eastAsia="nl-NL"/>
        </w:rPr>
        <w:t xml:space="preserve">Hieronder staan de doelen, waaraan een IB-er werkt, </w:t>
      </w:r>
      <w:r w:rsidR="007E67F6">
        <w:rPr>
          <w:rFonts w:eastAsia="Calibri" w:cstheme="minorHAnsi"/>
          <w:lang w:eastAsia="nl-NL"/>
        </w:rPr>
        <w:t xml:space="preserve">ondersteund </w:t>
      </w:r>
      <w:r w:rsidRPr="00E313A1">
        <w:rPr>
          <w:rFonts w:eastAsia="Calibri" w:cstheme="minorHAnsi"/>
          <w:lang w:eastAsia="nl-NL"/>
        </w:rPr>
        <w:t xml:space="preserve"> vanuit de directie. </w:t>
      </w:r>
      <w:r w:rsidR="0049610C" w:rsidRPr="00E313A1">
        <w:rPr>
          <w:rFonts w:eastAsia="Calibri" w:cstheme="minorHAnsi"/>
          <w:b/>
          <w:lang w:eastAsia="nl-NL"/>
        </w:rPr>
        <w:t>In zwart zijn het de doelen van een startende IB-er.</w:t>
      </w:r>
      <w:r w:rsidRPr="00E313A1">
        <w:rPr>
          <w:rFonts w:eastAsia="Calibri" w:cstheme="minorHAnsi"/>
          <w:b/>
          <w:lang w:eastAsia="nl-NL"/>
        </w:rPr>
        <w:t xml:space="preserve">  </w:t>
      </w:r>
      <w:r w:rsidR="0049610C" w:rsidRPr="00E313A1">
        <w:rPr>
          <w:rFonts w:eastAsia="Calibri" w:cstheme="minorHAnsi"/>
          <w:b/>
          <w:color w:val="76923C"/>
          <w:lang w:eastAsia="nl-NL"/>
        </w:rPr>
        <w:t xml:space="preserve">In groen komen daar de doelen bij van een ervaren </w:t>
      </w:r>
      <w:proofErr w:type="spellStart"/>
      <w:r w:rsidR="0049610C" w:rsidRPr="00E313A1">
        <w:rPr>
          <w:rFonts w:eastAsia="Calibri" w:cstheme="minorHAnsi"/>
          <w:b/>
          <w:color w:val="76923C"/>
          <w:lang w:eastAsia="nl-NL"/>
        </w:rPr>
        <w:t>IB-er</w:t>
      </w:r>
      <w:proofErr w:type="spellEnd"/>
      <w:r w:rsidR="0049610C" w:rsidRPr="00E313A1">
        <w:rPr>
          <w:rFonts w:eastAsia="Calibri" w:cstheme="minorHAnsi"/>
          <w:b/>
          <w:color w:val="76923C"/>
          <w:lang w:eastAsia="nl-NL"/>
        </w:rPr>
        <w:t>.</w:t>
      </w:r>
    </w:p>
    <w:p w:rsidR="0049610C" w:rsidRPr="00E313A1" w:rsidRDefault="0049610C" w:rsidP="0049610C">
      <w:pPr>
        <w:pStyle w:val="Kop2"/>
        <w:rPr>
          <w:rFonts w:asciiTheme="minorHAnsi" w:eastAsia="Calibri" w:hAnsiTheme="minorHAnsi" w:cstheme="minorHAnsi"/>
          <w:sz w:val="22"/>
          <w:szCs w:val="22"/>
          <w:lang w:eastAsia="nl-NL"/>
        </w:rPr>
      </w:pPr>
      <w:bookmarkStart w:id="30" w:name="_Toc375311394"/>
      <w:r w:rsidRPr="00E313A1">
        <w:rPr>
          <w:rFonts w:asciiTheme="minorHAnsi" w:eastAsia="Calibri" w:hAnsiTheme="minorHAnsi" w:cstheme="minorHAnsi"/>
          <w:sz w:val="22"/>
          <w:szCs w:val="22"/>
          <w:lang w:eastAsia="nl-NL"/>
        </w:rPr>
        <w:t>1. Context</w:t>
      </w:r>
      <w:bookmarkEnd w:id="30"/>
      <w:r w:rsidRPr="00E313A1">
        <w:rPr>
          <w:rFonts w:asciiTheme="minorHAnsi" w:eastAsia="Calibri" w:hAnsiTheme="minorHAnsi" w:cstheme="minorHAnsi"/>
          <w:sz w:val="22"/>
          <w:szCs w:val="22"/>
          <w:lang w:eastAsia="nl-NL"/>
        </w:rPr>
        <w:t xml:space="preserve"> </w:t>
      </w:r>
    </w:p>
    <w:p w:rsidR="0049610C" w:rsidRPr="00E313A1" w:rsidRDefault="0049610C" w:rsidP="0049610C">
      <w:pPr>
        <w:spacing w:after="0" w:line="240" w:lineRule="auto"/>
        <w:rPr>
          <w:rFonts w:eastAsia="Calibri" w:cstheme="minorHAnsi"/>
          <w:lang w:eastAsia="nl-NL"/>
        </w:rPr>
      </w:pPr>
      <w:r w:rsidRPr="00E313A1">
        <w:rPr>
          <w:rFonts w:eastAsia="Calibri" w:cstheme="minorHAnsi"/>
          <w:lang w:eastAsia="nl-NL"/>
        </w:rPr>
        <w:t xml:space="preserve">De werkzaamheden worden verricht op een basisschool. De </w:t>
      </w:r>
      <w:r w:rsidR="0094133B">
        <w:rPr>
          <w:rFonts w:eastAsia="Calibri" w:cstheme="minorHAnsi"/>
          <w:lang w:eastAsia="nl-NL"/>
        </w:rPr>
        <w:t>intern begeleider</w:t>
      </w:r>
      <w:r w:rsidRPr="00E313A1">
        <w:rPr>
          <w:rFonts w:eastAsia="Calibri" w:cstheme="minorHAnsi"/>
          <w:lang w:eastAsia="nl-NL"/>
        </w:rPr>
        <w:t xml:space="preserve"> is onder verantwoordelijkheid van de directeur belast met: </w:t>
      </w:r>
    </w:p>
    <w:p w:rsidR="0049610C" w:rsidRPr="00E313A1" w:rsidRDefault="0049610C" w:rsidP="0049610C">
      <w:pPr>
        <w:spacing w:after="0" w:line="240" w:lineRule="auto"/>
        <w:rPr>
          <w:rFonts w:eastAsia="Calibri" w:cstheme="minorHAnsi"/>
          <w:lang w:eastAsia="nl-NL"/>
        </w:rPr>
      </w:pPr>
      <w:r w:rsidRPr="00E313A1">
        <w:rPr>
          <w:rFonts w:eastAsia="Calibri" w:cstheme="minorHAnsi"/>
          <w:lang w:eastAsia="nl-NL"/>
        </w:rPr>
        <w:t>* De coördinatie en uitvoering van het zorgbeleid in de school en de begeleiding en professionalisering van de leraren;</w:t>
      </w:r>
    </w:p>
    <w:p w:rsidR="0049610C" w:rsidRPr="00E313A1" w:rsidRDefault="0049610C" w:rsidP="0049610C">
      <w:pPr>
        <w:spacing w:after="0" w:line="240" w:lineRule="auto"/>
        <w:rPr>
          <w:rFonts w:eastAsia="Calibri" w:cstheme="minorHAnsi"/>
          <w:lang w:eastAsia="nl-NL"/>
        </w:rPr>
      </w:pPr>
      <w:r w:rsidRPr="00E313A1">
        <w:rPr>
          <w:rFonts w:eastAsia="Calibri" w:cstheme="minorHAnsi"/>
          <w:lang w:eastAsia="nl-NL"/>
        </w:rPr>
        <w:t>* Ondersteuning van de directeur bij de ontwikkeling van het zorgbeleid op school;</w:t>
      </w:r>
    </w:p>
    <w:p w:rsidR="0049610C" w:rsidRPr="00E313A1" w:rsidRDefault="0049610C" w:rsidP="0049610C">
      <w:pPr>
        <w:spacing w:after="0" w:line="240" w:lineRule="auto"/>
        <w:rPr>
          <w:rFonts w:eastAsia="Calibri" w:cstheme="minorHAnsi"/>
          <w:lang w:eastAsia="nl-NL"/>
        </w:rPr>
      </w:pPr>
      <w:r w:rsidRPr="00E313A1">
        <w:rPr>
          <w:rFonts w:eastAsia="Calibri" w:cstheme="minorHAnsi"/>
          <w:b/>
          <w:color w:val="76923C"/>
          <w:lang w:eastAsia="nl-NL"/>
        </w:rPr>
        <w:t>* Het leveren van een bijdrage aan de ontwikkeling van het (bovenschoolse) zorgbeleid</w:t>
      </w:r>
      <w:r w:rsidRPr="00E313A1">
        <w:rPr>
          <w:rFonts w:eastAsia="Calibri" w:cstheme="minorHAnsi"/>
          <w:b/>
          <w:color w:val="4F6228"/>
          <w:lang w:eastAsia="nl-NL"/>
        </w:rPr>
        <w:t>.</w:t>
      </w:r>
    </w:p>
    <w:p w:rsidR="0049610C" w:rsidRPr="00E313A1" w:rsidRDefault="0049610C" w:rsidP="0049610C">
      <w:pPr>
        <w:pStyle w:val="Kop2"/>
        <w:rPr>
          <w:rFonts w:asciiTheme="minorHAnsi" w:hAnsiTheme="minorHAnsi" w:cstheme="minorHAnsi"/>
          <w:sz w:val="22"/>
          <w:szCs w:val="22"/>
        </w:rPr>
      </w:pPr>
      <w:bookmarkStart w:id="31" w:name="_Toc375311395"/>
      <w:r w:rsidRPr="00E313A1">
        <w:rPr>
          <w:rFonts w:asciiTheme="minorHAnsi" w:hAnsiTheme="minorHAnsi" w:cstheme="minorHAnsi"/>
          <w:sz w:val="22"/>
          <w:szCs w:val="22"/>
        </w:rPr>
        <w:t>2</w:t>
      </w:r>
      <w:r w:rsidRPr="00E313A1">
        <w:rPr>
          <w:rStyle w:val="Kop4Char"/>
          <w:rFonts w:asciiTheme="minorHAnsi" w:eastAsiaTheme="majorEastAsia" w:hAnsiTheme="minorHAnsi" w:cstheme="minorHAnsi"/>
          <w:b/>
          <w:bCs/>
          <w:sz w:val="22"/>
          <w:szCs w:val="22"/>
        </w:rPr>
        <w:t>.  Resultaatgebieden</w:t>
      </w:r>
      <w:bookmarkEnd w:id="31"/>
    </w:p>
    <w:p w:rsidR="0049610C" w:rsidRPr="00E313A1" w:rsidRDefault="0049610C" w:rsidP="0049610C">
      <w:pPr>
        <w:pStyle w:val="Kop3"/>
        <w:rPr>
          <w:rFonts w:asciiTheme="minorHAnsi" w:eastAsia="Calibri" w:hAnsiTheme="minorHAnsi" w:cstheme="minorHAnsi"/>
          <w:lang w:eastAsia="nl-NL"/>
        </w:rPr>
      </w:pPr>
      <w:bookmarkStart w:id="32" w:name="_Toc375311396"/>
      <w:r w:rsidRPr="00E313A1">
        <w:rPr>
          <w:rFonts w:asciiTheme="minorHAnsi" w:eastAsia="Calibri" w:hAnsiTheme="minorHAnsi" w:cstheme="minorHAnsi"/>
          <w:lang w:eastAsia="nl-NL"/>
        </w:rPr>
        <w:t>2.1 Coördinatie en uitvoering zorgbeleid op schoolniveau</w:t>
      </w:r>
      <w:bookmarkEnd w:id="32"/>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draagt zorg voor de uitwerking van het leerlingvolgsysteem;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stelt op basis van het zorgbeleid de jaarlijkse toetskalender op, bewaakt de uitvoering en verzamelt toetsgegevens en/of groepsoverzichten;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organiseert onderzoek en speciale hulp m.b.t. zorgleerlingen, zorgt voor dossiervorming t.b.v. leerlingen met een specifieke onderwijsbehoefte;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bewaakt procedures en afspraken m.b.t. leerlingenzorg;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is voorzitter bij leerlingbesprekingen, groepsbesprekingen en het zorgoverleg en bereidt de bijeenkomsten voor; waar nodig samen met de directeur;</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coördineert de aanvraag van arrangementen;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organiseert en neemt deel aan intern en extern overleg m.b.t. zorgleerlingen;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lastRenderedPageBreak/>
        <w:t>levert door het aanleveren van informatie over zorgactiviteiten, toetsresultaten en leerlingbesprekingen een bijdrage aan de evaluatie van het zorgbeleid in de school;</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woont het overleg in het bovenschools IB-netwerk bij;</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bewaakt de procedure van aanmelding voor het LWOO/praktijkgericht onderwijs;</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coördineert de voorbereiding op de adviesgesprekken VO;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coördineert de terugplaatsing van leerlingen vanuit het speciaal onderwijs in het basisonderwijs;</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beheert het zorgbudget (in overleg met de directeur).</w:t>
      </w:r>
    </w:p>
    <w:p w:rsidR="0049610C" w:rsidRPr="00E313A1" w:rsidRDefault="0049610C" w:rsidP="009F7BB1">
      <w:pPr>
        <w:pStyle w:val="Kop3"/>
        <w:rPr>
          <w:rFonts w:asciiTheme="minorHAnsi" w:eastAsia="Calibri" w:hAnsiTheme="minorHAnsi" w:cstheme="minorHAnsi"/>
          <w:lang w:eastAsia="nl-NL"/>
        </w:rPr>
      </w:pPr>
      <w:bookmarkStart w:id="33" w:name="_Toc375311397"/>
      <w:r w:rsidRPr="00E313A1">
        <w:rPr>
          <w:rFonts w:asciiTheme="minorHAnsi" w:eastAsia="Calibri" w:hAnsiTheme="minorHAnsi" w:cstheme="minorHAnsi"/>
          <w:lang w:eastAsia="nl-NL"/>
        </w:rPr>
        <w:t>2.2 Begeleiding leraren.</w:t>
      </w:r>
      <w:bookmarkEnd w:id="33"/>
      <w:r w:rsidRPr="00E313A1">
        <w:rPr>
          <w:rFonts w:asciiTheme="minorHAnsi" w:eastAsia="Calibri" w:hAnsiTheme="minorHAnsi" w:cstheme="minorHAnsi"/>
          <w:lang w:eastAsia="nl-NL"/>
        </w:rPr>
        <w:t xml:space="preserve">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draagt kennis over leerlingenzorg over aan collega’s binnen de school;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ondersteunt collega’s bij het zoeken van lesmateriaal voor remedial teaching;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adviseert collega’s over zorgleerlingen, didactische vragen, e.d.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begeleidt en coacht collega’s bij het interpreteren van gegevens over de ontwikkeling van leerlingen, het opstellen en uitvoeren van groepsplannen en handelingsplannen en het bewaken van het vervolg daarop;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begeleidt collega’s in het afnemen van diagnostische toetsen en het invullen van observatieformulieren;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observeert klassensituaties teneinde advies te geven aan de collega’s voor aanpak van een zorgleerling;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ondersteunt collega’s in de contacten met ouders/verzorgers van zorgleerlingen. </w:t>
      </w:r>
    </w:p>
    <w:p w:rsidR="0049610C" w:rsidRPr="00E313A1" w:rsidRDefault="0049610C" w:rsidP="009F7BB1">
      <w:pPr>
        <w:pStyle w:val="Kop3"/>
        <w:rPr>
          <w:rFonts w:asciiTheme="minorHAnsi" w:eastAsia="Calibri" w:hAnsiTheme="minorHAnsi" w:cstheme="minorHAnsi"/>
          <w:lang w:eastAsia="nl-NL"/>
        </w:rPr>
      </w:pPr>
      <w:bookmarkStart w:id="34" w:name="_Toc375311398"/>
      <w:r w:rsidRPr="00E313A1">
        <w:rPr>
          <w:rFonts w:asciiTheme="minorHAnsi" w:eastAsia="Calibri" w:hAnsiTheme="minorHAnsi" w:cstheme="minorHAnsi"/>
          <w:lang w:eastAsia="nl-NL"/>
        </w:rPr>
        <w:t xml:space="preserve">2.3. Verzorgen van (individuele) </w:t>
      </w:r>
      <w:r w:rsidR="0094133B">
        <w:rPr>
          <w:rFonts w:asciiTheme="minorHAnsi" w:eastAsia="Calibri" w:hAnsiTheme="minorHAnsi" w:cstheme="minorHAnsi"/>
          <w:lang w:eastAsia="nl-NL"/>
        </w:rPr>
        <w:t>intern</w:t>
      </w:r>
      <w:r w:rsidRPr="00E313A1">
        <w:rPr>
          <w:rFonts w:asciiTheme="minorHAnsi" w:eastAsia="Calibri" w:hAnsiTheme="minorHAnsi" w:cstheme="minorHAnsi"/>
          <w:lang w:eastAsia="nl-NL"/>
        </w:rPr>
        <w:t xml:space="preserve"> begeleiding:</w:t>
      </w:r>
      <w:bookmarkEnd w:id="34"/>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doet onderzoek naar leerproblemen, gedrag, werkhouding en achterblijvende leerresultaten bij (individuele) leerlingen.</w:t>
      </w:r>
    </w:p>
    <w:p w:rsidR="0049610C" w:rsidRPr="00E313A1" w:rsidRDefault="0049610C" w:rsidP="009F7BB1">
      <w:pPr>
        <w:pStyle w:val="Kop3"/>
        <w:rPr>
          <w:rFonts w:asciiTheme="minorHAnsi" w:eastAsia="Calibri" w:hAnsiTheme="minorHAnsi" w:cstheme="minorHAnsi"/>
          <w:lang w:eastAsia="nl-NL"/>
        </w:rPr>
      </w:pPr>
      <w:bookmarkStart w:id="35" w:name="_Toc375311399"/>
      <w:r w:rsidRPr="00E313A1">
        <w:rPr>
          <w:rFonts w:asciiTheme="minorHAnsi" w:eastAsia="Calibri" w:hAnsiTheme="minorHAnsi" w:cstheme="minorHAnsi"/>
          <w:lang w:eastAsia="nl-NL"/>
        </w:rPr>
        <w:t>2.4. Professionalisering.</w:t>
      </w:r>
      <w:bookmarkEnd w:id="35"/>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houdt de voor het beroep vereiste bekwaamheden op peil en breidt deze zo nodig uit;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neemt deel aan scholings- en ontwikkelingsactiviteiten en o.a. collegiale consultatie;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bestudeert relevante vakliteratuur;</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beheert de orthotheek;</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heeft  een relevante hbo+-opleiding met succes afgerond.</w:t>
      </w:r>
    </w:p>
    <w:p w:rsidR="0049610C" w:rsidRPr="00E313A1" w:rsidRDefault="0049610C" w:rsidP="009F7BB1">
      <w:pPr>
        <w:pStyle w:val="Kop3"/>
        <w:rPr>
          <w:rFonts w:asciiTheme="minorHAnsi" w:eastAsia="Calibri" w:hAnsiTheme="minorHAnsi" w:cstheme="minorHAnsi"/>
          <w:lang w:eastAsia="nl-NL"/>
        </w:rPr>
      </w:pPr>
      <w:bookmarkStart w:id="36" w:name="_Toc375311400"/>
      <w:r w:rsidRPr="00E313A1">
        <w:rPr>
          <w:rFonts w:asciiTheme="minorHAnsi" w:eastAsia="Calibri" w:hAnsiTheme="minorHAnsi" w:cstheme="minorHAnsi"/>
          <w:lang w:eastAsia="nl-NL"/>
        </w:rPr>
        <w:t>2.5 Bijdrage beleidsvoorbereiding (bovenschools) zorgbeleid.</w:t>
      </w:r>
      <w:bookmarkEnd w:id="36"/>
      <w:r w:rsidRPr="00E313A1">
        <w:rPr>
          <w:rFonts w:asciiTheme="minorHAnsi" w:eastAsia="Calibri" w:hAnsiTheme="minorHAnsi" w:cstheme="minorHAnsi"/>
          <w:lang w:eastAsia="nl-NL"/>
        </w:rPr>
        <w:t xml:space="preserve">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adviseert de directeur t.a.v. de aanname van nieuwe (zorg)leerlingen;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 xml:space="preserve">vertegenwoordigt de school in intern en extern overleg over zorgbeleid;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bespreekt schoolscores in de bouwvergadering;</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ontwikkelt, in samenwerking met de directeur, beleid t.a.v. Opbrengst Gericht Werken (OGW) en geeft mede vorm aan de ondersteuning en uitvoering van dit beleid;</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 xml:space="preserve">analyseert de zorgactiviteiten, toetsresultaten en leerlingbesprekingen en werkt op basis daarvan didactische leerlijnen uit; </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adviseert de directeur bij het ontwikkelen van onderwijs- en zorgbeleid in de school en bij het bovenschoolse zorgbeleid;</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levert een bijdrage aan de evaluatie van het zorgbeleid in de school, bij de werkgever en in het samenwerkingsverband;</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adviseert de directeur over de verdeling van de leerlingen over de groepen;</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adviseert de directeur bij de formatie;</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verzorgt, in samenwerking met de directeur, de uitwerking/bijstelling van het zorgprofiel;</w:t>
      </w:r>
    </w:p>
    <w:p w:rsidR="0049610C" w:rsidRPr="007E67F6" w:rsidRDefault="0049610C" w:rsidP="0049610C">
      <w:pPr>
        <w:pStyle w:val="Lijstalinea"/>
        <w:numPr>
          <w:ilvl w:val="0"/>
          <w:numId w:val="83"/>
        </w:numPr>
        <w:spacing w:after="0" w:line="240" w:lineRule="auto"/>
        <w:rPr>
          <w:rFonts w:eastAsia="Calibri" w:cstheme="minorHAnsi"/>
          <w:lang w:eastAsia="nl-NL"/>
        </w:rPr>
      </w:pPr>
      <w:r w:rsidRPr="007E67F6">
        <w:rPr>
          <w:rFonts w:eastAsia="Calibri" w:cstheme="minorHAnsi"/>
          <w:b/>
          <w:color w:val="76923C"/>
          <w:lang w:eastAsia="nl-NL"/>
        </w:rPr>
        <w:t>organiseert, in overleg met de directeur en eventueel samen met anderen, onderdelen van studiedagen.</w:t>
      </w:r>
    </w:p>
    <w:p w:rsidR="0049610C" w:rsidRPr="00E313A1" w:rsidRDefault="0049610C" w:rsidP="009F7BB1">
      <w:pPr>
        <w:pStyle w:val="Kop2"/>
        <w:rPr>
          <w:rFonts w:asciiTheme="minorHAnsi" w:eastAsia="Calibri" w:hAnsiTheme="minorHAnsi" w:cstheme="minorHAnsi"/>
          <w:sz w:val="22"/>
          <w:szCs w:val="22"/>
          <w:lang w:eastAsia="nl-NL"/>
        </w:rPr>
      </w:pPr>
      <w:bookmarkStart w:id="37" w:name="_Toc375311401"/>
      <w:r w:rsidRPr="00E313A1">
        <w:rPr>
          <w:rFonts w:asciiTheme="minorHAnsi" w:eastAsia="Calibri" w:hAnsiTheme="minorHAnsi" w:cstheme="minorHAnsi"/>
          <w:sz w:val="22"/>
          <w:szCs w:val="22"/>
          <w:lang w:eastAsia="nl-NL"/>
        </w:rPr>
        <w:t>3.  Bevoegdheden, kader &amp; verantwoordelijkheden</w:t>
      </w:r>
      <w:bookmarkEnd w:id="37"/>
    </w:p>
    <w:p w:rsidR="0049610C" w:rsidRPr="00E313A1" w:rsidRDefault="0049610C" w:rsidP="0049610C">
      <w:pPr>
        <w:spacing w:after="0" w:line="240" w:lineRule="auto"/>
        <w:rPr>
          <w:rFonts w:eastAsia="Calibri" w:cstheme="minorHAnsi"/>
          <w:lang w:eastAsia="nl-NL"/>
        </w:rPr>
      </w:pPr>
      <w:r w:rsidRPr="00E313A1">
        <w:rPr>
          <w:rFonts w:eastAsia="Calibri" w:cstheme="minorHAnsi"/>
          <w:u w:val="single"/>
          <w:lang w:eastAsia="nl-NL"/>
        </w:rPr>
        <w:t>- Beslist bij/over</w:t>
      </w:r>
      <w:r w:rsidRPr="00E313A1">
        <w:rPr>
          <w:rFonts w:eastAsia="Calibri" w:cstheme="minorHAnsi"/>
          <w:lang w:eastAsia="nl-NL"/>
        </w:rPr>
        <w:t xml:space="preserve">: </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lastRenderedPageBreak/>
        <w:t>het zorg dragen voor opzet en uitwerking van het leerlingvolgsysteem volgens afspraken in het zorgplan;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de begeleiding en coaching van collega’s bij het interpreteren van gegevens over de ontwikkeling van leerlingen;</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het analyseren van de zorgactiviteiten, toetsresultaten en leerlingbesprekingen en het op basis daarvan uitwerken van didactische leerlijnen.</w:t>
      </w:r>
    </w:p>
    <w:p w:rsidR="0049610C" w:rsidRPr="00E313A1" w:rsidRDefault="0049610C" w:rsidP="0049610C">
      <w:pPr>
        <w:spacing w:after="0" w:line="240" w:lineRule="auto"/>
        <w:rPr>
          <w:rFonts w:eastAsia="Calibri" w:cstheme="minorHAnsi"/>
          <w:lang w:eastAsia="nl-NL"/>
        </w:rPr>
      </w:pPr>
      <w:r w:rsidRPr="00E313A1">
        <w:rPr>
          <w:rFonts w:eastAsia="Calibri" w:cstheme="minorHAnsi"/>
          <w:lang w:eastAsia="nl-NL"/>
        </w:rPr>
        <w:t xml:space="preserve">- </w:t>
      </w:r>
      <w:r w:rsidRPr="00E313A1">
        <w:rPr>
          <w:rFonts w:eastAsia="Calibri" w:cstheme="minorHAnsi"/>
          <w:u w:val="single"/>
          <w:lang w:eastAsia="nl-NL"/>
        </w:rPr>
        <w:t>Kader</w:t>
      </w:r>
      <w:r w:rsidRPr="00E313A1">
        <w:rPr>
          <w:rFonts w:eastAsia="Calibri" w:cstheme="minorHAnsi"/>
          <w:lang w:eastAsia="nl-NL"/>
        </w:rPr>
        <w:t>: het zorgplan en de beleidslijnen van de school;</w:t>
      </w:r>
    </w:p>
    <w:p w:rsidR="0049610C" w:rsidRPr="00E313A1" w:rsidRDefault="0049610C" w:rsidP="0049610C">
      <w:pPr>
        <w:spacing w:after="0" w:line="240" w:lineRule="auto"/>
        <w:rPr>
          <w:rFonts w:eastAsia="Calibri" w:cstheme="minorHAnsi"/>
          <w:lang w:eastAsia="nl-NL"/>
        </w:rPr>
      </w:pPr>
      <w:r w:rsidRPr="00E313A1">
        <w:rPr>
          <w:rFonts w:eastAsia="Calibri" w:cstheme="minorHAnsi"/>
          <w:lang w:eastAsia="nl-NL"/>
        </w:rPr>
        <w:t xml:space="preserve">- </w:t>
      </w:r>
      <w:r w:rsidRPr="00E313A1">
        <w:rPr>
          <w:rFonts w:eastAsia="Calibri" w:cstheme="minorHAnsi"/>
          <w:u w:val="single"/>
          <w:lang w:eastAsia="nl-NL"/>
        </w:rPr>
        <w:t>Verantwoording</w:t>
      </w:r>
      <w:r w:rsidRPr="00E313A1">
        <w:rPr>
          <w:rFonts w:eastAsia="Calibri" w:cstheme="minorHAnsi"/>
          <w:lang w:eastAsia="nl-NL"/>
        </w:rPr>
        <w:t>: aan de directeur van de school voor wat betreft:</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de coördinatie en uitvoering van het zorgbeleid in de school;</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de begeleiding en de professionalisering van leraren;</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de bijdrage aan de ontwikkeling van het (bovenschools) zorgbeleid.</w:t>
      </w:r>
    </w:p>
    <w:p w:rsidR="0049610C" w:rsidRPr="00E313A1" w:rsidRDefault="0049610C" w:rsidP="009F7BB1">
      <w:pPr>
        <w:pStyle w:val="Kop2"/>
        <w:rPr>
          <w:rFonts w:asciiTheme="minorHAnsi" w:eastAsia="Calibri" w:hAnsiTheme="minorHAnsi" w:cstheme="minorHAnsi"/>
          <w:sz w:val="22"/>
          <w:szCs w:val="22"/>
          <w:lang w:eastAsia="nl-NL"/>
        </w:rPr>
      </w:pPr>
      <w:bookmarkStart w:id="38" w:name="_Toc375311402"/>
      <w:r w:rsidRPr="00E313A1">
        <w:rPr>
          <w:rFonts w:asciiTheme="minorHAnsi" w:eastAsia="Calibri" w:hAnsiTheme="minorHAnsi" w:cstheme="minorHAnsi"/>
          <w:sz w:val="22"/>
          <w:szCs w:val="22"/>
          <w:lang w:eastAsia="nl-NL"/>
        </w:rPr>
        <w:t>4.  Kennis en vaardigheden</w:t>
      </w:r>
      <w:bookmarkEnd w:id="38"/>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algemeen theoretische en praktische vakinhoudelijke, didactische en pedagogische kennis;</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kennis, inzicht en vaardigheid met betrekking tot handelingsgerichte diagnostiek;</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inzicht in de taak, organisatie en werkwijze van de school;</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vaardigheden in het coachen en begeleiden van collega’s;</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vaardigheden in het gebruik van relevante gesprekstechnieken;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vaardigheden in het motiveren van collega’s;</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vaardigheden in het analyseren van zorgactiviteiten, toetsresultaten en leerlingbesprekingen en het op basis daarvan uitwerken van didactische leerlijnen;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kennis van en inzicht in kenmerken van de schoolpopulatie inzetten.</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vaardigheden in het opzetten van plannen en protocollen en het geven van adviezen voor onderwijsontwikkeling;</w:t>
      </w:r>
    </w:p>
    <w:p w:rsidR="0049610C" w:rsidRPr="00E313A1" w:rsidRDefault="0049610C" w:rsidP="00E313A1">
      <w:pPr>
        <w:pStyle w:val="Lijstalinea"/>
        <w:numPr>
          <w:ilvl w:val="0"/>
          <w:numId w:val="83"/>
        </w:numPr>
        <w:spacing w:after="0" w:line="240" w:lineRule="auto"/>
        <w:rPr>
          <w:rFonts w:eastAsia="Calibri" w:cstheme="minorHAnsi"/>
          <w:b/>
          <w:color w:val="76923C"/>
          <w:lang w:eastAsia="nl-NL"/>
        </w:rPr>
      </w:pPr>
      <w:r w:rsidRPr="00E313A1">
        <w:rPr>
          <w:rFonts w:eastAsia="Calibri" w:cstheme="minorHAnsi"/>
          <w:b/>
          <w:color w:val="76923C"/>
          <w:lang w:eastAsia="nl-NL"/>
        </w:rPr>
        <w:t>vaardigheid in het omgaan met veranderingsprocessen binnen en buiten de school;</w:t>
      </w:r>
    </w:p>
    <w:p w:rsidR="0049610C" w:rsidRPr="00E313A1" w:rsidRDefault="0049610C" w:rsidP="009F7BB1">
      <w:pPr>
        <w:pStyle w:val="Kop2"/>
        <w:rPr>
          <w:rFonts w:asciiTheme="minorHAnsi" w:eastAsia="Calibri" w:hAnsiTheme="minorHAnsi" w:cstheme="minorHAnsi"/>
          <w:sz w:val="22"/>
          <w:szCs w:val="22"/>
          <w:lang w:eastAsia="nl-NL"/>
        </w:rPr>
      </w:pPr>
      <w:bookmarkStart w:id="39" w:name="_Toc375311403"/>
      <w:r w:rsidRPr="00E313A1">
        <w:rPr>
          <w:rFonts w:asciiTheme="minorHAnsi" w:eastAsia="Calibri" w:hAnsiTheme="minorHAnsi" w:cstheme="minorHAnsi"/>
          <w:sz w:val="22"/>
          <w:szCs w:val="22"/>
          <w:lang w:eastAsia="nl-NL"/>
        </w:rPr>
        <w:t>5.  Contacten</w:t>
      </w:r>
      <w:bookmarkEnd w:id="39"/>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leraren over de begeleiding van zorgleerlingen om af te stemmen;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leraren over de ondersteuningsvraag en de begeleiding van leerlingen om afspraken te maken;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de directie over de kaders waarbinnen de leerlingenzorg plaats moet vinden om te adviseren;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externe organisaties over de begeleiding van zorgleerlingen, om afspraken te maken en af te stemmen;</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het bovenschools ib-netwerk;</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de ouders;</w:t>
      </w:r>
    </w:p>
    <w:p w:rsidR="0049610C" w:rsidRPr="00E313A1" w:rsidRDefault="0049610C" w:rsidP="00E313A1">
      <w:pPr>
        <w:pStyle w:val="Lijstalinea"/>
        <w:numPr>
          <w:ilvl w:val="0"/>
          <w:numId w:val="83"/>
        </w:numPr>
        <w:spacing w:after="0" w:line="240" w:lineRule="auto"/>
        <w:rPr>
          <w:rFonts w:eastAsia="Calibri" w:cstheme="minorHAnsi"/>
          <w:lang w:eastAsia="nl-NL"/>
        </w:rPr>
      </w:pPr>
      <w:r w:rsidRPr="00E313A1">
        <w:rPr>
          <w:rFonts w:eastAsia="Calibri" w:cstheme="minorHAnsi"/>
          <w:lang w:eastAsia="nl-NL"/>
        </w:rPr>
        <w:t>met de leerlingen.</w:t>
      </w:r>
    </w:p>
    <w:p w:rsidR="00333B09" w:rsidRDefault="00B22913" w:rsidP="00447D12">
      <w:pPr>
        <w:pStyle w:val="Kop1"/>
      </w:pPr>
      <w:bookmarkStart w:id="40" w:name="_Toc375311404"/>
      <w:r>
        <w:t>De</w:t>
      </w:r>
      <w:r w:rsidR="00333B09">
        <w:t xml:space="preserve"> taken </w:t>
      </w:r>
      <w:r>
        <w:t>van de Remedial Teacher</w:t>
      </w:r>
      <w:bookmarkEnd w:id="40"/>
    </w:p>
    <w:p w:rsidR="00D66A1C" w:rsidRPr="00B22913" w:rsidRDefault="00B22913" w:rsidP="00D66A1C">
      <w:pPr>
        <w:spacing w:after="0" w:line="240" w:lineRule="auto"/>
        <w:jc w:val="both"/>
        <w:rPr>
          <w:rFonts w:ascii="Calibri" w:eastAsia="Times New Roman" w:hAnsi="Calibri" w:cs="Times New Roman"/>
          <w:lang w:bidi="en-US"/>
        </w:rPr>
      </w:pPr>
      <w:r w:rsidRPr="00B22913">
        <w:rPr>
          <w:rFonts w:ascii="Calibri" w:eastAsia="Times New Roman" w:hAnsi="Calibri" w:cs="Times New Roman"/>
          <w:lang w:bidi="en-US"/>
        </w:rPr>
        <w:t xml:space="preserve">De taken van de remedial teacher zijn de volgende: </w:t>
      </w:r>
    </w:p>
    <w:p w:rsidR="00D66A1C" w:rsidRPr="00B22913" w:rsidRDefault="00D66A1C" w:rsidP="00D66A1C">
      <w:pPr>
        <w:spacing w:after="0" w:line="240" w:lineRule="auto"/>
        <w:jc w:val="both"/>
        <w:rPr>
          <w:rFonts w:ascii="Times New Roman" w:eastAsia="Times New Roman" w:hAnsi="Times New Roman" w:cs="Times New Roman"/>
        </w:rPr>
      </w:pPr>
    </w:p>
    <w:p w:rsidR="00D66A1C" w:rsidRPr="009F7BB1"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specifieke onderwijsbehoeften met de groepsleerkracht bespreken</w:t>
      </w:r>
      <w:r w:rsidR="00B22913">
        <w:rPr>
          <w:rFonts w:ascii="Calibri" w:eastAsia="Times New Roman" w:hAnsi="Calibri" w:cs="Times New Roman"/>
        </w:rPr>
        <w:t>.</w:t>
      </w:r>
    </w:p>
    <w:p w:rsidR="00D66A1C" w:rsidRPr="009F7BB1"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diagnostisch onderzoek.</w:t>
      </w:r>
    </w:p>
    <w:p w:rsidR="00B22913"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 xml:space="preserve">opstellen </w:t>
      </w:r>
      <w:r w:rsidR="00B22913">
        <w:rPr>
          <w:rFonts w:ascii="Calibri" w:eastAsia="Times New Roman" w:hAnsi="Calibri" w:cs="Times New Roman"/>
        </w:rPr>
        <w:t xml:space="preserve">individuele </w:t>
      </w:r>
      <w:r w:rsidRPr="009F7BB1">
        <w:rPr>
          <w:rFonts w:ascii="Calibri" w:eastAsia="Times New Roman" w:hAnsi="Calibri" w:cs="Times New Roman"/>
        </w:rPr>
        <w:t>handelingsplannen</w:t>
      </w:r>
      <w:r w:rsidR="00B22913">
        <w:rPr>
          <w:rFonts w:ascii="Calibri" w:eastAsia="Times New Roman" w:hAnsi="Calibri" w:cs="Times New Roman"/>
        </w:rPr>
        <w:t>.</w:t>
      </w:r>
      <w:r w:rsidRPr="009F7BB1">
        <w:rPr>
          <w:rFonts w:ascii="Calibri" w:eastAsia="Times New Roman" w:hAnsi="Calibri" w:cs="Times New Roman"/>
        </w:rPr>
        <w:t xml:space="preserve"> </w:t>
      </w:r>
    </w:p>
    <w:p w:rsidR="00D66A1C" w:rsidRPr="009F7BB1" w:rsidRDefault="00B22913" w:rsidP="00D66A1C">
      <w:pPr>
        <w:numPr>
          <w:ilvl w:val="0"/>
          <w:numId w:val="85"/>
        </w:numPr>
        <w:spacing w:after="0" w:line="240" w:lineRule="auto"/>
        <w:jc w:val="both"/>
        <w:rPr>
          <w:rFonts w:ascii="Calibri" w:eastAsia="Times New Roman" w:hAnsi="Calibri" w:cs="Times New Roman"/>
        </w:rPr>
      </w:pPr>
      <w:r>
        <w:rPr>
          <w:rFonts w:ascii="Calibri" w:eastAsia="Times New Roman" w:hAnsi="Calibri" w:cs="Times New Roman"/>
        </w:rPr>
        <w:t>bespreken van de ind</w:t>
      </w:r>
      <w:r w:rsidR="002758A2">
        <w:rPr>
          <w:rFonts w:ascii="Calibri" w:eastAsia="Times New Roman" w:hAnsi="Calibri" w:cs="Times New Roman"/>
        </w:rPr>
        <w:t xml:space="preserve">ividuele handelingsplannen met </w:t>
      </w:r>
      <w:r>
        <w:rPr>
          <w:rFonts w:ascii="Calibri" w:eastAsia="Times New Roman" w:hAnsi="Calibri" w:cs="Times New Roman"/>
        </w:rPr>
        <w:t>groepsleerkracht.</w:t>
      </w:r>
    </w:p>
    <w:p w:rsidR="00D66A1C" w:rsidRPr="009F7BB1" w:rsidRDefault="002758A2" w:rsidP="00D66A1C">
      <w:pPr>
        <w:numPr>
          <w:ilvl w:val="0"/>
          <w:numId w:val="85"/>
        </w:numPr>
        <w:spacing w:after="0" w:line="240" w:lineRule="auto"/>
        <w:jc w:val="both"/>
        <w:rPr>
          <w:rFonts w:ascii="Calibri" w:eastAsia="Times New Roman" w:hAnsi="Calibri" w:cs="Times New Roman"/>
        </w:rPr>
      </w:pPr>
      <w:r>
        <w:rPr>
          <w:rFonts w:ascii="Calibri" w:eastAsia="Times New Roman" w:hAnsi="Calibri" w:cs="Times New Roman"/>
        </w:rPr>
        <w:t>taken</w:t>
      </w:r>
      <w:r w:rsidR="00D66A1C" w:rsidRPr="009F7BB1">
        <w:rPr>
          <w:rFonts w:ascii="Calibri" w:eastAsia="Times New Roman" w:hAnsi="Calibri" w:cs="Times New Roman"/>
        </w:rPr>
        <w:t xml:space="preserve"> t.a.v. uitvoering handelingsplannen met leerkracht bespreken.</w:t>
      </w:r>
    </w:p>
    <w:p w:rsidR="00D66A1C" w:rsidRPr="009F7BB1"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leerkracht ondersteunen bij de afstemming van de leerstof, de instructie, pedagogische aanpak.</w:t>
      </w:r>
    </w:p>
    <w:p w:rsidR="00D66A1C" w:rsidRPr="009F7BB1" w:rsidRDefault="00B22913" w:rsidP="00D66A1C">
      <w:pPr>
        <w:numPr>
          <w:ilvl w:val="0"/>
          <w:numId w:val="85"/>
        </w:numPr>
        <w:spacing w:after="0" w:line="240" w:lineRule="auto"/>
        <w:jc w:val="both"/>
        <w:rPr>
          <w:rFonts w:ascii="Calibri" w:eastAsia="Times New Roman" w:hAnsi="Calibri" w:cs="Times New Roman"/>
        </w:rPr>
      </w:pPr>
      <w:r>
        <w:rPr>
          <w:rFonts w:ascii="Calibri" w:eastAsia="Times New Roman" w:hAnsi="Calibri" w:cs="Times New Roman"/>
        </w:rPr>
        <w:t xml:space="preserve">overleg  ambulante begeleiders, als het om kinderen gaat, die in de RT zitten. </w:t>
      </w:r>
      <w:r w:rsidR="00D66A1C" w:rsidRPr="009F7BB1">
        <w:rPr>
          <w:rFonts w:ascii="Calibri" w:eastAsia="Times New Roman" w:hAnsi="Calibri" w:cs="Times New Roman"/>
        </w:rPr>
        <w:t xml:space="preserve"> </w:t>
      </w:r>
    </w:p>
    <w:p w:rsidR="00D66A1C" w:rsidRPr="009F7BB1"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bijwonen netwerk RT-ers.</w:t>
      </w:r>
    </w:p>
    <w:p w:rsidR="00D66A1C" w:rsidRPr="009F7BB1" w:rsidRDefault="00D66A1C" w:rsidP="00D66A1C">
      <w:pPr>
        <w:numPr>
          <w:ilvl w:val="0"/>
          <w:numId w:val="85"/>
        </w:numPr>
        <w:spacing w:after="0" w:line="240" w:lineRule="auto"/>
        <w:jc w:val="both"/>
        <w:rPr>
          <w:rFonts w:ascii="Calibri" w:eastAsia="Times New Roman" w:hAnsi="Calibri" w:cs="Times New Roman"/>
        </w:rPr>
      </w:pPr>
      <w:r w:rsidRPr="009F7BB1">
        <w:rPr>
          <w:rFonts w:ascii="Calibri" w:eastAsia="Times New Roman" w:hAnsi="Calibri" w:cs="Times New Roman"/>
        </w:rPr>
        <w:t>bijwonen regioavonden LBRT.</w:t>
      </w:r>
    </w:p>
    <w:p w:rsidR="00D66A1C" w:rsidRPr="009F7BB1" w:rsidRDefault="006F51D3" w:rsidP="00D66A1C">
      <w:pPr>
        <w:numPr>
          <w:ilvl w:val="0"/>
          <w:numId w:val="85"/>
        </w:numPr>
        <w:spacing w:after="0" w:line="240" w:lineRule="auto"/>
        <w:jc w:val="both"/>
        <w:rPr>
          <w:rFonts w:ascii="Calibri" w:eastAsia="Times New Roman" w:hAnsi="Calibri" w:cs="Times New Roman"/>
        </w:rPr>
      </w:pPr>
      <w:r>
        <w:rPr>
          <w:rFonts w:ascii="Calibri" w:eastAsia="Times New Roman" w:hAnsi="Calibri" w:cs="Times New Roman"/>
        </w:rPr>
        <w:t>v</w:t>
      </w:r>
      <w:r w:rsidR="00D66A1C" w:rsidRPr="009F7BB1">
        <w:rPr>
          <w:rFonts w:ascii="Calibri" w:eastAsia="Times New Roman" w:hAnsi="Calibri" w:cs="Times New Roman"/>
        </w:rPr>
        <w:t>olgen van cursussen.</w:t>
      </w:r>
    </w:p>
    <w:p w:rsidR="00D66A1C" w:rsidRPr="00F75AFF" w:rsidRDefault="00377F62" w:rsidP="00D66A1C">
      <w:pPr>
        <w:numPr>
          <w:ilvl w:val="0"/>
          <w:numId w:val="85"/>
        </w:numPr>
        <w:autoSpaceDE w:val="0"/>
        <w:autoSpaceDN w:val="0"/>
        <w:adjustRightInd w:val="0"/>
        <w:spacing w:after="0" w:line="240" w:lineRule="auto"/>
        <w:jc w:val="both"/>
        <w:rPr>
          <w:rFonts w:ascii="ComicSansMS" w:hAnsi="ComicSansMS" w:cs="ComicSansMS"/>
          <w:sz w:val="20"/>
          <w:szCs w:val="20"/>
        </w:rPr>
      </w:pPr>
      <w:r>
        <w:rPr>
          <w:rFonts w:ascii="Calibri" w:eastAsia="Times New Roman" w:hAnsi="Calibri" w:cs="Times New Roman"/>
        </w:rPr>
        <w:t>i</w:t>
      </w:r>
      <w:r w:rsidR="00B22913">
        <w:rPr>
          <w:rFonts w:ascii="Calibri" w:eastAsia="Times New Roman" w:hAnsi="Calibri" w:cs="Times New Roman"/>
        </w:rPr>
        <w:t xml:space="preserve">n overleg met de leerkracht kinderen </w:t>
      </w:r>
      <w:r w:rsidR="006F51D3">
        <w:rPr>
          <w:rFonts w:ascii="Calibri" w:eastAsia="Times New Roman" w:hAnsi="Calibri" w:cs="Times New Roman"/>
        </w:rPr>
        <w:t>t</w:t>
      </w:r>
      <w:r w:rsidR="00D66A1C" w:rsidRPr="009F7BB1">
        <w:rPr>
          <w:rFonts w:ascii="Calibri" w:eastAsia="Times New Roman" w:hAnsi="Calibri" w:cs="Times New Roman"/>
        </w:rPr>
        <w:t xml:space="preserve">esten </w:t>
      </w:r>
      <w:r w:rsidR="00B22913">
        <w:rPr>
          <w:rFonts w:ascii="Calibri" w:eastAsia="Times New Roman" w:hAnsi="Calibri" w:cs="Times New Roman"/>
        </w:rPr>
        <w:t>op</w:t>
      </w:r>
      <w:r w:rsidR="00D66A1C" w:rsidRPr="009F7BB1">
        <w:rPr>
          <w:rFonts w:ascii="Calibri" w:eastAsia="Times New Roman" w:hAnsi="Calibri" w:cs="Times New Roman"/>
        </w:rPr>
        <w:t xml:space="preserve"> AVI en DMT en </w:t>
      </w:r>
      <w:r w:rsidR="00B22913">
        <w:rPr>
          <w:rFonts w:ascii="Calibri" w:eastAsia="Times New Roman" w:hAnsi="Calibri" w:cs="Times New Roman"/>
        </w:rPr>
        <w:t xml:space="preserve">de </w:t>
      </w:r>
      <w:r>
        <w:rPr>
          <w:rFonts w:ascii="Calibri" w:eastAsia="Times New Roman" w:hAnsi="Calibri" w:cs="Times New Roman"/>
        </w:rPr>
        <w:t>toets resultaten</w:t>
      </w:r>
      <w:r w:rsidR="00B22913">
        <w:rPr>
          <w:rFonts w:ascii="Calibri" w:eastAsia="Times New Roman" w:hAnsi="Calibri" w:cs="Times New Roman"/>
        </w:rPr>
        <w:t xml:space="preserve"> </w:t>
      </w:r>
      <w:r w:rsidR="00D66A1C" w:rsidRPr="009F7BB1">
        <w:rPr>
          <w:rFonts w:ascii="Calibri" w:eastAsia="Times New Roman" w:hAnsi="Calibri" w:cs="Times New Roman"/>
        </w:rPr>
        <w:t>invoeren in leerlingvolgsysteem</w:t>
      </w:r>
      <w:r w:rsidR="00B22913">
        <w:rPr>
          <w:rFonts w:ascii="Calibri" w:eastAsia="Times New Roman" w:hAnsi="Calibri" w:cs="Times New Roman"/>
        </w:rPr>
        <w:t>.</w:t>
      </w:r>
    </w:p>
    <w:p w:rsidR="00333B09" w:rsidRDefault="00333B09" w:rsidP="00447D12">
      <w:pPr>
        <w:pStyle w:val="Kop1"/>
      </w:pPr>
      <w:bookmarkStart w:id="41" w:name="_Toc375311405"/>
      <w:r>
        <w:lastRenderedPageBreak/>
        <w:t>Passend Onderwijs</w:t>
      </w:r>
      <w:bookmarkEnd w:id="41"/>
    </w:p>
    <w:p w:rsidR="002C0F03" w:rsidRPr="002C0F03" w:rsidRDefault="002C0F03" w:rsidP="002C0F03">
      <w:pPr>
        <w:autoSpaceDE w:val="0"/>
        <w:autoSpaceDN w:val="0"/>
        <w:adjustRightInd w:val="0"/>
        <w:spacing w:after="0" w:line="240" w:lineRule="auto"/>
        <w:rPr>
          <w:rFonts w:cs="ComicSansMS"/>
        </w:rPr>
      </w:pPr>
      <w:r w:rsidRPr="002C0F03">
        <w:rPr>
          <w:rFonts w:cs="ComicSansMS"/>
        </w:rPr>
        <w:t>Met i</w:t>
      </w:r>
      <w:r w:rsidR="006072F5">
        <w:rPr>
          <w:rFonts w:cs="ComicSansMS"/>
        </w:rPr>
        <w:t>ngang van augustus 2014</w:t>
      </w:r>
      <w:r w:rsidRPr="002C0F03">
        <w:rPr>
          <w:rFonts w:cs="ComicSansMS"/>
        </w:rPr>
        <w:t xml:space="preserve"> kennen alle basisscholen een zorgplicht. De leerlinggebonden</w:t>
      </w:r>
    </w:p>
    <w:p w:rsidR="002C0F03" w:rsidRPr="002C0F03" w:rsidRDefault="002C0F03" w:rsidP="002C0F03">
      <w:pPr>
        <w:autoSpaceDE w:val="0"/>
        <w:autoSpaceDN w:val="0"/>
        <w:adjustRightInd w:val="0"/>
        <w:spacing w:after="0" w:line="240" w:lineRule="auto"/>
        <w:rPr>
          <w:rFonts w:cs="ComicSansMS"/>
        </w:rPr>
      </w:pPr>
      <w:r w:rsidRPr="002C0F03">
        <w:rPr>
          <w:rFonts w:cs="ComicSansMS"/>
        </w:rPr>
        <w:t>financiering (rugzakjes) zal grotendeels verdwijnen. Scholen worden verplicht een passende</w:t>
      </w:r>
    </w:p>
    <w:p w:rsidR="002C0F03" w:rsidRPr="002C0F03" w:rsidRDefault="002C0F03" w:rsidP="002C0F03">
      <w:pPr>
        <w:autoSpaceDE w:val="0"/>
        <w:autoSpaceDN w:val="0"/>
        <w:adjustRightInd w:val="0"/>
        <w:spacing w:after="0" w:line="240" w:lineRule="auto"/>
        <w:rPr>
          <w:rFonts w:cs="ComicSansMS"/>
        </w:rPr>
      </w:pPr>
      <w:r w:rsidRPr="002C0F03">
        <w:rPr>
          <w:rFonts w:cs="ComicSansMS"/>
        </w:rPr>
        <w:t>onderwijsplek te bieden aan leerlingen die zich aanmelden: op de eigen school of op een andere</w:t>
      </w:r>
    </w:p>
    <w:p w:rsidR="00F75AFF" w:rsidRPr="00F75AFF" w:rsidRDefault="00694A05" w:rsidP="002C0F03">
      <w:r>
        <w:rPr>
          <w:rFonts w:cs="ComicSansMS"/>
        </w:rPr>
        <w:t>school. E</w:t>
      </w:r>
      <w:r w:rsidR="002C0F03" w:rsidRPr="002C0F03">
        <w:rPr>
          <w:rFonts w:cs="ComicSansMS"/>
        </w:rPr>
        <w:t xml:space="preserve">lke school </w:t>
      </w:r>
      <w:r>
        <w:rPr>
          <w:rFonts w:cs="ComicSansMS"/>
        </w:rPr>
        <w:t xml:space="preserve">dient </w:t>
      </w:r>
      <w:r w:rsidR="002C0F03" w:rsidRPr="002C0F03">
        <w:rPr>
          <w:rFonts w:cs="ComicSansMS"/>
        </w:rPr>
        <w:t xml:space="preserve">een onderwijszorgprofiel </w:t>
      </w:r>
      <w:r>
        <w:rPr>
          <w:rFonts w:cs="ComicSansMS"/>
        </w:rPr>
        <w:t>op te stellen.</w:t>
      </w:r>
    </w:p>
    <w:p w:rsidR="00333B09" w:rsidRDefault="00333B09" w:rsidP="00447D12">
      <w:pPr>
        <w:pStyle w:val="Kop2"/>
      </w:pPr>
      <w:bookmarkStart w:id="42" w:name="_Toc375311406"/>
      <w:r>
        <w:t>Onderwijszorgprofiel</w:t>
      </w:r>
      <w:bookmarkEnd w:id="42"/>
    </w:p>
    <w:p w:rsidR="002C0F03" w:rsidRPr="0003389D" w:rsidRDefault="00491394" w:rsidP="002C0F03">
      <w:pPr>
        <w:spacing w:after="0"/>
      </w:pPr>
      <w:r w:rsidRPr="0003389D">
        <w:t>Het onderwijsondersteunings</w:t>
      </w:r>
      <w:r w:rsidR="006F51D3" w:rsidRPr="0003389D">
        <w:t xml:space="preserve">profiel is een document </w:t>
      </w:r>
      <w:r w:rsidR="002C0F03" w:rsidRPr="0003389D">
        <w:t xml:space="preserve">waarin </w:t>
      </w:r>
      <w:r w:rsidR="001F15F8" w:rsidRPr="0003389D">
        <w:t>is</w:t>
      </w:r>
      <w:r w:rsidR="002C0F03" w:rsidRPr="0003389D">
        <w:t xml:space="preserve"> opgenomen welke basis- en</w:t>
      </w:r>
      <w:r w:rsidR="00584274" w:rsidRPr="0003389D">
        <w:t xml:space="preserve"> </w:t>
      </w:r>
      <w:r w:rsidR="00694A05" w:rsidRPr="0003389D">
        <w:t>gespecialiseerde zorg de school</w:t>
      </w:r>
      <w:r w:rsidR="00584274" w:rsidRPr="0003389D">
        <w:t xml:space="preserve"> momenteel </w:t>
      </w:r>
      <w:r w:rsidR="00E32702" w:rsidRPr="0003389D">
        <w:t>biedt</w:t>
      </w:r>
      <w:r w:rsidR="00584274" w:rsidRPr="0003389D">
        <w:t>.</w:t>
      </w:r>
      <w:r w:rsidR="002C0F03" w:rsidRPr="0003389D">
        <w:t xml:space="preserve"> </w:t>
      </w:r>
      <w:r w:rsidR="00E32702" w:rsidRPr="0003389D">
        <w:t>Het onde</w:t>
      </w:r>
      <w:r w:rsidR="00694A05" w:rsidRPr="0003389D">
        <w:t xml:space="preserve">rzoeksbureau </w:t>
      </w:r>
      <w:r w:rsidR="001F15F8" w:rsidRPr="0003389D">
        <w:t>‘</w:t>
      </w:r>
      <w:r w:rsidR="00694A05" w:rsidRPr="0003389D">
        <w:t>In School</w:t>
      </w:r>
      <w:r w:rsidR="001F15F8" w:rsidRPr="0003389D">
        <w:t>’</w:t>
      </w:r>
      <w:r w:rsidR="00694A05" w:rsidRPr="0003389D">
        <w:t xml:space="preserve"> heeft een</w:t>
      </w:r>
      <w:r w:rsidR="00E32702" w:rsidRPr="0003389D">
        <w:t xml:space="preserve"> onderwijszorgprofiel van de school opgesteld</w:t>
      </w:r>
      <w:r w:rsidR="00694A05" w:rsidRPr="0003389D">
        <w:t xml:space="preserve"> in 2012</w:t>
      </w:r>
      <w:r w:rsidR="00E32702" w:rsidRPr="0003389D">
        <w:t xml:space="preserve">. </w:t>
      </w:r>
      <w:r w:rsidR="00584274" w:rsidRPr="0003389D">
        <w:t xml:space="preserve"> </w:t>
      </w:r>
    </w:p>
    <w:p w:rsidR="00333B09" w:rsidRDefault="00333B09" w:rsidP="00447D12">
      <w:pPr>
        <w:pStyle w:val="Kop2"/>
      </w:pPr>
      <w:bookmarkStart w:id="43" w:name="_Toc375311407"/>
      <w:r>
        <w:t xml:space="preserve">Samenwerkingsverband </w:t>
      </w:r>
      <w:r w:rsidR="002758A2">
        <w:t>De Eem</w:t>
      </w:r>
      <w:bookmarkEnd w:id="43"/>
    </w:p>
    <w:p w:rsidR="002C0F03" w:rsidRDefault="002C0F03" w:rsidP="002C0F03">
      <w:pPr>
        <w:spacing w:after="0"/>
      </w:pPr>
      <w:r>
        <w:t xml:space="preserve">De Postiljon valt onder het samenwerkingsverband </w:t>
      </w:r>
      <w:r w:rsidR="0003389D">
        <w:t>De</w:t>
      </w:r>
      <w:r>
        <w:t xml:space="preserve"> Eem. Verdeling van zorgmiddelen </w:t>
      </w:r>
      <w:r w:rsidR="00E32702">
        <w:t>wordt</w:t>
      </w:r>
    </w:p>
    <w:p w:rsidR="002C0F03" w:rsidRDefault="002C0F03" w:rsidP="00E32702">
      <w:pPr>
        <w:spacing w:after="0"/>
      </w:pPr>
      <w:r>
        <w:t>vanaf augustus 2014 door het samenwerkingsverband geregeld. Momenteel</w:t>
      </w:r>
      <w:r w:rsidR="00E32702">
        <w:t xml:space="preserve"> komen de g</w:t>
      </w:r>
      <w:r>
        <w:t>elden van leerlinggebonden financiering vanuit REC 3 en 4 via het samenwerkingsverband</w:t>
      </w:r>
    </w:p>
    <w:p w:rsidR="002C0F03" w:rsidRDefault="002C0F03" w:rsidP="002C0F03">
      <w:pPr>
        <w:spacing w:after="0"/>
      </w:pPr>
      <w:r>
        <w:t>bij de schoolbesturen terecht. Vanaf augustus 2014 zal ook de procedure rondom</w:t>
      </w:r>
    </w:p>
    <w:p w:rsidR="00D66A1C" w:rsidRDefault="002C0F03" w:rsidP="002C0F03">
      <w:pPr>
        <w:spacing w:after="0"/>
      </w:pPr>
      <w:r>
        <w:t>plaatsing in het speciaal onderwijs een taak worden van het samenwerkingsverband.</w:t>
      </w:r>
    </w:p>
    <w:p w:rsidR="00727FA0" w:rsidRPr="00D66A1C" w:rsidRDefault="00727FA0" w:rsidP="00D66A1C"/>
    <w:sectPr w:rsidR="00727FA0" w:rsidRPr="00D66A1C" w:rsidSect="00B173A8">
      <w:footerReference w:type="default" r:id="rId8"/>
      <w:pgSz w:w="11906" w:h="16838"/>
      <w:pgMar w:top="1135" w:right="1133"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BE" w:rsidRDefault="008720BE" w:rsidP="00491CE5">
      <w:pPr>
        <w:spacing w:after="0" w:line="240" w:lineRule="auto"/>
      </w:pPr>
      <w:r>
        <w:separator/>
      </w:r>
    </w:p>
  </w:endnote>
  <w:endnote w:type="continuationSeparator" w:id="0">
    <w:p w:rsidR="008720BE" w:rsidRDefault="008720BE" w:rsidP="00491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97189"/>
      <w:docPartObj>
        <w:docPartGallery w:val="Page Numbers (Bottom of Page)"/>
        <w:docPartUnique/>
      </w:docPartObj>
    </w:sdtPr>
    <w:sdtContent>
      <w:p w:rsidR="00491CE5" w:rsidRDefault="004D76D3">
        <w:pPr>
          <w:pStyle w:val="Voettekst"/>
          <w:jc w:val="right"/>
        </w:pPr>
        <w:r>
          <w:fldChar w:fldCharType="begin"/>
        </w:r>
        <w:r w:rsidR="00491CE5">
          <w:instrText>PAGE   \* MERGEFORMAT</w:instrText>
        </w:r>
        <w:r>
          <w:fldChar w:fldCharType="separate"/>
        </w:r>
        <w:r w:rsidR="00C8422E">
          <w:rPr>
            <w:noProof/>
          </w:rPr>
          <w:t>19</w:t>
        </w:r>
        <w:r>
          <w:fldChar w:fldCharType="end"/>
        </w:r>
      </w:p>
    </w:sdtContent>
  </w:sdt>
  <w:p w:rsidR="00491CE5" w:rsidRDefault="00491C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BE" w:rsidRDefault="008720BE" w:rsidP="00491CE5">
      <w:pPr>
        <w:spacing w:after="0" w:line="240" w:lineRule="auto"/>
      </w:pPr>
      <w:r>
        <w:separator/>
      </w:r>
    </w:p>
  </w:footnote>
  <w:footnote w:type="continuationSeparator" w:id="0">
    <w:p w:rsidR="008720BE" w:rsidRDefault="008720BE" w:rsidP="00491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3C1"/>
    <w:multiLevelType w:val="hybridMultilevel"/>
    <w:tmpl w:val="FD926C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A53177"/>
    <w:multiLevelType w:val="hybridMultilevel"/>
    <w:tmpl w:val="AC6A0E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502"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5F546C3"/>
    <w:multiLevelType w:val="hybridMultilevel"/>
    <w:tmpl w:val="FB84AD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6A1545"/>
    <w:multiLevelType w:val="hybridMultilevel"/>
    <w:tmpl w:val="444EB1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99A07D5"/>
    <w:multiLevelType w:val="hybridMultilevel"/>
    <w:tmpl w:val="5F6C2380"/>
    <w:lvl w:ilvl="0" w:tplc="D5943092">
      <w:start w:val="1"/>
      <w:numFmt w:val="bullet"/>
      <w:lvlText w:val="•"/>
      <w:lvlJc w:val="left"/>
      <w:pPr>
        <w:ind w:left="1065" w:hanging="360"/>
      </w:pPr>
      <w:rPr>
        <w:rFonts w:ascii="Arial" w:hAnsi="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0A1E40FA"/>
    <w:multiLevelType w:val="hybridMultilevel"/>
    <w:tmpl w:val="D01E995C"/>
    <w:lvl w:ilvl="0" w:tplc="04130001">
      <w:start w:val="1"/>
      <w:numFmt w:val="bullet"/>
      <w:lvlText w:val=""/>
      <w:lvlJc w:val="left"/>
      <w:pPr>
        <w:ind w:left="1210" w:hanging="360"/>
      </w:pPr>
      <w:rPr>
        <w:rFonts w:ascii="Symbol" w:hAnsi="Symbol" w:hint="default"/>
      </w:rPr>
    </w:lvl>
    <w:lvl w:ilvl="1" w:tplc="04130003">
      <w:start w:val="1"/>
      <w:numFmt w:val="bullet"/>
      <w:lvlText w:val="o"/>
      <w:lvlJc w:val="left"/>
      <w:pPr>
        <w:ind w:left="1930" w:hanging="360"/>
      </w:pPr>
      <w:rPr>
        <w:rFonts w:ascii="Courier New" w:hAnsi="Courier New" w:cs="Courier New" w:hint="default"/>
      </w:rPr>
    </w:lvl>
    <w:lvl w:ilvl="2" w:tplc="04130005">
      <w:start w:val="1"/>
      <w:numFmt w:val="bullet"/>
      <w:lvlText w:val=""/>
      <w:lvlJc w:val="left"/>
      <w:pPr>
        <w:ind w:left="2650" w:hanging="360"/>
      </w:pPr>
      <w:rPr>
        <w:rFonts w:ascii="Wingdings" w:hAnsi="Wingdings" w:hint="default"/>
      </w:rPr>
    </w:lvl>
    <w:lvl w:ilvl="3" w:tplc="04130001">
      <w:start w:val="1"/>
      <w:numFmt w:val="bullet"/>
      <w:lvlText w:val=""/>
      <w:lvlJc w:val="left"/>
      <w:pPr>
        <w:ind w:left="3370" w:hanging="360"/>
      </w:pPr>
      <w:rPr>
        <w:rFonts w:ascii="Symbol" w:hAnsi="Symbol" w:hint="default"/>
      </w:rPr>
    </w:lvl>
    <w:lvl w:ilvl="4" w:tplc="04130003">
      <w:start w:val="1"/>
      <w:numFmt w:val="bullet"/>
      <w:lvlText w:val="o"/>
      <w:lvlJc w:val="left"/>
      <w:pPr>
        <w:ind w:left="4090" w:hanging="360"/>
      </w:pPr>
      <w:rPr>
        <w:rFonts w:ascii="Courier New" w:hAnsi="Courier New" w:cs="Courier New" w:hint="default"/>
      </w:rPr>
    </w:lvl>
    <w:lvl w:ilvl="5" w:tplc="04130005">
      <w:start w:val="1"/>
      <w:numFmt w:val="bullet"/>
      <w:lvlText w:val=""/>
      <w:lvlJc w:val="left"/>
      <w:pPr>
        <w:ind w:left="4810" w:hanging="360"/>
      </w:pPr>
      <w:rPr>
        <w:rFonts w:ascii="Wingdings" w:hAnsi="Wingdings" w:hint="default"/>
      </w:rPr>
    </w:lvl>
    <w:lvl w:ilvl="6" w:tplc="04130001">
      <w:start w:val="1"/>
      <w:numFmt w:val="bullet"/>
      <w:lvlText w:val=""/>
      <w:lvlJc w:val="left"/>
      <w:pPr>
        <w:ind w:left="5530" w:hanging="360"/>
      </w:pPr>
      <w:rPr>
        <w:rFonts w:ascii="Symbol" w:hAnsi="Symbol" w:hint="default"/>
      </w:rPr>
    </w:lvl>
    <w:lvl w:ilvl="7" w:tplc="04130003">
      <w:start w:val="1"/>
      <w:numFmt w:val="bullet"/>
      <w:lvlText w:val="o"/>
      <w:lvlJc w:val="left"/>
      <w:pPr>
        <w:ind w:left="6250" w:hanging="360"/>
      </w:pPr>
      <w:rPr>
        <w:rFonts w:ascii="Courier New" w:hAnsi="Courier New" w:cs="Courier New" w:hint="default"/>
      </w:rPr>
    </w:lvl>
    <w:lvl w:ilvl="8" w:tplc="04130005">
      <w:start w:val="1"/>
      <w:numFmt w:val="bullet"/>
      <w:lvlText w:val=""/>
      <w:lvlJc w:val="left"/>
      <w:pPr>
        <w:ind w:left="6970" w:hanging="360"/>
      </w:pPr>
      <w:rPr>
        <w:rFonts w:ascii="Wingdings" w:hAnsi="Wingdings" w:hint="default"/>
      </w:rPr>
    </w:lvl>
  </w:abstractNum>
  <w:abstractNum w:abstractNumId="6">
    <w:nsid w:val="0B4A4E31"/>
    <w:multiLevelType w:val="multilevel"/>
    <w:tmpl w:val="D34A3E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041C4"/>
    <w:multiLevelType w:val="hybridMultilevel"/>
    <w:tmpl w:val="9DA66A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646B30"/>
    <w:multiLevelType w:val="hybridMultilevel"/>
    <w:tmpl w:val="4E8E139E"/>
    <w:lvl w:ilvl="0" w:tplc="FBEAFF8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7636A8"/>
    <w:multiLevelType w:val="hybridMultilevel"/>
    <w:tmpl w:val="F566EBF0"/>
    <w:lvl w:ilvl="0" w:tplc="04130001">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7A3025B"/>
    <w:multiLevelType w:val="hybridMultilevel"/>
    <w:tmpl w:val="361C4702"/>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01">
      <w:start w:val="1"/>
      <w:numFmt w:val="bullet"/>
      <w:lvlText w:val=""/>
      <w:lvlJc w:val="left"/>
      <w:pPr>
        <w:tabs>
          <w:tab w:val="num" w:pos="3240"/>
        </w:tabs>
        <w:ind w:left="3240" w:hanging="360"/>
      </w:pPr>
      <w:rPr>
        <w:rFonts w:ascii="Symbol" w:hAnsi="Symbol"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89F38DE"/>
    <w:multiLevelType w:val="hybridMultilevel"/>
    <w:tmpl w:val="B70016E2"/>
    <w:lvl w:ilvl="0" w:tplc="004E124C">
      <w:start w:val="1"/>
      <w:numFmt w:val="bullet"/>
      <w:lvlText w:val="•"/>
      <w:lvlJc w:val="left"/>
      <w:pPr>
        <w:ind w:left="1065" w:hanging="360"/>
      </w:pPr>
      <w:rPr>
        <w:rFonts w:ascii="Arial" w:hAnsi="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191D2A3B"/>
    <w:multiLevelType w:val="hybridMultilevel"/>
    <w:tmpl w:val="88605046"/>
    <w:lvl w:ilvl="0" w:tplc="0413000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C2C6B69"/>
    <w:multiLevelType w:val="hybridMultilevel"/>
    <w:tmpl w:val="DE0863A4"/>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8E3476"/>
    <w:multiLevelType w:val="hybridMultilevel"/>
    <w:tmpl w:val="AD10E5E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502"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nsid w:val="1E210E08"/>
    <w:multiLevelType w:val="hybridMultilevel"/>
    <w:tmpl w:val="A8542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E5C5D07"/>
    <w:multiLevelType w:val="hybridMultilevel"/>
    <w:tmpl w:val="D0DE4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E5E464D"/>
    <w:multiLevelType w:val="hybridMultilevel"/>
    <w:tmpl w:val="766210BC"/>
    <w:lvl w:ilvl="0" w:tplc="60CA89B4">
      <w:start w:val="276"/>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0371E67"/>
    <w:multiLevelType w:val="hybridMultilevel"/>
    <w:tmpl w:val="1634341C"/>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04F34F6"/>
    <w:multiLevelType w:val="hybridMultilevel"/>
    <w:tmpl w:val="43E884D4"/>
    <w:lvl w:ilvl="0" w:tplc="354851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0790900"/>
    <w:multiLevelType w:val="hybridMultilevel"/>
    <w:tmpl w:val="D0F85CAA"/>
    <w:lvl w:ilvl="0" w:tplc="D5943092">
      <w:start w:val="1"/>
      <w:numFmt w:val="bullet"/>
      <w:lvlText w:val="•"/>
      <w:lvlJc w:val="left"/>
      <w:pPr>
        <w:ind w:left="1068" w:hanging="360"/>
      </w:pPr>
      <w:rPr>
        <w:rFonts w:ascii="Arial" w:hAnsi="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22972D31"/>
    <w:multiLevelType w:val="hybridMultilevel"/>
    <w:tmpl w:val="950EC738"/>
    <w:lvl w:ilvl="0" w:tplc="D0EEE77C">
      <w:start w:val="8"/>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nsid w:val="24CB3048"/>
    <w:multiLevelType w:val="hybridMultilevel"/>
    <w:tmpl w:val="D0D88F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26704CB8"/>
    <w:multiLevelType w:val="hybridMultilevel"/>
    <w:tmpl w:val="C3CCDF20"/>
    <w:lvl w:ilvl="0" w:tplc="60CA89B4">
      <w:start w:val="276"/>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268B5823"/>
    <w:multiLevelType w:val="multilevel"/>
    <w:tmpl w:val="4F90C3E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26AB1676"/>
    <w:multiLevelType w:val="hybridMultilevel"/>
    <w:tmpl w:val="D81AD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76E5BF9"/>
    <w:multiLevelType w:val="hybridMultilevel"/>
    <w:tmpl w:val="D2B86FDC"/>
    <w:lvl w:ilvl="0" w:tplc="3548516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2F980BBD"/>
    <w:multiLevelType w:val="multilevel"/>
    <w:tmpl w:val="1D7E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CB0FD4"/>
    <w:multiLevelType w:val="hybridMultilevel"/>
    <w:tmpl w:val="FA261D3E"/>
    <w:lvl w:ilvl="0" w:tplc="D5943092">
      <w:start w:val="1"/>
      <w:numFmt w:val="bullet"/>
      <w:lvlText w:val="•"/>
      <w:lvlJc w:val="left"/>
      <w:pPr>
        <w:ind w:left="1065" w:hanging="360"/>
      </w:pPr>
      <w:rPr>
        <w:rFonts w:ascii="Arial" w:hAnsi="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nsid w:val="30DA6395"/>
    <w:multiLevelType w:val="hybridMultilevel"/>
    <w:tmpl w:val="BAFCCA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31664718"/>
    <w:multiLevelType w:val="multilevel"/>
    <w:tmpl w:val="B87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A3050E"/>
    <w:multiLevelType w:val="multilevel"/>
    <w:tmpl w:val="1C30B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2314140"/>
    <w:multiLevelType w:val="hybridMultilevel"/>
    <w:tmpl w:val="F9525CF0"/>
    <w:lvl w:ilvl="0" w:tplc="599C51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2BF7991"/>
    <w:multiLevelType w:val="singleLevel"/>
    <w:tmpl w:val="0038BB3A"/>
    <w:lvl w:ilvl="0">
      <w:start w:val="1"/>
      <w:numFmt w:val="lowerLetter"/>
      <w:lvlText w:val="%1. "/>
      <w:legacy w:legacy="1" w:legacySpace="0" w:legacyIndent="283"/>
      <w:lvlJc w:val="left"/>
      <w:pPr>
        <w:ind w:left="991" w:hanging="283"/>
      </w:pPr>
      <w:rPr>
        <w:rFonts w:ascii="Arial" w:hAnsi="Arial" w:cs="Arial" w:hint="default"/>
        <w:b w:val="0"/>
        <w:i w:val="0"/>
        <w:sz w:val="20"/>
        <w:u w:val="none"/>
      </w:rPr>
    </w:lvl>
  </w:abstractNum>
  <w:abstractNum w:abstractNumId="34">
    <w:nsid w:val="33417484"/>
    <w:multiLevelType w:val="hybridMultilevel"/>
    <w:tmpl w:val="94841FF4"/>
    <w:lvl w:ilvl="0" w:tplc="60CA89B4">
      <w:start w:val="27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400176D"/>
    <w:multiLevelType w:val="hybridMultilevel"/>
    <w:tmpl w:val="E2BAB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34166B46"/>
    <w:multiLevelType w:val="hybridMultilevel"/>
    <w:tmpl w:val="347C0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34637B08"/>
    <w:multiLevelType w:val="hybridMultilevel"/>
    <w:tmpl w:val="DE5AA802"/>
    <w:lvl w:ilvl="0" w:tplc="775EDBA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34F26492"/>
    <w:multiLevelType w:val="hybridMultilevel"/>
    <w:tmpl w:val="44DC31E4"/>
    <w:lvl w:ilvl="0" w:tplc="1C286E9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5CC194F"/>
    <w:multiLevelType w:val="hybridMultilevel"/>
    <w:tmpl w:val="2A06719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0">
    <w:nsid w:val="379F1FF0"/>
    <w:multiLevelType w:val="hybridMultilevel"/>
    <w:tmpl w:val="C464AA9C"/>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38275FD6"/>
    <w:multiLevelType w:val="hybridMultilevel"/>
    <w:tmpl w:val="E18EB8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3AD702C5"/>
    <w:multiLevelType w:val="hybridMultilevel"/>
    <w:tmpl w:val="EA648C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3B4871B4"/>
    <w:multiLevelType w:val="hybridMultilevel"/>
    <w:tmpl w:val="C17EB3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3C5136F9"/>
    <w:multiLevelType w:val="hybridMultilevel"/>
    <w:tmpl w:val="4F4A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CFC4B5C"/>
    <w:multiLevelType w:val="hybridMultilevel"/>
    <w:tmpl w:val="C9F41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3F863DB5"/>
    <w:multiLevelType w:val="hybridMultilevel"/>
    <w:tmpl w:val="1C9E4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412D0AD8"/>
    <w:multiLevelType w:val="hybridMultilevel"/>
    <w:tmpl w:val="5E2AD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46C960AC"/>
    <w:multiLevelType w:val="hybridMultilevel"/>
    <w:tmpl w:val="E6C25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47485C10"/>
    <w:multiLevelType w:val="hybridMultilevel"/>
    <w:tmpl w:val="61D6AD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0">
    <w:nsid w:val="48D54A1B"/>
    <w:multiLevelType w:val="singleLevel"/>
    <w:tmpl w:val="0908BB5E"/>
    <w:lvl w:ilvl="0">
      <w:start w:val="2"/>
      <w:numFmt w:val="lowerLetter"/>
      <w:lvlText w:val="%1. "/>
      <w:legacy w:legacy="1" w:legacySpace="0" w:legacyIndent="283"/>
      <w:lvlJc w:val="left"/>
      <w:pPr>
        <w:ind w:left="992" w:hanging="283"/>
      </w:pPr>
      <w:rPr>
        <w:rFonts w:ascii="Arial" w:hAnsi="Arial" w:cs="Arial" w:hint="default"/>
        <w:b w:val="0"/>
        <w:i w:val="0"/>
        <w:sz w:val="20"/>
        <w:u w:val="none"/>
      </w:rPr>
    </w:lvl>
  </w:abstractNum>
  <w:abstractNum w:abstractNumId="51">
    <w:nsid w:val="495E6088"/>
    <w:multiLevelType w:val="hybridMultilevel"/>
    <w:tmpl w:val="34AAB7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nsid w:val="499F1380"/>
    <w:multiLevelType w:val="hybridMultilevel"/>
    <w:tmpl w:val="9F4498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49C8507C"/>
    <w:multiLevelType w:val="hybridMultilevel"/>
    <w:tmpl w:val="EB8623D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nsid w:val="4AEF7069"/>
    <w:multiLevelType w:val="hybridMultilevel"/>
    <w:tmpl w:val="B4084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4C936B2D"/>
    <w:multiLevelType w:val="hybridMultilevel"/>
    <w:tmpl w:val="C9740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4E530AB9"/>
    <w:multiLevelType w:val="hybridMultilevel"/>
    <w:tmpl w:val="FA2C05D8"/>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01">
      <w:start w:val="1"/>
      <w:numFmt w:val="bullet"/>
      <w:lvlText w:val=""/>
      <w:lvlJc w:val="left"/>
      <w:pPr>
        <w:tabs>
          <w:tab w:val="num" w:pos="3240"/>
        </w:tabs>
        <w:ind w:left="3240" w:hanging="360"/>
      </w:pPr>
      <w:rPr>
        <w:rFonts w:ascii="Symbol" w:hAnsi="Symbol"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nsid w:val="51561EF6"/>
    <w:multiLevelType w:val="hybridMultilevel"/>
    <w:tmpl w:val="1910BE30"/>
    <w:lvl w:ilvl="0" w:tplc="60CA89B4">
      <w:start w:val="276"/>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nsid w:val="51765048"/>
    <w:multiLevelType w:val="hybridMultilevel"/>
    <w:tmpl w:val="216687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nsid w:val="51FD2484"/>
    <w:multiLevelType w:val="hybridMultilevel"/>
    <w:tmpl w:val="07E8C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546272EE"/>
    <w:multiLevelType w:val="hybridMultilevel"/>
    <w:tmpl w:val="6F185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5631500E"/>
    <w:multiLevelType w:val="hybridMultilevel"/>
    <w:tmpl w:val="F10C0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570C3EEE"/>
    <w:multiLevelType w:val="hybridMultilevel"/>
    <w:tmpl w:val="ED881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572311E7"/>
    <w:multiLevelType w:val="hybridMultilevel"/>
    <w:tmpl w:val="B6D82B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4">
    <w:nsid w:val="58934FE0"/>
    <w:multiLevelType w:val="multilevel"/>
    <w:tmpl w:val="399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B7B58D1"/>
    <w:multiLevelType w:val="hybridMultilevel"/>
    <w:tmpl w:val="65365FDC"/>
    <w:lvl w:ilvl="0" w:tplc="C7F0D6B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nsid w:val="5BD83D6F"/>
    <w:multiLevelType w:val="singleLevel"/>
    <w:tmpl w:val="0908BB5E"/>
    <w:lvl w:ilvl="0">
      <w:start w:val="2"/>
      <w:numFmt w:val="lowerLetter"/>
      <w:lvlText w:val="%1. "/>
      <w:legacy w:legacy="1" w:legacySpace="0" w:legacyIndent="283"/>
      <w:lvlJc w:val="left"/>
      <w:pPr>
        <w:ind w:left="991" w:hanging="283"/>
      </w:pPr>
      <w:rPr>
        <w:rFonts w:ascii="Arial" w:hAnsi="Arial" w:cs="Arial" w:hint="default"/>
        <w:b w:val="0"/>
        <w:i w:val="0"/>
        <w:sz w:val="20"/>
        <w:u w:val="none"/>
      </w:rPr>
    </w:lvl>
  </w:abstractNum>
  <w:abstractNum w:abstractNumId="67">
    <w:nsid w:val="5D432C88"/>
    <w:multiLevelType w:val="hybridMultilevel"/>
    <w:tmpl w:val="5DCCD12E"/>
    <w:lvl w:ilvl="0" w:tplc="04130001">
      <w:start w:val="1"/>
      <w:numFmt w:val="bullet"/>
      <w:lvlText w:val=""/>
      <w:lvlJc w:val="left"/>
      <w:pPr>
        <w:tabs>
          <w:tab w:val="num" w:pos="360"/>
        </w:tabs>
        <w:ind w:left="360" w:hanging="360"/>
      </w:pPr>
      <w:rPr>
        <w:rFonts w:ascii="Symbol" w:hAnsi="Symbol" w:hint="default"/>
      </w:rPr>
    </w:lvl>
    <w:lvl w:ilvl="1" w:tplc="79182860">
      <w:numFmt w:val="bullet"/>
      <w:lvlText w:val="-"/>
      <w:lvlJc w:val="left"/>
      <w:pPr>
        <w:tabs>
          <w:tab w:val="num" w:pos="1080"/>
        </w:tabs>
        <w:ind w:left="1080" w:hanging="360"/>
      </w:pPr>
      <w:rPr>
        <w:rFonts w:ascii="Comic Sans MS" w:eastAsia="Times New Roman" w:hAnsi="Comic Sans MS"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nsid w:val="5D583F90"/>
    <w:multiLevelType w:val="hybridMultilevel"/>
    <w:tmpl w:val="6F72F5C0"/>
    <w:lvl w:ilvl="0" w:tplc="D594309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5F7A05ED"/>
    <w:multiLevelType w:val="hybridMultilevel"/>
    <w:tmpl w:val="1700B118"/>
    <w:lvl w:ilvl="0" w:tplc="04130001">
      <w:start w:val="1"/>
      <w:numFmt w:val="bullet"/>
      <w:lvlText w:val=""/>
      <w:lvlJc w:val="left"/>
      <w:pPr>
        <w:ind w:left="1210" w:hanging="360"/>
      </w:pPr>
      <w:rPr>
        <w:rFonts w:ascii="Symbol" w:hAnsi="Symbol" w:hint="default"/>
      </w:rPr>
    </w:lvl>
    <w:lvl w:ilvl="1" w:tplc="04130003">
      <w:start w:val="1"/>
      <w:numFmt w:val="bullet"/>
      <w:lvlText w:val="o"/>
      <w:lvlJc w:val="left"/>
      <w:pPr>
        <w:ind w:left="1930" w:hanging="360"/>
      </w:pPr>
      <w:rPr>
        <w:rFonts w:ascii="Courier New" w:hAnsi="Courier New" w:cs="Courier New" w:hint="default"/>
      </w:rPr>
    </w:lvl>
    <w:lvl w:ilvl="2" w:tplc="04130005">
      <w:start w:val="1"/>
      <w:numFmt w:val="bullet"/>
      <w:lvlText w:val=""/>
      <w:lvlJc w:val="left"/>
      <w:pPr>
        <w:ind w:left="2650" w:hanging="360"/>
      </w:pPr>
      <w:rPr>
        <w:rFonts w:ascii="Wingdings" w:hAnsi="Wingdings" w:hint="default"/>
      </w:rPr>
    </w:lvl>
    <w:lvl w:ilvl="3" w:tplc="04130001">
      <w:start w:val="1"/>
      <w:numFmt w:val="bullet"/>
      <w:lvlText w:val=""/>
      <w:lvlJc w:val="left"/>
      <w:pPr>
        <w:ind w:left="3370" w:hanging="360"/>
      </w:pPr>
      <w:rPr>
        <w:rFonts w:ascii="Symbol" w:hAnsi="Symbol" w:hint="default"/>
      </w:rPr>
    </w:lvl>
    <w:lvl w:ilvl="4" w:tplc="04130003">
      <w:start w:val="1"/>
      <w:numFmt w:val="bullet"/>
      <w:lvlText w:val="o"/>
      <w:lvlJc w:val="left"/>
      <w:pPr>
        <w:ind w:left="4090" w:hanging="360"/>
      </w:pPr>
      <w:rPr>
        <w:rFonts w:ascii="Courier New" w:hAnsi="Courier New" w:cs="Courier New" w:hint="default"/>
      </w:rPr>
    </w:lvl>
    <w:lvl w:ilvl="5" w:tplc="04130005">
      <w:start w:val="1"/>
      <w:numFmt w:val="bullet"/>
      <w:lvlText w:val=""/>
      <w:lvlJc w:val="left"/>
      <w:pPr>
        <w:ind w:left="4810" w:hanging="360"/>
      </w:pPr>
      <w:rPr>
        <w:rFonts w:ascii="Wingdings" w:hAnsi="Wingdings" w:hint="default"/>
      </w:rPr>
    </w:lvl>
    <w:lvl w:ilvl="6" w:tplc="04130001">
      <w:start w:val="1"/>
      <w:numFmt w:val="bullet"/>
      <w:lvlText w:val=""/>
      <w:lvlJc w:val="left"/>
      <w:pPr>
        <w:ind w:left="5530" w:hanging="360"/>
      </w:pPr>
      <w:rPr>
        <w:rFonts w:ascii="Symbol" w:hAnsi="Symbol" w:hint="default"/>
      </w:rPr>
    </w:lvl>
    <w:lvl w:ilvl="7" w:tplc="04130003">
      <w:start w:val="1"/>
      <w:numFmt w:val="bullet"/>
      <w:lvlText w:val="o"/>
      <w:lvlJc w:val="left"/>
      <w:pPr>
        <w:ind w:left="6250" w:hanging="360"/>
      </w:pPr>
      <w:rPr>
        <w:rFonts w:ascii="Courier New" w:hAnsi="Courier New" w:cs="Courier New" w:hint="default"/>
      </w:rPr>
    </w:lvl>
    <w:lvl w:ilvl="8" w:tplc="04130005">
      <w:start w:val="1"/>
      <w:numFmt w:val="bullet"/>
      <w:lvlText w:val=""/>
      <w:lvlJc w:val="left"/>
      <w:pPr>
        <w:ind w:left="6970" w:hanging="360"/>
      </w:pPr>
      <w:rPr>
        <w:rFonts w:ascii="Wingdings" w:hAnsi="Wingdings" w:hint="default"/>
      </w:rPr>
    </w:lvl>
  </w:abstractNum>
  <w:abstractNum w:abstractNumId="70">
    <w:nsid w:val="61DE3EB0"/>
    <w:multiLevelType w:val="hybridMultilevel"/>
    <w:tmpl w:val="790C49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nsid w:val="63A9227C"/>
    <w:multiLevelType w:val="hybridMultilevel"/>
    <w:tmpl w:val="F1A032BE"/>
    <w:lvl w:ilvl="0" w:tplc="0046B8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65EA1881"/>
    <w:multiLevelType w:val="hybridMultilevel"/>
    <w:tmpl w:val="C560B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nsid w:val="667C5EA5"/>
    <w:multiLevelType w:val="hybridMultilevel"/>
    <w:tmpl w:val="3BA0CF7C"/>
    <w:lvl w:ilvl="0" w:tplc="775EDBA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nsid w:val="669C3FEB"/>
    <w:multiLevelType w:val="hybridMultilevel"/>
    <w:tmpl w:val="B98263B2"/>
    <w:lvl w:ilvl="0" w:tplc="D5943092">
      <w:start w:val="1"/>
      <w:numFmt w:val="bullet"/>
      <w:lvlText w:val="•"/>
      <w:lvlJc w:val="left"/>
      <w:pPr>
        <w:ind w:left="1068" w:hanging="360"/>
      </w:pPr>
      <w:rPr>
        <w:rFonts w:ascii="Arial" w:hAnsi="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5">
    <w:nsid w:val="66A772DB"/>
    <w:multiLevelType w:val="hybridMultilevel"/>
    <w:tmpl w:val="06C4C9F4"/>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01">
      <w:start w:val="1"/>
      <w:numFmt w:val="bullet"/>
      <w:lvlText w:val=""/>
      <w:lvlJc w:val="left"/>
      <w:pPr>
        <w:tabs>
          <w:tab w:val="num" w:pos="3240"/>
        </w:tabs>
        <w:ind w:left="3240" w:hanging="360"/>
      </w:pPr>
      <w:rPr>
        <w:rFonts w:ascii="Symbol" w:hAnsi="Symbol"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6">
    <w:nsid w:val="68560457"/>
    <w:multiLevelType w:val="hybridMultilevel"/>
    <w:tmpl w:val="372AA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68AB3D09"/>
    <w:multiLevelType w:val="hybridMultilevel"/>
    <w:tmpl w:val="AB903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nsid w:val="68F415AC"/>
    <w:multiLevelType w:val="hybridMultilevel"/>
    <w:tmpl w:val="54B28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69565664"/>
    <w:multiLevelType w:val="hybridMultilevel"/>
    <w:tmpl w:val="07DA814E"/>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0">
    <w:nsid w:val="69B064D1"/>
    <w:multiLevelType w:val="hybridMultilevel"/>
    <w:tmpl w:val="D51C55A2"/>
    <w:lvl w:ilvl="0" w:tplc="0046B8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6AC429AA"/>
    <w:multiLevelType w:val="hybridMultilevel"/>
    <w:tmpl w:val="514A1E82"/>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6C833BEE"/>
    <w:multiLevelType w:val="hybridMultilevel"/>
    <w:tmpl w:val="9182A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6D1B6245"/>
    <w:multiLevelType w:val="hybridMultilevel"/>
    <w:tmpl w:val="7930B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6E004610"/>
    <w:multiLevelType w:val="hybridMultilevel"/>
    <w:tmpl w:val="375A03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nsid w:val="70B36116"/>
    <w:multiLevelType w:val="hybridMultilevel"/>
    <w:tmpl w:val="B2666288"/>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71E36DF4"/>
    <w:multiLevelType w:val="hybridMultilevel"/>
    <w:tmpl w:val="120C9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nsid w:val="730F581E"/>
    <w:multiLevelType w:val="multilevel"/>
    <w:tmpl w:val="1CC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885098"/>
    <w:multiLevelType w:val="hybridMultilevel"/>
    <w:tmpl w:val="1F1028AC"/>
    <w:lvl w:ilvl="0" w:tplc="0D88929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nsid w:val="773D3A41"/>
    <w:multiLevelType w:val="hybridMultilevel"/>
    <w:tmpl w:val="A91C328E"/>
    <w:lvl w:ilvl="0" w:tplc="E8AA4C14">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nsid w:val="78121C87"/>
    <w:multiLevelType w:val="hybridMultilevel"/>
    <w:tmpl w:val="54A80630"/>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786B6E04"/>
    <w:multiLevelType w:val="hybridMultilevel"/>
    <w:tmpl w:val="6E26399E"/>
    <w:lvl w:ilvl="0" w:tplc="B54CACB0">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78CF61F0"/>
    <w:multiLevelType w:val="hybridMultilevel"/>
    <w:tmpl w:val="178827B0"/>
    <w:lvl w:ilvl="0" w:tplc="D0EEE77C">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nsid w:val="7B24744A"/>
    <w:multiLevelType w:val="singleLevel"/>
    <w:tmpl w:val="0038BB3A"/>
    <w:lvl w:ilvl="0">
      <w:start w:val="1"/>
      <w:numFmt w:val="lowerLetter"/>
      <w:lvlText w:val="%1. "/>
      <w:legacy w:legacy="1" w:legacySpace="0" w:legacyIndent="283"/>
      <w:lvlJc w:val="left"/>
      <w:pPr>
        <w:ind w:left="991" w:hanging="283"/>
      </w:pPr>
      <w:rPr>
        <w:rFonts w:ascii="Arial" w:hAnsi="Arial" w:cs="Arial" w:hint="default"/>
        <w:b w:val="0"/>
        <w:i w:val="0"/>
        <w:sz w:val="20"/>
        <w:u w:val="none"/>
      </w:rPr>
    </w:lvl>
  </w:abstractNum>
  <w:abstractNum w:abstractNumId="94">
    <w:nsid w:val="7EA60954"/>
    <w:multiLevelType w:val="hybridMultilevel"/>
    <w:tmpl w:val="374A6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7ED2106F"/>
    <w:multiLevelType w:val="hybridMultilevel"/>
    <w:tmpl w:val="3E824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2"/>
  </w:num>
  <w:num w:numId="3">
    <w:abstractNumId w:val="73"/>
  </w:num>
  <w:num w:numId="4">
    <w:abstractNumId w:val="37"/>
  </w:num>
  <w:num w:numId="5">
    <w:abstractNumId w:val="32"/>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num>
  <w:num w:numId="8">
    <w:abstractNumId w:val="5"/>
  </w:num>
  <w:num w:numId="9">
    <w:abstractNumId w:val="3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1"/>
  </w:num>
  <w:num w:numId="14">
    <w:abstractNumId w:val="74"/>
  </w:num>
  <w:num w:numId="15">
    <w:abstractNumId w:val="20"/>
  </w:num>
  <w:num w:numId="16">
    <w:abstractNumId w:val="4"/>
  </w:num>
  <w:num w:numId="17">
    <w:abstractNumId w:val="28"/>
  </w:num>
  <w:num w:numId="18">
    <w:abstractNumId w:val="43"/>
  </w:num>
  <w:num w:numId="19">
    <w:abstractNumId w:val="29"/>
  </w:num>
  <w:num w:numId="20">
    <w:abstractNumId w:val="70"/>
  </w:num>
  <w:num w:numId="21">
    <w:abstractNumId w:val="58"/>
  </w:num>
  <w:num w:numId="22">
    <w:abstractNumId w:val="53"/>
  </w:num>
  <w:num w:numId="23">
    <w:abstractNumId w:val="24"/>
  </w:num>
  <w:num w:numId="24">
    <w:abstractNumId w:val="9"/>
  </w:num>
  <w:num w:numId="25">
    <w:abstractNumId w:val="7"/>
  </w:num>
  <w:num w:numId="26">
    <w:abstractNumId w:val="88"/>
  </w:num>
  <w:num w:numId="27">
    <w:abstractNumId w:val="42"/>
  </w:num>
  <w:num w:numId="28">
    <w:abstractNumId w:val="12"/>
  </w:num>
  <w:num w:numId="29">
    <w:abstractNumId w:val="31"/>
  </w:num>
  <w:num w:numId="30">
    <w:abstractNumId w:val="64"/>
  </w:num>
  <w:num w:numId="31">
    <w:abstractNumId w:val="27"/>
  </w:num>
  <w:num w:numId="32">
    <w:abstractNumId w:val="65"/>
  </w:num>
  <w:num w:numId="33">
    <w:abstractNumId w:val="82"/>
  </w:num>
  <w:num w:numId="34">
    <w:abstractNumId w:val="55"/>
  </w:num>
  <w:num w:numId="35">
    <w:abstractNumId w:val="38"/>
  </w:num>
  <w:num w:numId="36">
    <w:abstractNumId w:val="60"/>
  </w:num>
  <w:num w:numId="37">
    <w:abstractNumId w:val="15"/>
  </w:num>
  <w:num w:numId="38">
    <w:abstractNumId w:val="62"/>
  </w:num>
  <w:num w:numId="39">
    <w:abstractNumId w:val="72"/>
  </w:num>
  <w:num w:numId="40">
    <w:abstractNumId w:val="78"/>
  </w:num>
  <w:num w:numId="41">
    <w:abstractNumId w:val="54"/>
  </w:num>
  <w:num w:numId="42">
    <w:abstractNumId w:val="45"/>
  </w:num>
  <w:num w:numId="43">
    <w:abstractNumId w:val="16"/>
  </w:num>
  <w:num w:numId="44">
    <w:abstractNumId w:val="84"/>
  </w:num>
  <w:num w:numId="45">
    <w:abstractNumId w:val="95"/>
  </w:num>
  <w:num w:numId="46">
    <w:abstractNumId w:val="35"/>
  </w:num>
  <w:num w:numId="47">
    <w:abstractNumId w:val="86"/>
  </w:num>
  <w:num w:numId="48">
    <w:abstractNumId w:val="6"/>
  </w:num>
  <w:num w:numId="49">
    <w:abstractNumId w:val="57"/>
  </w:num>
  <w:num w:numId="50">
    <w:abstractNumId w:val="34"/>
  </w:num>
  <w:num w:numId="51">
    <w:abstractNumId w:val="17"/>
  </w:num>
  <w:num w:numId="52">
    <w:abstractNumId w:val="23"/>
  </w:num>
  <w:num w:numId="53">
    <w:abstractNumId w:val="2"/>
  </w:num>
  <w:num w:numId="54">
    <w:abstractNumId w:val="48"/>
  </w:num>
  <w:num w:numId="55">
    <w:abstractNumId w:val="77"/>
  </w:num>
  <w:num w:numId="56">
    <w:abstractNumId w:val="47"/>
  </w:num>
  <w:num w:numId="57">
    <w:abstractNumId w:val="22"/>
  </w:num>
  <w:num w:numId="58">
    <w:abstractNumId w:val="75"/>
  </w:num>
  <w:num w:numId="59">
    <w:abstractNumId w:val="10"/>
  </w:num>
  <w:num w:numId="60">
    <w:abstractNumId w:val="56"/>
  </w:num>
  <w:num w:numId="61">
    <w:abstractNumId w:val="36"/>
  </w:num>
  <w:num w:numId="62">
    <w:abstractNumId w:val="46"/>
  </w:num>
  <w:num w:numId="63">
    <w:abstractNumId w:val="8"/>
  </w:num>
  <w:num w:numId="64">
    <w:abstractNumId w:val="59"/>
  </w:num>
  <w:num w:numId="65">
    <w:abstractNumId w:val="3"/>
  </w:num>
  <w:num w:numId="66">
    <w:abstractNumId w:val="33"/>
  </w:num>
  <w:num w:numId="67">
    <w:abstractNumId w:val="66"/>
  </w:num>
  <w:num w:numId="68">
    <w:abstractNumId w:val="93"/>
  </w:num>
  <w:num w:numId="69">
    <w:abstractNumId w:val="50"/>
  </w:num>
  <w:num w:numId="70">
    <w:abstractNumId w:val="79"/>
  </w:num>
  <w:num w:numId="71">
    <w:abstractNumId w:val="87"/>
  </w:num>
  <w:num w:numId="72">
    <w:abstractNumId w:val="30"/>
  </w:num>
  <w:num w:numId="73">
    <w:abstractNumId w:val="83"/>
  </w:num>
  <w:num w:numId="74">
    <w:abstractNumId w:val="94"/>
  </w:num>
  <w:num w:numId="75">
    <w:abstractNumId w:val="71"/>
  </w:num>
  <w:num w:numId="76">
    <w:abstractNumId w:val="80"/>
  </w:num>
  <w:num w:numId="77">
    <w:abstractNumId w:val="26"/>
  </w:num>
  <w:num w:numId="78">
    <w:abstractNumId w:val="19"/>
  </w:num>
  <w:num w:numId="79">
    <w:abstractNumId w:val="51"/>
  </w:num>
  <w:num w:numId="80">
    <w:abstractNumId w:val="41"/>
  </w:num>
  <w:num w:numId="81">
    <w:abstractNumId w:val="67"/>
  </w:num>
  <w:num w:numId="82">
    <w:abstractNumId w:val="76"/>
  </w:num>
  <w:num w:numId="83">
    <w:abstractNumId w:val="21"/>
  </w:num>
  <w:num w:numId="84">
    <w:abstractNumId w:val="49"/>
  </w:num>
  <w:num w:numId="85">
    <w:abstractNumId w:val="68"/>
  </w:num>
  <w:num w:numId="86">
    <w:abstractNumId w:val="91"/>
  </w:num>
  <w:num w:numId="87">
    <w:abstractNumId w:val="89"/>
  </w:num>
  <w:num w:numId="88">
    <w:abstractNumId w:val="25"/>
  </w:num>
  <w:num w:numId="89">
    <w:abstractNumId w:val="61"/>
  </w:num>
  <w:num w:numId="90">
    <w:abstractNumId w:val="92"/>
  </w:num>
  <w:num w:numId="91">
    <w:abstractNumId w:val="40"/>
  </w:num>
  <w:num w:numId="92">
    <w:abstractNumId w:val="13"/>
  </w:num>
  <w:num w:numId="93">
    <w:abstractNumId w:val="90"/>
  </w:num>
  <w:num w:numId="94">
    <w:abstractNumId w:val="18"/>
  </w:num>
  <w:num w:numId="95">
    <w:abstractNumId w:val="81"/>
  </w:num>
  <w:num w:numId="96">
    <w:abstractNumId w:val="8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7108"/>
    <w:rsid w:val="00024312"/>
    <w:rsid w:val="0003389D"/>
    <w:rsid w:val="000529C4"/>
    <w:rsid w:val="000575DF"/>
    <w:rsid w:val="00082756"/>
    <w:rsid w:val="0008457C"/>
    <w:rsid w:val="00094EEB"/>
    <w:rsid w:val="000A4446"/>
    <w:rsid w:val="000B1655"/>
    <w:rsid w:val="000B59E8"/>
    <w:rsid w:val="000B69A0"/>
    <w:rsid w:val="000D22E1"/>
    <w:rsid w:val="000F2D8D"/>
    <w:rsid w:val="000F4164"/>
    <w:rsid w:val="00112C56"/>
    <w:rsid w:val="00123AE5"/>
    <w:rsid w:val="00133809"/>
    <w:rsid w:val="00156BBD"/>
    <w:rsid w:val="00164925"/>
    <w:rsid w:val="001D5E0F"/>
    <w:rsid w:val="001F15F8"/>
    <w:rsid w:val="001F22BE"/>
    <w:rsid w:val="002163F7"/>
    <w:rsid w:val="0022045A"/>
    <w:rsid w:val="00223479"/>
    <w:rsid w:val="002528EC"/>
    <w:rsid w:val="00272A79"/>
    <w:rsid w:val="002758A2"/>
    <w:rsid w:val="002A3E3D"/>
    <w:rsid w:val="002A76B8"/>
    <w:rsid w:val="002C0F03"/>
    <w:rsid w:val="002D4ED0"/>
    <w:rsid w:val="002E5329"/>
    <w:rsid w:val="00330A32"/>
    <w:rsid w:val="003320A6"/>
    <w:rsid w:val="00333B09"/>
    <w:rsid w:val="003457BD"/>
    <w:rsid w:val="00351243"/>
    <w:rsid w:val="0035211D"/>
    <w:rsid w:val="0035706D"/>
    <w:rsid w:val="00375270"/>
    <w:rsid w:val="00375BB4"/>
    <w:rsid w:val="00377F62"/>
    <w:rsid w:val="00380617"/>
    <w:rsid w:val="0039306B"/>
    <w:rsid w:val="003930F3"/>
    <w:rsid w:val="003B26C2"/>
    <w:rsid w:val="003B6451"/>
    <w:rsid w:val="003F001E"/>
    <w:rsid w:val="00400B53"/>
    <w:rsid w:val="00413920"/>
    <w:rsid w:val="0042152B"/>
    <w:rsid w:val="00437C7C"/>
    <w:rsid w:val="00443BCC"/>
    <w:rsid w:val="00447D12"/>
    <w:rsid w:val="00450CB0"/>
    <w:rsid w:val="00471E31"/>
    <w:rsid w:val="00484B1A"/>
    <w:rsid w:val="00490232"/>
    <w:rsid w:val="00491263"/>
    <w:rsid w:val="00491394"/>
    <w:rsid w:val="00491CE5"/>
    <w:rsid w:val="0049610C"/>
    <w:rsid w:val="004D2583"/>
    <w:rsid w:val="004D76D3"/>
    <w:rsid w:val="004E2CF0"/>
    <w:rsid w:val="004E611A"/>
    <w:rsid w:val="005021FD"/>
    <w:rsid w:val="00503745"/>
    <w:rsid w:val="00510B44"/>
    <w:rsid w:val="00530BCC"/>
    <w:rsid w:val="005325AC"/>
    <w:rsid w:val="00537927"/>
    <w:rsid w:val="005647AB"/>
    <w:rsid w:val="00584274"/>
    <w:rsid w:val="005E1A7C"/>
    <w:rsid w:val="005F427E"/>
    <w:rsid w:val="00603005"/>
    <w:rsid w:val="006063A7"/>
    <w:rsid w:val="006064CE"/>
    <w:rsid w:val="006072F5"/>
    <w:rsid w:val="00607970"/>
    <w:rsid w:val="006202AD"/>
    <w:rsid w:val="006226F8"/>
    <w:rsid w:val="006365D9"/>
    <w:rsid w:val="00650010"/>
    <w:rsid w:val="0065004C"/>
    <w:rsid w:val="006726E4"/>
    <w:rsid w:val="00687A71"/>
    <w:rsid w:val="006912C0"/>
    <w:rsid w:val="006944B8"/>
    <w:rsid w:val="00694A05"/>
    <w:rsid w:val="006B1574"/>
    <w:rsid w:val="006F51D3"/>
    <w:rsid w:val="00701388"/>
    <w:rsid w:val="0072306B"/>
    <w:rsid w:val="00726F87"/>
    <w:rsid w:val="00727FA0"/>
    <w:rsid w:val="00734A94"/>
    <w:rsid w:val="00740E94"/>
    <w:rsid w:val="0074174A"/>
    <w:rsid w:val="00745FF7"/>
    <w:rsid w:val="00757FC0"/>
    <w:rsid w:val="00766FA8"/>
    <w:rsid w:val="007C10A8"/>
    <w:rsid w:val="007C335B"/>
    <w:rsid w:val="007D7BA4"/>
    <w:rsid w:val="007E67F6"/>
    <w:rsid w:val="007F23FC"/>
    <w:rsid w:val="00800132"/>
    <w:rsid w:val="0080396F"/>
    <w:rsid w:val="00842024"/>
    <w:rsid w:val="008547E4"/>
    <w:rsid w:val="008565D8"/>
    <w:rsid w:val="008652B3"/>
    <w:rsid w:val="008720BE"/>
    <w:rsid w:val="008A4906"/>
    <w:rsid w:val="008C1B68"/>
    <w:rsid w:val="008C7C7F"/>
    <w:rsid w:val="008D49C0"/>
    <w:rsid w:val="009009DF"/>
    <w:rsid w:val="00930FBB"/>
    <w:rsid w:val="009319D4"/>
    <w:rsid w:val="009376A9"/>
    <w:rsid w:val="0094133B"/>
    <w:rsid w:val="009443B5"/>
    <w:rsid w:val="0095716B"/>
    <w:rsid w:val="009608C0"/>
    <w:rsid w:val="009908FD"/>
    <w:rsid w:val="00990A76"/>
    <w:rsid w:val="0099188F"/>
    <w:rsid w:val="00997108"/>
    <w:rsid w:val="009F7BB1"/>
    <w:rsid w:val="00A00F05"/>
    <w:rsid w:val="00A02EF9"/>
    <w:rsid w:val="00A035CB"/>
    <w:rsid w:val="00A06B03"/>
    <w:rsid w:val="00A24C75"/>
    <w:rsid w:val="00A71C1A"/>
    <w:rsid w:val="00A71E02"/>
    <w:rsid w:val="00A71E60"/>
    <w:rsid w:val="00A80CE2"/>
    <w:rsid w:val="00A87AB4"/>
    <w:rsid w:val="00A956ED"/>
    <w:rsid w:val="00A960CC"/>
    <w:rsid w:val="00AA405D"/>
    <w:rsid w:val="00AD7B1C"/>
    <w:rsid w:val="00AE79ED"/>
    <w:rsid w:val="00AF5BA0"/>
    <w:rsid w:val="00B173A8"/>
    <w:rsid w:val="00B211C0"/>
    <w:rsid w:val="00B22913"/>
    <w:rsid w:val="00B45C35"/>
    <w:rsid w:val="00B53275"/>
    <w:rsid w:val="00B6010C"/>
    <w:rsid w:val="00B7241C"/>
    <w:rsid w:val="00BA3446"/>
    <w:rsid w:val="00BA51F0"/>
    <w:rsid w:val="00BB6609"/>
    <w:rsid w:val="00BB783C"/>
    <w:rsid w:val="00C1663D"/>
    <w:rsid w:val="00C203D0"/>
    <w:rsid w:val="00C2769E"/>
    <w:rsid w:val="00C373C7"/>
    <w:rsid w:val="00C62D9C"/>
    <w:rsid w:val="00C670D3"/>
    <w:rsid w:val="00C8422E"/>
    <w:rsid w:val="00C8650E"/>
    <w:rsid w:val="00C911CE"/>
    <w:rsid w:val="00CA6CEB"/>
    <w:rsid w:val="00CD6075"/>
    <w:rsid w:val="00D1560F"/>
    <w:rsid w:val="00D22D60"/>
    <w:rsid w:val="00D2484B"/>
    <w:rsid w:val="00D66A1C"/>
    <w:rsid w:val="00D85782"/>
    <w:rsid w:val="00D95FBB"/>
    <w:rsid w:val="00DB0A46"/>
    <w:rsid w:val="00DC7652"/>
    <w:rsid w:val="00DE5597"/>
    <w:rsid w:val="00E228D9"/>
    <w:rsid w:val="00E313A1"/>
    <w:rsid w:val="00E32702"/>
    <w:rsid w:val="00E44B4F"/>
    <w:rsid w:val="00E57C90"/>
    <w:rsid w:val="00E70E35"/>
    <w:rsid w:val="00E72F57"/>
    <w:rsid w:val="00E814EE"/>
    <w:rsid w:val="00E87BFE"/>
    <w:rsid w:val="00EB1853"/>
    <w:rsid w:val="00EB6946"/>
    <w:rsid w:val="00EC54AD"/>
    <w:rsid w:val="00EC5598"/>
    <w:rsid w:val="00EE6C98"/>
    <w:rsid w:val="00EF4188"/>
    <w:rsid w:val="00F36502"/>
    <w:rsid w:val="00F618DA"/>
    <w:rsid w:val="00F75AFF"/>
    <w:rsid w:val="00F80C4A"/>
    <w:rsid w:val="00F83D52"/>
    <w:rsid w:val="00F85FEC"/>
    <w:rsid w:val="00F878A9"/>
    <w:rsid w:val="00FA081C"/>
    <w:rsid w:val="00FB5501"/>
    <w:rsid w:val="00FC043B"/>
    <w:rsid w:val="00FD041B"/>
    <w:rsid w:val="00FD14B4"/>
    <w:rsid w:val="00FE6EFF"/>
    <w:rsid w:val="00FF73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446"/>
  </w:style>
  <w:style w:type="paragraph" w:styleId="Kop1">
    <w:name w:val="heading 1"/>
    <w:basedOn w:val="Standaard"/>
    <w:next w:val="Standaard"/>
    <w:link w:val="Kop1Char"/>
    <w:uiPriority w:val="9"/>
    <w:qFormat/>
    <w:rsid w:val="00447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7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47D1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A081C"/>
    <w:pPr>
      <w:keepNext/>
      <w:spacing w:before="240" w:after="60" w:line="240" w:lineRule="auto"/>
      <w:outlineLvl w:val="3"/>
    </w:pPr>
    <w:rPr>
      <w:rFonts w:ascii="Calibri" w:eastAsia="Times New Roman" w:hAnsi="Calibri" w:cs="Times New Roman"/>
      <w:b/>
      <w:bCs/>
      <w:sz w:val="28"/>
      <w:szCs w:val="28"/>
    </w:rPr>
  </w:style>
  <w:style w:type="paragraph" w:styleId="Kop5">
    <w:name w:val="heading 5"/>
    <w:basedOn w:val="Standaard"/>
    <w:next w:val="Standaard"/>
    <w:link w:val="Kop5Char"/>
    <w:uiPriority w:val="9"/>
    <w:unhideWhenUsed/>
    <w:qFormat/>
    <w:rsid w:val="00FA081C"/>
    <w:pPr>
      <w:spacing w:before="240" w:after="60" w:line="240" w:lineRule="auto"/>
      <w:outlineLvl w:val="4"/>
    </w:pPr>
    <w:rPr>
      <w:rFonts w:ascii="Calibri" w:eastAsia="Times New Roman" w:hAnsi="Calibri" w:cs="Times New Roman"/>
      <w:b/>
      <w:bCs/>
      <w:i/>
      <w:iCs/>
      <w:sz w:val="26"/>
      <w:szCs w:val="26"/>
    </w:rPr>
  </w:style>
  <w:style w:type="paragraph" w:styleId="Kop6">
    <w:name w:val="heading 6"/>
    <w:basedOn w:val="Standaard"/>
    <w:next w:val="Standaard"/>
    <w:link w:val="Kop6Char"/>
    <w:uiPriority w:val="9"/>
    <w:unhideWhenUsed/>
    <w:qFormat/>
    <w:rsid w:val="00FA081C"/>
    <w:pPr>
      <w:spacing w:before="240" w:after="60" w:line="240" w:lineRule="auto"/>
      <w:outlineLvl w:val="5"/>
    </w:pPr>
    <w:rPr>
      <w:rFonts w:ascii="Calibri" w:eastAsia="Times New Roman" w:hAnsi="Calibri" w:cs="Times New Roman"/>
      <w:b/>
      <w:bCs/>
      <w:sz w:val="20"/>
      <w:szCs w:val="20"/>
    </w:rPr>
  </w:style>
  <w:style w:type="paragraph" w:styleId="Kop7">
    <w:name w:val="heading 7"/>
    <w:basedOn w:val="Standaard"/>
    <w:next w:val="Standaard"/>
    <w:link w:val="Kop7Char"/>
    <w:uiPriority w:val="9"/>
    <w:semiHidden/>
    <w:unhideWhenUsed/>
    <w:qFormat/>
    <w:rsid w:val="00FA081C"/>
    <w:pPr>
      <w:spacing w:before="240" w:after="60" w:line="240" w:lineRule="auto"/>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semiHidden/>
    <w:unhideWhenUsed/>
    <w:qFormat/>
    <w:rsid w:val="00FA081C"/>
    <w:pPr>
      <w:spacing w:before="240" w:after="60" w:line="240" w:lineRule="auto"/>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semiHidden/>
    <w:unhideWhenUsed/>
    <w:qFormat/>
    <w:rsid w:val="00FA081C"/>
    <w:pPr>
      <w:spacing w:before="240" w:after="60" w:line="240" w:lineRule="auto"/>
      <w:outlineLvl w:val="8"/>
    </w:pPr>
    <w:rPr>
      <w:rFonts w:ascii="Cambria" w:eastAsia="Times New Roman" w:hAnsi="Cambri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108"/>
    <w:pPr>
      <w:ind w:left="720"/>
      <w:contextualSpacing/>
    </w:pPr>
  </w:style>
  <w:style w:type="character" w:customStyle="1" w:styleId="Kop1Char">
    <w:name w:val="Kop 1 Char"/>
    <w:basedOn w:val="Standaardalinea-lettertype"/>
    <w:link w:val="Kop1"/>
    <w:uiPriority w:val="9"/>
    <w:rsid w:val="00447D1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47D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47D1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47D1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47D12"/>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447D12"/>
    <w:pPr>
      <w:outlineLvl w:val="9"/>
    </w:pPr>
    <w:rPr>
      <w:lang w:eastAsia="nl-NL"/>
    </w:rPr>
  </w:style>
  <w:style w:type="paragraph" w:styleId="Inhopg2">
    <w:name w:val="toc 2"/>
    <w:basedOn w:val="Standaard"/>
    <w:next w:val="Standaard"/>
    <w:autoRedefine/>
    <w:uiPriority w:val="39"/>
    <w:unhideWhenUsed/>
    <w:rsid w:val="00447D12"/>
    <w:pPr>
      <w:spacing w:after="100"/>
      <w:ind w:left="220"/>
    </w:pPr>
  </w:style>
  <w:style w:type="paragraph" w:styleId="Inhopg3">
    <w:name w:val="toc 3"/>
    <w:basedOn w:val="Standaard"/>
    <w:next w:val="Standaard"/>
    <w:autoRedefine/>
    <w:uiPriority w:val="39"/>
    <w:unhideWhenUsed/>
    <w:rsid w:val="00447D12"/>
    <w:pPr>
      <w:spacing w:after="100"/>
      <w:ind w:left="440"/>
    </w:pPr>
  </w:style>
  <w:style w:type="character" w:styleId="Hyperlink">
    <w:name w:val="Hyperlink"/>
    <w:basedOn w:val="Standaardalinea-lettertype"/>
    <w:uiPriority w:val="99"/>
    <w:unhideWhenUsed/>
    <w:rsid w:val="00447D12"/>
    <w:rPr>
      <w:color w:val="0000FF" w:themeColor="hyperlink"/>
      <w:u w:val="single"/>
    </w:rPr>
  </w:style>
  <w:style w:type="paragraph" w:styleId="Ballontekst">
    <w:name w:val="Balloon Text"/>
    <w:basedOn w:val="Standaard"/>
    <w:link w:val="BallontekstChar"/>
    <w:uiPriority w:val="99"/>
    <w:semiHidden/>
    <w:unhideWhenUsed/>
    <w:rsid w:val="00447D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D12"/>
    <w:rPr>
      <w:rFonts w:ascii="Tahoma" w:hAnsi="Tahoma" w:cs="Tahoma"/>
      <w:sz w:val="16"/>
      <w:szCs w:val="16"/>
    </w:rPr>
  </w:style>
  <w:style w:type="paragraph" w:styleId="Inhopg1">
    <w:name w:val="toc 1"/>
    <w:basedOn w:val="Standaard"/>
    <w:next w:val="Standaard"/>
    <w:autoRedefine/>
    <w:uiPriority w:val="39"/>
    <w:unhideWhenUsed/>
    <w:rsid w:val="00447D12"/>
    <w:pPr>
      <w:spacing w:after="100"/>
    </w:pPr>
  </w:style>
  <w:style w:type="table" w:styleId="Tabelraster">
    <w:name w:val="Table Grid"/>
    <w:basedOn w:val="Standaardtabel"/>
    <w:uiPriority w:val="59"/>
    <w:rsid w:val="00727FA0"/>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84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qFormat/>
    <w:rsid w:val="00842024"/>
    <w:pPr>
      <w:spacing w:after="0" w:line="240" w:lineRule="auto"/>
    </w:pPr>
    <w:rPr>
      <w:rFonts w:ascii="Calibri" w:eastAsia="Times New Roman" w:hAnsi="Calibri" w:cs="Times New Roman"/>
    </w:rPr>
  </w:style>
  <w:style w:type="table" w:customStyle="1" w:styleId="Tabelraster2">
    <w:name w:val="Tabelraster2"/>
    <w:basedOn w:val="Standaardtabel"/>
    <w:next w:val="Tabelraster"/>
    <w:uiPriority w:val="59"/>
    <w:rsid w:val="002E5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C1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5F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FA081C"/>
    <w:rPr>
      <w:rFonts w:ascii="Calibri" w:eastAsia="Times New Roman" w:hAnsi="Calibri" w:cs="Times New Roman"/>
      <w:b/>
      <w:bCs/>
      <w:sz w:val="28"/>
      <w:szCs w:val="28"/>
    </w:rPr>
  </w:style>
  <w:style w:type="character" w:customStyle="1" w:styleId="Kop5Char">
    <w:name w:val="Kop 5 Char"/>
    <w:basedOn w:val="Standaardalinea-lettertype"/>
    <w:link w:val="Kop5"/>
    <w:uiPriority w:val="9"/>
    <w:rsid w:val="00FA081C"/>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rsid w:val="00FA081C"/>
    <w:rPr>
      <w:rFonts w:ascii="Calibri" w:eastAsia="Times New Roman" w:hAnsi="Calibri" w:cs="Times New Roman"/>
      <w:b/>
      <w:bCs/>
      <w:sz w:val="20"/>
      <w:szCs w:val="20"/>
    </w:rPr>
  </w:style>
  <w:style w:type="character" w:customStyle="1" w:styleId="Kop7Char">
    <w:name w:val="Kop 7 Char"/>
    <w:basedOn w:val="Standaardalinea-lettertype"/>
    <w:link w:val="Kop7"/>
    <w:uiPriority w:val="9"/>
    <w:semiHidden/>
    <w:rsid w:val="00FA081C"/>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FA081C"/>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FA081C"/>
    <w:rPr>
      <w:rFonts w:ascii="Cambria" w:eastAsia="Times New Roman" w:hAnsi="Cambria" w:cs="Times New Roman"/>
      <w:sz w:val="20"/>
      <w:szCs w:val="20"/>
    </w:rPr>
  </w:style>
  <w:style w:type="numbering" w:customStyle="1" w:styleId="Geenlijst1">
    <w:name w:val="Geen lijst1"/>
    <w:next w:val="Geenlijst"/>
    <w:uiPriority w:val="99"/>
    <w:semiHidden/>
    <w:unhideWhenUsed/>
    <w:rsid w:val="00FA081C"/>
  </w:style>
  <w:style w:type="paragraph" w:customStyle="1" w:styleId="1">
    <w:name w:val="1"/>
    <w:basedOn w:val="Standaard"/>
    <w:next w:val="Standaard"/>
    <w:uiPriority w:val="11"/>
    <w:qFormat/>
    <w:rsid w:val="00FA081C"/>
    <w:pPr>
      <w:spacing w:after="60" w:line="240" w:lineRule="auto"/>
      <w:jc w:val="center"/>
      <w:outlineLvl w:val="1"/>
    </w:pPr>
    <w:rPr>
      <w:rFonts w:ascii="Cambria" w:eastAsia="Times New Roman" w:hAnsi="Cambria" w:cs="Times New Roman"/>
      <w:sz w:val="24"/>
      <w:szCs w:val="24"/>
    </w:rPr>
  </w:style>
  <w:style w:type="character" w:customStyle="1" w:styleId="SubtitelChar">
    <w:name w:val="Subtitel Char"/>
    <w:link w:val="Subtitel"/>
    <w:uiPriority w:val="11"/>
    <w:rsid w:val="00FA081C"/>
    <w:rPr>
      <w:rFonts w:ascii="Cambria" w:eastAsia="Times New Roman" w:hAnsi="Cambria"/>
      <w:sz w:val="24"/>
      <w:szCs w:val="24"/>
    </w:rPr>
  </w:style>
  <w:style w:type="character" w:styleId="Zwaar">
    <w:name w:val="Strong"/>
    <w:uiPriority w:val="22"/>
    <w:qFormat/>
    <w:rsid w:val="00FA081C"/>
    <w:rPr>
      <w:b/>
      <w:bCs/>
    </w:rPr>
  </w:style>
  <w:style w:type="character" w:styleId="Nadruk">
    <w:name w:val="Emphasis"/>
    <w:qFormat/>
    <w:rsid w:val="00FA081C"/>
    <w:rPr>
      <w:rFonts w:ascii="Calibri" w:hAnsi="Calibri"/>
      <w:b/>
      <w:i/>
      <w:iCs/>
    </w:rPr>
  </w:style>
  <w:style w:type="paragraph" w:styleId="Citaat">
    <w:name w:val="Quote"/>
    <w:basedOn w:val="Standaard"/>
    <w:next w:val="Standaard"/>
    <w:link w:val="CitaatChar"/>
    <w:uiPriority w:val="29"/>
    <w:qFormat/>
    <w:rsid w:val="00FA081C"/>
    <w:pPr>
      <w:spacing w:after="0" w:line="240" w:lineRule="auto"/>
    </w:pPr>
    <w:rPr>
      <w:rFonts w:ascii="Calibri" w:eastAsia="Times New Roman" w:hAnsi="Calibri" w:cs="Times New Roman"/>
      <w:i/>
      <w:sz w:val="24"/>
      <w:szCs w:val="24"/>
    </w:rPr>
  </w:style>
  <w:style w:type="character" w:customStyle="1" w:styleId="CitaatChar">
    <w:name w:val="Citaat Char"/>
    <w:basedOn w:val="Standaardalinea-lettertype"/>
    <w:link w:val="Citaat"/>
    <w:uiPriority w:val="29"/>
    <w:rsid w:val="00FA081C"/>
    <w:rPr>
      <w:rFonts w:ascii="Calibri" w:eastAsia="Times New Roman" w:hAnsi="Calibri" w:cs="Times New Roman"/>
      <w:i/>
      <w:sz w:val="24"/>
      <w:szCs w:val="24"/>
    </w:rPr>
  </w:style>
  <w:style w:type="paragraph" w:styleId="Duidelijkcitaat">
    <w:name w:val="Intense Quote"/>
    <w:basedOn w:val="Standaard"/>
    <w:next w:val="Standaard"/>
    <w:link w:val="DuidelijkcitaatChar"/>
    <w:uiPriority w:val="30"/>
    <w:qFormat/>
    <w:rsid w:val="00FA081C"/>
    <w:pPr>
      <w:spacing w:after="0" w:line="240" w:lineRule="auto"/>
      <w:ind w:left="720" w:right="720"/>
    </w:pPr>
    <w:rPr>
      <w:rFonts w:ascii="Calibri" w:eastAsia="Times New Roman" w:hAnsi="Calibri" w:cs="Times New Roman"/>
      <w:b/>
      <w:i/>
      <w:sz w:val="24"/>
      <w:szCs w:val="20"/>
    </w:rPr>
  </w:style>
  <w:style w:type="character" w:customStyle="1" w:styleId="DuidelijkcitaatChar">
    <w:name w:val="Duidelijk citaat Char"/>
    <w:basedOn w:val="Standaardalinea-lettertype"/>
    <w:link w:val="Duidelijkcitaat"/>
    <w:uiPriority w:val="30"/>
    <w:rsid w:val="00FA081C"/>
    <w:rPr>
      <w:rFonts w:ascii="Calibri" w:eastAsia="Times New Roman" w:hAnsi="Calibri" w:cs="Times New Roman"/>
      <w:b/>
      <w:i/>
      <w:sz w:val="24"/>
      <w:szCs w:val="20"/>
    </w:rPr>
  </w:style>
  <w:style w:type="character" w:styleId="Subtielebenadrukking">
    <w:name w:val="Subtle Emphasis"/>
    <w:uiPriority w:val="19"/>
    <w:qFormat/>
    <w:rsid w:val="00FA081C"/>
    <w:rPr>
      <w:i/>
      <w:color w:val="5A5A5A"/>
    </w:rPr>
  </w:style>
  <w:style w:type="character" w:styleId="Intensievebenadrukking">
    <w:name w:val="Intense Emphasis"/>
    <w:uiPriority w:val="21"/>
    <w:qFormat/>
    <w:rsid w:val="00FA081C"/>
    <w:rPr>
      <w:b/>
      <w:i/>
      <w:sz w:val="24"/>
      <w:szCs w:val="24"/>
      <w:u w:val="single"/>
    </w:rPr>
  </w:style>
  <w:style w:type="character" w:styleId="Subtieleverwijzing">
    <w:name w:val="Subtle Reference"/>
    <w:uiPriority w:val="31"/>
    <w:qFormat/>
    <w:rsid w:val="00FA081C"/>
    <w:rPr>
      <w:sz w:val="24"/>
      <w:szCs w:val="24"/>
      <w:u w:val="single"/>
    </w:rPr>
  </w:style>
  <w:style w:type="character" w:styleId="Intensieveverwijzing">
    <w:name w:val="Intense Reference"/>
    <w:uiPriority w:val="32"/>
    <w:qFormat/>
    <w:rsid w:val="00FA081C"/>
    <w:rPr>
      <w:b/>
      <w:sz w:val="24"/>
      <w:u w:val="single"/>
    </w:rPr>
  </w:style>
  <w:style w:type="character" w:styleId="Titelvanboek">
    <w:name w:val="Book Title"/>
    <w:uiPriority w:val="33"/>
    <w:qFormat/>
    <w:rsid w:val="00FA081C"/>
    <w:rPr>
      <w:rFonts w:ascii="Cambria" w:eastAsia="Times New Roman" w:hAnsi="Cambria"/>
      <w:b/>
      <w:i/>
      <w:sz w:val="24"/>
      <w:szCs w:val="24"/>
    </w:rPr>
  </w:style>
  <w:style w:type="paragraph" w:styleId="Plattetekst">
    <w:name w:val="Body Text"/>
    <w:basedOn w:val="Standaard"/>
    <w:link w:val="PlattetekstChar"/>
    <w:rsid w:val="00FA081C"/>
    <w:pPr>
      <w:spacing w:after="0" w:line="240" w:lineRule="auto"/>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FA081C"/>
    <w:rPr>
      <w:rFonts w:ascii="Times New Roman" w:eastAsia="Times New Roman" w:hAnsi="Times New Roman" w:cs="Times New Roman"/>
      <w:szCs w:val="20"/>
    </w:rPr>
  </w:style>
  <w:style w:type="paragraph" w:styleId="Plattetekstinspringen">
    <w:name w:val="Body Text Indent"/>
    <w:basedOn w:val="Standaard"/>
    <w:link w:val="PlattetekstinspringenChar"/>
    <w:rsid w:val="00FA081C"/>
    <w:pPr>
      <w:spacing w:after="0" w:line="240" w:lineRule="auto"/>
      <w:ind w:left="567" w:hanging="207"/>
    </w:pPr>
    <w:rPr>
      <w:rFonts w:ascii="Times New Roman" w:eastAsia="Times New Roman" w:hAnsi="Times New Roman" w:cs="Times New Roman"/>
      <w:szCs w:val="20"/>
    </w:rPr>
  </w:style>
  <w:style w:type="character" w:customStyle="1" w:styleId="PlattetekstinspringenChar">
    <w:name w:val="Platte tekst inspringen Char"/>
    <w:basedOn w:val="Standaardalinea-lettertype"/>
    <w:link w:val="Plattetekstinspringen"/>
    <w:rsid w:val="00FA081C"/>
    <w:rPr>
      <w:rFonts w:ascii="Times New Roman" w:eastAsia="Times New Roman" w:hAnsi="Times New Roman" w:cs="Times New Roman"/>
      <w:szCs w:val="20"/>
    </w:rPr>
  </w:style>
  <w:style w:type="paragraph" w:styleId="Plattetekstinspringen2">
    <w:name w:val="Body Text Indent 2"/>
    <w:basedOn w:val="Standaard"/>
    <w:link w:val="Plattetekstinspringen2Char"/>
    <w:rsid w:val="00FA081C"/>
    <w:pPr>
      <w:spacing w:after="0" w:line="240" w:lineRule="auto"/>
      <w:ind w:left="426" w:hanging="426"/>
    </w:pPr>
    <w:rPr>
      <w:rFonts w:ascii="Times New Roman" w:eastAsia="Times New Roman" w:hAnsi="Times New Roman" w:cs="Times New Roman"/>
      <w:szCs w:val="20"/>
    </w:rPr>
  </w:style>
  <w:style w:type="character" w:customStyle="1" w:styleId="Plattetekstinspringen2Char">
    <w:name w:val="Platte tekst inspringen 2 Char"/>
    <w:basedOn w:val="Standaardalinea-lettertype"/>
    <w:link w:val="Plattetekstinspringen2"/>
    <w:rsid w:val="00FA081C"/>
    <w:rPr>
      <w:rFonts w:ascii="Times New Roman" w:eastAsia="Times New Roman" w:hAnsi="Times New Roman" w:cs="Times New Roman"/>
      <w:szCs w:val="20"/>
    </w:rPr>
  </w:style>
  <w:style w:type="character" w:customStyle="1" w:styleId="rood">
    <w:name w:val="rood"/>
    <w:rsid w:val="00FA081C"/>
    <w:rPr>
      <w:rFonts w:ascii="Arial" w:hAnsi="Arial" w:cs="Arial" w:hint="default"/>
      <w:b w:val="0"/>
      <w:bCs w:val="0"/>
      <w:color w:val="BA014C"/>
      <w:sz w:val="20"/>
      <w:szCs w:val="20"/>
    </w:rPr>
  </w:style>
  <w:style w:type="paragraph" w:styleId="Voettekst">
    <w:name w:val="footer"/>
    <w:basedOn w:val="Standaard"/>
    <w:link w:val="VoettekstChar"/>
    <w:uiPriority w:val="99"/>
    <w:unhideWhenUsed/>
    <w:rsid w:val="00FA081C"/>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A081C"/>
    <w:rPr>
      <w:rFonts w:ascii="Times New Roman" w:eastAsia="Times New Roman" w:hAnsi="Times New Roman" w:cs="Times New Roman"/>
      <w:szCs w:val="20"/>
    </w:rPr>
  </w:style>
  <w:style w:type="paragraph" w:customStyle="1" w:styleId="Default">
    <w:name w:val="Default"/>
    <w:rsid w:val="00FA081C"/>
    <w:pPr>
      <w:autoSpaceDE w:val="0"/>
      <w:autoSpaceDN w:val="0"/>
      <w:adjustRightInd w:val="0"/>
    </w:pPr>
    <w:rPr>
      <w:rFonts w:ascii="Arial" w:eastAsia="Times New Roman" w:hAnsi="Arial" w:cs="Arial"/>
      <w:color w:val="000000"/>
      <w:sz w:val="24"/>
      <w:szCs w:val="24"/>
      <w:lang w:val="en-US" w:bidi="en-US"/>
    </w:rPr>
  </w:style>
  <w:style w:type="paragraph" w:styleId="Normaalweb">
    <w:name w:val="Normal (Web)"/>
    <w:basedOn w:val="Standaard"/>
    <w:rsid w:val="00FA081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leurrijkelijst-accent11">
    <w:name w:val="Kleurrijke lijst - accent 11"/>
    <w:basedOn w:val="Standaard"/>
    <w:uiPriority w:val="34"/>
    <w:qFormat/>
    <w:rsid w:val="00FA081C"/>
    <w:pPr>
      <w:ind w:left="720"/>
      <w:contextualSpacing/>
    </w:pPr>
    <w:rPr>
      <w:rFonts w:ascii="Calibri" w:eastAsia="Calibri" w:hAnsi="Calibri" w:cs="Times New Roman"/>
    </w:rPr>
  </w:style>
  <w:style w:type="character" w:customStyle="1" w:styleId="GeenafstandChar">
    <w:name w:val="Geen afstand Char"/>
    <w:link w:val="Geenafstand"/>
    <w:rsid w:val="00FA081C"/>
    <w:rPr>
      <w:rFonts w:ascii="Calibri" w:eastAsia="Times New Roman" w:hAnsi="Calibri" w:cs="Times New Roman"/>
    </w:rPr>
  </w:style>
  <w:style w:type="paragraph" w:customStyle="1" w:styleId="standaardopsomming">
    <w:name w:val="standaard+opsomming"/>
    <w:basedOn w:val="Standaard"/>
    <w:autoRedefine/>
    <w:rsid w:val="00FA081C"/>
    <w:pPr>
      <w:spacing w:after="0" w:line="240" w:lineRule="auto"/>
    </w:pPr>
    <w:rPr>
      <w:rFonts w:ascii="Arial" w:eastAsia="Times New Roman" w:hAnsi="Arial" w:cs="Arial"/>
      <w:b/>
      <w:sz w:val="20"/>
      <w:szCs w:val="20"/>
      <w:lang w:eastAsia="nl-NL"/>
    </w:rPr>
  </w:style>
  <w:style w:type="table" w:customStyle="1" w:styleId="Tabelraster5">
    <w:name w:val="Tabelraster5"/>
    <w:basedOn w:val="Standaardtabel"/>
    <w:next w:val="Tabelraster"/>
    <w:uiPriority w:val="59"/>
    <w:rsid w:val="00FA081C"/>
    <w:pPr>
      <w:spacing w:after="0" w:line="240" w:lineRule="auto"/>
    </w:pPr>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Standaard"/>
    <w:next w:val="Standaard"/>
    <w:link w:val="SubtitelChar"/>
    <w:uiPriority w:val="11"/>
    <w:qFormat/>
    <w:rsid w:val="00FA081C"/>
    <w:pPr>
      <w:numPr>
        <w:ilvl w:val="1"/>
      </w:numPr>
    </w:pPr>
    <w:rPr>
      <w:rFonts w:ascii="Cambria" w:eastAsia="Times New Roman" w:hAnsi="Cambria"/>
      <w:sz w:val="24"/>
      <w:szCs w:val="24"/>
    </w:rPr>
  </w:style>
  <w:style w:type="character" w:customStyle="1" w:styleId="OndertitelChar">
    <w:name w:val="Ondertitel Char"/>
    <w:basedOn w:val="Standaardalinea-lettertype"/>
    <w:uiPriority w:val="11"/>
    <w:rsid w:val="00FA081C"/>
    <w:rPr>
      <w:rFonts w:asciiTheme="majorHAnsi" w:eastAsiaTheme="majorEastAsia" w:hAnsiTheme="majorHAnsi" w:cstheme="majorBidi"/>
      <w:i/>
      <w:iCs/>
      <w:color w:val="4F81BD" w:themeColor="accent1"/>
      <w:spacing w:val="15"/>
      <w:sz w:val="24"/>
      <w:szCs w:val="24"/>
    </w:rPr>
  </w:style>
  <w:style w:type="paragraph" w:customStyle="1" w:styleId="Normaa1">
    <w:name w:val="Normaa1"/>
    <w:uiPriority w:val="99"/>
    <w:rsid w:val="009443B5"/>
    <w:pPr>
      <w:spacing w:after="0" w:line="240" w:lineRule="auto"/>
    </w:pPr>
    <w:rPr>
      <w:rFonts w:ascii="Times New Roman" w:eastAsia="Times New Roman" w:hAnsi="Times New Roman" w:cs="Times New Roman"/>
      <w:sz w:val="24"/>
      <w:szCs w:val="24"/>
    </w:rPr>
  </w:style>
  <w:style w:type="table" w:customStyle="1" w:styleId="Tabelraster6">
    <w:name w:val="Tabelraster6"/>
    <w:basedOn w:val="Standaardtabel"/>
    <w:next w:val="Tabelraster"/>
    <w:uiPriority w:val="59"/>
    <w:rsid w:val="0053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D14B4"/>
    <w:rPr>
      <w:sz w:val="16"/>
      <w:szCs w:val="16"/>
    </w:rPr>
  </w:style>
  <w:style w:type="paragraph" w:styleId="Tekstopmerking">
    <w:name w:val="annotation text"/>
    <w:basedOn w:val="Standaard"/>
    <w:link w:val="TekstopmerkingChar"/>
    <w:uiPriority w:val="99"/>
    <w:unhideWhenUsed/>
    <w:rsid w:val="00FD14B4"/>
    <w:pPr>
      <w:spacing w:line="240" w:lineRule="auto"/>
    </w:pPr>
    <w:rPr>
      <w:sz w:val="20"/>
      <w:szCs w:val="20"/>
    </w:rPr>
  </w:style>
  <w:style w:type="character" w:customStyle="1" w:styleId="TekstopmerkingChar">
    <w:name w:val="Tekst opmerking Char"/>
    <w:basedOn w:val="Standaardalinea-lettertype"/>
    <w:link w:val="Tekstopmerking"/>
    <w:uiPriority w:val="99"/>
    <w:rsid w:val="00FD14B4"/>
    <w:rPr>
      <w:sz w:val="20"/>
      <w:szCs w:val="20"/>
    </w:rPr>
  </w:style>
  <w:style w:type="paragraph" w:styleId="Onderwerpvanopmerking">
    <w:name w:val="annotation subject"/>
    <w:basedOn w:val="Tekstopmerking"/>
    <w:next w:val="Tekstopmerking"/>
    <w:link w:val="OnderwerpvanopmerkingChar"/>
    <w:uiPriority w:val="99"/>
    <w:semiHidden/>
    <w:unhideWhenUsed/>
    <w:rsid w:val="00FD14B4"/>
    <w:rPr>
      <w:b/>
      <w:bCs/>
    </w:rPr>
  </w:style>
  <w:style w:type="character" w:customStyle="1" w:styleId="OnderwerpvanopmerkingChar">
    <w:name w:val="Onderwerp van opmerking Char"/>
    <w:basedOn w:val="TekstopmerkingChar"/>
    <w:link w:val="Onderwerpvanopmerking"/>
    <w:uiPriority w:val="99"/>
    <w:semiHidden/>
    <w:rsid w:val="00FD14B4"/>
    <w:rPr>
      <w:b/>
      <w:bCs/>
      <w:sz w:val="20"/>
      <w:szCs w:val="20"/>
    </w:rPr>
  </w:style>
  <w:style w:type="paragraph" w:styleId="Koptekst">
    <w:name w:val="header"/>
    <w:basedOn w:val="Standaard"/>
    <w:link w:val="KoptekstChar"/>
    <w:uiPriority w:val="99"/>
    <w:unhideWhenUsed/>
    <w:rsid w:val="00491C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1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446"/>
  </w:style>
  <w:style w:type="paragraph" w:styleId="Kop1">
    <w:name w:val="heading 1"/>
    <w:basedOn w:val="Standaard"/>
    <w:next w:val="Standaard"/>
    <w:link w:val="Kop1Char"/>
    <w:uiPriority w:val="9"/>
    <w:qFormat/>
    <w:rsid w:val="00447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7D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47D1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A081C"/>
    <w:pPr>
      <w:keepNext/>
      <w:spacing w:before="240" w:after="60" w:line="240" w:lineRule="auto"/>
      <w:outlineLvl w:val="3"/>
    </w:pPr>
    <w:rPr>
      <w:rFonts w:ascii="Calibri" w:eastAsia="Times New Roman" w:hAnsi="Calibri" w:cs="Times New Roman"/>
      <w:b/>
      <w:bCs/>
      <w:sz w:val="28"/>
      <w:szCs w:val="28"/>
    </w:rPr>
  </w:style>
  <w:style w:type="paragraph" w:styleId="Kop5">
    <w:name w:val="heading 5"/>
    <w:basedOn w:val="Standaard"/>
    <w:next w:val="Standaard"/>
    <w:link w:val="Kop5Char"/>
    <w:uiPriority w:val="9"/>
    <w:unhideWhenUsed/>
    <w:qFormat/>
    <w:rsid w:val="00FA081C"/>
    <w:pPr>
      <w:spacing w:before="240" w:after="60" w:line="240" w:lineRule="auto"/>
      <w:outlineLvl w:val="4"/>
    </w:pPr>
    <w:rPr>
      <w:rFonts w:ascii="Calibri" w:eastAsia="Times New Roman" w:hAnsi="Calibri" w:cs="Times New Roman"/>
      <w:b/>
      <w:bCs/>
      <w:i/>
      <w:iCs/>
      <w:sz w:val="26"/>
      <w:szCs w:val="26"/>
    </w:rPr>
  </w:style>
  <w:style w:type="paragraph" w:styleId="Kop6">
    <w:name w:val="heading 6"/>
    <w:basedOn w:val="Standaard"/>
    <w:next w:val="Standaard"/>
    <w:link w:val="Kop6Char"/>
    <w:uiPriority w:val="9"/>
    <w:unhideWhenUsed/>
    <w:qFormat/>
    <w:rsid w:val="00FA081C"/>
    <w:pPr>
      <w:spacing w:before="240" w:after="60" w:line="240" w:lineRule="auto"/>
      <w:outlineLvl w:val="5"/>
    </w:pPr>
    <w:rPr>
      <w:rFonts w:ascii="Calibri" w:eastAsia="Times New Roman" w:hAnsi="Calibri" w:cs="Times New Roman"/>
      <w:b/>
      <w:bCs/>
      <w:sz w:val="20"/>
      <w:szCs w:val="20"/>
    </w:rPr>
  </w:style>
  <w:style w:type="paragraph" w:styleId="Kop7">
    <w:name w:val="heading 7"/>
    <w:basedOn w:val="Standaard"/>
    <w:next w:val="Standaard"/>
    <w:link w:val="Kop7Char"/>
    <w:uiPriority w:val="9"/>
    <w:semiHidden/>
    <w:unhideWhenUsed/>
    <w:qFormat/>
    <w:rsid w:val="00FA081C"/>
    <w:pPr>
      <w:spacing w:before="240" w:after="60" w:line="240" w:lineRule="auto"/>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semiHidden/>
    <w:unhideWhenUsed/>
    <w:qFormat/>
    <w:rsid w:val="00FA081C"/>
    <w:pPr>
      <w:spacing w:before="240" w:after="60" w:line="240" w:lineRule="auto"/>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semiHidden/>
    <w:unhideWhenUsed/>
    <w:qFormat/>
    <w:rsid w:val="00FA081C"/>
    <w:pPr>
      <w:spacing w:before="240" w:after="60" w:line="240" w:lineRule="auto"/>
      <w:outlineLvl w:val="8"/>
    </w:pPr>
    <w:rPr>
      <w:rFonts w:ascii="Cambria" w:eastAsia="Times New Roman" w:hAnsi="Cambri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108"/>
    <w:pPr>
      <w:ind w:left="720"/>
      <w:contextualSpacing/>
    </w:pPr>
  </w:style>
  <w:style w:type="character" w:customStyle="1" w:styleId="Kop1Char">
    <w:name w:val="Kop 1 Char"/>
    <w:basedOn w:val="Standaardalinea-lettertype"/>
    <w:link w:val="Kop1"/>
    <w:uiPriority w:val="9"/>
    <w:rsid w:val="00447D1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47D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47D1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47D1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47D12"/>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447D12"/>
    <w:pPr>
      <w:outlineLvl w:val="9"/>
    </w:pPr>
    <w:rPr>
      <w:lang w:eastAsia="nl-NL"/>
    </w:rPr>
  </w:style>
  <w:style w:type="paragraph" w:styleId="Inhopg2">
    <w:name w:val="toc 2"/>
    <w:basedOn w:val="Standaard"/>
    <w:next w:val="Standaard"/>
    <w:autoRedefine/>
    <w:uiPriority w:val="39"/>
    <w:unhideWhenUsed/>
    <w:rsid w:val="00447D12"/>
    <w:pPr>
      <w:spacing w:after="100"/>
      <w:ind w:left="220"/>
    </w:pPr>
  </w:style>
  <w:style w:type="paragraph" w:styleId="Inhopg3">
    <w:name w:val="toc 3"/>
    <w:basedOn w:val="Standaard"/>
    <w:next w:val="Standaard"/>
    <w:autoRedefine/>
    <w:uiPriority w:val="39"/>
    <w:unhideWhenUsed/>
    <w:rsid w:val="00447D12"/>
    <w:pPr>
      <w:spacing w:after="100"/>
      <w:ind w:left="440"/>
    </w:pPr>
  </w:style>
  <w:style w:type="character" w:styleId="Hyperlink">
    <w:name w:val="Hyperlink"/>
    <w:basedOn w:val="Standaardalinea-lettertype"/>
    <w:uiPriority w:val="99"/>
    <w:unhideWhenUsed/>
    <w:rsid w:val="00447D12"/>
    <w:rPr>
      <w:color w:val="0000FF" w:themeColor="hyperlink"/>
      <w:u w:val="single"/>
    </w:rPr>
  </w:style>
  <w:style w:type="paragraph" w:styleId="Ballontekst">
    <w:name w:val="Balloon Text"/>
    <w:basedOn w:val="Standaard"/>
    <w:link w:val="BallontekstChar"/>
    <w:uiPriority w:val="99"/>
    <w:semiHidden/>
    <w:unhideWhenUsed/>
    <w:rsid w:val="00447D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D12"/>
    <w:rPr>
      <w:rFonts w:ascii="Tahoma" w:hAnsi="Tahoma" w:cs="Tahoma"/>
      <w:sz w:val="16"/>
      <w:szCs w:val="16"/>
    </w:rPr>
  </w:style>
  <w:style w:type="paragraph" w:styleId="Inhopg1">
    <w:name w:val="toc 1"/>
    <w:basedOn w:val="Standaard"/>
    <w:next w:val="Standaard"/>
    <w:autoRedefine/>
    <w:uiPriority w:val="39"/>
    <w:unhideWhenUsed/>
    <w:rsid w:val="00447D12"/>
    <w:pPr>
      <w:spacing w:after="100"/>
    </w:pPr>
  </w:style>
  <w:style w:type="table" w:styleId="Tabelraster">
    <w:name w:val="Table Grid"/>
    <w:basedOn w:val="Standaardtabel"/>
    <w:uiPriority w:val="59"/>
    <w:rsid w:val="00727FA0"/>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84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qFormat/>
    <w:rsid w:val="00842024"/>
    <w:pPr>
      <w:spacing w:after="0" w:line="240" w:lineRule="auto"/>
    </w:pPr>
    <w:rPr>
      <w:rFonts w:ascii="Calibri" w:eastAsia="Times New Roman" w:hAnsi="Calibri" w:cs="Times New Roman"/>
    </w:rPr>
  </w:style>
  <w:style w:type="table" w:customStyle="1" w:styleId="Tabelraster2">
    <w:name w:val="Tabelraster2"/>
    <w:basedOn w:val="Standaardtabel"/>
    <w:next w:val="Tabelraster"/>
    <w:uiPriority w:val="59"/>
    <w:rsid w:val="002E5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C1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59"/>
    <w:rsid w:val="005F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FA081C"/>
    <w:rPr>
      <w:rFonts w:ascii="Calibri" w:eastAsia="Times New Roman" w:hAnsi="Calibri" w:cs="Times New Roman"/>
      <w:b/>
      <w:bCs/>
      <w:sz w:val="28"/>
      <w:szCs w:val="28"/>
    </w:rPr>
  </w:style>
  <w:style w:type="character" w:customStyle="1" w:styleId="Kop5Char">
    <w:name w:val="Kop 5 Char"/>
    <w:basedOn w:val="Standaardalinea-lettertype"/>
    <w:link w:val="Kop5"/>
    <w:uiPriority w:val="9"/>
    <w:rsid w:val="00FA081C"/>
    <w:rPr>
      <w:rFonts w:ascii="Calibri" w:eastAsia="Times New Roman" w:hAnsi="Calibri" w:cs="Times New Roman"/>
      <w:b/>
      <w:bCs/>
      <w:i/>
      <w:iCs/>
      <w:sz w:val="26"/>
      <w:szCs w:val="26"/>
    </w:rPr>
  </w:style>
  <w:style w:type="character" w:customStyle="1" w:styleId="Kop6Char">
    <w:name w:val="Kop 6 Char"/>
    <w:basedOn w:val="Standaardalinea-lettertype"/>
    <w:link w:val="Kop6"/>
    <w:uiPriority w:val="9"/>
    <w:rsid w:val="00FA081C"/>
    <w:rPr>
      <w:rFonts w:ascii="Calibri" w:eastAsia="Times New Roman" w:hAnsi="Calibri" w:cs="Times New Roman"/>
      <w:b/>
      <w:bCs/>
      <w:sz w:val="20"/>
      <w:szCs w:val="20"/>
    </w:rPr>
  </w:style>
  <w:style w:type="character" w:customStyle="1" w:styleId="Kop7Char">
    <w:name w:val="Kop 7 Char"/>
    <w:basedOn w:val="Standaardalinea-lettertype"/>
    <w:link w:val="Kop7"/>
    <w:uiPriority w:val="9"/>
    <w:semiHidden/>
    <w:rsid w:val="00FA081C"/>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FA081C"/>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FA081C"/>
    <w:rPr>
      <w:rFonts w:ascii="Cambria" w:eastAsia="Times New Roman" w:hAnsi="Cambria" w:cs="Times New Roman"/>
      <w:sz w:val="20"/>
      <w:szCs w:val="20"/>
    </w:rPr>
  </w:style>
  <w:style w:type="numbering" w:customStyle="1" w:styleId="Geenlijst1">
    <w:name w:val="Geen lijst1"/>
    <w:next w:val="Geenlijst"/>
    <w:uiPriority w:val="99"/>
    <w:semiHidden/>
    <w:unhideWhenUsed/>
    <w:rsid w:val="00FA081C"/>
  </w:style>
  <w:style w:type="paragraph" w:customStyle="1" w:styleId="1">
    <w:name w:val="1"/>
    <w:basedOn w:val="Standaard"/>
    <w:next w:val="Standaard"/>
    <w:uiPriority w:val="11"/>
    <w:qFormat/>
    <w:rsid w:val="00FA081C"/>
    <w:pPr>
      <w:spacing w:after="60" w:line="240" w:lineRule="auto"/>
      <w:jc w:val="center"/>
      <w:outlineLvl w:val="1"/>
    </w:pPr>
    <w:rPr>
      <w:rFonts w:ascii="Cambria" w:eastAsia="Times New Roman" w:hAnsi="Cambria" w:cs="Times New Roman"/>
      <w:sz w:val="24"/>
      <w:szCs w:val="24"/>
    </w:rPr>
  </w:style>
  <w:style w:type="character" w:customStyle="1" w:styleId="OndertitelChar1">
    <w:name w:val="Ondertitel Char1"/>
    <w:link w:val="Ondertitel"/>
    <w:uiPriority w:val="11"/>
    <w:rsid w:val="00FA081C"/>
    <w:rPr>
      <w:rFonts w:ascii="Cambria" w:eastAsia="Times New Roman" w:hAnsi="Cambria"/>
      <w:sz w:val="24"/>
      <w:szCs w:val="24"/>
    </w:rPr>
  </w:style>
  <w:style w:type="character" w:styleId="Zwaar">
    <w:name w:val="Strong"/>
    <w:uiPriority w:val="22"/>
    <w:qFormat/>
    <w:rsid w:val="00FA081C"/>
    <w:rPr>
      <w:b/>
      <w:bCs/>
    </w:rPr>
  </w:style>
  <w:style w:type="character" w:styleId="Nadruk">
    <w:name w:val="Emphasis"/>
    <w:qFormat/>
    <w:rsid w:val="00FA081C"/>
    <w:rPr>
      <w:rFonts w:ascii="Calibri" w:hAnsi="Calibri"/>
      <w:b/>
      <w:i/>
      <w:iCs/>
    </w:rPr>
  </w:style>
  <w:style w:type="paragraph" w:styleId="Citaat">
    <w:name w:val="Quote"/>
    <w:basedOn w:val="Standaard"/>
    <w:next w:val="Standaard"/>
    <w:link w:val="CitaatChar"/>
    <w:uiPriority w:val="29"/>
    <w:qFormat/>
    <w:rsid w:val="00FA081C"/>
    <w:pPr>
      <w:spacing w:after="0" w:line="240" w:lineRule="auto"/>
    </w:pPr>
    <w:rPr>
      <w:rFonts w:ascii="Calibri" w:eastAsia="Times New Roman" w:hAnsi="Calibri" w:cs="Times New Roman"/>
      <w:i/>
      <w:sz w:val="24"/>
      <w:szCs w:val="24"/>
    </w:rPr>
  </w:style>
  <w:style w:type="character" w:customStyle="1" w:styleId="CitaatChar">
    <w:name w:val="Citaat Char"/>
    <w:basedOn w:val="Standaardalinea-lettertype"/>
    <w:link w:val="Citaat"/>
    <w:uiPriority w:val="29"/>
    <w:rsid w:val="00FA081C"/>
    <w:rPr>
      <w:rFonts w:ascii="Calibri" w:eastAsia="Times New Roman" w:hAnsi="Calibri" w:cs="Times New Roman"/>
      <w:i/>
      <w:sz w:val="24"/>
      <w:szCs w:val="24"/>
    </w:rPr>
  </w:style>
  <w:style w:type="paragraph" w:styleId="Duidelijkcitaat">
    <w:name w:val="Intense Quote"/>
    <w:basedOn w:val="Standaard"/>
    <w:next w:val="Standaard"/>
    <w:link w:val="DuidelijkcitaatChar"/>
    <w:uiPriority w:val="30"/>
    <w:qFormat/>
    <w:rsid w:val="00FA081C"/>
    <w:pPr>
      <w:spacing w:after="0" w:line="240" w:lineRule="auto"/>
      <w:ind w:left="720" w:right="720"/>
    </w:pPr>
    <w:rPr>
      <w:rFonts w:ascii="Calibri" w:eastAsia="Times New Roman" w:hAnsi="Calibri" w:cs="Times New Roman"/>
      <w:b/>
      <w:i/>
      <w:sz w:val="24"/>
      <w:szCs w:val="20"/>
    </w:rPr>
  </w:style>
  <w:style w:type="character" w:customStyle="1" w:styleId="DuidelijkcitaatChar">
    <w:name w:val="Duidelijk citaat Char"/>
    <w:basedOn w:val="Standaardalinea-lettertype"/>
    <w:link w:val="Duidelijkcitaat"/>
    <w:uiPriority w:val="30"/>
    <w:rsid w:val="00FA081C"/>
    <w:rPr>
      <w:rFonts w:ascii="Calibri" w:eastAsia="Times New Roman" w:hAnsi="Calibri" w:cs="Times New Roman"/>
      <w:b/>
      <w:i/>
      <w:sz w:val="24"/>
      <w:szCs w:val="20"/>
    </w:rPr>
  </w:style>
  <w:style w:type="character" w:styleId="Subtielebenadrukking">
    <w:name w:val="Subtle Emphasis"/>
    <w:uiPriority w:val="19"/>
    <w:qFormat/>
    <w:rsid w:val="00FA081C"/>
    <w:rPr>
      <w:i/>
      <w:color w:val="5A5A5A"/>
    </w:rPr>
  </w:style>
  <w:style w:type="character" w:styleId="Intensievebenadrukking">
    <w:name w:val="Intense Emphasis"/>
    <w:uiPriority w:val="21"/>
    <w:qFormat/>
    <w:rsid w:val="00FA081C"/>
    <w:rPr>
      <w:b/>
      <w:i/>
      <w:sz w:val="24"/>
      <w:szCs w:val="24"/>
      <w:u w:val="single"/>
    </w:rPr>
  </w:style>
  <w:style w:type="character" w:styleId="Subtieleverwijzing">
    <w:name w:val="Subtle Reference"/>
    <w:uiPriority w:val="31"/>
    <w:qFormat/>
    <w:rsid w:val="00FA081C"/>
    <w:rPr>
      <w:sz w:val="24"/>
      <w:szCs w:val="24"/>
      <w:u w:val="single"/>
    </w:rPr>
  </w:style>
  <w:style w:type="character" w:styleId="Intensieveverwijzing">
    <w:name w:val="Intense Reference"/>
    <w:uiPriority w:val="32"/>
    <w:qFormat/>
    <w:rsid w:val="00FA081C"/>
    <w:rPr>
      <w:b/>
      <w:sz w:val="24"/>
      <w:u w:val="single"/>
    </w:rPr>
  </w:style>
  <w:style w:type="character" w:styleId="Titelvanboek">
    <w:name w:val="Book Title"/>
    <w:uiPriority w:val="33"/>
    <w:qFormat/>
    <w:rsid w:val="00FA081C"/>
    <w:rPr>
      <w:rFonts w:ascii="Cambria" w:eastAsia="Times New Roman" w:hAnsi="Cambria"/>
      <w:b/>
      <w:i/>
      <w:sz w:val="24"/>
      <w:szCs w:val="24"/>
    </w:rPr>
  </w:style>
  <w:style w:type="paragraph" w:styleId="Plattetekst">
    <w:name w:val="Body Text"/>
    <w:basedOn w:val="Standaard"/>
    <w:link w:val="PlattetekstChar"/>
    <w:rsid w:val="00FA081C"/>
    <w:pPr>
      <w:spacing w:after="0" w:line="240" w:lineRule="auto"/>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FA081C"/>
    <w:rPr>
      <w:rFonts w:ascii="Times New Roman" w:eastAsia="Times New Roman" w:hAnsi="Times New Roman" w:cs="Times New Roman"/>
      <w:szCs w:val="20"/>
    </w:rPr>
  </w:style>
  <w:style w:type="paragraph" w:styleId="Plattetekstinspringen">
    <w:name w:val="Body Text Indent"/>
    <w:basedOn w:val="Standaard"/>
    <w:link w:val="PlattetekstinspringenChar"/>
    <w:rsid w:val="00FA081C"/>
    <w:pPr>
      <w:spacing w:after="0" w:line="240" w:lineRule="auto"/>
      <w:ind w:left="567" w:hanging="207"/>
    </w:pPr>
    <w:rPr>
      <w:rFonts w:ascii="Times New Roman" w:eastAsia="Times New Roman" w:hAnsi="Times New Roman" w:cs="Times New Roman"/>
      <w:szCs w:val="20"/>
    </w:rPr>
  </w:style>
  <w:style w:type="character" w:customStyle="1" w:styleId="PlattetekstinspringenChar">
    <w:name w:val="Platte tekst inspringen Char"/>
    <w:basedOn w:val="Standaardalinea-lettertype"/>
    <w:link w:val="Plattetekstinspringen"/>
    <w:rsid w:val="00FA081C"/>
    <w:rPr>
      <w:rFonts w:ascii="Times New Roman" w:eastAsia="Times New Roman" w:hAnsi="Times New Roman" w:cs="Times New Roman"/>
      <w:szCs w:val="20"/>
    </w:rPr>
  </w:style>
  <w:style w:type="paragraph" w:styleId="Plattetekstinspringen2">
    <w:name w:val="Body Text Indent 2"/>
    <w:basedOn w:val="Standaard"/>
    <w:link w:val="Plattetekstinspringen2Char"/>
    <w:rsid w:val="00FA081C"/>
    <w:pPr>
      <w:spacing w:after="0" w:line="240" w:lineRule="auto"/>
      <w:ind w:left="426" w:hanging="426"/>
    </w:pPr>
    <w:rPr>
      <w:rFonts w:ascii="Times New Roman" w:eastAsia="Times New Roman" w:hAnsi="Times New Roman" w:cs="Times New Roman"/>
      <w:szCs w:val="20"/>
    </w:rPr>
  </w:style>
  <w:style w:type="character" w:customStyle="1" w:styleId="Plattetekstinspringen2Char">
    <w:name w:val="Platte tekst inspringen 2 Char"/>
    <w:basedOn w:val="Standaardalinea-lettertype"/>
    <w:link w:val="Plattetekstinspringen2"/>
    <w:rsid w:val="00FA081C"/>
    <w:rPr>
      <w:rFonts w:ascii="Times New Roman" w:eastAsia="Times New Roman" w:hAnsi="Times New Roman" w:cs="Times New Roman"/>
      <w:szCs w:val="20"/>
    </w:rPr>
  </w:style>
  <w:style w:type="character" w:customStyle="1" w:styleId="rood">
    <w:name w:val="rood"/>
    <w:rsid w:val="00FA081C"/>
    <w:rPr>
      <w:rFonts w:ascii="Arial" w:hAnsi="Arial" w:cs="Arial" w:hint="default"/>
      <w:b w:val="0"/>
      <w:bCs w:val="0"/>
      <w:color w:val="BA014C"/>
      <w:sz w:val="20"/>
      <w:szCs w:val="20"/>
    </w:rPr>
  </w:style>
  <w:style w:type="paragraph" w:styleId="Voettekst">
    <w:name w:val="footer"/>
    <w:basedOn w:val="Standaard"/>
    <w:link w:val="VoettekstChar"/>
    <w:uiPriority w:val="99"/>
    <w:unhideWhenUsed/>
    <w:rsid w:val="00FA081C"/>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A081C"/>
    <w:rPr>
      <w:rFonts w:ascii="Times New Roman" w:eastAsia="Times New Roman" w:hAnsi="Times New Roman" w:cs="Times New Roman"/>
      <w:szCs w:val="20"/>
    </w:rPr>
  </w:style>
  <w:style w:type="paragraph" w:customStyle="1" w:styleId="Default">
    <w:name w:val="Default"/>
    <w:rsid w:val="00FA081C"/>
    <w:pPr>
      <w:autoSpaceDE w:val="0"/>
      <w:autoSpaceDN w:val="0"/>
      <w:adjustRightInd w:val="0"/>
    </w:pPr>
    <w:rPr>
      <w:rFonts w:ascii="Arial" w:eastAsia="Times New Roman" w:hAnsi="Arial" w:cs="Arial"/>
      <w:color w:val="000000"/>
      <w:sz w:val="24"/>
      <w:szCs w:val="24"/>
      <w:lang w:val="en-US" w:bidi="en-US"/>
    </w:rPr>
  </w:style>
  <w:style w:type="paragraph" w:styleId="Normaalweb">
    <w:name w:val="Normal (Web)"/>
    <w:basedOn w:val="Standaard"/>
    <w:rsid w:val="00FA081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leurrijkelijst-accent11">
    <w:name w:val="Kleurrijke lijst - accent 11"/>
    <w:basedOn w:val="Standaard"/>
    <w:uiPriority w:val="34"/>
    <w:qFormat/>
    <w:rsid w:val="00FA081C"/>
    <w:pPr>
      <w:ind w:left="720"/>
      <w:contextualSpacing/>
    </w:pPr>
    <w:rPr>
      <w:rFonts w:ascii="Calibri" w:eastAsia="Calibri" w:hAnsi="Calibri" w:cs="Times New Roman"/>
    </w:rPr>
  </w:style>
  <w:style w:type="character" w:customStyle="1" w:styleId="GeenafstandChar">
    <w:name w:val="Geen afstand Char"/>
    <w:link w:val="Geenafstand"/>
    <w:rsid w:val="00FA081C"/>
    <w:rPr>
      <w:rFonts w:ascii="Calibri" w:eastAsia="Times New Roman" w:hAnsi="Calibri" w:cs="Times New Roman"/>
    </w:rPr>
  </w:style>
  <w:style w:type="paragraph" w:customStyle="1" w:styleId="standaardopsomming">
    <w:name w:val="standaard+opsomming"/>
    <w:basedOn w:val="Standaard"/>
    <w:autoRedefine/>
    <w:rsid w:val="00FA081C"/>
    <w:pPr>
      <w:spacing w:after="0" w:line="240" w:lineRule="auto"/>
    </w:pPr>
    <w:rPr>
      <w:rFonts w:ascii="Arial" w:eastAsia="Times New Roman" w:hAnsi="Arial" w:cs="Arial"/>
      <w:b/>
      <w:sz w:val="20"/>
      <w:szCs w:val="20"/>
      <w:lang w:eastAsia="nl-NL"/>
    </w:rPr>
  </w:style>
  <w:style w:type="table" w:customStyle="1" w:styleId="Tabelraster5">
    <w:name w:val="Tabelraster5"/>
    <w:basedOn w:val="Standaardtabel"/>
    <w:next w:val="Tabelraster"/>
    <w:uiPriority w:val="59"/>
    <w:rsid w:val="00FA081C"/>
    <w:pPr>
      <w:spacing w:after="0" w:line="240" w:lineRule="auto"/>
    </w:pPr>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1"/>
    <w:uiPriority w:val="11"/>
    <w:qFormat/>
    <w:rsid w:val="00FA081C"/>
    <w:pPr>
      <w:numPr>
        <w:ilvl w:val="1"/>
      </w:numPr>
    </w:pPr>
    <w:rPr>
      <w:rFonts w:ascii="Cambria" w:eastAsia="Times New Roman" w:hAnsi="Cambria"/>
      <w:sz w:val="24"/>
      <w:szCs w:val="24"/>
    </w:rPr>
  </w:style>
  <w:style w:type="character" w:customStyle="1" w:styleId="OndertitelChar">
    <w:name w:val="Ondertitel Char"/>
    <w:basedOn w:val="Standaardalinea-lettertype"/>
    <w:uiPriority w:val="11"/>
    <w:rsid w:val="00FA081C"/>
    <w:rPr>
      <w:rFonts w:asciiTheme="majorHAnsi" w:eastAsiaTheme="majorEastAsia" w:hAnsiTheme="majorHAnsi" w:cstheme="majorBidi"/>
      <w:i/>
      <w:iCs/>
      <w:color w:val="4F81BD" w:themeColor="accent1"/>
      <w:spacing w:val="15"/>
      <w:sz w:val="24"/>
      <w:szCs w:val="24"/>
    </w:rPr>
  </w:style>
  <w:style w:type="paragraph" w:customStyle="1" w:styleId="Normaa1">
    <w:name w:val="Normaa1"/>
    <w:uiPriority w:val="99"/>
    <w:rsid w:val="009443B5"/>
    <w:pPr>
      <w:spacing w:after="0" w:line="240" w:lineRule="auto"/>
    </w:pPr>
    <w:rPr>
      <w:rFonts w:ascii="Times New Roman" w:eastAsia="Times New Roman" w:hAnsi="Times New Roman" w:cs="Times New Roman"/>
      <w:sz w:val="24"/>
      <w:szCs w:val="24"/>
    </w:rPr>
  </w:style>
  <w:style w:type="table" w:customStyle="1" w:styleId="Tabelraster6">
    <w:name w:val="Tabelraster6"/>
    <w:basedOn w:val="Standaardtabel"/>
    <w:next w:val="Tabelraster"/>
    <w:uiPriority w:val="59"/>
    <w:rsid w:val="0053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D14B4"/>
    <w:rPr>
      <w:sz w:val="16"/>
      <w:szCs w:val="16"/>
    </w:rPr>
  </w:style>
  <w:style w:type="paragraph" w:styleId="Tekstopmerking">
    <w:name w:val="annotation text"/>
    <w:basedOn w:val="Standaard"/>
    <w:link w:val="TekstopmerkingChar"/>
    <w:uiPriority w:val="99"/>
    <w:unhideWhenUsed/>
    <w:rsid w:val="00FD14B4"/>
    <w:pPr>
      <w:spacing w:line="240" w:lineRule="auto"/>
    </w:pPr>
    <w:rPr>
      <w:sz w:val="20"/>
      <w:szCs w:val="20"/>
    </w:rPr>
  </w:style>
  <w:style w:type="character" w:customStyle="1" w:styleId="TekstopmerkingChar">
    <w:name w:val="Tekst opmerking Char"/>
    <w:basedOn w:val="Standaardalinea-lettertype"/>
    <w:link w:val="Tekstopmerking"/>
    <w:uiPriority w:val="99"/>
    <w:rsid w:val="00FD14B4"/>
    <w:rPr>
      <w:sz w:val="20"/>
      <w:szCs w:val="20"/>
    </w:rPr>
  </w:style>
  <w:style w:type="paragraph" w:styleId="Onderwerpvanopmerking">
    <w:name w:val="annotation subject"/>
    <w:basedOn w:val="Tekstopmerking"/>
    <w:next w:val="Tekstopmerking"/>
    <w:link w:val="OnderwerpvanopmerkingChar"/>
    <w:uiPriority w:val="99"/>
    <w:semiHidden/>
    <w:unhideWhenUsed/>
    <w:rsid w:val="00FD14B4"/>
    <w:rPr>
      <w:b/>
      <w:bCs/>
    </w:rPr>
  </w:style>
  <w:style w:type="character" w:customStyle="1" w:styleId="OnderwerpvanopmerkingChar">
    <w:name w:val="Onderwerp van opmerking Char"/>
    <w:basedOn w:val="TekstopmerkingChar"/>
    <w:link w:val="Onderwerpvanopmerking"/>
    <w:uiPriority w:val="99"/>
    <w:semiHidden/>
    <w:rsid w:val="00FD14B4"/>
    <w:rPr>
      <w:b/>
      <w:bCs/>
      <w:sz w:val="20"/>
      <w:szCs w:val="20"/>
    </w:rPr>
  </w:style>
  <w:style w:type="paragraph" w:styleId="Koptekst">
    <w:name w:val="header"/>
    <w:basedOn w:val="Standaard"/>
    <w:link w:val="KoptekstChar"/>
    <w:uiPriority w:val="99"/>
    <w:unhideWhenUsed/>
    <w:rsid w:val="00491C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1CE5"/>
  </w:style>
</w:styles>
</file>

<file path=word/webSettings.xml><?xml version="1.0" encoding="utf-8"?>
<w:webSettings xmlns:r="http://schemas.openxmlformats.org/officeDocument/2006/relationships" xmlns:w="http://schemas.openxmlformats.org/wordprocessingml/2006/main">
  <w:divs>
    <w:div w:id="59332008">
      <w:bodyDiv w:val="1"/>
      <w:marLeft w:val="0"/>
      <w:marRight w:val="0"/>
      <w:marTop w:val="0"/>
      <w:marBottom w:val="0"/>
      <w:divBdr>
        <w:top w:val="none" w:sz="0" w:space="0" w:color="auto"/>
        <w:left w:val="none" w:sz="0" w:space="0" w:color="auto"/>
        <w:bottom w:val="none" w:sz="0" w:space="0" w:color="auto"/>
        <w:right w:val="none" w:sz="0" w:space="0" w:color="auto"/>
      </w:divBdr>
    </w:div>
    <w:div w:id="115369266">
      <w:bodyDiv w:val="1"/>
      <w:marLeft w:val="0"/>
      <w:marRight w:val="0"/>
      <w:marTop w:val="0"/>
      <w:marBottom w:val="0"/>
      <w:divBdr>
        <w:top w:val="none" w:sz="0" w:space="0" w:color="auto"/>
        <w:left w:val="none" w:sz="0" w:space="0" w:color="auto"/>
        <w:bottom w:val="none" w:sz="0" w:space="0" w:color="auto"/>
        <w:right w:val="none" w:sz="0" w:space="0" w:color="auto"/>
      </w:divBdr>
    </w:div>
    <w:div w:id="330529040">
      <w:bodyDiv w:val="1"/>
      <w:marLeft w:val="0"/>
      <w:marRight w:val="0"/>
      <w:marTop w:val="0"/>
      <w:marBottom w:val="0"/>
      <w:divBdr>
        <w:top w:val="none" w:sz="0" w:space="0" w:color="auto"/>
        <w:left w:val="none" w:sz="0" w:space="0" w:color="auto"/>
        <w:bottom w:val="none" w:sz="0" w:space="0" w:color="auto"/>
        <w:right w:val="none" w:sz="0" w:space="0" w:color="auto"/>
      </w:divBdr>
    </w:div>
    <w:div w:id="873006981">
      <w:bodyDiv w:val="1"/>
      <w:marLeft w:val="0"/>
      <w:marRight w:val="0"/>
      <w:marTop w:val="0"/>
      <w:marBottom w:val="0"/>
      <w:divBdr>
        <w:top w:val="none" w:sz="0" w:space="0" w:color="auto"/>
        <w:left w:val="none" w:sz="0" w:space="0" w:color="auto"/>
        <w:bottom w:val="none" w:sz="0" w:space="0" w:color="auto"/>
        <w:right w:val="none" w:sz="0" w:space="0" w:color="auto"/>
      </w:divBdr>
    </w:div>
    <w:div w:id="1927380503">
      <w:bodyDiv w:val="1"/>
      <w:marLeft w:val="0"/>
      <w:marRight w:val="0"/>
      <w:marTop w:val="0"/>
      <w:marBottom w:val="0"/>
      <w:divBdr>
        <w:top w:val="none" w:sz="0" w:space="0" w:color="auto"/>
        <w:left w:val="none" w:sz="0" w:space="0" w:color="auto"/>
        <w:bottom w:val="none" w:sz="0" w:space="0" w:color="auto"/>
        <w:right w:val="none" w:sz="0" w:space="0" w:color="auto"/>
      </w:divBdr>
    </w:div>
    <w:div w:id="20247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76C1-05A1-4639-ACB2-82309320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7593</Words>
  <Characters>41762</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Marteijn - Klein</dc:creator>
  <cp:lastModifiedBy>jeannette</cp:lastModifiedBy>
  <cp:revision>2</cp:revision>
  <dcterms:created xsi:type="dcterms:W3CDTF">2014-02-05T14:28:00Z</dcterms:created>
  <dcterms:modified xsi:type="dcterms:W3CDTF">2014-02-05T14:28:00Z</dcterms:modified>
</cp:coreProperties>
</file>