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0871" w14:textId="77777777" w:rsidR="00FB422B" w:rsidRDefault="00000000">
      <w:pPr>
        <w:spacing w:line="280" w:lineRule="auto"/>
        <w:ind w:left="2124" w:firstLine="707"/>
        <w:rPr>
          <w:b/>
          <w:color w:val="1F4E79"/>
          <w:sz w:val="28"/>
          <w:szCs w:val="28"/>
        </w:rPr>
      </w:pPr>
      <w:proofErr w:type="spellStart"/>
      <w:r>
        <w:rPr>
          <w:b/>
          <w:color w:val="1F4E79"/>
          <w:sz w:val="28"/>
          <w:szCs w:val="28"/>
        </w:rPr>
        <w:t>Schoolondersteuningsprofiel</w:t>
      </w:r>
      <w:proofErr w:type="spellEnd"/>
      <w:r>
        <w:rPr>
          <w:b/>
          <w:color w:val="1F4E79"/>
          <w:sz w:val="28"/>
          <w:szCs w:val="28"/>
        </w:rPr>
        <w:t xml:space="preserve"> (SOP)</w:t>
      </w:r>
      <w:r>
        <w:rPr>
          <w:noProof/>
        </w:rPr>
        <w:drawing>
          <wp:anchor distT="0" distB="0" distL="0" distR="0" simplePos="0" relativeHeight="251658240" behindDoc="1" locked="0" layoutInCell="1" hidden="0" allowOverlap="1" wp14:anchorId="305D57EC" wp14:editId="0802BC40">
            <wp:simplePos x="0" y="0"/>
            <wp:positionH relativeFrom="column">
              <wp:posOffset>8148955</wp:posOffset>
            </wp:positionH>
            <wp:positionV relativeFrom="paragraph">
              <wp:posOffset>8255</wp:posOffset>
            </wp:positionV>
            <wp:extent cx="1188720" cy="82931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88720" cy="82931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BFC899C" wp14:editId="523825E0">
            <wp:simplePos x="0" y="0"/>
            <wp:positionH relativeFrom="column">
              <wp:posOffset>-742948</wp:posOffset>
            </wp:positionH>
            <wp:positionV relativeFrom="paragraph">
              <wp:posOffset>114300</wp:posOffset>
            </wp:positionV>
            <wp:extent cx="2172018" cy="777636"/>
            <wp:effectExtent l="0" t="0" r="0" b="0"/>
            <wp:wrapSquare wrapText="bothSides" distT="114300" distB="11430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72018" cy="777636"/>
                    </a:xfrm>
                    <a:prstGeom prst="rect">
                      <a:avLst/>
                    </a:prstGeom>
                    <a:ln/>
                  </pic:spPr>
                </pic:pic>
              </a:graphicData>
            </a:graphic>
          </wp:anchor>
        </w:drawing>
      </w:r>
    </w:p>
    <w:p w14:paraId="03479F96" w14:textId="77777777" w:rsidR="00FB422B" w:rsidRDefault="00000000">
      <w:pPr>
        <w:spacing w:line="280" w:lineRule="auto"/>
        <w:ind w:left="2124" w:firstLine="707"/>
        <w:rPr>
          <w:b/>
          <w:color w:val="1F4E79"/>
          <w:sz w:val="24"/>
          <w:szCs w:val="24"/>
        </w:rPr>
      </w:pPr>
      <w:r>
        <w:rPr>
          <w:b/>
          <w:color w:val="1F4E79"/>
          <w:sz w:val="24"/>
          <w:szCs w:val="24"/>
        </w:rPr>
        <w:t>basisschool:</w:t>
      </w:r>
      <w:r>
        <w:rPr>
          <w:b/>
          <w:color w:val="1F4E79"/>
          <w:sz w:val="24"/>
          <w:szCs w:val="24"/>
        </w:rPr>
        <w:tab/>
      </w:r>
      <w:proofErr w:type="spellStart"/>
      <w:r>
        <w:rPr>
          <w:b/>
          <w:color w:val="1F4E79"/>
          <w:sz w:val="24"/>
          <w:szCs w:val="24"/>
        </w:rPr>
        <w:t>Plaswijckschool</w:t>
      </w:r>
      <w:proofErr w:type="spellEnd"/>
    </w:p>
    <w:p w14:paraId="6DC1EA5F" w14:textId="77777777" w:rsidR="00FB422B" w:rsidRDefault="00000000">
      <w:pPr>
        <w:spacing w:line="280" w:lineRule="auto"/>
        <w:ind w:left="2124" w:firstLine="707"/>
        <w:rPr>
          <w:b/>
          <w:color w:val="1F4E79"/>
          <w:sz w:val="24"/>
          <w:szCs w:val="24"/>
        </w:rPr>
      </w:pPr>
      <w:r>
        <w:rPr>
          <w:b/>
          <w:color w:val="1F4E79"/>
          <w:sz w:val="24"/>
          <w:szCs w:val="24"/>
        </w:rPr>
        <w:t>adres:</w:t>
      </w:r>
      <w:r>
        <w:rPr>
          <w:b/>
          <w:color w:val="1F4E79"/>
          <w:sz w:val="24"/>
          <w:szCs w:val="24"/>
        </w:rPr>
        <w:tab/>
      </w:r>
      <w:r>
        <w:rPr>
          <w:b/>
          <w:color w:val="1F4E79"/>
          <w:sz w:val="24"/>
          <w:szCs w:val="24"/>
        </w:rPr>
        <w:tab/>
      </w:r>
      <w:proofErr w:type="spellStart"/>
      <w:r>
        <w:rPr>
          <w:b/>
          <w:color w:val="1F4E79"/>
          <w:sz w:val="24"/>
          <w:szCs w:val="24"/>
        </w:rPr>
        <w:t>Weerestein</w:t>
      </w:r>
      <w:proofErr w:type="spellEnd"/>
      <w:r>
        <w:rPr>
          <w:b/>
          <w:color w:val="1F4E79"/>
          <w:sz w:val="24"/>
          <w:szCs w:val="24"/>
        </w:rPr>
        <w:t xml:space="preserve"> 37 Gouda</w:t>
      </w:r>
    </w:p>
    <w:p w14:paraId="43493726" w14:textId="77777777" w:rsidR="00FB422B" w:rsidRDefault="00FB422B">
      <w:pPr>
        <w:spacing w:after="0" w:line="280" w:lineRule="auto"/>
        <w:rPr>
          <w:b/>
        </w:rPr>
      </w:pPr>
    </w:p>
    <w:p w14:paraId="6AD5884A" w14:textId="77777777" w:rsidR="00FB422B" w:rsidRDefault="00000000">
      <w:pPr>
        <w:spacing w:after="0" w:line="280" w:lineRule="auto"/>
        <w:rPr>
          <w:b/>
          <w:color w:val="1F4E79"/>
          <w:sz w:val="20"/>
          <w:szCs w:val="20"/>
        </w:rPr>
      </w:pPr>
      <w:r>
        <w:rPr>
          <w:b/>
          <w:color w:val="1F4E79"/>
          <w:sz w:val="20"/>
          <w:szCs w:val="20"/>
        </w:rPr>
        <w:t xml:space="preserve">Op basis van dit </w:t>
      </w:r>
      <w:proofErr w:type="spellStart"/>
      <w:r>
        <w:rPr>
          <w:b/>
          <w:color w:val="1F4E79"/>
          <w:sz w:val="20"/>
          <w:szCs w:val="20"/>
        </w:rPr>
        <w:t>schoolondersteuningsprofiel</w:t>
      </w:r>
      <w:proofErr w:type="spellEnd"/>
      <w:r>
        <w:rPr>
          <w:b/>
          <w:color w:val="1F4E79"/>
          <w:sz w:val="20"/>
          <w:szCs w:val="20"/>
        </w:rPr>
        <w:t xml:space="preserve"> maakt de school steeds een afweging of zij aan een specifieke ondersteuningsvraag kan voldoen. Wanneer dit in voorkomende gevallen niet mogelijk is, begeleidt de school de ouder(s) verder totdat een passende plek voor het kind is gevonden.</w:t>
      </w:r>
    </w:p>
    <w:p w14:paraId="1CDA76C5" w14:textId="77777777" w:rsidR="00FB422B" w:rsidRDefault="00FB422B">
      <w:pPr>
        <w:spacing w:after="0" w:line="280" w:lineRule="auto"/>
        <w:rPr>
          <w:b/>
        </w:rPr>
      </w:pPr>
    </w:p>
    <w:tbl>
      <w:tblPr>
        <w:tblStyle w:val="a1"/>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1"/>
      </w:tblGrid>
      <w:tr w:rsidR="00FB422B" w14:paraId="3C17A949" w14:textId="77777777">
        <w:tc>
          <w:tcPr>
            <w:tcW w:w="15451" w:type="dxa"/>
            <w:shd w:val="clear" w:color="auto" w:fill="1F4E79"/>
          </w:tcPr>
          <w:p w14:paraId="040B2F06" w14:textId="77777777" w:rsidR="00FB422B" w:rsidRDefault="00000000">
            <w:pPr>
              <w:spacing w:line="280" w:lineRule="auto"/>
              <w:rPr>
                <w:b/>
                <w:color w:val="FFFFFF"/>
                <w:sz w:val="18"/>
                <w:szCs w:val="18"/>
              </w:rPr>
            </w:pPr>
            <w:r>
              <w:rPr>
                <w:b/>
                <w:color w:val="FFFFFF"/>
                <w:sz w:val="18"/>
                <w:szCs w:val="18"/>
              </w:rPr>
              <w:t>Beknopte beschrijving / typering / profiel school</w:t>
            </w:r>
          </w:p>
        </w:tc>
      </w:tr>
      <w:tr w:rsidR="00FB422B" w14:paraId="6B7453B3" w14:textId="77777777">
        <w:tc>
          <w:tcPr>
            <w:tcW w:w="15451" w:type="dxa"/>
          </w:tcPr>
          <w:p w14:paraId="72C62085" w14:textId="77777777" w:rsidR="00FB422B" w:rsidRDefault="00000000">
            <w:pPr>
              <w:pBdr>
                <w:top w:val="nil"/>
                <w:left w:val="nil"/>
                <w:bottom w:val="nil"/>
                <w:right w:val="nil"/>
                <w:between w:val="nil"/>
              </w:pBdr>
            </w:pPr>
            <w:r>
              <w:t>Visie en missie:</w:t>
            </w:r>
          </w:p>
          <w:p w14:paraId="35DA87B4" w14:textId="77777777" w:rsidR="00FB422B" w:rsidRDefault="00000000">
            <w:pPr>
              <w:pBdr>
                <w:top w:val="nil"/>
                <w:left w:val="nil"/>
                <w:bottom w:val="nil"/>
                <w:right w:val="nil"/>
                <w:between w:val="nil"/>
              </w:pBdr>
            </w:pPr>
            <w:r>
              <w:t xml:space="preserve">Op de </w:t>
            </w:r>
            <w:proofErr w:type="spellStart"/>
            <w:r>
              <w:t>Plaswijckschool</w:t>
            </w:r>
            <w:proofErr w:type="spellEnd"/>
            <w:r>
              <w:t xml:space="preserve"> voelt iedereen zich veilig. Talenten worden gezien en gewaardeerd; iedereen ontwikkelt zich op zijn eigen niveau. Wij werken hard en</w:t>
            </w:r>
          </w:p>
          <w:p w14:paraId="1B94C1C2" w14:textId="77777777" w:rsidR="00FB422B" w:rsidRDefault="00000000">
            <w:pPr>
              <w:pBdr>
                <w:top w:val="nil"/>
                <w:left w:val="nil"/>
                <w:bottom w:val="nil"/>
                <w:right w:val="nil"/>
                <w:between w:val="nil"/>
              </w:pBdr>
            </w:pPr>
            <w:r>
              <w:t xml:space="preserve">maken ook veel plezier. In onze samenwerking (team, ouders en leerlingen) hanteren wij een open communicatie, geven elkaar feedback en verwachtingen worden over en weer uitgesproken. Die verwachtingen zetten we samen om in doelen en/of </w:t>
            </w:r>
            <w:proofErr w:type="spellStart"/>
            <w:r>
              <w:t>afspraken,waarbij</w:t>
            </w:r>
            <w:proofErr w:type="spellEnd"/>
            <w:r>
              <w:t xml:space="preserve"> we gebruikmaken van elkaars kwaliteiten.</w:t>
            </w:r>
          </w:p>
          <w:p w14:paraId="34DA0040" w14:textId="77777777" w:rsidR="00FB422B" w:rsidRDefault="00FB422B">
            <w:pPr>
              <w:pBdr>
                <w:top w:val="nil"/>
                <w:left w:val="nil"/>
                <w:bottom w:val="nil"/>
                <w:right w:val="nil"/>
                <w:between w:val="nil"/>
              </w:pBdr>
            </w:pPr>
          </w:p>
          <w:p w14:paraId="2A4869BF" w14:textId="77777777" w:rsidR="00FB422B" w:rsidRDefault="00000000">
            <w:pPr>
              <w:pBdr>
                <w:top w:val="nil"/>
                <w:left w:val="nil"/>
                <w:bottom w:val="nil"/>
                <w:right w:val="nil"/>
                <w:between w:val="nil"/>
              </w:pBdr>
            </w:pPr>
            <w:r>
              <w:t>Onderwijsconcept</w:t>
            </w:r>
          </w:p>
          <w:p w14:paraId="370D9DB4" w14:textId="77777777" w:rsidR="00FB422B" w:rsidRDefault="00000000">
            <w:pPr>
              <w:shd w:val="clear" w:color="auto" w:fill="FFFFFF"/>
            </w:pPr>
            <w:r>
              <w:t xml:space="preserve">Op de </w:t>
            </w:r>
            <w:proofErr w:type="spellStart"/>
            <w:r>
              <w:t>Plaswijckschool</w:t>
            </w:r>
            <w:proofErr w:type="spellEnd"/>
            <w:r>
              <w:t xml:space="preserve"> staat het kind centraal, niet de leeftijd of het leerjaar. Daarom werken wij met leerpleinen waar leerlingen van 2 à 3 leerjaren verdeeld over enkele basisgroepen op een leerplein, in open ruimtes, met en van elkaar leren. Wij geloven in onderwijs dat past bij de ontwikkeling van uw kind zowel cognitief als sociaal-emotioneel. Vanuit een gezamenlijke verantwoordelijkheid en door intensievere samenwerking tussen leerkrachten, </w:t>
            </w:r>
            <w:proofErr w:type="spellStart"/>
            <w:r>
              <w:t>leraarondersteuners</w:t>
            </w:r>
            <w:proofErr w:type="spellEnd"/>
            <w:r>
              <w:t xml:space="preserve">, onderwijsassistenten, leerlingen én ouders kunnen wij passend aanbod bieden voor ieder kind. Ieder brengt daarin zijn eigen expertise en talent in. De leerkrachten specialiseren zich bijvoorbeeld in een vakgebied door alle rekeninstructies te verzorgen voor alle leerjaren op 1 leerplein. </w:t>
            </w:r>
          </w:p>
          <w:p w14:paraId="2067C9A6" w14:textId="77777777" w:rsidR="00FB422B" w:rsidRDefault="00000000">
            <w:pPr>
              <w:shd w:val="clear" w:color="auto" w:fill="FFFFFF"/>
            </w:pPr>
            <w:r>
              <w:t xml:space="preserve">Doordat wij daarnaast de kracht van het samen leren onderschrijven, versterken en ondersteunen we elkaar en vullen we elkaar aan. Als leerkrachten zijn wij daarin een voorbeeld richting de kinderen. Daarmee zeggen wij: je bent wie je bent, daar mag je trots op zijn en samen zetten wij die volgende stap in jouw ontwikkeling op welk niveau dat ook is. Door ons onderwijs met leerpleinen te organiseren kan een leerling makkelijker de aandacht krijgen die het nodig heeft. Er zijn verschillende leerkrachten die zicht hebben op de leerling. Vanuit de veiligheid van een leerplein kunnen leerlingen zich sneller ontwikkelen of juist meer de tijd nemen, door onder andere aan te sluiten bij een instructie van een (ander) leerjaar op het leerplein. We bevorderen autonomie op het maken van keuzes in werkplek, weektaak en planning. </w:t>
            </w:r>
          </w:p>
          <w:p w14:paraId="48AFB52E" w14:textId="77777777" w:rsidR="00FB422B" w:rsidRDefault="00FB422B">
            <w:pPr>
              <w:shd w:val="clear" w:color="auto" w:fill="FFFFFF"/>
            </w:pPr>
          </w:p>
          <w:p w14:paraId="17C67151" w14:textId="77777777" w:rsidR="00FB422B" w:rsidRDefault="00000000">
            <w:pPr>
              <w:shd w:val="clear" w:color="auto" w:fill="FFFFFF"/>
            </w:pPr>
            <w:r>
              <w:t xml:space="preserve">Leren van en met elkaar door en voor iedereen! </w:t>
            </w:r>
          </w:p>
          <w:p w14:paraId="32F5EE78" w14:textId="77777777" w:rsidR="00FB422B" w:rsidRDefault="00FB422B">
            <w:pPr>
              <w:shd w:val="clear" w:color="auto" w:fill="FFFFFF"/>
              <w:rPr>
                <w:color w:val="0070C0"/>
              </w:rPr>
            </w:pPr>
          </w:p>
          <w:p w14:paraId="1FCA345B" w14:textId="77777777" w:rsidR="00FB422B" w:rsidRDefault="00FB422B">
            <w:pPr>
              <w:shd w:val="clear" w:color="auto" w:fill="FFFFFF"/>
              <w:rPr>
                <w:color w:val="0070C0"/>
              </w:rPr>
            </w:pPr>
          </w:p>
          <w:p w14:paraId="2B475AD4" w14:textId="77777777" w:rsidR="00FB422B" w:rsidRDefault="00FB422B">
            <w:pPr>
              <w:shd w:val="clear" w:color="auto" w:fill="FFFFFF"/>
              <w:rPr>
                <w:color w:val="0070C0"/>
              </w:rPr>
            </w:pPr>
          </w:p>
        </w:tc>
      </w:tr>
    </w:tbl>
    <w:p w14:paraId="68BBEE50" w14:textId="77777777" w:rsidR="00FB422B" w:rsidRDefault="00FB422B">
      <w:pPr>
        <w:spacing w:after="0" w:line="280" w:lineRule="auto"/>
      </w:pPr>
    </w:p>
    <w:tbl>
      <w:tblPr>
        <w:tblStyle w:val="a2"/>
        <w:tblW w:w="154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gridCol w:w="2207"/>
        <w:gridCol w:w="2207"/>
        <w:gridCol w:w="2208"/>
      </w:tblGrid>
      <w:tr w:rsidR="00FB422B" w14:paraId="693AF16A" w14:textId="77777777">
        <w:trPr>
          <w:trHeight w:val="490"/>
        </w:trPr>
        <w:tc>
          <w:tcPr>
            <w:tcW w:w="2207" w:type="dxa"/>
            <w:shd w:val="clear" w:color="auto" w:fill="1F4E79"/>
          </w:tcPr>
          <w:p w14:paraId="0CB26FAC" w14:textId="77777777" w:rsidR="00FB422B" w:rsidRDefault="00000000">
            <w:pPr>
              <w:jc w:val="center"/>
              <w:rPr>
                <w:b/>
                <w:color w:val="FFFFFF"/>
                <w:sz w:val="18"/>
                <w:szCs w:val="18"/>
              </w:rPr>
            </w:pPr>
            <w:r>
              <w:rPr>
                <w:b/>
                <w:color w:val="FFFFFF"/>
                <w:sz w:val="18"/>
                <w:szCs w:val="18"/>
              </w:rPr>
              <w:lastRenderedPageBreak/>
              <w:t>Populatie</w:t>
            </w:r>
          </w:p>
        </w:tc>
        <w:tc>
          <w:tcPr>
            <w:tcW w:w="2207" w:type="dxa"/>
            <w:shd w:val="clear" w:color="auto" w:fill="1F4E79"/>
          </w:tcPr>
          <w:p w14:paraId="3472CF95" w14:textId="77777777" w:rsidR="00FB422B" w:rsidRDefault="00000000">
            <w:pPr>
              <w:jc w:val="center"/>
              <w:rPr>
                <w:b/>
                <w:color w:val="FFFFFF"/>
                <w:sz w:val="18"/>
                <w:szCs w:val="18"/>
              </w:rPr>
            </w:pPr>
            <w:r>
              <w:rPr>
                <w:b/>
                <w:color w:val="FFFFFF"/>
                <w:sz w:val="18"/>
                <w:szCs w:val="18"/>
              </w:rPr>
              <w:t>Uitstroom-bestemming laatste 3 jaar</w:t>
            </w:r>
          </w:p>
        </w:tc>
        <w:tc>
          <w:tcPr>
            <w:tcW w:w="2207" w:type="dxa"/>
            <w:shd w:val="clear" w:color="auto" w:fill="1F4E79"/>
          </w:tcPr>
          <w:p w14:paraId="33926684" w14:textId="77777777" w:rsidR="00FB422B" w:rsidRDefault="00000000">
            <w:pPr>
              <w:jc w:val="center"/>
              <w:rPr>
                <w:b/>
                <w:color w:val="FFFFFF"/>
                <w:sz w:val="18"/>
                <w:szCs w:val="18"/>
              </w:rPr>
            </w:pPr>
            <w:r>
              <w:rPr>
                <w:b/>
                <w:color w:val="FFFFFF"/>
                <w:sz w:val="18"/>
                <w:szCs w:val="18"/>
              </w:rPr>
              <w:t>Onderwijsaanbod (aandacht en tijd)</w:t>
            </w:r>
          </w:p>
        </w:tc>
        <w:tc>
          <w:tcPr>
            <w:tcW w:w="2207" w:type="dxa"/>
            <w:shd w:val="clear" w:color="auto" w:fill="1F4E79"/>
          </w:tcPr>
          <w:p w14:paraId="12739233" w14:textId="77777777" w:rsidR="00FB422B" w:rsidRDefault="00000000">
            <w:pPr>
              <w:jc w:val="center"/>
              <w:rPr>
                <w:b/>
                <w:color w:val="FFFFFF"/>
                <w:sz w:val="18"/>
                <w:szCs w:val="18"/>
              </w:rPr>
            </w:pPr>
            <w:r>
              <w:rPr>
                <w:b/>
                <w:color w:val="FFFFFF"/>
                <w:sz w:val="18"/>
                <w:szCs w:val="18"/>
              </w:rPr>
              <w:t>Specifiek leerlinggebonden aanbod</w:t>
            </w:r>
          </w:p>
        </w:tc>
        <w:tc>
          <w:tcPr>
            <w:tcW w:w="2207" w:type="dxa"/>
            <w:shd w:val="clear" w:color="auto" w:fill="1F4E79"/>
          </w:tcPr>
          <w:p w14:paraId="76BC6380" w14:textId="77777777" w:rsidR="00FB422B" w:rsidRDefault="00000000">
            <w:pPr>
              <w:jc w:val="center"/>
              <w:rPr>
                <w:b/>
                <w:color w:val="FFFFFF"/>
                <w:sz w:val="18"/>
                <w:szCs w:val="18"/>
              </w:rPr>
            </w:pPr>
            <w:r>
              <w:rPr>
                <w:b/>
                <w:color w:val="FFFFFF"/>
                <w:sz w:val="18"/>
                <w:szCs w:val="18"/>
              </w:rPr>
              <w:t>Deskundigheid</w:t>
            </w:r>
          </w:p>
        </w:tc>
        <w:tc>
          <w:tcPr>
            <w:tcW w:w="2207" w:type="dxa"/>
            <w:shd w:val="clear" w:color="auto" w:fill="1F4E79"/>
          </w:tcPr>
          <w:p w14:paraId="34420F73" w14:textId="77777777" w:rsidR="00FB422B" w:rsidRDefault="00000000">
            <w:pPr>
              <w:jc w:val="center"/>
              <w:rPr>
                <w:b/>
                <w:color w:val="FFFFFF"/>
                <w:sz w:val="18"/>
                <w:szCs w:val="18"/>
              </w:rPr>
            </w:pPr>
            <w:r>
              <w:rPr>
                <w:b/>
                <w:color w:val="FFFFFF"/>
                <w:sz w:val="18"/>
                <w:szCs w:val="18"/>
              </w:rPr>
              <w:t>Specifieke voorzieningen / gebouw</w:t>
            </w:r>
          </w:p>
        </w:tc>
        <w:tc>
          <w:tcPr>
            <w:tcW w:w="2208" w:type="dxa"/>
            <w:shd w:val="clear" w:color="auto" w:fill="1F4E79"/>
          </w:tcPr>
          <w:p w14:paraId="6557829F" w14:textId="77777777" w:rsidR="00FB422B" w:rsidRDefault="00000000">
            <w:pPr>
              <w:jc w:val="center"/>
              <w:rPr>
                <w:b/>
                <w:color w:val="FFFFFF"/>
                <w:sz w:val="18"/>
                <w:szCs w:val="18"/>
              </w:rPr>
            </w:pPr>
            <w:r>
              <w:rPr>
                <w:b/>
                <w:color w:val="FFFFFF"/>
                <w:sz w:val="18"/>
                <w:szCs w:val="18"/>
              </w:rPr>
              <w:t>Samenwerking</w:t>
            </w:r>
          </w:p>
        </w:tc>
      </w:tr>
      <w:tr w:rsidR="00FB422B" w14:paraId="7061060C" w14:textId="77777777">
        <w:tc>
          <w:tcPr>
            <w:tcW w:w="2207" w:type="dxa"/>
          </w:tcPr>
          <w:p w14:paraId="154C5FAE" w14:textId="77777777" w:rsidR="00FB422B" w:rsidRDefault="00000000">
            <w:pPr>
              <w:pBdr>
                <w:top w:val="nil"/>
                <w:left w:val="nil"/>
                <w:bottom w:val="nil"/>
                <w:right w:val="nil"/>
                <w:between w:val="nil"/>
              </w:pBdr>
              <w:rPr>
                <w:sz w:val="18"/>
                <w:szCs w:val="18"/>
              </w:rPr>
            </w:pPr>
            <w:r>
              <w:rPr>
                <w:sz w:val="18"/>
                <w:szCs w:val="18"/>
              </w:rPr>
              <w:t xml:space="preserve">De </w:t>
            </w:r>
            <w:proofErr w:type="spellStart"/>
            <w:r>
              <w:rPr>
                <w:sz w:val="18"/>
                <w:szCs w:val="18"/>
              </w:rPr>
              <w:t>Plaswijckschool</w:t>
            </w:r>
            <w:proofErr w:type="spellEnd"/>
            <w:r>
              <w:rPr>
                <w:sz w:val="18"/>
                <w:szCs w:val="18"/>
              </w:rPr>
              <w:t xml:space="preserve"> is in 1973 gestart in de wijk Bloemendaal/</w:t>
            </w:r>
            <w:proofErr w:type="spellStart"/>
            <w:r>
              <w:rPr>
                <w:sz w:val="18"/>
                <w:szCs w:val="18"/>
              </w:rPr>
              <w:t>Plaswijck</w:t>
            </w:r>
            <w:proofErr w:type="spellEnd"/>
            <w:r>
              <w:rPr>
                <w:sz w:val="18"/>
                <w:szCs w:val="18"/>
              </w:rPr>
              <w:t xml:space="preserve"> te Gouda. De school telde per 1-2-2023 177 leerlingen.</w:t>
            </w:r>
          </w:p>
          <w:p w14:paraId="2DFF4677" w14:textId="77777777" w:rsidR="00FB422B" w:rsidRDefault="00000000">
            <w:pPr>
              <w:pBdr>
                <w:top w:val="nil"/>
                <w:left w:val="nil"/>
                <w:bottom w:val="nil"/>
                <w:right w:val="nil"/>
                <w:between w:val="nil"/>
              </w:pBdr>
              <w:rPr>
                <w:sz w:val="18"/>
                <w:szCs w:val="18"/>
              </w:rPr>
            </w:pPr>
            <w:r>
              <w:rPr>
                <w:sz w:val="18"/>
                <w:szCs w:val="18"/>
              </w:rPr>
              <w:t xml:space="preserve">De school staat open voor alle leerlingen en ouders die de grondslag (vanuit een christelijke levenshouding die ruimte biedt voor verschillen in opvattingen en beleving) van onze school respecteren. </w:t>
            </w:r>
          </w:p>
          <w:p w14:paraId="353F1C2C" w14:textId="77777777" w:rsidR="00FB422B" w:rsidRDefault="00FB422B">
            <w:pPr>
              <w:rPr>
                <w:i/>
                <w:sz w:val="18"/>
                <w:szCs w:val="18"/>
              </w:rPr>
            </w:pPr>
          </w:p>
          <w:p w14:paraId="51288EC3" w14:textId="77777777" w:rsidR="00FB422B" w:rsidRDefault="00000000">
            <w:pPr>
              <w:rPr>
                <w:sz w:val="18"/>
                <w:szCs w:val="18"/>
              </w:rPr>
            </w:pPr>
            <w:r>
              <w:rPr>
                <w:sz w:val="18"/>
                <w:szCs w:val="18"/>
              </w:rPr>
              <w:t>In deze wijk van Gouda kunnen ouders kiezen uit een groot aantal en  een diversiteit aan scholen met verschillende religieuze achtergronden en/of onderwijsconcepten. Concurrentie is hoog.</w:t>
            </w:r>
          </w:p>
          <w:p w14:paraId="1BF9B352" w14:textId="77777777" w:rsidR="00FB422B" w:rsidRDefault="00FB422B">
            <w:pPr>
              <w:rPr>
                <w:sz w:val="18"/>
                <w:szCs w:val="18"/>
              </w:rPr>
            </w:pPr>
          </w:p>
          <w:p w14:paraId="55611A84" w14:textId="77777777" w:rsidR="00FB422B" w:rsidRDefault="00000000">
            <w:pPr>
              <w:rPr>
                <w:sz w:val="18"/>
                <w:szCs w:val="18"/>
              </w:rPr>
            </w:pPr>
            <w:r>
              <w:rPr>
                <w:sz w:val="18"/>
                <w:szCs w:val="18"/>
              </w:rPr>
              <w:t xml:space="preserve">De schoolpopulatie vormt een dwarsdoorsnede van de Goudse samenleving, naar herkomst, welvaart en opleidingsniveau van de ouders.  </w:t>
            </w:r>
          </w:p>
          <w:p w14:paraId="09432FF8" w14:textId="77777777" w:rsidR="00FB422B" w:rsidRDefault="00000000">
            <w:pPr>
              <w:rPr>
                <w:sz w:val="18"/>
                <w:szCs w:val="18"/>
              </w:rPr>
            </w:pPr>
            <w:r>
              <w:rPr>
                <w:sz w:val="18"/>
                <w:szCs w:val="18"/>
              </w:rPr>
              <w:t>De betrokkenheid van ouders is groot.</w:t>
            </w:r>
          </w:p>
          <w:p w14:paraId="7193F3CA" w14:textId="77777777" w:rsidR="00FB422B" w:rsidRDefault="00000000">
            <w:pPr>
              <w:rPr>
                <w:sz w:val="18"/>
                <w:szCs w:val="18"/>
              </w:rPr>
            </w:pPr>
            <w:r>
              <w:rPr>
                <w:sz w:val="18"/>
                <w:szCs w:val="18"/>
              </w:rPr>
              <w:t xml:space="preserve">Kinderen voelen zich over het algemeen veilig op onze school, waar iedereen elkaar kent. De school heeft een gedrags- en pestprotocol.  </w:t>
            </w:r>
          </w:p>
          <w:p w14:paraId="53FC7D26" w14:textId="77777777" w:rsidR="00FB422B" w:rsidRDefault="00FB422B">
            <w:pPr>
              <w:rPr>
                <w:sz w:val="18"/>
                <w:szCs w:val="18"/>
              </w:rPr>
            </w:pPr>
          </w:p>
          <w:p w14:paraId="185A02E2" w14:textId="77777777" w:rsidR="00FB422B" w:rsidRDefault="00FB422B">
            <w:pPr>
              <w:rPr>
                <w:sz w:val="18"/>
                <w:szCs w:val="18"/>
              </w:rPr>
            </w:pPr>
          </w:p>
        </w:tc>
        <w:tc>
          <w:tcPr>
            <w:tcW w:w="2207" w:type="dxa"/>
          </w:tcPr>
          <w:p w14:paraId="502D570A" w14:textId="77777777" w:rsidR="00FB422B" w:rsidRDefault="00000000">
            <w:pPr>
              <w:pBdr>
                <w:top w:val="nil"/>
                <w:left w:val="nil"/>
                <w:bottom w:val="nil"/>
                <w:right w:val="nil"/>
                <w:between w:val="nil"/>
              </w:pBdr>
              <w:rPr>
                <w:sz w:val="18"/>
                <w:szCs w:val="18"/>
              </w:rPr>
            </w:pPr>
            <w:r>
              <w:rPr>
                <w:sz w:val="18"/>
                <w:szCs w:val="18"/>
              </w:rPr>
              <w:lastRenderedPageBreak/>
              <w:t>Uitstroom 2022/2023</w:t>
            </w:r>
          </w:p>
          <w:p w14:paraId="76710AA6" w14:textId="77777777" w:rsidR="00FB422B" w:rsidRDefault="00000000">
            <w:pPr>
              <w:pBdr>
                <w:top w:val="nil"/>
                <w:left w:val="nil"/>
                <w:bottom w:val="nil"/>
                <w:right w:val="nil"/>
                <w:between w:val="nil"/>
              </w:pBdr>
              <w:rPr>
                <w:sz w:val="18"/>
                <w:szCs w:val="18"/>
              </w:rPr>
            </w:pPr>
            <w:r>
              <w:rPr>
                <w:sz w:val="18"/>
                <w:szCs w:val="18"/>
              </w:rPr>
              <w:t>van 21 leerlingen</w:t>
            </w:r>
          </w:p>
          <w:p w14:paraId="69B27159" w14:textId="77777777" w:rsidR="00FB422B" w:rsidRDefault="00000000">
            <w:pPr>
              <w:pBdr>
                <w:top w:val="nil"/>
                <w:left w:val="nil"/>
                <w:bottom w:val="nil"/>
                <w:right w:val="nil"/>
                <w:between w:val="nil"/>
              </w:pBdr>
              <w:rPr>
                <w:sz w:val="18"/>
                <w:szCs w:val="18"/>
              </w:rPr>
            </w:pPr>
            <w:r>
              <w:rPr>
                <w:sz w:val="18"/>
                <w:szCs w:val="18"/>
              </w:rPr>
              <w:t>VWO: 28,6%</w:t>
            </w:r>
          </w:p>
          <w:p w14:paraId="7DB344A9" w14:textId="77777777" w:rsidR="00FB422B" w:rsidRDefault="00000000">
            <w:pPr>
              <w:pBdr>
                <w:top w:val="nil"/>
                <w:left w:val="nil"/>
                <w:bottom w:val="nil"/>
                <w:right w:val="nil"/>
                <w:between w:val="nil"/>
              </w:pBdr>
              <w:rPr>
                <w:sz w:val="18"/>
                <w:szCs w:val="18"/>
              </w:rPr>
            </w:pPr>
            <w:r>
              <w:rPr>
                <w:sz w:val="18"/>
                <w:szCs w:val="18"/>
              </w:rPr>
              <w:t>Havo/vwo:9,5%</w:t>
            </w:r>
          </w:p>
          <w:p w14:paraId="615E05B9" w14:textId="77777777" w:rsidR="00FB422B" w:rsidRDefault="00000000">
            <w:pPr>
              <w:pBdr>
                <w:top w:val="nil"/>
                <w:left w:val="nil"/>
                <w:bottom w:val="nil"/>
                <w:right w:val="nil"/>
                <w:between w:val="nil"/>
              </w:pBdr>
              <w:rPr>
                <w:sz w:val="18"/>
                <w:szCs w:val="18"/>
              </w:rPr>
            </w:pPr>
            <w:r>
              <w:rPr>
                <w:sz w:val="18"/>
                <w:szCs w:val="18"/>
              </w:rPr>
              <w:t>Havo:19%</w:t>
            </w:r>
          </w:p>
          <w:p w14:paraId="6F0E6DA2" w14:textId="77777777" w:rsidR="00FB422B" w:rsidRDefault="00000000">
            <w:pPr>
              <w:pBdr>
                <w:top w:val="nil"/>
                <w:left w:val="nil"/>
                <w:bottom w:val="nil"/>
                <w:right w:val="nil"/>
                <w:between w:val="nil"/>
              </w:pBdr>
              <w:rPr>
                <w:sz w:val="18"/>
                <w:szCs w:val="18"/>
              </w:rPr>
            </w:pPr>
            <w:r>
              <w:rPr>
                <w:sz w:val="18"/>
                <w:szCs w:val="18"/>
              </w:rPr>
              <w:t>T/havo:0 %</w:t>
            </w:r>
          </w:p>
          <w:p w14:paraId="1790E17B" w14:textId="77777777" w:rsidR="00FB422B" w:rsidRDefault="00000000">
            <w:pPr>
              <w:pBdr>
                <w:top w:val="nil"/>
                <w:left w:val="nil"/>
                <w:bottom w:val="nil"/>
                <w:right w:val="nil"/>
                <w:between w:val="nil"/>
              </w:pBdr>
              <w:rPr>
                <w:sz w:val="18"/>
                <w:szCs w:val="18"/>
              </w:rPr>
            </w:pPr>
            <w:r>
              <w:rPr>
                <w:sz w:val="18"/>
                <w:szCs w:val="18"/>
              </w:rPr>
              <w:t>vmbo-T: 9,5 %</w:t>
            </w:r>
          </w:p>
          <w:p w14:paraId="2C26E874" w14:textId="77777777" w:rsidR="00FB422B" w:rsidRDefault="00000000">
            <w:pPr>
              <w:pBdr>
                <w:top w:val="nil"/>
                <w:left w:val="nil"/>
                <w:bottom w:val="nil"/>
                <w:right w:val="nil"/>
                <w:between w:val="nil"/>
              </w:pBdr>
              <w:rPr>
                <w:sz w:val="18"/>
                <w:szCs w:val="18"/>
              </w:rPr>
            </w:pPr>
            <w:r>
              <w:rPr>
                <w:sz w:val="18"/>
                <w:szCs w:val="18"/>
              </w:rPr>
              <w:t>vmbo-K/T: 14,3%</w:t>
            </w:r>
          </w:p>
          <w:p w14:paraId="6BB06987" w14:textId="77777777" w:rsidR="00FB422B" w:rsidRDefault="00000000">
            <w:pPr>
              <w:pBdr>
                <w:top w:val="nil"/>
                <w:left w:val="nil"/>
                <w:bottom w:val="nil"/>
                <w:right w:val="nil"/>
                <w:between w:val="nil"/>
              </w:pBdr>
              <w:rPr>
                <w:sz w:val="18"/>
                <w:szCs w:val="18"/>
              </w:rPr>
            </w:pPr>
            <w:r>
              <w:rPr>
                <w:sz w:val="18"/>
                <w:szCs w:val="18"/>
              </w:rPr>
              <w:t>vmbo K:14,3 %</w:t>
            </w:r>
          </w:p>
          <w:p w14:paraId="69CD5381" w14:textId="77777777" w:rsidR="00FB422B" w:rsidRDefault="00000000">
            <w:pPr>
              <w:pBdr>
                <w:top w:val="nil"/>
                <w:left w:val="nil"/>
                <w:bottom w:val="nil"/>
                <w:right w:val="nil"/>
                <w:between w:val="nil"/>
              </w:pBdr>
              <w:rPr>
                <w:sz w:val="18"/>
                <w:szCs w:val="18"/>
              </w:rPr>
            </w:pPr>
            <w:r>
              <w:rPr>
                <w:sz w:val="18"/>
                <w:szCs w:val="18"/>
              </w:rPr>
              <w:t>vmbo B-K:0%</w:t>
            </w:r>
          </w:p>
          <w:p w14:paraId="0509789F" w14:textId="77777777" w:rsidR="00FB422B" w:rsidRDefault="00000000">
            <w:pPr>
              <w:pBdr>
                <w:top w:val="nil"/>
                <w:left w:val="nil"/>
                <w:bottom w:val="nil"/>
                <w:right w:val="nil"/>
                <w:between w:val="nil"/>
              </w:pBdr>
              <w:rPr>
                <w:sz w:val="18"/>
                <w:szCs w:val="18"/>
              </w:rPr>
            </w:pPr>
            <w:r>
              <w:rPr>
                <w:sz w:val="18"/>
                <w:szCs w:val="18"/>
              </w:rPr>
              <w:t>vmbo B: 4,8%</w:t>
            </w:r>
          </w:p>
          <w:p w14:paraId="57652FCC" w14:textId="77777777" w:rsidR="00FB422B" w:rsidRDefault="00000000">
            <w:pPr>
              <w:pBdr>
                <w:top w:val="nil"/>
                <w:left w:val="nil"/>
                <w:bottom w:val="nil"/>
                <w:right w:val="nil"/>
                <w:between w:val="nil"/>
              </w:pBdr>
              <w:rPr>
                <w:sz w:val="18"/>
                <w:szCs w:val="18"/>
              </w:rPr>
            </w:pPr>
            <w:r>
              <w:rPr>
                <w:sz w:val="18"/>
                <w:szCs w:val="18"/>
              </w:rPr>
              <w:t>LWOO: 1 leerling</w:t>
            </w:r>
          </w:p>
          <w:p w14:paraId="5FE77C40" w14:textId="77777777" w:rsidR="00FB422B" w:rsidRDefault="00FB422B">
            <w:pPr>
              <w:pBdr>
                <w:top w:val="nil"/>
                <w:left w:val="nil"/>
                <w:bottom w:val="nil"/>
                <w:right w:val="nil"/>
                <w:between w:val="nil"/>
              </w:pBdr>
              <w:rPr>
                <w:sz w:val="18"/>
                <w:szCs w:val="18"/>
              </w:rPr>
            </w:pPr>
          </w:p>
          <w:p w14:paraId="4E96869B" w14:textId="77777777" w:rsidR="00FB422B" w:rsidRDefault="00000000">
            <w:pPr>
              <w:pBdr>
                <w:top w:val="nil"/>
                <w:left w:val="nil"/>
                <w:bottom w:val="nil"/>
                <w:right w:val="nil"/>
                <w:between w:val="nil"/>
              </w:pBdr>
              <w:rPr>
                <w:sz w:val="18"/>
                <w:szCs w:val="18"/>
              </w:rPr>
            </w:pPr>
            <w:r>
              <w:rPr>
                <w:sz w:val="18"/>
                <w:szCs w:val="18"/>
              </w:rPr>
              <w:t>Uitstroom 2021/2022</w:t>
            </w:r>
          </w:p>
          <w:p w14:paraId="7FB6BC99" w14:textId="77777777" w:rsidR="00FB422B" w:rsidRDefault="00000000">
            <w:pPr>
              <w:pBdr>
                <w:top w:val="nil"/>
                <w:left w:val="nil"/>
                <w:bottom w:val="nil"/>
                <w:right w:val="nil"/>
                <w:between w:val="nil"/>
              </w:pBdr>
              <w:rPr>
                <w:sz w:val="18"/>
                <w:szCs w:val="18"/>
              </w:rPr>
            </w:pPr>
            <w:r>
              <w:rPr>
                <w:sz w:val="18"/>
                <w:szCs w:val="18"/>
              </w:rPr>
              <w:t>van 12 leerlingen</w:t>
            </w:r>
          </w:p>
          <w:p w14:paraId="206E470D" w14:textId="77777777" w:rsidR="00FB422B" w:rsidRDefault="00000000">
            <w:pPr>
              <w:pBdr>
                <w:top w:val="nil"/>
                <w:left w:val="nil"/>
                <w:bottom w:val="nil"/>
                <w:right w:val="nil"/>
                <w:between w:val="nil"/>
              </w:pBdr>
              <w:rPr>
                <w:sz w:val="18"/>
                <w:szCs w:val="18"/>
              </w:rPr>
            </w:pPr>
            <w:r>
              <w:rPr>
                <w:sz w:val="18"/>
                <w:szCs w:val="18"/>
              </w:rPr>
              <w:t>VWO:16,7 %</w:t>
            </w:r>
          </w:p>
          <w:p w14:paraId="41A86ECD" w14:textId="77777777" w:rsidR="00FB422B" w:rsidRDefault="00000000">
            <w:pPr>
              <w:pBdr>
                <w:top w:val="nil"/>
                <w:left w:val="nil"/>
                <w:bottom w:val="nil"/>
                <w:right w:val="nil"/>
                <w:between w:val="nil"/>
              </w:pBdr>
              <w:rPr>
                <w:sz w:val="18"/>
                <w:szCs w:val="18"/>
              </w:rPr>
            </w:pPr>
            <w:r>
              <w:rPr>
                <w:sz w:val="18"/>
                <w:szCs w:val="18"/>
              </w:rPr>
              <w:t>Havo/vwo:25 %</w:t>
            </w:r>
          </w:p>
          <w:p w14:paraId="75AF8756" w14:textId="77777777" w:rsidR="00FB422B" w:rsidRDefault="00000000">
            <w:pPr>
              <w:pBdr>
                <w:top w:val="nil"/>
                <w:left w:val="nil"/>
                <w:bottom w:val="nil"/>
                <w:right w:val="nil"/>
                <w:between w:val="nil"/>
              </w:pBdr>
              <w:rPr>
                <w:sz w:val="18"/>
                <w:szCs w:val="18"/>
              </w:rPr>
            </w:pPr>
            <w:r>
              <w:rPr>
                <w:sz w:val="18"/>
                <w:szCs w:val="18"/>
              </w:rPr>
              <w:t>Havo:8,3%</w:t>
            </w:r>
          </w:p>
          <w:p w14:paraId="69E7D86A" w14:textId="77777777" w:rsidR="00FB422B" w:rsidRDefault="00000000">
            <w:pPr>
              <w:pBdr>
                <w:top w:val="nil"/>
                <w:left w:val="nil"/>
                <w:bottom w:val="nil"/>
                <w:right w:val="nil"/>
                <w:between w:val="nil"/>
              </w:pBdr>
              <w:rPr>
                <w:sz w:val="18"/>
                <w:szCs w:val="18"/>
              </w:rPr>
            </w:pPr>
            <w:r>
              <w:rPr>
                <w:sz w:val="18"/>
                <w:szCs w:val="18"/>
              </w:rPr>
              <w:t>T/havo:8,3 %</w:t>
            </w:r>
          </w:p>
          <w:p w14:paraId="7E66432E" w14:textId="77777777" w:rsidR="00FB422B" w:rsidRDefault="00000000">
            <w:pPr>
              <w:pBdr>
                <w:top w:val="nil"/>
                <w:left w:val="nil"/>
                <w:bottom w:val="nil"/>
                <w:right w:val="nil"/>
                <w:between w:val="nil"/>
              </w:pBdr>
              <w:rPr>
                <w:sz w:val="18"/>
                <w:szCs w:val="18"/>
              </w:rPr>
            </w:pPr>
            <w:r>
              <w:rPr>
                <w:sz w:val="18"/>
                <w:szCs w:val="18"/>
              </w:rPr>
              <w:t>vmbo-T: 33,39 %</w:t>
            </w:r>
          </w:p>
          <w:p w14:paraId="342C3266" w14:textId="77777777" w:rsidR="00FB422B" w:rsidRDefault="00000000">
            <w:pPr>
              <w:pBdr>
                <w:top w:val="nil"/>
                <w:left w:val="nil"/>
                <w:bottom w:val="nil"/>
                <w:right w:val="nil"/>
                <w:between w:val="nil"/>
              </w:pBdr>
              <w:rPr>
                <w:sz w:val="18"/>
                <w:szCs w:val="18"/>
              </w:rPr>
            </w:pPr>
            <w:r>
              <w:rPr>
                <w:sz w:val="18"/>
                <w:szCs w:val="18"/>
              </w:rPr>
              <w:t>vmbo K/T:0%</w:t>
            </w:r>
          </w:p>
          <w:p w14:paraId="1E96421B" w14:textId="77777777" w:rsidR="00FB422B" w:rsidRDefault="00000000">
            <w:pPr>
              <w:pBdr>
                <w:top w:val="nil"/>
                <w:left w:val="nil"/>
                <w:bottom w:val="nil"/>
                <w:right w:val="nil"/>
                <w:between w:val="nil"/>
              </w:pBdr>
              <w:rPr>
                <w:sz w:val="18"/>
                <w:szCs w:val="18"/>
              </w:rPr>
            </w:pPr>
            <w:r>
              <w:rPr>
                <w:sz w:val="18"/>
                <w:szCs w:val="18"/>
              </w:rPr>
              <w:t>vmbo K:0%</w:t>
            </w:r>
          </w:p>
          <w:p w14:paraId="0572D17D" w14:textId="77777777" w:rsidR="00FB422B" w:rsidRDefault="00000000">
            <w:pPr>
              <w:pBdr>
                <w:top w:val="nil"/>
                <w:left w:val="nil"/>
                <w:bottom w:val="nil"/>
                <w:right w:val="nil"/>
                <w:between w:val="nil"/>
              </w:pBdr>
              <w:rPr>
                <w:sz w:val="18"/>
                <w:szCs w:val="18"/>
              </w:rPr>
            </w:pPr>
            <w:r>
              <w:rPr>
                <w:sz w:val="18"/>
                <w:szCs w:val="18"/>
              </w:rPr>
              <w:t xml:space="preserve">vmbo B:8,3% </w:t>
            </w:r>
          </w:p>
          <w:p w14:paraId="20DB6D6C" w14:textId="77777777" w:rsidR="00FB422B" w:rsidRDefault="00000000">
            <w:pPr>
              <w:pBdr>
                <w:top w:val="nil"/>
                <w:left w:val="nil"/>
                <w:bottom w:val="nil"/>
                <w:right w:val="nil"/>
                <w:between w:val="nil"/>
              </w:pBdr>
              <w:rPr>
                <w:sz w:val="18"/>
                <w:szCs w:val="18"/>
              </w:rPr>
            </w:pPr>
            <w:r>
              <w:rPr>
                <w:sz w:val="18"/>
                <w:szCs w:val="18"/>
              </w:rPr>
              <w:t>LWOO: 1 leerling</w:t>
            </w:r>
          </w:p>
          <w:p w14:paraId="1D0186E0" w14:textId="77777777" w:rsidR="00FB422B" w:rsidRDefault="00FB422B">
            <w:pPr>
              <w:pBdr>
                <w:top w:val="nil"/>
                <w:left w:val="nil"/>
                <w:bottom w:val="nil"/>
                <w:right w:val="nil"/>
                <w:between w:val="nil"/>
              </w:pBdr>
              <w:rPr>
                <w:sz w:val="18"/>
                <w:szCs w:val="18"/>
              </w:rPr>
            </w:pPr>
          </w:p>
          <w:p w14:paraId="5EA01385" w14:textId="77777777" w:rsidR="00FB422B" w:rsidRDefault="00FB422B">
            <w:pPr>
              <w:pBdr>
                <w:top w:val="nil"/>
                <w:left w:val="nil"/>
                <w:bottom w:val="nil"/>
                <w:right w:val="nil"/>
                <w:between w:val="nil"/>
              </w:pBdr>
              <w:rPr>
                <w:sz w:val="18"/>
                <w:szCs w:val="18"/>
              </w:rPr>
            </w:pPr>
          </w:p>
          <w:p w14:paraId="3E19AE7B" w14:textId="77777777" w:rsidR="00FB422B" w:rsidRDefault="00000000">
            <w:pPr>
              <w:pBdr>
                <w:top w:val="nil"/>
                <w:left w:val="nil"/>
                <w:bottom w:val="nil"/>
                <w:right w:val="nil"/>
                <w:between w:val="nil"/>
              </w:pBdr>
              <w:rPr>
                <w:sz w:val="18"/>
                <w:szCs w:val="18"/>
              </w:rPr>
            </w:pPr>
            <w:proofErr w:type="spellStart"/>
            <w:r>
              <w:rPr>
                <w:sz w:val="18"/>
                <w:szCs w:val="18"/>
              </w:rPr>
              <w:t>UItstroom</w:t>
            </w:r>
            <w:proofErr w:type="spellEnd"/>
            <w:r>
              <w:rPr>
                <w:sz w:val="18"/>
                <w:szCs w:val="18"/>
              </w:rPr>
              <w:t xml:space="preserve"> 2020/2021</w:t>
            </w:r>
          </w:p>
          <w:p w14:paraId="7A47845D" w14:textId="77777777" w:rsidR="00FB422B" w:rsidRDefault="00000000">
            <w:pPr>
              <w:pBdr>
                <w:top w:val="nil"/>
                <w:left w:val="nil"/>
                <w:bottom w:val="nil"/>
                <w:right w:val="nil"/>
                <w:between w:val="nil"/>
              </w:pBdr>
              <w:rPr>
                <w:sz w:val="18"/>
                <w:szCs w:val="18"/>
              </w:rPr>
            </w:pPr>
            <w:r>
              <w:rPr>
                <w:sz w:val="18"/>
                <w:szCs w:val="18"/>
              </w:rPr>
              <w:t>van 28 leerlingen</w:t>
            </w:r>
          </w:p>
          <w:p w14:paraId="24ADE244" w14:textId="77777777" w:rsidR="00FB422B" w:rsidRDefault="00000000">
            <w:pPr>
              <w:pBdr>
                <w:top w:val="nil"/>
                <w:left w:val="nil"/>
                <w:bottom w:val="nil"/>
                <w:right w:val="nil"/>
                <w:between w:val="nil"/>
              </w:pBdr>
              <w:rPr>
                <w:sz w:val="18"/>
                <w:szCs w:val="18"/>
              </w:rPr>
            </w:pPr>
            <w:r>
              <w:rPr>
                <w:sz w:val="18"/>
                <w:szCs w:val="18"/>
              </w:rPr>
              <w:t>VWO:21,4 %</w:t>
            </w:r>
          </w:p>
          <w:p w14:paraId="3DCE158F" w14:textId="77777777" w:rsidR="00FB422B" w:rsidRDefault="00000000">
            <w:pPr>
              <w:pBdr>
                <w:top w:val="nil"/>
                <w:left w:val="nil"/>
                <w:bottom w:val="nil"/>
                <w:right w:val="nil"/>
                <w:between w:val="nil"/>
              </w:pBdr>
              <w:rPr>
                <w:sz w:val="18"/>
                <w:szCs w:val="18"/>
              </w:rPr>
            </w:pPr>
            <w:r>
              <w:rPr>
                <w:sz w:val="18"/>
                <w:szCs w:val="18"/>
              </w:rPr>
              <w:t>Havo/vwo: 14,3%</w:t>
            </w:r>
          </w:p>
          <w:p w14:paraId="261DD409" w14:textId="77777777" w:rsidR="00FB422B" w:rsidRDefault="00000000">
            <w:pPr>
              <w:pBdr>
                <w:top w:val="nil"/>
                <w:left w:val="nil"/>
                <w:bottom w:val="nil"/>
                <w:right w:val="nil"/>
                <w:between w:val="nil"/>
              </w:pBdr>
              <w:rPr>
                <w:sz w:val="18"/>
                <w:szCs w:val="18"/>
              </w:rPr>
            </w:pPr>
            <w:r>
              <w:rPr>
                <w:sz w:val="18"/>
                <w:szCs w:val="18"/>
              </w:rPr>
              <w:t>Havo: 10,7%</w:t>
            </w:r>
          </w:p>
          <w:p w14:paraId="615C22E0" w14:textId="77777777" w:rsidR="00FB422B" w:rsidRDefault="00000000">
            <w:pPr>
              <w:pBdr>
                <w:top w:val="nil"/>
                <w:left w:val="nil"/>
                <w:bottom w:val="nil"/>
                <w:right w:val="nil"/>
                <w:between w:val="nil"/>
              </w:pBdr>
              <w:rPr>
                <w:sz w:val="18"/>
                <w:szCs w:val="18"/>
              </w:rPr>
            </w:pPr>
            <w:r>
              <w:rPr>
                <w:sz w:val="18"/>
                <w:szCs w:val="18"/>
              </w:rPr>
              <w:t>T/havo:3,6%</w:t>
            </w:r>
          </w:p>
          <w:p w14:paraId="26B2E1C3" w14:textId="77777777" w:rsidR="00FB422B" w:rsidRDefault="00000000">
            <w:pPr>
              <w:pBdr>
                <w:top w:val="nil"/>
                <w:left w:val="nil"/>
                <w:bottom w:val="nil"/>
                <w:right w:val="nil"/>
                <w:between w:val="nil"/>
              </w:pBdr>
              <w:rPr>
                <w:sz w:val="18"/>
                <w:szCs w:val="18"/>
              </w:rPr>
            </w:pPr>
            <w:r>
              <w:rPr>
                <w:sz w:val="18"/>
                <w:szCs w:val="18"/>
              </w:rPr>
              <w:t>vmbo-T:17,9%</w:t>
            </w:r>
          </w:p>
          <w:p w14:paraId="378BCF61" w14:textId="77777777" w:rsidR="00FB422B" w:rsidRDefault="00000000">
            <w:pPr>
              <w:pBdr>
                <w:top w:val="nil"/>
                <w:left w:val="nil"/>
                <w:bottom w:val="nil"/>
                <w:right w:val="nil"/>
                <w:between w:val="nil"/>
              </w:pBdr>
              <w:rPr>
                <w:sz w:val="18"/>
                <w:szCs w:val="18"/>
              </w:rPr>
            </w:pPr>
            <w:r>
              <w:rPr>
                <w:sz w:val="18"/>
                <w:szCs w:val="18"/>
              </w:rPr>
              <w:t>vmbo K/T: 14,7%</w:t>
            </w:r>
          </w:p>
          <w:p w14:paraId="099F9867" w14:textId="77777777" w:rsidR="00FB422B" w:rsidRDefault="00000000">
            <w:pPr>
              <w:pBdr>
                <w:top w:val="nil"/>
                <w:left w:val="nil"/>
                <w:bottom w:val="nil"/>
                <w:right w:val="nil"/>
                <w:between w:val="nil"/>
              </w:pBdr>
              <w:rPr>
                <w:sz w:val="18"/>
                <w:szCs w:val="18"/>
              </w:rPr>
            </w:pPr>
            <w:r>
              <w:rPr>
                <w:sz w:val="18"/>
                <w:szCs w:val="18"/>
              </w:rPr>
              <w:t>vmbo K:17,9</w:t>
            </w:r>
          </w:p>
          <w:p w14:paraId="4AA66AEE" w14:textId="77777777" w:rsidR="00FB422B" w:rsidRDefault="00000000">
            <w:pPr>
              <w:pBdr>
                <w:top w:val="nil"/>
                <w:left w:val="nil"/>
                <w:bottom w:val="nil"/>
                <w:right w:val="nil"/>
                <w:between w:val="nil"/>
              </w:pBdr>
              <w:rPr>
                <w:sz w:val="18"/>
                <w:szCs w:val="18"/>
              </w:rPr>
            </w:pPr>
            <w:r>
              <w:rPr>
                <w:sz w:val="18"/>
                <w:szCs w:val="18"/>
              </w:rPr>
              <w:t>vmbo B: 3,6%</w:t>
            </w:r>
          </w:p>
          <w:p w14:paraId="6D60F92F" w14:textId="77777777" w:rsidR="00FB422B" w:rsidRDefault="00000000">
            <w:pPr>
              <w:pBdr>
                <w:top w:val="nil"/>
                <w:left w:val="nil"/>
                <w:bottom w:val="nil"/>
                <w:right w:val="nil"/>
                <w:between w:val="nil"/>
              </w:pBdr>
              <w:rPr>
                <w:sz w:val="18"/>
                <w:szCs w:val="18"/>
              </w:rPr>
            </w:pPr>
            <w:r>
              <w:rPr>
                <w:sz w:val="18"/>
                <w:szCs w:val="18"/>
              </w:rPr>
              <w:t>LWOO: ? leerlingen</w:t>
            </w:r>
          </w:p>
          <w:p w14:paraId="3C448047" w14:textId="77777777" w:rsidR="00FB422B" w:rsidRDefault="00FB422B">
            <w:pPr>
              <w:pBdr>
                <w:top w:val="nil"/>
                <w:left w:val="nil"/>
                <w:bottom w:val="nil"/>
                <w:right w:val="nil"/>
                <w:between w:val="nil"/>
              </w:pBdr>
              <w:rPr>
                <w:sz w:val="18"/>
                <w:szCs w:val="18"/>
              </w:rPr>
            </w:pPr>
          </w:p>
          <w:p w14:paraId="2AF9F58B" w14:textId="77777777" w:rsidR="00FB422B" w:rsidRDefault="00000000">
            <w:pPr>
              <w:pBdr>
                <w:top w:val="nil"/>
                <w:left w:val="nil"/>
                <w:bottom w:val="nil"/>
                <w:right w:val="nil"/>
                <w:between w:val="nil"/>
              </w:pBdr>
              <w:rPr>
                <w:sz w:val="18"/>
                <w:szCs w:val="18"/>
              </w:rPr>
            </w:pPr>
            <w:r>
              <w:rPr>
                <w:sz w:val="18"/>
                <w:szCs w:val="18"/>
              </w:rPr>
              <w:lastRenderedPageBreak/>
              <w:t xml:space="preserve">Tijdens het intake-proces van een nieuwe leerlingen houden we rekening met de groepen en het aantal leerlingen op ondersteuningsniveau 3 en 4 in een groep. </w:t>
            </w:r>
          </w:p>
          <w:p w14:paraId="524D8F7D" w14:textId="77777777" w:rsidR="00FB422B" w:rsidRDefault="00FB422B">
            <w:pPr>
              <w:pBdr>
                <w:top w:val="nil"/>
                <w:left w:val="nil"/>
                <w:bottom w:val="nil"/>
                <w:right w:val="nil"/>
                <w:between w:val="nil"/>
              </w:pBdr>
              <w:rPr>
                <w:sz w:val="18"/>
                <w:szCs w:val="18"/>
              </w:rPr>
            </w:pPr>
          </w:p>
          <w:p w14:paraId="04869EE2" w14:textId="77777777" w:rsidR="00FB422B" w:rsidRDefault="00FB422B">
            <w:pPr>
              <w:rPr>
                <w:i/>
                <w:sz w:val="18"/>
                <w:szCs w:val="18"/>
                <w:u w:val="single"/>
              </w:rPr>
            </w:pPr>
          </w:p>
          <w:p w14:paraId="3B89E9DE" w14:textId="77777777" w:rsidR="00FB422B" w:rsidRDefault="00FB422B">
            <w:pPr>
              <w:rPr>
                <w:i/>
                <w:sz w:val="18"/>
                <w:szCs w:val="18"/>
              </w:rPr>
            </w:pPr>
          </w:p>
        </w:tc>
        <w:tc>
          <w:tcPr>
            <w:tcW w:w="2207" w:type="dxa"/>
          </w:tcPr>
          <w:p w14:paraId="34DDB21B" w14:textId="77777777" w:rsidR="00FB422B" w:rsidRDefault="00000000">
            <w:pPr>
              <w:rPr>
                <w:sz w:val="18"/>
                <w:szCs w:val="18"/>
              </w:rPr>
            </w:pPr>
            <w:r>
              <w:rPr>
                <w:sz w:val="18"/>
                <w:szCs w:val="18"/>
              </w:rPr>
              <w:lastRenderedPageBreak/>
              <w:t xml:space="preserve">De </w:t>
            </w:r>
            <w:proofErr w:type="spellStart"/>
            <w:r>
              <w:rPr>
                <w:sz w:val="18"/>
                <w:szCs w:val="18"/>
              </w:rPr>
              <w:t>Plaswijckschool</w:t>
            </w:r>
            <w:proofErr w:type="spellEnd"/>
            <w:r>
              <w:rPr>
                <w:sz w:val="18"/>
                <w:szCs w:val="18"/>
              </w:rPr>
              <w:t xml:space="preserve"> biedt haar leerlingen een leeromgeving waarin zij zich veilig mogen en kunnen voelen. Wij geven Rots en Water lessen aan elk leerjaar. Daarnaast wordt er, naast een beleidsdocument grensoverschrijdend gedrag, ook een gedrags- en pestprotocol nageleefd. </w:t>
            </w:r>
          </w:p>
          <w:p w14:paraId="38068216" w14:textId="77777777" w:rsidR="00FB422B" w:rsidRDefault="00000000">
            <w:pPr>
              <w:rPr>
                <w:sz w:val="18"/>
                <w:szCs w:val="18"/>
              </w:rPr>
            </w:pPr>
            <w:r>
              <w:rPr>
                <w:sz w:val="18"/>
                <w:szCs w:val="18"/>
              </w:rPr>
              <w:t xml:space="preserve">We bieden regelmaat aan door middel van dagritme. We hebben open leerpleinen, waarbij we ruis en stilte afwisselen. </w:t>
            </w:r>
          </w:p>
          <w:p w14:paraId="6CB95C62" w14:textId="77777777" w:rsidR="00FB422B" w:rsidRDefault="00000000">
            <w:pPr>
              <w:rPr>
                <w:sz w:val="18"/>
                <w:szCs w:val="18"/>
              </w:rPr>
            </w:pPr>
            <w:r>
              <w:rPr>
                <w:sz w:val="18"/>
                <w:szCs w:val="18"/>
              </w:rPr>
              <w:t>We gaan in gesprek met de leerlingen (</w:t>
            </w:r>
            <w:proofErr w:type="spellStart"/>
            <w:r>
              <w:rPr>
                <w:sz w:val="18"/>
                <w:szCs w:val="18"/>
              </w:rPr>
              <w:t>kindgesprekken</w:t>
            </w:r>
            <w:proofErr w:type="spellEnd"/>
            <w:r>
              <w:rPr>
                <w:sz w:val="18"/>
                <w:szCs w:val="18"/>
              </w:rPr>
              <w:t xml:space="preserve"> en </w:t>
            </w:r>
            <w:proofErr w:type="spellStart"/>
            <w:r>
              <w:rPr>
                <w:sz w:val="18"/>
                <w:szCs w:val="18"/>
              </w:rPr>
              <w:t>Snappet</w:t>
            </w:r>
            <w:proofErr w:type="spellEnd"/>
            <w:r>
              <w:rPr>
                <w:sz w:val="18"/>
                <w:szCs w:val="18"/>
              </w:rPr>
              <w:t xml:space="preserve">-gesprekken). Daarnaast voeren we ouder-kind-gesprekken. </w:t>
            </w:r>
          </w:p>
          <w:p w14:paraId="1E1A0601" w14:textId="77777777" w:rsidR="00FB422B" w:rsidRDefault="00000000">
            <w:pPr>
              <w:rPr>
                <w:sz w:val="18"/>
                <w:szCs w:val="18"/>
              </w:rPr>
            </w:pPr>
            <w:r>
              <w:rPr>
                <w:sz w:val="18"/>
                <w:szCs w:val="18"/>
              </w:rPr>
              <w:t>We bieden instructie</w:t>
            </w:r>
          </w:p>
          <w:p w14:paraId="67650524" w14:textId="77777777" w:rsidR="00FB422B" w:rsidRDefault="00000000">
            <w:pPr>
              <w:rPr>
                <w:sz w:val="18"/>
                <w:szCs w:val="18"/>
              </w:rPr>
            </w:pPr>
            <w:r>
              <w:rPr>
                <w:sz w:val="18"/>
                <w:szCs w:val="18"/>
              </w:rPr>
              <w:t>aangepast op de</w:t>
            </w:r>
          </w:p>
          <w:p w14:paraId="2983196F" w14:textId="77777777" w:rsidR="00FB422B" w:rsidRDefault="00000000">
            <w:pPr>
              <w:rPr>
                <w:sz w:val="18"/>
                <w:szCs w:val="18"/>
              </w:rPr>
            </w:pPr>
            <w:r>
              <w:rPr>
                <w:sz w:val="18"/>
                <w:szCs w:val="18"/>
              </w:rPr>
              <w:t>behoefte van de leerling, door gebruik te maken van o.a. het middel EDI. Voor specifieke leerlingen</w:t>
            </w:r>
          </w:p>
          <w:p w14:paraId="25738B9F" w14:textId="77777777" w:rsidR="00FB422B" w:rsidRDefault="00000000">
            <w:pPr>
              <w:rPr>
                <w:sz w:val="18"/>
                <w:szCs w:val="18"/>
              </w:rPr>
            </w:pPr>
            <w:r>
              <w:rPr>
                <w:sz w:val="18"/>
                <w:szCs w:val="18"/>
              </w:rPr>
              <w:t>werken we met een eigen</w:t>
            </w:r>
          </w:p>
          <w:p w14:paraId="5CC01380" w14:textId="77777777" w:rsidR="00FB422B" w:rsidRDefault="00000000">
            <w:pPr>
              <w:rPr>
                <w:i/>
                <w:sz w:val="18"/>
                <w:szCs w:val="18"/>
              </w:rPr>
            </w:pPr>
            <w:r>
              <w:rPr>
                <w:sz w:val="18"/>
                <w:szCs w:val="18"/>
              </w:rPr>
              <w:t xml:space="preserve">leerlijn. </w:t>
            </w:r>
          </w:p>
          <w:p w14:paraId="4FB8ECF1" w14:textId="77777777" w:rsidR="00FB422B" w:rsidRDefault="00000000">
            <w:pPr>
              <w:rPr>
                <w:sz w:val="18"/>
                <w:szCs w:val="18"/>
              </w:rPr>
            </w:pPr>
            <w:r>
              <w:rPr>
                <w:sz w:val="18"/>
                <w:szCs w:val="18"/>
              </w:rPr>
              <w:t xml:space="preserve">Alle leerlingen hebben recht op evenveel aandacht en instructietijd van de leerkrachten. De zorgbehoefte is daarom een belangrijk onderwerp van gesprek bij het </w:t>
            </w:r>
            <w:r>
              <w:rPr>
                <w:sz w:val="18"/>
                <w:szCs w:val="18"/>
              </w:rPr>
              <w:lastRenderedPageBreak/>
              <w:t xml:space="preserve">aannemen van nieuwe leerlingen. Afhankelijk van het percentage al aanwezige zorgleerlingen (25%) , het leerlingaantal en  de zorgbehoefte van het kind wordt er door directie, IB en het team een zorgvuldige afweging gemaakt of het kind al dan niet toegelaten wordt op de </w:t>
            </w:r>
            <w:proofErr w:type="spellStart"/>
            <w:r>
              <w:rPr>
                <w:sz w:val="18"/>
                <w:szCs w:val="18"/>
              </w:rPr>
              <w:t>Plaswijckschool</w:t>
            </w:r>
            <w:proofErr w:type="spellEnd"/>
            <w:r>
              <w:rPr>
                <w:sz w:val="18"/>
                <w:szCs w:val="18"/>
              </w:rPr>
              <w:t>.</w:t>
            </w:r>
          </w:p>
          <w:p w14:paraId="0466B26B" w14:textId="77777777" w:rsidR="00FB422B" w:rsidRDefault="00FB422B">
            <w:pPr>
              <w:rPr>
                <w:sz w:val="18"/>
                <w:szCs w:val="18"/>
              </w:rPr>
            </w:pPr>
          </w:p>
        </w:tc>
        <w:tc>
          <w:tcPr>
            <w:tcW w:w="2207" w:type="dxa"/>
          </w:tcPr>
          <w:p w14:paraId="72D776AE" w14:textId="77777777" w:rsidR="00FB422B" w:rsidRDefault="00000000">
            <w:pPr>
              <w:rPr>
                <w:sz w:val="18"/>
                <w:szCs w:val="18"/>
              </w:rPr>
            </w:pPr>
            <w:r>
              <w:rPr>
                <w:sz w:val="18"/>
                <w:szCs w:val="18"/>
              </w:rPr>
              <w:lastRenderedPageBreak/>
              <w:t>We hebben een duidelijke zorgstructuur waarmee we  zicht houden op de ontwikkeling van alle leerlingen. Soms is de leerling gebaat</w:t>
            </w:r>
          </w:p>
          <w:p w14:paraId="4EF0D9CF" w14:textId="77777777" w:rsidR="00FB422B" w:rsidRDefault="00000000">
            <w:pPr>
              <w:rPr>
                <w:sz w:val="18"/>
                <w:szCs w:val="18"/>
              </w:rPr>
            </w:pPr>
            <w:r>
              <w:rPr>
                <w:sz w:val="18"/>
                <w:szCs w:val="18"/>
              </w:rPr>
              <w:t>bij meer specifieke hulp.</w:t>
            </w:r>
          </w:p>
          <w:p w14:paraId="08E0C9EC" w14:textId="77777777" w:rsidR="00FB422B" w:rsidRDefault="00000000">
            <w:pPr>
              <w:rPr>
                <w:sz w:val="18"/>
                <w:szCs w:val="18"/>
              </w:rPr>
            </w:pPr>
            <w:r>
              <w:rPr>
                <w:sz w:val="18"/>
                <w:szCs w:val="18"/>
              </w:rPr>
              <w:t>Dit wordt in overleg met IB, leerkracht en ouders gefaciliteerd. Deze hulp kan intern en extern georganiseerd worden, denk aan inzet van de onderwijsassistent of een externe begeleider.</w:t>
            </w:r>
          </w:p>
          <w:p w14:paraId="32AF0F8B" w14:textId="77777777" w:rsidR="00FB422B" w:rsidRDefault="00FB422B">
            <w:pPr>
              <w:rPr>
                <w:sz w:val="18"/>
                <w:szCs w:val="18"/>
              </w:rPr>
            </w:pPr>
          </w:p>
          <w:p w14:paraId="00F412CE" w14:textId="77777777" w:rsidR="00FB422B" w:rsidRDefault="00000000">
            <w:pPr>
              <w:rPr>
                <w:sz w:val="18"/>
                <w:szCs w:val="18"/>
              </w:rPr>
            </w:pPr>
            <w:r>
              <w:rPr>
                <w:sz w:val="18"/>
                <w:szCs w:val="18"/>
              </w:rPr>
              <w:t xml:space="preserve">Voor leerlingen die meer nodig hebben dan preventieve en licht curatieve interventies, wordt een ontwikkelings- perspectief (OPP) opgesteld. Dit kan  bij een leerachterstand van een jaar of meer. </w:t>
            </w:r>
          </w:p>
          <w:p w14:paraId="2E820B01" w14:textId="77777777" w:rsidR="00FB422B" w:rsidRDefault="00FB422B">
            <w:pPr>
              <w:rPr>
                <w:sz w:val="18"/>
                <w:szCs w:val="18"/>
              </w:rPr>
            </w:pPr>
          </w:p>
          <w:p w14:paraId="4DECF89C" w14:textId="77777777" w:rsidR="00FB422B" w:rsidRDefault="00000000">
            <w:pPr>
              <w:rPr>
                <w:i/>
                <w:sz w:val="18"/>
                <w:szCs w:val="18"/>
              </w:rPr>
            </w:pPr>
            <w:r>
              <w:rPr>
                <w:sz w:val="18"/>
                <w:szCs w:val="18"/>
              </w:rPr>
              <w:t>Voor kinderen met een handicap kan in veel gevallen een oplossing gevonden worden</w:t>
            </w:r>
            <w:r>
              <w:rPr>
                <w:i/>
                <w:sz w:val="18"/>
                <w:szCs w:val="18"/>
              </w:rPr>
              <w:t>.</w:t>
            </w:r>
          </w:p>
          <w:p w14:paraId="170A5673" w14:textId="77777777" w:rsidR="00FB422B" w:rsidRDefault="00FB422B">
            <w:pPr>
              <w:rPr>
                <w:i/>
                <w:sz w:val="18"/>
                <w:szCs w:val="18"/>
              </w:rPr>
            </w:pPr>
          </w:p>
          <w:p w14:paraId="02A32670" w14:textId="77777777" w:rsidR="00FB422B" w:rsidRDefault="00FB422B">
            <w:pPr>
              <w:rPr>
                <w:i/>
                <w:sz w:val="18"/>
                <w:szCs w:val="18"/>
              </w:rPr>
            </w:pPr>
          </w:p>
          <w:p w14:paraId="4806540E" w14:textId="77777777" w:rsidR="00FB422B" w:rsidRDefault="00FB422B">
            <w:pPr>
              <w:rPr>
                <w:i/>
                <w:sz w:val="18"/>
                <w:szCs w:val="18"/>
              </w:rPr>
            </w:pPr>
          </w:p>
          <w:p w14:paraId="35D36DDD" w14:textId="77777777" w:rsidR="00FB422B" w:rsidRDefault="00FB422B">
            <w:pPr>
              <w:rPr>
                <w:i/>
                <w:sz w:val="18"/>
                <w:szCs w:val="18"/>
              </w:rPr>
            </w:pPr>
          </w:p>
          <w:p w14:paraId="0B2A7A6D" w14:textId="77777777" w:rsidR="00FB422B" w:rsidRDefault="00FB422B">
            <w:pPr>
              <w:rPr>
                <w:i/>
                <w:sz w:val="18"/>
                <w:szCs w:val="18"/>
              </w:rPr>
            </w:pPr>
          </w:p>
          <w:p w14:paraId="77A7517B" w14:textId="77777777" w:rsidR="00FB422B" w:rsidRDefault="00FB422B">
            <w:pPr>
              <w:rPr>
                <w:i/>
                <w:sz w:val="18"/>
                <w:szCs w:val="18"/>
              </w:rPr>
            </w:pPr>
          </w:p>
          <w:p w14:paraId="68EDCA20" w14:textId="77777777" w:rsidR="00FB422B" w:rsidRDefault="00FB422B">
            <w:pPr>
              <w:rPr>
                <w:i/>
                <w:sz w:val="18"/>
                <w:szCs w:val="18"/>
              </w:rPr>
            </w:pPr>
          </w:p>
          <w:p w14:paraId="057023F1" w14:textId="77777777" w:rsidR="00FB422B" w:rsidRDefault="00FB422B">
            <w:pPr>
              <w:rPr>
                <w:i/>
                <w:sz w:val="18"/>
                <w:szCs w:val="18"/>
              </w:rPr>
            </w:pPr>
          </w:p>
          <w:p w14:paraId="3A1F80C2" w14:textId="77777777" w:rsidR="00FB422B" w:rsidRDefault="00FB422B">
            <w:pPr>
              <w:rPr>
                <w:i/>
                <w:sz w:val="18"/>
                <w:szCs w:val="18"/>
              </w:rPr>
            </w:pPr>
          </w:p>
        </w:tc>
        <w:tc>
          <w:tcPr>
            <w:tcW w:w="2207" w:type="dxa"/>
          </w:tcPr>
          <w:p w14:paraId="659B72C2" w14:textId="77777777" w:rsidR="00FB422B" w:rsidRDefault="00000000">
            <w:pPr>
              <w:rPr>
                <w:sz w:val="18"/>
                <w:szCs w:val="18"/>
              </w:rPr>
            </w:pPr>
            <w:r>
              <w:rPr>
                <w:sz w:val="18"/>
                <w:szCs w:val="18"/>
              </w:rPr>
              <w:lastRenderedPageBreak/>
              <w:t>In het team zijn er mensen met een master- en RT diploma. Binnen de school is de volgende expertise aanwezig:</w:t>
            </w:r>
          </w:p>
          <w:p w14:paraId="178E65FA" w14:textId="77777777" w:rsidR="00FB422B" w:rsidRDefault="00FB422B">
            <w:pPr>
              <w:rPr>
                <w:sz w:val="18"/>
                <w:szCs w:val="18"/>
              </w:rPr>
            </w:pPr>
          </w:p>
          <w:p w14:paraId="4CEAF811" w14:textId="77777777" w:rsidR="00FB422B" w:rsidRDefault="00000000">
            <w:pPr>
              <w:rPr>
                <w:sz w:val="18"/>
                <w:szCs w:val="18"/>
              </w:rPr>
            </w:pPr>
            <w:r>
              <w:rPr>
                <w:sz w:val="18"/>
                <w:szCs w:val="18"/>
              </w:rPr>
              <w:t>-Leescoördinator</w:t>
            </w:r>
          </w:p>
          <w:p w14:paraId="6D3B929E" w14:textId="77777777" w:rsidR="00FB422B" w:rsidRDefault="00000000">
            <w:pPr>
              <w:rPr>
                <w:sz w:val="18"/>
                <w:szCs w:val="18"/>
              </w:rPr>
            </w:pPr>
            <w:r>
              <w:rPr>
                <w:sz w:val="18"/>
                <w:szCs w:val="18"/>
              </w:rPr>
              <w:t>-</w:t>
            </w:r>
            <w:proofErr w:type="spellStart"/>
            <w:r>
              <w:rPr>
                <w:sz w:val="18"/>
                <w:szCs w:val="18"/>
              </w:rPr>
              <w:t>Instructional</w:t>
            </w:r>
            <w:proofErr w:type="spellEnd"/>
            <w:r>
              <w:rPr>
                <w:sz w:val="18"/>
                <w:szCs w:val="18"/>
              </w:rPr>
              <w:t xml:space="preserve"> leader</w:t>
            </w:r>
          </w:p>
          <w:p w14:paraId="2174AD90" w14:textId="77777777" w:rsidR="00FB422B" w:rsidRDefault="00000000">
            <w:pPr>
              <w:rPr>
                <w:sz w:val="18"/>
                <w:szCs w:val="18"/>
              </w:rPr>
            </w:pPr>
            <w:r>
              <w:rPr>
                <w:sz w:val="18"/>
                <w:szCs w:val="18"/>
              </w:rPr>
              <w:t>- Rots en watertrainers</w:t>
            </w:r>
          </w:p>
          <w:p w14:paraId="14333206" w14:textId="77777777" w:rsidR="00FB422B" w:rsidRDefault="00000000">
            <w:pPr>
              <w:rPr>
                <w:sz w:val="18"/>
                <w:szCs w:val="18"/>
              </w:rPr>
            </w:pPr>
            <w:r>
              <w:rPr>
                <w:sz w:val="18"/>
                <w:szCs w:val="18"/>
              </w:rPr>
              <w:t>-Rekencoördinator</w:t>
            </w:r>
          </w:p>
          <w:p w14:paraId="0B12D950" w14:textId="77777777" w:rsidR="00FB422B" w:rsidRDefault="00000000">
            <w:pPr>
              <w:rPr>
                <w:sz w:val="18"/>
                <w:szCs w:val="18"/>
              </w:rPr>
            </w:pPr>
            <w:r>
              <w:rPr>
                <w:sz w:val="18"/>
                <w:szCs w:val="18"/>
              </w:rPr>
              <w:t>-zorgcoördinator (IB-er)</w:t>
            </w:r>
          </w:p>
          <w:p w14:paraId="6D279053" w14:textId="77777777" w:rsidR="00FB422B" w:rsidRDefault="00000000">
            <w:pPr>
              <w:rPr>
                <w:sz w:val="18"/>
                <w:szCs w:val="18"/>
              </w:rPr>
            </w:pPr>
            <w:r>
              <w:rPr>
                <w:sz w:val="18"/>
                <w:szCs w:val="18"/>
              </w:rPr>
              <w:t>- 4x wijzer coördinator</w:t>
            </w:r>
          </w:p>
          <w:p w14:paraId="21D8BE2F" w14:textId="77777777" w:rsidR="00FB422B" w:rsidRDefault="00000000">
            <w:pPr>
              <w:rPr>
                <w:sz w:val="18"/>
                <w:szCs w:val="18"/>
              </w:rPr>
            </w:pPr>
            <w:r>
              <w:rPr>
                <w:sz w:val="18"/>
                <w:szCs w:val="18"/>
              </w:rPr>
              <w:t xml:space="preserve">- gecertificeerd onderwijscoach </w:t>
            </w:r>
          </w:p>
          <w:p w14:paraId="1304D8A2" w14:textId="77777777" w:rsidR="00FB422B" w:rsidRDefault="00FB422B">
            <w:pPr>
              <w:rPr>
                <w:sz w:val="18"/>
                <w:szCs w:val="18"/>
              </w:rPr>
            </w:pPr>
          </w:p>
          <w:p w14:paraId="3BF7843C" w14:textId="77777777" w:rsidR="00FB422B" w:rsidRDefault="00000000">
            <w:pPr>
              <w:rPr>
                <w:sz w:val="18"/>
                <w:szCs w:val="18"/>
              </w:rPr>
            </w:pPr>
            <w:r>
              <w:rPr>
                <w:sz w:val="18"/>
                <w:szCs w:val="18"/>
              </w:rPr>
              <w:t>We ontwikkelen onze kennis op het gebied van</w:t>
            </w:r>
          </w:p>
          <w:p w14:paraId="2198D348" w14:textId="77777777" w:rsidR="00FB422B" w:rsidRDefault="00000000">
            <w:pPr>
              <w:rPr>
                <w:sz w:val="18"/>
                <w:szCs w:val="18"/>
              </w:rPr>
            </w:pPr>
            <w:r>
              <w:rPr>
                <w:sz w:val="18"/>
                <w:szCs w:val="18"/>
              </w:rPr>
              <w:t>-Hoogbegaafdheid</w:t>
            </w:r>
          </w:p>
          <w:p w14:paraId="7EEE30B1" w14:textId="77777777" w:rsidR="00FB422B" w:rsidRDefault="00000000">
            <w:pPr>
              <w:rPr>
                <w:sz w:val="18"/>
                <w:szCs w:val="18"/>
              </w:rPr>
            </w:pPr>
            <w:r>
              <w:rPr>
                <w:sz w:val="18"/>
                <w:szCs w:val="18"/>
              </w:rPr>
              <w:t xml:space="preserve">-Leren </w:t>
            </w:r>
            <w:proofErr w:type="spellStart"/>
            <w:r>
              <w:rPr>
                <w:sz w:val="18"/>
                <w:szCs w:val="18"/>
              </w:rPr>
              <w:t>leren</w:t>
            </w:r>
            <w:proofErr w:type="spellEnd"/>
            <w:r>
              <w:rPr>
                <w:sz w:val="18"/>
                <w:szCs w:val="18"/>
              </w:rPr>
              <w:t xml:space="preserve"> trainer</w:t>
            </w:r>
          </w:p>
          <w:p w14:paraId="12CEF7B4" w14:textId="77777777" w:rsidR="00FB422B" w:rsidRDefault="00000000">
            <w:pPr>
              <w:rPr>
                <w:sz w:val="18"/>
                <w:szCs w:val="18"/>
              </w:rPr>
            </w:pPr>
            <w:r>
              <w:rPr>
                <w:sz w:val="18"/>
                <w:szCs w:val="18"/>
              </w:rPr>
              <w:t>- Gedrag</w:t>
            </w:r>
          </w:p>
          <w:p w14:paraId="2901828B" w14:textId="77777777" w:rsidR="00FB422B" w:rsidRDefault="00FB422B">
            <w:pPr>
              <w:rPr>
                <w:sz w:val="18"/>
                <w:szCs w:val="18"/>
              </w:rPr>
            </w:pPr>
          </w:p>
          <w:p w14:paraId="39F9D348" w14:textId="77777777" w:rsidR="00FB422B" w:rsidRDefault="00000000">
            <w:pPr>
              <w:rPr>
                <w:sz w:val="18"/>
                <w:szCs w:val="18"/>
              </w:rPr>
            </w:pPr>
            <w:r>
              <w:rPr>
                <w:sz w:val="18"/>
                <w:szCs w:val="18"/>
              </w:rPr>
              <w:t xml:space="preserve">Jaarlijks houden we onze kennis up-to-date met behulp van scholing voor het team en in kleine leerteams. </w:t>
            </w:r>
          </w:p>
        </w:tc>
        <w:tc>
          <w:tcPr>
            <w:tcW w:w="2207" w:type="dxa"/>
          </w:tcPr>
          <w:p w14:paraId="402B4141" w14:textId="77777777" w:rsidR="00FB422B" w:rsidRDefault="00000000">
            <w:pPr>
              <w:rPr>
                <w:sz w:val="18"/>
                <w:szCs w:val="18"/>
              </w:rPr>
            </w:pPr>
            <w:r>
              <w:rPr>
                <w:sz w:val="18"/>
                <w:szCs w:val="18"/>
              </w:rPr>
              <w:t xml:space="preserve">Het gebouw is rolstoelvriendelijk. In het gebouw is ook een toilet aanwezig, die geschikt is voor minder valide mensen. Daarnaast zijn er verschillende ruimtes die gebruikt worden voor gesprekken door </w:t>
            </w:r>
            <w:proofErr w:type="spellStart"/>
            <w:r>
              <w:rPr>
                <w:sz w:val="18"/>
                <w:szCs w:val="18"/>
              </w:rPr>
              <w:t>IB’ers</w:t>
            </w:r>
            <w:proofErr w:type="spellEnd"/>
            <w:r>
              <w:rPr>
                <w:sz w:val="18"/>
                <w:szCs w:val="18"/>
              </w:rPr>
              <w:t xml:space="preserve">, schoolmaatschappelijk werk en logopedie. Deze aparte kleine kamertjes worden soms ook ingezet als stilteruimte voor kinderen die daar behoeften aan hebben. Onze school bestaat uit drie leerpleinen. De ruimtes op het leerplein zijn open. Op ieder leerplein is een stilteruimte of lokaal. We beschikken over concentratieschermen en koptelefoon voor kinderen die daar behoefte aan hebben. </w:t>
            </w:r>
          </w:p>
          <w:p w14:paraId="56733B1F" w14:textId="77777777" w:rsidR="00FB422B" w:rsidRDefault="00FB422B">
            <w:pPr>
              <w:rPr>
                <w:i/>
                <w:sz w:val="18"/>
                <w:szCs w:val="18"/>
              </w:rPr>
            </w:pPr>
          </w:p>
        </w:tc>
        <w:tc>
          <w:tcPr>
            <w:tcW w:w="2208" w:type="dxa"/>
          </w:tcPr>
          <w:p w14:paraId="1DAFEC4E" w14:textId="77777777" w:rsidR="00FB422B" w:rsidRDefault="00000000">
            <w:pPr>
              <w:rPr>
                <w:i/>
                <w:sz w:val="18"/>
                <w:szCs w:val="18"/>
              </w:rPr>
            </w:pPr>
            <w:r>
              <w:rPr>
                <w:i/>
                <w:sz w:val="18"/>
                <w:szCs w:val="18"/>
              </w:rPr>
              <w:t>Op school wordt er veel samengewerkt met de volgende partijen:</w:t>
            </w:r>
          </w:p>
          <w:p w14:paraId="0109303A" w14:textId="77777777" w:rsidR="00FB422B" w:rsidRDefault="00000000">
            <w:pPr>
              <w:rPr>
                <w:sz w:val="18"/>
                <w:szCs w:val="18"/>
              </w:rPr>
            </w:pPr>
            <w:r>
              <w:rPr>
                <w:i/>
                <w:sz w:val="18"/>
                <w:szCs w:val="18"/>
              </w:rPr>
              <w:t xml:space="preserve">- </w:t>
            </w:r>
            <w:proofErr w:type="spellStart"/>
            <w:r>
              <w:rPr>
                <w:sz w:val="18"/>
                <w:szCs w:val="18"/>
              </w:rPr>
              <w:t>Quadrant</w:t>
            </w:r>
            <w:proofErr w:type="spellEnd"/>
            <w:r>
              <w:rPr>
                <w:sz w:val="18"/>
                <w:szCs w:val="18"/>
              </w:rPr>
              <w:t>,  de peuterspeelzaal en BSO Speelkwartier</w:t>
            </w:r>
          </w:p>
          <w:p w14:paraId="588BC3E9" w14:textId="77777777" w:rsidR="00FB422B" w:rsidRDefault="00000000">
            <w:pPr>
              <w:rPr>
                <w:sz w:val="18"/>
                <w:szCs w:val="18"/>
              </w:rPr>
            </w:pPr>
            <w:r>
              <w:rPr>
                <w:sz w:val="18"/>
                <w:szCs w:val="18"/>
              </w:rPr>
              <w:t>- schoolmaatschappelijk werk/sociaal team</w:t>
            </w:r>
          </w:p>
          <w:p w14:paraId="04E7AD3F" w14:textId="77777777" w:rsidR="00FB422B" w:rsidRDefault="00000000">
            <w:pPr>
              <w:rPr>
                <w:sz w:val="18"/>
                <w:szCs w:val="18"/>
              </w:rPr>
            </w:pPr>
            <w:r>
              <w:rPr>
                <w:sz w:val="18"/>
                <w:szCs w:val="18"/>
              </w:rPr>
              <w:t>-Goudse waarden PO-VO met stimulansklas en doorstroomklas</w:t>
            </w:r>
          </w:p>
          <w:p w14:paraId="46EE0288" w14:textId="77777777" w:rsidR="00FB422B" w:rsidRDefault="00000000">
            <w:pPr>
              <w:rPr>
                <w:sz w:val="18"/>
                <w:szCs w:val="18"/>
              </w:rPr>
            </w:pPr>
            <w:r>
              <w:rPr>
                <w:sz w:val="18"/>
                <w:szCs w:val="18"/>
              </w:rPr>
              <w:t>- de Marnix Academie (PABO)</w:t>
            </w:r>
          </w:p>
          <w:p w14:paraId="33E40189" w14:textId="77777777" w:rsidR="00FB422B" w:rsidRDefault="00000000">
            <w:pPr>
              <w:rPr>
                <w:sz w:val="18"/>
                <w:szCs w:val="18"/>
              </w:rPr>
            </w:pPr>
            <w:r>
              <w:rPr>
                <w:sz w:val="18"/>
                <w:szCs w:val="18"/>
              </w:rPr>
              <w:t>- GGD Hollands Midden:</w:t>
            </w:r>
          </w:p>
          <w:p w14:paraId="4D1BAE59" w14:textId="77777777" w:rsidR="00FB422B" w:rsidRDefault="00000000">
            <w:pPr>
              <w:rPr>
                <w:sz w:val="18"/>
                <w:szCs w:val="18"/>
              </w:rPr>
            </w:pPr>
            <w:r>
              <w:rPr>
                <w:sz w:val="18"/>
                <w:szCs w:val="18"/>
              </w:rPr>
              <w:t>assistente 4-9 jaar</w:t>
            </w:r>
          </w:p>
          <w:p w14:paraId="39FC7468" w14:textId="77777777" w:rsidR="00FB422B" w:rsidRDefault="00000000">
            <w:pPr>
              <w:rPr>
                <w:sz w:val="18"/>
                <w:szCs w:val="18"/>
              </w:rPr>
            </w:pPr>
            <w:r>
              <w:rPr>
                <w:sz w:val="18"/>
                <w:szCs w:val="18"/>
              </w:rPr>
              <w:t>jeugdverpleegkundige</w:t>
            </w:r>
          </w:p>
          <w:p w14:paraId="250A9F16" w14:textId="77777777" w:rsidR="00FB422B" w:rsidRDefault="00000000">
            <w:pPr>
              <w:rPr>
                <w:sz w:val="18"/>
                <w:szCs w:val="18"/>
              </w:rPr>
            </w:pPr>
            <w:r>
              <w:rPr>
                <w:sz w:val="18"/>
                <w:szCs w:val="18"/>
              </w:rPr>
              <w:t>jeugdarts</w:t>
            </w:r>
          </w:p>
          <w:p w14:paraId="2385D8A6" w14:textId="77777777" w:rsidR="00FB422B" w:rsidRDefault="00000000">
            <w:pPr>
              <w:rPr>
                <w:sz w:val="18"/>
                <w:szCs w:val="18"/>
              </w:rPr>
            </w:pPr>
            <w:r>
              <w:rPr>
                <w:sz w:val="18"/>
                <w:szCs w:val="18"/>
              </w:rPr>
              <w:t>en jeugdverpleegkundige</w:t>
            </w:r>
          </w:p>
          <w:p w14:paraId="60D520FC" w14:textId="77777777" w:rsidR="00FB422B" w:rsidRDefault="00000000">
            <w:pPr>
              <w:rPr>
                <w:sz w:val="18"/>
                <w:szCs w:val="18"/>
              </w:rPr>
            </w:pPr>
            <w:r>
              <w:rPr>
                <w:sz w:val="18"/>
                <w:szCs w:val="18"/>
              </w:rPr>
              <w:t>t.b.v. lln. met zorg thuis</w:t>
            </w:r>
          </w:p>
          <w:p w14:paraId="6B5F44BA" w14:textId="77777777" w:rsidR="00FB422B" w:rsidRDefault="00000000">
            <w:pPr>
              <w:rPr>
                <w:sz w:val="18"/>
                <w:szCs w:val="18"/>
              </w:rPr>
            </w:pPr>
            <w:r>
              <w:rPr>
                <w:sz w:val="18"/>
                <w:szCs w:val="18"/>
              </w:rPr>
              <w:t xml:space="preserve">-ambulante begeleiding vanuit </w:t>
            </w:r>
            <w:proofErr w:type="spellStart"/>
            <w:r>
              <w:rPr>
                <w:sz w:val="18"/>
                <w:szCs w:val="18"/>
              </w:rPr>
              <w:t>BPOgelden</w:t>
            </w:r>
            <w:proofErr w:type="spellEnd"/>
          </w:p>
          <w:p w14:paraId="40DC83F7" w14:textId="77777777" w:rsidR="00FB422B" w:rsidRDefault="00000000">
            <w:pPr>
              <w:rPr>
                <w:sz w:val="18"/>
                <w:szCs w:val="18"/>
              </w:rPr>
            </w:pPr>
            <w:r>
              <w:rPr>
                <w:sz w:val="18"/>
                <w:szCs w:val="18"/>
              </w:rPr>
              <w:t>-RT-er Alice van praktijk bij de les Gouda</w:t>
            </w:r>
          </w:p>
          <w:p w14:paraId="66BF5FE3" w14:textId="77777777" w:rsidR="00FB422B" w:rsidRDefault="00000000">
            <w:pPr>
              <w:rPr>
                <w:sz w:val="18"/>
                <w:szCs w:val="18"/>
              </w:rPr>
            </w:pPr>
            <w:r>
              <w:rPr>
                <w:sz w:val="18"/>
                <w:szCs w:val="18"/>
              </w:rPr>
              <w:t>- jeugdconsulent gemeente Gouda</w:t>
            </w:r>
          </w:p>
          <w:p w14:paraId="56CE7A67" w14:textId="77777777" w:rsidR="00FB422B" w:rsidRDefault="00000000">
            <w:pPr>
              <w:rPr>
                <w:sz w:val="18"/>
                <w:szCs w:val="18"/>
              </w:rPr>
            </w:pPr>
            <w:r>
              <w:rPr>
                <w:sz w:val="18"/>
                <w:szCs w:val="18"/>
              </w:rPr>
              <w:t>- logopediste voor screening kleuters</w:t>
            </w:r>
          </w:p>
          <w:p w14:paraId="4A3AB3AF" w14:textId="77777777" w:rsidR="00FB422B" w:rsidRDefault="00FB422B">
            <w:pPr>
              <w:rPr>
                <w:sz w:val="18"/>
                <w:szCs w:val="18"/>
              </w:rPr>
            </w:pPr>
          </w:p>
          <w:p w14:paraId="490C1A7D" w14:textId="77777777" w:rsidR="00FB422B" w:rsidRDefault="00000000">
            <w:pPr>
              <w:rPr>
                <w:sz w:val="18"/>
                <w:szCs w:val="18"/>
              </w:rPr>
            </w:pPr>
            <w:r>
              <w:rPr>
                <w:sz w:val="18"/>
                <w:szCs w:val="18"/>
              </w:rPr>
              <w:t xml:space="preserve">De namen van de begeleiders van de hierboven genoemde instanties zijn bij ons bekend. </w:t>
            </w:r>
          </w:p>
        </w:tc>
      </w:tr>
      <w:tr w:rsidR="00FB422B" w14:paraId="3C0B25F5" w14:textId="77777777">
        <w:tc>
          <w:tcPr>
            <w:tcW w:w="2207" w:type="dxa"/>
            <w:shd w:val="clear" w:color="auto" w:fill="1F4E79"/>
          </w:tcPr>
          <w:p w14:paraId="5531F5FD" w14:textId="77777777" w:rsidR="00FB422B" w:rsidRDefault="00000000">
            <w:pPr>
              <w:jc w:val="center"/>
              <w:rPr>
                <w:b/>
                <w:color w:val="FFFFFF"/>
                <w:sz w:val="18"/>
                <w:szCs w:val="18"/>
              </w:rPr>
            </w:pPr>
            <w:r>
              <w:rPr>
                <w:b/>
                <w:color w:val="FFFFFF"/>
                <w:sz w:val="18"/>
                <w:szCs w:val="18"/>
              </w:rPr>
              <w:t>Ambities</w:t>
            </w:r>
          </w:p>
        </w:tc>
        <w:tc>
          <w:tcPr>
            <w:tcW w:w="2207" w:type="dxa"/>
            <w:shd w:val="clear" w:color="auto" w:fill="1F4E79"/>
          </w:tcPr>
          <w:p w14:paraId="78B6E005" w14:textId="77777777" w:rsidR="00FB422B" w:rsidRDefault="00000000">
            <w:pPr>
              <w:jc w:val="center"/>
              <w:rPr>
                <w:b/>
                <w:color w:val="FFFFFF"/>
                <w:sz w:val="18"/>
                <w:szCs w:val="18"/>
              </w:rPr>
            </w:pPr>
            <w:r>
              <w:rPr>
                <w:b/>
                <w:color w:val="FFFFFF"/>
                <w:sz w:val="18"/>
                <w:szCs w:val="18"/>
              </w:rPr>
              <w:t>Ambities</w:t>
            </w:r>
          </w:p>
        </w:tc>
        <w:tc>
          <w:tcPr>
            <w:tcW w:w="2207" w:type="dxa"/>
            <w:shd w:val="clear" w:color="auto" w:fill="1F4E79"/>
          </w:tcPr>
          <w:p w14:paraId="1ABD1C5A" w14:textId="77777777" w:rsidR="00FB422B" w:rsidRDefault="00000000">
            <w:pPr>
              <w:jc w:val="center"/>
              <w:rPr>
                <w:b/>
                <w:color w:val="FFFFFF"/>
                <w:sz w:val="18"/>
                <w:szCs w:val="18"/>
              </w:rPr>
            </w:pPr>
            <w:r>
              <w:rPr>
                <w:b/>
                <w:color w:val="FFFFFF"/>
                <w:sz w:val="18"/>
                <w:szCs w:val="18"/>
              </w:rPr>
              <w:t>Ambities</w:t>
            </w:r>
          </w:p>
        </w:tc>
        <w:tc>
          <w:tcPr>
            <w:tcW w:w="2207" w:type="dxa"/>
            <w:shd w:val="clear" w:color="auto" w:fill="1F4E79"/>
          </w:tcPr>
          <w:p w14:paraId="63F557F9" w14:textId="77777777" w:rsidR="00FB422B" w:rsidRDefault="00000000">
            <w:pPr>
              <w:jc w:val="center"/>
              <w:rPr>
                <w:b/>
                <w:color w:val="FFFFFF"/>
                <w:sz w:val="18"/>
                <w:szCs w:val="18"/>
              </w:rPr>
            </w:pPr>
            <w:r>
              <w:rPr>
                <w:b/>
                <w:color w:val="FFFFFF"/>
                <w:sz w:val="18"/>
                <w:szCs w:val="18"/>
              </w:rPr>
              <w:t>Ambities</w:t>
            </w:r>
          </w:p>
        </w:tc>
        <w:tc>
          <w:tcPr>
            <w:tcW w:w="2207" w:type="dxa"/>
            <w:shd w:val="clear" w:color="auto" w:fill="1F4E79"/>
          </w:tcPr>
          <w:p w14:paraId="563CDCE6" w14:textId="77777777" w:rsidR="00FB422B" w:rsidRDefault="00000000">
            <w:pPr>
              <w:jc w:val="center"/>
              <w:rPr>
                <w:b/>
                <w:color w:val="FFFFFF"/>
                <w:sz w:val="18"/>
                <w:szCs w:val="18"/>
              </w:rPr>
            </w:pPr>
            <w:r>
              <w:rPr>
                <w:b/>
                <w:color w:val="FFFFFF"/>
                <w:sz w:val="18"/>
                <w:szCs w:val="18"/>
              </w:rPr>
              <w:t>Ambities</w:t>
            </w:r>
          </w:p>
        </w:tc>
        <w:tc>
          <w:tcPr>
            <w:tcW w:w="2207" w:type="dxa"/>
            <w:shd w:val="clear" w:color="auto" w:fill="1F4E79"/>
          </w:tcPr>
          <w:p w14:paraId="77F33D8A" w14:textId="77777777" w:rsidR="00FB422B" w:rsidRDefault="00000000">
            <w:pPr>
              <w:jc w:val="center"/>
              <w:rPr>
                <w:b/>
                <w:color w:val="FFFFFF"/>
                <w:sz w:val="18"/>
                <w:szCs w:val="18"/>
              </w:rPr>
            </w:pPr>
            <w:r>
              <w:rPr>
                <w:b/>
                <w:color w:val="FFFFFF"/>
                <w:sz w:val="18"/>
                <w:szCs w:val="18"/>
              </w:rPr>
              <w:t>Ambities</w:t>
            </w:r>
          </w:p>
        </w:tc>
        <w:tc>
          <w:tcPr>
            <w:tcW w:w="2208" w:type="dxa"/>
            <w:shd w:val="clear" w:color="auto" w:fill="1F4E79"/>
          </w:tcPr>
          <w:p w14:paraId="498CDD1B" w14:textId="77777777" w:rsidR="00FB422B" w:rsidRDefault="00000000">
            <w:pPr>
              <w:jc w:val="center"/>
              <w:rPr>
                <w:b/>
                <w:color w:val="FFFFFF"/>
                <w:sz w:val="18"/>
                <w:szCs w:val="18"/>
              </w:rPr>
            </w:pPr>
            <w:r>
              <w:rPr>
                <w:b/>
                <w:color w:val="FFFFFF"/>
                <w:sz w:val="18"/>
                <w:szCs w:val="18"/>
              </w:rPr>
              <w:t>Ambities</w:t>
            </w:r>
          </w:p>
        </w:tc>
      </w:tr>
      <w:tr w:rsidR="00FB422B" w14:paraId="397303A0" w14:textId="77777777">
        <w:tc>
          <w:tcPr>
            <w:tcW w:w="2207" w:type="dxa"/>
          </w:tcPr>
          <w:p w14:paraId="12BBF6FB" w14:textId="77777777" w:rsidR="00FB422B" w:rsidRDefault="00000000">
            <w:pPr>
              <w:rPr>
                <w:i/>
                <w:sz w:val="18"/>
                <w:szCs w:val="18"/>
              </w:rPr>
            </w:pPr>
            <w:r>
              <w:rPr>
                <w:sz w:val="18"/>
                <w:szCs w:val="18"/>
              </w:rPr>
              <w:t xml:space="preserve">We zetten onze school op de kaart door aandacht te geven aan  ons unieke onderwijsconcept, goede communicatie en kwalitatief goed onderwijs. </w:t>
            </w:r>
          </w:p>
        </w:tc>
        <w:tc>
          <w:tcPr>
            <w:tcW w:w="2207" w:type="dxa"/>
          </w:tcPr>
          <w:p w14:paraId="4FFEBFE4" w14:textId="77777777" w:rsidR="00FB422B" w:rsidRDefault="00000000">
            <w:pPr>
              <w:rPr>
                <w:sz w:val="18"/>
                <w:szCs w:val="18"/>
              </w:rPr>
            </w:pPr>
            <w:r>
              <w:rPr>
                <w:sz w:val="18"/>
                <w:szCs w:val="18"/>
              </w:rPr>
              <w:t xml:space="preserve">Het is onze ambitie om ieder jaar een score te behalen en uitstroom, passend bij de populatie van leerjaar 8. Door zicht te hebben op het aantal  leerlingen dat hoger of lager dan onze verwachting scoort, kunnen we dit meten. </w:t>
            </w:r>
          </w:p>
          <w:p w14:paraId="7B147D51" w14:textId="77777777" w:rsidR="00FB422B" w:rsidRDefault="00FB422B">
            <w:pPr>
              <w:rPr>
                <w:sz w:val="18"/>
                <w:szCs w:val="18"/>
              </w:rPr>
            </w:pPr>
          </w:p>
          <w:p w14:paraId="5C18976B" w14:textId="77777777" w:rsidR="00FB422B" w:rsidRDefault="00000000">
            <w:pPr>
              <w:rPr>
                <w:sz w:val="18"/>
                <w:szCs w:val="18"/>
              </w:rPr>
            </w:pPr>
            <w:r>
              <w:rPr>
                <w:sz w:val="18"/>
                <w:szCs w:val="18"/>
              </w:rPr>
              <w:t>We hebben ook de ambitie om minimaal aan onze 2F/1S percentage te voldoen (signaleringswaarde) maar willen doorgroeien naar het voldoen aan het landelijk gemiddelde.</w:t>
            </w:r>
          </w:p>
        </w:tc>
        <w:tc>
          <w:tcPr>
            <w:tcW w:w="2207" w:type="dxa"/>
          </w:tcPr>
          <w:p w14:paraId="3675BB9D" w14:textId="77777777" w:rsidR="00FB422B" w:rsidRDefault="00000000">
            <w:pPr>
              <w:rPr>
                <w:i/>
                <w:sz w:val="18"/>
                <w:szCs w:val="18"/>
              </w:rPr>
            </w:pPr>
            <w:r>
              <w:rPr>
                <w:sz w:val="18"/>
                <w:szCs w:val="18"/>
              </w:rPr>
              <w:t>Door de ontwikkeling in het HB-beleid en inzet van een kwaliteitskaart streven we ernaar  meer kinderen  eigenaarschap te geven in het kiezen van het al dan niet volgen van instructies (met ondersteuning van de leerkracht)</w:t>
            </w:r>
            <w:r>
              <w:rPr>
                <w:i/>
                <w:sz w:val="18"/>
                <w:szCs w:val="18"/>
              </w:rPr>
              <w:t xml:space="preserve">. </w:t>
            </w:r>
          </w:p>
          <w:p w14:paraId="5DAB4469" w14:textId="77777777" w:rsidR="00FB422B" w:rsidRDefault="00FB422B">
            <w:pPr>
              <w:rPr>
                <w:sz w:val="18"/>
                <w:szCs w:val="18"/>
              </w:rPr>
            </w:pPr>
          </w:p>
          <w:p w14:paraId="0E6C49D6" w14:textId="77777777" w:rsidR="00FB422B" w:rsidRDefault="00FB422B">
            <w:pPr>
              <w:rPr>
                <w:i/>
                <w:sz w:val="18"/>
                <w:szCs w:val="18"/>
                <w:highlight w:val="yellow"/>
              </w:rPr>
            </w:pPr>
          </w:p>
        </w:tc>
        <w:tc>
          <w:tcPr>
            <w:tcW w:w="2207" w:type="dxa"/>
          </w:tcPr>
          <w:p w14:paraId="6B595A7A" w14:textId="77777777" w:rsidR="00FB422B" w:rsidRDefault="00FB422B">
            <w:pPr>
              <w:rPr>
                <w:sz w:val="18"/>
                <w:szCs w:val="18"/>
              </w:rPr>
            </w:pPr>
          </w:p>
        </w:tc>
        <w:tc>
          <w:tcPr>
            <w:tcW w:w="2207" w:type="dxa"/>
          </w:tcPr>
          <w:p w14:paraId="5DF0DBF3" w14:textId="77777777" w:rsidR="00FB422B" w:rsidRDefault="00000000">
            <w:pPr>
              <w:rPr>
                <w:sz w:val="18"/>
                <w:szCs w:val="18"/>
              </w:rPr>
            </w:pPr>
            <w:r>
              <w:rPr>
                <w:sz w:val="18"/>
                <w:szCs w:val="18"/>
              </w:rPr>
              <w:t xml:space="preserve">In de toekomst hopen we leerkrachten binnen ons team te hebben die zich gespecialiseerd hebben in hoogbegaafdheid, leren </w:t>
            </w:r>
            <w:proofErr w:type="spellStart"/>
            <w:r>
              <w:rPr>
                <w:sz w:val="18"/>
                <w:szCs w:val="18"/>
              </w:rPr>
              <w:t>leren</w:t>
            </w:r>
            <w:proofErr w:type="spellEnd"/>
            <w:r>
              <w:rPr>
                <w:sz w:val="18"/>
                <w:szCs w:val="18"/>
              </w:rPr>
              <w:t>, gedrag. Met alle specialisten zijn er afspraken gemaakt over inzet en doelen.</w:t>
            </w:r>
          </w:p>
          <w:p w14:paraId="7C32ED30" w14:textId="77777777" w:rsidR="00FB422B" w:rsidRDefault="00FB422B">
            <w:pPr>
              <w:rPr>
                <w:sz w:val="18"/>
                <w:szCs w:val="18"/>
              </w:rPr>
            </w:pPr>
          </w:p>
          <w:p w14:paraId="48C24A91" w14:textId="77777777" w:rsidR="00FB422B" w:rsidRDefault="00000000">
            <w:pPr>
              <w:rPr>
                <w:sz w:val="18"/>
                <w:szCs w:val="18"/>
              </w:rPr>
            </w:pPr>
            <w:r>
              <w:rPr>
                <w:sz w:val="18"/>
                <w:szCs w:val="18"/>
              </w:rPr>
              <w:t>We werken nauw samen met de Wilhelminaschool in het opleiden en  inzetten van mensen voor beide scholen.</w:t>
            </w:r>
          </w:p>
          <w:p w14:paraId="60B36787" w14:textId="77777777" w:rsidR="00FB422B" w:rsidRDefault="00FB422B">
            <w:pPr>
              <w:rPr>
                <w:sz w:val="18"/>
                <w:szCs w:val="18"/>
              </w:rPr>
            </w:pPr>
          </w:p>
        </w:tc>
        <w:tc>
          <w:tcPr>
            <w:tcW w:w="2207" w:type="dxa"/>
          </w:tcPr>
          <w:p w14:paraId="5D97917D" w14:textId="77777777" w:rsidR="00FB422B" w:rsidRDefault="00FB422B">
            <w:pPr>
              <w:rPr>
                <w:i/>
                <w:sz w:val="18"/>
                <w:szCs w:val="18"/>
              </w:rPr>
            </w:pPr>
          </w:p>
        </w:tc>
        <w:tc>
          <w:tcPr>
            <w:tcW w:w="2208" w:type="dxa"/>
          </w:tcPr>
          <w:p w14:paraId="1AB55462" w14:textId="77777777" w:rsidR="00FB422B" w:rsidRDefault="00000000">
            <w:pPr>
              <w:rPr>
                <w:sz w:val="18"/>
                <w:szCs w:val="18"/>
              </w:rPr>
            </w:pPr>
            <w:bookmarkStart w:id="0" w:name="_heading=h.gjdgxs" w:colFirst="0" w:colLast="0"/>
            <w:bookmarkEnd w:id="0"/>
            <w:r>
              <w:rPr>
                <w:sz w:val="18"/>
                <w:szCs w:val="18"/>
              </w:rPr>
              <w:t xml:space="preserve">Kennis hebben van alle mogelijke partners t.b.v. de leerlingen en goede afspraken wanneer welke partner ingezet wordt. </w:t>
            </w:r>
          </w:p>
        </w:tc>
      </w:tr>
    </w:tbl>
    <w:p w14:paraId="0C5EEAAB" w14:textId="77777777" w:rsidR="00FB422B" w:rsidRDefault="00FB422B">
      <w:pPr>
        <w:spacing w:after="0" w:line="280" w:lineRule="auto"/>
      </w:pPr>
    </w:p>
    <w:sectPr w:rsidR="00FB422B">
      <w:pgSz w:w="16838" w:h="11906" w:orient="landscape"/>
      <w:pgMar w:top="1417" w:right="1417" w:bottom="1417" w:left="1417" w:header="1134" w:footer="1531"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22B"/>
    <w:rsid w:val="00641DF7"/>
    <w:rsid w:val="00FB4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899E"/>
  <w15:docId w15:val="{5E12EB75-855A-40AF-9C54-8E5DBCD7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raster">
    <w:name w:val="Table Grid"/>
    <w:basedOn w:val="Standaardtabel"/>
    <w:uiPriority w:val="39"/>
    <w:rsid w:val="008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E37"/>
    <w:pPr>
      <w:ind w:left="720"/>
      <w:contextualSpacing/>
    </w:pPr>
  </w:style>
  <w:style w:type="character" w:styleId="Verwijzingopmerking">
    <w:name w:val="annotation reference"/>
    <w:basedOn w:val="Standaardalinea-lettertype"/>
    <w:uiPriority w:val="99"/>
    <w:semiHidden/>
    <w:unhideWhenUsed/>
    <w:rsid w:val="005639B0"/>
    <w:rPr>
      <w:sz w:val="16"/>
      <w:szCs w:val="16"/>
    </w:rPr>
  </w:style>
  <w:style w:type="paragraph" w:styleId="Tekstopmerking">
    <w:name w:val="annotation text"/>
    <w:basedOn w:val="Standaard"/>
    <w:link w:val="TekstopmerkingChar"/>
    <w:uiPriority w:val="99"/>
    <w:semiHidden/>
    <w:unhideWhenUsed/>
    <w:rsid w:val="005639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39B0"/>
    <w:rPr>
      <w:sz w:val="20"/>
      <w:szCs w:val="20"/>
    </w:rPr>
  </w:style>
  <w:style w:type="paragraph" w:styleId="Onderwerpvanopmerking">
    <w:name w:val="annotation subject"/>
    <w:basedOn w:val="Tekstopmerking"/>
    <w:next w:val="Tekstopmerking"/>
    <w:link w:val="OnderwerpvanopmerkingChar"/>
    <w:uiPriority w:val="99"/>
    <w:semiHidden/>
    <w:unhideWhenUsed/>
    <w:rsid w:val="005639B0"/>
    <w:rPr>
      <w:b/>
      <w:bCs/>
    </w:rPr>
  </w:style>
  <w:style w:type="character" w:customStyle="1" w:styleId="OnderwerpvanopmerkingChar">
    <w:name w:val="Onderwerp van opmerking Char"/>
    <w:basedOn w:val="TekstopmerkingChar"/>
    <w:link w:val="Onderwerpvanopmerking"/>
    <w:uiPriority w:val="99"/>
    <w:semiHidden/>
    <w:rsid w:val="005639B0"/>
    <w:rPr>
      <w:b/>
      <w:bCs/>
      <w:sz w:val="20"/>
      <w:szCs w:val="20"/>
    </w:rPr>
  </w:style>
  <w:style w:type="paragraph" w:styleId="Ballontekst">
    <w:name w:val="Balloon Text"/>
    <w:basedOn w:val="Standaard"/>
    <w:link w:val="BallontekstChar"/>
    <w:uiPriority w:val="99"/>
    <w:semiHidden/>
    <w:unhideWhenUsed/>
    <w:rsid w:val="005639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9B0"/>
    <w:rPr>
      <w:rFonts w:ascii="Tahoma" w:hAnsi="Tahoma" w:cs="Tahoma"/>
      <w:sz w:val="16"/>
      <w:szCs w:val="16"/>
    </w:rPr>
  </w:style>
  <w:style w:type="paragraph" w:styleId="Normaalweb">
    <w:name w:val="Normal (Web)"/>
    <w:basedOn w:val="Standaard"/>
    <w:uiPriority w:val="99"/>
    <w:unhideWhenUsed/>
    <w:rsid w:val="00703D0C"/>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647340"/>
    <w:pPr>
      <w:spacing w:after="0" w:line="240" w:lineRule="auto"/>
    </w:p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zt6FjqN1pCUCwUNJ8mWFcf+W1Q==">CgMxLjAyCGguZ2pkZ3hzOAByITFPRXkyT0VIb2U5UjVsTkxGVkVNSGZCRGFBb3dkUHU5cQ==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7552</Characters>
  <Application>Microsoft Office Word</Application>
  <DocSecurity>0</DocSecurity>
  <Lines>62</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Stoute</dc:creator>
  <cp:lastModifiedBy>Maaike van Eck</cp:lastModifiedBy>
  <cp:revision>2</cp:revision>
  <dcterms:created xsi:type="dcterms:W3CDTF">2023-09-12T07:05:00Z</dcterms:created>
  <dcterms:modified xsi:type="dcterms:W3CDTF">2023-09-12T07:05:00Z</dcterms:modified>
</cp:coreProperties>
</file>