
<file path=[Content_Types].xml><?xml version="1.0" encoding="utf-8"?>
<Types xmlns="http://schemas.openxmlformats.org/package/2006/content-types">
  <Default ContentType="application/vnd.openxmlformats-officedocument.spreadsheetml.sheet" Extension="xlsx"/>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5.xml"/>
  <Override ContentType="application/vnd.ms-office.chartcolorstyle+xml" PartName="/word/charts/colors3.xml"/>
  <Override ContentType="application/vnd.ms-office.chartcolorstyle+xml" PartName="/word/charts/colors4.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5.xml"/>
  <Override ContentType="application/vnd.ms-office.chartstyle+xml" PartName="/word/charts/style3.xml"/>
  <Override ContentType="application/vnd.ms-office.chartstyle+xml" PartName="/word/charts/style4.xml"/>
  <Override ContentType="application/vnd.ms-office.chartstyle+xml" PartName="/word/charts/style2.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-838199</wp:posOffset>
                </wp:positionH>
                <wp:positionV relativeFrom="paragraph">
                  <wp:posOffset>-457199</wp:posOffset>
                </wp:positionV>
                <wp:extent cx="7078980" cy="9829800"/>
                <wp:effectExtent b="0" l="0" r="0" t="0"/>
                <wp:wrapSquare wrapText="bothSides" distB="0" distT="0" distL="0" distR="0"/>
                <wp:docPr id="26" name=""/>
                <a:graphic>
                  <a:graphicData uri="http://schemas.microsoft.com/office/word/2010/wordprocessingShape">
                    <wps:wsp>
                      <wps:cNvSpPr/>
                      <wps:cNvPr id="3" name="Shape 3"/>
                      <wps:spPr>
                        <a:xfrm>
                          <a:off x="1811273" y="0"/>
                          <a:ext cx="7069455" cy="7560000"/>
                        </a:xfrm>
                        <a:prstGeom prst="roundRect">
                          <a:avLst>
                            <a:gd fmla="val 1884" name="adj"/>
                          </a:avLst>
                        </a:prstGeom>
                        <a:noFill/>
                        <a:ln cap="flat" cmpd="sng" w="9525">
                          <a:solidFill>
                            <a:srgbClr val="A5A5A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-838199</wp:posOffset>
                </wp:positionH>
                <wp:positionV relativeFrom="paragraph">
                  <wp:posOffset>-457199</wp:posOffset>
                </wp:positionV>
                <wp:extent cx="7078980" cy="9829800"/>
                <wp:effectExtent b="0" l="0" r="0" t="0"/>
                <wp:wrapSquare wrapText="bothSides" distB="0" distT="0" distL="0" distR="0"/>
                <wp:docPr id="26"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7078980" cy="98298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2952750</wp:posOffset>
            </wp:positionH>
            <wp:positionV relativeFrom="paragraph">
              <wp:posOffset>298450</wp:posOffset>
            </wp:positionV>
            <wp:extent cx="3283585" cy="3306445"/>
            <wp:effectExtent b="0" l="0" r="0" t="0"/>
            <wp:wrapNone/>
            <wp:docPr descr="SSD:Users:flip:Desktop:Screen Shot 2012-10-26 at 12.31.22.PNG" id="30" name="image3.png"/>
            <a:graphic>
              <a:graphicData uri="http://schemas.openxmlformats.org/drawingml/2006/picture">
                <pic:pic>
                  <pic:nvPicPr>
                    <pic:cNvPr descr="SSD:Users:flip:Desktop:Screen Shot 2012-10-26 at 12.31.22.PNG" id="0" name="image3.png"/>
                    <pic:cNvPicPr preferRelativeResize="0"/>
                  </pic:nvPicPr>
                  <pic:blipFill>
                    <a:blip r:embed="rId8"/>
                    <a:srcRect b="0" l="0" r="0" t="0"/>
                    <a:stretch>
                      <a:fillRect/>
                    </a:stretch>
                  </pic:blipFill>
                  <pic:spPr>
                    <a:xfrm>
                      <a:off x="0" y="0"/>
                      <a:ext cx="3283585" cy="33064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-349249</wp:posOffset>
            </wp:positionH>
            <wp:positionV relativeFrom="paragraph">
              <wp:posOffset>-716279</wp:posOffset>
            </wp:positionV>
            <wp:extent cx="2586990" cy="571500"/>
            <wp:effectExtent b="0" l="0" r="0" t="0"/>
            <wp:wrapNone/>
            <wp:docPr descr="SSD:Users:flip:Desktop:Screen Shot 2012-10-26 at 13.00.30.PNG" id="29" name="image1.png"/>
            <a:graphic>
              <a:graphicData uri="http://schemas.openxmlformats.org/drawingml/2006/picture">
                <pic:pic>
                  <pic:nvPicPr>
                    <pic:cNvPr descr="SSD:Users:flip:Desktop:Screen Shot 2012-10-26 at 13.00.30.PNG" id="0" name="image1.png"/>
                    <pic:cNvPicPr preferRelativeResize="0"/>
                  </pic:nvPicPr>
                  <pic:blipFill>
                    <a:blip r:embed="rId9"/>
                    <a:srcRect b="0" l="0" r="0" t="0"/>
                    <a:stretch>
                      <a:fillRect/>
                    </a:stretch>
                  </pic:blipFill>
                  <pic:spPr>
                    <a:xfrm>
                      <a:off x="0" y="0"/>
                      <a:ext cx="2586990" cy="571500"/>
                    </a:xfrm>
                    <a:prstGeom prst="rect"/>
                    <a:ln/>
                  </pic:spPr>
                </pic:pic>
              </a:graphicData>
            </a:graphic>
          </wp:anchor>
        </w:drawing>
      </w:r>
    </w:p>
    <w:tbl>
      <w:tblPr>
        <w:tblStyle w:val="Table1"/>
        <w:tblW w:w="9463.0" w:type="dxa"/>
        <w:jc w:val="left"/>
        <w:tblInd w:w="0.0" w:type="dxa"/>
        <w:tblLayout w:type="fixed"/>
        <w:tblLook w:val="0000"/>
      </w:tblPr>
      <w:tblGrid>
        <w:gridCol w:w="9463"/>
        <w:tblGridChange w:id="0">
          <w:tblGrid>
            <w:gridCol w:w="9463"/>
          </w:tblGrid>
        </w:tblGridChange>
      </w:tblGrid>
      <w:tr>
        <w:trPr>
          <w:trHeight w:val="1219" w:hRule="atLeast"/>
        </w:trPr>
        <w:tc>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365f91"/>
                <w:sz w:val="48"/>
                <w:szCs w:val="48"/>
                <w:u w:val="none"/>
                <w:shd w:fill="auto" w:val="clear"/>
                <w:vertAlign w:val="baseline"/>
              </w:rPr>
            </w:pPr>
            <w:r w:rsidDel="00000000" w:rsidR="00000000" w:rsidRPr="00000000">
              <w:rPr>
                <w:rFonts w:ascii="Trebuchet MS" w:cs="Trebuchet MS" w:eastAsia="Trebuchet MS" w:hAnsi="Trebuchet MS"/>
                <w:b w:val="1"/>
                <w:i w:val="0"/>
                <w:smallCaps w:val="0"/>
                <w:strike w:val="0"/>
                <w:color w:val="365f91"/>
                <w:sz w:val="48"/>
                <w:szCs w:val="48"/>
                <w:u w:val="none"/>
                <w:shd w:fill="auto" w:val="clear"/>
                <w:vertAlign w:val="baseline"/>
                <w:rtl w:val="0"/>
              </w:rPr>
              <w:t xml:space="preserve">Schoolondersteuningsprofiel De Eendragt</w:t>
            </w:r>
          </w:p>
        </w:tc>
      </w:tr>
      <w:tr>
        <w:trPr>
          <w:trHeight w:val="365" w:hRule="atLeast"/>
        </w:trPr>
        <w:tc>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484329"/>
                <w:sz w:val="22"/>
                <w:szCs w:val="22"/>
                <w:u w:val="none"/>
                <w:shd w:fill="auto" w:val="clear"/>
                <w:vertAlign w:val="baseline"/>
              </w:rPr>
            </w:pPr>
            <w:r w:rsidDel="00000000" w:rsidR="00000000" w:rsidRPr="00000000">
              <w:rPr>
                <w:rtl w:val="0"/>
              </w:rPr>
            </w:r>
          </w:p>
        </w:tc>
      </w:tr>
      <w:tr>
        <w:trPr>
          <w:trHeight w:val="383" w:hRule="atLeast"/>
        </w:trPr>
        <w:tc>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484329"/>
                <w:sz w:val="22"/>
                <w:szCs w:val="22"/>
                <w:u w:val="none"/>
                <w:shd w:fill="auto" w:val="clear"/>
                <w:vertAlign w:val="baseline"/>
              </w:rPr>
            </w:pPr>
            <w:r w:rsidDel="00000000" w:rsidR="00000000" w:rsidRPr="00000000">
              <w:rPr>
                <w:rtl w:val="0"/>
              </w:rPr>
            </w:r>
          </w:p>
        </w:tc>
      </w:tr>
      <w:tr>
        <w:trPr>
          <w:trHeight w:val="291" w:hRule="atLeast"/>
        </w:trPr>
        <w:tc>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2018- 2019</w:t>
            </w:r>
          </w:p>
        </w:tc>
      </w:tr>
      <w:tr>
        <w:trPr>
          <w:trHeight w:val="279" w:hRule="atLeast"/>
        </w:trPr>
        <w:tc>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tc>
      </w:tr>
      <w:tr>
        <w:trPr>
          <w:trHeight w:val="291" w:hRule="atLeast"/>
        </w:trPr>
        <w:tc>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tc>
      </w:tr>
      <w:tr>
        <w:trPr>
          <w:trHeight w:val="291" w:hRule="atLeast"/>
        </w:trPr>
        <w:tc>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     </w:t>
            </w:r>
          </w:p>
        </w:tc>
      </w:tr>
      <w:tr>
        <w:trPr>
          <w:trHeight w:val="291" w:hRule="atLeast"/>
        </w:trPr>
        <w:tc>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0A">
      <w:pPr>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-628649</wp:posOffset>
            </wp:positionH>
            <wp:positionV relativeFrom="paragraph">
              <wp:posOffset>6420485</wp:posOffset>
            </wp:positionV>
            <wp:extent cx="1397000" cy="1365250"/>
            <wp:effectExtent b="0" l="0" r="0" t="0"/>
            <wp:wrapNone/>
            <wp:docPr descr="SSD:Users:flip:Desktop:Screen Shot 2012-10-26 at 12.54.29.PNG" id="31" name="image8.png"/>
            <a:graphic>
              <a:graphicData uri="http://schemas.openxmlformats.org/drawingml/2006/picture">
                <pic:pic>
                  <pic:nvPicPr>
                    <pic:cNvPr descr="SSD:Users:flip:Desktop:Screen Shot 2012-10-26 at 12.54.29.PNG" id="0" name="image8.png"/>
                    <pic:cNvPicPr preferRelativeResize="0"/>
                  </pic:nvPicPr>
                  <pic:blipFill>
                    <a:blip r:embed="rId10"/>
                    <a:srcRect b="0" l="0" r="0" t="0"/>
                    <a:stretch>
                      <a:fillRect/>
                    </a:stretch>
                  </pic:blipFill>
                  <pic:spPr>
                    <a:xfrm>
                      <a:off x="0" y="0"/>
                      <a:ext cx="1397000" cy="13652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-1117599</wp:posOffset>
                </wp:positionH>
                <wp:positionV relativeFrom="paragraph">
                  <wp:posOffset>3263900</wp:posOffset>
                </wp:positionV>
                <wp:extent cx="7343775" cy="12700"/>
                <wp:effectExtent b="0" l="0" r="0" t="0"/>
                <wp:wrapNone/>
                <wp:docPr id="28" name=""/>
                <a:graphic>
                  <a:graphicData uri="http://schemas.microsoft.com/office/word/2010/wordprocessingShape">
                    <wps:wsp>
                      <wps:cNvCnPr/>
                      <wps:spPr>
                        <a:xfrm rot="10800000">
                          <a:off x="1674113" y="3780000"/>
                          <a:ext cx="7343775" cy="0"/>
                        </a:xfrm>
                        <a:prstGeom prst="straightConnector1">
                          <a:avLst/>
                        </a:prstGeom>
                        <a:noFill/>
                        <a:ln cap="flat" cmpd="sng" w="9525">
                          <a:solidFill>
                            <a:srgbClr val="A5A5A5"/>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-1117599</wp:posOffset>
                </wp:positionH>
                <wp:positionV relativeFrom="paragraph">
                  <wp:posOffset>3263900</wp:posOffset>
                </wp:positionV>
                <wp:extent cx="7343775" cy="12700"/>
                <wp:effectExtent b="0" l="0" r="0" t="0"/>
                <wp:wrapNone/>
                <wp:docPr id="28"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73437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-1066799</wp:posOffset>
                </wp:positionH>
                <wp:positionV relativeFrom="paragraph">
                  <wp:posOffset>8013700</wp:posOffset>
                </wp:positionV>
                <wp:extent cx="7309485" cy="12700"/>
                <wp:effectExtent b="0" l="0" r="0" t="0"/>
                <wp:wrapSquare wrapText="bothSides" distB="0" distT="0" distL="114300" distR="114300"/>
                <wp:docPr id="25" name=""/>
                <a:graphic>
                  <a:graphicData uri="http://schemas.microsoft.com/office/word/2010/wordprocessingShape">
                    <wps:wsp>
                      <wps:cNvCnPr/>
                      <wps:spPr>
                        <a:xfrm rot="10800000">
                          <a:off x="1691258" y="3780000"/>
                          <a:ext cx="7309485" cy="0"/>
                        </a:xfrm>
                        <a:prstGeom prst="straightConnector1">
                          <a:avLst/>
                        </a:prstGeom>
                        <a:noFill/>
                        <a:ln cap="flat" cmpd="sng" w="9525">
                          <a:solidFill>
                            <a:srgbClr val="A5A5A5"/>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-1066799</wp:posOffset>
                </wp:positionH>
                <wp:positionV relativeFrom="paragraph">
                  <wp:posOffset>8013700</wp:posOffset>
                </wp:positionV>
                <wp:extent cx="7309485" cy="12700"/>
                <wp:effectExtent b="0" l="0" r="0" t="0"/>
                <wp:wrapSquare wrapText="bothSides" distB="0" distT="0" distL="114300" distR="114300"/>
                <wp:docPr id="25"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730948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8242300</wp:posOffset>
                </wp:positionV>
                <wp:extent cx="5318125" cy="581025"/>
                <wp:effectExtent b="0" l="0" r="0" t="0"/>
                <wp:wrapSquare wrapText="bothSides" distB="0" distT="0" distL="114300" distR="114300"/>
                <wp:docPr id="27" name=""/>
                <a:graphic>
                  <a:graphicData uri="http://schemas.microsoft.com/office/word/2010/wordprocessingShape">
                    <wps:wsp>
                      <wps:cNvSpPr/>
                      <wps:cNvPr id="4" name="Shape 4"/>
                      <wps:spPr>
                        <a:xfrm>
                          <a:off x="2691700" y="3494250"/>
                          <a:ext cx="5308600" cy="5715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Trebuchet MS" w:cs="Trebuchet MS" w:eastAsia="Trebuchet MS" w:hAnsi="Trebuchet MS"/>
                                <w:b w:val="0"/>
                                <w:i w:val="0"/>
                                <w:smallCaps w:val="0"/>
                                <w:strike w:val="0"/>
                                <w:color w:val="a6a6a6"/>
                                <w:sz w:val="22"/>
                                <w:vertAlign w:val="baseline"/>
                              </w:rPr>
                              <w:t xml:space="preserve">Postbus 2033 | 3800 CA Amersfoort | Utrechtseweg 29-G | 3811 NA Amersfoort</w:t>
                            </w:r>
                            <w:r w:rsidDel="00000000" w:rsidR="00000000" w:rsidRPr="00000000">
                              <w:rPr>
                                <w:rFonts w:ascii="Trebuchet MS" w:cs="Trebuchet MS" w:eastAsia="Trebuchet MS" w:hAnsi="Trebuchet MS"/>
                                <w:b w:val="0"/>
                                <w:i w:val="0"/>
                                <w:smallCaps w:val="0"/>
                                <w:strike w:val="0"/>
                                <w:color w:val="a6a6a6"/>
                                <w:sz w:val="22"/>
                                <w:vertAlign w:val="baseline"/>
                              </w:rPr>
                              <w:br w:type="textWrapping"/>
                            </w:r>
                            <w:r w:rsidDel="00000000" w:rsidR="00000000" w:rsidRPr="00000000">
                              <w:rPr>
                                <w:rFonts w:ascii="Trebuchet MS" w:cs="Trebuchet MS" w:eastAsia="Trebuchet MS" w:hAnsi="Trebuchet MS"/>
                                <w:b w:val="0"/>
                                <w:i w:val="0"/>
                                <w:smallCaps w:val="0"/>
                                <w:strike w:val="0"/>
                                <w:color w:val="a6a6a6"/>
                                <w:sz w:val="22"/>
                                <w:vertAlign w:val="baseline"/>
                              </w:rPr>
                              <w:t xml:space="preserve">T 033 – 46 22 717 | F 084 – 83 93 616 | </w:t>
                            </w:r>
                            <w:r w:rsidDel="00000000" w:rsidR="00000000" w:rsidRPr="00000000">
                              <w:rPr>
                                <w:rFonts w:ascii="Trebuchet MS" w:cs="Trebuchet MS" w:eastAsia="Trebuchet MS" w:hAnsi="Trebuchet MS"/>
                                <w:b w:val="0"/>
                                <w:i w:val="0"/>
                                <w:smallCaps w:val="0"/>
                                <w:strike w:val="0"/>
                                <w:color w:val="0000ff"/>
                                <w:sz w:val="22"/>
                                <w:u w:val="single"/>
                                <w:vertAlign w:val="baseline"/>
                              </w:rPr>
                              <w:t xml:space="preserve">info@inschool.nl</w:t>
                            </w:r>
                            <w:r w:rsidDel="00000000" w:rsidR="00000000" w:rsidRPr="00000000">
                              <w:rPr>
                                <w:rFonts w:ascii="Trebuchet MS" w:cs="Trebuchet MS" w:eastAsia="Trebuchet MS" w:hAnsi="Trebuchet MS"/>
                                <w:b w:val="0"/>
                                <w:i w:val="0"/>
                                <w:smallCaps w:val="0"/>
                                <w:strike w:val="0"/>
                                <w:color w:val="a6a6a6"/>
                                <w:sz w:val="22"/>
                                <w:vertAlign w:val="baseline"/>
                              </w:rPr>
                              <w:t xml:space="preserve"> | www.inschool.nl</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8242300</wp:posOffset>
                </wp:positionV>
                <wp:extent cx="5318125" cy="581025"/>
                <wp:effectExtent b="0" l="0" r="0" t="0"/>
                <wp:wrapSquare wrapText="bothSides" distB="0" distT="0" distL="114300" distR="114300"/>
                <wp:docPr id="27"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5318125" cy="581025"/>
                        </a:xfrm>
                        <a:prstGeom prst="rect"/>
                        <a:ln/>
                      </pic:spPr>
                    </pic:pic>
                  </a:graphicData>
                </a:graphic>
              </wp:anchor>
            </w:drawing>
          </mc:Fallback>
        </mc:AlternateContent>
      </w:r>
    </w:p>
    <w:sdt>
      <w:sdtPr>
        <w:docPartObj>
          <w:docPartGallery w:val="Table of Contents"/>
          <w:docPartUnique w:val="1"/>
        </w:docPartObj>
      </w:sdtPr>
      <w:sdtContent>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0C">
          <w:pPr>
            <w:rPr/>
          </w:pPr>
          <w:r w:rsidDel="00000000" w:rsidR="00000000" w:rsidRPr="00000000">
            <w:br w:type="page"/>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0" w:right="0" w:firstLine="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1.Inleiding</w:t>
            <w:tab/>
          </w:r>
          <w:r w:rsidDel="00000000" w:rsidR="00000000" w:rsidRPr="00000000">
            <w:fldChar w:fldCharType="begin"/>
            <w:instrText xml:space="preserve"> HYPERLINK \l "_heading=h.1fob9te"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5</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0" w:right="0" w:firstLine="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2.Algemene gegevens</w:t>
            <w:tab/>
          </w:r>
          <w:r w:rsidDel="00000000" w:rsidR="00000000" w:rsidRPr="00000000">
            <w:fldChar w:fldCharType="begin"/>
            <w:instrText xml:space="preserve"> HYPERLINK \l "_heading=h.3znysh7"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6</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hanging="22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2.1.Algemene gegevens van de school</w:t>
            <w:tab/>
          </w:r>
          <w:r w:rsidDel="00000000" w:rsidR="00000000" w:rsidRPr="00000000">
            <w:fldChar w:fldCharType="begin"/>
            <w:instrText xml:space="preserve"> HYPERLINK \l "_heading=h.2et92p0"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6</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hanging="22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2.2.Onderwijsvisie/schoolconcept</w:t>
            <w:tab/>
          </w:r>
          <w:r w:rsidDel="00000000" w:rsidR="00000000" w:rsidRPr="00000000">
            <w:fldChar w:fldCharType="begin"/>
            <w:instrText xml:space="preserve"> HYPERLINK \l "_heading=h.tyjcwt"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6</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hanging="22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2.3.Kengetallen leerlingenpopulatie van de afgelopen schooljaren</w:t>
            <w:tab/>
          </w:r>
          <w:r w:rsidDel="00000000" w:rsidR="00000000" w:rsidRPr="00000000">
            <w:fldChar w:fldCharType="begin"/>
            <w:instrText xml:space="preserve"> HYPERLINK \l "_heading=h.3dy6vkm"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6</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2.3.1.Leerling aantallen</w:t>
            <w:tab/>
          </w:r>
          <w:r w:rsidDel="00000000" w:rsidR="00000000" w:rsidRPr="00000000">
            <w:fldChar w:fldCharType="begin"/>
            <w:instrText xml:space="preserve"> HYPERLINK \l "_heading=h.1t3h5sf"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6</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2.3.2.Leerlinggewichten</w:t>
            <w:tab/>
          </w:r>
          <w:r w:rsidDel="00000000" w:rsidR="00000000" w:rsidRPr="00000000">
            <w:fldChar w:fldCharType="begin"/>
            <w:instrText xml:space="preserve"> HYPERLINK \l "_heading=h.4d34og8"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7</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2.3.3.Aantal besproken leerlingen bij het Zorgplatform of Zorgcommissie</w:t>
            <w:tab/>
          </w:r>
          <w:r w:rsidDel="00000000" w:rsidR="00000000" w:rsidRPr="00000000">
            <w:fldChar w:fldCharType="begin"/>
            <w:instrText xml:space="preserve"> HYPERLINK \l "_heading=h.2s8eyo1"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8</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2.3.4.Aanmeldingen PCL en verwijzingen SBO</w:t>
            <w:tab/>
          </w:r>
          <w:r w:rsidDel="00000000" w:rsidR="00000000" w:rsidRPr="00000000">
            <w:fldChar w:fldCharType="begin"/>
            <w:instrText xml:space="preserve"> HYPERLINK \l "_heading=h.17dp8vu"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8</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2.3.5.Leerlingen met verwijzingen SO of een rugzakje</w:t>
            <w:tab/>
          </w:r>
          <w:r w:rsidDel="00000000" w:rsidR="00000000" w:rsidRPr="00000000">
            <w:fldChar w:fldCharType="begin"/>
            <w:instrText xml:space="preserve"> HYPERLINK \l "_heading=h.4f1mdlm"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9</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2.3.6.Aantal leerlingen met dyslexie en dyscalculie</w:t>
            <w:tab/>
          </w:r>
          <w:r w:rsidDel="00000000" w:rsidR="00000000" w:rsidRPr="00000000">
            <w:fldChar w:fldCharType="begin"/>
            <w:instrText xml:space="preserve"> HYPERLINK \l "_heading=h.3rdcrjn"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10</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2.3.7.Aantal gediagnosticeerde leerlingen met hoogbegaafdheid of een individueel gemeten IQ lager dan 85</w:t>
            <w:tab/>
          </w:r>
          <w:r w:rsidDel="00000000" w:rsidR="00000000" w:rsidRPr="00000000">
            <w:fldChar w:fldCharType="begin"/>
            <w:instrText xml:space="preserve"> HYPERLINK \l "_heading=h.26in1rg"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10</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2.3.8.Toelichting op gegevens hoofdstuk 2</w:t>
            <w:tab/>
          </w:r>
          <w:r w:rsidDel="00000000" w:rsidR="00000000" w:rsidRPr="00000000">
            <w:fldChar w:fldCharType="begin"/>
            <w:instrText xml:space="preserve"> HYPERLINK \l "_heading=h.lnxbz9"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10</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0" w:right="0" w:firstLine="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3.Aspecten basisondersteuning</w:t>
            <w:tab/>
          </w:r>
          <w:r w:rsidDel="00000000" w:rsidR="00000000" w:rsidRPr="00000000">
            <w:fldChar w:fldCharType="begin"/>
            <w:instrText xml:space="preserve"> HYPERLINK \l "_heading=h.35nkun2"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12</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hanging="22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3.1.Basiskwaliteit volgens de inspectie</w:t>
            <w:tab/>
          </w:r>
          <w:r w:rsidDel="00000000" w:rsidR="00000000" w:rsidRPr="00000000">
            <w:fldChar w:fldCharType="begin"/>
            <w:instrText xml:space="preserve"> HYPERLINK \l "_heading=h.1ksv4uv"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12</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3.1.1.Toelichting op gegevens</w:t>
            <w:tab/>
          </w:r>
          <w:r w:rsidDel="00000000" w:rsidR="00000000" w:rsidRPr="00000000">
            <w:fldChar w:fldCharType="begin"/>
            <w:instrText xml:space="preserve"> HYPERLINK \l "_heading=h.44sinio"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13</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hanging="22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3.2.Planmatig werken</w:t>
            <w:tab/>
          </w:r>
          <w:r w:rsidDel="00000000" w:rsidR="00000000" w:rsidRPr="00000000">
            <w:fldChar w:fldCharType="begin"/>
            <w:instrText xml:space="preserve"> HYPERLINK \l "_heading=h.2jxsxqh"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13</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3.2.1.Standaarden van de inspectie</w:t>
            <w:tab/>
          </w:r>
          <w:r w:rsidDel="00000000" w:rsidR="00000000" w:rsidRPr="00000000">
            <w:fldChar w:fldCharType="begin"/>
            <w:instrText xml:space="preserve"> HYPERLINK \l "_heading=h.z337ya"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13</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3.2.2.Standaarden handelingsgericht werken</w:t>
            <w:tab/>
          </w:r>
          <w:r w:rsidDel="00000000" w:rsidR="00000000" w:rsidRPr="00000000">
            <w:fldChar w:fldCharType="begin"/>
            <w:instrText xml:space="preserve"> HYPERLINK \l "_heading=h.3j2qqm3"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14</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3.2.3.Toelichting op gegevens</w:t>
            <w:tab/>
          </w:r>
          <w:r w:rsidDel="00000000" w:rsidR="00000000" w:rsidRPr="00000000">
            <w:fldChar w:fldCharType="begin"/>
            <w:instrText xml:space="preserve"> HYPERLINK \l "_heading=h.1y810tw"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15</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hanging="22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3.3.Preventieve en licht curatieve interventies</w:t>
            <w:tab/>
          </w:r>
          <w:r w:rsidDel="00000000" w:rsidR="00000000" w:rsidRPr="00000000">
            <w:fldChar w:fldCharType="begin"/>
            <w:instrText xml:space="preserve"> HYPERLINK \l "_heading=h.4i7ojhp"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15</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3.3.1.Toelichting op gegevens</w:t>
            <w:tab/>
          </w:r>
          <w:r w:rsidDel="00000000" w:rsidR="00000000" w:rsidRPr="00000000">
            <w:fldChar w:fldCharType="begin"/>
            <w:instrText xml:space="preserve"> HYPERLINK \l "_heading=h.2xcytpi"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16</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hanging="22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3.4.Onderwijsondersteuningsstructuur</w:t>
            <w:tab/>
          </w:r>
          <w:r w:rsidDel="00000000" w:rsidR="00000000" w:rsidRPr="00000000">
            <w:fldChar w:fldCharType="begin"/>
            <w:instrText xml:space="preserve"> HYPERLINK \l "_heading=h.1ci93xb"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16</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3.4.1.Deskundigheid</w:t>
            <w:tab/>
          </w:r>
          <w:r w:rsidDel="00000000" w:rsidR="00000000" w:rsidRPr="00000000">
            <w:fldChar w:fldCharType="begin"/>
            <w:instrText xml:space="preserve"> HYPERLINK \l "_heading=h.3whwml4"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16</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3.4.2.Toelichting op gegevens</w:t>
            <w:tab/>
          </w:r>
          <w:r w:rsidDel="00000000" w:rsidR="00000000" w:rsidRPr="00000000">
            <w:fldChar w:fldCharType="begin"/>
            <w:instrText xml:space="preserve"> HYPERLINK \l "_heading=h.2bn6wsx"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17</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3.4.3.Groepsgrootte en formatie</w:t>
            <w:tab/>
          </w:r>
          <w:r w:rsidDel="00000000" w:rsidR="00000000" w:rsidRPr="00000000">
            <w:fldChar w:fldCharType="begin"/>
            <w:instrText xml:space="preserve"> HYPERLINK \l "_heading=h.qsh70q"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17</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3.4.4.Toelichting op gegevens</w:t>
            <w:tab/>
          </w:r>
          <w:r w:rsidDel="00000000" w:rsidR="00000000" w:rsidRPr="00000000">
            <w:fldChar w:fldCharType="begin"/>
            <w:instrText xml:space="preserve"> HYPERLINK \l "_heading=h.3as4poj"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18</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3.4.5.Voorzieningen</w:t>
            <w:tab/>
          </w:r>
          <w:r w:rsidDel="00000000" w:rsidR="00000000" w:rsidRPr="00000000">
            <w:fldChar w:fldCharType="begin"/>
            <w:instrText xml:space="preserve"> HYPERLINK \l "_heading=h.1pxezwc"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18</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3.4.6.Toelichting op gegevens</w:t>
            <w:tab/>
          </w:r>
          <w:r w:rsidDel="00000000" w:rsidR="00000000" w:rsidRPr="00000000">
            <w:fldChar w:fldCharType="begin"/>
            <w:instrText xml:space="preserve"> HYPERLINK \l "_heading=h.49x2ik5"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19</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3.4.7.Ruimtelijke omgeving</w:t>
            <w:tab/>
          </w:r>
          <w:r w:rsidDel="00000000" w:rsidR="00000000" w:rsidRPr="00000000">
            <w:fldChar w:fldCharType="begin"/>
            <w:instrText xml:space="preserve"> HYPERLINK \l "_heading=h.2p2csry"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19</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3.4.8.Toelichting op gegevens</w:t>
            <w:tab/>
          </w:r>
          <w:r w:rsidDel="00000000" w:rsidR="00000000" w:rsidRPr="00000000">
            <w:fldChar w:fldCharType="begin"/>
            <w:instrText xml:space="preserve"> HYPERLINK \l "_heading=h.147n2zr"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19</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3.4.9.Samenwerking</w:t>
            <w:tab/>
          </w:r>
          <w:r w:rsidDel="00000000" w:rsidR="00000000" w:rsidRPr="00000000">
            <w:fldChar w:fldCharType="begin"/>
            <w:instrText xml:space="preserve"> HYPERLINK \l "_heading=h.3o7alnk"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19</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3.4.10.Toelichting op gegevens</w:t>
            <w:tab/>
          </w:r>
          <w:r w:rsidDel="00000000" w:rsidR="00000000" w:rsidRPr="00000000">
            <w:fldChar w:fldCharType="begin"/>
            <w:instrText xml:space="preserve"> HYPERLINK \l "_heading=h.23ckvvd"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20</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hanging="22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3.5.Bijdragen Passend onderwijs</w:t>
            <w:tab/>
          </w:r>
          <w:r w:rsidDel="00000000" w:rsidR="00000000" w:rsidRPr="00000000">
            <w:fldChar w:fldCharType="begin"/>
            <w:instrText xml:space="preserve"> HYPERLINK \l "_heading=h.ihv636"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20</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0" w:right="0" w:firstLine="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4.Ondersteuningsarrangementen voor leerlingen met specifieke onderwijsbehoeften</w:t>
            <w:tab/>
          </w:r>
          <w:r w:rsidDel="00000000" w:rsidR="00000000" w:rsidRPr="00000000">
            <w:fldChar w:fldCharType="begin"/>
            <w:instrText xml:space="preserve"> HYPERLINK \l "_heading=h.32hioqz"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21</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hanging="22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4.1.Leren en ontwikkeling</w:t>
            <w:tab/>
          </w:r>
          <w:r w:rsidDel="00000000" w:rsidR="00000000" w:rsidRPr="00000000">
            <w:fldChar w:fldCharType="begin"/>
            <w:instrText xml:space="preserve"> HYPERLINK \l "_heading=h.41mghml"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22</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hanging="22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4.2.Fysiek en Medisch</w:t>
            <w:tab/>
          </w:r>
          <w:r w:rsidDel="00000000" w:rsidR="00000000" w:rsidRPr="00000000">
            <w:fldChar w:fldCharType="begin"/>
            <w:instrText xml:space="preserve"> HYPERLINK \l "_heading=h.2grqrue"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24</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hanging="22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4.3.Sociaal-emotioneel en gedrag</w:t>
            <w:tab/>
          </w:r>
          <w:r w:rsidDel="00000000" w:rsidR="00000000" w:rsidRPr="00000000">
            <w:fldChar w:fldCharType="begin"/>
            <w:instrText xml:space="preserve"> HYPERLINK \l "_heading=h.vx1227"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26</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hanging="22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4.4.Thuissituatie</w:t>
            <w:tab/>
          </w:r>
          <w:r w:rsidDel="00000000" w:rsidR="00000000" w:rsidRPr="00000000">
            <w:fldChar w:fldCharType="begin"/>
            <w:instrText xml:space="preserve"> HYPERLINK \l "_heading=h.3fwokq0"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28</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0" w:right="0" w:firstLine="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fldChar w:fldCharType="end"/>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5.Samenvatting</w:t>
            <w:tab/>
          </w:r>
          <w:r w:rsidDel="00000000" w:rsidR="00000000" w:rsidRPr="00000000">
            <w:fldChar w:fldCharType="begin"/>
            <w:instrText xml:space="preserve"> HYPERLINK \l "_heading=h.1v1yuxt" </w:instrText>
            <w:fldChar w:fldCharType="separate"/>
          </w: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tl w:val="0"/>
            </w:rPr>
            <w:t xml:space="preserve">30</w:t>
          </w:r>
        </w:p>
        <w:p w:rsidR="00000000" w:rsidDel="00000000" w:rsidP="00000000" w:rsidRDefault="00000000" w:rsidRPr="00000000" w14:paraId="00000035">
          <w:pPr>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rebuchet MS" w:cs="Trebuchet MS" w:eastAsia="Trebuchet MS" w:hAnsi="Trebuchet MS"/>
          <w:b w:val="0"/>
          <w:i w:val="1"/>
          <w:smallCaps w:val="0"/>
          <w:strike w:val="0"/>
          <w:color w:val="0076c0"/>
          <w:sz w:val="28"/>
          <w:szCs w:val="28"/>
          <w:u w:val="single"/>
          <w:shd w:fill="auto" w:val="clear"/>
          <w:vertAlign w:val="baseline"/>
        </w:rPr>
      </w:pPr>
      <w:bookmarkStart w:colFirst="0" w:colLast="0" w:name="_heading=h.30j0zll" w:id="1"/>
      <w:bookmarkEnd w:id="1"/>
      <w:r w:rsidDel="00000000" w:rsidR="00000000" w:rsidRPr="00000000">
        <w:rPr>
          <w:rtl w:val="0"/>
        </w:rPr>
      </w:r>
    </w:p>
    <w:p w:rsidR="00000000" w:rsidDel="00000000" w:rsidP="00000000" w:rsidRDefault="00000000" w:rsidRPr="00000000" w14:paraId="00000037">
      <w:pPr>
        <w:rPr>
          <w:b w:val="1"/>
          <w:color w:val="5b9bd5"/>
          <w:sz w:val="28"/>
          <w:szCs w:val="28"/>
          <w:u w:val="single"/>
        </w:rPr>
      </w:pPr>
      <w:bookmarkStart w:colFirst="0" w:colLast="0" w:name="_heading=h.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1"/>
        <w:rPr/>
      </w:pPr>
      <w:r w:rsidDel="00000000" w:rsidR="00000000" w:rsidRPr="00000000">
        <w:rPr>
          <w:rtl w:val="0"/>
        </w:rPr>
        <w:t xml:space="preserve">1.Inleiding</w:t>
      </w:r>
    </w:p>
    <w:p w:rsidR="00000000" w:rsidDel="00000000" w:rsidP="00000000" w:rsidRDefault="00000000" w:rsidRPr="00000000" w14:paraId="00000039">
      <w:pPr>
        <w:rPr/>
      </w:pPr>
      <w:r w:rsidDel="00000000" w:rsidR="00000000" w:rsidRPr="00000000">
        <w:rPr>
          <w:rtl w:val="0"/>
        </w:rPr>
        <w:t xml:space="preserve">In dit schoolondersteuningsprofiel van De Eendragt wordt een beeld gegeven van de mogelijkheden, grenzen en ambities die de school heeft als het gaat om het bieden van passend onderwijs aan leerlingen met specifieke (extra of aanvullende) onderwijsbehoeften.</w:t>
      </w:r>
    </w:p>
    <w:p w:rsidR="00000000" w:rsidDel="00000000" w:rsidP="00000000" w:rsidRDefault="00000000" w:rsidRPr="00000000" w14:paraId="0000003A">
      <w:pPr>
        <w:rPr/>
      </w:pPr>
      <w:r w:rsidDel="00000000" w:rsidR="00000000" w:rsidRPr="00000000">
        <w:rPr>
          <w:rtl w:val="0"/>
        </w:rPr>
        <w:t xml:space="preserve">Uit dit document blijkt of de school voldoet aan de basisondersteuning die door het schoolbestuur en het samenwerkingsverband is vastgesteld of nog wordt vastgesteld. Bovendien wordt aangegeven voor welke leerlingen met specifieke onderwijsbehoeften het team een arrangement heeft. </w:t>
      </w:r>
    </w:p>
    <w:p w:rsidR="00000000" w:rsidDel="00000000" w:rsidP="00000000" w:rsidRDefault="00000000" w:rsidRPr="00000000" w14:paraId="0000003B">
      <w:pPr>
        <w:rPr/>
      </w:pPr>
      <w:r w:rsidDel="00000000" w:rsidR="00000000" w:rsidRPr="00000000">
        <w:rPr>
          <w:rtl w:val="0"/>
        </w:rPr>
        <w:t xml:space="preserve">Dit schoolondersteuningsprofiel geeft ook de ambities van de school weer. Deze ambities staan geformuleerd in concrete doelen van het schoolbeleid. </w:t>
      </w:r>
    </w:p>
    <w:p w:rsidR="00000000" w:rsidDel="00000000" w:rsidP="00000000" w:rsidRDefault="00000000" w:rsidRPr="00000000" w14:paraId="0000003C">
      <w:pPr>
        <w:rPr/>
      </w:pPr>
      <w:r w:rsidDel="00000000" w:rsidR="00000000" w:rsidRPr="00000000">
        <w:rPr>
          <w:rtl w:val="0"/>
        </w:rPr>
        <w:t xml:space="preserve">Op basis van dit document kan de school een goede gesprekspartner zijn voor bestuur, ouders, het samenwerkingsverband, het speciaal onderwijs en organisaties voor welzijn en zorg. </w:t>
      </w:r>
    </w:p>
    <w:p w:rsidR="00000000" w:rsidDel="00000000" w:rsidP="00000000" w:rsidRDefault="00000000" w:rsidRPr="00000000" w14:paraId="0000003D">
      <w:pPr>
        <w:rPr/>
      </w:pPr>
      <w:r w:rsidDel="00000000" w:rsidR="00000000" w:rsidRPr="00000000">
        <w:rPr>
          <w:rtl w:val="0"/>
        </w:rPr>
        <w:t xml:space="preserve">De optelsom van de gegevens van meerdere scholen van het samenwerkingsverband geven een beeld van het onderwijsaanbod op het niveau van het schoolbestuur, de gemeente en het samenwerkingsverband. Op basis van dit overzicht kan het samenwerkingsverband bepalen voor welke leerlingen op welke plek voorzieningen en lesplaatsen worden ingericht. Het schoolbestuur en het samenwerkingsverband kunnen vervolgens beleid ontwikkelen om te voldoen aan de zorgplicht voor het bieden van passend onderwijs aan alle leerlingen uit de regio. Zo vormen de schoolondersteuningsprofielen van alle scholen samen een belangrijke bouwsteen voor het ontwikkelen van beleid op onder andere de ondersteuningstoewijzing, de verdeling van middelen en het arrangeren van een goed antwoord op de behoeften van leerlingen. </w:t>
      </w:r>
    </w:p>
    <w:p w:rsidR="00000000" w:rsidDel="00000000" w:rsidP="00000000" w:rsidRDefault="00000000" w:rsidRPr="00000000" w14:paraId="0000003E">
      <w:pPr>
        <w:rPr/>
      </w:pPr>
      <w:r w:rsidDel="00000000" w:rsidR="00000000" w:rsidRPr="00000000">
        <w:rPr>
          <w:rtl w:val="0"/>
        </w:rPr>
        <w:t xml:space="preserve">Het schoolondersteuningsprofiel van De Eendragt is opgesteld door een adviseur van Inschool, op basis van de ingevulde facts&amp; findings en de ingevulde werkbladen over de arrangementen van de school. Beiden zijn ingevuld tijdens de zogenaamde Pressure Cooker bijeenkomsten in oktober 2013. Naar aanleiding hiervan is door Inschool een concept rapportage opgesteld welke aan de school is voorgelegd om te checken op feitelijke onjuistheden. Ook is gevraagd aan de school de concept rapportage te completeren waar het de ambities betreft ten aanzien van onderwijs(ondersteunings-) arrangementen voor leerlingen met specifieke onderwijsbehoeften. Deze aanvullingen zijn meegenomen in de definitieve schoolrapportage van dit schoolondersteuningsprofiel. De gegevens zijn in mei 2019 actueel gemaakt en zullen jaarlijks een update krijgen. </w:t>
      </w:r>
    </w:p>
    <w:p w:rsidR="00000000" w:rsidDel="00000000" w:rsidP="00000000" w:rsidRDefault="00000000" w:rsidRPr="00000000" w14:paraId="0000003F">
      <w:pPr>
        <w:rPr/>
      </w:pPr>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1"/>
        <w:rPr/>
      </w:pPr>
      <w:bookmarkStart w:colFirst="0" w:colLast="0" w:name="_heading=h.3znysh7" w:id="3"/>
      <w:bookmarkEnd w:id="3"/>
      <w:r w:rsidDel="00000000" w:rsidR="00000000" w:rsidRPr="00000000">
        <w:rPr>
          <w:rtl w:val="0"/>
        </w:rPr>
        <w:t xml:space="preserve">2.Algemene gegevens</w:t>
      </w:r>
    </w:p>
    <w:p w:rsidR="00000000" w:rsidDel="00000000" w:rsidP="00000000" w:rsidRDefault="00000000" w:rsidRPr="00000000" w14:paraId="00000041">
      <w:pPr>
        <w:pStyle w:val="Heading2"/>
        <w:rPr/>
      </w:pPr>
      <w:bookmarkStart w:colFirst="0" w:colLast="0" w:name="_heading=h.2et92p0" w:id="4"/>
      <w:bookmarkEnd w:id="4"/>
      <w:r w:rsidDel="00000000" w:rsidR="00000000" w:rsidRPr="00000000">
        <w:rPr>
          <w:rtl w:val="0"/>
        </w:rPr>
        <w:t xml:space="preserve">2.1.Algemene gegevens van de school</w:t>
      </w:r>
    </w:p>
    <w:p w:rsidR="00000000" w:rsidDel="00000000" w:rsidP="00000000" w:rsidRDefault="00000000" w:rsidRPr="00000000" w14:paraId="00000042">
      <w:pPr>
        <w:rPr/>
      </w:pPr>
      <w:r w:rsidDel="00000000" w:rsidR="00000000" w:rsidRPr="00000000">
        <w:rPr>
          <w:rtl w:val="0"/>
        </w:rPr>
        <w:t xml:space="preserve">School: De Eendragt.</w:t>
      </w:r>
    </w:p>
    <w:p w:rsidR="00000000" w:rsidDel="00000000" w:rsidP="00000000" w:rsidRDefault="00000000" w:rsidRPr="00000000" w14:paraId="00000043">
      <w:pPr>
        <w:rPr/>
      </w:pPr>
      <w:r w:rsidDel="00000000" w:rsidR="00000000" w:rsidRPr="00000000">
        <w:rPr>
          <w:rtl w:val="0"/>
        </w:rPr>
        <w:t xml:space="preserve">BRIN: 04RV.</w:t>
      </w:r>
    </w:p>
    <w:p w:rsidR="00000000" w:rsidDel="00000000" w:rsidP="00000000" w:rsidRDefault="00000000" w:rsidRPr="00000000" w14:paraId="00000044">
      <w:pPr>
        <w:rPr/>
      </w:pPr>
      <w:r w:rsidDel="00000000" w:rsidR="00000000" w:rsidRPr="00000000">
        <w:rPr>
          <w:rtl w:val="0"/>
        </w:rPr>
        <w:t xml:space="preserve">Directeur: Riekelt Korf</w:t>
      </w:r>
    </w:p>
    <w:p w:rsidR="00000000" w:rsidDel="00000000" w:rsidP="00000000" w:rsidRDefault="00000000" w:rsidRPr="00000000" w14:paraId="00000045">
      <w:pPr>
        <w:rPr/>
      </w:pPr>
      <w:r w:rsidDel="00000000" w:rsidR="00000000" w:rsidRPr="00000000">
        <w:rPr>
          <w:rtl w:val="0"/>
        </w:rPr>
        <w:t xml:space="preserve">IB-er(s): Willeke de Koning en Janine van den Berg</w:t>
      </w:r>
    </w:p>
    <w:p w:rsidR="00000000" w:rsidDel="00000000" w:rsidP="00000000" w:rsidRDefault="00000000" w:rsidRPr="00000000" w14:paraId="00000046">
      <w:pPr>
        <w:rPr/>
      </w:pPr>
      <w:r w:rsidDel="00000000" w:rsidR="00000000" w:rsidRPr="00000000">
        <w:rPr>
          <w:rtl w:val="0"/>
        </w:rPr>
        <w:t xml:space="preserve">Schoolbestuur: Stichting PCPO De Vier Windstreken.</w:t>
      </w:r>
    </w:p>
    <w:p w:rsidR="00000000" w:rsidDel="00000000" w:rsidP="00000000" w:rsidRDefault="00000000" w:rsidRPr="00000000" w14:paraId="00000047">
      <w:pPr>
        <w:rPr/>
      </w:pPr>
      <w:r w:rsidDel="00000000" w:rsidR="00000000" w:rsidRPr="00000000">
        <w:rPr>
          <w:rtl w:val="0"/>
        </w:rPr>
        <w:t xml:space="preserve">Samenwerkingsverband: SWV Midden Holland wsns 3304.</w:t>
      </w:r>
    </w:p>
    <w:p w:rsidR="00000000" w:rsidDel="00000000" w:rsidP="00000000" w:rsidRDefault="00000000" w:rsidRPr="00000000" w14:paraId="00000048">
      <w:pPr>
        <w:pStyle w:val="Heading2"/>
        <w:rPr/>
      </w:pPr>
      <w:bookmarkStart w:colFirst="0" w:colLast="0" w:name="_heading=h.tyjcwt" w:id="5"/>
      <w:bookmarkEnd w:id="5"/>
      <w:r w:rsidDel="00000000" w:rsidR="00000000" w:rsidRPr="00000000">
        <w:rPr>
          <w:rtl w:val="0"/>
        </w:rPr>
        <w:t xml:space="preserve">2.2.Onderwijsvisie/schoolconcept</w:t>
      </w:r>
    </w:p>
    <w:p w:rsidR="00000000" w:rsidDel="00000000" w:rsidP="00000000" w:rsidRDefault="00000000" w:rsidRPr="00000000" w14:paraId="0000004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De Eendragt is een school, waar met elkaar wordt omgegaan vanuit het gebod van de Liefde.</w:t>
      </w:r>
    </w:p>
    <w:p w:rsidR="00000000" w:rsidDel="00000000" w:rsidP="00000000" w:rsidRDefault="00000000" w:rsidRPr="00000000" w14:paraId="0000004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Leerlingen leren met plezier in een veilige omgeving. Er is aandacht voor creativiteit, kennis en omgang met elkaar.</w:t>
      </w:r>
    </w:p>
    <w:p w:rsidR="00000000" w:rsidDel="00000000" w:rsidP="00000000" w:rsidRDefault="00000000" w:rsidRPr="00000000" w14:paraId="0000004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Het team gaat uit van de belangstelling van het kind, waarbij de leerdoelen goed worden bewaakt.</w:t>
      </w:r>
    </w:p>
    <w:p w:rsidR="00000000" w:rsidDel="00000000" w:rsidP="00000000" w:rsidRDefault="00000000" w:rsidRPr="00000000" w14:paraId="0000004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De school leert de leerlingen reflecteren op hun eigen handelen én het nemen van hun verantwoordelijkheid hiervoor.</w:t>
      </w:r>
    </w:p>
    <w:p w:rsidR="00000000" w:rsidDel="00000000" w:rsidP="00000000" w:rsidRDefault="00000000" w:rsidRPr="00000000" w14:paraId="0000004D">
      <w:pPr>
        <w:pStyle w:val="Heading2"/>
        <w:rPr/>
      </w:pPr>
      <w:bookmarkStart w:colFirst="0" w:colLast="0" w:name="_heading=h.3dy6vkm" w:id="6"/>
      <w:bookmarkEnd w:id="6"/>
      <w:r w:rsidDel="00000000" w:rsidR="00000000" w:rsidRPr="00000000">
        <w:rPr>
          <w:rtl w:val="0"/>
        </w:rPr>
        <w:t xml:space="preserve">2.3.Kengetallen leerlingenpopulatie van de afgelopen schooljaren</w:t>
      </w:r>
    </w:p>
    <w:p w:rsidR="00000000" w:rsidDel="00000000" w:rsidP="00000000" w:rsidRDefault="00000000" w:rsidRPr="00000000" w14:paraId="0000004E">
      <w:pPr>
        <w:pStyle w:val="Heading3"/>
        <w:rPr/>
      </w:pPr>
      <w:bookmarkStart w:colFirst="0" w:colLast="0" w:name="_heading=h.1t3h5sf" w:id="7"/>
      <w:bookmarkEnd w:id="7"/>
      <w:r w:rsidDel="00000000" w:rsidR="00000000" w:rsidRPr="00000000">
        <w:rPr>
          <w:rtl w:val="0"/>
        </w:rPr>
        <w:t xml:space="preserve">2.3.1.Leerling aantallen</w:t>
      </w:r>
    </w:p>
    <w:p w:rsidR="00000000" w:rsidDel="00000000" w:rsidP="00000000" w:rsidRDefault="00000000" w:rsidRPr="00000000" w14:paraId="0000004F">
      <w:pPr>
        <w:rPr/>
      </w:pPr>
      <w:r w:rsidDel="00000000" w:rsidR="00000000" w:rsidRPr="00000000">
        <w:rPr/>
        <w:drawing>
          <wp:inline distB="0" distT="0" distL="0" distR="0">
            <wp:extent cx="5400040" cy="3150023"/>
            <wp:docPr id="21" name=""/>
            <a:graphic>
              <a:graphicData uri="http://schemas.openxmlformats.org/drawingml/2006/chart">
                <c:chart r:id="rId14"/>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De daling sinds 2009 heeft doorgezet. Vanaf dit schooljaar is een lichte stijging te zien. We verwachten dat de lichte stijging zal doorzetten, vanwege de bouw van het Koningkwartier waar veel jonge gezinnen met kinderen komen te wonen. Komend schooljaar start er een samenwerkingsschool in het Koningskwartier. Toch zullen er ook gezinnen zijn die bewust voor een protestants christelijke school zullen kiezen.</w:t>
      </w:r>
    </w:p>
    <w:p w:rsidR="00000000" w:rsidDel="00000000" w:rsidP="00000000" w:rsidRDefault="00000000" w:rsidRPr="00000000" w14:paraId="00000051">
      <w:pPr>
        <w:pStyle w:val="Heading3"/>
        <w:rPr/>
      </w:pPr>
      <w:bookmarkStart w:colFirst="0" w:colLast="0" w:name="_heading=h.4d34og8" w:id="8"/>
      <w:bookmarkEnd w:id="8"/>
      <w:r w:rsidDel="00000000" w:rsidR="00000000" w:rsidRPr="00000000">
        <w:rPr>
          <w:rtl w:val="0"/>
        </w:rPr>
        <w:t xml:space="preserve">2.3.2.Leerlinggewichten</w:t>
      </w:r>
    </w:p>
    <w:p w:rsidR="00000000" w:rsidDel="00000000" w:rsidP="00000000" w:rsidRDefault="00000000" w:rsidRPr="00000000" w14:paraId="00000052">
      <w:pPr>
        <w:rPr/>
      </w:pPr>
      <w:r w:rsidDel="00000000" w:rsidR="00000000" w:rsidRPr="00000000">
        <w:rPr/>
        <w:drawing>
          <wp:inline distB="0" distT="0" distL="0" distR="0">
            <wp:extent cx="5400040" cy="3150023"/>
            <wp:docPr id="20" name=""/>
            <a:graphic>
              <a:graphicData uri="http://schemas.openxmlformats.org/drawingml/2006/chart">
                <c:chart r:id="rId15"/>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Bovenstaand figuur laat het aantal leerlingen met een leerlinggewicht zien van de afgelopen vier jaar. Op dit moment zijn er 7 leerlingen met een leerlinggewicht 0,3. Dat komt overeen met 4% van de schoolpopulatie; </w:t>
      </w:r>
    </w:p>
    <w:p w:rsidR="00000000" w:rsidDel="00000000" w:rsidP="00000000" w:rsidRDefault="00000000" w:rsidRPr="00000000" w14:paraId="00000054">
      <w:pPr>
        <w:pStyle w:val="Heading3"/>
        <w:rPr/>
      </w:pPr>
      <w:bookmarkStart w:colFirst="0" w:colLast="0" w:name="_heading=h.2s8eyo1" w:id="9"/>
      <w:bookmarkEnd w:id="9"/>
      <w:r w:rsidDel="00000000" w:rsidR="00000000" w:rsidRPr="00000000">
        <w:rPr>
          <w:rtl w:val="0"/>
        </w:rPr>
        <w:t xml:space="preserve">2.3.3.Aantal besproken leerlingen bij Schoolondersteuning team (SOT)</w:t>
      </w:r>
    </w:p>
    <w:p w:rsidR="00000000" w:rsidDel="00000000" w:rsidP="00000000" w:rsidRDefault="00000000" w:rsidRPr="00000000" w14:paraId="00000055">
      <w:pPr>
        <w:rPr/>
      </w:pPr>
      <w:r w:rsidDel="00000000" w:rsidR="00000000" w:rsidRPr="00000000">
        <w:rPr>
          <w:rtl w:val="0"/>
        </w:rPr>
        <w:t xml:space="preserve">Afgelopen vier jaar zijn er gemiddeld 6 leerlingen per schooljaar besproken.</w:t>
      </w:r>
    </w:p>
    <w:p w:rsidR="00000000" w:rsidDel="00000000" w:rsidP="00000000" w:rsidRDefault="00000000" w:rsidRPr="00000000" w14:paraId="00000056">
      <w:pPr>
        <w:pStyle w:val="Heading3"/>
        <w:rPr/>
      </w:pPr>
      <w:bookmarkStart w:colFirst="0" w:colLast="0" w:name="_heading=h.17dp8vu" w:id="10"/>
      <w:bookmarkEnd w:id="10"/>
      <w:r w:rsidDel="00000000" w:rsidR="00000000" w:rsidRPr="00000000">
        <w:rPr>
          <w:rtl w:val="0"/>
        </w:rPr>
        <w:t xml:space="preserve">2.3.4. Verwijzingen</w:t>
      </w:r>
    </w:p>
    <w:p w:rsidR="00000000" w:rsidDel="00000000" w:rsidP="00000000" w:rsidRDefault="00000000" w:rsidRPr="00000000" w14:paraId="00000057">
      <w:pPr>
        <w:rPr/>
      </w:pPr>
      <w:r w:rsidDel="00000000" w:rsidR="00000000" w:rsidRPr="00000000">
        <w:rPr/>
        <w:drawing>
          <wp:inline distB="0" distT="0" distL="0" distR="0">
            <wp:extent cx="5400040" cy="3150023"/>
            <wp:docPr id="23" name=""/>
            <a:graphic>
              <a:graphicData uri="http://schemas.openxmlformats.org/drawingml/2006/chart">
                <c:chart r:id="rId16"/>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Afgelopen vier jaar meldde de school 8 leerlingen aan bij het PCL en verwees de school 4 leerlingen naar het SBO. Dat komt overeen met een verwijzingspercentage van 0,4% per jaar. De school heeft sinds 2009 geen leerlingen teruggeplaatst gekregen uit het Speciaal Basisonderwijs (SBO).</w:t>
      </w:r>
    </w:p>
    <w:p w:rsidR="00000000" w:rsidDel="00000000" w:rsidP="00000000" w:rsidRDefault="00000000" w:rsidRPr="00000000" w14:paraId="00000059">
      <w:pPr>
        <w:pStyle w:val="Heading3"/>
        <w:rPr/>
      </w:pPr>
      <w:bookmarkStart w:colFirst="0" w:colLast="0" w:name="_heading=h.3rdcrjn" w:id="11"/>
      <w:bookmarkEnd w:id="11"/>
      <w:r w:rsidDel="00000000" w:rsidR="00000000" w:rsidRPr="00000000">
        <w:rPr>
          <w:rtl w:val="0"/>
        </w:rPr>
        <w:t xml:space="preserve">2.3.6.Aantal leerlingen met dyslexie en dyscalculie</w:t>
      </w:r>
    </w:p>
    <w:p w:rsidR="00000000" w:rsidDel="00000000" w:rsidP="00000000" w:rsidRDefault="00000000" w:rsidRPr="00000000" w14:paraId="0000005A">
      <w:pPr>
        <w:rPr/>
      </w:pPr>
      <w:r w:rsidDel="00000000" w:rsidR="00000000" w:rsidRPr="00000000">
        <w:rPr/>
        <w:drawing>
          <wp:inline distB="0" distT="0" distL="0" distR="0">
            <wp:extent cx="5400040" cy="3150023"/>
            <wp:docPr id="22" name=""/>
            <a:graphic>
              <a:graphicData uri="http://schemas.openxmlformats.org/drawingml/2006/chart">
                <c:chart r:id="rId17"/>
              </a:graphicData>
            </a:graphic>
          </wp:inline>
        </w:drawing>
      </w: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Op de school zitten op 1-10-2018  5 leerlingen met een dyslexieverklaring. </w:t>
      </w:r>
    </w:p>
    <w:p w:rsidR="00000000" w:rsidDel="00000000" w:rsidP="00000000" w:rsidRDefault="00000000" w:rsidRPr="00000000" w14:paraId="0000005C">
      <w:pPr>
        <w:rPr/>
      </w:pPr>
      <w:r w:rsidDel="00000000" w:rsidR="00000000" w:rsidRPr="00000000">
        <w:rPr>
          <w:rtl w:val="0"/>
        </w:rPr>
        <w:t xml:space="preserve">Op de school zitten op 1-10-2018</w:t>
      </w:r>
      <w:r w:rsidDel="00000000" w:rsidR="00000000" w:rsidRPr="00000000">
        <w:rPr>
          <w:color w:val="ff0000"/>
          <w:rtl w:val="0"/>
        </w:rPr>
        <w:t xml:space="preserve"> </w:t>
      </w:r>
      <w:r w:rsidDel="00000000" w:rsidR="00000000" w:rsidRPr="00000000">
        <w:rPr>
          <w:rtl w:val="0"/>
        </w:rPr>
        <w:t xml:space="preserve">  geen leerlingen met een verklaring voor dyscalculie.</w:t>
      </w:r>
    </w:p>
    <w:p w:rsidR="00000000" w:rsidDel="00000000" w:rsidP="00000000" w:rsidRDefault="00000000" w:rsidRPr="00000000" w14:paraId="0000005D">
      <w:pPr>
        <w:pStyle w:val="Heading3"/>
        <w:rPr/>
      </w:pPr>
      <w:bookmarkStart w:colFirst="0" w:colLast="0" w:name="_heading=h.26in1rg" w:id="12"/>
      <w:bookmarkEnd w:id="12"/>
      <w:r w:rsidDel="00000000" w:rsidR="00000000" w:rsidRPr="00000000">
        <w:rPr>
          <w:rtl w:val="0"/>
        </w:rPr>
        <w:t xml:space="preserve">2.3.7.Aantal gediagnosticeerde leerlingen met hoogbegaafdheid of een individueel gemeten IQ lager dan 85</w:t>
      </w:r>
    </w:p>
    <w:p w:rsidR="00000000" w:rsidDel="00000000" w:rsidP="00000000" w:rsidRDefault="00000000" w:rsidRPr="00000000" w14:paraId="0000005E">
      <w:pPr>
        <w:rPr/>
      </w:pPr>
      <w:r w:rsidDel="00000000" w:rsidR="00000000" w:rsidRPr="00000000">
        <w:rPr/>
        <w:drawing>
          <wp:inline distB="0" distT="0" distL="0" distR="0">
            <wp:extent cx="5400040" cy="3150023"/>
            <wp:docPr id="24" name=""/>
            <a:graphic>
              <a:graphicData uri="http://schemas.openxmlformats.org/drawingml/2006/chart">
                <c:chart r:id="rId18"/>
              </a:graphicData>
            </a:graphic>
          </wp:inline>
        </w:drawing>
      </w: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Op de school zitten op 1-10-2018  zit 3 leerlingen met een diagnose hoogbegaafdheid. Waarschijnlijk zijn er meer hoogbegaafde leerlingen aanwezig, maar er wordt voor hen geen officieel intelligentieonderzoek aangevraagd. </w:t>
      </w:r>
    </w:p>
    <w:p w:rsidR="00000000" w:rsidDel="00000000" w:rsidP="00000000" w:rsidRDefault="00000000" w:rsidRPr="00000000" w14:paraId="00000060">
      <w:pPr>
        <w:rPr/>
      </w:pPr>
      <w:r w:rsidDel="00000000" w:rsidR="00000000" w:rsidRPr="00000000">
        <w:rPr>
          <w:rtl w:val="0"/>
        </w:rPr>
        <w:t xml:space="preserve">Op de school zit op 1-10-2018</w:t>
      </w:r>
      <w:r w:rsidDel="00000000" w:rsidR="00000000" w:rsidRPr="00000000">
        <w:rPr>
          <w:color w:val="ff0000"/>
          <w:rtl w:val="0"/>
        </w:rPr>
        <w:t xml:space="preserve"> </w:t>
      </w:r>
      <w:r w:rsidDel="00000000" w:rsidR="00000000" w:rsidRPr="00000000">
        <w:rPr>
          <w:rtl w:val="0"/>
        </w:rPr>
        <w:t xml:space="preserve"> 1 leerling met IQ lager dan 85.</w:t>
      </w:r>
    </w:p>
    <w:p w:rsidR="00000000" w:rsidDel="00000000" w:rsidP="00000000" w:rsidRDefault="00000000" w:rsidRPr="00000000" w14:paraId="00000061">
      <w:pPr>
        <w:pStyle w:val="Heading3"/>
        <w:rPr/>
      </w:pPr>
      <w:bookmarkStart w:colFirst="0" w:colLast="0" w:name="_heading=h.lnxbz9" w:id="13"/>
      <w:bookmarkEnd w:id="13"/>
      <w:r w:rsidDel="00000000" w:rsidR="00000000" w:rsidRPr="00000000">
        <w:rPr>
          <w:rtl w:val="0"/>
        </w:rPr>
        <w:t xml:space="preserve">2.3.8.Toelichting op gegevens hoofdstuk 2</w:t>
      </w:r>
    </w:p>
    <w:p w:rsidR="00000000" w:rsidDel="00000000" w:rsidP="00000000" w:rsidRDefault="00000000" w:rsidRPr="00000000" w14:paraId="00000062">
      <w:pPr>
        <w:rPr/>
      </w:pPr>
      <w:r w:rsidDel="00000000" w:rsidR="00000000" w:rsidRPr="00000000">
        <w:rPr>
          <w:rtl w:val="0"/>
        </w:rPr>
        <w:t xml:space="preserve">De school geeft aan veel ervaring en kennis te hebben met leerlingen uit cluster 2 en 3. Bij gedragsproblemen in combinatie met bijv. een laag IQ of in combinatie met cluster 2 of 3 komt de school aan bij haar grenzen van wat zij kan hanteren. </w:t>
      </w:r>
    </w:p>
    <w:p w:rsidR="00000000" w:rsidDel="00000000" w:rsidP="00000000" w:rsidRDefault="00000000" w:rsidRPr="00000000" w14:paraId="00000063">
      <w:pPr>
        <w:rPr/>
      </w:pPr>
      <w:r w:rsidDel="00000000" w:rsidR="00000000" w:rsidRPr="00000000">
        <w:rPr>
          <w:rtl w:val="0"/>
        </w:rPr>
        <w:t xml:space="preserve">Voor de zorgleerlingen binnen de school geldt in het algemeen: zolang het welbevinden goed is en het team leerontwikkeling ziet en het niet ten koste gaat van de veiligheid van andere leerlingen of van de leerkracht kan de school deze leerlingen begeleiden.</w:t>
      </w:r>
    </w:p>
    <w:p w:rsidR="00000000" w:rsidDel="00000000" w:rsidP="00000000" w:rsidRDefault="00000000" w:rsidRPr="00000000" w14:paraId="00000064">
      <w:pPr>
        <w:rPr/>
      </w:pPr>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1"/>
        <w:rPr/>
      </w:pPr>
      <w:bookmarkStart w:colFirst="0" w:colLast="0" w:name="_heading=h.35nkun2" w:id="14"/>
      <w:bookmarkEnd w:id="14"/>
      <w:r w:rsidDel="00000000" w:rsidR="00000000" w:rsidRPr="00000000">
        <w:rPr>
          <w:rtl w:val="0"/>
        </w:rPr>
        <w:t xml:space="preserve">3.Aspecten basisondersteuning</w:t>
      </w:r>
    </w:p>
    <w:p w:rsidR="00000000" w:rsidDel="00000000" w:rsidP="00000000" w:rsidRDefault="00000000" w:rsidRPr="00000000" w14:paraId="00000066">
      <w:pPr>
        <w:rPr/>
      </w:pPr>
      <w:r w:rsidDel="00000000" w:rsidR="00000000" w:rsidRPr="00000000">
        <w:rPr>
          <w:rtl w:val="0"/>
        </w:rPr>
        <w:t xml:space="preserve">De basisondersteuning geeft het niveau van ondersteuning weer, waaraan alle scholen in het samenwerkingsverband (gaan) voldoen. Mede op basis van de schoolondersteuningsprofielen van alle deelnemende scholen stelt het samenwerkingsverband het niveau van basisondersteuning vast.</w:t>
      </w:r>
    </w:p>
    <w:p w:rsidR="00000000" w:rsidDel="00000000" w:rsidP="00000000" w:rsidRDefault="00000000" w:rsidRPr="00000000" w14:paraId="00000067">
      <w:pPr>
        <w:rPr/>
      </w:pPr>
      <w:r w:rsidDel="00000000" w:rsidR="00000000" w:rsidRPr="00000000">
        <w:rPr>
          <w:rtl w:val="0"/>
        </w:rPr>
        <w:t xml:space="preserve">De basisondersteuning omvat vier aspecten: </w:t>
      </w:r>
    </w:p>
    <w:p w:rsidR="00000000" w:rsidDel="00000000" w:rsidP="00000000" w:rsidRDefault="00000000" w:rsidRPr="00000000" w14:paraId="00000068">
      <w:pPr>
        <w:rPr/>
      </w:pPr>
      <w:r w:rsidDel="00000000" w:rsidR="00000000" w:rsidRPr="00000000">
        <w:rPr>
          <w:rtl w:val="0"/>
        </w:rPr>
        <w:t xml:space="preserve">- basiskwaliteit (het oordeel van de inspectie over de school);</w:t>
      </w:r>
    </w:p>
    <w:p w:rsidR="00000000" w:rsidDel="00000000" w:rsidP="00000000" w:rsidRDefault="00000000" w:rsidRPr="00000000" w14:paraId="00000069">
      <w:pPr>
        <w:rPr/>
      </w:pPr>
      <w:r w:rsidDel="00000000" w:rsidR="00000000" w:rsidRPr="00000000">
        <w:rPr>
          <w:rtl w:val="0"/>
        </w:rPr>
        <w:t xml:space="preserve">- onderwijsondersteuningsstructuur (goede afspraken over de organisatie binnen de school en samenwerking met specialisten);</w:t>
      </w:r>
    </w:p>
    <w:p w:rsidR="00000000" w:rsidDel="00000000" w:rsidP="00000000" w:rsidRDefault="00000000" w:rsidRPr="00000000" w14:paraId="0000006A">
      <w:pPr>
        <w:rPr/>
      </w:pPr>
      <w:r w:rsidDel="00000000" w:rsidR="00000000" w:rsidRPr="00000000">
        <w:rPr>
          <w:rtl w:val="0"/>
        </w:rPr>
        <w:t xml:space="preserve">- planmatig werken (het volgen van de resultaten van de leerlingen en het inrichten van het onderwijs op basis daarvan) en</w:t>
      </w:r>
    </w:p>
    <w:p w:rsidR="00000000" w:rsidDel="00000000" w:rsidP="00000000" w:rsidRDefault="00000000" w:rsidRPr="00000000" w14:paraId="0000006B">
      <w:pPr>
        <w:rPr/>
      </w:pPr>
      <w:r w:rsidDel="00000000" w:rsidR="00000000" w:rsidRPr="00000000">
        <w:rPr>
          <w:rtl w:val="0"/>
        </w:rPr>
        <w:t xml:space="preserve">- preventieve en licht curatieve interventies (zoals een aanpak voor pesten of dyslexie).</w:t>
      </w:r>
    </w:p>
    <w:p w:rsidR="00000000" w:rsidDel="00000000" w:rsidP="00000000" w:rsidRDefault="00000000" w:rsidRPr="00000000" w14:paraId="0000006C">
      <w:pPr>
        <w:rPr/>
      </w:pPr>
      <w:r w:rsidDel="00000000" w:rsidR="00000000" w:rsidRPr="00000000">
        <w:rPr>
          <w:rtl w:val="0"/>
        </w:rPr>
        <w:t xml:space="preserve">In de vragenlijst die voor deze rapportage is gebruikt, zijn deze vier aspecten van basisondersteuning bevraagd. De school heeft kunnen aangeven wat het meest recente oordeel van de inspectie was over de basiskwaliteit van de school. De kwaliteit van de ondersteuningsstructuur en het planmatig werken is in beeld gebracht aan de hand van een aantal standaarden. Deze standaarden zijn voor een deel ontleend aan de standaarden die de inspectie hanteert, en voor een ander deel hebben ze betrekking op de mate waarin de school het handelingsgericht werken beheerst. De kwaliteit van de ondersteuningsstructuur en het planmatig werken is verder in beeld gebracht door gegevens over de groepsgrootte (aandacht/tijd), voorzieningen, mogelijkheden van het gebouw en samenwerkingsrelaties van de school weer te geven.</w:t>
      </w:r>
    </w:p>
    <w:p w:rsidR="00000000" w:rsidDel="00000000" w:rsidP="00000000" w:rsidRDefault="00000000" w:rsidRPr="00000000" w14:paraId="0000006D">
      <w:pPr>
        <w:rPr/>
      </w:pPr>
      <w:r w:rsidDel="00000000" w:rsidR="00000000" w:rsidRPr="00000000">
        <w:rPr>
          <w:rtl w:val="0"/>
        </w:rPr>
        <w:t xml:space="preserve">Vervolgens heeft de school kunnen aangeven welke preventieve en licht curatieve interventies zij aanbiedt. Om de kwaliteit van deze interventies verder in te vullen is ook gevraagd welke (gecertificeerde) deskundigen in het team aanwezig zijn.</w:t>
      </w:r>
    </w:p>
    <w:p w:rsidR="00000000" w:rsidDel="00000000" w:rsidP="00000000" w:rsidRDefault="00000000" w:rsidRPr="00000000" w14:paraId="0000006E">
      <w:pPr>
        <w:pStyle w:val="Heading2"/>
        <w:rPr/>
      </w:pPr>
      <w:bookmarkStart w:colFirst="0" w:colLast="0" w:name="_heading=h.1ksv4uv" w:id="15"/>
      <w:bookmarkEnd w:id="15"/>
      <w:r w:rsidDel="00000000" w:rsidR="00000000" w:rsidRPr="00000000">
        <w:rPr>
          <w:rtl w:val="0"/>
        </w:rPr>
        <w:t xml:space="preserve">3.1.Basiskwaliteit volgens de inspectie</w:t>
      </w:r>
    </w:p>
    <w:p w:rsidR="00000000" w:rsidDel="00000000" w:rsidP="00000000" w:rsidRDefault="00000000" w:rsidRPr="00000000" w14:paraId="0000006F">
      <w:pPr>
        <w:rPr/>
      </w:pPr>
      <w:r w:rsidDel="00000000" w:rsidR="00000000" w:rsidRPr="00000000">
        <w:rPr>
          <w:rtl w:val="0"/>
        </w:rPr>
        <w:t xml:space="preserve">De Inspectie heeft de basiskwaliteit van de school tijdens haar laatste oordeel akkoord bevonden, maar een herstelopdracht gegeven voor didactisch handelen en zicht op ontwikkeling. </w:t>
      </w:r>
    </w:p>
    <w:p w:rsidR="00000000" w:rsidDel="00000000" w:rsidP="00000000" w:rsidRDefault="00000000" w:rsidRPr="00000000" w14:paraId="00000070">
      <w:pPr>
        <w:rPr/>
      </w:pPr>
      <w:r w:rsidDel="00000000" w:rsidR="00000000" w:rsidRPr="00000000">
        <w:rPr>
          <w:rtl w:val="0"/>
        </w:rPr>
        <w:t xml:space="preserve">De Inspectie oordeelde tijdens haar laatste bezoek ten aanzien van de opbrengsten als volgt:</w:t>
      </w:r>
    </w:p>
    <w:tbl>
      <w:tblPr>
        <w:tblStyle w:val="Table2"/>
        <w:tblW w:w="8589.999999999998" w:type="dxa"/>
        <w:jc w:val="left"/>
        <w:tblInd w:w="-106.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000"/>
      </w:tblPr>
      <w:tblGrid>
        <w:gridCol w:w="5035"/>
        <w:gridCol w:w="704"/>
        <w:gridCol w:w="1108"/>
        <w:gridCol w:w="699"/>
        <w:gridCol w:w="1044"/>
        <w:tblGridChange w:id="0">
          <w:tblGrid>
            <w:gridCol w:w="5035"/>
            <w:gridCol w:w="704"/>
            <w:gridCol w:w="1108"/>
            <w:gridCol w:w="699"/>
            <w:gridCol w:w="1044"/>
          </w:tblGrid>
        </w:tblGridChange>
      </w:tblGrid>
      <w:tr>
        <w:tc>
          <w:tcPr>
            <w:tcBorders>
              <w:bottom w:color="4f81bd" w:space="0" w:sz="18" w:val="single"/>
            </w:tcBorders>
            <w:tcMar>
              <w:top w:w="15.0" w:type="dxa"/>
              <w:bottom w:w="15.0" w:type="dxa"/>
            </w:tcMar>
            <w:vAlign w:val="center"/>
          </w:tcPr>
          <w:p w:rsidR="00000000" w:rsidDel="00000000" w:rsidP="00000000" w:rsidRDefault="00000000" w:rsidRPr="00000000" w14:paraId="00000071">
            <w:pPr>
              <w:spacing w:after="0" w:line="240" w:lineRule="auto"/>
              <w:jc w:val="center"/>
              <w:rPr>
                <w:b w:val="1"/>
              </w:rPr>
            </w:pPr>
            <w:r w:rsidDel="00000000" w:rsidR="00000000" w:rsidRPr="00000000">
              <w:rPr>
                <w:b w:val="1"/>
                <w:color w:val="000000"/>
                <w:sz w:val="16"/>
                <w:szCs w:val="16"/>
                <w:vertAlign w:val="baseline"/>
                <w:rtl w:val="0"/>
              </w:rPr>
              <w:t xml:space="preserve"> </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072">
            <w:pPr>
              <w:spacing w:after="0" w:line="240" w:lineRule="auto"/>
              <w:jc w:val="center"/>
              <w:rPr>
                <w:b w:val="1"/>
              </w:rPr>
            </w:pPr>
            <w:r w:rsidDel="00000000" w:rsidR="00000000" w:rsidRPr="00000000">
              <w:rPr>
                <w:b w:val="1"/>
                <w:color w:val="000000"/>
                <w:sz w:val="16"/>
                <w:szCs w:val="16"/>
                <w:vertAlign w:val="baseline"/>
                <w:rtl w:val="0"/>
              </w:rPr>
              <w:t xml:space="preserve">Zwak</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073">
            <w:pPr>
              <w:spacing w:after="0" w:line="240" w:lineRule="auto"/>
              <w:jc w:val="center"/>
              <w:rPr>
                <w:b w:val="1"/>
              </w:rPr>
            </w:pPr>
            <w:r w:rsidDel="00000000" w:rsidR="00000000" w:rsidRPr="00000000">
              <w:rPr>
                <w:b w:val="1"/>
                <w:color w:val="000000"/>
                <w:sz w:val="16"/>
                <w:szCs w:val="16"/>
                <w:vertAlign w:val="baseline"/>
                <w:rtl w:val="0"/>
              </w:rPr>
              <w:t xml:space="preserve">Voldoende</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074">
            <w:pPr>
              <w:spacing w:after="0" w:line="240" w:lineRule="auto"/>
              <w:jc w:val="center"/>
              <w:rPr>
                <w:b w:val="1"/>
              </w:rPr>
            </w:pPr>
            <w:r w:rsidDel="00000000" w:rsidR="00000000" w:rsidRPr="00000000">
              <w:rPr>
                <w:b w:val="1"/>
                <w:color w:val="000000"/>
                <w:sz w:val="16"/>
                <w:szCs w:val="16"/>
                <w:vertAlign w:val="baseline"/>
                <w:rtl w:val="0"/>
              </w:rPr>
              <w:t xml:space="preserve">Goed</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075">
            <w:pPr>
              <w:spacing w:after="0" w:line="240" w:lineRule="auto"/>
              <w:jc w:val="center"/>
              <w:rPr>
                <w:b w:val="1"/>
              </w:rPr>
            </w:pPr>
            <w:r w:rsidDel="00000000" w:rsidR="00000000" w:rsidRPr="00000000">
              <w:rPr>
                <w:b w:val="1"/>
                <w:color w:val="000000"/>
                <w:sz w:val="16"/>
                <w:szCs w:val="16"/>
                <w:vertAlign w:val="baseline"/>
                <w:rtl w:val="0"/>
              </w:rPr>
              <w:t xml:space="preserve">Excellent</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076">
            <w:pPr>
              <w:spacing w:after="0" w:line="240" w:lineRule="auto"/>
              <w:rPr>
                <w:b w:val="1"/>
              </w:rPr>
            </w:pPr>
            <w:r w:rsidDel="00000000" w:rsidR="00000000" w:rsidRPr="00000000">
              <w:rPr>
                <w:b w:val="1"/>
                <w:color w:val="000000"/>
                <w:sz w:val="16"/>
                <w:szCs w:val="16"/>
                <w:vertAlign w:val="baseline"/>
                <w:rtl w:val="0"/>
              </w:rPr>
              <w:t xml:space="preserve">De resultaten van de leerlingen aan het EINDE van de basisschool liggen ten minste op het niveau dat op grond van de kenmerken van de leerlingpopulatie mag worden verwacht</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7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78">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79">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7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07B">
            <w:pPr>
              <w:spacing w:after="0" w:line="240" w:lineRule="auto"/>
              <w:rPr>
                <w:b w:val="1"/>
              </w:rPr>
            </w:pPr>
            <w:r w:rsidDel="00000000" w:rsidR="00000000" w:rsidRPr="00000000">
              <w:rPr>
                <w:b w:val="1"/>
                <w:color w:val="000000"/>
                <w:sz w:val="16"/>
                <w:szCs w:val="16"/>
                <w:vertAlign w:val="baseline"/>
                <w:rtl w:val="0"/>
              </w:rPr>
              <w:t xml:space="preserve">De resultaten van de leerlingen voor de Nederlandse taal en voor rekenen en wiskunde TIJDENS de schoolperiode liggen tem minste op het niveau dat op grond van de kenmerken van de leerlingpopulatie mag worden verwacht</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7C">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7D">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7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7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bl>
    <w:p w:rsidR="00000000" w:rsidDel="00000000" w:rsidP="00000000" w:rsidRDefault="00000000" w:rsidRPr="00000000" w14:paraId="00000080">
      <w:pPr>
        <w:pStyle w:val="Heading3"/>
        <w:rPr/>
      </w:pPr>
      <w:bookmarkStart w:colFirst="0" w:colLast="0" w:name="_heading=h.44sinio" w:id="16"/>
      <w:bookmarkEnd w:id="16"/>
      <w:r w:rsidDel="00000000" w:rsidR="00000000" w:rsidRPr="00000000">
        <w:rPr>
          <w:rtl w:val="0"/>
        </w:rPr>
        <w:br w:type="textWrapping"/>
        <w:t xml:space="preserve">3.1.1.Toelichting op gegevens</w:t>
      </w:r>
    </w:p>
    <w:p w:rsidR="00000000" w:rsidDel="00000000" w:rsidP="00000000" w:rsidRDefault="00000000" w:rsidRPr="00000000" w14:paraId="00000081">
      <w:pPr>
        <w:jc w:val="both"/>
        <w:rPr/>
      </w:pPr>
      <w:r w:rsidDel="00000000" w:rsidR="00000000" w:rsidRPr="00000000">
        <w:rPr>
          <w:rtl w:val="0"/>
        </w:rPr>
        <w:t xml:space="preserve">In het algemeen is de school bezig om planmatig haar opbrengsten te verhogen. Maar de school is van mening dat als de school een passend arrangement biedt voor leerlingen met een speciale onderwijsbehoefte, zouden de resultaten van deze leerlingen niet mee moeten tellen voor de inspectie en daarmee voor publicatie.</w:t>
      </w:r>
    </w:p>
    <w:p w:rsidR="00000000" w:rsidDel="00000000" w:rsidP="00000000" w:rsidRDefault="00000000" w:rsidRPr="00000000" w14:paraId="00000082">
      <w:pPr>
        <w:pStyle w:val="Heading2"/>
        <w:rPr/>
      </w:pPr>
      <w:bookmarkStart w:colFirst="0" w:colLast="0" w:name="_heading=h.2jxsxqh" w:id="17"/>
      <w:bookmarkEnd w:id="17"/>
      <w:r w:rsidDel="00000000" w:rsidR="00000000" w:rsidRPr="00000000">
        <w:rPr>
          <w:rtl w:val="0"/>
        </w:rPr>
        <w:t xml:space="preserve">3.2.Planmatig werken</w:t>
      </w:r>
    </w:p>
    <w:p w:rsidR="00000000" w:rsidDel="00000000" w:rsidP="00000000" w:rsidRDefault="00000000" w:rsidRPr="00000000" w14:paraId="00000083">
      <w:pPr>
        <w:pStyle w:val="Heading3"/>
        <w:rPr/>
      </w:pPr>
      <w:bookmarkStart w:colFirst="0" w:colLast="0" w:name="_heading=h.z337ya" w:id="18"/>
      <w:bookmarkEnd w:id="18"/>
      <w:r w:rsidDel="00000000" w:rsidR="00000000" w:rsidRPr="00000000">
        <w:rPr>
          <w:rtl w:val="0"/>
        </w:rPr>
        <w:t xml:space="preserve">3.2.1.Standaarden van de inspectie</w:t>
      </w:r>
    </w:p>
    <w:p w:rsidR="00000000" w:rsidDel="00000000" w:rsidP="00000000" w:rsidRDefault="00000000" w:rsidRPr="00000000" w14:paraId="00000084">
      <w:pPr>
        <w:rPr/>
      </w:pPr>
      <w:r w:rsidDel="00000000" w:rsidR="00000000" w:rsidRPr="00000000">
        <w:rPr>
          <w:rtl w:val="0"/>
        </w:rPr>
        <w:t xml:space="preserve">Onderstaand schema geeft aan hoe de school zichzelf beoordeelt op een aantal standaarden uit het toezichtkader van de Inspectie van het onderwijs.</w:t>
      </w:r>
    </w:p>
    <w:tbl>
      <w:tblPr>
        <w:tblStyle w:val="Table3"/>
        <w:tblW w:w="8589.999999999998" w:type="dxa"/>
        <w:jc w:val="left"/>
        <w:tblInd w:w="-106.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000"/>
      </w:tblPr>
      <w:tblGrid>
        <w:gridCol w:w="5035"/>
        <w:gridCol w:w="704"/>
        <w:gridCol w:w="1108"/>
        <w:gridCol w:w="699"/>
        <w:gridCol w:w="1044"/>
        <w:tblGridChange w:id="0">
          <w:tblGrid>
            <w:gridCol w:w="5035"/>
            <w:gridCol w:w="704"/>
            <w:gridCol w:w="1108"/>
            <w:gridCol w:w="699"/>
            <w:gridCol w:w="1044"/>
          </w:tblGrid>
        </w:tblGridChange>
      </w:tblGrid>
      <w:tr>
        <w:tc>
          <w:tcPr>
            <w:tcBorders>
              <w:bottom w:color="4f81bd" w:space="0" w:sz="18" w:val="single"/>
            </w:tcBorders>
            <w:tcMar>
              <w:top w:w="15.0" w:type="dxa"/>
              <w:bottom w:w="15.0" w:type="dxa"/>
            </w:tcMar>
            <w:vAlign w:val="center"/>
          </w:tcPr>
          <w:p w:rsidR="00000000" w:rsidDel="00000000" w:rsidP="00000000" w:rsidRDefault="00000000" w:rsidRPr="00000000" w14:paraId="00000085">
            <w:pPr>
              <w:spacing w:after="0" w:line="240" w:lineRule="auto"/>
              <w:jc w:val="center"/>
              <w:rPr>
                <w:b w:val="1"/>
              </w:rPr>
            </w:pPr>
            <w:r w:rsidDel="00000000" w:rsidR="00000000" w:rsidRPr="00000000">
              <w:rPr>
                <w:b w:val="1"/>
                <w:color w:val="000000"/>
                <w:sz w:val="16"/>
                <w:szCs w:val="16"/>
                <w:vertAlign w:val="baseline"/>
                <w:rtl w:val="0"/>
              </w:rPr>
              <w:t xml:space="preserve"> </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086">
            <w:pPr>
              <w:spacing w:after="0" w:line="240" w:lineRule="auto"/>
              <w:jc w:val="center"/>
              <w:rPr>
                <w:b w:val="1"/>
              </w:rPr>
            </w:pPr>
            <w:r w:rsidDel="00000000" w:rsidR="00000000" w:rsidRPr="00000000">
              <w:rPr>
                <w:b w:val="1"/>
                <w:color w:val="000000"/>
                <w:sz w:val="16"/>
                <w:szCs w:val="16"/>
                <w:vertAlign w:val="baseline"/>
                <w:rtl w:val="0"/>
              </w:rPr>
              <w:t xml:space="preserve">Zwak</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087">
            <w:pPr>
              <w:spacing w:after="0" w:line="240" w:lineRule="auto"/>
              <w:jc w:val="center"/>
              <w:rPr>
                <w:b w:val="1"/>
              </w:rPr>
            </w:pPr>
            <w:r w:rsidDel="00000000" w:rsidR="00000000" w:rsidRPr="00000000">
              <w:rPr>
                <w:b w:val="1"/>
                <w:color w:val="000000"/>
                <w:sz w:val="16"/>
                <w:szCs w:val="16"/>
                <w:vertAlign w:val="baseline"/>
                <w:rtl w:val="0"/>
              </w:rPr>
              <w:t xml:space="preserve">Voldoende</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088">
            <w:pPr>
              <w:spacing w:after="0" w:line="240" w:lineRule="auto"/>
              <w:jc w:val="center"/>
              <w:rPr>
                <w:b w:val="1"/>
              </w:rPr>
            </w:pPr>
            <w:r w:rsidDel="00000000" w:rsidR="00000000" w:rsidRPr="00000000">
              <w:rPr>
                <w:b w:val="1"/>
                <w:color w:val="000000"/>
                <w:sz w:val="16"/>
                <w:szCs w:val="16"/>
                <w:vertAlign w:val="baseline"/>
                <w:rtl w:val="0"/>
              </w:rPr>
              <w:t xml:space="preserve">Goed</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089">
            <w:pPr>
              <w:spacing w:after="0" w:line="240" w:lineRule="auto"/>
              <w:jc w:val="center"/>
              <w:rPr>
                <w:b w:val="1"/>
              </w:rPr>
            </w:pPr>
            <w:r w:rsidDel="00000000" w:rsidR="00000000" w:rsidRPr="00000000">
              <w:rPr>
                <w:b w:val="1"/>
                <w:color w:val="000000"/>
                <w:sz w:val="16"/>
                <w:szCs w:val="16"/>
                <w:vertAlign w:val="baseline"/>
                <w:rtl w:val="0"/>
              </w:rPr>
              <w:t xml:space="preserve">Excellent</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08A">
            <w:pPr>
              <w:spacing w:after="0" w:line="240" w:lineRule="auto"/>
              <w:rPr>
                <w:b w:val="1"/>
              </w:rPr>
            </w:pPr>
            <w:r w:rsidDel="00000000" w:rsidR="00000000" w:rsidRPr="00000000">
              <w:rPr>
                <w:b w:val="1"/>
                <w:color w:val="000000"/>
                <w:sz w:val="16"/>
                <w:szCs w:val="16"/>
                <w:vertAlign w:val="baseline"/>
                <w:rtl w:val="0"/>
              </w:rPr>
              <w:t xml:space="preserve">1.4 Leerlingen met specifieke onderwijsbehoeften ontwikkelen zich naar hun mogelijkheden</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8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8C">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8D">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8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08F">
            <w:pPr>
              <w:spacing w:after="0" w:line="240" w:lineRule="auto"/>
              <w:rPr>
                <w:b w:val="1"/>
              </w:rPr>
            </w:pPr>
            <w:r w:rsidDel="00000000" w:rsidR="00000000" w:rsidRPr="00000000">
              <w:rPr>
                <w:b w:val="1"/>
                <w:color w:val="000000"/>
                <w:sz w:val="16"/>
                <w:szCs w:val="16"/>
                <w:vertAlign w:val="baseline"/>
                <w:rtl w:val="0"/>
              </w:rPr>
              <w:t xml:space="preserve">2.4 De school met een substantieel aantal leerlingen met een leerling-gewicht biedt bij Nederlandse taal leerinhouden die passen bij de onderwijsbehoeften van leerlingen met een taalachterstand</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90">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91">
            <w:pPr>
              <w:spacing w:after="0" w:line="240" w:lineRule="auto"/>
              <w:jc w:val="center"/>
              <w:rPr/>
            </w:pPr>
            <w:r w:rsidDel="00000000" w:rsidR="00000000" w:rsidRPr="00000000">
              <w:rPr>
                <w:color w:val="000000"/>
                <w:sz w:val="16"/>
                <w:szCs w:val="16"/>
                <w:vertAlign w:val="baseline"/>
                <w:rtl w:val="0"/>
              </w:rPr>
              <w:t xml:space="preserve"> nvt</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9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9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094">
            <w:pPr>
              <w:spacing w:after="0" w:line="240" w:lineRule="auto"/>
              <w:rPr>
                <w:b w:val="1"/>
              </w:rPr>
            </w:pPr>
            <w:r w:rsidDel="00000000" w:rsidR="00000000" w:rsidRPr="00000000">
              <w:rPr>
                <w:b w:val="1"/>
                <w:color w:val="000000"/>
                <w:sz w:val="16"/>
                <w:szCs w:val="16"/>
                <w:vertAlign w:val="baseline"/>
                <w:rtl w:val="0"/>
              </w:rPr>
              <w:t xml:space="preserve">4.2 De leerlingen voelen zich aantoonbaar veilig op school</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95">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96">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9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98">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099">
            <w:pPr>
              <w:spacing w:after="0" w:line="240" w:lineRule="auto"/>
              <w:rPr>
                <w:b w:val="1"/>
              </w:rPr>
            </w:pPr>
            <w:r w:rsidDel="00000000" w:rsidR="00000000" w:rsidRPr="00000000">
              <w:rPr>
                <w:b w:val="1"/>
                <w:color w:val="000000"/>
                <w:sz w:val="16"/>
                <w:szCs w:val="16"/>
                <w:vertAlign w:val="baseline"/>
                <w:rtl w:val="0"/>
              </w:rPr>
              <w:t xml:space="preserve">4.4 De school heeft inzicht in de veiligheidsbeleving van leerlingen en personeel en in de incidenten die zich op het gebied van sociale veiligheid op de school voordoen</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9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9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9C">
            <w:pPr>
              <w:spacing w:after="0" w:line="240" w:lineRule="auto"/>
              <w:jc w:val="center"/>
              <w:rPr/>
            </w:pP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9D">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09E">
            <w:pPr>
              <w:spacing w:after="0" w:line="240" w:lineRule="auto"/>
              <w:rPr>
                <w:b w:val="1"/>
              </w:rPr>
            </w:pPr>
            <w:r w:rsidDel="00000000" w:rsidR="00000000" w:rsidRPr="00000000">
              <w:rPr>
                <w:b w:val="1"/>
                <w:color w:val="000000"/>
                <w:sz w:val="16"/>
                <w:szCs w:val="16"/>
                <w:vertAlign w:val="baseline"/>
                <w:rtl w:val="0"/>
              </w:rPr>
              <w:t xml:space="preserve">4.5/6 De school heeft een veiligheidsbeleid gericht op het voorkomen en afhandelen van incidenten in en om de school</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9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A0">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A1">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A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0A3">
            <w:pPr>
              <w:spacing w:after="0" w:line="240" w:lineRule="auto"/>
              <w:rPr>
                <w:b w:val="1"/>
              </w:rPr>
            </w:pPr>
            <w:r w:rsidDel="00000000" w:rsidR="00000000" w:rsidRPr="00000000">
              <w:rPr>
                <w:b w:val="1"/>
                <w:color w:val="000000"/>
                <w:sz w:val="16"/>
                <w:szCs w:val="16"/>
                <w:vertAlign w:val="baseline"/>
                <w:rtl w:val="0"/>
              </w:rPr>
              <w:t xml:space="preserve">4.7 Het personeel van de school zorgt ervoor dat de leerlingen op een respectvolle manier met elkaar en anderen omgaan</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A4">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A5">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A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A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0A8">
            <w:pPr>
              <w:spacing w:after="0" w:line="240" w:lineRule="auto"/>
              <w:rPr>
                <w:b w:val="1"/>
              </w:rPr>
            </w:pPr>
            <w:r w:rsidDel="00000000" w:rsidR="00000000" w:rsidRPr="00000000">
              <w:rPr>
                <w:b w:val="1"/>
                <w:color w:val="000000"/>
                <w:sz w:val="16"/>
                <w:szCs w:val="16"/>
                <w:vertAlign w:val="baseline"/>
                <w:rtl w:val="0"/>
              </w:rPr>
              <w:t xml:space="preserve">5.1 De leraren geven duidelijke uitleg van de leerstof</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A9">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A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AB">
            <w:pPr>
              <w:spacing w:after="0" w:line="240" w:lineRule="auto"/>
              <w:jc w:val="center"/>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AC">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0AD">
            <w:pPr>
              <w:spacing w:after="0" w:line="240" w:lineRule="auto"/>
              <w:rPr>
                <w:b w:val="1"/>
              </w:rPr>
            </w:pPr>
            <w:r w:rsidDel="00000000" w:rsidR="00000000" w:rsidRPr="00000000">
              <w:rPr>
                <w:b w:val="1"/>
                <w:color w:val="000000"/>
                <w:sz w:val="16"/>
                <w:szCs w:val="16"/>
                <w:vertAlign w:val="baseline"/>
                <w:rtl w:val="0"/>
              </w:rPr>
              <w:t xml:space="preserve">5.2 De leraren realiseren een taakgerichte werksfeer</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A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AF">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B0">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B1">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0B2">
            <w:pPr>
              <w:spacing w:after="0" w:line="240" w:lineRule="auto"/>
              <w:rPr>
                <w:b w:val="1"/>
              </w:rPr>
            </w:pPr>
            <w:r w:rsidDel="00000000" w:rsidR="00000000" w:rsidRPr="00000000">
              <w:rPr>
                <w:b w:val="1"/>
                <w:color w:val="000000"/>
                <w:sz w:val="16"/>
                <w:szCs w:val="16"/>
                <w:vertAlign w:val="baseline"/>
                <w:rtl w:val="0"/>
              </w:rPr>
              <w:t xml:space="preserve">5.3 De leerlingen zijn actief betrokken bij de onderwijsactiviteiten</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B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B4">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B5">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B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0B7">
            <w:pPr>
              <w:spacing w:after="0" w:line="240" w:lineRule="auto"/>
              <w:rPr>
                <w:b w:val="1"/>
              </w:rPr>
            </w:pPr>
            <w:r w:rsidDel="00000000" w:rsidR="00000000" w:rsidRPr="00000000">
              <w:rPr>
                <w:b w:val="1"/>
                <w:color w:val="000000"/>
                <w:sz w:val="16"/>
                <w:szCs w:val="16"/>
                <w:vertAlign w:val="baseline"/>
                <w:rtl w:val="0"/>
              </w:rPr>
              <w:t xml:space="preserve">6.1 De leraren stemmen de aangeboden leerinhouden af op verschillen in ontwikkeling tussen de leerlingen</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B8">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B9">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B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B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0BC">
            <w:pPr>
              <w:spacing w:after="0" w:line="240" w:lineRule="auto"/>
              <w:rPr>
                <w:b w:val="1"/>
              </w:rPr>
            </w:pPr>
            <w:r w:rsidDel="00000000" w:rsidR="00000000" w:rsidRPr="00000000">
              <w:rPr>
                <w:b w:val="1"/>
                <w:color w:val="000000"/>
                <w:sz w:val="16"/>
                <w:szCs w:val="16"/>
                <w:vertAlign w:val="baseline"/>
                <w:rtl w:val="0"/>
              </w:rPr>
              <w:t xml:space="preserve">6.2 De leraren stemmen de instructie af op verschillen in ontwikkeling tussen de leerlingen</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BD">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BE">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B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C0">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0C1">
            <w:pPr>
              <w:spacing w:after="0" w:line="240" w:lineRule="auto"/>
              <w:rPr>
                <w:b w:val="1"/>
              </w:rPr>
            </w:pPr>
            <w:r w:rsidDel="00000000" w:rsidR="00000000" w:rsidRPr="00000000">
              <w:rPr>
                <w:b w:val="1"/>
                <w:color w:val="000000"/>
                <w:sz w:val="16"/>
                <w:szCs w:val="16"/>
                <w:vertAlign w:val="baseline"/>
                <w:rtl w:val="0"/>
              </w:rPr>
              <w:t xml:space="preserve">6.3 De leraren stemmen de verwerkingsopdrachten af op verschillen in ontwikkeling tussen de leerlingen</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C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C3">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C4">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C5">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0C6">
            <w:pPr>
              <w:spacing w:after="0" w:line="240" w:lineRule="auto"/>
              <w:rPr>
                <w:b w:val="1"/>
              </w:rPr>
            </w:pPr>
            <w:r w:rsidDel="00000000" w:rsidR="00000000" w:rsidRPr="00000000">
              <w:rPr>
                <w:b w:val="1"/>
                <w:color w:val="000000"/>
                <w:sz w:val="16"/>
                <w:szCs w:val="16"/>
                <w:vertAlign w:val="baseline"/>
                <w:rtl w:val="0"/>
              </w:rPr>
              <w:t xml:space="preserve">6.4 De leraren stemmen de onderwijstijd af op verschillen in ontwikkeling tussen de leerlingen</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C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C8">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C9">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C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0CB">
            <w:pPr>
              <w:spacing w:after="0" w:line="240" w:lineRule="auto"/>
              <w:rPr>
                <w:b w:val="1"/>
              </w:rPr>
            </w:pPr>
            <w:r w:rsidDel="00000000" w:rsidR="00000000" w:rsidRPr="00000000">
              <w:rPr>
                <w:b w:val="1"/>
                <w:color w:val="000000"/>
                <w:sz w:val="16"/>
                <w:szCs w:val="16"/>
                <w:vertAlign w:val="baseline"/>
                <w:rtl w:val="0"/>
              </w:rPr>
              <w:t xml:space="preserve">7.1 De school gebruikt een samenhangend systeem genormeerde instrumenten en procedures voor het volgen van de prestaties en de ontwikkeling van de leerlingen</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CC">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CD">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CE">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C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0D0">
            <w:pPr>
              <w:spacing w:after="0" w:line="240" w:lineRule="auto"/>
              <w:rPr>
                <w:b w:val="1"/>
              </w:rPr>
            </w:pPr>
            <w:r w:rsidDel="00000000" w:rsidR="00000000" w:rsidRPr="00000000">
              <w:rPr>
                <w:b w:val="1"/>
                <w:color w:val="000000"/>
                <w:sz w:val="16"/>
                <w:szCs w:val="16"/>
                <w:vertAlign w:val="baseline"/>
                <w:rtl w:val="0"/>
              </w:rPr>
              <w:t xml:space="preserve">7.2 De leraren volgen en analyseren systematisch de voortgang in ontwikkeling van de leerlingen</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D1">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D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D3">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D4">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0D5">
            <w:pPr>
              <w:spacing w:after="0" w:line="240" w:lineRule="auto"/>
              <w:rPr>
                <w:b w:val="1"/>
              </w:rPr>
            </w:pPr>
            <w:r w:rsidDel="00000000" w:rsidR="00000000" w:rsidRPr="00000000">
              <w:rPr>
                <w:b w:val="1"/>
                <w:color w:val="000000"/>
                <w:sz w:val="16"/>
                <w:szCs w:val="16"/>
                <w:vertAlign w:val="baseline"/>
                <w:rtl w:val="0"/>
              </w:rPr>
              <w:t xml:space="preserve">8.1 De school signaleert vroegtijdig welke leerlingen zorg nodig hebben</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D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D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D8">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D9">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0DA">
            <w:pPr>
              <w:spacing w:after="0" w:line="240" w:lineRule="auto"/>
              <w:rPr>
                <w:b w:val="1"/>
              </w:rPr>
            </w:pPr>
            <w:r w:rsidDel="00000000" w:rsidR="00000000" w:rsidRPr="00000000">
              <w:rPr>
                <w:b w:val="1"/>
                <w:color w:val="000000"/>
                <w:sz w:val="16"/>
                <w:szCs w:val="16"/>
                <w:vertAlign w:val="baseline"/>
                <w:rtl w:val="0"/>
              </w:rPr>
              <w:t xml:space="preserve">8.2 Op basis van een analyse van de verzamelde gegevens bepaalt de school de aard van de zorg voor de zorgleerlingen</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D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DC">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DD">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D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0DF">
            <w:pPr>
              <w:spacing w:after="0" w:line="240" w:lineRule="auto"/>
              <w:rPr>
                <w:b w:val="1"/>
              </w:rPr>
            </w:pPr>
            <w:r w:rsidDel="00000000" w:rsidR="00000000" w:rsidRPr="00000000">
              <w:rPr>
                <w:b w:val="1"/>
                <w:color w:val="000000"/>
                <w:sz w:val="16"/>
                <w:szCs w:val="16"/>
                <w:vertAlign w:val="baseline"/>
                <w:rtl w:val="0"/>
              </w:rPr>
              <w:t xml:space="preserve">8.3 De school voert de zorg planmatig uit</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E0">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E1">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E2">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E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0E4">
            <w:pPr>
              <w:spacing w:after="0" w:line="240" w:lineRule="auto"/>
              <w:rPr>
                <w:b w:val="1"/>
              </w:rPr>
            </w:pPr>
            <w:r w:rsidDel="00000000" w:rsidR="00000000" w:rsidRPr="00000000">
              <w:rPr>
                <w:b w:val="1"/>
                <w:color w:val="000000"/>
                <w:sz w:val="16"/>
                <w:szCs w:val="16"/>
                <w:vertAlign w:val="baseline"/>
                <w:rtl w:val="0"/>
              </w:rPr>
              <w:t xml:space="preserve">8.4 De school evalueert regelmatig de effecten van de zorg</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E5">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E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E7">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E8">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0E9">
            <w:pPr>
              <w:spacing w:after="0" w:line="240" w:lineRule="auto"/>
              <w:rPr>
                <w:b w:val="1"/>
              </w:rPr>
            </w:pPr>
            <w:r w:rsidDel="00000000" w:rsidR="00000000" w:rsidRPr="00000000">
              <w:rPr>
                <w:b w:val="1"/>
                <w:color w:val="000000"/>
                <w:sz w:val="16"/>
                <w:szCs w:val="16"/>
                <w:vertAlign w:val="baseline"/>
                <w:rtl w:val="0"/>
              </w:rPr>
              <w:t xml:space="preserve">8.5 De school zoekt de structurele samenwerking met ketenpartners waar noodzakelijke interventies op leerling-niveau haar eigen kerntaak overschrijden</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E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EB">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EC">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ED">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0EE">
            <w:pPr>
              <w:spacing w:after="0" w:line="240" w:lineRule="auto"/>
              <w:rPr>
                <w:b w:val="1"/>
              </w:rPr>
            </w:pPr>
            <w:r w:rsidDel="00000000" w:rsidR="00000000" w:rsidRPr="00000000">
              <w:rPr>
                <w:b w:val="1"/>
                <w:color w:val="000000"/>
                <w:sz w:val="16"/>
                <w:szCs w:val="16"/>
                <w:vertAlign w:val="baseline"/>
                <w:rtl w:val="0"/>
              </w:rPr>
              <w:t xml:space="preserve">9.1 De school heeft inzicht in de onderwijsbehoeften van haar leerling-populatie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E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F0">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F1">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F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0F3">
            <w:pPr>
              <w:spacing w:after="0" w:line="240" w:lineRule="auto"/>
              <w:rPr>
                <w:b w:val="1"/>
              </w:rPr>
            </w:pPr>
            <w:r w:rsidDel="00000000" w:rsidR="00000000" w:rsidRPr="00000000">
              <w:rPr>
                <w:b w:val="1"/>
                <w:color w:val="000000"/>
                <w:sz w:val="16"/>
                <w:szCs w:val="16"/>
                <w:vertAlign w:val="baseline"/>
                <w:rtl w:val="0"/>
              </w:rPr>
              <w:t xml:space="preserve">9.2 De school evalueert jaarlijks de resultaten van de leerlingen</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F4">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F5">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F6">
            <w:pPr>
              <w:spacing w:after="0" w:line="240" w:lineRule="auto"/>
              <w:jc w:val="center"/>
              <w:rPr>
                <w:color w:val="ff0000"/>
              </w:rPr>
            </w:pPr>
            <w:r w:rsidDel="00000000" w:rsidR="00000000" w:rsidRPr="00000000">
              <w:rPr>
                <w:color w:val="ff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F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0F8">
            <w:pPr>
              <w:spacing w:after="0" w:line="240" w:lineRule="auto"/>
              <w:rPr>
                <w:b w:val="1"/>
              </w:rPr>
            </w:pPr>
            <w:r w:rsidDel="00000000" w:rsidR="00000000" w:rsidRPr="00000000">
              <w:rPr>
                <w:b w:val="1"/>
                <w:color w:val="000000"/>
                <w:sz w:val="16"/>
                <w:szCs w:val="16"/>
                <w:vertAlign w:val="baseline"/>
                <w:rtl w:val="0"/>
              </w:rPr>
              <w:t xml:space="preserve">9.3 De school evalueert regelmatig het onderwijsleerproces</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F9">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FA">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FB">
            <w:pPr>
              <w:spacing w:after="0" w:line="240" w:lineRule="auto"/>
              <w:jc w:val="center"/>
              <w:rPr>
                <w:color w:val="ff0000"/>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0FC">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0FD">
            <w:pPr>
              <w:spacing w:after="0" w:line="240" w:lineRule="auto"/>
              <w:rPr>
                <w:b w:val="1"/>
              </w:rPr>
            </w:pPr>
            <w:r w:rsidDel="00000000" w:rsidR="00000000" w:rsidRPr="00000000">
              <w:rPr>
                <w:b w:val="1"/>
                <w:color w:val="000000"/>
                <w:sz w:val="16"/>
                <w:szCs w:val="16"/>
                <w:vertAlign w:val="baseline"/>
                <w:rtl w:val="0"/>
              </w:rPr>
              <w:t xml:space="preserve">9.4 De school werkt planmatig aan verbeteractiviteiten</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F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0FF">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00">
            <w:pPr>
              <w:spacing w:after="0" w:line="240" w:lineRule="auto"/>
              <w:jc w:val="center"/>
              <w:rPr>
                <w:color w:val="ff0000"/>
              </w:rPr>
            </w:pPr>
            <w:r w:rsidDel="00000000" w:rsidR="00000000" w:rsidRPr="00000000">
              <w:rPr>
                <w:color w:val="ff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01">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102">
            <w:pPr>
              <w:spacing w:after="0" w:line="240" w:lineRule="auto"/>
              <w:rPr>
                <w:b w:val="1"/>
              </w:rPr>
            </w:pPr>
            <w:r w:rsidDel="00000000" w:rsidR="00000000" w:rsidRPr="00000000">
              <w:rPr>
                <w:b w:val="1"/>
                <w:color w:val="000000"/>
                <w:sz w:val="16"/>
                <w:szCs w:val="16"/>
                <w:vertAlign w:val="baseline"/>
                <w:rtl w:val="0"/>
              </w:rPr>
              <w:t xml:space="preserve">9.5 De school borgt de kwaliteit van het onderwijsleerproces</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0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04">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05">
            <w:pPr>
              <w:spacing w:after="0" w:line="240" w:lineRule="auto"/>
              <w:jc w:val="center"/>
              <w:rPr>
                <w:color w:val="ff0000"/>
              </w:rPr>
            </w:pPr>
            <w:r w:rsidDel="00000000" w:rsidR="00000000" w:rsidRPr="00000000">
              <w:rPr>
                <w:color w:val="ff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0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107">
            <w:pPr>
              <w:spacing w:after="0" w:line="240" w:lineRule="auto"/>
              <w:rPr>
                <w:b w:val="1"/>
              </w:rPr>
            </w:pPr>
            <w:r w:rsidDel="00000000" w:rsidR="00000000" w:rsidRPr="00000000">
              <w:rPr>
                <w:b w:val="1"/>
                <w:color w:val="000000"/>
                <w:sz w:val="16"/>
                <w:szCs w:val="16"/>
                <w:vertAlign w:val="baseline"/>
                <w:rtl w:val="0"/>
              </w:rPr>
              <w:t xml:space="preserve">9.6 De school verantwoordt zich aan belanghebbenden over de gerealiseerde onderwijskwaliteit</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08">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09">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0A">
            <w:pPr>
              <w:spacing w:after="0" w:line="240" w:lineRule="auto"/>
              <w:jc w:val="center"/>
              <w:rPr/>
            </w:pP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0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bl>
    <w:p w:rsidR="00000000" w:rsidDel="00000000" w:rsidP="00000000" w:rsidRDefault="00000000" w:rsidRPr="00000000" w14:paraId="0000010C">
      <w:pPr>
        <w:pStyle w:val="Heading3"/>
        <w:rPr/>
      </w:pPr>
      <w:bookmarkStart w:colFirst="0" w:colLast="0" w:name="_heading=h.3j2qqm3" w:id="19"/>
      <w:bookmarkEnd w:id="19"/>
      <w:r w:rsidDel="00000000" w:rsidR="00000000" w:rsidRPr="00000000">
        <w:rPr>
          <w:rtl w:val="0"/>
        </w:rPr>
        <w:t xml:space="preserve">3.2.2.Standaarden handelingsgericht werken</w:t>
      </w:r>
    </w:p>
    <w:p w:rsidR="00000000" w:rsidDel="00000000" w:rsidP="00000000" w:rsidRDefault="00000000" w:rsidRPr="00000000" w14:paraId="0000010D">
      <w:pPr>
        <w:rPr/>
      </w:pPr>
      <w:r w:rsidDel="00000000" w:rsidR="00000000" w:rsidRPr="00000000">
        <w:rPr>
          <w:rtl w:val="0"/>
        </w:rPr>
        <w:t xml:space="preserve">Onderstaand schema geeft weer in hoeverre de school zichzelf op dit moment beoordeelt betreffende de ontwikkeling van handelingsgericht werken (HGW).</w:t>
      </w:r>
    </w:p>
    <w:tbl>
      <w:tblPr>
        <w:tblStyle w:val="Table4"/>
        <w:tblW w:w="8589.999999999998" w:type="dxa"/>
        <w:jc w:val="left"/>
        <w:tblInd w:w="-106.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000"/>
      </w:tblPr>
      <w:tblGrid>
        <w:gridCol w:w="90"/>
        <w:gridCol w:w="4945"/>
        <w:gridCol w:w="704"/>
        <w:gridCol w:w="1108"/>
        <w:gridCol w:w="699"/>
        <w:gridCol w:w="1044"/>
        <w:tblGridChange w:id="0">
          <w:tblGrid>
            <w:gridCol w:w="90"/>
            <w:gridCol w:w="4945"/>
            <w:gridCol w:w="704"/>
            <w:gridCol w:w="1108"/>
            <w:gridCol w:w="699"/>
            <w:gridCol w:w="1044"/>
          </w:tblGrid>
        </w:tblGridChange>
      </w:tblGrid>
      <w:tr>
        <w:tc>
          <w:tcPr>
            <w:gridSpan w:val="2"/>
            <w:tcBorders>
              <w:bottom w:color="4f81bd" w:space="0" w:sz="18" w:val="single"/>
            </w:tcBorders>
            <w:tcMar>
              <w:top w:w="15.0" w:type="dxa"/>
              <w:bottom w:w="15.0" w:type="dxa"/>
            </w:tcMar>
            <w:vAlign w:val="center"/>
          </w:tcPr>
          <w:p w:rsidR="00000000" w:rsidDel="00000000" w:rsidP="00000000" w:rsidRDefault="00000000" w:rsidRPr="00000000" w14:paraId="0000010E">
            <w:pPr>
              <w:spacing w:after="0" w:line="240" w:lineRule="auto"/>
              <w:jc w:val="center"/>
              <w:rPr>
                <w:b w:val="1"/>
              </w:rPr>
            </w:pPr>
            <w:r w:rsidDel="00000000" w:rsidR="00000000" w:rsidRPr="00000000">
              <w:rPr>
                <w:b w:val="1"/>
                <w:color w:val="000000"/>
                <w:sz w:val="16"/>
                <w:szCs w:val="16"/>
                <w:vertAlign w:val="baseline"/>
                <w:rtl w:val="0"/>
              </w:rPr>
              <w:t xml:space="preserve"> </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110">
            <w:pPr>
              <w:spacing w:after="0" w:line="240" w:lineRule="auto"/>
              <w:jc w:val="center"/>
              <w:rPr>
                <w:b w:val="1"/>
              </w:rPr>
            </w:pPr>
            <w:r w:rsidDel="00000000" w:rsidR="00000000" w:rsidRPr="00000000">
              <w:rPr>
                <w:b w:val="1"/>
                <w:color w:val="000000"/>
                <w:sz w:val="16"/>
                <w:szCs w:val="16"/>
                <w:vertAlign w:val="baseline"/>
                <w:rtl w:val="0"/>
              </w:rPr>
              <w:t xml:space="preserve">Zwak</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111">
            <w:pPr>
              <w:spacing w:after="0" w:line="240" w:lineRule="auto"/>
              <w:jc w:val="center"/>
              <w:rPr>
                <w:b w:val="1"/>
              </w:rPr>
            </w:pPr>
            <w:r w:rsidDel="00000000" w:rsidR="00000000" w:rsidRPr="00000000">
              <w:rPr>
                <w:b w:val="1"/>
                <w:color w:val="000000"/>
                <w:sz w:val="16"/>
                <w:szCs w:val="16"/>
                <w:vertAlign w:val="baseline"/>
                <w:rtl w:val="0"/>
              </w:rPr>
              <w:t xml:space="preserve">Voldoende</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112">
            <w:pPr>
              <w:spacing w:after="0" w:line="240" w:lineRule="auto"/>
              <w:jc w:val="center"/>
              <w:rPr>
                <w:b w:val="1"/>
              </w:rPr>
            </w:pPr>
            <w:r w:rsidDel="00000000" w:rsidR="00000000" w:rsidRPr="00000000">
              <w:rPr>
                <w:b w:val="1"/>
                <w:color w:val="000000"/>
                <w:sz w:val="16"/>
                <w:szCs w:val="16"/>
                <w:vertAlign w:val="baseline"/>
                <w:rtl w:val="0"/>
              </w:rPr>
              <w:t xml:space="preserve">Goed</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113">
            <w:pPr>
              <w:spacing w:after="0" w:line="240" w:lineRule="auto"/>
              <w:jc w:val="center"/>
              <w:rPr>
                <w:b w:val="1"/>
              </w:rPr>
            </w:pPr>
            <w:r w:rsidDel="00000000" w:rsidR="00000000" w:rsidRPr="00000000">
              <w:rPr>
                <w:b w:val="1"/>
                <w:color w:val="000000"/>
                <w:sz w:val="16"/>
                <w:szCs w:val="16"/>
                <w:vertAlign w:val="baseline"/>
                <w:rtl w:val="0"/>
              </w:rPr>
              <w:t xml:space="preserve">Excellent</w:t>
            </w:r>
            <w:r w:rsidDel="00000000" w:rsidR="00000000" w:rsidRPr="00000000">
              <w:rPr>
                <w:rtl w:val="0"/>
              </w:rPr>
            </w:r>
          </w:p>
        </w:tc>
      </w:tr>
      <w:tr>
        <w:tc>
          <w:tcPr>
            <w:gridSpan w:val="2"/>
            <w:shd w:fill="d3dfee" w:val="clear"/>
            <w:tcMar>
              <w:top w:w="15.0" w:type="dxa"/>
              <w:bottom w:w="15.0" w:type="dxa"/>
            </w:tcMar>
            <w:vAlign w:val="center"/>
          </w:tcPr>
          <w:p w:rsidR="00000000" w:rsidDel="00000000" w:rsidP="00000000" w:rsidRDefault="00000000" w:rsidRPr="00000000" w14:paraId="00000114">
            <w:pPr>
              <w:spacing w:after="0" w:line="240" w:lineRule="auto"/>
              <w:rPr>
                <w:b w:val="1"/>
              </w:rPr>
            </w:pPr>
            <w:r w:rsidDel="00000000" w:rsidR="00000000" w:rsidRPr="00000000">
              <w:rPr>
                <w:b w:val="1"/>
                <w:color w:val="000000"/>
                <w:sz w:val="16"/>
                <w:szCs w:val="16"/>
                <w:vertAlign w:val="baseline"/>
                <w:rtl w:val="0"/>
              </w:rPr>
              <w:t xml:space="preserve">Leerkrachten verkennen en benoemen de onderwijsbehoeften van leerlingen o.a. door observatie, gesprekken en het analyseren van toetsen</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1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17">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18">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19">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gridSpan w:val="2"/>
            <w:tcMar>
              <w:top w:w="15.0" w:type="dxa"/>
              <w:bottom w:w="15.0" w:type="dxa"/>
            </w:tcMar>
            <w:vAlign w:val="center"/>
          </w:tcPr>
          <w:p w:rsidR="00000000" w:rsidDel="00000000" w:rsidP="00000000" w:rsidRDefault="00000000" w:rsidRPr="00000000" w14:paraId="0000011A">
            <w:pPr>
              <w:spacing w:after="0" w:line="240" w:lineRule="auto"/>
              <w:rPr>
                <w:b w:val="1"/>
              </w:rPr>
            </w:pPr>
            <w:r w:rsidDel="00000000" w:rsidR="00000000" w:rsidRPr="00000000">
              <w:rPr>
                <w:b w:val="1"/>
                <w:color w:val="000000"/>
                <w:sz w:val="16"/>
                <w:szCs w:val="16"/>
                <w:vertAlign w:val="baseline"/>
                <w:rtl w:val="0"/>
              </w:rPr>
              <w:t xml:space="preserve">Leerkrachten bekijken en bespreken de wisselwerking tussen de leerling, de leerkracht, de groep en de leerstof om de onderwijsbehoeften te begrijpen en daarop af te stemmen</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1C">
            <w:pPr>
              <w:spacing w:after="0" w:line="240" w:lineRule="auto"/>
              <w:jc w:val="center"/>
              <w:rPr/>
            </w:pP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1D">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1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1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gridSpan w:val="2"/>
            <w:shd w:fill="d3dfee" w:val="clear"/>
            <w:tcMar>
              <w:top w:w="15.0" w:type="dxa"/>
              <w:bottom w:w="15.0" w:type="dxa"/>
            </w:tcMar>
            <w:vAlign w:val="center"/>
          </w:tcPr>
          <w:p w:rsidR="00000000" w:rsidDel="00000000" w:rsidP="00000000" w:rsidRDefault="00000000" w:rsidRPr="00000000" w14:paraId="00000120">
            <w:pPr>
              <w:spacing w:after="0" w:line="240" w:lineRule="auto"/>
              <w:rPr>
                <w:b w:val="1"/>
              </w:rPr>
            </w:pPr>
            <w:r w:rsidDel="00000000" w:rsidR="00000000" w:rsidRPr="00000000">
              <w:rPr>
                <w:b w:val="1"/>
                <w:color w:val="000000"/>
                <w:sz w:val="16"/>
                <w:szCs w:val="16"/>
                <w:vertAlign w:val="baseline"/>
                <w:rtl w:val="0"/>
              </w:rPr>
              <w:t xml:space="preserve">Leerkrachten reflecteren op hun eigen rol en het effect van hun gedrag op het gedrag van leerlingen, ouders, collega's</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2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23">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24">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25">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gridSpan w:val="2"/>
            <w:tcMar>
              <w:top w:w="15.0" w:type="dxa"/>
              <w:bottom w:w="15.0" w:type="dxa"/>
            </w:tcMar>
            <w:vAlign w:val="center"/>
          </w:tcPr>
          <w:p w:rsidR="00000000" w:rsidDel="00000000" w:rsidP="00000000" w:rsidRDefault="00000000" w:rsidRPr="00000000" w14:paraId="00000126">
            <w:pPr>
              <w:spacing w:after="0" w:line="240" w:lineRule="auto"/>
              <w:rPr>
                <w:b w:val="1"/>
              </w:rPr>
            </w:pPr>
            <w:r w:rsidDel="00000000" w:rsidR="00000000" w:rsidRPr="00000000">
              <w:rPr>
                <w:b w:val="1"/>
                <w:color w:val="000000"/>
                <w:sz w:val="16"/>
                <w:szCs w:val="16"/>
                <w:vertAlign w:val="baseline"/>
                <w:rtl w:val="0"/>
              </w:rPr>
              <w:t xml:space="preserve">Leerkrachten zijn zich bewust van de grote invloed die zij op de ontwikkeling van hun leerlingen hebben</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28">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29">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2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2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gridSpan w:val="2"/>
            <w:shd w:fill="d3dfee" w:val="clear"/>
            <w:tcMar>
              <w:top w:w="15.0" w:type="dxa"/>
              <w:bottom w:w="15.0" w:type="dxa"/>
            </w:tcMar>
            <w:vAlign w:val="center"/>
          </w:tcPr>
          <w:p w:rsidR="00000000" w:rsidDel="00000000" w:rsidP="00000000" w:rsidRDefault="00000000" w:rsidRPr="00000000" w14:paraId="0000012C">
            <w:pPr>
              <w:spacing w:after="0" w:line="240" w:lineRule="auto"/>
              <w:rPr>
                <w:b w:val="1"/>
              </w:rPr>
            </w:pPr>
            <w:r w:rsidDel="00000000" w:rsidR="00000000" w:rsidRPr="00000000">
              <w:rPr>
                <w:b w:val="1"/>
                <w:color w:val="000000"/>
                <w:sz w:val="16"/>
                <w:szCs w:val="16"/>
                <w:vertAlign w:val="baseline"/>
                <w:rtl w:val="0"/>
              </w:rPr>
              <w:t xml:space="preserve">Alle teamleden zoeken, benoemen en benutten de sterke kanten en interesses van de leerlingen, de leerkrachten, de ouders en het schoolteam</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2E">
            <w:pPr>
              <w:spacing w:after="0" w:line="240" w:lineRule="auto"/>
              <w:jc w:val="center"/>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2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30">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31">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33">
            <w:pPr>
              <w:spacing w:after="0" w:line="240" w:lineRule="auto"/>
              <w:rPr>
                <w:b w:val="1"/>
              </w:rPr>
            </w:pPr>
            <w:r w:rsidDel="00000000" w:rsidR="00000000" w:rsidRPr="00000000">
              <w:rPr>
                <w:b w:val="1"/>
                <w:color w:val="000000"/>
                <w:sz w:val="16"/>
                <w:szCs w:val="16"/>
                <w:vertAlign w:val="baseline"/>
                <w:rtl w:val="0"/>
              </w:rPr>
              <w:t xml:space="preserve">Leerkrachten werken samen met hun leerlingen. Ze betrekken hen bij de analyse, formuleren samen doelen en benutten de ideeën en oplossingen van leerlingen</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34">
            <w:pPr>
              <w:spacing w:after="0" w:line="240" w:lineRule="auto"/>
              <w:jc w:val="center"/>
              <w:rPr/>
            </w:pP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35">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3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3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39">
            <w:pPr>
              <w:spacing w:after="0" w:line="240" w:lineRule="auto"/>
              <w:rPr>
                <w:b w:val="1"/>
              </w:rPr>
            </w:pPr>
            <w:r w:rsidDel="00000000" w:rsidR="00000000" w:rsidRPr="00000000">
              <w:rPr>
                <w:b w:val="1"/>
                <w:color w:val="000000"/>
                <w:sz w:val="16"/>
                <w:szCs w:val="16"/>
                <w:vertAlign w:val="baseline"/>
                <w:rtl w:val="0"/>
              </w:rPr>
              <w:t xml:space="preserve">Leerkrachten werken samen met ouders. Ze betrekken hen als ervaringsdeskundige en partner bij de analyse van de situatie en het bedenken en uitvoeren van de aanpak</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3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3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3C">
            <w:pPr>
              <w:spacing w:after="0" w:line="240" w:lineRule="auto"/>
              <w:jc w:val="center"/>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3D">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3F">
            <w:pPr>
              <w:spacing w:after="0" w:line="240" w:lineRule="auto"/>
              <w:rPr>
                <w:b w:val="1"/>
              </w:rPr>
            </w:pPr>
            <w:r w:rsidDel="00000000" w:rsidR="00000000" w:rsidRPr="00000000">
              <w:rPr>
                <w:b w:val="1"/>
                <w:color w:val="000000"/>
                <w:sz w:val="16"/>
                <w:szCs w:val="16"/>
                <w:vertAlign w:val="baseline"/>
                <w:rtl w:val="0"/>
              </w:rPr>
              <w:t xml:space="preserve">Leerkrachten benoemen hoge, reeële SMARTI-doelen voor de lange (einde schooljaar) en voor de korte (tussendoelen) termijn. Deze doelen worden gecommuniceerd en geëvalueerd met leerlingen, ouders en collega's</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40">
            <w:pPr>
              <w:spacing w:after="0" w:line="240" w:lineRule="auto"/>
              <w:jc w:val="center"/>
              <w:rPr/>
            </w:pP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41">
            <w:pPr>
              <w:spacing w:after="0" w:line="240" w:lineRule="auto"/>
              <w:jc w:val="center"/>
              <w:rPr>
                <w:color w:val="ff0000"/>
              </w:rPr>
            </w:pPr>
            <w:r w:rsidDel="00000000" w:rsidR="00000000" w:rsidRPr="00000000">
              <w:rPr>
                <w:sz w:val="16"/>
                <w:szCs w:val="16"/>
                <w:vertAlign w:val="baseline"/>
                <w:rtl w:val="0"/>
              </w:rPr>
              <w:t xml:space="preserve">*</w:t>
            </w:r>
            <w:r w:rsidDel="00000000" w:rsidR="00000000" w:rsidRPr="00000000">
              <w:rPr>
                <w:color w:val="ff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4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4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45">
            <w:pPr>
              <w:spacing w:after="0" w:line="240" w:lineRule="auto"/>
              <w:rPr>
                <w:b w:val="1"/>
              </w:rPr>
            </w:pPr>
            <w:r w:rsidDel="00000000" w:rsidR="00000000" w:rsidRPr="00000000">
              <w:rPr>
                <w:b w:val="1"/>
                <w:color w:val="000000"/>
                <w:sz w:val="16"/>
                <w:szCs w:val="16"/>
                <w:vertAlign w:val="baseline"/>
                <w:rtl w:val="0"/>
              </w:rPr>
              <w:t xml:space="preserve">Leerkrachten werken met een groepsplan waarin ze de doelen en de aanpak voor de groep, subgroepjes en mogelijk een individuele leerling beschrijven</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4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4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48">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49">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4B">
            <w:pPr>
              <w:spacing w:after="0" w:line="240" w:lineRule="auto"/>
              <w:rPr>
                <w:b w:val="1"/>
              </w:rPr>
            </w:pPr>
            <w:r w:rsidDel="00000000" w:rsidR="00000000" w:rsidRPr="00000000">
              <w:rPr>
                <w:b w:val="1"/>
                <w:color w:val="000000"/>
                <w:sz w:val="16"/>
                <w:szCs w:val="16"/>
                <w:vertAlign w:val="baseline"/>
                <w:rtl w:val="0"/>
              </w:rPr>
              <w:t xml:space="preserve">Leerkrachten bespreken minstens drie keer per jaar hun vragen betreffende het opstellen, uitvoeren en realiseren van hun groepsplannen met de intern begeleider</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4C">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4D">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4E">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4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51">
            <w:pPr>
              <w:spacing w:after="0" w:line="240" w:lineRule="auto"/>
              <w:rPr>
                <w:b w:val="1"/>
              </w:rPr>
            </w:pPr>
            <w:r w:rsidDel="00000000" w:rsidR="00000000" w:rsidRPr="00000000">
              <w:rPr>
                <w:b w:val="1"/>
                <w:color w:val="000000"/>
                <w:sz w:val="16"/>
                <w:szCs w:val="16"/>
                <w:vertAlign w:val="baseline"/>
                <w:rtl w:val="0"/>
              </w:rPr>
              <w:t xml:space="preserve">De onderwijs- en begeleidingsstructuur is voor eenieder duidelijk. Er zijn heldere afspraken over wie wat doet, waarom, waar, hoe en wanneer</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5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5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54">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55">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57">
            <w:pPr>
              <w:spacing w:after="0" w:line="240" w:lineRule="auto"/>
              <w:rPr>
                <w:b w:val="1"/>
              </w:rPr>
            </w:pPr>
            <w:r w:rsidDel="00000000" w:rsidR="00000000" w:rsidRPr="00000000">
              <w:rPr>
                <w:b w:val="1"/>
                <w:color w:val="000000"/>
                <w:sz w:val="16"/>
                <w:szCs w:val="16"/>
                <w:vertAlign w:val="baseline"/>
                <w:rtl w:val="0"/>
              </w:rPr>
              <w:t xml:space="preserve">Alle teamleden zijn open naar collega's, leerlingen en ouders over het werk dat gedaan wordt of is. Motieven en opvattingen worden daarbij inzichtelijk gemaakt</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58">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59">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5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5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bl>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pStyle w:val="Heading3"/>
        <w:rPr/>
      </w:pPr>
      <w:bookmarkStart w:colFirst="0" w:colLast="0" w:name="_heading=h.1y810tw" w:id="20"/>
      <w:bookmarkEnd w:id="20"/>
      <w:r w:rsidDel="00000000" w:rsidR="00000000" w:rsidRPr="00000000">
        <w:rPr>
          <w:rtl w:val="0"/>
        </w:rPr>
        <w:t xml:space="preserve">3.2.3.Toelichting op gegevens</w:t>
      </w:r>
    </w:p>
    <w:p w:rsidR="00000000" w:rsidDel="00000000" w:rsidP="00000000" w:rsidRDefault="00000000" w:rsidRPr="00000000" w14:paraId="0000015E">
      <w:pPr>
        <w:rPr/>
      </w:pPr>
      <w:r w:rsidDel="00000000" w:rsidR="00000000" w:rsidRPr="00000000">
        <w:rPr>
          <w:rtl w:val="0"/>
        </w:rPr>
        <w:t xml:space="preserve">De zorgstructuur staat stevig. De aanpak om te werken met leerlingen met een speciale onderwijsbehoefte staat goed beschreven in het groepsplan, waardoor de leerkrachten het goed kunnen uitvoeren. De komende jaren willen we werken aan ouder-kind gesprekken, waardoor de samenwerking met ouders als partners sterker wordt.</w:t>
      </w:r>
    </w:p>
    <w:p w:rsidR="00000000" w:rsidDel="00000000" w:rsidP="00000000" w:rsidRDefault="00000000" w:rsidRPr="00000000" w14:paraId="0000015F">
      <w:pPr>
        <w:pStyle w:val="Heading2"/>
        <w:rPr/>
      </w:pPr>
      <w:bookmarkStart w:colFirst="0" w:colLast="0" w:name="_heading=h.4i7ojhp" w:id="21"/>
      <w:bookmarkEnd w:id="21"/>
      <w:r w:rsidDel="00000000" w:rsidR="00000000" w:rsidRPr="00000000">
        <w:rPr>
          <w:rtl w:val="0"/>
        </w:rPr>
        <w:t xml:space="preserve">3.3.Preventieve en licht curatieve interventies</w:t>
      </w:r>
    </w:p>
    <w:tbl>
      <w:tblPr>
        <w:tblStyle w:val="Table5"/>
        <w:tblW w:w="9603.999999999998" w:type="dxa"/>
        <w:jc w:val="left"/>
        <w:tblInd w:w="2.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000"/>
      </w:tblPr>
      <w:tblGrid>
        <w:gridCol w:w="3359"/>
        <w:gridCol w:w="654"/>
        <w:gridCol w:w="607"/>
        <w:gridCol w:w="4984"/>
        <w:tblGridChange w:id="0">
          <w:tblGrid>
            <w:gridCol w:w="3359"/>
            <w:gridCol w:w="654"/>
            <w:gridCol w:w="607"/>
            <w:gridCol w:w="4984"/>
          </w:tblGrid>
        </w:tblGridChange>
      </w:tblGrid>
      <w:tr>
        <w:tc>
          <w:tcPr>
            <w:tcBorders>
              <w:bottom w:color="4f81bd" w:space="0" w:sz="18" w:val="single"/>
            </w:tcBorders>
            <w:tcMar>
              <w:top w:w="15.0" w:type="dxa"/>
              <w:bottom w:w="15.0" w:type="dxa"/>
            </w:tcMar>
            <w:vAlign w:val="center"/>
          </w:tcPr>
          <w:p w:rsidR="00000000" w:rsidDel="00000000" w:rsidP="00000000" w:rsidRDefault="00000000" w:rsidRPr="00000000" w14:paraId="00000160">
            <w:pPr>
              <w:spacing w:after="0" w:line="240" w:lineRule="auto"/>
              <w:jc w:val="center"/>
              <w:rPr>
                <w:b w:val="1"/>
              </w:rPr>
            </w:pPr>
            <w:r w:rsidDel="00000000" w:rsidR="00000000" w:rsidRPr="00000000">
              <w:rPr>
                <w:b w:val="1"/>
                <w:color w:val="000000"/>
                <w:sz w:val="16"/>
                <w:szCs w:val="16"/>
                <w:vertAlign w:val="baseline"/>
                <w:rtl w:val="0"/>
              </w:rPr>
              <w:t xml:space="preserve"> </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161">
            <w:pPr>
              <w:spacing w:after="0" w:line="240" w:lineRule="auto"/>
              <w:jc w:val="center"/>
              <w:rPr>
                <w:b w:val="1"/>
              </w:rPr>
            </w:pPr>
            <w:r w:rsidDel="00000000" w:rsidR="00000000" w:rsidRPr="00000000">
              <w:rPr>
                <w:b w:val="1"/>
                <w:color w:val="000000"/>
                <w:sz w:val="16"/>
                <w:szCs w:val="16"/>
                <w:vertAlign w:val="baseline"/>
                <w:rtl w:val="0"/>
              </w:rPr>
              <w:t xml:space="preserve">Ja</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162">
            <w:pPr>
              <w:spacing w:after="0" w:line="240" w:lineRule="auto"/>
              <w:jc w:val="center"/>
              <w:rPr>
                <w:b w:val="1"/>
              </w:rPr>
            </w:pPr>
            <w:r w:rsidDel="00000000" w:rsidR="00000000" w:rsidRPr="00000000">
              <w:rPr>
                <w:b w:val="1"/>
                <w:color w:val="000000"/>
                <w:sz w:val="16"/>
                <w:szCs w:val="16"/>
                <w:vertAlign w:val="baseline"/>
                <w:rtl w:val="0"/>
              </w:rPr>
              <w:t xml:space="preserve">Nee</w:t>
            </w:r>
            <w:r w:rsidDel="00000000" w:rsidR="00000000" w:rsidRPr="00000000">
              <w:rPr>
                <w:rtl w:val="0"/>
              </w:rPr>
            </w:r>
          </w:p>
        </w:tc>
        <w:tc>
          <w:tcPr>
            <w:tcBorders>
              <w:bottom w:color="4f81bd" w:space="0" w:sz="18" w:val="single"/>
            </w:tcBorders>
          </w:tcPr>
          <w:p w:rsidR="00000000" w:rsidDel="00000000" w:rsidP="00000000" w:rsidRDefault="00000000" w:rsidRPr="00000000" w14:paraId="00000163">
            <w:pPr>
              <w:spacing w:after="0" w:line="240" w:lineRule="auto"/>
              <w:jc w:val="center"/>
              <w:rPr>
                <w:b w:val="1"/>
                <w:color w:val="000000"/>
                <w:sz w:val="16"/>
                <w:szCs w:val="16"/>
                <w:vertAlign w:val="baseline"/>
              </w:rPr>
            </w:pPr>
            <w:r w:rsidDel="00000000" w:rsidR="00000000" w:rsidRPr="00000000">
              <w:rPr>
                <w:b w:val="1"/>
                <w:color w:val="000000"/>
                <w:sz w:val="16"/>
                <w:szCs w:val="16"/>
                <w:vertAlign w:val="baseline"/>
                <w:rtl w:val="0"/>
              </w:rPr>
              <w:t xml:space="preserve">Toelichting</w:t>
            </w:r>
          </w:p>
        </w:tc>
      </w:tr>
      <w:tr>
        <w:tc>
          <w:tcPr>
            <w:shd w:fill="d3dfee" w:val="clear"/>
            <w:tcMar>
              <w:top w:w="15.0" w:type="dxa"/>
              <w:bottom w:w="15.0" w:type="dxa"/>
            </w:tcMar>
            <w:vAlign w:val="center"/>
          </w:tcPr>
          <w:p w:rsidR="00000000" w:rsidDel="00000000" w:rsidP="00000000" w:rsidRDefault="00000000" w:rsidRPr="00000000" w14:paraId="00000164">
            <w:pPr>
              <w:spacing w:after="0" w:line="240" w:lineRule="auto"/>
              <w:rPr>
                <w:b w:val="1"/>
              </w:rPr>
            </w:pPr>
            <w:r w:rsidDel="00000000" w:rsidR="00000000" w:rsidRPr="00000000">
              <w:rPr>
                <w:b w:val="1"/>
                <w:color w:val="000000"/>
                <w:sz w:val="16"/>
                <w:szCs w:val="16"/>
                <w:vertAlign w:val="baseline"/>
                <w:rtl w:val="0"/>
              </w:rPr>
              <w:t xml:space="preserve">De school heeft een aanbod voor leerlingen met dyscalculie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65">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66">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Pr>
          <w:p w:rsidR="00000000" w:rsidDel="00000000" w:rsidP="00000000" w:rsidRDefault="00000000" w:rsidRPr="00000000" w14:paraId="00000167">
            <w:pPr>
              <w:spacing w:after="0" w:line="240" w:lineRule="auto"/>
              <w:rPr>
                <w:sz w:val="16"/>
                <w:szCs w:val="16"/>
              </w:rPr>
            </w:pPr>
            <w:r w:rsidDel="00000000" w:rsidR="00000000" w:rsidRPr="00000000">
              <w:rPr>
                <w:sz w:val="16"/>
                <w:szCs w:val="16"/>
                <w:rtl w:val="0"/>
              </w:rPr>
              <w:t xml:space="preserve">De aanpak voor leerlingen met rekenproblemen staat beschreven in het groepshandelingsplan.</w:t>
            </w:r>
          </w:p>
          <w:p w:rsidR="00000000" w:rsidDel="00000000" w:rsidP="00000000" w:rsidRDefault="00000000" w:rsidRPr="00000000" w14:paraId="00000168">
            <w:pPr>
              <w:spacing w:after="0" w:line="240" w:lineRule="auto"/>
              <w:jc w:val="center"/>
              <w:rPr>
                <w:color w:val="000000"/>
                <w:sz w:val="16"/>
                <w:szCs w:val="16"/>
                <w:vertAlign w:val="baseline"/>
              </w:rPr>
            </w:pP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169">
            <w:pPr>
              <w:spacing w:after="0" w:line="240" w:lineRule="auto"/>
              <w:rPr>
                <w:b w:val="1"/>
              </w:rPr>
            </w:pPr>
            <w:r w:rsidDel="00000000" w:rsidR="00000000" w:rsidRPr="00000000">
              <w:rPr>
                <w:b w:val="1"/>
                <w:color w:val="000000"/>
                <w:sz w:val="16"/>
                <w:szCs w:val="16"/>
                <w:vertAlign w:val="baseline"/>
                <w:rtl w:val="0"/>
              </w:rPr>
              <w:t xml:space="preserve">De school heeft een aanbod voor leerlingen met dyslexie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6A">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6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p w:rsidR="00000000" w:rsidDel="00000000" w:rsidP="00000000" w:rsidRDefault="00000000" w:rsidRPr="00000000" w14:paraId="0000016C">
            <w:pPr>
              <w:spacing w:after="0" w:line="240" w:lineRule="auto"/>
              <w:jc w:val="center"/>
              <w:rPr>
                <w:color w:val="000000"/>
                <w:sz w:val="16"/>
                <w:szCs w:val="16"/>
                <w:vertAlign w:val="baseline"/>
              </w:rPr>
            </w:pP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16D">
            <w:pPr>
              <w:spacing w:after="0" w:line="240" w:lineRule="auto"/>
              <w:rPr>
                <w:b w:val="1"/>
              </w:rPr>
            </w:pPr>
            <w:r w:rsidDel="00000000" w:rsidR="00000000" w:rsidRPr="00000000">
              <w:rPr>
                <w:b w:val="1"/>
                <w:color w:val="000000"/>
                <w:sz w:val="16"/>
                <w:szCs w:val="16"/>
                <w:vertAlign w:val="baseline"/>
                <w:rtl w:val="0"/>
              </w:rPr>
              <w:t xml:space="preserve">De school heeft een protocol voor medische handelingen</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6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6F">
            <w:pPr>
              <w:spacing w:after="0" w:line="240" w:lineRule="auto"/>
              <w:jc w:val="center"/>
              <w:rPr/>
            </w:pPr>
            <w:r w:rsidDel="00000000" w:rsidR="00000000" w:rsidRPr="00000000">
              <w:rPr>
                <w:rtl w:val="0"/>
              </w:rPr>
            </w:r>
          </w:p>
        </w:tc>
        <w:tc>
          <w:tcPr>
            <w:shd w:fill="d3dfee" w:val="clear"/>
          </w:tcPr>
          <w:p w:rsidR="00000000" w:rsidDel="00000000" w:rsidP="00000000" w:rsidRDefault="00000000" w:rsidRPr="00000000" w14:paraId="00000170">
            <w:pPr>
              <w:spacing w:after="0" w:line="240" w:lineRule="auto"/>
              <w:jc w:val="center"/>
              <w:rPr>
                <w:color w:val="000000"/>
                <w:sz w:val="16"/>
                <w:szCs w:val="16"/>
                <w:vertAlign w:val="baseline"/>
              </w:rPr>
            </w:pP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171">
            <w:pPr>
              <w:spacing w:after="0" w:line="240" w:lineRule="auto"/>
              <w:rPr>
                <w:b w:val="1"/>
              </w:rPr>
            </w:pPr>
            <w:r w:rsidDel="00000000" w:rsidR="00000000" w:rsidRPr="00000000">
              <w:rPr>
                <w:b w:val="1"/>
                <w:color w:val="000000"/>
                <w:sz w:val="16"/>
                <w:szCs w:val="16"/>
                <w:vertAlign w:val="baseline"/>
                <w:rtl w:val="0"/>
              </w:rPr>
              <w:t xml:space="preserve">De school biedt fysieke toegankelijkheid voor leerlingen die dit nodig hebben</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72">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7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p w:rsidR="00000000" w:rsidDel="00000000" w:rsidP="00000000" w:rsidRDefault="00000000" w:rsidRPr="00000000" w14:paraId="00000174">
            <w:pPr>
              <w:spacing w:after="0" w:line="240" w:lineRule="auto"/>
              <w:jc w:val="center"/>
              <w:rPr>
                <w:color w:val="000000"/>
                <w:sz w:val="16"/>
                <w:szCs w:val="16"/>
                <w:vertAlign w:val="baseline"/>
              </w:rPr>
            </w:pP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175">
            <w:pPr>
              <w:spacing w:after="0" w:line="240" w:lineRule="auto"/>
              <w:rPr>
                <w:b w:val="1"/>
                <w:color w:val="000000"/>
                <w:sz w:val="16"/>
                <w:szCs w:val="16"/>
                <w:vertAlign w:val="baseline"/>
              </w:rPr>
            </w:pPr>
            <w:r w:rsidDel="00000000" w:rsidR="00000000" w:rsidRPr="00000000">
              <w:rPr>
                <w:b w:val="1"/>
                <w:color w:val="000000"/>
                <w:sz w:val="16"/>
                <w:szCs w:val="16"/>
                <w:vertAlign w:val="baseline"/>
                <w:rtl w:val="0"/>
              </w:rPr>
              <w:t xml:space="preserve">De school biedt aangepaste werk- en instructieruimtes voor leerlingen die dit nodig hebben.</w:t>
            </w:r>
          </w:p>
        </w:tc>
        <w:tc>
          <w:tcPr>
            <w:shd w:fill="d3dfee" w:val="clear"/>
            <w:tcMar>
              <w:top w:w="15.0" w:type="dxa"/>
              <w:bottom w:w="15.0" w:type="dxa"/>
            </w:tcMar>
            <w:vAlign w:val="center"/>
          </w:tcPr>
          <w:p w:rsidR="00000000" w:rsidDel="00000000" w:rsidP="00000000" w:rsidRDefault="00000000" w:rsidRPr="00000000" w14:paraId="00000176">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77">
            <w:pPr>
              <w:spacing w:after="0" w:line="240" w:lineRule="auto"/>
              <w:jc w:val="center"/>
              <w:rPr>
                <w:color w:val="000000"/>
                <w:sz w:val="16"/>
                <w:szCs w:val="16"/>
                <w:vertAlign w:val="baseline"/>
              </w:rPr>
            </w:pPr>
            <w:r w:rsidDel="00000000" w:rsidR="00000000" w:rsidRPr="00000000">
              <w:rPr>
                <w:rtl w:val="0"/>
              </w:rPr>
            </w:r>
          </w:p>
        </w:tc>
        <w:tc>
          <w:tcPr>
            <w:shd w:fill="d3dfee" w:val="clear"/>
          </w:tcPr>
          <w:p w:rsidR="00000000" w:rsidDel="00000000" w:rsidP="00000000" w:rsidRDefault="00000000" w:rsidRPr="00000000" w14:paraId="00000178">
            <w:pPr>
              <w:spacing w:after="0" w:line="240" w:lineRule="auto"/>
              <w:jc w:val="center"/>
              <w:rPr>
                <w:color w:val="000000"/>
                <w:sz w:val="16"/>
                <w:szCs w:val="16"/>
                <w:vertAlign w:val="baseline"/>
              </w:rPr>
            </w:pP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179">
            <w:pPr>
              <w:spacing w:after="0" w:line="240" w:lineRule="auto"/>
              <w:rPr>
                <w:b w:val="1"/>
                <w:color w:val="000000"/>
                <w:sz w:val="16"/>
                <w:szCs w:val="16"/>
                <w:vertAlign w:val="baseline"/>
              </w:rPr>
            </w:pPr>
            <w:r w:rsidDel="00000000" w:rsidR="00000000" w:rsidRPr="00000000">
              <w:rPr>
                <w:b w:val="1"/>
                <w:sz w:val="16"/>
                <w:szCs w:val="16"/>
                <w:rtl w:val="0"/>
              </w:rPr>
              <w:t xml:space="preserve">De school biedt de beschikbaarheid van hulpmiddelen voor leerlingen die dit nodig hebben.</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7A">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7B">
            <w:pPr>
              <w:spacing w:after="0" w:line="240" w:lineRule="auto"/>
              <w:jc w:val="center"/>
              <w:rPr>
                <w:color w:val="000000"/>
                <w:sz w:val="16"/>
                <w:szCs w:val="16"/>
                <w:vertAlign w:val="baseline"/>
              </w:rPr>
            </w:pPr>
            <w:r w:rsidDel="00000000" w:rsidR="00000000" w:rsidRPr="00000000">
              <w:rPr>
                <w:rtl w:val="0"/>
              </w:rPr>
            </w:r>
          </w:p>
        </w:tc>
        <w:tc>
          <w:tcPr/>
          <w:p w:rsidR="00000000" w:rsidDel="00000000" w:rsidP="00000000" w:rsidRDefault="00000000" w:rsidRPr="00000000" w14:paraId="0000017C">
            <w:pPr>
              <w:spacing w:after="0" w:line="240" w:lineRule="auto"/>
              <w:jc w:val="center"/>
              <w:rPr>
                <w:color w:val="000000"/>
                <w:sz w:val="16"/>
                <w:szCs w:val="16"/>
                <w:vertAlign w:val="baseline"/>
              </w:rPr>
            </w:pP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17D">
            <w:pPr>
              <w:spacing w:after="0" w:line="240" w:lineRule="auto"/>
              <w:rPr>
                <w:b w:val="1"/>
                <w:color w:val="000000"/>
                <w:sz w:val="16"/>
                <w:szCs w:val="16"/>
                <w:vertAlign w:val="baseline"/>
              </w:rPr>
            </w:pPr>
            <w:r w:rsidDel="00000000" w:rsidR="00000000" w:rsidRPr="00000000">
              <w:rPr>
                <w:b w:val="1"/>
                <w:color w:val="000000"/>
                <w:sz w:val="16"/>
                <w:szCs w:val="16"/>
                <w:vertAlign w:val="baseline"/>
                <w:rtl w:val="0"/>
              </w:rPr>
              <w:t xml:space="preserve">De school heeft een aanpak gericht op sociale veiligheid</w:t>
            </w:r>
          </w:p>
        </w:tc>
        <w:tc>
          <w:tcPr>
            <w:shd w:fill="d3dfee" w:val="clear"/>
            <w:tcMar>
              <w:top w:w="15.0" w:type="dxa"/>
              <w:bottom w:w="15.0" w:type="dxa"/>
            </w:tcMar>
            <w:vAlign w:val="center"/>
          </w:tcPr>
          <w:p w:rsidR="00000000" w:rsidDel="00000000" w:rsidP="00000000" w:rsidRDefault="00000000" w:rsidRPr="00000000" w14:paraId="0000017E">
            <w:pPr>
              <w:spacing w:after="0" w:line="240" w:lineRule="auto"/>
              <w:jc w:val="center"/>
              <w:rPr>
                <w:color w:val="000000"/>
                <w:sz w:val="16"/>
                <w:szCs w:val="16"/>
                <w:vertAlign w:val="baseline"/>
              </w:rPr>
            </w:pPr>
            <w:r w:rsidDel="00000000" w:rsidR="00000000" w:rsidRPr="00000000">
              <w:rPr>
                <w:color w:val="000000"/>
                <w:sz w:val="16"/>
                <w:szCs w:val="16"/>
                <w:vertAlign w:val="baseline"/>
                <w:rtl w:val="0"/>
              </w:rPr>
              <w:t xml:space="preserve">*</w:t>
            </w:r>
          </w:p>
        </w:tc>
        <w:tc>
          <w:tcPr>
            <w:shd w:fill="d3dfee" w:val="clear"/>
            <w:tcMar>
              <w:top w:w="15.0" w:type="dxa"/>
              <w:bottom w:w="15.0" w:type="dxa"/>
            </w:tcMar>
            <w:vAlign w:val="center"/>
          </w:tcPr>
          <w:p w:rsidR="00000000" w:rsidDel="00000000" w:rsidP="00000000" w:rsidRDefault="00000000" w:rsidRPr="00000000" w14:paraId="0000017F">
            <w:pPr>
              <w:spacing w:after="0" w:line="240" w:lineRule="auto"/>
              <w:jc w:val="center"/>
              <w:rPr>
                <w:color w:val="000000"/>
                <w:sz w:val="16"/>
                <w:szCs w:val="16"/>
                <w:vertAlign w:val="baseline"/>
              </w:rPr>
            </w:pPr>
            <w:r w:rsidDel="00000000" w:rsidR="00000000" w:rsidRPr="00000000">
              <w:rPr>
                <w:rtl w:val="0"/>
              </w:rPr>
            </w:r>
          </w:p>
        </w:tc>
        <w:tc>
          <w:tcPr>
            <w:shd w:fill="d3dfee" w:val="clear"/>
          </w:tcPr>
          <w:p w:rsidR="00000000" w:rsidDel="00000000" w:rsidP="00000000" w:rsidRDefault="00000000" w:rsidRPr="00000000" w14:paraId="00000180">
            <w:pPr>
              <w:spacing w:after="0" w:line="240" w:lineRule="auto"/>
              <w:rPr>
                <w:color w:val="000000"/>
                <w:sz w:val="16"/>
                <w:szCs w:val="16"/>
                <w:vertAlign w:val="baseline"/>
              </w:rPr>
            </w:pPr>
            <w:r w:rsidDel="00000000" w:rsidR="00000000" w:rsidRPr="00000000">
              <w:rPr>
                <w:color w:val="000000"/>
                <w:sz w:val="16"/>
                <w:szCs w:val="16"/>
                <w:vertAlign w:val="baseline"/>
                <w:rtl w:val="0"/>
              </w:rPr>
              <w:t xml:space="preserve">Zie het Veiligheidsplan</w:t>
            </w:r>
          </w:p>
        </w:tc>
      </w:tr>
      <w:tr>
        <w:tc>
          <w:tcPr>
            <w:tcMar>
              <w:top w:w="15.0" w:type="dxa"/>
              <w:bottom w:w="15.0" w:type="dxa"/>
            </w:tcMar>
            <w:vAlign w:val="center"/>
          </w:tcPr>
          <w:p w:rsidR="00000000" w:rsidDel="00000000" w:rsidP="00000000" w:rsidRDefault="00000000" w:rsidRPr="00000000" w14:paraId="00000181">
            <w:pPr>
              <w:spacing w:after="0" w:line="240" w:lineRule="auto"/>
              <w:rPr>
                <w:b w:val="1"/>
                <w:color w:val="000000"/>
                <w:sz w:val="16"/>
                <w:szCs w:val="16"/>
                <w:vertAlign w:val="baseline"/>
              </w:rPr>
            </w:pPr>
            <w:r w:rsidDel="00000000" w:rsidR="00000000" w:rsidRPr="00000000">
              <w:rPr>
                <w:b w:val="1"/>
                <w:color w:val="000000"/>
                <w:sz w:val="16"/>
                <w:szCs w:val="16"/>
                <w:vertAlign w:val="baseline"/>
                <w:rtl w:val="0"/>
              </w:rPr>
              <w:t xml:space="preserve">De school heeft een aanpak gericht op het voorkomen van gedragsproblemen</w:t>
            </w:r>
          </w:p>
        </w:tc>
        <w:tc>
          <w:tcPr>
            <w:tcMar>
              <w:top w:w="15.0" w:type="dxa"/>
              <w:bottom w:w="15.0" w:type="dxa"/>
            </w:tcMar>
            <w:vAlign w:val="center"/>
          </w:tcPr>
          <w:p w:rsidR="00000000" w:rsidDel="00000000" w:rsidP="00000000" w:rsidRDefault="00000000" w:rsidRPr="00000000" w14:paraId="00000182">
            <w:pPr>
              <w:spacing w:after="0" w:line="240" w:lineRule="auto"/>
              <w:jc w:val="center"/>
              <w:rPr>
                <w:color w:val="000000"/>
                <w:sz w:val="16"/>
                <w:szCs w:val="16"/>
                <w:vertAlign w:val="baseline"/>
              </w:rPr>
            </w:pPr>
            <w:r w:rsidDel="00000000" w:rsidR="00000000" w:rsidRPr="00000000">
              <w:rPr>
                <w:color w:val="000000"/>
                <w:sz w:val="16"/>
                <w:szCs w:val="16"/>
                <w:vertAlign w:val="baseline"/>
                <w:rtl w:val="0"/>
              </w:rPr>
              <w:t xml:space="preserve">*</w:t>
            </w:r>
          </w:p>
        </w:tc>
        <w:tc>
          <w:tcPr>
            <w:tcMar>
              <w:top w:w="15.0" w:type="dxa"/>
              <w:bottom w:w="15.0" w:type="dxa"/>
            </w:tcMar>
            <w:vAlign w:val="center"/>
          </w:tcPr>
          <w:p w:rsidR="00000000" w:rsidDel="00000000" w:rsidP="00000000" w:rsidRDefault="00000000" w:rsidRPr="00000000" w14:paraId="00000183">
            <w:pPr>
              <w:spacing w:after="0" w:line="240" w:lineRule="auto"/>
              <w:jc w:val="center"/>
              <w:rPr>
                <w:color w:val="000000"/>
                <w:sz w:val="16"/>
                <w:szCs w:val="16"/>
                <w:vertAlign w:val="baseline"/>
              </w:rPr>
            </w:pPr>
            <w:r w:rsidDel="00000000" w:rsidR="00000000" w:rsidRPr="00000000">
              <w:rPr>
                <w:rtl w:val="0"/>
              </w:rPr>
            </w:r>
          </w:p>
        </w:tc>
        <w:tc>
          <w:tcPr/>
          <w:p w:rsidR="00000000" w:rsidDel="00000000" w:rsidP="00000000" w:rsidRDefault="00000000" w:rsidRPr="00000000" w14:paraId="00000184">
            <w:pPr>
              <w:spacing w:after="0" w:line="240" w:lineRule="auto"/>
              <w:rPr>
                <w:color w:val="000000"/>
                <w:sz w:val="16"/>
                <w:szCs w:val="16"/>
                <w:vertAlign w:val="baseline"/>
              </w:rPr>
            </w:pPr>
            <w:r w:rsidDel="00000000" w:rsidR="00000000" w:rsidRPr="00000000">
              <w:rPr>
                <w:color w:val="000000"/>
                <w:sz w:val="16"/>
                <w:szCs w:val="16"/>
                <w:vertAlign w:val="baseline"/>
                <w:rtl w:val="0"/>
              </w:rPr>
              <w:t xml:space="preserve">Zie het Veiligheidsplan</w:t>
            </w:r>
          </w:p>
        </w:tc>
      </w:tr>
      <w:tr>
        <w:tc>
          <w:tcPr>
            <w:shd w:fill="d3dfee" w:val="clear"/>
            <w:tcMar>
              <w:top w:w="15.0" w:type="dxa"/>
              <w:bottom w:w="15.0" w:type="dxa"/>
            </w:tcMar>
            <w:vAlign w:val="center"/>
          </w:tcPr>
          <w:p w:rsidR="00000000" w:rsidDel="00000000" w:rsidP="00000000" w:rsidRDefault="00000000" w:rsidRPr="00000000" w14:paraId="00000185">
            <w:pPr>
              <w:spacing w:after="0" w:line="240" w:lineRule="auto"/>
              <w:rPr>
                <w:b w:val="1"/>
              </w:rPr>
            </w:pPr>
            <w:r w:rsidDel="00000000" w:rsidR="00000000" w:rsidRPr="00000000">
              <w:rPr>
                <w:b w:val="1"/>
                <w:color w:val="000000"/>
                <w:sz w:val="16"/>
                <w:szCs w:val="16"/>
                <w:vertAlign w:val="baseline"/>
                <w:rtl w:val="0"/>
              </w:rPr>
              <w:t xml:space="preserve">De school heeft een onderwijsprogramma en leerlijnen die zijn afgestemd op leerlingen met een minder dan gemiddelde intelligentie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8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87">
            <w:pPr>
              <w:spacing w:after="0" w:line="240" w:lineRule="auto"/>
              <w:jc w:val="center"/>
              <w:rPr/>
            </w:pPr>
            <w:r w:rsidDel="00000000" w:rsidR="00000000" w:rsidRPr="00000000">
              <w:rPr>
                <w:rtl w:val="0"/>
              </w:rPr>
            </w:r>
          </w:p>
        </w:tc>
        <w:tc>
          <w:tcPr>
            <w:shd w:fill="d3dfee" w:val="clear"/>
          </w:tcPr>
          <w:p w:rsidR="00000000" w:rsidDel="00000000" w:rsidP="00000000" w:rsidRDefault="00000000" w:rsidRPr="00000000" w14:paraId="00000188">
            <w:pPr>
              <w:spacing w:after="0" w:line="240" w:lineRule="auto"/>
              <w:rPr>
                <w:sz w:val="16"/>
                <w:szCs w:val="16"/>
              </w:rPr>
            </w:pPr>
            <w:r w:rsidDel="00000000" w:rsidR="00000000" w:rsidRPr="00000000">
              <w:rPr>
                <w:sz w:val="16"/>
                <w:szCs w:val="16"/>
                <w:rtl w:val="0"/>
              </w:rPr>
              <w:t xml:space="preserve">Deze leerlingen kunnen hun onderwijs op de Eendragt volgen zolang hun welbevinden goed is en er een  leerontwikkeling zichtbaar is. De leerlingen krijgen een ontwikkelingsperspectief als de situatie daarom vraagt.</w:t>
            </w:r>
          </w:p>
        </w:tc>
      </w:tr>
      <w:tr>
        <w:tc>
          <w:tcPr>
            <w:tcMar>
              <w:top w:w="15.0" w:type="dxa"/>
              <w:bottom w:w="15.0" w:type="dxa"/>
            </w:tcMar>
            <w:vAlign w:val="center"/>
          </w:tcPr>
          <w:p w:rsidR="00000000" w:rsidDel="00000000" w:rsidP="00000000" w:rsidRDefault="00000000" w:rsidRPr="00000000" w14:paraId="00000189">
            <w:pPr>
              <w:spacing w:after="0" w:line="240" w:lineRule="auto"/>
              <w:rPr>
                <w:b w:val="1"/>
              </w:rPr>
            </w:pPr>
            <w:r w:rsidDel="00000000" w:rsidR="00000000" w:rsidRPr="00000000">
              <w:rPr>
                <w:b w:val="1"/>
                <w:color w:val="000000"/>
                <w:sz w:val="16"/>
                <w:szCs w:val="16"/>
                <w:vertAlign w:val="baseline"/>
                <w:rtl w:val="0"/>
              </w:rPr>
              <w:t xml:space="preserve">De school heeft een onderwijsprogramma en leerlijnen die zijn afgestemd op leerlingen met een meer dan gemiddelde intelligentie.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8A">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8B">
            <w:pPr>
              <w:spacing w:after="0" w:line="240" w:lineRule="auto"/>
              <w:jc w:val="center"/>
              <w:rPr/>
            </w:pPr>
            <w:r w:rsidDel="00000000" w:rsidR="00000000" w:rsidRPr="00000000">
              <w:rPr>
                <w:rtl w:val="0"/>
              </w:rPr>
            </w:r>
          </w:p>
        </w:tc>
        <w:tc>
          <w:tcPr>
            <w:shd w:fill="auto" w:val="clear"/>
          </w:tcPr>
          <w:p w:rsidR="00000000" w:rsidDel="00000000" w:rsidP="00000000" w:rsidRDefault="00000000" w:rsidRPr="00000000" w14:paraId="0000018C">
            <w:pPr>
              <w:spacing w:after="0" w:line="240" w:lineRule="auto"/>
              <w:rPr>
                <w:sz w:val="16"/>
                <w:szCs w:val="16"/>
              </w:rPr>
            </w:pPr>
            <w:r w:rsidDel="00000000" w:rsidR="00000000" w:rsidRPr="00000000">
              <w:rPr>
                <w:sz w:val="16"/>
                <w:szCs w:val="16"/>
                <w:rtl w:val="0"/>
              </w:rPr>
              <w:t xml:space="preserve">Alle leerlingen volgen hun eigen ontwikkelingslijn, dus ook de leerlingen met een meer dan gemiddelde intelligentie. De leerlingen worden uitgedaagd met meer leerdoelen uit hogere leerjaren en verdiepende opdrachten o.a. voor Unit 2/3 tijdens Eurekatijd.</w:t>
            </w:r>
          </w:p>
        </w:tc>
      </w:tr>
      <w:tr>
        <w:tc>
          <w:tcPr>
            <w:shd w:fill="d3dfee" w:val="clear"/>
            <w:tcMar>
              <w:top w:w="15.0" w:type="dxa"/>
              <w:bottom w:w="15.0" w:type="dxa"/>
            </w:tcMar>
            <w:vAlign w:val="center"/>
          </w:tcPr>
          <w:p w:rsidR="00000000" w:rsidDel="00000000" w:rsidP="00000000" w:rsidRDefault="00000000" w:rsidRPr="00000000" w14:paraId="0000018D">
            <w:pPr>
              <w:spacing w:after="0" w:line="240" w:lineRule="auto"/>
              <w:rPr>
                <w:b w:val="1"/>
                <w:color w:val="000000"/>
                <w:sz w:val="16"/>
                <w:szCs w:val="16"/>
                <w:vertAlign w:val="baseline"/>
              </w:rPr>
            </w:pPr>
            <w:r w:rsidDel="00000000" w:rsidR="00000000" w:rsidRPr="00000000">
              <w:rPr>
                <w:b w:val="1"/>
                <w:color w:val="000000"/>
                <w:sz w:val="16"/>
                <w:szCs w:val="16"/>
                <w:vertAlign w:val="baseline"/>
                <w:rtl w:val="0"/>
              </w:rPr>
              <w:t xml:space="preserve">De school heeft een aanpak voor leerlingen met een verstandelijke beperking</w:t>
            </w:r>
          </w:p>
        </w:tc>
        <w:tc>
          <w:tcPr>
            <w:shd w:fill="d3dfee" w:val="clear"/>
            <w:tcMar>
              <w:top w:w="15.0" w:type="dxa"/>
              <w:bottom w:w="15.0" w:type="dxa"/>
            </w:tcMar>
            <w:vAlign w:val="center"/>
          </w:tcPr>
          <w:p w:rsidR="00000000" w:rsidDel="00000000" w:rsidP="00000000" w:rsidRDefault="00000000" w:rsidRPr="00000000" w14:paraId="0000018E">
            <w:pPr>
              <w:spacing w:after="0" w:line="240" w:lineRule="auto"/>
              <w:jc w:val="center"/>
              <w:rPr>
                <w:color w:val="000000"/>
                <w:sz w:val="16"/>
                <w:szCs w:val="16"/>
                <w:vertAlign w:val="baseline"/>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8F">
            <w:pPr>
              <w:spacing w:after="0" w:line="240" w:lineRule="auto"/>
              <w:jc w:val="center"/>
              <w:rPr>
                <w:color w:val="000000"/>
                <w:sz w:val="16"/>
                <w:szCs w:val="16"/>
                <w:vertAlign w:val="baseline"/>
              </w:rPr>
            </w:pPr>
            <w:r w:rsidDel="00000000" w:rsidR="00000000" w:rsidRPr="00000000">
              <w:rPr>
                <w:color w:val="000000"/>
                <w:sz w:val="16"/>
                <w:szCs w:val="16"/>
                <w:vertAlign w:val="baseline"/>
                <w:rtl w:val="0"/>
              </w:rPr>
              <w:t xml:space="preserve">*</w:t>
            </w:r>
          </w:p>
        </w:tc>
        <w:tc>
          <w:tcPr>
            <w:shd w:fill="d3dfee" w:val="clear"/>
          </w:tcPr>
          <w:p w:rsidR="00000000" w:rsidDel="00000000" w:rsidP="00000000" w:rsidRDefault="00000000" w:rsidRPr="00000000" w14:paraId="00000190">
            <w:pPr>
              <w:spacing w:after="0" w:line="240" w:lineRule="auto"/>
              <w:jc w:val="center"/>
              <w:rPr>
                <w:color w:val="000000"/>
                <w:sz w:val="16"/>
                <w:szCs w:val="16"/>
                <w:vertAlign w:val="baseline"/>
              </w:rPr>
            </w:pPr>
            <w:r w:rsidDel="00000000" w:rsidR="00000000" w:rsidRPr="00000000">
              <w:rPr>
                <w:rtl w:val="0"/>
              </w:rPr>
            </w:r>
          </w:p>
        </w:tc>
      </w:tr>
    </w:tbl>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pStyle w:val="Heading3"/>
        <w:rPr/>
      </w:pPr>
      <w:bookmarkStart w:colFirst="0" w:colLast="0" w:name="_heading=h.2xcytpi" w:id="22"/>
      <w:bookmarkEnd w:id="22"/>
      <w:r w:rsidDel="00000000" w:rsidR="00000000" w:rsidRPr="00000000">
        <w:rPr>
          <w:rtl w:val="0"/>
        </w:rPr>
        <w:t xml:space="preserve">3.3.1.Toelichting op gegevens</w:t>
      </w:r>
    </w:p>
    <w:p w:rsidR="00000000" w:rsidDel="00000000" w:rsidP="00000000" w:rsidRDefault="00000000" w:rsidRPr="00000000" w14:paraId="00000193">
      <w:pPr>
        <w:rPr/>
      </w:pPr>
      <w:r w:rsidDel="00000000" w:rsidR="00000000" w:rsidRPr="00000000">
        <w:rPr>
          <w:rtl w:val="0"/>
        </w:rPr>
        <w:t xml:space="preserve">Wanneer de extra zorg voor leerlingen teveel ten koste gaat van de aandacht en zorg voor de andere leerlingen in de groep, het welbevinden in het gedrang komt en er geen ontwikkeling meer plaatsvindt, bereikt de school de grenzen van wat mogelijk is.</w:t>
      </w:r>
    </w:p>
    <w:p w:rsidR="00000000" w:rsidDel="00000000" w:rsidP="00000000" w:rsidRDefault="00000000" w:rsidRPr="00000000" w14:paraId="00000194">
      <w:pPr>
        <w:pStyle w:val="Heading2"/>
        <w:rPr/>
      </w:pPr>
      <w:bookmarkStart w:colFirst="0" w:colLast="0" w:name="_heading=h.1ci93xb" w:id="23"/>
      <w:bookmarkEnd w:id="23"/>
      <w:r w:rsidDel="00000000" w:rsidR="00000000" w:rsidRPr="00000000">
        <w:rPr>
          <w:rtl w:val="0"/>
        </w:rPr>
        <w:t xml:space="preserve">3.4.Onderwijsondersteuningsstructuur</w:t>
      </w:r>
    </w:p>
    <w:p w:rsidR="00000000" w:rsidDel="00000000" w:rsidP="00000000" w:rsidRDefault="00000000" w:rsidRPr="00000000" w14:paraId="00000195">
      <w:pPr>
        <w:pStyle w:val="Heading3"/>
        <w:rPr/>
      </w:pPr>
      <w:bookmarkStart w:colFirst="0" w:colLast="0" w:name="_heading=h.3whwml4" w:id="24"/>
      <w:bookmarkEnd w:id="24"/>
      <w:r w:rsidDel="00000000" w:rsidR="00000000" w:rsidRPr="00000000">
        <w:rPr>
          <w:rtl w:val="0"/>
        </w:rPr>
        <w:t xml:space="preserve">3.4.1.Deskundigheid</w:t>
      </w:r>
    </w:p>
    <w:p w:rsidR="00000000" w:rsidDel="00000000" w:rsidP="00000000" w:rsidRDefault="00000000" w:rsidRPr="00000000" w14:paraId="00000196">
      <w:pPr>
        <w:rPr/>
      </w:pPr>
      <w:r w:rsidDel="00000000" w:rsidR="00000000" w:rsidRPr="00000000">
        <w:rPr>
          <w:rtl w:val="0"/>
        </w:rPr>
        <w:t xml:space="preserve">De school maakt gebruik van de volgende aanwezige teamdeskundigheid.</w:t>
      </w:r>
    </w:p>
    <w:tbl>
      <w:tblPr>
        <w:tblStyle w:val="Table6"/>
        <w:tblW w:w="8482.0" w:type="dxa"/>
        <w:jc w:val="left"/>
        <w:tblInd w:w="2.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000"/>
      </w:tblPr>
      <w:tblGrid>
        <w:gridCol w:w="3200"/>
        <w:gridCol w:w="2070"/>
        <w:gridCol w:w="1869"/>
        <w:gridCol w:w="1343"/>
        <w:tblGridChange w:id="0">
          <w:tblGrid>
            <w:gridCol w:w="3200"/>
            <w:gridCol w:w="2070"/>
            <w:gridCol w:w="1869"/>
            <w:gridCol w:w="1343"/>
          </w:tblGrid>
        </w:tblGridChange>
      </w:tblGrid>
      <w:tr>
        <w:tc>
          <w:tcPr>
            <w:tcBorders>
              <w:bottom w:color="4f81bd" w:space="0" w:sz="18" w:val="single"/>
            </w:tcBorders>
            <w:tcMar>
              <w:top w:w="15.0" w:type="dxa"/>
              <w:bottom w:w="15.0" w:type="dxa"/>
            </w:tcMar>
            <w:vAlign w:val="center"/>
          </w:tcPr>
          <w:p w:rsidR="00000000" w:rsidDel="00000000" w:rsidP="00000000" w:rsidRDefault="00000000" w:rsidRPr="00000000" w14:paraId="00000197">
            <w:pPr>
              <w:spacing w:after="0" w:line="240" w:lineRule="auto"/>
              <w:jc w:val="center"/>
              <w:rPr>
                <w:b w:val="1"/>
              </w:rPr>
            </w:pPr>
            <w:r w:rsidDel="00000000" w:rsidR="00000000" w:rsidRPr="00000000">
              <w:rPr>
                <w:b w:val="1"/>
                <w:color w:val="000000"/>
                <w:sz w:val="16"/>
                <w:szCs w:val="16"/>
                <w:vertAlign w:val="baseline"/>
                <w:rtl w:val="0"/>
              </w:rPr>
              <w:t xml:space="preserve"> </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198">
            <w:pPr>
              <w:spacing w:after="0" w:line="240" w:lineRule="auto"/>
              <w:jc w:val="center"/>
              <w:rPr>
                <w:b w:val="1"/>
              </w:rPr>
            </w:pPr>
            <w:r w:rsidDel="00000000" w:rsidR="00000000" w:rsidRPr="00000000">
              <w:rPr>
                <w:b w:val="1"/>
                <w:color w:val="000000"/>
                <w:sz w:val="16"/>
                <w:szCs w:val="16"/>
                <w:vertAlign w:val="baseline"/>
                <w:rtl w:val="0"/>
              </w:rPr>
              <w:t xml:space="preserve">aanwezig zonder diploma</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199">
            <w:pPr>
              <w:spacing w:after="0" w:line="240" w:lineRule="auto"/>
              <w:jc w:val="center"/>
              <w:rPr>
                <w:b w:val="1"/>
              </w:rPr>
            </w:pPr>
            <w:r w:rsidDel="00000000" w:rsidR="00000000" w:rsidRPr="00000000">
              <w:rPr>
                <w:b w:val="1"/>
                <w:color w:val="000000"/>
                <w:sz w:val="16"/>
                <w:szCs w:val="16"/>
                <w:vertAlign w:val="baseline"/>
                <w:rtl w:val="0"/>
              </w:rPr>
              <w:t xml:space="preserve">aanwezig met diploma</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19A">
            <w:pPr>
              <w:spacing w:after="0" w:line="240" w:lineRule="auto"/>
              <w:jc w:val="center"/>
              <w:rPr>
                <w:b w:val="1"/>
              </w:rPr>
            </w:pPr>
            <w:r w:rsidDel="00000000" w:rsidR="00000000" w:rsidRPr="00000000">
              <w:rPr>
                <w:b w:val="1"/>
                <w:color w:val="000000"/>
                <w:sz w:val="16"/>
                <w:szCs w:val="16"/>
                <w:vertAlign w:val="baseline"/>
                <w:rtl w:val="0"/>
              </w:rPr>
              <w:t xml:space="preserve">niet aanwezig</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19B">
            <w:pPr>
              <w:spacing w:after="0" w:line="240" w:lineRule="auto"/>
              <w:rPr>
                <w:b w:val="1"/>
              </w:rPr>
            </w:pPr>
            <w:r w:rsidDel="00000000" w:rsidR="00000000" w:rsidRPr="00000000">
              <w:rPr>
                <w:b w:val="1"/>
                <w:color w:val="000000"/>
                <w:sz w:val="16"/>
                <w:szCs w:val="16"/>
                <w:vertAlign w:val="baseline"/>
                <w:rtl w:val="0"/>
              </w:rPr>
              <w:t xml:space="preserve">Intern Begeleider</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9C">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9D">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9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19F">
            <w:pPr>
              <w:spacing w:after="0" w:line="240" w:lineRule="auto"/>
              <w:rPr>
                <w:b w:val="1"/>
              </w:rPr>
            </w:pPr>
            <w:r w:rsidDel="00000000" w:rsidR="00000000" w:rsidRPr="00000000">
              <w:rPr>
                <w:b w:val="1"/>
                <w:color w:val="000000"/>
                <w:sz w:val="16"/>
                <w:szCs w:val="16"/>
                <w:vertAlign w:val="baseline"/>
                <w:rtl w:val="0"/>
              </w:rPr>
              <w:t xml:space="preserve">Taal/leesspecialist</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A0">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A1">
            <w:pPr>
              <w:spacing w:after="0" w:line="240" w:lineRule="auto"/>
              <w:jc w:val="center"/>
              <w:rPr/>
            </w:pP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A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1A3">
            <w:pPr>
              <w:spacing w:after="0" w:line="240" w:lineRule="auto"/>
              <w:rPr>
                <w:b w:val="1"/>
              </w:rPr>
            </w:pPr>
            <w:r w:rsidDel="00000000" w:rsidR="00000000" w:rsidRPr="00000000">
              <w:rPr>
                <w:b w:val="1"/>
                <w:color w:val="000000"/>
                <w:sz w:val="16"/>
                <w:szCs w:val="16"/>
                <w:vertAlign w:val="baseline"/>
                <w:rtl w:val="0"/>
              </w:rPr>
              <w:t xml:space="preserve">Dyslexie specialist</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A4">
            <w:pPr>
              <w:spacing w:after="0" w:line="240" w:lineRule="auto"/>
              <w:jc w:val="center"/>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A5">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A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1A7">
            <w:pPr>
              <w:spacing w:after="0" w:line="240" w:lineRule="auto"/>
              <w:rPr>
                <w:b w:val="1"/>
              </w:rPr>
            </w:pPr>
            <w:r w:rsidDel="00000000" w:rsidR="00000000" w:rsidRPr="00000000">
              <w:rPr>
                <w:b w:val="1"/>
                <w:color w:val="000000"/>
                <w:sz w:val="16"/>
                <w:szCs w:val="16"/>
                <w:vertAlign w:val="baseline"/>
                <w:rtl w:val="0"/>
              </w:rPr>
              <w:t xml:space="preserve">Rekenspecialist</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A8">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A9">
            <w:pPr>
              <w:spacing w:after="0" w:line="240" w:lineRule="auto"/>
              <w:jc w:val="center"/>
              <w:rPr/>
            </w:pP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A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1AB">
            <w:pPr>
              <w:spacing w:after="0" w:line="240" w:lineRule="auto"/>
              <w:rPr>
                <w:b w:val="1"/>
              </w:rPr>
            </w:pPr>
            <w:r w:rsidDel="00000000" w:rsidR="00000000" w:rsidRPr="00000000">
              <w:rPr>
                <w:b w:val="1"/>
                <w:color w:val="000000"/>
                <w:sz w:val="16"/>
                <w:szCs w:val="16"/>
                <w:vertAlign w:val="baseline"/>
                <w:rtl w:val="0"/>
              </w:rPr>
              <w:t xml:space="preserve">Gedragsspecialist</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AC">
            <w:pPr>
              <w:spacing w:after="0" w:line="240" w:lineRule="auto"/>
              <w:jc w:val="center"/>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AD">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A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1AF">
            <w:pPr>
              <w:spacing w:after="0" w:line="240" w:lineRule="auto"/>
              <w:rPr>
                <w:b w:val="1"/>
              </w:rPr>
            </w:pPr>
            <w:r w:rsidDel="00000000" w:rsidR="00000000" w:rsidRPr="00000000">
              <w:rPr>
                <w:b w:val="1"/>
                <w:color w:val="000000"/>
                <w:sz w:val="16"/>
                <w:szCs w:val="16"/>
                <w:vertAlign w:val="baseline"/>
                <w:rtl w:val="0"/>
              </w:rPr>
              <w:t xml:space="preserve">Sociale vaardigheden specialist</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B0">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B1">
            <w:pPr>
              <w:spacing w:after="0" w:line="240" w:lineRule="auto"/>
              <w:jc w:val="center"/>
              <w:rPr/>
            </w:pP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B2">
            <w:pPr>
              <w:spacing w:after="0" w:line="240" w:lineRule="auto"/>
              <w:jc w:val="center"/>
              <w:rPr/>
            </w:pPr>
            <w:r w:rsidDel="00000000" w:rsidR="00000000" w:rsidRPr="00000000">
              <w:rPr>
                <w:rtl w:val="0"/>
              </w:rPr>
              <w:t xml:space="preserve">*</w:t>
            </w:r>
          </w:p>
        </w:tc>
      </w:tr>
      <w:tr>
        <w:tc>
          <w:tcPr>
            <w:shd w:fill="d3dfee" w:val="clear"/>
            <w:tcMar>
              <w:top w:w="15.0" w:type="dxa"/>
              <w:bottom w:w="15.0" w:type="dxa"/>
            </w:tcMar>
            <w:vAlign w:val="center"/>
          </w:tcPr>
          <w:p w:rsidR="00000000" w:rsidDel="00000000" w:rsidP="00000000" w:rsidRDefault="00000000" w:rsidRPr="00000000" w14:paraId="000001B3">
            <w:pPr>
              <w:spacing w:after="0" w:line="240" w:lineRule="auto"/>
              <w:rPr>
                <w:b w:val="1"/>
              </w:rPr>
            </w:pPr>
            <w:r w:rsidDel="00000000" w:rsidR="00000000" w:rsidRPr="00000000">
              <w:rPr>
                <w:b w:val="1"/>
                <w:color w:val="000000"/>
                <w:sz w:val="16"/>
                <w:szCs w:val="16"/>
                <w:vertAlign w:val="baseline"/>
                <w:rtl w:val="0"/>
              </w:rPr>
              <w:t xml:space="preserve">Hoogbegaafdheid specialist</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B4">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B5">
            <w:pPr>
              <w:spacing w:after="0" w:line="240" w:lineRule="auto"/>
              <w:jc w:val="center"/>
              <w:rPr>
                <w:color w:val="ff0000"/>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B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1B7">
            <w:pPr>
              <w:spacing w:after="0" w:line="240" w:lineRule="auto"/>
              <w:rPr>
                <w:b w:val="1"/>
              </w:rPr>
            </w:pPr>
            <w:r w:rsidDel="00000000" w:rsidR="00000000" w:rsidRPr="00000000">
              <w:rPr>
                <w:b w:val="1"/>
                <w:color w:val="000000"/>
                <w:sz w:val="16"/>
                <w:szCs w:val="16"/>
                <w:vertAlign w:val="baseline"/>
                <w:rtl w:val="0"/>
              </w:rPr>
              <w:t xml:space="preserve">Remedial teacher</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B8">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B9">
            <w:pPr>
              <w:spacing w:after="0" w:line="240" w:lineRule="auto"/>
              <w:jc w:val="center"/>
              <w:rPr/>
            </w:pP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B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1BB">
            <w:pPr>
              <w:spacing w:after="0" w:line="240" w:lineRule="auto"/>
              <w:rPr>
                <w:b w:val="1"/>
              </w:rPr>
            </w:pPr>
            <w:r w:rsidDel="00000000" w:rsidR="00000000" w:rsidRPr="00000000">
              <w:rPr>
                <w:b w:val="1"/>
                <w:color w:val="000000"/>
                <w:sz w:val="16"/>
                <w:szCs w:val="16"/>
                <w:vertAlign w:val="baseline"/>
                <w:rtl w:val="0"/>
              </w:rPr>
              <w:t xml:space="preserve">Motorische Remedial Teaching</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BC">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BD">
            <w:pPr>
              <w:spacing w:after="0" w:line="240" w:lineRule="auto"/>
              <w:jc w:val="center"/>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BE">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1BF">
            <w:pPr>
              <w:spacing w:after="0" w:line="240" w:lineRule="auto"/>
              <w:rPr>
                <w:b w:val="1"/>
              </w:rPr>
            </w:pPr>
            <w:r w:rsidDel="00000000" w:rsidR="00000000" w:rsidRPr="00000000">
              <w:rPr>
                <w:b w:val="1"/>
                <w:color w:val="000000"/>
                <w:sz w:val="16"/>
                <w:szCs w:val="16"/>
                <w:vertAlign w:val="baseline"/>
                <w:rtl w:val="0"/>
              </w:rPr>
              <w:t xml:space="preserve">Spelbegeleiding</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C0">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C1">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C2">
            <w:pPr>
              <w:spacing w:after="0" w:line="240" w:lineRule="auto"/>
              <w:jc w:val="center"/>
              <w:rPr>
                <w:color w:val="ff0000"/>
              </w:rPr>
            </w:pP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1C3">
            <w:pPr>
              <w:spacing w:after="0" w:line="240" w:lineRule="auto"/>
              <w:rPr>
                <w:b w:val="1"/>
              </w:rPr>
            </w:pPr>
            <w:r w:rsidDel="00000000" w:rsidR="00000000" w:rsidRPr="00000000">
              <w:rPr>
                <w:b w:val="1"/>
                <w:color w:val="000000"/>
                <w:sz w:val="16"/>
                <w:szCs w:val="16"/>
                <w:vertAlign w:val="baseline"/>
                <w:rtl w:val="0"/>
              </w:rPr>
              <w:t xml:space="preserve">Coaching en Video Interactie Begeleiding</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C4">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C5">
            <w:pPr>
              <w:spacing w:after="0" w:line="240" w:lineRule="auto"/>
              <w:jc w:val="center"/>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C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bl>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t xml:space="preserve">Daarnaast zijn er nog andere deskundigen werkzaam in het team, namelijk:</w:t>
      </w:r>
    </w:p>
    <w:p w:rsidR="00000000" w:rsidDel="00000000" w:rsidP="00000000" w:rsidRDefault="00000000" w:rsidRPr="00000000" w14:paraId="000001C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Master EN diploma (2 teamleden)</w:t>
      </w:r>
    </w:p>
    <w:p w:rsidR="00000000" w:rsidDel="00000000" w:rsidP="00000000" w:rsidRDefault="00000000" w:rsidRPr="00000000" w14:paraId="000001C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Jonge kind specialist zonder diploma (wel keuze module bij master EN) </w:t>
      </w:r>
    </w:p>
    <w:p w:rsidR="00000000" w:rsidDel="00000000" w:rsidP="00000000" w:rsidRDefault="00000000" w:rsidRPr="00000000" w14:paraId="000001C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HALO gymdocent</w:t>
      </w:r>
    </w:p>
    <w:p w:rsidR="00000000" w:rsidDel="00000000" w:rsidP="00000000" w:rsidRDefault="00000000" w:rsidRPr="00000000" w14:paraId="000001CC">
      <w:pPr>
        <w:rPr/>
      </w:pPr>
      <w:r w:rsidDel="00000000" w:rsidR="00000000" w:rsidRPr="00000000">
        <w:rPr>
          <w:rtl w:val="0"/>
        </w:rPr>
        <w:t xml:space="preserve">De school maakt daarnaast gebruik van de volgende aanwezige deskundigheid aanwezig in het samenwerkingsverband/bestuur.</w:t>
      </w:r>
    </w:p>
    <w:tbl>
      <w:tblPr>
        <w:tblStyle w:val="Table7"/>
        <w:tblW w:w="8482.0" w:type="dxa"/>
        <w:jc w:val="left"/>
        <w:tblInd w:w="2.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000"/>
      </w:tblPr>
      <w:tblGrid>
        <w:gridCol w:w="3213"/>
        <w:gridCol w:w="2064"/>
        <w:gridCol w:w="1864"/>
        <w:gridCol w:w="1341"/>
        <w:tblGridChange w:id="0">
          <w:tblGrid>
            <w:gridCol w:w="3213"/>
            <w:gridCol w:w="2064"/>
            <w:gridCol w:w="1864"/>
            <w:gridCol w:w="1341"/>
          </w:tblGrid>
        </w:tblGridChange>
      </w:tblGrid>
      <w:tr>
        <w:tc>
          <w:tcPr>
            <w:tcBorders>
              <w:bottom w:color="4f81bd" w:space="0" w:sz="18" w:val="single"/>
            </w:tcBorders>
            <w:tcMar>
              <w:top w:w="15.0" w:type="dxa"/>
              <w:bottom w:w="15.0" w:type="dxa"/>
            </w:tcMar>
            <w:vAlign w:val="center"/>
          </w:tcPr>
          <w:p w:rsidR="00000000" w:rsidDel="00000000" w:rsidP="00000000" w:rsidRDefault="00000000" w:rsidRPr="00000000" w14:paraId="000001CD">
            <w:pPr>
              <w:spacing w:after="0" w:line="240" w:lineRule="auto"/>
              <w:jc w:val="center"/>
              <w:rPr>
                <w:b w:val="1"/>
              </w:rPr>
            </w:pPr>
            <w:r w:rsidDel="00000000" w:rsidR="00000000" w:rsidRPr="00000000">
              <w:rPr>
                <w:b w:val="1"/>
                <w:color w:val="000000"/>
                <w:sz w:val="16"/>
                <w:szCs w:val="16"/>
                <w:vertAlign w:val="baseline"/>
                <w:rtl w:val="0"/>
              </w:rPr>
              <w:t xml:space="preserve"> </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1CE">
            <w:pPr>
              <w:spacing w:after="0" w:line="240" w:lineRule="auto"/>
              <w:jc w:val="center"/>
              <w:rPr>
                <w:b w:val="1"/>
              </w:rPr>
            </w:pPr>
            <w:r w:rsidDel="00000000" w:rsidR="00000000" w:rsidRPr="00000000">
              <w:rPr>
                <w:b w:val="1"/>
                <w:color w:val="000000"/>
                <w:sz w:val="16"/>
                <w:szCs w:val="16"/>
                <w:vertAlign w:val="baseline"/>
                <w:rtl w:val="0"/>
              </w:rPr>
              <w:t xml:space="preserve">aanwezig zonder diploma</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1CF">
            <w:pPr>
              <w:spacing w:after="0" w:line="240" w:lineRule="auto"/>
              <w:jc w:val="center"/>
              <w:rPr>
                <w:b w:val="1"/>
              </w:rPr>
            </w:pPr>
            <w:r w:rsidDel="00000000" w:rsidR="00000000" w:rsidRPr="00000000">
              <w:rPr>
                <w:b w:val="1"/>
                <w:color w:val="000000"/>
                <w:sz w:val="16"/>
                <w:szCs w:val="16"/>
                <w:vertAlign w:val="baseline"/>
                <w:rtl w:val="0"/>
              </w:rPr>
              <w:t xml:space="preserve">aanwezig met diploma</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1D0">
            <w:pPr>
              <w:spacing w:after="0" w:line="240" w:lineRule="auto"/>
              <w:jc w:val="center"/>
              <w:rPr>
                <w:b w:val="1"/>
              </w:rPr>
            </w:pPr>
            <w:r w:rsidDel="00000000" w:rsidR="00000000" w:rsidRPr="00000000">
              <w:rPr>
                <w:b w:val="1"/>
                <w:color w:val="000000"/>
                <w:sz w:val="16"/>
                <w:szCs w:val="16"/>
                <w:vertAlign w:val="baseline"/>
                <w:rtl w:val="0"/>
              </w:rPr>
              <w:t xml:space="preserve">niet aanwezig</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1D1">
            <w:pPr>
              <w:spacing w:after="0" w:line="240" w:lineRule="auto"/>
              <w:rPr>
                <w:b w:val="1"/>
              </w:rPr>
            </w:pPr>
            <w:r w:rsidDel="00000000" w:rsidR="00000000" w:rsidRPr="00000000">
              <w:rPr>
                <w:b w:val="1"/>
                <w:color w:val="000000"/>
                <w:sz w:val="16"/>
                <w:szCs w:val="16"/>
                <w:vertAlign w:val="baseline"/>
                <w:rtl w:val="0"/>
              </w:rPr>
              <w:t xml:space="preserve">Orthopedagoog/Psycholoog</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D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D3">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D4">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1D5">
            <w:pPr>
              <w:spacing w:after="0" w:line="240" w:lineRule="auto"/>
              <w:rPr>
                <w:b w:val="1"/>
              </w:rPr>
            </w:pPr>
            <w:r w:rsidDel="00000000" w:rsidR="00000000" w:rsidRPr="00000000">
              <w:rPr>
                <w:b w:val="1"/>
                <w:color w:val="000000"/>
                <w:sz w:val="16"/>
                <w:szCs w:val="16"/>
                <w:vertAlign w:val="baseline"/>
                <w:rtl w:val="0"/>
              </w:rPr>
              <w:t xml:space="preserve">Hoogbegaafdheidspecialist</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D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D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D8">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1D9">
            <w:pPr>
              <w:spacing w:after="0" w:line="240" w:lineRule="auto"/>
              <w:rPr>
                <w:b w:val="1"/>
              </w:rPr>
            </w:pPr>
            <w:r w:rsidDel="00000000" w:rsidR="00000000" w:rsidRPr="00000000">
              <w:rPr>
                <w:b w:val="1"/>
                <w:color w:val="000000"/>
                <w:sz w:val="16"/>
                <w:szCs w:val="16"/>
                <w:vertAlign w:val="baseline"/>
                <w:rtl w:val="0"/>
              </w:rPr>
              <w:t xml:space="preserve">Logopedist</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D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D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DC">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1DD">
            <w:pPr>
              <w:spacing w:after="0" w:line="240" w:lineRule="auto"/>
              <w:rPr>
                <w:b w:val="1"/>
              </w:rPr>
            </w:pPr>
            <w:r w:rsidDel="00000000" w:rsidR="00000000" w:rsidRPr="00000000">
              <w:rPr>
                <w:b w:val="1"/>
                <w:color w:val="000000"/>
                <w:sz w:val="16"/>
                <w:szCs w:val="16"/>
                <w:vertAlign w:val="baseline"/>
                <w:rtl w:val="0"/>
              </w:rPr>
              <w:t xml:space="preserve">Schoomaatschappelijk werker</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D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D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E0">
            <w:pPr>
              <w:spacing w:after="0" w:line="240" w:lineRule="auto"/>
              <w:jc w:val="center"/>
              <w:rPr/>
            </w:pP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1E1">
            <w:pPr>
              <w:spacing w:after="0" w:line="240" w:lineRule="auto"/>
              <w:rPr>
                <w:b w:val="1"/>
              </w:rPr>
            </w:pPr>
            <w:r w:rsidDel="00000000" w:rsidR="00000000" w:rsidRPr="00000000">
              <w:rPr>
                <w:b w:val="1"/>
                <w:color w:val="000000"/>
                <w:sz w:val="16"/>
                <w:szCs w:val="16"/>
                <w:vertAlign w:val="baseline"/>
                <w:rtl w:val="0"/>
              </w:rPr>
              <w:t xml:space="preserve">Schoolversterker</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E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E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E4">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1E5">
            <w:pPr>
              <w:spacing w:after="0" w:line="240" w:lineRule="auto"/>
              <w:rPr>
                <w:b w:val="1"/>
              </w:rPr>
            </w:pPr>
            <w:r w:rsidDel="00000000" w:rsidR="00000000" w:rsidRPr="00000000">
              <w:rPr>
                <w:b w:val="1"/>
                <w:color w:val="000000"/>
                <w:sz w:val="16"/>
                <w:szCs w:val="16"/>
                <w:vertAlign w:val="baseline"/>
                <w:rtl w:val="0"/>
              </w:rPr>
              <w:t xml:space="preserve">Specialist het jonge kind</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E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E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E8">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1E9">
            <w:pPr>
              <w:spacing w:after="0" w:line="240" w:lineRule="auto"/>
              <w:rPr>
                <w:b w:val="1"/>
              </w:rPr>
            </w:pPr>
            <w:r w:rsidDel="00000000" w:rsidR="00000000" w:rsidRPr="00000000">
              <w:rPr>
                <w:b w:val="1"/>
                <w:color w:val="000000"/>
                <w:sz w:val="16"/>
                <w:szCs w:val="16"/>
                <w:vertAlign w:val="baseline"/>
                <w:rtl w:val="0"/>
              </w:rPr>
              <w:t xml:space="preserve">Intern Begeleider</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E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E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EC">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1ED">
            <w:pPr>
              <w:spacing w:after="0" w:line="240" w:lineRule="auto"/>
              <w:rPr>
                <w:b w:val="1"/>
              </w:rPr>
            </w:pPr>
            <w:r w:rsidDel="00000000" w:rsidR="00000000" w:rsidRPr="00000000">
              <w:rPr>
                <w:b w:val="1"/>
                <w:color w:val="000000"/>
                <w:sz w:val="16"/>
                <w:szCs w:val="16"/>
                <w:vertAlign w:val="baseline"/>
                <w:rtl w:val="0"/>
              </w:rPr>
              <w:t xml:space="preserve">Taal/leesspecialist</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E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E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F0">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1F1">
            <w:pPr>
              <w:spacing w:after="0" w:line="240" w:lineRule="auto"/>
              <w:rPr>
                <w:b w:val="1"/>
              </w:rPr>
            </w:pPr>
            <w:r w:rsidDel="00000000" w:rsidR="00000000" w:rsidRPr="00000000">
              <w:rPr>
                <w:b w:val="1"/>
                <w:color w:val="000000"/>
                <w:sz w:val="16"/>
                <w:szCs w:val="16"/>
                <w:vertAlign w:val="baseline"/>
                <w:rtl w:val="0"/>
              </w:rPr>
              <w:t xml:space="preserve">Dyslexiespecialist</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F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F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F4">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1F5">
            <w:pPr>
              <w:spacing w:after="0" w:line="240" w:lineRule="auto"/>
              <w:rPr>
                <w:b w:val="1"/>
              </w:rPr>
            </w:pPr>
            <w:r w:rsidDel="00000000" w:rsidR="00000000" w:rsidRPr="00000000">
              <w:rPr>
                <w:b w:val="1"/>
                <w:color w:val="000000"/>
                <w:sz w:val="16"/>
                <w:szCs w:val="16"/>
                <w:vertAlign w:val="baseline"/>
                <w:rtl w:val="0"/>
              </w:rPr>
              <w:t xml:space="preserve">Rekenspecialist</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F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F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F8">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1F9">
            <w:pPr>
              <w:spacing w:after="0" w:line="240" w:lineRule="auto"/>
              <w:rPr>
                <w:b w:val="1"/>
              </w:rPr>
            </w:pPr>
            <w:r w:rsidDel="00000000" w:rsidR="00000000" w:rsidRPr="00000000">
              <w:rPr>
                <w:b w:val="1"/>
                <w:color w:val="000000"/>
                <w:sz w:val="16"/>
                <w:szCs w:val="16"/>
                <w:vertAlign w:val="baseline"/>
                <w:rtl w:val="0"/>
              </w:rPr>
              <w:t xml:space="preserve">Gedragsspecialist</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F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F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1FC">
            <w:pPr>
              <w:spacing w:after="0" w:line="240" w:lineRule="auto"/>
              <w:jc w:val="center"/>
              <w:rPr/>
            </w:pP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1FD">
            <w:pPr>
              <w:spacing w:after="0" w:line="240" w:lineRule="auto"/>
              <w:rPr>
                <w:b w:val="1"/>
              </w:rPr>
            </w:pPr>
            <w:r w:rsidDel="00000000" w:rsidR="00000000" w:rsidRPr="00000000">
              <w:rPr>
                <w:b w:val="1"/>
                <w:color w:val="000000"/>
                <w:sz w:val="16"/>
                <w:szCs w:val="16"/>
                <w:vertAlign w:val="baseline"/>
                <w:rtl w:val="0"/>
              </w:rPr>
              <w:t xml:space="preserve">Sociale vaardigheden specialist</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F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1F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00">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201">
            <w:pPr>
              <w:spacing w:after="0" w:line="240" w:lineRule="auto"/>
              <w:rPr>
                <w:b w:val="1"/>
              </w:rPr>
            </w:pPr>
            <w:r w:rsidDel="00000000" w:rsidR="00000000" w:rsidRPr="00000000">
              <w:rPr>
                <w:b w:val="1"/>
                <w:color w:val="000000"/>
                <w:sz w:val="16"/>
                <w:szCs w:val="16"/>
                <w:vertAlign w:val="baseline"/>
                <w:rtl w:val="0"/>
              </w:rPr>
              <w:t xml:space="preserve">Remedial Teacher</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0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0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04">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205">
            <w:pPr>
              <w:spacing w:after="0" w:line="240" w:lineRule="auto"/>
              <w:rPr>
                <w:b w:val="1"/>
              </w:rPr>
            </w:pPr>
            <w:r w:rsidDel="00000000" w:rsidR="00000000" w:rsidRPr="00000000">
              <w:rPr>
                <w:b w:val="1"/>
                <w:color w:val="000000"/>
                <w:sz w:val="16"/>
                <w:szCs w:val="16"/>
                <w:vertAlign w:val="baseline"/>
                <w:rtl w:val="0"/>
              </w:rPr>
              <w:t xml:space="preserve">Motorisch Remedial Teacher</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0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0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08">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209">
            <w:pPr>
              <w:spacing w:after="0" w:line="240" w:lineRule="auto"/>
              <w:rPr>
                <w:b w:val="1"/>
              </w:rPr>
            </w:pPr>
            <w:r w:rsidDel="00000000" w:rsidR="00000000" w:rsidRPr="00000000">
              <w:rPr>
                <w:b w:val="1"/>
                <w:color w:val="000000"/>
                <w:sz w:val="16"/>
                <w:szCs w:val="16"/>
                <w:vertAlign w:val="baseline"/>
                <w:rtl w:val="0"/>
              </w:rPr>
              <w:t xml:space="preserve">Spelbegeleiding</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0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0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0C">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20D">
            <w:pPr>
              <w:spacing w:after="0" w:line="240" w:lineRule="auto"/>
              <w:rPr>
                <w:b w:val="1"/>
              </w:rPr>
            </w:pPr>
            <w:r w:rsidDel="00000000" w:rsidR="00000000" w:rsidRPr="00000000">
              <w:rPr>
                <w:b w:val="1"/>
                <w:color w:val="000000"/>
                <w:sz w:val="16"/>
                <w:szCs w:val="16"/>
                <w:vertAlign w:val="baseline"/>
                <w:rtl w:val="0"/>
              </w:rPr>
              <w:t xml:space="preserve">Coaching en video interactie Begeleider</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0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0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10">
            <w:pPr>
              <w:spacing w:after="0" w:line="240" w:lineRule="auto"/>
              <w:jc w:val="center"/>
              <w:rPr/>
            </w:pPr>
            <w:r w:rsidDel="00000000" w:rsidR="00000000" w:rsidRPr="00000000">
              <w:rPr>
                <w:rtl w:val="0"/>
              </w:rPr>
            </w:r>
          </w:p>
        </w:tc>
      </w:tr>
    </w:tbl>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t xml:space="preserve">Daarnaast maakt de school gebruik van de volgende deskundigheid die beschikbaar is in het samenwerkingsverband/bestuur:</w:t>
      </w:r>
    </w:p>
    <w:p w:rsidR="00000000" w:rsidDel="00000000" w:rsidP="00000000" w:rsidRDefault="00000000" w:rsidRPr="00000000" w14:paraId="00000213">
      <w:pPr>
        <w:rPr/>
      </w:pPr>
      <w:r w:rsidDel="00000000" w:rsidR="00000000" w:rsidRPr="00000000">
        <w:rPr>
          <w:rtl w:val="0"/>
        </w:rPr>
        <w:t xml:space="preserve">De school maakt gebruik van Begeleiding Passend Onderwijs (BPO) uit cluster 2, 3 en 4. </w:t>
      </w:r>
    </w:p>
    <w:p w:rsidR="00000000" w:rsidDel="00000000" w:rsidP="00000000" w:rsidRDefault="00000000" w:rsidRPr="00000000" w14:paraId="00000214">
      <w:pPr>
        <w:pStyle w:val="Heading3"/>
        <w:rPr/>
      </w:pPr>
      <w:bookmarkStart w:colFirst="0" w:colLast="0" w:name="_heading=h.2bn6wsx" w:id="25"/>
      <w:bookmarkEnd w:id="25"/>
      <w:r w:rsidDel="00000000" w:rsidR="00000000" w:rsidRPr="00000000">
        <w:rPr>
          <w:rtl w:val="0"/>
        </w:rPr>
        <w:t xml:space="preserve">3.4.2.Toelichting op gegevens</w:t>
      </w:r>
    </w:p>
    <w:p w:rsidR="00000000" w:rsidDel="00000000" w:rsidP="00000000" w:rsidRDefault="00000000" w:rsidRPr="00000000" w14:paraId="00000215">
      <w:pPr>
        <w:rPr/>
      </w:pPr>
      <w:r w:rsidDel="00000000" w:rsidR="00000000" w:rsidRPr="00000000">
        <w:rPr>
          <w:rtl w:val="0"/>
        </w:rPr>
        <w:t xml:space="preserve">Met het vertrek van de vorige intern begeleiders is er ook deskundigheid verdwenen in het team. Inmiddels zijn er twee intern begeleiders met een Master EN (beide gedragsspecialist) en doet een teamlid de opleiding Master EN rekenspecialist. Onze ambitie is om in de toekomst meer specialisten op te leiden, zoals specialist motoriek (MRT) voor het jonge kind en een gediplomeerde taalspecialist.</w:t>
      </w:r>
    </w:p>
    <w:p w:rsidR="00000000" w:rsidDel="00000000" w:rsidP="00000000" w:rsidRDefault="00000000" w:rsidRPr="00000000" w14:paraId="00000216">
      <w:pPr>
        <w:pStyle w:val="Heading3"/>
        <w:rPr/>
      </w:pPr>
      <w:bookmarkStart w:colFirst="0" w:colLast="0" w:name="_heading=h.qsh70q" w:id="26"/>
      <w:bookmarkEnd w:id="26"/>
      <w:r w:rsidDel="00000000" w:rsidR="00000000" w:rsidRPr="00000000">
        <w:rPr>
          <w:rtl w:val="0"/>
        </w:rPr>
        <w:t xml:space="preserve">3.4.3.Groepsgrootte en formatie</w:t>
      </w:r>
    </w:p>
    <w:p w:rsidR="00000000" w:rsidDel="00000000" w:rsidP="00000000" w:rsidRDefault="00000000" w:rsidRPr="00000000" w14:paraId="00000217">
      <w:pPr>
        <w:rPr/>
      </w:pPr>
      <w:r w:rsidDel="00000000" w:rsidR="00000000" w:rsidRPr="00000000">
        <w:rPr>
          <w:rtl w:val="0"/>
        </w:rPr>
        <w:t xml:space="preserve">De gemiddelde grootte van een basisgroep is 31.</w:t>
      </w:r>
    </w:p>
    <w:p w:rsidR="00000000" w:rsidDel="00000000" w:rsidP="00000000" w:rsidRDefault="00000000" w:rsidRPr="00000000" w14:paraId="00000218">
      <w:pPr>
        <w:rPr/>
      </w:pPr>
      <w:r w:rsidDel="00000000" w:rsidR="00000000" w:rsidRPr="00000000">
        <w:rPr>
          <w:rtl w:val="0"/>
        </w:rPr>
        <w:t xml:space="preserve">Het gemiddelde aantal leerlingen per leerjaar is 22.</w:t>
      </w:r>
    </w:p>
    <w:p w:rsidR="00000000" w:rsidDel="00000000" w:rsidP="00000000" w:rsidRDefault="00000000" w:rsidRPr="00000000" w14:paraId="00000219">
      <w:pPr>
        <w:rPr/>
      </w:pPr>
      <w:r w:rsidDel="00000000" w:rsidR="00000000" w:rsidRPr="00000000">
        <w:rPr>
          <w:rtl w:val="0"/>
        </w:rPr>
        <w:t xml:space="preserve">Het aantal teamleden (Onderwijs Personeel) per 1 augustus 2018 is 11 </w:t>
      </w:r>
    </w:p>
    <w:p w:rsidR="00000000" w:rsidDel="00000000" w:rsidP="00000000" w:rsidRDefault="00000000" w:rsidRPr="00000000" w14:paraId="0000021A">
      <w:pPr>
        <w:rPr/>
      </w:pPr>
      <w:r w:rsidDel="00000000" w:rsidR="00000000" w:rsidRPr="00000000">
        <w:rPr>
          <w:rtl w:val="0"/>
        </w:rPr>
        <w:t xml:space="preserve">Daarnaast heeft de school 5 personen Onderwijs Ondersteunend Personeel (OOP) per 1 augustus 2018.</w:t>
      </w:r>
    </w:p>
    <w:p w:rsidR="00000000" w:rsidDel="00000000" w:rsidP="00000000" w:rsidRDefault="00000000" w:rsidRPr="00000000" w14:paraId="0000021B">
      <w:pPr>
        <w:spacing w:after="0" w:line="240" w:lineRule="auto"/>
        <w:rPr/>
      </w:pPr>
      <w:r w:rsidDel="00000000" w:rsidR="00000000" w:rsidRPr="00000000">
        <w:rPr>
          <w:color w:val="000000"/>
          <w:rtl w:val="0"/>
        </w:rPr>
        <w:t xml:space="preserve">Bezetting van de groep : </w:t>
      </w:r>
      <w:r w:rsidDel="00000000" w:rsidR="00000000" w:rsidRPr="00000000">
        <w:rPr>
          <w:rtl w:val="0"/>
        </w:rPr>
      </w:r>
    </w:p>
    <w:tbl>
      <w:tblPr>
        <w:tblStyle w:val="Table8"/>
        <w:tblW w:w="7415.0" w:type="dxa"/>
        <w:jc w:val="left"/>
        <w:tblInd w:w="2.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000"/>
      </w:tblPr>
      <w:tblGrid>
        <w:gridCol w:w="6999"/>
        <w:gridCol w:w="416"/>
        <w:tblGridChange w:id="0">
          <w:tblGrid>
            <w:gridCol w:w="6999"/>
            <w:gridCol w:w="416"/>
          </w:tblGrid>
        </w:tblGridChange>
      </w:tblGrid>
      <w:tr>
        <w:tc>
          <w:tcPr>
            <w:tcBorders>
              <w:bottom w:color="4f81bd" w:space="0" w:sz="18" w:val="single"/>
            </w:tcBorders>
            <w:tcMar>
              <w:top w:w="15.0" w:type="dxa"/>
              <w:bottom w:w="15.0" w:type="dxa"/>
            </w:tcMar>
            <w:vAlign w:val="center"/>
          </w:tcPr>
          <w:p w:rsidR="00000000" w:rsidDel="00000000" w:rsidP="00000000" w:rsidRDefault="00000000" w:rsidRPr="00000000" w14:paraId="0000021C">
            <w:pPr>
              <w:spacing w:after="0" w:line="240" w:lineRule="auto"/>
              <w:rPr>
                <w:b w:val="1"/>
              </w:rPr>
            </w:pPr>
            <w:r w:rsidDel="00000000" w:rsidR="00000000" w:rsidRPr="00000000">
              <w:rPr>
                <w:b w:val="1"/>
                <w:color w:val="000000"/>
                <w:sz w:val="16"/>
                <w:szCs w:val="16"/>
                <w:vertAlign w:val="baseline"/>
                <w:rtl w:val="0"/>
              </w:rPr>
              <w:t xml:space="preserve">Er is één professional per dag aanwezig in de klas</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21D">
            <w:pPr>
              <w:spacing w:after="0" w:line="240" w:lineRule="auto"/>
              <w:jc w:val="center"/>
              <w:rPr>
                <w:b w:val="1"/>
              </w:rPr>
            </w:pPr>
            <w:r w:rsidDel="00000000" w:rsidR="00000000" w:rsidRPr="00000000">
              <w:rPr>
                <w:b w:val="1"/>
                <w:color w:val="000000"/>
                <w:sz w:val="16"/>
                <w:szCs w:val="16"/>
                <w:vertAlign w:val="baseline"/>
                <w:rtl w:val="0"/>
              </w:rPr>
              <w:t xml:space="preserve">*</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21E">
            <w:pPr>
              <w:spacing w:after="0" w:line="240" w:lineRule="auto"/>
              <w:rPr>
                <w:b w:val="1"/>
              </w:rPr>
            </w:pPr>
            <w:r w:rsidDel="00000000" w:rsidR="00000000" w:rsidRPr="00000000">
              <w:rPr>
                <w:b w:val="1"/>
                <w:color w:val="000000"/>
                <w:sz w:val="16"/>
                <w:szCs w:val="16"/>
                <w:vertAlign w:val="baseline"/>
                <w:rtl w:val="0"/>
              </w:rPr>
              <w:t xml:space="preserve">Er zijn twee professionals gelijktijdig in de klas gedurende meerdere dagdelen per week</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1F">
            <w:pPr>
              <w:spacing w:after="0" w:line="240" w:lineRule="auto"/>
              <w:rPr/>
            </w:pP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220">
            <w:pPr>
              <w:spacing w:after="0" w:line="240" w:lineRule="auto"/>
              <w:rPr>
                <w:b w:val="1"/>
              </w:rPr>
            </w:pPr>
            <w:r w:rsidDel="00000000" w:rsidR="00000000" w:rsidRPr="00000000">
              <w:rPr>
                <w:b w:val="1"/>
                <w:color w:val="000000"/>
                <w:sz w:val="16"/>
                <w:szCs w:val="16"/>
                <w:vertAlign w:val="baseline"/>
                <w:rtl w:val="0"/>
              </w:rPr>
              <w:t xml:space="preserve">Taken kunnen worden toebedeeld aan onderwijsassistent, ouders of medeleerlingen</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21">
            <w:pPr>
              <w:spacing w:after="0" w:line="240" w:lineRule="auto"/>
              <w:rPr/>
            </w:pPr>
            <w:r w:rsidDel="00000000" w:rsidR="00000000" w:rsidRPr="00000000">
              <w:rPr>
                <w:rtl w:val="0"/>
              </w:rPr>
            </w:r>
          </w:p>
        </w:tc>
      </w:tr>
    </w:tbl>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NB: Er wordt door de leerlingen tutorlezen gedaan. </w:t>
      </w:r>
    </w:p>
    <w:p w:rsidR="00000000" w:rsidDel="00000000" w:rsidP="00000000" w:rsidRDefault="00000000" w:rsidRPr="00000000" w14:paraId="00000224">
      <w:pPr>
        <w:rPr/>
      </w:pPr>
      <w:r w:rsidDel="00000000" w:rsidR="00000000" w:rsidRPr="00000000">
        <w:rPr>
          <w:rtl w:val="0"/>
        </w:rPr>
        <w:t xml:space="preserve">Buiten de tijden dat de kinderen in de basisgroepen zitten, is ook het aanwezige ondersteunend personeel aanwezig in verschillende ruimten waar kinderen spelen, werken en leren. Zij zijn dan ook medeverantwoordelijke voor het onderwijsleerproces.</w:t>
      </w:r>
    </w:p>
    <w:p w:rsidR="00000000" w:rsidDel="00000000" w:rsidP="00000000" w:rsidRDefault="00000000" w:rsidRPr="00000000" w14:paraId="00000225">
      <w:pPr>
        <w:rPr/>
      </w:pPr>
      <w:r w:rsidDel="00000000" w:rsidR="00000000" w:rsidRPr="00000000">
        <w:rPr>
          <w:rtl w:val="0"/>
        </w:rPr>
        <w:br w:type="textWrapping"/>
        <w:t xml:space="preserve">In onderstaande tabel is te lezen hoeveel formatie er is voor de inzet van deskundigen die binnen het eigen team aanwezig is.</w:t>
      </w:r>
    </w:p>
    <w:tbl>
      <w:tblPr>
        <w:tblStyle w:val="Table9"/>
        <w:tblW w:w="8347.999999999996" w:type="dxa"/>
        <w:jc w:val="left"/>
        <w:tblInd w:w="2.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000"/>
      </w:tblPr>
      <w:tblGrid>
        <w:gridCol w:w="3238"/>
        <w:gridCol w:w="508"/>
        <w:gridCol w:w="508"/>
        <w:gridCol w:w="508"/>
        <w:gridCol w:w="508"/>
        <w:gridCol w:w="508"/>
        <w:gridCol w:w="508"/>
        <w:gridCol w:w="508"/>
        <w:gridCol w:w="508"/>
        <w:gridCol w:w="508"/>
        <w:gridCol w:w="538"/>
        <w:tblGridChange w:id="0">
          <w:tblGrid>
            <w:gridCol w:w="3238"/>
            <w:gridCol w:w="508"/>
            <w:gridCol w:w="508"/>
            <w:gridCol w:w="508"/>
            <w:gridCol w:w="508"/>
            <w:gridCol w:w="508"/>
            <w:gridCol w:w="508"/>
            <w:gridCol w:w="508"/>
            <w:gridCol w:w="508"/>
            <w:gridCol w:w="508"/>
            <w:gridCol w:w="538"/>
          </w:tblGrid>
        </w:tblGridChange>
      </w:tblGrid>
      <w:tr>
        <w:trPr>
          <w:trHeight w:val="2141" w:hRule="atLeast"/>
        </w:trPr>
        <w:tc>
          <w:tcPr>
            <w:tcBorders>
              <w:bottom w:color="4f81bd" w:space="0" w:sz="18" w:val="single"/>
            </w:tcBorders>
            <w:tcMar>
              <w:top w:w="15.0" w:type="dxa"/>
              <w:bottom w:w="15.0" w:type="dxa"/>
            </w:tcMar>
            <w:vAlign w:val="center"/>
          </w:tcPr>
          <w:p w:rsidR="00000000" w:rsidDel="00000000" w:rsidP="00000000" w:rsidRDefault="00000000" w:rsidRPr="00000000" w14:paraId="00000226">
            <w:pPr>
              <w:spacing w:after="0" w:line="240" w:lineRule="auto"/>
              <w:jc w:val="center"/>
              <w:rPr>
                <w:b w:val="1"/>
              </w:rPr>
            </w:pPr>
            <w:r w:rsidDel="00000000" w:rsidR="00000000" w:rsidRPr="00000000">
              <w:rPr>
                <w:b w:val="1"/>
                <w:color w:val="000000"/>
                <w:sz w:val="16"/>
                <w:szCs w:val="16"/>
                <w:vertAlign w:val="baseline"/>
                <w:rtl w:val="0"/>
              </w:rPr>
              <w:t xml:space="preserve"> </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227">
            <w:pPr>
              <w:spacing w:after="0" w:line="240" w:lineRule="auto"/>
              <w:ind w:left="113" w:right="113"/>
              <w:jc w:val="center"/>
              <w:rPr>
                <w:b w:val="1"/>
              </w:rPr>
            </w:pPr>
            <w:r w:rsidDel="00000000" w:rsidR="00000000" w:rsidRPr="00000000">
              <w:rPr>
                <w:b w:val="1"/>
                <w:color w:val="000000"/>
                <w:sz w:val="16"/>
                <w:szCs w:val="16"/>
                <w:vertAlign w:val="baseline"/>
                <w:rtl w:val="0"/>
              </w:rPr>
              <w:t xml:space="preserve">niet aanwezig</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228">
            <w:pPr>
              <w:spacing w:after="0" w:line="240" w:lineRule="auto"/>
              <w:ind w:left="113" w:right="113"/>
              <w:jc w:val="center"/>
              <w:rPr>
                <w:b w:val="1"/>
              </w:rPr>
            </w:pPr>
            <w:r w:rsidDel="00000000" w:rsidR="00000000" w:rsidRPr="00000000">
              <w:rPr>
                <w:b w:val="1"/>
                <w:color w:val="000000"/>
                <w:sz w:val="16"/>
                <w:szCs w:val="16"/>
                <w:vertAlign w:val="baseline"/>
                <w:rtl w:val="0"/>
              </w:rPr>
              <w:t xml:space="preserve">wel aanwezig geen formatie</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229">
            <w:pPr>
              <w:spacing w:after="0" w:line="240" w:lineRule="auto"/>
              <w:ind w:left="113" w:right="113"/>
              <w:jc w:val="center"/>
              <w:rPr>
                <w:b w:val="1"/>
              </w:rPr>
            </w:pPr>
            <w:r w:rsidDel="00000000" w:rsidR="00000000" w:rsidRPr="00000000">
              <w:rPr>
                <w:b w:val="1"/>
                <w:color w:val="000000"/>
                <w:sz w:val="16"/>
                <w:szCs w:val="16"/>
                <w:vertAlign w:val="baseline"/>
                <w:rtl w:val="0"/>
              </w:rPr>
              <w:t xml:space="preserve">0,1</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22A">
            <w:pPr>
              <w:spacing w:after="0" w:line="240" w:lineRule="auto"/>
              <w:ind w:left="113" w:right="113"/>
              <w:jc w:val="center"/>
              <w:rPr>
                <w:b w:val="1"/>
              </w:rPr>
            </w:pPr>
            <w:r w:rsidDel="00000000" w:rsidR="00000000" w:rsidRPr="00000000">
              <w:rPr>
                <w:b w:val="1"/>
                <w:color w:val="000000"/>
                <w:sz w:val="16"/>
                <w:szCs w:val="16"/>
                <w:vertAlign w:val="baseline"/>
                <w:rtl w:val="0"/>
              </w:rPr>
              <w:t xml:space="preserve">0,2</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22B">
            <w:pPr>
              <w:spacing w:after="0" w:line="240" w:lineRule="auto"/>
              <w:ind w:left="113" w:right="113"/>
              <w:jc w:val="center"/>
              <w:rPr>
                <w:b w:val="1"/>
              </w:rPr>
            </w:pPr>
            <w:r w:rsidDel="00000000" w:rsidR="00000000" w:rsidRPr="00000000">
              <w:rPr>
                <w:b w:val="1"/>
                <w:color w:val="000000"/>
                <w:sz w:val="16"/>
                <w:szCs w:val="16"/>
                <w:vertAlign w:val="baseline"/>
                <w:rtl w:val="0"/>
              </w:rPr>
              <w:t xml:space="preserve">0,3</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22C">
            <w:pPr>
              <w:spacing w:after="0" w:line="240" w:lineRule="auto"/>
              <w:ind w:left="113" w:right="113"/>
              <w:jc w:val="center"/>
              <w:rPr>
                <w:b w:val="1"/>
              </w:rPr>
            </w:pPr>
            <w:r w:rsidDel="00000000" w:rsidR="00000000" w:rsidRPr="00000000">
              <w:rPr>
                <w:b w:val="1"/>
                <w:color w:val="000000"/>
                <w:sz w:val="16"/>
                <w:szCs w:val="16"/>
                <w:vertAlign w:val="baseline"/>
                <w:rtl w:val="0"/>
              </w:rPr>
              <w:t xml:space="preserve">0,4</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22D">
            <w:pPr>
              <w:spacing w:after="0" w:line="240" w:lineRule="auto"/>
              <w:ind w:left="113" w:right="113"/>
              <w:jc w:val="center"/>
              <w:rPr>
                <w:b w:val="1"/>
              </w:rPr>
            </w:pPr>
            <w:r w:rsidDel="00000000" w:rsidR="00000000" w:rsidRPr="00000000">
              <w:rPr>
                <w:b w:val="1"/>
                <w:color w:val="000000"/>
                <w:sz w:val="16"/>
                <w:szCs w:val="16"/>
                <w:vertAlign w:val="baseline"/>
                <w:rtl w:val="0"/>
              </w:rPr>
              <w:t xml:space="preserve">0,5</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22E">
            <w:pPr>
              <w:spacing w:after="0" w:line="240" w:lineRule="auto"/>
              <w:ind w:left="113" w:right="113"/>
              <w:jc w:val="center"/>
              <w:rPr>
                <w:b w:val="1"/>
              </w:rPr>
            </w:pPr>
            <w:r w:rsidDel="00000000" w:rsidR="00000000" w:rsidRPr="00000000">
              <w:rPr>
                <w:b w:val="1"/>
                <w:color w:val="000000"/>
                <w:sz w:val="16"/>
                <w:szCs w:val="16"/>
                <w:vertAlign w:val="baseline"/>
                <w:rtl w:val="0"/>
              </w:rPr>
              <w:t xml:space="preserve">meer dan 0,5</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22F">
            <w:pPr>
              <w:spacing w:after="0" w:line="240" w:lineRule="auto"/>
              <w:ind w:left="113" w:right="113"/>
              <w:jc w:val="center"/>
              <w:rPr>
                <w:b w:val="1"/>
              </w:rPr>
            </w:pPr>
            <w:r w:rsidDel="00000000" w:rsidR="00000000" w:rsidRPr="00000000">
              <w:rPr>
                <w:b w:val="1"/>
                <w:color w:val="000000"/>
                <w:sz w:val="16"/>
                <w:szCs w:val="16"/>
                <w:vertAlign w:val="baseline"/>
                <w:rtl w:val="0"/>
              </w:rPr>
              <w:t xml:space="preserve">meer dan 1</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230">
            <w:pPr>
              <w:spacing w:after="0" w:line="240" w:lineRule="auto"/>
              <w:ind w:left="113" w:right="113"/>
              <w:jc w:val="center"/>
              <w:rPr>
                <w:b w:val="1"/>
              </w:rPr>
            </w:pPr>
            <w:r w:rsidDel="00000000" w:rsidR="00000000" w:rsidRPr="00000000">
              <w:rPr>
                <w:b w:val="1"/>
                <w:color w:val="000000"/>
                <w:sz w:val="16"/>
                <w:szCs w:val="16"/>
                <w:vertAlign w:val="baseline"/>
                <w:rtl w:val="0"/>
              </w:rPr>
              <w:t xml:space="preserve">meer dan 2</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231">
            <w:pPr>
              <w:spacing w:after="0" w:line="240" w:lineRule="auto"/>
              <w:rPr>
                <w:b w:val="1"/>
              </w:rPr>
            </w:pPr>
            <w:r w:rsidDel="00000000" w:rsidR="00000000" w:rsidRPr="00000000">
              <w:rPr>
                <w:b w:val="1"/>
                <w:color w:val="000000"/>
                <w:sz w:val="16"/>
                <w:szCs w:val="16"/>
                <w:vertAlign w:val="baseline"/>
                <w:rtl w:val="0"/>
              </w:rPr>
              <w:t xml:space="preserve">Intern begeleider</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3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3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34">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35">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3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3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38">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39">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3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3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23C">
            <w:pPr>
              <w:spacing w:after="0" w:line="240" w:lineRule="auto"/>
              <w:rPr>
                <w:b w:val="1"/>
              </w:rPr>
            </w:pPr>
            <w:r w:rsidDel="00000000" w:rsidR="00000000" w:rsidRPr="00000000">
              <w:rPr>
                <w:b w:val="1"/>
                <w:color w:val="000000"/>
                <w:sz w:val="16"/>
                <w:szCs w:val="16"/>
                <w:vertAlign w:val="baseline"/>
                <w:rtl w:val="0"/>
              </w:rPr>
              <w:t xml:space="preserve">Taal/leesspecialist</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3D">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3E">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3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40">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41">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4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4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44">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45">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4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247">
            <w:pPr>
              <w:spacing w:after="0" w:line="240" w:lineRule="auto"/>
              <w:rPr>
                <w:b w:val="1"/>
              </w:rPr>
            </w:pPr>
            <w:r w:rsidDel="00000000" w:rsidR="00000000" w:rsidRPr="00000000">
              <w:rPr>
                <w:b w:val="1"/>
                <w:color w:val="000000"/>
                <w:sz w:val="16"/>
                <w:szCs w:val="16"/>
                <w:vertAlign w:val="baseline"/>
                <w:rtl w:val="0"/>
              </w:rPr>
              <w:t xml:space="preserve">Dyslexiespecialist</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48">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49">
            <w:pPr>
              <w:spacing w:after="0" w:line="240" w:lineRule="auto"/>
              <w:jc w:val="center"/>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4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4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4C">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4D">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4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4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50">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51">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252">
            <w:pPr>
              <w:spacing w:after="0" w:line="240" w:lineRule="auto"/>
              <w:rPr>
                <w:b w:val="1"/>
              </w:rPr>
            </w:pPr>
            <w:r w:rsidDel="00000000" w:rsidR="00000000" w:rsidRPr="00000000">
              <w:rPr>
                <w:b w:val="1"/>
                <w:color w:val="000000"/>
                <w:sz w:val="16"/>
                <w:szCs w:val="16"/>
                <w:vertAlign w:val="baseline"/>
                <w:rtl w:val="0"/>
              </w:rPr>
              <w:t xml:space="preserve">Reken/wiskundespecialist</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5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54">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55">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5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5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58">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59">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5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5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5C">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25D">
            <w:pPr>
              <w:spacing w:after="0" w:line="240" w:lineRule="auto"/>
              <w:rPr>
                <w:b w:val="1"/>
              </w:rPr>
            </w:pPr>
            <w:r w:rsidDel="00000000" w:rsidR="00000000" w:rsidRPr="00000000">
              <w:rPr>
                <w:b w:val="1"/>
                <w:color w:val="000000"/>
                <w:sz w:val="16"/>
                <w:szCs w:val="16"/>
                <w:vertAlign w:val="baseline"/>
                <w:rtl w:val="0"/>
              </w:rPr>
              <w:t xml:space="preserve">Gedragsspecialist</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5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5F">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60">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61">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6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6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64">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65">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6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6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268">
            <w:pPr>
              <w:spacing w:after="0" w:line="240" w:lineRule="auto"/>
              <w:rPr>
                <w:b w:val="1"/>
              </w:rPr>
            </w:pPr>
            <w:r w:rsidDel="00000000" w:rsidR="00000000" w:rsidRPr="00000000">
              <w:rPr>
                <w:b w:val="1"/>
                <w:color w:val="000000"/>
                <w:sz w:val="16"/>
                <w:szCs w:val="16"/>
                <w:vertAlign w:val="baseline"/>
                <w:rtl w:val="0"/>
              </w:rPr>
              <w:t xml:space="preserve">Sociale vaardigheden specialist</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69">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6A">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6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6C">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6D">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6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6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70">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71">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7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273">
            <w:pPr>
              <w:spacing w:after="0" w:line="240" w:lineRule="auto"/>
              <w:rPr>
                <w:b w:val="1"/>
              </w:rPr>
            </w:pPr>
            <w:r w:rsidDel="00000000" w:rsidR="00000000" w:rsidRPr="00000000">
              <w:rPr>
                <w:b w:val="1"/>
                <w:color w:val="000000"/>
                <w:sz w:val="16"/>
                <w:szCs w:val="16"/>
                <w:vertAlign w:val="baseline"/>
                <w:rtl w:val="0"/>
              </w:rPr>
              <w:t xml:space="preserve">Hoogbegaafdheid specialist</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74">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75">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7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7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78">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79">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7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7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7C">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7D">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27E">
            <w:pPr>
              <w:spacing w:after="0" w:line="240" w:lineRule="auto"/>
              <w:rPr>
                <w:b w:val="1"/>
              </w:rPr>
            </w:pPr>
            <w:r w:rsidDel="00000000" w:rsidR="00000000" w:rsidRPr="00000000">
              <w:rPr>
                <w:b w:val="1"/>
                <w:color w:val="000000"/>
                <w:sz w:val="16"/>
                <w:szCs w:val="16"/>
                <w:vertAlign w:val="baseline"/>
                <w:rtl w:val="0"/>
              </w:rPr>
              <w:t xml:space="preserve">Remedial teacher</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7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80">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81">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8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8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84">
            <w:pPr>
              <w:spacing w:after="0" w:line="240" w:lineRule="auto"/>
              <w:jc w:val="center"/>
              <w:rPr/>
            </w:pP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85">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8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8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88">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289">
            <w:pPr>
              <w:spacing w:after="0" w:line="240" w:lineRule="auto"/>
              <w:rPr>
                <w:b w:val="1"/>
              </w:rPr>
            </w:pPr>
            <w:r w:rsidDel="00000000" w:rsidR="00000000" w:rsidRPr="00000000">
              <w:rPr>
                <w:b w:val="1"/>
                <w:color w:val="000000"/>
                <w:sz w:val="16"/>
                <w:szCs w:val="16"/>
                <w:vertAlign w:val="baseline"/>
                <w:rtl w:val="0"/>
              </w:rPr>
              <w:t xml:space="preserve">Motorische remedial teacher</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8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8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8C">
            <w:pPr>
              <w:spacing w:after="0" w:line="240" w:lineRule="auto"/>
              <w:jc w:val="center"/>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8D">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8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8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90">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91">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9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9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294">
            <w:pPr>
              <w:spacing w:after="0" w:line="240" w:lineRule="auto"/>
              <w:rPr>
                <w:b w:val="1"/>
              </w:rPr>
            </w:pPr>
            <w:r w:rsidDel="00000000" w:rsidR="00000000" w:rsidRPr="00000000">
              <w:rPr>
                <w:b w:val="1"/>
                <w:color w:val="000000"/>
                <w:sz w:val="16"/>
                <w:szCs w:val="16"/>
                <w:vertAlign w:val="baseline"/>
                <w:rtl w:val="0"/>
              </w:rPr>
              <w:t xml:space="preserve">Spelbegeleiding</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95">
            <w:pPr>
              <w:spacing w:after="0" w:line="240" w:lineRule="auto"/>
              <w:jc w:val="center"/>
              <w:rPr/>
            </w:pP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9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9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98">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99">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9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9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9C">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9D">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9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29F">
            <w:pPr>
              <w:spacing w:after="0" w:line="240" w:lineRule="auto"/>
              <w:rPr>
                <w:b w:val="1"/>
              </w:rPr>
            </w:pPr>
            <w:r w:rsidDel="00000000" w:rsidR="00000000" w:rsidRPr="00000000">
              <w:rPr>
                <w:b w:val="1"/>
                <w:color w:val="000000"/>
                <w:sz w:val="16"/>
                <w:szCs w:val="16"/>
                <w:vertAlign w:val="baseline"/>
                <w:rtl w:val="0"/>
              </w:rPr>
              <w:t xml:space="preserve">Coaching en video interactie specialist</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A0">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A1">
            <w:pPr>
              <w:spacing w:after="0" w:line="240" w:lineRule="auto"/>
              <w:jc w:val="center"/>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A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A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A4">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A5">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A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A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A8">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A9">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bl>
    <w:p w:rsidR="00000000" w:rsidDel="00000000" w:rsidP="00000000" w:rsidRDefault="00000000" w:rsidRPr="00000000" w14:paraId="000002AA">
      <w:pPr>
        <w:spacing w:after="0" w:line="240" w:lineRule="auto"/>
        <w:rPr/>
      </w:pPr>
      <w:r w:rsidDel="00000000" w:rsidR="00000000" w:rsidRPr="00000000">
        <w:rPr>
          <w:rtl w:val="0"/>
        </w:rPr>
      </w:r>
    </w:p>
    <w:p w:rsidR="00000000" w:rsidDel="00000000" w:rsidP="00000000" w:rsidRDefault="00000000" w:rsidRPr="00000000" w14:paraId="000002AB">
      <w:pPr>
        <w:spacing w:after="0" w:line="240" w:lineRule="auto"/>
        <w:rPr/>
      </w:pPr>
      <w:r w:rsidDel="00000000" w:rsidR="00000000" w:rsidRPr="00000000">
        <w:rPr>
          <w:rtl w:val="0"/>
        </w:rPr>
        <w:t xml:space="preserve">NB: Het geld van de verschillende arrangementen wordt ingezet om specialisten te faciliteren (zoals dyslexie trainer, logopediste, fysiotherapie, begeleiding motoriek, enz.) om onderwijs en ondersteuning te bieden aan leerlingen met specifieke problemen. Per jaar is verschillend wat nodig is.</w:t>
        <w:br w:type="textWrapping"/>
      </w:r>
    </w:p>
    <w:p w:rsidR="00000000" w:rsidDel="00000000" w:rsidP="00000000" w:rsidRDefault="00000000" w:rsidRPr="00000000" w14:paraId="000002AC">
      <w:pPr>
        <w:pStyle w:val="Heading3"/>
        <w:rPr/>
      </w:pPr>
      <w:bookmarkStart w:colFirst="0" w:colLast="0" w:name="_heading=h.3as4poj" w:id="27"/>
      <w:bookmarkEnd w:id="27"/>
      <w:r w:rsidDel="00000000" w:rsidR="00000000" w:rsidRPr="00000000">
        <w:rPr>
          <w:rtl w:val="0"/>
        </w:rPr>
        <w:t xml:space="preserve">3.4.4.Toelichting op gegevens</w:t>
      </w:r>
    </w:p>
    <w:p w:rsidR="00000000" w:rsidDel="00000000" w:rsidP="00000000" w:rsidRDefault="00000000" w:rsidRPr="00000000" w14:paraId="000002AD">
      <w:pPr>
        <w:rPr/>
      </w:pPr>
      <w:r w:rsidDel="00000000" w:rsidR="00000000" w:rsidRPr="00000000">
        <w:rPr>
          <w:rtl w:val="0"/>
        </w:rPr>
        <w:t xml:space="preserve">Er is volgens de school extra formatie nodig om de zorg te bieden aan leerlingen met specifieke leerbehoeften. Dit kan de school doen door Specifieke Leerlinggebonden Ondersteuning aan te vragen bij het samenwerkingsverband.</w:t>
      </w:r>
    </w:p>
    <w:p w:rsidR="00000000" w:rsidDel="00000000" w:rsidP="00000000" w:rsidRDefault="00000000" w:rsidRPr="00000000" w14:paraId="000002AE">
      <w:pPr>
        <w:pStyle w:val="Heading3"/>
        <w:rPr/>
      </w:pPr>
      <w:bookmarkStart w:colFirst="0" w:colLast="0" w:name="_heading=h.1pxezwc" w:id="28"/>
      <w:bookmarkEnd w:id="28"/>
      <w:r w:rsidDel="00000000" w:rsidR="00000000" w:rsidRPr="00000000">
        <w:rPr>
          <w:rtl w:val="0"/>
        </w:rPr>
        <w:t xml:space="preserve">3.4.5.Voorzieningen</w:t>
      </w:r>
    </w:p>
    <w:p w:rsidR="00000000" w:rsidDel="00000000" w:rsidP="00000000" w:rsidRDefault="00000000" w:rsidRPr="00000000" w14:paraId="000002AF">
      <w:pPr>
        <w:rPr/>
      </w:pPr>
      <w:r w:rsidDel="00000000" w:rsidR="00000000" w:rsidRPr="00000000">
        <w:rPr>
          <w:rtl w:val="0"/>
        </w:rPr>
        <w:t xml:space="preserve">In onderstaande tabel is te zien of en hoeveel leerlingen gebruik hebben gemaakt van voorzieningen/aanpakken (georganiseerd op school, het bestuur of op samenwerkingsverband niveau) in het schooljaar 2018/2019. </w:t>
      </w:r>
    </w:p>
    <w:tbl>
      <w:tblPr>
        <w:tblStyle w:val="Table10"/>
        <w:tblW w:w="8482.0" w:type="dxa"/>
        <w:jc w:val="left"/>
        <w:tblInd w:w="2.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000"/>
      </w:tblPr>
      <w:tblGrid>
        <w:gridCol w:w="3956"/>
        <w:gridCol w:w="735"/>
        <w:gridCol w:w="410"/>
        <w:gridCol w:w="513"/>
        <w:gridCol w:w="574"/>
        <w:gridCol w:w="650"/>
        <w:gridCol w:w="650"/>
        <w:gridCol w:w="994"/>
        <w:tblGridChange w:id="0">
          <w:tblGrid>
            <w:gridCol w:w="3956"/>
            <w:gridCol w:w="735"/>
            <w:gridCol w:w="410"/>
            <w:gridCol w:w="513"/>
            <w:gridCol w:w="574"/>
            <w:gridCol w:w="650"/>
            <w:gridCol w:w="650"/>
            <w:gridCol w:w="994"/>
          </w:tblGrid>
        </w:tblGridChange>
      </w:tblGrid>
      <w:tr>
        <w:tc>
          <w:tcPr>
            <w:tcBorders>
              <w:bottom w:color="4f81bd" w:space="0" w:sz="18" w:val="single"/>
            </w:tcBorders>
            <w:tcMar>
              <w:top w:w="15.0" w:type="dxa"/>
              <w:bottom w:w="15.0" w:type="dxa"/>
            </w:tcMar>
            <w:vAlign w:val="center"/>
          </w:tcPr>
          <w:p w:rsidR="00000000" w:rsidDel="00000000" w:rsidP="00000000" w:rsidRDefault="00000000" w:rsidRPr="00000000" w14:paraId="000002B0">
            <w:pPr>
              <w:spacing w:after="0" w:line="240" w:lineRule="auto"/>
              <w:jc w:val="center"/>
              <w:rPr>
                <w:b w:val="1"/>
              </w:rPr>
            </w:pPr>
            <w:r w:rsidDel="00000000" w:rsidR="00000000" w:rsidRPr="00000000">
              <w:rPr>
                <w:b w:val="1"/>
                <w:color w:val="000000"/>
                <w:sz w:val="16"/>
                <w:szCs w:val="16"/>
                <w:vertAlign w:val="baseline"/>
                <w:rtl w:val="0"/>
              </w:rPr>
              <w:t xml:space="preserve"> </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2B1">
            <w:pPr>
              <w:spacing w:after="0" w:line="240" w:lineRule="auto"/>
              <w:jc w:val="center"/>
              <w:rPr>
                <w:b w:val="1"/>
              </w:rPr>
            </w:pPr>
            <w:r w:rsidDel="00000000" w:rsidR="00000000" w:rsidRPr="00000000">
              <w:rPr>
                <w:b w:val="1"/>
                <w:color w:val="000000"/>
                <w:sz w:val="16"/>
                <w:szCs w:val="16"/>
                <w:vertAlign w:val="baseline"/>
                <w:rtl w:val="0"/>
              </w:rPr>
              <w:t xml:space="preserve">n.v.t.</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2B2">
            <w:pPr>
              <w:spacing w:after="0" w:line="240" w:lineRule="auto"/>
              <w:jc w:val="center"/>
              <w:rPr>
                <w:b w:val="1"/>
              </w:rPr>
            </w:pPr>
            <w:r w:rsidDel="00000000" w:rsidR="00000000" w:rsidRPr="00000000">
              <w:rPr>
                <w:b w:val="1"/>
                <w:color w:val="000000"/>
                <w:sz w:val="16"/>
                <w:szCs w:val="16"/>
                <w:vertAlign w:val="baseline"/>
                <w:rtl w:val="0"/>
              </w:rPr>
              <w:t xml:space="preserve">0</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2B3">
            <w:pPr>
              <w:spacing w:after="0" w:line="240" w:lineRule="auto"/>
              <w:jc w:val="center"/>
              <w:rPr>
                <w:b w:val="1"/>
              </w:rPr>
            </w:pPr>
            <w:r w:rsidDel="00000000" w:rsidR="00000000" w:rsidRPr="00000000">
              <w:rPr>
                <w:b w:val="1"/>
                <w:color w:val="000000"/>
                <w:sz w:val="16"/>
                <w:szCs w:val="16"/>
                <w:vertAlign w:val="baseline"/>
                <w:rtl w:val="0"/>
              </w:rPr>
              <w:t xml:space="preserve">1-5</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2B4">
            <w:pPr>
              <w:spacing w:after="0" w:line="240" w:lineRule="auto"/>
              <w:jc w:val="center"/>
              <w:rPr>
                <w:b w:val="1"/>
              </w:rPr>
            </w:pPr>
            <w:r w:rsidDel="00000000" w:rsidR="00000000" w:rsidRPr="00000000">
              <w:rPr>
                <w:b w:val="1"/>
                <w:color w:val="000000"/>
                <w:sz w:val="16"/>
                <w:szCs w:val="16"/>
                <w:vertAlign w:val="baseline"/>
                <w:rtl w:val="0"/>
              </w:rPr>
              <w:t xml:space="preserve">5-10</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2B5">
            <w:pPr>
              <w:spacing w:after="0" w:line="240" w:lineRule="auto"/>
              <w:jc w:val="center"/>
              <w:rPr>
                <w:b w:val="1"/>
              </w:rPr>
            </w:pPr>
            <w:r w:rsidDel="00000000" w:rsidR="00000000" w:rsidRPr="00000000">
              <w:rPr>
                <w:b w:val="1"/>
                <w:color w:val="000000"/>
                <w:sz w:val="16"/>
                <w:szCs w:val="16"/>
                <w:vertAlign w:val="baseline"/>
                <w:rtl w:val="0"/>
              </w:rPr>
              <w:t xml:space="preserve">10-15</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2B6">
            <w:pPr>
              <w:spacing w:after="0" w:line="240" w:lineRule="auto"/>
              <w:jc w:val="center"/>
              <w:rPr>
                <w:b w:val="1"/>
              </w:rPr>
            </w:pPr>
            <w:r w:rsidDel="00000000" w:rsidR="00000000" w:rsidRPr="00000000">
              <w:rPr>
                <w:b w:val="1"/>
                <w:color w:val="000000"/>
                <w:sz w:val="16"/>
                <w:szCs w:val="16"/>
                <w:vertAlign w:val="baseline"/>
                <w:rtl w:val="0"/>
              </w:rPr>
              <w:t xml:space="preserve">15-20</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2B7">
            <w:pPr>
              <w:spacing w:after="0" w:line="240" w:lineRule="auto"/>
              <w:jc w:val="center"/>
              <w:rPr>
                <w:b w:val="1"/>
              </w:rPr>
            </w:pPr>
            <w:r w:rsidDel="00000000" w:rsidR="00000000" w:rsidRPr="00000000">
              <w:rPr>
                <w:b w:val="1"/>
                <w:color w:val="000000"/>
                <w:sz w:val="16"/>
                <w:szCs w:val="16"/>
                <w:vertAlign w:val="baseline"/>
                <w:rtl w:val="0"/>
              </w:rPr>
              <w:t xml:space="preserve">meer dan 20</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2B8">
            <w:pPr>
              <w:spacing w:after="0" w:line="240" w:lineRule="auto"/>
              <w:rPr>
                <w:b w:val="1"/>
              </w:rPr>
            </w:pPr>
            <w:r w:rsidDel="00000000" w:rsidR="00000000" w:rsidRPr="00000000">
              <w:rPr>
                <w:b w:val="1"/>
                <w:color w:val="000000"/>
                <w:sz w:val="16"/>
                <w:szCs w:val="16"/>
                <w:vertAlign w:val="baseline"/>
                <w:rtl w:val="0"/>
              </w:rPr>
              <w:t xml:space="preserve">Ambulante begeleiding door een van de clusters (Begeleiding Passend Onderwijs)</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B9">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B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B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BC">
            <w:pPr>
              <w:spacing w:after="0" w:line="240" w:lineRule="auto"/>
              <w:jc w:val="center"/>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BD">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B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B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2C0">
            <w:pPr>
              <w:spacing w:after="0" w:line="240" w:lineRule="auto"/>
              <w:rPr>
                <w:b w:val="1"/>
              </w:rPr>
            </w:pPr>
            <w:r w:rsidDel="00000000" w:rsidR="00000000" w:rsidRPr="00000000">
              <w:rPr>
                <w:b w:val="1"/>
                <w:color w:val="000000"/>
                <w:sz w:val="16"/>
                <w:szCs w:val="16"/>
                <w:vertAlign w:val="baseline"/>
                <w:rtl w:val="0"/>
              </w:rPr>
              <w:t xml:space="preserve">Hulpklas lezen/Spellen Expertisecentrum (SBO)</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C1">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C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C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C4">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C5">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C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C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2C8">
            <w:pPr>
              <w:spacing w:after="0" w:line="240" w:lineRule="auto"/>
              <w:rPr>
                <w:b w:val="1"/>
              </w:rPr>
            </w:pPr>
            <w:r w:rsidDel="00000000" w:rsidR="00000000" w:rsidRPr="00000000">
              <w:rPr>
                <w:b w:val="1"/>
                <w:color w:val="000000"/>
                <w:sz w:val="16"/>
                <w:szCs w:val="16"/>
                <w:vertAlign w:val="baseline"/>
                <w:rtl w:val="0"/>
              </w:rPr>
              <w:t xml:space="preserve">Spellingswerkplaats expertisecentrum (SBO)</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C9">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C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C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CC">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CD">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C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C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2D0">
            <w:pPr>
              <w:spacing w:after="0" w:line="240" w:lineRule="auto"/>
              <w:rPr>
                <w:b w:val="1"/>
              </w:rPr>
            </w:pPr>
            <w:r w:rsidDel="00000000" w:rsidR="00000000" w:rsidRPr="00000000">
              <w:rPr>
                <w:b w:val="1"/>
                <w:color w:val="000000"/>
                <w:sz w:val="16"/>
                <w:szCs w:val="16"/>
                <w:vertAlign w:val="baseline"/>
                <w:rtl w:val="0"/>
              </w:rPr>
              <w:t xml:space="preserve">Leeswerkplaats expertisecentrum (SBO)</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D1">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D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D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D4">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D5">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D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D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2D8">
            <w:pPr>
              <w:spacing w:after="0" w:line="240" w:lineRule="auto"/>
              <w:rPr>
                <w:b w:val="1"/>
              </w:rPr>
            </w:pPr>
            <w:r w:rsidDel="00000000" w:rsidR="00000000" w:rsidRPr="00000000">
              <w:rPr>
                <w:b w:val="1"/>
                <w:color w:val="000000"/>
                <w:sz w:val="16"/>
                <w:szCs w:val="16"/>
                <w:vertAlign w:val="baseline"/>
                <w:rtl w:val="0"/>
              </w:rPr>
              <w:t xml:space="preserve">Plusklas Hoogbegaafden</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D9">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D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D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DC">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DD">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D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D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2E0">
            <w:pPr>
              <w:spacing w:after="0" w:line="240" w:lineRule="auto"/>
              <w:rPr>
                <w:b w:val="1"/>
              </w:rPr>
            </w:pPr>
            <w:r w:rsidDel="00000000" w:rsidR="00000000" w:rsidRPr="00000000">
              <w:rPr>
                <w:b w:val="1"/>
                <w:color w:val="000000"/>
                <w:sz w:val="16"/>
                <w:szCs w:val="16"/>
                <w:vertAlign w:val="baseline"/>
                <w:rtl w:val="0"/>
              </w:rPr>
              <w:t xml:space="preserve">Aanbod Sovatraining</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E1">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E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E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E4">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E5">
            <w:pPr>
              <w:spacing w:after="0" w:line="240" w:lineRule="auto"/>
              <w:jc w:val="center"/>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E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E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2E8">
            <w:pPr>
              <w:spacing w:after="0" w:line="240" w:lineRule="auto"/>
              <w:rPr>
                <w:b w:val="1"/>
              </w:rPr>
            </w:pPr>
            <w:r w:rsidDel="00000000" w:rsidR="00000000" w:rsidRPr="00000000">
              <w:rPr>
                <w:b w:val="1"/>
                <w:color w:val="000000"/>
                <w:sz w:val="16"/>
                <w:szCs w:val="16"/>
                <w:vertAlign w:val="baseline"/>
                <w:rtl w:val="0"/>
              </w:rPr>
              <w:t xml:space="preserve">Aanbod Faalangstraining</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E9">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EA">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EB">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EC">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ED">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E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2E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2F0">
            <w:pPr>
              <w:spacing w:after="0" w:line="240" w:lineRule="auto"/>
              <w:rPr>
                <w:b w:val="1"/>
              </w:rPr>
            </w:pPr>
            <w:r w:rsidDel="00000000" w:rsidR="00000000" w:rsidRPr="00000000">
              <w:rPr>
                <w:b w:val="1"/>
                <w:color w:val="000000"/>
                <w:sz w:val="16"/>
                <w:szCs w:val="16"/>
                <w:vertAlign w:val="baseline"/>
                <w:rtl w:val="0"/>
              </w:rPr>
              <w:t xml:space="preserve">Zomerschool</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F1">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F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F3">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F4">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F5">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F6">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F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2F8">
            <w:pPr>
              <w:spacing w:after="0" w:line="240" w:lineRule="auto"/>
              <w:rPr>
                <w:b w:val="1"/>
                <w:color w:val="000000"/>
                <w:sz w:val="16"/>
                <w:szCs w:val="16"/>
                <w:vertAlign w:val="baseline"/>
              </w:rPr>
            </w:pPr>
            <w:r w:rsidDel="00000000" w:rsidR="00000000" w:rsidRPr="00000000">
              <w:rPr>
                <w:b w:val="1"/>
                <w:color w:val="000000"/>
                <w:sz w:val="16"/>
                <w:szCs w:val="16"/>
                <w:vertAlign w:val="baseline"/>
                <w:rtl w:val="0"/>
              </w:rPr>
              <w:t xml:space="preserve">spelbegeleiding</w:t>
            </w:r>
          </w:p>
        </w:tc>
        <w:tc>
          <w:tcPr>
            <w:shd w:fill="d3dfee" w:val="clear"/>
            <w:tcMar>
              <w:top w:w="15.0" w:type="dxa"/>
              <w:bottom w:w="15.0" w:type="dxa"/>
            </w:tcMar>
            <w:vAlign w:val="center"/>
          </w:tcPr>
          <w:p w:rsidR="00000000" w:rsidDel="00000000" w:rsidP="00000000" w:rsidRDefault="00000000" w:rsidRPr="00000000" w14:paraId="000002F9">
            <w:pPr>
              <w:spacing w:after="0" w:line="240" w:lineRule="auto"/>
              <w:jc w:val="center"/>
              <w:rPr>
                <w:color w:val="000000"/>
                <w:sz w:val="16"/>
                <w:szCs w:val="16"/>
                <w:vertAlign w:val="baseline"/>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FA">
            <w:pPr>
              <w:spacing w:after="0" w:line="240" w:lineRule="auto"/>
              <w:jc w:val="center"/>
              <w:rPr>
                <w:color w:val="000000"/>
                <w:sz w:val="16"/>
                <w:szCs w:val="16"/>
                <w:vertAlign w:val="baseline"/>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FB">
            <w:pPr>
              <w:spacing w:after="0" w:line="240" w:lineRule="auto"/>
              <w:jc w:val="center"/>
              <w:rPr>
                <w:color w:val="000000"/>
                <w:sz w:val="16"/>
                <w:szCs w:val="16"/>
                <w:vertAlign w:val="baseline"/>
              </w:rPr>
            </w:pPr>
            <w:r w:rsidDel="00000000" w:rsidR="00000000" w:rsidRPr="00000000">
              <w:rPr>
                <w:color w:val="000000"/>
                <w:sz w:val="16"/>
                <w:szCs w:val="16"/>
                <w:vertAlign w:val="baseline"/>
                <w:rtl w:val="0"/>
              </w:rPr>
              <w:t xml:space="preserve">*</w:t>
            </w:r>
          </w:p>
        </w:tc>
        <w:tc>
          <w:tcPr>
            <w:shd w:fill="d3dfee" w:val="clear"/>
            <w:tcMar>
              <w:top w:w="15.0" w:type="dxa"/>
              <w:bottom w:w="15.0" w:type="dxa"/>
            </w:tcMar>
            <w:vAlign w:val="center"/>
          </w:tcPr>
          <w:p w:rsidR="00000000" w:rsidDel="00000000" w:rsidP="00000000" w:rsidRDefault="00000000" w:rsidRPr="00000000" w14:paraId="000002FC">
            <w:pPr>
              <w:spacing w:after="0" w:line="240" w:lineRule="auto"/>
              <w:jc w:val="center"/>
              <w:rPr>
                <w:color w:val="000000"/>
                <w:sz w:val="16"/>
                <w:szCs w:val="16"/>
                <w:vertAlign w:val="baseline"/>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FD">
            <w:pPr>
              <w:spacing w:after="0" w:line="240" w:lineRule="auto"/>
              <w:jc w:val="center"/>
              <w:rPr>
                <w:color w:val="000000"/>
                <w:sz w:val="16"/>
                <w:szCs w:val="16"/>
                <w:vertAlign w:val="baseline"/>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FE">
            <w:pPr>
              <w:spacing w:after="0" w:line="240" w:lineRule="auto"/>
              <w:jc w:val="center"/>
              <w:rPr>
                <w:color w:val="000000"/>
                <w:sz w:val="16"/>
                <w:szCs w:val="16"/>
                <w:vertAlign w:val="baseline"/>
              </w:rPr>
            </w:pP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2FF">
            <w:pPr>
              <w:spacing w:after="0" w:line="240" w:lineRule="auto"/>
              <w:jc w:val="center"/>
              <w:rPr>
                <w:color w:val="000000"/>
                <w:sz w:val="16"/>
                <w:szCs w:val="16"/>
                <w:vertAlign w:val="baseline"/>
              </w:rPr>
            </w:pPr>
            <w:r w:rsidDel="00000000" w:rsidR="00000000" w:rsidRPr="00000000">
              <w:rPr>
                <w:rtl w:val="0"/>
              </w:rPr>
            </w:r>
          </w:p>
        </w:tc>
      </w:tr>
    </w:tbl>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pStyle w:val="Heading3"/>
        <w:rPr/>
      </w:pPr>
      <w:bookmarkStart w:colFirst="0" w:colLast="0" w:name="_heading=h.49x2ik5" w:id="29"/>
      <w:bookmarkEnd w:id="29"/>
      <w:r w:rsidDel="00000000" w:rsidR="00000000" w:rsidRPr="00000000">
        <w:rPr>
          <w:rtl w:val="0"/>
        </w:rPr>
        <w:t xml:space="preserve">3.4.6.Toelichting op gegevens</w:t>
      </w:r>
    </w:p>
    <w:p w:rsidR="00000000" w:rsidDel="00000000" w:rsidP="00000000" w:rsidRDefault="00000000" w:rsidRPr="00000000" w14:paraId="00000302">
      <w:pPr>
        <w:rPr/>
      </w:pPr>
      <w:r w:rsidDel="00000000" w:rsidR="00000000" w:rsidRPr="00000000">
        <w:rPr>
          <w:rtl w:val="0"/>
        </w:rPr>
        <w:t xml:space="preserve">Binnen de school is veel deskundigheid, de school kan praktische, goede zorg bieden. Maar daar blijft in de toekomst wel formatie voor nodig volgens de school.</w:t>
      </w:r>
    </w:p>
    <w:p w:rsidR="00000000" w:rsidDel="00000000" w:rsidP="00000000" w:rsidRDefault="00000000" w:rsidRPr="00000000" w14:paraId="00000303">
      <w:pPr>
        <w:pStyle w:val="Heading3"/>
        <w:rPr/>
      </w:pPr>
      <w:bookmarkStart w:colFirst="0" w:colLast="0" w:name="_heading=h.2p2csry" w:id="30"/>
      <w:bookmarkEnd w:id="30"/>
      <w:r w:rsidDel="00000000" w:rsidR="00000000" w:rsidRPr="00000000">
        <w:rPr>
          <w:rtl w:val="0"/>
        </w:rPr>
        <w:t xml:space="preserve">3.4.7.Ruimtelijke omgeving</w:t>
      </w:r>
    </w:p>
    <w:p w:rsidR="00000000" w:rsidDel="00000000" w:rsidP="00000000" w:rsidRDefault="00000000" w:rsidRPr="00000000" w14:paraId="00000304">
      <w:pPr>
        <w:rPr/>
      </w:pPr>
      <w:r w:rsidDel="00000000" w:rsidR="00000000" w:rsidRPr="00000000">
        <w:rPr>
          <w:rtl w:val="0"/>
        </w:rPr>
        <w:t xml:space="preserve">In onderstaande tabel is aangegeven wat de mogelijkheden van het schoolgebouw zijn om tegemoet te komen aan speciale onderwijsbehoeften:</w:t>
      </w:r>
    </w:p>
    <w:tbl>
      <w:tblPr>
        <w:tblStyle w:val="Table11"/>
        <w:tblW w:w="8482.0" w:type="dxa"/>
        <w:jc w:val="left"/>
        <w:tblInd w:w="2.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000"/>
      </w:tblPr>
      <w:tblGrid>
        <w:gridCol w:w="8040"/>
        <w:gridCol w:w="442"/>
        <w:tblGridChange w:id="0">
          <w:tblGrid>
            <w:gridCol w:w="8040"/>
            <w:gridCol w:w="442"/>
          </w:tblGrid>
        </w:tblGridChange>
      </w:tblGrid>
      <w:tr>
        <w:tc>
          <w:tcPr>
            <w:tcBorders>
              <w:bottom w:color="4f81bd" w:space="0" w:sz="18" w:val="single"/>
            </w:tcBorders>
            <w:tcMar>
              <w:top w:w="15.0" w:type="dxa"/>
              <w:bottom w:w="15.0" w:type="dxa"/>
            </w:tcMar>
            <w:vAlign w:val="center"/>
          </w:tcPr>
          <w:p w:rsidR="00000000" w:rsidDel="00000000" w:rsidP="00000000" w:rsidRDefault="00000000" w:rsidRPr="00000000" w14:paraId="00000305">
            <w:pPr>
              <w:spacing w:after="0" w:line="240" w:lineRule="auto"/>
              <w:rPr>
                <w:b w:val="1"/>
              </w:rPr>
            </w:pPr>
            <w:r w:rsidDel="00000000" w:rsidR="00000000" w:rsidRPr="00000000">
              <w:rPr>
                <w:b w:val="1"/>
                <w:color w:val="000000"/>
                <w:sz w:val="16"/>
                <w:szCs w:val="16"/>
                <w:vertAlign w:val="baseline"/>
                <w:rtl w:val="0"/>
              </w:rPr>
              <w:t xml:space="preserve">Er is ruimte in de groep voor één-op-één begeleiding</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306">
            <w:pPr>
              <w:spacing w:after="0" w:line="240" w:lineRule="auto"/>
              <w:rPr>
                <w:b w:val="1"/>
              </w:rPr>
            </w:pPr>
            <w:r w:rsidDel="00000000" w:rsidR="00000000" w:rsidRPr="00000000">
              <w:rPr>
                <w:b w:val="1"/>
                <w:rtl w:val="0"/>
              </w:rPr>
              <w:t xml:space="preserve">*</w:t>
            </w:r>
          </w:p>
        </w:tc>
      </w:tr>
      <w:tr>
        <w:tc>
          <w:tcPr>
            <w:shd w:fill="d3dfee" w:val="clear"/>
            <w:tcMar>
              <w:top w:w="15.0" w:type="dxa"/>
              <w:bottom w:w="15.0" w:type="dxa"/>
            </w:tcMar>
            <w:vAlign w:val="center"/>
          </w:tcPr>
          <w:p w:rsidR="00000000" w:rsidDel="00000000" w:rsidP="00000000" w:rsidRDefault="00000000" w:rsidRPr="00000000" w14:paraId="00000307">
            <w:pPr>
              <w:spacing w:after="0" w:line="240" w:lineRule="auto"/>
              <w:rPr>
                <w:b w:val="1"/>
              </w:rPr>
            </w:pPr>
            <w:r w:rsidDel="00000000" w:rsidR="00000000" w:rsidRPr="00000000">
              <w:rPr>
                <w:b w:val="1"/>
                <w:color w:val="000000"/>
                <w:sz w:val="16"/>
                <w:szCs w:val="16"/>
                <w:vertAlign w:val="baseline"/>
                <w:rtl w:val="0"/>
              </w:rPr>
              <w:t xml:space="preserve">Er is ruimte op de gang voor één-op-één begeleiding</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308">
            <w:pPr>
              <w:spacing w:after="0" w:line="240" w:lineRule="auto"/>
              <w:rPr/>
            </w:pPr>
            <w:r w:rsidDel="00000000" w:rsidR="00000000" w:rsidRPr="00000000">
              <w:rPr>
                <w:rtl w:val="0"/>
              </w:rPr>
              <w:t xml:space="preserve">*</w:t>
            </w:r>
          </w:p>
        </w:tc>
      </w:tr>
      <w:tr>
        <w:tc>
          <w:tcPr>
            <w:tcMar>
              <w:top w:w="15.0" w:type="dxa"/>
              <w:bottom w:w="15.0" w:type="dxa"/>
            </w:tcMar>
            <w:vAlign w:val="center"/>
          </w:tcPr>
          <w:p w:rsidR="00000000" w:rsidDel="00000000" w:rsidP="00000000" w:rsidRDefault="00000000" w:rsidRPr="00000000" w14:paraId="00000309">
            <w:pPr>
              <w:spacing w:after="0" w:line="240" w:lineRule="auto"/>
              <w:rPr>
                <w:b w:val="1"/>
              </w:rPr>
            </w:pPr>
            <w:r w:rsidDel="00000000" w:rsidR="00000000" w:rsidRPr="00000000">
              <w:rPr>
                <w:b w:val="1"/>
                <w:color w:val="000000"/>
                <w:sz w:val="16"/>
                <w:szCs w:val="16"/>
                <w:vertAlign w:val="baseline"/>
                <w:rtl w:val="0"/>
              </w:rPr>
              <w:t xml:space="preserve">Er is een prikkelarme werkplek</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30A">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30B">
            <w:pPr>
              <w:spacing w:after="0" w:line="240" w:lineRule="auto"/>
              <w:rPr>
                <w:b w:val="1"/>
              </w:rPr>
            </w:pPr>
            <w:r w:rsidDel="00000000" w:rsidR="00000000" w:rsidRPr="00000000">
              <w:rPr>
                <w:b w:val="1"/>
                <w:color w:val="000000"/>
                <w:sz w:val="16"/>
                <w:szCs w:val="16"/>
                <w:vertAlign w:val="baseline"/>
                <w:rtl w:val="0"/>
              </w:rPr>
              <w:t xml:space="preserve">Er is ruimte voor een time-out</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30C">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30D">
            <w:pPr>
              <w:spacing w:after="0" w:line="240" w:lineRule="auto"/>
              <w:rPr>
                <w:b w:val="1"/>
              </w:rPr>
            </w:pPr>
            <w:r w:rsidDel="00000000" w:rsidR="00000000" w:rsidRPr="00000000">
              <w:rPr>
                <w:b w:val="1"/>
                <w:color w:val="000000"/>
                <w:sz w:val="16"/>
                <w:szCs w:val="16"/>
                <w:vertAlign w:val="baseline"/>
                <w:rtl w:val="0"/>
              </w:rPr>
              <w:t xml:space="preserve">De lokalen zijn aangepast voor leerlingen met speciale onderwijsbehoeften</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30E">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30F">
            <w:pPr>
              <w:spacing w:after="0" w:line="240" w:lineRule="auto"/>
              <w:rPr>
                <w:b w:val="1"/>
              </w:rPr>
            </w:pPr>
            <w:r w:rsidDel="00000000" w:rsidR="00000000" w:rsidRPr="00000000">
              <w:rPr>
                <w:b w:val="1"/>
                <w:color w:val="000000"/>
                <w:sz w:val="16"/>
                <w:szCs w:val="16"/>
                <w:vertAlign w:val="baseline"/>
                <w:rtl w:val="0"/>
              </w:rPr>
              <w:t xml:space="preserve">Er zijn ruimten met specifieke functies voor bewegings- en leerbehoeften (fysiotherapie, schooltuin, enzovoort)</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310">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311">
            <w:pPr>
              <w:spacing w:after="0" w:line="240" w:lineRule="auto"/>
              <w:rPr>
                <w:b w:val="1"/>
              </w:rPr>
            </w:pPr>
            <w:r w:rsidDel="00000000" w:rsidR="00000000" w:rsidRPr="00000000">
              <w:rPr>
                <w:b w:val="1"/>
                <w:color w:val="000000"/>
                <w:sz w:val="16"/>
                <w:szCs w:val="16"/>
                <w:vertAlign w:val="baseline"/>
                <w:rtl w:val="0"/>
              </w:rPr>
              <w:t xml:space="preserve">Er zijn werkplekken voor leerlingen beschikbaar op de gang of in flexibele ruimten</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312">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313">
            <w:pPr>
              <w:spacing w:after="0" w:line="240" w:lineRule="auto"/>
              <w:rPr>
                <w:b w:val="1"/>
              </w:rPr>
            </w:pPr>
            <w:r w:rsidDel="00000000" w:rsidR="00000000" w:rsidRPr="00000000">
              <w:rPr>
                <w:b w:val="1"/>
                <w:color w:val="000000"/>
                <w:sz w:val="16"/>
                <w:szCs w:val="16"/>
                <w:vertAlign w:val="baseline"/>
                <w:rtl w:val="0"/>
              </w:rPr>
              <w:t xml:space="preserve">Anders (vul in bij Toelichting)</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314">
            <w:pPr>
              <w:spacing w:after="0" w:line="240" w:lineRule="auto"/>
              <w:rPr/>
            </w:pPr>
            <w:r w:rsidDel="00000000" w:rsidR="00000000" w:rsidRPr="00000000">
              <w:rPr>
                <w:rtl w:val="0"/>
              </w:rPr>
            </w:r>
          </w:p>
        </w:tc>
      </w:tr>
    </w:tbl>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t xml:space="preserve">De werkruimten en lokalen worden als volgt beoordeeld:</w:t>
      </w:r>
    </w:p>
    <w:tbl>
      <w:tblPr>
        <w:tblStyle w:val="Table12"/>
        <w:tblW w:w="8482.0" w:type="dxa"/>
        <w:jc w:val="left"/>
        <w:tblInd w:w="2.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000"/>
      </w:tblPr>
      <w:tblGrid>
        <w:gridCol w:w="4285"/>
        <w:gridCol w:w="778"/>
        <w:gridCol w:w="712"/>
        <w:gridCol w:w="1108"/>
        <w:gridCol w:w="699"/>
        <w:gridCol w:w="900"/>
        <w:tblGridChange w:id="0">
          <w:tblGrid>
            <w:gridCol w:w="4285"/>
            <w:gridCol w:w="778"/>
            <w:gridCol w:w="712"/>
            <w:gridCol w:w="1108"/>
            <w:gridCol w:w="699"/>
            <w:gridCol w:w="900"/>
          </w:tblGrid>
        </w:tblGridChange>
      </w:tblGrid>
      <w:tr>
        <w:tc>
          <w:tcPr>
            <w:tcBorders>
              <w:bottom w:color="4f81bd" w:space="0" w:sz="18" w:val="single"/>
            </w:tcBorders>
            <w:tcMar>
              <w:top w:w="15.0" w:type="dxa"/>
              <w:bottom w:w="15.0" w:type="dxa"/>
            </w:tcMar>
            <w:vAlign w:val="center"/>
          </w:tcPr>
          <w:p w:rsidR="00000000" w:rsidDel="00000000" w:rsidP="00000000" w:rsidRDefault="00000000" w:rsidRPr="00000000" w14:paraId="00000317">
            <w:pPr>
              <w:spacing w:after="0" w:line="240" w:lineRule="auto"/>
              <w:jc w:val="center"/>
              <w:rPr>
                <w:b w:val="1"/>
              </w:rPr>
            </w:pPr>
            <w:r w:rsidDel="00000000" w:rsidR="00000000" w:rsidRPr="00000000">
              <w:rPr>
                <w:b w:val="1"/>
                <w:color w:val="000000"/>
                <w:sz w:val="16"/>
                <w:szCs w:val="16"/>
                <w:vertAlign w:val="baseline"/>
                <w:rtl w:val="0"/>
              </w:rPr>
              <w:t xml:space="preserve"> </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318">
            <w:pPr>
              <w:spacing w:after="0" w:line="240" w:lineRule="auto"/>
              <w:jc w:val="center"/>
              <w:rPr>
                <w:b w:val="1"/>
              </w:rPr>
            </w:pPr>
            <w:r w:rsidDel="00000000" w:rsidR="00000000" w:rsidRPr="00000000">
              <w:rPr>
                <w:b w:val="1"/>
                <w:color w:val="000000"/>
                <w:sz w:val="16"/>
                <w:szCs w:val="16"/>
                <w:vertAlign w:val="baseline"/>
                <w:rtl w:val="0"/>
              </w:rPr>
              <w:t xml:space="preserve">Slecht</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319">
            <w:pPr>
              <w:spacing w:after="0" w:line="240" w:lineRule="auto"/>
              <w:jc w:val="center"/>
              <w:rPr>
                <w:b w:val="1"/>
              </w:rPr>
            </w:pPr>
            <w:r w:rsidDel="00000000" w:rsidR="00000000" w:rsidRPr="00000000">
              <w:rPr>
                <w:b w:val="1"/>
                <w:color w:val="000000"/>
                <w:sz w:val="16"/>
                <w:szCs w:val="16"/>
                <w:vertAlign w:val="baseline"/>
                <w:rtl w:val="0"/>
              </w:rPr>
              <w:t xml:space="preserve">Matig</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31A">
            <w:pPr>
              <w:spacing w:after="0" w:line="240" w:lineRule="auto"/>
              <w:jc w:val="center"/>
              <w:rPr>
                <w:b w:val="1"/>
              </w:rPr>
            </w:pPr>
            <w:r w:rsidDel="00000000" w:rsidR="00000000" w:rsidRPr="00000000">
              <w:rPr>
                <w:b w:val="1"/>
                <w:color w:val="000000"/>
                <w:sz w:val="16"/>
                <w:szCs w:val="16"/>
                <w:vertAlign w:val="baseline"/>
                <w:rtl w:val="0"/>
              </w:rPr>
              <w:t xml:space="preserve">Voldoende</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31B">
            <w:pPr>
              <w:spacing w:after="0" w:line="240" w:lineRule="auto"/>
              <w:jc w:val="center"/>
              <w:rPr>
                <w:b w:val="1"/>
              </w:rPr>
            </w:pPr>
            <w:r w:rsidDel="00000000" w:rsidR="00000000" w:rsidRPr="00000000">
              <w:rPr>
                <w:b w:val="1"/>
                <w:color w:val="000000"/>
                <w:sz w:val="16"/>
                <w:szCs w:val="16"/>
                <w:vertAlign w:val="baseline"/>
                <w:rtl w:val="0"/>
              </w:rPr>
              <w:t xml:space="preserve">Goed</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31C">
            <w:pPr>
              <w:spacing w:after="0" w:line="240" w:lineRule="auto"/>
              <w:jc w:val="center"/>
              <w:rPr>
                <w:b w:val="1"/>
              </w:rPr>
            </w:pPr>
            <w:r w:rsidDel="00000000" w:rsidR="00000000" w:rsidRPr="00000000">
              <w:rPr>
                <w:b w:val="1"/>
                <w:color w:val="000000"/>
                <w:sz w:val="16"/>
                <w:szCs w:val="16"/>
                <w:vertAlign w:val="baseline"/>
                <w:rtl w:val="0"/>
              </w:rPr>
              <w:t xml:space="preserve">Zeer goed</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31D">
            <w:pPr>
              <w:spacing w:after="0" w:line="240" w:lineRule="auto"/>
              <w:rPr>
                <w:b w:val="1"/>
              </w:rPr>
            </w:pPr>
            <w:r w:rsidDel="00000000" w:rsidR="00000000" w:rsidRPr="00000000">
              <w:rPr>
                <w:b w:val="1"/>
                <w:color w:val="000000"/>
                <w:sz w:val="16"/>
                <w:szCs w:val="16"/>
                <w:vertAlign w:val="baseline"/>
                <w:rtl w:val="0"/>
              </w:rPr>
              <w:t xml:space="preserve">Zijn de werkruimten afgestemd op de onderwijsbehoeften van leerlingen?</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31E">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31F">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320">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321">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322">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323">
            <w:pPr>
              <w:spacing w:after="0" w:line="240" w:lineRule="auto"/>
              <w:rPr>
                <w:b w:val="1"/>
              </w:rPr>
            </w:pPr>
            <w:r w:rsidDel="00000000" w:rsidR="00000000" w:rsidRPr="00000000">
              <w:rPr>
                <w:b w:val="1"/>
                <w:color w:val="000000"/>
                <w:sz w:val="16"/>
                <w:szCs w:val="16"/>
                <w:vertAlign w:val="baseline"/>
                <w:rtl w:val="0"/>
              </w:rPr>
              <w:t xml:space="preserve">Is de inrichting van de lokalen afgestemd op de onderwijsbehoeften van leerlingen?</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324">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325">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326">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327">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328">
            <w:pPr>
              <w:spacing w:after="0" w:line="240" w:lineRule="auto"/>
              <w:jc w:val="center"/>
              <w:rPr/>
            </w:pPr>
            <w:r w:rsidDel="00000000" w:rsidR="00000000" w:rsidRPr="00000000">
              <w:rPr>
                <w:color w:val="000000"/>
                <w:sz w:val="16"/>
                <w:szCs w:val="16"/>
                <w:vertAlign w:val="baseline"/>
                <w:rtl w:val="0"/>
              </w:rPr>
              <w:t xml:space="preserve"> </w:t>
            </w:r>
            <w:r w:rsidDel="00000000" w:rsidR="00000000" w:rsidRPr="00000000">
              <w:rPr>
                <w:rtl w:val="0"/>
              </w:rPr>
            </w:r>
          </w:p>
        </w:tc>
      </w:tr>
    </w:tbl>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pStyle w:val="Heading3"/>
        <w:rPr/>
      </w:pPr>
      <w:bookmarkStart w:colFirst="0" w:colLast="0" w:name="_heading=h.147n2zr" w:id="31"/>
      <w:bookmarkEnd w:id="31"/>
      <w:r w:rsidDel="00000000" w:rsidR="00000000" w:rsidRPr="00000000">
        <w:rPr>
          <w:rtl w:val="0"/>
        </w:rPr>
        <w:t xml:space="preserve">3.4.8.Toelichting op gegevens</w:t>
      </w:r>
    </w:p>
    <w:p w:rsidR="00000000" w:rsidDel="00000000" w:rsidP="00000000" w:rsidRDefault="00000000" w:rsidRPr="00000000" w14:paraId="0000032B">
      <w:pPr>
        <w:rPr/>
      </w:pPr>
      <w:r w:rsidDel="00000000" w:rsidR="00000000" w:rsidRPr="00000000">
        <w:rPr>
          <w:rtl w:val="0"/>
        </w:rPr>
        <w:t xml:space="preserve">De school beschikt over voldoende ruimtelijke mogelijkheden om specifieke zorg te kunnen bieden.</w:t>
      </w:r>
    </w:p>
    <w:p w:rsidR="00000000" w:rsidDel="00000000" w:rsidP="00000000" w:rsidRDefault="00000000" w:rsidRPr="00000000" w14:paraId="0000032C">
      <w:pPr>
        <w:pStyle w:val="Heading3"/>
        <w:rPr/>
      </w:pPr>
      <w:bookmarkStart w:colFirst="0" w:colLast="0" w:name="_heading=h.3o7alnk" w:id="32"/>
      <w:bookmarkEnd w:id="32"/>
      <w:r w:rsidDel="00000000" w:rsidR="00000000" w:rsidRPr="00000000">
        <w:rPr>
          <w:rtl w:val="0"/>
        </w:rPr>
        <w:t xml:space="preserve">3.4.9.Samenwerking</w:t>
      </w:r>
    </w:p>
    <w:p w:rsidR="00000000" w:rsidDel="00000000" w:rsidP="00000000" w:rsidRDefault="00000000" w:rsidRPr="00000000" w14:paraId="0000032D">
      <w:pPr>
        <w:rPr/>
      </w:pPr>
      <w:r w:rsidDel="00000000" w:rsidR="00000000" w:rsidRPr="00000000">
        <w:rPr>
          <w:rtl w:val="0"/>
        </w:rPr>
        <w:t xml:space="preserve">De school werkt structureel samen met de volgende onderwijspartners en externe instanties/partners (of heeft afgesproken hoe de samenwerking verloopt als dat nodig is):</w:t>
      </w:r>
    </w:p>
    <w:tbl>
      <w:tblPr>
        <w:tblStyle w:val="Table13"/>
        <w:tblW w:w="3397.0" w:type="dxa"/>
        <w:jc w:val="left"/>
        <w:tblInd w:w="2.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000"/>
      </w:tblPr>
      <w:tblGrid>
        <w:gridCol w:w="2970"/>
        <w:gridCol w:w="427"/>
        <w:tblGridChange w:id="0">
          <w:tblGrid>
            <w:gridCol w:w="2970"/>
            <w:gridCol w:w="427"/>
          </w:tblGrid>
        </w:tblGridChange>
      </w:tblGrid>
      <w:tr>
        <w:tc>
          <w:tcPr>
            <w:tcBorders>
              <w:bottom w:color="4f81bd" w:space="0" w:sz="18" w:val="single"/>
            </w:tcBorders>
            <w:tcMar>
              <w:top w:w="15.0" w:type="dxa"/>
              <w:bottom w:w="15.0" w:type="dxa"/>
            </w:tcMar>
            <w:vAlign w:val="center"/>
          </w:tcPr>
          <w:p w:rsidR="00000000" w:rsidDel="00000000" w:rsidP="00000000" w:rsidRDefault="00000000" w:rsidRPr="00000000" w14:paraId="0000032E">
            <w:pPr>
              <w:spacing w:after="0" w:line="240" w:lineRule="auto"/>
              <w:rPr>
                <w:b w:val="1"/>
              </w:rPr>
            </w:pPr>
            <w:r w:rsidDel="00000000" w:rsidR="00000000" w:rsidRPr="00000000">
              <w:rPr>
                <w:b w:val="1"/>
                <w:color w:val="000000"/>
                <w:sz w:val="16"/>
                <w:szCs w:val="16"/>
                <w:vertAlign w:val="baseline"/>
                <w:rtl w:val="0"/>
              </w:rPr>
              <w:t xml:space="preserve">swv po</w:t>
            </w:r>
            <w:r w:rsidDel="00000000" w:rsidR="00000000" w:rsidRPr="00000000">
              <w:rPr>
                <w:rtl w:val="0"/>
              </w:rPr>
            </w:r>
          </w:p>
        </w:tc>
        <w:tc>
          <w:tcPr>
            <w:tcBorders>
              <w:bottom w:color="4f81bd" w:space="0" w:sz="18" w:val="single"/>
            </w:tcBorders>
            <w:tcMar>
              <w:top w:w="15.0" w:type="dxa"/>
              <w:bottom w:w="15.0" w:type="dxa"/>
            </w:tcMar>
            <w:vAlign w:val="center"/>
          </w:tcPr>
          <w:p w:rsidR="00000000" w:rsidDel="00000000" w:rsidP="00000000" w:rsidRDefault="00000000" w:rsidRPr="00000000" w14:paraId="0000032F">
            <w:pPr>
              <w:spacing w:after="0" w:line="240" w:lineRule="auto"/>
              <w:jc w:val="center"/>
              <w:rPr>
                <w:b w:val="1"/>
              </w:rPr>
            </w:pPr>
            <w:r w:rsidDel="00000000" w:rsidR="00000000" w:rsidRPr="00000000">
              <w:rPr>
                <w:b w:val="1"/>
                <w:color w:val="000000"/>
                <w:sz w:val="16"/>
                <w:szCs w:val="16"/>
                <w:vertAlign w:val="baseline"/>
                <w:rtl w:val="0"/>
              </w:rPr>
              <w:t xml:space="preserve">*</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330">
            <w:pPr>
              <w:spacing w:after="0" w:line="240" w:lineRule="auto"/>
              <w:rPr>
                <w:b w:val="1"/>
              </w:rPr>
            </w:pPr>
            <w:r w:rsidDel="00000000" w:rsidR="00000000" w:rsidRPr="00000000">
              <w:rPr>
                <w:b w:val="1"/>
                <w:color w:val="000000"/>
                <w:sz w:val="16"/>
                <w:szCs w:val="16"/>
                <w:vertAlign w:val="baseline"/>
                <w:rtl w:val="0"/>
              </w:rPr>
              <w:t xml:space="preserve">swv vo</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331">
            <w:pPr>
              <w:spacing w:after="0" w:line="240" w:lineRule="auto"/>
              <w:rPr/>
            </w:pP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332">
            <w:pPr>
              <w:spacing w:after="0" w:line="240" w:lineRule="auto"/>
              <w:rPr>
                <w:b w:val="1"/>
              </w:rPr>
            </w:pPr>
            <w:r w:rsidDel="00000000" w:rsidR="00000000" w:rsidRPr="00000000">
              <w:rPr>
                <w:b w:val="1"/>
                <w:color w:val="000000"/>
                <w:sz w:val="16"/>
                <w:szCs w:val="16"/>
                <w:vertAlign w:val="baseline"/>
                <w:rtl w:val="0"/>
              </w:rPr>
              <w:t xml:space="preserve">(v)SO</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333">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334">
            <w:pPr>
              <w:spacing w:after="0" w:line="240" w:lineRule="auto"/>
              <w:rPr>
                <w:b w:val="1"/>
              </w:rPr>
            </w:pPr>
            <w:r w:rsidDel="00000000" w:rsidR="00000000" w:rsidRPr="00000000">
              <w:rPr>
                <w:b w:val="1"/>
                <w:color w:val="000000"/>
                <w:sz w:val="16"/>
                <w:szCs w:val="16"/>
                <w:vertAlign w:val="baseline"/>
                <w:rtl w:val="0"/>
              </w:rPr>
              <w:t xml:space="preserve">SBO</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335">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336">
            <w:pPr>
              <w:spacing w:after="0" w:line="240" w:lineRule="auto"/>
              <w:rPr>
                <w:b w:val="1"/>
              </w:rPr>
            </w:pPr>
            <w:r w:rsidDel="00000000" w:rsidR="00000000" w:rsidRPr="00000000">
              <w:rPr>
                <w:b w:val="1"/>
                <w:color w:val="000000"/>
                <w:sz w:val="16"/>
                <w:szCs w:val="16"/>
                <w:vertAlign w:val="baseline"/>
                <w:rtl w:val="0"/>
              </w:rPr>
              <w:t xml:space="preserve">Lokale overheid/gemeente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337">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338">
            <w:pPr>
              <w:spacing w:after="0" w:line="240" w:lineRule="auto"/>
              <w:rPr>
                <w:b w:val="1"/>
              </w:rPr>
            </w:pPr>
            <w:r w:rsidDel="00000000" w:rsidR="00000000" w:rsidRPr="00000000">
              <w:rPr>
                <w:b w:val="1"/>
                <w:color w:val="000000"/>
                <w:sz w:val="16"/>
                <w:szCs w:val="16"/>
                <w:vertAlign w:val="baseline"/>
                <w:rtl w:val="0"/>
              </w:rPr>
              <w:t xml:space="preserve">Bureau jeugdzorg</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339">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33A">
            <w:pPr>
              <w:spacing w:after="0" w:line="240" w:lineRule="auto"/>
              <w:rPr>
                <w:b w:val="1"/>
              </w:rPr>
            </w:pPr>
            <w:r w:rsidDel="00000000" w:rsidR="00000000" w:rsidRPr="00000000">
              <w:rPr>
                <w:b w:val="1"/>
                <w:color w:val="000000"/>
                <w:sz w:val="16"/>
                <w:szCs w:val="16"/>
                <w:vertAlign w:val="baseline"/>
                <w:rtl w:val="0"/>
              </w:rPr>
              <w:t xml:space="preserve">Ouder en Kind Centrum (OKC)</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33B">
            <w:pPr>
              <w:spacing w:after="0" w:line="240" w:lineRule="auto"/>
              <w:rPr/>
            </w:pP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33C">
            <w:pPr>
              <w:spacing w:after="0" w:line="240" w:lineRule="auto"/>
              <w:rPr>
                <w:b w:val="1"/>
              </w:rPr>
            </w:pPr>
            <w:r w:rsidDel="00000000" w:rsidR="00000000" w:rsidRPr="00000000">
              <w:rPr>
                <w:b w:val="1"/>
                <w:color w:val="000000"/>
                <w:sz w:val="16"/>
                <w:szCs w:val="16"/>
                <w:vertAlign w:val="baseline"/>
                <w:rtl w:val="0"/>
              </w:rPr>
              <w:t xml:space="preserve">Maatschappelijk werk</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33D">
            <w:pPr>
              <w:spacing w:after="0" w:line="240" w:lineRule="auto"/>
              <w:rPr/>
            </w:pPr>
            <w:r w:rsidDel="00000000" w:rsidR="00000000" w:rsidRPr="00000000">
              <w:rPr>
                <w:rtl w:val="0"/>
              </w:rPr>
              <w:t xml:space="preserve">*</w:t>
            </w:r>
          </w:p>
        </w:tc>
      </w:tr>
      <w:tr>
        <w:tc>
          <w:tcPr>
            <w:tcMar>
              <w:top w:w="15.0" w:type="dxa"/>
              <w:bottom w:w="15.0" w:type="dxa"/>
            </w:tcMar>
            <w:vAlign w:val="center"/>
          </w:tcPr>
          <w:p w:rsidR="00000000" w:rsidDel="00000000" w:rsidP="00000000" w:rsidRDefault="00000000" w:rsidRPr="00000000" w14:paraId="0000033E">
            <w:pPr>
              <w:spacing w:after="0" w:line="240" w:lineRule="auto"/>
              <w:rPr>
                <w:b w:val="1"/>
              </w:rPr>
            </w:pPr>
            <w:r w:rsidDel="00000000" w:rsidR="00000000" w:rsidRPr="00000000">
              <w:rPr>
                <w:b w:val="1"/>
                <w:color w:val="000000"/>
                <w:sz w:val="16"/>
                <w:szCs w:val="16"/>
                <w:vertAlign w:val="baseline"/>
                <w:rtl w:val="0"/>
              </w:rPr>
              <w:t xml:space="preserve">GGZ</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33F">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340">
            <w:pPr>
              <w:spacing w:after="0" w:line="240" w:lineRule="auto"/>
              <w:rPr>
                <w:b w:val="1"/>
              </w:rPr>
            </w:pPr>
            <w:r w:rsidDel="00000000" w:rsidR="00000000" w:rsidRPr="00000000">
              <w:rPr>
                <w:b w:val="1"/>
                <w:color w:val="000000"/>
                <w:sz w:val="16"/>
                <w:szCs w:val="16"/>
                <w:vertAlign w:val="baseline"/>
                <w:rtl w:val="0"/>
              </w:rPr>
              <w:t xml:space="preserve">Leerplicht</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341">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342">
            <w:pPr>
              <w:spacing w:after="0" w:line="240" w:lineRule="auto"/>
              <w:rPr>
                <w:b w:val="1"/>
              </w:rPr>
            </w:pPr>
            <w:r w:rsidDel="00000000" w:rsidR="00000000" w:rsidRPr="00000000">
              <w:rPr>
                <w:b w:val="1"/>
                <w:color w:val="000000"/>
                <w:sz w:val="16"/>
                <w:szCs w:val="16"/>
                <w:vertAlign w:val="baseline"/>
                <w:rtl w:val="0"/>
              </w:rPr>
              <w:t xml:space="preserve">Politie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343">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344">
            <w:pPr>
              <w:spacing w:after="0" w:line="240" w:lineRule="auto"/>
              <w:rPr>
                <w:b w:val="1"/>
              </w:rPr>
            </w:pPr>
            <w:r w:rsidDel="00000000" w:rsidR="00000000" w:rsidRPr="00000000">
              <w:rPr>
                <w:b w:val="1"/>
                <w:color w:val="000000"/>
                <w:sz w:val="16"/>
                <w:szCs w:val="16"/>
                <w:vertAlign w:val="baseline"/>
                <w:rtl w:val="0"/>
              </w:rPr>
              <w:t xml:space="preserve">Club- en buurthuiswerk/ dorpsraad</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345">
            <w:pPr>
              <w:spacing w:after="0" w:line="240" w:lineRule="auto"/>
              <w:rPr/>
            </w:pP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346">
            <w:pPr>
              <w:spacing w:after="0" w:line="240" w:lineRule="auto"/>
              <w:rPr>
                <w:b w:val="1"/>
              </w:rPr>
            </w:pPr>
            <w:r w:rsidDel="00000000" w:rsidR="00000000" w:rsidRPr="00000000">
              <w:rPr>
                <w:b w:val="1"/>
                <w:color w:val="000000"/>
                <w:sz w:val="16"/>
                <w:szCs w:val="16"/>
                <w:vertAlign w:val="baseline"/>
                <w:rtl w:val="0"/>
              </w:rPr>
              <w:t xml:space="preserve">Schoolbegeleidingsdienst</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347">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348">
            <w:pPr>
              <w:spacing w:after="0" w:line="240" w:lineRule="auto"/>
              <w:rPr>
                <w:b w:val="1"/>
              </w:rPr>
            </w:pPr>
            <w:r w:rsidDel="00000000" w:rsidR="00000000" w:rsidRPr="00000000">
              <w:rPr>
                <w:b w:val="1"/>
                <w:color w:val="000000"/>
                <w:sz w:val="16"/>
                <w:szCs w:val="16"/>
                <w:vertAlign w:val="baseline"/>
                <w:rtl w:val="0"/>
              </w:rPr>
              <w:t xml:space="preserve">GGD/Jeugdgezondheidsdienst</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349">
            <w:pPr>
              <w:spacing w:after="0" w:line="240" w:lineRule="auto"/>
              <w:jc w:val="center"/>
              <w:rPr/>
            </w:pPr>
            <w:r w:rsidDel="00000000" w:rsidR="00000000" w:rsidRPr="00000000">
              <w:rPr>
                <w:color w:val="000000"/>
                <w:sz w:val="16"/>
                <w:szCs w:val="16"/>
                <w:vertAlign w:val="baseline"/>
                <w:rtl w:val="0"/>
              </w:rPr>
              <w:t xml:space="preserve">*</w:t>
            </w:r>
            <w:r w:rsidDel="00000000" w:rsidR="00000000" w:rsidRPr="00000000">
              <w:rPr>
                <w:rtl w:val="0"/>
              </w:rPr>
            </w:r>
          </w:p>
        </w:tc>
      </w:tr>
      <w:tr>
        <w:tc>
          <w:tcPr>
            <w:tcMar>
              <w:top w:w="15.0" w:type="dxa"/>
              <w:bottom w:w="15.0" w:type="dxa"/>
            </w:tcMar>
            <w:vAlign w:val="center"/>
          </w:tcPr>
          <w:p w:rsidR="00000000" w:rsidDel="00000000" w:rsidP="00000000" w:rsidRDefault="00000000" w:rsidRPr="00000000" w14:paraId="0000034A">
            <w:pPr>
              <w:spacing w:after="0" w:line="240" w:lineRule="auto"/>
              <w:rPr>
                <w:b w:val="1"/>
              </w:rPr>
            </w:pPr>
            <w:r w:rsidDel="00000000" w:rsidR="00000000" w:rsidRPr="00000000">
              <w:rPr>
                <w:b w:val="1"/>
                <w:color w:val="000000"/>
                <w:sz w:val="16"/>
                <w:szCs w:val="16"/>
                <w:vertAlign w:val="baseline"/>
                <w:rtl w:val="0"/>
              </w:rPr>
              <w:t xml:space="preserve">Bascule</w:t>
            </w:r>
            <w:r w:rsidDel="00000000" w:rsidR="00000000" w:rsidRPr="00000000">
              <w:rPr>
                <w:rtl w:val="0"/>
              </w:rPr>
            </w:r>
          </w:p>
        </w:tc>
        <w:tc>
          <w:tcPr>
            <w:tcMar>
              <w:top w:w="15.0" w:type="dxa"/>
              <w:bottom w:w="15.0" w:type="dxa"/>
            </w:tcMar>
            <w:vAlign w:val="center"/>
          </w:tcPr>
          <w:p w:rsidR="00000000" w:rsidDel="00000000" w:rsidP="00000000" w:rsidRDefault="00000000" w:rsidRPr="00000000" w14:paraId="0000034B">
            <w:pPr>
              <w:spacing w:after="0" w:line="240" w:lineRule="auto"/>
              <w:rPr/>
            </w:pPr>
            <w:r w:rsidDel="00000000" w:rsidR="00000000" w:rsidRPr="00000000">
              <w:rPr>
                <w:rtl w:val="0"/>
              </w:rPr>
            </w:r>
          </w:p>
        </w:tc>
      </w:tr>
      <w:tr>
        <w:tc>
          <w:tcPr>
            <w:shd w:fill="d3dfee" w:val="clear"/>
            <w:tcMar>
              <w:top w:w="15.0" w:type="dxa"/>
              <w:bottom w:w="15.0" w:type="dxa"/>
            </w:tcMar>
            <w:vAlign w:val="center"/>
          </w:tcPr>
          <w:p w:rsidR="00000000" w:rsidDel="00000000" w:rsidP="00000000" w:rsidRDefault="00000000" w:rsidRPr="00000000" w14:paraId="0000034C">
            <w:pPr>
              <w:spacing w:after="0" w:line="240" w:lineRule="auto"/>
              <w:rPr>
                <w:b w:val="1"/>
              </w:rPr>
            </w:pPr>
            <w:r w:rsidDel="00000000" w:rsidR="00000000" w:rsidRPr="00000000">
              <w:rPr>
                <w:b w:val="1"/>
                <w:color w:val="000000"/>
                <w:sz w:val="16"/>
                <w:szCs w:val="16"/>
                <w:vertAlign w:val="baseline"/>
                <w:rtl w:val="0"/>
              </w:rPr>
              <w:t xml:space="preserve">Anders (vul in bij toelichting)</w:t>
            </w:r>
            <w:r w:rsidDel="00000000" w:rsidR="00000000" w:rsidRPr="00000000">
              <w:rPr>
                <w:rtl w:val="0"/>
              </w:rPr>
            </w:r>
          </w:p>
        </w:tc>
        <w:tc>
          <w:tcPr>
            <w:shd w:fill="d3dfee" w:val="clear"/>
            <w:tcMar>
              <w:top w:w="15.0" w:type="dxa"/>
              <w:bottom w:w="15.0" w:type="dxa"/>
            </w:tcMar>
            <w:vAlign w:val="center"/>
          </w:tcPr>
          <w:p w:rsidR="00000000" w:rsidDel="00000000" w:rsidP="00000000" w:rsidRDefault="00000000" w:rsidRPr="00000000" w14:paraId="0000034D">
            <w:pPr>
              <w:spacing w:after="0" w:line="240" w:lineRule="auto"/>
              <w:rPr/>
            </w:pPr>
            <w:r w:rsidDel="00000000" w:rsidR="00000000" w:rsidRPr="00000000">
              <w:rPr>
                <w:rtl w:val="0"/>
              </w:rPr>
              <w:t xml:space="preserve">*</w:t>
            </w:r>
          </w:p>
        </w:tc>
      </w:tr>
    </w:tbl>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pStyle w:val="Heading3"/>
        <w:rPr/>
      </w:pPr>
      <w:bookmarkStart w:colFirst="0" w:colLast="0" w:name="_heading=h.23ckvvd" w:id="33"/>
      <w:bookmarkEnd w:id="33"/>
      <w:r w:rsidDel="00000000" w:rsidR="00000000" w:rsidRPr="00000000">
        <w:rPr>
          <w:rtl w:val="0"/>
        </w:rPr>
        <w:t xml:space="preserve">3.4.10.Toelichting op gegevens</w:t>
      </w:r>
    </w:p>
    <w:p w:rsidR="00000000" w:rsidDel="00000000" w:rsidP="00000000" w:rsidRDefault="00000000" w:rsidRPr="00000000" w14:paraId="00000350">
      <w:pPr>
        <w:rPr/>
      </w:pPr>
      <w:r w:rsidDel="00000000" w:rsidR="00000000" w:rsidRPr="00000000">
        <w:rPr>
          <w:rtl w:val="0"/>
        </w:rPr>
        <w:t xml:space="preserve">De school werkt ook samen met een logopediste en fysiotherapeute die hun behandelingen onder schooltijd op school geven. Deze samenwerking is nodig om een volledig beeld van de leerlingen te krijgen, meer zicht op onderwijsbehoefte.</w:t>
      </w:r>
    </w:p>
    <w:p w:rsidR="00000000" w:rsidDel="00000000" w:rsidP="00000000" w:rsidRDefault="00000000" w:rsidRPr="00000000" w14:paraId="00000351">
      <w:pPr>
        <w:pStyle w:val="Heading2"/>
        <w:rPr/>
      </w:pPr>
      <w:bookmarkStart w:colFirst="0" w:colLast="0" w:name="_heading=h.ihv636" w:id="34"/>
      <w:bookmarkEnd w:id="34"/>
      <w:r w:rsidDel="00000000" w:rsidR="00000000" w:rsidRPr="00000000">
        <w:rPr>
          <w:rtl w:val="0"/>
        </w:rPr>
        <w:t xml:space="preserve">3.5.Bijdragen Passend onderwijs</w:t>
      </w:r>
    </w:p>
    <w:p w:rsidR="00000000" w:rsidDel="00000000" w:rsidP="00000000" w:rsidRDefault="00000000" w:rsidRPr="00000000" w14:paraId="00000352">
      <w:pPr>
        <w:rPr/>
      </w:pPr>
      <w:r w:rsidDel="00000000" w:rsidR="00000000" w:rsidRPr="00000000">
        <w:rPr>
          <w:rtl w:val="0"/>
        </w:rPr>
        <w:t xml:space="preserve">Voor welke leerlingen met speciale en/of aanvullende onderwijsbehoeften kan het samenwerkingsverband een beroep op uw school doen?</w:t>
      </w:r>
    </w:p>
    <w:p w:rsidR="00000000" w:rsidDel="00000000" w:rsidP="00000000" w:rsidRDefault="00000000" w:rsidRPr="00000000" w14:paraId="00000353">
      <w:pPr>
        <w:rPr>
          <w:i w:val="1"/>
        </w:rPr>
      </w:pPr>
      <w:r w:rsidDel="00000000" w:rsidR="00000000" w:rsidRPr="00000000">
        <w:rPr>
          <w:i w:val="1"/>
          <w:rtl w:val="0"/>
        </w:rPr>
        <w:t xml:space="preserve">Voor leerlingen met een lichamelijke handicap en/of taal/spraakstoornis.</w:t>
      </w:r>
    </w:p>
    <w:p w:rsidR="00000000" w:rsidDel="00000000" w:rsidP="00000000" w:rsidRDefault="00000000" w:rsidRPr="00000000" w14:paraId="00000354">
      <w:pPr>
        <w:rPr/>
      </w:pPr>
      <w:r w:rsidDel="00000000" w:rsidR="00000000" w:rsidRPr="00000000">
        <w:rPr>
          <w:rtl w:val="0"/>
        </w:rPr>
        <w:t xml:space="preserve">Welke voorwaarden stelt de school hierbij?</w:t>
      </w:r>
    </w:p>
    <w:p w:rsidR="00000000" w:rsidDel="00000000" w:rsidP="00000000" w:rsidRDefault="00000000" w:rsidRPr="00000000" w14:paraId="00000355">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rebuchet MS" w:cs="Trebuchet MS" w:eastAsia="Trebuchet MS" w:hAnsi="Trebuchet MS"/>
          <w:b w:val="0"/>
          <w:i w:val="1"/>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2"/>
          <w:szCs w:val="22"/>
          <w:u w:val="none"/>
          <w:shd w:fill="auto" w:val="clear"/>
          <w:vertAlign w:val="baseline"/>
          <w:rtl w:val="0"/>
        </w:rPr>
        <w:t xml:space="preserve">er moet ontwikkeling zichtbaar zijn </w:t>
      </w:r>
    </w:p>
    <w:p w:rsidR="00000000" w:rsidDel="00000000" w:rsidP="00000000" w:rsidRDefault="00000000" w:rsidRPr="00000000" w14:paraId="00000356">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rebuchet MS" w:cs="Trebuchet MS" w:eastAsia="Trebuchet MS" w:hAnsi="Trebuchet MS"/>
          <w:b w:val="0"/>
          <w:i w:val="1"/>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2"/>
          <w:szCs w:val="22"/>
          <w:u w:val="none"/>
          <w:shd w:fill="auto" w:val="clear"/>
          <w:vertAlign w:val="baseline"/>
          <w:rtl w:val="0"/>
        </w:rPr>
        <w:t xml:space="preserve">het welbevinden moet goed zijn </w:t>
      </w:r>
    </w:p>
    <w:p w:rsidR="00000000" w:rsidDel="00000000" w:rsidP="00000000" w:rsidRDefault="00000000" w:rsidRPr="00000000" w14:paraId="00000357">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rebuchet MS" w:cs="Trebuchet MS" w:eastAsia="Trebuchet MS" w:hAnsi="Trebuchet MS"/>
          <w:b w:val="0"/>
          <w:i w:val="1"/>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2"/>
          <w:szCs w:val="22"/>
          <w:u w:val="none"/>
          <w:shd w:fill="auto" w:val="clear"/>
          <w:vertAlign w:val="baseline"/>
          <w:rtl w:val="0"/>
        </w:rPr>
        <w:t xml:space="preserve">de veiligheid van de groep en de leerkracht moet gewaarborgd zijn </w:t>
      </w:r>
    </w:p>
    <w:p w:rsidR="00000000" w:rsidDel="00000000" w:rsidP="00000000" w:rsidRDefault="00000000" w:rsidRPr="00000000" w14:paraId="00000358">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rebuchet MS" w:cs="Trebuchet MS" w:eastAsia="Trebuchet MS" w:hAnsi="Trebuchet MS"/>
          <w:b w:val="0"/>
          <w:i w:val="1"/>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2"/>
          <w:szCs w:val="22"/>
          <w:u w:val="none"/>
          <w:shd w:fill="auto" w:val="clear"/>
          <w:vertAlign w:val="baseline"/>
          <w:rtl w:val="0"/>
        </w:rPr>
        <w:t xml:space="preserve">het mag niet ten koste gaan van het onderwijs aan de andere leerlingen in de groep</w:t>
      </w:r>
    </w:p>
    <w:p w:rsidR="00000000" w:rsidDel="00000000" w:rsidP="00000000" w:rsidRDefault="00000000" w:rsidRPr="00000000" w14:paraId="00000359">
      <w:pPr>
        <w:rPr/>
      </w:pPr>
      <w:r w:rsidDel="00000000" w:rsidR="00000000" w:rsidRPr="00000000">
        <w:br w:type="page"/>
      </w:r>
      <w:r w:rsidDel="00000000" w:rsidR="00000000" w:rsidRPr="00000000">
        <w:rPr>
          <w:rtl w:val="0"/>
        </w:rPr>
      </w:r>
    </w:p>
    <w:p w:rsidR="00000000" w:rsidDel="00000000" w:rsidP="00000000" w:rsidRDefault="00000000" w:rsidRPr="00000000" w14:paraId="0000035A">
      <w:pPr>
        <w:pStyle w:val="Heading1"/>
        <w:rPr/>
      </w:pPr>
      <w:bookmarkStart w:colFirst="0" w:colLast="0" w:name="_heading=h.32hioqz" w:id="35"/>
      <w:bookmarkEnd w:id="35"/>
      <w:r w:rsidDel="00000000" w:rsidR="00000000" w:rsidRPr="00000000">
        <w:rPr>
          <w:rtl w:val="0"/>
        </w:rPr>
        <w:t xml:space="preserve">4.Ondersteuningsarrangementen voor leerlingen met specifieke onderwijsbehoeften</w:t>
      </w:r>
    </w:p>
    <w:p w:rsidR="00000000" w:rsidDel="00000000" w:rsidP="00000000" w:rsidRDefault="00000000" w:rsidRPr="00000000" w14:paraId="0000035B">
      <w:pPr>
        <w:rPr/>
      </w:pPr>
      <w:r w:rsidDel="00000000" w:rsidR="00000000" w:rsidRPr="00000000">
        <w:rPr>
          <w:rtl w:val="0"/>
        </w:rPr>
        <w:t xml:space="preserve">In het volgende hoofdstuk wordt in kaart gebracht in hoeverre de school in staat is een aanbod te hebben voor leerlingen met specifieke onderwijsbehoeften. Deze behoeften kunnen betrekking hebben op:  </w:t>
      </w:r>
    </w:p>
    <w:p w:rsidR="00000000" w:rsidDel="00000000" w:rsidP="00000000" w:rsidRDefault="00000000" w:rsidRPr="00000000" w14:paraId="0000035C">
      <w:pPr>
        <w:rPr/>
      </w:pPr>
      <w:r w:rsidDel="00000000" w:rsidR="00000000" w:rsidRPr="00000000">
        <w:rPr>
          <w:rtl w:val="0"/>
        </w:rPr>
        <w:t xml:space="preserve">-  leer- en ontwikkelingskenmerken; </w:t>
      </w:r>
    </w:p>
    <w:p w:rsidR="00000000" w:rsidDel="00000000" w:rsidP="00000000" w:rsidRDefault="00000000" w:rsidRPr="00000000" w14:paraId="0000035D">
      <w:pPr>
        <w:rPr/>
      </w:pPr>
      <w:r w:rsidDel="00000000" w:rsidR="00000000" w:rsidRPr="00000000">
        <w:rPr>
          <w:rtl w:val="0"/>
        </w:rPr>
        <w:t xml:space="preserve">-  fysieke en medische kenmerken; </w:t>
      </w:r>
    </w:p>
    <w:p w:rsidR="00000000" w:rsidDel="00000000" w:rsidP="00000000" w:rsidRDefault="00000000" w:rsidRPr="00000000" w14:paraId="0000035E">
      <w:pPr>
        <w:rPr/>
      </w:pPr>
      <w:r w:rsidDel="00000000" w:rsidR="00000000" w:rsidRPr="00000000">
        <w:rPr>
          <w:rtl w:val="0"/>
        </w:rPr>
        <w:t xml:space="preserve">-  sociaal-emotionele en gedragsmatige kenmerken en </w:t>
      </w:r>
    </w:p>
    <w:p w:rsidR="00000000" w:rsidDel="00000000" w:rsidP="00000000" w:rsidRDefault="00000000" w:rsidRPr="00000000" w14:paraId="0000035F">
      <w:pPr>
        <w:rPr/>
      </w:pPr>
      <w:r w:rsidDel="00000000" w:rsidR="00000000" w:rsidRPr="00000000">
        <w:rPr>
          <w:rtl w:val="0"/>
        </w:rPr>
        <w:t xml:space="preserve">-  de thuissituatie. </w:t>
      </w:r>
    </w:p>
    <w:p w:rsidR="00000000" w:rsidDel="00000000" w:rsidP="00000000" w:rsidRDefault="00000000" w:rsidRPr="00000000" w14:paraId="00000360">
      <w:pPr>
        <w:rPr/>
      </w:pPr>
      <w:r w:rsidDel="00000000" w:rsidR="00000000" w:rsidRPr="00000000">
        <w:rPr>
          <w:rtl w:val="0"/>
        </w:rPr>
        <w:t xml:space="preserve">Er wordt beschreven welke aanpak de school heeft voor de verschillende aandachtsgebieden. Voor het beschrijven van deze onderwijsondersteuningsarrangementen is informatie verzameld over: </w:t>
      </w:r>
    </w:p>
    <w:p w:rsidR="00000000" w:rsidDel="00000000" w:rsidP="00000000" w:rsidRDefault="00000000" w:rsidRPr="00000000" w14:paraId="00000361">
      <w:pPr>
        <w:rPr/>
      </w:pPr>
      <w:r w:rsidDel="00000000" w:rsidR="00000000" w:rsidRPr="00000000">
        <w:rPr>
          <w:rtl w:val="0"/>
        </w:rPr>
        <w:t xml:space="preserve">- deskundigheid die de school heeft of binnen handbereik heeft;  </w:t>
      </w:r>
    </w:p>
    <w:p w:rsidR="00000000" w:rsidDel="00000000" w:rsidP="00000000" w:rsidRDefault="00000000" w:rsidRPr="00000000" w14:paraId="00000362">
      <w:pPr>
        <w:rPr/>
      </w:pPr>
      <w:r w:rsidDel="00000000" w:rsidR="00000000" w:rsidRPr="00000000">
        <w:rPr>
          <w:rtl w:val="0"/>
        </w:rPr>
        <w:t xml:space="preserve">- tijd en aandacht die de school aan leerlingen kan besteden;  </w:t>
      </w:r>
    </w:p>
    <w:p w:rsidR="00000000" w:rsidDel="00000000" w:rsidP="00000000" w:rsidRDefault="00000000" w:rsidRPr="00000000" w14:paraId="00000363">
      <w:pPr>
        <w:rPr/>
      </w:pPr>
      <w:r w:rsidDel="00000000" w:rsidR="00000000" w:rsidRPr="00000000">
        <w:rPr>
          <w:rtl w:val="0"/>
        </w:rPr>
        <w:t xml:space="preserve">- specifieke materialen of voorzieningen waarover de school beschikt;  </w:t>
      </w:r>
    </w:p>
    <w:p w:rsidR="00000000" w:rsidDel="00000000" w:rsidP="00000000" w:rsidRDefault="00000000" w:rsidRPr="00000000" w14:paraId="00000364">
      <w:pPr>
        <w:rPr/>
      </w:pPr>
      <w:r w:rsidDel="00000000" w:rsidR="00000000" w:rsidRPr="00000000">
        <w:rPr>
          <w:rtl w:val="0"/>
        </w:rPr>
        <w:t xml:space="preserve">- mogelijkheden van het schoolgebouw en </w:t>
      </w:r>
    </w:p>
    <w:p w:rsidR="00000000" w:rsidDel="00000000" w:rsidP="00000000" w:rsidRDefault="00000000" w:rsidRPr="00000000" w14:paraId="00000365">
      <w:pPr>
        <w:rPr/>
      </w:pPr>
      <w:r w:rsidDel="00000000" w:rsidR="00000000" w:rsidRPr="00000000">
        <w:rPr>
          <w:rtl w:val="0"/>
        </w:rPr>
        <w:t xml:space="preserve">- samenwerking met relevante organisaties.</w:t>
      </w:r>
    </w:p>
    <w:p w:rsidR="00000000" w:rsidDel="00000000" w:rsidP="00000000" w:rsidRDefault="00000000" w:rsidRPr="00000000" w14:paraId="00000366">
      <w:pPr>
        <w:rPr>
          <w:color w:val="5b9bd5"/>
          <w:sz w:val="26"/>
          <w:szCs w:val="26"/>
          <w:u w:val="single"/>
        </w:rPr>
      </w:pPr>
      <w:bookmarkStart w:colFirst="0" w:colLast="0" w:name="_heading=h.1hmsyys" w:id="36"/>
      <w:bookmarkEnd w:id="36"/>
      <w:r w:rsidDel="00000000" w:rsidR="00000000" w:rsidRPr="00000000">
        <w:br w:type="page"/>
      </w:r>
      <w:r w:rsidDel="00000000" w:rsidR="00000000" w:rsidRPr="00000000">
        <w:rPr>
          <w:rtl w:val="0"/>
        </w:rPr>
      </w:r>
    </w:p>
    <w:p w:rsidR="00000000" w:rsidDel="00000000" w:rsidP="00000000" w:rsidRDefault="00000000" w:rsidRPr="00000000" w14:paraId="00000367">
      <w:pPr>
        <w:pStyle w:val="Heading2"/>
        <w:rPr/>
      </w:pPr>
      <w:bookmarkStart w:colFirst="0" w:colLast="0" w:name="_heading=h.41mghml" w:id="37"/>
      <w:bookmarkEnd w:id="37"/>
      <w:r w:rsidDel="00000000" w:rsidR="00000000" w:rsidRPr="00000000">
        <w:rPr>
          <w:rtl w:val="0"/>
        </w:rPr>
        <w:t xml:space="preserve">4.1.Leren en ontwikkeling</w:t>
      </w:r>
    </w:p>
    <w:tbl>
      <w:tblPr>
        <w:tblStyle w:val="Table14"/>
        <w:tblW w:w="8492.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69"/>
        <w:gridCol w:w="4323"/>
        <w:tblGridChange w:id="0">
          <w:tblGrid>
            <w:gridCol w:w="4169"/>
            <w:gridCol w:w="4323"/>
          </w:tblGrid>
        </w:tblGridChange>
      </w:tblGrid>
      <w:tr>
        <w:tc>
          <w:tcPr>
            <w:gridSpan w:val="2"/>
          </w:tcPr>
          <w:p w:rsidR="00000000" w:rsidDel="00000000" w:rsidP="00000000" w:rsidRDefault="00000000" w:rsidRPr="00000000" w14:paraId="00000368">
            <w:pPr>
              <w:rPr>
                <w:b w:val="1"/>
                <w:sz w:val="24"/>
                <w:szCs w:val="24"/>
              </w:rPr>
            </w:pPr>
            <w:r w:rsidDel="00000000" w:rsidR="00000000" w:rsidRPr="00000000">
              <w:rPr>
                <w:b w:val="1"/>
                <w:rtl w:val="0"/>
              </w:rPr>
              <w:t xml:space="preserve">Leer- en ontwikkelingskenmerken</w:t>
            </w:r>
            <w:r w:rsidDel="00000000" w:rsidR="00000000" w:rsidRPr="00000000">
              <w:rPr>
                <w:rtl w:val="0"/>
              </w:rPr>
            </w:r>
          </w:p>
          <w:p w:rsidR="00000000" w:rsidDel="00000000" w:rsidP="00000000" w:rsidRDefault="00000000" w:rsidRPr="00000000" w14:paraId="00000369">
            <w:pPr>
              <w:rPr>
                <w:sz w:val="20"/>
                <w:szCs w:val="20"/>
              </w:rPr>
            </w:pPr>
            <w:r w:rsidDel="00000000" w:rsidR="00000000" w:rsidRPr="00000000">
              <w:rPr>
                <w:sz w:val="20"/>
                <w:szCs w:val="20"/>
                <w:rtl w:val="0"/>
              </w:rPr>
              <w:t xml:space="preserve">hebben betrekking op leer- en ontwikkelingshulpvragen, leerachterstand, taalhulpvragen en ontwikkelingsvoorsprong</w:t>
            </w:r>
          </w:p>
        </w:tc>
      </w:tr>
      <w:tr>
        <w:tc>
          <w:tcPr>
            <w:shd w:fill="b3b3b3" w:val="clear"/>
          </w:tcPr>
          <w:p w:rsidR="00000000" w:rsidDel="00000000" w:rsidP="00000000" w:rsidRDefault="00000000" w:rsidRPr="00000000" w14:paraId="0000036B">
            <w:pPr>
              <w:rPr>
                <w:sz w:val="20"/>
                <w:szCs w:val="20"/>
              </w:rPr>
            </w:pPr>
            <w:r w:rsidDel="00000000" w:rsidR="00000000" w:rsidRPr="00000000">
              <w:rPr>
                <w:sz w:val="20"/>
                <w:szCs w:val="20"/>
                <w:rtl w:val="0"/>
              </w:rPr>
              <w:t xml:space="preserve">Huidige situatie – wat doen/kunnen we nu al?</w:t>
            </w:r>
          </w:p>
        </w:tc>
        <w:tc>
          <w:tcPr>
            <w:shd w:fill="b3b3b3" w:val="clear"/>
          </w:tcPr>
          <w:p w:rsidR="00000000" w:rsidDel="00000000" w:rsidP="00000000" w:rsidRDefault="00000000" w:rsidRPr="00000000" w14:paraId="0000036C">
            <w:pPr>
              <w:rPr>
                <w:sz w:val="20"/>
                <w:szCs w:val="20"/>
              </w:rPr>
            </w:pPr>
            <w:r w:rsidDel="00000000" w:rsidR="00000000" w:rsidRPr="00000000">
              <w:rPr>
                <w:sz w:val="20"/>
                <w:szCs w:val="20"/>
                <w:rtl w:val="0"/>
              </w:rPr>
              <w:t xml:space="preserve">Invulling</w:t>
            </w:r>
          </w:p>
        </w:tc>
      </w:tr>
      <w:tr>
        <w:tc>
          <w:tcPr/>
          <w:p w:rsidR="00000000" w:rsidDel="00000000" w:rsidP="00000000" w:rsidRDefault="00000000" w:rsidRPr="00000000" w14:paraId="0000036D">
            <w:pPr>
              <w:rPr>
                <w:sz w:val="20"/>
                <w:szCs w:val="20"/>
              </w:rPr>
            </w:pPr>
            <w:r w:rsidDel="00000000" w:rsidR="00000000" w:rsidRPr="00000000">
              <w:rPr>
                <w:sz w:val="20"/>
                <w:szCs w:val="20"/>
                <w:rtl w:val="0"/>
              </w:rPr>
              <w:t xml:space="preserve">1. De school heeft een goede aanpak voor leerlingen met leesproblemen en dyslexieproblemen.  </w:t>
            </w:r>
          </w:p>
        </w:tc>
        <w:tc>
          <w:tcPr>
            <w:shd w:fill="auto" w:val="clear"/>
          </w:tcPr>
          <w:p w:rsidR="00000000" w:rsidDel="00000000" w:rsidP="00000000" w:rsidRDefault="00000000" w:rsidRPr="00000000" w14:paraId="0000036E">
            <w:pPr>
              <w:tabs>
                <w:tab w:val="left" w:pos="1560"/>
              </w:tabs>
              <w:rPr>
                <w:b w:val="1"/>
                <w:sz w:val="20"/>
                <w:szCs w:val="20"/>
              </w:rPr>
            </w:pPr>
            <w:r w:rsidDel="00000000" w:rsidR="00000000" w:rsidRPr="00000000">
              <w:rPr>
                <w:b w:val="1"/>
                <w:sz w:val="20"/>
                <w:szCs w:val="20"/>
                <w:rtl w:val="0"/>
              </w:rPr>
              <w:t xml:space="preserve">Deskundigheid:</w:t>
            </w:r>
          </w:p>
          <w:p w:rsidR="00000000" w:rsidDel="00000000" w:rsidP="00000000" w:rsidRDefault="00000000" w:rsidRPr="00000000" w14:paraId="0000036F">
            <w:pPr>
              <w:numPr>
                <w:ilvl w:val="0"/>
                <w:numId w:val="28"/>
              </w:numPr>
              <w:tabs>
                <w:tab w:val="left" w:pos="1560"/>
              </w:tabs>
              <w:spacing w:after="0" w:line="240" w:lineRule="auto"/>
              <w:ind w:left="720" w:hanging="360"/>
              <w:rPr>
                <w:sz w:val="20"/>
                <w:szCs w:val="20"/>
              </w:rPr>
            </w:pPr>
            <w:r w:rsidDel="00000000" w:rsidR="00000000" w:rsidRPr="00000000">
              <w:rPr>
                <w:sz w:val="20"/>
                <w:szCs w:val="20"/>
                <w:rtl w:val="0"/>
              </w:rPr>
              <w:t xml:space="preserve">Leesspecialisten in het team.</w:t>
            </w:r>
          </w:p>
          <w:p w:rsidR="00000000" w:rsidDel="00000000" w:rsidP="00000000" w:rsidRDefault="00000000" w:rsidRPr="00000000" w14:paraId="00000370">
            <w:pPr>
              <w:tabs>
                <w:tab w:val="left" w:pos="1560"/>
              </w:tabs>
              <w:rPr>
                <w:b w:val="1"/>
                <w:sz w:val="20"/>
                <w:szCs w:val="20"/>
              </w:rPr>
            </w:pPr>
            <w:r w:rsidDel="00000000" w:rsidR="00000000" w:rsidRPr="00000000">
              <w:rPr>
                <w:rtl w:val="0"/>
              </w:rPr>
            </w:r>
          </w:p>
          <w:p w:rsidR="00000000" w:rsidDel="00000000" w:rsidP="00000000" w:rsidRDefault="00000000" w:rsidRPr="00000000" w14:paraId="00000371">
            <w:pPr>
              <w:tabs>
                <w:tab w:val="left" w:pos="1560"/>
              </w:tabs>
              <w:rPr>
                <w:b w:val="1"/>
                <w:sz w:val="20"/>
                <w:szCs w:val="20"/>
              </w:rPr>
            </w:pPr>
            <w:r w:rsidDel="00000000" w:rsidR="00000000" w:rsidRPr="00000000">
              <w:rPr>
                <w:b w:val="1"/>
                <w:sz w:val="20"/>
                <w:szCs w:val="20"/>
                <w:rtl w:val="0"/>
              </w:rPr>
              <w:t xml:space="preserve">Aandacht en tijd:</w:t>
            </w:r>
          </w:p>
          <w:p w:rsidR="00000000" w:rsidDel="00000000" w:rsidP="00000000" w:rsidRDefault="00000000" w:rsidRPr="00000000" w14:paraId="00000372">
            <w:pPr>
              <w:numPr>
                <w:ilvl w:val="0"/>
                <w:numId w:val="30"/>
              </w:numPr>
              <w:tabs>
                <w:tab w:val="left" w:pos="1560"/>
              </w:tabs>
              <w:spacing w:after="0" w:line="240" w:lineRule="auto"/>
              <w:ind w:left="720" w:hanging="360"/>
              <w:rPr>
                <w:b w:val="1"/>
                <w:sz w:val="20"/>
                <w:szCs w:val="20"/>
              </w:rPr>
            </w:pPr>
            <w:r w:rsidDel="00000000" w:rsidR="00000000" w:rsidRPr="00000000">
              <w:rPr>
                <w:sz w:val="20"/>
                <w:szCs w:val="20"/>
                <w:rtl w:val="0"/>
              </w:rPr>
              <w:t xml:space="preserve">De organisatie van het Unitonderwijs biedt mogelijkheden om extra te trainen</w:t>
            </w:r>
            <w:r w:rsidDel="00000000" w:rsidR="00000000" w:rsidRPr="00000000">
              <w:rPr>
                <w:rtl w:val="0"/>
              </w:rPr>
            </w:r>
          </w:p>
          <w:p w:rsidR="00000000" w:rsidDel="00000000" w:rsidP="00000000" w:rsidRDefault="00000000" w:rsidRPr="00000000" w14:paraId="00000373">
            <w:pPr>
              <w:tabs>
                <w:tab w:val="left" w:pos="1560"/>
              </w:tabs>
              <w:spacing w:after="0" w:line="240" w:lineRule="auto"/>
              <w:ind w:left="720"/>
              <w:rPr>
                <w:b w:val="1"/>
                <w:sz w:val="20"/>
                <w:szCs w:val="20"/>
              </w:rPr>
            </w:pPr>
            <w:r w:rsidDel="00000000" w:rsidR="00000000" w:rsidRPr="00000000">
              <w:rPr>
                <w:rtl w:val="0"/>
              </w:rPr>
            </w:r>
          </w:p>
          <w:p w:rsidR="00000000" w:rsidDel="00000000" w:rsidP="00000000" w:rsidRDefault="00000000" w:rsidRPr="00000000" w14:paraId="00000374">
            <w:pPr>
              <w:tabs>
                <w:tab w:val="left" w:pos="1560"/>
              </w:tabs>
              <w:rPr>
                <w:b w:val="1"/>
                <w:sz w:val="20"/>
                <w:szCs w:val="20"/>
              </w:rPr>
            </w:pPr>
            <w:r w:rsidDel="00000000" w:rsidR="00000000" w:rsidRPr="00000000">
              <w:rPr>
                <w:b w:val="1"/>
                <w:sz w:val="20"/>
                <w:szCs w:val="20"/>
                <w:rtl w:val="0"/>
              </w:rPr>
              <w:t xml:space="preserve">Voorzieningen:</w:t>
            </w:r>
          </w:p>
          <w:p w:rsidR="00000000" w:rsidDel="00000000" w:rsidP="00000000" w:rsidRDefault="00000000" w:rsidRPr="00000000" w14:paraId="00000375">
            <w:pPr>
              <w:numPr>
                <w:ilvl w:val="0"/>
                <w:numId w:val="31"/>
              </w:numPr>
              <w:tabs>
                <w:tab w:val="left" w:pos="1560"/>
              </w:tabs>
              <w:spacing w:after="0" w:line="240" w:lineRule="auto"/>
              <w:ind w:left="720" w:hanging="360"/>
              <w:rPr>
                <w:sz w:val="20"/>
                <w:szCs w:val="20"/>
              </w:rPr>
            </w:pPr>
            <w:r w:rsidDel="00000000" w:rsidR="00000000" w:rsidRPr="00000000">
              <w:rPr>
                <w:sz w:val="20"/>
                <w:szCs w:val="20"/>
                <w:rtl w:val="0"/>
              </w:rPr>
              <w:t xml:space="preserve">Er zijn voldoende Chromebooks beschikbaar.</w:t>
            </w:r>
          </w:p>
          <w:p w:rsidR="00000000" w:rsidDel="00000000" w:rsidP="00000000" w:rsidRDefault="00000000" w:rsidRPr="00000000" w14:paraId="00000376">
            <w:pPr>
              <w:numPr>
                <w:ilvl w:val="0"/>
                <w:numId w:val="31"/>
              </w:numPr>
              <w:tabs>
                <w:tab w:val="left" w:pos="1560"/>
              </w:tabs>
              <w:spacing w:after="0" w:line="240" w:lineRule="auto"/>
              <w:ind w:left="720" w:hanging="360"/>
              <w:rPr>
                <w:sz w:val="20"/>
                <w:szCs w:val="20"/>
              </w:rPr>
            </w:pPr>
            <w:r w:rsidDel="00000000" w:rsidR="00000000" w:rsidRPr="00000000">
              <w:rPr>
                <w:sz w:val="20"/>
                <w:szCs w:val="20"/>
                <w:rtl w:val="0"/>
              </w:rPr>
              <w:t xml:space="preserve">Er wordt gebruikt gemaakt van Bouw!tutorlezen van Lexima. Hier is een visie en beleidsplan voor geschreven</w:t>
            </w:r>
          </w:p>
          <w:p w:rsidR="00000000" w:rsidDel="00000000" w:rsidP="00000000" w:rsidRDefault="00000000" w:rsidRPr="00000000" w14:paraId="00000377">
            <w:pPr>
              <w:numPr>
                <w:ilvl w:val="0"/>
                <w:numId w:val="31"/>
              </w:numPr>
              <w:tabs>
                <w:tab w:val="left" w:pos="1560"/>
              </w:tabs>
              <w:spacing w:after="0" w:line="240" w:lineRule="auto"/>
              <w:ind w:left="720" w:hanging="360"/>
              <w:rPr>
                <w:sz w:val="20"/>
                <w:szCs w:val="20"/>
              </w:rPr>
            </w:pPr>
            <w:r w:rsidDel="00000000" w:rsidR="00000000" w:rsidRPr="00000000">
              <w:rPr>
                <w:sz w:val="20"/>
                <w:szCs w:val="20"/>
                <w:rtl w:val="0"/>
              </w:rPr>
              <w:t xml:space="preserve">Letterstad (Lexima)</w:t>
            </w:r>
          </w:p>
          <w:p w:rsidR="00000000" w:rsidDel="00000000" w:rsidP="00000000" w:rsidRDefault="00000000" w:rsidRPr="00000000" w14:paraId="00000378">
            <w:pPr>
              <w:tabs>
                <w:tab w:val="left" w:pos="1560"/>
              </w:tabs>
              <w:rPr>
                <w:b w:val="1"/>
                <w:sz w:val="20"/>
                <w:szCs w:val="20"/>
              </w:rPr>
            </w:pPr>
            <w:r w:rsidDel="00000000" w:rsidR="00000000" w:rsidRPr="00000000">
              <w:rPr>
                <w:rtl w:val="0"/>
              </w:rPr>
            </w:r>
          </w:p>
          <w:p w:rsidR="00000000" w:rsidDel="00000000" w:rsidP="00000000" w:rsidRDefault="00000000" w:rsidRPr="00000000" w14:paraId="00000379">
            <w:pPr>
              <w:tabs>
                <w:tab w:val="left" w:pos="1560"/>
              </w:tabs>
              <w:rPr>
                <w:b w:val="1"/>
                <w:sz w:val="20"/>
                <w:szCs w:val="20"/>
              </w:rPr>
            </w:pPr>
            <w:r w:rsidDel="00000000" w:rsidR="00000000" w:rsidRPr="00000000">
              <w:rPr>
                <w:b w:val="1"/>
                <w:sz w:val="20"/>
                <w:szCs w:val="20"/>
                <w:rtl w:val="0"/>
              </w:rPr>
              <w:t xml:space="preserve">Gebouw:</w:t>
            </w:r>
          </w:p>
          <w:p w:rsidR="00000000" w:rsidDel="00000000" w:rsidP="00000000" w:rsidRDefault="00000000" w:rsidRPr="00000000" w14:paraId="0000037A">
            <w:pPr>
              <w:numPr>
                <w:ilvl w:val="0"/>
                <w:numId w:val="31"/>
              </w:numPr>
              <w:tabs>
                <w:tab w:val="left" w:pos="1560"/>
              </w:tabs>
              <w:spacing w:after="0" w:line="240" w:lineRule="auto"/>
              <w:ind w:left="720" w:hanging="360"/>
              <w:rPr>
                <w:sz w:val="20"/>
                <w:szCs w:val="20"/>
              </w:rPr>
            </w:pPr>
            <w:r w:rsidDel="00000000" w:rsidR="00000000" w:rsidRPr="00000000">
              <w:rPr>
                <w:sz w:val="20"/>
                <w:szCs w:val="20"/>
                <w:rtl w:val="0"/>
              </w:rPr>
              <w:t xml:space="preserve">Het gebouw beschikt over extra/rustige werkplekken.</w:t>
            </w:r>
          </w:p>
          <w:p w:rsidR="00000000" w:rsidDel="00000000" w:rsidP="00000000" w:rsidRDefault="00000000" w:rsidRPr="00000000" w14:paraId="0000037B">
            <w:pPr>
              <w:tabs>
                <w:tab w:val="left" w:pos="1560"/>
              </w:tabs>
              <w:rPr>
                <w:b w:val="1"/>
                <w:sz w:val="20"/>
                <w:szCs w:val="20"/>
              </w:rPr>
            </w:pPr>
            <w:r w:rsidDel="00000000" w:rsidR="00000000" w:rsidRPr="00000000">
              <w:rPr>
                <w:rtl w:val="0"/>
              </w:rPr>
            </w:r>
          </w:p>
          <w:p w:rsidR="00000000" w:rsidDel="00000000" w:rsidP="00000000" w:rsidRDefault="00000000" w:rsidRPr="00000000" w14:paraId="0000037C">
            <w:pPr>
              <w:tabs>
                <w:tab w:val="left" w:pos="1560"/>
              </w:tabs>
              <w:rPr>
                <w:b w:val="1"/>
                <w:sz w:val="20"/>
                <w:szCs w:val="20"/>
              </w:rPr>
            </w:pPr>
            <w:r w:rsidDel="00000000" w:rsidR="00000000" w:rsidRPr="00000000">
              <w:rPr>
                <w:b w:val="1"/>
                <w:sz w:val="20"/>
                <w:szCs w:val="20"/>
                <w:rtl w:val="0"/>
              </w:rPr>
              <w:t xml:space="preserve">Samenwerking:</w:t>
            </w:r>
          </w:p>
          <w:p w:rsidR="00000000" w:rsidDel="00000000" w:rsidP="00000000" w:rsidRDefault="00000000" w:rsidRPr="00000000" w14:paraId="0000037D">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pos="1560"/>
              </w:tabs>
              <w:spacing w:after="200" w:before="0" w:line="276" w:lineRule="auto"/>
              <w:ind w:left="720" w:right="0" w:hanging="36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Dyslexie trainer van Onderwijs Advies die op onze school met leerlingen werkt.</w:t>
            </w:r>
          </w:p>
          <w:p w:rsidR="00000000" w:rsidDel="00000000" w:rsidP="00000000" w:rsidRDefault="00000000" w:rsidRPr="00000000" w14:paraId="0000037E">
            <w:pPr>
              <w:tabs>
                <w:tab w:val="left" w:pos="1560"/>
              </w:tabs>
              <w:rPr>
                <w:b w:val="1"/>
                <w:sz w:val="20"/>
                <w:szCs w:val="20"/>
              </w:rPr>
            </w:pPr>
            <w:r w:rsidDel="00000000" w:rsidR="00000000" w:rsidRPr="00000000">
              <w:rPr>
                <w:b w:val="1"/>
                <w:sz w:val="20"/>
                <w:szCs w:val="20"/>
                <w:rtl w:val="0"/>
              </w:rPr>
              <w:t xml:space="preserve">Voorwaarden:</w:t>
            </w:r>
          </w:p>
          <w:p w:rsidR="00000000" w:rsidDel="00000000" w:rsidP="00000000" w:rsidRDefault="00000000" w:rsidRPr="00000000" w14:paraId="0000037F">
            <w:pPr>
              <w:tabs>
                <w:tab w:val="left" w:pos="1560"/>
              </w:tabs>
              <w:rPr>
                <w:sz w:val="20"/>
                <w:szCs w:val="20"/>
              </w:rPr>
            </w:pPr>
            <w:r w:rsidDel="00000000" w:rsidR="00000000" w:rsidRPr="00000000">
              <w:rPr>
                <w:sz w:val="20"/>
                <w:szCs w:val="20"/>
                <w:rtl w:val="0"/>
              </w:rPr>
              <w:t xml:space="preserve">Dyslexie is geen reden tot verwijzing.</w:t>
            </w:r>
          </w:p>
        </w:tc>
      </w:tr>
      <w:tr>
        <w:tc>
          <w:tcPr/>
          <w:p w:rsidR="00000000" w:rsidDel="00000000" w:rsidP="00000000" w:rsidRDefault="00000000" w:rsidRPr="00000000" w14:paraId="00000380">
            <w:pPr>
              <w:rPr>
                <w:sz w:val="20"/>
                <w:szCs w:val="20"/>
              </w:rPr>
            </w:pPr>
            <w:r w:rsidDel="00000000" w:rsidR="00000000" w:rsidRPr="00000000">
              <w:rPr>
                <w:sz w:val="20"/>
                <w:szCs w:val="20"/>
                <w:rtl w:val="0"/>
              </w:rPr>
              <w:t xml:space="preserve">De school kan leerlingen met rekenproblemen helpen. </w:t>
            </w:r>
          </w:p>
        </w:tc>
        <w:tc>
          <w:tcPr/>
          <w:p w:rsidR="00000000" w:rsidDel="00000000" w:rsidP="00000000" w:rsidRDefault="00000000" w:rsidRPr="00000000" w14:paraId="00000381">
            <w:pPr>
              <w:tabs>
                <w:tab w:val="left" w:pos="1560"/>
              </w:tabs>
              <w:rPr>
                <w:b w:val="1"/>
                <w:sz w:val="20"/>
                <w:szCs w:val="20"/>
              </w:rPr>
            </w:pPr>
            <w:r w:rsidDel="00000000" w:rsidR="00000000" w:rsidRPr="00000000">
              <w:rPr>
                <w:b w:val="1"/>
                <w:sz w:val="20"/>
                <w:szCs w:val="20"/>
                <w:rtl w:val="0"/>
              </w:rPr>
              <w:t xml:space="preserve">Deskundigheid:</w:t>
            </w:r>
          </w:p>
          <w:p w:rsidR="00000000" w:rsidDel="00000000" w:rsidP="00000000" w:rsidRDefault="00000000" w:rsidRPr="00000000" w14:paraId="00000382">
            <w:pPr>
              <w:numPr>
                <w:ilvl w:val="0"/>
                <w:numId w:val="31"/>
              </w:numPr>
              <w:tabs>
                <w:tab w:val="left" w:pos="1560"/>
              </w:tabs>
              <w:spacing w:after="0" w:line="240" w:lineRule="auto"/>
              <w:ind w:left="720" w:hanging="360"/>
              <w:rPr>
                <w:sz w:val="20"/>
                <w:szCs w:val="20"/>
              </w:rPr>
            </w:pPr>
            <w:r w:rsidDel="00000000" w:rsidR="00000000" w:rsidRPr="00000000">
              <w:rPr>
                <w:sz w:val="20"/>
                <w:szCs w:val="20"/>
                <w:rtl w:val="0"/>
              </w:rPr>
              <w:t xml:space="preserve">Er is een rekenspecialist in het team welke de master EN rekenspecialist volgt.</w:t>
            </w:r>
          </w:p>
          <w:p w:rsidR="00000000" w:rsidDel="00000000" w:rsidP="00000000" w:rsidRDefault="00000000" w:rsidRPr="00000000" w14:paraId="00000383">
            <w:pPr>
              <w:numPr>
                <w:ilvl w:val="0"/>
                <w:numId w:val="31"/>
              </w:numPr>
              <w:tabs>
                <w:tab w:val="left" w:pos="1560"/>
              </w:tabs>
              <w:spacing w:after="0" w:line="240" w:lineRule="auto"/>
              <w:ind w:left="720" w:hanging="360"/>
              <w:rPr>
                <w:sz w:val="20"/>
                <w:szCs w:val="20"/>
              </w:rPr>
            </w:pPr>
            <w:r w:rsidDel="00000000" w:rsidR="00000000" w:rsidRPr="00000000">
              <w:rPr>
                <w:sz w:val="20"/>
                <w:szCs w:val="20"/>
                <w:rtl w:val="0"/>
              </w:rPr>
              <w:t xml:space="preserve">Het merendeel van het team heeft een cursus ‘Met sprongen vooruit’ gevolgd.</w:t>
            </w:r>
          </w:p>
          <w:p w:rsidR="00000000" w:rsidDel="00000000" w:rsidP="00000000" w:rsidRDefault="00000000" w:rsidRPr="00000000" w14:paraId="00000384">
            <w:pPr>
              <w:tabs>
                <w:tab w:val="left" w:pos="1560"/>
              </w:tabs>
              <w:rPr>
                <w:b w:val="1"/>
                <w:sz w:val="20"/>
                <w:szCs w:val="20"/>
              </w:rPr>
            </w:pPr>
            <w:r w:rsidDel="00000000" w:rsidR="00000000" w:rsidRPr="00000000">
              <w:rPr>
                <w:rtl w:val="0"/>
              </w:rPr>
            </w:r>
          </w:p>
          <w:p w:rsidR="00000000" w:rsidDel="00000000" w:rsidP="00000000" w:rsidRDefault="00000000" w:rsidRPr="00000000" w14:paraId="00000385">
            <w:pPr>
              <w:tabs>
                <w:tab w:val="left" w:pos="1560"/>
              </w:tabs>
              <w:rPr>
                <w:b w:val="1"/>
                <w:sz w:val="20"/>
                <w:szCs w:val="20"/>
              </w:rPr>
            </w:pPr>
            <w:r w:rsidDel="00000000" w:rsidR="00000000" w:rsidRPr="00000000">
              <w:rPr>
                <w:b w:val="1"/>
                <w:sz w:val="20"/>
                <w:szCs w:val="20"/>
                <w:rtl w:val="0"/>
              </w:rPr>
              <w:t xml:space="preserve">Aandacht en tijd:</w:t>
            </w:r>
          </w:p>
          <w:p w:rsidR="00000000" w:rsidDel="00000000" w:rsidP="00000000" w:rsidRDefault="00000000" w:rsidRPr="00000000" w14:paraId="00000386">
            <w:pPr>
              <w:numPr>
                <w:ilvl w:val="0"/>
                <w:numId w:val="30"/>
              </w:numPr>
              <w:tabs>
                <w:tab w:val="left" w:pos="1560"/>
              </w:tabs>
              <w:spacing w:after="0" w:line="240" w:lineRule="auto"/>
              <w:ind w:left="720" w:hanging="360"/>
              <w:rPr>
                <w:b w:val="1"/>
                <w:sz w:val="20"/>
                <w:szCs w:val="20"/>
              </w:rPr>
            </w:pPr>
            <w:r w:rsidDel="00000000" w:rsidR="00000000" w:rsidRPr="00000000">
              <w:rPr>
                <w:sz w:val="20"/>
                <w:szCs w:val="20"/>
                <w:rtl w:val="0"/>
              </w:rPr>
              <w:t xml:space="preserve">De organisatie van het Unitonderwijs biedt mogelijkheden om extra te trainen op niveau</w:t>
            </w:r>
            <w:r w:rsidDel="00000000" w:rsidR="00000000" w:rsidRPr="00000000">
              <w:rPr>
                <w:rtl w:val="0"/>
              </w:rPr>
            </w:r>
          </w:p>
          <w:p w:rsidR="00000000" w:rsidDel="00000000" w:rsidP="00000000" w:rsidRDefault="00000000" w:rsidRPr="00000000" w14:paraId="00000387">
            <w:pPr>
              <w:tabs>
                <w:tab w:val="left" w:pos="1560"/>
              </w:tabs>
              <w:spacing w:after="0" w:line="240" w:lineRule="auto"/>
              <w:ind w:left="720"/>
              <w:rPr>
                <w:b w:val="1"/>
                <w:sz w:val="20"/>
                <w:szCs w:val="20"/>
              </w:rPr>
            </w:pPr>
            <w:r w:rsidDel="00000000" w:rsidR="00000000" w:rsidRPr="00000000">
              <w:rPr>
                <w:rtl w:val="0"/>
              </w:rPr>
            </w:r>
          </w:p>
          <w:p w:rsidR="00000000" w:rsidDel="00000000" w:rsidP="00000000" w:rsidRDefault="00000000" w:rsidRPr="00000000" w14:paraId="00000388">
            <w:pPr>
              <w:tabs>
                <w:tab w:val="left" w:pos="1560"/>
              </w:tabs>
              <w:rPr>
                <w:b w:val="1"/>
                <w:sz w:val="20"/>
                <w:szCs w:val="20"/>
              </w:rPr>
            </w:pPr>
            <w:r w:rsidDel="00000000" w:rsidR="00000000" w:rsidRPr="00000000">
              <w:rPr>
                <w:b w:val="1"/>
                <w:sz w:val="20"/>
                <w:szCs w:val="20"/>
                <w:rtl w:val="0"/>
              </w:rPr>
              <w:t xml:space="preserve">voorzieningen:</w:t>
            </w:r>
          </w:p>
          <w:p w:rsidR="00000000" w:rsidDel="00000000" w:rsidP="00000000" w:rsidRDefault="00000000" w:rsidRPr="00000000" w14:paraId="00000389">
            <w:pPr>
              <w:numPr>
                <w:ilvl w:val="0"/>
                <w:numId w:val="32"/>
              </w:numPr>
              <w:tabs>
                <w:tab w:val="left" w:pos="1560"/>
              </w:tabs>
              <w:spacing w:after="0" w:line="240" w:lineRule="auto"/>
              <w:ind w:left="720" w:hanging="360"/>
              <w:rPr>
                <w:sz w:val="20"/>
                <w:szCs w:val="20"/>
              </w:rPr>
            </w:pPr>
            <w:r w:rsidDel="00000000" w:rsidR="00000000" w:rsidRPr="00000000">
              <w:rPr>
                <w:sz w:val="20"/>
                <w:szCs w:val="20"/>
                <w:rtl w:val="0"/>
              </w:rPr>
              <w:t xml:space="preserve">Door ook gebruik te maken van een veelheid aan extra materialen.</w:t>
            </w:r>
          </w:p>
          <w:p w:rsidR="00000000" w:rsidDel="00000000" w:rsidP="00000000" w:rsidRDefault="00000000" w:rsidRPr="00000000" w14:paraId="0000038A">
            <w:pPr>
              <w:numPr>
                <w:ilvl w:val="0"/>
                <w:numId w:val="32"/>
              </w:numPr>
              <w:tabs>
                <w:tab w:val="left" w:pos="1560"/>
              </w:tabs>
              <w:spacing w:after="0" w:line="240" w:lineRule="auto"/>
              <w:ind w:left="720" w:hanging="360"/>
              <w:rPr>
                <w:sz w:val="20"/>
                <w:szCs w:val="20"/>
              </w:rPr>
            </w:pPr>
            <w:r w:rsidDel="00000000" w:rsidR="00000000" w:rsidRPr="00000000">
              <w:rPr>
                <w:sz w:val="20"/>
                <w:szCs w:val="20"/>
                <w:rtl w:val="0"/>
              </w:rPr>
              <w:t xml:space="preserve">Materialen Met sprongen Vooruit aanwezig.</w:t>
            </w:r>
          </w:p>
          <w:p w:rsidR="00000000" w:rsidDel="00000000" w:rsidP="00000000" w:rsidRDefault="00000000" w:rsidRPr="00000000" w14:paraId="0000038B">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560"/>
              </w:tabs>
              <w:spacing w:after="200" w:before="0" w:line="276" w:lineRule="auto"/>
              <w:ind w:left="720" w:right="0" w:hanging="36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Werkboeken Pluspunt, Ajodidakt, tafelboekjes</w:t>
            </w:r>
          </w:p>
          <w:p w:rsidR="00000000" w:rsidDel="00000000" w:rsidP="00000000" w:rsidRDefault="00000000" w:rsidRPr="00000000" w14:paraId="0000038C">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560"/>
              </w:tabs>
              <w:spacing w:after="200" w:before="0" w:line="276" w:lineRule="auto"/>
              <w:ind w:left="720" w:right="0" w:hanging="36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Tafeltoppers computerprogramma</w:t>
            </w:r>
          </w:p>
          <w:p w:rsidR="00000000" w:rsidDel="00000000" w:rsidP="00000000" w:rsidRDefault="00000000" w:rsidRPr="00000000" w14:paraId="0000038D">
            <w:pPr>
              <w:tabs>
                <w:tab w:val="left" w:pos="1560"/>
              </w:tabs>
              <w:rPr>
                <w:b w:val="1"/>
                <w:sz w:val="20"/>
                <w:szCs w:val="20"/>
              </w:rPr>
            </w:pPr>
            <w:r w:rsidDel="00000000" w:rsidR="00000000" w:rsidRPr="00000000">
              <w:rPr>
                <w:b w:val="1"/>
                <w:sz w:val="20"/>
                <w:szCs w:val="20"/>
                <w:rtl w:val="0"/>
              </w:rPr>
              <w:t xml:space="preserve">gebouw</w:t>
            </w:r>
          </w:p>
          <w:p w:rsidR="00000000" w:rsidDel="00000000" w:rsidP="00000000" w:rsidRDefault="00000000" w:rsidRPr="00000000" w14:paraId="0000038E">
            <w:pPr>
              <w:numPr>
                <w:ilvl w:val="0"/>
                <w:numId w:val="31"/>
              </w:numPr>
              <w:tabs>
                <w:tab w:val="left" w:pos="1560"/>
              </w:tabs>
              <w:spacing w:after="0" w:line="240" w:lineRule="auto"/>
              <w:ind w:left="720" w:hanging="360"/>
              <w:rPr>
                <w:sz w:val="20"/>
                <w:szCs w:val="20"/>
              </w:rPr>
            </w:pPr>
            <w:r w:rsidDel="00000000" w:rsidR="00000000" w:rsidRPr="00000000">
              <w:rPr>
                <w:sz w:val="20"/>
                <w:szCs w:val="20"/>
                <w:rtl w:val="0"/>
              </w:rPr>
              <w:t xml:space="preserve">Het gebouw beschikt over extra/rustige werkplekken</w:t>
            </w:r>
          </w:p>
          <w:p w:rsidR="00000000" w:rsidDel="00000000" w:rsidP="00000000" w:rsidRDefault="00000000" w:rsidRPr="00000000" w14:paraId="0000038F">
            <w:pPr>
              <w:tabs>
                <w:tab w:val="left" w:pos="1560"/>
              </w:tabs>
              <w:rPr>
                <w:b w:val="1"/>
                <w:sz w:val="20"/>
                <w:szCs w:val="20"/>
              </w:rPr>
            </w:pPr>
            <w:r w:rsidDel="00000000" w:rsidR="00000000" w:rsidRPr="00000000">
              <w:rPr>
                <w:rtl w:val="0"/>
              </w:rPr>
            </w:r>
          </w:p>
          <w:p w:rsidR="00000000" w:rsidDel="00000000" w:rsidP="00000000" w:rsidRDefault="00000000" w:rsidRPr="00000000" w14:paraId="00000390">
            <w:pPr>
              <w:tabs>
                <w:tab w:val="left" w:pos="1560"/>
              </w:tabs>
              <w:rPr>
                <w:b w:val="1"/>
                <w:sz w:val="20"/>
                <w:szCs w:val="20"/>
              </w:rPr>
            </w:pPr>
            <w:r w:rsidDel="00000000" w:rsidR="00000000" w:rsidRPr="00000000">
              <w:rPr>
                <w:b w:val="1"/>
                <w:sz w:val="20"/>
                <w:szCs w:val="20"/>
                <w:rtl w:val="0"/>
              </w:rPr>
              <w:t xml:space="preserve">samenwerking</w:t>
            </w:r>
          </w:p>
          <w:p w:rsidR="00000000" w:rsidDel="00000000" w:rsidP="00000000" w:rsidRDefault="00000000" w:rsidRPr="00000000" w14:paraId="00000391">
            <w:pPr>
              <w:numPr>
                <w:ilvl w:val="0"/>
                <w:numId w:val="31"/>
              </w:numPr>
              <w:tabs>
                <w:tab w:val="left" w:pos="1560"/>
              </w:tabs>
              <w:spacing w:after="0" w:line="240" w:lineRule="auto"/>
              <w:ind w:left="720" w:hanging="360"/>
              <w:rPr>
                <w:sz w:val="20"/>
                <w:szCs w:val="20"/>
              </w:rPr>
            </w:pPr>
            <w:r w:rsidDel="00000000" w:rsidR="00000000" w:rsidRPr="00000000">
              <w:rPr>
                <w:sz w:val="20"/>
                <w:szCs w:val="20"/>
                <w:rtl w:val="0"/>
              </w:rPr>
              <w:t xml:space="preserve">Niet van toepassing</w:t>
            </w:r>
          </w:p>
          <w:p w:rsidR="00000000" w:rsidDel="00000000" w:rsidP="00000000" w:rsidRDefault="00000000" w:rsidRPr="00000000" w14:paraId="00000392">
            <w:pPr>
              <w:tabs>
                <w:tab w:val="left" w:pos="1560"/>
              </w:tabs>
              <w:rPr>
                <w:b w:val="1"/>
                <w:sz w:val="20"/>
                <w:szCs w:val="20"/>
              </w:rPr>
            </w:pPr>
            <w:r w:rsidDel="00000000" w:rsidR="00000000" w:rsidRPr="00000000">
              <w:rPr>
                <w:rtl w:val="0"/>
              </w:rPr>
            </w:r>
          </w:p>
          <w:p w:rsidR="00000000" w:rsidDel="00000000" w:rsidP="00000000" w:rsidRDefault="00000000" w:rsidRPr="00000000" w14:paraId="00000393">
            <w:pPr>
              <w:tabs>
                <w:tab w:val="left" w:pos="1560"/>
              </w:tabs>
              <w:rPr>
                <w:b w:val="1"/>
                <w:sz w:val="20"/>
                <w:szCs w:val="20"/>
              </w:rPr>
            </w:pPr>
            <w:r w:rsidDel="00000000" w:rsidR="00000000" w:rsidRPr="00000000">
              <w:rPr>
                <w:b w:val="1"/>
                <w:sz w:val="20"/>
                <w:szCs w:val="20"/>
                <w:rtl w:val="0"/>
              </w:rPr>
              <w:t xml:space="preserve">voorwaarden:</w:t>
            </w:r>
          </w:p>
          <w:p w:rsidR="00000000" w:rsidDel="00000000" w:rsidP="00000000" w:rsidRDefault="00000000" w:rsidRPr="00000000" w14:paraId="00000394">
            <w:pPr>
              <w:tabs>
                <w:tab w:val="left" w:pos="1560"/>
              </w:tabs>
              <w:rPr>
                <w:sz w:val="20"/>
                <w:szCs w:val="20"/>
              </w:rPr>
            </w:pPr>
            <w:r w:rsidDel="00000000" w:rsidR="00000000" w:rsidRPr="00000000">
              <w:rPr>
                <w:sz w:val="20"/>
                <w:szCs w:val="20"/>
                <w:rtl w:val="0"/>
              </w:rPr>
              <w:t xml:space="preserve">Een rekenprobleem is voor de school geen reden tot verwijzing.</w:t>
            </w:r>
          </w:p>
        </w:tc>
      </w:tr>
      <w:tr>
        <w:tc>
          <w:tcPr/>
          <w:p w:rsidR="00000000" w:rsidDel="00000000" w:rsidP="00000000" w:rsidRDefault="00000000" w:rsidRPr="00000000" w14:paraId="00000395">
            <w:pPr>
              <w:rPr>
                <w:sz w:val="20"/>
                <w:szCs w:val="20"/>
              </w:rPr>
            </w:pPr>
            <w:r w:rsidDel="00000000" w:rsidR="00000000" w:rsidRPr="00000000">
              <w:rPr>
                <w:sz w:val="20"/>
                <w:szCs w:val="20"/>
                <w:rtl w:val="0"/>
              </w:rPr>
              <w:t xml:space="preserve">3. De expertise is in school aanwezig, om ook leerlingen met een lage intelligentie te bieden wat ze nodig hebben. </w:t>
            </w:r>
          </w:p>
        </w:tc>
        <w:tc>
          <w:tcPr/>
          <w:p w:rsidR="00000000" w:rsidDel="00000000" w:rsidP="00000000" w:rsidRDefault="00000000" w:rsidRPr="00000000" w14:paraId="00000396">
            <w:pPr>
              <w:rPr>
                <w:b w:val="1"/>
                <w:sz w:val="20"/>
                <w:szCs w:val="20"/>
              </w:rPr>
            </w:pPr>
            <w:r w:rsidDel="00000000" w:rsidR="00000000" w:rsidRPr="00000000">
              <w:rPr>
                <w:b w:val="1"/>
                <w:sz w:val="20"/>
                <w:szCs w:val="20"/>
                <w:rtl w:val="0"/>
              </w:rPr>
              <w:t xml:space="preserve">deskundigheid:</w:t>
            </w:r>
          </w:p>
          <w:p w:rsidR="00000000" w:rsidDel="00000000" w:rsidP="00000000" w:rsidRDefault="00000000" w:rsidRPr="00000000" w14:paraId="00000397">
            <w:pPr>
              <w:numPr>
                <w:ilvl w:val="0"/>
                <w:numId w:val="31"/>
              </w:numPr>
              <w:spacing w:after="0" w:line="240" w:lineRule="auto"/>
              <w:ind w:left="720" w:hanging="360"/>
              <w:rPr>
                <w:sz w:val="20"/>
                <w:szCs w:val="20"/>
              </w:rPr>
            </w:pPr>
            <w:r w:rsidDel="00000000" w:rsidR="00000000" w:rsidRPr="00000000">
              <w:rPr>
                <w:sz w:val="20"/>
                <w:szCs w:val="20"/>
                <w:rtl w:val="0"/>
              </w:rPr>
              <w:t xml:space="preserve">In samenwerking met de intern begeleider ontwerpt de leerkracht een ontwikkelingsperspectief met haalbare doel per half jaar. Dit perspectief wordt ieder half jaar geëvalueerd en bijgesteld.</w:t>
            </w:r>
          </w:p>
          <w:p w:rsidR="00000000" w:rsidDel="00000000" w:rsidP="00000000" w:rsidRDefault="00000000" w:rsidRPr="00000000" w14:paraId="00000398">
            <w:pPr>
              <w:rPr>
                <w:b w:val="1"/>
                <w:sz w:val="20"/>
                <w:szCs w:val="20"/>
              </w:rPr>
            </w:pPr>
            <w:r w:rsidDel="00000000" w:rsidR="00000000" w:rsidRPr="00000000">
              <w:rPr>
                <w:rtl w:val="0"/>
              </w:rPr>
            </w:r>
          </w:p>
          <w:p w:rsidR="00000000" w:rsidDel="00000000" w:rsidP="00000000" w:rsidRDefault="00000000" w:rsidRPr="00000000" w14:paraId="00000399">
            <w:pPr>
              <w:rPr>
                <w:b w:val="1"/>
                <w:sz w:val="20"/>
                <w:szCs w:val="20"/>
              </w:rPr>
            </w:pPr>
            <w:r w:rsidDel="00000000" w:rsidR="00000000" w:rsidRPr="00000000">
              <w:rPr>
                <w:b w:val="1"/>
                <w:sz w:val="20"/>
                <w:szCs w:val="20"/>
                <w:rtl w:val="0"/>
              </w:rPr>
              <w:t xml:space="preserve">aandacht en tijd:</w:t>
            </w:r>
          </w:p>
          <w:p w:rsidR="00000000" w:rsidDel="00000000" w:rsidP="00000000" w:rsidRDefault="00000000" w:rsidRPr="00000000" w14:paraId="0000039A">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Specifiek Leerlinggebonden Ondersteuning kan tijdelijk ingezet worden voor individuele extra instructie.</w:t>
            </w:r>
            <w:r w:rsidDel="00000000" w:rsidR="00000000" w:rsidRPr="00000000">
              <w:rPr>
                <w:rtl w:val="0"/>
              </w:rPr>
            </w:r>
          </w:p>
          <w:p w:rsidR="00000000" w:rsidDel="00000000" w:rsidP="00000000" w:rsidRDefault="00000000" w:rsidRPr="00000000" w14:paraId="0000039B">
            <w:pPr>
              <w:rPr>
                <w:b w:val="1"/>
                <w:sz w:val="20"/>
                <w:szCs w:val="20"/>
              </w:rPr>
            </w:pPr>
            <w:r w:rsidDel="00000000" w:rsidR="00000000" w:rsidRPr="00000000">
              <w:rPr>
                <w:b w:val="1"/>
                <w:sz w:val="20"/>
                <w:szCs w:val="20"/>
                <w:rtl w:val="0"/>
              </w:rPr>
              <w:t xml:space="preserve">voorzieningen:</w:t>
            </w:r>
          </w:p>
          <w:p w:rsidR="00000000" w:rsidDel="00000000" w:rsidP="00000000" w:rsidRDefault="00000000" w:rsidRPr="00000000" w14:paraId="0000039C">
            <w:pPr>
              <w:numPr>
                <w:ilvl w:val="0"/>
                <w:numId w:val="31"/>
              </w:numPr>
              <w:spacing w:after="0" w:line="240" w:lineRule="auto"/>
              <w:ind w:left="720" w:hanging="360"/>
              <w:rPr>
                <w:sz w:val="20"/>
                <w:szCs w:val="20"/>
              </w:rPr>
            </w:pPr>
            <w:r w:rsidDel="00000000" w:rsidR="00000000" w:rsidRPr="00000000">
              <w:rPr>
                <w:sz w:val="20"/>
                <w:szCs w:val="20"/>
                <w:rtl w:val="0"/>
              </w:rPr>
              <w:t xml:space="preserve">Er zijn veel hulpmiddelen en remediërende materialen aanwezig</w:t>
            </w:r>
          </w:p>
          <w:p w:rsidR="00000000" w:rsidDel="00000000" w:rsidP="00000000" w:rsidRDefault="00000000" w:rsidRPr="00000000" w14:paraId="0000039D">
            <w:pPr>
              <w:rPr>
                <w:b w:val="1"/>
                <w:sz w:val="20"/>
                <w:szCs w:val="20"/>
              </w:rPr>
            </w:pPr>
            <w:r w:rsidDel="00000000" w:rsidR="00000000" w:rsidRPr="00000000">
              <w:rPr>
                <w:rtl w:val="0"/>
              </w:rPr>
            </w:r>
          </w:p>
          <w:p w:rsidR="00000000" w:rsidDel="00000000" w:rsidP="00000000" w:rsidRDefault="00000000" w:rsidRPr="00000000" w14:paraId="0000039E">
            <w:pPr>
              <w:rPr>
                <w:b w:val="1"/>
                <w:sz w:val="20"/>
                <w:szCs w:val="20"/>
              </w:rPr>
            </w:pPr>
            <w:r w:rsidDel="00000000" w:rsidR="00000000" w:rsidRPr="00000000">
              <w:rPr>
                <w:b w:val="1"/>
                <w:sz w:val="20"/>
                <w:szCs w:val="20"/>
                <w:rtl w:val="0"/>
              </w:rPr>
              <w:t xml:space="preserve">gebouw</w:t>
            </w:r>
          </w:p>
          <w:p w:rsidR="00000000" w:rsidDel="00000000" w:rsidP="00000000" w:rsidRDefault="00000000" w:rsidRPr="00000000" w14:paraId="0000039F">
            <w:pPr>
              <w:numPr>
                <w:ilvl w:val="0"/>
                <w:numId w:val="31"/>
              </w:numPr>
              <w:tabs>
                <w:tab w:val="left" w:pos="1560"/>
              </w:tabs>
              <w:spacing w:after="0" w:line="240" w:lineRule="auto"/>
              <w:ind w:left="720" w:hanging="360"/>
              <w:rPr>
                <w:sz w:val="20"/>
                <w:szCs w:val="20"/>
              </w:rPr>
            </w:pPr>
            <w:r w:rsidDel="00000000" w:rsidR="00000000" w:rsidRPr="00000000">
              <w:rPr>
                <w:sz w:val="20"/>
                <w:szCs w:val="20"/>
                <w:rtl w:val="0"/>
              </w:rPr>
              <w:t xml:space="preserve">Het gebouw beschikt over extra/rustige werkplekken</w:t>
            </w:r>
          </w:p>
          <w:p w:rsidR="00000000" w:rsidDel="00000000" w:rsidP="00000000" w:rsidRDefault="00000000" w:rsidRPr="00000000" w14:paraId="000003A0">
            <w:pPr>
              <w:rPr>
                <w:b w:val="1"/>
                <w:sz w:val="20"/>
                <w:szCs w:val="20"/>
              </w:rPr>
            </w:pPr>
            <w:r w:rsidDel="00000000" w:rsidR="00000000" w:rsidRPr="00000000">
              <w:rPr>
                <w:rtl w:val="0"/>
              </w:rPr>
            </w:r>
          </w:p>
          <w:p w:rsidR="00000000" w:rsidDel="00000000" w:rsidP="00000000" w:rsidRDefault="00000000" w:rsidRPr="00000000" w14:paraId="000003A1">
            <w:pPr>
              <w:rPr>
                <w:b w:val="1"/>
                <w:sz w:val="20"/>
                <w:szCs w:val="20"/>
              </w:rPr>
            </w:pPr>
            <w:r w:rsidDel="00000000" w:rsidR="00000000" w:rsidRPr="00000000">
              <w:rPr>
                <w:b w:val="1"/>
                <w:sz w:val="20"/>
                <w:szCs w:val="20"/>
                <w:rtl w:val="0"/>
              </w:rPr>
              <w:t xml:space="preserve">samenwerking:</w:t>
            </w:r>
          </w:p>
          <w:p w:rsidR="00000000" w:rsidDel="00000000" w:rsidP="00000000" w:rsidRDefault="00000000" w:rsidRPr="00000000" w14:paraId="000003A2">
            <w:pPr>
              <w:numPr>
                <w:ilvl w:val="0"/>
                <w:numId w:val="31"/>
              </w:numPr>
              <w:tabs>
                <w:tab w:val="left" w:pos="1560"/>
              </w:tabs>
              <w:spacing w:after="0" w:line="240" w:lineRule="auto"/>
              <w:ind w:left="720" w:hanging="360"/>
              <w:rPr>
                <w:sz w:val="20"/>
                <w:szCs w:val="20"/>
              </w:rPr>
            </w:pPr>
            <w:r w:rsidDel="00000000" w:rsidR="00000000" w:rsidRPr="00000000">
              <w:rPr>
                <w:sz w:val="20"/>
                <w:szCs w:val="20"/>
                <w:rtl w:val="0"/>
              </w:rPr>
              <w:t xml:space="preserve">Met partners Begeleiding Passend Onderwijs</w:t>
            </w:r>
          </w:p>
          <w:p w:rsidR="00000000" w:rsidDel="00000000" w:rsidP="00000000" w:rsidRDefault="00000000" w:rsidRPr="00000000" w14:paraId="000003A3">
            <w:pPr>
              <w:tabs>
                <w:tab w:val="left" w:pos="1560"/>
              </w:tabs>
              <w:rPr>
                <w:b w:val="1"/>
                <w:sz w:val="20"/>
                <w:szCs w:val="20"/>
              </w:rPr>
            </w:pPr>
            <w:r w:rsidDel="00000000" w:rsidR="00000000" w:rsidRPr="00000000">
              <w:rPr>
                <w:rtl w:val="0"/>
              </w:rPr>
            </w:r>
          </w:p>
          <w:p w:rsidR="00000000" w:rsidDel="00000000" w:rsidP="00000000" w:rsidRDefault="00000000" w:rsidRPr="00000000" w14:paraId="000003A4">
            <w:pPr>
              <w:tabs>
                <w:tab w:val="left" w:pos="1560"/>
              </w:tabs>
              <w:rPr>
                <w:b w:val="1"/>
                <w:sz w:val="20"/>
                <w:szCs w:val="20"/>
              </w:rPr>
            </w:pPr>
            <w:r w:rsidDel="00000000" w:rsidR="00000000" w:rsidRPr="00000000">
              <w:rPr>
                <w:b w:val="1"/>
                <w:sz w:val="20"/>
                <w:szCs w:val="20"/>
                <w:rtl w:val="0"/>
              </w:rPr>
              <w:t xml:space="preserve">voorwaarden:</w:t>
            </w:r>
          </w:p>
          <w:p w:rsidR="00000000" w:rsidDel="00000000" w:rsidP="00000000" w:rsidRDefault="00000000" w:rsidRPr="00000000" w14:paraId="000003A5">
            <w:pPr>
              <w:numPr>
                <w:ilvl w:val="0"/>
                <w:numId w:val="31"/>
              </w:numPr>
              <w:spacing w:after="0" w:line="240" w:lineRule="auto"/>
              <w:ind w:left="720" w:hanging="360"/>
              <w:rPr>
                <w:b w:val="1"/>
                <w:sz w:val="20"/>
                <w:szCs w:val="20"/>
              </w:rPr>
            </w:pPr>
            <w:r w:rsidDel="00000000" w:rsidR="00000000" w:rsidRPr="00000000">
              <w:rPr>
                <w:sz w:val="20"/>
                <w:szCs w:val="20"/>
                <w:rtl w:val="0"/>
              </w:rPr>
              <w:t xml:space="preserve">Ieder kind moet voldoende ontwikkeling laten zien en het welbevinden moet goed zijn.</w:t>
            </w:r>
            <w:r w:rsidDel="00000000" w:rsidR="00000000" w:rsidRPr="00000000">
              <w:rPr>
                <w:rtl w:val="0"/>
              </w:rPr>
            </w:r>
          </w:p>
          <w:p w:rsidR="00000000" w:rsidDel="00000000" w:rsidP="00000000" w:rsidRDefault="00000000" w:rsidRPr="00000000" w14:paraId="000003A6">
            <w:pPr>
              <w:rPr>
                <w:sz w:val="20"/>
                <w:szCs w:val="20"/>
              </w:rPr>
            </w:pPr>
            <w:r w:rsidDel="00000000" w:rsidR="00000000" w:rsidRPr="00000000">
              <w:rPr>
                <w:rtl w:val="0"/>
              </w:rPr>
            </w:r>
          </w:p>
        </w:tc>
      </w:tr>
      <w:tr>
        <w:tc>
          <w:tcPr>
            <w:shd w:fill="b3b3b3" w:val="clear"/>
          </w:tcPr>
          <w:p w:rsidR="00000000" w:rsidDel="00000000" w:rsidP="00000000" w:rsidRDefault="00000000" w:rsidRPr="00000000" w14:paraId="000003A7">
            <w:pPr>
              <w:rPr>
                <w:sz w:val="20"/>
                <w:szCs w:val="20"/>
              </w:rPr>
            </w:pPr>
            <w:r w:rsidDel="00000000" w:rsidR="00000000" w:rsidRPr="00000000">
              <w:rPr>
                <w:sz w:val="20"/>
                <w:szCs w:val="20"/>
                <w:rtl w:val="0"/>
              </w:rPr>
              <w:t xml:space="preserve">Ambitie; wat willen we veranderen/verbeteren?</w:t>
            </w:r>
          </w:p>
        </w:tc>
        <w:tc>
          <w:tcPr>
            <w:shd w:fill="b3b3b3" w:val="clear"/>
          </w:tcPr>
          <w:p w:rsidR="00000000" w:rsidDel="00000000" w:rsidP="00000000" w:rsidRDefault="00000000" w:rsidRPr="00000000" w14:paraId="000003A8">
            <w:pPr>
              <w:rPr>
                <w:sz w:val="20"/>
                <w:szCs w:val="20"/>
              </w:rPr>
            </w:pPr>
            <w:r w:rsidDel="00000000" w:rsidR="00000000" w:rsidRPr="00000000">
              <w:rPr>
                <w:sz w:val="20"/>
                <w:szCs w:val="20"/>
                <w:rtl w:val="0"/>
              </w:rPr>
              <w:t xml:space="preserve">Wat hebben we hiervoor nodig?</w:t>
            </w:r>
          </w:p>
        </w:tc>
      </w:tr>
      <w:tr>
        <w:tc>
          <w:tcPr/>
          <w:p w:rsidR="00000000" w:rsidDel="00000000" w:rsidP="00000000" w:rsidRDefault="00000000" w:rsidRPr="00000000" w14:paraId="000003A9">
            <w:pPr>
              <w:rPr>
                <w:sz w:val="20"/>
                <w:szCs w:val="20"/>
              </w:rPr>
            </w:pPr>
            <w:r w:rsidDel="00000000" w:rsidR="00000000" w:rsidRPr="00000000">
              <w:rPr>
                <w:rtl w:val="0"/>
              </w:rPr>
            </w:r>
          </w:p>
          <w:p w:rsidR="00000000" w:rsidDel="00000000" w:rsidP="00000000" w:rsidRDefault="00000000" w:rsidRPr="00000000" w14:paraId="000003AA">
            <w:pPr>
              <w:numPr>
                <w:ilvl w:val="0"/>
                <w:numId w:val="15"/>
              </w:numPr>
              <w:spacing w:after="0" w:line="240" w:lineRule="auto"/>
              <w:ind w:left="720" w:hanging="360"/>
              <w:rPr>
                <w:sz w:val="20"/>
                <w:szCs w:val="20"/>
              </w:rPr>
            </w:pPr>
            <w:r w:rsidDel="00000000" w:rsidR="00000000" w:rsidRPr="00000000">
              <w:rPr>
                <w:sz w:val="20"/>
                <w:szCs w:val="20"/>
                <w:rtl w:val="0"/>
              </w:rPr>
              <w:t xml:space="preserve">In ons team willen we meer specialisten op verschillende vakgebieden hebben. </w:t>
            </w:r>
          </w:p>
          <w:p w:rsidR="00000000" w:rsidDel="00000000" w:rsidP="00000000" w:rsidRDefault="00000000" w:rsidRPr="00000000" w14:paraId="000003AB">
            <w:pPr>
              <w:numPr>
                <w:ilvl w:val="0"/>
                <w:numId w:val="15"/>
              </w:numPr>
              <w:spacing w:after="0" w:line="240" w:lineRule="auto"/>
              <w:ind w:left="720" w:hanging="360"/>
              <w:rPr>
                <w:sz w:val="20"/>
                <w:szCs w:val="20"/>
              </w:rPr>
            </w:pPr>
            <w:r w:rsidDel="00000000" w:rsidR="00000000" w:rsidRPr="00000000">
              <w:rPr>
                <w:sz w:val="20"/>
                <w:szCs w:val="20"/>
                <w:rtl w:val="0"/>
              </w:rPr>
              <w:t xml:space="preserve">Iedere leerkracht is in staat om leerroutes op te stellen voor leerlingen met een lage intelligentie. </w:t>
            </w:r>
          </w:p>
          <w:p w:rsidR="00000000" w:rsidDel="00000000" w:rsidP="00000000" w:rsidRDefault="00000000" w:rsidRPr="00000000" w14:paraId="000003AC">
            <w:pPr>
              <w:spacing w:after="0" w:line="240" w:lineRule="auto"/>
              <w:ind w:left="720"/>
              <w:rPr>
                <w:sz w:val="20"/>
                <w:szCs w:val="20"/>
              </w:rPr>
            </w:pPr>
            <w:r w:rsidDel="00000000" w:rsidR="00000000" w:rsidRPr="00000000">
              <w:rPr>
                <w:rtl w:val="0"/>
              </w:rPr>
            </w:r>
          </w:p>
        </w:tc>
        <w:tc>
          <w:tcPr/>
          <w:p w:rsidR="00000000" w:rsidDel="00000000" w:rsidP="00000000" w:rsidRDefault="00000000" w:rsidRPr="00000000" w14:paraId="000003AD">
            <w:pPr>
              <w:rPr>
                <w:sz w:val="20"/>
                <w:szCs w:val="20"/>
              </w:rPr>
            </w:pPr>
            <w:r w:rsidDel="00000000" w:rsidR="00000000" w:rsidRPr="00000000">
              <w:rPr>
                <w:rtl w:val="0"/>
              </w:rPr>
            </w:r>
          </w:p>
          <w:p w:rsidR="00000000" w:rsidDel="00000000" w:rsidP="00000000" w:rsidRDefault="00000000" w:rsidRPr="00000000" w14:paraId="000003AE">
            <w:pPr>
              <w:numPr>
                <w:ilvl w:val="0"/>
                <w:numId w:val="17"/>
              </w:numPr>
              <w:spacing w:after="0" w:line="240" w:lineRule="auto"/>
              <w:ind w:left="720" w:hanging="360"/>
              <w:rPr>
                <w:sz w:val="20"/>
                <w:szCs w:val="20"/>
              </w:rPr>
            </w:pPr>
            <w:r w:rsidDel="00000000" w:rsidR="00000000" w:rsidRPr="00000000">
              <w:rPr>
                <w:sz w:val="20"/>
                <w:szCs w:val="20"/>
                <w:rtl w:val="0"/>
              </w:rPr>
              <w:t xml:space="preserve">Aansluiten bij de competentie en interesse van iedere leerkracht en hen te stimuleren om zich daarop te professionaliseren. </w:t>
            </w:r>
          </w:p>
          <w:p w:rsidR="00000000" w:rsidDel="00000000" w:rsidP="00000000" w:rsidRDefault="00000000" w:rsidRPr="00000000" w14:paraId="000003AF">
            <w:pPr>
              <w:numPr>
                <w:ilvl w:val="0"/>
                <w:numId w:val="17"/>
              </w:numPr>
              <w:spacing w:after="0" w:line="240" w:lineRule="auto"/>
              <w:ind w:left="720" w:hanging="360"/>
              <w:rPr>
                <w:sz w:val="20"/>
                <w:szCs w:val="20"/>
              </w:rPr>
            </w:pPr>
            <w:r w:rsidDel="00000000" w:rsidR="00000000" w:rsidRPr="00000000">
              <w:rPr>
                <w:sz w:val="20"/>
                <w:szCs w:val="20"/>
                <w:rtl w:val="0"/>
              </w:rPr>
              <w:t xml:space="preserve">Advies en kennis van derden (bijvoorbeeld van de partners begeleiding passend onderwijs) om ons teambreed hierin te ontwikkelen. </w:t>
            </w:r>
          </w:p>
          <w:p w:rsidR="00000000" w:rsidDel="00000000" w:rsidP="00000000" w:rsidRDefault="00000000" w:rsidRPr="00000000" w14:paraId="000003B0">
            <w:pPr>
              <w:spacing w:after="0" w:line="240" w:lineRule="auto"/>
              <w:ind w:left="720"/>
              <w:rPr>
                <w:sz w:val="20"/>
                <w:szCs w:val="20"/>
              </w:rPr>
            </w:pPr>
            <w:r w:rsidDel="00000000" w:rsidR="00000000" w:rsidRPr="00000000">
              <w:rPr>
                <w:rtl w:val="0"/>
              </w:rPr>
            </w:r>
          </w:p>
        </w:tc>
      </w:tr>
    </w:tbl>
    <w:p w:rsidR="00000000" w:rsidDel="00000000" w:rsidP="00000000" w:rsidRDefault="00000000" w:rsidRPr="00000000" w14:paraId="000003B1">
      <w:pPr>
        <w:pStyle w:val="Heading2"/>
        <w:rPr/>
      </w:pPr>
      <w:r w:rsidDel="00000000" w:rsidR="00000000" w:rsidRPr="00000000">
        <w:rPr>
          <w:rtl w:val="0"/>
        </w:rPr>
      </w:r>
    </w:p>
    <w:p w:rsidR="00000000" w:rsidDel="00000000" w:rsidP="00000000" w:rsidRDefault="00000000" w:rsidRPr="00000000" w14:paraId="000003B2">
      <w:pPr>
        <w:pStyle w:val="Heading2"/>
        <w:rPr/>
      </w:pPr>
      <w:bookmarkStart w:colFirst="0" w:colLast="0" w:name="_heading=h.2grqrue" w:id="38"/>
      <w:bookmarkEnd w:id="38"/>
      <w:r w:rsidDel="00000000" w:rsidR="00000000" w:rsidRPr="00000000">
        <w:rPr>
          <w:rtl w:val="0"/>
        </w:rPr>
        <w:t xml:space="preserve">4.2.Fysiek en Medisch</w:t>
      </w:r>
    </w:p>
    <w:tbl>
      <w:tblPr>
        <w:tblStyle w:val="Table15"/>
        <w:tblW w:w="8492.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96"/>
        <w:gridCol w:w="4296"/>
        <w:tblGridChange w:id="0">
          <w:tblGrid>
            <w:gridCol w:w="4196"/>
            <w:gridCol w:w="4296"/>
          </w:tblGrid>
        </w:tblGridChange>
      </w:tblGrid>
      <w:tr>
        <w:tc>
          <w:tcPr>
            <w:gridSpan w:val="2"/>
          </w:tcPr>
          <w:p w:rsidR="00000000" w:rsidDel="00000000" w:rsidP="00000000" w:rsidRDefault="00000000" w:rsidRPr="00000000" w14:paraId="000003B3">
            <w:pPr>
              <w:rPr>
                <w:b w:val="1"/>
                <w:sz w:val="24"/>
                <w:szCs w:val="24"/>
              </w:rPr>
            </w:pPr>
            <w:r w:rsidDel="00000000" w:rsidR="00000000" w:rsidRPr="00000000">
              <w:rPr>
                <w:b w:val="1"/>
                <w:rtl w:val="0"/>
              </w:rPr>
              <w:t xml:space="preserve">Fysiek en medisch</w:t>
            </w:r>
            <w:r w:rsidDel="00000000" w:rsidR="00000000" w:rsidRPr="00000000">
              <w:rPr>
                <w:rtl w:val="0"/>
              </w:rPr>
            </w:r>
          </w:p>
          <w:p w:rsidR="00000000" w:rsidDel="00000000" w:rsidP="00000000" w:rsidRDefault="00000000" w:rsidRPr="00000000" w14:paraId="000003B4">
            <w:pPr>
              <w:rPr>
                <w:sz w:val="20"/>
                <w:szCs w:val="20"/>
              </w:rPr>
            </w:pPr>
            <w:r w:rsidDel="00000000" w:rsidR="00000000" w:rsidRPr="00000000">
              <w:rPr>
                <w:sz w:val="20"/>
                <w:szCs w:val="20"/>
                <w:rtl w:val="0"/>
              </w:rPr>
              <w:t xml:space="preserve">hebben betrekking op hulp- en ondersteuningsvragen van gehoor, gezicht, spraak en/of taal, motoriek en/of fysieke belemmeringen (epilepsie, diabetes, etc.)</w:t>
            </w:r>
          </w:p>
        </w:tc>
      </w:tr>
      <w:tr>
        <w:tc>
          <w:tcPr>
            <w:shd w:fill="b3b3b3" w:val="clear"/>
          </w:tcPr>
          <w:p w:rsidR="00000000" w:rsidDel="00000000" w:rsidP="00000000" w:rsidRDefault="00000000" w:rsidRPr="00000000" w14:paraId="000003B6">
            <w:pPr>
              <w:rPr>
                <w:sz w:val="20"/>
                <w:szCs w:val="20"/>
              </w:rPr>
            </w:pPr>
            <w:r w:rsidDel="00000000" w:rsidR="00000000" w:rsidRPr="00000000">
              <w:rPr>
                <w:sz w:val="20"/>
                <w:szCs w:val="20"/>
                <w:rtl w:val="0"/>
              </w:rPr>
              <w:t xml:space="preserve">Huidige situatie – wat doen/kunnen we nu al?</w:t>
            </w:r>
          </w:p>
        </w:tc>
        <w:tc>
          <w:tcPr>
            <w:shd w:fill="b3b3b3" w:val="clear"/>
          </w:tcPr>
          <w:p w:rsidR="00000000" w:rsidDel="00000000" w:rsidP="00000000" w:rsidRDefault="00000000" w:rsidRPr="00000000" w14:paraId="000003B7">
            <w:pPr>
              <w:rPr>
                <w:sz w:val="20"/>
                <w:szCs w:val="20"/>
              </w:rPr>
            </w:pPr>
            <w:r w:rsidDel="00000000" w:rsidR="00000000" w:rsidRPr="00000000">
              <w:rPr>
                <w:sz w:val="20"/>
                <w:szCs w:val="20"/>
                <w:rtl w:val="0"/>
              </w:rPr>
              <w:t xml:space="preserve">Invulling</w:t>
            </w:r>
          </w:p>
        </w:tc>
      </w:tr>
      <w:tr>
        <w:tc>
          <w:tcPr/>
          <w:p w:rsidR="00000000" w:rsidDel="00000000" w:rsidP="00000000" w:rsidRDefault="00000000" w:rsidRPr="00000000" w14:paraId="000003B8">
            <w:pPr>
              <w:rPr>
                <w:sz w:val="20"/>
                <w:szCs w:val="20"/>
              </w:rPr>
            </w:pPr>
            <w:r w:rsidDel="00000000" w:rsidR="00000000" w:rsidRPr="00000000">
              <w:rPr>
                <w:rtl w:val="0"/>
              </w:rPr>
            </w:r>
          </w:p>
          <w:p w:rsidR="00000000" w:rsidDel="00000000" w:rsidP="00000000" w:rsidRDefault="00000000" w:rsidRPr="00000000" w14:paraId="000003B9">
            <w:pPr>
              <w:rPr>
                <w:sz w:val="20"/>
                <w:szCs w:val="20"/>
              </w:rPr>
            </w:pPr>
            <w:r w:rsidDel="00000000" w:rsidR="00000000" w:rsidRPr="00000000">
              <w:rPr>
                <w:sz w:val="20"/>
                <w:szCs w:val="20"/>
                <w:rtl w:val="0"/>
              </w:rPr>
              <w:t xml:space="preserve">Er is een extra leerkracht beschikbaar om leerlingen met een motorische beperking te ondersteunen tijdens de gymlessen en expressievakken waarbij veel gevraagd wordt van de fijne motoriek</w:t>
            </w:r>
          </w:p>
        </w:tc>
        <w:tc>
          <w:tcPr/>
          <w:p w:rsidR="00000000" w:rsidDel="00000000" w:rsidP="00000000" w:rsidRDefault="00000000" w:rsidRPr="00000000" w14:paraId="000003BA">
            <w:pPr>
              <w:rPr>
                <w:b w:val="1"/>
                <w:sz w:val="20"/>
                <w:szCs w:val="20"/>
              </w:rPr>
            </w:pPr>
            <w:r w:rsidDel="00000000" w:rsidR="00000000" w:rsidRPr="00000000">
              <w:rPr>
                <w:b w:val="1"/>
                <w:sz w:val="20"/>
                <w:szCs w:val="20"/>
                <w:rtl w:val="0"/>
              </w:rPr>
              <w:t xml:space="preserve">deskundigheid:</w:t>
            </w:r>
          </w:p>
          <w:p w:rsidR="00000000" w:rsidDel="00000000" w:rsidP="00000000" w:rsidRDefault="00000000" w:rsidRPr="00000000" w14:paraId="000003BB">
            <w:pPr>
              <w:numPr>
                <w:ilvl w:val="0"/>
                <w:numId w:val="19"/>
              </w:numPr>
              <w:spacing w:after="0" w:line="240" w:lineRule="auto"/>
              <w:ind w:left="720" w:hanging="360"/>
              <w:rPr>
                <w:sz w:val="20"/>
                <w:szCs w:val="20"/>
              </w:rPr>
            </w:pPr>
            <w:r w:rsidDel="00000000" w:rsidR="00000000" w:rsidRPr="00000000">
              <w:rPr>
                <w:sz w:val="20"/>
                <w:szCs w:val="20"/>
                <w:rtl w:val="0"/>
              </w:rPr>
              <w:t xml:space="preserve">Meerdere collega’s hebben een gymspecialisatie gedaan</w:t>
            </w:r>
          </w:p>
          <w:p w:rsidR="00000000" w:rsidDel="00000000" w:rsidP="00000000" w:rsidRDefault="00000000" w:rsidRPr="00000000" w14:paraId="000003BC">
            <w:pPr>
              <w:numPr>
                <w:ilvl w:val="0"/>
                <w:numId w:val="19"/>
              </w:numPr>
              <w:spacing w:after="0" w:line="240" w:lineRule="auto"/>
              <w:ind w:left="720" w:hanging="360"/>
              <w:rPr>
                <w:sz w:val="20"/>
                <w:szCs w:val="20"/>
              </w:rPr>
            </w:pPr>
            <w:r w:rsidDel="00000000" w:rsidR="00000000" w:rsidRPr="00000000">
              <w:rPr>
                <w:sz w:val="20"/>
                <w:szCs w:val="20"/>
                <w:rtl w:val="0"/>
              </w:rPr>
              <w:t xml:space="preserve">Deskundigheid en ervaring met DCD</w:t>
            </w:r>
          </w:p>
          <w:p w:rsidR="00000000" w:rsidDel="00000000" w:rsidP="00000000" w:rsidRDefault="00000000" w:rsidRPr="00000000" w14:paraId="000003BD">
            <w:pPr>
              <w:rPr>
                <w:b w:val="1"/>
                <w:sz w:val="20"/>
                <w:szCs w:val="20"/>
              </w:rPr>
            </w:pPr>
            <w:r w:rsidDel="00000000" w:rsidR="00000000" w:rsidRPr="00000000">
              <w:rPr>
                <w:rtl w:val="0"/>
              </w:rPr>
            </w:r>
          </w:p>
          <w:p w:rsidR="00000000" w:rsidDel="00000000" w:rsidP="00000000" w:rsidRDefault="00000000" w:rsidRPr="00000000" w14:paraId="000003BE">
            <w:pPr>
              <w:rPr>
                <w:b w:val="1"/>
                <w:sz w:val="20"/>
                <w:szCs w:val="20"/>
              </w:rPr>
            </w:pPr>
            <w:r w:rsidDel="00000000" w:rsidR="00000000" w:rsidRPr="00000000">
              <w:rPr>
                <w:b w:val="1"/>
                <w:sz w:val="20"/>
                <w:szCs w:val="20"/>
                <w:rtl w:val="0"/>
              </w:rPr>
              <w:t xml:space="preserve">aandacht en tijd:</w:t>
            </w:r>
          </w:p>
          <w:p w:rsidR="00000000" w:rsidDel="00000000" w:rsidP="00000000" w:rsidRDefault="00000000" w:rsidRPr="00000000" w14:paraId="000003BF">
            <w:pPr>
              <w:numPr>
                <w:ilvl w:val="0"/>
                <w:numId w:val="21"/>
              </w:numPr>
              <w:spacing w:after="0" w:line="240" w:lineRule="auto"/>
              <w:ind w:left="720" w:hanging="360"/>
              <w:rPr>
                <w:sz w:val="20"/>
                <w:szCs w:val="20"/>
              </w:rPr>
            </w:pPr>
            <w:r w:rsidDel="00000000" w:rsidR="00000000" w:rsidRPr="00000000">
              <w:rPr>
                <w:sz w:val="20"/>
                <w:szCs w:val="20"/>
                <w:rtl w:val="0"/>
              </w:rPr>
              <w:t xml:space="preserve">Extra inzet van personeel voor leerlingen met een motorische handicap.</w:t>
            </w:r>
          </w:p>
          <w:p w:rsidR="00000000" w:rsidDel="00000000" w:rsidP="00000000" w:rsidRDefault="00000000" w:rsidRPr="00000000" w14:paraId="000003C0">
            <w:pPr>
              <w:numPr>
                <w:ilvl w:val="0"/>
                <w:numId w:val="21"/>
              </w:numPr>
              <w:spacing w:after="0" w:line="240" w:lineRule="auto"/>
              <w:ind w:left="720" w:hanging="360"/>
              <w:rPr>
                <w:sz w:val="20"/>
                <w:szCs w:val="20"/>
              </w:rPr>
            </w:pPr>
            <w:r w:rsidDel="00000000" w:rsidR="00000000" w:rsidRPr="00000000">
              <w:rPr>
                <w:sz w:val="20"/>
                <w:szCs w:val="20"/>
                <w:rtl w:val="0"/>
              </w:rPr>
              <w:t xml:space="preserve">Specialisme motoriek onder diploma in Unit 1. Alle kinderen van Unit 1 krijgen het hele jaar schrijfdans van deze specialist.</w:t>
            </w:r>
          </w:p>
          <w:p w:rsidR="00000000" w:rsidDel="00000000" w:rsidP="00000000" w:rsidRDefault="00000000" w:rsidRPr="00000000" w14:paraId="000003C1">
            <w:pPr>
              <w:rPr>
                <w:b w:val="1"/>
                <w:sz w:val="20"/>
                <w:szCs w:val="20"/>
              </w:rPr>
            </w:pPr>
            <w:r w:rsidDel="00000000" w:rsidR="00000000" w:rsidRPr="00000000">
              <w:rPr>
                <w:rtl w:val="0"/>
              </w:rPr>
            </w:r>
          </w:p>
          <w:p w:rsidR="00000000" w:rsidDel="00000000" w:rsidP="00000000" w:rsidRDefault="00000000" w:rsidRPr="00000000" w14:paraId="000003C2">
            <w:pPr>
              <w:rPr>
                <w:b w:val="1"/>
                <w:sz w:val="20"/>
                <w:szCs w:val="20"/>
              </w:rPr>
            </w:pPr>
            <w:r w:rsidDel="00000000" w:rsidR="00000000" w:rsidRPr="00000000">
              <w:rPr>
                <w:b w:val="1"/>
                <w:sz w:val="20"/>
                <w:szCs w:val="20"/>
                <w:rtl w:val="0"/>
              </w:rPr>
              <w:t xml:space="preserve">voorzieningen:</w:t>
            </w:r>
          </w:p>
          <w:p w:rsidR="00000000" w:rsidDel="00000000" w:rsidP="00000000" w:rsidRDefault="00000000" w:rsidRPr="00000000" w14:paraId="000003C3">
            <w:pPr>
              <w:numPr>
                <w:ilvl w:val="0"/>
                <w:numId w:val="23"/>
              </w:numPr>
              <w:spacing w:after="0" w:line="240" w:lineRule="auto"/>
              <w:ind w:left="720" w:hanging="360"/>
              <w:rPr>
                <w:sz w:val="20"/>
                <w:szCs w:val="20"/>
              </w:rPr>
            </w:pPr>
            <w:r w:rsidDel="00000000" w:rsidR="00000000" w:rsidRPr="00000000">
              <w:rPr>
                <w:sz w:val="20"/>
                <w:szCs w:val="20"/>
                <w:rtl w:val="0"/>
              </w:rPr>
              <w:t xml:space="preserve">Een veelheid aan specifieke MRT materialen, die ook daadwerkelijk worden gebruikt.</w:t>
            </w:r>
          </w:p>
          <w:p w:rsidR="00000000" w:rsidDel="00000000" w:rsidP="00000000" w:rsidRDefault="00000000" w:rsidRPr="00000000" w14:paraId="000003C4">
            <w:pPr>
              <w:numPr>
                <w:ilvl w:val="0"/>
                <w:numId w:val="23"/>
              </w:numPr>
              <w:spacing w:after="0" w:line="240" w:lineRule="auto"/>
              <w:ind w:left="720" w:hanging="360"/>
              <w:rPr>
                <w:sz w:val="20"/>
                <w:szCs w:val="20"/>
              </w:rPr>
            </w:pPr>
            <w:r w:rsidDel="00000000" w:rsidR="00000000" w:rsidRPr="00000000">
              <w:rPr>
                <w:sz w:val="20"/>
                <w:szCs w:val="20"/>
                <w:rtl w:val="0"/>
              </w:rPr>
              <w:t xml:space="preserve">Gebruik van hulpmiddelen </w:t>
            </w:r>
          </w:p>
          <w:p w:rsidR="00000000" w:rsidDel="00000000" w:rsidP="00000000" w:rsidRDefault="00000000" w:rsidRPr="00000000" w14:paraId="000003C5">
            <w:pPr>
              <w:rPr>
                <w:b w:val="1"/>
                <w:sz w:val="20"/>
                <w:szCs w:val="20"/>
              </w:rPr>
            </w:pPr>
            <w:r w:rsidDel="00000000" w:rsidR="00000000" w:rsidRPr="00000000">
              <w:rPr>
                <w:rtl w:val="0"/>
              </w:rPr>
            </w:r>
          </w:p>
          <w:p w:rsidR="00000000" w:rsidDel="00000000" w:rsidP="00000000" w:rsidRDefault="00000000" w:rsidRPr="00000000" w14:paraId="000003C6">
            <w:pPr>
              <w:rPr>
                <w:b w:val="1"/>
                <w:sz w:val="20"/>
                <w:szCs w:val="20"/>
              </w:rPr>
            </w:pPr>
            <w:r w:rsidDel="00000000" w:rsidR="00000000" w:rsidRPr="00000000">
              <w:rPr>
                <w:b w:val="1"/>
                <w:sz w:val="20"/>
                <w:szCs w:val="20"/>
                <w:rtl w:val="0"/>
              </w:rPr>
              <w:t xml:space="preserve">gebouw:</w:t>
            </w:r>
          </w:p>
          <w:p w:rsidR="00000000" w:rsidDel="00000000" w:rsidP="00000000" w:rsidRDefault="00000000" w:rsidRPr="00000000" w14:paraId="000003C7">
            <w:pPr>
              <w:numPr>
                <w:ilvl w:val="0"/>
                <w:numId w:val="25"/>
              </w:numPr>
              <w:spacing w:after="0" w:line="240" w:lineRule="auto"/>
              <w:ind w:left="720" w:hanging="360"/>
              <w:rPr>
                <w:sz w:val="20"/>
                <w:szCs w:val="20"/>
              </w:rPr>
            </w:pPr>
            <w:r w:rsidDel="00000000" w:rsidR="00000000" w:rsidRPr="00000000">
              <w:rPr>
                <w:sz w:val="20"/>
                <w:szCs w:val="20"/>
                <w:rtl w:val="0"/>
              </w:rPr>
              <w:t xml:space="preserve">Het gebouw beschikt over geschikte ruimtes om motorische ondersteuning te bieden.</w:t>
            </w:r>
          </w:p>
          <w:p w:rsidR="00000000" w:rsidDel="00000000" w:rsidP="00000000" w:rsidRDefault="00000000" w:rsidRPr="00000000" w14:paraId="000003C8">
            <w:pPr>
              <w:rPr>
                <w:b w:val="1"/>
                <w:sz w:val="20"/>
                <w:szCs w:val="20"/>
              </w:rPr>
            </w:pPr>
            <w:r w:rsidDel="00000000" w:rsidR="00000000" w:rsidRPr="00000000">
              <w:rPr>
                <w:rtl w:val="0"/>
              </w:rPr>
            </w:r>
          </w:p>
          <w:p w:rsidR="00000000" w:rsidDel="00000000" w:rsidP="00000000" w:rsidRDefault="00000000" w:rsidRPr="00000000" w14:paraId="000003C9">
            <w:pPr>
              <w:rPr>
                <w:b w:val="1"/>
                <w:sz w:val="20"/>
                <w:szCs w:val="20"/>
              </w:rPr>
            </w:pPr>
            <w:r w:rsidDel="00000000" w:rsidR="00000000" w:rsidRPr="00000000">
              <w:rPr>
                <w:b w:val="1"/>
                <w:sz w:val="20"/>
                <w:szCs w:val="20"/>
                <w:rtl w:val="0"/>
              </w:rPr>
              <w:t xml:space="preserve">samenwerking:</w:t>
            </w:r>
          </w:p>
          <w:p w:rsidR="00000000" w:rsidDel="00000000" w:rsidP="00000000" w:rsidRDefault="00000000" w:rsidRPr="00000000" w14:paraId="000003CA">
            <w:pPr>
              <w:numPr>
                <w:ilvl w:val="0"/>
                <w:numId w:val="25"/>
              </w:numPr>
              <w:spacing w:after="0" w:line="240" w:lineRule="auto"/>
              <w:ind w:left="720" w:hanging="360"/>
              <w:rPr>
                <w:b w:val="1"/>
                <w:sz w:val="20"/>
                <w:szCs w:val="20"/>
              </w:rPr>
            </w:pPr>
            <w:r w:rsidDel="00000000" w:rsidR="00000000" w:rsidRPr="00000000">
              <w:rPr>
                <w:sz w:val="20"/>
                <w:szCs w:val="20"/>
                <w:rtl w:val="0"/>
              </w:rPr>
              <w:t xml:space="preserve">Ambulant begeleider cluster 3</w:t>
            </w:r>
            <w:r w:rsidDel="00000000" w:rsidR="00000000" w:rsidRPr="00000000">
              <w:rPr>
                <w:rtl w:val="0"/>
              </w:rPr>
            </w:r>
          </w:p>
          <w:p w:rsidR="00000000" w:rsidDel="00000000" w:rsidP="00000000" w:rsidRDefault="00000000" w:rsidRPr="00000000" w14:paraId="000003CB">
            <w:pPr>
              <w:numPr>
                <w:ilvl w:val="0"/>
                <w:numId w:val="25"/>
              </w:numPr>
              <w:spacing w:after="0" w:line="240" w:lineRule="auto"/>
              <w:ind w:left="720" w:hanging="360"/>
              <w:rPr>
                <w:b w:val="1"/>
                <w:sz w:val="20"/>
                <w:szCs w:val="20"/>
              </w:rPr>
            </w:pPr>
            <w:r w:rsidDel="00000000" w:rsidR="00000000" w:rsidRPr="00000000">
              <w:rPr>
                <w:sz w:val="20"/>
                <w:szCs w:val="20"/>
                <w:rtl w:val="0"/>
              </w:rPr>
              <w:t xml:space="preserve">Fysiotherapeuten</w:t>
            </w:r>
            <w:r w:rsidDel="00000000" w:rsidR="00000000" w:rsidRPr="00000000">
              <w:rPr>
                <w:rtl w:val="0"/>
              </w:rPr>
            </w:r>
          </w:p>
          <w:p w:rsidR="00000000" w:rsidDel="00000000" w:rsidP="00000000" w:rsidRDefault="00000000" w:rsidRPr="00000000" w14:paraId="000003CC">
            <w:pPr>
              <w:numPr>
                <w:ilvl w:val="0"/>
                <w:numId w:val="25"/>
              </w:numPr>
              <w:spacing w:after="0" w:line="240" w:lineRule="auto"/>
              <w:ind w:left="720" w:hanging="360"/>
              <w:rPr>
                <w:b w:val="1"/>
                <w:sz w:val="20"/>
                <w:szCs w:val="20"/>
              </w:rPr>
            </w:pPr>
            <w:r w:rsidDel="00000000" w:rsidR="00000000" w:rsidRPr="00000000">
              <w:rPr>
                <w:sz w:val="20"/>
                <w:szCs w:val="20"/>
                <w:rtl w:val="0"/>
              </w:rPr>
              <w:t xml:space="preserve">Ergotherapeuten </w:t>
            </w:r>
            <w:r w:rsidDel="00000000" w:rsidR="00000000" w:rsidRPr="00000000">
              <w:rPr>
                <w:rtl w:val="0"/>
              </w:rPr>
            </w:r>
          </w:p>
          <w:p w:rsidR="00000000" w:rsidDel="00000000" w:rsidP="00000000" w:rsidRDefault="00000000" w:rsidRPr="00000000" w14:paraId="000003CD">
            <w:pPr>
              <w:rPr>
                <w:sz w:val="20"/>
                <w:szCs w:val="20"/>
              </w:rPr>
            </w:pPr>
            <w:r w:rsidDel="00000000" w:rsidR="00000000" w:rsidRPr="00000000">
              <w:rPr>
                <w:rtl w:val="0"/>
              </w:rPr>
            </w:r>
          </w:p>
          <w:p w:rsidR="00000000" w:rsidDel="00000000" w:rsidP="00000000" w:rsidRDefault="00000000" w:rsidRPr="00000000" w14:paraId="000003CE">
            <w:pPr>
              <w:rPr>
                <w:b w:val="1"/>
                <w:sz w:val="20"/>
                <w:szCs w:val="20"/>
              </w:rPr>
            </w:pPr>
            <w:r w:rsidDel="00000000" w:rsidR="00000000" w:rsidRPr="00000000">
              <w:rPr>
                <w:b w:val="1"/>
                <w:sz w:val="20"/>
                <w:szCs w:val="20"/>
                <w:rtl w:val="0"/>
              </w:rPr>
              <w:t xml:space="preserve">voorwaarden:</w:t>
            </w:r>
          </w:p>
          <w:p w:rsidR="00000000" w:rsidDel="00000000" w:rsidP="00000000" w:rsidRDefault="00000000" w:rsidRPr="00000000" w14:paraId="000003CF">
            <w:pPr>
              <w:numPr>
                <w:ilvl w:val="0"/>
                <w:numId w:val="10"/>
              </w:numPr>
              <w:spacing w:after="0" w:line="240" w:lineRule="auto"/>
              <w:ind w:left="720" w:hanging="360"/>
              <w:rPr>
                <w:sz w:val="20"/>
                <w:szCs w:val="20"/>
              </w:rPr>
            </w:pPr>
            <w:r w:rsidDel="00000000" w:rsidR="00000000" w:rsidRPr="00000000">
              <w:rPr>
                <w:sz w:val="20"/>
                <w:szCs w:val="20"/>
                <w:rtl w:val="0"/>
              </w:rPr>
              <w:t xml:space="preserve">Wanneer de extra zorg voor leerlingen met motorische teveel ten koste gaat van de aandacht en zorg voor de andere leerlingen in de klas, het welbevinden in het gedrag komt en er geen ontwikkeling meer plaatsvindt. </w:t>
            </w:r>
          </w:p>
          <w:p w:rsidR="00000000" w:rsidDel="00000000" w:rsidP="00000000" w:rsidRDefault="00000000" w:rsidRPr="00000000" w14:paraId="000003D0">
            <w:pPr>
              <w:rPr>
                <w:sz w:val="20"/>
                <w:szCs w:val="20"/>
              </w:rPr>
            </w:pPr>
            <w:r w:rsidDel="00000000" w:rsidR="00000000" w:rsidRPr="00000000">
              <w:rPr>
                <w:rtl w:val="0"/>
              </w:rPr>
            </w:r>
          </w:p>
        </w:tc>
      </w:tr>
      <w:tr>
        <w:tc>
          <w:tcPr/>
          <w:p w:rsidR="00000000" w:rsidDel="00000000" w:rsidP="00000000" w:rsidRDefault="00000000" w:rsidRPr="00000000" w14:paraId="000003D1">
            <w:pPr>
              <w:rPr>
                <w:sz w:val="20"/>
                <w:szCs w:val="20"/>
              </w:rPr>
            </w:pPr>
            <w:r w:rsidDel="00000000" w:rsidR="00000000" w:rsidRPr="00000000">
              <w:rPr>
                <w:sz w:val="20"/>
                <w:szCs w:val="20"/>
                <w:rtl w:val="0"/>
              </w:rPr>
              <w:t xml:space="preserve">2.De Eendragt heeft ervaring en expertise met slechthorende leerlingen en taal/spraakproblemen.</w:t>
            </w:r>
          </w:p>
        </w:tc>
        <w:tc>
          <w:tcPr/>
          <w:p w:rsidR="00000000" w:rsidDel="00000000" w:rsidP="00000000" w:rsidRDefault="00000000" w:rsidRPr="00000000" w14:paraId="000003D2">
            <w:pPr>
              <w:rPr>
                <w:b w:val="1"/>
                <w:sz w:val="20"/>
                <w:szCs w:val="20"/>
              </w:rPr>
            </w:pPr>
            <w:r w:rsidDel="00000000" w:rsidR="00000000" w:rsidRPr="00000000">
              <w:rPr>
                <w:b w:val="1"/>
                <w:sz w:val="20"/>
                <w:szCs w:val="20"/>
                <w:rtl w:val="0"/>
              </w:rPr>
              <w:t xml:space="preserve">deskundigheid:</w:t>
            </w:r>
          </w:p>
          <w:p w:rsidR="00000000" w:rsidDel="00000000" w:rsidP="00000000" w:rsidRDefault="00000000" w:rsidRPr="00000000" w14:paraId="000003D3">
            <w:pPr>
              <w:numPr>
                <w:ilvl w:val="0"/>
                <w:numId w:val="10"/>
              </w:numPr>
              <w:spacing w:after="0" w:line="240" w:lineRule="auto"/>
              <w:ind w:left="720" w:hanging="360"/>
              <w:rPr>
                <w:sz w:val="20"/>
                <w:szCs w:val="20"/>
              </w:rPr>
            </w:pPr>
            <w:r w:rsidDel="00000000" w:rsidR="00000000" w:rsidRPr="00000000">
              <w:rPr>
                <w:sz w:val="20"/>
                <w:szCs w:val="20"/>
                <w:rtl w:val="0"/>
              </w:rPr>
              <w:t xml:space="preserve">Het team heeft haar deskundigheid opgedaan door ervaring. Denk aan werken met solar apparatuur, goede plaats in de klas, articulatie leerkracht enz.</w:t>
            </w:r>
          </w:p>
          <w:p w:rsidR="00000000" w:rsidDel="00000000" w:rsidP="00000000" w:rsidRDefault="00000000" w:rsidRPr="00000000" w14:paraId="000003D4">
            <w:pPr>
              <w:rPr>
                <w:b w:val="1"/>
                <w:sz w:val="20"/>
                <w:szCs w:val="20"/>
              </w:rPr>
            </w:pPr>
            <w:r w:rsidDel="00000000" w:rsidR="00000000" w:rsidRPr="00000000">
              <w:rPr>
                <w:rtl w:val="0"/>
              </w:rPr>
            </w:r>
          </w:p>
          <w:p w:rsidR="00000000" w:rsidDel="00000000" w:rsidP="00000000" w:rsidRDefault="00000000" w:rsidRPr="00000000" w14:paraId="000003D5">
            <w:pPr>
              <w:rPr>
                <w:b w:val="1"/>
                <w:sz w:val="20"/>
                <w:szCs w:val="20"/>
              </w:rPr>
            </w:pPr>
            <w:r w:rsidDel="00000000" w:rsidR="00000000" w:rsidRPr="00000000">
              <w:rPr>
                <w:b w:val="1"/>
                <w:sz w:val="20"/>
                <w:szCs w:val="20"/>
                <w:rtl w:val="0"/>
              </w:rPr>
              <w:t xml:space="preserve">aandacht en tijd:</w:t>
            </w:r>
          </w:p>
          <w:p w:rsidR="00000000" w:rsidDel="00000000" w:rsidP="00000000" w:rsidRDefault="00000000" w:rsidRPr="00000000" w14:paraId="000003D6">
            <w:pPr>
              <w:rPr>
                <w:sz w:val="20"/>
                <w:szCs w:val="20"/>
              </w:rPr>
            </w:pPr>
            <w:r w:rsidDel="00000000" w:rsidR="00000000" w:rsidRPr="00000000">
              <w:rPr>
                <w:sz w:val="20"/>
                <w:szCs w:val="20"/>
                <w:rtl w:val="0"/>
              </w:rPr>
              <w:t xml:space="preserve">n.v.t.</w:t>
            </w:r>
          </w:p>
          <w:p w:rsidR="00000000" w:rsidDel="00000000" w:rsidP="00000000" w:rsidRDefault="00000000" w:rsidRPr="00000000" w14:paraId="000003D7">
            <w:pPr>
              <w:rPr>
                <w:b w:val="1"/>
                <w:sz w:val="20"/>
                <w:szCs w:val="20"/>
              </w:rPr>
            </w:pPr>
            <w:r w:rsidDel="00000000" w:rsidR="00000000" w:rsidRPr="00000000">
              <w:rPr>
                <w:b w:val="1"/>
                <w:sz w:val="20"/>
                <w:szCs w:val="20"/>
                <w:rtl w:val="0"/>
              </w:rPr>
              <w:t xml:space="preserve">voorzieningen:</w:t>
            </w:r>
          </w:p>
          <w:p w:rsidR="00000000" w:rsidDel="00000000" w:rsidP="00000000" w:rsidRDefault="00000000" w:rsidRPr="00000000" w14:paraId="000003D8">
            <w:pPr>
              <w:numPr>
                <w:ilvl w:val="0"/>
                <w:numId w:val="10"/>
              </w:numPr>
              <w:spacing w:after="0" w:line="240" w:lineRule="auto"/>
              <w:ind w:left="714" w:hanging="357"/>
              <w:rPr>
                <w:sz w:val="20"/>
                <w:szCs w:val="20"/>
              </w:rPr>
            </w:pPr>
            <w:r w:rsidDel="00000000" w:rsidR="00000000" w:rsidRPr="00000000">
              <w:rPr>
                <w:sz w:val="20"/>
                <w:szCs w:val="20"/>
                <w:rtl w:val="0"/>
              </w:rPr>
              <w:t xml:space="preserve">De school biedt ruimte aan een logopedist.</w:t>
            </w:r>
          </w:p>
          <w:p w:rsidR="00000000" w:rsidDel="00000000" w:rsidP="00000000" w:rsidRDefault="00000000" w:rsidRPr="00000000" w14:paraId="000003D9">
            <w:pPr>
              <w:rPr>
                <w:b w:val="1"/>
                <w:sz w:val="20"/>
                <w:szCs w:val="20"/>
              </w:rPr>
            </w:pPr>
            <w:r w:rsidDel="00000000" w:rsidR="00000000" w:rsidRPr="00000000">
              <w:rPr>
                <w:rtl w:val="0"/>
              </w:rPr>
            </w:r>
          </w:p>
          <w:p w:rsidR="00000000" w:rsidDel="00000000" w:rsidP="00000000" w:rsidRDefault="00000000" w:rsidRPr="00000000" w14:paraId="000003DA">
            <w:pPr>
              <w:rPr>
                <w:b w:val="1"/>
                <w:sz w:val="20"/>
                <w:szCs w:val="20"/>
              </w:rPr>
            </w:pPr>
            <w:r w:rsidDel="00000000" w:rsidR="00000000" w:rsidRPr="00000000">
              <w:rPr>
                <w:b w:val="1"/>
                <w:sz w:val="20"/>
                <w:szCs w:val="20"/>
                <w:rtl w:val="0"/>
              </w:rPr>
              <w:t xml:space="preserve">gebouw:</w:t>
            </w:r>
          </w:p>
          <w:p w:rsidR="00000000" w:rsidDel="00000000" w:rsidP="00000000" w:rsidRDefault="00000000" w:rsidRPr="00000000" w14:paraId="000003DB">
            <w:pPr>
              <w:rPr>
                <w:sz w:val="20"/>
                <w:szCs w:val="20"/>
              </w:rPr>
            </w:pPr>
            <w:r w:rsidDel="00000000" w:rsidR="00000000" w:rsidRPr="00000000">
              <w:rPr>
                <w:sz w:val="20"/>
                <w:szCs w:val="20"/>
                <w:rtl w:val="0"/>
              </w:rPr>
              <w:t xml:space="preserve">n.v.t.</w:t>
            </w:r>
          </w:p>
          <w:p w:rsidR="00000000" w:rsidDel="00000000" w:rsidP="00000000" w:rsidRDefault="00000000" w:rsidRPr="00000000" w14:paraId="000003DC">
            <w:pPr>
              <w:rPr>
                <w:b w:val="1"/>
                <w:sz w:val="20"/>
                <w:szCs w:val="20"/>
              </w:rPr>
            </w:pPr>
            <w:r w:rsidDel="00000000" w:rsidR="00000000" w:rsidRPr="00000000">
              <w:rPr>
                <w:b w:val="1"/>
                <w:sz w:val="20"/>
                <w:szCs w:val="20"/>
                <w:rtl w:val="0"/>
              </w:rPr>
              <w:t xml:space="preserve">samenwerking</w:t>
            </w:r>
          </w:p>
          <w:p w:rsidR="00000000" w:rsidDel="00000000" w:rsidP="00000000" w:rsidRDefault="00000000" w:rsidRPr="00000000" w14:paraId="000003DD">
            <w:pPr>
              <w:numPr>
                <w:ilvl w:val="0"/>
                <w:numId w:val="12"/>
              </w:numPr>
              <w:spacing w:after="0" w:line="240" w:lineRule="auto"/>
              <w:ind w:left="720" w:hanging="360"/>
              <w:rPr>
                <w:sz w:val="20"/>
                <w:szCs w:val="20"/>
              </w:rPr>
            </w:pPr>
            <w:r w:rsidDel="00000000" w:rsidR="00000000" w:rsidRPr="00000000">
              <w:rPr>
                <w:sz w:val="20"/>
                <w:szCs w:val="20"/>
                <w:rtl w:val="0"/>
              </w:rPr>
              <w:t xml:space="preserve">Begeleiding Passend Onderwijs cluster 2</w:t>
            </w:r>
          </w:p>
          <w:p w:rsidR="00000000" w:rsidDel="00000000" w:rsidP="00000000" w:rsidRDefault="00000000" w:rsidRPr="00000000" w14:paraId="000003DE">
            <w:pPr>
              <w:numPr>
                <w:ilvl w:val="0"/>
                <w:numId w:val="12"/>
              </w:numPr>
              <w:spacing w:after="0" w:line="240" w:lineRule="auto"/>
              <w:ind w:left="720" w:hanging="360"/>
              <w:rPr>
                <w:b w:val="1"/>
                <w:sz w:val="20"/>
                <w:szCs w:val="20"/>
              </w:rPr>
            </w:pPr>
            <w:r w:rsidDel="00000000" w:rsidR="00000000" w:rsidRPr="00000000">
              <w:rPr>
                <w:sz w:val="20"/>
                <w:szCs w:val="20"/>
                <w:rtl w:val="0"/>
              </w:rPr>
              <w:t xml:space="preserve">Logopedisten</w:t>
            </w:r>
            <w:r w:rsidDel="00000000" w:rsidR="00000000" w:rsidRPr="00000000">
              <w:rPr>
                <w:rtl w:val="0"/>
              </w:rPr>
            </w:r>
          </w:p>
          <w:p w:rsidR="00000000" w:rsidDel="00000000" w:rsidP="00000000" w:rsidRDefault="00000000" w:rsidRPr="00000000" w14:paraId="000003DF">
            <w:pPr>
              <w:spacing w:after="0" w:line="240" w:lineRule="auto"/>
              <w:ind w:left="720"/>
              <w:rPr>
                <w:b w:val="1"/>
                <w:sz w:val="20"/>
                <w:szCs w:val="20"/>
              </w:rPr>
            </w:pPr>
            <w:r w:rsidDel="00000000" w:rsidR="00000000" w:rsidRPr="00000000">
              <w:rPr>
                <w:rtl w:val="0"/>
              </w:rPr>
            </w:r>
          </w:p>
          <w:p w:rsidR="00000000" w:rsidDel="00000000" w:rsidP="00000000" w:rsidRDefault="00000000" w:rsidRPr="00000000" w14:paraId="000003E0">
            <w:pPr>
              <w:rPr>
                <w:b w:val="1"/>
                <w:sz w:val="20"/>
                <w:szCs w:val="20"/>
              </w:rPr>
            </w:pPr>
            <w:r w:rsidDel="00000000" w:rsidR="00000000" w:rsidRPr="00000000">
              <w:rPr>
                <w:b w:val="1"/>
                <w:sz w:val="20"/>
                <w:szCs w:val="20"/>
                <w:rtl w:val="0"/>
              </w:rPr>
              <w:t xml:space="preserve">voorwaarden:</w:t>
            </w:r>
          </w:p>
          <w:p w:rsidR="00000000" w:rsidDel="00000000" w:rsidP="00000000" w:rsidRDefault="00000000" w:rsidRPr="00000000" w14:paraId="000003E1">
            <w:pPr>
              <w:numPr>
                <w:ilvl w:val="0"/>
                <w:numId w:val="10"/>
              </w:numPr>
              <w:spacing w:after="0" w:line="240" w:lineRule="auto"/>
              <w:ind w:left="720" w:hanging="360"/>
              <w:rPr>
                <w:sz w:val="20"/>
                <w:szCs w:val="20"/>
              </w:rPr>
            </w:pPr>
            <w:r w:rsidDel="00000000" w:rsidR="00000000" w:rsidRPr="00000000">
              <w:rPr>
                <w:sz w:val="20"/>
                <w:szCs w:val="20"/>
                <w:rtl w:val="0"/>
              </w:rPr>
              <w:t xml:space="preserve">Wanneer de extra zorg voor leerlingen met taal/spraakproblemen teveel ten koste gaat van de aandacht en zorg voor de andere leerlingen in de klas, het welbevinden in het gedrag komt en er geen ontwikkeling meer plaatsvindt. </w:t>
            </w:r>
          </w:p>
        </w:tc>
      </w:tr>
      <w:tr>
        <w:tc>
          <w:tcPr>
            <w:shd w:fill="b3b3b3" w:val="clear"/>
          </w:tcPr>
          <w:p w:rsidR="00000000" w:rsidDel="00000000" w:rsidP="00000000" w:rsidRDefault="00000000" w:rsidRPr="00000000" w14:paraId="000003E2">
            <w:pPr>
              <w:rPr>
                <w:sz w:val="20"/>
                <w:szCs w:val="20"/>
              </w:rPr>
            </w:pPr>
            <w:r w:rsidDel="00000000" w:rsidR="00000000" w:rsidRPr="00000000">
              <w:rPr>
                <w:sz w:val="20"/>
                <w:szCs w:val="20"/>
                <w:rtl w:val="0"/>
              </w:rPr>
              <w:t xml:space="preserve">Ambitie; wat willen we veranderen/verbeteren?</w:t>
            </w:r>
          </w:p>
        </w:tc>
        <w:tc>
          <w:tcPr>
            <w:shd w:fill="b3b3b3" w:val="clear"/>
          </w:tcPr>
          <w:p w:rsidR="00000000" w:rsidDel="00000000" w:rsidP="00000000" w:rsidRDefault="00000000" w:rsidRPr="00000000" w14:paraId="000003E3">
            <w:pPr>
              <w:rPr>
                <w:sz w:val="20"/>
                <w:szCs w:val="20"/>
              </w:rPr>
            </w:pPr>
            <w:r w:rsidDel="00000000" w:rsidR="00000000" w:rsidRPr="00000000">
              <w:rPr>
                <w:sz w:val="20"/>
                <w:szCs w:val="20"/>
                <w:rtl w:val="0"/>
              </w:rPr>
              <w:t xml:space="preserve">Wat hebben we hiervoor nodig?</w:t>
            </w:r>
          </w:p>
        </w:tc>
      </w:tr>
      <w:tr>
        <w:trPr>
          <w:trHeight w:val="750" w:hRule="atLeast"/>
        </w:trPr>
        <w:tc>
          <w:tcPr/>
          <w:p w:rsidR="00000000" w:rsidDel="00000000" w:rsidP="00000000" w:rsidRDefault="00000000" w:rsidRPr="00000000" w14:paraId="000003E4">
            <w:pPr>
              <w:numPr>
                <w:ilvl w:val="0"/>
                <w:numId w:val="13"/>
              </w:numPr>
              <w:spacing w:after="0" w:line="240" w:lineRule="auto"/>
              <w:ind w:left="720" w:hanging="360"/>
              <w:rPr>
                <w:sz w:val="20"/>
                <w:szCs w:val="20"/>
              </w:rPr>
            </w:pPr>
            <w:r w:rsidDel="00000000" w:rsidR="00000000" w:rsidRPr="00000000">
              <w:rPr>
                <w:sz w:val="20"/>
                <w:szCs w:val="20"/>
                <w:rtl w:val="0"/>
              </w:rPr>
              <w:t xml:space="preserve">De expertise moet in school bewaard blijven en breder gedeeld worden. </w:t>
            </w:r>
          </w:p>
          <w:p w:rsidR="00000000" w:rsidDel="00000000" w:rsidP="00000000" w:rsidRDefault="00000000" w:rsidRPr="00000000" w14:paraId="000003E5">
            <w:pPr>
              <w:spacing w:after="0" w:line="240" w:lineRule="auto"/>
              <w:ind w:left="360"/>
              <w:rPr>
                <w:sz w:val="20"/>
                <w:szCs w:val="20"/>
              </w:rPr>
            </w:pPr>
            <w:r w:rsidDel="00000000" w:rsidR="00000000" w:rsidRPr="00000000">
              <w:rPr>
                <w:rtl w:val="0"/>
              </w:rPr>
            </w:r>
          </w:p>
        </w:tc>
        <w:tc>
          <w:tcPr/>
          <w:p w:rsidR="00000000" w:rsidDel="00000000" w:rsidP="00000000" w:rsidRDefault="00000000" w:rsidRPr="00000000" w14:paraId="000003E6">
            <w:pPr>
              <w:ind w:left="360"/>
              <w:rPr>
                <w:sz w:val="20"/>
                <w:szCs w:val="20"/>
              </w:rPr>
            </w:pPr>
            <w:r w:rsidDel="00000000" w:rsidR="00000000" w:rsidRPr="00000000">
              <w:rPr>
                <w:sz w:val="20"/>
                <w:szCs w:val="20"/>
                <w:rtl w:val="0"/>
              </w:rPr>
              <w:t xml:space="preserve">1. Jongere collega’s die zich gaan specialiseren. </w:t>
            </w:r>
          </w:p>
        </w:tc>
      </w:tr>
    </w:tbl>
    <w:p w:rsidR="00000000" w:rsidDel="00000000" w:rsidP="00000000" w:rsidRDefault="00000000" w:rsidRPr="00000000" w14:paraId="000003E7">
      <w:pPr>
        <w:pStyle w:val="Heading2"/>
        <w:rPr/>
      </w:pPr>
      <w:r w:rsidDel="00000000" w:rsidR="00000000" w:rsidRPr="00000000">
        <w:rPr>
          <w:rtl w:val="0"/>
        </w:rPr>
      </w:r>
    </w:p>
    <w:p w:rsidR="00000000" w:rsidDel="00000000" w:rsidP="00000000" w:rsidRDefault="00000000" w:rsidRPr="00000000" w14:paraId="000003E8">
      <w:pPr>
        <w:pStyle w:val="Heading2"/>
        <w:rPr/>
      </w:pPr>
      <w:bookmarkStart w:colFirst="0" w:colLast="0" w:name="_heading=h.vx1227" w:id="39"/>
      <w:bookmarkEnd w:id="39"/>
      <w:r w:rsidDel="00000000" w:rsidR="00000000" w:rsidRPr="00000000">
        <w:rPr>
          <w:rtl w:val="0"/>
        </w:rPr>
        <w:t xml:space="preserve">4.3.Sociaal-emotioneel en gedrag</w:t>
      </w:r>
    </w:p>
    <w:tbl>
      <w:tblPr>
        <w:tblStyle w:val="Table16"/>
        <w:tblW w:w="8492.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12"/>
        <w:gridCol w:w="4180"/>
        <w:tblGridChange w:id="0">
          <w:tblGrid>
            <w:gridCol w:w="4312"/>
            <w:gridCol w:w="4180"/>
          </w:tblGrid>
        </w:tblGridChange>
      </w:tblGrid>
      <w:tr>
        <w:tc>
          <w:tcPr>
            <w:gridSpan w:val="2"/>
          </w:tcPr>
          <w:p w:rsidR="00000000" w:rsidDel="00000000" w:rsidP="00000000" w:rsidRDefault="00000000" w:rsidRPr="00000000" w14:paraId="000003E9">
            <w:pPr>
              <w:rPr>
                <w:b w:val="1"/>
                <w:sz w:val="24"/>
                <w:szCs w:val="24"/>
              </w:rPr>
            </w:pPr>
            <w:r w:rsidDel="00000000" w:rsidR="00000000" w:rsidRPr="00000000">
              <w:rPr>
                <w:b w:val="1"/>
                <w:rtl w:val="0"/>
              </w:rPr>
              <w:t xml:space="preserve">Sociaal-emotioneel en gedrag</w:t>
            </w:r>
            <w:r w:rsidDel="00000000" w:rsidR="00000000" w:rsidRPr="00000000">
              <w:rPr>
                <w:rtl w:val="0"/>
              </w:rPr>
            </w:r>
          </w:p>
          <w:p w:rsidR="00000000" w:rsidDel="00000000" w:rsidP="00000000" w:rsidRDefault="00000000" w:rsidRPr="00000000" w14:paraId="000003EA">
            <w:pPr>
              <w:rPr>
                <w:sz w:val="20"/>
                <w:szCs w:val="20"/>
              </w:rPr>
            </w:pPr>
            <w:r w:rsidDel="00000000" w:rsidR="00000000" w:rsidRPr="00000000">
              <w:rPr>
                <w:sz w:val="20"/>
                <w:szCs w:val="20"/>
                <w:rtl w:val="0"/>
              </w:rPr>
              <w:t xml:space="preserve">Sociaal emotionele hulpvragen hebben betrekking op hulp- en ondersteuningsvragen op het gebied van sociaal-emotionele ontwikkeling en gedrag ((faal)angst, teruggetrokkenheid, zelfvertrouwen, weerbaarheid, positie in de groep en contactname; het invoelen van emoties en dit kunnen toepassen). Gedragshulpvragen kunnen betrekking hebben op allerlei vormen van concreet waarneembaar externaliserend of internaliserend gedrag. </w:t>
            </w:r>
          </w:p>
        </w:tc>
      </w:tr>
      <w:tr>
        <w:tc>
          <w:tcPr>
            <w:shd w:fill="b3b3b3" w:val="clear"/>
          </w:tcPr>
          <w:p w:rsidR="00000000" w:rsidDel="00000000" w:rsidP="00000000" w:rsidRDefault="00000000" w:rsidRPr="00000000" w14:paraId="000003EC">
            <w:pPr>
              <w:rPr>
                <w:sz w:val="20"/>
                <w:szCs w:val="20"/>
              </w:rPr>
            </w:pPr>
            <w:r w:rsidDel="00000000" w:rsidR="00000000" w:rsidRPr="00000000">
              <w:rPr>
                <w:sz w:val="20"/>
                <w:szCs w:val="20"/>
                <w:rtl w:val="0"/>
              </w:rPr>
              <w:t xml:space="preserve">Huidige situatie – wat doen/kunnen we nu al?</w:t>
            </w:r>
          </w:p>
        </w:tc>
        <w:tc>
          <w:tcPr>
            <w:shd w:fill="b3b3b3" w:val="clear"/>
          </w:tcPr>
          <w:p w:rsidR="00000000" w:rsidDel="00000000" w:rsidP="00000000" w:rsidRDefault="00000000" w:rsidRPr="00000000" w14:paraId="000003ED">
            <w:pPr>
              <w:rPr>
                <w:sz w:val="20"/>
                <w:szCs w:val="20"/>
              </w:rPr>
            </w:pPr>
            <w:r w:rsidDel="00000000" w:rsidR="00000000" w:rsidRPr="00000000">
              <w:rPr>
                <w:sz w:val="20"/>
                <w:szCs w:val="20"/>
                <w:rtl w:val="0"/>
              </w:rPr>
              <w:t xml:space="preserve">Invulling</w:t>
            </w:r>
          </w:p>
        </w:tc>
      </w:tr>
      <w:tr>
        <w:tc>
          <w:tcPr/>
          <w:p w:rsidR="00000000" w:rsidDel="00000000" w:rsidP="00000000" w:rsidRDefault="00000000" w:rsidRPr="00000000" w14:paraId="000003EE">
            <w:pPr>
              <w:rPr>
                <w:sz w:val="20"/>
                <w:szCs w:val="20"/>
              </w:rPr>
            </w:pPr>
            <w:r w:rsidDel="00000000" w:rsidR="00000000" w:rsidRPr="00000000">
              <w:rPr>
                <w:sz w:val="20"/>
                <w:szCs w:val="20"/>
                <w:rtl w:val="0"/>
              </w:rPr>
              <w:t xml:space="preserve">1.De school heeft een passende aanpak op verschillende niveaus voor leerlingen die worden gepest, zodat er een veilig klimaat ontstaat waarin alle leerlingen zich optimaal kunnen ontwikkelen en goed het onderwijs kunnen volgen. </w:t>
            </w:r>
          </w:p>
          <w:p w:rsidR="00000000" w:rsidDel="00000000" w:rsidP="00000000" w:rsidRDefault="00000000" w:rsidRPr="00000000" w14:paraId="000003EF">
            <w:pPr>
              <w:rPr>
                <w:sz w:val="20"/>
                <w:szCs w:val="20"/>
              </w:rPr>
            </w:pPr>
            <w:r w:rsidDel="00000000" w:rsidR="00000000" w:rsidRPr="00000000">
              <w:rPr>
                <w:sz w:val="20"/>
                <w:szCs w:val="20"/>
                <w:rtl w:val="0"/>
              </w:rPr>
              <w:t xml:space="preserve">We hebben een sociaal veiligheidsplan.</w:t>
            </w:r>
          </w:p>
          <w:p w:rsidR="00000000" w:rsidDel="00000000" w:rsidP="00000000" w:rsidRDefault="00000000" w:rsidRPr="00000000" w14:paraId="000003F0">
            <w:pPr>
              <w:rPr>
                <w:sz w:val="20"/>
                <w:szCs w:val="20"/>
              </w:rPr>
            </w:pPr>
            <w:r w:rsidDel="00000000" w:rsidR="00000000" w:rsidRPr="00000000">
              <w:rPr>
                <w:sz w:val="20"/>
                <w:szCs w:val="20"/>
                <w:rtl w:val="0"/>
              </w:rPr>
              <w:t xml:space="preserve">Er is aandacht voor groepsvorming en groepsfasen. De kennis hierover is in het team aanwezig en wordt met anderen gedeeld.</w:t>
            </w:r>
          </w:p>
          <w:p w:rsidR="00000000" w:rsidDel="00000000" w:rsidP="00000000" w:rsidRDefault="00000000" w:rsidRPr="00000000" w14:paraId="000003F1">
            <w:pPr>
              <w:rPr>
                <w:sz w:val="20"/>
                <w:szCs w:val="20"/>
              </w:rPr>
            </w:pPr>
            <w:r w:rsidDel="00000000" w:rsidR="00000000" w:rsidRPr="00000000">
              <w:rPr>
                <w:rtl w:val="0"/>
              </w:rPr>
            </w:r>
          </w:p>
        </w:tc>
        <w:tc>
          <w:tcPr/>
          <w:p w:rsidR="00000000" w:rsidDel="00000000" w:rsidP="00000000" w:rsidRDefault="00000000" w:rsidRPr="00000000" w14:paraId="000003F2">
            <w:pPr>
              <w:rPr>
                <w:b w:val="1"/>
                <w:sz w:val="20"/>
                <w:szCs w:val="20"/>
              </w:rPr>
            </w:pPr>
            <w:r w:rsidDel="00000000" w:rsidR="00000000" w:rsidRPr="00000000">
              <w:rPr>
                <w:b w:val="1"/>
                <w:sz w:val="20"/>
                <w:szCs w:val="20"/>
                <w:rtl w:val="0"/>
              </w:rPr>
              <w:t xml:space="preserve">deskundigheid:</w:t>
            </w:r>
          </w:p>
          <w:p w:rsidR="00000000" w:rsidDel="00000000" w:rsidP="00000000" w:rsidRDefault="00000000" w:rsidRPr="00000000" w14:paraId="000003F3">
            <w:pPr>
              <w:rPr>
                <w:sz w:val="20"/>
                <w:szCs w:val="20"/>
              </w:rPr>
            </w:pPr>
            <w:r w:rsidDel="00000000" w:rsidR="00000000" w:rsidRPr="00000000">
              <w:rPr>
                <w:sz w:val="20"/>
                <w:szCs w:val="20"/>
                <w:rtl w:val="0"/>
              </w:rPr>
              <w:t xml:space="preserve">Teamtraining: </w:t>
            </w:r>
          </w:p>
          <w:p w:rsidR="00000000" w:rsidDel="00000000" w:rsidP="00000000" w:rsidRDefault="00000000" w:rsidRPr="00000000" w14:paraId="000003F4">
            <w:pPr>
              <w:numPr>
                <w:ilvl w:val="0"/>
                <w:numId w:val="14"/>
              </w:numPr>
              <w:spacing w:after="0" w:line="240" w:lineRule="auto"/>
              <w:ind w:left="720" w:hanging="360"/>
              <w:rPr>
                <w:sz w:val="20"/>
                <w:szCs w:val="20"/>
              </w:rPr>
            </w:pPr>
            <w:r w:rsidDel="00000000" w:rsidR="00000000" w:rsidRPr="00000000">
              <w:rPr>
                <w:sz w:val="20"/>
                <w:szCs w:val="20"/>
                <w:rtl w:val="0"/>
              </w:rPr>
              <w:t xml:space="preserve">Kids’ Skills</w:t>
            </w:r>
          </w:p>
          <w:p w:rsidR="00000000" w:rsidDel="00000000" w:rsidP="00000000" w:rsidRDefault="00000000" w:rsidRPr="00000000" w14:paraId="000003F5">
            <w:pPr>
              <w:numPr>
                <w:ilvl w:val="0"/>
                <w:numId w:val="14"/>
              </w:numPr>
              <w:spacing w:after="0" w:line="240" w:lineRule="auto"/>
              <w:ind w:left="720" w:hanging="360"/>
              <w:rPr>
                <w:sz w:val="20"/>
                <w:szCs w:val="20"/>
              </w:rPr>
            </w:pPr>
            <w:r w:rsidDel="00000000" w:rsidR="00000000" w:rsidRPr="00000000">
              <w:rPr>
                <w:sz w:val="20"/>
                <w:szCs w:val="20"/>
                <w:rtl w:val="0"/>
              </w:rPr>
              <w:t xml:space="preserve">Jelly Bijlsma: de moeilijke groep</w:t>
            </w:r>
          </w:p>
          <w:p w:rsidR="00000000" w:rsidDel="00000000" w:rsidP="00000000" w:rsidRDefault="00000000" w:rsidRPr="00000000" w14:paraId="000003F6">
            <w:pPr>
              <w:numPr>
                <w:ilvl w:val="0"/>
                <w:numId w:val="14"/>
              </w:numPr>
              <w:spacing w:after="0" w:line="240" w:lineRule="auto"/>
              <w:ind w:left="720" w:hanging="360"/>
              <w:rPr>
                <w:sz w:val="20"/>
                <w:szCs w:val="20"/>
              </w:rPr>
            </w:pPr>
            <w:r w:rsidDel="00000000" w:rsidR="00000000" w:rsidRPr="00000000">
              <w:rPr>
                <w:sz w:val="20"/>
                <w:szCs w:val="20"/>
                <w:rtl w:val="0"/>
              </w:rPr>
              <w:t xml:space="preserve">Leefstijl</w:t>
            </w:r>
          </w:p>
          <w:p w:rsidR="00000000" w:rsidDel="00000000" w:rsidP="00000000" w:rsidRDefault="00000000" w:rsidRPr="00000000" w14:paraId="000003F7">
            <w:pPr>
              <w:rPr>
                <w:sz w:val="20"/>
                <w:szCs w:val="20"/>
              </w:rPr>
            </w:pPr>
            <w:r w:rsidDel="00000000" w:rsidR="00000000" w:rsidRPr="00000000">
              <w:rPr>
                <w:sz w:val="20"/>
                <w:szCs w:val="20"/>
                <w:rtl w:val="0"/>
              </w:rPr>
              <w:t xml:space="preserve">Er zijn meerdere Individuele trainingen gedaan waaronder:</w:t>
            </w:r>
          </w:p>
          <w:p w:rsidR="00000000" w:rsidDel="00000000" w:rsidP="00000000" w:rsidRDefault="00000000" w:rsidRPr="00000000" w14:paraId="000003F8">
            <w:pPr>
              <w:numPr>
                <w:ilvl w:val="0"/>
                <w:numId w:val="1"/>
              </w:numPr>
              <w:spacing w:after="0" w:line="240" w:lineRule="auto"/>
              <w:ind w:left="720" w:hanging="360"/>
              <w:rPr>
                <w:sz w:val="20"/>
                <w:szCs w:val="20"/>
              </w:rPr>
            </w:pPr>
            <w:r w:rsidDel="00000000" w:rsidR="00000000" w:rsidRPr="00000000">
              <w:rPr>
                <w:sz w:val="20"/>
                <w:szCs w:val="20"/>
                <w:rtl w:val="0"/>
              </w:rPr>
              <w:t xml:space="preserve">Master EN gedragsspecialist</w:t>
            </w:r>
          </w:p>
          <w:p w:rsidR="00000000" w:rsidDel="00000000" w:rsidP="00000000" w:rsidRDefault="00000000" w:rsidRPr="00000000" w14:paraId="000003F9">
            <w:pPr>
              <w:numPr>
                <w:ilvl w:val="0"/>
                <w:numId w:val="1"/>
              </w:numPr>
              <w:spacing w:after="0" w:line="240" w:lineRule="auto"/>
              <w:ind w:left="720" w:hanging="360"/>
              <w:rPr>
                <w:sz w:val="20"/>
                <w:szCs w:val="20"/>
              </w:rPr>
            </w:pPr>
            <w:r w:rsidDel="00000000" w:rsidR="00000000" w:rsidRPr="00000000">
              <w:rPr>
                <w:sz w:val="20"/>
                <w:szCs w:val="20"/>
                <w:rtl w:val="0"/>
              </w:rPr>
              <w:t xml:space="preserve">Sova training binnen school</w:t>
            </w:r>
          </w:p>
          <w:p w:rsidR="00000000" w:rsidDel="00000000" w:rsidP="00000000" w:rsidRDefault="00000000" w:rsidRPr="00000000" w14:paraId="000003FA">
            <w:pPr>
              <w:numPr>
                <w:ilvl w:val="0"/>
                <w:numId w:val="1"/>
              </w:numPr>
              <w:spacing w:after="0" w:line="240" w:lineRule="auto"/>
              <w:ind w:left="720" w:hanging="360"/>
              <w:rPr>
                <w:sz w:val="20"/>
                <w:szCs w:val="20"/>
              </w:rPr>
            </w:pPr>
            <w:r w:rsidDel="00000000" w:rsidR="00000000" w:rsidRPr="00000000">
              <w:rPr>
                <w:sz w:val="20"/>
                <w:szCs w:val="20"/>
                <w:rtl w:val="0"/>
              </w:rPr>
              <w:t xml:space="preserve">Oplossingsgerichte kind gesprekken</w:t>
            </w:r>
          </w:p>
          <w:p w:rsidR="00000000" w:rsidDel="00000000" w:rsidP="00000000" w:rsidRDefault="00000000" w:rsidRPr="00000000" w14:paraId="000003FB">
            <w:pPr>
              <w:numPr>
                <w:ilvl w:val="0"/>
                <w:numId w:val="1"/>
              </w:numPr>
              <w:spacing w:after="0" w:line="240" w:lineRule="auto"/>
              <w:ind w:left="720" w:hanging="360"/>
              <w:rPr>
                <w:sz w:val="20"/>
                <w:szCs w:val="20"/>
              </w:rPr>
            </w:pPr>
            <w:r w:rsidDel="00000000" w:rsidR="00000000" w:rsidRPr="00000000">
              <w:rPr>
                <w:sz w:val="20"/>
                <w:szCs w:val="20"/>
                <w:rtl w:val="0"/>
              </w:rPr>
              <w:t xml:space="preserve">Faalangst</w:t>
            </w:r>
          </w:p>
          <w:p w:rsidR="00000000" w:rsidDel="00000000" w:rsidP="00000000" w:rsidRDefault="00000000" w:rsidRPr="00000000" w14:paraId="000003FC">
            <w:pPr>
              <w:numPr>
                <w:ilvl w:val="0"/>
                <w:numId w:val="1"/>
              </w:numPr>
              <w:spacing w:after="0" w:line="240" w:lineRule="auto"/>
              <w:ind w:left="720" w:hanging="360"/>
              <w:rPr>
                <w:sz w:val="20"/>
                <w:szCs w:val="20"/>
              </w:rPr>
            </w:pPr>
            <w:r w:rsidDel="00000000" w:rsidR="00000000" w:rsidRPr="00000000">
              <w:rPr>
                <w:sz w:val="20"/>
                <w:szCs w:val="20"/>
                <w:rtl w:val="0"/>
              </w:rPr>
              <w:t xml:space="preserve">Talentenbouwers</w:t>
            </w:r>
          </w:p>
          <w:p w:rsidR="00000000" w:rsidDel="00000000" w:rsidP="00000000" w:rsidRDefault="00000000" w:rsidRPr="00000000" w14:paraId="000003FD">
            <w:pPr>
              <w:rPr>
                <w:sz w:val="20"/>
                <w:szCs w:val="20"/>
              </w:rPr>
            </w:pPr>
            <w:r w:rsidDel="00000000" w:rsidR="00000000" w:rsidRPr="00000000">
              <w:rPr>
                <w:rtl w:val="0"/>
              </w:rPr>
            </w:r>
          </w:p>
          <w:p w:rsidR="00000000" w:rsidDel="00000000" w:rsidP="00000000" w:rsidRDefault="00000000" w:rsidRPr="00000000" w14:paraId="000003FE">
            <w:pPr>
              <w:rPr>
                <w:b w:val="1"/>
                <w:sz w:val="20"/>
                <w:szCs w:val="20"/>
              </w:rPr>
            </w:pPr>
            <w:r w:rsidDel="00000000" w:rsidR="00000000" w:rsidRPr="00000000">
              <w:rPr>
                <w:b w:val="1"/>
                <w:sz w:val="20"/>
                <w:szCs w:val="20"/>
                <w:rtl w:val="0"/>
              </w:rPr>
              <w:t xml:space="preserve">aandacht en tijd:</w:t>
            </w:r>
          </w:p>
          <w:p w:rsidR="00000000" w:rsidDel="00000000" w:rsidP="00000000" w:rsidRDefault="00000000" w:rsidRPr="00000000" w14:paraId="000003FF">
            <w:pPr>
              <w:numPr>
                <w:ilvl w:val="0"/>
                <w:numId w:val="2"/>
              </w:numPr>
              <w:spacing w:after="0" w:line="240" w:lineRule="auto"/>
              <w:ind w:left="720" w:hanging="360"/>
              <w:rPr>
                <w:sz w:val="20"/>
                <w:szCs w:val="20"/>
              </w:rPr>
            </w:pPr>
            <w:r w:rsidDel="00000000" w:rsidR="00000000" w:rsidRPr="00000000">
              <w:rPr>
                <w:sz w:val="20"/>
                <w:szCs w:val="20"/>
                <w:rtl w:val="0"/>
              </w:rPr>
              <w:t xml:space="preserve">Sovatrainingen onder- en bovenbouw</w:t>
            </w:r>
          </w:p>
          <w:p w:rsidR="00000000" w:rsidDel="00000000" w:rsidP="00000000" w:rsidRDefault="00000000" w:rsidRPr="00000000" w14:paraId="00000400">
            <w:pPr>
              <w:numPr>
                <w:ilvl w:val="0"/>
                <w:numId w:val="2"/>
              </w:numPr>
              <w:spacing w:after="0" w:line="240" w:lineRule="auto"/>
              <w:ind w:left="720" w:hanging="360"/>
              <w:rPr>
                <w:sz w:val="20"/>
                <w:szCs w:val="20"/>
              </w:rPr>
            </w:pPr>
            <w:r w:rsidDel="00000000" w:rsidR="00000000" w:rsidRPr="00000000">
              <w:rPr>
                <w:sz w:val="20"/>
                <w:szCs w:val="20"/>
                <w:rtl w:val="0"/>
              </w:rPr>
              <w:t xml:space="preserve">Positief gedragsplan voor een moeilijke groep</w:t>
            </w:r>
          </w:p>
          <w:p w:rsidR="00000000" w:rsidDel="00000000" w:rsidP="00000000" w:rsidRDefault="00000000" w:rsidRPr="00000000" w14:paraId="00000401">
            <w:pPr>
              <w:numPr>
                <w:ilvl w:val="0"/>
                <w:numId w:val="2"/>
              </w:numPr>
              <w:spacing w:after="0" w:line="240" w:lineRule="auto"/>
              <w:ind w:left="720" w:hanging="360"/>
              <w:rPr>
                <w:sz w:val="20"/>
                <w:szCs w:val="20"/>
              </w:rPr>
            </w:pPr>
            <w:r w:rsidDel="00000000" w:rsidR="00000000" w:rsidRPr="00000000">
              <w:rPr>
                <w:sz w:val="20"/>
                <w:szCs w:val="20"/>
                <w:rtl w:val="0"/>
              </w:rPr>
              <w:t xml:space="preserve">Uitvoeren van pestprotocol</w:t>
            </w:r>
          </w:p>
          <w:p w:rsidR="00000000" w:rsidDel="00000000" w:rsidP="00000000" w:rsidRDefault="00000000" w:rsidRPr="00000000" w14:paraId="00000402">
            <w:pPr>
              <w:numPr>
                <w:ilvl w:val="0"/>
                <w:numId w:val="2"/>
              </w:numPr>
              <w:spacing w:after="0" w:line="240" w:lineRule="auto"/>
              <w:ind w:left="720" w:hanging="360"/>
              <w:rPr>
                <w:sz w:val="20"/>
                <w:szCs w:val="20"/>
              </w:rPr>
            </w:pPr>
            <w:r w:rsidDel="00000000" w:rsidR="00000000" w:rsidRPr="00000000">
              <w:rPr>
                <w:sz w:val="20"/>
                <w:szCs w:val="20"/>
                <w:rtl w:val="0"/>
              </w:rPr>
              <w:t xml:space="preserve">Begeleiden van supportgroepen</w:t>
            </w:r>
          </w:p>
          <w:p w:rsidR="00000000" w:rsidDel="00000000" w:rsidP="00000000" w:rsidRDefault="00000000" w:rsidRPr="00000000" w14:paraId="00000403">
            <w:pPr>
              <w:numPr>
                <w:ilvl w:val="0"/>
                <w:numId w:val="2"/>
              </w:numPr>
              <w:spacing w:after="0" w:line="240" w:lineRule="auto"/>
              <w:ind w:left="720" w:hanging="360"/>
              <w:rPr>
                <w:sz w:val="20"/>
                <w:szCs w:val="20"/>
              </w:rPr>
            </w:pPr>
            <w:r w:rsidDel="00000000" w:rsidR="00000000" w:rsidRPr="00000000">
              <w:rPr>
                <w:sz w:val="20"/>
                <w:szCs w:val="20"/>
                <w:rtl w:val="0"/>
              </w:rPr>
              <w:t xml:space="preserve">Individuele kindgesprekken met leerlingen met slecht welbevinden door IB’er</w:t>
            </w:r>
          </w:p>
          <w:p w:rsidR="00000000" w:rsidDel="00000000" w:rsidP="00000000" w:rsidRDefault="00000000" w:rsidRPr="00000000" w14:paraId="00000404">
            <w:pPr>
              <w:rPr>
                <w:sz w:val="20"/>
                <w:szCs w:val="20"/>
              </w:rPr>
            </w:pPr>
            <w:r w:rsidDel="00000000" w:rsidR="00000000" w:rsidRPr="00000000">
              <w:rPr>
                <w:rtl w:val="0"/>
              </w:rPr>
            </w:r>
          </w:p>
          <w:p w:rsidR="00000000" w:rsidDel="00000000" w:rsidP="00000000" w:rsidRDefault="00000000" w:rsidRPr="00000000" w14:paraId="00000405">
            <w:pPr>
              <w:rPr>
                <w:b w:val="1"/>
                <w:sz w:val="20"/>
                <w:szCs w:val="20"/>
              </w:rPr>
            </w:pPr>
            <w:r w:rsidDel="00000000" w:rsidR="00000000" w:rsidRPr="00000000">
              <w:rPr>
                <w:b w:val="1"/>
                <w:sz w:val="20"/>
                <w:szCs w:val="20"/>
                <w:rtl w:val="0"/>
              </w:rPr>
              <w:t xml:space="preserve">voorzieningen:</w:t>
            </w:r>
          </w:p>
          <w:p w:rsidR="00000000" w:rsidDel="00000000" w:rsidP="00000000" w:rsidRDefault="00000000" w:rsidRPr="00000000" w14:paraId="00000406">
            <w:pPr>
              <w:numPr>
                <w:ilvl w:val="0"/>
                <w:numId w:val="3"/>
              </w:numPr>
              <w:spacing w:after="0" w:line="240" w:lineRule="auto"/>
              <w:ind w:left="720" w:hanging="360"/>
              <w:rPr>
                <w:sz w:val="20"/>
                <w:szCs w:val="20"/>
              </w:rPr>
            </w:pPr>
            <w:r w:rsidDel="00000000" w:rsidR="00000000" w:rsidRPr="00000000">
              <w:rPr>
                <w:sz w:val="20"/>
                <w:szCs w:val="20"/>
                <w:rtl w:val="0"/>
              </w:rPr>
              <w:t xml:space="preserve">Laagdrempelige mogelijkheden voor sovatraining in school door externe instantie, betaald door ouders.</w:t>
            </w:r>
          </w:p>
          <w:p w:rsidR="00000000" w:rsidDel="00000000" w:rsidP="00000000" w:rsidRDefault="00000000" w:rsidRPr="00000000" w14:paraId="00000407">
            <w:pPr>
              <w:rPr>
                <w:sz w:val="20"/>
                <w:szCs w:val="20"/>
              </w:rPr>
            </w:pPr>
            <w:r w:rsidDel="00000000" w:rsidR="00000000" w:rsidRPr="00000000">
              <w:rPr>
                <w:rtl w:val="0"/>
              </w:rPr>
            </w:r>
          </w:p>
          <w:p w:rsidR="00000000" w:rsidDel="00000000" w:rsidP="00000000" w:rsidRDefault="00000000" w:rsidRPr="00000000" w14:paraId="00000408">
            <w:pPr>
              <w:rPr>
                <w:b w:val="1"/>
                <w:sz w:val="20"/>
                <w:szCs w:val="20"/>
              </w:rPr>
            </w:pPr>
            <w:r w:rsidDel="00000000" w:rsidR="00000000" w:rsidRPr="00000000">
              <w:rPr>
                <w:b w:val="1"/>
                <w:sz w:val="20"/>
                <w:szCs w:val="20"/>
                <w:rtl w:val="0"/>
              </w:rPr>
              <w:t xml:space="preserve">gebouw:</w:t>
            </w:r>
          </w:p>
          <w:p w:rsidR="00000000" w:rsidDel="00000000" w:rsidP="00000000" w:rsidRDefault="00000000" w:rsidRPr="00000000" w14:paraId="00000409">
            <w:pPr>
              <w:numPr>
                <w:ilvl w:val="0"/>
                <w:numId w:val="3"/>
              </w:numPr>
              <w:spacing w:after="0" w:line="240" w:lineRule="auto"/>
              <w:ind w:left="720" w:hanging="360"/>
              <w:rPr>
                <w:sz w:val="20"/>
                <w:szCs w:val="20"/>
              </w:rPr>
            </w:pPr>
            <w:r w:rsidDel="00000000" w:rsidR="00000000" w:rsidRPr="00000000">
              <w:rPr>
                <w:sz w:val="20"/>
                <w:szCs w:val="20"/>
                <w:rtl w:val="0"/>
              </w:rPr>
              <w:t xml:space="preserve">Er zijn passende ruimtes in school.</w:t>
            </w:r>
          </w:p>
          <w:p w:rsidR="00000000" w:rsidDel="00000000" w:rsidP="00000000" w:rsidRDefault="00000000" w:rsidRPr="00000000" w14:paraId="0000040A">
            <w:pPr>
              <w:rPr>
                <w:sz w:val="20"/>
                <w:szCs w:val="20"/>
              </w:rPr>
            </w:pPr>
            <w:r w:rsidDel="00000000" w:rsidR="00000000" w:rsidRPr="00000000">
              <w:rPr>
                <w:rtl w:val="0"/>
              </w:rPr>
            </w:r>
          </w:p>
          <w:p w:rsidR="00000000" w:rsidDel="00000000" w:rsidP="00000000" w:rsidRDefault="00000000" w:rsidRPr="00000000" w14:paraId="0000040B">
            <w:pPr>
              <w:rPr>
                <w:b w:val="1"/>
                <w:sz w:val="20"/>
                <w:szCs w:val="20"/>
              </w:rPr>
            </w:pPr>
            <w:r w:rsidDel="00000000" w:rsidR="00000000" w:rsidRPr="00000000">
              <w:rPr>
                <w:b w:val="1"/>
                <w:sz w:val="20"/>
                <w:szCs w:val="20"/>
                <w:rtl w:val="0"/>
              </w:rPr>
              <w:t xml:space="preserve">samenwerking:</w:t>
            </w:r>
          </w:p>
          <w:p w:rsidR="00000000" w:rsidDel="00000000" w:rsidP="00000000" w:rsidRDefault="00000000" w:rsidRPr="00000000" w14:paraId="0000040C">
            <w:pPr>
              <w:numPr>
                <w:ilvl w:val="0"/>
                <w:numId w:val="3"/>
              </w:numPr>
              <w:spacing w:after="0" w:line="240" w:lineRule="auto"/>
              <w:ind w:left="720" w:hanging="360"/>
              <w:rPr>
                <w:b w:val="1"/>
                <w:sz w:val="20"/>
                <w:szCs w:val="20"/>
              </w:rPr>
            </w:pPr>
            <w:r w:rsidDel="00000000" w:rsidR="00000000" w:rsidRPr="00000000">
              <w:rPr>
                <w:sz w:val="20"/>
                <w:szCs w:val="20"/>
                <w:rtl w:val="0"/>
              </w:rPr>
              <w:t xml:space="preserve">met AB’ers cluster 3 en 4</w:t>
            </w:r>
            <w:r w:rsidDel="00000000" w:rsidR="00000000" w:rsidRPr="00000000">
              <w:rPr>
                <w:rtl w:val="0"/>
              </w:rPr>
            </w:r>
          </w:p>
          <w:p w:rsidR="00000000" w:rsidDel="00000000" w:rsidP="00000000" w:rsidRDefault="00000000" w:rsidRPr="00000000" w14:paraId="0000040D">
            <w:pPr>
              <w:ind w:left="360"/>
              <w:rPr>
                <w:b w:val="1"/>
                <w:sz w:val="20"/>
                <w:szCs w:val="20"/>
              </w:rPr>
            </w:pPr>
            <w:r w:rsidDel="00000000" w:rsidR="00000000" w:rsidRPr="00000000">
              <w:rPr>
                <w:rtl w:val="0"/>
              </w:rPr>
            </w:r>
          </w:p>
          <w:p w:rsidR="00000000" w:rsidDel="00000000" w:rsidP="00000000" w:rsidRDefault="00000000" w:rsidRPr="00000000" w14:paraId="0000040E">
            <w:pPr>
              <w:rPr>
                <w:b w:val="1"/>
                <w:sz w:val="20"/>
                <w:szCs w:val="20"/>
              </w:rPr>
            </w:pPr>
            <w:r w:rsidDel="00000000" w:rsidR="00000000" w:rsidRPr="00000000">
              <w:rPr>
                <w:b w:val="1"/>
                <w:sz w:val="20"/>
                <w:szCs w:val="20"/>
                <w:rtl w:val="0"/>
              </w:rPr>
              <w:t xml:space="preserve">voorwaarden:</w:t>
            </w:r>
          </w:p>
          <w:p w:rsidR="00000000" w:rsidDel="00000000" w:rsidP="00000000" w:rsidRDefault="00000000" w:rsidRPr="00000000" w14:paraId="0000040F">
            <w:pPr>
              <w:numPr>
                <w:ilvl w:val="0"/>
                <w:numId w:val="3"/>
              </w:numPr>
              <w:spacing w:after="0" w:line="240" w:lineRule="auto"/>
              <w:ind w:left="720" w:hanging="360"/>
              <w:rPr>
                <w:sz w:val="20"/>
                <w:szCs w:val="20"/>
              </w:rPr>
            </w:pPr>
            <w:r w:rsidDel="00000000" w:rsidR="00000000" w:rsidRPr="00000000">
              <w:rPr>
                <w:sz w:val="20"/>
                <w:szCs w:val="20"/>
                <w:rtl w:val="0"/>
              </w:rPr>
              <w:t xml:space="preserve">Een goede samenwerking met ouders.</w:t>
            </w:r>
          </w:p>
          <w:p w:rsidR="00000000" w:rsidDel="00000000" w:rsidP="00000000" w:rsidRDefault="00000000" w:rsidRPr="00000000" w14:paraId="00000410">
            <w:pPr>
              <w:numPr>
                <w:ilvl w:val="0"/>
                <w:numId w:val="3"/>
              </w:numPr>
              <w:spacing w:after="0" w:line="240" w:lineRule="auto"/>
              <w:ind w:left="720" w:hanging="360"/>
              <w:rPr>
                <w:sz w:val="20"/>
                <w:szCs w:val="20"/>
              </w:rPr>
            </w:pPr>
            <w:r w:rsidDel="00000000" w:rsidR="00000000" w:rsidRPr="00000000">
              <w:rPr>
                <w:sz w:val="20"/>
                <w:szCs w:val="20"/>
                <w:rtl w:val="0"/>
              </w:rPr>
              <w:t xml:space="preserve">Leerlingen én leerkrachten moeten zich veilig voelen op school.</w:t>
            </w:r>
          </w:p>
          <w:p w:rsidR="00000000" w:rsidDel="00000000" w:rsidP="00000000" w:rsidRDefault="00000000" w:rsidRPr="00000000" w14:paraId="00000411">
            <w:pPr>
              <w:numPr>
                <w:ilvl w:val="0"/>
                <w:numId w:val="3"/>
              </w:numPr>
              <w:spacing w:after="0" w:line="240" w:lineRule="auto"/>
              <w:ind w:left="720" w:hanging="360"/>
              <w:rPr>
                <w:sz w:val="20"/>
                <w:szCs w:val="20"/>
              </w:rPr>
            </w:pPr>
            <w:r w:rsidDel="00000000" w:rsidR="00000000" w:rsidRPr="00000000">
              <w:rPr>
                <w:sz w:val="20"/>
                <w:szCs w:val="20"/>
                <w:rtl w:val="0"/>
              </w:rPr>
              <w:t xml:space="preserve">Er moet goed onderwijs gegeven kunnen worden.</w:t>
            </w:r>
          </w:p>
        </w:tc>
      </w:tr>
      <w:tr>
        <w:tc>
          <w:tcPr/>
          <w:p w:rsidR="00000000" w:rsidDel="00000000" w:rsidP="00000000" w:rsidRDefault="00000000" w:rsidRPr="00000000" w14:paraId="0000041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De school heeft een passende aanpak voor leerlingen met sociaal emotionele problematiek zoals onzekerheid, te weinig zelfvertrouwen, faalangst, contactname, omgaan met extreme emoties, gebrek aan welbevinden, empathie/invoelingsvermogen.</w:t>
            </w:r>
          </w:p>
          <w:p w:rsidR="00000000" w:rsidDel="00000000" w:rsidP="00000000" w:rsidRDefault="00000000" w:rsidRPr="00000000" w14:paraId="0000041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Er worden talentgesprekken gevoerd met kinderen met een verminderd welbevinden</w:t>
            </w:r>
          </w:p>
          <w:p w:rsidR="00000000" w:rsidDel="00000000" w:rsidP="00000000" w:rsidRDefault="00000000" w:rsidRPr="00000000" w14:paraId="00000414">
            <w:pPr>
              <w:ind w:left="360"/>
              <w:rPr>
                <w:sz w:val="20"/>
                <w:szCs w:val="20"/>
              </w:rPr>
            </w:pPr>
            <w:r w:rsidDel="00000000" w:rsidR="00000000" w:rsidRPr="00000000">
              <w:rPr>
                <w:rtl w:val="0"/>
              </w:rPr>
            </w:r>
          </w:p>
        </w:tc>
        <w:tc>
          <w:tcPr/>
          <w:p w:rsidR="00000000" w:rsidDel="00000000" w:rsidP="00000000" w:rsidRDefault="00000000" w:rsidRPr="00000000" w14:paraId="00000415">
            <w:pPr>
              <w:rPr>
                <w:b w:val="1"/>
                <w:sz w:val="20"/>
                <w:szCs w:val="20"/>
              </w:rPr>
            </w:pPr>
            <w:r w:rsidDel="00000000" w:rsidR="00000000" w:rsidRPr="00000000">
              <w:rPr>
                <w:b w:val="1"/>
                <w:sz w:val="20"/>
                <w:szCs w:val="20"/>
                <w:rtl w:val="0"/>
              </w:rPr>
              <w:t xml:space="preserve">deskundigheid:</w:t>
            </w:r>
          </w:p>
          <w:p w:rsidR="00000000" w:rsidDel="00000000" w:rsidP="00000000" w:rsidRDefault="00000000" w:rsidRPr="00000000" w14:paraId="00000416">
            <w:pPr>
              <w:rPr>
                <w:sz w:val="20"/>
                <w:szCs w:val="20"/>
              </w:rPr>
            </w:pPr>
            <w:r w:rsidDel="00000000" w:rsidR="00000000" w:rsidRPr="00000000">
              <w:rPr>
                <w:sz w:val="20"/>
                <w:szCs w:val="20"/>
                <w:rtl w:val="0"/>
              </w:rPr>
              <w:t xml:space="preserve">teamtraining:</w:t>
            </w:r>
          </w:p>
          <w:p w:rsidR="00000000" w:rsidDel="00000000" w:rsidP="00000000" w:rsidRDefault="00000000" w:rsidRPr="00000000" w14:paraId="00000417">
            <w:pPr>
              <w:numPr>
                <w:ilvl w:val="0"/>
                <w:numId w:val="4"/>
              </w:numPr>
              <w:spacing w:after="0" w:line="240" w:lineRule="auto"/>
              <w:ind w:left="720" w:hanging="360"/>
              <w:rPr>
                <w:sz w:val="20"/>
                <w:szCs w:val="20"/>
              </w:rPr>
            </w:pPr>
            <w:r w:rsidDel="00000000" w:rsidR="00000000" w:rsidRPr="00000000">
              <w:rPr>
                <w:sz w:val="20"/>
                <w:szCs w:val="20"/>
                <w:rtl w:val="0"/>
              </w:rPr>
              <w:t xml:space="preserve">Kids’ Skills</w:t>
            </w:r>
          </w:p>
          <w:p w:rsidR="00000000" w:rsidDel="00000000" w:rsidP="00000000" w:rsidRDefault="00000000" w:rsidRPr="00000000" w14:paraId="00000418">
            <w:pPr>
              <w:numPr>
                <w:ilvl w:val="0"/>
                <w:numId w:val="4"/>
              </w:numPr>
              <w:spacing w:after="0" w:line="240" w:lineRule="auto"/>
              <w:ind w:left="720" w:hanging="360"/>
              <w:rPr>
                <w:sz w:val="20"/>
                <w:szCs w:val="20"/>
              </w:rPr>
            </w:pPr>
            <w:r w:rsidDel="00000000" w:rsidR="00000000" w:rsidRPr="00000000">
              <w:rPr>
                <w:sz w:val="20"/>
                <w:szCs w:val="20"/>
                <w:rtl w:val="0"/>
              </w:rPr>
              <w:t xml:space="preserve">Leefstijl</w:t>
            </w:r>
          </w:p>
          <w:p w:rsidR="00000000" w:rsidDel="00000000" w:rsidP="00000000" w:rsidRDefault="00000000" w:rsidRPr="00000000" w14:paraId="00000419">
            <w:pPr>
              <w:rPr>
                <w:sz w:val="20"/>
                <w:szCs w:val="20"/>
              </w:rPr>
            </w:pPr>
            <w:r w:rsidDel="00000000" w:rsidR="00000000" w:rsidRPr="00000000">
              <w:rPr>
                <w:rtl w:val="0"/>
              </w:rPr>
            </w:r>
          </w:p>
          <w:p w:rsidR="00000000" w:rsidDel="00000000" w:rsidP="00000000" w:rsidRDefault="00000000" w:rsidRPr="00000000" w14:paraId="0000041A">
            <w:pPr>
              <w:rPr>
                <w:sz w:val="20"/>
                <w:szCs w:val="20"/>
              </w:rPr>
            </w:pPr>
            <w:r w:rsidDel="00000000" w:rsidR="00000000" w:rsidRPr="00000000">
              <w:rPr>
                <w:sz w:val="20"/>
                <w:szCs w:val="20"/>
                <w:rtl w:val="0"/>
              </w:rPr>
              <w:t xml:space="preserve">Individuele trainingen waaronder:</w:t>
            </w:r>
          </w:p>
          <w:p w:rsidR="00000000" w:rsidDel="00000000" w:rsidP="00000000" w:rsidRDefault="00000000" w:rsidRPr="00000000" w14:paraId="0000041B">
            <w:pPr>
              <w:numPr>
                <w:ilvl w:val="0"/>
                <w:numId w:val="4"/>
              </w:numPr>
              <w:spacing w:after="0" w:line="240" w:lineRule="auto"/>
              <w:ind w:left="720" w:hanging="360"/>
              <w:rPr>
                <w:sz w:val="20"/>
                <w:szCs w:val="20"/>
              </w:rPr>
            </w:pPr>
            <w:r w:rsidDel="00000000" w:rsidR="00000000" w:rsidRPr="00000000">
              <w:rPr>
                <w:sz w:val="20"/>
                <w:szCs w:val="20"/>
                <w:rtl w:val="0"/>
              </w:rPr>
              <w:t xml:space="preserve">Master EN gedragsspecialist</w:t>
            </w:r>
          </w:p>
          <w:p w:rsidR="00000000" w:rsidDel="00000000" w:rsidP="00000000" w:rsidRDefault="00000000" w:rsidRPr="00000000" w14:paraId="0000041C">
            <w:pPr>
              <w:numPr>
                <w:ilvl w:val="0"/>
                <w:numId w:val="4"/>
              </w:numPr>
              <w:spacing w:after="0" w:line="240" w:lineRule="auto"/>
              <w:ind w:left="720" w:hanging="360"/>
              <w:rPr>
                <w:sz w:val="20"/>
                <w:szCs w:val="20"/>
              </w:rPr>
            </w:pPr>
            <w:r w:rsidDel="00000000" w:rsidR="00000000" w:rsidRPr="00000000">
              <w:rPr>
                <w:sz w:val="20"/>
                <w:szCs w:val="20"/>
                <w:rtl w:val="0"/>
              </w:rPr>
              <w:t xml:space="preserve">Oplossingsgerichte kindgesprekken</w:t>
            </w:r>
          </w:p>
          <w:p w:rsidR="00000000" w:rsidDel="00000000" w:rsidP="00000000" w:rsidRDefault="00000000" w:rsidRPr="00000000" w14:paraId="0000041D">
            <w:pPr>
              <w:numPr>
                <w:ilvl w:val="0"/>
                <w:numId w:val="4"/>
              </w:numPr>
              <w:spacing w:after="0" w:line="240" w:lineRule="auto"/>
              <w:ind w:left="720" w:hanging="360"/>
              <w:rPr>
                <w:sz w:val="20"/>
                <w:szCs w:val="20"/>
              </w:rPr>
            </w:pPr>
            <w:r w:rsidDel="00000000" w:rsidR="00000000" w:rsidRPr="00000000">
              <w:rPr>
                <w:sz w:val="20"/>
                <w:szCs w:val="20"/>
                <w:rtl w:val="0"/>
              </w:rPr>
              <w:t xml:space="preserve">Training hoe om te gaan met meerbegaafde leerlingen.</w:t>
            </w:r>
          </w:p>
          <w:p w:rsidR="00000000" w:rsidDel="00000000" w:rsidP="00000000" w:rsidRDefault="00000000" w:rsidRPr="00000000" w14:paraId="0000041E">
            <w:pPr>
              <w:numPr>
                <w:ilvl w:val="1"/>
                <w:numId w:val="4"/>
              </w:numPr>
              <w:spacing w:after="0" w:line="240" w:lineRule="auto"/>
              <w:ind w:left="720" w:hanging="360"/>
              <w:rPr>
                <w:sz w:val="20"/>
                <w:szCs w:val="20"/>
              </w:rPr>
            </w:pPr>
            <w:r w:rsidDel="00000000" w:rsidR="00000000" w:rsidRPr="00000000">
              <w:rPr>
                <w:sz w:val="20"/>
                <w:szCs w:val="20"/>
                <w:rtl w:val="0"/>
              </w:rPr>
              <w:t xml:space="preserve">Faalangst</w:t>
            </w:r>
          </w:p>
          <w:p w:rsidR="00000000" w:rsidDel="00000000" w:rsidP="00000000" w:rsidRDefault="00000000" w:rsidRPr="00000000" w14:paraId="0000041F">
            <w:pPr>
              <w:numPr>
                <w:ilvl w:val="0"/>
                <w:numId w:val="4"/>
              </w:numPr>
              <w:spacing w:after="0" w:line="240" w:lineRule="auto"/>
              <w:ind w:left="720" w:hanging="360"/>
              <w:rPr>
                <w:b w:val="1"/>
                <w:sz w:val="20"/>
                <w:szCs w:val="20"/>
              </w:rPr>
            </w:pPr>
            <w:r w:rsidDel="00000000" w:rsidR="00000000" w:rsidRPr="00000000">
              <w:rPr>
                <w:sz w:val="20"/>
                <w:szCs w:val="20"/>
                <w:rtl w:val="0"/>
              </w:rPr>
              <w:t xml:space="preserve">Psycho educatie</w:t>
            </w:r>
            <w:r w:rsidDel="00000000" w:rsidR="00000000" w:rsidRPr="00000000">
              <w:rPr>
                <w:rtl w:val="0"/>
              </w:rPr>
            </w:r>
          </w:p>
          <w:p w:rsidR="00000000" w:rsidDel="00000000" w:rsidP="00000000" w:rsidRDefault="00000000" w:rsidRPr="00000000" w14:paraId="00000420">
            <w:pPr>
              <w:numPr>
                <w:ilvl w:val="0"/>
                <w:numId w:val="4"/>
              </w:numPr>
              <w:spacing w:after="0" w:line="240" w:lineRule="auto"/>
              <w:ind w:left="720" w:hanging="360"/>
              <w:rPr>
                <w:b w:val="1"/>
                <w:sz w:val="20"/>
                <w:szCs w:val="20"/>
              </w:rPr>
            </w:pPr>
            <w:r w:rsidDel="00000000" w:rsidR="00000000" w:rsidRPr="00000000">
              <w:rPr>
                <w:sz w:val="20"/>
                <w:szCs w:val="20"/>
                <w:rtl w:val="0"/>
              </w:rPr>
              <w:t xml:space="preserve">Talentenbouwers</w:t>
            </w:r>
            <w:r w:rsidDel="00000000" w:rsidR="00000000" w:rsidRPr="00000000">
              <w:rPr>
                <w:rtl w:val="0"/>
              </w:rPr>
            </w:r>
          </w:p>
          <w:p w:rsidR="00000000" w:rsidDel="00000000" w:rsidP="00000000" w:rsidRDefault="00000000" w:rsidRPr="00000000" w14:paraId="00000421">
            <w:pPr>
              <w:rPr>
                <w:sz w:val="20"/>
                <w:szCs w:val="20"/>
              </w:rPr>
            </w:pPr>
            <w:r w:rsidDel="00000000" w:rsidR="00000000" w:rsidRPr="00000000">
              <w:rPr>
                <w:rtl w:val="0"/>
              </w:rPr>
            </w:r>
          </w:p>
          <w:p w:rsidR="00000000" w:rsidDel="00000000" w:rsidP="00000000" w:rsidRDefault="00000000" w:rsidRPr="00000000" w14:paraId="00000422">
            <w:pPr>
              <w:rPr>
                <w:b w:val="1"/>
                <w:sz w:val="20"/>
                <w:szCs w:val="20"/>
              </w:rPr>
            </w:pPr>
            <w:r w:rsidDel="00000000" w:rsidR="00000000" w:rsidRPr="00000000">
              <w:rPr>
                <w:b w:val="1"/>
                <w:sz w:val="20"/>
                <w:szCs w:val="20"/>
                <w:rtl w:val="0"/>
              </w:rPr>
              <w:t xml:space="preserve">aandacht en tijd:</w:t>
            </w:r>
          </w:p>
          <w:p w:rsidR="00000000" w:rsidDel="00000000" w:rsidP="00000000" w:rsidRDefault="00000000" w:rsidRPr="00000000" w14:paraId="00000423">
            <w:pPr>
              <w:numPr>
                <w:ilvl w:val="0"/>
                <w:numId w:val="5"/>
              </w:numPr>
              <w:spacing w:after="0" w:line="240" w:lineRule="auto"/>
              <w:ind w:left="720" w:hanging="360"/>
              <w:rPr>
                <w:b w:val="1"/>
                <w:sz w:val="20"/>
                <w:szCs w:val="20"/>
              </w:rPr>
            </w:pPr>
            <w:r w:rsidDel="00000000" w:rsidR="00000000" w:rsidRPr="00000000">
              <w:rPr>
                <w:sz w:val="20"/>
                <w:szCs w:val="20"/>
                <w:rtl w:val="0"/>
              </w:rPr>
              <w:t xml:space="preserve">Sovatrainingen</w:t>
            </w:r>
            <w:r w:rsidDel="00000000" w:rsidR="00000000" w:rsidRPr="00000000">
              <w:rPr>
                <w:rtl w:val="0"/>
              </w:rPr>
            </w:r>
          </w:p>
          <w:p w:rsidR="00000000" w:rsidDel="00000000" w:rsidP="00000000" w:rsidRDefault="00000000" w:rsidRPr="00000000" w14:paraId="00000424">
            <w:pPr>
              <w:numPr>
                <w:ilvl w:val="0"/>
                <w:numId w:val="5"/>
              </w:numPr>
              <w:spacing w:after="0" w:line="240" w:lineRule="auto"/>
              <w:ind w:left="720" w:hanging="360"/>
              <w:rPr>
                <w:b w:val="1"/>
                <w:sz w:val="20"/>
                <w:szCs w:val="20"/>
              </w:rPr>
            </w:pPr>
            <w:r w:rsidDel="00000000" w:rsidR="00000000" w:rsidRPr="00000000">
              <w:rPr>
                <w:sz w:val="20"/>
                <w:szCs w:val="20"/>
                <w:rtl w:val="0"/>
              </w:rPr>
              <w:t xml:space="preserve">Kids’ Skills</w:t>
            </w:r>
            <w:r w:rsidDel="00000000" w:rsidR="00000000" w:rsidRPr="00000000">
              <w:rPr>
                <w:rtl w:val="0"/>
              </w:rPr>
            </w:r>
          </w:p>
          <w:p w:rsidR="00000000" w:rsidDel="00000000" w:rsidP="00000000" w:rsidRDefault="00000000" w:rsidRPr="00000000" w14:paraId="00000425">
            <w:pPr>
              <w:numPr>
                <w:ilvl w:val="0"/>
                <w:numId w:val="5"/>
              </w:numPr>
              <w:spacing w:after="0" w:line="240" w:lineRule="auto"/>
              <w:ind w:left="720" w:hanging="360"/>
              <w:rPr>
                <w:b w:val="1"/>
                <w:sz w:val="20"/>
                <w:szCs w:val="20"/>
              </w:rPr>
            </w:pPr>
            <w:r w:rsidDel="00000000" w:rsidR="00000000" w:rsidRPr="00000000">
              <w:rPr>
                <w:sz w:val="20"/>
                <w:szCs w:val="20"/>
                <w:rtl w:val="0"/>
              </w:rPr>
              <w:t xml:space="preserve">Supportgroepen </w:t>
            </w:r>
            <w:r w:rsidDel="00000000" w:rsidR="00000000" w:rsidRPr="00000000">
              <w:rPr>
                <w:rtl w:val="0"/>
              </w:rPr>
            </w:r>
          </w:p>
          <w:p w:rsidR="00000000" w:rsidDel="00000000" w:rsidP="00000000" w:rsidRDefault="00000000" w:rsidRPr="00000000" w14:paraId="00000426">
            <w:pPr>
              <w:numPr>
                <w:ilvl w:val="0"/>
                <w:numId w:val="5"/>
              </w:numPr>
              <w:spacing w:after="0" w:line="240" w:lineRule="auto"/>
              <w:ind w:left="720" w:hanging="360"/>
              <w:rPr>
                <w:b w:val="1"/>
                <w:sz w:val="20"/>
                <w:szCs w:val="20"/>
              </w:rPr>
            </w:pPr>
            <w:r w:rsidDel="00000000" w:rsidR="00000000" w:rsidRPr="00000000">
              <w:rPr>
                <w:sz w:val="20"/>
                <w:szCs w:val="20"/>
                <w:rtl w:val="0"/>
              </w:rPr>
              <w:t xml:space="preserve">Psycho educatie</w:t>
            </w:r>
            <w:r w:rsidDel="00000000" w:rsidR="00000000" w:rsidRPr="00000000">
              <w:rPr>
                <w:rtl w:val="0"/>
              </w:rPr>
            </w:r>
          </w:p>
          <w:p w:rsidR="00000000" w:rsidDel="00000000" w:rsidP="00000000" w:rsidRDefault="00000000" w:rsidRPr="00000000" w14:paraId="00000427">
            <w:pPr>
              <w:numPr>
                <w:ilvl w:val="0"/>
                <w:numId w:val="5"/>
              </w:numPr>
              <w:spacing w:after="0" w:line="240" w:lineRule="auto"/>
              <w:ind w:left="720" w:hanging="360"/>
              <w:rPr>
                <w:b w:val="1"/>
                <w:sz w:val="20"/>
                <w:szCs w:val="20"/>
              </w:rPr>
            </w:pPr>
            <w:r w:rsidDel="00000000" w:rsidR="00000000" w:rsidRPr="00000000">
              <w:rPr>
                <w:sz w:val="20"/>
                <w:szCs w:val="20"/>
                <w:rtl w:val="0"/>
              </w:rPr>
              <w:t xml:space="preserve">Time-out plekken</w:t>
            </w:r>
            <w:r w:rsidDel="00000000" w:rsidR="00000000" w:rsidRPr="00000000">
              <w:rPr>
                <w:rtl w:val="0"/>
              </w:rPr>
            </w:r>
          </w:p>
          <w:p w:rsidR="00000000" w:rsidDel="00000000" w:rsidP="00000000" w:rsidRDefault="00000000" w:rsidRPr="00000000" w14:paraId="00000428">
            <w:pPr>
              <w:rPr>
                <w:sz w:val="20"/>
                <w:szCs w:val="20"/>
              </w:rPr>
            </w:pPr>
            <w:r w:rsidDel="00000000" w:rsidR="00000000" w:rsidRPr="00000000">
              <w:rPr>
                <w:rtl w:val="0"/>
              </w:rPr>
            </w:r>
          </w:p>
          <w:p w:rsidR="00000000" w:rsidDel="00000000" w:rsidP="00000000" w:rsidRDefault="00000000" w:rsidRPr="00000000" w14:paraId="00000429">
            <w:pPr>
              <w:rPr>
                <w:b w:val="1"/>
                <w:sz w:val="20"/>
                <w:szCs w:val="20"/>
              </w:rPr>
            </w:pPr>
            <w:r w:rsidDel="00000000" w:rsidR="00000000" w:rsidRPr="00000000">
              <w:rPr>
                <w:b w:val="1"/>
                <w:sz w:val="20"/>
                <w:szCs w:val="20"/>
                <w:rtl w:val="0"/>
              </w:rPr>
              <w:t xml:space="preserve">voorzieningen:</w:t>
            </w:r>
          </w:p>
          <w:p w:rsidR="00000000" w:rsidDel="00000000" w:rsidP="00000000" w:rsidRDefault="00000000" w:rsidRPr="00000000" w14:paraId="0000042A">
            <w:pPr>
              <w:numPr>
                <w:ilvl w:val="0"/>
                <w:numId w:val="3"/>
              </w:numPr>
              <w:spacing w:after="0" w:line="240" w:lineRule="auto"/>
              <w:ind w:left="720" w:hanging="360"/>
              <w:rPr>
                <w:sz w:val="20"/>
                <w:szCs w:val="20"/>
              </w:rPr>
            </w:pPr>
            <w:r w:rsidDel="00000000" w:rsidR="00000000" w:rsidRPr="00000000">
              <w:rPr>
                <w:sz w:val="20"/>
                <w:szCs w:val="20"/>
                <w:rtl w:val="0"/>
              </w:rPr>
              <w:t xml:space="preserve">Laagdrempelige mogelijkheden voor sovatraining in school door externe instantie, betaald door ouders.</w:t>
            </w:r>
          </w:p>
          <w:p w:rsidR="00000000" w:rsidDel="00000000" w:rsidP="00000000" w:rsidRDefault="00000000" w:rsidRPr="00000000" w14:paraId="0000042B">
            <w:pPr>
              <w:ind w:left="360"/>
              <w:rPr>
                <w:b w:val="1"/>
                <w:sz w:val="20"/>
                <w:szCs w:val="20"/>
              </w:rPr>
            </w:pPr>
            <w:r w:rsidDel="00000000" w:rsidR="00000000" w:rsidRPr="00000000">
              <w:rPr>
                <w:rtl w:val="0"/>
              </w:rPr>
            </w:r>
          </w:p>
          <w:p w:rsidR="00000000" w:rsidDel="00000000" w:rsidP="00000000" w:rsidRDefault="00000000" w:rsidRPr="00000000" w14:paraId="0000042C">
            <w:pPr>
              <w:rPr>
                <w:b w:val="1"/>
                <w:sz w:val="20"/>
                <w:szCs w:val="20"/>
              </w:rPr>
            </w:pPr>
            <w:r w:rsidDel="00000000" w:rsidR="00000000" w:rsidRPr="00000000">
              <w:rPr>
                <w:b w:val="1"/>
                <w:sz w:val="20"/>
                <w:szCs w:val="20"/>
                <w:rtl w:val="0"/>
              </w:rPr>
              <w:t xml:space="preserve">gebouw</w:t>
            </w:r>
          </w:p>
          <w:p w:rsidR="00000000" w:rsidDel="00000000" w:rsidP="00000000" w:rsidRDefault="00000000" w:rsidRPr="00000000" w14:paraId="0000042D">
            <w:pPr>
              <w:numPr>
                <w:ilvl w:val="0"/>
                <w:numId w:val="7"/>
              </w:numPr>
              <w:spacing w:after="0" w:line="240" w:lineRule="auto"/>
              <w:ind w:left="720" w:hanging="360"/>
              <w:rPr>
                <w:sz w:val="20"/>
                <w:szCs w:val="20"/>
              </w:rPr>
            </w:pPr>
            <w:r w:rsidDel="00000000" w:rsidR="00000000" w:rsidRPr="00000000">
              <w:rPr>
                <w:sz w:val="20"/>
                <w:szCs w:val="20"/>
                <w:rtl w:val="0"/>
              </w:rPr>
              <w:t xml:space="preserve">Er zijn passende ruimtes in school.</w:t>
            </w:r>
          </w:p>
          <w:p w:rsidR="00000000" w:rsidDel="00000000" w:rsidP="00000000" w:rsidRDefault="00000000" w:rsidRPr="00000000" w14:paraId="0000042E">
            <w:pPr>
              <w:rPr>
                <w:sz w:val="20"/>
                <w:szCs w:val="20"/>
              </w:rPr>
            </w:pPr>
            <w:r w:rsidDel="00000000" w:rsidR="00000000" w:rsidRPr="00000000">
              <w:rPr>
                <w:rtl w:val="0"/>
              </w:rPr>
            </w:r>
          </w:p>
          <w:p w:rsidR="00000000" w:rsidDel="00000000" w:rsidP="00000000" w:rsidRDefault="00000000" w:rsidRPr="00000000" w14:paraId="0000042F">
            <w:pPr>
              <w:rPr>
                <w:b w:val="1"/>
                <w:sz w:val="20"/>
                <w:szCs w:val="20"/>
              </w:rPr>
            </w:pPr>
            <w:r w:rsidDel="00000000" w:rsidR="00000000" w:rsidRPr="00000000">
              <w:rPr>
                <w:b w:val="1"/>
                <w:sz w:val="20"/>
                <w:szCs w:val="20"/>
                <w:rtl w:val="0"/>
              </w:rPr>
              <w:t xml:space="preserve">samenwerking</w:t>
            </w:r>
          </w:p>
          <w:p w:rsidR="00000000" w:rsidDel="00000000" w:rsidP="00000000" w:rsidRDefault="00000000" w:rsidRPr="00000000" w14:paraId="00000430">
            <w:pPr>
              <w:numPr>
                <w:ilvl w:val="0"/>
                <w:numId w:val="7"/>
              </w:numPr>
              <w:spacing w:after="0" w:line="240" w:lineRule="auto"/>
              <w:ind w:left="720" w:hanging="360"/>
              <w:rPr>
                <w:b w:val="1"/>
                <w:sz w:val="20"/>
                <w:szCs w:val="20"/>
              </w:rPr>
            </w:pPr>
            <w:r w:rsidDel="00000000" w:rsidR="00000000" w:rsidRPr="00000000">
              <w:rPr>
                <w:sz w:val="20"/>
                <w:szCs w:val="20"/>
                <w:rtl w:val="0"/>
              </w:rPr>
              <w:t xml:space="preserve">Overleg Schoolondersteuningsteam</w:t>
            </w:r>
            <w:r w:rsidDel="00000000" w:rsidR="00000000" w:rsidRPr="00000000">
              <w:rPr>
                <w:rtl w:val="0"/>
              </w:rPr>
            </w:r>
          </w:p>
          <w:p w:rsidR="00000000" w:rsidDel="00000000" w:rsidP="00000000" w:rsidRDefault="00000000" w:rsidRPr="00000000" w14:paraId="00000431">
            <w:pPr>
              <w:numPr>
                <w:ilvl w:val="0"/>
                <w:numId w:val="7"/>
              </w:numPr>
              <w:spacing w:after="0" w:line="240" w:lineRule="auto"/>
              <w:ind w:left="720" w:hanging="360"/>
              <w:rPr>
                <w:b w:val="1"/>
                <w:sz w:val="20"/>
                <w:szCs w:val="20"/>
              </w:rPr>
            </w:pPr>
            <w:r w:rsidDel="00000000" w:rsidR="00000000" w:rsidRPr="00000000">
              <w:rPr>
                <w:sz w:val="20"/>
                <w:szCs w:val="20"/>
                <w:rtl w:val="0"/>
              </w:rPr>
              <w:t xml:space="preserve">Met Begeleiders PassendOnderwijs cluster 3 en 4</w:t>
            </w:r>
            <w:r w:rsidDel="00000000" w:rsidR="00000000" w:rsidRPr="00000000">
              <w:rPr>
                <w:rtl w:val="0"/>
              </w:rPr>
            </w:r>
          </w:p>
          <w:p w:rsidR="00000000" w:rsidDel="00000000" w:rsidP="00000000" w:rsidRDefault="00000000" w:rsidRPr="00000000" w14:paraId="00000432">
            <w:pPr>
              <w:ind w:left="360"/>
              <w:rPr>
                <w:b w:val="1"/>
                <w:sz w:val="20"/>
                <w:szCs w:val="20"/>
              </w:rPr>
            </w:pPr>
            <w:r w:rsidDel="00000000" w:rsidR="00000000" w:rsidRPr="00000000">
              <w:rPr>
                <w:rtl w:val="0"/>
              </w:rPr>
            </w:r>
          </w:p>
          <w:p w:rsidR="00000000" w:rsidDel="00000000" w:rsidP="00000000" w:rsidRDefault="00000000" w:rsidRPr="00000000" w14:paraId="00000433">
            <w:pPr>
              <w:rPr>
                <w:b w:val="1"/>
                <w:sz w:val="20"/>
                <w:szCs w:val="20"/>
              </w:rPr>
            </w:pPr>
            <w:r w:rsidDel="00000000" w:rsidR="00000000" w:rsidRPr="00000000">
              <w:rPr>
                <w:b w:val="1"/>
                <w:sz w:val="20"/>
                <w:szCs w:val="20"/>
                <w:rtl w:val="0"/>
              </w:rPr>
              <w:t xml:space="preserve">voorwaarden:</w:t>
            </w:r>
          </w:p>
          <w:p w:rsidR="00000000" w:rsidDel="00000000" w:rsidP="00000000" w:rsidRDefault="00000000" w:rsidRPr="00000000" w14:paraId="00000434">
            <w:pPr>
              <w:numPr>
                <w:ilvl w:val="0"/>
                <w:numId w:val="3"/>
              </w:numPr>
              <w:spacing w:after="0" w:line="240" w:lineRule="auto"/>
              <w:ind w:left="720" w:hanging="360"/>
              <w:rPr>
                <w:sz w:val="20"/>
                <w:szCs w:val="20"/>
              </w:rPr>
            </w:pPr>
            <w:r w:rsidDel="00000000" w:rsidR="00000000" w:rsidRPr="00000000">
              <w:rPr>
                <w:sz w:val="20"/>
                <w:szCs w:val="20"/>
                <w:rtl w:val="0"/>
              </w:rPr>
              <w:t xml:space="preserve">Een goede samenwerking met ouders.</w:t>
            </w:r>
          </w:p>
          <w:p w:rsidR="00000000" w:rsidDel="00000000" w:rsidP="00000000" w:rsidRDefault="00000000" w:rsidRPr="00000000" w14:paraId="00000435">
            <w:pPr>
              <w:numPr>
                <w:ilvl w:val="0"/>
                <w:numId w:val="3"/>
              </w:numPr>
              <w:spacing w:after="0" w:line="240" w:lineRule="auto"/>
              <w:ind w:left="720" w:hanging="360"/>
              <w:rPr>
                <w:sz w:val="20"/>
                <w:szCs w:val="20"/>
              </w:rPr>
            </w:pPr>
            <w:r w:rsidDel="00000000" w:rsidR="00000000" w:rsidRPr="00000000">
              <w:rPr>
                <w:sz w:val="20"/>
                <w:szCs w:val="20"/>
                <w:rtl w:val="0"/>
              </w:rPr>
              <w:t xml:space="preserve">Leerlingen én leerkrachten moeten zich veilig voelen op school.</w:t>
            </w:r>
          </w:p>
          <w:p w:rsidR="00000000" w:rsidDel="00000000" w:rsidP="00000000" w:rsidRDefault="00000000" w:rsidRPr="00000000" w14:paraId="00000436">
            <w:pPr>
              <w:numPr>
                <w:ilvl w:val="0"/>
                <w:numId w:val="3"/>
              </w:numPr>
              <w:spacing w:after="0" w:line="240" w:lineRule="auto"/>
              <w:ind w:left="720" w:hanging="360"/>
              <w:rPr>
                <w:sz w:val="20"/>
                <w:szCs w:val="20"/>
              </w:rPr>
            </w:pPr>
            <w:r w:rsidDel="00000000" w:rsidR="00000000" w:rsidRPr="00000000">
              <w:rPr>
                <w:sz w:val="20"/>
                <w:szCs w:val="20"/>
                <w:rtl w:val="0"/>
              </w:rPr>
              <w:t xml:space="preserve">Er moet goed onderwijs gegeven kunnen worden.</w:t>
            </w:r>
          </w:p>
          <w:p w:rsidR="00000000" w:rsidDel="00000000" w:rsidP="00000000" w:rsidRDefault="00000000" w:rsidRPr="00000000" w14:paraId="00000437">
            <w:pPr>
              <w:rPr>
                <w:sz w:val="20"/>
                <w:szCs w:val="20"/>
              </w:rPr>
            </w:pPr>
            <w:r w:rsidDel="00000000" w:rsidR="00000000" w:rsidRPr="00000000">
              <w:rPr>
                <w:rtl w:val="0"/>
              </w:rPr>
            </w:r>
          </w:p>
        </w:tc>
      </w:tr>
      <w:tr>
        <w:tc>
          <w:tcPr>
            <w:shd w:fill="b3b3b3" w:val="clear"/>
          </w:tcPr>
          <w:p w:rsidR="00000000" w:rsidDel="00000000" w:rsidP="00000000" w:rsidRDefault="00000000" w:rsidRPr="00000000" w14:paraId="00000438">
            <w:pPr>
              <w:rPr>
                <w:sz w:val="20"/>
                <w:szCs w:val="20"/>
              </w:rPr>
            </w:pPr>
            <w:r w:rsidDel="00000000" w:rsidR="00000000" w:rsidRPr="00000000">
              <w:rPr>
                <w:sz w:val="20"/>
                <w:szCs w:val="20"/>
                <w:rtl w:val="0"/>
              </w:rPr>
              <w:t xml:space="preserve">Ambitie; wat willen we veranderen/verbeteren?</w:t>
            </w:r>
          </w:p>
        </w:tc>
        <w:tc>
          <w:tcPr>
            <w:shd w:fill="b3b3b3" w:val="clear"/>
          </w:tcPr>
          <w:p w:rsidR="00000000" w:rsidDel="00000000" w:rsidP="00000000" w:rsidRDefault="00000000" w:rsidRPr="00000000" w14:paraId="00000439">
            <w:pPr>
              <w:rPr>
                <w:sz w:val="20"/>
                <w:szCs w:val="20"/>
              </w:rPr>
            </w:pPr>
            <w:r w:rsidDel="00000000" w:rsidR="00000000" w:rsidRPr="00000000">
              <w:rPr>
                <w:sz w:val="20"/>
                <w:szCs w:val="20"/>
                <w:rtl w:val="0"/>
              </w:rPr>
              <w:t xml:space="preserve">Wat hebben we hiervoor nodig?</w:t>
            </w:r>
          </w:p>
        </w:tc>
      </w:tr>
      <w:tr>
        <w:trPr>
          <w:trHeight w:val="1906" w:hRule="atLeast"/>
        </w:trPr>
        <w:tc>
          <w:tcPr/>
          <w:p w:rsidR="00000000" w:rsidDel="00000000" w:rsidP="00000000" w:rsidRDefault="00000000" w:rsidRPr="00000000" w14:paraId="0000043A">
            <w:pPr>
              <w:ind w:left="360"/>
              <w:rPr>
                <w:sz w:val="20"/>
                <w:szCs w:val="20"/>
              </w:rPr>
            </w:pPr>
            <w:r w:rsidDel="00000000" w:rsidR="00000000" w:rsidRPr="00000000">
              <w:rPr>
                <w:rtl w:val="0"/>
              </w:rPr>
            </w:r>
          </w:p>
          <w:p w:rsidR="00000000" w:rsidDel="00000000" w:rsidP="00000000" w:rsidRDefault="00000000" w:rsidRPr="00000000" w14:paraId="0000043B">
            <w:pPr>
              <w:numPr>
                <w:ilvl w:val="0"/>
                <w:numId w:val="9"/>
              </w:numPr>
              <w:spacing w:after="0" w:line="240" w:lineRule="auto"/>
              <w:ind w:left="720" w:hanging="360"/>
              <w:rPr>
                <w:sz w:val="20"/>
                <w:szCs w:val="20"/>
              </w:rPr>
            </w:pPr>
            <w:r w:rsidDel="00000000" w:rsidR="00000000" w:rsidRPr="00000000">
              <w:rPr>
                <w:sz w:val="20"/>
                <w:szCs w:val="20"/>
                <w:rtl w:val="0"/>
              </w:rPr>
              <w:t xml:space="preserve">Ambitie om een vaste, schoolbrede  aanpak, om time-out plekken op school te realiseren.</w:t>
            </w:r>
          </w:p>
          <w:p w:rsidR="00000000" w:rsidDel="00000000" w:rsidP="00000000" w:rsidRDefault="00000000" w:rsidRPr="00000000" w14:paraId="0000043C">
            <w:pPr>
              <w:numPr>
                <w:ilvl w:val="0"/>
                <w:numId w:val="9"/>
              </w:numPr>
              <w:spacing w:after="0" w:line="240" w:lineRule="auto"/>
              <w:ind w:left="720" w:hanging="360"/>
              <w:rPr>
                <w:sz w:val="20"/>
                <w:szCs w:val="20"/>
              </w:rPr>
            </w:pPr>
            <w:r w:rsidDel="00000000" w:rsidR="00000000" w:rsidRPr="00000000">
              <w:rPr>
                <w:sz w:val="20"/>
                <w:szCs w:val="20"/>
                <w:rtl w:val="0"/>
              </w:rPr>
              <w:t xml:space="preserve">Een pedagogisch klimaat die hetzelfde is in alle Units waar autonomie, competentie en relatie centraal staat.</w:t>
            </w:r>
          </w:p>
        </w:tc>
        <w:tc>
          <w:tcPr/>
          <w:p w:rsidR="00000000" w:rsidDel="00000000" w:rsidP="00000000" w:rsidRDefault="00000000" w:rsidRPr="00000000" w14:paraId="0000043D">
            <w:pPr>
              <w:spacing w:after="0" w:line="240" w:lineRule="auto"/>
              <w:rPr>
                <w:sz w:val="20"/>
                <w:szCs w:val="20"/>
              </w:rPr>
            </w:pPr>
            <w:r w:rsidDel="00000000" w:rsidR="00000000" w:rsidRPr="00000000">
              <w:rPr>
                <w:rtl w:val="0"/>
              </w:rPr>
            </w:r>
          </w:p>
          <w:p w:rsidR="00000000" w:rsidDel="00000000" w:rsidP="00000000" w:rsidRDefault="00000000" w:rsidRPr="00000000" w14:paraId="0000043E">
            <w:pPr>
              <w:spacing w:after="0" w:line="240" w:lineRule="auto"/>
              <w:rPr>
                <w:sz w:val="20"/>
                <w:szCs w:val="20"/>
              </w:rPr>
            </w:pPr>
            <w:r w:rsidDel="00000000" w:rsidR="00000000" w:rsidRPr="00000000">
              <w:rPr>
                <w:rtl w:val="0"/>
              </w:rPr>
            </w:r>
          </w:p>
          <w:p w:rsidR="00000000" w:rsidDel="00000000" w:rsidP="00000000" w:rsidRDefault="00000000" w:rsidRPr="00000000" w14:paraId="0000043F">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Beleid schoolbreed vaststellen.</w:t>
            </w:r>
          </w:p>
          <w:p w:rsidR="00000000" w:rsidDel="00000000" w:rsidP="00000000" w:rsidRDefault="00000000" w:rsidRPr="00000000" w14:paraId="00000440">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Overdragen van deskundigheid van gedragsspecialisten, collegiale consultatie met kijkwijzer gericht relatie, competentie en autonomie en klasseboeken door MT en gesprekken met leerkrachten over leerkrachtvaardigheden die de relatie, competentie en autonomie ondersteunen.</w:t>
            </w:r>
          </w:p>
          <w:p w:rsidR="00000000" w:rsidDel="00000000" w:rsidP="00000000" w:rsidRDefault="00000000" w:rsidRPr="00000000" w14:paraId="00000441">
            <w:pPr>
              <w:rPr>
                <w:sz w:val="20"/>
                <w:szCs w:val="20"/>
              </w:rPr>
            </w:pPr>
            <w:r w:rsidDel="00000000" w:rsidR="00000000" w:rsidRPr="00000000">
              <w:rPr>
                <w:rtl w:val="0"/>
              </w:rPr>
            </w:r>
          </w:p>
        </w:tc>
      </w:tr>
    </w:tbl>
    <w:p w:rsidR="00000000" w:rsidDel="00000000" w:rsidP="00000000" w:rsidRDefault="00000000" w:rsidRPr="00000000" w14:paraId="00000442">
      <w:pPr>
        <w:pStyle w:val="Heading2"/>
        <w:rPr/>
      </w:pPr>
      <w:r w:rsidDel="00000000" w:rsidR="00000000" w:rsidRPr="00000000">
        <w:rPr>
          <w:rtl w:val="0"/>
        </w:rPr>
      </w:r>
    </w:p>
    <w:p w:rsidR="00000000" w:rsidDel="00000000" w:rsidP="00000000" w:rsidRDefault="00000000" w:rsidRPr="00000000" w14:paraId="00000443">
      <w:pPr>
        <w:pStyle w:val="Heading2"/>
        <w:rPr/>
      </w:pPr>
      <w:bookmarkStart w:colFirst="0" w:colLast="0" w:name="_heading=h.3fwokq0" w:id="40"/>
      <w:bookmarkEnd w:id="40"/>
      <w:r w:rsidDel="00000000" w:rsidR="00000000" w:rsidRPr="00000000">
        <w:rPr>
          <w:rtl w:val="0"/>
        </w:rPr>
        <w:t xml:space="preserve">4.4.Thuissituatie</w:t>
      </w:r>
    </w:p>
    <w:tbl>
      <w:tblPr>
        <w:tblStyle w:val="Table17"/>
        <w:tblW w:w="8492.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74"/>
        <w:gridCol w:w="4218"/>
        <w:tblGridChange w:id="0">
          <w:tblGrid>
            <w:gridCol w:w="4274"/>
            <w:gridCol w:w="4218"/>
          </w:tblGrid>
        </w:tblGridChange>
      </w:tblGrid>
      <w:tr>
        <w:tc>
          <w:tcPr>
            <w:gridSpan w:val="2"/>
          </w:tcPr>
          <w:p w:rsidR="00000000" w:rsidDel="00000000" w:rsidP="00000000" w:rsidRDefault="00000000" w:rsidRPr="00000000" w14:paraId="00000444">
            <w:pPr>
              <w:rPr>
                <w:b w:val="1"/>
                <w:sz w:val="24"/>
                <w:szCs w:val="24"/>
              </w:rPr>
            </w:pPr>
            <w:r w:rsidDel="00000000" w:rsidR="00000000" w:rsidRPr="00000000">
              <w:rPr>
                <w:b w:val="1"/>
                <w:rtl w:val="0"/>
              </w:rPr>
              <w:t xml:space="preserve">Thuissituatie</w:t>
            </w:r>
            <w:r w:rsidDel="00000000" w:rsidR="00000000" w:rsidRPr="00000000">
              <w:rPr>
                <w:rtl w:val="0"/>
              </w:rPr>
            </w:r>
          </w:p>
          <w:p w:rsidR="00000000" w:rsidDel="00000000" w:rsidP="00000000" w:rsidRDefault="00000000" w:rsidRPr="00000000" w14:paraId="00000445">
            <w:pPr>
              <w:rPr>
                <w:sz w:val="20"/>
                <w:szCs w:val="20"/>
              </w:rPr>
            </w:pPr>
            <w:r w:rsidDel="00000000" w:rsidR="00000000" w:rsidRPr="00000000">
              <w:rPr>
                <w:sz w:val="20"/>
                <w:szCs w:val="20"/>
                <w:rtl w:val="0"/>
              </w:rPr>
              <w:t xml:space="preserve">Gaat om hulp- en ondersteuningsvragen die voornamelijk te maken hebben met de thuis- of gezinssituatie van het kind ((pedagogische) verwaarlozing, overbescherming, etc.)</w:t>
            </w:r>
          </w:p>
        </w:tc>
      </w:tr>
      <w:tr>
        <w:tc>
          <w:tcPr>
            <w:shd w:fill="b3b3b3" w:val="clear"/>
          </w:tcPr>
          <w:p w:rsidR="00000000" w:rsidDel="00000000" w:rsidP="00000000" w:rsidRDefault="00000000" w:rsidRPr="00000000" w14:paraId="00000447">
            <w:pPr>
              <w:rPr>
                <w:sz w:val="20"/>
                <w:szCs w:val="20"/>
              </w:rPr>
            </w:pPr>
            <w:r w:rsidDel="00000000" w:rsidR="00000000" w:rsidRPr="00000000">
              <w:rPr>
                <w:sz w:val="20"/>
                <w:szCs w:val="20"/>
                <w:rtl w:val="0"/>
              </w:rPr>
              <w:t xml:space="preserve">Huidige situatie – wat doen/kunnen we nu al?</w:t>
            </w:r>
          </w:p>
        </w:tc>
        <w:tc>
          <w:tcPr>
            <w:shd w:fill="b3b3b3" w:val="clear"/>
          </w:tcPr>
          <w:p w:rsidR="00000000" w:rsidDel="00000000" w:rsidP="00000000" w:rsidRDefault="00000000" w:rsidRPr="00000000" w14:paraId="00000448">
            <w:pPr>
              <w:rPr>
                <w:sz w:val="20"/>
                <w:szCs w:val="20"/>
              </w:rPr>
            </w:pPr>
            <w:r w:rsidDel="00000000" w:rsidR="00000000" w:rsidRPr="00000000">
              <w:rPr>
                <w:sz w:val="20"/>
                <w:szCs w:val="20"/>
                <w:rtl w:val="0"/>
              </w:rPr>
              <w:t xml:space="preserve">Invulling</w:t>
            </w:r>
          </w:p>
        </w:tc>
      </w:tr>
      <w:tr>
        <w:tc>
          <w:tcPr/>
          <w:p w:rsidR="00000000" w:rsidDel="00000000" w:rsidP="00000000" w:rsidRDefault="00000000" w:rsidRPr="00000000" w14:paraId="00000449">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Mogelijkheid om door te verwijzen naar CJG</w:t>
            </w:r>
          </w:p>
          <w:p w:rsidR="00000000" w:rsidDel="00000000" w:rsidP="00000000" w:rsidRDefault="00000000" w:rsidRPr="00000000" w14:paraId="0000044A">
            <w:pPr>
              <w:rPr>
                <w:sz w:val="20"/>
                <w:szCs w:val="20"/>
              </w:rPr>
            </w:pPr>
            <w:r w:rsidDel="00000000" w:rsidR="00000000" w:rsidRPr="00000000">
              <w:rPr>
                <w:rtl w:val="0"/>
              </w:rPr>
            </w:r>
          </w:p>
          <w:p w:rsidR="00000000" w:rsidDel="00000000" w:rsidP="00000000" w:rsidRDefault="00000000" w:rsidRPr="00000000" w14:paraId="0000044B">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Mogelijkheid om gebruik te maken van schoolmaatschappelijk werk op school</w:t>
            </w:r>
          </w:p>
        </w:tc>
        <w:tc>
          <w:tcPr/>
          <w:p w:rsidR="00000000" w:rsidDel="00000000" w:rsidP="00000000" w:rsidRDefault="00000000" w:rsidRPr="00000000" w14:paraId="0000044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Jeugdarts is aanwezig tijdens SOT en leerkrachten kunnen tijdens oudergesprekken verwijzen naar CJG</w:t>
            </w:r>
          </w:p>
          <w:p w:rsidR="00000000" w:rsidDel="00000000" w:rsidP="00000000" w:rsidRDefault="00000000" w:rsidRPr="00000000" w14:paraId="0000044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1x per 2 weken is een schoolmaatschappelijk werkster op school om met leerlingen te spreken. Deze leerlingen zijn vooraf opgegeven. De schoolmaatschappelijk werkster overlegt met ouders en de intern begeleider. De schoolmaatschappelijk werkster kan doorverwijzen naar andere instanties.</w:t>
            </w:r>
          </w:p>
        </w:tc>
      </w:tr>
      <w:tr>
        <w:tc>
          <w:tcPr>
            <w:shd w:fill="b3b3b3" w:val="clear"/>
          </w:tcPr>
          <w:p w:rsidR="00000000" w:rsidDel="00000000" w:rsidP="00000000" w:rsidRDefault="00000000" w:rsidRPr="00000000" w14:paraId="0000044E">
            <w:pPr>
              <w:rPr>
                <w:sz w:val="20"/>
                <w:szCs w:val="20"/>
              </w:rPr>
            </w:pPr>
            <w:r w:rsidDel="00000000" w:rsidR="00000000" w:rsidRPr="00000000">
              <w:rPr>
                <w:sz w:val="20"/>
                <w:szCs w:val="20"/>
                <w:rtl w:val="0"/>
              </w:rPr>
              <w:t xml:space="preserve">Ambitie; wat willen we veranderen/verbeteren?</w:t>
            </w:r>
          </w:p>
        </w:tc>
        <w:tc>
          <w:tcPr>
            <w:shd w:fill="b3b3b3" w:val="clear"/>
          </w:tcPr>
          <w:p w:rsidR="00000000" w:rsidDel="00000000" w:rsidP="00000000" w:rsidRDefault="00000000" w:rsidRPr="00000000" w14:paraId="0000044F">
            <w:pPr>
              <w:rPr>
                <w:sz w:val="20"/>
                <w:szCs w:val="20"/>
              </w:rPr>
            </w:pPr>
            <w:r w:rsidDel="00000000" w:rsidR="00000000" w:rsidRPr="00000000">
              <w:rPr>
                <w:sz w:val="20"/>
                <w:szCs w:val="20"/>
                <w:rtl w:val="0"/>
              </w:rPr>
              <w:t xml:space="preserve">Wat hebben we hiervoor nodig?</w:t>
            </w:r>
          </w:p>
        </w:tc>
      </w:tr>
      <w:tr>
        <w:trPr>
          <w:trHeight w:val="593" w:hRule="atLeast"/>
        </w:trPr>
        <w:tc>
          <w:tcPr/>
          <w:p w:rsidR="00000000" w:rsidDel="00000000" w:rsidP="00000000" w:rsidRDefault="00000000" w:rsidRPr="00000000" w14:paraId="00000450">
            <w:pPr>
              <w:rPr>
                <w:sz w:val="20"/>
                <w:szCs w:val="20"/>
              </w:rPr>
            </w:pPr>
            <w:r w:rsidDel="00000000" w:rsidR="00000000" w:rsidRPr="00000000">
              <w:rPr>
                <w:sz w:val="20"/>
                <w:szCs w:val="20"/>
                <w:rtl w:val="0"/>
              </w:rPr>
              <w:t xml:space="preserve">N.v.t.</w:t>
            </w:r>
          </w:p>
          <w:p w:rsidR="00000000" w:rsidDel="00000000" w:rsidP="00000000" w:rsidRDefault="00000000" w:rsidRPr="00000000" w14:paraId="00000451">
            <w:pPr>
              <w:rPr>
                <w:sz w:val="20"/>
                <w:szCs w:val="20"/>
              </w:rPr>
            </w:pPr>
            <w:r w:rsidDel="00000000" w:rsidR="00000000" w:rsidRPr="00000000">
              <w:rPr>
                <w:rtl w:val="0"/>
              </w:rPr>
            </w:r>
          </w:p>
        </w:tc>
        <w:tc>
          <w:tcPr/>
          <w:p w:rsidR="00000000" w:rsidDel="00000000" w:rsidP="00000000" w:rsidRDefault="00000000" w:rsidRPr="00000000" w14:paraId="00000452">
            <w:pPr>
              <w:rPr>
                <w:sz w:val="20"/>
                <w:szCs w:val="20"/>
              </w:rPr>
            </w:pPr>
            <w:r w:rsidDel="00000000" w:rsidR="00000000" w:rsidRPr="00000000">
              <w:rPr>
                <w:rtl w:val="0"/>
              </w:rPr>
            </w:r>
          </w:p>
        </w:tc>
      </w:tr>
    </w:tbl>
    <w:p w:rsidR="00000000" w:rsidDel="00000000" w:rsidP="00000000" w:rsidRDefault="00000000" w:rsidRPr="00000000" w14:paraId="00000453">
      <w:pPr>
        <w:rPr/>
      </w:pPr>
      <w:r w:rsidDel="00000000" w:rsidR="00000000" w:rsidRPr="00000000">
        <w:br w:type="page"/>
      </w:r>
      <w:r w:rsidDel="00000000" w:rsidR="00000000" w:rsidRPr="00000000">
        <w:rPr>
          <w:rtl w:val="0"/>
        </w:rPr>
      </w:r>
    </w:p>
    <w:p w:rsidR="00000000" w:rsidDel="00000000" w:rsidP="00000000" w:rsidRDefault="00000000" w:rsidRPr="00000000" w14:paraId="00000454">
      <w:pPr>
        <w:pStyle w:val="Heading1"/>
        <w:rPr/>
      </w:pPr>
      <w:bookmarkStart w:colFirst="0" w:colLast="0" w:name="_heading=h.1v1yuxt" w:id="41"/>
      <w:bookmarkEnd w:id="41"/>
      <w:r w:rsidDel="00000000" w:rsidR="00000000" w:rsidRPr="00000000">
        <w:rPr>
          <w:rtl w:val="0"/>
        </w:rPr>
        <w:t xml:space="preserve">5.Samenvatting </w:t>
      </w:r>
    </w:p>
    <w:p w:rsidR="00000000" w:rsidDel="00000000" w:rsidP="00000000" w:rsidRDefault="00000000" w:rsidRPr="00000000" w14:paraId="00000455">
      <w:pPr>
        <w:rPr/>
      </w:pPr>
      <w:r w:rsidDel="00000000" w:rsidR="00000000" w:rsidRPr="00000000">
        <w:rPr>
          <w:rtl w:val="0"/>
        </w:rPr>
        <w:t xml:space="preserve">De Eendragt is een school, waar men omgaat met elkaar vanuit het gebod van de Liefde. Leerlingen leren met plezier in een veilige omgeving. Er is aandacht voor creativiteit, kennis en omgang met elkaar. Het team gaat uit van de belangstelling van het kind, waarbij zij de leerdoelen goed bewaken. De school leert leerlingen reflecteren op hun eigen handelen én het nemen van hun verantwoordelijkheid hiervoor.</w:t>
      </w:r>
    </w:p>
    <w:p w:rsidR="00000000" w:rsidDel="00000000" w:rsidP="00000000" w:rsidRDefault="00000000" w:rsidRPr="00000000" w14:paraId="00000456">
      <w:pPr>
        <w:rPr/>
      </w:pPr>
      <w:r w:rsidDel="00000000" w:rsidR="00000000" w:rsidRPr="00000000">
        <w:rPr>
          <w:rtl w:val="0"/>
        </w:rPr>
        <w:t xml:space="preserve">De Inspectie heeft de basiskwaliteit van de school tijdens haar laatste oordeel in 2018 akkoord bevonden, maar een herstel opdracht gegeven voor didactisch handelen en zicht op ontwikkeling. </w:t>
      </w:r>
    </w:p>
    <w:p w:rsidR="00000000" w:rsidDel="00000000" w:rsidP="00000000" w:rsidRDefault="00000000" w:rsidRPr="00000000" w14:paraId="00000457">
      <w:pPr>
        <w:rPr/>
      </w:pPr>
      <w:r w:rsidDel="00000000" w:rsidR="00000000" w:rsidRPr="00000000">
        <w:rPr>
          <w:rtl w:val="0"/>
        </w:rPr>
        <w:t xml:space="preserve">Binnen de school is de volgende deskundigheid aanwezig: Intern Begeleider, Taal/leesspecialist,  Rekenspecialist in opleiding, Gedragsspecialist, Hoogbegaafdheid specialist, Remedial teacher,  Master EN diploma’s, IB-ers en RT-er hebben extra formatie.</w:t>
      </w:r>
    </w:p>
    <w:p w:rsidR="00000000" w:rsidDel="00000000" w:rsidP="00000000" w:rsidRDefault="00000000" w:rsidRPr="00000000" w14:paraId="00000458">
      <w:pPr>
        <w:rPr/>
      </w:pPr>
      <w:r w:rsidDel="00000000" w:rsidR="00000000" w:rsidRPr="00000000">
        <w:rPr>
          <w:rtl w:val="0"/>
        </w:rPr>
        <w:t xml:space="preserve">Ten aanzien van aandacht en tijd is de gemiddelde groepsgrootte 31 zijn er meerdere professionals verantwoordelijk voor de groep.</w:t>
      </w:r>
    </w:p>
    <w:p w:rsidR="00000000" w:rsidDel="00000000" w:rsidP="00000000" w:rsidRDefault="00000000" w:rsidRPr="00000000" w14:paraId="00000459">
      <w:pPr>
        <w:rPr/>
      </w:pPr>
      <w:r w:rsidDel="00000000" w:rsidR="00000000" w:rsidRPr="00000000">
        <w:rPr>
          <w:rtl w:val="0"/>
        </w:rPr>
        <w:t xml:space="preserve">De school maakt gebruik van de volgende voorzieningen:</w:t>
      </w:r>
    </w:p>
    <w:p w:rsidR="00000000" w:rsidDel="00000000" w:rsidP="00000000" w:rsidRDefault="00000000" w:rsidRPr="00000000" w14:paraId="0000045A">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Begeleiding Passend Onderwijs</w:t>
      </w:r>
    </w:p>
    <w:p w:rsidR="00000000" w:rsidDel="00000000" w:rsidP="00000000" w:rsidRDefault="00000000" w:rsidRPr="00000000" w14:paraId="0000045B">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Aanbod sova training.</w:t>
      </w:r>
    </w:p>
    <w:p w:rsidR="00000000" w:rsidDel="00000000" w:rsidP="00000000" w:rsidRDefault="00000000" w:rsidRPr="00000000" w14:paraId="0000045C">
      <w:pPr>
        <w:rPr/>
      </w:pPr>
      <w:r w:rsidDel="00000000" w:rsidR="00000000" w:rsidRPr="00000000">
        <w:rPr>
          <w:rtl w:val="0"/>
        </w:rPr>
        <w:t xml:space="preserve">Het gebouw heeft de volgende mogelijkheden voor leerlingen met specifieke onderwijsbehoeften:</w:t>
      </w:r>
    </w:p>
    <w:p w:rsidR="00000000" w:rsidDel="00000000" w:rsidP="00000000" w:rsidRDefault="00000000" w:rsidRPr="00000000" w14:paraId="0000045D">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Er is een prikkelarme werkplek.</w:t>
      </w:r>
    </w:p>
    <w:p w:rsidR="00000000" w:rsidDel="00000000" w:rsidP="00000000" w:rsidRDefault="00000000" w:rsidRPr="00000000" w14:paraId="0000045E">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Er is ruimte voor een time-out.</w:t>
      </w:r>
    </w:p>
    <w:p w:rsidR="00000000" w:rsidDel="00000000" w:rsidP="00000000" w:rsidRDefault="00000000" w:rsidRPr="00000000" w14:paraId="0000045F">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De lokalen zijn aangepast voor leerlingen met speciale onderwijsbehoeften</w:t>
      </w:r>
    </w:p>
    <w:p w:rsidR="00000000" w:rsidDel="00000000" w:rsidP="00000000" w:rsidRDefault="00000000" w:rsidRPr="00000000" w14:paraId="00000460">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Er zijn ruimten met specifieke functies voor bewegings- en leerbehoeften (fysiotherapie, enzovoort).</w:t>
      </w:r>
    </w:p>
    <w:p w:rsidR="00000000" w:rsidDel="00000000" w:rsidP="00000000" w:rsidRDefault="00000000" w:rsidRPr="00000000" w14:paraId="00000461">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Er zijn werkplekken voor leerlingen beschikbaar op de gang of in flexibele ruimten.</w:t>
      </w:r>
    </w:p>
    <w:p w:rsidR="00000000" w:rsidDel="00000000" w:rsidP="00000000" w:rsidRDefault="00000000" w:rsidRPr="00000000" w14:paraId="00000462">
      <w:pPr>
        <w:rPr/>
      </w:pPr>
      <w:r w:rsidDel="00000000" w:rsidR="00000000" w:rsidRPr="00000000">
        <w:rPr>
          <w:rtl w:val="0"/>
        </w:rPr>
        <w:t xml:space="preserve">De school werkt samen met de volgende ketenpartners:</w:t>
      </w:r>
    </w:p>
    <w:p w:rsidR="00000000" w:rsidDel="00000000" w:rsidP="00000000" w:rsidRDefault="00000000" w:rsidRPr="00000000" w14:paraId="00000463">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swv po.</w:t>
      </w:r>
    </w:p>
    <w:p w:rsidR="00000000" w:rsidDel="00000000" w:rsidP="00000000" w:rsidRDefault="00000000" w:rsidRPr="00000000" w14:paraId="00000464">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(v)SO.</w:t>
      </w:r>
    </w:p>
    <w:p w:rsidR="00000000" w:rsidDel="00000000" w:rsidP="00000000" w:rsidRDefault="00000000" w:rsidRPr="00000000" w14:paraId="00000465">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SBO.</w:t>
      </w:r>
    </w:p>
    <w:p w:rsidR="00000000" w:rsidDel="00000000" w:rsidP="00000000" w:rsidRDefault="00000000" w:rsidRPr="00000000" w14:paraId="00000466">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Lokale overheid/gemeente</w:t>
      </w:r>
    </w:p>
    <w:p w:rsidR="00000000" w:rsidDel="00000000" w:rsidP="00000000" w:rsidRDefault="00000000" w:rsidRPr="00000000" w14:paraId="00000467">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Sociaal Team</w:t>
      </w:r>
    </w:p>
    <w:p w:rsidR="00000000" w:rsidDel="00000000" w:rsidP="00000000" w:rsidRDefault="00000000" w:rsidRPr="00000000" w14:paraId="00000468">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CJG</w:t>
      </w:r>
    </w:p>
    <w:p w:rsidR="00000000" w:rsidDel="00000000" w:rsidP="00000000" w:rsidRDefault="00000000" w:rsidRPr="00000000" w14:paraId="00000469">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Leerplicht.</w:t>
      </w:r>
    </w:p>
    <w:p w:rsidR="00000000" w:rsidDel="00000000" w:rsidP="00000000" w:rsidRDefault="00000000" w:rsidRPr="00000000" w14:paraId="0000046A">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Politie.</w:t>
      </w:r>
    </w:p>
    <w:p w:rsidR="00000000" w:rsidDel="00000000" w:rsidP="00000000" w:rsidRDefault="00000000" w:rsidRPr="00000000" w14:paraId="0000046B">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Onderwijs dienstverleningen</w:t>
      </w:r>
    </w:p>
    <w:p w:rsidR="00000000" w:rsidDel="00000000" w:rsidP="00000000" w:rsidRDefault="00000000" w:rsidRPr="00000000" w14:paraId="0000046C">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GGD/Jeugdgezondheidsdienst</w:t>
      </w:r>
    </w:p>
    <w:p w:rsidR="00000000" w:rsidDel="00000000" w:rsidP="00000000" w:rsidRDefault="00000000" w:rsidRPr="00000000" w14:paraId="0000046D">
      <w:pPr>
        <w:ind w:left="360"/>
        <w:rPr/>
      </w:pPr>
      <w:r w:rsidDel="00000000" w:rsidR="00000000" w:rsidRPr="00000000">
        <w:rPr>
          <w:rtl w:val="0"/>
        </w:rPr>
      </w:r>
    </w:p>
    <w:p w:rsidR="00000000" w:rsidDel="00000000" w:rsidP="00000000" w:rsidRDefault="00000000" w:rsidRPr="00000000" w14:paraId="0000046E">
      <w:pPr>
        <w:rPr/>
      </w:pPr>
      <w:r w:rsidDel="00000000" w:rsidR="00000000" w:rsidRPr="00000000">
        <w:rPr>
          <w:rtl w:val="0"/>
        </w:rPr>
        <w:t xml:space="preserve">De school biedt de volgende ondersteuningsarrangementen voor leerlingen met specifieke ondersteuningsbehoeften:</w:t>
      </w:r>
    </w:p>
    <w:tbl>
      <w:tblPr>
        <w:tblStyle w:val="Table18"/>
        <w:tblW w:w="8492.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96"/>
        <w:gridCol w:w="5196"/>
        <w:tblGridChange w:id="0">
          <w:tblGrid>
            <w:gridCol w:w="3296"/>
            <w:gridCol w:w="5196"/>
          </w:tblGrid>
        </w:tblGridChange>
      </w:tblGrid>
      <w:tr>
        <w:tc>
          <w:tcPr/>
          <w:p w:rsidR="00000000" w:rsidDel="00000000" w:rsidP="00000000" w:rsidRDefault="00000000" w:rsidRPr="00000000" w14:paraId="0000046F">
            <w:pPr>
              <w:spacing w:after="0" w:line="240" w:lineRule="auto"/>
              <w:rPr/>
            </w:pPr>
            <w:r w:rsidDel="00000000" w:rsidR="00000000" w:rsidRPr="00000000">
              <w:rPr>
                <w:rtl w:val="0"/>
              </w:rPr>
              <w:t xml:space="preserve">Leren en ontwikkelen</w:t>
            </w:r>
          </w:p>
        </w:tc>
        <w:tc>
          <w:tcPr/>
          <w:p w:rsidR="00000000" w:rsidDel="00000000" w:rsidP="00000000" w:rsidRDefault="00000000" w:rsidRPr="00000000" w14:paraId="0000047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De school heeft een goede aanpak voor leerlingen met leesproblemen en dyslexieproblemen.</w:t>
            </w:r>
          </w:p>
          <w:p w:rsidR="00000000" w:rsidDel="00000000" w:rsidP="00000000" w:rsidRDefault="00000000" w:rsidRPr="00000000" w14:paraId="0000047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De school kan leerlingen met rekenproblemen helpen.</w:t>
            </w: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7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De expertise is in school aanwezig, om ook leerlingen met een lage intelligentie te bieden wat ze nodig hebben.</w:t>
            </w:r>
          </w:p>
        </w:tc>
      </w:tr>
      <w:tr>
        <w:tc>
          <w:tcPr/>
          <w:p w:rsidR="00000000" w:rsidDel="00000000" w:rsidP="00000000" w:rsidRDefault="00000000" w:rsidRPr="00000000" w14:paraId="00000473">
            <w:pPr>
              <w:spacing w:after="0" w:line="240" w:lineRule="auto"/>
              <w:rPr/>
            </w:pPr>
            <w:r w:rsidDel="00000000" w:rsidR="00000000" w:rsidRPr="00000000">
              <w:rPr>
                <w:rtl w:val="0"/>
              </w:rPr>
              <w:t xml:space="preserve">Fysiek en medisch</w:t>
            </w:r>
          </w:p>
        </w:tc>
        <w:tc>
          <w:tcPr/>
          <w:p w:rsidR="00000000" w:rsidDel="00000000" w:rsidP="00000000" w:rsidRDefault="00000000" w:rsidRPr="00000000" w14:paraId="0000047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De Eendragt beschikt over expertise en ervaring om hulp te bieden aan leerlingen met een variëteit van motorische problemen.</w:t>
            </w:r>
          </w:p>
          <w:p w:rsidR="00000000" w:rsidDel="00000000" w:rsidP="00000000" w:rsidRDefault="00000000" w:rsidRPr="00000000" w14:paraId="0000047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De Eendragt heeft ervaring en expertise met slechthorende leerlingen en taal/spraakproblemen.</w:t>
            </w:r>
          </w:p>
        </w:tc>
      </w:tr>
      <w:tr>
        <w:tc>
          <w:tcPr/>
          <w:p w:rsidR="00000000" w:rsidDel="00000000" w:rsidP="00000000" w:rsidRDefault="00000000" w:rsidRPr="00000000" w14:paraId="00000476">
            <w:pPr>
              <w:spacing w:after="0" w:line="240" w:lineRule="auto"/>
              <w:rPr/>
            </w:pPr>
            <w:r w:rsidDel="00000000" w:rsidR="00000000" w:rsidRPr="00000000">
              <w:rPr>
                <w:rtl w:val="0"/>
              </w:rPr>
              <w:t xml:space="preserve">Sociaal-emotioneel en gedrag</w:t>
            </w:r>
          </w:p>
        </w:tc>
        <w:tc>
          <w:tcPr/>
          <w:p w:rsidR="00000000" w:rsidDel="00000000" w:rsidP="00000000" w:rsidRDefault="00000000" w:rsidRPr="00000000" w14:paraId="0000047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De school een passende aanpak op verschillende niveaus voor leerlingen die worden gepest, zodat er een veilig klimaat ontstaat waarin alle leerlingen zich optimaal kunnen ontwikkelen en goed het onderwijs kunnen volgen.</w:t>
            </w:r>
          </w:p>
          <w:p w:rsidR="00000000" w:rsidDel="00000000" w:rsidP="00000000" w:rsidRDefault="00000000" w:rsidRPr="00000000" w14:paraId="00000478">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De school heeft een passende aanpak voor leerlingen met sociaal emotionele problematiek zoals onzekerheid, te weinig zelfvertrouwen, faalangst, contact name, omgaan met extreme emoties, gebrek aan welbevinden, empathie/invoelings-vermogen.</w:t>
            </w:r>
          </w:p>
        </w:tc>
      </w:tr>
      <w:tr>
        <w:tc>
          <w:tcPr/>
          <w:p w:rsidR="00000000" w:rsidDel="00000000" w:rsidP="00000000" w:rsidRDefault="00000000" w:rsidRPr="00000000" w14:paraId="00000479">
            <w:pPr>
              <w:spacing w:after="0" w:line="240" w:lineRule="auto"/>
              <w:rPr/>
            </w:pPr>
            <w:r w:rsidDel="00000000" w:rsidR="00000000" w:rsidRPr="00000000">
              <w:rPr>
                <w:rtl w:val="0"/>
              </w:rPr>
              <w:t xml:space="preserve">Thuissituatie</w:t>
            </w:r>
          </w:p>
        </w:tc>
        <w:tc>
          <w:tcPr/>
          <w:p w:rsidR="00000000" w:rsidDel="00000000" w:rsidP="00000000" w:rsidRDefault="00000000" w:rsidRPr="00000000" w14:paraId="0000047A">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Hier heeft de Eendragt geen bijzonder arrangement voor. Wel beschikt de school over voldoende basisondersteuning i.s.m. diverse instanties.</w:t>
            </w:r>
          </w:p>
        </w:tc>
      </w:tr>
    </w:tbl>
    <w:p w:rsidR="00000000" w:rsidDel="00000000" w:rsidP="00000000" w:rsidRDefault="00000000" w:rsidRPr="00000000" w14:paraId="0000047B">
      <w:pPr>
        <w:rPr/>
      </w:pPr>
      <w:r w:rsidDel="00000000" w:rsidR="00000000" w:rsidRPr="00000000">
        <w:rPr>
          <w:rtl w:val="0"/>
        </w:rPr>
        <w:t xml:space="preserve"> </w:t>
      </w:r>
    </w:p>
    <w:sectPr>
      <w:headerReference r:id="rId19" w:type="default"/>
      <w:footerReference r:id="rId20" w:type="default"/>
      <w:pgSz w:h="16838" w:w="11906"/>
      <w:pgMar w:bottom="1417" w:top="1500" w:left="1701" w:right="1701" w:header="500"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tbl>
    <w:tblPr>
      <w:tblStyle w:val="Table19"/>
      <w:tblW w:w="8504.0" w:type="dxa"/>
      <w:jc w:val="left"/>
      <w:tblInd w:w="2.0" w:type="dxa"/>
      <w:tblBorders>
        <w:top w:color="808080" w:space="0" w:sz="18" w:val="single"/>
        <w:insideV w:color="808080" w:space="0" w:sz="18" w:val="single"/>
      </w:tblBorders>
      <w:tblLayout w:type="fixed"/>
      <w:tblLook w:val="0000"/>
    </w:tblPr>
    <w:tblGrid>
      <w:gridCol w:w="896"/>
      <w:gridCol w:w="7608"/>
      <w:tblGridChange w:id="0">
        <w:tblGrid>
          <w:gridCol w:w="896"/>
          <w:gridCol w:w="7608"/>
        </w:tblGrid>
      </w:tblGridChange>
    </w:tblGrid>
    <w:tr>
      <w:tc>
        <w:tcPr>
          <w:tcBorders>
            <w:top w:color="808080" w:space="0" w:sz="18" w:val="single"/>
          </w:tcBorders>
        </w:tcPr>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rebuchet MS" w:cs="Trebuchet MS" w:eastAsia="Trebuchet MS" w:hAnsi="Trebuchet MS"/>
              <w:b w:val="1"/>
              <w:i w:val="0"/>
              <w:smallCaps w:val="0"/>
              <w:strike w:val="0"/>
              <w:color w:val="4f81bd"/>
              <w:sz w:val="32"/>
              <w:szCs w:val="3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tcBorders>
            <w:top w:color="808080" w:space="0" w:sz="18" w:val="single"/>
          </w:tcBorders>
        </w:tcPr>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567"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Pr>
      <w:drawing>
        <wp:inline distB="0" distT="0" distL="0" distR="0">
          <wp:extent cx="1857375" cy="676275"/>
          <wp:effectExtent b="0" l="0" r="0" t="0"/>
          <wp:docPr descr="SSD:Users:flip:Desktop:Screen Shot 2012-10-29 at 16.06.22.PNG" id="32" name="image2.png"/>
          <a:graphic>
            <a:graphicData uri="http://schemas.openxmlformats.org/drawingml/2006/picture">
              <pic:pic>
                <pic:nvPicPr>
                  <pic:cNvPr descr="SSD:Users:flip:Desktop:Screen Shot 2012-10-29 at 16.06.22.PNG" id="0" name="image2.png"/>
                  <pic:cNvPicPr preferRelativeResize="0"/>
                </pic:nvPicPr>
                <pic:blipFill>
                  <a:blip r:embed="rId1"/>
                  <a:srcRect b="0" l="0" r="0" t="0"/>
                  <a:stretch>
                    <a:fillRect/>
                  </a:stretch>
                </pic:blipFill>
                <pic:spPr>
                  <a:xfrm>
                    <a:off x="0" y="0"/>
                    <a:ext cx="1857375" cy="6762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6"/>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6"/>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6"/>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5"/>
      <w:numFmt w:val="bullet"/>
      <w:lvlText w:val="-"/>
      <w:lvlJc w:val="left"/>
      <w:pPr>
        <w:ind w:left="720" w:hanging="360"/>
      </w:pPr>
      <w:rPr>
        <w:rFonts w:ascii="Trebuchet MS" w:cs="Trebuchet MS" w:eastAsia="Trebuchet MS" w:hAnsi="Trebuchet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sz w:val="22"/>
        <w:szCs w:val="22"/>
        <w:lang w:val="nl-N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600" w:line="259" w:lineRule="auto"/>
    </w:pPr>
    <w:rPr>
      <w:b w:val="1"/>
      <w:color w:val="5b9bd5"/>
      <w:sz w:val="28"/>
      <w:szCs w:val="28"/>
      <w:u w:val="single"/>
    </w:rPr>
  </w:style>
  <w:style w:type="paragraph" w:styleId="Heading2">
    <w:name w:val="heading 2"/>
    <w:basedOn w:val="Normal"/>
    <w:next w:val="Normal"/>
    <w:pPr>
      <w:keepNext w:val="1"/>
      <w:keepLines w:val="1"/>
      <w:spacing w:after="120" w:before="320" w:line="259" w:lineRule="auto"/>
    </w:pPr>
    <w:rPr>
      <w:color w:val="5b9bd5"/>
      <w:sz w:val="26"/>
      <w:szCs w:val="26"/>
      <w:u w:val="single"/>
    </w:rPr>
  </w:style>
  <w:style w:type="paragraph" w:styleId="Heading3">
    <w:name w:val="heading 3"/>
    <w:basedOn w:val="Normal"/>
    <w:next w:val="Normal"/>
    <w:pPr>
      <w:keepNext w:val="1"/>
      <w:keepLines w:val="1"/>
      <w:spacing w:after="120" w:before="320" w:line="259" w:lineRule="auto"/>
    </w:pPr>
    <w:rPr>
      <w:color w:val="5b9bd5"/>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rsid w:val="000F6147"/>
    <w:pPr>
      <w:spacing w:after="200" w:line="276" w:lineRule="auto"/>
    </w:pPr>
    <w:rPr>
      <w:rFonts w:cs="Trebuchet MS"/>
    </w:rPr>
  </w:style>
  <w:style w:type="paragraph" w:styleId="Kop1">
    <w:name w:val="heading 1"/>
    <w:basedOn w:val="Standaard"/>
    <w:next w:val="Standaard"/>
    <w:link w:val="Kop1Char"/>
    <w:uiPriority w:val="99"/>
    <w:qFormat w:val="1"/>
    <w:rsid w:val="00821380"/>
    <w:pPr>
      <w:keepNext w:val="1"/>
      <w:keepLines w:val="1"/>
      <w:spacing w:after="120" w:before="600" w:line="259" w:lineRule="auto"/>
      <w:outlineLvl w:val="0"/>
    </w:pPr>
    <w:rPr>
      <w:rFonts w:eastAsia="Times New Roman"/>
      <w:b w:val="1"/>
      <w:bCs w:val="1"/>
      <w:color w:val="5b9bd5"/>
      <w:sz w:val="28"/>
      <w:szCs w:val="28"/>
      <w:u w:val="single"/>
      <w:lang w:eastAsia="en-US"/>
    </w:rPr>
  </w:style>
  <w:style w:type="paragraph" w:styleId="Kop2">
    <w:name w:val="heading 2"/>
    <w:basedOn w:val="Standaard"/>
    <w:link w:val="Kop2Char"/>
    <w:uiPriority w:val="99"/>
    <w:qFormat w:val="1"/>
    <w:rsid w:val="00821380"/>
    <w:pPr>
      <w:keepNext w:val="1"/>
      <w:keepLines w:val="1"/>
      <w:spacing w:after="120" w:before="320" w:line="259" w:lineRule="auto"/>
      <w:outlineLvl w:val="1"/>
    </w:pPr>
    <w:rPr>
      <w:rFonts w:eastAsia="Times New Roman"/>
      <w:color w:val="5b9bd5"/>
      <w:sz w:val="26"/>
      <w:szCs w:val="26"/>
      <w:u w:val="single"/>
      <w:lang w:eastAsia="en-US"/>
    </w:rPr>
  </w:style>
  <w:style w:type="paragraph" w:styleId="Kop3">
    <w:name w:val="heading 3"/>
    <w:basedOn w:val="Standaard"/>
    <w:link w:val="Kop3Char"/>
    <w:uiPriority w:val="99"/>
    <w:qFormat w:val="1"/>
    <w:rsid w:val="00821380"/>
    <w:pPr>
      <w:keepNext w:val="1"/>
      <w:keepLines w:val="1"/>
      <w:spacing w:after="120" w:before="320" w:line="259" w:lineRule="auto"/>
      <w:outlineLvl w:val="2"/>
    </w:pPr>
    <w:rPr>
      <w:rFonts w:eastAsia="Times New Roman"/>
      <w:color w:val="5b9bd5"/>
      <w:sz w:val="26"/>
      <w:szCs w:val="26"/>
      <w:lang w:eastAsia="en-US"/>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character" w:styleId="Kop1Char" w:customStyle="1">
    <w:name w:val="Kop 1 Char"/>
    <w:basedOn w:val="Standaardalinea-lettertype"/>
    <w:link w:val="Kop1"/>
    <w:uiPriority w:val="99"/>
    <w:locked w:val="1"/>
    <w:rsid w:val="00821380"/>
    <w:rPr>
      <w:rFonts w:ascii="Trebuchet MS" w:cs="Trebuchet MS" w:hAnsi="Trebuchet MS"/>
      <w:b w:val="1"/>
      <w:bCs w:val="1"/>
      <w:color w:val="5b9bd5"/>
      <w:sz w:val="28"/>
      <w:szCs w:val="28"/>
      <w:u w:val="single"/>
      <w:lang w:eastAsia="en-US"/>
    </w:rPr>
  </w:style>
  <w:style w:type="character" w:styleId="Kop2Char" w:customStyle="1">
    <w:name w:val="Kop 2 Char"/>
    <w:basedOn w:val="Standaardalinea-lettertype"/>
    <w:link w:val="Kop2"/>
    <w:uiPriority w:val="99"/>
    <w:locked w:val="1"/>
    <w:rsid w:val="00821380"/>
    <w:rPr>
      <w:rFonts w:ascii="Trebuchet MS" w:cs="Trebuchet MS" w:hAnsi="Trebuchet MS"/>
      <w:color w:val="5b9bd5"/>
      <w:sz w:val="26"/>
      <w:szCs w:val="26"/>
      <w:u w:val="single"/>
      <w:lang w:eastAsia="en-US"/>
    </w:rPr>
  </w:style>
  <w:style w:type="character" w:styleId="Kop3Char" w:customStyle="1">
    <w:name w:val="Kop 3 Char"/>
    <w:basedOn w:val="Standaardalinea-lettertype"/>
    <w:link w:val="Kop3"/>
    <w:uiPriority w:val="99"/>
    <w:locked w:val="1"/>
    <w:rsid w:val="00821380"/>
    <w:rPr>
      <w:rFonts w:ascii="Trebuchet MS" w:cs="Trebuchet MS" w:hAnsi="Trebuchet MS"/>
      <w:color w:val="5b9bd5"/>
      <w:sz w:val="26"/>
      <w:szCs w:val="26"/>
      <w:lang w:eastAsia="en-US"/>
    </w:rPr>
  </w:style>
  <w:style w:type="paragraph" w:styleId="Heading1PHPDOCX" w:customStyle="1">
    <w:name w:val="Heading 1 PHPDOCX"/>
    <w:basedOn w:val="Standaard"/>
    <w:next w:val="Standaard"/>
    <w:link w:val="Heading1CarPHPDOCX"/>
    <w:uiPriority w:val="99"/>
    <w:rsid w:val="00DF064E"/>
    <w:pPr>
      <w:keepNext w:val="1"/>
      <w:keepLines w:val="1"/>
      <w:numPr>
        <w:numId w:val="7"/>
      </w:numPr>
      <w:spacing w:after="0" w:before="480"/>
      <w:outlineLvl w:val="0"/>
    </w:pPr>
    <w:rPr>
      <w:rFonts w:eastAsia="MS Gothic"/>
      <w:b w:val="1"/>
      <w:bCs w:val="1"/>
      <w:color w:val="365f91"/>
      <w:sz w:val="28"/>
      <w:szCs w:val="28"/>
    </w:rPr>
  </w:style>
  <w:style w:type="paragraph" w:styleId="Heading2PHPDOCX" w:customStyle="1">
    <w:name w:val="Heading 2 PHPDOCX"/>
    <w:basedOn w:val="Standaard"/>
    <w:next w:val="Standaard"/>
    <w:link w:val="Heading2CarPHPDOCX"/>
    <w:uiPriority w:val="99"/>
    <w:rsid w:val="00DF064E"/>
    <w:pPr>
      <w:keepNext w:val="1"/>
      <w:keepLines w:val="1"/>
      <w:numPr>
        <w:ilvl w:val="1"/>
        <w:numId w:val="7"/>
      </w:numPr>
      <w:spacing w:after="0" w:before="200"/>
      <w:outlineLvl w:val="1"/>
    </w:pPr>
    <w:rPr>
      <w:rFonts w:eastAsia="MS Gothic"/>
      <w:b w:val="1"/>
      <w:bCs w:val="1"/>
      <w:color w:val="4f81bd"/>
      <w:sz w:val="26"/>
      <w:szCs w:val="26"/>
    </w:rPr>
  </w:style>
  <w:style w:type="paragraph" w:styleId="Heading3PHPDOCX" w:customStyle="1">
    <w:name w:val="Heading 3 PHPDOCX"/>
    <w:basedOn w:val="Standaard"/>
    <w:next w:val="Standaard"/>
    <w:link w:val="Heading3CarPHPDOCX"/>
    <w:uiPriority w:val="99"/>
    <w:rsid w:val="00DF064E"/>
    <w:pPr>
      <w:keepNext w:val="1"/>
      <w:keepLines w:val="1"/>
      <w:numPr>
        <w:ilvl w:val="2"/>
        <w:numId w:val="7"/>
      </w:numPr>
      <w:spacing w:after="0" w:before="200"/>
      <w:outlineLvl w:val="2"/>
    </w:pPr>
    <w:rPr>
      <w:rFonts w:eastAsia="MS Gothic"/>
      <w:b w:val="1"/>
      <w:bCs w:val="1"/>
      <w:color w:val="4f81bd"/>
    </w:rPr>
  </w:style>
  <w:style w:type="paragraph" w:styleId="Heading4PHPDOCX" w:customStyle="1">
    <w:name w:val="Heading 4 PHPDOCX"/>
    <w:basedOn w:val="Standaard"/>
    <w:next w:val="Standaard"/>
    <w:link w:val="Heading4CarPHPDOCX"/>
    <w:uiPriority w:val="99"/>
    <w:rsid w:val="00DF064E"/>
    <w:pPr>
      <w:keepNext w:val="1"/>
      <w:keepLines w:val="1"/>
      <w:numPr>
        <w:ilvl w:val="3"/>
        <w:numId w:val="7"/>
      </w:numPr>
      <w:spacing w:after="0" w:before="200"/>
      <w:outlineLvl w:val="3"/>
    </w:pPr>
    <w:rPr>
      <w:rFonts w:eastAsia="MS Gothic"/>
      <w:b w:val="1"/>
      <w:bCs w:val="1"/>
      <w:i w:val="1"/>
      <w:iCs w:val="1"/>
      <w:color w:val="4f81bd"/>
    </w:rPr>
  </w:style>
  <w:style w:type="paragraph" w:styleId="Heading5PHPDOCX" w:customStyle="1">
    <w:name w:val="Heading 5 PHPDOCX"/>
    <w:basedOn w:val="Standaard"/>
    <w:next w:val="Standaard"/>
    <w:link w:val="Heading5CarPHPDOCX"/>
    <w:uiPriority w:val="99"/>
    <w:rsid w:val="00DF064E"/>
    <w:pPr>
      <w:keepNext w:val="1"/>
      <w:keepLines w:val="1"/>
      <w:numPr>
        <w:ilvl w:val="4"/>
        <w:numId w:val="7"/>
      </w:numPr>
      <w:spacing w:after="0" w:before="200"/>
      <w:outlineLvl w:val="4"/>
    </w:pPr>
    <w:rPr>
      <w:rFonts w:eastAsia="MS Gothic"/>
      <w:color w:val="243f60"/>
    </w:rPr>
  </w:style>
  <w:style w:type="paragraph" w:styleId="Heading6PHPDOCX" w:customStyle="1">
    <w:name w:val="Heading 6 PHPDOCX"/>
    <w:basedOn w:val="Standaard"/>
    <w:next w:val="Standaard"/>
    <w:link w:val="Heading6CarPHPDOCX"/>
    <w:uiPriority w:val="99"/>
    <w:rsid w:val="00DF064E"/>
    <w:pPr>
      <w:keepNext w:val="1"/>
      <w:keepLines w:val="1"/>
      <w:numPr>
        <w:ilvl w:val="5"/>
        <w:numId w:val="7"/>
      </w:numPr>
      <w:spacing w:after="0" w:before="200"/>
      <w:outlineLvl w:val="5"/>
    </w:pPr>
    <w:rPr>
      <w:rFonts w:eastAsia="MS Gothic"/>
      <w:i w:val="1"/>
      <w:iCs w:val="1"/>
      <w:color w:val="243f60"/>
    </w:rPr>
  </w:style>
  <w:style w:type="paragraph" w:styleId="Heading7PHPDOCX" w:customStyle="1">
    <w:name w:val="Heading 7 PHPDOCX"/>
    <w:basedOn w:val="Standaard"/>
    <w:next w:val="Standaard"/>
    <w:link w:val="Heading7CarPHPDOCX"/>
    <w:uiPriority w:val="99"/>
    <w:rsid w:val="00DF064E"/>
    <w:pPr>
      <w:keepNext w:val="1"/>
      <w:keepLines w:val="1"/>
      <w:numPr>
        <w:ilvl w:val="6"/>
        <w:numId w:val="7"/>
      </w:numPr>
      <w:spacing w:after="0" w:before="200"/>
      <w:outlineLvl w:val="6"/>
    </w:pPr>
    <w:rPr>
      <w:rFonts w:eastAsia="MS Gothic"/>
      <w:i w:val="1"/>
      <w:iCs w:val="1"/>
      <w:color w:val="404040"/>
    </w:rPr>
  </w:style>
  <w:style w:type="paragraph" w:styleId="Heading8PHPDOCX" w:customStyle="1">
    <w:name w:val="Heading 8 PHPDOCX"/>
    <w:basedOn w:val="Standaard"/>
    <w:next w:val="Standaard"/>
    <w:link w:val="Heading8CarPHPDOCX"/>
    <w:uiPriority w:val="99"/>
    <w:semiHidden w:val="1"/>
    <w:rsid w:val="00DF064E"/>
    <w:pPr>
      <w:keepNext w:val="1"/>
      <w:keepLines w:val="1"/>
      <w:numPr>
        <w:ilvl w:val="7"/>
        <w:numId w:val="7"/>
      </w:numPr>
      <w:spacing w:after="0" w:before="200"/>
      <w:outlineLvl w:val="7"/>
    </w:pPr>
    <w:rPr>
      <w:rFonts w:eastAsia="MS Gothic"/>
      <w:color w:val="404040"/>
      <w:sz w:val="20"/>
      <w:szCs w:val="20"/>
    </w:rPr>
  </w:style>
  <w:style w:type="paragraph" w:styleId="Heading9PHPDOCX" w:customStyle="1">
    <w:name w:val="Heading 9 PHPDOCX"/>
    <w:basedOn w:val="Standaard"/>
    <w:next w:val="Standaard"/>
    <w:link w:val="Heading9CarPHPDOCX"/>
    <w:uiPriority w:val="99"/>
    <w:semiHidden w:val="1"/>
    <w:rsid w:val="00DF064E"/>
    <w:pPr>
      <w:keepNext w:val="1"/>
      <w:keepLines w:val="1"/>
      <w:numPr>
        <w:ilvl w:val="8"/>
        <w:numId w:val="7"/>
      </w:numPr>
      <w:spacing w:after="0" w:before="200"/>
      <w:outlineLvl w:val="8"/>
    </w:pPr>
    <w:rPr>
      <w:rFonts w:eastAsia="MS Gothic"/>
      <w:i w:val="1"/>
      <w:iCs w:val="1"/>
      <w:color w:val="404040"/>
      <w:sz w:val="20"/>
      <w:szCs w:val="20"/>
    </w:rPr>
  </w:style>
  <w:style w:type="paragraph" w:styleId="footnotetextPHPDOCX" w:customStyle="1">
    <w:name w:val="footnote text PHPDOCX"/>
    <w:basedOn w:val="Standaard"/>
    <w:link w:val="footnotetextCarPHPDOCX"/>
    <w:uiPriority w:val="99"/>
    <w:semiHidden w:val="1"/>
    <w:rsid w:val="0070765F"/>
    <w:pPr>
      <w:spacing w:after="0" w:line="240" w:lineRule="auto"/>
    </w:pPr>
    <w:rPr>
      <w:sz w:val="20"/>
      <w:szCs w:val="20"/>
    </w:rPr>
  </w:style>
  <w:style w:type="character" w:styleId="footnotetextCarPHPDOCX" w:customStyle="1">
    <w:name w:val="footnote text Car PHPDOCX"/>
    <w:basedOn w:val="DefaultParagraphFontPHPDOCX1"/>
    <w:link w:val="footnotetextPHPDOCX"/>
    <w:uiPriority w:val="99"/>
    <w:semiHidden w:val="1"/>
    <w:locked w:val="1"/>
    <w:rsid w:val="0070765F"/>
    <w:rPr>
      <w:sz w:val="20"/>
      <w:szCs w:val="20"/>
    </w:rPr>
  </w:style>
  <w:style w:type="character" w:styleId="footnotereferencePHPDOCX" w:customStyle="1">
    <w:name w:val="footnote reference PHPDOCX"/>
    <w:basedOn w:val="DefaultParagraphFontPHPDOCX1"/>
    <w:uiPriority w:val="99"/>
    <w:semiHidden w:val="1"/>
    <w:rsid w:val="0070765F"/>
    <w:rPr>
      <w:vertAlign w:val="superscript"/>
    </w:rPr>
  </w:style>
  <w:style w:type="paragraph" w:styleId="endnotetextPHPDOCX" w:customStyle="1">
    <w:name w:val="endnote text PHPDOCX"/>
    <w:basedOn w:val="Standaard"/>
    <w:link w:val="endnotetextCarPHPDOCX"/>
    <w:uiPriority w:val="99"/>
    <w:semiHidden w:val="1"/>
    <w:rsid w:val="0070765F"/>
    <w:pPr>
      <w:spacing w:after="0" w:line="240" w:lineRule="auto"/>
    </w:pPr>
    <w:rPr>
      <w:sz w:val="20"/>
      <w:szCs w:val="20"/>
    </w:rPr>
  </w:style>
  <w:style w:type="character" w:styleId="endnotetextCarPHPDOCX" w:customStyle="1">
    <w:name w:val="endnote text Car PHPDOCX"/>
    <w:basedOn w:val="DefaultParagraphFontPHPDOCX1"/>
    <w:link w:val="endnotetextPHPDOCX"/>
    <w:uiPriority w:val="99"/>
    <w:semiHidden w:val="1"/>
    <w:locked w:val="1"/>
    <w:rsid w:val="0070765F"/>
    <w:rPr>
      <w:sz w:val="20"/>
      <w:szCs w:val="20"/>
    </w:rPr>
  </w:style>
  <w:style w:type="character" w:styleId="endnotereferencePHPDOCX" w:customStyle="1">
    <w:name w:val="endnote reference PHPDOCX"/>
    <w:basedOn w:val="DefaultParagraphFontPHPDOCX1"/>
    <w:uiPriority w:val="99"/>
    <w:semiHidden w:val="1"/>
    <w:rsid w:val="0070765F"/>
    <w:rPr>
      <w:vertAlign w:val="superscript"/>
    </w:rPr>
  </w:style>
  <w:style w:type="character" w:styleId="DefaultParagraphFontPHPDOCX" w:customStyle="1">
    <w:name w:val="Default Paragraph Font PHPDOCX"/>
    <w:uiPriority w:val="99"/>
    <w:semiHidden w:val="1"/>
    <w:rsid w:val="007824DA"/>
  </w:style>
  <w:style w:type="character" w:styleId="Heading1CarPHPDOCX" w:customStyle="1">
    <w:name w:val="Heading 1 Car PHPDOCX"/>
    <w:basedOn w:val="DefaultParagraphFontPHPDOCX"/>
    <w:link w:val="Heading1PHPDOCX"/>
    <w:uiPriority w:val="99"/>
    <w:locked w:val="1"/>
    <w:rsid w:val="00DF064E"/>
    <w:rPr>
      <w:rFonts w:ascii="Trebuchet MS" w:cs="Trebuchet MS" w:eastAsia="MS Gothic" w:hAnsi="Trebuchet MS"/>
      <w:b w:val="1"/>
      <w:bCs w:val="1"/>
      <w:color w:val="365f91"/>
      <w:sz w:val="28"/>
      <w:szCs w:val="28"/>
    </w:rPr>
  </w:style>
  <w:style w:type="character" w:styleId="Heading2CarPHPDOCX" w:customStyle="1">
    <w:name w:val="Heading 2 Car PHPDOCX"/>
    <w:basedOn w:val="DefaultParagraphFontPHPDOCX"/>
    <w:link w:val="Heading2PHPDOCX"/>
    <w:uiPriority w:val="99"/>
    <w:locked w:val="1"/>
    <w:rsid w:val="00DF064E"/>
    <w:rPr>
      <w:rFonts w:ascii="Trebuchet MS" w:cs="Trebuchet MS" w:eastAsia="MS Gothic" w:hAnsi="Trebuchet MS"/>
      <w:b w:val="1"/>
      <w:bCs w:val="1"/>
      <w:color w:val="4f81bd"/>
      <w:sz w:val="26"/>
      <w:szCs w:val="26"/>
    </w:rPr>
  </w:style>
  <w:style w:type="character" w:styleId="Heading3CarPHPDOCX" w:customStyle="1">
    <w:name w:val="Heading 3 Car PHPDOCX"/>
    <w:basedOn w:val="DefaultParagraphFontPHPDOCX"/>
    <w:link w:val="Heading3PHPDOCX"/>
    <w:uiPriority w:val="99"/>
    <w:locked w:val="1"/>
    <w:rsid w:val="00DF064E"/>
    <w:rPr>
      <w:rFonts w:ascii="Trebuchet MS" w:cs="Trebuchet MS" w:eastAsia="MS Gothic" w:hAnsi="Trebuchet MS"/>
      <w:b w:val="1"/>
      <w:bCs w:val="1"/>
      <w:color w:val="4f81bd"/>
    </w:rPr>
  </w:style>
  <w:style w:type="character" w:styleId="Heading4CarPHPDOCX" w:customStyle="1">
    <w:name w:val="Heading 4 Car PHPDOCX"/>
    <w:basedOn w:val="DefaultParagraphFontPHPDOCX"/>
    <w:link w:val="Heading4PHPDOCX"/>
    <w:uiPriority w:val="99"/>
    <w:locked w:val="1"/>
    <w:rsid w:val="00DF064E"/>
    <w:rPr>
      <w:rFonts w:ascii="Trebuchet MS" w:cs="Trebuchet MS" w:eastAsia="MS Gothic" w:hAnsi="Trebuchet MS"/>
      <w:b w:val="1"/>
      <w:bCs w:val="1"/>
      <w:i w:val="1"/>
      <w:iCs w:val="1"/>
      <w:color w:val="4f81bd"/>
    </w:rPr>
  </w:style>
  <w:style w:type="character" w:styleId="Heading5CarPHPDOCX" w:customStyle="1">
    <w:name w:val="Heading 5 Car PHPDOCX"/>
    <w:basedOn w:val="DefaultParagraphFontPHPDOCX"/>
    <w:link w:val="Heading5PHPDOCX"/>
    <w:uiPriority w:val="99"/>
    <w:locked w:val="1"/>
    <w:rsid w:val="00DF064E"/>
    <w:rPr>
      <w:rFonts w:ascii="Trebuchet MS" w:cs="Trebuchet MS" w:eastAsia="MS Gothic" w:hAnsi="Trebuchet MS"/>
      <w:color w:val="243f60"/>
    </w:rPr>
  </w:style>
  <w:style w:type="character" w:styleId="Heading6CarPHPDOCX" w:customStyle="1">
    <w:name w:val="Heading 6 Car PHPDOCX"/>
    <w:basedOn w:val="DefaultParagraphFontPHPDOCX"/>
    <w:link w:val="Heading6PHPDOCX"/>
    <w:uiPriority w:val="99"/>
    <w:locked w:val="1"/>
    <w:rsid w:val="00DF064E"/>
    <w:rPr>
      <w:rFonts w:ascii="Trebuchet MS" w:cs="Trebuchet MS" w:eastAsia="MS Gothic" w:hAnsi="Trebuchet MS"/>
      <w:i w:val="1"/>
      <w:iCs w:val="1"/>
      <w:color w:val="243f60"/>
    </w:rPr>
  </w:style>
  <w:style w:type="character" w:styleId="Heading7CarPHPDOCX" w:customStyle="1">
    <w:name w:val="Heading 7 Car PHPDOCX"/>
    <w:basedOn w:val="DefaultParagraphFontPHPDOCX"/>
    <w:link w:val="Heading7PHPDOCX"/>
    <w:uiPriority w:val="99"/>
    <w:locked w:val="1"/>
    <w:rsid w:val="00DF064E"/>
    <w:rPr>
      <w:rFonts w:ascii="Trebuchet MS" w:cs="Trebuchet MS" w:eastAsia="MS Gothic" w:hAnsi="Trebuchet MS"/>
      <w:i w:val="1"/>
      <w:iCs w:val="1"/>
      <w:color w:val="404040"/>
    </w:rPr>
  </w:style>
  <w:style w:type="paragraph" w:styleId="TitlePHPDOCX" w:customStyle="1">
    <w:name w:val="Title PHPDOCX"/>
    <w:basedOn w:val="Standaard"/>
    <w:next w:val="Standaard"/>
    <w:link w:val="TitleCarPHPDOCX"/>
    <w:uiPriority w:val="99"/>
    <w:rsid w:val="00DF064E"/>
    <w:pPr>
      <w:pBdr>
        <w:bottom w:color="4f81bd" w:space="4" w:sz="8" w:val="single"/>
      </w:pBdr>
      <w:spacing w:after="300" w:line="240" w:lineRule="auto"/>
    </w:pPr>
    <w:rPr>
      <w:rFonts w:eastAsia="MS Gothic"/>
      <w:color w:val="17365d"/>
      <w:spacing w:val="5"/>
      <w:kern w:val="28"/>
      <w:sz w:val="52"/>
      <w:szCs w:val="52"/>
    </w:rPr>
  </w:style>
  <w:style w:type="character" w:styleId="TitleCarPHPDOCX" w:customStyle="1">
    <w:name w:val="Title Car PHPDOCX"/>
    <w:basedOn w:val="DefaultParagraphFontPHPDOCX"/>
    <w:link w:val="TitlePHPDOCX"/>
    <w:uiPriority w:val="99"/>
    <w:locked w:val="1"/>
    <w:rsid w:val="00DF064E"/>
    <w:rPr>
      <w:rFonts w:ascii="Trebuchet MS" w:cs="Trebuchet MS" w:eastAsia="MS Gothic" w:hAnsi="Trebuchet MS"/>
      <w:color w:val="17365d"/>
      <w:spacing w:val="5"/>
      <w:kern w:val="28"/>
      <w:sz w:val="52"/>
      <w:szCs w:val="52"/>
    </w:rPr>
  </w:style>
  <w:style w:type="paragraph" w:styleId="SubtitlePHPDOCX" w:customStyle="1">
    <w:name w:val="Subtitle PHPDOCX"/>
    <w:basedOn w:val="Standaard"/>
    <w:next w:val="Standaard"/>
    <w:link w:val="SubtitleCarPHPDOCX"/>
    <w:uiPriority w:val="99"/>
    <w:rsid w:val="00DF064E"/>
    <w:pPr>
      <w:numPr>
        <w:ilvl w:val="1"/>
      </w:numPr>
    </w:pPr>
    <w:rPr>
      <w:rFonts w:eastAsia="MS Gothic"/>
      <w:i w:val="1"/>
      <w:iCs w:val="1"/>
      <w:color w:val="4f81bd"/>
      <w:spacing w:val="15"/>
      <w:sz w:val="24"/>
      <w:szCs w:val="24"/>
    </w:rPr>
  </w:style>
  <w:style w:type="character" w:styleId="SubtitleCarPHPDOCX" w:customStyle="1">
    <w:name w:val="Subtitle Car PHPDOCX"/>
    <w:basedOn w:val="DefaultParagraphFontPHPDOCX"/>
    <w:link w:val="SubtitlePHPDOCX"/>
    <w:uiPriority w:val="99"/>
    <w:locked w:val="1"/>
    <w:rsid w:val="00DF064E"/>
    <w:rPr>
      <w:rFonts w:ascii="Trebuchet MS" w:cs="Trebuchet MS" w:eastAsia="MS Gothic" w:hAnsi="Trebuchet MS"/>
      <w:i w:val="1"/>
      <w:iCs w:val="1"/>
      <w:color w:val="4f81bd"/>
      <w:spacing w:val="15"/>
      <w:sz w:val="24"/>
      <w:szCs w:val="24"/>
    </w:rPr>
  </w:style>
  <w:style w:type="character" w:styleId="SubtleEmphasisPHPDOCX" w:customStyle="1">
    <w:name w:val="Subtle Emphasis PHPDOCX"/>
    <w:basedOn w:val="DefaultParagraphFontPHPDOCX"/>
    <w:uiPriority w:val="99"/>
    <w:rsid w:val="00DF064E"/>
    <w:rPr>
      <w:i w:val="1"/>
      <w:iCs w:val="1"/>
      <w:color w:val="808080"/>
    </w:rPr>
  </w:style>
  <w:style w:type="character" w:styleId="EmphasisPHPDOCX" w:customStyle="1">
    <w:name w:val="Emphasis PHPDOCX"/>
    <w:basedOn w:val="DefaultParagraphFontPHPDOCX"/>
    <w:uiPriority w:val="99"/>
    <w:rsid w:val="00DF064E"/>
    <w:rPr>
      <w:i w:val="1"/>
      <w:iCs w:val="1"/>
    </w:rPr>
  </w:style>
  <w:style w:type="character" w:styleId="IntenseEmphasisPHPDOCX" w:customStyle="1">
    <w:name w:val="Intense Emphasis PHPDOCX"/>
    <w:basedOn w:val="DefaultParagraphFontPHPDOCX"/>
    <w:uiPriority w:val="99"/>
    <w:rsid w:val="00DF064E"/>
    <w:rPr>
      <w:b w:val="1"/>
      <w:bCs w:val="1"/>
      <w:i w:val="1"/>
      <w:iCs w:val="1"/>
      <w:color w:val="4f81bd"/>
    </w:rPr>
  </w:style>
  <w:style w:type="character" w:styleId="StrongPHPDOCX" w:customStyle="1">
    <w:name w:val="Strong PHPDOCX"/>
    <w:basedOn w:val="DefaultParagraphFontPHPDOCX"/>
    <w:uiPriority w:val="99"/>
    <w:rsid w:val="00DF064E"/>
    <w:rPr>
      <w:b w:val="1"/>
      <w:bCs w:val="1"/>
    </w:rPr>
  </w:style>
  <w:style w:type="paragraph" w:styleId="QuotePHPDOCX" w:customStyle="1">
    <w:name w:val="Quote PHPDOCX"/>
    <w:basedOn w:val="Standaard"/>
    <w:next w:val="Standaard"/>
    <w:link w:val="QuoteCarPHPDOCX"/>
    <w:uiPriority w:val="99"/>
    <w:rsid w:val="00DF064E"/>
    <w:rPr>
      <w:i w:val="1"/>
      <w:iCs w:val="1"/>
      <w:color w:val="000000"/>
    </w:rPr>
  </w:style>
  <w:style w:type="character" w:styleId="QuoteCarPHPDOCX" w:customStyle="1">
    <w:name w:val="Quote Car PHPDOCX"/>
    <w:basedOn w:val="DefaultParagraphFontPHPDOCX"/>
    <w:link w:val="QuotePHPDOCX"/>
    <w:uiPriority w:val="99"/>
    <w:locked w:val="1"/>
    <w:rsid w:val="00DF064E"/>
    <w:rPr>
      <w:i w:val="1"/>
      <w:iCs w:val="1"/>
      <w:color w:val="000000"/>
    </w:rPr>
  </w:style>
  <w:style w:type="paragraph" w:styleId="IntenseQuotePHPDOCX" w:customStyle="1">
    <w:name w:val="Intense Quote PHPDOCX"/>
    <w:basedOn w:val="Standaard"/>
    <w:next w:val="Standaard"/>
    <w:link w:val="IntenseQuoteCarPHPDOCX"/>
    <w:uiPriority w:val="99"/>
    <w:rsid w:val="00DF064E"/>
    <w:pPr>
      <w:pBdr>
        <w:bottom w:color="4f81bd" w:space="4" w:sz="4" w:val="single"/>
      </w:pBdr>
      <w:spacing w:after="280" w:before="200"/>
      <w:ind w:left="936" w:right="936"/>
    </w:pPr>
    <w:rPr>
      <w:b w:val="1"/>
      <w:bCs w:val="1"/>
      <w:i w:val="1"/>
      <w:iCs w:val="1"/>
      <w:color w:val="4f81bd"/>
    </w:rPr>
  </w:style>
  <w:style w:type="character" w:styleId="IntenseQuoteCarPHPDOCX" w:customStyle="1">
    <w:name w:val="Intense Quote Car PHPDOCX"/>
    <w:basedOn w:val="DefaultParagraphFontPHPDOCX"/>
    <w:link w:val="IntenseQuotePHPDOCX"/>
    <w:uiPriority w:val="99"/>
    <w:locked w:val="1"/>
    <w:rsid w:val="00DF064E"/>
    <w:rPr>
      <w:b w:val="1"/>
      <w:bCs w:val="1"/>
      <w:i w:val="1"/>
      <w:iCs w:val="1"/>
      <w:color w:val="4f81bd"/>
    </w:rPr>
  </w:style>
  <w:style w:type="character" w:styleId="SubtleReferencePHPDOCX" w:customStyle="1">
    <w:name w:val="Subtle Reference PHPDOCX"/>
    <w:basedOn w:val="DefaultParagraphFontPHPDOCX"/>
    <w:uiPriority w:val="99"/>
    <w:rsid w:val="00DF064E"/>
    <w:rPr>
      <w:smallCaps w:val="1"/>
      <w:color w:val="c0504d"/>
      <w:u w:val="single"/>
    </w:rPr>
  </w:style>
  <w:style w:type="character" w:styleId="IntenseReferencePHPDOCX" w:customStyle="1">
    <w:name w:val="Intense Reference PHPDOCX"/>
    <w:basedOn w:val="DefaultParagraphFontPHPDOCX"/>
    <w:uiPriority w:val="99"/>
    <w:rsid w:val="00DF064E"/>
    <w:rPr>
      <w:b w:val="1"/>
      <w:bCs w:val="1"/>
      <w:smallCaps w:val="1"/>
      <w:color w:val="c0504d"/>
      <w:spacing w:val="5"/>
      <w:u w:val="single"/>
    </w:rPr>
  </w:style>
  <w:style w:type="character" w:styleId="BookTitlePHPDOCX" w:customStyle="1">
    <w:name w:val="Book Title PHPDOCX"/>
    <w:basedOn w:val="DefaultParagraphFontPHPDOCX"/>
    <w:uiPriority w:val="99"/>
    <w:rsid w:val="00DF064E"/>
    <w:rPr>
      <w:b w:val="1"/>
      <w:bCs w:val="1"/>
      <w:smallCaps w:val="1"/>
      <w:spacing w:val="5"/>
    </w:rPr>
  </w:style>
  <w:style w:type="paragraph" w:styleId="ListParagraphPHPDOCX" w:customStyle="1">
    <w:name w:val="List Paragraph PHPDOCX"/>
    <w:basedOn w:val="Standaard"/>
    <w:uiPriority w:val="99"/>
    <w:rsid w:val="00DF064E"/>
    <w:pPr>
      <w:ind w:left="720"/>
    </w:pPr>
  </w:style>
  <w:style w:type="paragraph" w:styleId="NoSpacingPHPDOCX" w:customStyle="1">
    <w:name w:val="No Spacing PHPDOCX"/>
    <w:uiPriority w:val="99"/>
    <w:rsid w:val="00DF064E"/>
    <w:rPr>
      <w:rFonts w:cs="Trebuchet MS"/>
    </w:rPr>
  </w:style>
  <w:style w:type="character" w:styleId="Heading8CarPHPDOCX" w:customStyle="1">
    <w:name w:val="Heading 8 Car PHPDOCX"/>
    <w:basedOn w:val="DefaultParagraphFontPHPDOCX"/>
    <w:link w:val="Heading8PHPDOCX"/>
    <w:uiPriority w:val="99"/>
    <w:semiHidden w:val="1"/>
    <w:locked w:val="1"/>
    <w:rsid w:val="00DF064E"/>
    <w:rPr>
      <w:rFonts w:ascii="Trebuchet MS" w:cs="Trebuchet MS" w:eastAsia="MS Gothic" w:hAnsi="Trebuchet MS"/>
      <w:color w:val="404040"/>
      <w:sz w:val="20"/>
      <w:szCs w:val="20"/>
    </w:rPr>
  </w:style>
  <w:style w:type="character" w:styleId="Heading9CarPHPDOCX" w:customStyle="1">
    <w:name w:val="Heading 9 Car PHPDOCX"/>
    <w:basedOn w:val="DefaultParagraphFontPHPDOCX"/>
    <w:link w:val="Heading9PHPDOCX"/>
    <w:uiPriority w:val="99"/>
    <w:semiHidden w:val="1"/>
    <w:locked w:val="1"/>
    <w:rsid w:val="00DF064E"/>
    <w:rPr>
      <w:rFonts w:ascii="Trebuchet MS" w:cs="Trebuchet MS" w:eastAsia="MS Gothic" w:hAnsi="Trebuchet MS"/>
      <w:i w:val="1"/>
      <w:iCs w:val="1"/>
      <w:color w:val="404040"/>
      <w:sz w:val="20"/>
      <w:szCs w:val="20"/>
    </w:rPr>
  </w:style>
  <w:style w:type="table" w:styleId="NormalTablePHPDOCX" w:customStyle="1">
    <w:name w:val="Normal Table PHPDOCX"/>
    <w:uiPriority w:val="99"/>
    <w:semiHidden w:val="1"/>
    <w:rsid w:val="007824DA"/>
    <w:rPr>
      <w:rFonts w:cs="Trebuchet MS"/>
    </w:rPr>
    <w:tblPr>
      <w:tblCellMar>
        <w:top w:w="0.0" w:type="dxa"/>
        <w:left w:w="108.0" w:type="dxa"/>
        <w:bottom w:w="0.0" w:type="dxa"/>
        <w:right w:w="108.0" w:type="dxa"/>
      </w:tblCellMar>
    </w:tblPr>
  </w:style>
  <w:style w:type="table" w:styleId="TableGridPHPDOCX" w:customStyle="1">
    <w:name w:val="Table Grid PHPDOCX"/>
    <w:basedOn w:val="NormalTablePHPDOCX"/>
    <w:uiPriority w:val="99"/>
    <w:rsid w:val="00493A0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ShadingPHPDOCX" w:customStyle="1">
    <w:name w:val="Light Shading PHPDOCX"/>
    <w:basedOn w:val="NormalTablePHPDOCX"/>
    <w:uiPriority w:val="99"/>
    <w:rsid w:val="00493A0C"/>
    <w:rPr>
      <w:color w:val="000000"/>
    </w:rPr>
    <w:tblPr>
      <w:tblStyleRowBandSize w:val="1"/>
      <w:tblStyleColBandSize w:val="1"/>
      <w:tblBorders>
        <w:top w:color="000000" w:space="0" w:sz="8" w:val="single"/>
        <w:bottom w:color="000000" w:space="0" w:sz="8" w:val="single"/>
      </w:tblBorders>
    </w:tblPr>
    <w:tblStylePr w:type="firstRow">
      <w:pPr>
        <w:spacing w:after="0" w:before="0"/>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ghtShadingAccent1PHPDOCX" w:customStyle="1">
    <w:name w:val="Light Shading Accent 1 PHPDOCX"/>
    <w:basedOn w:val="NormalTablePHPDOCX"/>
    <w:uiPriority w:val="99"/>
    <w:rsid w:val="00493A0C"/>
    <w:rPr>
      <w:color w:val="365f91"/>
    </w:rPr>
    <w:tblPr>
      <w:tblStyleRowBandSize w:val="1"/>
      <w:tblStyleColBandSize w:val="1"/>
      <w:tblBorders>
        <w:top w:color="4f81bd" w:space="0" w:sz="8" w:val="single"/>
        <w:bottom w:color="4f81bd" w:space="0" w:sz="8" w:val="single"/>
      </w:tblBorders>
    </w:tblPr>
    <w:tblStylePr w:type="firstRow">
      <w:pPr>
        <w:spacing w:after="0" w:before="0"/>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LightShadingAccent2PHPDOCX" w:customStyle="1">
    <w:name w:val="Light Shading Accent 2 PHPDOCX"/>
    <w:basedOn w:val="NormalTablePHPDOCX"/>
    <w:uiPriority w:val="99"/>
    <w:rsid w:val="00493A0C"/>
    <w:rPr>
      <w:color w:val="943634"/>
    </w:rPr>
    <w:tblPr>
      <w:tblStyleRowBandSize w:val="1"/>
      <w:tblStyleColBandSize w:val="1"/>
      <w:tblBorders>
        <w:top w:color="c0504d" w:space="0" w:sz="8" w:val="single"/>
        <w:bottom w:color="c0504d" w:space="0" w:sz="8" w:val="single"/>
      </w:tblBorders>
    </w:tblPr>
    <w:tblStylePr w:type="firstRow">
      <w:pPr>
        <w:spacing w:after="0" w:before="0"/>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lastRow">
      <w:pPr>
        <w:spacing w:after="0" w:before="0"/>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val="clear"/>
      </w:tcPr>
    </w:tblStylePr>
    <w:tblStylePr w:type="band1Horz">
      <w:tblPr/>
      <w:tcPr>
        <w:tcBorders>
          <w:left w:space="0" w:sz="0" w:val="nil"/>
          <w:right w:space="0" w:sz="0" w:val="nil"/>
          <w:insideH w:space="0" w:sz="0" w:val="nil"/>
          <w:insideV w:space="0" w:sz="0" w:val="nil"/>
        </w:tcBorders>
        <w:shd w:color="auto" w:fill="efd3d2" w:val="clear"/>
      </w:tcPr>
    </w:tblStylePr>
  </w:style>
  <w:style w:type="table" w:styleId="LightShadingAccent3PHPDOCX" w:customStyle="1">
    <w:name w:val="Light Shading Accent 3 PHPDOCX"/>
    <w:basedOn w:val="NormalTablePHPDOCX"/>
    <w:uiPriority w:val="99"/>
    <w:rsid w:val="00493A0C"/>
    <w:rPr>
      <w:color w:val="76923c"/>
    </w:rPr>
    <w:tblPr>
      <w:tblStyleRowBandSize w:val="1"/>
      <w:tblStyleColBandSize w:val="1"/>
      <w:tblBorders>
        <w:top w:color="9bbb59" w:space="0" w:sz="8" w:val="single"/>
        <w:bottom w:color="9bbb59" w:space="0" w:sz="8" w:val="single"/>
      </w:tblBorders>
    </w:tblPr>
    <w:tblStylePr w:type="firstRow">
      <w:pPr>
        <w:spacing w:after="0" w:before="0"/>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lastRow">
      <w:pPr>
        <w:spacing w:after="0" w:before="0"/>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val="clear"/>
      </w:tcPr>
    </w:tblStylePr>
    <w:tblStylePr w:type="band1Horz">
      <w:tblPr/>
      <w:tcPr>
        <w:tcBorders>
          <w:left w:space="0" w:sz="0" w:val="nil"/>
          <w:right w:space="0" w:sz="0" w:val="nil"/>
          <w:insideH w:space="0" w:sz="0" w:val="nil"/>
          <w:insideV w:space="0" w:sz="0" w:val="nil"/>
        </w:tcBorders>
        <w:shd w:color="auto" w:fill="e6eed5" w:val="clear"/>
      </w:tcPr>
    </w:tblStylePr>
  </w:style>
  <w:style w:type="table" w:styleId="LightShadingAccent4PHPDOCX" w:customStyle="1">
    <w:name w:val="Light Shading Accent 4 PHPDOCX"/>
    <w:basedOn w:val="NormalTablePHPDOCX"/>
    <w:uiPriority w:val="99"/>
    <w:rsid w:val="00493A0C"/>
    <w:rPr>
      <w:color w:val="5f497a"/>
    </w:rPr>
    <w:tblPr>
      <w:tblStyleRowBandSize w:val="1"/>
      <w:tblStyleColBandSize w:val="1"/>
      <w:tblBorders>
        <w:top w:color="8064a2" w:space="0" w:sz="8" w:val="single"/>
        <w:bottom w:color="8064a2" w:space="0" w:sz="8" w:val="single"/>
      </w:tblBorders>
    </w:tblPr>
    <w:tblStylePr w:type="firstRow">
      <w:pPr>
        <w:spacing w:after="0" w:before="0"/>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lastRow">
      <w:pPr>
        <w:spacing w:after="0" w:before="0"/>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left w:space="0" w:sz="0" w:val="nil"/>
          <w:right w:space="0" w:sz="0" w:val="nil"/>
          <w:insideH w:space="0" w:sz="0" w:val="nil"/>
          <w:insideV w:space="0" w:sz="0" w:val="nil"/>
        </w:tcBorders>
        <w:shd w:color="auto" w:fill="dfd8e8" w:val="clear"/>
      </w:tcPr>
    </w:tblStylePr>
  </w:style>
  <w:style w:type="table" w:styleId="LightShadingAccent5PHPDOCX" w:customStyle="1">
    <w:name w:val="Light Shading Accent 5 PHPDOCX"/>
    <w:basedOn w:val="NormalTablePHPDOCX"/>
    <w:uiPriority w:val="99"/>
    <w:rsid w:val="00493A0C"/>
    <w:rPr>
      <w:color w:val="31849b"/>
    </w:rPr>
    <w:tblPr>
      <w:tblStyleRowBandSize w:val="1"/>
      <w:tblStyleColBandSize w:val="1"/>
      <w:tblBorders>
        <w:top w:color="4bacc6" w:space="0" w:sz="8" w:val="single"/>
        <w:bottom w:color="4bacc6" w:space="0" w:sz="8" w:val="single"/>
      </w:tblBorders>
    </w:tblPr>
    <w:tblStylePr w:type="firstRow">
      <w:pPr>
        <w:spacing w:after="0" w:before="0"/>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lastRow">
      <w:pPr>
        <w:spacing w:after="0" w:before="0"/>
      </w:pPr>
      <w:rPr>
        <w:b w:val="1"/>
        <w:bCs w:val="1"/>
      </w:rPr>
      <w:tblPr/>
      <w:tcPr>
        <w:tcBorders>
          <w:top w:color="4bacc6" w:space="0" w:sz="8" w:val="single"/>
          <w:left w:space="0" w:sz="0" w:val="nil"/>
          <w:bottom w:color="4bacc6"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val="clear"/>
      </w:tcPr>
    </w:tblStylePr>
    <w:tblStylePr w:type="band1Horz">
      <w:tblPr/>
      <w:tcPr>
        <w:tcBorders>
          <w:left w:space="0" w:sz="0" w:val="nil"/>
          <w:right w:space="0" w:sz="0" w:val="nil"/>
          <w:insideH w:space="0" w:sz="0" w:val="nil"/>
          <w:insideV w:space="0" w:sz="0" w:val="nil"/>
        </w:tcBorders>
        <w:shd w:color="auto" w:fill="d2eaf1" w:val="clear"/>
      </w:tcPr>
    </w:tblStylePr>
  </w:style>
  <w:style w:type="table" w:styleId="LightListPHPDOCX" w:customStyle="1">
    <w:name w:val="Light List PHPDOCX"/>
    <w:basedOn w:val="NormalTablePHPDOCX"/>
    <w:uiPriority w:val="99"/>
    <w:rsid w:val="00493A0C"/>
    <w:tblPr>
      <w:tblStyleRowBandSize w:val="1"/>
      <w:tblStyleColBandSize w:val="1"/>
      <w:tblBorders>
        <w:top w:color="000000" w:space="0" w:sz="8" w:val="single"/>
        <w:left w:color="000000" w:space="0" w:sz="8" w:val="single"/>
        <w:bottom w:color="000000" w:space="0" w:sz="8" w:val="single"/>
        <w:right w:color="000000" w:space="0" w:sz="8" w:val="single"/>
      </w:tblBorders>
    </w:tblPr>
    <w:tblStylePr w:type="firstRow">
      <w:pPr>
        <w:spacing w:after="0" w:before="0"/>
      </w:pPr>
      <w:rPr>
        <w:b w:val="1"/>
        <w:bCs w:val="1"/>
        <w:color w:val="ffffff"/>
      </w:rPr>
      <w:tblPr/>
      <w:tcPr>
        <w:shd w:color="auto" w:fill="000000" w:val="clear"/>
      </w:tcPr>
    </w:tblStylePr>
    <w:tblStylePr w:type="lastRow">
      <w:pPr>
        <w:spacing w:after="0" w:before="0"/>
      </w:pPr>
      <w:rPr>
        <w:b w:val="1"/>
        <w:bCs w:val="1"/>
      </w:rPr>
      <w:tblPr/>
      <w:tcPr>
        <w:tcBorders>
          <w:top w:color="000000" w:space="0" w:sz="6" w:val="double"/>
          <w:left w:color="000000" w:space="0" w:sz="8" w:val="single"/>
          <w:bottom w:color="000000" w:space="0" w:sz="8" w:val="single"/>
          <w:right w:color="000000" w:space="0" w:sz="8" w:val="single"/>
        </w:tcBorders>
      </w:tcPr>
    </w:tblStylePr>
    <w:tblStylePr w:type="firstCol">
      <w:rPr>
        <w:b w:val="1"/>
        <w:bCs w:val="1"/>
      </w:rPr>
    </w:tblStylePr>
    <w:tblStylePr w:type="lastCol">
      <w:rPr>
        <w:b w:val="1"/>
        <w:bCs w:val="1"/>
      </w:rPr>
    </w:tblStylePr>
    <w:tblStylePr w:type="band1Vert">
      <w:tblPr/>
      <w:tcPr>
        <w:tcBorders>
          <w:top w:color="000000" w:space="0" w:sz="8" w:val="single"/>
          <w:left w:color="000000" w:space="0" w:sz="8" w:val="single"/>
          <w:bottom w:color="000000" w:space="0" w:sz="8" w:val="single"/>
          <w:right w:color="000000" w:space="0" w:sz="8" w:val="single"/>
        </w:tcBorders>
      </w:tcPr>
    </w:tblStylePr>
    <w:tblStylePr w:type="band1Horz">
      <w:tblPr/>
      <w:tcPr>
        <w:tcBorders>
          <w:top w:color="000000" w:space="0" w:sz="8" w:val="single"/>
          <w:left w:color="000000" w:space="0" w:sz="8" w:val="single"/>
          <w:bottom w:color="000000" w:space="0" w:sz="8" w:val="single"/>
          <w:right w:color="000000" w:space="0" w:sz="8" w:val="single"/>
        </w:tcBorders>
      </w:tcPr>
    </w:tblStylePr>
  </w:style>
  <w:style w:type="table" w:styleId="LightListAccent1PHPDOCX" w:customStyle="1">
    <w:name w:val="Light List Accent 1 PHPDOCX"/>
    <w:basedOn w:val="NormalTablePHPDOCX"/>
    <w:uiPriority w:val="99"/>
    <w:rsid w:val="00493A0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pPr>
      <w:rPr>
        <w:b w:val="1"/>
        <w:bCs w:val="1"/>
        <w:color w:val="ffffff"/>
      </w:rPr>
      <w:tblPr/>
      <w:tcPr>
        <w:shd w:color="auto" w:fill="4f81bd" w:val="clear"/>
      </w:tcPr>
    </w:tblStylePr>
    <w:tblStylePr w:type="lastRow">
      <w:pPr>
        <w:spacing w:after="0" w:before="0"/>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table" w:styleId="LightListAccent2PHPDOCX" w:customStyle="1">
    <w:name w:val="Light List Accent 2 PHPDOCX"/>
    <w:basedOn w:val="NormalTablePHPDOCX"/>
    <w:uiPriority w:val="99"/>
    <w:rsid w:val="00493A0C"/>
    <w:tblPr>
      <w:tblStyleRowBandSize w:val="1"/>
      <w:tblStyleColBandSize w:val="1"/>
      <w:tblBorders>
        <w:top w:color="c0504d" w:space="0" w:sz="8" w:val="single"/>
        <w:left w:color="c0504d" w:space="0" w:sz="8" w:val="single"/>
        <w:bottom w:color="c0504d" w:space="0" w:sz="8" w:val="single"/>
        <w:right w:color="c0504d" w:space="0" w:sz="8" w:val="single"/>
      </w:tblBorders>
    </w:tblPr>
    <w:tblStylePr w:type="firstRow">
      <w:pPr>
        <w:spacing w:after="0" w:before="0"/>
      </w:pPr>
      <w:rPr>
        <w:b w:val="1"/>
        <w:bCs w:val="1"/>
        <w:color w:val="ffffff"/>
      </w:rPr>
      <w:tblPr/>
      <w:tcPr>
        <w:shd w:color="auto" w:fill="c0504d" w:val="clear"/>
      </w:tcPr>
    </w:tblStylePr>
    <w:tblStylePr w:type="lastRow">
      <w:pPr>
        <w:spacing w:after="0" w:before="0"/>
      </w:pPr>
      <w:rPr>
        <w:b w:val="1"/>
        <w:bCs w:val="1"/>
      </w:rPr>
      <w:tblPr/>
      <w:tcPr>
        <w:tcBorders>
          <w:top w:color="c0504d" w:space="0" w:sz="6" w:val="double"/>
          <w:left w:color="c0504d" w:space="0" w:sz="8" w:val="single"/>
          <w:bottom w:color="c0504d" w:space="0" w:sz="8" w:val="single"/>
          <w:right w:color="c0504d" w:space="0" w:sz="8" w:val="single"/>
        </w:tcBorders>
      </w:tcPr>
    </w:tblStylePr>
    <w:tblStylePr w:type="firstCol">
      <w:rPr>
        <w:b w:val="1"/>
        <w:bCs w:val="1"/>
      </w:rPr>
    </w:tblStylePr>
    <w:tblStylePr w:type="lastCol">
      <w:rPr>
        <w:b w:val="1"/>
        <w:bCs w:val="1"/>
      </w:rPr>
    </w:tblStylePr>
    <w:tblStylePr w:type="band1Vert">
      <w:tblPr/>
      <w:tcPr>
        <w:tcBorders>
          <w:top w:color="c0504d" w:space="0" w:sz="8" w:val="single"/>
          <w:left w:color="c0504d" w:space="0" w:sz="8" w:val="single"/>
          <w:bottom w:color="c0504d" w:space="0" w:sz="8" w:val="single"/>
          <w:right w:color="c0504d" w:space="0" w:sz="8" w:val="single"/>
        </w:tcBorders>
      </w:tcPr>
    </w:tblStylePr>
    <w:tblStylePr w:type="band1Horz">
      <w:tblPr/>
      <w:tcPr>
        <w:tcBorders>
          <w:top w:color="c0504d" w:space="0" w:sz="8" w:val="single"/>
          <w:left w:color="c0504d" w:space="0" w:sz="8" w:val="single"/>
          <w:bottom w:color="c0504d" w:space="0" w:sz="8" w:val="single"/>
          <w:right w:color="c0504d" w:space="0" w:sz="8" w:val="single"/>
        </w:tcBorders>
      </w:tcPr>
    </w:tblStylePr>
  </w:style>
  <w:style w:type="table" w:styleId="LightListAccent3PHPDOCX" w:customStyle="1">
    <w:name w:val="Light List Accent 3 PHPDOCX"/>
    <w:basedOn w:val="NormalTablePHPDOCX"/>
    <w:uiPriority w:val="99"/>
    <w:rsid w:val="00493A0C"/>
    <w:tblPr>
      <w:tblStyleRowBandSize w:val="1"/>
      <w:tblStyleColBandSize w:val="1"/>
      <w:tblBorders>
        <w:top w:color="9bbb59" w:space="0" w:sz="8" w:val="single"/>
        <w:left w:color="9bbb59" w:space="0" w:sz="8" w:val="single"/>
        <w:bottom w:color="9bbb59" w:space="0" w:sz="8" w:val="single"/>
        <w:right w:color="9bbb59" w:space="0" w:sz="8" w:val="single"/>
      </w:tblBorders>
    </w:tblPr>
    <w:tblStylePr w:type="firstRow">
      <w:pPr>
        <w:spacing w:after="0" w:before="0"/>
      </w:pPr>
      <w:rPr>
        <w:b w:val="1"/>
        <w:bCs w:val="1"/>
        <w:color w:val="ffffff"/>
      </w:rPr>
      <w:tblPr/>
      <w:tcPr>
        <w:shd w:color="auto" w:fill="9bbb59" w:val="clear"/>
      </w:tcPr>
    </w:tblStylePr>
    <w:tblStylePr w:type="lastRow">
      <w:pPr>
        <w:spacing w:after="0" w:before="0"/>
      </w:pPr>
      <w:rPr>
        <w:b w:val="1"/>
        <w:bCs w:val="1"/>
      </w:rPr>
      <w:tblPr/>
      <w:tcPr>
        <w:tcBorders>
          <w:top w:color="9bbb59" w:space="0" w:sz="6" w:val="double"/>
          <w:left w:color="9bbb59" w:space="0" w:sz="8" w:val="single"/>
          <w:bottom w:color="9bbb59" w:space="0" w:sz="8" w:val="single"/>
          <w:right w:color="9bbb59" w:space="0" w:sz="8" w:val="single"/>
        </w:tcBorders>
      </w:tcPr>
    </w:tblStylePr>
    <w:tblStylePr w:type="firstCol">
      <w:rPr>
        <w:b w:val="1"/>
        <w:bCs w:val="1"/>
      </w:rPr>
    </w:tblStylePr>
    <w:tblStylePr w:type="lastCol">
      <w:rPr>
        <w:b w:val="1"/>
        <w:bCs w:val="1"/>
      </w:rPr>
    </w:tblStylePr>
    <w:tblStylePr w:type="band1Vert">
      <w:tblPr/>
      <w:tcPr>
        <w:tcBorders>
          <w:top w:color="9bbb59" w:space="0" w:sz="8" w:val="single"/>
          <w:left w:color="9bbb59" w:space="0" w:sz="8" w:val="single"/>
          <w:bottom w:color="9bbb59" w:space="0" w:sz="8" w:val="single"/>
          <w:right w:color="9bbb59" w:space="0" w:sz="8" w:val="single"/>
        </w:tcBorders>
      </w:tcPr>
    </w:tblStylePr>
    <w:tblStylePr w:type="band1Horz">
      <w:tblPr/>
      <w:tcPr>
        <w:tcBorders>
          <w:top w:color="9bbb59" w:space="0" w:sz="8" w:val="single"/>
          <w:left w:color="9bbb59" w:space="0" w:sz="8" w:val="single"/>
          <w:bottom w:color="9bbb59" w:space="0" w:sz="8" w:val="single"/>
          <w:right w:color="9bbb59" w:space="0" w:sz="8" w:val="single"/>
        </w:tcBorders>
      </w:tcPr>
    </w:tblStylePr>
  </w:style>
  <w:style w:type="table" w:styleId="LightListAccent4PHPDOCX" w:customStyle="1">
    <w:name w:val="Light List Accent 4 PHPDOCX"/>
    <w:basedOn w:val="NormalTablePHPDOCX"/>
    <w:uiPriority w:val="99"/>
    <w:rsid w:val="00493A0C"/>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pPr>
        <w:spacing w:after="0" w:before="0"/>
      </w:pPr>
      <w:rPr>
        <w:b w:val="1"/>
        <w:bCs w:val="1"/>
        <w:color w:val="ffffff"/>
      </w:rPr>
      <w:tblPr/>
      <w:tcPr>
        <w:shd w:color="auto" w:fill="8064a2" w:val="clear"/>
      </w:tcPr>
    </w:tblStylePr>
    <w:tblStylePr w:type="lastRow">
      <w:pPr>
        <w:spacing w:after="0" w:before="0"/>
      </w:pPr>
      <w:rPr>
        <w:b w:val="1"/>
        <w:bCs w:val="1"/>
      </w:rPr>
      <w:tblPr/>
      <w:tcPr>
        <w:tcBorders>
          <w:top w:color="8064a2" w:space="0" w:sz="6" w:val="double"/>
          <w:left w:color="8064a2" w:space="0" w:sz="8" w:val="single"/>
          <w:bottom w:color="8064a2" w:space="0" w:sz="8" w:val="single"/>
          <w:right w:color="8064a2" w:space="0" w:sz="8" w:val="single"/>
        </w:tcBorders>
      </w:tcPr>
    </w:tblStylePr>
    <w:tblStylePr w:type="firstCol">
      <w:rPr>
        <w:b w:val="1"/>
        <w:bCs w:val="1"/>
      </w:rPr>
    </w:tblStylePr>
    <w:tblStylePr w:type="lastCol">
      <w:rPr>
        <w:b w:val="1"/>
        <w:bCs w:val="1"/>
      </w:rPr>
    </w:tblStylePr>
    <w:tblStylePr w:type="band1Vert">
      <w:tblPr/>
      <w:tcPr>
        <w:tcBorders>
          <w:top w:color="8064a2" w:space="0" w:sz="8" w:val="single"/>
          <w:left w:color="8064a2" w:space="0" w:sz="8" w:val="single"/>
          <w:bottom w:color="8064a2" w:space="0" w:sz="8" w:val="single"/>
          <w:right w:color="8064a2" w:space="0" w:sz="8" w:val="single"/>
        </w:tcBorders>
      </w:tcPr>
    </w:tblStylePr>
    <w:tblStylePr w:type="band1Horz">
      <w:tblPr/>
      <w:tcPr>
        <w:tcBorders>
          <w:top w:color="8064a2" w:space="0" w:sz="8" w:val="single"/>
          <w:left w:color="8064a2" w:space="0" w:sz="8" w:val="single"/>
          <w:bottom w:color="8064a2" w:space="0" w:sz="8" w:val="single"/>
          <w:right w:color="8064a2" w:space="0" w:sz="8" w:val="single"/>
        </w:tcBorders>
      </w:tcPr>
    </w:tblStylePr>
  </w:style>
  <w:style w:type="table" w:styleId="LightListAccent5PHPDOCX" w:customStyle="1">
    <w:name w:val="Light List Accent 5 PHPDOCX"/>
    <w:basedOn w:val="NormalTablePHPDOCX"/>
    <w:uiPriority w:val="99"/>
    <w:rsid w:val="00493A0C"/>
    <w:tblPr>
      <w:tblStyleRowBandSize w:val="1"/>
      <w:tblStyleColBandSize w:val="1"/>
      <w:tblBorders>
        <w:top w:color="4bacc6" w:space="0" w:sz="8" w:val="single"/>
        <w:left w:color="4bacc6" w:space="0" w:sz="8" w:val="single"/>
        <w:bottom w:color="4bacc6" w:space="0" w:sz="8" w:val="single"/>
        <w:right w:color="4bacc6" w:space="0" w:sz="8" w:val="single"/>
      </w:tblBorders>
    </w:tblPr>
    <w:tblStylePr w:type="firstRow">
      <w:pPr>
        <w:spacing w:after="0" w:before="0"/>
      </w:pPr>
      <w:rPr>
        <w:b w:val="1"/>
        <w:bCs w:val="1"/>
        <w:color w:val="ffffff"/>
      </w:rPr>
      <w:tblPr/>
      <w:tcPr>
        <w:shd w:color="auto" w:fill="4bacc6" w:val="clear"/>
      </w:tcPr>
    </w:tblStylePr>
    <w:tblStylePr w:type="lastRow">
      <w:pPr>
        <w:spacing w:after="0" w:before="0"/>
      </w:pPr>
      <w:rPr>
        <w:b w:val="1"/>
        <w:bCs w:val="1"/>
      </w:rPr>
      <w:tblPr/>
      <w:tcPr>
        <w:tcBorders>
          <w:top w:color="4bacc6" w:space="0" w:sz="6" w:val="double"/>
          <w:left w:color="4bacc6" w:space="0" w:sz="8" w:val="single"/>
          <w:bottom w:color="4bacc6" w:space="0" w:sz="8" w:val="single"/>
          <w:right w:color="4bacc6" w:space="0" w:sz="8" w:val="single"/>
        </w:tcBorders>
      </w:tcPr>
    </w:tblStylePr>
    <w:tblStylePr w:type="firstCol">
      <w:rPr>
        <w:b w:val="1"/>
        <w:bCs w:val="1"/>
      </w:rPr>
    </w:tblStylePr>
    <w:tblStylePr w:type="lastCol">
      <w:rPr>
        <w:b w:val="1"/>
        <w:bCs w:val="1"/>
      </w:rPr>
    </w:tblStylePr>
    <w:tblStylePr w:type="band1Vert">
      <w:tblPr/>
      <w:tcPr>
        <w:tcBorders>
          <w:top w:color="4bacc6" w:space="0" w:sz="8" w:val="single"/>
          <w:left w:color="4bacc6" w:space="0" w:sz="8" w:val="single"/>
          <w:bottom w:color="4bacc6" w:space="0" w:sz="8" w:val="single"/>
          <w:right w:color="4bacc6" w:space="0" w:sz="8" w:val="single"/>
        </w:tcBorders>
      </w:tcPr>
    </w:tblStylePr>
    <w:tblStylePr w:type="band1Horz">
      <w:tblPr/>
      <w:tcPr>
        <w:tcBorders>
          <w:top w:color="4bacc6" w:space="0" w:sz="8" w:val="single"/>
          <w:left w:color="4bacc6" w:space="0" w:sz="8" w:val="single"/>
          <w:bottom w:color="4bacc6" w:space="0" w:sz="8" w:val="single"/>
          <w:right w:color="4bacc6" w:space="0" w:sz="8" w:val="single"/>
        </w:tcBorders>
      </w:tcPr>
    </w:tblStylePr>
  </w:style>
  <w:style w:type="table" w:styleId="LightListAccent6PHPDOCX" w:customStyle="1">
    <w:name w:val="Light List Accent 6 PHPDOCX"/>
    <w:basedOn w:val="NormalTablePHPDOCX"/>
    <w:uiPriority w:val="99"/>
    <w:rsid w:val="00493A0C"/>
    <w:tblPr>
      <w:tblStyleRowBandSize w:val="1"/>
      <w:tblStyleColBandSize w:val="1"/>
      <w:tblBorders>
        <w:top w:color="f79646" w:space="0" w:sz="8" w:val="single"/>
        <w:left w:color="f79646" w:space="0" w:sz="8" w:val="single"/>
        <w:bottom w:color="f79646" w:space="0" w:sz="8" w:val="single"/>
        <w:right w:color="f79646" w:space="0" w:sz="8" w:val="single"/>
      </w:tblBorders>
    </w:tblPr>
    <w:tblStylePr w:type="firstRow">
      <w:pPr>
        <w:spacing w:after="0" w:before="0"/>
      </w:pPr>
      <w:rPr>
        <w:b w:val="1"/>
        <w:bCs w:val="1"/>
        <w:color w:val="ffffff"/>
      </w:rPr>
      <w:tblPr/>
      <w:tcPr>
        <w:shd w:color="auto" w:fill="f79646" w:val="clear"/>
      </w:tcPr>
    </w:tblStylePr>
    <w:tblStylePr w:type="lastRow">
      <w:pPr>
        <w:spacing w:after="0" w:before="0"/>
      </w:pPr>
      <w:rPr>
        <w:b w:val="1"/>
        <w:bCs w:val="1"/>
      </w:rPr>
      <w:tblPr/>
      <w:tcPr>
        <w:tcBorders>
          <w:top w:color="f79646" w:space="0" w:sz="6" w:val="double"/>
          <w:left w:color="f79646" w:space="0" w:sz="8" w:val="single"/>
          <w:bottom w:color="f79646" w:space="0" w:sz="8" w:val="single"/>
          <w:right w:color="f79646" w:space="0" w:sz="8" w:val="single"/>
        </w:tcBorders>
      </w:tcPr>
    </w:tblStylePr>
    <w:tblStylePr w:type="firstCol">
      <w:rPr>
        <w:b w:val="1"/>
        <w:bCs w:val="1"/>
      </w:rPr>
    </w:tblStylePr>
    <w:tblStylePr w:type="lastCol">
      <w:rPr>
        <w:b w:val="1"/>
        <w:bCs w:val="1"/>
      </w:rPr>
    </w:tblStylePr>
    <w:tblStylePr w:type="band1Vert">
      <w:tblPr/>
      <w:tcPr>
        <w:tcBorders>
          <w:top w:color="f79646" w:space="0" w:sz="8" w:val="single"/>
          <w:left w:color="f79646" w:space="0" w:sz="8" w:val="single"/>
          <w:bottom w:color="f79646" w:space="0" w:sz="8" w:val="single"/>
          <w:right w:color="f79646" w:space="0" w:sz="8" w:val="single"/>
        </w:tcBorders>
      </w:tcPr>
    </w:tblStylePr>
    <w:tblStylePr w:type="band1Horz">
      <w:tblPr/>
      <w:tcPr>
        <w:tcBorders>
          <w:top w:color="f79646" w:space="0" w:sz="8" w:val="single"/>
          <w:left w:color="f79646" w:space="0" w:sz="8" w:val="single"/>
          <w:bottom w:color="f79646" w:space="0" w:sz="8" w:val="single"/>
          <w:right w:color="f79646" w:space="0" w:sz="8" w:val="single"/>
        </w:tcBorders>
      </w:tcPr>
    </w:tblStylePr>
  </w:style>
  <w:style w:type="table" w:styleId="LightGridPHPDOCX" w:customStyle="1">
    <w:name w:val="Light Grid PHPDOCX"/>
    <w:basedOn w:val="NormalTablePHPDOCX"/>
    <w:uiPriority w:val="99"/>
    <w:rsid w:val="00493A0C"/>
    <w:tblPr>
      <w:tblStyleRowBandSize w:val="1"/>
      <w:tblStyleColBandSize w:val="1"/>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Pr>
    <w:tblStylePr w:type="firstRow">
      <w:pPr>
        <w:spacing w:after="0" w:before="0"/>
      </w:pPr>
      <w:rPr>
        <w:rFonts w:ascii="Trebuchet MS" w:cs="Trebuchet MS" w:eastAsia="MS Gothic" w:hAnsi="Trebuchet MS"/>
        <w:b w:val="1"/>
        <w:bCs w:val="1"/>
      </w:rPr>
      <w:tblPr/>
      <w:tcPr>
        <w:tcBorders>
          <w:top w:color="000000" w:space="0" w:sz="8" w:val="single"/>
          <w:left w:color="000000" w:space="0" w:sz="8" w:val="single"/>
          <w:bottom w:color="000000" w:space="0" w:sz="18" w:val="single"/>
          <w:right w:color="000000" w:space="0" w:sz="8" w:val="single"/>
          <w:insideH w:space="0" w:sz="0" w:val="nil"/>
          <w:insideV w:color="000000" w:space="0" w:sz="8" w:val="single"/>
        </w:tcBorders>
      </w:tcPr>
    </w:tblStylePr>
    <w:tblStylePr w:type="lastRow">
      <w:pPr>
        <w:spacing w:after="0" w:before="0"/>
      </w:pPr>
      <w:rPr>
        <w:rFonts w:ascii="Trebuchet MS" w:cs="Trebuchet MS" w:eastAsia="MS Gothic" w:hAnsi="Trebuchet MS"/>
        <w:b w:val="1"/>
        <w:bCs w:val="1"/>
      </w:rPr>
      <w:tblPr/>
      <w:tcPr>
        <w:tcBorders>
          <w:top w:color="000000" w:space="0" w:sz="6" w:val="double"/>
          <w:left w:color="000000" w:space="0" w:sz="8" w:val="single"/>
          <w:bottom w:color="000000" w:space="0" w:sz="8" w:val="single"/>
          <w:right w:color="000000" w:space="0" w:sz="8" w:val="single"/>
          <w:insideH w:space="0" w:sz="0" w:val="nil"/>
          <w:insideV w:color="000000" w:space="0" w:sz="8" w:val="single"/>
        </w:tcBorders>
      </w:tcPr>
    </w:tblStylePr>
    <w:tblStylePr w:type="firstCol">
      <w:rPr>
        <w:rFonts w:ascii="Trebuchet MS" w:cs="Trebuchet MS" w:eastAsia="MS Gothic" w:hAnsi="Trebuchet MS"/>
        <w:b w:val="1"/>
        <w:bCs w:val="1"/>
      </w:rPr>
    </w:tblStylePr>
    <w:tblStylePr w:type="lastCol">
      <w:rPr>
        <w:rFonts w:ascii="Trebuchet MS" w:cs="Trebuchet MS" w:eastAsia="MS Gothic" w:hAnsi="Trebuchet MS"/>
        <w:b w:val="1"/>
        <w:bCs w:val="1"/>
      </w:rPr>
      <w:tblPr/>
      <w:tcPr>
        <w:tcBorders>
          <w:top w:color="000000" w:space="0" w:sz="8" w:val="single"/>
          <w:left w:color="000000" w:space="0" w:sz="8" w:val="single"/>
          <w:bottom w:color="000000" w:space="0" w:sz="8" w:val="single"/>
          <w:right w:color="000000" w:space="0" w:sz="8" w:val="single"/>
        </w:tcBorders>
      </w:tcPr>
    </w:tblStylePr>
    <w:tblStylePr w:type="band1Vert">
      <w:tblPr/>
      <w:tcPr>
        <w:tcBorders>
          <w:top w:color="000000" w:space="0" w:sz="8" w:val="single"/>
          <w:left w:color="000000" w:space="0" w:sz="8" w:val="single"/>
          <w:bottom w:color="000000" w:space="0" w:sz="8" w:val="single"/>
          <w:right w:color="000000" w:space="0" w:sz="8" w:val="single"/>
        </w:tcBorders>
        <w:shd w:color="auto" w:fill="c0c0c0" w:val="clear"/>
      </w:tcPr>
    </w:tblStylePr>
    <w:tblStylePr w:type="band1Horz">
      <w:tblPr/>
      <w:tcPr>
        <w:tcBorders>
          <w:top w:color="000000" w:space="0" w:sz="8" w:val="single"/>
          <w:left w:color="000000" w:space="0" w:sz="8" w:val="single"/>
          <w:bottom w:color="000000" w:space="0" w:sz="8" w:val="single"/>
          <w:right w:color="000000" w:space="0" w:sz="8" w:val="single"/>
          <w:insideV w:color="000000" w:space="0" w:sz="8" w:val="single"/>
        </w:tcBorders>
        <w:shd w:color="auto" w:fill="c0c0c0" w:val="clear"/>
      </w:tcPr>
    </w:tblStylePr>
    <w:tblStylePr w:type="band2Horz">
      <w:tblPr/>
      <w:tcPr>
        <w:tcBorders>
          <w:top w:color="000000" w:space="0" w:sz="8" w:val="single"/>
          <w:left w:color="000000" w:space="0" w:sz="8" w:val="single"/>
          <w:bottom w:color="000000" w:space="0" w:sz="8" w:val="single"/>
          <w:right w:color="000000" w:space="0" w:sz="8" w:val="single"/>
          <w:insideV w:color="000000" w:space="0" w:sz="8" w:val="single"/>
        </w:tcBorders>
      </w:tcPr>
    </w:tblStylePr>
  </w:style>
  <w:style w:type="table" w:styleId="LightGrid1PHPDOCX" w:customStyle="1">
    <w:name w:val="Light Grid 1 PHPDOCX"/>
    <w:basedOn w:val="NormalTablePHPDOCX"/>
    <w:uiPriority w:val="99"/>
    <w:rsid w:val="00493A0C"/>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tblStylePr w:type="firstRow">
      <w:pPr>
        <w:spacing w:after="0" w:before="0"/>
      </w:pPr>
      <w:rPr>
        <w:rFonts w:ascii="Trebuchet MS" w:cs="Trebuchet MS" w:eastAsia="MS Gothic" w:hAnsi="Trebuchet MS"/>
        <w:b w:val="1"/>
        <w:bCs w:val="1"/>
      </w:rPr>
      <w:tblPr/>
      <w:tcPr>
        <w:tcBorders>
          <w:top w:color="4f81bd" w:space="0" w:sz="8" w:val="single"/>
          <w:left w:color="4f81bd" w:space="0" w:sz="8" w:val="single"/>
          <w:bottom w:color="4f81bd" w:space="0" w:sz="18" w:val="single"/>
          <w:right w:color="4f81bd" w:space="0" w:sz="8" w:val="single"/>
          <w:insideH w:space="0" w:sz="0" w:val="nil"/>
          <w:insideV w:color="4f81bd" w:space="0" w:sz="8" w:val="single"/>
        </w:tcBorders>
      </w:tcPr>
    </w:tblStylePr>
    <w:tblStylePr w:type="lastRow">
      <w:pPr>
        <w:spacing w:after="0" w:before="0"/>
      </w:pPr>
      <w:rPr>
        <w:rFonts w:ascii="Trebuchet MS" w:cs="Trebuchet MS" w:eastAsia="MS Gothic" w:hAnsi="Trebuchet MS"/>
        <w:b w:val="1"/>
        <w:bCs w:val="1"/>
      </w:rPr>
      <w:tblPr/>
      <w:tcPr>
        <w:tcBorders>
          <w:top w:color="4f81bd" w:space="0" w:sz="6" w:val="double"/>
          <w:left w:color="4f81bd" w:space="0" w:sz="8" w:val="single"/>
          <w:bottom w:color="4f81bd" w:space="0" w:sz="8" w:val="single"/>
          <w:right w:color="4f81bd" w:space="0" w:sz="8" w:val="single"/>
          <w:insideH w:space="0" w:sz="0" w:val="nil"/>
          <w:insideV w:color="4f81bd" w:space="0" w:sz="8" w:val="single"/>
        </w:tcBorders>
      </w:tcPr>
    </w:tblStylePr>
    <w:tblStylePr w:type="firstCol">
      <w:rPr>
        <w:rFonts w:ascii="Trebuchet MS" w:cs="Trebuchet MS" w:eastAsia="MS Gothic" w:hAnsi="Trebuchet MS"/>
        <w:b w:val="1"/>
        <w:bCs w:val="1"/>
      </w:rPr>
    </w:tblStylePr>
    <w:tblStylePr w:type="lastCol">
      <w:rPr>
        <w:rFonts w:ascii="Trebuchet MS" w:cs="Trebuchet MS" w:eastAsia="MS Gothic" w:hAnsi="Trebuchet MS"/>
        <w:b w:val="1"/>
        <w:bCs w:val="1"/>
      </w:rPr>
      <w:tblPr/>
      <w:tcPr>
        <w:tcBorders>
          <w:top w:color="4f81bd" w:space="0" w:sz="8" w:val="single"/>
          <w:left w:color="4f81bd" w:space="0" w:sz="8" w:val="single"/>
          <w:bottom w:color="4f81bd" w:space="0" w:sz="8" w:val="single"/>
          <w:right w:color="4f81bd" w:space="0" w:sz="8" w:val="single"/>
        </w:tcBorders>
      </w:tcPr>
    </w:tblStylePr>
    <w:tblStylePr w:type="band1Vert">
      <w:tblPr/>
      <w:tcPr>
        <w:tcBorders>
          <w:top w:color="4f81bd" w:space="0" w:sz="8" w:val="single"/>
          <w:left w:color="4f81bd" w:space="0" w:sz="8" w:val="single"/>
          <w:bottom w:color="4f81bd" w:space="0" w:sz="8" w:val="single"/>
          <w:right w:color="4f81bd" w:space="0" w:sz="8" w:val="single"/>
        </w:tcBorders>
        <w:shd w:color="auto" w:fill="d3dfee" w:val="clear"/>
      </w:tcPr>
    </w:tblStylePr>
    <w:tblStylePr w:type="band1Horz">
      <w:tblPr/>
      <w:tcPr>
        <w:tcBorders>
          <w:top w:color="4f81bd" w:space="0" w:sz="8" w:val="single"/>
          <w:left w:color="4f81bd" w:space="0" w:sz="8" w:val="single"/>
          <w:bottom w:color="4f81bd" w:space="0" w:sz="8" w:val="single"/>
          <w:right w:color="4f81bd" w:space="0" w:sz="8" w:val="single"/>
          <w:insideV w:color="4f81bd" w:space="0" w:sz="8" w:val="single"/>
        </w:tcBorders>
        <w:shd w:color="auto" w:fill="d3dfee" w:val="clear"/>
      </w:tcPr>
    </w:tblStylePr>
    <w:tblStylePr w:type="band2Horz">
      <w:tblPr/>
      <w:tcPr>
        <w:tcBorders>
          <w:top w:color="4f81bd" w:space="0" w:sz="8" w:val="single"/>
          <w:left w:color="4f81bd" w:space="0" w:sz="8" w:val="single"/>
          <w:bottom w:color="4f81bd" w:space="0" w:sz="8" w:val="single"/>
          <w:right w:color="4f81bd" w:space="0" w:sz="8" w:val="single"/>
          <w:insideV w:color="4f81bd" w:space="0" w:sz="8" w:val="single"/>
        </w:tcBorders>
      </w:tcPr>
    </w:tblStylePr>
  </w:style>
  <w:style w:type="table" w:styleId="LightGrid2PHPDOCX" w:customStyle="1">
    <w:name w:val="Light Grid 2 PHPDOCX"/>
    <w:basedOn w:val="NormalTablePHPDOCX"/>
    <w:uiPriority w:val="99"/>
    <w:rsid w:val="00112029"/>
    <w:tblPr>
      <w:tblStyleRowBandSize w:val="1"/>
      <w:tblStyleColBandSize w:val="1"/>
      <w:tblBorders>
        <w:top w:color="c0504d" w:space="0" w:sz="8" w:val="single"/>
        <w:left w:color="c0504d" w:space="0" w:sz="8" w:val="single"/>
        <w:bottom w:color="c0504d" w:space="0" w:sz="8" w:val="single"/>
        <w:right w:color="c0504d" w:space="0" w:sz="8" w:val="single"/>
        <w:insideH w:color="c0504d" w:space="0" w:sz="8" w:val="single"/>
        <w:insideV w:color="c0504d" w:space="0" w:sz="8" w:val="single"/>
      </w:tblBorders>
    </w:tblPr>
    <w:tblStylePr w:type="firstRow">
      <w:pPr>
        <w:spacing w:after="0" w:before="0"/>
      </w:pPr>
      <w:rPr>
        <w:rFonts w:ascii="Trebuchet MS" w:cs="Trebuchet MS" w:eastAsia="MS Gothic" w:hAnsi="Trebuchet MS"/>
        <w:b w:val="1"/>
        <w:bCs w:val="1"/>
      </w:rPr>
      <w:tblPr/>
      <w:tcPr>
        <w:tcBorders>
          <w:top w:color="c0504d" w:space="0" w:sz="8" w:val="single"/>
          <w:left w:color="c0504d" w:space="0" w:sz="8" w:val="single"/>
          <w:bottom w:color="c0504d" w:space="0" w:sz="18" w:val="single"/>
          <w:right w:color="c0504d" w:space="0" w:sz="8" w:val="single"/>
          <w:insideH w:space="0" w:sz="0" w:val="nil"/>
          <w:insideV w:color="c0504d" w:space="0" w:sz="8" w:val="single"/>
        </w:tcBorders>
      </w:tcPr>
    </w:tblStylePr>
    <w:tblStylePr w:type="lastRow">
      <w:pPr>
        <w:spacing w:after="0" w:before="0"/>
      </w:pPr>
      <w:rPr>
        <w:rFonts w:ascii="Trebuchet MS" w:cs="Trebuchet MS" w:eastAsia="MS Gothic" w:hAnsi="Trebuchet MS"/>
        <w:b w:val="1"/>
        <w:bCs w:val="1"/>
      </w:rPr>
      <w:tblPr/>
      <w:tcPr>
        <w:tcBorders>
          <w:top w:color="c0504d" w:space="0" w:sz="6" w:val="double"/>
          <w:left w:color="c0504d" w:space="0" w:sz="8" w:val="single"/>
          <w:bottom w:color="c0504d" w:space="0" w:sz="8" w:val="single"/>
          <w:right w:color="c0504d" w:space="0" w:sz="8" w:val="single"/>
          <w:insideH w:space="0" w:sz="0" w:val="nil"/>
          <w:insideV w:color="c0504d" w:space="0" w:sz="8" w:val="single"/>
        </w:tcBorders>
      </w:tcPr>
    </w:tblStylePr>
    <w:tblStylePr w:type="firstCol">
      <w:rPr>
        <w:rFonts w:ascii="Trebuchet MS" w:cs="Trebuchet MS" w:eastAsia="MS Gothic" w:hAnsi="Trebuchet MS"/>
        <w:b w:val="1"/>
        <w:bCs w:val="1"/>
      </w:rPr>
    </w:tblStylePr>
    <w:tblStylePr w:type="lastCol">
      <w:rPr>
        <w:rFonts w:ascii="Trebuchet MS" w:cs="Trebuchet MS" w:eastAsia="MS Gothic" w:hAnsi="Trebuchet MS"/>
        <w:b w:val="1"/>
        <w:bCs w:val="1"/>
      </w:rPr>
      <w:tblPr/>
      <w:tcPr>
        <w:tcBorders>
          <w:top w:color="c0504d" w:space="0" w:sz="8" w:val="single"/>
          <w:left w:color="c0504d" w:space="0" w:sz="8" w:val="single"/>
          <w:bottom w:color="c0504d" w:space="0" w:sz="8" w:val="single"/>
          <w:right w:color="c0504d" w:space="0" w:sz="8" w:val="single"/>
        </w:tcBorders>
      </w:tcPr>
    </w:tblStylePr>
    <w:tblStylePr w:type="band1Vert">
      <w:tblPr/>
      <w:tcPr>
        <w:tcBorders>
          <w:top w:color="c0504d" w:space="0" w:sz="8" w:val="single"/>
          <w:left w:color="c0504d" w:space="0" w:sz="8" w:val="single"/>
          <w:bottom w:color="c0504d" w:space="0" w:sz="8" w:val="single"/>
          <w:right w:color="c0504d" w:space="0" w:sz="8" w:val="single"/>
        </w:tcBorders>
        <w:shd w:color="auto" w:fill="efd3d2" w:val="clear"/>
      </w:tcPr>
    </w:tblStylePr>
    <w:tblStylePr w:type="band1Horz">
      <w:tblPr/>
      <w:tcPr>
        <w:tcBorders>
          <w:top w:color="c0504d" w:space="0" w:sz="8" w:val="single"/>
          <w:left w:color="c0504d" w:space="0" w:sz="8" w:val="single"/>
          <w:bottom w:color="c0504d" w:space="0" w:sz="8" w:val="single"/>
          <w:right w:color="c0504d" w:space="0" w:sz="8" w:val="single"/>
          <w:insideV w:color="c0504d" w:space="0" w:sz="8" w:val="single"/>
        </w:tcBorders>
        <w:shd w:color="auto" w:fill="efd3d2" w:val="clear"/>
      </w:tcPr>
    </w:tblStylePr>
    <w:tblStylePr w:type="band2Horz">
      <w:tblPr/>
      <w:tcPr>
        <w:tcBorders>
          <w:top w:color="c0504d" w:space="0" w:sz="8" w:val="single"/>
          <w:left w:color="c0504d" w:space="0" w:sz="8" w:val="single"/>
          <w:bottom w:color="c0504d" w:space="0" w:sz="8" w:val="single"/>
          <w:right w:color="c0504d" w:space="0" w:sz="8" w:val="single"/>
          <w:insideV w:color="c0504d" w:space="0" w:sz="8" w:val="single"/>
        </w:tcBorders>
      </w:tcPr>
    </w:tblStylePr>
  </w:style>
  <w:style w:type="table" w:styleId="LightGrid3PHPDOCX" w:customStyle="1">
    <w:name w:val="Light Grid 3 PHPDOCX"/>
    <w:basedOn w:val="NormalTablePHPDOCX"/>
    <w:uiPriority w:val="99"/>
    <w:rsid w:val="00112029"/>
    <w:tblPr>
      <w:tblStyleRowBandSize w:val="1"/>
      <w:tblStyleColBandSize w:val="1"/>
      <w:tblBorders>
        <w:top w:color="9bbb59" w:space="0" w:sz="8" w:val="single"/>
        <w:left w:color="9bbb59" w:space="0" w:sz="8" w:val="single"/>
        <w:bottom w:color="9bbb59" w:space="0" w:sz="8" w:val="single"/>
        <w:right w:color="9bbb59" w:space="0" w:sz="8" w:val="single"/>
        <w:insideH w:color="9bbb59" w:space="0" w:sz="8" w:val="single"/>
        <w:insideV w:color="9bbb59" w:space="0" w:sz="8" w:val="single"/>
      </w:tblBorders>
    </w:tblPr>
    <w:tblStylePr w:type="firstRow">
      <w:pPr>
        <w:spacing w:after="0" w:before="0"/>
      </w:pPr>
      <w:rPr>
        <w:rFonts w:ascii="Trebuchet MS" w:cs="Trebuchet MS" w:eastAsia="MS Gothic" w:hAnsi="Trebuchet MS"/>
        <w:b w:val="1"/>
        <w:bCs w:val="1"/>
      </w:rPr>
      <w:tblPr/>
      <w:tcPr>
        <w:tcBorders>
          <w:top w:color="9bbb59" w:space="0" w:sz="8" w:val="single"/>
          <w:left w:color="9bbb59" w:space="0" w:sz="8" w:val="single"/>
          <w:bottom w:color="9bbb59" w:space="0" w:sz="18" w:val="single"/>
          <w:right w:color="9bbb59" w:space="0" w:sz="8" w:val="single"/>
          <w:insideH w:space="0" w:sz="0" w:val="nil"/>
          <w:insideV w:color="9bbb59" w:space="0" w:sz="8" w:val="single"/>
        </w:tcBorders>
      </w:tcPr>
    </w:tblStylePr>
    <w:tblStylePr w:type="lastRow">
      <w:pPr>
        <w:spacing w:after="0" w:before="0"/>
      </w:pPr>
      <w:rPr>
        <w:rFonts w:ascii="Trebuchet MS" w:cs="Trebuchet MS" w:eastAsia="MS Gothic" w:hAnsi="Trebuchet MS"/>
        <w:b w:val="1"/>
        <w:bCs w:val="1"/>
      </w:rPr>
      <w:tblPr/>
      <w:tcPr>
        <w:tcBorders>
          <w:top w:color="9bbb59" w:space="0" w:sz="6" w:val="double"/>
          <w:left w:color="9bbb59" w:space="0" w:sz="8" w:val="single"/>
          <w:bottom w:color="9bbb59" w:space="0" w:sz="8" w:val="single"/>
          <w:right w:color="9bbb59" w:space="0" w:sz="8" w:val="single"/>
          <w:insideH w:space="0" w:sz="0" w:val="nil"/>
          <w:insideV w:color="9bbb59" w:space="0" w:sz="8" w:val="single"/>
        </w:tcBorders>
      </w:tcPr>
    </w:tblStylePr>
    <w:tblStylePr w:type="firstCol">
      <w:rPr>
        <w:rFonts w:ascii="Trebuchet MS" w:cs="Trebuchet MS" w:eastAsia="MS Gothic" w:hAnsi="Trebuchet MS"/>
        <w:b w:val="1"/>
        <w:bCs w:val="1"/>
      </w:rPr>
    </w:tblStylePr>
    <w:tblStylePr w:type="lastCol">
      <w:rPr>
        <w:rFonts w:ascii="Trebuchet MS" w:cs="Trebuchet MS" w:eastAsia="MS Gothic" w:hAnsi="Trebuchet MS"/>
        <w:b w:val="1"/>
        <w:bCs w:val="1"/>
      </w:rPr>
      <w:tblPr/>
      <w:tcPr>
        <w:tcBorders>
          <w:top w:color="9bbb59" w:space="0" w:sz="8" w:val="single"/>
          <w:left w:color="9bbb59" w:space="0" w:sz="8" w:val="single"/>
          <w:bottom w:color="9bbb59" w:space="0" w:sz="8" w:val="single"/>
          <w:right w:color="9bbb59" w:space="0" w:sz="8" w:val="single"/>
        </w:tcBorders>
      </w:tcPr>
    </w:tblStylePr>
    <w:tblStylePr w:type="band1Vert">
      <w:tblPr/>
      <w:tcPr>
        <w:tcBorders>
          <w:top w:color="9bbb59" w:space="0" w:sz="8" w:val="single"/>
          <w:left w:color="9bbb59" w:space="0" w:sz="8" w:val="single"/>
          <w:bottom w:color="9bbb59" w:space="0" w:sz="8" w:val="single"/>
          <w:right w:color="9bbb59" w:space="0" w:sz="8" w:val="single"/>
        </w:tcBorders>
        <w:shd w:color="auto" w:fill="e6eed5" w:val="clear"/>
      </w:tcPr>
    </w:tblStylePr>
    <w:tblStylePr w:type="band1Horz">
      <w:tblPr/>
      <w:tcPr>
        <w:tcBorders>
          <w:top w:color="9bbb59" w:space="0" w:sz="8" w:val="single"/>
          <w:left w:color="9bbb59" w:space="0" w:sz="8" w:val="single"/>
          <w:bottom w:color="9bbb59" w:space="0" w:sz="8" w:val="single"/>
          <w:right w:color="9bbb59" w:space="0" w:sz="8" w:val="single"/>
          <w:insideV w:color="9bbb59" w:space="0" w:sz="8" w:val="single"/>
        </w:tcBorders>
        <w:shd w:color="auto" w:fill="e6eed5" w:val="clear"/>
      </w:tcPr>
    </w:tblStylePr>
    <w:tblStylePr w:type="band2Horz">
      <w:tblPr/>
      <w:tcPr>
        <w:tcBorders>
          <w:top w:color="9bbb59" w:space="0" w:sz="8" w:val="single"/>
          <w:left w:color="9bbb59" w:space="0" w:sz="8" w:val="single"/>
          <w:bottom w:color="9bbb59" w:space="0" w:sz="8" w:val="single"/>
          <w:right w:color="9bbb59" w:space="0" w:sz="8" w:val="single"/>
          <w:insideV w:color="9bbb59" w:space="0" w:sz="8" w:val="single"/>
        </w:tcBorders>
      </w:tcPr>
    </w:tblStylePr>
  </w:style>
  <w:style w:type="table" w:styleId="LightGrid4PHPDOCX" w:customStyle="1">
    <w:name w:val="Light Grid 4 PHPDOCX"/>
    <w:basedOn w:val="NormalTablePHPDOCX"/>
    <w:uiPriority w:val="99"/>
    <w:rsid w:val="00112029"/>
    <w:tblPr>
      <w:tblStyleRowBandSize w:val="1"/>
      <w:tblStyleColBandSize w:val="1"/>
      <w:tblBorders>
        <w:top w:color="8064a2" w:space="0" w:sz="8" w:val="single"/>
        <w:left w:color="8064a2" w:space="0" w:sz="8" w:val="single"/>
        <w:bottom w:color="8064a2" w:space="0" w:sz="8" w:val="single"/>
        <w:right w:color="8064a2" w:space="0" w:sz="8" w:val="single"/>
        <w:insideH w:color="8064a2" w:space="0" w:sz="8" w:val="single"/>
        <w:insideV w:color="8064a2" w:space="0" w:sz="8" w:val="single"/>
      </w:tblBorders>
    </w:tblPr>
    <w:tblStylePr w:type="firstRow">
      <w:pPr>
        <w:spacing w:after="0" w:before="0"/>
      </w:pPr>
      <w:rPr>
        <w:rFonts w:ascii="Trebuchet MS" w:cs="Trebuchet MS" w:eastAsia="MS Gothic" w:hAnsi="Trebuchet MS"/>
        <w:b w:val="1"/>
        <w:bCs w:val="1"/>
      </w:rPr>
      <w:tblPr/>
      <w:tcPr>
        <w:tcBorders>
          <w:top w:color="8064a2" w:space="0" w:sz="8" w:val="single"/>
          <w:left w:color="8064a2" w:space="0" w:sz="8" w:val="single"/>
          <w:bottom w:color="8064a2" w:space="0" w:sz="18" w:val="single"/>
          <w:right w:color="8064a2" w:space="0" w:sz="8" w:val="single"/>
          <w:insideH w:space="0" w:sz="0" w:val="nil"/>
          <w:insideV w:color="8064a2" w:space="0" w:sz="8" w:val="single"/>
        </w:tcBorders>
      </w:tcPr>
    </w:tblStylePr>
    <w:tblStylePr w:type="lastRow">
      <w:pPr>
        <w:spacing w:after="0" w:before="0"/>
      </w:pPr>
      <w:rPr>
        <w:rFonts w:ascii="Trebuchet MS" w:cs="Trebuchet MS" w:eastAsia="MS Gothic" w:hAnsi="Trebuchet MS"/>
        <w:b w:val="1"/>
        <w:bCs w:val="1"/>
      </w:rPr>
      <w:tblPr/>
      <w:tcPr>
        <w:tcBorders>
          <w:top w:color="8064a2" w:space="0" w:sz="6" w:val="double"/>
          <w:left w:color="8064a2" w:space="0" w:sz="8" w:val="single"/>
          <w:bottom w:color="8064a2" w:space="0" w:sz="8" w:val="single"/>
          <w:right w:color="8064a2" w:space="0" w:sz="8" w:val="single"/>
          <w:insideH w:space="0" w:sz="0" w:val="nil"/>
          <w:insideV w:color="8064a2" w:space="0" w:sz="8" w:val="single"/>
        </w:tcBorders>
      </w:tcPr>
    </w:tblStylePr>
    <w:tblStylePr w:type="firstCol">
      <w:rPr>
        <w:rFonts w:ascii="Trebuchet MS" w:cs="Trebuchet MS" w:eastAsia="MS Gothic" w:hAnsi="Trebuchet MS"/>
        <w:b w:val="1"/>
        <w:bCs w:val="1"/>
      </w:rPr>
    </w:tblStylePr>
    <w:tblStylePr w:type="lastCol">
      <w:rPr>
        <w:rFonts w:ascii="Trebuchet MS" w:cs="Trebuchet MS" w:eastAsia="MS Gothic" w:hAnsi="Trebuchet MS"/>
        <w:b w:val="1"/>
        <w:bCs w:val="1"/>
      </w:rPr>
      <w:tblPr/>
      <w:tcPr>
        <w:tcBorders>
          <w:top w:color="8064a2" w:space="0" w:sz="8" w:val="single"/>
          <w:left w:color="8064a2" w:space="0" w:sz="8" w:val="single"/>
          <w:bottom w:color="8064a2" w:space="0" w:sz="8" w:val="single"/>
          <w:right w:color="8064a2" w:space="0" w:sz="8" w:val="single"/>
        </w:tcBorders>
      </w:tcPr>
    </w:tblStylePr>
    <w:tblStylePr w:type="band1Vert">
      <w:tblPr/>
      <w:tcPr>
        <w:tcBorders>
          <w:top w:color="8064a2" w:space="0" w:sz="8" w:val="single"/>
          <w:left w:color="8064a2" w:space="0" w:sz="8" w:val="single"/>
          <w:bottom w:color="8064a2" w:space="0" w:sz="8" w:val="single"/>
          <w:right w:color="8064a2" w:space="0" w:sz="8" w:val="single"/>
        </w:tcBorders>
        <w:shd w:color="auto" w:fill="dfd8e8" w:val="clear"/>
      </w:tcPr>
    </w:tblStylePr>
    <w:tblStylePr w:type="band1Horz">
      <w:tblPr/>
      <w:tcPr>
        <w:tcBorders>
          <w:top w:color="8064a2" w:space="0" w:sz="8" w:val="single"/>
          <w:left w:color="8064a2" w:space="0" w:sz="8" w:val="single"/>
          <w:bottom w:color="8064a2" w:space="0" w:sz="8" w:val="single"/>
          <w:right w:color="8064a2" w:space="0" w:sz="8" w:val="single"/>
          <w:insideV w:color="8064a2" w:space="0" w:sz="8" w:val="single"/>
        </w:tcBorders>
        <w:shd w:color="auto" w:fill="dfd8e8" w:val="clear"/>
      </w:tcPr>
    </w:tblStylePr>
    <w:tblStylePr w:type="band2Horz">
      <w:tblPr/>
      <w:tcPr>
        <w:tcBorders>
          <w:top w:color="8064a2" w:space="0" w:sz="8" w:val="single"/>
          <w:left w:color="8064a2" w:space="0" w:sz="8" w:val="single"/>
          <w:bottom w:color="8064a2" w:space="0" w:sz="8" w:val="single"/>
          <w:right w:color="8064a2" w:space="0" w:sz="8" w:val="single"/>
          <w:insideV w:color="8064a2" w:space="0" w:sz="8" w:val="single"/>
        </w:tcBorders>
      </w:tcPr>
    </w:tblStylePr>
  </w:style>
  <w:style w:type="table" w:styleId="LightGrid5PHPDOCX" w:customStyle="1">
    <w:name w:val="Light Grid 5 PHPDOCX"/>
    <w:basedOn w:val="NormalTablePHPDOCX"/>
    <w:uiPriority w:val="99"/>
    <w:rsid w:val="00112029"/>
    <w:tblPr>
      <w:tblStyleRowBandSize w:val="1"/>
      <w:tblStyleColBandSize w:val="1"/>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tblStylePr w:type="firstRow">
      <w:pPr>
        <w:spacing w:after="0" w:before="0"/>
      </w:pPr>
      <w:rPr>
        <w:rFonts w:ascii="Trebuchet MS" w:cs="Trebuchet MS" w:eastAsia="MS Gothic" w:hAnsi="Trebuchet MS"/>
        <w:b w:val="1"/>
        <w:bCs w:val="1"/>
      </w:rPr>
      <w:tblPr/>
      <w:tcPr>
        <w:tcBorders>
          <w:top w:color="4bacc6" w:space="0" w:sz="8" w:val="single"/>
          <w:left w:color="4bacc6" w:space="0" w:sz="8" w:val="single"/>
          <w:bottom w:color="4bacc6" w:space="0" w:sz="18" w:val="single"/>
          <w:right w:color="4bacc6" w:space="0" w:sz="8" w:val="single"/>
          <w:insideH w:space="0" w:sz="0" w:val="nil"/>
          <w:insideV w:color="4bacc6" w:space="0" w:sz="8" w:val="single"/>
        </w:tcBorders>
      </w:tcPr>
    </w:tblStylePr>
    <w:tblStylePr w:type="lastRow">
      <w:pPr>
        <w:spacing w:after="0" w:before="0"/>
      </w:pPr>
      <w:rPr>
        <w:rFonts w:ascii="Trebuchet MS" w:cs="Trebuchet MS" w:eastAsia="MS Gothic" w:hAnsi="Trebuchet MS"/>
        <w:b w:val="1"/>
        <w:bCs w:val="1"/>
      </w:rPr>
      <w:tblPr/>
      <w:tcPr>
        <w:tcBorders>
          <w:top w:color="4bacc6" w:space="0" w:sz="6" w:val="double"/>
          <w:left w:color="4bacc6" w:space="0" w:sz="8" w:val="single"/>
          <w:bottom w:color="4bacc6" w:space="0" w:sz="8" w:val="single"/>
          <w:right w:color="4bacc6" w:space="0" w:sz="8" w:val="single"/>
          <w:insideH w:space="0" w:sz="0" w:val="nil"/>
          <w:insideV w:color="4bacc6" w:space="0" w:sz="8" w:val="single"/>
        </w:tcBorders>
      </w:tcPr>
    </w:tblStylePr>
    <w:tblStylePr w:type="firstCol">
      <w:rPr>
        <w:rFonts w:ascii="Trebuchet MS" w:cs="Trebuchet MS" w:eastAsia="MS Gothic" w:hAnsi="Trebuchet MS"/>
        <w:b w:val="1"/>
        <w:bCs w:val="1"/>
      </w:rPr>
    </w:tblStylePr>
    <w:tblStylePr w:type="lastCol">
      <w:rPr>
        <w:rFonts w:ascii="Trebuchet MS" w:cs="Trebuchet MS" w:eastAsia="MS Gothic" w:hAnsi="Trebuchet MS"/>
        <w:b w:val="1"/>
        <w:bCs w:val="1"/>
      </w:rPr>
      <w:tblPr/>
      <w:tcPr>
        <w:tcBorders>
          <w:top w:color="4bacc6" w:space="0" w:sz="8" w:val="single"/>
          <w:left w:color="4bacc6" w:space="0" w:sz="8" w:val="single"/>
          <w:bottom w:color="4bacc6" w:space="0" w:sz="8" w:val="single"/>
          <w:right w:color="4bacc6" w:space="0" w:sz="8" w:val="single"/>
        </w:tcBorders>
      </w:tcPr>
    </w:tblStylePr>
    <w:tblStylePr w:type="band1Vert">
      <w:tblPr/>
      <w:tcPr>
        <w:tcBorders>
          <w:top w:color="4bacc6" w:space="0" w:sz="8" w:val="single"/>
          <w:left w:color="4bacc6" w:space="0" w:sz="8" w:val="single"/>
          <w:bottom w:color="4bacc6" w:space="0" w:sz="8" w:val="single"/>
          <w:right w:color="4bacc6" w:space="0" w:sz="8" w:val="single"/>
        </w:tcBorders>
        <w:shd w:color="auto" w:fill="d2eaf1" w:val="clear"/>
      </w:tcPr>
    </w:tblStylePr>
    <w:tblStylePr w:type="band1Horz">
      <w:tblPr/>
      <w:tcPr>
        <w:tcBorders>
          <w:top w:color="4bacc6" w:space="0" w:sz="8" w:val="single"/>
          <w:left w:color="4bacc6" w:space="0" w:sz="8" w:val="single"/>
          <w:bottom w:color="4bacc6" w:space="0" w:sz="8" w:val="single"/>
          <w:right w:color="4bacc6" w:space="0" w:sz="8" w:val="single"/>
          <w:insideV w:color="4bacc6" w:space="0" w:sz="8" w:val="single"/>
        </w:tcBorders>
        <w:shd w:color="auto" w:fill="d2eaf1" w:val="clear"/>
      </w:tcPr>
    </w:tblStylePr>
    <w:tblStylePr w:type="band2Horz">
      <w:tblPr/>
      <w:tcPr>
        <w:tcBorders>
          <w:top w:color="4bacc6" w:space="0" w:sz="8" w:val="single"/>
          <w:left w:color="4bacc6" w:space="0" w:sz="8" w:val="single"/>
          <w:bottom w:color="4bacc6" w:space="0" w:sz="8" w:val="single"/>
          <w:right w:color="4bacc6" w:space="0" w:sz="8" w:val="single"/>
          <w:insideV w:color="4bacc6" w:space="0" w:sz="8" w:val="single"/>
        </w:tcBorders>
      </w:tcPr>
    </w:tblStylePr>
  </w:style>
  <w:style w:type="table" w:styleId="LightGrid6PHPDOCX" w:customStyle="1">
    <w:name w:val="Light Grid 6 PHPDOCX"/>
    <w:basedOn w:val="NormalTablePHPDOCX"/>
    <w:uiPriority w:val="99"/>
    <w:rsid w:val="00112029"/>
    <w:tblPr>
      <w:tblStyleRowBandSize w:val="1"/>
      <w:tblStyleColBandSize w:val="1"/>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Pr>
    <w:tblStylePr w:type="firstRow">
      <w:pPr>
        <w:spacing w:after="0" w:before="0"/>
      </w:pPr>
      <w:rPr>
        <w:rFonts w:ascii="Trebuchet MS" w:cs="Trebuchet MS" w:eastAsia="MS Gothic" w:hAnsi="Trebuchet MS"/>
        <w:b w:val="1"/>
        <w:bCs w:val="1"/>
      </w:rPr>
      <w:tblPr/>
      <w:tcPr>
        <w:tcBorders>
          <w:top w:color="f79646" w:space="0" w:sz="8" w:val="single"/>
          <w:left w:color="f79646" w:space="0" w:sz="8" w:val="single"/>
          <w:bottom w:color="f79646" w:space="0" w:sz="18" w:val="single"/>
          <w:right w:color="f79646" w:space="0" w:sz="8" w:val="single"/>
          <w:insideH w:space="0" w:sz="0" w:val="nil"/>
          <w:insideV w:color="f79646" w:space="0" w:sz="8" w:val="single"/>
        </w:tcBorders>
      </w:tcPr>
    </w:tblStylePr>
    <w:tblStylePr w:type="lastRow">
      <w:pPr>
        <w:spacing w:after="0" w:before="0"/>
      </w:pPr>
      <w:rPr>
        <w:rFonts w:ascii="Trebuchet MS" w:cs="Trebuchet MS" w:eastAsia="MS Gothic" w:hAnsi="Trebuchet MS"/>
        <w:b w:val="1"/>
        <w:bCs w:val="1"/>
      </w:rPr>
      <w:tblPr/>
      <w:tcPr>
        <w:tcBorders>
          <w:top w:color="f79646" w:space="0" w:sz="6" w:val="double"/>
          <w:left w:color="f79646" w:space="0" w:sz="8" w:val="single"/>
          <w:bottom w:color="f79646" w:space="0" w:sz="8" w:val="single"/>
          <w:right w:color="f79646" w:space="0" w:sz="8" w:val="single"/>
          <w:insideH w:space="0" w:sz="0" w:val="nil"/>
          <w:insideV w:color="f79646" w:space="0" w:sz="8" w:val="single"/>
        </w:tcBorders>
      </w:tcPr>
    </w:tblStylePr>
    <w:tblStylePr w:type="firstCol">
      <w:rPr>
        <w:rFonts w:ascii="Trebuchet MS" w:cs="Trebuchet MS" w:eastAsia="MS Gothic" w:hAnsi="Trebuchet MS"/>
        <w:b w:val="1"/>
        <w:bCs w:val="1"/>
      </w:rPr>
    </w:tblStylePr>
    <w:tblStylePr w:type="lastCol">
      <w:rPr>
        <w:rFonts w:ascii="Trebuchet MS" w:cs="Trebuchet MS" w:eastAsia="MS Gothic" w:hAnsi="Trebuchet MS"/>
        <w:b w:val="1"/>
        <w:bCs w:val="1"/>
      </w:rPr>
      <w:tblPr/>
      <w:tcPr>
        <w:tcBorders>
          <w:top w:color="f79646" w:space="0" w:sz="8" w:val="single"/>
          <w:left w:color="f79646" w:space="0" w:sz="8" w:val="single"/>
          <w:bottom w:color="f79646" w:space="0" w:sz="8" w:val="single"/>
          <w:right w:color="f79646" w:space="0" w:sz="8" w:val="single"/>
        </w:tcBorders>
      </w:tcPr>
    </w:tblStylePr>
    <w:tblStylePr w:type="band1Vert">
      <w:tblPr/>
      <w:tcPr>
        <w:tcBorders>
          <w:top w:color="f79646" w:space="0" w:sz="8" w:val="single"/>
          <w:left w:color="f79646" w:space="0" w:sz="8" w:val="single"/>
          <w:bottom w:color="f79646" w:space="0" w:sz="8" w:val="single"/>
          <w:right w:color="f79646" w:space="0" w:sz="8" w:val="single"/>
        </w:tcBorders>
        <w:shd w:color="auto" w:fill="fde4d0" w:val="clear"/>
      </w:tcPr>
    </w:tblStylePr>
    <w:tblStylePr w:type="band1Horz">
      <w:tblPr/>
      <w:tcPr>
        <w:tcBorders>
          <w:top w:color="f79646" w:space="0" w:sz="8" w:val="single"/>
          <w:left w:color="f79646" w:space="0" w:sz="8" w:val="single"/>
          <w:bottom w:color="f79646" w:space="0" w:sz="8" w:val="single"/>
          <w:right w:color="f79646" w:space="0" w:sz="8" w:val="single"/>
          <w:insideV w:color="f79646" w:space="0" w:sz="8" w:val="single"/>
        </w:tcBorders>
        <w:shd w:color="auto" w:fill="fde4d0" w:val="clear"/>
      </w:tcPr>
    </w:tblStylePr>
    <w:tblStylePr w:type="band2Horz">
      <w:tblPr/>
      <w:tcPr>
        <w:tcBorders>
          <w:top w:color="f79646" w:space="0" w:sz="8" w:val="single"/>
          <w:left w:color="f79646" w:space="0" w:sz="8" w:val="single"/>
          <w:bottom w:color="f79646" w:space="0" w:sz="8" w:val="single"/>
          <w:right w:color="f79646" w:space="0" w:sz="8" w:val="single"/>
          <w:insideV w:color="f79646" w:space="0" w:sz="8" w:val="single"/>
        </w:tcBorders>
      </w:tcPr>
    </w:tblStylePr>
  </w:style>
  <w:style w:type="table" w:styleId="MediumShading1PHPDOCX" w:customStyle="1">
    <w:name w:val="Medium Shading 1 PHPDOCX"/>
    <w:basedOn w:val="NormalTablePHPDOCX"/>
    <w:uiPriority w:val="99"/>
    <w:rsid w:val="00535F5A"/>
    <w:tblPr>
      <w:tblStyleRowBandSize w:val="1"/>
      <w:tblStyleColBandSize w:val="1"/>
      <w:tblBorders>
        <w:top w:color="404040" w:space="0" w:sz="8" w:val="single"/>
        <w:left w:color="404040" w:space="0" w:sz="8" w:val="single"/>
        <w:bottom w:color="404040" w:space="0" w:sz="8" w:val="single"/>
        <w:right w:color="404040" w:space="0" w:sz="8" w:val="single"/>
        <w:insideH w:color="404040" w:space="0" w:sz="8" w:val="single"/>
      </w:tblBorders>
    </w:tblPr>
    <w:tblStylePr w:type="firstRow">
      <w:pPr>
        <w:spacing w:after="0" w:before="0"/>
      </w:pPr>
      <w:rPr>
        <w:b w:val="1"/>
        <w:bCs w:val="1"/>
        <w:color w:val="ffffff"/>
      </w:rPr>
      <w:tblPr/>
      <w:tcPr>
        <w:tcBorders>
          <w:top w:color="404040" w:space="0" w:sz="8" w:val="single"/>
          <w:left w:color="404040" w:space="0" w:sz="8" w:val="single"/>
          <w:bottom w:color="404040" w:space="0" w:sz="8" w:val="single"/>
          <w:right w:color="404040" w:space="0" w:sz="8" w:val="single"/>
          <w:insideH w:space="0" w:sz="0" w:val="nil"/>
          <w:insideV w:space="0" w:sz="0" w:val="nil"/>
        </w:tcBorders>
        <w:shd w:color="auto" w:fill="000000" w:val="clear"/>
      </w:tcPr>
    </w:tblStylePr>
    <w:tblStylePr w:type="lastRow">
      <w:pPr>
        <w:spacing w:after="0" w:before="0"/>
      </w:pPr>
      <w:rPr>
        <w:b w:val="1"/>
        <w:bCs w:val="1"/>
      </w:rPr>
      <w:tblPr/>
      <w:tcPr>
        <w:tcBorders>
          <w:top w:color="404040" w:space="0" w:sz="6" w:val="double"/>
          <w:left w:color="404040" w:space="0" w:sz="8" w:val="single"/>
          <w:bottom w:color="404040" w:space="0" w:sz="8" w:val="single"/>
          <w:right w:color="404040"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val="clear"/>
      </w:tcPr>
    </w:tblStylePr>
    <w:tblStylePr w:type="band1Horz">
      <w:tblPr/>
      <w:tcPr>
        <w:tcBorders>
          <w:insideH w:space="0" w:sz="0" w:val="nil"/>
          <w:insideV w:space="0" w:sz="0" w:val="nil"/>
        </w:tcBorders>
        <w:shd w:color="auto" w:fill="c0c0c0" w:val="clear"/>
      </w:tcPr>
    </w:tblStylePr>
    <w:tblStylePr w:type="band2Horz">
      <w:tblPr/>
      <w:tcPr>
        <w:tcBorders>
          <w:insideH w:space="0" w:sz="0" w:val="nil"/>
          <w:insideV w:space="0" w:sz="0" w:val="nil"/>
        </w:tcBorders>
      </w:tcPr>
    </w:tblStylePr>
  </w:style>
  <w:style w:type="table" w:styleId="MediumShading1Accent1PHPDOCX" w:customStyle="1">
    <w:name w:val="Medium Shading 1 Accent 1 PHPDOCX"/>
    <w:basedOn w:val="NormalTablePHPDOCX"/>
    <w:uiPriority w:val="99"/>
    <w:rsid w:val="00535F5A"/>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MediumShading1Accent2PHPDOCX" w:customStyle="1">
    <w:name w:val="Medium Shading 1 Accent 2 PHPDOCX"/>
    <w:basedOn w:val="NormalTablePHPDOCX"/>
    <w:uiPriority w:val="99"/>
    <w:rsid w:val="00535F5A"/>
    <w:tblPr>
      <w:tblStyleRowBandSize w:val="1"/>
      <w:tblStyleColBandSize w:val="1"/>
      <w:tblBorders>
        <w:top w:color="cf7b79" w:space="0" w:sz="8" w:val="single"/>
        <w:left w:color="cf7b79" w:space="0" w:sz="8" w:val="single"/>
        <w:bottom w:color="cf7b79" w:space="0" w:sz="8" w:val="single"/>
        <w:right w:color="cf7b79" w:space="0" w:sz="8" w:val="single"/>
        <w:insideH w:color="cf7b79" w:space="0" w:sz="8" w:val="single"/>
      </w:tblBorders>
    </w:tblPr>
    <w:tblStylePr w:type="firstRow">
      <w:pPr>
        <w:spacing w:after="0" w:before="0"/>
      </w:pPr>
      <w:rPr>
        <w:b w:val="1"/>
        <w:bCs w:val="1"/>
        <w:color w:val="ffffff"/>
      </w:rPr>
      <w:tblPr/>
      <w:tcPr>
        <w:tcBorders>
          <w:top w:color="cf7b79" w:space="0" w:sz="8" w:val="single"/>
          <w:left w:color="cf7b79" w:space="0" w:sz="8" w:val="single"/>
          <w:bottom w:color="cf7b79" w:space="0" w:sz="8" w:val="single"/>
          <w:right w:color="cf7b79" w:space="0" w:sz="8" w:val="single"/>
          <w:insideH w:space="0" w:sz="0" w:val="nil"/>
          <w:insideV w:space="0" w:sz="0" w:val="nil"/>
        </w:tcBorders>
        <w:shd w:color="auto" w:fill="c0504d" w:val="clear"/>
      </w:tcPr>
    </w:tblStylePr>
    <w:tblStylePr w:type="lastRow">
      <w:pPr>
        <w:spacing w:after="0" w:before="0"/>
      </w:pPr>
      <w:rPr>
        <w:b w:val="1"/>
        <w:bCs w:val="1"/>
      </w:rPr>
      <w:tblPr/>
      <w:tcPr>
        <w:tcBorders>
          <w:top w:color="cf7b79" w:space="0" w:sz="6" w:val="double"/>
          <w:left w:color="cf7b79" w:space="0" w:sz="8" w:val="single"/>
          <w:bottom w:color="cf7b79" w:space="0" w:sz="8" w:val="single"/>
          <w:right w:color="cf7b79"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val="clear"/>
      </w:tcPr>
    </w:tblStylePr>
    <w:tblStylePr w:type="band1Horz">
      <w:tblPr/>
      <w:tcPr>
        <w:tcBorders>
          <w:insideH w:space="0" w:sz="0" w:val="nil"/>
          <w:insideV w:space="0" w:sz="0" w:val="nil"/>
        </w:tcBorders>
        <w:shd w:color="auto" w:fill="efd3d2" w:val="clear"/>
      </w:tcPr>
    </w:tblStylePr>
    <w:tblStylePr w:type="band2Horz">
      <w:tblPr/>
      <w:tcPr>
        <w:tcBorders>
          <w:insideH w:space="0" w:sz="0" w:val="nil"/>
          <w:insideV w:space="0" w:sz="0" w:val="nil"/>
        </w:tcBorders>
      </w:tcPr>
    </w:tblStylePr>
  </w:style>
  <w:style w:type="table" w:styleId="MediumShading1Accent3PHPDOCX" w:customStyle="1">
    <w:name w:val="Medium Shading 1 Accent 3 PHPDOCX"/>
    <w:basedOn w:val="NormalTablePHPDOCX"/>
    <w:uiPriority w:val="99"/>
    <w:rsid w:val="00535F5A"/>
    <w:tblPr>
      <w:tblStyleRowBandSize w:val="1"/>
      <w:tblStyleColBandSize w:val="1"/>
      <w:tblBorders>
        <w:top w:color="b3cc82" w:space="0" w:sz="8" w:val="single"/>
        <w:left w:color="b3cc82" w:space="0" w:sz="8" w:val="single"/>
        <w:bottom w:color="b3cc82" w:space="0" w:sz="8" w:val="single"/>
        <w:right w:color="b3cc82" w:space="0" w:sz="8" w:val="single"/>
        <w:insideH w:color="b3cc82" w:space="0" w:sz="8" w:val="single"/>
      </w:tblBorders>
    </w:tblPr>
    <w:tblStylePr w:type="firstRow">
      <w:pPr>
        <w:spacing w:after="0" w:before="0"/>
      </w:pPr>
      <w:rPr>
        <w:b w:val="1"/>
        <w:bCs w:val="1"/>
        <w:color w:val="ffffff"/>
      </w:rPr>
      <w:tblPr/>
      <w:tcPr>
        <w:tcBorders>
          <w:top w:color="b3cc82" w:space="0" w:sz="8" w:val="single"/>
          <w:left w:color="b3cc82" w:space="0" w:sz="8" w:val="single"/>
          <w:bottom w:color="b3cc82" w:space="0" w:sz="8" w:val="single"/>
          <w:right w:color="b3cc82" w:space="0" w:sz="8" w:val="single"/>
          <w:insideH w:space="0" w:sz="0" w:val="nil"/>
          <w:insideV w:space="0" w:sz="0" w:val="nil"/>
        </w:tcBorders>
        <w:shd w:color="auto" w:fill="9bbb59" w:val="clear"/>
      </w:tcPr>
    </w:tblStylePr>
    <w:tblStylePr w:type="lastRow">
      <w:pPr>
        <w:spacing w:after="0" w:before="0"/>
      </w:pPr>
      <w:rPr>
        <w:b w:val="1"/>
        <w:bCs w:val="1"/>
      </w:rPr>
      <w:tblPr/>
      <w:tcPr>
        <w:tcBorders>
          <w:top w:color="b3cc82" w:space="0" w:sz="6" w:val="double"/>
          <w:left w:color="b3cc82" w:space="0" w:sz="8" w:val="single"/>
          <w:bottom w:color="b3cc82" w:space="0" w:sz="8" w:val="single"/>
          <w:right w:color="b3cc82"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val="clear"/>
      </w:tcPr>
    </w:tblStylePr>
    <w:tblStylePr w:type="band1Horz">
      <w:tblPr/>
      <w:tcPr>
        <w:tcBorders>
          <w:insideH w:space="0" w:sz="0" w:val="nil"/>
          <w:insideV w:space="0" w:sz="0" w:val="nil"/>
        </w:tcBorders>
        <w:shd w:color="auto" w:fill="e6eed5" w:val="clear"/>
      </w:tcPr>
    </w:tblStylePr>
    <w:tblStylePr w:type="band2Horz">
      <w:tblPr/>
      <w:tcPr>
        <w:tcBorders>
          <w:insideH w:space="0" w:sz="0" w:val="nil"/>
          <w:insideV w:space="0" w:sz="0" w:val="nil"/>
        </w:tcBorders>
      </w:tcPr>
    </w:tblStylePr>
  </w:style>
  <w:style w:type="table" w:styleId="MediumShading1Accent4PHPDOCX" w:customStyle="1">
    <w:name w:val="Medium Shading 1 Accent 4 PHPDOCX"/>
    <w:basedOn w:val="NormalTablePHPDOCX"/>
    <w:uiPriority w:val="99"/>
    <w:rsid w:val="00535F5A"/>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tblBorders>
    </w:tblPr>
    <w:tblStylePr w:type="firstRow">
      <w:pPr>
        <w:spacing w:after="0" w:before="0"/>
      </w:pPr>
      <w:rPr>
        <w:b w:val="1"/>
        <w:bCs w:val="1"/>
        <w:color w:val="ffffff"/>
      </w:rPr>
      <w:tblPr/>
      <w:tcPr>
        <w:tcBorders>
          <w:top w:color="9f8ab9" w:space="0" w:sz="8" w:val="single"/>
          <w:left w:color="9f8ab9" w:space="0" w:sz="8" w:val="single"/>
          <w:bottom w:color="9f8ab9" w:space="0" w:sz="8" w:val="single"/>
          <w:right w:color="9f8ab9" w:space="0" w:sz="8" w:val="single"/>
          <w:insideH w:space="0" w:sz="0" w:val="nil"/>
          <w:insideV w:space="0" w:sz="0" w:val="nil"/>
        </w:tcBorders>
        <w:shd w:color="auto" w:fill="8064a2" w:val="clear"/>
      </w:tcPr>
    </w:tblStylePr>
    <w:tblStylePr w:type="lastRow">
      <w:pPr>
        <w:spacing w:after="0" w:before="0"/>
      </w:pPr>
      <w:rPr>
        <w:b w:val="1"/>
        <w:bCs w:val="1"/>
      </w:rPr>
      <w:tblPr/>
      <w:tcPr>
        <w:tcBorders>
          <w:top w:color="9f8ab9" w:space="0" w:sz="6" w:val="double"/>
          <w:left w:color="9f8ab9" w:space="0" w:sz="8" w:val="single"/>
          <w:bottom w:color="9f8ab9" w:space="0" w:sz="8" w:val="single"/>
          <w:right w:color="9f8ab9"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val="clear"/>
      </w:tcPr>
    </w:tblStylePr>
    <w:tblStylePr w:type="band1Horz">
      <w:tblPr/>
      <w:tcPr>
        <w:tcBorders>
          <w:insideH w:space="0" w:sz="0" w:val="nil"/>
          <w:insideV w:space="0" w:sz="0" w:val="nil"/>
        </w:tcBorders>
        <w:shd w:color="auto" w:fill="dfd8e8" w:val="clear"/>
      </w:tcPr>
    </w:tblStylePr>
    <w:tblStylePr w:type="band2Horz">
      <w:tblPr/>
      <w:tcPr>
        <w:tcBorders>
          <w:insideH w:space="0" w:sz="0" w:val="nil"/>
          <w:insideV w:space="0" w:sz="0" w:val="nil"/>
        </w:tcBorders>
      </w:tcPr>
    </w:tblStylePr>
  </w:style>
  <w:style w:type="table" w:styleId="MediumShading1Accent5PHPDOCX" w:customStyle="1">
    <w:name w:val="Medium Shading 1 Accent 5 PHPDOCX"/>
    <w:basedOn w:val="NormalTablePHPDOCX"/>
    <w:uiPriority w:val="99"/>
    <w:rsid w:val="00535F5A"/>
    <w:tblPr>
      <w:tblStyleRowBandSize w:val="1"/>
      <w:tblStyleColBandSize w:val="1"/>
      <w:tblBorders>
        <w:top w:color="78c0d4" w:space="0" w:sz="8" w:val="single"/>
        <w:left w:color="78c0d4" w:space="0" w:sz="8" w:val="single"/>
        <w:bottom w:color="78c0d4" w:space="0" w:sz="8" w:val="single"/>
        <w:right w:color="78c0d4" w:space="0" w:sz="8" w:val="single"/>
        <w:insideH w:color="78c0d4" w:space="0" w:sz="8" w:val="single"/>
      </w:tblBorders>
    </w:tblPr>
    <w:tblStylePr w:type="firstRow">
      <w:pPr>
        <w:spacing w:after="0" w:before="0"/>
      </w:pPr>
      <w:rPr>
        <w:b w:val="1"/>
        <w:bCs w:val="1"/>
        <w:color w:val="ffffff"/>
      </w:rPr>
      <w:tblPr/>
      <w:tcPr>
        <w:tcBorders>
          <w:top w:color="78c0d4" w:space="0" w:sz="8" w:val="single"/>
          <w:left w:color="78c0d4" w:space="0" w:sz="8" w:val="single"/>
          <w:bottom w:color="78c0d4" w:space="0" w:sz="8" w:val="single"/>
          <w:right w:color="78c0d4" w:space="0" w:sz="8" w:val="single"/>
          <w:insideH w:space="0" w:sz="0" w:val="nil"/>
          <w:insideV w:space="0" w:sz="0" w:val="nil"/>
        </w:tcBorders>
        <w:shd w:color="auto" w:fill="4bacc6" w:val="clear"/>
      </w:tcPr>
    </w:tblStylePr>
    <w:tblStylePr w:type="lastRow">
      <w:pPr>
        <w:spacing w:after="0" w:before="0"/>
      </w:pPr>
      <w:rPr>
        <w:b w:val="1"/>
        <w:bCs w:val="1"/>
      </w:rPr>
      <w:tblPr/>
      <w:tcPr>
        <w:tcBorders>
          <w:top w:color="78c0d4" w:space="0" w:sz="6" w:val="double"/>
          <w:left w:color="78c0d4" w:space="0" w:sz="8" w:val="single"/>
          <w:bottom w:color="78c0d4" w:space="0" w:sz="8" w:val="single"/>
          <w:right w:color="78c0d4"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val="clear"/>
      </w:tcPr>
    </w:tblStylePr>
    <w:tblStylePr w:type="band1Horz">
      <w:tblPr/>
      <w:tcPr>
        <w:tcBorders>
          <w:insideH w:space="0" w:sz="0" w:val="nil"/>
          <w:insideV w:space="0" w:sz="0" w:val="nil"/>
        </w:tcBorders>
        <w:shd w:color="auto" w:fill="d2eaf1" w:val="clear"/>
      </w:tcPr>
    </w:tblStylePr>
    <w:tblStylePr w:type="band2Horz">
      <w:tblPr/>
      <w:tcPr>
        <w:tcBorders>
          <w:insideH w:space="0" w:sz="0" w:val="nil"/>
          <w:insideV w:space="0" w:sz="0" w:val="nil"/>
        </w:tcBorders>
      </w:tcPr>
    </w:tblStylePr>
  </w:style>
  <w:style w:type="table" w:styleId="MediumShading1Accent6PHPDOCX" w:customStyle="1">
    <w:name w:val="Medium Shading 1 Accent 6 PHPDOCX"/>
    <w:basedOn w:val="NormalTablePHPDOCX"/>
    <w:uiPriority w:val="99"/>
    <w:rsid w:val="00535F5A"/>
    <w:tblPr>
      <w:tblStyleRowBandSize w:val="1"/>
      <w:tblStyleColBandSize w:val="1"/>
      <w:tblBorders>
        <w:top w:color="f9b074" w:space="0" w:sz="8" w:val="single"/>
        <w:left w:color="f9b074" w:space="0" w:sz="8" w:val="single"/>
        <w:bottom w:color="f9b074" w:space="0" w:sz="8" w:val="single"/>
        <w:right w:color="f9b074" w:space="0" w:sz="8" w:val="single"/>
        <w:insideH w:color="f9b074" w:space="0" w:sz="8" w:val="single"/>
      </w:tblBorders>
    </w:tblPr>
    <w:tblStylePr w:type="firstRow">
      <w:pPr>
        <w:spacing w:after="0" w:before="0"/>
      </w:pPr>
      <w:rPr>
        <w:b w:val="1"/>
        <w:bCs w:val="1"/>
        <w:color w:val="ffffff"/>
      </w:rPr>
      <w:tblPr/>
      <w:tcPr>
        <w:tcBorders>
          <w:top w:color="f9b074" w:space="0" w:sz="8" w:val="single"/>
          <w:left w:color="f9b074" w:space="0" w:sz="8" w:val="single"/>
          <w:bottom w:color="f9b074" w:space="0" w:sz="8" w:val="single"/>
          <w:right w:color="f9b074" w:space="0" w:sz="8" w:val="single"/>
          <w:insideH w:space="0" w:sz="0" w:val="nil"/>
          <w:insideV w:space="0" w:sz="0" w:val="nil"/>
        </w:tcBorders>
        <w:shd w:color="auto" w:fill="f79646" w:val="clear"/>
      </w:tcPr>
    </w:tblStylePr>
    <w:tblStylePr w:type="lastRow">
      <w:pPr>
        <w:spacing w:after="0" w:before="0"/>
      </w:pPr>
      <w:rPr>
        <w:b w:val="1"/>
        <w:bCs w:val="1"/>
      </w:rPr>
      <w:tblPr/>
      <w:tcPr>
        <w:tcBorders>
          <w:top w:color="f9b074" w:space="0" w:sz="6" w:val="double"/>
          <w:left w:color="f9b074" w:space="0" w:sz="8" w:val="single"/>
          <w:bottom w:color="f9b074" w:space="0" w:sz="8" w:val="single"/>
          <w:right w:color="f9b074"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val="clear"/>
      </w:tcPr>
    </w:tblStylePr>
    <w:tblStylePr w:type="band1Horz">
      <w:tblPr/>
      <w:tcPr>
        <w:tcBorders>
          <w:insideH w:space="0" w:sz="0" w:val="nil"/>
          <w:insideV w:space="0" w:sz="0" w:val="nil"/>
        </w:tcBorders>
        <w:shd w:color="auto" w:fill="fde4d0" w:val="clear"/>
      </w:tcPr>
    </w:tblStylePr>
    <w:tblStylePr w:type="band2Horz">
      <w:tblPr/>
      <w:tcPr>
        <w:tcBorders>
          <w:insideH w:space="0" w:sz="0" w:val="nil"/>
          <w:insideV w:space="0" w:sz="0" w:val="nil"/>
        </w:tcBorders>
      </w:tcPr>
    </w:tblStylePr>
  </w:style>
  <w:style w:type="table" w:styleId="MediumShading2PHPDOCX" w:customStyle="1">
    <w:name w:val="Medium Shading 2 PHPDOCX"/>
    <w:basedOn w:val="NormalTablePHPDOCX"/>
    <w:uiPriority w:val="99"/>
    <w:rsid w:val="00535F5A"/>
    <w:tblPr>
      <w:tblStyleRowBandSize w:val="1"/>
      <w:tblStyleColBandSize w:val="1"/>
      <w:tblBorders>
        <w:top w:color="auto" w:space="0" w:sz="18" w:val="single"/>
        <w:bottom w:color="auto" w:space="0" w:sz="18" w:val="single"/>
      </w:tblBorders>
    </w:tblPr>
    <w:tblStylePr w:type="firstRow">
      <w:pPr>
        <w:spacing w:after="0" w:before="0"/>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000000" w:val="clear"/>
      </w:tcPr>
    </w:tblStylePr>
    <w:tblStylePr w:type="lastRow">
      <w:pPr>
        <w:spacing w:after="0" w:before="0"/>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000000" w:val="clear"/>
      </w:tcPr>
    </w:tblStylePr>
    <w:tblStylePr w:type="lastCol">
      <w:rPr>
        <w:b w:val="1"/>
        <w:bCs w:val="1"/>
        <w:color w:val="ffffff"/>
      </w:rPr>
      <w:tblPr/>
      <w:tcPr>
        <w:tcBorders>
          <w:left w:space="0" w:sz="0" w:val="nil"/>
          <w:right w:space="0" w:sz="0" w:val="nil"/>
          <w:insideH w:space="0" w:sz="0" w:val="nil"/>
          <w:insideV w:space="0" w:sz="0" w:val="nil"/>
        </w:tcBorders>
        <w:shd w:color="auto" w:fill="000000"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PHPDOCX" w:customStyle="1">
    <w:name w:val="Medium Shading 2 Accent 1 PHPDOCX"/>
    <w:basedOn w:val="NormalTablePHPDOCX"/>
    <w:uiPriority w:val="99"/>
    <w:rsid w:val="00535F5A"/>
    <w:tblPr>
      <w:tblStyleRowBandSize w:val="1"/>
      <w:tblStyleColBandSize w:val="1"/>
      <w:tblBorders>
        <w:top w:color="auto" w:space="0" w:sz="18" w:val="single"/>
        <w:bottom w:color="auto" w:space="0" w:sz="18" w:val="single"/>
      </w:tblBorders>
    </w:tblPr>
    <w:tblStylePr w:type="firstRow">
      <w:pPr>
        <w:spacing w:after="0" w:before="0"/>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f81bd" w:val="clear"/>
      </w:tcPr>
    </w:tblStylePr>
    <w:tblStylePr w:type="lastRow">
      <w:pPr>
        <w:spacing w:after="0" w:before="0"/>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f81bd" w:val="clear"/>
      </w:tcPr>
    </w:tblStylePr>
    <w:tblStylePr w:type="lastCol">
      <w:rPr>
        <w:b w:val="1"/>
        <w:bCs w:val="1"/>
        <w:color w:val="ffffff"/>
      </w:rPr>
      <w:tblPr/>
      <w:tcPr>
        <w:tcBorders>
          <w:left w:space="0" w:sz="0" w:val="nil"/>
          <w:right w:space="0" w:sz="0" w:val="nil"/>
          <w:insideH w:space="0" w:sz="0" w:val="nil"/>
          <w:insideV w:space="0" w:sz="0" w:val="nil"/>
        </w:tcBorders>
        <w:shd w:color="auto" w:fill="4f81bd"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PHPDOCX" w:customStyle="1">
    <w:name w:val="Medium Shading 2 Accent 2 PHPDOCX"/>
    <w:basedOn w:val="NormalTablePHPDOCX"/>
    <w:uiPriority w:val="99"/>
    <w:rsid w:val="00535F5A"/>
    <w:tblPr>
      <w:tblStyleRowBandSize w:val="1"/>
      <w:tblStyleColBandSize w:val="1"/>
      <w:tblBorders>
        <w:top w:color="auto" w:space="0" w:sz="18" w:val="single"/>
        <w:bottom w:color="auto" w:space="0" w:sz="18" w:val="single"/>
      </w:tblBorders>
    </w:tblPr>
    <w:tblStylePr w:type="firstRow">
      <w:pPr>
        <w:spacing w:after="0" w:before="0"/>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c0504d" w:val="clear"/>
      </w:tcPr>
    </w:tblStylePr>
    <w:tblStylePr w:type="lastRow">
      <w:pPr>
        <w:spacing w:after="0" w:before="0"/>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c0504d" w:val="clear"/>
      </w:tcPr>
    </w:tblStylePr>
    <w:tblStylePr w:type="lastCol">
      <w:rPr>
        <w:b w:val="1"/>
        <w:bCs w:val="1"/>
        <w:color w:val="ffffff"/>
      </w:rPr>
      <w:tblPr/>
      <w:tcPr>
        <w:tcBorders>
          <w:left w:space="0" w:sz="0" w:val="nil"/>
          <w:right w:space="0" w:sz="0" w:val="nil"/>
          <w:insideH w:space="0" w:sz="0" w:val="nil"/>
          <w:insideV w:space="0" w:sz="0" w:val="nil"/>
        </w:tcBorders>
        <w:shd w:color="auto" w:fill="c0504d"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PHPDOCX" w:customStyle="1">
    <w:name w:val="Medium Shading 2 Accent 3 PHPDOCX"/>
    <w:basedOn w:val="NormalTablePHPDOCX"/>
    <w:uiPriority w:val="99"/>
    <w:rsid w:val="00535F5A"/>
    <w:tblPr>
      <w:tblStyleRowBandSize w:val="1"/>
      <w:tblStyleColBandSize w:val="1"/>
      <w:tblBorders>
        <w:top w:color="auto" w:space="0" w:sz="18" w:val="single"/>
        <w:bottom w:color="auto" w:space="0" w:sz="18" w:val="single"/>
      </w:tblBorders>
    </w:tblPr>
    <w:tblStylePr w:type="firstRow">
      <w:pPr>
        <w:spacing w:after="0" w:before="0"/>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9bbb59" w:val="clear"/>
      </w:tcPr>
    </w:tblStylePr>
    <w:tblStylePr w:type="lastRow">
      <w:pPr>
        <w:spacing w:after="0" w:before="0"/>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9bbb59" w:val="clear"/>
      </w:tcPr>
    </w:tblStylePr>
    <w:tblStylePr w:type="lastCol">
      <w:rPr>
        <w:b w:val="1"/>
        <w:bCs w:val="1"/>
        <w:color w:val="ffffff"/>
      </w:rPr>
      <w:tblPr/>
      <w:tcPr>
        <w:tcBorders>
          <w:left w:space="0" w:sz="0" w:val="nil"/>
          <w:right w:space="0" w:sz="0" w:val="nil"/>
          <w:insideH w:space="0" w:sz="0" w:val="nil"/>
          <w:insideV w:space="0" w:sz="0" w:val="nil"/>
        </w:tcBorders>
        <w:shd w:color="auto" w:fill="9bbb59"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PHPDOCX" w:customStyle="1">
    <w:name w:val="Medium Shading 2 Accent 4 PHPDOCX"/>
    <w:basedOn w:val="NormalTablePHPDOCX"/>
    <w:uiPriority w:val="99"/>
    <w:rsid w:val="00535F5A"/>
    <w:tblPr>
      <w:tblStyleRowBandSize w:val="1"/>
      <w:tblStyleColBandSize w:val="1"/>
      <w:tblBorders>
        <w:top w:color="auto" w:space="0" w:sz="18" w:val="single"/>
        <w:bottom w:color="auto" w:space="0" w:sz="18" w:val="single"/>
      </w:tblBorders>
    </w:tblPr>
    <w:tblStylePr w:type="firstRow">
      <w:pPr>
        <w:spacing w:after="0" w:before="0"/>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8064a2" w:val="clear"/>
      </w:tcPr>
    </w:tblStylePr>
    <w:tblStylePr w:type="lastRow">
      <w:pPr>
        <w:spacing w:after="0" w:before="0"/>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8064a2" w:val="clear"/>
      </w:tcPr>
    </w:tblStylePr>
    <w:tblStylePr w:type="lastCol">
      <w:rPr>
        <w:b w:val="1"/>
        <w:bCs w:val="1"/>
        <w:color w:val="ffffff"/>
      </w:rPr>
      <w:tblPr/>
      <w:tcPr>
        <w:tcBorders>
          <w:left w:space="0" w:sz="0" w:val="nil"/>
          <w:right w:space="0" w:sz="0" w:val="nil"/>
          <w:insideH w:space="0" w:sz="0" w:val="nil"/>
          <w:insideV w:space="0" w:sz="0" w:val="nil"/>
        </w:tcBorders>
        <w:shd w:color="auto" w:fill="8064a2"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PHPDOCX" w:customStyle="1">
    <w:name w:val="Medium Shading 2 Accent 5 PHPDOCX"/>
    <w:basedOn w:val="NormalTablePHPDOCX"/>
    <w:uiPriority w:val="99"/>
    <w:rsid w:val="00361FF4"/>
    <w:tblPr>
      <w:tblStyleRowBandSize w:val="1"/>
      <w:tblStyleColBandSize w:val="1"/>
      <w:tblBorders>
        <w:top w:color="auto" w:space="0" w:sz="18" w:val="single"/>
        <w:bottom w:color="auto" w:space="0" w:sz="18" w:val="single"/>
      </w:tblBorders>
    </w:tblPr>
    <w:tblStylePr w:type="firstRow">
      <w:pPr>
        <w:spacing w:after="0" w:before="0"/>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bacc6" w:val="clear"/>
      </w:tcPr>
    </w:tblStylePr>
    <w:tblStylePr w:type="lastRow">
      <w:pPr>
        <w:spacing w:after="0" w:before="0"/>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bacc6" w:val="clear"/>
      </w:tcPr>
    </w:tblStylePr>
    <w:tblStylePr w:type="lastCol">
      <w:rPr>
        <w:b w:val="1"/>
        <w:bCs w:val="1"/>
        <w:color w:val="ffffff"/>
      </w:rPr>
      <w:tblPr/>
      <w:tcPr>
        <w:tcBorders>
          <w:left w:space="0" w:sz="0" w:val="nil"/>
          <w:right w:space="0" w:sz="0" w:val="nil"/>
          <w:insideH w:space="0" w:sz="0" w:val="nil"/>
          <w:insideV w:space="0" w:sz="0" w:val="nil"/>
        </w:tcBorders>
        <w:shd w:color="auto" w:fill="4bacc6"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PHPDOCX" w:customStyle="1">
    <w:name w:val="Medium Shading 2 Accent 6 PHPDOCX"/>
    <w:basedOn w:val="NormalTablePHPDOCX"/>
    <w:uiPriority w:val="99"/>
    <w:rsid w:val="00361FF4"/>
    <w:tblPr>
      <w:tblStyleRowBandSize w:val="1"/>
      <w:tblStyleColBandSize w:val="1"/>
      <w:tblBorders>
        <w:top w:color="auto" w:space="0" w:sz="18" w:val="single"/>
        <w:bottom w:color="auto" w:space="0" w:sz="18" w:val="single"/>
      </w:tblBorders>
    </w:tblPr>
    <w:tblStylePr w:type="firstRow">
      <w:pPr>
        <w:spacing w:after="0" w:before="0"/>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f79646" w:val="clear"/>
      </w:tcPr>
    </w:tblStylePr>
    <w:tblStylePr w:type="lastRow">
      <w:pPr>
        <w:spacing w:after="0" w:before="0"/>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f79646" w:val="clear"/>
      </w:tcPr>
    </w:tblStylePr>
    <w:tblStylePr w:type="lastCol">
      <w:rPr>
        <w:b w:val="1"/>
        <w:bCs w:val="1"/>
        <w:color w:val="ffffff"/>
      </w:rPr>
      <w:tblPr/>
      <w:tcPr>
        <w:tcBorders>
          <w:left w:space="0" w:sz="0" w:val="nil"/>
          <w:right w:space="0" w:sz="0" w:val="nil"/>
          <w:insideH w:space="0" w:sz="0" w:val="nil"/>
          <w:insideV w:space="0" w:sz="0" w:val="nil"/>
        </w:tcBorders>
        <w:shd w:color="auto" w:fill="f79646"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PHPDOCX" w:customStyle="1">
    <w:name w:val="Medium List 1 PHPDOCX"/>
    <w:basedOn w:val="NormalTablePHPDOCX"/>
    <w:uiPriority w:val="99"/>
    <w:rsid w:val="00361FF4"/>
    <w:rPr>
      <w:color w:val="000000"/>
    </w:rPr>
    <w:tblPr>
      <w:tblStyleRowBandSize w:val="1"/>
      <w:tblStyleColBandSize w:val="1"/>
      <w:tblBorders>
        <w:top w:color="000000" w:space="0" w:sz="8" w:val="single"/>
        <w:bottom w:color="000000" w:space="0" w:sz="8" w:val="single"/>
      </w:tblBorders>
    </w:tblPr>
    <w:tblStylePr w:type="firstRow">
      <w:rPr>
        <w:rFonts w:ascii="Trebuchet MS" w:cs="Trebuchet MS" w:eastAsia="MS Gothic" w:hAnsi="Trebuchet MS"/>
      </w:rPr>
      <w:tblPr/>
      <w:tcPr>
        <w:tcBorders>
          <w:top w:space="0" w:sz="0" w:val="nil"/>
          <w:bottom w:color="000000" w:space="0" w:sz="8" w:val="single"/>
        </w:tcBorders>
      </w:tcPr>
    </w:tblStylePr>
    <w:tblStylePr w:type="lastRow">
      <w:rPr>
        <w:b w:val="1"/>
        <w:bCs w:val="1"/>
        <w:color w:val="1f497d"/>
      </w:rPr>
      <w:tblPr/>
      <w:tcPr>
        <w:tcBorders>
          <w:top w:color="000000" w:space="0" w:sz="8" w:val="single"/>
          <w:bottom w:color="000000" w:space="0" w:sz="8" w:val="single"/>
        </w:tcBorders>
      </w:tcPr>
    </w:tblStylePr>
    <w:tblStylePr w:type="firstCol">
      <w:rPr>
        <w:b w:val="1"/>
        <w:bCs w:val="1"/>
      </w:rPr>
    </w:tblStylePr>
    <w:tblStylePr w:type="lastCol">
      <w:rPr>
        <w:b w:val="1"/>
        <w:bCs w:val="1"/>
      </w:rPr>
      <w:tblPr/>
      <w:tcPr>
        <w:tcBorders>
          <w:top w:color="000000" w:space="0" w:sz="8" w:val="single"/>
          <w:bottom w:color="000000" w:space="0" w:sz="8" w:val="single"/>
        </w:tcBorders>
      </w:tcPr>
    </w:tblStylePr>
    <w:tblStylePr w:type="band1Vert">
      <w:tblPr/>
      <w:tcPr>
        <w:shd w:color="auto" w:fill="c0c0c0" w:val="clear"/>
      </w:tcPr>
    </w:tblStylePr>
    <w:tblStylePr w:type="band1Horz">
      <w:tblPr/>
      <w:tcPr>
        <w:shd w:color="auto" w:fill="c0c0c0" w:val="clear"/>
      </w:tcPr>
    </w:tblStylePr>
  </w:style>
  <w:style w:type="table" w:styleId="MediumList1Accent1PHPDOCX" w:customStyle="1">
    <w:name w:val="Medium List 1 Accent 1 PHPDOCX"/>
    <w:basedOn w:val="NormalTablePHPDOCX"/>
    <w:uiPriority w:val="99"/>
    <w:rsid w:val="00361FF4"/>
    <w:rPr>
      <w:color w:val="000000"/>
    </w:rPr>
    <w:tblPr>
      <w:tblStyleRowBandSize w:val="1"/>
      <w:tblStyleColBandSize w:val="1"/>
      <w:tblBorders>
        <w:top w:color="4f81bd" w:space="0" w:sz="8" w:val="single"/>
        <w:bottom w:color="4f81bd" w:space="0" w:sz="8" w:val="single"/>
      </w:tblBorders>
    </w:tblPr>
    <w:tblStylePr w:type="firstRow">
      <w:rPr>
        <w:rFonts w:ascii="Trebuchet MS" w:cs="Trebuchet MS" w:eastAsia="MS Gothic" w:hAnsi="Trebuchet MS"/>
      </w:rPr>
      <w:tblPr/>
      <w:tcPr>
        <w:tcBorders>
          <w:top w:space="0" w:sz="0" w:val="nil"/>
          <w:bottom w:color="4f81bd" w:space="0" w:sz="8" w:val="single"/>
        </w:tcBorders>
      </w:tcPr>
    </w:tblStylePr>
    <w:tblStylePr w:type="lastRow">
      <w:rPr>
        <w:b w:val="1"/>
        <w:bCs w:val="1"/>
        <w:color w:val="1f497d"/>
      </w:rPr>
      <w:tblPr/>
      <w:tcPr>
        <w:tcBorders>
          <w:top w:color="4f81bd" w:space="0" w:sz="8" w:val="single"/>
          <w:bottom w:color="4f81bd" w:space="0" w:sz="8" w:val="single"/>
        </w:tcBorders>
      </w:tcPr>
    </w:tblStylePr>
    <w:tblStylePr w:type="firstCol">
      <w:rPr>
        <w:b w:val="1"/>
        <w:bCs w:val="1"/>
      </w:rPr>
    </w:tblStylePr>
    <w:tblStylePr w:type="lastCol">
      <w:rPr>
        <w:b w:val="1"/>
        <w:bCs w:val="1"/>
      </w:rPr>
      <w:tblPr/>
      <w:tcPr>
        <w:tcBorders>
          <w:top w:color="4f81bd" w:space="0" w:sz="8" w:val="single"/>
          <w:bottom w:color="4f81bd" w:space="0" w:sz="8" w:val="single"/>
        </w:tcBorders>
      </w:tcPr>
    </w:tblStylePr>
    <w:tblStylePr w:type="band1Vert">
      <w:tblPr/>
      <w:tcPr>
        <w:shd w:color="auto" w:fill="d3dfee" w:val="clear"/>
      </w:tcPr>
    </w:tblStylePr>
    <w:tblStylePr w:type="band1Horz">
      <w:tblPr/>
      <w:tcPr>
        <w:shd w:color="auto" w:fill="d3dfee" w:val="clear"/>
      </w:tcPr>
    </w:tblStylePr>
  </w:style>
  <w:style w:type="table" w:styleId="MediumList1Accent2PHPDOCX" w:customStyle="1">
    <w:name w:val="Medium List 1 Accent 2 PHPDOCX"/>
    <w:basedOn w:val="NormalTablePHPDOCX"/>
    <w:uiPriority w:val="99"/>
    <w:rsid w:val="00361FF4"/>
    <w:rPr>
      <w:color w:val="000000"/>
    </w:rPr>
    <w:tblPr>
      <w:tblStyleRowBandSize w:val="1"/>
      <w:tblStyleColBandSize w:val="1"/>
      <w:tblBorders>
        <w:top w:color="c0504d" w:space="0" w:sz="8" w:val="single"/>
        <w:bottom w:color="c0504d" w:space="0" w:sz="8" w:val="single"/>
      </w:tblBorders>
    </w:tblPr>
    <w:tblStylePr w:type="firstRow">
      <w:rPr>
        <w:rFonts w:ascii="Trebuchet MS" w:cs="Trebuchet MS" w:eastAsia="MS Gothic" w:hAnsi="Trebuchet MS"/>
      </w:rPr>
      <w:tblPr/>
      <w:tcPr>
        <w:tcBorders>
          <w:top w:space="0" w:sz="0" w:val="nil"/>
          <w:bottom w:color="c0504d" w:space="0" w:sz="8" w:val="single"/>
        </w:tcBorders>
      </w:tcPr>
    </w:tblStylePr>
    <w:tblStylePr w:type="lastRow">
      <w:rPr>
        <w:b w:val="1"/>
        <w:bCs w:val="1"/>
        <w:color w:val="1f497d"/>
      </w:rPr>
      <w:tblPr/>
      <w:tcPr>
        <w:tcBorders>
          <w:top w:color="c0504d" w:space="0" w:sz="8" w:val="single"/>
          <w:bottom w:color="c0504d" w:space="0" w:sz="8" w:val="single"/>
        </w:tcBorders>
      </w:tcPr>
    </w:tblStylePr>
    <w:tblStylePr w:type="firstCol">
      <w:rPr>
        <w:b w:val="1"/>
        <w:bCs w:val="1"/>
      </w:rPr>
    </w:tblStylePr>
    <w:tblStylePr w:type="lastCol">
      <w:rPr>
        <w:b w:val="1"/>
        <w:bCs w:val="1"/>
      </w:rPr>
      <w:tblPr/>
      <w:tcPr>
        <w:tcBorders>
          <w:top w:color="c0504d" w:space="0" w:sz="8" w:val="single"/>
          <w:bottom w:color="c0504d" w:space="0" w:sz="8" w:val="single"/>
        </w:tcBorders>
      </w:tcPr>
    </w:tblStylePr>
    <w:tblStylePr w:type="band1Vert">
      <w:tblPr/>
      <w:tcPr>
        <w:shd w:color="auto" w:fill="efd3d2" w:val="clear"/>
      </w:tcPr>
    </w:tblStylePr>
    <w:tblStylePr w:type="band1Horz">
      <w:tblPr/>
      <w:tcPr>
        <w:shd w:color="auto" w:fill="efd3d2" w:val="clear"/>
      </w:tcPr>
    </w:tblStylePr>
  </w:style>
  <w:style w:type="table" w:styleId="MediumList1Accent3PHPDOCX" w:customStyle="1">
    <w:name w:val="Medium List 1 Accent 3 PHPDOCX"/>
    <w:basedOn w:val="NormalTablePHPDOCX"/>
    <w:uiPriority w:val="99"/>
    <w:rsid w:val="00361FF4"/>
    <w:rPr>
      <w:color w:val="000000"/>
    </w:rPr>
    <w:tblPr>
      <w:tblStyleRowBandSize w:val="1"/>
      <w:tblStyleColBandSize w:val="1"/>
      <w:tblBorders>
        <w:top w:color="9bbb59" w:space="0" w:sz="8" w:val="single"/>
        <w:bottom w:color="9bbb59" w:space="0" w:sz="8" w:val="single"/>
      </w:tblBorders>
    </w:tblPr>
    <w:tblStylePr w:type="firstRow">
      <w:rPr>
        <w:rFonts w:ascii="Trebuchet MS" w:cs="Trebuchet MS" w:eastAsia="MS Gothic" w:hAnsi="Trebuchet MS"/>
      </w:rPr>
      <w:tblPr/>
      <w:tcPr>
        <w:tcBorders>
          <w:top w:space="0" w:sz="0" w:val="nil"/>
          <w:bottom w:color="9bbb59" w:space="0" w:sz="8" w:val="single"/>
        </w:tcBorders>
      </w:tcPr>
    </w:tblStylePr>
    <w:tblStylePr w:type="lastRow">
      <w:rPr>
        <w:b w:val="1"/>
        <w:bCs w:val="1"/>
        <w:color w:val="1f497d"/>
      </w:rPr>
      <w:tblPr/>
      <w:tcPr>
        <w:tcBorders>
          <w:top w:color="9bbb59" w:space="0" w:sz="8" w:val="single"/>
          <w:bottom w:color="9bbb59" w:space="0" w:sz="8" w:val="single"/>
        </w:tcBorders>
      </w:tcPr>
    </w:tblStylePr>
    <w:tblStylePr w:type="firstCol">
      <w:rPr>
        <w:b w:val="1"/>
        <w:bCs w:val="1"/>
      </w:rPr>
    </w:tblStylePr>
    <w:tblStylePr w:type="lastCol">
      <w:rPr>
        <w:b w:val="1"/>
        <w:bCs w:val="1"/>
      </w:rPr>
      <w:tblPr/>
      <w:tcPr>
        <w:tcBorders>
          <w:top w:color="9bbb59" w:space="0" w:sz="8" w:val="single"/>
          <w:bottom w:color="9bbb59" w:space="0" w:sz="8" w:val="single"/>
        </w:tcBorders>
      </w:tcPr>
    </w:tblStylePr>
    <w:tblStylePr w:type="band1Vert">
      <w:tblPr/>
      <w:tcPr>
        <w:shd w:color="auto" w:fill="e6eed5" w:val="clear"/>
      </w:tcPr>
    </w:tblStylePr>
    <w:tblStylePr w:type="band1Horz">
      <w:tblPr/>
      <w:tcPr>
        <w:shd w:color="auto" w:fill="e6eed5" w:val="clear"/>
      </w:tcPr>
    </w:tblStylePr>
  </w:style>
  <w:style w:type="table" w:styleId="MediumList1Accent4PHPDOCX" w:customStyle="1">
    <w:name w:val="Medium List 1 Accent 4 PHPDOCX"/>
    <w:basedOn w:val="NormalTablePHPDOCX"/>
    <w:uiPriority w:val="99"/>
    <w:rsid w:val="00361FF4"/>
    <w:rPr>
      <w:color w:val="000000"/>
    </w:rPr>
    <w:tblPr>
      <w:tblStyleRowBandSize w:val="1"/>
      <w:tblStyleColBandSize w:val="1"/>
      <w:tblBorders>
        <w:top w:color="8064a2" w:space="0" w:sz="8" w:val="single"/>
        <w:bottom w:color="8064a2" w:space="0" w:sz="8" w:val="single"/>
      </w:tblBorders>
    </w:tblPr>
    <w:tblStylePr w:type="firstRow">
      <w:rPr>
        <w:rFonts w:ascii="Trebuchet MS" w:cs="Trebuchet MS" w:eastAsia="MS Gothic" w:hAnsi="Trebuchet MS"/>
      </w:rPr>
      <w:tblPr/>
      <w:tcPr>
        <w:tcBorders>
          <w:top w:space="0" w:sz="0" w:val="nil"/>
          <w:bottom w:color="8064a2" w:space="0" w:sz="8" w:val="single"/>
        </w:tcBorders>
      </w:tcPr>
    </w:tblStylePr>
    <w:tblStylePr w:type="lastRow">
      <w:rPr>
        <w:b w:val="1"/>
        <w:bCs w:val="1"/>
        <w:color w:val="1f497d"/>
      </w:rPr>
      <w:tblPr/>
      <w:tcPr>
        <w:tcBorders>
          <w:top w:color="8064a2" w:space="0" w:sz="8" w:val="single"/>
          <w:bottom w:color="8064a2" w:space="0" w:sz="8" w:val="single"/>
        </w:tcBorders>
      </w:tcPr>
    </w:tblStylePr>
    <w:tblStylePr w:type="firstCol">
      <w:rPr>
        <w:b w:val="1"/>
        <w:bCs w:val="1"/>
      </w:rPr>
    </w:tblStylePr>
    <w:tblStylePr w:type="lastCol">
      <w:rPr>
        <w:b w:val="1"/>
        <w:bCs w:val="1"/>
      </w:rPr>
      <w:tblPr/>
      <w:tcPr>
        <w:tcBorders>
          <w:top w:color="8064a2" w:space="0" w:sz="8" w:val="single"/>
          <w:bottom w:color="8064a2" w:space="0" w:sz="8" w:val="single"/>
        </w:tcBorders>
      </w:tcPr>
    </w:tblStylePr>
    <w:tblStylePr w:type="band1Vert">
      <w:tblPr/>
      <w:tcPr>
        <w:shd w:color="auto" w:fill="dfd8e8" w:val="clear"/>
      </w:tcPr>
    </w:tblStylePr>
    <w:tblStylePr w:type="band1Horz">
      <w:tblPr/>
      <w:tcPr>
        <w:shd w:color="auto" w:fill="dfd8e8" w:val="clear"/>
      </w:tcPr>
    </w:tblStylePr>
  </w:style>
  <w:style w:type="table" w:styleId="MediumList1Accent5PHPDOCX" w:customStyle="1">
    <w:name w:val="Medium List 1 Accent 5 PHPDOCX"/>
    <w:basedOn w:val="NormalTablePHPDOCX"/>
    <w:uiPriority w:val="99"/>
    <w:rsid w:val="00361FF4"/>
    <w:rPr>
      <w:color w:val="000000"/>
    </w:rPr>
    <w:tblPr>
      <w:tblStyleRowBandSize w:val="1"/>
      <w:tblStyleColBandSize w:val="1"/>
      <w:tblBorders>
        <w:top w:color="4bacc6" w:space="0" w:sz="8" w:val="single"/>
        <w:bottom w:color="4bacc6" w:space="0" w:sz="8" w:val="single"/>
      </w:tblBorders>
    </w:tblPr>
    <w:tblStylePr w:type="firstRow">
      <w:rPr>
        <w:rFonts w:ascii="Trebuchet MS" w:cs="Trebuchet MS" w:eastAsia="MS Gothic" w:hAnsi="Trebuchet MS"/>
      </w:rPr>
      <w:tblPr/>
      <w:tcPr>
        <w:tcBorders>
          <w:top w:space="0" w:sz="0" w:val="nil"/>
          <w:bottom w:color="4bacc6" w:space="0" w:sz="8" w:val="single"/>
        </w:tcBorders>
      </w:tcPr>
    </w:tblStylePr>
    <w:tblStylePr w:type="lastRow">
      <w:rPr>
        <w:b w:val="1"/>
        <w:bCs w:val="1"/>
        <w:color w:val="1f497d"/>
      </w:rPr>
      <w:tblPr/>
      <w:tcPr>
        <w:tcBorders>
          <w:top w:color="4bacc6" w:space="0" w:sz="8" w:val="single"/>
          <w:bottom w:color="4bacc6" w:space="0" w:sz="8" w:val="single"/>
        </w:tcBorders>
      </w:tcPr>
    </w:tblStylePr>
    <w:tblStylePr w:type="firstCol">
      <w:rPr>
        <w:b w:val="1"/>
        <w:bCs w:val="1"/>
      </w:rPr>
    </w:tblStylePr>
    <w:tblStylePr w:type="lastCol">
      <w:rPr>
        <w:b w:val="1"/>
        <w:bCs w:val="1"/>
      </w:rPr>
      <w:tblPr/>
      <w:tcPr>
        <w:tcBorders>
          <w:top w:color="4bacc6" w:space="0" w:sz="8" w:val="single"/>
          <w:bottom w:color="4bacc6" w:space="0" w:sz="8" w:val="single"/>
        </w:tcBorders>
      </w:tcPr>
    </w:tblStylePr>
    <w:tblStylePr w:type="band1Vert">
      <w:tblPr/>
      <w:tcPr>
        <w:shd w:color="auto" w:fill="d2eaf1" w:val="clear"/>
      </w:tcPr>
    </w:tblStylePr>
    <w:tblStylePr w:type="band1Horz">
      <w:tblPr/>
      <w:tcPr>
        <w:shd w:color="auto" w:fill="d2eaf1" w:val="clear"/>
      </w:tcPr>
    </w:tblStylePr>
  </w:style>
  <w:style w:type="table" w:styleId="MediumList1Accent6PHPDOCX" w:customStyle="1">
    <w:name w:val="Medium List 1 Accent 6 PHPDOCX"/>
    <w:basedOn w:val="NormalTablePHPDOCX"/>
    <w:uiPriority w:val="99"/>
    <w:rsid w:val="00361FF4"/>
    <w:rPr>
      <w:color w:val="000000"/>
    </w:rPr>
    <w:tblPr>
      <w:tblStyleRowBandSize w:val="1"/>
      <w:tblStyleColBandSize w:val="1"/>
      <w:tblBorders>
        <w:top w:color="f79646" w:space="0" w:sz="8" w:val="single"/>
        <w:bottom w:color="f79646" w:space="0" w:sz="8" w:val="single"/>
      </w:tblBorders>
    </w:tblPr>
    <w:tblStylePr w:type="firstRow">
      <w:rPr>
        <w:rFonts w:ascii="Trebuchet MS" w:cs="Trebuchet MS" w:eastAsia="MS Gothic" w:hAnsi="Trebuchet MS"/>
      </w:rPr>
      <w:tblPr/>
      <w:tcPr>
        <w:tcBorders>
          <w:top w:space="0" w:sz="0" w:val="nil"/>
          <w:bottom w:color="f79646" w:space="0" w:sz="8" w:val="single"/>
        </w:tcBorders>
      </w:tcPr>
    </w:tblStylePr>
    <w:tblStylePr w:type="lastRow">
      <w:rPr>
        <w:b w:val="1"/>
        <w:bCs w:val="1"/>
        <w:color w:val="1f497d"/>
      </w:rPr>
      <w:tblPr/>
      <w:tcPr>
        <w:tcBorders>
          <w:top w:color="f79646" w:space="0" w:sz="8" w:val="single"/>
          <w:bottom w:color="f79646" w:space="0" w:sz="8" w:val="single"/>
        </w:tcBorders>
      </w:tcPr>
    </w:tblStylePr>
    <w:tblStylePr w:type="firstCol">
      <w:rPr>
        <w:b w:val="1"/>
        <w:bCs w:val="1"/>
      </w:rPr>
    </w:tblStylePr>
    <w:tblStylePr w:type="lastCol">
      <w:rPr>
        <w:b w:val="1"/>
        <w:bCs w:val="1"/>
      </w:rPr>
      <w:tblPr/>
      <w:tcPr>
        <w:tcBorders>
          <w:top w:color="f79646" w:space="0" w:sz="8" w:val="single"/>
          <w:bottom w:color="f79646" w:space="0" w:sz="8" w:val="single"/>
        </w:tcBorders>
      </w:tcPr>
    </w:tblStylePr>
    <w:tblStylePr w:type="band1Vert">
      <w:tblPr/>
      <w:tcPr>
        <w:shd w:color="auto" w:fill="fde4d0" w:val="clear"/>
      </w:tcPr>
    </w:tblStylePr>
    <w:tblStylePr w:type="band1Horz">
      <w:tblPr/>
      <w:tcPr>
        <w:shd w:color="auto" w:fill="fde4d0" w:val="clear"/>
      </w:tcPr>
    </w:tblStylePr>
  </w:style>
  <w:style w:type="table" w:styleId="MediumList2PHPDOCX" w:customStyle="1">
    <w:name w:val="Medium List 2 PHPDOCX"/>
    <w:basedOn w:val="NormalTablePHPDOCX"/>
    <w:uiPriority w:val="99"/>
    <w:rsid w:val="00361FF4"/>
    <w:rPr>
      <w:rFonts w:eastAsia="MS Gothic"/>
      <w:color w:val="000000"/>
    </w:rPr>
    <w:tblPr>
      <w:tblStyleRowBandSize w:val="1"/>
      <w:tblStyleColBandSize w:val="1"/>
      <w:tblBorders>
        <w:top w:color="000000" w:space="0" w:sz="8" w:val="single"/>
        <w:left w:color="000000" w:space="0" w:sz="8" w:val="single"/>
        <w:bottom w:color="000000" w:space="0" w:sz="8" w:val="single"/>
        <w:right w:color="000000" w:space="0" w:sz="8" w:val="single"/>
      </w:tblBorders>
    </w:tblPr>
    <w:tblStylePr w:type="firstRow">
      <w:rPr>
        <w:sz w:val="24"/>
        <w:szCs w:val="24"/>
      </w:rPr>
      <w:tblPr/>
      <w:tcPr>
        <w:tcBorders>
          <w:top w:space="0" w:sz="0" w:val="nil"/>
          <w:left w:space="0" w:sz="0" w:val="nil"/>
          <w:bottom w:color="000000" w:space="0" w:sz="24" w:val="single"/>
          <w:right w:space="0" w:sz="0" w:val="nil"/>
          <w:insideH w:space="0" w:sz="0" w:val="nil"/>
          <w:insideV w:space="0" w:sz="0" w:val="nil"/>
        </w:tcBorders>
        <w:shd w:color="auto" w:fill="ffffff" w:val="clear"/>
      </w:tcPr>
    </w:tblStylePr>
    <w:tblStylePr w:type="lastRow">
      <w:tblPr/>
      <w:tcPr>
        <w:tcBorders>
          <w:top w:color="000000"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000000" w:space="0" w:sz="8" w:val="single"/>
          <w:insideH w:space="0" w:sz="0" w:val="nil"/>
          <w:insideV w:space="0" w:sz="0" w:val="nil"/>
        </w:tcBorders>
        <w:shd w:color="auto" w:fill="ffffff" w:val="clear"/>
      </w:tcPr>
    </w:tblStylePr>
    <w:tblStylePr w:type="lastCol">
      <w:tblPr/>
      <w:tcPr>
        <w:tcBorders>
          <w:top w:space="0" w:sz="0" w:val="nil"/>
          <w:left w:color="000000"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top w:space="0" w:sz="0" w:val="nil"/>
          <w:bottom w:space="0" w:sz="0" w:val="nil"/>
          <w:insideH w:space="0" w:sz="0" w:val="nil"/>
          <w:insideV w:space="0" w:sz="0" w:val="nil"/>
        </w:tcBorders>
        <w:shd w:color="auto" w:fill="c0c0c0" w:val="clear"/>
      </w:tcPr>
    </w:tblStylePr>
    <w:tblStylePr w:type="nwCell">
      <w:tblPr/>
      <w:tcPr>
        <w:shd w:color="auto" w:fill="ffffff" w:val="clear"/>
      </w:tcPr>
    </w:tblStylePr>
    <w:tblStylePr w:type="swCell">
      <w:tblPr/>
      <w:tcPr>
        <w:tcBorders>
          <w:top w:space="0" w:sz="0" w:val="nil"/>
        </w:tcBorders>
      </w:tcPr>
    </w:tblStylePr>
  </w:style>
  <w:style w:type="table" w:styleId="MediumList2Accent1PHPDOCX" w:customStyle="1">
    <w:name w:val="Medium List 2 Accent 1 PHPDOCX"/>
    <w:basedOn w:val="NormalTablePHPDOCX"/>
    <w:uiPriority w:val="99"/>
    <w:rsid w:val="00361FF4"/>
    <w:rPr>
      <w:rFonts w:eastAsia="MS Gothic"/>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4f81bd"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table" w:styleId="MediumList2Accent2PHPDOCX" w:customStyle="1">
    <w:name w:val="Medium List 2 Accent 2 PHPDOCX"/>
    <w:basedOn w:val="NormalTablePHPDOCX"/>
    <w:uiPriority w:val="99"/>
    <w:rsid w:val="00361FF4"/>
    <w:rPr>
      <w:rFonts w:eastAsia="MS Gothic"/>
      <w:color w:val="000000"/>
    </w:rPr>
    <w:tblPr>
      <w:tblStyleRowBandSize w:val="1"/>
      <w:tblStyleColBandSize w:val="1"/>
      <w:tblBorders>
        <w:top w:color="c0504d" w:space="0" w:sz="8" w:val="single"/>
        <w:left w:color="c0504d" w:space="0" w:sz="8" w:val="single"/>
        <w:bottom w:color="c0504d" w:space="0" w:sz="8" w:val="single"/>
        <w:right w:color="c0504d" w:space="0" w:sz="8" w:val="single"/>
      </w:tblBorders>
    </w:tblPr>
    <w:tblStylePr w:type="firstRow">
      <w:rPr>
        <w:sz w:val="24"/>
        <w:szCs w:val="24"/>
      </w:rPr>
      <w:tblPr/>
      <w:tcPr>
        <w:tcBorders>
          <w:top w:space="0" w:sz="0" w:val="nil"/>
          <w:left w:space="0" w:sz="0" w:val="nil"/>
          <w:bottom w:color="c0504d" w:space="0" w:sz="24" w:val="single"/>
          <w:right w:space="0" w:sz="0" w:val="nil"/>
          <w:insideH w:space="0" w:sz="0" w:val="nil"/>
          <w:insideV w:space="0" w:sz="0" w:val="nil"/>
        </w:tcBorders>
        <w:shd w:color="auto" w:fill="ffffff" w:val="clear"/>
      </w:tcPr>
    </w:tblStylePr>
    <w:tblStylePr w:type="lastRow">
      <w:tblPr/>
      <w:tcPr>
        <w:tcBorders>
          <w:top w:color="c0504d"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c0504d" w:space="0" w:sz="8" w:val="single"/>
          <w:insideH w:space="0" w:sz="0" w:val="nil"/>
          <w:insideV w:space="0" w:sz="0" w:val="nil"/>
        </w:tcBorders>
        <w:shd w:color="auto" w:fill="ffffff" w:val="clear"/>
      </w:tcPr>
    </w:tblStylePr>
    <w:tblStylePr w:type="lastCol">
      <w:tblPr/>
      <w:tcPr>
        <w:tcBorders>
          <w:top w:space="0" w:sz="0" w:val="nil"/>
          <w:left w:color="c0504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efd3d2" w:val="clear"/>
      </w:tcPr>
    </w:tblStylePr>
    <w:tblStylePr w:type="band1Horz">
      <w:tblPr/>
      <w:tcPr>
        <w:tcBorders>
          <w:top w:space="0" w:sz="0" w:val="nil"/>
          <w:bottom w:space="0" w:sz="0" w:val="nil"/>
          <w:insideH w:space="0" w:sz="0" w:val="nil"/>
          <w:insideV w:space="0" w:sz="0" w:val="nil"/>
        </w:tcBorders>
        <w:shd w:color="auto" w:fill="efd3d2" w:val="clear"/>
      </w:tcPr>
    </w:tblStylePr>
    <w:tblStylePr w:type="nwCell">
      <w:tblPr/>
      <w:tcPr>
        <w:shd w:color="auto" w:fill="ffffff" w:val="clear"/>
      </w:tcPr>
    </w:tblStylePr>
    <w:tblStylePr w:type="swCell">
      <w:tblPr/>
      <w:tcPr>
        <w:tcBorders>
          <w:top w:space="0" w:sz="0" w:val="nil"/>
        </w:tcBorders>
      </w:tcPr>
    </w:tblStylePr>
  </w:style>
  <w:style w:type="table" w:styleId="MediumList2Accent3PHPDOCX" w:customStyle="1">
    <w:name w:val="Medium List 2 Accent 3 PHPDOCX"/>
    <w:basedOn w:val="NormalTablePHPDOCX"/>
    <w:uiPriority w:val="99"/>
    <w:rsid w:val="00361FF4"/>
    <w:rPr>
      <w:rFonts w:eastAsia="MS Gothic"/>
      <w:color w:val="000000"/>
    </w:rPr>
    <w:tblPr>
      <w:tblStyleRowBandSize w:val="1"/>
      <w:tblStyleColBandSize w:val="1"/>
      <w:tblBorders>
        <w:top w:color="9bbb59" w:space="0" w:sz="8" w:val="single"/>
        <w:left w:color="9bbb59" w:space="0" w:sz="8" w:val="single"/>
        <w:bottom w:color="9bbb59" w:space="0" w:sz="8" w:val="single"/>
        <w:right w:color="9bbb59" w:space="0" w:sz="8" w:val="single"/>
      </w:tblBorders>
    </w:tblPr>
    <w:tblStylePr w:type="firstRow">
      <w:rPr>
        <w:sz w:val="24"/>
        <w:szCs w:val="24"/>
      </w:rPr>
      <w:tblPr/>
      <w:tcPr>
        <w:tcBorders>
          <w:top w:space="0" w:sz="0" w:val="nil"/>
          <w:left w:space="0" w:sz="0" w:val="nil"/>
          <w:bottom w:color="9bbb59" w:space="0" w:sz="24" w:val="single"/>
          <w:right w:space="0" w:sz="0" w:val="nil"/>
          <w:insideH w:space="0" w:sz="0" w:val="nil"/>
          <w:insideV w:space="0" w:sz="0" w:val="nil"/>
        </w:tcBorders>
        <w:shd w:color="auto" w:fill="ffffff" w:val="clear"/>
      </w:tcPr>
    </w:tblStylePr>
    <w:tblStylePr w:type="lastRow">
      <w:tblPr/>
      <w:tcPr>
        <w:tcBorders>
          <w:top w:color="9bbb59"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9bbb59" w:space="0" w:sz="8" w:val="single"/>
          <w:insideH w:space="0" w:sz="0" w:val="nil"/>
          <w:insideV w:space="0" w:sz="0" w:val="nil"/>
        </w:tcBorders>
        <w:shd w:color="auto" w:fill="ffffff" w:val="clear"/>
      </w:tcPr>
    </w:tblStylePr>
    <w:tblStylePr w:type="lastCol">
      <w:tblPr/>
      <w:tcPr>
        <w:tcBorders>
          <w:top w:space="0" w:sz="0" w:val="nil"/>
          <w:left w:color="9bbb59"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e6eed5" w:val="clear"/>
      </w:tcPr>
    </w:tblStylePr>
    <w:tblStylePr w:type="band1Horz">
      <w:tblPr/>
      <w:tcPr>
        <w:tcBorders>
          <w:top w:space="0" w:sz="0" w:val="nil"/>
          <w:bottom w:space="0" w:sz="0" w:val="nil"/>
          <w:insideH w:space="0" w:sz="0" w:val="nil"/>
          <w:insideV w:space="0" w:sz="0" w:val="nil"/>
        </w:tcBorders>
        <w:shd w:color="auto" w:fill="e6eed5" w:val="clear"/>
      </w:tcPr>
    </w:tblStylePr>
    <w:tblStylePr w:type="nwCell">
      <w:tblPr/>
      <w:tcPr>
        <w:shd w:color="auto" w:fill="ffffff" w:val="clear"/>
      </w:tcPr>
    </w:tblStylePr>
    <w:tblStylePr w:type="swCell">
      <w:tblPr/>
      <w:tcPr>
        <w:tcBorders>
          <w:top w:space="0" w:sz="0" w:val="nil"/>
        </w:tcBorders>
      </w:tcPr>
    </w:tblStylePr>
  </w:style>
  <w:style w:type="table" w:styleId="MediumList2Accent4PHPDOCX" w:customStyle="1">
    <w:name w:val="Medium List 2 Accent 4 PHPDOCX"/>
    <w:basedOn w:val="NormalTablePHPDOCX"/>
    <w:uiPriority w:val="99"/>
    <w:rsid w:val="00361FF4"/>
    <w:rPr>
      <w:rFonts w:eastAsia="MS Gothic"/>
      <w:color w:val="000000"/>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rPr>
        <w:sz w:val="24"/>
        <w:szCs w:val="24"/>
      </w:rPr>
      <w:tblPr/>
      <w:tcPr>
        <w:tcBorders>
          <w:top w:space="0" w:sz="0" w:val="nil"/>
          <w:left w:space="0" w:sz="0" w:val="nil"/>
          <w:bottom w:color="8064a2" w:space="0" w:sz="24" w:val="single"/>
          <w:right w:space="0" w:sz="0" w:val="nil"/>
          <w:insideH w:space="0" w:sz="0" w:val="nil"/>
          <w:insideV w:space="0" w:sz="0" w:val="nil"/>
        </w:tcBorders>
        <w:shd w:color="auto" w:fill="ffffff" w:val="clear"/>
      </w:tcPr>
    </w:tblStylePr>
    <w:tblStylePr w:type="lastRow">
      <w:tblPr/>
      <w:tcPr>
        <w:tcBorders>
          <w:top w:color="8064a2"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8064a2" w:space="0" w:sz="8" w:val="single"/>
          <w:insideH w:space="0" w:sz="0" w:val="nil"/>
          <w:insideV w:space="0" w:sz="0" w:val="nil"/>
        </w:tcBorders>
        <w:shd w:color="auto" w:fill="ffffff" w:val="clear"/>
      </w:tcPr>
    </w:tblStylePr>
    <w:tblStylePr w:type="lastCol">
      <w:tblPr/>
      <w:tcPr>
        <w:tcBorders>
          <w:top w:space="0" w:sz="0" w:val="nil"/>
          <w:left w:color="8064a2"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top w:space="0" w:sz="0" w:val="nil"/>
          <w:bottom w:space="0" w:sz="0" w:val="nil"/>
          <w:insideH w:space="0" w:sz="0" w:val="nil"/>
          <w:insideV w:space="0" w:sz="0" w:val="nil"/>
        </w:tcBorders>
        <w:shd w:color="auto" w:fill="dfd8e8" w:val="clear"/>
      </w:tcPr>
    </w:tblStylePr>
    <w:tblStylePr w:type="nwCell">
      <w:tblPr/>
      <w:tcPr>
        <w:shd w:color="auto" w:fill="ffffff" w:val="clear"/>
      </w:tcPr>
    </w:tblStylePr>
    <w:tblStylePr w:type="swCell">
      <w:tblPr/>
      <w:tcPr>
        <w:tcBorders>
          <w:top w:space="0" w:sz="0" w:val="nil"/>
        </w:tcBorders>
      </w:tcPr>
    </w:tblStylePr>
  </w:style>
  <w:style w:type="table" w:styleId="MediumList2Accent5PHPDOCX" w:customStyle="1">
    <w:name w:val="Medium List 2 Accent 5 PHPDOCX"/>
    <w:basedOn w:val="NormalTablePHPDOCX"/>
    <w:uiPriority w:val="99"/>
    <w:rsid w:val="00361FF4"/>
    <w:rPr>
      <w:rFonts w:eastAsia="MS Gothic"/>
      <w:color w:val="000000"/>
    </w:rPr>
    <w:tblPr>
      <w:tblStyleRowBandSize w:val="1"/>
      <w:tblStyleColBandSize w:val="1"/>
      <w:tblBorders>
        <w:top w:color="4bacc6" w:space="0" w:sz="8" w:val="single"/>
        <w:left w:color="4bacc6" w:space="0" w:sz="8" w:val="single"/>
        <w:bottom w:color="4bacc6" w:space="0" w:sz="8" w:val="single"/>
        <w:right w:color="4bacc6" w:space="0" w:sz="8" w:val="single"/>
      </w:tblBorders>
    </w:tblPr>
    <w:tblStylePr w:type="firstRow">
      <w:rPr>
        <w:sz w:val="24"/>
        <w:szCs w:val="24"/>
      </w:rPr>
      <w:tblPr/>
      <w:tcPr>
        <w:tcBorders>
          <w:top w:space="0" w:sz="0" w:val="nil"/>
          <w:left w:space="0" w:sz="0" w:val="nil"/>
          <w:bottom w:color="4bacc6" w:space="0" w:sz="24" w:val="single"/>
          <w:right w:space="0" w:sz="0" w:val="nil"/>
          <w:insideH w:space="0" w:sz="0" w:val="nil"/>
          <w:insideV w:space="0" w:sz="0" w:val="nil"/>
        </w:tcBorders>
        <w:shd w:color="auto" w:fill="ffffff" w:val="clear"/>
      </w:tcPr>
    </w:tblStylePr>
    <w:tblStylePr w:type="lastRow">
      <w:tblPr/>
      <w:tcPr>
        <w:tcBorders>
          <w:top w:color="4bacc6"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bacc6" w:space="0" w:sz="8" w:val="single"/>
          <w:insideH w:space="0" w:sz="0" w:val="nil"/>
          <w:insideV w:space="0" w:sz="0" w:val="nil"/>
        </w:tcBorders>
        <w:shd w:color="auto" w:fill="ffffff" w:val="clear"/>
      </w:tcPr>
    </w:tblStylePr>
    <w:tblStylePr w:type="lastCol">
      <w:tblPr/>
      <w:tcPr>
        <w:tcBorders>
          <w:top w:space="0" w:sz="0" w:val="nil"/>
          <w:left w:color="4bacc6"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2eaf1" w:val="clear"/>
      </w:tcPr>
    </w:tblStylePr>
    <w:tblStylePr w:type="band1Horz">
      <w:tblPr/>
      <w:tcPr>
        <w:tcBorders>
          <w:top w:space="0" w:sz="0" w:val="nil"/>
          <w:bottom w:space="0" w:sz="0" w:val="nil"/>
          <w:insideH w:space="0" w:sz="0" w:val="nil"/>
          <w:insideV w:space="0" w:sz="0" w:val="nil"/>
        </w:tcBorders>
        <w:shd w:color="auto" w:fill="d2eaf1" w:val="clear"/>
      </w:tcPr>
    </w:tblStylePr>
    <w:tblStylePr w:type="nwCell">
      <w:tblPr/>
      <w:tcPr>
        <w:shd w:color="auto" w:fill="ffffff" w:val="clear"/>
      </w:tcPr>
    </w:tblStylePr>
    <w:tblStylePr w:type="swCell">
      <w:tblPr/>
      <w:tcPr>
        <w:tcBorders>
          <w:top w:space="0" w:sz="0" w:val="nil"/>
        </w:tcBorders>
      </w:tcPr>
    </w:tblStylePr>
  </w:style>
  <w:style w:type="table" w:styleId="MediumList2Accent6PHPDOCX" w:customStyle="1">
    <w:name w:val="Medium List 2 Accent 6 PHPDOCX"/>
    <w:basedOn w:val="NormalTablePHPDOCX"/>
    <w:uiPriority w:val="99"/>
    <w:rsid w:val="00361FF4"/>
    <w:rPr>
      <w:rFonts w:eastAsia="MS Gothic"/>
      <w:color w:val="000000"/>
    </w:rPr>
    <w:tblPr>
      <w:tblStyleRowBandSize w:val="1"/>
      <w:tblStyleColBandSize w:val="1"/>
      <w:tblBorders>
        <w:top w:color="f79646" w:space="0" w:sz="8" w:val="single"/>
        <w:left w:color="f79646" w:space="0" w:sz="8" w:val="single"/>
        <w:bottom w:color="f79646" w:space="0" w:sz="8" w:val="single"/>
        <w:right w:color="f79646" w:space="0" w:sz="8" w:val="single"/>
      </w:tblBorders>
    </w:tblPr>
    <w:tblStylePr w:type="firstRow">
      <w:rPr>
        <w:sz w:val="24"/>
        <w:szCs w:val="24"/>
      </w:rPr>
      <w:tblPr/>
      <w:tcPr>
        <w:tcBorders>
          <w:top w:space="0" w:sz="0" w:val="nil"/>
          <w:left w:space="0" w:sz="0" w:val="nil"/>
          <w:bottom w:color="f79646" w:space="0" w:sz="24" w:val="single"/>
          <w:right w:space="0" w:sz="0" w:val="nil"/>
          <w:insideH w:space="0" w:sz="0" w:val="nil"/>
          <w:insideV w:space="0" w:sz="0" w:val="nil"/>
        </w:tcBorders>
        <w:shd w:color="auto" w:fill="ffffff" w:val="clear"/>
      </w:tcPr>
    </w:tblStylePr>
    <w:tblStylePr w:type="lastRow">
      <w:tblPr/>
      <w:tcPr>
        <w:tcBorders>
          <w:top w:color="f79646"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f79646" w:space="0" w:sz="8" w:val="single"/>
          <w:insideH w:space="0" w:sz="0" w:val="nil"/>
          <w:insideV w:space="0" w:sz="0" w:val="nil"/>
        </w:tcBorders>
        <w:shd w:color="auto" w:fill="ffffff" w:val="clear"/>
      </w:tcPr>
    </w:tblStylePr>
    <w:tblStylePr w:type="lastCol">
      <w:tblPr/>
      <w:tcPr>
        <w:tcBorders>
          <w:top w:space="0" w:sz="0" w:val="nil"/>
          <w:left w:color="f79646"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fde4d0" w:val="clear"/>
      </w:tcPr>
    </w:tblStylePr>
    <w:tblStylePr w:type="band1Horz">
      <w:tblPr/>
      <w:tcPr>
        <w:tcBorders>
          <w:top w:space="0" w:sz="0" w:val="nil"/>
          <w:bottom w:space="0" w:sz="0" w:val="nil"/>
          <w:insideH w:space="0" w:sz="0" w:val="nil"/>
          <w:insideV w:space="0" w:sz="0" w:val="nil"/>
        </w:tcBorders>
        <w:shd w:color="auto" w:fill="fde4d0" w:val="clear"/>
      </w:tcPr>
    </w:tblStylePr>
    <w:tblStylePr w:type="nwCell">
      <w:tblPr/>
      <w:tcPr>
        <w:shd w:color="auto" w:fill="ffffff" w:val="clear"/>
      </w:tcPr>
    </w:tblStylePr>
    <w:tblStylePr w:type="swCell">
      <w:tblPr/>
      <w:tcPr>
        <w:tcBorders>
          <w:top w:space="0" w:sz="0" w:val="nil"/>
        </w:tcBorders>
      </w:tcPr>
    </w:tblStylePr>
  </w:style>
  <w:style w:type="table" w:styleId="MediumGrid1PHPDOCX" w:customStyle="1">
    <w:name w:val="Medium Grid 1 PHPDOCX"/>
    <w:basedOn w:val="NormalTablePHPDOCX"/>
    <w:uiPriority w:val="99"/>
    <w:rsid w:val="00361FF4"/>
    <w:tblPr>
      <w:tblStyleRowBandSize w:val="1"/>
      <w:tblStyleColBandSize w:val="1"/>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Pr>
    <w:tcPr>
      <w:shd w:color="auto" w:fill="c0c0c0" w:val="clear"/>
    </w:tcPr>
    <w:tblStylePr w:type="firstRow">
      <w:rPr>
        <w:b w:val="1"/>
        <w:bCs w:val="1"/>
      </w:rPr>
    </w:tblStylePr>
    <w:tblStylePr w:type="lastRow">
      <w:rPr>
        <w:b w:val="1"/>
        <w:bCs w:val="1"/>
      </w:rPr>
      <w:tblPr/>
      <w:tcPr>
        <w:tcBorders>
          <w:top w:color="404040" w:space="0" w:sz="18" w:val="single"/>
        </w:tcBorders>
      </w:tcPr>
    </w:tblStylePr>
    <w:tblStylePr w:type="firstCol">
      <w:rPr>
        <w:b w:val="1"/>
        <w:bCs w:val="1"/>
      </w:rPr>
    </w:tblStylePr>
    <w:tblStylePr w:type="lastCol">
      <w:rPr>
        <w:b w:val="1"/>
        <w:bCs w:val="1"/>
      </w:rPr>
    </w:tblStylePr>
    <w:tblStylePr w:type="band1Vert">
      <w:tblPr/>
      <w:tcPr>
        <w:shd w:color="auto" w:fill="808080" w:val="clear"/>
      </w:tcPr>
    </w:tblStylePr>
    <w:tblStylePr w:type="band1Horz">
      <w:tblPr/>
      <w:tcPr>
        <w:shd w:color="auto" w:fill="808080" w:val="clear"/>
      </w:tcPr>
    </w:tblStylePr>
  </w:style>
  <w:style w:type="table" w:styleId="MediumGrid1Accent1PHPDOCX" w:customStyle="1">
    <w:name w:val="Medium Grid 1 Accent 1 PHPDOCX"/>
    <w:basedOn w:val="NormalTablePHPDOCX"/>
    <w:uiPriority w:val="99"/>
    <w:rsid w:val="00361FF4"/>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insideV w:color="7ba0cd" w:space="0" w:sz="8" w:val="single"/>
      </w:tblBorders>
    </w:tblPr>
    <w:tcPr>
      <w:shd w:color="auto" w:fill="d3dfee" w:val="clear"/>
    </w:tcPr>
    <w:tblStylePr w:type="firstRow">
      <w:rPr>
        <w:b w:val="1"/>
        <w:bCs w:val="1"/>
      </w:rPr>
    </w:tblStylePr>
    <w:tblStylePr w:type="lastRow">
      <w:rPr>
        <w:b w:val="1"/>
        <w:bCs w:val="1"/>
      </w:rPr>
      <w:tblPr/>
      <w:tcPr>
        <w:tcBorders>
          <w:top w:color="7ba0cd" w:space="0" w:sz="18" w:val="single"/>
        </w:tcBorders>
      </w:tcPr>
    </w:tblStylePr>
    <w:tblStylePr w:type="firstCol">
      <w:rPr>
        <w:b w:val="1"/>
        <w:bCs w:val="1"/>
      </w:rPr>
    </w:tblStylePr>
    <w:tblStylePr w:type="lastCol">
      <w:rPr>
        <w:b w:val="1"/>
        <w:bCs w:val="1"/>
      </w:rPr>
    </w:tblStylePr>
    <w:tblStylePr w:type="band1Vert">
      <w:tblPr/>
      <w:tcPr>
        <w:shd w:color="auto" w:fill="a7bfde" w:val="clear"/>
      </w:tcPr>
    </w:tblStylePr>
    <w:tblStylePr w:type="band1Horz">
      <w:tblPr/>
      <w:tcPr>
        <w:shd w:color="auto" w:fill="a7bfde" w:val="clear"/>
      </w:tcPr>
    </w:tblStylePr>
  </w:style>
  <w:style w:type="table" w:styleId="MediumGrid1Accent2PHPDOCX" w:customStyle="1">
    <w:name w:val="Medium Grid 1 Accent 2 PHPDOCX"/>
    <w:basedOn w:val="NormalTablePHPDOCX"/>
    <w:uiPriority w:val="99"/>
    <w:rsid w:val="00361FF4"/>
    <w:tblPr>
      <w:tblStyleRowBandSize w:val="1"/>
      <w:tblStyleColBandSize w:val="1"/>
      <w:tblBorders>
        <w:top w:color="cf7b79" w:space="0" w:sz="8" w:val="single"/>
        <w:left w:color="cf7b79" w:space="0" w:sz="8" w:val="single"/>
        <w:bottom w:color="cf7b79" w:space="0" w:sz="8" w:val="single"/>
        <w:right w:color="cf7b79" w:space="0" w:sz="8" w:val="single"/>
        <w:insideH w:color="cf7b79" w:space="0" w:sz="8" w:val="single"/>
        <w:insideV w:color="cf7b79" w:space="0" w:sz="8" w:val="single"/>
      </w:tblBorders>
    </w:tblPr>
    <w:tcPr>
      <w:shd w:color="auto" w:fill="efd3d2" w:val="clear"/>
    </w:tcPr>
    <w:tblStylePr w:type="firstRow">
      <w:rPr>
        <w:b w:val="1"/>
        <w:bCs w:val="1"/>
      </w:rPr>
    </w:tblStylePr>
    <w:tblStylePr w:type="lastRow">
      <w:rPr>
        <w:b w:val="1"/>
        <w:bCs w:val="1"/>
      </w:rPr>
      <w:tblPr/>
      <w:tcPr>
        <w:tcBorders>
          <w:top w:color="cf7b79" w:space="0" w:sz="18" w:val="single"/>
        </w:tcBorders>
      </w:tcPr>
    </w:tblStylePr>
    <w:tblStylePr w:type="firstCol">
      <w:rPr>
        <w:b w:val="1"/>
        <w:bCs w:val="1"/>
      </w:rPr>
    </w:tblStylePr>
    <w:tblStylePr w:type="lastCol">
      <w:rPr>
        <w:b w:val="1"/>
        <w:bCs w:val="1"/>
      </w:rPr>
    </w:tblStylePr>
    <w:tblStylePr w:type="band1Vert">
      <w:tblPr/>
      <w:tcPr>
        <w:shd w:color="auto" w:fill="dfa7a6" w:val="clear"/>
      </w:tcPr>
    </w:tblStylePr>
    <w:tblStylePr w:type="band1Horz">
      <w:tblPr/>
      <w:tcPr>
        <w:shd w:color="auto" w:fill="dfa7a6" w:val="clear"/>
      </w:tcPr>
    </w:tblStylePr>
  </w:style>
  <w:style w:type="table" w:styleId="MediumGrid1Accent3PHPDOCX" w:customStyle="1">
    <w:name w:val="Medium Grid 1 Accent 3 PHPDOCX"/>
    <w:basedOn w:val="NormalTablePHPDOCX"/>
    <w:uiPriority w:val="99"/>
    <w:rsid w:val="00361FF4"/>
    <w:tblPr>
      <w:tblStyleRowBandSize w:val="1"/>
      <w:tblStyleColBandSize w:val="1"/>
      <w:tblBorders>
        <w:top w:color="b3cc82" w:space="0" w:sz="8" w:val="single"/>
        <w:left w:color="b3cc82" w:space="0" w:sz="8" w:val="single"/>
        <w:bottom w:color="b3cc82" w:space="0" w:sz="8" w:val="single"/>
        <w:right w:color="b3cc82" w:space="0" w:sz="8" w:val="single"/>
        <w:insideH w:color="b3cc82" w:space="0" w:sz="8" w:val="single"/>
        <w:insideV w:color="b3cc82" w:space="0" w:sz="8" w:val="single"/>
      </w:tblBorders>
    </w:tblPr>
    <w:tcPr>
      <w:shd w:color="auto" w:fill="e6eed5" w:val="clear"/>
    </w:tcPr>
    <w:tblStylePr w:type="firstRow">
      <w:rPr>
        <w:b w:val="1"/>
        <w:bCs w:val="1"/>
      </w:rPr>
    </w:tblStylePr>
    <w:tblStylePr w:type="lastRow">
      <w:rPr>
        <w:b w:val="1"/>
        <w:bCs w:val="1"/>
      </w:rPr>
      <w:tblPr/>
      <w:tcPr>
        <w:tcBorders>
          <w:top w:color="b3cc82" w:space="0" w:sz="18" w:val="single"/>
        </w:tcBorders>
      </w:tcPr>
    </w:tblStylePr>
    <w:tblStylePr w:type="firstCol">
      <w:rPr>
        <w:b w:val="1"/>
        <w:bCs w:val="1"/>
      </w:rPr>
    </w:tblStylePr>
    <w:tblStylePr w:type="lastCol">
      <w:rPr>
        <w:b w:val="1"/>
        <w:bCs w:val="1"/>
      </w:rPr>
    </w:tblStylePr>
    <w:tblStylePr w:type="band1Vert">
      <w:tblPr/>
      <w:tcPr>
        <w:shd w:color="auto" w:fill="cdddac" w:val="clear"/>
      </w:tcPr>
    </w:tblStylePr>
    <w:tblStylePr w:type="band1Horz">
      <w:tblPr/>
      <w:tcPr>
        <w:shd w:color="auto" w:fill="cdddac" w:val="clear"/>
      </w:tcPr>
    </w:tblStylePr>
  </w:style>
  <w:style w:type="table" w:styleId="MediumGrid1Accent4PHPDOCX" w:customStyle="1">
    <w:name w:val="Medium Grid 1 Accent 4 PHPDOCX"/>
    <w:basedOn w:val="NormalTablePHPDOCX"/>
    <w:uiPriority w:val="99"/>
    <w:rsid w:val="00361FF4"/>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insideV w:color="9f8ab9" w:space="0" w:sz="8" w:val="single"/>
      </w:tblBorders>
    </w:tblPr>
    <w:tcPr>
      <w:shd w:color="auto" w:fill="dfd8e8" w:val="clear"/>
    </w:tcPr>
    <w:tblStylePr w:type="firstRow">
      <w:rPr>
        <w:b w:val="1"/>
        <w:bCs w:val="1"/>
      </w:rPr>
    </w:tblStylePr>
    <w:tblStylePr w:type="lastRow">
      <w:rPr>
        <w:b w:val="1"/>
        <w:bCs w:val="1"/>
      </w:rPr>
      <w:tblPr/>
      <w:tcPr>
        <w:tcBorders>
          <w:top w:color="9f8ab9" w:space="0" w:sz="18" w:val="single"/>
        </w:tcBorders>
      </w:tcPr>
    </w:tblStylePr>
    <w:tblStylePr w:type="firstCol">
      <w:rPr>
        <w:b w:val="1"/>
        <w:bCs w:val="1"/>
      </w:rPr>
    </w:tblStylePr>
    <w:tblStylePr w:type="lastCol">
      <w:rPr>
        <w:b w:val="1"/>
        <w:bCs w:val="1"/>
      </w:rPr>
    </w:tblStylePr>
    <w:tblStylePr w:type="band1Vert">
      <w:tblPr/>
      <w:tcPr>
        <w:shd w:color="auto" w:fill="bfb1d0" w:val="clear"/>
      </w:tcPr>
    </w:tblStylePr>
    <w:tblStylePr w:type="band1Horz">
      <w:tblPr/>
      <w:tcPr>
        <w:shd w:color="auto" w:fill="bfb1d0" w:val="clear"/>
      </w:tcPr>
    </w:tblStylePr>
  </w:style>
  <w:style w:type="table" w:styleId="MediumGrid1Accent5PHPDOCX" w:customStyle="1">
    <w:name w:val="Medium Grid 1 Accent 5 PHPDOCX"/>
    <w:basedOn w:val="NormalTablePHPDOCX"/>
    <w:uiPriority w:val="99"/>
    <w:rsid w:val="00361FF4"/>
    <w:tblPr>
      <w:tblStyleRowBandSize w:val="1"/>
      <w:tblStyleColBandSize w:val="1"/>
      <w:tblBorders>
        <w:top w:color="78c0d4" w:space="0" w:sz="8" w:val="single"/>
        <w:left w:color="78c0d4" w:space="0" w:sz="8" w:val="single"/>
        <w:bottom w:color="78c0d4" w:space="0" w:sz="8" w:val="single"/>
        <w:right w:color="78c0d4" w:space="0" w:sz="8" w:val="single"/>
        <w:insideH w:color="78c0d4" w:space="0" w:sz="8" w:val="single"/>
        <w:insideV w:color="78c0d4" w:space="0" w:sz="8" w:val="single"/>
      </w:tblBorders>
    </w:tblPr>
    <w:tcPr>
      <w:shd w:color="auto" w:fill="d2eaf1" w:val="clear"/>
    </w:tcPr>
    <w:tblStylePr w:type="firstRow">
      <w:rPr>
        <w:b w:val="1"/>
        <w:bCs w:val="1"/>
      </w:rPr>
    </w:tblStylePr>
    <w:tblStylePr w:type="lastRow">
      <w:rPr>
        <w:b w:val="1"/>
        <w:bCs w:val="1"/>
      </w:rPr>
      <w:tblPr/>
      <w:tcPr>
        <w:tcBorders>
          <w:top w:color="78c0d4" w:space="0" w:sz="18" w:val="single"/>
        </w:tcBorders>
      </w:tcPr>
    </w:tblStylePr>
    <w:tblStylePr w:type="firstCol">
      <w:rPr>
        <w:b w:val="1"/>
        <w:bCs w:val="1"/>
      </w:rPr>
    </w:tblStylePr>
    <w:tblStylePr w:type="lastCol">
      <w:rPr>
        <w:b w:val="1"/>
        <w:bCs w:val="1"/>
      </w:rPr>
    </w:tblStylePr>
    <w:tblStylePr w:type="band1Vert">
      <w:tblPr/>
      <w:tcPr>
        <w:shd w:color="auto" w:fill="a5d5e2" w:val="clear"/>
      </w:tcPr>
    </w:tblStylePr>
    <w:tblStylePr w:type="band1Horz">
      <w:tblPr/>
      <w:tcPr>
        <w:shd w:color="auto" w:fill="a5d5e2" w:val="clear"/>
      </w:tcPr>
    </w:tblStylePr>
  </w:style>
  <w:style w:type="table" w:styleId="MediumGrid1Accent6PHPDOCX" w:customStyle="1">
    <w:name w:val="Medium Grid 1 Accent 6 PHPDOCX"/>
    <w:basedOn w:val="NormalTablePHPDOCX"/>
    <w:uiPriority w:val="99"/>
    <w:rsid w:val="00361FF4"/>
    <w:tblPr>
      <w:tblStyleRowBandSize w:val="1"/>
      <w:tblStyleColBandSize w:val="1"/>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Pr>
    <w:tcPr>
      <w:shd w:color="auto" w:fill="fde4d0" w:val="clear"/>
    </w:tcPr>
    <w:tblStylePr w:type="firstRow">
      <w:rPr>
        <w:b w:val="1"/>
        <w:bCs w:val="1"/>
      </w:rPr>
    </w:tblStylePr>
    <w:tblStylePr w:type="lastRow">
      <w:rPr>
        <w:b w:val="1"/>
        <w:bCs w:val="1"/>
      </w:rPr>
      <w:tblPr/>
      <w:tcPr>
        <w:tcBorders>
          <w:top w:color="f9b074" w:space="0" w:sz="18" w:val="single"/>
        </w:tcBorders>
      </w:tcPr>
    </w:tblStylePr>
    <w:tblStylePr w:type="firstCol">
      <w:rPr>
        <w:b w:val="1"/>
        <w:bCs w:val="1"/>
      </w:rPr>
    </w:tblStylePr>
    <w:tblStylePr w:type="lastCol">
      <w:rPr>
        <w:b w:val="1"/>
        <w:bCs w:val="1"/>
      </w:rPr>
    </w:tblStylePr>
    <w:tblStylePr w:type="band1Vert">
      <w:tblPr/>
      <w:tcPr>
        <w:shd w:color="auto" w:fill="fbcaa2" w:val="clear"/>
      </w:tcPr>
    </w:tblStylePr>
    <w:tblStylePr w:type="band1Horz">
      <w:tblPr/>
      <w:tcPr>
        <w:shd w:color="auto" w:fill="fbcaa2" w:val="clear"/>
      </w:tcPr>
    </w:tblStylePr>
  </w:style>
  <w:style w:type="table" w:styleId="MediumGrid2PHPDOCX" w:customStyle="1">
    <w:name w:val="Medium Grid 2 PHPDOCX"/>
    <w:basedOn w:val="NormalTablePHPDOCX"/>
    <w:uiPriority w:val="99"/>
    <w:rsid w:val="00361FF4"/>
    <w:rPr>
      <w:rFonts w:eastAsia="MS Gothic"/>
      <w:color w:val="000000"/>
    </w:rPr>
    <w:tblPr>
      <w:tblStyleRowBandSize w:val="1"/>
      <w:tblStyleColBandSize w:val="1"/>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Pr>
    <w:tcPr>
      <w:shd w:color="auto" w:fill="c0c0c0" w:val="clear"/>
    </w:tcPr>
    <w:tblStylePr w:type="firstRow">
      <w:rPr>
        <w:b w:val="1"/>
        <w:bCs w:val="1"/>
        <w:color w:val="000000"/>
      </w:rPr>
      <w:tblPr/>
      <w:tcPr>
        <w:shd w:color="auto" w:fill="e6e6e6"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cccccc" w:val="clear"/>
      </w:tcPr>
    </w:tblStylePr>
    <w:tblStylePr w:type="band1Vert">
      <w:tblPr/>
      <w:tcPr>
        <w:shd w:color="auto" w:fill="808080" w:val="clear"/>
      </w:tcPr>
    </w:tblStylePr>
    <w:tblStylePr w:type="band1Horz">
      <w:tblPr/>
      <w:tcPr>
        <w:tcBorders>
          <w:insideH w:color="000000" w:space="0" w:sz="6" w:val="single"/>
          <w:insideV w:color="000000" w:space="0" w:sz="6" w:val="single"/>
        </w:tcBorders>
        <w:shd w:color="auto" w:fill="808080" w:val="clear"/>
      </w:tcPr>
    </w:tblStylePr>
    <w:tblStylePr w:type="nwCell">
      <w:tblPr/>
      <w:tcPr>
        <w:shd w:color="auto" w:fill="ffffff" w:val="clear"/>
      </w:tcPr>
    </w:tblStylePr>
  </w:style>
  <w:style w:type="table" w:styleId="MediumGrid2Accent1PHPDOCX" w:customStyle="1">
    <w:name w:val="Medium Grid 2 Accent 1 PHPDOCX"/>
    <w:basedOn w:val="NormalTablePHPDOCX"/>
    <w:uiPriority w:val="99"/>
    <w:rsid w:val="00361FF4"/>
    <w:rPr>
      <w:rFonts w:eastAsia="MS Gothic"/>
      <w:color w:val="000000"/>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tcPr>
      <w:shd w:color="auto" w:fill="d3dfee" w:val="clear"/>
    </w:tcPr>
    <w:tblStylePr w:type="firstRow">
      <w:rPr>
        <w:b w:val="1"/>
        <w:bCs w:val="1"/>
        <w:color w:val="000000"/>
      </w:rPr>
      <w:tblPr/>
      <w:tcPr>
        <w:shd w:color="auto" w:fill="edf2f8"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be5f1" w:val="clear"/>
      </w:tcPr>
    </w:tblStylePr>
    <w:tblStylePr w:type="band1Vert">
      <w:tblPr/>
      <w:tcPr>
        <w:shd w:color="auto" w:fill="a7bfde" w:val="clear"/>
      </w:tcPr>
    </w:tblStylePr>
    <w:tblStylePr w:type="band1Horz">
      <w:tblPr/>
      <w:tcPr>
        <w:tcBorders>
          <w:insideH w:color="4f81bd" w:space="0" w:sz="6" w:val="single"/>
          <w:insideV w:color="4f81bd" w:space="0" w:sz="6" w:val="single"/>
        </w:tcBorders>
        <w:shd w:color="auto" w:fill="a7bfde" w:val="clear"/>
      </w:tcPr>
    </w:tblStylePr>
    <w:tblStylePr w:type="nwCell">
      <w:tblPr/>
      <w:tcPr>
        <w:shd w:color="auto" w:fill="ffffff" w:val="clear"/>
      </w:tcPr>
    </w:tblStylePr>
  </w:style>
  <w:style w:type="table" w:styleId="MediumGrid2Accent2PHPDOCX" w:customStyle="1">
    <w:name w:val="Medium Grid 2 Accent 2 PHPDOCX"/>
    <w:basedOn w:val="NormalTablePHPDOCX"/>
    <w:uiPriority w:val="99"/>
    <w:rsid w:val="00361FF4"/>
    <w:rPr>
      <w:rFonts w:eastAsia="MS Gothic"/>
      <w:color w:val="000000"/>
    </w:rPr>
    <w:tblPr>
      <w:tblStyleRowBandSize w:val="1"/>
      <w:tblStyleColBandSize w:val="1"/>
      <w:tblBorders>
        <w:top w:color="c0504d" w:space="0" w:sz="8" w:val="single"/>
        <w:left w:color="c0504d" w:space="0" w:sz="8" w:val="single"/>
        <w:bottom w:color="c0504d" w:space="0" w:sz="8" w:val="single"/>
        <w:right w:color="c0504d" w:space="0" w:sz="8" w:val="single"/>
        <w:insideH w:color="c0504d" w:space="0" w:sz="8" w:val="single"/>
        <w:insideV w:color="c0504d" w:space="0" w:sz="8" w:val="single"/>
      </w:tblBorders>
    </w:tblPr>
    <w:tcPr>
      <w:shd w:color="auto" w:fill="efd3d2" w:val="clear"/>
    </w:tcPr>
    <w:tblStylePr w:type="firstRow">
      <w:rPr>
        <w:b w:val="1"/>
        <w:bCs w:val="1"/>
        <w:color w:val="000000"/>
      </w:rPr>
      <w:tblPr/>
      <w:tcPr>
        <w:shd w:color="auto" w:fill="f8eded"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f2dbdb" w:val="clear"/>
      </w:tcPr>
    </w:tblStylePr>
    <w:tblStylePr w:type="band1Vert">
      <w:tblPr/>
      <w:tcPr>
        <w:shd w:color="auto" w:fill="dfa7a6" w:val="clear"/>
      </w:tcPr>
    </w:tblStylePr>
    <w:tblStylePr w:type="band1Horz">
      <w:tblPr/>
      <w:tcPr>
        <w:tcBorders>
          <w:insideH w:color="c0504d" w:space="0" w:sz="6" w:val="single"/>
          <w:insideV w:color="c0504d" w:space="0" w:sz="6" w:val="single"/>
        </w:tcBorders>
        <w:shd w:color="auto" w:fill="dfa7a6" w:val="clear"/>
      </w:tcPr>
    </w:tblStylePr>
    <w:tblStylePr w:type="nwCell">
      <w:tblPr/>
      <w:tcPr>
        <w:shd w:color="auto" w:fill="ffffff" w:val="clear"/>
      </w:tcPr>
    </w:tblStylePr>
  </w:style>
  <w:style w:type="table" w:styleId="MediumGrid2Accent3PHPDOCX" w:customStyle="1">
    <w:name w:val="Medium Grid 2 Accent 3 PHPDOCX"/>
    <w:basedOn w:val="NormalTablePHPDOCX"/>
    <w:uiPriority w:val="99"/>
    <w:rsid w:val="00361FF4"/>
    <w:rPr>
      <w:rFonts w:eastAsia="MS Gothic"/>
      <w:color w:val="000000"/>
    </w:rPr>
    <w:tblPr>
      <w:tblStyleRowBandSize w:val="1"/>
      <w:tblStyleColBandSize w:val="1"/>
      <w:tblBorders>
        <w:top w:color="9bbb59" w:space="0" w:sz="8" w:val="single"/>
        <w:left w:color="9bbb59" w:space="0" w:sz="8" w:val="single"/>
        <w:bottom w:color="9bbb59" w:space="0" w:sz="8" w:val="single"/>
        <w:right w:color="9bbb59" w:space="0" w:sz="8" w:val="single"/>
        <w:insideH w:color="9bbb59" w:space="0" w:sz="8" w:val="single"/>
        <w:insideV w:color="9bbb59" w:space="0" w:sz="8" w:val="single"/>
      </w:tblBorders>
    </w:tblPr>
    <w:tcPr>
      <w:shd w:color="auto" w:fill="e6eed5" w:val="clear"/>
    </w:tcPr>
    <w:tblStylePr w:type="firstRow">
      <w:rPr>
        <w:b w:val="1"/>
        <w:bCs w:val="1"/>
        <w:color w:val="000000"/>
      </w:rPr>
      <w:tblPr/>
      <w:tcPr>
        <w:shd w:color="auto" w:fill="f5f8ee"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eaf1dd" w:val="clear"/>
      </w:tcPr>
    </w:tblStylePr>
    <w:tblStylePr w:type="band1Vert">
      <w:tblPr/>
      <w:tcPr>
        <w:shd w:color="auto" w:fill="cdddac" w:val="clear"/>
      </w:tcPr>
    </w:tblStylePr>
    <w:tblStylePr w:type="band1Horz">
      <w:tblPr/>
      <w:tcPr>
        <w:tcBorders>
          <w:insideH w:color="9bbb59" w:space="0" w:sz="6" w:val="single"/>
          <w:insideV w:color="9bbb59" w:space="0" w:sz="6" w:val="single"/>
        </w:tcBorders>
        <w:shd w:color="auto" w:fill="cdddac" w:val="clear"/>
      </w:tcPr>
    </w:tblStylePr>
    <w:tblStylePr w:type="nwCell">
      <w:tblPr/>
      <w:tcPr>
        <w:shd w:color="auto" w:fill="ffffff" w:val="clear"/>
      </w:tcPr>
    </w:tblStylePr>
  </w:style>
  <w:style w:type="table" w:styleId="MediumGrid2Accent4PHPDOCX" w:customStyle="1">
    <w:name w:val="Medium Grid 2 Accent 4 PHPDOCX"/>
    <w:basedOn w:val="NormalTablePHPDOCX"/>
    <w:uiPriority w:val="99"/>
    <w:rsid w:val="00361FF4"/>
    <w:rPr>
      <w:rFonts w:eastAsia="MS Gothic"/>
      <w:color w:val="000000"/>
    </w:rPr>
    <w:tblPr>
      <w:tblStyleRowBandSize w:val="1"/>
      <w:tblStyleColBandSize w:val="1"/>
      <w:tblBorders>
        <w:top w:color="8064a2" w:space="0" w:sz="8" w:val="single"/>
        <w:left w:color="8064a2" w:space="0" w:sz="8" w:val="single"/>
        <w:bottom w:color="8064a2" w:space="0" w:sz="8" w:val="single"/>
        <w:right w:color="8064a2" w:space="0" w:sz="8" w:val="single"/>
        <w:insideH w:color="8064a2" w:space="0" w:sz="8" w:val="single"/>
        <w:insideV w:color="8064a2" w:space="0" w:sz="8" w:val="single"/>
      </w:tblBorders>
    </w:tblPr>
    <w:tcPr>
      <w:shd w:color="auto" w:fill="dfd8e8" w:val="clear"/>
    </w:tcPr>
    <w:tblStylePr w:type="firstRow">
      <w:rPr>
        <w:b w:val="1"/>
        <w:bCs w:val="1"/>
        <w:color w:val="000000"/>
      </w:rPr>
      <w:tblPr/>
      <w:tcPr>
        <w:shd w:color="auto" w:fill="f2eff6"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e5dfec" w:val="clear"/>
      </w:tcPr>
    </w:tblStylePr>
    <w:tblStylePr w:type="band1Vert">
      <w:tblPr/>
      <w:tcPr>
        <w:shd w:color="auto" w:fill="bfb1d0" w:val="clear"/>
      </w:tcPr>
    </w:tblStylePr>
    <w:tblStylePr w:type="band1Horz">
      <w:tblPr/>
      <w:tcPr>
        <w:tcBorders>
          <w:insideH w:color="8064a2" w:space="0" w:sz="6" w:val="single"/>
          <w:insideV w:color="8064a2" w:space="0" w:sz="6" w:val="single"/>
        </w:tcBorders>
        <w:shd w:color="auto" w:fill="bfb1d0" w:val="clear"/>
      </w:tcPr>
    </w:tblStylePr>
    <w:tblStylePr w:type="nwCell">
      <w:tblPr/>
      <w:tcPr>
        <w:shd w:color="auto" w:fill="ffffff" w:val="clear"/>
      </w:tcPr>
    </w:tblStylePr>
  </w:style>
  <w:style w:type="table" w:styleId="MediumGrid2Accent5PHPDOCX" w:customStyle="1">
    <w:name w:val="Medium Grid 2 Accent 5 PHPDOCX"/>
    <w:basedOn w:val="NormalTablePHPDOCX"/>
    <w:uiPriority w:val="99"/>
    <w:rsid w:val="00361FF4"/>
    <w:rPr>
      <w:rFonts w:eastAsia="MS Gothic"/>
      <w:color w:val="000000"/>
    </w:rPr>
    <w:tblPr>
      <w:tblStyleRowBandSize w:val="1"/>
      <w:tblStyleColBandSize w:val="1"/>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tcPr>
      <w:shd w:color="auto" w:fill="d2eaf1" w:val="clear"/>
    </w:tcPr>
    <w:tblStylePr w:type="firstRow">
      <w:rPr>
        <w:b w:val="1"/>
        <w:bCs w:val="1"/>
        <w:color w:val="000000"/>
      </w:rPr>
      <w:tblPr/>
      <w:tcPr>
        <w:shd w:color="auto" w:fill="edf6f9"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aeef3" w:val="clear"/>
      </w:tcPr>
    </w:tblStylePr>
    <w:tblStylePr w:type="band1Vert">
      <w:tblPr/>
      <w:tcPr>
        <w:shd w:color="auto" w:fill="a5d5e2" w:val="clear"/>
      </w:tcPr>
    </w:tblStylePr>
    <w:tblStylePr w:type="band1Horz">
      <w:tblPr/>
      <w:tcPr>
        <w:tcBorders>
          <w:insideH w:color="4bacc6" w:space="0" w:sz="6" w:val="single"/>
          <w:insideV w:color="4bacc6" w:space="0" w:sz="6" w:val="single"/>
        </w:tcBorders>
        <w:shd w:color="auto" w:fill="a5d5e2" w:val="clear"/>
      </w:tcPr>
    </w:tblStylePr>
    <w:tblStylePr w:type="nwCell">
      <w:tblPr/>
      <w:tcPr>
        <w:shd w:color="auto" w:fill="ffffff" w:val="clear"/>
      </w:tcPr>
    </w:tblStylePr>
  </w:style>
  <w:style w:type="table" w:styleId="MediumGrid2Accent6PHPDOCX" w:customStyle="1">
    <w:name w:val="Medium Grid 2 Accent 6 PHPDOCX"/>
    <w:basedOn w:val="NormalTablePHPDOCX"/>
    <w:uiPriority w:val="99"/>
    <w:rsid w:val="00361FF4"/>
    <w:rPr>
      <w:rFonts w:eastAsia="MS Gothic"/>
      <w:color w:val="000000"/>
    </w:rPr>
    <w:tblPr>
      <w:tblStyleRowBandSize w:val="1"/>
      <w:tblStyleColBandSize w:val="1"/>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Pr>
    <w:tcPr>
      <w:shd w:color="auto" w:fill="fde4d0" w:val="clear"/>
    </w:tcPr>
    <w:tblStylePr w:type="firstRow">
      <w:rPr>
        <w:b w:val="1"/>
        <w:bCs w:val="1"/>
        <w:color w:val="000000"/>
      </w:rPr>
      <w:tblPr/>
      <w:tcPr>
        <w:shd w:color="auto" w:fill="fef4ec"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fde9d9" w:val="clear"/>
      </w:tcPr>
    </w:tblStylePr>
    <w:tblStylePr w:type="band1Vert">
      <w:tblPr/>
      <w:tcPr>
        <w:shd w:color="auto" w:fill="fbcaa2" w:val="clear"/>
      </w:tcPr>
    </w:tblStylePr>
    <w:tblStylePr w:type="band1Horz">
      <w:tblPr/>
      <w:tcPr>
        <w:tcBorders>
          <w:insideH w:color="f79646" w:space="0" w:sz="6" w:val="single"/>
          <w:insideV w:color="f79646" w:space="0" w:sz="6" w:val="single"/>
        </w:tcBorders>
        <w:shd w:color="auto" w:fill="fbcaa2" w:val="clear"/>
      </w:tcPr>
    </w:tblStylePr>
    <w:tblStylePr w:type="nwCell">
      <w:tblPr/>
      <w:tcPr>
        <w:shd w:color="auto" w:fill="ffffff" w:val="clear"/>
      </w:tcPr>
    </w:tblStylePr>
  </w:style>
  <w:style w:type="table" w:styleId="MediumGrid3PHPDOCX" w:customStyle="1">
    <w:name w:val="Medium Grid 3 PHPDOCX"/>
    <w:basedOn w:val="NormalTablePHPDOCX"/>
    <w:uiPriority w:val="99"/>
    <w:rsid w:val="00361FF4"/>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tcPr>
      <w:shd w:color="auto" w:fill="c0c0c0" w:val="clear"/>
    </w:tcPr>
    <w:tblStylePr w:type="firstRow">
      <w:rPr>
        <w:b w:val="1"/>
        <w:bCs w:val="1"/>
        <w:i w:val="0"/>
        <w:iCs w:val="0"/>
        <w:color w:val="ffffff"/>
      </w:rPr>
      <w:tblPr/>
      <w:tcPr>
        <w:tcBorders>
          <w:top w:color="ffffff" w:space="0" w:sz="8" w:val="single"/>
          <w:left w:color="ffffff" w:space="0" w:sz="8" w:val="single"/>
          <w:bottom w:color="ffffff" w:space="0" w:sz="24" w:val="single"/>
          <w:right w:color="ffffff" w:space="0" w:sz="8" w:val="single"/>
          <w:insideH w:space="0" w:sz="0" w:val="nil"/>
          <w:insideV w:color="ffffff" w:space="0" w:sz="8" w:val="single"/>
        </w:tcBorders>
        <w:shd w:color="auto" w:fill="000000" w:val="clear"/>
      </w:tcPr>
    </w:tblStylePr>
    <w:tblStylePr w:type="lastRow">
      <w:rPr>
        <w:b w:val="1"/>
        <w:bCs w:val="1"/>
        <w:i w:val="0"/>
        <w:iCs w:val="0"/>
        <w:color w:val="ffffff"/>
      </w:rPr>
      <w:tblPr/>
      <w:tcPr>
        <w:tcBorders>
          <w:top w:color="ffffff" w:space="0" w:sz="24" w:val="single"/>
          <w:left w:color="ffffff" w:space="0" w:sz="8" w:val="single"/>
          <w:bottom w:color="ffffff" w:space="0" w:sz="8" w:val="single"/>
          <w:right w:color="ffffff" w:space="0" w:sz="8" w:val="single"/>
          <w:insideH w:space="0" w:sz="0" w:val="nil"/>
          <w:insideV w:color="ffffff" w:space="0" w:sz="8" w:val="single"/>
        </w:tcBorders>
        <w:shd w:color="auto" w:fill="000000" w:val="clear"/>
      </w:tcPr>
    </w:tblStylePr>
    <w:tblStylePr w:type="firstCol">
      <w:rPr>
        <w:b w:val="1"/>
        <w:bCs w:val="1"/>
        <w:i w:val="0"/>
        <w:iCs w:val="0"/>
        <w:color w:val="ffffff"/>
      </w:rPr>
      <w:tblPr/>
      <w:tcPr>
        <w:tcBorders>
          <w:left w:color="ffffff" w:space="0" w:sz="8" w:val="single"/>
          <w:right w:color="ffffff" w:space="0" w:sz="24" w:val="single"/>
          <w:insideH w:space="0" w:sz="0" w:val="nil"/>
          <w:insideV w:space="0" w:sz="0" w:val="nil"/>
        </w:tcBorders>
        <w:shd w:color="auto" w:fill="000000" w:val="clear"/>
      </w:tcPr>
    </w:tblStylePr>
    <w:tblStylePr w:type="lastCol">
      <w:rPr>
        <w:b w:val="1"/>
        <w:bCs w:val="1"/>
        <w:i w:val="0"/>
        <w:iCs w:val="0"/>
        <w:color w:val="ffffff"/>
      </w:rPr>
      <w:tblPr/>
      <w:tcPr>
        <w:tcBorders>
          <w:top w:space="0" w:sz="0" w:val="nil"/>
          <w:left w:color="ffffff" w:space="0" w:sz="24" w:val="single"/>
          <w:bottom w:space="0" w:sz="0" w:val="nil"/>
          <w:right w:space="0" w:sz="0" w:val="nil"/>
          <w:insideH w:space="0" w:sz="0" w:val="nil"/>
          <w:insideV w:space="0" w:sz="0" w:val="nil"/>
        </w:tcBorders>
        <w:shd w:color="auto" w:fill="000000" w:val="clear"/>
      </w:tcPr>
    </w:tblStylePr>
    <w:tblStylePr w:type="band1Vert">
      <w:tblPr/>
      <w:tcPr>
        <w:tcBorders>
          <w:top w:color="ffffff" w:space="0" w:sz="8" w:val="single"/>
          <w:left w:color="ffffff" w:space="0" w:sz="8" w:val="single"/>
          <w:bottom w:color="ffffff" w:space="0" w:sz="8" w:val="single"/>
          <w:right w:color="ffffff" w:space="0" w:sz="8" w:val="single"/>
          <w:insideH w:space="0" w:sz="0" w:val="nil"/>
          <w:insideV w:space="0" w:sz="0" w:val="nil"/>
        </w:tcBorders>
        <w:shd w:color="auto" w:fill="808080" w:val="clear"/>
      </w:tcPr>
    </w:tblStylePr>
    <w:tblStylePr w:type="band1Horz">
      <w:tblPr/>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color="auto" w:fill="808080" w:val="clear"/>
      </w:tcPr>
    </w:tblStylePr>
  </w:style>
  <w:style w:type="table" w:styleId="MediumGrid3Accent1PHPDOCX" w:customStyle="1">
    <w:name w:val="Medium Grid 3 Accent 1 PHPDOCX"/>
    <w:basedOn w:val="NormalTablePHPDOCX"/>
    <w:uiPriority w:val="99"/>
    <w:rsid w:val="00361FF4"/>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tcPr>
      <w:shd w:color="auto" w:fill="d3dfee" w:val="clear"/>
    </w:tcPr>
    <w:tblStylePr w:type="firstRow">
      <w:rPr>
        <w:b w:val="1"/>
        <w:bCs w:val="1"/>
        <w:i w:val="0"/>
        <w:iCs w:val="0"/>
        <w:color w:val="ffffff"/>
      </w:rPr>
      <w:tblPr/>
      <w:tcPr>
        <w:tcBorders>
          <w:top w:color="ffffff" w:space="0" w:sz="8" w:val="single"/>
          <w:left w:color="ffffff" w:space="0" w:sz="8" w:val="single"/>
          <w:bottom w:color="ffffff" w:space="0" w:sz="24" w:val="single"/>
          <w:right w:color="ffffff" w:space="0" w:sz="8" w:val="single"/>
          <w:insideH w:space="0" w:sz="0" w:val="nil"/>
          <w:insideV w:color="ffffff" w:space="0" w:sz="8" w:val="single"/>
        </w:tcBorders>
        <w:shd w:color="auto" w:fill="4f81bd" w:val="clear"/>
      </w:tcPr>
    </w:tblStylePr>
    <w:tblStylePr w:type="lastRow">
      <w:rPr>
        <w:b w:val="1"/>
        <w:bCs w:val="1"/>
        <w:i w:val="0"/>
        <w:iCs w:val="0"/>
        <w:color w:val="ffffff"/>
      </w:rPr>
      <w:tblPr/>
      <w:tcPr>
        <w:tcBorders>
          <w:top w:color="ffffff" w:space="0" w:sz="24" w:val="single"/>
          <w:left w:color="ffffff" w:space="0" w:sz="8" w:val="single"/>
          <w:bottom w:color="ffffff" w:space="0" w:sz="8" w:val="single"/>
          <w:right w:color="ffffff" w:space="0" w:sz="8" w:val="single"/>
          <w:insideH w:space="0" w:sz="0" w:val="nil"/>
          <w:insideV w:color="ffffff" w:space="0" w:sz="8" w:val="single"/>
        </w:tcBorders>
        <w:shd w:color="auto" w:fill="4f81bd" w:val="clear"/>
      </w:tcPr>
    </w:tblStylePr>
    <w:tblStylePr w:type="firstCol">
      <w:rPr>
        <w:b w:val="1"/>
        <w:bCs w:val="1"/>
        <w:i w:val="0"/>
        <w:iCs w:val="0"/>
        <w:color w:val="ffffff"/>
      </w:rPr>
      <w:tblPr/>
      <w:tcPr>
        <w:tcBorders>
          <w:left w:color="ffffff" w:space="0" w:sz="8" w:val="single"/>
          <w:right w:color="ffffff" w:space="0" w:sz="24" w:val="single"/>
          <w:insideH w:space="0" w:sz="0" w:val="nil"/>
          <w:insideV w:space="0" w:sz="0" w:val="nil"/>
        </w:tcBorders>
        <w:shd w:color="auto" w:fill="4f81bd" w:val="clear"/>
      </w:tcPr>
    </w:tblStylePr>
    <w:tblStylePr w:type="lastCol">
      <w:rPr>
        <w:b w:val="1"/>
        <w:bCs w:val="1"/>
        <w:i w:val="0"/>
        <w:iCs w:val="0"/>
        <w:color w:val="ffffff"/>
      </w:rPr>
      <w:tblPr/>
      <w:tcPr>
        <w:tcBorders>
          <w:top w:space="0" w:sz="0" w:val="nil"/>
          <w:left w:color="ffffff" w:space="0" w:sz="24" w:val="single"/>
          <w:bottom w:space="0" w:sz="0" w:val="nil"/>
          <w:right w:space="0" w:sz="0" w:val="nil"/>
          <w:insideH w:space="0" w:sz="0" w:val="nil"/>
          <w:insideV w:space="0" w:sz="0" w:val="nil"/>
        </w:tcBorders>
        <w:shd w:color="auto" w:fill="4f81bd" w:val="clear"/>
      </w:tcPr>
    </w:tblStylePr>
    <w:tblStylePr w:type="band1Vert">
      <w:tblPr/>
      <w:tcPr>
        <w:tcBorders>
          <w:top w:color="ffffff" w:space="0" w:sz="8" w:val="single"/>
          <w:left w:color="ffffff" w:space="0" w:sz="8" w:val="single"/>
          <w:bottom w:color="ffffff" w:space="0" w:sz="8" w:val="single"/>
          <w:right w:color="ffffff" w:space="0" w:sz="8" w:val="single"/>
          <w:insideH w:space="0" w:sz="0" w:val="nil"/>
          <w:insideV w:space="0" w:sz="0" w:val="nil"/>
        </w:tcBorders>
        <w:shd w:color="auto" w:fill="a7bfde" w:val="clear"/>
      </w:tcPr>
    </w:tblStylePr>
    <w:tblStylePr w:type="band1Horz">
      <w:tblPr/>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color="auto" w:fill="a7bfde" w:val="clear"/>
      </w:tcPr>
    </w:tblStylePr>
  </w:style>
  <w:style w:type="table" w:styleId="MediumGrid3Accent2PHPDOCX" w:customStyle="1">
    <w:name w:val="Medium Grid 3 Accent 2 PHPDOCX"/>
    <w:basedOn w:val="NormalTablePHPDOCX"/>
    <w:uiPriority w:val="99"/>
    <w:rsid w:val="00361FF4"/>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tcPr>
      <w:shd w:color="auto" w:fill="efd3d2" w:val="clear"/>
    </w:tcPr>
    <w:tblStylePr w:type="firstRow">
      <w:rPr>
        <w:b w:val="1"/>
        <w:bCs w:val="1"/>
        <w:i w:val="0"/>
        <w:iCs w:val="0"/>
        <w:color w:val="ffffff"/>
      </w:rPr>
      <w:tblPr/>
      <w:tcPr>
        <w:tcBorders>
          <w:top w:color="ffffff" w:space="0" w:sz="8" w:val="single"/>
          <w:left w:color="ffffff" w:space="0" w:sz="8" w:val="single"/>
          <w:bottom w:color="ffffff" w:space="0" w:sz="24" w:val="single"/>
          <w:right w:color="ffffff" w:space="0" w:sz="8" w:val="single"/>
          <w:insideH w:space="0" w:sz="0" w:val="nil"/>
          <w:insideV w:color="ffffff" w:space="0" w:sz="8" w:val="single"/>
        </w:tcBorders>
        <w:shd w:color="auto" w:fill="c0504d" w:val="clear"/>
      </w:tcPr>
    </w:tblStylePr>
    <w:tblStylePr w:type="lastRow">
      <w:rPr>
        <w:b w:val="1"/>
        <w:bCs w:val="1"/>
        <w:i w:val="0"/>
        <w:iCs w:val="0"/>
        <w:color w:val="ffffff"/>
      </w:rPr>
      <w:tblPr/>
      <w:tcPr>
        <w:tcBorders>
          <w:top w:color="ffffff" w:space="0" w:sz="24" w:val="single"/>
          <w:left w:color="ffffff" w:space="0" w:sz="8" w:val="single"/>
          <w:bottom w:color="ffffff" w:space="0" w:sz="8" w:val="single"/>
          <w:right w:color="ffffff" w:space="0" w:sz="8" w:val="single"/>
          <w:insideH w:space="0" w:sz="0" w:val="nil"/>
          <w:insideV w:color="ffffff" w:space="0" w:sz="8" w:val="single"/>
        </w:tcBorders>
        <w:shd w:color="auto" w:fill="c0504d" w:val="clear"/>
      </w:tcPr>
    </w:tblStylePr>
    <w:tblStylePr w:type="firstCol">
      <w:rPr>
        <w:b w:val="1"/>
        <w:bCs w:val="1"/>
        <w:i w:val="0"/>
        <w:iCs w:val="0"/>
        <w:color w:val="ffffff"/>
      </w:rPr>
      <w:tblPr/>
      <w:tcPr>
        <w:tcBorders>
          <w:left w:color="ffffff" w:space="0" w:sz="8" w:val="single"/>
          <w:right w:color="ffffff" w:space="0" w:sz="24" w:val="single"/>
          <w:insideH w:space="0" w:sz="0" w:val="nil"/>
          <w:insideV w:space="0" w:sz="0" w:val="nil"/>
        </w:tcBorders>
        <w:shd w:color="auto" w:fill="c0504d" w:val="clear"/>
      </w:tcPr>
    </w:tblStylePr>
    <w:tblStylePr w:type="lastCol">
      <w:rPr>
        <w:b w:val="1"/>
        <w:bCs w:val="1"/>
        <w:i w:val="0"/>
        <w:iCs w:val="0"/>
        <w:color w:val="ffffff"/>
      </w:rPr>
      <w:tblPr/>
      <w:tcPr>
        <w:tcBorders>
          <w:top w:space="0" w:sz="0" w:val="nil"/>
          <w:left w:color="ffffff" w:space="0" w:sz="24" w:val="single"/>
          <w:bottom w:space="0" w:sz="0" w:val="nil"/>
          <w:right w:space="0" w:sz="0" w:val="nil"/>
          <w:insideH w:space="0" w:sz="0" w:val="nil"/>
          <w:insideV w:space="0" w:sz="0" w:val="nil"/>
        </w:tcBorders>
        <w:shd w:color="auto" w:fill="c0504d" w:val="clear"/>
      </w:tcPr>
    </w:tblStylePr>
    <w:tblStylePr w:type="band1Vert">
      <w:tblPr/>
      <w:tcPr>
        <w:tcBorders>
          <w:top w:color="ffffff" w:space="0" w:sz="8" w:val="single"/>
          <w:left w:color="ffffff" w:space="0" w:sz="8" w:val="single"/>
          <w:bottom w:color="ffffff" w:space="0" w:sz="8" w:val="single"/>
          <w:right w:color="ffffff" w:space="0" w:sz="8" w:val="single"/>
          <w:insideH w:space="0" w:sz="0" w:val="nil"/>
          <w:insideV w:space="0" w:sz="0" w:val="nil"/>
        </w:tcBorders>
        <w:shd w:color="auto" w:fill="dfa7a6" w:val="clear"/>
      </w:tcPr>
    </w:tblStylePr>
    <w:tblStylePr w:type="band1Horz">
      <w:tblPr/>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color="auto" w:fill="dfa7a6" w:val="clear"/>
      </w:tcPr>
    </w:tblStylePr>
  </w:style>
  <w:style w:type="table" w:styleId="MediumGrid3Accent3PHPDOCX" w:customStyle="1">
    <w:name w:val="Medium Grid 3 Accent 3 PHPDOCX"/>
    <w:basedOn w:val="NormalTablePHPDOCX"/>
    <w:uiPriority w:val="99"/>
    <w:rsid w:val="00361FF4"/>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tcPr>
      <w:shd w:color="auto" w:fill="e6eed5" w:val="clear"/>
    </w:tcPr>
    <w:tblStylePr w:type="firstRow">
      <w:rPr>
        <w:b w:val="1"/>
        <w:bCs w:val="1"/>
        <w:i w:val="0"/>
        <w:iCs w:val="0"/>
        <w:color w:val="ffffff"/>
      </w:rPr>
      <w:tblPr/>
      <w:tcPr>
        <w:tcBorders>
          <w:top w:color="ffffff" w:space="0" w:sz="8" w:val="single"/>
          <w:left w:color="ffffff" w:space="0" w:sz="8" w:val="single"/>
          <w:bottom w:color="ffffff" w:space="0" w:sz="24" w:val="single"/>
          <w:right w:color="ffffff" w:space="0" w:sz="8" w:val="single"/>
          <w:insideH w:space="0" w:sz="0" w:val="nil"/>
          <w:insideV w:color="ffffff" w:space="0" w:sz="8" w:val="single"/>
        </w:tcBorders>
        <w:shd w:color="auto" w:fill="9bbb59" w:val="clear"/>
      </w:tcPr>
    </w:tblStylePr>
    <w:tblStylePr w:type="lastRow">
      <w:rPr>
        <w:b w:val="1"/>
        <w:bCs w:val="1"/>
        <w:i w:val="0"/>
        <w:iCs w:val="0"/>
        <w:color w:val="ffffff"/>
      </w:rPr>
      <w:tblPr/>
      <w:tcPr>
        <w:tcBorders>
          <w:top w:color="ffffff" w:space="0" w:sz="24" w:val="single"/>
          <w:left w:color="ffffff" w:space="0" w:sz="8" w:val="single"/>
          <w:bottom w:color="ffffff" w:space="0" w:sz="8" w:val="single"/>
          <w:right w:color="ffffff" w:space="0" w:sz="8" w:val="single"/>
          <w:insideH w:space="0" w:sz="0" w:val="nil"/>
          <w:insideV w:color="ffffff" w:space="0" w:sz="8" w:val="single"/>
        </w:tcBorders>
        <w:shd w:color="auto" w:fill="9bbb59" w:val="clear"/>
      </w:tcPr>
    </w:tblStylePr>
    <w:tblStylePr w:type="firstCol">
      <w:rPr>
        <w:b w:val="1"/>
        <w:bCs w:val="1"/>
        <w:i w:val="0"/>
        <w:iCs w:val="0"/>
        <w:color w:val="ffffff"/>
      </w:rPr>
      <w:tblPr/>
      <w:tcPr>
        <w:tcBorders>
          <w:left w:color="ffffff" w:space="0" w:sz="8" w:val="single"/>
          <w:right w:color="ffffff" w:space="0" w:sz="24" w:val="single"/>
          <w:insideH w:space="0" w:sz="0" w:val="nil"/>
          <w:insideV w:space="0" w:sz="0" w:val="nil"/>
        </w:tcBorders>
        <w:shd w:color="auto" w:fill="9bbb59" w:val="clear"/>
      </w:tcPr>
    </w:tblStylePr>
    <w:tblStylePr w:type="lastCol">
      <w:rPr>
        <w:b w:val="1"/>
        <w:bCs w:val="1"/>
        <w:i w:val="0"/>
        <w:iCs w:val="0"/>
        <w:color w:val="ffffff"/>
      </w:rPr>
      <w:tblPr/>
      <w:tcPr>
        <w:tcBorders>
          <w:top w:space="0" w:sz="0" w:val="nil"/>
          <w:left w:color="ffffff" w:space="0" w:sz="24" w:val="single"/>
          <w:bottom w:space="0" w:sz="0" w:val="nil"/>
          <w:right w:space="0" w:sz="0" w:val="nil"/>
          <w:insideH w:space="0" w:sz="0" w:val="nil"/>
          <w:insideV w:space="0" w:sz="0" w:val="nil"/>
        </w:tcBorders>
        <w:shd w:color="auto" w:fill="9bbb59" w:val="clear"/>
      </w:tcPr>
    </w:tblStylePr>
    <w:tblStylePr w:type="band1Vert">
      <w:tblPr/>
      <w:tcPr>
        <w:tcBorders>
          <w:top w:color="ffffff" w:space="0" w:sz="8" w:val="single"/>
          <w:left w:color="ffffff" w:space="0" w:sz="8" w:val="single"/>
          <w:bottom w:color="ffffff" w:space="0" w:sz="8" w:val="single"/>
          <w:right w:color="ffffff" w:space="0" w:sz="8" w:val="single"/>
          <w:insideH w:space="0" w:sz="0" w:val="nil"/>
          <w:insideV w:space="0" w:sz="0" w:val="nil"/>
        </w:tcBorders>
        <w:shd w:color="auto" w:fill="cdddac" w:val="clear"/>
      </w:tcPr>
    </w:tblStylePr>
    <w:tblStylePr w:type="band1Horz">
      <w:tblPr/>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color="auto" w:fill="cdddac" w:val="clear"/>
      </w:tcPr>
    </w:tblStylePr>
  </w:style>
  <w:style w:type="table" w:styleId="MediumGrid3Accent5PHPDOCX" w:customStyle="1">
    <w:name w:val="Medium Grid 3 Accent 5 PHPDOCX"/>
    <w:basedOn w:val="NormalTablePHPDOCX"/>
    <w:uiPriority w:val="99"/>
    <w:rsid w:val="00361FF4"/>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tcPr>
      <w:shd w:color="auto" w:fill="d2eaf1" w:val="clear"/>
    </w:tcPr>
    <w:tblStylePr w:type="firstRow">
      <w:rPr>
        <w:b w:val="1"/>
        <w:bCs w:val="1"/>
        <w:i w:val="0"/>
        <w:iCs w:val="0"/>
        <w:color w:val="ffffff"/>
      </w:rPr>
      <w:tblPr/>
      <w:tcPr>
        <w:tcBorders>
          <w:top w:color="ffffff" w:space="0" w:sz="8" w:val="single"/>
          <w:left w:color="ffffff" w:space="0" w:sz="8" w:val="single"/>
          <w:bottom w:color="ffffff" w:space="0" w:sz="24" w:val="single"/>
          <w:right w:color="ffffff" w:space="0" w:sz="8" w:val="single"/>
          <w:insideH w:space="0" w:sz="0" w:val="nil"/>
          <w:insideV w:color="ffffff" w:space="0" w:sz="8" w:val="single"/>
        </w:tcBorders>
        <w:shd w:color="auto" w:fill="4bacc6" w:val="clear"/>
      </w:tcPr>
    </w:tblStylePr>
    <w:tblStylePr w:type="lastRow">
      <w:rPr>
        <w:b w:val="1"/>
        <w:bCs w:val="1"/>
        <w:i w:val="0"/>
        <w:iCs w:val="0"/>
        <w:color w:val="ffffff"/>
      </w:rPr>
      <w:tblPr/>
      <w:tcPr>
        <w:tcBorders>
          <w:top w:color="ffffff" w:space="0" w:sz="24" w:val="single"/>
          <w:left w:color="ffffff" w:space="0" w:sz="8" w:val="single"/>
          <w:bottom w:color="ffffff" w:space="0" w:sz="8" w:val="single"/>
          <w:right w:color="ffffff" w:space="0" w:sz="8" w:val="single"/>
          <w:insideH w:space="0" w:sz="0" w:val="nil"/>
          <w:insideV w:color="ffffff" w:space="0" w:sz="8" w:val="single"/>
        </w:tcBorders>
        <w:shd w:color="auto" w:fill="4bacc6" w:val="clear"/>
      </w:tcPr>
    </w:tblStylePr>
    <w:tblStylePr w:type="firstCol">
      <w:rPr>
        <w:b w:val="1"/>
        <w:bCs w:val="1"/>
        <w:i w:val="0"/>
        <w:iCs w:val="0"/>
        <w:color w:val="ffffff"/>
      </w:rPr>
      <w:tblPr/>
      <w:tcPr>
        <w:tcBorders>
          <w:left w:color="ffffff" w:space="0" w:sz="8" w:val="single"/>
          <w:right w:color="ffffff" w:space="0" w:sz="24" w:val="single"/>
          <w:insideH w:space="0" w:sz="0" w:val="nil"/>
          <w:insideV w:space="0" w:sz="0" w:val="nil"/>
        </w:tcBorders>
        <w:shd w:color="auto" w:fill="4bacc6" w:val="clear"/>
      </w:tcPr>
    </w:tblStylePr>
    <w:tblStylePr w:type="lastCol">
      <w:rPr>
        <w:b w:val="1"/>
        <w:bCs w:val="1"/>
        <w:i w:val="0"/>
        <w:iCs w:val="0"/>
        <w:color w:val="ffffff"/>
      </w:rPr>
      <w:tblPr/>
      <w:tcPr>
        <w:tcBorders>
          <w:top w:space="0" w:sz="0" w:val="nil"/>
          <w:left w:color="ffffff" w:space="0" w:sz="24" w:val="single"/>
          <w:bottom w:space="0" w:sz="0" w:val="nil"/>
          <w:right w:space="0" w:sz="0" w:val="nil"/>
          <w:insideH w:space="0" w:sz="0" w:val="nil"/>
          <w:insideV w:space="0" w:sz="0" w:val="nil"/>
        </w:tcBorders>
        <w:shd w:color="auto" w:fill="4bacc6" w:val="clear"/>
      </w:tcPr>
    </w:tblStylePr>
    <w:tblStylePr w:type="band1Vert">
      <w:tblPr/>
      <w:tcPr>
        <w:tcBorders>
          <w:top w:color="ffffff" w:space="0" w:sz="8" w:val="single"/>
          <w:left w:color="ffffff" w:space="0" w:sz="8" w:val="single"/>
          <w:bottom w:color="ffffff" w:space="0" w:sz="8" w:val="single"/>
          <w:right w:color="ffffff" w:space="0" w:sz="8" w:val="single"/>
          <w:insideH w:space="0" w:sz="0" w:val="nil"/>
          <w:insideV w:space="0" w:sz="0" w:val="nil"/>
        </w:tcBorders>
        <w:shd w:color="auto" w:fill="a5d5e2" w:val="clear"/>
      </w:tcPr>
    </w:tblStylePr>
    <w:tblStylePr w:type="band1Horz">
      <w:tblPr/>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color="auto" w:fill="a5d5e2" w:val="clear"/>
      </w:tcPr>
    </w:tblStylePr>
  </w:style>
  <w:style w:type="table" w:styleId="MediumGrid3Accent4PHPDOCX" w:customStyle="1">
    <w:name w:val="Medium Grid 3 Accent 4 PHPDOCX"/>
    <w:basedOn w:val="NormalTablePHPDOCX"/>
    <w:uiPriority w:val="99"/>
    <w:rsid w:val="00361FF4"/>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tcPr>
      <w:shd w:color="auto" w:fill="dfd8e8" w:val="clear"/>
    </w:tcPr>
    <w:tblStylePr w:type="firstRow">
      <w:rPr>
        <w:b w:val="1"/>
        <w:bCs w:val="1"/>
        <w:i w:val="0"/>
        <w:iCs w:val="0"/>
        <w:color w:val="ffffff"/>
      </w:rPr>
      <w:tblPr/>
      <w:tcPr>
        <w:tcBorders>
          <w:top w:color="ffffff" w:space="0" w:sz="8" w:val="single"/>
          <w:left w:color="ffffff" w:space="0" w:sz="8" w:val="single"/>
          <w:bottom w:color="ffffff" w:space="0" w:sz="24" w:val="single"/>
          <w:right w:color="ffffff" w:space="0" w:sz="8" w:val="single"/>
          <w:insideH w:space="0" w:sz="0" w:val="nil"/>
          <w:insideV w:color="ffffff" w:space="0" w:sz="8" w:val="single"/>
        </w:tcBorders>
        <w:shd w:color="auto" w:fill="8064a2" w:val="clear"/>
      </w:tcPr>
    </w:tblStylePr>
    <w:tblStylePr w:type="lastRow">
      <w:rPr>
        <w:b w:val="1"/>
        <w:bCs w:val="1"/>
        <w:i w:val="0"/>
        <w:iCs w:val="0"/>
        <w:color w:val="ffffff"/>
      </w:rPr>
      <w:tblPr/>
      <w:tcPr>
        <w:tcBorders>
          <w:top w:color="ffffff" w:space="0" w:sz="24" w:val="single"/>
          <w:left w:color="ffffff" w:space="0" w:sz="8" w:val="single"/>
          <w:bottom w:color="ffffff" w:space="0" w:sz="8" w:val="single"/>
          <w:right w:color="ffffff" w:space="0" w:sz="8" w:val="single"/>
          <w:insideH w:space="0" w:sz="0" w:val="nil"/>
          <w:insideV w:color="ffffff" w:space="0" w:sz="8" w:val="single"/>
        </w:tcBorders>
        <w:shd w:color="auto" w:fill="8064a2" w:val="clear"/>
      </w:tcPr>
    </w:tblStylePr>
    <w:tblStylePr w:type="firstCol">
      <w:rPr>
        <w:b w:val="1"/>
        <w:bCs w:val="1"/>
        <w:i w:val="0"/>
        <w:iCs w:val="0"/>
        <w:color w:val="ffffff"/>
      </w:rPr>
      <w:tblPr/>
      <w:tcPr>
        <w:tcBorders>
          <w:left w:color="ffffff" w:space="0" w:sz="8" w:val="single"/>
          <w:right w:color="ffffff" w:space="0" w:sz="24" w:val="single"/>
          <w:insideH w:space="0" w:sz="0" w:val="nil"/>
          <w:insideV w:space="0" w:sz="0" w:val="nil"/>
        </w:tcBorders>
        <w:shd w:color="auto" w:fill="8064a2" w:val="clear"/>
      </w:tcPr>
    </w:tblStylePr>
    <w:tblStylePr w:type="lastCol">
      <w:rPr>
        <w:b w:val="1"/>
        <w:bCs w:val="1"/>
        <w:i w:val="0"/>
        <w:iCs w:val="0"/>
        <w:color w:val="ffffff"/>
      </w:rPr>
      <w:tblPr/>
      <w:tcPr>
        <w:tcBorders>
          <w:top w:space="0" w:sz="0" w:val="nil"/>
          <w:left w:color="ffffff" w:space="0" w:sz="24" w:val="single"/>
          <w:bottom w:space="0" w:sz="0" w:val="nil"/>
          <w:right w:space="0" w:sz="0" w:val="nil"/>
          <w:insideH w:space="0" w:sz="0" w:val="nil"/>
          <w:insideV w:space="0" w:sz="0" w:val="nil"/>
        </w:tcBorders>
        <w:shd w:color="auto" w:fill="8064a2" w:val="clear"/>
      </w:tcPr>
    </w:tblStylePr>
    <w:tblStylePr w:type="band1Vert">
      <w:tblPr/>
      <w:tcPr>
        <w:tcBorders>
          <w:top w:color="ffffff" w:space="0" w:sz="8" w:val="single"/>
          <w:left w:color="ffffff" w:space="0" w:sz="8" w:val="single"/>
          <w:bottom w:color="ffffff" w:space="0" w:sz="8" w:val="single"/>
          <w:right w:color="ffffff" w:space="0" w:sz="8" w:val="single"/>
          <w:insideH w:space="0" w:sz="0" w:val="nil"/>
          <w:insideV w:space="0" w:sz="0" w:val="nil"/>
        </w:tcBorders>
        <w:shd w:color="auto" w:fill="bfb1d0" w:val="clear"/>
      </w:tcPr>
    </w:tblStylePr>
    <w:tblStylePr w:type="band1Horz">
      <w:tblPr/>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color="auto" w:fill="bfb1d0" w:val="clear"/>
      </w:tcPr>
    </w:tblStylePr>
  </w:style>
  <w:style w:type="table" w:styleId="MediumGrid3Accent6PHPDOCX" w:customStyle="1">
    <w:name w:val="Medium Grid 3 Accent 6 PHPDOCX"/>
    <w:basedOn w:val="NormalTablePHPDOCX"/>
    <w:uiPriority w:val="99"/>
    <w:rsid w:val="00361FF4"/>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tcPr>
      <w:shd w:color="auto" w:fill="fde4d0" w:val="clear"/>
    </w:tcPr>
    <w:tblStylePr w:type="firstRow">
      <w:rPr>
        <w:b w:val="1"/>
        <w:bCs w:val="1"/>
        <w:i w:val="0"/>
        <w:iCs w:val="0"/>
        <w:color w:val="ffffff"/>
      </w:rPr>
      <w:tblPr/>
      <w:tcPr>
        <w:tcBorders>
          <w:top w:color="ffffff" w:space="0" w:sz="8" w:val="single"/>
          <w:left w:color="ffffff" w:space="0" w:sz="8" w:val="single"/>
          <w:bottom w:color="ffffff" w:space="0" w:sz="24" w:val="single"/>
          <w:right w:color="ffffff" w:space="0" w:sz="8" w:val="single"/>
          <w:insideH w:space="0" w:sz="0" w:val="nil"/>
          <w:insideV w:color="ffffff" w:space="0" w:sz="8" w:val="single"/>
        </w:tcBorders>
        <w:shd w:color="auto" w:fill="f79646" w:val="clear"/>
      </w:tcPr>
    </w:tblStylePr>
    <w:tblStylePr w:type="lastRow">
      <w:rPr>
        <w:b w:val="1"/>
        <w:bCs w:val="1"/>
        <w:i w:val="0"/>
        <w:iCs w:val="0"/>
        <w:color w:val="ffffff"/>
      </w:rPr>
      <w:tblPr/>
      <w:tcPr>
        <w:tcBorders>
          <w:top w:color="ffffff" w:space="0" w:sz="24" w:val="single"/>
          <w:left w:color="ffffff" w:space="0" w:sz="8" w:val="single"/>
          <w:bottom w:color="ffffff" w:space="0" w:sz="8" w:val="single"/>
          <w:right w:color="ffffff" w:space="0" w:sz="8" w:val="single"/>
          <w:insideH w:space="0" w:sz="0" w:val="nil"/>
          <w:insideV w:color="ffffff" w:space="0" w:sz="8" w:val="single"/>
        </w:tcBorders>
        <w:shd w:color="auto" w:fill="f79646" w:val="clear"/>
      </w:tcPr>
    </w:tblStylePr>
    <w:tblStylePr w:type="firstCol">
      <w:rPr>
        <w:b w:val="1"/>
        <w:bCs w:val="1"/>
        <w:i w:val="0"/>
        <w:iCs w:val="0"/>
        <w:color w:val="ffffff"/>
      </w:rPr>
      <w:tblPr/>
      <w:tcPr>
        <w:tcBorders>
          <w:left w:color="ffffff" w:space="0" w:sz="8" w:val="single"/>
          <w:right w:color="ffffff" w:space="0" w:sz="24" w:val="single"/>
          <w:insideH w:space="0" w:sz="0" w:val="nil"/>
          <w:insideV w:space="0" w:sz="0" w:val="nil"/>
        </w:tcBorders>
        <w:shd w:color="auto" w:fill="f79646" w:val="clear"/>
      </w:tcPr>
    </w:tblStylePr>
    <w:tblStylePr w:type="lastCol">
      <w:rPr>
        <w:b w:val="1"/>
        <w:bCs w:val="1"/>
        <w:i w:val="0"/>
        <w:iCs w:val="0"/>
        <w:color w:val="ffffff"/>
      </w:rPr>
      <w:tblPr/>
      <w:tcPr>
        <w:tcBorders>
          <w:top w:space="0" w:sz="0" w:val="nil"/>
          <w:left w:color="ffffff" w:space="0" w:sz="24" w:val="single"/>
          <w:bottom w:space="0" w:sz="0" w:val="nil"/>
          <w:right w:space="0" w:sz="0" w:val="nil"/>
          <w:insideH w:space="0" w:sz="0" w:val="nil"/>
          <w:insideV w:space="0" w:sz="0" w:val="nil"/>
        </w:tcBorders>
        <w:shd w:color="auto" w:fill="f79646" w:val="clear"/>
      </w:tcPr>
    </w:tblStylePr>
    <w:tblStylePr w:type="band1Vert">
      <w:tblPr/>
      <w:tcPr>
        <w:tcBorders>
          <w:top w:color="ffffff" w:space="0" w:sz="8" w:val="single"/>
          <w:left w:color="ffffff" w:space="0" w:sz="8" w:val="single"/>
          <w:bottom w:color="ffffff" w:space="0" w:sz="8" w:val="single"/>
          <w:right w:color="ffffff" w:space="0" w:sz="8" w:val="single"/>
          <w:insideH w:space="0" w:sz="0" w:val="nil"/>
          <w:insideV w:space="0" w:sz="0" w:val="nil"/>
        </w:tcBorders>
        <w:shd w:color="auto" w:fill="fbcaa2" w:val="clear"/>
      </w:tcPr>
    </w:tblStylePr>
    <w:tblStylePr w:type="band1Horz">
      <w:tblPr/>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color="auto" w:fill="fbcaa2" w:val="clear"/>
      </w:tcPr>
    </w:tblStylePr>
  </w:style>
  <w:style w:type="table" w:styleId="DarkListPHPDOCX" w:customStyle="1">
    <w:name w:val="Dark List PHPDOCX"/>
    <w:basedOn w:val="NormalTablePHPDOCX"/>
    <w:uiPriority w:val="99"/>
    <w:rsid w:val="00361FF4"/>
    <w:rPr>
      <w:color w:val="ffffff"/>
    </w:rPr>
    <w:tblPr>
      <w:tblStyleRowBandSize w:val="1"/>
      <w:tblStyleColBandSize w:val="1"/>
    </w:tblPr>
    <w:tcPr>
      <w:shd w:color="auto" w:fill="000000" w:val="clear"/>
    </w:tcPr>
    <w:tblStylePr w:type="firstRow">
      <w:rPr>
        <w:b w:val="1"/>
        <w:bCs w:val="1"/>
      </w:rPr>
      <w:tblPr/>
      <w:tcPr>
        <w:tcBorders>
          <w:top w:space="0" w:sz="0" w:val="nil"/>
          <w:left w:space="0" w:sz="0" w:val="nil"/>
          <w:bottom w:color="ffffff" w:space="0" w:sz="18" w:val="single"/>
          <w:right w:space="0" w:sz="0" w:val="nil"/>
          <w:insideH w:space="0" w:sz="0" w:val="nil"/>
          <w:insideV w:space="0" w:sz="0" w:val="nil"/>
        </w:tcBorders>
        <w:shd w:color="auto" w:fill="000000" w:val="clear"/>
      </w:tcPr>
    </w:tblStylePr>
    <w:tblStylePr w:type="lastRow">
      <w:tblPr/>
      <w:tcPr>
        <w:tcBorders>
          <w:top w:color="ffffff" w:space="0" w:sz="18" w:val="single"/>
          <w:left w:space="0" w:sz="0" w:val="nil"/>
          <w:bottom w:space="0" w:sz="0" w:val="nil"/>
          <w:right w:space="0" w:sz="0" w:val="nil"/>
          <w:insideH w:space="0" w:sz="0" w:val="nil"/>
          <w:insideV w:space="0" w:sz="0" w:val="nil"/>
        </w:tcBorders>
        <w:shd w:color="auto" w:fill="000000" w:val="clear"/>
      </w:tcPr>
    </w:tblStylePr>
    <w:tblStylePr w:type="firstCol">
      <w:tblPr/>
      <w:tcPr>
        <w:tcBorders>
          <w:top w:space="0" w:sz="0" w:val="nil"/>
          <w:left w:space="0" w:sz="0" w:val="nil"/>
          <w:bottom w:space="0" w:sz="0" w:val="nil"/>
          <w:right w:color="ffffff" w:space="0" w:sz="18" w:val="single"/>
          <w:insideH w:space="0" w:sz="0" w:val="nil"/>
          <w:insideV w:space="0" w:sz="0" w:val="nil"/>
        </w:tcBorders>
        <w:shd w:color="auto" w:fill="000000" w:val="clear"/>
      </w:tcPr>
    </w:tblStylePr>
    <w:tblStylePr w:type="lastCol">
      <w:tblPr/>
      <w:tcPr>
        <w:tcBorders>
          <w:top w:space="0" w:sz="0" w:val="nil"/>
          <w:left w:color="ffffff" w:space="0" w:sz="18" w:val="single"/>
          <w:bottom w:space="0" w:sz="0" w:val="nil"/>
          <w:right w:space="0" w:sz="0" w:val="nil"/>
          <w:insideH w:space="0" w:sz="0" w:val="nil"/>
          <w:insideV w:space="0" w:sz="0" w:val="nil"/>
        </w:tcBorders>
        <w:shd w:color="auto" w:fill="000000"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val="clear"/>
      </w:tcPr>
    </w:tblStylePr>
  </w:style>
  <w:style w:type="table" w:styleId="DarkListAccent1PHPDOCX" w:customStyle="1">
    <w:name w:val="Dark List Accent 1 PHPDOCX"/>
    <w:basedOn w:val="NormalTablePHPDOCX"/>
    <w:uiPriority w:val="99"/>
    <w:rsid w:val="00361FF4"/>
    <w:rPr>
      <w:color w:val="ffffff"/>
    </w:rPr>
    <w:tblPr>
      <w:tblStyleRowBandSize w:val="1"/>
      <w:tblStyleColBandSize w:val="1"/>
    </w:tblPr>
    <w:tcPr>
      <w:shd w:color="auto" w:fill="4f81bd" w:val="clear"/>
    </w:tcPr>
    <w:tblStylePr w:type="firstRow">
      <w:rPr>
        <w:b w:val="1"/>
        <w:bCs w:val="1"/>
      </w:rPr>
      <w:tblPr/>
      <w:tcPr>
        <w:tcBorders>
          <w:top w:space="0" w:sz="0" w:val="nil"/>
          <w:left w:space="0" w:sz="0" w:val="nil"/>
          <w:bottom w:color="ffffff" w:space="0" w:sz="18" w:val="single"/>
          <w:right w:space="0" w:sz="0" w:val="nil"/>
          <w:insideH w:space="0" w:sz="0" w:val="nil"/>
          <w:insideV w:space="0" w:sz="0" w:val="nil"/>
        </w:tcBorders>
        <w:shd w:color="auto" w:fill="000000" w:val="clear"/>
      </w:tcPr>
    </w:tblStylePr>
    <w:tblStylePr w:type="lastRow">
      <w:tblPr/>
      <w:tcPr>
        <w:tcBorders>
          <w:top w:color="ffffff" w:space="0" w:sz="18" w:val="single"/>
          <w:left w:space="0" w:sz="0" w:val="nil"/>
          <w:bottom w:space="0" w:sz="0" w:val="nil"/>
          <w:right w:space="0" w:sz="0" w:val="nil"/>
          <w:insideH w:space="0" w:sz="0" w:val="nil"/>
          <w:insideV w:space="0" w:sz="0" w:val="nil"/>
        </w:tcBorders>
        <w:shd w:color="auto" w:fill="243f60" w:val="clear"/>
      </w:tcPr>
    </w:tblStylePr>
    <w:tblStylePr w:type="firstCol">
      <w:tblPr/>
      <w:tcPr>
        <w:tcBorders>
          <w:top w:space="0" w:sz="0" w:val="nil"/>
          <w:left w:space="0" w:sz="0" w:val="nil"/>
          <w:bottom w:space="0" w:sz="0" w:val="nil"/>
          <w:right w:color="ffffff" w:space="0" w:sz="18" w:val="single"/>
          <w:insideH w:space="0" w:sz="0" w:val="nil"/>
          <w:insideV w:space="0" w:sz="0" w:val="nil"/>
        </w:tcBorders>
        <w:shd w:color="auto" w:fill="365f91" w:val="clear"/>
      </w:tcPr>
    </w:tblStylePr>
    <w:tblStylePr w:type="lastCol">
      <w:tblPr/>
      <w:tcPr>
        <w:tcBorders>
          <w:top w:space="0" w:sz="0" w:val="nil"/>
          <w:left w:color="ffffff" w:space="0" w:sz="18" w:val="single"/>
          <w:bottom w:space="0" w:sz="0" w:val="nil"/>
          <w:right w:space="0" w:sz="0" w:val="nil"/>
          <w:insideH w:space="0" w:sz="0" w:val="nil"/>
          <w:insideV w:space="0" w:sz="0" w:val="nil"/>
        </w:tcBorders>
        <w:shd w:color="auto" w:fill="365f91"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val="clear"/>
      </w:tcPr>
    </w:tblStylePr>
  </w:style>
  <w:style w:type="table" w:styleId="DarkListAccent2PHPDOCX" w:customStyle="1">
    <w:name w:val="Dark List Accent 2 PHPDOCX"/>
    <w:basedOn w:val="NormalTablePHPDOCX"/>
    <w:uiPriority w:val="99"/>
    <w:rsid w:val="00361FF4"/>
    <w:rPr>
      <w:color w:val="ffffff"/>
    </w:rPr>
    <w:tblPr>
      <w:tblStyleRowBandSize w:val="1"/>
      <w:tblStyleColBandSize w:val="1"/>
    </w:tblPr>
    <w:tcPr>
      <w:shd w:color="auto" w:fill="c0504d" w:val="clear"/>
    </w:tcPr>
    <w:tblStylePr w:type="firstRow">
      <w:rPr>
        <w:b w:val="1"/>
        <w:bCs w:val="1"/>
      </w:rPr>
      <w:tblPr/>
      <w:tcPr>
        <w:tcBorders>
          <w:top w:space="0" w:sz="0" w:val="nil"/>
          <w:left w:space="0" w:sz="0" w:val="nil"/>
          <w:bottom w:color="ffffff" w:space="0" w:sz="18" w:val="single"/>
          <w:right w:space="0" w:sz="0" w:val="nil"/>
          <w:insideH w:space="0" w:sz="0" w:val="nil"/>
          <w:insideV w:space="0" w:sz="0" w:val="nil"/>
        </w:tcBorders>
        <w:shd w:color="auto" w:fill="000000" w:val="clear"/>
      </w:tcPr>
    </w:tblStylePr>
    <w:tblStylePr w:type="lastRow">
      <w:tblPr/>
      <w:tcPr>
        <w:tcBorders>
          <w:top w:color="ffffff" w:space="0" w:sz="18" w:val="single"/>
          <w:left w:space="0" w:sz="0" w:val="nil"/>
          <w:bottom w:space="0" w:sz="0" w:val="nil"/>
          <w:right w:space="0" w:sz="0" w:val="nil"/>
          <w:insideH w:space="0" w:sz="0" w:val="nil"/>
          <w:insideV w:space="0" w:sz="0" w:val="nil"/>
        </w:tcBorders>
        <w:shd w:color="auto" w:fill="622423" w:val="clear"/>
      </w:tcPr>
    </w:tblStylePr>
    <w:tblStylePr w:type="firstCol">
      <w:tblPr/>
      <w:tcPr>
        <w:tcBorders>
          <w:top w:space="0" w:sz="0" w:val="nil"/>
          <w:left w:space="0" w:sz="0" w:val="nil"/>
          <w:bottom w:space="0" w:sz="0" w:val="nil"/>
          <w:right w:color="ffffff" w:space="0" w:sz="18" w:val="single"/>
          <w:insideH w:space="0" w:sz="0" w:val="nil"/>
          <w:insideV w:space="0" w:sz="0" w:val="nil"/>
        </w:tcBorders>
        <w:shd w:color="auto" w:fill="943634" w:val="clear"/>
      </w:tcPr>
    </w:tblStylePr>
    <w:tblStylePr w:type="lastCol">
      <w:tblPr/>
      <w:tcPr>
        <w:tcBorders>
          <w:top w:space="0" w:sz="0" w:val="nil"/>
          <w:left w:color="ffffff" w:space="0" w:sz="18" w:val="single"/>
          <w:bottom w:space="0" w:sz="0" w:val="nil"/>
          <w:right w:space="0" w:sz="0" w:val="nil"/>
          <w:insideH w:space="0" w:sz="0" w:val="nil"/>
          <w:insideV w:space="0" w:sz="0" w:val="nil"/>
        </w:tcBorders>
        <w:shd w:color="auto" w:fill="943634"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val="clear"/>
      </w:tcPr>
    </w:tblStylePr>
  </w:style>
  <w:style w:type="table" w:styleId="DarkListAccent3PHPDOCX" w:customStyle="1">
    <w:name w:val="Dark List Accent 3 PHPDOCX"/>
    <w:basedOn w:val="NormalTablePHPDOCX"/>
    <w:uiPriority w:val="99"/>
    <w:rsid w:val="00361FF4"/>
    <w:rPr>
      <w:color w:val="ffffff"/>
    </w:rPr>
    <w:tblPr>
      <w:tblStyleRowBandSize w:val="1"/>
      <w:tblStyleColBandSize w:val="1"/>
    </w:tblPr>
    <w:tcPr>
      <w:shd w:color="auto" w:fill="9bbb59" w:val="clear"/>
    </w:tcPr>
    <w:tblStylePr w:type="firstRow">
      <w:rPr>
        <w:b w:val="1"/>
        <w:bCs w:val="1"/>
      </w:rPr>
      <w:tblPr/>
      <w:tcPr>
        <w:tcBorders>
          <w:top w:space="0" w:sz="0" w:val="nil"/>
          <w:left w:space="0" w:sz="0" w:val="nil"/>
          <w:bottom w:color="ffffff" w:space="0" w:sz="18" w:val="single"/>
          <w:right w:space="0" w:sz="0" w:val="nil"/>
          <w:insideH w:space="0" w:sz="0" w:val="nil"/>
          <w:insideV w:space="0" w:sz="0" w:val="nil"/>
        </w:tcBorders>
        <w:shd w:color="auto" w:fill="000000" w:val="clear"/>
      </w:tcPr>
    </w:tblStylePr>
    <w:tblStylePr w:type="lastRow">
      <w:tblPr/>
      <w:tcPr>
        <w:tcBorders>
          <w:top w:color="ffffff" w:space="0" w:sz="18" w:val="single"/>
          <w:left w:space="0" w:sz="0" w:val="nil"/>
          <w:bottom w:space="0" w:sz="0" w:val="nil"/>
          <w:right w:space="0" w:sz="0" w:val="nil"/>
          <w:insideH w:space="0" w:sz="0" w:val="nil"/>
          <w:insideV w:space="0" w:sz="0" w:val="nil"/>
        </w:tcBorders>
        <w:shd w:color="auto" w:fill="4e6128" w:val="clear"/>
      </w:tcPr>
    </w:tblStylePr>
    <w:tblStylePr w:type="firstCol">
      <w:tblPr/>
      <w:tcPr>
        <w:tcBorders>
          <w:top w:space="0" w:sz="0" w:val="nil"/>
          <w:left w:space="0" w:sz="0" w:val="nil"/>
          <w:bottom w:space="0" w:sz="0" w:val="nil"/>
          <w:right w:color="ffffff" w:space="0" w:sz="18" w:val="single"/>
          <w:insideH w:space="0" w:sz="0" w:val="nil"/>
          <w:insideV w:space="0" w:sz="0" w:val="nil"/>
        </w:tcBorders>
        <w:shd w:color="auto" w:fill="76923c" w:val="clear"/>
      </w:tcPr>
    </w:tblStylePr>
    <w:tblStylePr w:type="lastCol">
      <w:tblPr/>
      <w:tcPr>
        <w:tcBorders>
          <w:top w:space="0" w:sz="0" w:val="nil"/>
          <w:left w:color="ffffff" w:space="0" w:sz="18" w:val="single"/>
          <w:bottom w:space="0" w:sz="0" w:val="nil"/>
          <w:right w:space="0" w:sz="0" w:val="nil"/>
          <w:insideH w:space="0" w:sz="0" w:val="nil"/>
          <w:insideV w:space="0" w:sz="0" w:val="nil"/>
        </w:tcBorders>
        <w:shd w:color="auto" w:fill="76923c"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val="clear"/>
      </w:tcPr>
    </w:tblStylePr>
  </w:style>
  <w:style w:type="table" w:styleId="DarkListAccent4PHPDOCX" w:customStyle="1">
    <w:name w:val="Dark List Accent 4 PHPDOCX"/>
    <w:basedOn w:val="NormalTablePHPDOCX"/>
    <w:uiPriority w:val="99"/>
    <w:rsid w:val="00361FF4"/>
    <w:rPr>
      <w:color w:val="ffffff"/>
    </w:rPr>
    <w:tblPr>
      <w:tblStyleRowBandSize w:val="1"/>
      <w:tblStyleColBandSize w:val="1"/>
    </w:tblPr>
    <w:tcPr>
      <w:shd w:color="auto" w:fill="8064a2" w:val="clear"/>
    </w:tcPr>
    <w:tblStylePr w:type="firstRow">
      <w:rPr>
        <w:b w:val="1"/>
        <w:bCs w:val="1"/>
      </w:rPr>
      <w:tblPr/>
      <w:tcPr>
        <w:tcBorders>
          <w:top w:space="0" w:sz="0" w:val="nil"/>
          <w:left w:space="0" w:sz="0" w:val="nil"/>
          <w:bottom w:color="ffffff" w:space="0" w:sz="18" w:val="single"/>
          <w:right w:space="0" w:sz="0" w:val="nil"/>
          <w:insideH w:space="0" w:sz="0" w:val="nil"/>
          <w:insideV w:space="0" w:sz="0" w:val="nil"/>
        </w:tcBorders>
        <w:shd w:color="auto" w:fill="000000" w:val="clear"/>
      </w:tcPr>
    </w:tblStylePr>
    <w:tblStylePr w:type="lastRow">
      <w:tblPr/>
      <w:tcPr>
        <w:tcBorders>
          <w:top w:color="ffffff" w:space="0" w:sz="18" w:val="single"/>
          <w:left w:space="0" w:sz="0" w:val="nil"/>
          <w:bottom w:space="0" w:sz="0" w:val="nil"/>
          <w:right w:space="0" w:sz="0" w:val="nil"/>
          <w:insideH w:space="0" w:sz="0" w:val="nil"/>
          <w:insideV w:space="0" w:sz="0" w:val="nil"/>
        </w:tcBorders>
        <w:shd w:color="auto" w:fill="3f3151" w:val="clear"/>
      </w:tcPr>
    </w:tblStylePr>
    <w:tblStylePr w:type="firstCol">
      <w:tblPr/>
      <w:tcPr>
        <w:tcBorders>
          <w:top w:space="0" w:sz="0" w:val="nil"/>
          <w:left w:space="0" w:sz="0" w:val="nil"/>
          <w:bottom w:space="0" w:sz="0" w:val="nil"/>
          <w:right w:color="ffffff" w:space="0" w:sz="18" w:val="single"/>
          <w:insideH w:space="0" w:sz="0" w:val="nil"/>
          <w:insideV w:space="0" w:sz="0" w:val="nil"/>
        </w:tcBorders>
        <w:shd w:color="auto" w:fill="5f497a" w:val="clear"/>
      </w:tcPr>
    </w:tblStylePr>
    <w:tblStylePr w:type="lastCol">
      <w:tblPr/>
      <w:tcPr>
        <w:tcBorders>
          <w:top w:space="0" w:sz="0" w:val="nil"/>
          <w:left w:color="ffffff" w:space="0" w:sz="18" w:val="single"/>
          <w:bottom w:space="0" w:sz="0" w:val="nil"/>
          <w:right w:space="0" w:sz="0" w:val="nil"/>
          <w:insideH w:space="0" w:sz="0" w:val="nil"/>
          <w:insideV w:space="0" w:sz="0" w:val="nil"/>
        </w:tcBorders>
        <w:shd w:color="auto" w:fill="5f497a"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val="clear"/>
      </w:tcPr>
    </w:tblStylePr>
  </w:style>
  <w:style w:type="table" w:styleId="DarkListAccent5PHPDOCX" w:customStyle="1">
    <w:name w:val="Dark List Accent 5 PHPDOCX"/>
    <w:basedOn w:val="NormalTablePHPDOCX"/>
    <w:uiPriority w:val="99"/>
    <w:rsid w:val="00361FF4"/>
    <w:rPr>
      <w:color w:val="ffffff"/>
    </w:rPr>
    <w:tblPr>
      <w:tblStyleRowBandSize w:val="1"/>
      <w:tblStyleColBandSize w:val="1"/>
    </w:tblPr>
    <w:tcPr>
      <w:shd w:color="auto" w:fill="4bacc6" w:val="clear"/>
    </w:tcPr>
    <w:tblStylePr w:type="firstRow">
      <w:rPr>
        <w:b w:val="1"/>
        <w:bCs w:val="1"/>
      </w:rPr>
      <w:tblPr/>
      <w:tcPr>
        <w:tcBorders>
          <w:top w:space="0" w:sz="0" w:val="nil"/>
          <w:left w:space="0" w:sz="0" w:val="nil"/>
          <w:bottom w:color="ffffff" w:space="0" w:sz="18" w:val="single"/>
          <w:right w:space="0" w:sz="0" w:val="nil"/>
          <w:insideH w:space="0" w:sz="0" w:val="nil"/>
          <w:insideV w:space="0" w:sz="0" w:val="nil"/>
        </w:tcBorders>
        <w:shd w:color="auto" w:fill="000000" w:val="clear"/>
      </w:tcPr>
    </w:tblStylePr>
    <w:tblStylePr w:type="lastRow">
      <w:tblPr/>
      <w:tcPr>
        <w:tcBorders>
          <w:top w:color="ffffff" w:space="0" w:sz="18" w:val="single"/>
          <w:left w:space="0" w:sz="0" w:val="nil"/>
          <w:bottom w:space="0" w:sz="0" w:val="nil"/>
          <w:right w:space="0" w:sz="0" w:val="nil"/>
          <w:insideH w:space="0" w:sz="0" w:val="nil"/>
          <w:insideV w:space="0" w:sz="0" w:val="nil"/>
        </w:tcBorders>
        <w:shd w:color="auto" w:fill="205867" w:val="clear"/>
      </w:tcPr>
    </w:tblStylePr>
    <w:tblStylePr w:type="firstCol">
      <w:tblPr/>
      <w:tcPr>
        <w:tcBorders>
          <w:top w:space="0" w:sz="0" w:val="nil"/>
          <w:left w:space="0" w:sz="0" w:val="nil"/>
          <w:bottom w:space="0" w:sz="0" w:val="nil"/>
          <w:right w:color="ffffff" w:space="0" w:sz="18" w:val="single"/>
          <w:insideH w:space="0" w:sz="0" w:val="nil"/>
          <w:insideV w:space="0" w:sz="0" w:val="nil"/>
        </w:tcBorders>
        <w:shd w:color="auto" w:fill="31849b" w:val="clear"/>
      </w:tcPr>
    </w:tblStylePr>
    <w:tblStylePr w:type="lastCol">
      <w:tblPr/>
      <w:tcPr>
        <w:tcBorders>
          <w:top w:space="0" w:sz="0" w:val="nil"/>
          <w:left w:color="ffffff" w:space="0" w:sz="18" w:val="single"/>
          <w:bottom w:space="0" w:sz="0" w:val="nil"/>
          <w:right w:space="0" w:sz="0" w:val="nil"/>
          <w:insideH w:space="0" w:sz="0" w:val="nil"/>
          <w:insideV w:space="0" w:sz="0" w:val="nil"/>
        </w:tcBorders>
        <w:shd w:color="auto" w:fill="31849b"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val="clear"/>
      </w:tcPr>
    </w:tblStylePr>
  </w:style>
  <w:style w:type="table" w:styleId="DarkListAccent6PHPDOCX" w:customStyle="1">
    <w:name w:val="Dark List Accent 6 PHPDOCX"/>
    <w:basedOn w:val="NormalTablePHPDOCX"/>
    <w:uiPriority w:val="99"/>
    <w:rsid w:val="00AC197E"/>
    <w:rPr>
      <w:color w:val="ffffff"/>
    </w:rPr>
    <w:tblPr>
      <w:tblStyleRowBandSize w:val="1"/>
      <w:tblStyleColBandSize w:val="1"/>
    </w:tblPr>
    <w:tcPr>
      <w:shd w:color="auto" w:fill="f79646" w:val="clear"/>
    </w:tcPr>
    <w:tblStylePr w:type="firstRow">
      <w:rPr>
        <w:b w:val="1"/>
        <w:bCs w:val="1"/>
      </w:rPr>
      <w:tblPr/>
      <w:tcPr>
        <w:tcBorders>
          <w:top w:space="0" w:sz="0" w:val="nil"/>
          <w:left w:space="0" w:sz="0" w:val="nil"/>
          <w:bottom w:color="ffffff" w:space="0" w:sz="18" w:val="single"/>
          <w:right w:space="0" w:sz="0" w:val="nil"/>
          <w:insideH w:space="0" w:sz="0" w:val="nil"/>
          <w:insideV w:space="0" w:sz="0" w:val="nil"/>
        </w:tcBorders>
        <w:shd w:color="auto" w:fill="000000" w:val="clear"/>
      </w:tcPr>
    </w:tblStylePr>
    <w:tblStylePr w:type="lastRow">
      <w:tblPr/>
      <w:tcPr>
        <w:tcBorders>
          <w:top w:color="ffffff" w:space="0" w:sz="18" w:val="single"/>
          <w:left w:space="0" w:sz="0" w:val="nil"/>
          <w:bottom w:space="0" w:sz="0" w:val="nil"/>
          <w:right w:space="0" w:sz="0" w:val="nil"/>
          <w:insideH w:space="0" w:sz="0" w:val="nil"/>
          <w:insideV w:space="0" w:sz="0" w:val="nil"/>
        </w:tcBorders>
        <w:shd w:color="auto" w:fill="974706" w:val="clear"/>
      </w:tcPr>
    </w:tblStylePr>
    <w:tblStylePr w:type="firstCol">
      <w:tblPr/>
      <w:tcPr>
        <w:tcBorders>
          <w:top w:space="0" w:sz="0" w:val="nil"/>
          <w:left w:space="0" w:sz="0" w:val="nil"/>
          <w:bottom w:space="0" w:sz="0" w:val="nil"/>
          <w:right w:color="ffffff" w:space="0" w:sz="18" w:val="single"/>
          <w:insideH w:space="0" w:sz="0" w:val="nil"/>
          <w:insideV w:space="0" w:sz="0" w:val="nil"/>
        </w:tcBorders>
        <w:shd w:color="auto" w:fill="e36c0a" w:val="clear"/>
      </w:tcPr>
    </w:tblStylePr>
    <w:tblStylePr w:type="lastCol">
      <w:tblPr/>
      <w:tcPr>
        <w:tcBorders>
          <w:top w:space="0" w:sz="0" w:val="nil"/>
          <w:left w:color="ffffff" w:space="0" w:sz="18" w:val="single"/>
          <w:bottom w:space="0" w:sz="0" w:val="nil"/>
          <w:right w:space="0" w:sz="0" w:val="nil"/>
          <w:insideH w:space="0" w:sz="0" w:val="nil"/>
          <w:insideV w:space="0" w:sz="0" w:val="nil"/>
        </w:tcBorders>
        <w:shd w:color="auto" w:fill="e36c0a"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val="clear"/>
      </w:tcPr>
    </w:tblStylePr>
  </w:style>
  <w:style w:type="table" w:styleId="ColorfulShadingPHPDOCX" w:customStyle="1">
    <w:name w:val="Colorful Shading PHPDOCX"/>
    <w:basedOn w:val="NormalTablePHPDOCX"/>
    <w:uiPriority w:val="99"/>
    <w:rsid w:val="00AC197E"/>
    <w:rPr>
      <w:color w:val="000000"/>
    </w:rPr>
    <w:tblPr>
      <w:tblStyleRowBandSize w:val="1"/>
      <w:tblStyleColBandSize w:val="1"/>
      <w:tblBorders>
        <w:top w:color="c0504d" w:space="0" w:sz="24" w:val="single"/>
        <w:left w:color="000000" w:space="0" w:sz="4" w:val="single"/>
        <w:bottom w:color="000000" w:space="0" w:sz="4" w:val="single"/>
        <w:right w:color="000000" w:space="0" w:sz="4" w:val="single"/>
        <w:insideH w:color="ffffff" w:space="0" w:sz="4" w:val="single"/>
        <w:insideV w:color="ffffff" w:space="0" w:sz="4" w:val="single"/>
      </w:tblBorders>
    </w:tblPr>
    <w:tcPr>
      <w:shd w:color="auto" w:fill="e6e6e6" w:val="clear"/>
    </w:tcPr>
    <w:tblStylePr w:type="firstRow">
      <w:rPr>
        <w:b w:val="1"/>
        <w:bCs w:val="1"/>
      </w:rPr>
      <w:tblPr/>
      <w:tcPr>
        <w:tcBorders>
          <w:top w:space="0" w:sz="0" w:val="nil"/>
          <w:left w:space="0" w:sz="0" w:val="nil"/>
          <w:bottom w:color="c0504d" w:space="0" w:sz="24" w:val="single"/>
          <w:right w:space="0" w:sz="0" w:val="nil"/>
          <w:insideH w:space="0" w:sz="0" w:val="nil"/>
          <w:insideV w:space="0" w:sz="0" w:val="nil"/>
        </w:tcBorders>
        <w:shd w:color="auto" w:fill="ffffff" w:val="clear"/>
      </w:tcPr>
    </w:tblStylePr>
    <w:tblStylePr w:type="lastRow">
      <w:rPr>
        <w:b w:val="1"/>
        <w:bCs w:val="1"/>
        <w:color w:val="ffffff"/>
      </w:rPr>
      <w:tblPr/>
      <w:tcPr>
        <w:tcBorders>
          <w:top w:color="ffffff" w:space="0" w:sz="6" w:val="single"/>
        </w:tcBorders>
        <w:shd w:color="auto" w:fill="000000" w:val="clear"/>
      </w:tcPr>
    </w:tblStylePr>
    <w:tblStylePr w:type="firstCol">
      <w:rPr>
        <w:color w:val="ffffff"/>
      </w:rPr>
      <w:tblPr/>
      <w:tcPr>
        <w:tcBorders>
          <w:top w:space="0" w:sz="0" w:val="nil"/>
          <w:left w:space="0" w:sz="0" w:val="nil"/>
          <w:bottom w:space="0" w:sz="0" w:val="nil"/>
          <w:right w:space="0" w:sz="0" w:val="nil"/>
          <w:insideH w:color="000000" w:space="0" w:sz="4" w:val="single"/>
          <w:insideV w:space="0" w:sz="0" w:val="nil"/>
        </w:tcBorders>
        <w:shd w:color="auto" w:fill="000000" w:val="clear"/>
      </w:tcPr>
    </w:tblStylePr>
    <w:tblStylePr w:type="lastCol">
      <w:rPr>
        <w:color w:val="ffffff"/>
      </w:rPr>
      <w:tblPr/>
      <w:tcPr>
        <w:tcBorders>
          <w:top w:space="0" w:sz="0" w:val="nil"/>
          <w:left w:space="0" w:sz="0" w:val="nil"/>
          <w:bottom w:space="0" w:sz="0" w:val="nil"/>
          <w:right w:space="0" w:sz="0" w:val="nil"/>
          <w:insideH w:space="0" w:sz="0" w:val="nil"/>
          <w:insideV w:space="0" w:sz="0" w:val="nil"/>
        </w:tcBorders>
        <w:shd w:color="auto" w:fill="000000" w:val="clear"/>
      </w:tcPr>
    </w:tblStylePr>
    <w:tblStylePr w:type="band1Vert">
      <w:tblPr/>
      <w:tcPr>
        <w:shd w:color="auto" w:fill="999999" w:val="clear"/>
      </w:tcPr>
    </w:tblStylePr>
    <w:tblStylePr w:type="band1Horz">
      <w:tblPr/>
      <w:tcPr>
        <w:shd w:color="auto" w:fill="808080" w:val="clear"/>
      </w:tcPr>
    </w:tblStylePr>
    <w:tblStylePr w:type="neCell">
      <w:rPr>
        <w:color w:val="000000"/>
      </w:rPr>
    </w:tblStylePr>
    <w:tblStylePr w:type="nwCell">
      <w:rPr>
        <w:color w:val="000000"/>
      </w:rPr>
    </w:tblStylePr>
  </w:style>
  <w:style w:type="table" w:styleId="ColorfulShadingAccent1PHPDOCX" w:customStyle="1">
    <w:name w:val="Colorful Shading Accent 1 PHPDOCX"/>
    <w:basedOn w:val="NormalTablePHPDOCX"/>
    <w:uiPriority w:val="99"/>
    <w:rsid w:val="00AC197E"/>
    <w:rPr>
      <w:color w:val="000000"/>
    </w:rPr>
    <w:tblPr>
      <w:tblStyleRowBandSize w:val="1"/>
      <w:tblStyleColBandSize w:val="1"/>
      <w:tblBorders>
        <w:top w:color="c0504d" w:space="0" w:sz="24" w:val="single"/>
        <w:left w:color="4f81bd" w:space="0" w:sz="4" w:val="single"/>
        <w:bottom w:color="4f81bd" w:space="0" w:sz="4" w:val="single"/>
        <w:right w:color="4f81bd" w:space="0" w:sz="4" w:val="single"/>
        <w:insideH w:color="ffffff" w:space="0" w:sz="4" w:val="single"/>
        <w:insideV w:color="ffffff" w:space="0" w:sz="4" w:val="single"/>
      </w:tblBorders>
    </w:tblPr>
    <w:tcPr>
      <w:shd w:color="auto" w:fill="edf2f8" w:val="clear"/>
    </w:tcPr>
    <w:tblStylePr w:type="firstRow">
      <w:rPr>
        <w:b w:val="1"/>
        <w:bCs w:val="1"/>
      </w:rPr>
      <w:tblPr/>
      <w:tcPr>
        <w:tcBorders>
          <w:top w:space="0" w:sz="0" w:val="nil"/>
          <w:left w:space="0" w:sz="0" w:val="nil"/>
          <w:bottom w:color="c0504d" w:space="0" w:sz="24" w:val="single"/>
          <w:right w:space="0" w:sz="0" w:val="nil"/>
          <w:insideH w:space="0" w:sz="0" w:val="nil"/>
          <w:insideV w:space="0" w:sz="0" w:val="nil"/>
        </w:tcBorders>
        <w:shd w:color="auto" w:fill="ffffff" w:val="clear"/>
      </w:tcPr>
    </w:tblStylePr>
    <w:tblStylePr w:type="lastRow">
      <w:rPr>
        <w:b w:val="1"/>
        <w:bCs w:val="1"/>
        <w:color w:val="ffffff"/>
      </w:rPr>
      <w:tblPr/>
      <w:tcPr>
        <w:tcBorders>
          <w:top w:color="ffffff" w:space="0" w:sz="6" w:val="single"/>
        </w:tcBorders>
        <w:shd w:color="auto" w:fill="2c4c74" w:val="clear"/>
      </w:tcPr>
    </w:tblStylePr>
    <w:tblStylePr w:type="firstCol">
      <w:rPr>
        <w:color w:val="ffffff"/>
      </w:rPr>
      <w:tblPr/>
      <w:tcPr>
        <w:tcBorders>
          <w:top w:space="0" w:sz="0" w:val="nil"/>
          <w:left w:space="0" w:sz="0" w:val="nil"/>
          <w:bottom w:space="0" w:sz="0" w:val="nil"/>
          <w:right w:space="0" w:sz="0" w:val="nil"/>
          <w:insideH w:color="2c4c74" w:space="0" w:sz="4" w:val="single"/>
          <w:insideV w:space="0" w:sz="0" w:val="nil"/>
        </w:tcBorders>
        <w:shd w:color="auto" w:fill="2c4c74" w:val="clear"/>
      </w:tcPr>
    </w:tblStylePr>
    <w:tblStylePr w:type="lastCol">
      <w:rPr>
        <w:color w:val="ffffff"/>
      </w:rPr>
      <w:tblPr/>
      <w:tcPr>
        <w:tcBorders>
          <w:top w:space="0" w:sz="0" w:val="nil"/>
          <w:left w:space="0" w:sz="0" w:val="nil"/>
          <w:bottom w:space="0" w:sz="0" w:val="nil"/>
          <w:right w:space="0" w:sz="0" w:val="nil"/>
          <w:insideH w:space="0" w:sz="0" w:val="nil"/>
          <w:insideV w:space="0" w:sz="0" w:val="nil"/>
        </w:tcBorders>
        <w:shd w:color="auto" w:fill="2c4c74" w:val="clear"/>
      </w:tcPr>
    </w:tblStylePr>
    <w:tblStylePr w:type="band1Vert">
      <w:tblPr/>
      <w:tcPr>
        <w:shd w:color="auto" w:fill="b8cce4" w:val="clear"/>
      </w:tcPr>
    </w:tblStylePr>
    <w:tblStylePr w:type="band1Horz">
      <w:tblPr/>
      <w:tcPr>
        <w:shd w:color="auto" w:fill="a7bfde" w:val="clear"/>
      </w:tcPr>
    </w:tblStylePr>
    <w:tblStylePr w:type="neCell">
      <w:rPr>
        <w:color w:val="000000"/>
      </w:rPr>
    </w:tblStylePr>
    <w:tblStylePr w:type="nwCell">
      <w:rPr>
        <w:color w:val="000000"/>
      </w:rPr>
    </w:tblStylePr>
  </w:style>
  <w:style w:type="table" w:styleId="ColorfulShadingAccent2PHPDOCX" w:customStyle="1">
    <w:name w:val="Colorful Shading Accent 2 PHPDOCX"/>
    <w:basedOn w:val="NormalTablePHPDOCX"/>
    <w:uiPriority w:val="99"/>
    <w:rsid w:val="00AC197E"/>
    <w:rPr>
      <w:color w:val="000000"/>
    </w:rPr>
    <w:tblPr>
      <w:tblStyleRowBandSize w:val="1"/>
      <w:tblStyleColBandSize w:val="1"/>
      <w:tblBorders>
        <w:top w:color="c0504d" w:space="0" w:sz="24" w:val="single"/>
        <w:left w:color="c0504d" w:space="0" w:sz="4" w:val="single"/>
        <w:bottom w:color="c0504d" w:space="0" w:sz="4" w:val="single"/>
        <w:right w:color="c0504d" w:space="0" w:sz="4" w:val="single"/>
        <w:insideH w:color="ffffff" w:space="0" w:sz="4" w:val="single"/>
        <w:insideV w:color="ffffff" w:space="0" w:sz="4" w:val="single"/>
      </w:tblBorders>
    </w:tblPr>
    <w:tcPr>
      <w:shd w:color="auto" w:fill="f8eded" w:val="clear"/>
    </w:tcPr>
    <w:tblStylePr w:type="firstRow">
      <w:rPr>
        <w:b w:val="1"/>
        <w:bCs w:val="1"/>
      </w:rPr>
      <w:tblPr/>
      <w:tcPr>
        <w:tcBorders>
          <w:top w:space="0" w:sz="0" w:val="nil"/>
          <w:left w:space="0" w:sz="0" w:val="nil"/>
          <w:bottom w:color="c0504d" w:space="0" w:sz="24" w:val="single"/>
          <w:right w:space="0" w:sz="0" w:val="nil"/>
          <w:insideH w:space="0" w:sz="0" w:val="nil"/>
          <w:insideV w:space="0" w:sz="0" w:val="nil"/>
        </w:tcBorders>
        <w:shd w:color="auto" w:fill="ffffff" w:val="clear"/>
      </w:tcPr>
    </w:tblStylePr>
    <w:tblStylePr w:type="lastRow">
      <w:rPr>
        <w:b w:val="1"/>
        <w:bCs w:val="1"/>
        <w:color w:val="ffffff"/>
      </w:rPr>
      <w:tblPr/>
      <w:tcPr>
        <w:tcBorders>
          <w:top w:color="ffffff" w:space="0" w:sz="6" w:val="single"/>
        </w:tcBorders>
        <w:shd w:color="auto" w:fill="772c2a" w:val="clear"/>
      </w:tcPr>
    </w:tblStylePr>
    <w:tblStylePr w:type="firstCol">
      <w:rPr>
        <w:color w:val="ffffff"/>
      </w:rPr>
      <w:tblPr/>
      <w:tcPr>
        <w:tcBorders>
          <w:top w:space="0" w:sz="0" w:val="nil"/>
          <w:left w:space="0" w:sz="0" w:val="nil"/>
          <w:bottom w:space="0" w:sz="0" w:val="nil"/>
          <w:right w:space="0" w:sz="0" w:val="nil"/>
          <w:insideH w:color="772c2a" w:space="0" w:sz="4" w:val="single"/>
          <w:insideV w:space="0" w:sz="0" w:val="nil"/>
        </w:tcBorders>
        <w:shd w:color="auto" w:fill="772c2a" w:val="clear"/>
      </w:tcPr>
    </w:tblStylePr>
    <w:tblStylePr w:type="lastCol">
      <w:rPr>
        <w:color w:val="ffffff"/>
      </w:rPr>
      <w:tblPr/>
      <w:tcPr>
        <w:tcBorders>
          <w:top w:space="0" w:sz="0" w:val="nil"/>
          <w:left w:space="0" w:sz="0" w:val="nil"/>
          <w:bottom w:space="0" w:sz="0" w:val="nil"/>
          <w:right w:space="0" w:sz="0" w:val="nil"/>
          <w:insideH w:space="0" w:sz="0" w:val="nil"/>
          <w:insideV w:space="0" w:sz="0" w:val="nil"/>
        </w:tcBorders>
        <w:shd w:color="auto" w:fill="772c2a" w:val="clear"/>
      </w:tcPr>
    </w:tblStylePr>
    <w:tblStylePr w:type="band1Vert">
      <w:tblPr/>
      <w:tcPr>
        <w:shd w:color="auto" w:fill="e5b8b7" w:val="clear"/>
      </w:tcPr>
    </w:tblStylePr>
    <w:tblStylePr w:type="band1Horz">
      <w:tblPr/>
      <w:tcPr>
        <w:shd w:color="auto" w:fill="dfa7a6" w:val="clear"/>
      </w:tcPr>
    </w:tblStylePr>
    <w:tblStylePr w:type="neCell">
      <w:rPr>
        <w:color w:val="000000"/>
      </w:rPr>
    </w:tblStylePr>
    <w:tblStylePr w:type="nwCell">
      <w:rPr>
        <w:color w:val="000000"/>
      </w:rPr>
    </w:tblStylePr>
  </w:style>
  <w:style w:type="table" w:styleId="ColorfulShadingAccent3PHPDOCX" w:customStyle="1">
    <w:name w:val="Colorful Shading Accent 3 PHPDOCX"/>
    <w:basedOn w:val="NormalTablePHPDOCX"/>
    <w:uiPriority w:val="99"/>
    <w:rsid w:val="00AC197E"/>
    <w:rPr>
      <w:color w:val="000000"/>
    </w:rPr>
    <w:tblPr>
      <w:tblStyleRowBandSize w:val="1"/>
      <w:tblStyleColBandSize w:val="1"/>
      <w:tblBorders>
        <w:top w:color="8064a2" w:space="0" w:sz="24" w:val="single"/>
        <w:left w:color="9bbb59" w:space="0" w:sz="4" w:val="single"/>
        <w:bottom w:color="9bbb59" w:space="0" w:sz="4" w:val="single"/>
        <w:right w:color="9bbb59" w:space="0" w:sz="4" w:val="single"/>
        <w:insideH w:color="ffffff" w:space="0" w:sz="4" w:val="single"/>
        <w:insideV w:color="ffffff" w:space="0" w:sz="4" w:val="single"/>
      </w:tblBorders>
    </w:tblPr>
    <w:tcPr>
      <w:shd w:color="auto" w:fill="f5f8ee" w:val="clear"/>
    </w:tcPr>
    <w:tblStylePr w:type="firstRow">
      <w:rPr>
        <w:b w:val="1"/>
        <w:bCs w:val="1"/>
      </w:rPr>
      <w:tblPr/>
      <w:tcPr>
        <w:tcBorders>
          <w:top w:space="0" w:sz="0" w:val="nil"/>
          <w:left w:space="0" w:sz="0" w:val="nil"/>
          <w:bottom w:color="8064a2" w:space="0" w:sz="24" w:val="single"/>
          <w:right w:space="0" w:sz="0" w:val="nil"/>
          <w:insideH w:space="0" w:sz="0" w:val="nil"/>
          <w:insideV w:space="0" w:sz="0" w:val="nil"/>
        </w:tcBorders>
        <w:shd w:color="auto" w:fill="ffffff" w:val="clear"/>
      </w:tcPr>
    </w:tblStylePr>
    <w:tblStylePr w:type="lastRow">
      <w:rPr>
        <w:b w:val="1"/>
        <w:bCs w:val="1"/>
        <w:color w:val="ffffff"/>
      </w:rPr>
      <w:tblPr/>
      <w:tcPr>
        <w:tcBorders>
          <w:top w:color="ffffff" w:space="0" w:sz="6" w:val="single"/>
        </w:tcBorders>
        <w:shd w:color="auto" w:fill="5e7530" w:val="clear"/>
      </w:tcPr>
    </w:tblStylePr>
    <w:tblStylePr w:type="firstCol">
      <w:rPr>
        <w:color w:val="ffffff"/>
      </w:rPr>
      <w:tblPr/>
      <w:tcPr>
        <w:tcBorders>
          <w:top w:space="0" w:sz="0" w:val="nil"/>
          <w:left w:space="0" w:sz="0" w:val="nil"/>
          <w:bottom w:space="0" w:sz="0" w:val="nil"/>
          <w:right w:space="0" w:sz="0" w:val="nil"/>
          <w:insideH w:color="5e7530" w:space="0" w:sz="4" w:val="single"/>
          <w:insideV w:space="0" w:sz="0" w:val="nil"/>
        </w:tcBorders>
        <w:shd w:color="auto" w:fill="5e7530" w:val="clear"/>
      </w:tcPr>
    </w:tblStylePr>
    <w:tblStylePr w:type="lastCol">
      <w:rPr>
        <w:color w:val="ffffff"/>
      </w:rPr>
      <w:tblPr/>
      <w:tcPr>
        <w:tcBorders>
          <w:top w:space="0" w:sz="0" w:val="nil"/>
          <w:left w:space="0" w:sz="0" w:val="nil"/>
          <w:bottom w:space="0" w:sz="0" w:val="nil"/>
          <w:right w:space="0" w:sz="0" w:val="nil"/>
          <w:insideH w:space="0" w:sz="0" w:val="nil"/>
          <w:insideV w:space="0" w:sz="0" w:val="nil"/>
        </w:tcBorders>
        <w:shd w:color="auto" w:fill="5e7530" w:val="clear"/>
      </w:tcPr>
    </w:tblStylePr>
    <w:tblStylePr w:type="band1Vert">
      <w:tblPr/>
      <w:tcPr>
        <w:shd w:color="auto" w:fill="d6e3bc" w:val="clear"/>
      </w:tcPr>
    </w:tblStylePr>
    <w:tblStylePr w:type="band1Horz">
      <w:tblPr/>
      <w:tcPr>
        <w:shd w:color="auto" w:fill="cdddac" w:val="clear"/>
      </w:tcPr>
    </w:tblStylePr>
  </w:style>
  <w:style w:type="table" w:styleId="ColorfulShadingAccent4PHPDOCX" w:customStyle="1">
    <w:name w:val="Colorful Shading Accent 4 PHPDOCX"/>
    <w:basedOn w:val="NormalTablePHPDOCX"/>
    <w:uiPriority w:val="99"/>
    <w:rsid w:val="00AC197E"/>
    <w:rPr>
      <w:color w:val="000000"/>
    </w:rPr>
    <w:tblPr>
      <w:tblStyleRowBandSize w:val="1"/>
      <w:tblStyleColBandSize w:val="1"/>
      <w:tblBorders>
        <w:top w:color="9bbb59" w:space="0" w:sz="24" w:val="single"/>
        <w:left w:color="8064a2" w:space="0" w:sz="4" w:val="single"/>
        <w:bottom w:color="8064a2" w:space="0" w:sz="4" w:val="single"/>
        <w:right w:color="8064a2" w:space="0" w:sz="4" w:val="single"/>
        <w:insideH w:color="ffffff" w:space="0" w:sz="4" w:val="single"/>
        <w:insideV w:color="ffffff" w:space="0" w:sz="4" w:val="single"/>
      </w:tblBorders>
    </w:tblPr>
    <w:tcPr>
      <w:shd w:color="auto" w:fill="f2eff6" w:val="clear"/>
    </w:tcPr>
    <w:tblStylePr w:type="firstRow">
      <w:rPr>
        <w:b w:val="1"/>
        <w:bCs w:val="1"/>
      </w:rPr>
      <w:tblPr/>
      <w:tcPr>
        <w:tcBorders>
          <w:top w:space="0" w:sz="0" w:val="nil"/>
          <w:left w:space="0" w:sz="0" w:val="nil"/>
          <w:bottom w:color="9bbb59" w:space="0" w:sz="24" w:val="single"/>
          <w:right w:space="0" w:sz="0" w:val="nil"/>
          <w:insideH w:space="0" w:sz="0" w:val="nil"/>
          <w:insideV w:space="0" w:sz="0" w:val="nil"/>
        </w:tcBorders>
        <w:shd w:color="auto" w:fill="ffffff" w:val="clear"/>
      </w:tcPr>
    </w:tblStylePr>
    <w:tblStylePr w:type="lastRow">
      <w:rPr>
        <w:b w:val="1"/>
        <w:bCs w:val="1"/>
        <w:color w:val="ffffff"/>
      </w:rPr>
      <w:tblPr/>
      <w:tcPr>
        <w:tcBorders>
          <w:top w:color="ffffff" w:space="0" w:sz="6" w:val="single"/>
        </w:tcBorders>
        <w:shd w:color="auto" w:fill="4c3b62" w:val="clear"/>
      </w:tcPr>
    </w:tblStylePr>
    <w:tblStylePr w:type="firstCol">
      <w:rPr>
        <w:color w:val="ffffff"/>
      </w:rPr>
      <w:tblPr/>
      <w:tcPr>
        <w:tcBorders>
          <w:top w:space="0" w:sz="0" w:val="nil"/>
          <w:left w:space="0" w:sz="0" w:val="nil"/>
          <w:bottom w:space="0" w:sz="0" w:val="nil"/>
          <w:right w:space="0" w:sz="0" w:val="nil"/>
          <w:insideH w:color="4c3b62" w:space="0" w:sz="4" w:val="single"/>
          <w:insideV w:space="0" w:sz="0" w:val="nil"/>
        </w:tcBorders>
        <w:shd w:color="auto" w:fill="4c3b62" w:val="clear"/>
      </w:tcPr>
    </w:tblStylePr>
    <w:tblStylePr w:type="lastCol">
      <w:rPr>
        <w:color w:val="ffffff"/>
      </w:rPr>
      <w:tblPr/>
      <w:tcPr>
        <w:tcBorders>
          <w:top w:space="0" w:sz="0" w:val="nil"/>
          <w:left w:space="0" w:sz="0" w:val="nil"/>
          <w:bottom w:space="0" w:sz="0" w:val="nil"/>
          <w:right w:space="0" w:sz="0" w:val="nil"/>
          <w:insideH w:space="0" w:sz="0" w:val="nil"/>
          <w:insideV w:space="0" w:sz="0" w:val="nil"/>
        </w:tcBorders>
        <w:shd w:color="auto" w:fill="4c3b62" w:val="clear"/>
      </w:tcPr>
    </w:tblStylePr>
    <w:tblStylePr w:type="band1Vert">
      <w:tblPr/>
      <w:tcPr>
        <w:shd w:color="auto" w:fill="ccc0d9" w:val="clear"/>
      </w:tcPr>
    </w:tblStylePr>
    <w:tblStylePr w:type="band1Horz">
      <w:tblPr/>
      <w:tcPr>
        <w:shd w:color="auto" w:fill="bfb1d0" w:val="clear"/>
      </w:tcPr>
    </w:tblStylePr>
    <w:tblStylePr w:type="neCell">
      <w:rPr>
        <w:color w:val="000000"/>
      </w:rPr>
    </w:tblStylePr>
    <w:tblStylePr w:type="nwCell">
      <w:rPr>
        <w:color w:val="000000"/>
      </w:rPr>
    </w:tblStylePr>
  </w:style>
  <w:style w:type="table" w:styleId="ColorfulShadingAccent5PHPDOCX" w:customStyle="1">
    <w:name w:val="Colorful Shading Accent 5 PHPDOCX"/>
    <w:basedOn w:val="NormalTablePHPDOCX"/>
    <w:uiPriority w:val="99"/>
    <w:rsid w:val="00AC197E"/>
    <w:rPr>
      <w:color w:val="000000"/>
    </w:rPr>
    <w:tblPr>
      <w:tblStyleRowBandSize w:val="1"/>
      <w:tblStyleColBandSize w:val="1"/>
      <w:tblBorders>
        <w:top w:color="f79646" w:space="0" w:sz="24" w:val="single"/>
        <w:left w:color="4bacc6" w:space="0" w:sz="4" w:val="single"/>
        <w:bottom w:color="4bacc6" w:space="0" w:sz="4" w:val="single"/>
        <w:right w:color="4bacc6" w:space="0" w:sz="4" w:val="single"/>
        <w:insideH w:color="ffffff" w:space="0" w:sz="4" w:val="single"/>
        <w:insideV w:color="ffffff" w:space="0" w:sz="4" w:val="single"/>
      </w:tblBorders>
    </w:tblPr>
    <w:tcPr>
      <w:shd w:color="auto" w:fill="edf6f9" w:val="clear"/>
    </w:tcPr>
    <w:tblStylePr w:type="firstRow">
      <w:rPr>
        <w:b w:val="1"/>
        <w:bCs w:val="1"/>
      </w:rPr>
      <w:tblPr/>
      <w:tcPr>
        <w:tcBorders>
          <w:top w:space="0" w:sz="0" w:val="nil"/>
          <w:left w:space="0" w:sz="0" w:val="nil"/>
          <w:bottom w:color="f79646" w:space="0" w:sz="24" w:val="single"/>
          <w:right w:space="0" w:sz="0" w:val="nil"/>
          <w:insideH w:space="0" w:sz="0" w:val="nil"/>
          <w:insideV w:space="0" w:sz="0" w:val="nil"/>
        </w:tcBorders>
        <w:shd w:color="auto" w:fill="ffffff" w:val="clear"/>
      </w:tcPr>
    </w:tblStylePr>
    <w:tblStylePr w:type="lastRow">
      <w:rPr>
        <w:b w:val="1"/>
        <w:bCs w:val="1"/>
        <w:color w:val="ffffff"/>
      </w:rPr>
      <w:tblPr/>
      <w:tcPr>
        <w:tcBorders>
          <w:top w:color="ffffff" w:space="0" w:sz="6" w:val="single"/>
        </w:tcBorders>
        <w:shd w:color="auto" w:fill="276a7c" w:val="clear"/>
      </w:tcPr>
    </w:tblStylePr>
    <w:tblStylePr w:type="firstCol">
      <w:rPr>
        <w:color w:val="ffffff"/>
      </w:rPr>
      <w:tblPr/>
      <w:tcPr>
        <w:tcBorders>
          <w:top w:space="0" w:sz="0" w:val="nil"/>
          <w:left w:space="0" w:sz="0" w:val="nil"/>
          <w:bottom w:space="0" w:sz="0" w:val="nil"/>
          <w:right w:space="0" w:sz="0" w:val="nil"/>
          <w:insideH w:color="276a7c" w:space="0" w:sz="4" w:val="single"/>
          <w:insideV w:space="0" w:sz="0" w:val="nil"/>
        </w:tcBorders>
        <w:shd w:color="auto" w:fill="276a7c" w:val="clear"/>
      </w:tcPr>
    </w:tblStylePr>
    <w:tblStylePr w:type="lastCol">
      <w:rPr>
        <w:color w:val="ffffff"/>
      </w:rPr>
      <w:tblPr/>
      <w:tcPr>
        <w:tcBorders>
          <w:top w:space="0" w:sz="0" w:val="nil"/>
          <w:left w:space="0" w:sz="0" w:val="nil"/>
          <w:bottom w:space="0" w:sz="0" w:val="nil"/>
          <w:right w:space="0" w:sz="0" w:val="nil"/>
          <w:insideH w:space="0" w:sz="0" w:val="nil"/>
          <w:insideV w:space="0" w:sz="0" w:val="nil"/>
        </w:tcBorders>
        <w:shd w:color="auto" w:fill="276a7c" w:val="clear"/>
      </w:tcPr>
    </w:tblStylePr>
    <w:tblStylePr w:type="band1Vert">
      <w:tblPr/>
      <w:tcPr>
        <w:shd w:color="auto" w:fill="b6dde8" w:val="clear"/>
      </w:tcPr>
    </w:tblStylePr>
    <w:tblStylePr w:type="band1Horz">
      <w:tblPr/>
      <w:tcPr>
        <w:shd w:color="auto" w:fill="a5d5e2" w:val="clear"/>
      </w:tcPr>
    </w:tblStylePr>
    <w:tblStylePr w:type="neCell">
      <w:rPr>
        <w:color w:val="000000"/>
      </w:rPr>
    </w:tblStylePr>
    <w:tblStylePr w:type="nwCell">
      <w:rPr>
        <w:color w:val="000000"/>
      </w:rPr>
    </w:tblStylePr>
  </w:style>
  <w:style w:type="table" w:styleId="ColorfulShadingAccent6PHPDOCX" w:customStyle="1">
    <w:name w:val="Colorful Shading Accent 6 PHPDOCX"/>
    <w:basedOn w:val="NormalTablePHPDOCX"/>
    <w:uiPriority w:val="99"/>
    <w:rsid w:val="00AC197E"/>
    <w:rPr>
      <w:color w:val="000000"/>
    </w:rPr>
    <w:tblPr>
      <w:tblStyleRowBandSize w:val="1"/>
      <w:tblStyleColBandSize w:val="1"/>
      <w:tblBorders>
        <w:top w:color="4bacc6" w:space="0" w:sz="24" w:val="single"/>
        <w:left w:color="f79646" w:space="0" w:sz="4" w:val="single"/>
        <w:bottom w:color="f79646" w:space="0" w:sz="4" w:val="single"/>
        <w:right w:color="f79646" w:space="0" w:sz="4" w:val="single"/>
        <w:insideH w:color="ffffff" w:space="0" w:sz="4" w:val="single"/>
        <w:insideV w:color="ffffff" w:space="0" w:sz="4" w:val="single"/>
      </w:tblBorders>
    </w:tblPr>
    <w:tcPr>
      <w:shd w:color="auto" w:fill="fef4ec" w:val="clear"/>
    </w:tcPr>
    <w:tblStylePr w:type="firstRow">
      <w:rPr>
        <w:b w:val="1"/>
        <w:bCs w:val="1"/>
      </w:rPr>
      <w:tblPr/>
      <w:tcPr>
        <w:tcBorders>
          <w:top w:space="0" w:sz="0" w:val="nil"/>
          <w:left w:space="0" w:sz="0" w:val="nil"/>
          <w:bottom w:color="4bacc6" w:space="0" w:sz="24" w:val="single"/>
          <w:right w:space="0" w:sz="0" w:val="nil"/>
          <w:insideH w:space="0" w:sz="0" w:val="nil"/>
          <w:insideV w:space="0" w:sz="0" w:val="nil"/>
        </w:tcBorders>
        <w:shd w:color="auto" w:fill="ffffff" w:val="clear"/>
      </w:tcPr>
    </w:tblStylePr>
    <w:tblStylePr w:type="lastRow">
      <w:rPr>
        <w:b w:val="1"/>
        <w:bCs w:val="1"/>
        <w:color w:val="ffffff"/>
      </w:rPr>
      <w:tblPr/>
      <w:tcPr>
        <w:tcBorders>
          <w:top w:color="ffffff" w:space="0" w:sz="6" w:val="single"/>
        </w:tcBorders>
        <w:shd w:color="auto" w:fill="b65608" w:val="clear"/>
      </w:tcPr>
    </w:tblStylePr>
    <w:tblStylePr w:type="firstCol">
      <w:rPr>
        <w:color w:val="ffffff"/>
      </w:rPr>
      <w:tblPr/>
      <w:tcPr>
        <w:tcBorders>
          <w:top w:space="0" w:sz="0" w:val="nil"/>
          <w:left w:space="0" w:sz="0" w:val="nil"/>
          <w:bottom w:space="0" w:sz="0" w:val="nil"/>
          <w:right w:space="0" w:sz="0" w:val="nil"/>
          <w:insideH w:color="b65608" w:space="0" w:sz="4" w:val="single"/>
          <w:insideV w:space="0" w:sz="0" w:val="nil"/>
        </w:tcBorders>
        <w:shd w:color="auto" w:fill="b65608" w:val="clear"/>
      </w:tcPr>
    </w:tblStylePr>
    <w:tblStylePr w:type="lastCol">
      <w:rPr>
        <w:color w:val="ffffff"/>
      </w:rPr>
      <w:tblPr/>
      <w:tcPr>
        <w:tcBorders>
          <w:top w:space="0" w:sz="0" w:val="nil"/>
          <w:left w:space="0" w:sz="0" w:val="nil"/>
          <w:bottom w:space="0" w:sz="0" w:val="nil"/>
          <w:right w:space="0" w:sz="0" w:val="nil"/>
          <w:insideH w:space="0" w:sz="0" w:val="nil"/>
          <w:insideV w:space="0" w:sz="0" w:val="nil"/>
        </w:tcBorders>
        <w:shd w:color="auto" w:fill="b65608" w:val="clear"/>
      </w:tcPr>
    </w:tblStylePr>
    <w:tblStylePr w:type="band1Vert">
      <w:tblPr/>
      <w:tcPr>
        <w:shd w:color="auto" w:fill="fbd4b4" w:val="clear"/>
      </w:tcPr>
    </w:tblStylePr>
    <w:tblStylePr w:type="band1Horz">
      <w:tblPr/>
      <w:tcPr>
        <w:shd w:color="auto" w:fill="fbcaa2" w:val="clear"/>
      </w:tcPr>
    </w:tblStylePr>
    <w:tblStylePr w:type="neCell">
      <w:rPr>
        <w:color w:val="000000"/>
      </w:rPr>
    </w:tblStylePr>
    <w:tblStylePr w:type="nwCell">
      <w:rPr>
        <w:color w:val="000000"/>
      </w:rPr>
    </w:tblStylePr>
  </w:style>
  <w:style w:type="table" w:styleId="ColorfulListPHPDOCX" w:customStyle="1">
    <w:name w:val="Colorful List PHPDOCX"/>
    <w:basedOn w:val="NormalTablePHPDOCX"/>
    <w:uiPriority w:val="99"/>
    <w:rsid w:val="00AC197E"/>
    <w:rPr>
      <w:color w:val="000000"/>
    </w:rPr>
    <w:tblPr>
      <w:tblStyleRowBandSize w:val="1"/>
      <w:tblStyleColBandSize w:val="1"/>
    </w:tblPr>
    <w:tcPr>
      <w:shd w:color="auto" w:fill="e6e6e6"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val="clear"/>
      </w:tcPr>
    </w:tblStylePr>
    <w:tblStylePr w:type="band1Horz">
      <w:tblPr/>
      <w:tcPr>
        <w:shd w:color="auto" w:fill="cccccc" w:val="clear"/>
      </w:tcPr>
    </w:tblStylePr>
  </w:style>
  <w:style w:type="table" w:styleId="ColorfulListAccent1PHPDOCX" w:customStyle="1">
    <w:name w:val="Colorful List Accent 1 PHPDOCX"/>
    <w:basedOn w:val="NormalTablePHPDOCX"/>
    <w:uiPriority w:val="99"/>
    <w:rsid w:val="00AC197E"/>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ColorfulListAccent2PHPDOCX" w:customStyle="1">
    <w:name w:val="Colorful List Accent 2 PHPDOCX"/>
    <w:basedOn w:val="NormalTablePHPDOCX"/>
    <w:uiPriority w:val="99"/>
    <w:rsid w:val="00AC197E"/>
    <w:rPr>
      <w:color w:val="000000"/>
    </w:rPr>
    <w:tblPr>
      <w:tblStyleRowBandSize w:val="1"/>
      <w:tblStyleColBandSize w:val="1"/>
    </w:tblPr>
    <w:tcPr>
      <w:shd w:color="auto" w:fill="f8eded"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val="clear"/>
      </w:tcPr>
    </w:tblStylePr>
    <w:tblStylePr w:type="band1Horz">
      <w:tblPr/>
      <w:tcPr>
        <w:shd w:color="auto" w:fill="f2dbdb" w:val="clear"/>
      </w:tcPr>
    </w:tblStylePr>
  </w:style>
  <w:style w:type="table" w:styleId="ColorfulListAccent3PHPDOCX" w:customStyle="1">
    <w:name w:val="Colorful List Accent 3 PHPDOCX"/>
    <w:basedOn w:val="NormalTablePHPDOCX"/>
    <w:uiPriority w:val="99"/>
    <w:rsid w:val="00AC197E"/>
    <w:rPr>
      <w:color w:val="000000"/>
    </w:rPr>
    <w:tblPr>
      <w:tblStyleRowBandSize w:val="1"/>
      <w:tblStyleColBandSize w:val="1"/>
    </w:tblPr>
    <w:tcPr>
      <w:shd w:color="auto" w:fill="f5f8ee" w:val="clear"/>
    </w:tcPr>
    <w:tblStylePr w:type="firstRow">
      <w:rPr>
        <w:b w:val="1"/>
        <w:bCs w:val="1"/>
        <w:color w:val="ffffff"/>
      </w:rPr>
      <w:tblPr/>
      <w:tcPr>
        <w:tcBorders>
          <w:bottom w:color="ffffff" w:space="0" w:sz="12" w:val="single"/>
        </w:tcBorders>
        <w:shd w:color="auto" w:fill="664e82" w:val="clear"/>
      </w:tcPr>
    </w:tblStylePr>
    <w:tblStylePr w:type="lastRow">
      <w:rPr>
        <w:b w:val="1"/>
        <w:bCs w:val="1"/>
        <w:color w:val="664e82"/>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val="clear"/>
      </w:tcPr>
    </w:tblStylePr>
    <w:tblStylePr w:type="band1Horz">
      <w:tblPr/>
      <w:tcPr>
        <w:shd w:color="auto" w:fill="eaf1dd" w:val="clear"/>
      </w:tcPr>
    </w:tblStylePr>
  </w:style>
  <w:style w:type="table" w:styleId="ColorfulListAccent4PHPDOCX" w:customStyle="1">
    <w:name w:val="Colorful List Accent 4 PHPDOCX"/>
    <w:basedOn w:val="NormalTablePHPDOCX"/>
    <w:uiPriority w:val="99"/>
    <w:rsid w:val="00AC197E"/>
    <w:rPr>
      <w:color w:val="000000"/>
    </w:rPr>
    <w:tblPr>
      <w:tblStyleRowBandSize w:val="1"/>
      <w:tblStyleColBandSize w:val="1"/>
    </w:tblPr>
    <w:tcPr>
      <w:shd w:color="auto" w:fill="f2eff6" w:val="clear"/>
    </w:tcPr>
    <w:tblStylePr w:type="firstRow">
      <w:rPr>
        <w:b w:val="1"/>
        <w:bCs w:val="1"/>
        <w:color w:val="ffffff"/>
      </w:rPr>
      <w:tblPr/>
      <w:tcPr>
        <w:tcBorders>
          <w:bottom w:color="ffffff" w:space="0" w:sz="12" w:val="single"/>
        </w:tcBorders>
        <w:shd w:color="auto" w:fill="7e9c40" w:val="clear"/>
      </w:tcPr>
    </w:tblStylePr>
    <w:tblStylePr w:type="lastRow">
      <w:rPr>
        <w:b w:val="1"/>
        <w:bCs w:val="1"/>
        <w:color w:val="7e9c40"/>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val="clear"/>
      </w:tcPr>
    </w:tblStylePr>
    <w:tblStylePr w:type="band1Horz">
      <w:tblPr/>
      <w:tcPr>
        <w:shd w:color="auto" w:fill="e5dfec" w:val="clear"/>
      </w:tcPr>
    </w:tblStylePr>
  </w:style>
  <w:style w:type="table" w:styleId="ColorfulListAccent5PHPDOCX" w:customStyle="1">
    <w:name w:val="Colorful List Accent 5 PHPDOCX"/>
    <w:basedOn w:val="NormalTablePHPDOCX"/>
    <w:uiPriority w:val="99"/>
    <w:rsid w:val="00AC197E"/>
    <w:rPr>
      <w:color w:val="000000"/>
    </w:rPr>
    <w:tblPr>
      <w:tblStyleRowBandSize w:val="1"/>
      <w:tblStyleColBandSize w:val="1"/>
    </w:tblPr>
    <w:tcPr>
      <w:shd w:color="auto" w:fill="edf6f9" w:val="clear"/>
    </w:tcPr>
    <w:tblStylePr w:type="firstRow">
      <w:rPr>
        <w:b w:val="1"/>
        <w:bCs w:val="1"/>
        <w:color w:val="ffffff"/>
      </w:rPr>
      <w:tblPr/>
      <w:tcPr>
        <w:tcBorders>
          <w:bottom w:color="ffffff" w:space="0" w:sz="12" w:val="single"/>
        </w:tcBorders>
        <w:shd w:color="auto" w:fill="f2730a" w:val="clear"/>
      </w:tcPr>
    </w:tblStylePr>
    <w:tblStylePr w:type="lastRow">
      <w:rPr>
        <w:b w:val="1"/>
        <w:bCs w:val="1"/>
        <w:color w:val="f2730a"/>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val="clear"/>
      </w:tcPr>
    </w:tblStylePr>
    <w:tblStylePr w:type="band1Horz">
      <w:tblPr/>
      <w:tcPr>
        <w:shd w:color="auto" w:fill="daeef3" w:val="clear"/>
      </w:tcPr>
    </w:tblStylePr>
  </w:style>
  <w:style w:type="table" w:styleId="ColorfulListAccent6PHPDOCX" w:customStyle="1">
    <w:name w:val="Colorful List Accent 6 PHPDOCX"/>
    <w:basedOn w:val="NormalTablePHPDOCX"/>
    <w:uiPriority w:val="99"/>
    <w:rsid w:val="00AC197E"/>
    <w:rPr>
      <w:color w:val="000000"/>
    </w:rPr>
    <w:tblPr>
      <w:tblStyleRowBandSize w:val="1"/>
      <w:tblStyleColBandSize w:val="1"/>
    </w:tblPr>
    <w:tcPr>
      <w:shd w:color="auto" w:fill="fef4ec" w:val="clear"/>
    </w:tcPr>
    <w:tblStylePr w:type="firstRow">
      <w:rPr>
        <w:b w:val="1"/>
        <w:bCs w:val="1"/>
        <w:color w:val="ffffff"/>
      </w:rPr>
      <w:tblPr/>
      <w:tcPr>
        <w:tcBorders>
          <w:bottom w:color="ffffff" w:space="0" w:sz="12" w:val="single"/>
        </w:tcBorders>
        <w:shd w:color="auto" w:fill="348da5" w:val="clear"/>
      </w:tcPr>
    </w:tblStylePr>
    <w:tblStylePr w:type="lastRow">
      <w:rPr>
        <w:b w:val="1"/>
        <w:bCs w:val="1"/>
        <w:color w:val="348da5"/>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val="clear"/>
      </w:tcPr>
    </w:tblStylePr>
    <w:tblStylePr w:type="band1Horz">
      <w:tblPr/>
      <w:tcPr>
        <w:shd w:color="auto" w:fill="fde9d9" w:val="clear"/>
      </w:tcPr>
    </w:tblStylePr>
  </w:style>
  <w:style w:type="table" w:styleId="ColorfulGridPHPDOCX" w:customStyle="1">
    <w:name w:val="Colorful Grid PHPDOCX"/>
    <w:basedOn w:val="NormalTablePHPDOCX"/>
    <w:uiPriority w:val="99"/>
    <w:rsid w:val="00AC197E"/>
    <w:rPr>
      <w:color w:val="000000"/>
    </w:rPr>
    <w:tblPr>
      <w:tblStyleRowBandSize w:val="1"/>
      <w:tblStyleColBandSize w:val="1"/>
      <w:tblBorders>
        <w:insideH w:color="ffffff" w:space="0" w:sz="4" w:val="single"/>
      </w:tblBorders>
    </w:tblPr>
    <w:tcPr>
      <w:shd w:color="auto" w:fill="cccccc" w:val="clear"/>
    </w:tcPr>
    <w:tblStylePr w:type="firstRow">
      <w:rPr>
        <w:b w:val="1"/>
        <w:bCs w:val="1"/>
      </w:rPr>
      <w:tblPr/>
      <w:tcPr>
        <w:shd w:color="auto" w:fill="999999" w:val="clear"/>
      </w:tcPr>
    </w:tblStylePr>
    <w:tblStylePr w:type="lastRow">
      <w:rPr>
        <w:b w:val="1"/>
        <w:bCs w:val="1"/>
        <w:color w:val="000000"/>
      </w:rPr>
      <w:tblPr/>
      <w:tcPr>
        <w:shd w:color="auto" w:fill="999999" w:val="clear"/>
      </w:tcPr>
    </w:tblStylePr>
    <w:tblStylePr w:type="firstCol">
      <w:rPr>
        <w:color w:val="ffffff"/>
      </w:rPr>
      <w:tblPr/>
      <w:tcPr>
        <w:shd w:color="auto" w:fill="000000" w:val="clear"/>
      </w:tcPr>
    </w:tblStylePr>
    <w:tblStylePr w:type="lastCol">
      <w:rPr>
        <w:color w:val="ffffff"/>
      </w:rPr>
      <w:tblPr/>
      <w:tcPr>
        <w:shd w:color="auto" w:fill="000000" w:val="clear"/>
      </w:tcPr>
    </w:tblStylePr>
    <w:tblStylePr w:type="band1Vert">
      <w:tblPr/>
      <w:tcPr>
        <w:shd w:color="auto" w:fill="808080" w:val="clear"/>
      </w:tcPr>
    </w:tblStylePr>
    <w:tblStylePr w:type="band1Horz">
      <w:tblPr/>
      <w:tcPr>
        <w:shd w:color="auto" w:fill="808080" w:val="clear"/>
      </w:tcPr>
    </w:tblStylePr>
  </w:style>
  <w:style w:type="table" w:styleId="ColorfulGridAccent1PHPDOCX" w:customStyle="1">
    <w:name w:val="Colorful Grid Accent 1 PHPDOCX"/>
    <w:basedOn w:val="NormalTablePHPDOCX"/>
    <w:uiPriority w:val="99"/>
    <w:rsid w:val="00AC197E"/>
    <w:rPr>
      <w:color w:val="000000"/>
    </w:rPr>
    <w:tblPr>
      <w:tblStyleRowBandSize w:val="1"/>
      <w:tblStyleColBandSize w:val="1"/>
      <w:tblBorders>
        <w:insideH w:color="ffffff" w:space="0" w:sz="4" w:val="single"/>
      </w:tblBorders>
    </w:tblPr>
    <w:tcPr>
      <w:shd w:color="auto" w:fill="dbe5f1" w:val="clear"/>
    </w:tcPr>
    <w:tblStylePr w:type="firstRow">
      <w:rPr>
        <w:b w:val="1"/>
        <w:bCs w:val="1"/>
      </w:rPr>
      <w:tblPr/>
      <w:tcPr>
        <w:shd w:color="auto" w:fill="b8cce4" w:val="clear"/>
      </w:tcPr>
    </w:tblStylePr>
    <w:tblStylePr w:type="lastRow">
      <w:rPr>
        <w:b w:val="1"/>
        <w:bCs w:val="1"/>
        <w:color w:val="000000"/>
      </w:rPr>
      <w:tblPr/>
      <w:tcPr>
        <w:shd w:color="auto" w:fill="b8cce4" w:val="clear"/>
      </w:tcPr>
    </w:tblStylePr>
    <w:tblStylePr w:type="firstCol">
      <w:rPr>
        <w:color w:val="ffffff"/>
      </w:rPr>
      <w:tblPr/>
      <w:tcPr>
        <w:shd w:color="auto" w:fill="365f91" w:val="clear"/>
      </w:tcPr>
    </w:tblStylePr>
    <w:tblStylePr w:type="lastCol">
      <w:rPr>
        <w:color w:val="ffffff"/>
      </w:rPr>
      <w:tblPr/>
      <w:tcPr>
        <w:shd w:color="auto" w:fill="365f91" w:val="clear"/>
      </w:tcPr>
    </w:tblStylePr>
    <w:tblStylePr w:type="band1Vert">
      <w:tblPr/>
      <w:tcPr>
        <w:shd w:color="auto" w:fill="a7bfde" w:val="clear"/>
      </w:tcPr>
    </w:tblStylePr>
    <w:tblStylePr w:type="band1Horz">
      <w:tblPr/>
      <w:tcPr>
        <w:shd w:color="auto" w:fill="a7bfde" w:val="clear"/>
      </w:tcPr>
    </w:tblStylePr>
  </w:style>
  <w:style w:type="table" w:styleId="ColorfulGridAccent2PHPDOCX" w:customStyle="1">
    <w:name w:val="Colorful Grid Accent 2 PHPDOCX"/>
    <w:basedOn w:val="NormalTablePHPDOCX"/>
    <w:uiPriority w:val="99"/>
    <w:rsid w:val="00AC197E"/>
    <w:rPr>
      <w:color w:val="000000"/>
    </w:rPr>
    <w:tblPr>
      <w:tblStyleRowBandSize w:val="1"/>
      <w:tblStyleColBandSize w:val="1"/>
      <w:tblBorders>
        <w:insideH w:color="ffffff" w:space="0" w:sz="4" w:val="single"/>
      </w:tblBorders>
    </w:tblPr>
    <w:tcPr>
      <w:shd w:color="auto" w:fill="f2dbdb" w:val="clear"/>
    </w:tcPr>
    <w:tblStylePr w:type="firstRow">
      <w:rPr>
        <w:b w:val="1"/>
        <w:bCs w:val="1"/>
      </w:rPr>
      <w:tblPr/>
      <w:tcPr>
        <w:shd w:color="auto" w:fill="e5b8b7" w:val="clear"/>
      </w:tcPr>
    </w:tblStylePr>
    <w:tblStylePr w:type="lastRow">
      <w:rPr>
        <w:b w:val="1"/>
        <w:bCs w:val="1"/>
        <w:color w:val="000000"/>
      </w:rPr>
      <w:tblPr/>
      <w:tcPr>
        <w:shd w:color="auto" w:fill="e5b8b7" w:val="clear"/>
      </w:tcPr>
    </w:tblStylePr>
    <w:tblStylePr w:type="firstCol">
      <w:rPr>
        <w:color w:val="ffffff"/>
      </w:rPr>
      <w:tblPr/>
      <w:tcPr>
        <w:shd w:color="auto" w:fill="943634" w:val="clear"/>
      </w:tcPr>
    </w:tblStylePr>
    <w:tblStylePr w:type="lastCol">
      <w:rPr>
        <w:color w:val="ffffff"/>
      </w:rPr>
      <w:tblPr/>
      <w:tcPr>
        <w:shd w:color="auto" w:fill="943634" w:val="clear"/>
      </w:tcPr>
    </w:tblStylePr>
    <w:tblStylePr w:type="band1Vert">
      <w:tblPr/>
      <w:tcPr>
        <w:shd w:color="auto" w:fill="dfa7a6" w:val="clear"/>
      </w:tcPr>
    </w:tblStylePr>
    <w:tblStylePr w:type="band1Horz">
      <w:tblPr/>
      <w:tcPr>
        <w:shd w:color="auto" w:fill="dfa7a6" w:val="clear"/>
      </w:tcPr>
    </w:tblStylePr>
  </w:style>
  <w:style w:type="table" w:styleId="ColorfulGridAccent3PHPDOCX" w:customStyle="1">
    <w:name w:val="Colorful Grid Accent 3 PHPDOCX"/>
    <w:basedOn w:val="NormalTablePHPDOCX"/>
    <w:uiPriority w:val="99"/>
    <w:rsid w:val="00AC197E"/>
    <w:rPr>
      <w:color w:val="000000"/>
    </w:rPr>
    <w:tblPr>
      <w:tblStyleRowBandSize w:val="1"/>
      <w:tblStyleColBandSize w:val="1"/>
      <w:tblBorders>
        <w:insideH w:color="ffffff" w:space="0" w:sz="4" w:val="single"/>
      </w:tblBorders>
    </w:tblPr>
    <w:tcPr>
      <w:shd w:color="auto" w:fill="eaf1dd" w:val="clear"/>
    </w:tcPr>
    <w:tblStylePr w:type="firstRow">
      <w:rPr>
        <w:b w:val="1"/>
        <w:bCs w:val="1"/>
      </w:rPr>
      <w:tblPr/>
      <w:tcPr>
        <w:shd w:color="auto" w:fill="d6e3bc" w:val="clear"/>
      </w:tcPr>
    </w:tblStylePr>
    <w:tblStylePr w:type="lastRow">
      <w:rPr>
        <w:b w:val="1"/>
        <w:bCs w:val="1"/>
        <w:color w:val="000000"/>
      </w:rPr>
      <w:tblPr/>
      <w:tcPr>
        <w:shd w:color="auto" w:fill="d6e3bc" w:val="clear"/>
      </w:tcPr>
    </w:tblStylePr>
    <w:tblStylePr w:type="firstCol">
      <w:rPr>
        <w:color w:val="ffffff"/>
      </w:rPr>
      <w:tblPr/>
      <w:tcPr>
        <w:shd w:color="auto" w:fill="76923c" w:val="clear"/>
      </w:tcPr>
    </w:tblStylePr>
    <w:tblStylePr w:type="lastCol">
      <w:rPr>
        <w:color w:val="ffffff"/>
      </w:rPr>
      <w:tblPr/>
      <w:tcPr>
        <w:shd w:color="auto" w:fill="76923c" w:val="clear"/>
      </w:tcPr>
    </w:tblStylePr>
    <w:tblStylePr w:type="band1Vert">
      <w:tblPr/>
      <w:tcPr>
        <w:shd w:color="auto" w:fill="cdddac" w:val="clear"/>
      </w:tcPr>
    </w:tblStylePr>
    <w:tblStylePr w:type="band1Horz">
      <w:tblPr/>
      <w:tcPr>
        <w:shd w:color="auto" w:fill="cdddac" w:val="clear"/>
      </w:tcPr>
    </w:tblStylePr>
  </w:style>
  <w:style w:type="table" w:styleId="ColorfulGridAccent4PHPDOCX" w:customStyle="1">
    <w:name w:val="Colorful Grid Accent 4 PHPDOCX"/>
    <w:basedOn w:val="NormalTablePHPDOCX"/>
    <w:uiPriority w:val="99"/>
    <w:rsid w:val="00AC197E"/>
    <w:rPr>
      <w:color w:val="000000"/>
    </w:rPr>
    <w:tblPr>
      <w:tblStyleRowBandSize w:val="1"/>
      <w:tblStyleColBandSize w:val="1"/>
      <w:tblBorders>
        <w:insideH w:color="ffffff" w:space="0" w:sz="4" w:val="single"/>
      </w:tblBorders>
    </w:tblPr>
    <w:tcPr>
      <w:shd w:color="auto" w:fill="e5dfec" w:val="clear"/>
    </w:tcPr>
    <w:tblStylePr w:type="firstRow">
      <w:rPr>
        <w:b w:val="1"/>
        <w:bCs w:val="1"/>
      </w:rPr>
      <w:tblPr/>
      <w:tcPr>
        <w:shd w:color="auto" w:fill="ccc0d9" w:val="clear"/>
      </w:tcPr>
    </w:tblStylePr>
    <w:tblStylePr w:type="lastRow">
      <w:rPr>
        <w:b w:val="1"/>
        <w:bCs w:val="1"/>
        <w:color w:val="000000"/>
      </w:rPr>
      <w:tblPr/>
      <w:tcPr>
        <w:shd w:color="auto" w:fill="ccc0d9" w:val="clear"/>
      </w:tcPr>
    </w:tblStylePr>
    <w:tblStylePr w:type="firstCol">
      <w:rPr>
        <w:color w:val="ffffff"/>
      </w:rPr>
      <w:tblPr/>
      <w:tcPr>
        <w:shd w:color="auto" w:fill="5f497a" w:val="clear"/>
      </w:tcPr>
    </w:tblStylePr>
    <w:tblStylePr w:type="lastCol">
      <w:rPr>
        <w:color w:val="ffffff"/>
      </w:rPr>
      <w:tblPr/>
      <w:tcPr>
        <w:shd w:color="auto" w:fill="5f497a" w:val="clear"/>
      </w:tcPr>
    </w:tblStylePr>
    <w:tblStylePr w:type="band1Vert">
      <w:tblPr/>
      <w:tcPr>
        <w:shd w:color="auto" w:fill="bfb1d0" w:val="clear"/>
      </w:tcPr>
    </w:tblStylePr>
    <w:tblStylePr w:type="band1Horz">
      <w:tblPr/>
      <w:tcPr>
        <w:shd w:color="auto" w:fill="bfb1d0" w:val="clear"/>
      </w:tcPr>
    </w:tblStylePr>
  </w:style>
  <w:style w:type="table" w:styleId="ColorfulGridAccent5PHPDOCX" w:customStyle="1">
    <w:name w:val="Colorful Grid Accent 5 PHPDOCX"/>
    <w:basedOn w:val="NormalTablePHPDOCX"/>
    <w:uiPriority w:val="99"/>
    <w:rsid w:val="00AC197E"/>
    <w:rPr>
      <w:color w:val="000000"/>
    </w:rPr>
    <w:tblPr>
      <w:tblStyleRowBandSize w:val="1"/>
      <w:tblStyleColBandSize w:val="1"/>
      <w:tblBorders>
        <w:insideH w:color="ffffff" w:space="0" w:sz="4" w:val="single"/>
      </w:tblBorders>
    </w:tblPr>
    <w:tcPr>
      <w:shd w:color="auto" w:fill="daeef3" w:val="clear"/>
    </w:tcPr>
    <w:tblStylePr w:type="firstRow">
      <w:rPr>
        <w:b w:val="1"/>
        <w:bCs w:val="1"/>
      </w:rPr>
      <w:tblPr/>
      <w:tcPr>
        <w:shd w:color="auto" w:fill="b6dde8" w:val="clear"/>
      </w:tcPr>
    </w:tblStylePr>
    <w:tblStylePr w:type="lastRow">
      <w:rPr>
        <w:b w:val="1"/>
        <w:bCs w:val="1"/>
        <w:color w:val="000000"/>
      </w:rPr>
      <w:tblPr/>
      <w:tcPr>
        <w:shd w:color="auto" w:fill="b6dde8" w:val="clear"/>
      </w:tcPr>
    </w:tblStylePr>
    <w:tblStylePr w:type="firstCol">
      <w:rPr>
        <w:color w:val="ffffff"/>
      </w:rPr>
      <w:tblPr/>
      <w:tcPr>
        <w:shd w:color="auto" w:fill="31849b" w:val="clear"/>
      </w:tcPr>
    </w:tblStylePr>
    <w:tblStylePr w:type="lastCol">
      <w:rPr>
        <w:color w:val="ffffff"/>
      </w:rPr>
      <w:tblPr/>
      <w:tcPr>
        <w:shd w:color="auto" w:fill="31849b" w:val="clear"/>
      </w:tcPr>
    </w:tblStylePr>
    <w:tblStylePr w:type="band1Vert">
      <w:tblPr/>
      <w:tcPr>
        <w:shd w:color="auto" w:fill="a5d5e2" w:val="clear"/>
      </w:tcPr>
    </w:tblStylePr>
    <w:tblStylePr w:type="band1Horz">
      <w:tblPr/>
      <w:tcPr>
        <w:shd w:color="auto" w:fill="a5d5e2" w:val="clear"/>
      </w:tcPr>
    </w:tblStylePr>
  </w:style>
  <w:style w:type="table" w:styleId="ColorfulGridAccent6PHPDOCX" w:customStyle="1">
    <w:name w:val="Colorful Grid Accent 6 PHPDOCX"/>
    <w:basedOn w:val="NormalTablePHPDOCX"/>
    <w:uiPriority w:val="99"/>
    <w:rsid w:val="00AC197E"/>
    <w:rPr>
      <w:color w:val="000000"/>
    </w:rPr>
    <w:tblPr>
      <w:tblStyleRowBandSize w:val="1"/>
      <w:tblStyleColBandSize w:val="1"/>
      <w:tblBorders>
        <w:insideH w:color="ffffff" w:space="0" w:sz="4" w:val="single"/>
      </w:tblBorders>
    </w:tblPr>
    <w:tcPr>
      <w:shd w:color="auto" w:fill="fde9d9" w:val="clear"/>
    </w:tcPr>
    <w:tblStylePr w:type="firstRow">
      <w:rPr>
        <w:b w:val="1"/>
        <w:bCs w:val="1"/>
      </w:rPr>
      <w:tblPr/>
      <w:tcPr>
        <w:shd w:color="auto" w:fill="fbd4b4" w:val="clear"/>
      </w:tcPr>
    </w:tblStylePr>
    <w:tblStylePr w:type="lastRow">
      <w:rPr>
        <w:b w:val="1"/>
        <w:bCs w:val="1"/>
        <w:color w:val="000000"/>
      </w:rPr>
      <w:tblPr/>
      <w:tcPr>
        <w:shd w:color="auto" w:fill="fbd4b4" w:val="clear"/>
      </w:tcPr>
    </w:tblStylePr>
    <w:tblStylePr w:type="firstCol">
      <w:rPr>
        <w:color w:val="ffffff"/>
      </w:rPr>
      <w:tblPr/>
      <w:tcPr>
        <w:shd w:color="auto" w:fill="e36c0a" w:val="clear"/>
      </w:tcPr>
    </w:tblStylePr>
    <w:tblStylePr w:type="lastCol">
      <w:rPr>
        <w:color w:val="ffffff"/>
      </w:rPr>
      <w:tblPr/>
      <w:tcPr>
        <w:shd w:color="auto" w:fill="e36c0a" w:val="clear"/>
      </w:tcPr>
    </w:tblStylePr>
    <w:tblStylePr w:type="band1Vert">
      <w:tblPr/>
      <w:tcPr>
        <w:shd w:color="auto" w:fill="fbcaa2" w:val="clear"/>
      </w:tcPr>
    </w:tblStylePr>
    <w:tblStylePr w:type="band1Horz">
      <w:tblPr/>
      <w:tcPr>
        <w:shd w:color="auto" w:fill="fbcaa2" w:val="clear"/>
      </w:tcPr>
    </w:tblStylePr>
  </w:style>
  <w:style w:type="paragraph" w:styleId="Geenafstand">
    <w:name w:val="No Spacing"/>
    <w:link w:val="GeenafstandChar"/>
    <w:uiPriority w:val="99"/>
    <w:qFormat w:val="1"/>
    <w:rsid w:val="00D50C94"/>
    <w:rPr>
      <w:rFonts w:cs="Trebuchet MS" w:eastAsia="MS Mincho"/>
      <w:lang w:val="es-ES"/>
    </w:rPr>
  </w:style>
  <w:style w:type="character" w:styleId="GeenafstandChar" w:customStyle="1">
    <w:name w:val="Geen afstand Char"/>
    <w:basedOn w:val="Standaardalinea-lettertype"/>
    <w:link w:val="Geenafstand"/>
    <w:uiPriority w:val="99"/>
    <w:locked w:val="1"/>
    <w:rsid w:val="00D50C94"/>
    <w:rPr>
      <w:rFonts w:eastAsia="MS Mincho"/>
      <w:sz w:val="22"/>
      <w:szCs w:val="22"/>
      <w:lang w:eastAsia="nl-NL" w:val="es-ES"/>
    </w:rPr>
  </w:style>
  <w:style w:type="paragraph" w:styleId="Ballontekst">
    <w:name w:val="Balloon Text"/>
    <w:basedOn w:val="Standaard"/>
    <w:link w:val="BallontekstChar"/>
    <w:uiPriority w:val="99"/>
    <w:semiHidden w:val="1"/>
    <w:rsid w:val="00D50C94"/>
    <w:pPr>
      <w:spacing w:after="0" w:line="240" w:lineRule="auto"/>
    </w:pPr>
    <w:rPr>
      <w:rFonts w:ascii="Tahoma" w:cs="Tahoma" w:hAnsi="Tahoma"/>
      <w:sz w:val="16"/>
      <w:szCs w:val="16"/>
    </w:rPr>
  </w:style>
  <w:style w:type="character" w:styleId="BallontekstChar" w:customStyle="1">
    <w:name w:val="Ballontekst Char"/>
    <w:basedOn w:val="Standaardalinea-lettertype"/>
    <w:link w:val="Ballontekst"/>
    <w:uiPriority w:val="99"/>
    <w:semiHidden w:val="1"/>
    <w:locked w:val="1"/>
    <w:rsid w:val="00D50C94"/>
    <w:rPr>
      <w:rFonts w:ascii="Tahoma" w:cs="Tahoma" w:hAnsi="Tahoma"/>
      <w:sz w:val="16"/>
      <w:szCs w:val="16"/>
    </w:rPr>
  </w:style>
  <w:style w:type="paragraph" w:styleId="Koptekst">
    <w:name w:val="header"/>
    <w:basedOn w:val="Standaard"/>
    <w:link w:val="KoptekstChar"/>
    <w:uiPriority w:val="99"/>
    <w:rsid w:val="00D50C94"/>
    <w:pPr>
      <w:tabs>
        <w:tab w:val="center" w:pos="4252"/>
        <w:tab w:val="right" w:pos="8504"/>
      </w:tabs>
      <w:spacing w:after="0" w:line="240" w:lineRule="auto"/>
    </w:pPr>
  </w:style>
  <w:style w:type="character" w:styleId="KoptekstChar" w:customStyle="1">
    <w:name w:val="Koptekst Char"/>
    <w:basedOn w:val="Standaardalinea-lettertype"/>
    <w:link w:val="Koptekst"/>
    <w:uiPriority w:val="99"/>
    <w:locked w:val="1"/>
    <w:rsid w:val="00D50C94"/>
  </w:style>
  <w:style w:type="paragraph" w:styleId="Voettekst">
    <w:name w:val="footer"/>
    <w:basedOn w:val="Standaard"/>
    <w:link w:val="VoettekstChar"/>
    <w:uiPriority w:val="99"/>
    <w:rsid w:val="00D50C94"/>
    <w:pPr>
      <w:tabs>
        <w:tab w:val="center" w:pos="4252"/>
        <w:tab w:val="right" w:pos="8504"/>
      </w:tabs>
      <w:spacing w:after="0" w:line="240" w:lineRule="auto"/>
    </w:pPr>
  </w:style>
  <w:style w:type="character" w:styleId="VoettekstChar" w:customStyle="1">
    <w:name w:val="Voettekst Char"/>
    <w:basedOn w:val="Standaardalinea-lettertype"/>
    <w:link w:val="Voettekst"/>
    <w:uiPriority w:val="99"/>
    <w:locked w:val="1"/>
    <w:rsid w:val="00D50C94"/>
  </w:style>
  <w:style w:type="paragraph" w:styleId="footnotetextPHPDOCX2" w:customStyle="1">
    <w:name w:val="footnote text PHPDOCX2"/>
    <w:basedOn w:val="Standaard"/>
    <w:link w:val="footnotetextCarPHPDOCX2"/>
    <w:uiPriority w:val="99"/>
    <w:semiHidden w:val="1"/>
    <w:rsid w:val="0070765F"/>
    <w:pPr>
      <w:spacing w:after="0" w:line="240" w:lineRule="auto"/>
    </w:pPr>
    <w:rPr>
      <w:sz w:val="20"/>
      <w:szCs w:val="20"/>
    </w:rPr>
  </w:style>
  <w:style w:type="character" w:styleId="footnotetextCarPHPDOCX2" w:customStyle="1">
    <w:name w:val="footnote text Car PHPDOCX2"/>
    <w:basedOn w:val="DefaultParagraphFontPHPDOCX2"/>
    <w:link w:val="footnotetextPHPDOCX2"/>
    <w:uiPriority w:val="99"/>
    <w:semiHidden w:val="1"/>
    <w:locked w:val="1"/>
    <w:rsid w:val="0070765F"/>
    <w:rPr>
      <w:sz w:val="20"/>
      <w:szCs w:val="20"/>
    </w:rPr>
  </w:style>
  <w:style w:type="character" w:styleId="footnotereferencePHPDOCX2" w:customStyle="1">
    <w:name w:val="footnote reference PHPDOCX2"/>
    <w:basedOn w:val="DefaultParagraphFontPHPDOCX2"/>
    <w:uiPriority w:val="99"/>
    <w:semiHidden w:val="1"/>
    <w:rsid w:val="0070765F"/>
    <w:rPr>
      <w:vertAlign w:val="superscript"/>
    </w:rPr>
  </w:style>
  <w:style w:type="paragraph" w:styleId="endnotetextPHPDOCX2" w:customStyle="1">
    <w:name w:val="endnote text PHPDOCX2"/>
    <w:basedOn w:val="Standaard"/>
    <w:link w:val="endnotetextCarPHPDOCX2"/>
    <w:uiPriority w:val="99"/>
    <w:semiHidden w:val="1"/>
    <w:rsid w:val="0070765F"/>
    <w:pPr>
      <w:spacing w:after="0" w:line="240" w:lineRule="auto"/>
    </w:pPr>
    <w:rPr>
      <w:sz w:val="20"/>
      <w:szCs w:val="20"/>
    </w:rPr>
  </w:style>
  <w:style w:type="character" w:styleId="endnotetextCarPHPDOCX2" w:customStyle="1">
    <w:name w:val="endnote text Car PHPDOCX2"/>
    <w:basedOn w:val="DefaultParagraphFontPHPDOCX2"/>
    <w:link w:val="endnotetextPHPDOCX2"/>
    <w:uiPriority w:val="99"/>
    <w:semiHidden w:val="1"/>
    <w:locked w:val="1"/>
    <w:rsid w:val="0070765F"/>
    <w:rPr>
      <w:sz w:val="20"/>
      <w:szCs w:val="20"/>
    </w:rPr>
  </w:style>
  <w:style w:type="character" w:styleId="endnotereferencePHPDOCX2" w:customStyle="1">
    <w:name w:val="endnote reference PHPDOCX2"/>
    <w:basedOn w:val="DefaultParagraphFontPHPDOCX2"/>
    <w:uiPriority w:val="99"/>
    <w:semiHidden w:val="1"/>
    <w:rsid w:val="0070765F"/>
    <w:rPr>
      <w:vertAlign w:val="superscript"/>
    </w:rPr>
  </w:style>
  <w:style w:type="character" w:styleId="DefaultParagraphFontPHPDOCX2" w:customStyle="1">
    <w:name w:val="Default Paragraph Font PHPDOCX2"/>
    <w:uiPriority w:val="99"/>
    <w:semiHidden w:val="1"/>
    <w:rsid w:val="0008443C"/>
  </w:style>
  <w:style w:type="paragraph" w:styleId="TitlePHPDOCX2" w:customStyle="1">
    <w:name w:val="Title PHPDOCX2"/>
    <w:basedOn w:val="Standaard"/>
    <w:next w:val="Standaard"/>
    <w:uiPriority w:val="99"/>
    <w:rsid w:val="00DF064E"/>
    <w:pPr>
      <w:pBdr>
        <w:bottom w:color="4f81bd" w:space="4" w:sz="8" w:val="single"/>
      </w:pBdr>
      <w:spacing w:after="300" w:line="240" w:lineRule="auto"/>
    </w:pPr>
    <w:rPr>
      <w:rFonts w:eastAsia="MS Gothic"/>
      <w:color w:val="17365d"/>
      <w:spacing w:val="5"/>
      <w:kern w:val="28"/>
      <w:sz w:val="52"/>
      <w:szCs w:val="52"/>
    </w:rPr>
  </w:style>
  <w:style w:type="paragraph" w:styleId="SubtitlePHPDOCX2" w:customStyle="1">
    <w:name w:val="Subtitle PHPDOCX2"/>
    <w:basedOn w:val="Standaard"/>
    <w:next w:val="Standaard"/>
    <w:uiPriority w:val="99"/>
    <w:rsid w:val="00DF064E"/>
    <w:pPr>
      <w:numPr>
        <w:ilvl w:val="1"/>
      </w:numPr>
    </w:pPr>
    <w:rPr>
      <w:rFonts w:eastAsia="MS Gothic"/>
      <w:i w:val="1"/>
      <w:iCs w:val="1"/>
      <w:color w:val="4f81bd"/>
      <w:spacing w:val="15"/>
      <w:sz w:val="24"/>
      <w:szCs w:val="24"/>
    </w:rPr>
  </w:style>
  <w:style w:type="paragraph" w:styleId="ListParagraphPHPDOCX2" w:customStyle="1">
    <w:name w:val="List Paragraph PHPDOCX2"/>
    <w:basedOn w:val="Standaard"/>
    <w:uiPriority w:val="99"/>
    <w:rsid w:val="00DF064E"/>
    <w:pPr>
      <w:ind w:left="720"/>
    </w:pPr>
  </w:style>
  <w:style w:type="table" w:styleId="NormalTablePHPDOCX2" w:customStyle="1">
    <w:name w:val="Normal Table PHPDOCX2"/>
    <w:uiPriority w:val="99"/>
    <w:semiHidden w:val="1"/>
    <w:rsid w:val="0008443C"/>
    <w:rPr>
      <w:rFonts w:cs="Trebuchet MS"/>
    </w:rPr>
    <w:tblPr>
      <w:tblCellMar>
        <w:top w:w="0.0" w:type="dxa"/>
        <w:left w:w="108.0" w:type="dxa"/>
        <w:bottom w:w="0.0" w:type="dxa"/>
        <w:right w:w="108.0" w:type="dxa"/>
      </w:tblCellMar>
    </w:tblPr>
  </w:style>
  <w:style w:type="table" w:styleId="TableGridPHPDOCX2" w:customStyle="1">
    <w:name w:val="Table Grid PHPDOCX2"/>
    <w:basedOn w:val="NormalTablePHPDOCX2"/>
    <w:uiPriority w:val="99"/>
    <w:rsid w:val="00493A0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Standaardalinea-lettertype"/>
    <w:uiPriority w:val="99"/>
    <w:rsid w:val="006659FA"/>
    <w:rPr>
      <w:color w:val="0000ff"/>
      <w:u w:val="single"/>
    </w:rPr>
  </w:style>
  <w:style w:type="character" w:styleId="GevolgdeHyperlink">
    <w:name w:val="FollowedHyperlink"/>
    <w:basedOn w:val="Standaardalinea-lettertype"/>
    <w:uiPriority w:val="99"/>
    <w:semiHidden w:val="1"/>
    <w:rsid w:val="006659FA"/>
    <w:rPr>
      <w:color w:val="800080"/>
      <w:u w:val="single"/>
    </w:rPr>
  </w:style>
  <w:style w:type="paragraph" w:styleId="footnotetextPHPDOCX1" w:customStyle="1">
    <w:name w:val="footnote text PHPDOCX1"/>
    <w:basedOn w:val="Standaard"/>
    <w:link w:val="footnotetextCarPHPDOCX1"/>
    <w:uiPriority w:val="99"/>
    <w:semiHidden w:val="1"/>
    <w:rsid w:val="0070765F"/>
    <w:pPr>
      <w:spacing w:after="0" w:line="240" w:lineRule="auto"/>
    </w:pPr>
    <w:rPr>
      <w:sz w:val="20"/>
      <w:szCs w:val="20"/>
    </w:rPr>
  </w:style>
  <w:style w:type="character" w:styleId="footnotetextCarPHPDOCX1" w:customStyle="1">
    <w:name w:val="footnote text Car PHPDOCX1"/>
    <w:basedOn w:val="DefaultParagraphFontPHPDOCX"/>
    <w:link w:val="footnotetextPHPDOCX1"/>
    <w:uiPriority w:val="99"/>
    <w:semiHidden w:val="1"/>
    <w:locked w:val="1"/>
    <w:rsid w:val="0070765F"/>
    <w:rPr>
      <w:sz w:val="20"/>
      <w:szCs w:val="20"/>
    </w:rPr>
  </w:style>
  <w:style w:type="character" w:styleId="footnotereferencePHPDOCX1" w:customStyle="1">
    <w:name w:val="footnote reference PHPDOCX1"/>
    <w:basedOn w:val="DefaultParagraphFontPHPDOCX"/>
    <w:uiPriority w:val="99"/>
    <w:semiHidden w:val="1"/>
    <w:rsid w:val="0070765F"/>
    <w:rPr>
      <w:vertAlign w:val="superscript"/>
    </w:rPr>
  </w:style>
  <w:style w:type="paragraph" w:styleId="endnotetextPHPDOCX1" w:customStyle="1">
    <w:name w:val="endnote text PHPDOCX1"/>
    <w:basedOn w:val="Standaard"/>
    <w:link w:val="endnotetextCarPHPDOCX1"/>
    <w:uiPriority w:val="99"/>
    <w:semiHidden w:val="1"/>
    <w:rsid w:val="0070765F"/>
    <w:pPr>
      <w:spacing w:after="0" w:line="240" w:lineRule="auto"/>
    </w:pPr>
    <w:rPr>
      <w:sz w:val="20"/>
      <w:szCs w:val="20"/>
    </w:rPr>
  </w:style>
  <w:style w:type="character" w:styleId="endnotetextCarPHPDOCX1" w:customStyle="1">
    <w:name w:val="endnote text Car PHPDOCX1"/>
    <w:basedOn w:val="DefaultParagraphFontPHPDOCX"/>
    <w:link w:val="endnotetextPHPDOCX1"/>
    <w:uiPriority w:val="99"/>
    <w:semiHidden w:val="1"/>
    <w:locked w:val="1"/>
    <w:rsid w:val="0070765F"/>
    <w:rPr>
      <w:sz w:val="20"/>
      <w:szCs w:val="20"/>
    </w:rPr>
  </w:style>
  <w:style w:type="character" w:styleId="endnotereferencePHPDOCX1" w:customStyle="1">
    <w:name w:val="endnote reference PHPDOCX1"/>
    <w:basedOn w:val="DefaultParagraphFontPHPDOCX"/>
    <w:uiPriority w:val="99"/>
    <w:semiHidden w:val="1"/>
    <w:rsid w:val="0070765F"/>
    <w:rPr>
      <w:vertAlign w:val="superscript"/>
    </w:rPr>
  </w:style>
  <w:style w:type="character" w:styleId="DefaultParagraphFontPHPDOCX1" w:customStyle="1">
    <w:name w:val="Default Paragraph Font PHPDOCX1"/>
    <w:uiPriority w:val="99"/>
    <w:semiHidden w:val="1"/>
    <w:rsid w:val="0008443C"/>
  </w:style>
  <w:style w:type="paragraph" w:styleId="TitlePHPDOCX1" w:customStyle="1">
    <w:name w:val="Title PHPDOCX1"/>
    <w:basedOn w:val="Standaard"/>
    <w:next w:val="Standaard"/>
    <w:uiPriority w:val="99"/>
    <w:rsid w:val="00DF064E"/>
    <w:pPr>
      <w:pBdr>
        <w:bottom w:color="4f81bd" w:space="4" w:sz="8" w:val="single"/>
      </w:pBdr>
      <w:spacing w:after="300" w:line="240" w:lineRule="auto"/>
    </w:pPr>
    <w:rPr>
      <w:rFonts w:eastAsia="MS Gothic"/>
      <w:color w:val="17365d"/>
      <w:spacing w:val="5"/>
      <w:kern w:val="28"/>
      <w:sz w:val="52"/>
      <w:szCs w:val="52"/>
    </w:rPr>
  </w:style>
  <w:style w:type="paragraph" w:styleId="SubtitlePHPDOCX1" w:customStyle="1">
    <w:name w:val="Subtitle PHPDOCX1"/>
    <w:basedOn w:val="Standaard"/>
    <w:next w:val="Standaard"/>
    <w:uiPriority w:val="99"/>
    <w:rsid w:val="00DF064E"/>
    <w:pPr>
      <w:numPr>
        <w:ilvl w:val="1"/>
      </w:numPr>
    </w:pPr>
    <w:rPr>
      <w:rFonts w:eastAsia="MS Gothic"/>
      <w:i w:val="1"/>
      <w:iCs w:val="1"/>
      <w:color w:val="4f81bd"/>
      <w:spacing w:val="15"/>
      <w:sz w:val="24"/>
      <w:szCs w:val="24"/>
    </w:rPr>
  </w:style>
  <w:style w:type="paragraph" w:styleId="ListParagraphPHPDOCX1" w:customStyle="1">
    <w:name w:val="List Paragraph PHPDOCX1"/>
    <w:basedOn w:val="Standaard"/>
    <w:uiPriority w:val="99"/>
    <w:rsid w:val="00DF064E"/>
    <w:pPr>
      <w:ind w:left="720"/>
    </w:pPr>
  </w:style>
  <w:style w:type="table" w:styleId="NormalTablePHPDOCX1" w:customStyle="1">
    <w:name w:val="Normal Table PHPDOCX1"/>
    <w:uiPriority w:val="99"/>
    <w:semiHidden w:val="1"/>
    <w:rsid w:val="0008443C"/>
    <w:rPr>
      <w:rFonts w:cs="Trebuchet MS"/>
    </w:rPr>
    <w:tblPr>
      <w:tblCellMar>
        <w:top w:w="0.0" w:type="dxa"/>
        <w:left w:w="108.0" w:type="dxa"/>
        <w:bottom w:w="0.0" w:type="dxa"/>
        <w:right w:w="108.0" w:type="dxa"/>
      </w:tblCellMar>
    </w:tblPr>
  </w:style>
  <w:style w:type="table" w:styleId="TableGridPHPDOCX1" w:customStyle="1">
    <w:name w:val="Table Grid PHPDOCX1"/>
    <w:basedOn w:val="NormalTablePHPDOCX1"/>
    <w:uiPriority w:val="99"/>
    <w:rsid w:val="00493A0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jstalinea">
    <w:name w:val="List Paragraph"/>
    <w:basedOn w:val="Standaard"/>
    <w:uiPriority w:val="99"/>
    <w:qFormat w:val="1"/>
    <w:rsid w:val="00821380"/>
    <w:pPr>
      <w:ind w:left="720"/>
    </w:pPr>
  </w:style>
  <w:style w:type="character" w:styleId="Verwijzingopmerking">
    <w:name w:val="annotation reference"/>
    <w:basedOn w:val="Standaardalinea-lettertype"/>
    <w:uiPriority w:val="99"/>
    <w:semiHidden w:val="1"/>
    <w:rsid w:val="0006627A"/>
    <w:rPr>
      <w:sz w:val="16"/>
      <w:szCs w:val="16"/>
    </w:rPr>
  </w:style>
  <w:style w:type="paragraph" w:styleId="Tekstopmerking">
    <w:name w:val="annotation text"/>
    <w:basedOn w:val="Standaard"/>
    <w:link w:val="TekstopmerkingChar"/>
    <w:uiPriority w:val="99"/>
    <w:semiHidden w:val="1"/>
    <w:rsid w:val="0006627A"/>
    <w:pPr>
      <w:spacing w:line="240" w:lineRule="auto"/>
    </w:pPr>
    <w:rPr>
      <w:sz w:val="20"/>
      <w:szCs w:val="20"/>
    </w:rPr>
  </w:style>
  <w:style w:type="character" w:styleId="TekstopmerkingChar" w:customStyle="1">
    <w:name w:val="Tekst opmerking Char"/>
    <w:basedOn w:val="Standaardalinea-lettertype"/>
    <w:link w:val="Tekstopmerking"/>
    <w:uiPriority w:val="99"/>
    <w:semiHidden w:val="1"/>
    <w:locked w:val="1"/>
    <w:rsid w:val="0006627A"/>
    <w:rPr>
      <w:sz w:val="20"/>
      <w:szCs w:val="20"/>
    </w:rPr>
  </w:style>
  <w:style w:type="paragraph" w:styleId="Onderwerpvanopmerking">
    <w:name w:val="annotation subject"/>
    <w:basedOn w:val="Tekstopmerking"/>
    <w:next w:val="Tekstopmerking"/>
    <w:link w:val="OnderwerpvanopmerkingChar"/>
    <w:uiPriority w:val="99"/>
    <w:semiHidden w:val="1"/>
    <w:rsid w:val="0006627A"/>
    <w:rPr>
      <w:b w:val="1"/>
      <w:bCs w:val="1"/>
    </w:rPr>
  </w:style>
  <w:style w:type="character" w:styleId="OnderwerpvanopmerkingChar" w:customStyle="1">
    <w:name w:val="Onderwerp van opmerking Char"/>
    <w:basedOn w:val="TekstopmerkingChar"/>
    <w:link w:val="Onderwerpvanopmerking"/>
    <w:uiPriority w:val="99"/>
    <w:semiHidden w:val="1"/>
    <w:locked w:val="1"/>
    <w:rsid w:val="0006627A"/>
    <w:rPr>
      <w:b w:val="1"/>
      <w:bCs w:val="1"/>
      <w:sz w:val="20"/>
      <w:szCs w:val="20"/>
    </w:rPr>
  </w:style>
  <w:style w:type="table" w:styleId="LightGrid1PHPDOCX1" w:customStyle="1">
    <w:name w:val="Light Grid 1 PHPDOCX1"/>
    <w:uiPriority w:val="99"/>
    <w:rsid w:val="0006627A"/>
    <w:rPr>
      <w:rFonts w:cs="Trebuchet MS"/>
      <w:sz w:val="20"/>
      <w:szCs w:val="20"/>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CellMar>
        <w:top w:w="0.0" w:type="dxa"/>
        <w:left w:w="108.0" w:type="dxa"/>
        <w:bottom w:w="0.0" w:type="dxa"/>
        <w:right w:w="108.0" w:type="dxa"/>
      </w:tblCellMar>
    </w:tblPr>
  </w:style>
  <w:style w:type="paragraph" w:styleId="Inhopg1">
    <w:name w:val="toc 1"/>
    <w:basedOn w:val="Standaard"/>
    <w:next w:val="Standaard"/>
    <w:autoRedefine w:val="1"/>
    <w:uiPriority w:val="99"/>
    <w:semiHidden w:val="1"/>
    <w:rsid w:val="00D2179F"/>
    <w:pPr>
      <w:spacing w:after="100"/>
    </w:pPr>
  </w:style>
  <w:style w:type="paragraph" w:styleId="Inhopg2">
    <w:name w:val="toc 2"/>
    <w:basedOn w:val="Standaard"/>
    <w:next w:val="Standaard"/>
    <w:autoRedefine w:val="1"/>
    <w:uiPriority w:val="99"/>
    <w:semiHidden w:val="1"/>
    <w:rsid w:val="00D2179F"/>
    <w:pPr>
      <w:spacing w:after="100"/>
      <w:ind w:left="220"/>
    </w:pPr>
  </w:style>
  <w:style w:type="paragraph" w:styleId="Inhopg3">
    <w:name w:val="toc 3"/>
    <w:basedOn w:val="Standaard"/>
    <w:next w:val="Standaard"/>
    <w:autoRedefine w:val="1"/>
    <w:uiPriority w:val="99"/>
    <w:semiHidden w:val="1"/>
    <w:rsid w:val="00D2179F"/>
    <w:pPr>
      <w:spacing w:after="100"/>
      <w:ind w:left="440"/>
    </w:pPr>
  </w:style>
  <w:style w:type="table" w:styleId="Tabelraster">
    <w:name w:val="Table Grid"/>
    <w:basedOn w:val="Standaardtabel"/>
    <w:uiPriority w:val="99"/>
    <w:rsid w:val="00F46C38"/>
    <w:rPr>
      <w:rFonts w:cs="Trebuchet MS"/>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chart" Target="charts/chart1.xml"/><Relationship Id="rId14" Type="http://schemas.openxmlformats.org/officeDocument/2006/relationships/chart" Target="charts/chart2.xml"/><Relationship Id="rId17" Type="http://schemas.openxmlformats.org/officeDocument/2006/relationships/chart" Target="charts/chart3.xml"/><Relationship Id="rId16" Type="http://schemas.openxmlformats.org/officeDocument/2006/relationships/chart" Target="charts/chart4.xm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chart" Target="charts/chart5.xml"/><Relationship Id="rId7" Type="http://schemas.openxmlformats.org/officeDocument/2006/relationships/image" Target="media/image5.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package" Target="../embeddings/Microsoft_Excel_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aantal</a:t>
            </a:r>
            <a:r>
              <a:rPr lang="nl-NL" baseline="0"/>
              <a:t> leerling met leerlinggewicht van 0,3 en 1,2</a:t>
            </a:r>
            <a:endParaRPr lang="nl-NL"/>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0.3</c:v>
                </c:pt>
              </c:strCache>
            </c:strRef>
          </c:tx>
          <c:spPr>
            <a:solidFill>
              <a:schemeClr val="accent1"/>
            </a:solidFill>
            <a:ln>
              <a:noFill/>
            </a:ln>
            <a:effectLst/>
          </c:spPr>
          <c:invertIfNegative val="0"/>
          <c:cat>
            <c:numRef>
              <c:f>Blad1!$A$2:$A$5</c:f>
              <c:numCache>
                <c:formatCode>General</c:formatCode>
                <c:ptCount val="4"/>
                <c:pt idx="0">
                  <c:v>2015</c:v>
                </c:pt>
                <c:pt idx="1">
                  <c:v>2016</c:v>
                </c:pt>
                <c:pt idx="2">
                  <c:v>2017</c:v>
                </c:pt>
                <c:pt idx="3">
                  <c:v>2018</c:v>
                </c:pt>
              </c:numCache>
            </c:numRef>
          </c:cat>
          <c:val>
            <c:numRef>
              <c:f>Blad1!$B$2:$B$5</c:f>
              <c:numCache>
                <c:formatCode>General</c:formatCode>
                <c:ptCount val="4"/>
                <c:pt idx="0">
                  <c:v>8</c:v>
                </c:pt>
                <c:pt idx="1">
                  <c:v>8</c:v>
                </c:pt>
                <c:pt idx="2">
                  <c:v>8</c:v>
                </c:pt>
                <c:pt idx="3">
                  <c:v>7</c:v>
                </c:pt>
              </c:numCache>
            </c:numRef>
          </c:val>
          <c:extLst>
            <c:ext xmlns:c16="http://schemas.microsoft.com/office/drawing/2014/chart" uri="{C3380CC4-5D6E-409C-BE32-E72D297353CC}">
              <c16:uniqueId val="{00000000-8107-470E-8706-87C69F94427F}"/>
            </c:ext>
          </c:extLst>
        </c:ser>
        <c:ser>
          <c:idx val="1"/>
          <c:order val="1"/>
          <c:tx>
            <c:strRef>
              <c:f>Blad1!$C$1</c:f>
              <c:strCache>
                <c:ptCount val="1"/>
                <c:pt idx="0">
                  <c:v>1,2</c:v>
                </c:pt>
              </c:strCache>
            </c:strRef>
          </c:tx>
          <c:spPr>
            <a:solidFill>
              <a:schemeClr val="accent2"/>
            </a:solidFill>
            <a:ln>
              <a:noFill/>
            </a:ln>
            <a:effectLst/>
          </c:spPr>
          <c:invertIfNegative val="0"/>
          <c:cat>
            <c:numRef>
              <c:f>Blad1!$A$2:$A$5</c:f>
              <c:numCache>
                <c:formatCode>General</c:formatCode>
                <c:ptCount val="4"/>
                <c:pt idx="0">
                  <c:v>2015</c:v>
                </c:pt>
                <c:pt idx="1">
                  <c:v>2016</c:v>
                </c:pt>
                <c:pt idx="2">
                  <c:v>2017</c:v>
                </c:pt>
                <c:pt idx="3">
                  <c:v>2018</c:v>
                </c:pt>
              </c:numCache>
            </c:numRef>
          </c:cat>
          <c:val>
            <c:numRef>
              <c:f>Blad1!$C$2:$C$5</c:f>
              <c:numCache>
                <c:formatCode>General</c:formatCode>
                <c:ptCount val="4"/>
                <c:pt idx="0">
                  <c:v>1</c:v>
                </c:pt>
                <c:pt idx="1">
                  <c:v>1</c:v>
                </c:pt>
              </c:numCache>
            </c:numRef>
          </c:val>
          <c:extLst>
            <c:ext xmlns:c16="http://schemas.microsoft.com/office/drawing/2014/chart" uri="{C3380CC4-5D6E-409C-BE32-E72D297353CC}">
              <c16:uniqueId val="{00000001-8107-470E-8706-87C69F94427F}"/>
            </c:ext>
          </c:extLst>
        </c:ser>
        <c:dLbls>
          <c:showLegendKey val="0"/>
          <c:showVal val="0"/>
          <c:showCatName val="0"/>
          <c:showSerName val="0"/>
          <c:showPercent val="0"/>
          <c:showBubbleSize val="0"/>
        </c:dLbls>
        <c:gapWidth val="219"/>
        <c:overlap val="-27"/>
        <c:axId val="506859656"/>
        <c:axId val="506859984"/>
      </c:barChart>
      <c:catAx>
        <c:axId val="50685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06859984"/>
        <c:crosses val="autoZero"/>
        <c:auto val="1"/>
        <c:lblAlgn val="ctr"/>
        <c:lblOffset val="100"/>
        <c:noMultiLvlLbl val="0"/>
      </c:catAx>
      <c:valAx>
        <c:axId val="506859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06859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nl-NL"/>
              <a:t>leerlingaantallen op 1 oktober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nl-NL"/>
        </a:p>
      </c:txPr>
    </c:title>
    <c:autoTitleDeleted val="0"/>
    <c:plotArea>
      <c:layout/>
      <c:areaChart>
        <c:grouping val="stacked"/>
        <c:varyColors val="0"/>
        <c:ser>
          <c:idx val="0"/>
          <c:order val="0"/>
          <c:tx>
            <c:strRef>
              <c:f>Blad1!$B$1</c:f>
              <c:strCache>
                <c:ptCount val="1"/>
                <c:pt idx="0">
                  <c:v>leeftijd_18_en_ouder</c:v>
                </c:pt>
              </c:strCache>
            </c:strRef>
          </c:tx>
          <c:spPr>
            <a:solidFill>
              <a:schemeClr val="accent1"/>
            </a:solidFill>
            <a:ln>
              <a:noFill/>
            </a:ln>
            <a:effectLst/>
          </c:spPr>
          <c:cat>
            <c:strRef>
              <c:f>Blad1!$A$2:$A$8</c:f>
              <c:strCache>
                <c:ptCount val="7"/>
                <c:pt idx="0">
                  <c:v>2013 / 2014</c:v>
                </c:pt>
                <c:pt idx="1">
                  <c:v>2014 / 2015</c:v>
                </c:pt>
                <c:pt idx="2">
                  <c:v>2015 / 2016</c:v>
                </c:pt>
                <c:pt idx="3">
                  <c:v>2016 / 2017</c:v>
                </c:pt>
                <c:pt idx="4">
                  <c:v>2017 / 2018</c:v>
                </c:pt>
                <c:pt idx="5">
                  <c:v>2018 / 2019</c:v>
                </c:pt>
                <c:pt idx="6">
                  <c:v>2019 / 2020</c:v>
                </c:pt>
              </c:strCache>
            </c:strRef>
          </c:cat>
          <c:val>
            <c:numRef>
              <c:f>Blad1!$B$2:$B$8</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77E5-4400-A592-DC81E25415C9}"/>
            </c:ext>
          </c:extLst>
        </c:ser>
        <c:ser>
          <c:idx val="1"/>
          <c:order val="1"/>
          <c:tx>
            <c:strRef>
              <c:f>Blad1!$C$1</c:f>
              <c:strCache>
                <c:ptCount val="1"/>
                <c:pt idx="0">
                  <c:v>leeftijd_12_tot_18</c:v>
                </c:pt>
              </c:strCache>
            </c:strRef>
          </c:tx>
          <c:spPr>
            <a:solidFill>
              <a:schemeClr val="accent2"/>
            </a:solidFill>
            <a:ln>
              <a:noFill/>
            </a:ln>
            <a:effectLst/>
          </c:spPr>
          <c:cat>
            <c:strRef>
              <c:f>Blad1!$A$2:$A$8</c:f>
              <c:strCache>
                <c:ptCount val="7"/>
                <c:pt idx="0">
                  <c:v>2013 / 2014</c:v>
                </c:pt>
                <c:pt idx="1">
                  <c:v>2014 / 2015</c:v>
                </c:pt>
                <c:pt idx="2">
                  <c:v>2015 / 2016</c:v>
                </c:pt>
                <c:pt idx="3">
                  <c:v>2016 / 2017</c:v>
                </c:pt>
                <c:pt idx="4">
                  <c:v>2017 / 2018</c:v>
                </c:pt>
                <c:pt idx="5">
                  <c:v>2018 / 2019</c:v>
                </c:pt>
                <c:pt idx="6">
                  <c:v>2019 / 2020</c:v>
                </c:pt>
              </c:strCache>
            </c:strRef>
          </c:cat>
          <c:val>
            <c:numRef>
              <c:f>Blad1!$C$2:$C$8</c:f>
              <c:numCache>
                <c:formatCode>General</c:formatCode>
                <c:ptCount val="7"/>
                <c:pt idx="0">
                  <c:v>4</c:v>
                </c:pt>
                <c:pt idx="1">
                  <c:v>3</c:v>
                </c:pt>
                <c:pt idx="2">
                  <c:v>2</c:v>
                </c:pt>
                <c:pt idx="3">
                  <c:v>0</c:v>
                </c:pt>
                <c:pt idx="4">
                  <c:v>1</c:v>
                </c:pt>
                <c:pt idx="5">
                  <c:v>2</c:v>
                </c:pt>
                <c:pt idx="6">
                  <c:v>3</c:v>
                </c:pt>
              </c:numCache>
            </c:numRef>
          </c:val>
          <c:extLst>
            <c:ext xmlns:c16="http://schemas.microsoft.com/office/drawing/2014/chart" uri="{C3380CC4-5D6E-409C-BE32-E72D297353CC}">
              <c16:uniqueId val="{00000001-77E5-4400-A592-DC81E25415C9}"/>
            </c:ext>
          </c:extLst>
        </c:ser>
        <c:ser>
          <c:idx val="2"/>
          <c:order val="2"/>
          <c:tx>
            <c:strRef>
              <c:f>Blad1!$D$1</c:f>
              <c:strCache>
                <c:ptCount val="1"/>
                <c:pt idx="0">
                  <c:v>leeftijd_8_tot_12</c:v>
                </c:pt>
              </c:strCache>
            </c:strRef>
          </c:tx>
          <c:spPr>
            <a:solidFill>
              <a:schemeClr val="accent1">
                <a:lumMod val="40000"/>
                <a:lumOff val="60000"/>
              </a:schemeClr>
            </a:solidFill>
            <a:ln w="25400">
              <a:noFill/>
            </a:ln>
            <a:effectLst/>
          </c:spPr>
          <c:cat>
            <c:strRef>
              <c:f>Blad1!$A$2:$A$8</c:f>
              <c:strCache>
                <c:ptCount val="7"/>
                <c:pt idx="0">
                  <c:v>2013 / 2014</c:v>
                </c:pt>
                <c:pt idx="1">
                  <c:v>2014 / 2015</c:v>
                </c:pt>
                <c:pt idx="2">
                  <c:v>2015 / 2016</c:v>
                </c:pt>
                <c:pt idx="3">
                  <c:v>2016 / 2017</c:v>
                </c:pt>
                <c:pt idx="4">
                  <c:v>2017 / 2018</c:v>
                </c:pt>
                <c:pt idx="5">
                  <c:v>2018 / 2019</c:v>
                </c:pt>
                <c:pt idx="6">
                  <c:v>2019 / 2020</c:v>
                </c:pt>
              </c:strCache>
            </c:strRef>
          </c:cat>
          <c:val>
            <c:numRef>
              <c:f>Blad1!$D$2:$D$8</c:f>
              <c:numCache>
                <c:formatCode>General</c:formatCode>
                <c:ptCount val="7"/>
                <c:pt idx="0">
                  <c:v>115</c:v>
                </c:pt>
                <c:pt idx="1">
                  <c:v>103</c:v>
                </c:pt>
                <c:pt idx="2">
                  <c:v>87</c:v>
                </c:pt>
                <c:pt idx="3">
                  <c:v>83</c:v>
                </c:pt>
                <c:pt idx="4">
                  <c:v>81</c:v>
                </c:pt>
                <c:pt idx="5">
                  <c:v>75</c:v>
                </c:pt>
                <c:pt idx="6">
                  <c:v>75</c:v>
                </c:pt>
              </c:numCache>
            </c:numRef>
          </c:val>
          <c:extLst>
            <c:ext xmlns:c16="http://schemas.microsoft.com/office/drawing/2014/chart" uri="{C3380CC4-5D6E-409C-BE32-E72D297353CC}">
              <c16:uniqueId val="{00000002-77E5-4400-A592-DC81E25415C9}"/>
            </c:ext>
          </c:extLst>
        </c:ser>
        <c:ser>
          <c:idx val="3"/>
          <c:order val="3"/>
          <c:tx>
            <c:strRef>
              <c:f>Blad1!$E$1</c:f>
              <c:strCache>
                <c:ptCount val="1"/>
                <c:pt idx="0">
                  <c:v>leeftijd_4_tot_8</c:v>
                </c:pt>
              </c:strCache>
            </c:strRef>
          </c:tx>
          <c:spPr>
            <a:solidFill>
              <a:schemeClr val="accent3">
                <a:lumMod val="60000"/>
                <a:lumOff val="40000"/>
              </a:schemeClr>
            </a:solidFill>
            <a:ln w="25400">
              <a:noFill/>
            </a:ln>
            <a:effectLst/>
          </c:spPr>
          <c:cat>
            <c:strRef>
              <c:f>Blad1!$A$2:$A$8</c:f>
              <c:strCache>
                <c:ptCount val="7"/>
                <c:pt idx="0">
                  <c:v>2013 / 2014</c:v>
                </c:pt>
                <c:pt idx="1">
                  <c:v>2014 / 2015</c:v>
                </c:pt>
                <c:pt idx="2">
                  <c:v>2015 / 2016</c:v>
                </c:pt>
                <c:pt idx="3">
                  <c:v>2016 / 2017</c:v>
                </c:pt>
                <c:pt idx="4">
                  <c:v>2017 / 2018</c:v>
                </c:pt>
                <c:pt idx="5">
                  <c:v>2018 / 2019</c:v>
                </c:pt>
                <c:pt idx="6">
                  <c:v>2019 / 2020</c:v>
                </c:pt>
              </c:strCache>
            </c:strRef>
          </c:cat>
          <c:val>
            <c:numRef>
              <c:f>Blad1!$E$2:$E$8</c:f>
              <c:numCache>
                <c:formatCode>General</c:formatCode>
                <c:ptCount val="7"/>
                <c:pt idx="0">
                  <c:v>93</c:v>
                </c:pt>
                <c:pt idx="1">
                  <c:v>88</c:v>
                </c:pt>
                <c:pt idx="2">
                  <c:v>79</c:v>
                </c:pt>
                <c:pt idx="3">
                  <c:v>81</c:v>
                </c:pt>
                <c:pt idx="4">
                  <c:v>82</c:v>
                </c:pt>
                <c:pt idx="5">
                  <c:v>96</c:v>
                </c:pt>
                <c:pt idx="6">
                  <c:v>101</c:v>
                </c:pt>
              </c:numCache>
            </c:numRef>
          </c:val>
          <c:extLst>
            <c:ext xmlns:c16="http://schemas.microsoft.com/office/drawing/2014/chart" uri="{C3380CC4-5D6E-409C-BE32-E72D297353CC}">
              <c16:uniqueId val="{00000003-77E5-4400-A592-DC81E25415C9}"/>
            </c:ext>
          </c:extLst>
        </c:ser>
        <c:ser>
          <c:idx val="4"/>
          <c:order val="4"/>
          <c:tx>
            <c:strRef>
              <c:f>Blad1!$F$1</c:f>
              <c:strCache>
                <c:ptCount val="1"/>
                <c:pt idx="0">
                  <c:v>leeftijd_0_tot_4</c:v>
                </c:pt>
              </c:strCache>
            </c:strRef>
          </c:tx>
          <c:spPr>
            <a:solidFill>
              <a:schemeClr val="accent5"/>
            </a:solidFill>
            <a:ln w="25400">
              <a:noFill/>
            </a:ln>
            <a:effectLst/>
          </c:spPr>
          <c:cat>
            <c:strRef>
              <c:f>Blad1!$A$2:$A$8</c:f>
              <c:strCache>
                <c:ptCount val="7"/>
                <c:pt idx="0">
                  <c:v>2013 / 2014</c:v>
                </c:pt>
                <c:pt idx="1">
                  <c:v>2014 / 2015</c:v>
                </c:pt>
                <c:pt idx="2">
                  <c:v>2015 / 2016</c:v>
                </c:pt>
                <c:pt idx="3">
                  <c:v>2016 / 2017</c:v>
                </c:pt>
                <c:pt idx="4">
                  <c:v>2017 / 2018</c:v>
                </c:pt>
                <c:pt idx="5">
                  <c:v>2018 / 2019</c:v>
                </c:pt>
                <c:pt idx="6">
                  <c:v>2019 / 2020</c:v>
                </c:pt>
              </c:strCache>
            </c:strRef>
          </c:cat>
          <c:val>
            <c:numRef>
              <c:f>Blad1!$F$2:$F$8</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77E5-4400-A592-DC81E25415C9}"/>
            </c:ext>
          </c:extLst>
        </c:ser>
        <c:dLbls>
          <c:showLegendKey val="0"/>
          <c:showVal val="0"/>
          <c:showCatName val="0"/>
          <c:showSerName val="0"/>
          <c:showPercent val="0"/>
          <c:showBubbleSize val="0"/>
        </c:dLbls>
        <c:axId val="494256376"/>
        <c:axId val="494257032"/>
      </c:areaChart>
      <c:catAx>
        <c:axId val="494256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nl-NL"/>
          </a:p>
        </c:txPr>
        <c:crossAx val="494257032"/>
        <c:crosses val="autoZero"/>
        <c:auto val="1"/>
        <c:lblAlgn val="ctr"/>
        <c:lblOffset val="100"/>
        <c:noMultiLvlLbl val="0"/>
      </c:catAx>
      <c:valAx>
        <c:axId val="494257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nl-NL"/>
          </a:p>
        </c:txPr>
        <c:crossAx val="494256376"/>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nl-NL"/>
        </a:p>
      </c:txPr>
    </c:legend>
    <c:plotVisOnly val="1"/>
    <c:dispBlanksAs val="zero"/>
    <c:showDLblsOverMax val="0"/>
  </c:chart>
  <c:spPr>
    <a:solidFill>
      <a:schemeClr val="lt1"/>
    </a:solidFill>
    <a:ln w="19050" cap="flat" cmpd="sng" algn="ctr">
      <a:solidFill>
        <a:schemeClr val="bg1">
          <a:lumMod val="50000"/>
        </a:schemeClr>
      </a:solidFill>
      <a:prstDash val="solid"/>
      <a:miter lim="800000"/>
    </a:ln>
    <a:effectLst/>
  </c:spPr>
  <c:txPr>
    <a:bodyPr/>
    <a:lstStyle/>
    <a:p>
      <a:pPr>
        <a:defRPr>
          <a:solidFill>
            <a:schemeClr val="dk1"/>
          </a:solidFill>
          <a:latin typeface="+mn-lt"/>
          <a:ea typeface="+mn-ea"/>
          <a:cs typeface="+mn-cs"/>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aantal leerlingen</a:t>
            </a:r>
            <a:r>
              <a:rPr lang="nl-NL" baseline="0"/>
              <a:t> op 1 oktober</a:t>
            </a:r>
            <a:endParaRPr lang="nl-NL"/>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leerlingen met een dyslexie verklaring</c:v>
                </c:pt>
              </c:strCache>
            </c:strRef>
          </c:tx>
          <c:spPr>
            <a:solidFill>
              <a:schemeClr val="accent1"/>
            </a:solidFill>
            <a:ln>
              <a:noFill/>
            </a:ln>
            <a:effectLst/>
          </c:spPr>
          <c:invertIfNegative val="0"/>
          <c:cat>
            <c:numRef>
              <c:f>Blad1!$A$2:$A$5</c:f>
              <c:numCache>
                <c:formatCode>General</c:formatCode>
                <c:ptCount val="4"/>
                <c:pt idx="0">
                  <c:v>2015</c:v>
                </c:pt>
                <c:pt idx="1">
                  <c:v>2016</c:v>
                </c:pt>
                <c:pt idx="2">
                  <c:v>2017</c:v>
                </c:pt>
                <c:pt idx="3">
                  <c:v>2018</c:v>
                </c:pt>
              </c:numCache>
            </c:numRef>
          </c:cat>
          <c:val>
            <c:numRef>
              <c:f>Blad1!$B$2:$B$5</c:f>
              <c:numCache>
                <c:formatCode>General</c:formatCode>
                <c:ptCount val="4"/>
                <c:pt idx="0">
                  <c:v>4</c:v>
                </c:pt>
                <c:pt idx="1">
                  <c:v>4</c:v>
                </c:pt>
                <c:pt idx="2">
                  <c:v>4</c:v>
                </c:pt>
                <c:pt idx="3">
                  <c:v>5</c:v>
                </c:pt>
              </c:numCache>
            </c:numRef>
          </c:val>
          <c:extLst>
            <c:ext xmlns:c16="http://schemas.microsoft.com/office/drawing/2014/chart" uri="{C3380CC4-5D6E-409C-BE32-E72D297353CC}">
              <c16:uniqueId val="{00000000-EED9-4E7B-905E-8A75EC761347}"/>
            </c:ext>
          </c:extLst>
        </c:ser>
        <c:ser>
          <c:idx val="1"/>
          <c:order val="1"/>
          <c:tx>
            <c:strRef>
              <c:f>Blad1!$C$1</c:f>
              <c:strCache>
                <c:ptCount val="1"/>
                <c:pt idx="0">
                  <c:v>leerlingen met een gediagnosticeerde dyscalculie of rekenprobleem</c:v>
                </c:pt>
              </c:strCache>
            </c:strRef>
          </c:tx>
          <c:spPr>
            <a:solidFill>
              <a:schemeClr val="accent2"/>
            </a:solidFill>
            <a:ln>
              <a:noFill/>
            </a:ln>
            <a:effectLst/>
          </c:spPr>
          <c:invertIfNegative val="0"/>
          <c:cat>
            <c:numRef>
              <c:f>Blad1!$A$2:$A$5</c:f>
              <c:numCache>
                <c:formatCode>General</c:formatCode>
                <c:ptCount val="4"/>
                <c:pt idx="0">
                  <c:v>2015</c:v>
                </c:pt>
                <c:pt idx="1">
                  <c:v>2016</c:v>
                </c:pt>
                <c:pt idx="2">
                  <c:v>2017</c:v>
                </c:pt>
                <c:pt idx="3">
                  <c:v>2018</c:v>
                </c:pt>
              </c:numCache>
            </c:numRef>
          </c:cat>
          <c:val>
            <c:numRef>
              <c:f>Blad1!$C$2:$C$5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EED9-4E7B-905E-8A75EC761347}"/>
            </c:ext>
          </c:extLst>
        </c:ser>
        <c:dLbls>
          <c:showLegendKey val="0"/>
          <c:showVal val="0"/>
          <c:showCatName val="0"/>
          <c:showSerName val="0"/>
          <c:showPercent val="0"/>
          <c:showBubbleSize val="0"/>
        </c:dLbls>
        <c:gapWidth val="219"/>
        <c:overlap val="-27"/>
        <c:axId val="493046744"/>
        <c:axId val="638181288"/>
      </c:barChart>
      <c:catAx>
        <c:axId val="493046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38181288"/>
        <c:crosses val="autoZero"/>
        <c:auto val="1"/>
        <c:lblAlgn val="ctr"/>
        <c:lblOffset val="100"/>
        <c:noMultiLvlLbl val="0"/>
      </c:catAx>
      <c:valAx>
        <c:axId val="63818128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93046744"/>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aantal</a:t>
            </a:r>
            <a:r>
              <a:rPr lang="nl-NL" baseline="0"/>
              <a:t> leerlingen met een verwijzing</a:t>
            </a:r>
            <a:endParaRPr lang="nl-NL"/>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dagbesteding</c:v>
                </c:pt>
              </c:strCache>
            </c:strRef>
          </c:tx>
          <c:spPr>
            <a:solidFill>
              <a:schemeClr val="accent1"/>
            </a:solidFill>
            <a:ln>
              <a:noFill/>
            </a:ln>
            <a:effectLst/>
          </c:spPr>
          <c:invertIfNegative val="0"/>
          <c:cat>
            <c:strRef>
              <c:f>Blad1!$A$2:$A$5</c:f>
              <c:strCache>
                <c:ptCount val="4"/>
                <c:pt idx="0">
                  <c:v>2015/2016</c:v>
                </c:pt>
                <c:pt idx="1">
                  <c:v>2016/2017</c:v>
                </c:pt>
                <c:pt idx="2">
                  <c:v>2017/2018</c:v>
                </c:pt>
                <c:pt idx="3">
                  <c:v>2018/2019</c:v>
                </c:pt>
              </c:strCache>
            </c:strRef>
          </c:cat>
          <c:val>
            <c:numRef>
              <c:f>Blad1!$B$2:$B$5</c:f>
              <c:numCache>
                <c:formatCode>General</c:formatCode>
                <c:ptCount val="4"/>
                <c:pt idx="1">
                  <c:v>1</c:v>
                </c:pt>
              </c:numCache>
            </c:numRef>
          </c:val>
          <c:extLst>
            <c:ext xmlns:c16="http://schemas.microsoft.com/office/drawing/2014/chart" uri="{C3380CC4-5D6E-409C-BE32-E72D297353CC}">
              <c16:uniqueId val="{00000000-CF64-491C-93C1-11E5590F4741}"/>
            </c:ext>
          </c:extLst>
        </c:ser>
        <c:ser>
          <c:idx val="1"/>
          <c:order val="1"/>
          <c:tx>
            <c:strRef>
              <c:f>Blad1!$C$1</c:f>
              <c:strCache>
                <c:ptCount val="1"/>
                <c:pt idx="0">
                  <c:v>Speciaal basisonderwijs</c:v>
                </c:pt>
              </c:strCache>
            </c:strRef>
          </c:tx>
          <c:spPr>
            <a:solidFill>
              <a:schemeClr val="accent2"/>
            </a:solidFill>
            <a:ln>
              <a:noFill/>
            </a:ln>
            <a:effectLst/>
          </c:spPr>
          <c:invertIfNegative val="0"/>
          <c:cat>
            <c:strRef>
              <c:f>Blad1!$A$2:$A$5</c:f>
              <c:strCache>
                <c:ptCount val="4"/>
                <c:pt idx="0">
                  <c:v>2015/2016</c:v>
                </c:pt>
                <c:pt idx="1">
                  <c:v>2016/2017</c:v>
                </c:pt>
                <c:pt idx="2">
                  <c:v>2017/2018</c:v>
                </c:pt>
                <c:pt idx="3">
                  <c:v>2018/2019</c:v>
                </c:pt>
              </c:strCache>
            </c:strRef>
          </c:cat>
          <c:val>
            <c:numRef>
              <c:f>Blad1!$C$2:$C$5</c:f>
              <c:numCache>
                <c:formatCode>General</c:formatCode>
                <c:ptCount val="4"/>
                <c:pt idx="3">
                  <c:v>1</c:v>
                </c:pt>
              </c:numCache>
            </c:numRef>
          </c:val>
          <c:extLst>
            <c:ext xmlns:c16="http://schemas.microsoft.com/office/drawing/2014/chart" uri="{C3380CC4-5D6E-409C-BE32-E72D297353CC}">
              <c16:uniqueId val="{00000001-CF64-491C-93C1-11E5590F4741}"/>
            </c:ext>
          </c:extLst>
        </c:ser>
        <c:ser>
          <c:idx val="2"/>
          <c:order val="2"/>
          <c:tx>
            <c:strRef>
              <c:f>Blad1!$D$1</c:f>
              <c:strCache>
                <c:ptCount val="1"/>
                <c:pt idx="0">
                  <c:v>Speciaal Onderwijs</c:v>
                </c:pt>
              </c:strCache>
            </c:strRef>
          </c:tx>
          <c:spPr>
            <a:solidFill>
              <a:schemeClr val="accent3"/>
            </a:solidFill>
            <a:ln>
              <a:noFill/>
            </a:ln>
            <a:effectLst/>
          </c:spPr>
          <c:invertIfNegative val="0"/>
          <c:cat>
            <c:strRef>
              <c:f>Blad1!$A$2:$A$5</c:f>
              <c:strCache>
                <c:ptCount val="4"/>
                <c:pt idx="0">
                  <c:v>2015/2016</c:v>
                </c:pt>
                <c:pt idx="1">
                  <c:v>2016/2017</c:v>
                </c:pt>
                <c:pt idx="2">
                  <c:v>2017/2018</c:v>
                </c:pt>
                <c:pt idx="3">
                  <c:v>2018/2019</c:v>
                </c:pt>
              </c:strCache>
            </c:strRef>
          </c:cat>
          <c:val>
            <c:numRef>
              <c:f>Blad1!$D$2:$D$5</c:f>
              <c:numCache>
                <c:formatCode>General</c:formatCode>
                <c:ptCount val="4"/>
                <c:pt idx="0">
                  <c:v>1</c:v>
                </c:pt>
                <c:pt idx="1">
                  <c:v>1</c:v>
                </c:pt>
              </c:numCache>
            </c:numRef>
          </c:val>
          <c:extLst>
            <c:ext xmlns:c16="http://schemas.microsoft.com/office/drawing/2014/chart" uri="{C3380CC4-5D6E-409C-BE32-E72D297353CC}">
              <c16:uniqueId val="{00000002-CF64-491C-93C1-11E5590F4741}"/>
            </c:ext>
          </c:extLst>
        </c:ser>
        <c:dLbls>
          <c:showLegendKey val="0"/>
          <c:showVal val="0"/>
          <c:showCatName val="0"/>
          <c:showSerName val="0"/>
          <c:showPercent val="0"/>
          <c:showBubbleSize val="0"/>
        </c:dLbls>
        <c:gapWidth val="219"/>
        <c:overlap val="-27"/>
        <c:axId val="506859656"/>
        <c:axId val="506859984"/>
      </c:barChart>
      <c:catAx>
        <c:axId val="50685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06859984"/>
        <c:crosses val="autoZero"/>
        <c:auto val="1"/>
        <c:lblAlgn val="ctr"/>
        <c:lblOffset val="100"/>
        <c:noMultiLvlLbl val="0"/>
      </c:catAx>
      <c:valAx>
        <c:axId val="506859984"/>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06859656"/>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aantal</a:t>
            </a:r>
            <a:r>
              <a:rPr lang="nl-NL" baseline="0"/>
              <a:t> leerlingen op 1 oktober</a:t>
            </a:r>
            <a:endParaRPr lang="nl-NL"/>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leerlingen met gediagnosticeerde hoogbegaafheid (IQ &gt;130)</c:v>
                </c:pt>
              </c:strCache>
            </c:strRef>
          </c:tx>
          <c:spPr>
            <a:solidFill>
              <a:schemeClr val="accent1"/>
            </a:solidFill>
            <a:ln>
              <a:noFill/>
            </a:ln>
            <a:effectLst/>
          </c:spPr>
          <c:invertIfNegative val="0"/>
          <c:cat>
            <c:numRef>
              <c:f>Blad1!$A$2:$A$5</c:f>
              <c:numCache>
                <c:formatCode>General</c:formatCode>
                <c:ptCount val="4"/>
                <c:pt idx="0">
                  <c:v>2015</c:v>
                </c:pt>
                <c:pt idx="1">
                  <c:v>2016</c:v>
                </c:pt>
                <c:pt idx="2">
                  <c:v>2017</c:v>
                </c:pt>
                <c:pt idx="3">
                  <c:v>2018</c:v>
                </c:pt>
              </c:numCache>
            </c:numRef>
          </c:cat>
          <c:val>
            <c:numRef>
              <c:f>Blad1!$B$2:$B$5</c:f>
              <c:numCache>
                <c:formatCode>General</c:formatCode>
                <c:ptCount val="4"/>
                <c:pt idx="0">
                  <c:v>0</c:v>
                </c:pt>
                <c:pt idx="1">
                  <c:v>0</c:v>
                </c:pt>
                <c:pt idx="2">
                  <c:v>2</c:v>
                </c:pt>
                <c:pt idx="3">
                  <c:v>3</c:v>
                </c:pt>
              </c:numCache>
            </c:numRef>
          </c:val>
          <c:extLst>
            <c:ext xmlns:c16="http://schemas.microsoft.com/office/drawing/2014/chart" uri="{C3380CC4-5D6E-409C-BE32-E72D297353CC}">
              <c16:uniqueId val="{00000000-2357-4CEA-9A4E-11D4F5AD5862}"/>
            </c:ext>
          </c:extLst>
        </c:ser>
        <c:ser>
          <c:idx val="1"/>
          <c:order val="1"/>
          <c:tx>
            <c:strRef>
              <c:f>Blad1!$C$1</c:f>
              <c:strCache>
                <c:ptCount val="1"/>
                <c:pt idx="0">
                  <c:v>leerlingen met individueel gemeten IQ &lt;85</c:v>
                </c:pt>
              </c:strCache>
            </c:strRef>
          </c:tx>
          <c:spPr>
            <a:solidFill>
              <a:schemeClr val="accent2"/>
            </a:solidFill>
            <a:ln>
              <a:noFill/>
            </a:ln>
            <a:effectLst/>
          </c:spPr>
          <c:invertIfNegative val="0"/>
          <c:cat>
            <c:numRef>
              <c:f>Blad1!$A$2:$A$5</c:f>
              <c:numCache>
                <c:formatCode>General</c:formatCode>
                <c:ptCount val="4"/>
                <c:pt idx="0">
                  <c:v>2015</c:v>
                </c:pt>
                <c:pt idx="1">
                  <c:v>2016</c:v>
                </c:pt>
                <c:pt idx="2">
                  <c:v>2017</c:v>
                </c:pt>
                <c:pt idx="3">
                  <c:v>2018</c:v>
                </c:pt>
              </c:numCache>
            </c:numRef>
          </c:cat>
          <c:val>
            <c:numRef>
              <c:f>Blad1!$C$2:$C$5</c:f>
              <c:numCache>
                <c:formatCode>General</c:formatCode>
                <c:ptCount val="4"/>
                <c:pt idx="0">
                  <c:v>0</c:v>
                </c:pt>
                <c:pt idx="1">
                  <c:v>0</c:v>
                </c:pt>
                <c:pt idx="2">
                  <c:v>0</c:v>
                </c:pt>
                <c:pt idx="3">
                  <c:v>1</c:v>
                </c:pt>
              </c:numCache>
            </c:numRef>
          </c:val>
          <c:extLst>
            <c:ext xmlns:c16="http://schemas.microsoft.com/office/drawing/2014/chart" uri="{C3380CC4-5D6E-409C-BE32-E72D297353CC}">
              <c16:uniqueId val="{00000001-2357-4CEA-9A4E-11D4F5AD5862}"/>
            </c:ext>
          </c:extLst>
        </c:ser>
        <c:dLbls>
          <c:showLegendKey val="0"/>
          <c:showVal val="0"/>
          <c:showCatName val="0"/>
          <c:showSerName val="0"/>
          <c:showPercent val="0"/>
          <c:showBubbleSize val="0"/>
        </c:dLbls>
        <c:gapWidth val="219"/>
        <c:overlap val="-27"/>
        <c:axId val="493046744"/>
        <c:axId val="638181288"/>
      </c:barChart>
      <c:catAx>
        <c:axId val="493046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38181288"/>
        <c:crosses val="autoZero"/>
        <c:auto val="1"/>
        <c:lblAlgn val="ctr"/>
        <c:lblOffset val="100"/>
        <c:noMultiLvlLbl val="0"/>
      </c:catAx>
      <c:valAx>
        <c:axId val="63818128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93046744"/>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AFAPkpF3sZXwzDz1tmReb+ZZQA==">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2019-05-21T14:29:00Z</dcterms:created>
  <dc:creator>Annetta Klaassen, Inschool</dc:creator>
</cp:coreProperties>
</file>