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BA753" w14:textId="77777777" w:rsidR="00CE3173" w:rsidRPr="00A51158" w:rsidRDefault="00CE3173" w:rsidP="00CE3173">
      <w:pPr>
        <w:rPr>
          <w:b/>
          <w:iCs/>
          <w:sz w:val="24"/>
          <w:szCs w:val="24"/>
        </w:rPr>
      </w:pPr>
      <w:bookmarkStart w:id="0" w:name="_GoBack"/>
      <w:bookmarkEnd w:id="0"/>
      <w:r w:rsidRPr="00A51158">
        <w:rPr>
          <w:b/>
          <w:iCs/>
          <w:sz w:val="24"/>
          <w:szCs w:val="24"/>
        </w:rPr>
        <w:t xml:space="preserve">Ondersteuningsprofiel Passend Onderwijs </w:t>
      </w:r>
      <w:r w:rsidR="002109A6">
        <w:rPr>
          <w:b/>
          <w:iCs/>
          <w:sz w:val="24"/>
          <w:szCs w:val="24"/>
        </w:rPr>
        <w:t>Basisschool Groeneveld</w:t>
      </w:r>
    </w:p>
    <w:p w14:paraId="672A6659" w14:textId="77777777" w:rsidR="00CE3173" w:rsidRPr="00BF0919" w:rsidRDefault="00CE3173" w:rsidP="00CE3173">
      <w:pPr>
        <w:rPr>
          <w:iCs/>
          <w:sz w:val="22"/>
          <w:szCs w:val="22"/>
        </w:rPr>
      </w:pPr>
    </w:p>
    <w:p w14:paraId="0A37501D" w14:textId="77777777" w:rsidR="00CE3173" w:rsidRPr="00BF0919" w:rsidRDefault="00CE3173" w:rsidP="00CE3173">
      <w:pPr>
        <w:rPr>
          <w:b/>
          <w:bCs/>
          <w:sz w:val="22"/>
          <w:szCs w:val="22"/>
        </w:rPr>
      </w:pPr>
    </w:p>
    <w:p w14:paraId="4E404ACD" w14:textId="77777777" w:rsidR="00CE3173" w:rsidRPr="00BF0919" w:rsidRDefault="00CE3173" w:rsidP="00CE3173">
      <w:pPr>
        <w:numPr>
          <w:ilvl w:val="0"/>
          <w:numId w:val="2"/>
        </w:numPr>
        <w:rPr>
          <w:b/>
          <w:bCs/>
          <w:sz w:val="22"/>
          <w:szCs w:val="22"/>
        </w:rPr>
      </w:pPr>
      <w:r w:rsidRPr="00BF0919">
        <w:rPr>
          <w:b/>
          <w:bCs/>
          <w:sz w:val="22"/>
          <w:szCs w:val="22"/>
        </w:rPr>
        <w:t>De handelswijze van de school is gebaseerd op HG</w:t>
      </w:r>
      <w:r w:rsidRPr="00BF0919">
        <w:rPr>
          <w:b/>
          <w:bCs/>
          <w:i/>
          <w:iCs/>
          <w:sz w:val="22"/>
          <w:szCs w:val="22"/>
          <w:u w:val="single"/>
        </w:rPr>
        <w:t>P</w:t>
      </w:r>
      <w:r w:rsidRPr="00BF0919">
        <w:rPr>
          <w:b/>
          <w:bCs/>
          <w:sz w:val="22"/>
          <w:szCs w:val="22"/>
        </w:rPr>
        <w:t xml:space="preserve">D </w:t>
      </w:r>
      <w:r w:rsidRPr="00BF0919">
        <w:rPr>
          <w:bCs/>
          <w:i/>
          <w:sz w:val="22"/>
          <w:szCs w:val="22"/>
        </w:rPr>
        <w:t>(handelingsgerichte proces diagnostiek)</w:t>
      </w:r>
      <w:r w:rsidRPr="00BF0919">
        <w:rPr>
          <w:b/>
          <w:bCs/>
          <w:sz w:val="22"/>
          <w:szCs w:val="22"/>
        </w:rPr>
        <w:t xml:space="preserve"> denken en werken</w:t>
      </w:r>
    </w:p>
    <w:p w14:paraId="5DAB6C7B" w14:textId="77777777" w:rsidR="00CE3173" w:rsidRPr="00BF0919" w:rsidRDefault="00CE3173" w:rsidP="00CE3173">
      <w:pPr>
        <w:rPr>
          <w:b/>
          <w:bCs/>
          <w:sz w:val="22"/>
          <w:szCs w:val="22"/>
        </w:rPr>
      </w:pPr>
    </w:p>
    <w:p w14:paraId="40C1097B" w14:textId="77777777" w:rsidR="00CE3173" w:rsidRPr="00BF0919" w:rsidRDefault="0050149C" w:rsidP="00CE3173">
      <w:pPr>
        <w:rPr>
          <w:bCs/>
          <w:sz w:val="22"/>
          <w:szCs w:val="22"/>
        </w:rPr>
      </w:pPr>
      <w:r>
        <w:rPr>
          <w:bCs/>
          <w:sz w:val="22"/>
          <w:szCs w:val="22"/>
        </w:rPr>
        <w:t>Op de Groeneveldschool w</w:t>
      </w:r>
      <w:r w:rsidR="00B4435C">
        <w:rPr>
          <w:bCs/>
          <w:sz w:val="22"/>
          <w:szCs w:val="22"/>
        </w:rPr>
        <w:t>erken wij</w:t>
      </w:r>
      <w:r w:rsidR="00CE3173">
        <w:rPr>
          <w:bCs/>
          <w:sz w:val="22"/>
          <w:szCs w:val="22"/>
        </w:rPr>
        <w:t xml:space="preserve"> met</w:t>
      </w:r>
      <w:r w:rsidR="00CE3173" w:rsidRPr="00BF0919">
        <w:rPr>
          <w:bCs/>
          <w:sz w:val="22"/>
          <w:szCs w:val="22"/>
        </w:rPr>
        <w:t xml:space="preserve"> HGPD. </w:t>
      </w:r>
      <w:r>
        <w:rPr>
          <w:bCs/>
          <w:sz w:val="22"/>
          <w:szCs w:val="22"/>
        </w:rPr>
        <w:t>Zeker in het kader van Passend onderwijs onderkennen alle leerkrachten het belang van HGPD / HGA</w:t>
      </w:r>
      <w:r w:rsidR="00C23B9A">
        <w:rPr>
          <w:bCs/>
          <w:sz w:val="22"/>
          <w:szCs w:val="22"/>
        </w:rPr>
        <w:t>. Deze</w:t>
      </w:r>
      <w:r w:rsidR="00E674B4">
        <w:rPr>
          <w:bCs/>
          <w:sz w:val="22"/>
          <w:szCs w:val="22"/>
        </w:rPr>
        <w:t xml:space="preserve"> manier van denken en werken moet uiteindelijk een automatisme worden </w:t>
      </w:r>
      <w:r w:rsidR="00C23B9A">
        <w:rPr>
          <w:bCs/>
          <w:sz w:val="22"/>
          <w:szCs w:val="22"/>
        </w:rPr>
        <w:t>voor alle leerkrachten.</w:t>
      </w:r>
    </w:p>
    <w:p w14:paraId="16E8F4E9" w14:textId="77777777" w:rsidR="00CE3173" w:rsidRPr="00BF0919" w:rsidRDefault="00CE3173" w:rsidP="00CE3173">
      <w:pPr>
        <w:rPr>
          <w:bCs/>
          <w:sz w:val="22"/>
          <w:szCs w:val="22"/>
        </w:rPr>
      </w:pPr>
      <w:r w:rsidRPr="00BF0919">
        <w:rPr>
          <w:bCs/>
          <w:sz w:val="22"/>
          <w:szCs w:val="22"/>
        </w:rPr>
        <w:t>Ouder</w:t>
      </w:r>
      <w:r w:rsidR="00C23B9A">
        <w:rPr>
          <w:bCs/>
          <w:sz w:val="22"/>
          <w:szCs w:val="22"/>
        </w:rPr>
        <w:t>s van leerlingen met specialere</w:t>
      </w:r>
      <w:r w:rsidRPr="00BF0919">
        <w:rPr>
          <w:bCs/>
          <w:sz w:val="22"/>
          <w:szCs w:val="22"/>
        </w:rPr>
        <w:t xml:space="preserve"> </w:t>
      </w:r>
      <w:r w:rsidR="00C23B9A">
        <w:rPr>
          <w:bCs/>
          <w:sz w:val="22"/>
          <w:szCs w:val="22"/>
        </w:rPr>
        <w:t xml:space="preserve">hulpvragen </w:t>
      </w:r>
      <w:r w:rsidRPr="00BF0919">
        <w:rPr>
          <w:bCs/>
          <w:sz w:val="22"/>
          <w:szCs w:val="22"/>
        </w:rPr>
        <w:t xml:space="preserve">betrekken </w:t>
      </w:r>
      <w:r w:rsidR="00B4435C">
        <w:rPr>
          <w:bCs/>
          <w:sz w:val="22"/>
          <w:szCs w:val="22"/>
        </w:rPr>
        <w:t>wij</w:t>
      </w:r>
      <w:r w:rsidR="00C23B9A">
        <w:rPr>
          <w:bCs/>
          <w:sz w:val="22"/>
          <w:szCs w:val="22"/>
        </w:rPr>
        <w:t xml:space="preserve"> </w:t>
      </w:r>
      <w:r w:rsidRPr="00BF0919">
        <w:rPr>
          <w:bCs/>
          <w:sz w:val="22"/>
          <w:szCs w:val="22"/>
        </w:rPr>
        <w:t xml:space="preserve">bij </w:t>
      </w:r>
      <w:r w:rsidR="00C23B9A">
        <w:rPr>
          <w:bCs/>
          <w:sz w:val="22"/>
          <w:szCs w:val="22"/>
        </w:rPr>
        <w:t xml:space="preserve">het opstellen en doorspreken van </w:t>
      </w:r>
      <w:r w:rsidRPr="00BF0919">
        <w:rPr>
          <w:bCs/>
          <w:sz w:val="22"/>
          <w:szCs w:val="22"/>
        </w:rPr>
        <w:t>(</w:t>
      </w:r>
      <w:proofErr w:type="spellStart"/>
      <w:r w:rsidRPr="00BF0919">
        <w:rPr>
          <w:bCs/>
          <w:sz w:val="22"/>
          <w:szCs w:val="22"/>
        </w:rPr>
        <w:t>HGPD's</w:t>
      </w:r>
      <w:proofErr w:type="spellEnd"/>
      <w:r w:rsidRPr="00BF0919">
        <w:rPr>
          <w:bCs/>
          <w:sz w:val="22"/>
          <w:szCs w:val="22"/>
        </w:rPr>
        <w:t xml:space="preserve">, </w:t>
      </w:r>
      <w:proofErr w:type="spellStart"/>
      <w:r w:rsidRPr="00BF0919">
        <w:rPr>
          <w:bCs/>
          <w:sz w:val="22"/>
          <w:szCs w:val="22"/>
        </w:rPr>
        <w:t>OP</w:t>
      </w:r>
      <w:r w:rsidR="00C23B9A">
        <w:rPr>
          <w:bCs/>
          <w:sz w:val="22"/>
          <w:szCs w:val="22"/>
        </w:rPr>
        <w:t>P's</w:t>
      </w:r>
      <w:proofErr w:type="spellEnd"/>
      <w:r w:rsidR="00C23B9A">
        <w:rPr>
          <w:bCs/>
          <w:sz w:val="22"/>
          <w:szCs w:val="22"/>
        </w:rPr>
        <w:t xml:space="preserve"> (ontwikkelingsperspectief)</w:t>
      </w:r>
      <w:r w:rsidRPr="00BF0919">
        <w:rPr>
          <w:bCs/>
          <w:sz w:val="22"/>
          <w:szCs w:val="22"/>
        </w:rPr>
        <w:t xml:space="preserve">. </w:t>
      </w:r>
      <w:r w:rsidR="00C23B9A">
        <w:rPr>
          <w:bCs/>
          <w:sz w:val="22"/>
          <w:szCs w:val="22"/>
        </w:rPr>
        <w:t xml:space="preserve">Ouders hebben vaak waardevolle, aanvullende informatie. Bovendien sta je meer samen in de zorg rondom de leerling. </w:t>
      </w:r>
      <w:r w:rsidRPr="00BF0919">
        <w:rPr>
          <w:bCs/>
          <w:sz w:val="22"/>
          <w:szCs w:val="22"/>
        </w:rPr>
        <w:t>Vanuit HGPD denken vooral blijven insteken op kansen en mogelijkheden va</w:t>
      </w:r>
      <w:r w:rsidR="00E674B4">
        <w:rPr>
          <w:bCs/>
          <w:sz w:val="22"/>
          <w:szCs w:val="22"/>
        </w:rPr>
        <w:t>n de leerling. B</w:t>
      </w:r>
      <w:r w:rsidRPr="00BF0919">
        <w:rPr>
          <w:bCs/>
          <w:sz w:val="22"/>
          <w:szCs w:val="22"/>
        </w:rPr>
        <w:t xml:space="preserve">ewust werken aan de bewuste autonomie, relatie en competentie bij de leerling krijgt specifieke aandacht binnen de diverse school </w:t>
      </w:r>
      <w:r w:rsidR="00E674B4">
        <w:rPr>
          <w:bCs/>
          <w:sz w:val="22"/>
          <w:szCs w:val="22"/>
        </w:rPr>
        <w:t xml:space="preserve">ontwikkelitems. </w:t>
      </w:r>
      <w:r w:rsidR="00C23B9A">
        <w:rPr>
          <w:bCs/>
          <w:sz w:val="22"/>
          <w:szCs w:val="22"/>
        </w:rPr>
        <w:t>Het eigenaarschap van zowel leerkrachten als leerlingen</w:t>
      </w:r>
      <w:r w:rsidR="003878DE">
        <w:rPr>
          <w:bCs/>
          <w:sz w:val="22"/>
          <w:szCs w:val="22"/>
        </w:rPr>
        <w:t xml:space="preserve"> speelt een belangrijke rol. Hierbij past uiteraard </w:t>
      </w:r>
      <w:r w:rsidR="00C23B9A">
        <w:rPr>
          <w:bCs/>
          <w:sz w:val="22"/>
          <w:szCs w:val="22"/>
        </w:rPr>
        <w:t>ook het autonoo</w:t>
      </w:r>
      <w:r w:rsidR="003878DE">
        <w:rPr>
          <w:bCs/>
          <w:sz w:val="22"/>
          <w:szCs w:val="22"/>
        </w:rPr>
        <w:t>m zijn van de leerlingen</w:t>
      </w:r>
      <w:r w:rsidR="00C23B9A">
        <w:rPr>
          <w:bCs/>
          <w:sz w:val="22"/>
          <w:szCs w:val="22"/>
        </w:rPr>
        <w:t xml:space="preserve">. Onder andere </w:t>
      </w:r>
      <w:r w:rsidR="00723CC9">
        <w:rPr>
          <w:bCs/>
          <w:sz w:val="22"/>
          <w:szCs w:val="22"/>
        </w:rPr>
        <w:t xml:space="preserve">door </w:t>
      </w:r>
      <w:r w:rsidR="00C23B9A">
        <w:rPr>
          <w:bCs/>
          <w:sz w:val="22"/>
          <w:szCs w:val="22"/>
        </w:rPr>
        <w:t xml:space="preserve">invoering van de </w:t>
      </w:r>
      <w:proofErr w:type="spellStart"/>
      <w:r w:rsidR="00C23B9A">
        <w:rPr>
          <w:bCs/>
          <w:sz w:val="22"/>
          <w:szCs w:val="22"/>
        </w:rPr>
        <w:t>leerlingraad</w:t>
      </w:r>
      <w:proofErr w:type="spellEnd"/>
      <w:r w:rsidR="003878DE">
        <w:rPr>
          <w:bCs/>
          <w:sz w:val="22"/>
          <w:szCs w:val="22"/>
        </w:rPr>
        <w:t xml:space="preserve"> spelen we hier goed op in </w:t>
      </w:r>
    </w:p>
    <w:p w14:paraId="02EB378F" w14:textId="77777777" w:rsidR="00CE3173" w:rsidRPr="00BF0919" w:rsidRDefault="00CE3173" w:rsidP="00CE3173">
      <w:pPr>
        <w:rPr>
          <w:bCs/>
          <w:sz w:val="22"/>
          <w:szCs w:val="22"/>
        </w:rPr>
      </w:pPr>
    </w:p>
    <w:p w14:paraId="16E6622D" w14:textId="77777777" w:rsidR="00CE3173" w:rsidRPr="00BF0919" w:rsidRDefault="00CE3173" w:rsidP="00CE3173">
      <w:pPr>
        <w:rPr>
          <w:b/>
          <w:bCs/>
          <w:sz w:val="22"/>
          <w:szCs w:val="22"/>
        </w:rPr>
      </w:pPr>
      <w:r w:rsidRPr="00BF0919">
        <w:rPr>
          <w:b/>
          <w:bCs/>
          <w:sz w:val="22"/>
          <w:szCs w:val="22"/>
        </w:rPr>
        <w:t xml:space="preserve">2. De school heeft beschreven hoe de persoonlijke ontwikkeling en het </w:t>
      </w:r>
      <w:r w:rsidRPr="00BF0919">
        <w:rPr>
          <w:b/>
          <w:bCs/>
          <w:sz w:val="22"/>
          <w:szCs w:val="22"/>
        </w:rPr>
        <w:br/>
        <w:t xml:space="preserve">     vakmanschap van elke leraar wordt gestimuleerd </w:t>
      </w:r>
    </w:p>
    <w:p w14:paraId="6A05A809" w14:textId="77777777" w:rsidR="00CE3173" w:rsidRPr="00BF0919" w:rsidRDefault="00CE3173" w:rsidP="00CE3173">
      <w:pPr>
        <w:rPr>
          <w:bCs/>
          <w:sz w:val="22"/>
          <w:szCs w:val="22"/>
        </w:rPr>
      </w:pPr>
    </w:p>
    <w:p w14:paraId="78833679" w14:textId="77777777" w:rsidR="00CE3173" w:rsidRDefault="00CE3173" w:rsidP="00CE3173">
      <w:pPr>
        <w:rPr>
          <w:bCs/>
          <w:sz w:val="22"/>
          <w:szCs w:val="22"/>
        </w:rPr>
      </w:pPr>
      <w:r w:rsidRPr="00BF0919">
        <w:rPr>
          <w:bCs/>
          <w:sz w:val="22"/>
          <w:szCs w:val="22"/>
        </w:rPr>
        <w:t xml:space="preserve">Er is een basisprofiel opgesteld op basis van zes </w:t>
      </w:r>
      <w:proofErr w:type="spellStart"/>
      <w:r w:rsidRPr="00BF0919">
        <w:rPr>
          <w:bCs/>
          <w:sz w:val="22"/>
          <w:szCs w:val="22"/>
        </w:rPr>
        <w:t>ortho</w:t>
      </w:r>
      <w:proofErr w:type="spellEnd"/>
      <w:r w:rsidRPr="00BF0919">
        <w:rPr>
          <w:bCs/>
          <w:sz w:val="22"/>
          <w:szCs w:val="22"/>
        </w:rPr>
        <w:t xml:space="preserve">-beelden. Deze </w:t>
      </w:r>
      <w:proofErr w:type="spellStart"/>
      <w:r w:rsidRPr="00BF0919">
        <w:rPr>
          <w:bCs/>
          <w:sz w:val="22"/>
          <w:szCs w:val="22"/>
        </w:rPr>
        <w:t>ortho</w:t>
      </w:r>
      <w:proofErr w:type="spellEnd"/>
      <w:r w:rsidRPr="00BF0919">
        <w:rPr>
          <w:bCs/>
          <w:sz w:val="22"/>
          <w:szCs w:val="22"/>
        </w:rPr>
        <w:t>-beelden zijn weggezet in een</w:t>
      </w:r>
      <w:r w:rsidR="00B4435C">
        <w:rPr>
          <w:bCs/>
          <w:sz w:val="22"/>
          <w:szCs w:val="22"/>
        </w:rPr>
        <w:t xml:space="preserve"> scholingstraject van drie jaar</w:t>
      </w:r>
      <w:r w:rsidR="009217CD">
        <w:rPr>
          <w:bCs/>
          <w:sz w:val="22"/>
          <w:szCs w:val="22"/>
        </w:rPr>
        <w:t xml:space="preserve">. </w:t>
      </w:r>
      <w:r w:rsidR="003878DE">
        <w:rPr>
          <w:bCs/>
          <w:sz w:val="22"/>
          <w:szCs w:val="22"/>
        </w:rPr>
        <w:t>Binnen het scholingstraject was</w:t>
      </w:r>
      <w:r w:rsidRPr="00BF0919">
        <w:rPr>
          <w:bCs/>
          <w:sz w:val="22"/>
          <w:szCs w:val="22"/>
        </w:rPr>
        <w:t xml:space="preserve"> er veel aandacht voor onderwijs- en begeleidingsbehoeften van leerlingen en leerkrachten. Eigenaarschap op alle niveaus speelt hierbij een belangrijke rol maar ook kennis over de signaleringsinstrumenten, analyse en behandelmogelijkheden. Sociale competenties volgen we via SCOL. Met deze observatiegegevens zullen leerkrachten vervolgens hun handelingsaanbod afstemmen. SWPBS zal als onderliggende aanpak dienen bij alle ontwikkelonderdelen.</w:t>
      </w:r>
    </w:p>
    <w:p w14:paraId="68DC1E6F" w14:textId="77777777" w:rsidR="00E674B4" w:rsidRPr="00BF0919" w:rsidRDefault="00E674B4" w:rsidP="00CE3173">
      <w:pPr>
        <w:rPr>
          <w:bCs/>
          <w:sz w:val="22"/>
          <w:szCs w:val="22"/>
        </w:rPr>
      </w:pPr>
      <w:r>
        <w:rPr>
          <w:bCs/>
          <w:sz w:val="22"/>
          <w:szCs w:val="22"/>
        </w:rPr>
        <w:t>Het ontwikkeltraject</w:t>
      </w:r>
      <w:r w:rsidRPr="00BF0919">
        <w:rPr>
          <w:bCs/>
          <w:sz w:val="22"/>
          <w:szCs w:val="22"/>
        </w:rPr>
        <w:t xml:space="preserve"> SWPBS (</w:t>
      </w:r>
      <w:r w:rsidRPr="00BF0919">
        <w:rPr>
          <w:bCs/>
          <w:i/>
          <w:sz w:val="22"/>
          <w:szCs w:val="22"/>
        </w:rPr>
        <w:t xml:space="preserve">School Wide Positieve </w:t>
      </w:r>
      <w:proofErr w:type="spellStart"/>
      <w:r w:rsidRPr="00BF0919">
        <w:rPr>
          <w:bCs/>
          <w:i/>
          <w:sz w:val="22"/>
          <w:szCs w:val="22"/>
        </w:rPr>
        <w:t>Behavior</w:t>
      </w:r>
      <w:proofErr w:type="spellEnd"/>
      <w:r w:rsidRPr="00BF0919">
        <w:rPr>
          <w:bCs/>
          <w:i/>
          <w:sz w:val="22"/>
          <w:szCs w:val="22"/>
        </w:rPr>
        <w:t xml:space="preserve"> Support)</w:t>
      </w:r>
      <w:r>
        <w:rPr>
          <w:bCs/>
          <w:i/>
          <w:sz w:val="22"/>
          <w:szCs w:val="22"/>
        </w:rPr>
        <w:t xml:space="preserve"> </w:t>
      </w:r>
      <w:r w:rsidR="003878DE">
        <w:rPr>
          <w:bCs/>
          <w:sz w:val="22"/>
          <w:szCs w:val="22"/>
        </w:rPr>
        <w:t xml:space="preserve">is </w:t>
      </w:r>
      <w:r>
        <w:rPr>
          <w:bCs/>
          <w:sz w:val="22"/>
          <w:szCs w:val="22"/>
        </w:rPr>
        <w:t>geborgd</w:t>
      </w:r>
      <w:r w:rsidR="003878DE">
        <w:rPr>
          <w:bCs/>
          <w:sz w:val="22"/>
          <w:szCs w:val="22"/>
        </w:rPr>
        <w:t xml:space="preserve">. </w:t>
      </w:r>
      <w:r w:rsidRPr="00BF0919">
        <w:rPr>
          <w:bCs/>
          <w:sz w:val="22"/>
          <w:szCs w:val="22"/>
        </w:rPr>
        <w:t xml:space="preserve">In het </w:t>
      </w:r>
      <w:r>
        <w:rPr>
          <w:bCs/>
          <w:sz w:val="22"/>
          <w:szCs w:val="22"/>
        </w:rPr>
        <w:t xml:space="preserve">kader van het te realiseren Taal Expertisecentrum (TEC) </w:t>
      </w:r>
      <w:r w:rsidR="00B4435C">
        <w:rPr>
          <w:bCs/>
          <w:sz w:val="22"/>
          <w:szCs w:val="22"/>
        </w:rPr>
        <w:t xml:space="preserve"> is</w:t>
      </w:r>
      <w:r w:rsidRPr="00BF0919">
        <w:rPr>
          <w:bCs/>
          <w:sz w:val="22"/>
          <w:szCs w:val="22"/>
        </w:rPr>
        <w:t xml:space="preserve"> </w:t>
      </w:r>
      <w:r>
        <w:rPr>
          <w:bCs/>
          <w:sz w:val="22"/>
          <w:szCs w:val="22"/>
        </w:rPr>
        <w:t>nadrukkelijk</w:t>
      </w:r>
      <w:r w:rsidR="00B4435C">
        <w:rPr>
          <w:bCs/>
          <w:sz w:val="22"/>
          <w:szCs w:val="22"/>
        </w:rPr>
        <w:t xml:space="preserve"> de samenwerking gezocht</w:t>
      </w:r>
      <w:r w:rsidRPr="00BF0919">
        <w:rPr>
          <w:bCs/>
          <w:sz w:val="22"/>
          <w:szCs w:val="22"/>
        </w:rPr>
        <w:t xml:space="preserve"> </w:t>
      </w:r>
      <w:r>
        <w:rPr>
          <w:bCs/>
          <w:sz w:val="22"/>
          <w:szCs w:val="22"/>
        </w:rPr>
        <w:t xml:space="preserve">met basisschool Taal &amp; </w:t>
      </w:r>
      <w:proofErr w:type="spellStart"/>
      <w:r>
        <w:rPr>
          <w:bCs/>
          <w:sz w:val="22"/>
          <w:szCs w:val="22"/>
        </w:rPr>
        <w:t>Lent</w:t>
      </w:r>
      <w:proofErr w:type="spellEnd"/>
      <w:r>
        <w:rPr>
          <w:bCs/>
          <w:sz w:val="22"/>
          <w:szCs w:val="22"/>
        </w:rPr>
        <w:t>.</w:t>
      </w:r>
      <w:r w:rsidRPr="00BF0919">
        <w:rPr>
          <w:bCs/>
          <w:sz w:val="22"/>
          <w:szCs w:val="22"/>
        </w:rPr>
        <w:t xml:space="preserve">  </w:t>
      </w:r>
    </w:p>
    <w:p w14:paraId="01BAFF14" w14:textId="77777777" w:rsidR="00CE3173" w:rsidRDefault="00CE3173" w:rsidP="00CE3173">
      <w:pPr>
        <w:rPr>
          <w:bCs/>
          <w:sz w:val="22"/>
          <w:szCs w:val="22"/>
        </w:rPr>
      </w:pPr>
      <w:r w:rsidRPr="00BF0919">
        <w:rPr>
          <w:bCs/>
          <w:sz w:val="22"/>
          <w:szCs w:val="22"/>
        </w:rPr>
        <w:t xml:space="preserve">Buiten de scholing op schoolniveau blijft er ruimte voor de persoonlijke scholing van leerkrachten. De scholing op teamniveau en de persoonlijke scholing wordt vastgelegd in het scholingsbeleid van </w:t>
      </w:r>
      <w:r w:rsidR="00723CC9">
        <w:rPr>
          <w:bCs/>
          <w:sz w:val="22"/>
          <w:szCs w:val="22"/>
        </w:rPr>
        <w:t>Basisschool Groeneveld.</w:t>
      </w:r>
    </w:p>
    <w:p w14:paraId="0A638298" w14:textId="77777777" w:rsidR="00E674B4" w:rsidRPr="00BF0919" w:rsidRDefault="006730EF" w:rsidP="00CE3173">
      <w:pPr>
        <w:rPr>
          <w:bCs/>
          <w:sz w:val="22"/>
          <w:szCs w:val="22"/>
        </w:rPr>
      </w:pPr>
      <w:r>
        <w:rPr>
          <w:bCs/>
          <w:sz w:val="22"/>
          <w:szCs w:val="22"/>
        </w:rPr>
        <w:t>Het managementteam volgt</w:t>
      </w:r>
      <w:r w:rsidR="00E674B4">
        <w:rPr>
          <w:bCs/>
          <w:sz w:val="22"/>
          <w:szCs w:val="22"/>
        </w:rPr>
        <w:t xml:space="preserve"> de persoonlijke ontwikkeling van leerk</w:t>
      </w:r>
      <w:r w:rsidR="00723CC9">
        <w:rPr>
          <w:bCs/>
          <w:sz w:val="22"/>
          <w:szCs w:val="22"/>
        </w:rPr>
        <w:t>rachten goed : Dit gebeurt</w:t>
      </w:r>
      <w:r w:rsidR="00E674B4">
        <w:rPr>
          <w:bCs/>
          <w:sz w:val="22"/>
          <w:szCs w:val="22"/>
        </w:rPr>
        <w:t xml:space="preserve"> </w:t>
      </w:r>
      <w:r w:rsidR="00723CC9">
        <w:rPr>
          <w:bCs/>
          <w:sz w:val="22"/>
          <w:szCs w:val="22"/>
        </w:rPr>
        <w:t xml:space="preserve">o.a. </w:t>
      </w:r>
      <w:r w:rsidR="00E674B4">
        <w:rPr>
          <w:bCs/>
          <w:sz w:val="22"/>
          <w:szCs w:val="22"/>
        </w:rPr>
        <w:t xml:space="preserve">door de gesprekkencyclus, waarin </w:t>
      </w:r>
      <w:proofErr w:type="spellStart"/>
      <w:r w:rsidR="00E674B4">
        <w:rPr>
          <w:bCs/>
          <w:sz w:val="22"/>
          <w:szCs w:val="22"/>
        </w:rPr>
        <w:t>cylisch</w:t>
      </w:r>
      <w:proofErr w:type="spellEnd"/>
      <w:r w:rsidR="00E674B4">
        <w:rPr>
          <w:bCs/>
          <w:sz w:val="22"/>
          <w:szCs w:val="22"/>
        </w:rPr>
        <w:t xml:space="preserve"> een aantal gesprekken aan bod komen: Pop-gesprekken, functioneringsgesprekken ( 2 x per 3 jaar) en beoordelingsgesprekken ( 1 x per 3 jaar). Verder gebruiken wij observaties in de groep, collegiale consultaties en eventueel coaching ( ook door externen) om samen van en met elkaar te leren.</w:t>
      </w:r>
    </w:p>
    <w:p w14:paraId="5A39BBE3" w14:textId="77777777" w:rsidR="00CE3173" w:rsidRDefault="00CE3173" w:rsidP="00CE3173">
      <w:pPr>
        <w:rPr>
          <w:bCs/>
          <w:sz w:val="22"/>
          <w:szCs w:val="22"/>
        </w:rPr>
      </w:pPr>
    </w:p>
    <w:p w14:paraId="41C8F396" w14:textId="77777777" w:rsidR="0050149C" w:rsidRPr="00BF0919" w:rsidRDefault="0050149C" w:rsidP="00CE3173">
      <w:pPr>
        <w:rPr>
          <w:bCs/>
          <w:sz w:val="22"/>
          <w:szCs w:val="22"/>
        </w:rPr>
      </w:pPr>
    </w:p>
    <w:p w14:paraId="44B1B155" w14:textId="77777777" w:rsidR="00CE3173" w:rsidRPr="00BF0919" w:rsidRDefault="00CE3173" w:rsidP="00CE3173">
      <w:pPr>
        <w:rPr>
          <w:b/>
          <w:bCs/>
          <w:sz w:val="22"/>
          <w:szCs w:val="22"/>
        </w:rPr>
      </w:pPr>
      <w:r w:rsidRPr="00BF0919">
        <w:rPr>
          <w:b/>
          <w:bCs/>
          <w:sz w:val="22"/>
          <w:szCs w:val="22"/>
        </w:rPr>
        <w:t>3. De school heeft een adequate ondersteuningsstructuur</w:t>
      </w:r>
    </w:p>
    <w:p w14:paraId="72A3D3EC" w14:textId="77777777" w:rsidR="00CE3173" w:rsidRPr="00BF0919" w:rsidRDefault="00CE3173" w:rsidP="00CE3173">
      <w:pPr>
        <w:rPr>
          <w:bCs/>
          <w:sz w:val="22"/>
          <w:szCs w:val="22"/>
        </w:rPr>
      </w:pPr>
    </w:p>
    <w:p w14:paraId="1AB4931B" w14:textId="77777777" w:rsidR="0050149C" w:rsidRDefault="00CE3173" w:rsidP="00CE3173">
      <w:pPr>
        <w:rPr>
          <w:bCs/>
          <w:sz w:val="22"/>
          <w:szCs w:val="22"/>
        </w:rPr>
      </w:pPr>
      <w:r w:rsidRPr="00BF0919">
        <w:rPr>
          <w:bCs/>
          <w:sz w:val="22"/>
          <w:szCs w:val="22"/>
        </w:rPr>
        <w:t>De deelte</w:t>
      </w:r>
      <w:r w:rsidR="006730EF">
        <w:rPr>
          <w:bCs/>
          <w:sz w:val="22"/>
          <w:szCs w:val="22"/>
        </w:rPr>
        <w:t>amleiders zijn</w:t>
      </w:r>
      <w:r w:rsidRPr="00BF0919">
        <w:rPr>
          <w:bCs/>
          <w:sz w:val="22"/>
          <w:szCs w:val="22"/>
        </w:rPr>
        <w:t xml:space="preserve"> </w:t>
      </w:r>
      <w:r w:rsidR="0050149C">
        <w:rPr>
          <w:bCs/>
          <w:sz w:val="22"/>
          <w:szCs w:val="22"/>
        </w:rPr>
        <w:t xml:space="preserve">elk </w:t>
      </w:r>
      <w:r w:rsidR="006730EF">
        <w:rPr>
          <w:bCs/>
          <w:sz w:val="22"/>
          <w:szCs w:val="22"/>
        </w:rPr>
        <w:t>minimaal 3 dagen beschikbaar</w:t>
      </w:r>
      <w:r w:rsidRPr="00BF0919">
        <w:rPr>
          <w:bCs/>
          <w:sz w:val="22"/>
          <w:szCs w:val="22"/>
        </w:rPr>
        <w:t xml:space="preserve"> voor het uitvoeren van het takenpakket dat er ligt. </w:t>
      </w:r>
      <w:r>
        <w:rPr>
          <w:bCs/>
          <w:sz w:val="22"/>
          <w:szCs w:val="22"/>
        </w:rPr>
        <w:t>Het aantal consultaties</w:t>
      </w:r>
      <w:r w:rsidR="0050149C">
        <w:rPr>
          <w:bCs/>
          <w:sz w:val="22"/>
          <w:szCs w:val="22"/>
        </w:rPr>
        <w:t xml:space="preserve"> (</w:t>
      </w:r>
      <w:r w:rsidR="009217CD">
        <w:rPr>
          <w:bCs/>
          <w:sz w:val="22"/>
          <w:szCs w:val="22"/>
        </w:rPr>
        <w:t>leerling besprekingen</w:t>
      </w:r>
      <w:r w:rsidR="0050149C">
        <w:rPr>
          <w:bCs/>
          <w:sz w:val="22"/>
          <w:szCs w:val="22"/>
        </w:rPr>
        <w:t>), zowel de interne als de externe,</w:t>
      </w:r>
      <w:r>
        <w:rPr>
          <w:bCs/>
          <w:sz w:val="22"/>
          <w:szCs w:val="22"/>
        </w:rPr>
        <w:t xml:space="preserve"> zal het komende schooljaar worden </w:t>
      </w:r>
      <w:r w:rsidR="0050149C">
        <w:rPr>
          <w:bCs/>
          <w:sz w:val="22"/>
          <w:szCs w:val="22"/>
        </w:rPr>
        <w:t>gehandhaafd op het huidige niveau.</w:t>
      </w:r>
      <w:r>
        <w:rPr>
          <w:bCs/>
          <w:sz w:val="22"/>
          <w:szCs w:val="22"/>
        </w:rPr>
        <w:t xml:space="preserve"> </w:t>
      </w:r>
      <w:r w:rsidR="00E674B4">
        <w:rPr>
          <w:bCs/>
          <w:sz w:val="22"/>
          <w:szCs w:val="22"/>
        </w:rPr>
        <w:t>Voor de externe consultaties maken wij gebruik van</w:t>
      </w:r>
      <w:r w:rsidR="003878DE">
        <w:rPr>
          <w:bCs/>
          <w:sz w:val="22"/>
          <w:szCs w:val="22"/>
        </w:rPr>
        <w:t xml:space="preserve"> de expertise van</w:t>
      </w:r>
      <w:r w:rsidR="00E674B4">
        <w:rPr>
          <w:bCs/>
          <w:sz w:val="22"/>
          <w:szCs w:val="22"/>
        </w:rPr>
        <w:t xml:space="preserve"> BCO. </w:t>
      </w:r>
      <w:r w:rsidR="00723CC9">
        <w:rPr>
          <w:bCs/>
          <w:sz w:val="22"/>
          <w:szCs w:val="22"/>
        </w:rPr>
        <w:t xml:space="preserve">We werken ook samen met fysiotherapeuten, logopedisten en ergotherapeuten. </w:t>
      </w:r>
      <w:r w:rsidR="00E674B4">
        <w:rPr>
          <w:bCs/>
          <w:sz w:val="22"/>
          <w:szCs w:val="22"/>
        </w:rPr>
        <w:t>Verder kunnen wij vanuit het samenwerkingsverband op allerlei manieren gebruik maken van ondersteuning. Hierbij valt te denken aan: Ambulante Begelei</w:t>
      </w:r>
      <w:r w:rsidR="009217CD">
        <w:rPr>
          <w:bCs/>
          <w:sz w:val="22"/>
          <w:szCs w:val="22"/>
        </w:rPr>
        <w:t>di</w:t>
      </w:r>
      <w:r w:rsidR="00E674B4">
        <w:rPr>
          <w:bCs/>
          <w:sz w:val="22"/>
          <w:szCs w:val="22"/>
        </w:rPr>
        <w:t>ng vanuit het S</w:t>
      </w:r>
      <w:r w:rsidR="003878DE">
        <w:rPr>
          <w:bCs/>
          <w:sz w:val="22"/>
          <w:szCs w:val="22"/>
        </w:rPr>
        <w:t xml:space="preserve">O of SBO, </w:t>
      </w:r>
      <w:proofErr w:type="spellStart"/>
      <w:r w:rsidR="003878DE">
        <w:rPr>
          <w:bCs/>
          <w:sz w:val="22"/>
          <w:szCs w:val="22"/>
        </w:rPr>
        <w:t>TalentenGroep</w:t>
      </w:r>
      <w:proofErr w:type="spellEnd"/>
      <w:r w:rsidR="003878DE">
        <w:rPr>
          <w:bCs/>
          <w:sz w:val="22"/>
          <w:szCs w:val="22"/>
        </w:rPr>
        <w:t xml:space="preserve"> </w:t>
      </w:r>
      <w:r w:rsidR="00723CC9">
        <w:rPr>
          <w:bCs/>
          <w:sz w:val="22"/>
          <w:szCs w:val="22"/>
        </w:rPr>
        <w:t xml:space="preserve">en eventueel </w:t>
      </w:r>
      <w:proofErr w:type="spellStart"/>
      <w:r w:rsidR="00723CC9">
        <w:rPr>
          <w:bCs/>
          <w:sz w:val="22"/>
          <w:szCs w:val="22"/>
        </w:rPr>
        <w:t>Taalbrug</w:t>
      </w:r>
      <w:proofErr w:type="spellEnd"/>
      <w:r w:rsidR="00723CC9">
        <w:rPr>
          <w:bCs/>
          <w:sz w:val="22"/>
          <w:szCs w:val="22"/>
        </w:rPr>
        <w:t>. Daarnaast hebben wij leerkrachten in huis gespecialiseerd in motoriek, woordenschat, gedrag, rekenen, lezen en spelling. Zij dienen als vraagbaak en kunnen advies geven aan de leerkrachten met een specifieke hulpvraag op dit gebied.</w:t>
      </w:r>
    </w:p>
    <w:p w14:paraId="0D0B940D" w14:textId="77777777" w:rsidR="00CE3173" w:rsidRPr="00BF0919" w:rsidRDefault="00CE3173" w:rsidP="66B9CCDE">
      <w:pPr>
        <w:rPr>
          <w:sz w:val="22"/>
          <w:szCs w:val="22"/>
        </w:rPr>
      </w:pPr>
    </w:p>
    <w:p w14:paraId="46FCDC53" w14:textId="4C3F93BC" w:rsidR="66B9CCDE" w:rsidRDefault="66B9CCDE" w:rsidP="66B9CCDE">
      <w:pPr>
        <w:rPr>
          <w:sz w:val="22"/>
          <w:szCs w:val="22"/>
        </w:rPr>
      </w:pPr>
    </w:p>
    <w:p w14:paraId="2FEDBBD4" w14:textId="3D028090" w:rsidR="66B9CCDE" w:rsidRDefault="66B9CCDE" w:rsidP="66B9CCDE">
      <w:pPr>
        <w:rPr>
          <w:sz w:val="22"/>
          <w:szCs w:val="22"/>
        </w:rPr>
      </w:pPr>
    </w:p>
    <w:p w14:paraId="331F0C74" w14:textId="0176E07C" w:rsidR="66B9CCDE" w:rsidRDefault="66B9CCDE" w:rsidP="66B9CCDE">
      <w:pPr>
        <w:rPr>
          <w:sz w:val="22"/>
          <w:szCs w:val="22"/>
        </w:rPr>
      </w:pPr>
    </w:p>
    <w:p w14:paraId="4DC92678" w14:textId="77777777" w:rsidR="00CE3173" w:rsidRPr="00BF0919" w:rsidRDefault="00CE3173" w:rsidP="00CE3173">
      <w:pPr>
        <w:rPr>
          <w:b/>
          <w:bCs/>
          <w:sz w:val="22"/>
          <w:szCs w:val="22"/>
        </w:rPr>
      </w:pPr>
      <w:r w:rsidRPr="00BF0919">
        <w:rPr>
          <w:b/>
          <w:bCs/>
          <w:sz w:val="22"/>
          <w:szCs w:val="22"/>
        </w:rPr>
        <w:t xml:space="preserve">4. De school kan een beroep doen op een </w:t>
      </w:r>
      <w:proofErr w:type="spellStart"/>
      <w:r w:rsidRPr="00BF0919">
        <w:rPr>
          <w:b/>
          <w:bCs/>
          <w:sz w:val="22"/>
          <w:szCs w:val="22"/>
        </w:rPr>
        <w:t>Bovenschoolse</w:t>
      </w:r>
      <w:proofErr w:type="spellEnd"/>
      <w:r w:rsidRPr="00BF0919">
        <w:rPr>
          <w:b/>
          <w:bCs/>
          <w:sz w:val="22"/>
          <w:szCs w:val="22"/>
        </w:rPr>
        <w:t xml:space="preserve"> </w:t>
      </w:r>
      <w:r w:rsidRPr="00BF0919">
        <w:rPr>
          <w:b/>
          <w:bCs/>
          <w:sz w:val="22"/>
          <w:szCs w:val="22"/>
        </w:rPr>
        <w:br/>
        <w:t xml:space="preserve">     Ondersteunings-coördinator (BOC)</w:t>
      </w:r>
    </w:p>
    <w:p w14:paraId="0E27B00A" w14:textId="77777777" w:rsidR="00CE3173" w:rsidRPr="00BF0919" w:rsidRDefault="00CE3173" w:rsidP="00CE3173">
      <w:pPr>
        <w:rPr>
          <w:bCs/>
          <w:sz w:val="22"/>
          <w:szCs w:val="22"/>
        </w:rPr>
      </w:pPr>
    </w:p>
    <w:p w14:paraId="082D183D" w14:textId="77777777" w:rsidR="00CE3173" w:rsidRPr="00BF0919" w:rsidRDefault="00CE3173" w:rsidP="00CE3173">
      <w:pPr>
        <w:rPr>
          <w:bCs/>
          <w:sz w:val="22"/>
          <w:szCs w:val="22"/>
        </w:rPr>
      </w:pPr>
      <w:r w:rsidRPr="00BF0919">
        <w:rPr>
          <w:bCs/>
          <w:sz w:val="22"/>
          <w:szCs w:val="22"/>
        </w:rPr>
        <w:t xml:space="preserve">Sinds het schooljaar 2013-2014 is </w:t>
      </w:r>
      <w:r w:rsidR="006730EF">
        <w:rPr>
          <w:bCs/>
          <w:sz w:val="22"/>
          <w:szCs w:val="22"/>
        </w:rPr>
        <w:t>er een BOC benoemd. De BOC-er hebben</w:t>
      </w:r>
      <w:r w:rsidRPr="00BF0919">
        <w:rPr>
          <w:bCs/>
          <w:sz w:val="22"/>
          <w:szCs w:val="22"/>
        </w:rPr>
        <w:t xml:space="preserve"> samen met de stichting </w:t>
      </w:r>
      <w:proofErr w:type="spellStart"/>
      <w:r w:rsidRPr="00BF0919">
        <w:rPr>
          <w:bCs/>
          <w:sz w:val="22"/>
          <w:szCs w:val="22"/>
        </w:rPr>
        <w:t>Fortior</w:t>
      </w:r>
      <w:proofErr w:type="spellEnd"/>
      <w:r w:rsidRPr="00BF0919">
        <w:rPr>
          <w:bCs/>
          <w:sz w:val="22"/>
          <w:szCs w:val="22"/>
        </w:rPr>
        <w:t xml:space="preserve"> en 3 a</w:t>
      </w:r>
      <w:r w:rsidR="006730EF">
        <w:rPr>
          <w:bCs/>
          <w:sz w:val="22"/>
          <w:szCs w:val="22"/>
        </w:rPr>
        <w:t>ndere kleinere partners</w:t>
      </w:r>
      <w:r w:rsidRPr="00BF0919">
        <w:rPr>
          <w:bCs/>
          <w:sz w:val="22"/>
          <w:szCs w:val="22"/>
        </w:rPr>
        <w:t xml:space="preserve"> een passende </w:t>
      </w:r>
      <w:r w:rsidR="006730EF">
        <w:rPr>
          <w:bCs/>
          <w:sz w:val="22"/>
          <w:szCs w:val="22"/>
        </w:rPr>
        <w:t>zorgondersteuning neergezet</w:t>
      </w:r>
      <w:r w:rsidRPr="00BF0919">
        <w:rPr>
          <w:bCs/>
          <w:sz w:val="22"/>
          <w:szCs w:val="22"/>
        </w:rPr>
        <w:t xml:space="preserve">. Doorontwikkeling van deze zorgstructuur </w:t>
      </w:r>
      <w:r w:rsidR="006730EF">
        <w:rPr>
          <w:bCs/>
          <w:sz w:val="22"/>
          <w:szCs w:val="22"/>
        </w:rPr>
        <w:t>heeft plaats gevonden</w:t>
      </w:r>
      <w:r w:rsidRPr="00BF0919">
        <w:rPr>
          <w:bCs/>
          <w:sz w:val="22"/>
          <w:szCs w:val="22"/>
        </w:rPr>
        <w:t>. Tijdens de overleggen van DTL-</w:t>
      </w:r>
      <w:proofErr w:type="spellStart"/>
      <w:r w:rsidRPr="00BF0919">
        <w:rPr>
          <w:bCs/>
          <w:sz w:val="22"/>
          <w:szCs w:val="22"/>
        </w:rPr>
        <w:t>ers</w:t>
      </w:r>
      <w:proofErr w:type="spellEnd"/>
      <w:r w:rsidRPr="00BF0919">
        <w:rPr>
          <w:bCs/>
          <w:sz w:val="22"/>
          <w:szCs w:val="22"/>
        </w:rPr>
        <w:t xml:space="preserve"> en BOC-er zal zorgvraag en zorgondersteuning verder op elkaar afgestemd dienen te worden. Dit zal zorgen voor een verdere aanscherping van het ondersteuningsprofiel.</w:t>
      </w:r>
    </w:p>
    <w:p w14:paraId="16EAA121" w14:textId="77777777" w:rsidR="00CE3173" w:rsidRDefault="009217CD" w:rsidP="00CE3173">
      <w:pPr>
        <w:rPr>
          <w:bCs/>
          <w:sz w:val="22"/>
          <w:szCs w:val="22"/>
        </w:rPr>
      </w:pPr>
      <w:r>
        <w:rPr>
          <w:bCs/>
          <w:sz w:val="22"/>
          <w:szCs w:val="22"/>
        </w:rPr>
        <w:t xml:space="preserve">De evaluatie vindt jaarlijks plaats samen met Taal en </w:t>
      </w:r>
      <w:proofErr w:type="spellStart"/>
      <w:r>
        <w:rPr>
          <w:bCs/>
          <w:sz w:val="22"/>
          <w:szCs w:val="22"/>
        </w:rPr>
        <w:t>Lent</w:t>
      </w:r>
      <w:proofErr w:type="spellEnd"/>
      <w:r>
        <w:rPr>
          <w:bCs/>
          <w:sz w:val="22"/>
          <w:szCs w:val="22"/>
        </w:rPr>
        <w:t>.</w:t>
      </w:r>
    </w:p>
    <w:p w14:paraId="2E680E5D" w14:textId="77777777" w:rsidR="009217CD" w:rsidRPr="00BF0919" w:rsidRDefault="009217CD" w:rsidP="00CE3173">
      <w:pPr>
        <w:rPr>
          <w:bCs/>
          <w:sz w:val="22"/>
          <w:szCs w:val="22"/>
        </w:rPr>
      </w:pPr>
      <w:r>
        <w:rPr>
          <w:bCs/>
          <w:sz w:val="22"/>
          <w:szCs w:val="22"/>
        </w:rPr>
        <w:t>Laagdrempeligheid en direct open contact wordt als prettig ervaren. Er wordt meegedacht.</w:t>
      </w:r>
    </w:p>
    <w:p w14:paraId="60061E4C" w14:textId="77777777" w:rsidR="00CE3173" w:rsidRPr="00BF0919" w:rsidRDefault="00CE3173" w:rsidP="00CE3173">
      <w:pPr>
        <w:rPr>
          <w:bCs/>
          <w:sz w:val="22"/>
          <w:szCs w:val="22"/>
        </w:rPr>
      </w:pPr>
    </w:p>
    <w:p w14:paraId="734D3AB3" w14:textId="77777777" w:rsidR="00CE3173" w:rsidRPr="00BF0919" w:rsidRDefault="00CE3173" w:rsidP="00CE3173">
      <w:pPr>
        <w:rPr>
          <w:b/>
          <w:bCs/>
          <w:sz w:val="22"/>
          <w:szCs w:val="22"/>
        </w:rPr>
      </w:pPr>
      <w:r w:rsidRPr="00BF0919">
        <w:rPr>
          <w:b/>
          <w:bCs/>
          <w:sz w:val="22"/>
          <w:szCs w:val="22"/>
        </w:rPr>
        <w:t xml:space="preserve">5. De school heeft beschreven welke interne en externe ondersteuning en </w:t>
      </w:r>
      <w:r w:rsidRPr="00BF0919">
        <w:rPr>
          <w:b/>
          <w:bCs/>
          <w:sz w:val="22"/>
          <w:szCs w:val="22"/>
        </w:rPr>
        <w:br/>
        <w:t xml:space="preserve">    expertise beschikbaar is</w:t>
      </w:r>
    </w:p>
    <w:p w14:paraId="44EAFD9C" w14:textId="77777777" w:rsidR="00CE3173" w:rsidRPr="00BF0919" w:rsidRDefault="00CE3173" w:rsidP="00CE3173">
      <w:pPr>
        <w:rPr>
          <w:bCs/>
          <w:sz w:val="22"/>
          <w:szCs w:val="22"/>
        </w:rPr>
      </w:pPr>
    </w:p>
    <w:p w14:paraId="1FE43B67" w14:textId="77777777" w:rsidR="00CE3173" w:rsidRPr="00BF0919" w:rsidRDefault="00CE3173" w:rsidP="00CE3173">
      <w:pPr>
        <w:rPr>
          <w:bCs/>
          <w:sz w:val="22"/>
          <w:szCs w:val="22"/>
        </w:rPr>
      </w:pPr>
      <w:r w:rsidRPr="00BF0919">
        <w:rPr>
          <w:bCs/>
          <w:sz w:val="22"/>
          <w:szCs w:val="22"/>
        </w:rPr>
        <w:t xml:space="preserve">Op dit moment hebben we zicht op de interne expertise zodat we weten welke externe expertise we de komende periode nodig </w:t>
      </w:r>
      <w:r w:rsidR="00163CB6">
        <w:rPr>
          <w:bCs/>
          <w:sz w:val="22"/>
          <w:szCs w:val="22"/>
        </w:rPr>
        <w:t xml:space="preserve">zullen </w:t>
      </w:r>
      <w:r w:rsidRPr="00BF0919">
        <w:rPr>
          <w:bCs/>
          <w:sz w:val="22"/>
          <w:szCs w:val="22"/>
        </w:rPr>
        <w:t xml:space="preserve">hebben. </w:t>
      </w:r>
      <w:r w:rsidR="00AF4B65">
        <w:rPr>
          <w:bCs/>
          <w:sz w:val="22"/>
          <w:szCs w:val="22"/>
        </w:rPr>
        <w:t>De specialisatie is aan de orde op de volgende gebieden: lezen, rekenen, motoriek, gedrag en woordenschat. Verder hebben wij ook de beschikking over een schoolcoach ( en eventueel een coach voor startende leerkrachten). Schoolontwikkeling heeft er voor gezorgd dat het team kundig is in het creëren v</w:t>
      </w:r>
      <w:r w:rsidR="00051A02">
        <w:rPr>
          <w:bCs/>
          <w:sz w:val="22"/>
          <w:szCs w:val="22"/>
        </w:rPr>
        <w:t>an een goed pedagogisch klimaat</w:t>
      </w:r>
      <w:r w:rsidR="00AF4B65">
        <w:rPr>
          <w:bCs/>
          <w:sz w:val="22"/>
          <w:szCs w:val="22"/>
        </w:rPr>
        <w:t xml:space="preserve">. </w:t>
      </w:r>
      <w:r w:rsidR="0009176C">
        <w:rPr>
          <w:bCs/>
          <w:sz w:val="22"/>
          <w:szCs w:val="22"/>
        </w:rPr>
        <w:t>Jaarlijks vragen we externe ondersteuning (BCO) bij de consultaties.</w:t>
      </w:r>
      <w:r w:rsidR="00AF4B65">
        <w:rPr>
          <w:bCs/>
          <w:sz w:val="22"/>
          <w:szCs w:val="22"/>
        </w:rPr>
        <w:t xml:space="preserve"> </w:t>
      </w:r>
    </w:p>
    <w:p w14:paraId="4B94D5A5" w14:textId="77777777" w:rsidR="00CE3173" w:rsidRPr="00BF0919" w:rsidRDefault="00CE3173" w:rsidP="00CE3173">
      <w:pPr>
        <w:rPr>
          <w:sz w:val="22"/>
          <w:szCs w:val="22"/>
        </w:rPr>
      </w:pPr>
    </w:p>
    <w:p w14:paraId="7746A2E5" w14:textId="77777777" w:rsidR="00CE3173" w:rsidRPr="00BF0919" w:rsidRDefault="00CE3173" w:rsidP="00CE3173">
      <w:pPr>
        <w:rPr>
          <w:b/>
          <w:bCs/>
          <w:sz w:val="22"/>
          <w:szCs w:val="22"/>
        </w:rPr>
      </w:pPr>
      <w:r w:rsidRPr="00BF0919">
        <w:rPr>
          <w:b/>
          <w:bCs/>
          <w:sz w:val="22"/>
          <w:szCs w:val="22"/>
        </w:rPr>
        <w:t>6. De interne en externe ondersteuning en expertise zijn direct toegankelijk</w:t>
      </w:r>
    </w:p>
    <w:p w14:paraId="3DEEC669" w14:textId="77777777" w:rsidR="00CE3173" w:rsidRPr="00BF0919" w:rsidRDefault="00CE3173" w:rsidP="00CE3173">
      <w:pPr>
        <w:rPr>
          <w:b/>
          <w:bCs/>
          <w:sz w:val="22"/>
          <w:szCs w:val="22"/>
        </w:rPr>
      </w:pPr>
    </w:p>
    <w:p w14:paraId="2E2D0EF8" w14:textId="77777777" w:rsidR="00CE3173" w:rsidRPr="00BF0919" w:rsidRDefault="0009176C" w:rsidP="00CE3173">
      <w:pPr>
        <w:rPr>
          <w:sz w:val="22"/>
          <w:szCs w:val="22"/>
        </w:rPr>
      </w:pPr>
      <w:r>
        <w:rPr>
          <w:sz w:val="22"/>
          <w:szCs w:val="22"/>
        </w:rPr>
        <w:t>Het i</w:t>
      </w:r>
      <w:r w:rsidR="00CE3173" w:rsidRPr="00BF0919">
        <w:rPr>
          <w:sz w:val="22"/>
          <w:szCs w:val="22"/>
        </w:rPr>
        <w:t xml:space="preserve">nzetten van interne en externe expertise wordt </w:t>
      </w:r>
      <w:r>
        <w:rPr>
          <w:sz w:val="22"/>
          <w:szCs w:val="22"/>
        </w:rPr>
        <w:t>steeds vaker en effectiever ingezet.</w:t>
      </w:r>
      <w:r w:rsidR="00CE3173" w:rsidRPr="00BF0919">
        <w:rPr>
          <w:sz w:val="22"/>
          <w:szCs w:val="22"/>
        </w:rPr>
        <w:t xml:space="preserve"> Bij het door ontwikkelen van het zorgprofiel op het niveau van samenwerkingsverband en scholen </w:t>
      </w:r>
      <w:r>
        <w:rPr>
          <w:sz w:val="22"/>
          <w:szCs w:val="22"/>
        </w:rPr>
        <w:t>wordt de</w:t>
      </w:r>
      <w:r w:rsidR="00CE3173" w:rsidRPr="00BF0919">
        <w:rPr>
          <w:sz w:val="22"/>
          <w:szCs w:val="22"/>
        </w:rPr>
        <w:t xml:space="preserve"> concretere relatie </w:t>
      </w:r>
      <w:r>
        <w:rPr>
          <w:sz w:val="22"/>
          <w:szCs w:val="22"/>
        </w:rPr>
        <w:t>steeds beter zichtbaar</w:t>
      </w:r>
      <w:r w:rsidR="00CE3173" w:rsidRPr="00BF0919">
        <w:rPr>
          <w:sz w:val="22"/>
          <w:szCs w:val="22"/>
        </w:rPr>
        <w:t xml:space="preserve"> tussen ondersteuningsaanbod en middelen.</w:t>
      </w:r>
      <w:r>
        <w:rPr>
          <w:sz w:val="22"/>
          <w:szCs w:val="22"/>
        </w:rPr>
        <w:t xml:space="preserve"> Hierbij ben je constant op zoek naar financiële en </w:t>
      </w:r>
      <w:proofErr w:type="spellStart"/>
      <w:r>
        <w:rPr>
          <w:sz w:val="22"/>
          <w:szCs w:val="22"/>
        </w:rPr>
        <w:t>formatieve</w:t>
      </w:r>
      <w:proofErr w:type="spellEnd"/>
      <w:r>
        <w:rPr>
          <w:sz w:val="22"/>
          <w:szCs w:val="22"/>
        </w:rPr>
        <w:t xml:space="preserve"> mogelijkheden. </w:t>
      </w:r>
    </w:p>
    <w:p w14:paraId="3656B9AB" w14:textId="77777777" w:rsidR="00CE3173" w:rsidRPr="00BF0919" w:rsidRDefault="00CE3173" w:rsidP="00CE3173">
      <w:pPr>
        <w:rPr>
          <w:sz w:val="22"/>
          <w:szCs w:val="22"/>
        </w:rPr>
      </w:pPr>
    </w:p>
    <w:p w14:paraId="2E5CF3EC" w14:textId="77777777" w:rsidR="00CE3173" w:rsidRPr="00BF0919" w:rsidRDefault="00CE3173" w:rsidP="00CE3173">
      <w:pPr>
        <w:rPr>
          <w:b/>
          <w:bCs/>
          <w:sz w:val="22"/>
          <w:szCs w:val="22"/>
        </w:rPr>
      </w:pPr>
      <w:r w:rsidRPr="00BF0919">
        <w:rPr>
          <w:b/>
          <w:bCs/>
          <w:sz w:val="22"/>
          <w:szCs w:val="22"/>
        </w:rPr>
        <w:t>7. Ouders worden net als de leerling altijd betrok</w:t>
      </w:r>
      <w:r w:rsidR="00163CB6">
        <w:rPr>
          <w:b/>
          <w:bCs/>
          <w:sz w:val="22"/>
          <w:szCs w:val="22"/>
        </w:rPr>
        <w:t xml:space="preserve">ken bij het formuleren van een </w:t>
      </w:r>
      <w:r w:rsidRPr="00BF0919">
        <w:rPr>
          <w:b/>
          <w:bCs/>
          <w:sz w:val="22"/>
          <w:szCs w:val="22"/>
        </w:rPr>
        <w:t>OPP</w:t>
      </w:r>
    </w:p>
    <w:p w14:paraId="45FB0818" w14:textId="77777777" w:rsidR="00CE3173" w:rsidRPr="00BF0919" w:rsidRDefault="00CE3173" w:rsidP="00CE3173">
      <w:pPr>
        <w:rPr>
          <w:sz w:val="22"/>
          <w:szCs w:val="22"/>
        </w:rPr>
      </w:pPr>
    </w:p>
    <w:p w14:paraId="6460DBB5" w14:textId="77777777" w:rsidR="00CE3173" w:rsidRPr="00BF0919" w:rsidRDefault="00CE3173" w:rsidP="00CE3173">
      <w:pPr>
        <w:rPr>
          <w:sz w:val="22"/>
          <w:szCs w:val="22"/>
        </w:rPr>
      </w:pPr>
      <w:r w:rsidRPr="00BF0919">
        <w:rPr>
          <w:sz w:val="22"/>
          <w:szCs w:val="22"/>
        </w:rPr>
        <w:t>Beleid r</w:t>
      </w:r>
      <w:r w:rsidR="0009176C">
        <w:rPr>
          <w:sz w:val="22"/>
          <w:szCs w:val="22"/>
        </w:rPr>
        <w:t>ondom OPP wordt steeds geëvalueerd en bijgesteld op stichtingsniveau.</w:t>
      </w:r>
      <w:r w:rsidRPr="00BF0919">
        <w:rPr>
          <w:sz w:val="22"/>
          <w:szCs w:val="22"/>
        </w:rPr>
        <w:t xml:space="preserve"> Op dit moment krijgen de leerlingen een OPP die op een eigen leerlijn </w:t>
      </w:r>
      <w:r w:rsidR="0009176C">
        <w:rPr>
          <w:sz w:val="22"/>
          <w:szCs w:val="22"/>
        </w:rPr>
        <w:t xml:space="preserve">werken </w:t>
      </w:r>
      <w:r w:rsidRPr="00BF0919">
        <w:rPr>
          <w:sz w:val="22"/>
          <w:szCs w:val="22"/>
        </w:rPr>
        <w:t>(op 1 of meerdere vakgebi</w:t>
      </w:r>
      <w:r w:rsidR="0009176C">
        <w:rPr>
          <w:sz w:val="22"/>
          <w:szCs w:val="22"/>
        </w:rPr>
        <w:t xml:space="preserve">eden ) of een AB-traject hebben. </w:t>
      </w:r>
      <w:r>
        <w:rPr>
          <w:sz w:val="22"/>
          <w:szCs w:val="22"/>
        </w:rPr>
        <w:t>Ouders worden geïnformeerd over het OPP</w:t>
      </w:r>
      <w:r w:rsidR="0009176C">
        <w:rPr>
          <w:sz w:val="22"/>
          <w:szCs w:val="22"/>
        </w:rPr>
        <w:t>. D</w:t>
      </w:r>
      <w:r>
        <w:rPr>
          <w:sz w:val="22"/>
          <w:szCs w:val="22"/>
        </w:rPr>
        <w:t>e rol</w:t>
      </w:r>
      <w:r w:rsidRPr="00BF0919">
        <w:rPr>
          <w:sz w:val="22"/>
          <w:szCs w:val="22"/>
        </w:rPr>
        <w:t xml:space="preserve"> van de leerlingen is nog te beperkt. I</w:t>
      </w:r>
      <w:r>
        <w:rPr>
          <w:sz w:val="22"/>
          <w:szCs w:val="22"/>
        </w:rPr>
        <w:t>n</w:t>
      </w:r>
      <w:r w:rsidRPr="00BF0919">
        <w:rPr>
          <w:sz w:val="22"/>
          <w:szCs w:val="22"/>
        </w:rPr>
        <w:t xml:space="preserve"> het kader van eigenaarschap van </w:t>
      </w:r>
      <w:r>
        <w:rPr>
          <w:sz w:val="22"/>
          <w:szCs w:val="22"/>
        </w:rPr>
        <w:t xml:space="preserve">ouders en </w:t>
      </w:r>
      <w:r w:rsidR="0009176C">
        <w:rPr>
          <w:sz w:val="22"/>
          <w:szCs w:val="22"/>
        </w:rPr>
        <w:t>leerling blijft</w:t>
      </w:r>
      <w:r w:rsidRPr="00BF0919">
        <w:rPr>
          <w:sz w:val="22"/>
          <w:szCs w:val="22"/>
        </w:rPr>
        <w:t xml:space="preserve"> dit een belangrijk aandachtspunt</w:t>
      </w:r>
      <w:r w:rsidR="0009176C">
        <w:rPr>
          <w:sz w:val="22"/>
          <w:szCs w:val="22"/>
        </w:rPr>
        <w:t xml:space="preserve"> voor de komende schooljaren.</w:t>
      </w:r>
    </w:p>
    <w:p w14:paraId="049F31CB" w14:textId="77777777" w:rsidR="0009176C" w:rsidRDefault="0009176C" w:rsidP="00CE3173">
      <w:pPr>
        <w:rPr>
          <w:sz w:val="22"/>
          <w:szCs w:val="22"/>
        </w:rPr>
      </w:pPr>
    </w:p>
    <w:p w14:paraId="451AF9AA" w14:textId="77777777" w:rsidR="00CE3173" w:rsidRPr="00BF0919" w:rsidRDefault="00CE3173" w:rsidP="00CE3173">
      <w:pPr>
        <w:rPr>
          <w:b/>
          <w:bCs/>
          <w:sz w:val="22"/>
          <w:szCs w:val="22"/>
        </w:rPr>
      </w:pPr>
      <w:r w:rsidRPr="00BF0919">
        <w:rPr>
          <w:b/>
          <w:bCs/>
          <w:sz w:val="22"/>
          <w:szCs w:val="22"/>
        </w:rPr>
        <w:t>8. De school levert een bijdrage aan het ontwikkelen en onderhouden van expertise d.m.v. relevante ‘kenniskringen’</w:t>
      </w:r>
    </w:p>
    <w:p w14:paraId="53128261" w14:textId="77777777" w:rsidR="00CE3173" w:rsidRPr="00BF0919" w:rsidRDefault="00CE3173" w:rsidP="00CE3173">
      <w:pPr>
        <w:rPr>
          <w:sz w:val="22"/>
          <w:szCs w:val="22"/>
        </w:rPr>
      </w:pPr>
    </w:p>
    <w:p w14:paraId="5CDEC370" w14:textId="77777777" w:rsidR="00CE3173" w:rsidRPr="00BF0919" w:rsidRDefault="00CE3173" w:rsidP="00CE3173">
      <w:pPr>
        <w:rPr>
          <w:sz w:val="22"/>
          <w:szCs w:val="22"/>
        </w:rPr>
      </w:pPr>
      <w:r w:rsidRPr="00BF0919">
        <w:rPr>
          <w:sz w:val="22"/>
          <w:szCs w:val="22"/>
        </w:rPr>
        <w:t xml:space="preserve">Er is een expertisekring </w:t>
      </w:r>
      <w:proofErr w:type="spellStart"/>
      <w:r w:rsidR="00FD1565">
        <w:rPr>
          <w:sz w:val="22"/>
          <w:szCs w:val="22"/>
        </w:rPr>
        <w:t>Fortiorbreed</w:t>
      </w:r>
      <w:proofErr w:type="spellEnd"/>
      <w:r w:rsidR="00FD1565">
        <w:rPr>
          <w:sz w:val="22"/>
          <w:szCs w:val="22"/>
        </w:rPr>
        <w:t xml:space="preserve"> </w:t>
      </w:r>
      <w:r w:rsidRPr="00BF0919">
        <w:rPr>
          <w:sz w:val="22"/>
          <w:szCs w:val="22"/>
        </w:rPr>
        <w:t xml:space="preserve">voor </w:t>
      </w:r>
      <w:r w:rsidR="00FD1565">
        <w:rPr>
          <w:sz w:val="22"/>
          <w:szCs w:val="22"/>
        </w:rPr>
        <w:t>directeuren en deelteamleider</w:t>
      </w:r>
      <w:r w:rsidR="00723CC9">
        <w:rPr>
          <w:sz w:val="22"/>
          <w:szCs w:val="22"/>
        </w:rPr>
        <w:t xml:space="preserve">s in project MAX. Hierin zijn twee ontwikkelgroepen actief: O3 en </w:t>
      </w:r>
      <w:r w:rsidR="00FD1565">
        <w:rPr>
          <w:sz w:val="22"/>
          <w:szCs w:val="22"/>
        </w:rPr>
        <w:t>Compet</w:t>
      </w:r>
      <w:r w:rsidR="00723CC9">
        <w:rPr>
          <w:sz w:val="22"/>
          <w:szCs w:val="22"/>
        </w:rPr>
        <w:t xml:space="preserve">ente medewerker </w:t>
      </w:r>
      <w:r w:rsidR="00FD1565">
        <w:rPr>
          <w:sz w:val="22"/>
          <w:szCs w:val="22"/>
        </w:rPr>
        <w:t xml:space="preserve">. Ook voor </w:t>
      </w:r>
      <w:r w:rsidRPr="00BF0919">
        <w:rPr>
          <w:sz w:val="22"/>
          <w:szCs w:val="22"/>
        </w:rPr>
        <w:t xml:space="preserve"> I-coaches en schoolcoaches</w:t>
      </w:r>
      <w:r w:rsidR="00FD1565">
        <w:rPr>
          <w:sz w:val="22"/>
          <w:szCs w:val="22"/>
        </w:rPr>
        <w:t xml:space="preserve"> zijn er met grote regelmaat bijeenkomsten</w:t>
      </w:r>
      <w:r w:rsidR="00723CC9">
        <w:rPr>
          <w:sz w:val="22"/>
          <w:szCs w:val="22"/>
        </w:rPr>
        <w:t>. L</w:t>
      </w:r>
      <w:r w:rsidRPr="00BF0919">
        <w:rPr>
          <w:sz w:val="22"/>
          <w:szCs w:val="22"/>
        </w:rPr>
        <w:t>eerkrachten</w:t>
      </w:r>
      <w:r w:rsidR="00723CC9">
        <w:rPr>
          <w:sz w:val="22"/>
          <w:szCs w:val="22"/>
        </w:rPr>
        <w:t xml:space="preserve"> komen twee keer per jaar bij elkaar op de </w:t>
      </w:r>
      <w:proofErr w:type="spellStart"/>
      <w:r w:rsidR="00723CC9">
        <w:rPr>
          <w:sz w:val="22"/>
          <w:szCs w:val="22"/>
        </w:rPr>
        <w:t>Fortior</w:t>
      </w:r>
      <w:proofErr w:type="spellEnd"/>
      <w:r w:rsidR="00723CC9">
        <w:rPr>
          <w:sz w:val="22"/>
          <w:szCs w:val="22"/>
        </w:rPr>
        <w:t>-netwerkbijeenkomsten om met en van elkaar te leren. Voor deelteamleiders zijn een aantal keren per jaar speciale bijeenkomsten gericht op speciale onderwerpen.</w:t>
      </w:r>
      <w:r w:rsidRPr="00BF0919">
        <w:rPr>
          <w:sz w:val="22"/>
          <w:szCs w:val="22"/>
        </w:rPr>
        <w:t xml:space="preserve"> </w:t>
      </w:r>
      <w:r w:rsidR="00723CC9">
        <w:rPr>
          <w:sz w:val="22"/>
          <w:szCs w:val="22"/>
        </w:rPr>
        <w:t xml:space="preserve"> </w:t>
      </w:r>
    </w:p>
    <w:p w14:paraId="62486C05" w14:textId="77777777" w:rsidR="00CE3173" w:rsidRPr="00BF0919" w:rsidRDefault="00CE3173" w:rsidP="00CE3173">
      <w:pPr>
        <w:rPr>
          <w:sz w:val="22"/>
          <w:szCs w:val="22"/>
        </w:rPr>
      </w:pPr>
    </w:p>
    <w:p w14:paraId="1AA4B78A" w14:textId="77777777" w:rsidR="00CE3173" w:rsidRPr="00BF0919" w:rsidRDefault="00051A02" w:rsidP="00CE3173">
      <w:pPr>
        <w:rPr>
          <w:b/>
          <w:bCs/>
          <w:sz w:val="22"/>
          <w:szCs w:val="22"/>
        </w:rPr>
      </w:pPr>
      <w:r>
        <w:rPr>
          <w:b/>
          <w:bCs/>
          <w:sz w:val="22"/>
          <w:szCs w:val="22"/>
        </w:rPr>
        <w:t>9. D</w:t>
      </w:r>
      <w:r w:rsidR="00CE3173" w:rsidRPr="00BF0919">
        <w:rPr>
          <w:b/>
          <w:bCs/>
          <w:sz w:val="22"/>
          <w:szCs w:val="22"/>
        </w:rPr>
        <w:t>e school omschrijft hoe er wordt samengewerkt met ketenpartners</w:t>
      </w:r>
      <w:r w:rsidR="00CE3173" w:rsidRPr="00BF0919">
        <w:rPr>
          <w:b/>
          <w:bCs/>
          <w:sz w:val="22"/>
          <w:szCs w:val="22"/>
        </w:rPr>
        <w:br/>
        <w:t xml:space="preserve">    (bijv. de jeugdzorg)</w:t>
      </w:r>
    </w:p>
    <w:p w14:paraId="4101652C" w14:textId="77777777" w:rsidR="00CE3173" w:rsidRPr="00BF0919" w:rsidRDefault="00CE3173" w:rsidP="00CE3173">
      <w:pPr>
        <w:rPr>
          <w:sz w:val="22"/>
          <w:szCs w:val="22"/>
        </w:rPr>
      </w:pPr>
    </w:p>
    <w:p w14:paraId="2216F073" w14:textId="77777777" w:rsidR="00CE3173" w:rsidRPr="00BF0919" w:rsidRDefault="00051A02" w:rsidP="00CE3173">
      <w:pPr>
        <w:rPr>
          <w:sz w:val="22"/>
          <w:szCs w:val="22"/>
        </w:rPr>
      </w:pPr>
      <w:r>
        <w:rPr>
          <w:sz w:val="22"/>
          <w:szCs w:val="22"/>
        </w:rPr>
        <w:t>E</w:t>
      </w:r>
      <w:r w:rsidR="000A2BB8">
        <w:rPr>
          <w:sz w:val="22"/>
          <w:szCs w:val="22"/>
        </w:rPr>
        <w:t xml:space="preserve">r </w:t>
      </w:r>
      <w:r>
        <w:rPr>
          <w:sz w:val="22"/>
          <w:szCs w:val="22"/>
        </w:rPr>
        <w:t xml:space="preserve">wordt </w:t>
      </w:r>
      <w:r w:rsidR="000A2BB8">
        <w:rPr>
          <w:sz w:val="22"/>
          <w:szCs w:val="22"/>
        </w:rPr>
        <w:t xml:space="preserve">intensief samengewerkt met Taal en </w:t>
      </w:r>
      <w:proofErr w:type="spellStart"/>
      <w:r w:rsidR="000A2BB8">
        <w:rPr>
          <w:sz w:val="22"/>
          <w:szCs w:val="22"/>
        </w:rPr>
        <w:t>Lent</w:t>
      </w:r>
      <w:proofErr w:type="spellEnd"/>
      <w:r w:rsidR="000A2BB8">
        <w:rPr>
          <w:sz w:val="22"/>
          <w:szCs w:val="22"/>
        </w:rPr>
        <w:t xml:space="preserve"> op gebied van exc</w:t>
      </w:r>
      <w:r>
        <w:rPr>
          <w:sz w:val="22"/>
          <w:szCs w:val="22"/>
        </w:rPr>
        <w:t>ellente taalontwikkeling. Verder vindt er</w:t>
      </w:r>
      <w:r w:rsidR="000A2BB8">
        <w:rPr>
          <w:sz w:val="22"/>
          <w:szCs w:val="22"/>
        </w:rPr>
        <w:t xml:space="preserve"> VVE samenwerking plaats met Taal en </w:t>
      </w:r>
      <w:proofErr w:type="spellStart"/>
      <w:r w:rsidR="000A2BB8">
        <w:rPr>
          <w:sz w:val="22"/>
          <w:szCs w:val="22"/>
        </w:rPr>
        <w:t>Lent</w:t>
      </w:r>
      <w:proofErr w:type="spellEnd"/>
      <w:r w:rsidR="000A2BB8">
        <w:rPr>
          <w:sz w:val="22"/>
          <w:szCs w:val="22"/>
        </w:rPr>
        <w:t xml:space="preserve">, PSZ </w:t>
      </w:r>
      <w:proofErr w:type="spellStart"/>
      <w:r w:rsidR="000A2BB8">
        <w:rPr>
          <w:sz w:val="22"/>
          <w:szCs w:val="22"/>
        </w:rPr>
        <w:t>pinokkio</w:t>
      </w:r>
      <w:proofErr w:type="spellEnd"/>
      <w:r w:rsidR="000A2BB8">
        <w:rPr>
          <w:sz w:val="22"/>
          <w:szCs w:val="22"/>
        </w:rPr>
        <w:t xml:space="preserve"> en KDV </w:t>
      </w:r>
      <w:proofErr w:type="spellStart"/>
      <w:r w:rsidR="000A2BB8">
        <w:rPr>
          <w:sz w:val="22"/>
          <w:szCs w:val="22"/>
        </w:rPr>
        <w:t>Prinsjeshof</w:t>
      </w:r>
      <w:proofErr w:type="spellEnd"/>
      <w:r w:rsidR="000A2BB8">
        <w:rPr>
          <w:sz w:val="22"/>
          <w:szCs w:val="22"/>
        </w:rPr>
        <w:t>. Ook tussen het buurtnetwerk Venlo-Oost en de</w:t>
      </w:r>
      <w:r>
        <w:rPr>
          <w:sz w:val="22"/>
          <w:szCs w:val="22"/>
        </w:rPr>
        <w:t xml:space="preserve"> Groeneveldschool vindt een</w:t>
      </w:r>
      <w:r w:rsidR="000A2BB8">
        <w:rPr>
          <w:sz w:val="22"/>
          <w:szCs w:val="22"/>
        </w:rPr>
        <w:t xml:space="preserve"> regelmatig overleg plaats. </w:t>
      </w:r>
    </w:p>
    <w:p w14:paraId="4B99056E" w14:textId="77777777" w:rsidR="00CE3173" w:rsidRDefault="00CE3173" w:rsidP="00CE3173">
      <w:pPr>
        <w:rPr>
          <w:sz w:val="22"/>
          <w:szCs w:val="22"/>
        </w:rPr>
      </w:pPr>
    </w:p>
    <w:p w14:paraId="1299C43A" w14:textId="77777777" w:rsidR="00051A02" w:rsidRDefault="00051A02" w:rsidP="00CE3173">
      <w:pPr>
        <w:rPr>
          <w:sz w:val="22"/>
          <w:szCs w:val="22"/>
        </w:rPr>
      </w:pPr>
    </w:p>
    <w:p w14:paraId="4DDBEF00" w14:textId="77777777" w:rsidR="00051A02" w:rsidRDefault="00051A02" w:rsidP="66B9CCDE">
      <w:pPr>
        <w:rPr>
          <w:sz w:val="22"/>
          <w:szCs w:val="22"/>
        </w:rPr>
      </w:pPr>
    </w:p>
    <w:p w14:paraId="6E99C506" w14:textId="6084430E" w:rsidR="66B9CCDE" w:rsidRDefault="66B9CCDE" w:rsidP="66B9CCDE">
      <w:pPr>
        <w:rPr>
          <w:sz w:val="22"/>
          <w:szCs w:val="22"/>
        </w:rPr>
      </w:pPr>
    </w:p>
    <w:p w14:paraId="3461D779" w14:textId="77777777" w:rsidR="00051A02" w:rsidRPr="00BF0919" w:rsidRDefault="00051A02" w:rsidP="00CE3173">
      <w:pPr>
        <w:rPr>
          <w:sz w:val="22"/>
          <w:szCs w:val="22"/>
        </w:rPr>
      </w:pPr>
    </w:p>
    <w:p w14:paraId="086C9AD2" w14:textId="77777777" w:rsidR="00CE3173" w:rsidRPr="00BF0919" w:rsidRDefault="00163CB6" w:rsidP="00CE3173">
      <w:pPr>
        <w:rPr>
          <w:b/>
          <w:bCs/>
          <w:sz w:val="22"/>
          <w:szCs w:val="22"/>
        </w:rPr>
      </w:pPr>
      <w:r>
        <w:rPr>
          <w:b/>
          <w:bCs/>
          <w:sz w:val="22"/>
          <w:szCs w:val="22"/>
        </w:rPr>
        <w:t>1</w:t>
      </w:r>
      <w:r w:rsidR="00CE3173" w:rsidRPr="00BF0919">
        <w:rPr>
          <w:b/>
          <w:bCs/>
          <w:sz w:val="22"/>
          <w:szCs w:val="22"/>
        </w:rPr>
        <w:t xml:space="preserve">0. De school heeft beschreven welke ondersteuning zij kan bieden aan </w:t>
      </w:r>
    </w:p>
    <w:p w14:paraId="31EA0E9C" w14:textId="77777777" w:rsidR="00CE3173" w:rsidRPr="00BF0919" w:rsidRDefault="00CE3173" w:rsidP="00CE3173">
      <w:pPr>
        <w:rPr>
          <w:b/>
          <w:bCs/>
          <w:sz w:val="22"/>
          <w:szCs w:val="22"/>
        </w:rPr>
      </w:pPr>
      <w:r w:rsidRPr="00BF0919">
        <w:rPr>
          <w:b/>
          <w:bCs/>
          <w:sz w:val="22"/>
          <w:szCs w:val="22"/>
        </w:rPr>
        <w:t xml:space="preserve">      leerlingen die een TLV van het samenwerkingsverband hebben</w:t>
      </w:r>
    </w:p>
    <w:p w14:paraId="3CF2D8B6" w14:textId="77777777" w:rsidR="00CE3173" w:rsidRPr="00BF0919" w:rsidRDefault="00CE3173" w:rsidP="00CE3173">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1276"/>
      </w:tblGrid>
      <w:tr w:rsidR="00CE3173" w:rsidRPr="00BF0919" w14:paraId="68B8DD9B" w14:textId="77777777" w:rsidTr="00E674B4">
        <w:trPr>
          <w:trHeight w:val="600"/>
        </w:trPr>
        <w:tc>
          <w:tcPr>
            <w:tcW w:w="7763" w:type="dxa"/>
          </w:tcPr>
          <w:p w14:paraId="1538B86C" w14:textId="77777777" w:rsidR="00CE3173" w:rsidRPr="00BF0919" w:rsidRDefault="00CE3173" w:rsidP="00E674B4">
            <w:pPr>
              <w:rPr>
                <w:b/>
                <w:sz w:val="22"/>
                <w:szCs w:val="22"/>
              </w:rPr>
            </w:pPr>
            <w:r w:rsidRPr="00BF0919">
              <w:rPr>
                <w:b/>
                <w:sz w:val="22"/>
                <w:szCs w:val="22"/>
              </w:rPr>
              <w:t>Kenmerken van het gebouw</w:t>
            </w:r>
          </w:p>
        </w:tc>
        <w:tc>
          <w:tcPr>
            <w:tcW w:w="1276" w:type="dxa"/>
          </w:tcPr>
          <w:p w14:paraId="0FB78278" w14:textId="77777777" w:rsidR="00CE3173" w:rsidRPr="00BF0919" w:rsidRDefault="00CE3173" w:rsidP="00E674B4">
            <w:pPr>
              <w:rPr>
                <w:b/>
                <w:bCs/>
                <w:sz w:val="22"/>
                <w:szCs w:val="22"/>
              </w:rPr>
            </w:pPr>
          </w:p>
        </w:tc>
      </w:tr>
      <w:tr w:rsidR="00CE3173" w:rsidRPr="00BF0919" w14:paraId="372F8E28" w14:textId="77777777" w:rsidTr="00E674B4">
        <w:trPr>
          <w:trHeight w:val="600"/>
        </w:trPr>
        <w:tc>
          <w:tcPr>
            <w:tcW w:w="7763" w:type="dxa"/>
            <w:hideMark/>
          </w:tcPr>
          <w:p w14:paraId="71DB52FC" w14:textId="77777777" w:rsidR="00CE3173" w:rsidRPr="00BF0919" w:rsidRDefault="00CE3173" w:rsidP="00E674B4">
            <w:pPr>
              <w:rPr>
                <w:sz w:val="22"/>
                <w:szCs w:val="22"/>
              </w:rPr>
            </w:pPr>
            <w:r w:rsidRPr="00BF0919">
              <w:rPr>
                <w:sz w:val="22"/>
                <w:szCs w:val="22"/>
              </w:rPr>
              <w:t>Er is ruimte in de groep voor één op één begeleiding</w:t>
            </w:r>
          </w:p>
        </w:tc>
        <w:tc>
          <w:tcPr>
            <w:tcW w:w="1276" w:type="dxa"/>
            <w:hideMark/>
          </w:tcPr>
          <w:p w14:paraId="0A923449" w14:textId="77777777" w:rsidR="00CE3173" w:rsidRPr="00BF0919" w:rsidRDefault="00CE3173" w:rsidP="00E674B4">
            <w:pPr>
              <w:rPr>
                <w:b/>
                <w:bCs/>
                <w:sz w:val="22"/>
                <w:szCs w:val="22"/>
              </w:rPr>
            </w:pPr>
            <w:r w:rsidRPr="00BF0919">
              <w:rPr>
                <w:b/>
                <w:bCs/>
                <w:sz w:val="22"/>
                <w:szCs w:val="22"/>
              </w:rPr>
              <w:t>ja</w:t>
            </w:r>
          </w:p>
        </w:tc>
      </w:tr>
      <w:tr w:rsidR="00CE3173" w:rsidRPr="00BF0919" w14:paraId="4DBCD8F1" w14:textId="77777777" w:rsidTr="00E674B4">
        <w:trPr>
          <w:trHeight w:val="600"/>
        </w:trPr>
        <w:tc>
          <w:tcPr>
            <w:tcW w:w="7763" w:type="dxa"/>
            <w:hideMark/>
          </w:tcPr>
          <w:p w14:paraId="7B5FF8B7" w14:textId="77777777" w:rsidR="00CE3173" w:rsidRPr="00BF0919" w:rsidRDefault="00CE3173" w:rsidP="00E674B4">
            <w:pPr>
              <w:rPr>
                <w:sz w:val="22"/>
                <w:szCs w:val="22"/>
              </w:rPr>
            </w:pPr>
            <w:r w:rsidRPr="00BF0919">
              <w:rPr>
                <w:sz w:val="22"/>
                <w:szCs w:val="22"/>
              </w:rPr>
              <w:t xml:space="preserve">Er is ruimte op de gang voor één-op-één begeleiding </w:t>
            </w:r>
          </w:p>
        </w:tc>
        <w:tc>
          <w:tcPr>
            <w:tcW w:w="1276" w:type="dxa"/>
            <w:hideMark/>
          </w:tcPr>
          <w:p w14:paraId="15752322" w14:textId="77777777" w:rsidR="00CE3173" w:rsidRPr="00BF0919" w:rsidRDefault="00CE3173" w:rsidP="00E674B4">
            <w:pPr>
              <w:rPr>
                <w:b/>
                <w:bCs/>
                <w:sz w:val="22"/>
                <w:szCs w:val="22"/>
              </w:rPr>
            </w:pPr>
            <w:r w:rsidRPr="00BF0919">
              <w:rPr>
                <w:b/>
                <w:bCs/>
                <w:sz w:val="22"/>
                <w:szCs w:val="22"/>
              </w:rPr>
              <w:t>ja</w:t>
            </w:r>
          </w:p>
        </w:tc>
      </w:tr>
      <w:tr w:rsidR="00CE3173" w:rsidRPr="00BF0919" w14:paraId="54F0C9FD" w14:textId="77777777" w:rsidTr="00E674B4">
        <w:trPr>
          <w:trHeight w:val="600"/>
        </w:trPr>
        <w:tc>
          <w:tcPr>
            <w:tcW w:w="7763" w:type="dxa"/>
            <w:hideMark/>
          </w:tcPr>
          <w:p w14:paraId="5D9460B0" w14:textId="77777777" w:rsidR="00CE3173" w:rsidRPr="00BF0919" w:rsidRDefault="00CE3173" w:rsidP="00E674B4">
            <w:pPr>
              <w:rPr>
                <w:sz w:val="22"/>
                <w:szCs w:val="22"/>
              </w:rPr>
            </w:pPr>
            <w:r w:rsidRPr="00BF0919">
              <w:rPr>
                <w:sz w:val="22"/>
                <w:szCs w:val="22"/>
              </w:rPr>
              <w:t>Er is een prikkelarme werkplek</w:t>
            </w:r>
          </w:p>
        </w:tc>
        <w:tc>
          <w:tcPr>
            <w:tcW w:w="1276" w:type="dxa"/>
            <w:hideMark/>
          </w:tcPr>
          <w:p w14:paraId="12D7D9D7" w14:textId="77777777" w:rsidR="00CE3173" w:rsidRPr="00BF0919" w:rsidRDefault="00CE3173" w:rsidP="00E674B4">
            <w:pPr>
              <w:rPr>
                <w:b/>
                <w:bCs/>
                <w:sz w:val="22"/>
                <w:szCs w:val="22"/>
              </w:rPr>
            </w:pPr>
            <w:r w:rsidRPr="00BF0919">
              <w:rPr>
                <w:b/>
                <w:bCs/>
                <w:sz w:val="22"/>
                <w:szCs w:val="22"/>
              </w:rPr>
              <w:t>ja</w:t>
            </w:r>
          </w:p>
        </w:tc>
      </w:tr>
      <w:tr w:rsidR="00CE3173" w:rsidRPr="00BF0919" w14:paraId="5273B536" w14:textId="77777777" w:rsidTr="00E674B4">
        <w:trPr>
          <w:trHeight w:val="600"/>
        </w:trPr>
        <w:tc>
          <w:tcPr>
            <w:tcW w:w="7763" w:type="dxa"/>
            <w:hideMark/>
          </w:tcPr>
          <w:p w14:paraId="7A77FBA5" w14:textId="77777777" w:rsidR="00CE3173" w:rsidRPr="00BF0919" w:rsidRDefault="00CE3173" w:rsidP="00E674B4">
            <w:pPr>
              <w:rPr>
                <w:sz w:val="22"/>
                <w:szCs w:val="22"/>
              </w:rPr>
            </w:pPr>
            <w:r w:rsidRPr="00BF0919">
              <w:rPr>
                <w:sz w:val="22"/>
                <w:szCs w:val="22"/>
              </w:rPr>
              <w:t>Er is ruimte voor time-out</w:t>
            </w:r>
          </w:p>
        </w:tc>
        <w:tc>
          <w:tcPr>
            <w:tcW w:w="1276" w:type="dxa"/>
            <w:hideMark/>
          </w:tcPr>
          <w:p w14:paraId="4D8C1602" w14:textId="77777777" w:rsidR="00CE3173" w:rsidRPr="00BF0919" w:rsidRDefault="00163CB6" w:rsidP="00E674B4">
            <w:pPr>
              <w:rPr>
                <w:b/>
                <w:bCs/>
                <w:sz w:val="22"/>
                <w:szCs w:val="22"/>
              </w:rPr>
            </w:pPr>
            <w:r>
              <w:rPr>
                <w:b/>
                <w:bCs/>
                <w:sz w:val="22"/>
                <w:szCs w:val="22"/>
              </w:rPr>
              <w:t>Nee</w:t>
            </w:r>
          </w:p>
        </w:tc>
      </w:tr>
      <w:tr w:rsidR="00CE3173" w:rsidRPr="00BF0919" w14:paraId="2F03397A" w14:textId="77777777" w:rsidTr="00E674B4">
        <w:trPr>
          <w:trHeight w:val="600"/>
        </w:trPr>
        <w:tc>
          <w:tcPr>
            <w:tcW w:w="7763" w:type="dxa"/>
            <w:hideMark/>
          </w:tcPr>
          <w:p w14:paraId="24AAA58E" w14:textId="77777777" w:rsidR="00CE3173" w:rsidRPr="00BF0919" w:rsidRDefault="00CE3173" w:rsidP="00E674B4">
            <w:pPr>
              <w:rPr>
                <w:sz w:val="22"/>
                <w:szCs w:val="22"/>
              </w:rPr>
            </w:pPr>
            <w:r w:rsidRPr="00BF0919">
              <w:rPr>
                <w:sz w:val="22"/>
                <w:szCs w:val="22"/>
              </w:rPr>
              <w:t>De lokalen zijn aangepast voor leerlingen met speciale bewegingsbehoeften</w:t>
            </w:r>
          </w:p>
        </w:tc>
        <w:tc>
          <w:tcPr>
            <w:tcW w:w="1276" w:type="dxa"/>
            <w:hideMark/>
          </w:tcPr>
          <w:p w14:paraId="43A63CB3" w14:textId="77777777" w:rsidR="00CE3173" w:rsidRPr="00BF0919" w:rsidRDefault="00163CB6" w:rsidP="00E674B4">
            <w:pPr>
              <w:rPr>
                <w:b/>
                <w:bCs/>
                <w:sz w:val="22"/>
                <w:szCs w:val="22"/>
              </w:rPr>
            </w:pPr>
            <w:r>
              <w:rPr>
                <w:b/>
                <w:bCs/>
                <w:sz w:val="22"/>
                <w:szCs w:val="22"/>
              </w:rPr>
              <w:t>Nee</w:t>
            </w:r>
          </w:p>
        </w:tc>
      </w:tr>
      <w:tr w:rsidR="00CE3173" w:rsidRPr="00BF0919" w14:paraId="71510809" w14:textId="77777777" w:rsidTr="00E674B4">
        <w:trPr>
          <w:trHeight w:val="600"/>
        </w:trPr>
        <w:tc>
          <w:tcPr>
            <w:tcW w:w="7763" w:type="dxa"/>
            <w:hideMark/>
          </w:tcPr>
          <w:p w14:paraId="59EC41F2" w14:textId="77777777" w:rsidR="00CE3173" w:rsidRPr="00BF0919" w:rsidRDefault="00CE3173" w:rsidP="00E674B4">
            <w:pPr>
              <w:rPr>
                <w:sz w:val="22"/>
                <w:szCs w:val="22"/>
              </w:rPr>
            </w:pPr>
            <w:r w:rsidRPr="00BF0919">
              <w:rPr>
                <w:sz w:val="22"/>
                <w:szCs w:val="22"/>
              </w:rPr>
              <w:t>Er zijn ruimten met specifieke functies voor bewegings- en leerbehoeften (fysio, schooltuin, speelzaal, gym, etc.)</w:t>
            </w:r>
          </w:p>
        </w:tc>
        <w:tc>
          <w:tcPr>
            <w:tcW w:w="1276" w:type="dxa"/>
            <w:hideMark/>
          </w:tcPr>
          <w:p w14:paraId="608EA31C" w14:textId="77777777" w:rsidR="00CE3173" w:rsidRPr="00BF0919" w:rsidRDefault="00CE3173" w:rsidP="00E674B4">
            <w:pPr>
              <w:rPr>
                <w:b/>
                <w:bCs/>
                <w:sz w:val="22"/>
                <w:szCs w:val="22"/>
              </w:rPr>
            </w:pPr>
            <w:r w:rsidRPr="00BF0919">
              <w:rPr>
                <w:b/>
                <w:bCs/>
                <w:sz w:val="22"/>
                <w:szCs w:val="22"/>
              </w:rPr>
              <w:t>ja</w:t>
            </w:r>
          </w:p>
        </w:tc>
      </w:tr>
      <w:tr w:rsidR="00CE3173" w:rsidRPr="00BF0919" w14:paraId="2E8A2184" w14:textId="77777777" w:rsidTr="00E674B4">
        <w:trPr>
          <w:trHeight w:val="600"/>
        </w:trPr>
        <w:tc>
          <w:tcPr>
            <w:tcW w:w="7763" w:type="dxa"/>
            <w:hideMark/>
          </w:tcPr>
          <w:p w14:paraId="05E717B4" w14:textId="77777777" w:rsidR="00CE3173" w:rsidRPr="00BF0919" w:rsidRDefault="00CE3173" w:rsidP="00E674B4">
            <w:pPr>
              <w:rPr>
                <w:sz w:val="22"/>
                <w:szCs w:val="22"/>
              </w:rPr>
            </w:pPr>
            <w:r w:rsidRPr="00BF0919">
              <w:rPr>
                <w:sz w:val="22"/>
                <w:szCs w:val="22"/>
              </w:rPr>
              <w:t>Er zijn werkplekken voor leerlingen beschikbaar op de gang of in flexibele ruimten</w:t>
            </w:r>
          </w:p>
        </w:tc>
        <w:tc>
          <w:tcPr>
            <w:tcW w:w="1276" w:type="dxa"/>
            <w:hideMark/>
          </w:tcPr>
          <w:p w14:paraId="47F292F9" w14:textId="77777777" w:rsidR="00CE3173" w:rsidRPr="00BF0919" w:rsidRDefault="00CE3173" w:rsidP="00E674B4">
            <w:pPr>
              <w:rPr>
                <w:b/>
                <w:bCs/>
                <w:sz w:val="22"/>
                <w:szCs w:val="22"/>
              </w:rPr>
            </w:pPr>
            <w:r w:rsidRPr="00BF0919">
              <w:rPr>
                <w:b/>
                <w:bCs/>
                <w:sz w:val="22"/>
                <w:szCs w:val="22"/>
              </w:rPr>
              <w:t>ja</w:t>
            </w:r>
          </w:p>
        </w:tc>
      </w:tr>
    </w:tbl>
    <w:p w14:paraId="1FC39945" w14:textId="77777777" w:rsidR="00CE3173" w:rsidRPr="00BF0919" w:rsidRDefault="00CE3173" w:rsidP="00CE3173">
      <w:pPr>
        <w:rPr>
          <w:sz w:val="22"/>
          <w:szCs w:val="22"/>
        </w:rPr>
      </w:pPr>
    </w:p>
    <w:p w14:paraId="0562CB0E" w14:textId="77777777" w:rsidR="00CE3173" w:rsidRPr="00BF0919" w:rsidRDefault="00CE3173" w:rsidP="00CE3173">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1276"/>
      </w:tblGrid>
      <w:tr w:rsidR="00CE3173" w:rsidRPr="00BF0919" w14:paraId="5A5B90C9" w14:textId="77777777" w:rsidTr="66B9CCDE">
        <w:trPr>
          <w:trHeight w:val="315"/>
        </w:trPr>
        <w:tc>
          <w:tcPr>
            <w:tcW w:w="9039" w:type="dxa"/>
            <w:gridSpan w:val="2"/>
            <w:hideMark/>
          </w:tcPr>
          <w:p w14:paraId="54B99DC5" w14:textId="77777777" w:rsidR="00CE3173" w:rsidRPr="00BF0919" w:rsidRDefault="00CE3173" w:rsidP="00E674B4">
            <w:pPr>
              <w:rPr>
                <w:b/>
                <w:bCs/>
                <w:sz w:val="22"/>
                <w:szCs w:val="22"/>
              </w:rPr>
            </w:pPr>
            <w:r w:rsidRPr="00BF0919">
              <w:rPr>
                <w:b/>
                <w:bCs/>
                <w:sz w:val="22"/>
                <w:szCs w:val="22"/>
              </w:rPr>
              <w:t xml:space="preserve">  IJkpunten samenwerkingsverband</w:t>
            </w:r>
          </w:p>
        </w:tc>
      </w:tr>
      <w:tr w:rsidR="00CE3173" w:rsidRPr="00BF0919" w14:paraId="57B0A9B6" w14:textId="77777777" w:rsidTr="66B9CCDE">
        <w:trPr>
          <w:trHeight w:val="1190"/>
        </w:trPr>
        <w:tc>
          <w:tcPr>
            <w:tcW w:w="9039" w:type="dxa"/>
            <w:gridSpan w:val="2"/>
            <w:hideMark/>
          </w:tcPr>
          <w:p w14:paraId="4815ACE4" w14:textId="77777777" w:rsidR="00CE3173" w:rsidRPr="00BF0919" w:rsidRDefault="00CE3173" w:rsidP="00E674B4">
            <w:pPr>
              <w:rPr>
                <w:sz w:val="22"/>
                <w:szCs w:val="22"/>
              </w:rPr>
            </w:pPr>
            <w:r w:rsidRPr="00BF0919">
              <w:rPr>
                <w:sz w:val="22"/>
                <w:szCs w:val="22"/>
              </w:rPr>
              <w:t>De school is speciaal toegerust (bijv. vanuit budget van het schoolbestuur of uit het SWV) om kinderen met (zeer) specifieke onderwijs- en ontwikkelingsvragen te begeleiden binnen het voor onze school reguliere aanbod, waarbij er sprake is van een specifieke doelgroep, een beschermde omgeving en/of sprake is van gecombineerde problematiek.</w:t>
            </w:r>
          </w:p>
        </w:tc>
      </w:tr>
      <w:tr w:rsidR="00CE3173" w:rsidRPr="00BF0919" w14:paraId="39C2DB14" w14:textId="77777777" w:rsidTr="66B9CCDE">
        <w:trPr>
          <w:trHeight w:val="315"/>
        </w:trPr>
        <w:tc>
          <w:tcPr>
            <w:tcW w:w="9039" w:type="dxa"/>
            <w:gridSpan w:val="2"/>
            <w:hideMark/>
          </w:tcPr>
          <w:p w14:paraId="064D59E5" w14:textId="77777777" w:rsidR="00CE3173" w:rsidRPr="00BF0919" w:rsidRDefault="00CE3173" w:rsidP="00E674B4">
            <w:pPr>
              <w:rPr>
                <w:b/>
                <w:bCs/>
                <w:sz w:val="22"/>
                <w:szCs w:val="22"/>
              </w:rPr>
            </w:pPr>
            <w:r w:rsidRPr="00BF0919">
              <w:rPr>
                <w:b/>
                <w:bCs/>
                <w:sz w:val="22"/>
                <w:szCs w:val="22"/>
              </w:rPr>
              <w:t>Te denken valt aan:</w:t>
            </w:r>
          </w:p>
        </w:tc>
      </w:tr>
      <w:tr w:rsidR="00CE3173" w:rsidRPr="00BF0919" w14:paraId="4C601571" w14:textId="77777777" w:rsidTr="66B9CCDE">
        <w:trPr>
          <w:trHeight w:val="315"/>
        </w:trPr>
        <w:tc>
          <w:tcPr>
            <w:tcW w:w="7763" w:type="dxa"/>
            <w:hideMark/>
          </w:tcPr>
          <w:p w14:paraId="25C6ABA2" w14:textId="77777777" w:rsidR="00CE3173" w:rsidRPr="00BF0919" w:rsidRDefault="00CE3173" w:rsidP="00E674B4">
            <w:pPr>
              <w:rPr>
                <w:sz w:val="22"/>
                <w:szCs w:val="22"/>
              </w:rPr>
            </w:pPr>
            <w:r w:rsidRPr="00BF0919">
              <w:rPr>
                <w:sz w:val="22"/>
                <w:szCs w:val="22"/>
              </w:rPr>
              <w:t>Specifieke leerproblemen bij kinderen die moeilijker dan gemiddeld leren</w:t>
            </w:r>
          </w:p>
        </w:tc>
        <w:tc>
          <w:tcPr>
            <w:tcW w:w="1276" w:type="dxa"/>
            <w:hideMark/>
          </w:tcPr>
          <w:p w14:paraId="545D60A9" w14:textId="77777777" w:rsidR="00CE3173" w:rsidRPr="00BF0919" w:rsidRDefault="00854AB3" w:rsidP="00E674B4">
            <w:pPr>
              <w:rPr>
                <w:b/>
                <w:bCs/>
                <w:sz w:val="22"/>
                <w:szCs w:val="22"/>
              </w:rPr>
            </w:pPr>
            <w:r>
              <w:rPr>
                <w:b/>
                <w:bCs/>
                <w:sz w:val="22"/>
                <w:szCs w:val="22"/>
              </w:rPr>
              <w:t>ja</w:t>
            </w:r>
          </w:p>
        </w:tc>
      </w:tr>
      <w:tr w:rsidR="00CE3173" w:rsidRPr="00BF0919" w14:paraId="04C57843" w14:textId="77777777" w:rsidTr="66B9CCDE">
        <w:trPr>
          <w:trHeight w:val="315"/>
        </w:trPr>
        <w:tc>
          <w:tcPr>
            <w:tcW w:w="7763" w:type="dxa"/>
            <w:hideMark/>
          </w:tcPr>
          <w:p w14:paraId="3EB7BD9C" w14:textId="77777777" w:rsidR="00CE3173" w:rsidRPr="00BF0919" w:rsidRDefault="00CE3173" w:rsidP="00E674B4">
            <w:pPr>
              <w:rPr>
                <w:sz w:val="22"/>
                <w:szCs w:val="22"/>
              </w:rPr>
            </w:pPr>
            <w:r w:rsidRPr="00BF0919">
              <w:rPr>
                <w:sz w:val="22"/>
                <w:szCs w:val="22"/>
              </w:rPr>
              <w:t>Kinderen die gemakkelijker dan gemiddeld leren</w:t>
            </w:r>
          </w:p>
        </w:tc>
        <w:tc>
          <w:tcPr>
            <w:tcW w:w="1276" w:type="dxa"/>
            <w:hideMark/>
          </w:tcPr>
          <w:p w14:paraId="76F86CAF" w14:textId="77777777" w:rsidR="00CE3173" w:rsidRPr="00BF0919" w:rsidRDefault="00854AB3" w:rsidP="00E674B4">
            <w:pPr>
              <w:rPr>
                <w:b/>
                <w:bCs/>
                <w:sz w:val="22"/>
                <w:szCs w:val="22"/>
              </w:rPr>
            </w:pPr>
            <w:r>
              <w:rPr>
                <w:b/>
                <w:bCs/>
                <w:sz w:val="22"/>
                <w:szCs w:val="22"/>
              </w:rPr>
              <w:t>ja</w:t>
            </w:r>
          </w:p>
        </w:tc>
      </w:tr>
      <w:tr w:rsidR="00CE3173" w:rsidRPr="00BF0919" w14:paraId="28FB8E84" w14:textId="77777777" w:rsidTr="66B9CCDE">
        <w:trPr>
          <w:trHeight w:val="315"/>
        </w:trPr>
        <w:tc>
          <w:tcPr>
            <w:tcW w:w="7763" w:type="dxa"/>
            <w:hideMark/>
          </w:tcPr>
          <w:p w14:paraId="2BC8D82E" w14:textId="77777777" w:rsidR="00CE3173" w:rsidRPr="00BF0919" w:rsidRDefault="00CE3173" w:rsidP="00E674B4">
            <w:pPr>
              <w:rPr>
                <w:sz w:val="22"/>
                <w:szCs w:val="22"/>
              </w:rPr>
            </w:pPr>
            <w:r w:rsidRPr="00BF0919">
              <w:rPr>
                <w:sz w:val="22"/>
                <w:szCs w:val="22"/>
              </w:rPr>
              <w:t>Kinderen met een lichamelijke beperking</w:t>
            </w:r>
          </w:p>
        </w:tc>
        <w:tc>
          <w:tcPr>
            <w:tcW w:w="1276" w:type="dxa"/>
            <w:hideMark/>
          </w:tcPr>
          <w:p w14:paraId="4B89CF1D" w14:textId="77777777" w:rsidR="00CE3173" w:rsidRPr="00BF0919" w:rsidRDefault="00331093" w:rsidP="00E674B4">
            <w:pPr>
              <w:rPr>
                <w:b/>
                <w:bCs/>
                <w:sz w:val="22"/>
                <w:szCs w:val="22"/>
              </w:rPr>
            </w:pPr>
            <w:r>
              <w:rPr>
                <w:b/>
                <w:bCs/>
                <w:sz w:val="22"/>
                <w:szCs w:val="22"/>
              </w:rPr>
              <w:t>ja</w:t>
            </w:r>
          </w:p>
        </w:tc>
      </w:tr>
      <w:tr w:rsidR="00CE3173" w:rsidRPr="00BF0919" w14:paraId="0D66A12C" w14:textId="77777777" w:rsidTr="66B9CCDE">
        <w:trPr>
          <w:trHeight w:val="315"/>
        </w:trPr>
        <w:tc>
          <w:tcPr>
            <w:tcW w:w="7763" w:type="dxa"/>
            <w:hideMark/>
          </w:tcPr>
          <w:p w14:paraId="4D429E59" w14:textId="77777777" w:rsidR="00CE3173" w:rsidRPr="00BF0919" w:rsidRDefault="00CE3173" w:rsidP="00E674B4">
            <w:pPr>
              <w:rPr>
                <w:sz w:val="22"/>
                <w:szCs w:val="22"/>
              </w:rPr>
            </w:pPr>
            <w:r w:rsidRPr="00BF0919">
              <w:rPr>
                <w:sz w:val="22"/>
                <w:szCs w:val="22"/>
              </w:rPr>
              <w:t>Kinderen met een verstandelijke beperking</w:t>
            </w:r>
          </w:p>
        </w:tc>
        <w:tc>
          <w:tcPr>
            <w:tcW w:w="1276" w:type="dxa"/>
            <w:hideMark/>
          </w:tcPr>
          <w:p w14:paraId="776DECA1" w14:textId="77777777" w:rsidR="00CE3173" w:rsidRPr="00BF0919" w:rsidRDefault="00CE3173" w:rsidP="00E674B4">
            <w:pPr>
              <w:rPr>
                <w:b/>
                <w:bCs/>
                <w:sz w:val="22"/>
                <w:szCs w:val="22"/>
              </w:rPr>
            </w:pPr>
            <w:r w:rsidRPr="00BF0919">
              <w:rPr>
                <w:b/>
                <w:bCs/>
                <w:sz w:val="22"/>
                <w:szCs w:val="22"/>
              </w:rPr>
              <w:t>nee</w:t>
            </w:r>
          </w:p>
        </w:tc>
      </w:tr>
      <w:tr w:rsidR="00CE3173" w:rsidRPr="00BF0919" w14:paraId="6599F6F3" w14:textId="77777777" w:rsidTr="66B9CCDE">
        <w:trPr>
          <w:trHeight w:val="525"/>
        </w:trPr>
        <w:tc>
          <w:tcPr>
            <w:tcW w:w="7763" w:type="dxa"/>
            <w:hideMark/>
          </w:tcPr>
          <w:p w14:paraId="3D6FB092" w14:textId="77777777" w:rsidR="00CE3173" w:rsidRPr="00BF0919" w:rsidRDefault="00CE3173" w:rsidP="00E674B4">
            <w:pPr>
              <w:rPr>
                <w:sz w:val="22"/>
                <w:szCs w:val="22"/>
              </w:rPr>
            </w:pPr>
            <w:r w:rsidRPr="00BF0919">
              <w:rPr>
                <w:sz w:val="22"/>
                <w:szCs w:val="22"/>
              </w:rPr>
              <w:t>Kinderen met specifieke gedrags- en omgangsproblemen, eventueel voorkomend uit een stoornis of beperking</w:t>
            </w:r>
          </w:p>
        </w:tc>
        <w:tc>
          <w:tcPr>
            <w:tcW w:w="1276" w:type="dxa"/>
            <w:hideMark/>
          </w:tcPr>
          <w:p w14:paraId="78297286" w14:textId="68BF3483" w:rsidR="00CE3173" w:rsidRPr="00BF0919" w:rsidRDefault="66B9CCDE" w:rsidP="66B9CCDE">
            <w:pPr>
              <w:rPr>
                <w:b/>
                <w:bCs/>
                <w:sz w:val="22"/>
                <w:szCs w:val="22"/>
              </w:rPr>
            </w:pPr>
            <w:r w:rsidRPr="66B9CCDE">
              <w:rPr>
                <w:b/>
                <w:bCs/>
                <w:sz w:val="22"/>
                <w:szCs w:val="22"/>
              </w:rPr>
              <w:t>Iom MT</w:t>
            </w:r>
          </w:p>
        </w:tc>
      </w:tr>
      <w:tr w:rsidR="00CE3173" w:rsidRPr="00BF0919" w14:paraId="13C70F01" w14:textId="77777777" w:rsidTr="66B9CCDE">
        <w:trPr>
          <w:trHeight w:val="315"/>
        </w:trPr>
        <w:tc>
          <w:tcPr>
            <w:tcW w:w="7763" w:type="dxa"/>
            <w:hideMark/>
          </w:tcPr>
          <w:p w14:paraId="3258E218" w14:textId="77777777" w:rsidR="00CE3173" w:rsidRPr="00BF0919" w:rsidRDefault="00CE3173" w:rsidP="00E674B4">
            <w:pPr>
              <w:rPr>
                <w:sz w:val="22"/>
                <w:szCs w:val="22"/>
              </w:rPr>
            </w:pPr>
            <w:r w:rsidRPr="00BF0919">
              <w:rPr>
                <w:sz w:val="22"/>
                <w:szCs w:val="22"/>
              </w:rPr>
              <w:t>Kinderen met een langdurige ziekte</w:t>
            </w:r>
          </w:p>
        </w:tc>
        <w:tc>
          <w:tcPr>
            <w:tcW w:w="1276" w:type="dxa"/>
            <w:hideMark/>
          </w:tcPr>
          <w:p w14:paraId="6A9F1886" w14:textId="77777777" w:rsidR="00CE3173" w:rsidRPr="00BF0919" w:rsidRDefault="00331093" w:rsidP="00E674B4">
            <w:pPr>
              <w:rPr>
                <w:b/>
                <w:bCs/>
                <w:sz w:val="22"/>
                <w:szCs w:val="22"/>
              </w:rPr>
            </w:pPr>
            <w:r>
              <w:rPr>
                <w:b/>
                <w:bCs/>
                <w:sz w:val="22"/>
                <w:szCs w:val="22"/>
              </w:rPr>
              <w:t>ja</w:t>
            </w:r>
          </w:p>
        </w:tc>
      </w:tr>
      <w:tr w:rsidR="00CE3173" w:rsidRPr="00BF0919" w14:paraId="2E9E6541" w14:textId="77777777" w:rsidTr="66B9CCDE">
        <w:trPr>
          <w:trHeight w:val="315"/>
        </w:trPr>
        <w:tc>
          <w:tcPr>
            <w:tcW w:w="7763" w:type="dxa"/>
            <w:hideMark/>
          </w:tcPr>
          <w:p w14:paraId="44EA7361" w14:textId="77777777" w:rsidR="00CE3173" w:rsidRPr="00BF0919" w:rsidRDefault="00CE3173" w:rsidP="00E674B4">
            <w:pPr>
              <w:rPr>
                <w:sz w:val="22"/>
                <w:szCs w:val="22"/>
              </w:rPr>
            </w:pPr>
            <w:r w:rsidRPr="00BF0919">
              <w:rPr>
                <w:sz w:val="22"/>
                <w:szCs w:val="22"/>
              </w:rPr>
              <w:t>Kinderen met meervoudige beperkingen</w:t>
            </w:r>
          </w:p>
        </w:tc>
        <w:tc>
          <w:tcPr>
            <w:tcW w:w="1276" w:type="dxa"/>
            <w:hideMark/>
          </w:tcPr>
          <w:p w14:paraId="2673A70B" w14:textId="77777777" w:rsidR="00CE3173" w:rsidRPr="00BF0919" w:rsidRDefault="00CE3173" w:rsidP="00E674B4">
            <w:pPr>
              <w:rPr>
                <w:b/>
                <w:bCs/>
                <w:sz w:val="22"/>
                <w:szCs w:val="22"/>
              </w:rPr>
            </w:pPr>
            <w:r w:rsidRPr="00BF0919">
              <w:rPr>
                <w:b/>
                <w:bCs/>
                <w:sz w:val="22"/>
                <w:szCs w:val="22"/>
              </w:rPr>
              <w:t>nee</w:t>
            </w:r>
          </w:p>
        </w:tc>
      </w:tr>
    </w:tbl>
    <w:p w14:paraId="34CE0A41" w14:textId="77777777" w:rsidR="00CE3173" w:rsidRPr="00BF0919" w:rsidRDefault="00CE3173" w:rsidP="66B9CCDE">
      <w:pPr>
        <w:rPr>
          <w:sz w:val="22"/>
          <w:szCs w:val="22"/>
        </w:rPr>
      </w:pPr>
    </w:p>
    <w:p w14:paraId="15E7A975" w14:textId="30ABE6BA" w:rsidR="66B9CCDE" w:rsidRDefault="66B9CCDE" w:rsidP="66B9CCDE">
      <w:pPr>
        <w:rPr>
          <w:sz w:val="22"/>
          <w:szCs w:val="22"/>
        </w:rPr>
      </w:pPr>
    </w:p>
    <w:p w14:paraId="6775AA90" w14:textId="2D952510" w:rsidR="66B9CCDE" w:rsidRDefault="66B9CCDE" w:rsidP="66B9CCDE">
      <w:pPr>
        <w:rPr>
          <w:sz w:val="22"/>
          <w:szCs w:val="22"/>
        </w:rPr>
      </w:pPr>
    </w:p>
    <w:p w14:paraId="384BAB21" w14:textId="6D34B9B0" w:rsidR="66B9CCDE" w:rsidRDefault="66B9CCDE" w:rsidP="66B9CCDE">
      <w:pPr>
        <w:rPr>
          <w:sz w:val="22"/>
          <w:szCs w:val="22"/>
        </w:rPr>
      </w:pPr>
    </w:p>
    <w:p w14:paraId="28F778A8" w14:textId="69E24CFB" w:rsidR="66B9CCDE" w:rsidRDefault="66B9CCDE" w:rsidP="66B9CCDE">
      <w:pPr>
        <w:rPr>
          <w:sz w:val="22"/>
          <w:szCs w:val="22"/>
        </w:rPr>
      </w:pPr>
    </w:p>
    <w:p w14:paraId="5EC8DCDE" w14:textId="51396F7B" w:rsidR="66B9CCDE" w:rsidRDefault="66B9CCDE" w:rsidP="66B9CCDE">
      <w:pPr>
        <w:rPr>
          <w:sz w:val="22"/>
          <w:szCs w:val="22"/>
        </w:rPr>
      </w:pPr>
    </w:p>
    <w:p w14:paraId="1CC6E39E" w14:textId="7EB4F1D4" w:rsidR="66B9CCDE" w:rsidRDefault="66B9CCDE" w:rsidP="66B9CCDE">
      <w:pPr>
        <w:rPr>
          <w:sz w:val="22"/>
          <w:szCs w:val="22"/>
        </w:rPr>
      </w:pPr>
    </w:p>
    <w:p w14:paraId="59B285F7" w14:textId="4A92EF99" w:rsidR="66B9CCDE" w:rsidRDefault="66B9CCDE" w:rsidP="66B9CCDE">
      <w:pPr>
        <w:rPr>
          <w:sz w:val="22"/>
          <w:szCs w:val="22"/>
        </w:rPr>
      </w:pPr>
    </w:p>
    <w:p w14:paraId="65C8EAB7" w14:textId="356434C2" w:rsidR="66B9CCDE" w:rsidRDefault="66B9CCDE" w:rsidP="66B9CCDE">
      <w:pPr>
        <w:rPr>
          <w:sz w:val="22"/>
          <w:szCs w:val="22"/>
        </w:rPr>
      </w:pPr>
    </w:p>
    <w:p w14:paraId="784A9F24" w14:textId="3D41A72D" w:rsidR="66B9CCDE" w:rsidRDefault="66B9CCDE" w:rsidP="66B9CCDE">
      <w:pPr>
        <w:rPr>
          <w:sz w:val="22"/>
          <w:szCs w:val="22"/>
        </w:rPr>
      </w:pPr>
    </w:p>
    <w:p w14:paraId="1119F20D" w14:textId="1CD6AD49" w:rsidR="66B9CCDE" w:rsidRDefault="66B9CCDE" w:rsidP="66B9CCDE">
      <w:pPr>
        <w:rPr>
          <w:sz w:val="22"/>
          <w:szCs w:val="22"/>
        </w:rPr>
      </w:pPr>
    </w:p>
    <w:p w14:paraId="26E51CF9" w14:textId="0366B1EF" w:rsidR="66B9CCDE" w:rsidRDefault="66B9CCDE" w:rsidP="66B9CCDE">
      <w:pPr>
        <w:rPr>
          <w:sz w:val="22"/>
          <w:szCs w:val="22"/>
        </w:rPr>
      </w:pPr>
    </w:p>
    <w:tbl>
      <w:tblPr>
        <w:tblW w:w="8991" w:type="dxa"/>
        <w:tblInd w:w="10" w:type="dxa"/>
        <w:tblCellMar>
          <w:left w:w="70" w:type="dxa"/>
          <w:right w:w="70" w:type="dxa"/>
        </w:tblCellMar>
        <w:tblLook w:val="04A0" w:firstRow="1" w:lastRow="0" w:firstColumn="1" w:lastColumn="0" w:noHBand="0" w:noVBand="1"/>
      </w:tblPr>
      <w:tblGrid>
        <w:gridCol w:w="7702"/>
        <w:gridCol w:w="1289"/>
      </w:tblGrid>
      <w:tr w:rsidR="00CE3173" w:rsidRPr="00BF0919" w14:paraId="73D658D9" w14:textId="77777777" w:rsidTr="66B9CCDE">
        <w:trPr>
          <w:trHeight w:val="799"/>
        </w:trPr>
        <w:tc>
          <w:tcPr>
            <w:tcW w:w="7710" w:type="dxa"/>
            <w:tcBorders>
              <w:top w:val="single" w:sz="8" w:space="0" w:color="auto"/>
              <w:left w:val="single" w:sz="8" w:space="0" w:color="auto"/>
              <w:bottom w:val="single" w:sz="8" w:space="0" w:color="auto"/>
              <w:right w:val="single" w:sz="8" w:space="0" w:color="auto"/>
            </w:tcBorders>
            <w:vAlign w:val="center"/>
          </w:tcPr>
          <w:p w14:paraId="6B93132A" w14:textId="77777777" w:rsidR="00CE3173" w:rsidRPr="00BF0919" w:rsidRDefault="00CE3173" w:rsidP="00E674B4">
            <w:pPr>
              <w:rPr>
                <w:b/>
                <w:bCs/>
                <w:sz w:val="22"/>
                <w:szCs w:val="22"/>
              </w:rPr>
            </w:pPr>
            <w:r w:rsidRPr="00BF0919">
              <w:rPr>
                <w:b/>
                <w:bCs/>
                <w:sz w:val="22"/>
                <w:szCs w:val="22"/>
              </w:rPr>
              <w:t>Grenzen aan de ondersteuning in regulier onderwijs zijn vastgelegd</w:t>
            </w:r>
          </w:p>
        </w:tc>
        <w:tc>
          <w:tcPr>
            <w:tcW w:w="1281" w:type="dxa"/>
            <w:tcBorders>
              <w:top w:val="single" w:sz="8" w:space="0" w:color="auto"/>
              <w:left w:val="nil"/>
              <w:bottom w:val="single" w:sz="8" w:space="0" w:color="auto"/>
              <w:right w:val="single" w:sz="8" w:space="0" w:color="auto"/>
            </w:tcBorders>
            <w:shd w:val="clear" w:color="auto" w:fill="auto"/>
            <w:vAlign w:val="center"/>
          </w:tcPr>
          <w:p w14:paraId="62EBF3C5" w14:textId="77777777" w:rsidR="00CE3173" w:rsidRPr="00BF0919" w:rsidRDefault="00CE3173" w:rsidP="00E674B4">
            <w:pPr>
              <w:rPr>
                <w:bCs/>
                <w:sz w:val="22"/>
                <w:szCs w:val="22"/>
              </w:rPr>
            </w:pPr>
          </w:p>
        </w:tc>
      </w:tr>
      <w:tr w:rsidR="00CE3173" w:rsidRPr="00BF0919" w14:paraId="5AC2B471" w14:textId="77777777" w:rsidTr="66B9CCDE">
        <w:trPr>
          <w:trHeight w:val="799"/>
        </w:trPr>
        <w:tc>
          <w:tcPr>
            <w:tcW w:w="7710" w:type="dxa"/>
            <w:tcBorders>
              <w:top w:val="nil"/>
              <w:left w:val="single" w:sz="8" w:space="0" w:color="auto"/>
              <w:bottom w:val="single" w:sz="8" w:space="0" w:color="auto"/>
              <w:right w:val="single" w:sz="8" w:space="0" w:color="auto"/>
            </w:tcBorders>
            <w:vAlign w:val="center"/>
            <w:hideMark/>
          </w:tcPr>
          <w:p w14:paraId="666E5809" w14:textId="77777777" w:rsidR="00CE3173" w:rsidRPr="00BF0919" w:rsidRDefault="00CE3173" w:rsidP="00AE4C20">
            <w:pPr>
              <w:rPr>
                <w:b/>
                <w:bCs/>
                <w:sz w:val="22"/>
                <w:szCs w:val="22"/>
              </w:rPr>
            </w:pPr>
            <w:r w:rsidRPr="00BF0919">
              <w:rPr>
                <w:b/>
                <w:bCs/>
                <w:sz w:val="22"/>
                <w:szCs w:val="22"/>
              </w:rPr>
              <w:t xml:space="preserve">Omgevingsfactoren: </w:t>
            </w:r>
            <w:r w:rsidRPr="00BF0919">
              <w:rPr>
                <w:sz w:val="22"/>
                <w:szCs w:val="22"/>
              </w:rPr>
              <w:t xml:space="preserve">School zit fysiek </w:t>
            </w:r>
            <w:r w:rsidR="00AE4C20">
              <w:rPr>
                <w:sz w:val="22"/>
                <w:szCs w:val="22"/>
              </w:rPr>
              <w:t xml:space="preserve">bijna </w:t>
            </w:r>
            <w:r w:rsidRPr="00BF0919">
              <w:rPr>
                <w:sz w:val="22"/>
                <w:szCs w:val="22"/>
              </w:rPr>
              <w:t xml:space="preserve">vol. </w:t>
            </w:r>
            <w:r w:rsidR="00AE4C20">
              <w:rPr>
                <w:sz w:val="22"/>
                <w:szCs w:val="22"/>
              </w:rPr>
              <w:t>Steeds meer zeer grote groepen.</w:t>
            </w:r>
            <w:r w:rsidRPr="00BF0919">
              <w:rPr>
                <w:sz w:val="22"/>
                <w:szCs w:val="22"/>
              </w:rPr>
              <w:t xml:space="preserve"> Weinig</w:t>
            </w:r>
            <w:r w:rsidR="00AE4C20">
              <w:rPr>
                <w:sz w:val="22"/>
                <w:szCs w:val="22"/>
              </w:rPr>
              <w:t xml:space="preserve"> tot (soms) geen</w:t>
            </w:r>
            <w:r w:rsidRPr="00BF0919">
              <w:rPr>
                <w:sz w:val="22"/>
                <w:szCs w:val="22"/>
              </w:rPr>
              <w:t xml:space="preserve"> extra verwerkingsruimtes voor extra ondersteuning</w:t>
            </w:r>
          </w:p>
        </w:tc>
        <w:tc>
          <w:tcPr>
            <w:tcW w:w="1281" w:type="dxa"/>
            <w:tcBorders>
              <w:top w:val="single" w:sz="8" w:space="0" w:color="auto"/>
              <w:left w:val="nil"/>
              <w:bottom w:val="single" w:sz="8" w:space="0" w:color="auto"/>
              <w:right w:val="single" w:sz="8" w:space="0" w:color="auto"/>
            </w:tcBorders>
            <w:shd w:val="clear" w:color="auto" w:fill="auto"/>
            <w:vAlign w:val="center"/>
            <w:hideMark/>
          </w:tcPr>
          <w:p w14:paraId="0A25DB86" w14:textId="6D1503B2" w:rsidR="00CE3173" w:rsidRPr="00BF0919" w:rsidRDefault="66B9CCDE" w:rsidP="66B9CCDE">
            <w:pPr>
              <w:rPr>
                <w:sz w:val="22"/>
                <w:szCs w:val="22"/>
              </w:rPr>
            </w:pPr>
            <w:r w:rsidRPr="66B9CCDE">
              <w:rPr>
                <w:sz w:val="22"/>
                <w:szCs w:val="22"/>
              </w:rPr>
              <w:t>Iom MT</w:t>
            </w:r>
          </w:p>
        </w:tc>
      </w:tr>
      <w:tr w:rsidR="00CE3173" w:rsidRPr="00BF0919" w14:paraId="6C2201B3" w14:textId="77777777" w:rsidTr="66B9CCDE">
        <w:trPr>
          <w:trHeight w:val="799"/>
        </w:trPr>
        <w:tc>
          <w:tcPr>
            <w:tcW w:w="7710" w:type="dxa"/>
            <w:tcBorders>
              <w:top w:val="nil"/>
              <w:left w:val="single" w:sz="8" w:space="0" w:color="auto"/>
              <w:bottom w:val="single" w:sz="8" w:space="0" w:color="auto"/>
              <w:right w:val="single" w:sz="8" w:space="0" w:color="auto"/>
            </w:tcBorders>
            <w:vAlign w:val="center"/>
            <w:hideMark/>
          </w:tcPr>
          <w:p w14:paraId="691CF9E2" w14:textId="77777777" w:rsidR="00CE3173" w:rsidRPr="00BF0919" w:rsidRDefault="00CE3173" w:rsidP="00AE4C20">
            <w:pPr>
              <w:rPr>
                <w:b/>
                <w:bCs/>
                <w:sz w:val="22"/>
                <w:szCs w:val="22"/>
              </w:rPr>
            </w:pPr>
            <w:r w:rsidRPr="00BF0919">
              <w:rPr>
                <w:b/>
                <w:bCs/>
                <w:sz w:val="22"/>
                <w:szCs w:val="22"/>
              </w:rPr>
              <w:t xml:space="preserve">Leerling factoren: </w:t>
            </w:r>
            <w:r w:rsidRPr="00BF0919">
              <w:rPr>
                <w:sz w:val="22"/>
                <w:szCs w:val="22"/>
              </w:rPr>
              <w:t xml:space="preserve">Blinde kinderen. </w:t>
            </w:r>
            <w:r w:rsidR="00AE4C20">
              <w:rPr>
                <w:sz w:val="22"/>
                <w:szCs w:val="22"/>
              </w:rPr>
              <w:t>Leerlingen die meer dan de gemiddelde medische zorg nodig hebben.</w:t>
            </w:r>
            <w:r w:rsidRPr="00BF0919">
              <w:rPr>
                <w:sz w:val="22"/>
                <w:szCs w:val="22"/>
              </w:rPr>
              <w:t>. Combinatie van specifieke leer- en gedragsproblematiek</w:t>
            </w:r>
          </w:p>
        </w:tc>
        <w:tc>
          <w:tcPr>
            <w:tcW w:w="1281" w:type="dxa"/>
            <w:tcBorders>
              <w:top w:val="single" w:sz="8" w:space="0" w:color="auto"/>
              <w:left w:val="nil"/>
              <w:bottom w:val="single" w:sz="8" w:space="0" w:color="auto"/>
              <w:right w:val="single" w:sz="8" w:space="0" w:color="auto"/>
            </w:tcBorders>
            <w:shd w:val="clear" w:color="auto" w:fill="auto"/>
            <w:vAlign w:val="center"/>
            <w:hideMark/>
          </w:tcPr>
          <w:p w14:paraId="1576842C" w14:textId="7913DD67" w:rsidR="00CE3173" w:rsidRPr="00BF0919" w:rsidRDefault="66B9CCDE" w:rsidP="66B9CCDE">
            <w:pPr>
              <w:rPr>
                <w:sz w:val="22"/>
                <w:szCs w:val="22"/>
              </w:rPr>
            </w:pPr>
            <w:r w:rsidRPr="66B9CCDE">
              <w:rPr>
                <w:sz w:val="22"/>
                <w:szCs w:val="22"/>
              </w:rPr>
              <w:t>Iom MT</w:t>
            </w:r>
          </w:p>
        </w:tc>
      </w:tr>
      <w:tr w:rsidR="00CE3173" w:rsidRPr="00BF0919" w14:paraId="05586F62" w14:textId="77777777" w:rsidTr="66B9CCDE">
        <w:trPr>
          <w:trHeight w:val="799"/>
        </w:trPr>
        <w:tc>
          <w:tcPr>
            <w:tcW w:w="7710" w:type="dxa"/>
            <w:tcBorders>
              <w:top w:val="single" w:sz="8" w:space="0" w:color="auto"/>
              <w:left w:val="single" w:sz="8" w:space="0" w:color="auto"/>
              <w:bottom w:val="single" w:sz="8" w:space="0" w:color="auto"/>
              <w:right w:val="single" w:sz="8" w:space="0" w:color="auto"/>
            </w:tcBorders>
            <w:vAlign w:val="center"/>
            <w:hideMark/>
          </w:tcPr>
          <w:p w14:paraId="4FA2BDDB" w14:textId="77777777" w:rsidR="00CE3173" w:rsidRPr="00BF0919" w:rsidRDefault="00CE3173" w:rsidP="00AE4C20">
            <w:pPr>
              <w:rPr>
                <w:b/>
                <w:bCs/>
                <w:sz w:val="22"/>
                <w:szCs w:val="22"/>
              </w:rPr>
            </w:pPr>
            <w:r w:rsidRPr="00BF0919">
              <w:rPr>
                <w:b/>
                <w:bCs/>
                <w:sz w:val="22"/>
                <w:szCs w:val="22"/>
              </w:rPr>
              <w:t xml:space="preserve">Groepsfactoren: </w:t>
            </w:r>
            <w:r w:rsidR="00AE4C20">
              <w:rPr>
                <w:b/>
                <w:bCs/>
                <w:sz w:val="22"/>
                <w:szCs w:val="22"/>
              </w:rPr>
              <w:t>C</w:t>
            </w:r>
            <w:r w:rsidRPr="00BF0919">
              <w:rPr>
                <w:sz w:val="22"/>
                <w:szCs w:val="22"/>
              </w:rPr>
              <w:t xml:space="preserve">ombinatie van zorgleerlingen </w:t>
            </w:r>
            <w:r w:rsidR="00AE4C20">
              <w:rPr>
                <w:sz w:val="22"/>
                <w:szCs w:val="22"/>
              </w:rPr>
              <w:t xml:space="preserve">en groepsgrootte </w:t>
            </w:r>
            <w:r w:rsidRPr="00BF0919">
              <w:rPr>
                <w:sz w:val="22"/>
                <w:szCs w:val="22"/>
              </w:rPr>
              <w:t>per groep. Situationeel bepaald. Groeps-chemie, leerkrachtvaardigheden en draagvlak doorgaande lijn.</w:t>
            </w:r>
          </w:p>
        </w:tc>
        <w:tc>
          <w:tcPr>
            <w:tcW w:w="1281" w:type="dxa"/>
            <w:tcBorders>
              <w:top w:val="single" w:sz="8" w:space="0" w:color="auto"/>
              <w:left w:val="nil"/>
              <w:bottom w:val="single" w:sz="8" w:space="0" w:color="auto"/>
              <w:right w:val="single" w:sz="8" w:space="0" w:color="auto"/>
            </w:tcBorders>
            <w:shd w:val="clear" w:color="auto" w:fill="auto"/>
            <w:vAlign w:val="center"/>
            <w:hideMark/>
          </w:tcPr>
          <w:p w14:paraId="1F4DED09" w14:textId="77777777" w:rsidR="00CE3173" w:rsidRPr="00BF0919" w:rsidRDefault="00854AB3" w:rsidP="00E674B4">
            <w:pPr>
              <w:rPr>
                <w:bCs/>
                <w:sz w:val="22"/>
                <w:szCs w:val="22"/>
              </w:rPr>
            </w:pPr>
            <w:r>
              <w:rPr>
                <w:bCs/>
                <w:sz w:val="22"/>
                <w:szCs w:val="22"/>
              </w:rPr>
              <w:t>ja</w:t>
            </w:r>
          </w:p>
        </w:tc>
      </w:tr>
      <w:tr w:rsidR="00CE3173" w:rsidRPr="00BF0919" w14:paraId="5E147523" w14:textId="77777777" w:rsidTr="66B9CCDE">
        <w:trPr>
          <w:trHeight w:val="799"/>
        </w:trPr>
        <w:tc>
          <w:tcPr>
            <w:tcW w:w="7710" w:type="dxa"/>
            <w:tcBorders>
              <w:top w:val="single" w:sz="8" w:space="0" w:color="auto"/>
              <w:left w:val="single" w:sz="8" w:space="0" w:color="auto"/>
              <w:bottom w:val="single" w:sz="8" w:space="0" w:color="auto"/>
              <w:right w:val="single" w:sz="8" w:space="0" w:color="auto"/>
            </w:tcBorders>
            <w:vAlign w:val="center"/>
            <w:hideMark/>
          </w:tcPr>
          <w:p w14:paraId="47E3CE7A" w14:textId="77777777" w:rsidR="00CE3173" w:rsidRPr="00BF0919" w:rsidRDefault="00CE3173" w:rsidP="00E674B4">
            <w:pPr>
              <w:rPr>
                <w:b/>
                <w:bCs/>
                <w:sz w:val="22"/>
                <w:szCs w:val="22"/>
              </w:rPr>
            </w:pPr>
            <w:r w:rsidRPr="00BF0919">
              <w:rPr>
                <w:b/>
                <w:bCs/>
                <w:sz w:val="22"/>
                <w:szCs w:val="22"/>
              </w:rPr>
              <w:t xml:space="preserve">Leerkrachtfactor: </w:t>
            </w:r>
            <w:r w:rsidRPr="00BF0919">
              <w:rPr>
                <w:sz w:val="22"/>
                <w:szCs w:val="22"/>
              </w:rPr>
              <w:t>Indien de zorg de frustratietolerantie te boven gaat. Kennis en kunde</w:t>
            </w:r>
          </w:p>
        </w:tc>
        <w:tc>
          <w:tcPr>
            <w:tcW w:w="1281" w:type="dxa"/>
            <w:tcBorders>
              <w:top w:val="single" w:sz="8" w:space="0" w:color="auto"/>
              <w:left w:val="nil"/>
              <w:bottom w:val="single" w:sz="8" w:space="0" w:color="auto"/>
              <w:right w:val="single" w:sz="8" w:space="0" w:color="auto"/>
            </w:tcBorders>
            <w:shd w:val="clear" w:color="auto" w:fill="auto"/>
            <w:vAlign w:val="center"/>
            <w:hideMark/>
          </w:tcPr>
          <w:p w14:paraId="00B268BD" w14:textId="5F4AE21E" w:rsidR="00CE3173" w:rsidRPr="00BF0919" w:rsidRDefault="66B9CCDE" w:rsidP="66B9CCDE">
            <w:pPr>
              <w:rPr>
                <w:sz w:val="22"/>
                <w:szCs w:val="22"/>
              </w:rPr>
            </w:pPr>
            <w:r w:rsidRPr="66B9CCDE">
              <w:rPr>
                <w:sz w:val="22"/>
                <w:szCs w:val="22"/>
              </w:rPr>
              <w:t>Iom MT</w:t>
            </w:r>
          </w:p>
        </w:tc>
      </w:tr>
      <w:tr w:rsidR="00CE3173" w:rsidRPr="00BF0919" w14:paraId="68ADC82C" w14:textId="77777777" w:rsidTr="66B9CCDE">
        <w:trPr>
          <w:trHeight w:val="799"/>
        </w:trPr>
        <w:tc>
          <w:tcPr>
            <w:tcW w:w="7710" w:type="dxa"/>
            <w:tcBorders>
              <w:top w:val="nil"/>
              <w:left w:val="single" w:sz="8" w:space="0" w:color="auto"/>
              <w:bottom w:val="single" w:sz="8" w:space="0" w:color="auto"/>
              <w:right w:val="single" w:sz="8" w:space="0" w:color="auto"/>
            </w:tcBorders>
            <w:vAlign w:val="center"/>
            <w:hideMark/>
          </w:tcPr>
          <w:p w14:paraId="2C147D85" w14:textId="77777777" w:rsidR="00CE3173" w:rsidRPr="00BF0919" w:rsidRDefault="00CE3173" w:rsidP="00E674B4">
            <w:pPr>
              <w:rPr>
                <w:b/>
                <w:bCs/>
                <w:sz w:val="22"/>
                <w:szCs w:val="22"/>
              </w:rPr>
            </w:pPr>
            <w:r w:rsidRPr="00BF0919">
              <w:rPr>
                <w:b/>
                <w:bCs/>
                <w:sz w:val="22"/>
                <w:szCs w:val="22"/>
              </w:rPr>
              <w:t xml:space="preserve">Teamfactoren: </w:t>
            </w:r>
            <w:r w:rsidRPr="00BF0919">
              <w:rPr>
                <w:sz w:val="22"/>
                <w:szCs w:val="22"/>
              </w:rPr>
              <w:t>Ontbreken van specifieke kennis en mogelijkheden om dit door scholing te verwerven</w:t>
            </w:r>
          </w:p>
        </w:tc>
        <w:tc>
          <w:tcPr>
            <w:tcW w:w="1281" w:type="dxa"/>
            <w:tcBorders>
              <w:top w:val="single" w:sz="8" w:space="0" w:color="auto"/>
              <w:left w:val="nil"/>
              <w:bottom w:val="single" w:sz="8" w:space="0" w:color="auto"/>
              <w:right w:val="single" w:sz="8" w:space="0" w:color="auto"/>
            </w:tcBorders>
            <w:shd w:val="clear" w:color="auto" w:fill="auto"/>
            <w:vAlign w:val="center"/>
            <w:hideMark/>
          </w:tcPr>
          <w:p w14:paraId="261D3552" w14:textId="77777777" w:rsidR="00CE3173" w:rsidRPr="00BF0919" w:rsidRDefault="00FD1565" w:rsidP="00E674B4">
            <w:pPr>
              <w:rPr>
                <w:bCs/>
                <w:sz w:val="22"/>
                <w:szCs w:val="22"/>
              </w:rPr>
            </w:pPr>
            <w:r>
              <w:rPr>
                <w:bCs/>
                <w:sz w:val="22"/>
                <w:szCs w:val="22"/>
              </w:rPr>
              <w:t xml:space="preserve"> nee</w:t>
            </w:r>
          </w:p>
        </w:tc>
      </w:tr>
      <w:tr w:rsidR="00CE3173" w:rsidRPr="00BF0919" w14:paraId="56D96FEE" w14:textId="77777777" w:rsidTr="66B9CCDE">
        <w:trPr>
          <w:trHeight w:val="799"/>
        </w:trPr>
        <w:tc>
          <w:tcPr>
            <w:tcW w:w="7710" w:type="dxa"/>
            <w:tcBorders>
              <w:top w:val="nil"/>
              <w:left w:val="single" w:sz="8" w:space="0" w:color="auto"/>
              <w:bottom w:val="single" w:sz="8" w:space="0" w:color="auto"/>
              <w:right w:val="single" w:sz="8" w:space="0" w:color="auto"/>
            </w:tcBorders>
            <w:vAlign w:val="center"/>
            <w:hideMark/>
          </w:tcPr>
          <w:p w14:paraId="2ECBB93B" w14:textId="77777777" w:rsidR="00CE3173" w:rsidRPr="00BF0919" w:rsidRDefault="00CE3173" w:rsidP="00E674B4">
            <w:pPr>
              <w:rPr>
                <w:b/>
                <w:bCs/>
                <w:sz w:val="22"/>
                <w:szCs w:val="22"/>
              </w:rPr>
            </w:pPr>
            <w:r w:rsidRPr="00BF0919">
              <w:rPr>
                <w:b/>
                <w:bCs/>
                <w:sz w:val="22"/>
                <w:szCs w:val="22"/>
              </w:rPr>
              <w:t xml:space="preserve">Schoolfactoren: </w:t>
            </w:r>
            <w:r w:rsidRPr="00BF0919">
              <w:rPr>
                <w:sz w:val="22"/>
                <w:szCs w:val="22"/>
              </w:rPr>
              <w:t>De visie kan de grens van zorg en ondersteuning bepalen</w:t>
            </w:r>
          </w:p>
        </w:tc>
        <w:tc>
          <w:tcPr>
            <w:tcW w:w="1281" w:type="dxa"/>
            <w:tcBorders>
              <w:top w:val="single" w:sz="8" w:space="0" w:color="auto"/>
              <w:left w:val="nil"/>
              <w:bottom w:val="single" w:sz="8" w:space="0" w:color="auto"/>
              <w:right w:val="single" w:sz="8" w:space="0" w:color="auto"/>
            </w:tcBorders>
            <w:shd w:val="clear" w:color="auto" w:fill="auto"/>
            <w:vAlign w:val="center"/>
          </w:tcPr>
          <w:p w14:paraId="7DAE360A" w14:textId="128ED2E5" w:rsidR="00CE3173" w:rsidRPr="00BF0919" w:rsidRDefault="66B9CCDE" w:rsidP="66B9CCDE">
            <w:pPr>
              <w:rPr>
                <w:sz w:val="22"/>
                <w:szCs w:val="22"/>
              </w:rPr>
            </w:pPr>
            <w:r w:rsidRPr="66B9CCDE">
              <w:rPr>
                <w:sz w:val="22"/>
                <w:szCs w:val="22"/>
              </w:rPr>
              <w:t>Iom MT</w:t>
            </w:r>
          </w:p>
        </w:tc>
      </w:tr>
      <w:tr w:rsidR="00CE3173" w:rsidRPr="00BF0919" w14:paraId="379E3D67" w14:textId="77777777" w:rsidTr="66B9CCDE">
        <w:trPr>
          <w:trHeight w:val="799"/>
        </w:trPr>
        <w:tc>
          <w:tcPr>
            <w:tcW w:w="7710" w:type="dxa"/>
            <w:tcBorders>
              <w:top w:val="nil"/>
              <w:left w:val="single" w:sz="8" w:space="0" w:color="auto"/>
              <w:bottom w:val="single" w:sz="8" w:space="0" w:color="auto"/>
              <w:right w:val="single" w:sz="8" w:space="0" w:color="auto"/>
            </w:tcBorders>
            <w:vAlign w:val="center"/>
            <w:hideMark/>
          </w:tcPr>
          <w:p w14:paraId="6663C557" w14:textId="77777777" w:rsidR="00CE3173" w:rsidRPr="00BF0919" w:rsidRDefault="00CE3173" w:rsidP="00E674B4">
            <w:pPr>
              <w:rPr>
                <w:b/>
                <w:bCs/>
                <w:sz w:val="22"/>
                <w:szCs w:val="22"/>
              </w:rPr>
            </w:pPr>
            <w:r w:rsidRPr="00BF0919">
              <w:rPr>
                <w:b/>
                <w:bCs/>
                <w:sz w:val="22"/>
                <w:szCs w:val="22"/>
              </w:rPr>
              <w:t xml:space="preserve">Thuissituatie: </w:t>
            </w:r>
            <w:r w:rsidRPr="00BF0919">
              <w:rPr>
                <w:sz w:val="22"/>
                <w:szCs w:val="22"/>
              </w:rPr>
              <w:t>Gebrek aan medewerking, samenwerking</w:t>
            </w:r>
          </w:p>
        </w:tc>
        <w:tc>
          <w:tcPr>
            <w:tcW w:w="1281" w:type="dxa"/>
            <w:tcBorders>
              <w:top w:val="single" w:sz="8" w:space="0" w:color="auto"/>
              <w:left w:val="nil"/>
              <w:bottom w:val="single" w:sz="8" w:space="0" w:color="auto"/>
              <w:right w:val="single" w:sz="8" w:space="0" w:color="auto"/>
            </w:tcBorders>
            <w:shd w:val="clear" w:color="auto" w:fill="auto"/>
            <w:vAlign w:val="center"/>
            <w:hideMark/>
          </w:tcPr>
          <w:p w14:paraId="6169AEF1" w14:textId="77777777" w:rsidR="00CE3173" w:rsidRPr="00BF0919" w:rsidRDefault="00CE3173" w:rsidP="00E674B4">
            <w:pPr>
              <w:rPr>
                <w:bCs/>
                <w:sz w:val="22"/>
                <w:szCs w:val="22"/>
              </w:rPr>
            </w:pPr>
            <w:r w:rsidRPr="00BF0919">
              <w:rPr>
                <w:bCs/>
                <w:sz w:val="22"/>
                <w:szCs w:val="22"/>
              </w:rPr>
              <w:t xml:space="preserve">Zorgmelding inzetten als middel. </w:t>
            </w:r>
          </w:p>
        </w:tc>
      </w:tr>
      <w:tr w:rsidR="00CE3173" w:rsidRPr="00BF0919" w14:paraId="11F19838" w14:textId="77777777" w:rsidTr="66B9CCDE">
        <w:trPr>
          <w:trHeight w:val="799"/>
        </w:trPr>
        <w:tc>
          <w:tcPr>
            <w:tcW w:w="7710" w:type="dxa"/>
            <w:tcBorders>
              <w:top w:val="nil"/>
              <w:left w:val="single" w:sz="8" w:space="0" w:color="auto"/>
              <w:bottom w:val="single" w:sz="8" w:space="0" w:color="auto"/>
              <w:right w:val="single" w:sz="8" w:space="0" w:color="auto"/>
            </w:tcBorders>
            <w:vAlign w:val="center"/>
            <w:hideMark/>
          </w:tcPr>
          <w:p w14:paraId="3F87949C" w14:textId="77777777" w:rsidR="00CE3173" w:rsidRPr="00BF0919" w:rsidRDefault="00CE3173" w:rsidP="00E674B4">
            <w:pPr>
              <w:rPr>
                <w:b/>
                <w:bCs/>
                <w:sz w:val="22"/>
                <w:szCs w:val="22"/>
              </w:rPr>
            </w:pPr>
            <w:r w:rsidRPr="00BF0919">
              <w:rPr>
                <w:b/>
                <w:bCs/>
                <w:sz w:val="22"/>
                <w:szCs w:val="22"/>
              </w:rPr>
              <w:t xml:space="preserve">Ondersteuningsfactoren: </w:t>
            </w:r>
            <w:r w:rsidRPr="00BF0919">
              <w:rPr>
                <w:sz w:val="22"/>
                <w:szCs w:val="22"/>
              </w:rPr>
              <w:t>Beperkte financiën of middelen ter ondersteuning van een specifiek geval</w:t>
            </w:r>
          </w:p>
        </w:tc>
        <w:tc>
          <w:tcPr>
            <w:tcW w:w="1281" w:type="dxa"/>
            <w:tcBorders>
              <w:top w:val="single" w:sz="8" w:space="0" w:color="auto"/>
              <w:left w:val="nil"/>
              <w:bottom w:val="single" w:sz="8" w:space="0" w:color="auto"/>
              <w:right w:val="single" w:sz="8" w:space="0" w:color="auto"/>
            </w:tcBorders>
            <w:shd w:val="clear" w:color="auto" w:fill="auto"/>
            <w:vAlign w:val="center"/>
            <w:hideMark/>
          </w:tcPr>
          <w:p w14:paraId="153F1FF0" w14:textId="00E94BA4" w:rsidR="00CE3173" w:rsidRPr="00BF0919" w:rsidRDefault="66B9CCDE" w:rsidP="66B9CCDE">
            <w:pPr>
              <w:rPr>
                <w:sz w:val="22"/>
                <w:szCs w:val="22"/>
              </w:rPr>
            </w:pPr>
            <w:r w:rsidRPr="66B9CCDE">
              <w:rPr>
                <w:sz w:val="22"/>
                <w:szCs w:val="22"/>
              </w:rPr>
              <w:t>Iom MT</w:t>
            </w:r>
          </w:p>
        </w:tc>
      </w:tr>
      <w:tr w:rsidR="00CE3173" w:rsidRPr="00BF0919" w14:paraId="6F54BED2" w14:textId="77777777" w:rsidTr="66B9CCDE">
        <w:trPr>
          <w:trHeight w:val="799"/>
        </w:trPr>
        <w:tc>
          <w:tcPr>
            <w:tcW w:w="7710" w:type="dxa"/>
            <w:tcBorders>
              <w:top w:val="nil"/>
              <w:left w:val="single" w:sz="8" w:space="0" w:color="auto"/>
              <w:bottom w:val="single" w:sz="8" w:space="0" w:color="auto"/>
              <w:right w:val="single" w:sz="8" w:space="0" w:color="auto"/>
            </w:tcBorders>
            <w:vAlign w:val="center"/>
            <w:hideMark/>
          </w:tcPr>
          <w:p w14:paraId="1D35BB87" w14:textId="77777777" w:rsidR="00CE3173" w:rsidRPr="00BF0919" w:rsidRDefault="00CE3173" w:rsidP="00E674B4">
            <w:pPr>
              <w:rPr>
                <w:b/>
                <w:bCs/>
                <w:sz w:val="22"/>
                <w:szCs w:val="22"/>
              </w:rPr>
            </w:pPr>
            <w:r w:rsidRPr="00BF0919">
              <w:rPr>
                <w:b/>
                <w:bCs/>
                <w:sz w:val="22"/>
                <w:szCs w:val="22"/>
              </w:rPr>
              <w:t xml:space="preserve">Ondersteuningsfactoren: </w:t>
            </w:r>
            <w:r w:rsidRPr="00BF0919">
              <w:rPr>
                <w:sz w:val="22"/>
                <w:szCs w:val="22"/>
              </w:rPr>
              <w:t>Onevenredig groot beroep op aandacht dat ten koste gaat van de andere kinderen in de groep</w:t>
            </w:r>
          </w:p>
        </w:tc>
        <w:tc>
          <w:tcPr>
            <w:tcW w:w="1281" w:type="dxa"/>
            <w:tcBorders>
              <w:top w:val="single" w:sz="8" w:space="0" w:color="auto"/>
              <w:left w:val="nil"/>
              <w:bottom w:val="single" w:sz="8" w:space="0" w:color="auto"/>
              <w:right w:val="single" w:sz="8" w:space="0" w:color="auto"/>
            </w:tcBorders>
            <w:shd w:val="clear" w:color="auto" w:fill="auto"/>
            <w:vAlign w:val="center"/>
            <w:hideMark/>
          </w:tcPr>
          <w:p w14:paraId="6BFBDE96" w14:textId="61F79135" w:rsidR="00CE3173" w:rsidRPr="00BF0919" w:rsidRDefault="66B9CCDE" w:rsidP="66B9CCDE">
            <w:pPr>
              <w:rPr>
                <w:sz w:val="22"/>
                <w:szCs w:val="22"/>
              </w:rPr>
            </w:pPr>
            <w:r w:rsidRPr="66B9CCDE">
              <w:rPr>
                <w:sz w:val="22"/>
                <w:szCs w:val="22"/>
              </w:rPr>
              <w:t xml:space="preserve">In overleg met MT </w:t>
            </w:r>
          </w:p>
        </w:tc>
      </w:tr>
    </w:tbl>
    <w:p w14:paraId="6D98A12B" w14:textId="77777777" w:rsidR="00CE3173" w:rsidRPr="00BF0919" w:rsidRDefault="00CE3173" w:rsidP="00CE3173">
      <w:pPr>
        <w:rPr>
          <w:sz w:val="22"/>
          <w:szCs w:val="22"/>
        </w:rPr>
      </w:pPr>
    </w:p>
    <w:p w14:paraId="32C71AA7" w14:textId="77777777" w:rsidR="00CE3173" w:rsidRPr="00BF0919" w:rsidRDefault="00CE3173" w:rsidP="00CE3173">
      <w:pPr>
        <w:rPr>
          <w:sz w:val="22"/>
          <w:szCs w:val="22"/>
        </w:rPr>
      </w:pPr>
      <w:r w:rsidRPr="00BF0919">
        <w:rPr>
          <w:sz w:val="22"/>
          <w:szCs w:val="22"/>
        </w:rPr>
        <w:t>Voor een toelichting met betrekking tot bovenstaande informatie kunt u altijd contact opnemen met een van de leden van het MT (managementteam)</w:t>
      </w:r>
    </w:p>
    <w:p w14:paraId="2946DB82" w14:textId="77777777" w:rsidR="00CE3173" w:rsidRPr="00C022A4" w:rsidRDefault="00CE3173" w:rsidP="00CE3173"/>
    <w:p w14:paraId="1AC159BD" w14:textId="77777777" w:rsidR="00CE3173" w:rsidRPr="00C022A4" w:rsidRDefault="00CE3173" w:rsidP="00CE3173">
      <w:pPr>
        <w:tabs>
          <w:tab w:val="left" w:pos="567"/>
          <w:tab w:val="left" w:pos="1985"/>
          <w:tab w:val="left" w:pos="5670"/>
        </w:tabs>
        <w:rPr>
          <w:i/>
          <w:sz w:val="22"/>
          <w:szCs w:val="22"/>
        </w:rPr>
      </w:pPr>
      <w:r w:rsidRPr="00C022A4">
        <w:rPr>
          <w:sz w:val="22"/>
          <w:szCs w:val="22"/>
        </w:rPr>
        <w:t xml:space="preserve">Wanneer u meer wilt weten over onderwijs aan zieke leerlingen, dan kunt u op school informatie vragen. Ook kunt u informatie vinden op de website van de onderwijsbegeleidingsdienst (B.C.O., Venlo: </w:t>
      </w:r>
      <w:r w:rsidRPr="00C022A4">
        <w:rPr>
          <w:i/>
          <w:iCs/>
          <w:sz w:val="22"/>
          <w:szCs w:val="22"/>
        </w:rPr>
        <w:t>www.bco-onderwijsadvies.nl</w:t>
      </w:r>
      <w:r w:rsidRPr="00C022A4">
        <w:rPr>
          <w:sz w:val="22"/>
          <w:szCs w:val="22"/>
        </w:rPr>
        <w:t xml:space="preserve">) en op de website van </w:t>
      </w:r>
      <w:proofErr w:type="spellStart"/>
      <w:r w:rsidRPr="00C022A4">
        <w:rPr>
          <w:sz w:val="22"/>
          <w:szCs w:val="22"/>
        </w:rPr>
        <w:t>Ziezon</w:t>
      </w:r>
      <w:proofErr w:type="spellEnd"/>
      <w:r w:rsidRPr="00C022A4">
        <w:rPr>
          <w:sz w:val="22"/>
          <w:szCs w:val="22"/>
        </w:rPr>
        <w:t xml:space="preserve">, </w:t>
      </w:r>
      <w:r w:rsidRPr="00C022A4">
        <w:rPr>
          <w:i/>
          <w:iCs/>
          <w:sz w:val="22"/>
          <w:szCs w:val="22"/>
        </w:rPr>
        <w:t>www.ziezon.nl</w:t>
      </w:r>
      <w:r w:rsidRPr="00C022A4">
        <w:rPr>
          <w:sz w:val="22"/>
          <w:szCs w:val="22"/>
        </w:rPr>
        <w:t>, het landelijk netwerk “Ziek Zijn en Onderwijs”.</w:t>
      </w:r>
    </w:p>
    <w:p w14:paraId="5997CC1D" w14:textId="77777777" w:rsidR="00CE3173" w:rsidRPr="00C022A4" w:rsidRDefault="00CE3173" w:rsidP="00CE3173">
      <w:pPr>
        <w:tabs>
          <w:tab w:val="left" w:pos="567"/>
          <w:tab w:val="left" w:pos="1985"/>
          <w:tab w:val="left" w:pos="5670"/>
        </w:tabs>
        <w:rPr>
          <w:i/>
          <w:sz w:val="22"/>
          <w:szCs w:val="22"/>
        </w:rPr>
      </w:pPr>
    </w:p>
    <w:p w14:paraId="4511E212" w14:textId="77777777" w:rsidR="00CE3173" w:rsidRPr="00C022A4" w:rsidRDefault="00CE3173" w:rsidP="00CE3173">
      <w:pPr>
        <w:tabs>
          <w:tab w:val="left" w:pos="567"/>
          <w:tab w:val="left" w:pos="1985"/>
          <w:tab w:val="left" w:pos="5670"/>
        </w:tabs>
        <w:rPr>
          <w:i/>
          <w:sz w:val="22"/>
          <w:szCs w:val="22"/>
        </w:rPr>
      </w:pPr>
      <w:r w:rsidRPr="00C022A4">
        <w:rPr>
          <w:i/>
          <w:sz w:val="22"/>
          <w:szCs w:val="22"/>
        </w:rPr>
        <w:t xml:space="preserve">De consulenten onderwijs zieke leerlingen van BCO Venlo zijn: </w:t>
      </w:r>
      <w:proofErr w:type="spellStart"/>
      <w:r w:rsidRPr="00C022A4">
        <w:rPr>
          <w:i/>
          <w:sz w:val="22"/>
          <w:szCs w:val="22"/>
        </w:rPr>
        <w:t>Mvr</w:t>
      </w:r>
      <w:proofErr w:type="spellEnd"/>
      <w:r w:rsidRPr="00C022A4">
        <w:rPr>
          <w:i/>
          <w:sz w:val="22"/>
          <w:szCs w:val="22"/>
        </w:rPr>
        <w:t xml:space="preserve">. Brigitte </w:t>
      </w:r>
      <w:proofErr w:type="spellStart"/>
      <w:r w:rsidRPr="00C022A4">
        <w:rPr>
          <w:i/>
          <w:sz w:val="22"/>
          <w:szCs w:val="22"/>
        </w:rPr>
        <w:t>Olders</w:t>
      </w:r>
      <w:proofErr w:type="spellEnd"/>
      <w:r w:rsidRPr="00C022A4">
        <w:rPr>
          <w:i/>
          <w:sz w:val="22"/>
          <w:szCs w:val="22"/>
        </w:rPr>
        <w:t xml:space="preserve"> (bolders@sbo-onderwijsadvies.nl) </w:t>
      </w:r>
    </w:p>
    <w:p w14:paraId="33A6B11B" w14:textId="77777777" w:rsidR="00CE3173" w:rsidRPr="00C022A4" w:rsidRDefault="00CE3173" w:rsidP="00CE3173">
      <w:pPr>
        <w:tabs>
          <w:tab w:val="left" w:pos="567"/>
          <w:tab w:val="left" w:pos="1985"/>
          <w:tab w:val="left" w:pos="5670"/>
        </w:tabs>
        <w:rPr>
          <w:i/>
          <w:sz w:val="22"/>
          <w:szCs w:val="22"/>
        </w:rPr>
      </w:pPr>
      <w:r w:rsidRPr="00C022A4">
        <w:rPr>
          <w:i/>
          <w:sz w:val="22"/>
          <w:szCs w:val="22"/>
        </w:rPr>
        <w:t>BCO is telefonisch te bereiken onder nummer  077-3519284</w:t>
      </w:r>
    </w:p>
    <w:p w14:paraId="110FFD37" w14:textId="77777777" w:rsidR="00473DD0" w:rsidRDefault="00473DD0"/>
    <w:sectPr w:rsidR="00473D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Helv">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Kop1"/>
      <w:lvlText w:val="%1."/>
      <w:legacy w:legacy="1" w:legacySpace="0" w:legacyIndent="708"/>
      <w:lvlJc w:val="left"/>
      <w:pPr>
        <w:ind w:left="708" w:hanging="708"/>
      </w:pPr>
    </w:lvl>
    <w:lvl w:ilvl="1">
      <w:start w:val="1"/>
      <w:numFmt w:val="upperLetter"/>
      <w:pStyle w:val="Kop2"/>
      <w:lvlText w:val="%2."/>
      <w:legacy w:legacy="1" w:legacySpace="0" w:legacyIndent="708"/>
      <w:lvlJc w:val="left"/>
      <w:pPr>
        <w:ind w:left="1416" w:hanging="708"/>
      </w:pPr>
    </w:lvl>
    <w:lvl w:ilvl="2">
      <w:start w:val="1"/>
      <w:numFmt w:val="decimal"/>
      <w:pStyle w:val="Kop3"/>
      <w:lvlText w:val="%3."/>
      <w:legacy w:legacy="1" w:legacySpace="0" w:legacyIndent="708"/>
      <w:lvlJc w:val="left"/>
      <w:pPr>
        <w:ind w:left="2124" w:hanging="708"/>
      </w:pPr>
    </w:lvl>
    <w:lvl w:ilvl="3">
      <w:start w:val="1"/>
      <w:numFmt w:val="lowerLetter"/>
      <w:pStyle w:val="Kop4"/>
      <w:lvlText w:val="%4)"/>
      <w:legacy w:legacy="1" w:legacySpace="0" w:legacyIndent="708"/>
      <w:lvlJc w:val="left"/>
      <w:pPr>
        <w:ind w:left="2832" w:hanging="708"/>
      </w:pPr>
    </w:lvl>
    <w:lvl w:ilvl="4">
      <w:start w:val="1"/>
      <w:numFmt w:val="decimal"/>
      <w:pStyle w:val="Kop5"/>
      <w:lvlText w:val="(%5)"/>
      <w:legacy w:legacy="1" w:legacySpace="0" w:legacyIndent="708"/>
      <w:lvlJc w:val="left"/>
      <w:pPr>
        <w:ind w:left="3540" w:hanging="708"/>
      </w:pPr>
    </w:lvl>
    <w:lvl w:ilvl="5">
      <w:start w:val="1"/>
      <w:numFmt w:val="lowerLetter"/>
      <w:pStyle w:val="Kop6"/>
      <w:lvlText w:val="(%6)"/>
      <w:legacy w:legacy="1" w:legacySpace="0" w:legacyIndent="708"/>
      <w:lvlJc w:val="left"/>
      <w:pPr>
        <w:ind w:left="4248" w:hanging="708"/>
      </w:pPr>
    </w:lvl>
    <w:lvl w:ilvl="6">
      <w:start w:val="1"/>
      <w:numFmt w:val="lowerRoman"/>
      <w:pStyle w:val="Kop7"/>
      <w:lvlText w:val="(%7)"/>
      <w:legacy w:legacy="1" w:legacySpace="0" w:legacyIndent="708"/>
      <w:lvlJc w:val="left"/>
      <w:pPr>
        <w:ind w:left="4956" w:hanging="708"/>
      </w:pPr>
    </w:lvl>
    <w:lvl w:ilvl="7">
      <w:start w:val="1"/>
      <w:numFmt w:val="lowerLetter"/>
      <w:pStyle w:val="Kop8"/>
      <w:lvlText w:val="(%8)"/>
      <w:legacy w:legacy="1" w:legacySpace="0" w:legacyIndent="708"/>
      <w:lvlJc w:val="left"/>
      <w:pPr>
        <w:ind w:left="5664" w:hanging="708"/>
      </w:pPr>
    </w:lvl>
    <w:lvl w:ilvl="8">
      <w:start w:val="1"/>
      <w:numFmt w:val="lowerRoman"/>
      <w:pStyle w:val="Kop9"/>
      <w:lvlText w:val="(%9)"/>
      <w:legacy w:legacy="1" w:legacySpace="0" w:legacyIndent="708"/>
      <w:lvlJc w:val="left"/>
      <w:pPr>
        <w:ind w:left="6372" w:hanging="708"/>
      </w:pPr>
    </w:lvl>
  </w:abstractNum>
  <w:abstractNum w:abstractNumId="1">
    <w:nsid w:val="7A723898"/>
    <w:multiLevelType w:val="hybridMultilevel"/>
    <w:tmpl w:val="13786746"/>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173"/>
    <w:rsid w:val="00051A02"/>
    <w:rsid w:val="0009176C"/>
    <w:rsid w:val="000A2BB8"/>
    <w:rsid w:val="00163CB6"/>
    <w:rsid w:val="00182147"/>
    <w:rsid w:val="002109A6"/>
    <w:rsid w:val="0024617A"/>
    <w:rsid w:val="00253275"/>
    <w:rsid w:val="00331093"/>
    <w:rsid w:val="00363D80"/>
    <w:rsid w:val="003878DE"/>
    <w:rsid w:val="00473DD0"/>
    <w:rsid w:val="00496FA7"/>
    <w:rsid w:val="0050149C"/>
    <w:rsid w:val="005E7F7F"/>
    <w:rsid w:val="006623D3"/>
    <w:rsid w:val="006730EF"/>
    <w:rsid w:val="006A0B6C"/>
    <w:rsid w:val="00723CC9"/>
    <w:rsid w:val="00854AB3"/>
    <w:rsid w:val="009217CD"/>
    <w:rsid w:val="00AE4C20"/>
    <w:rsid w:val="00AF4B65"/>
    <w:rsid w:val="00B4435C"/>
    <w:rsid w:val="00C23B9A"/>
    <w:rsid w:val="00C87887"/>
    <w:rsid w:val="00CE3173"/>
    <w:rsid w:val="00DF49DF"/>
    <w:rsid w:val="00E674B4"/>
    <w:rsid w:val="00FD1565"/>
    <w:rsid w:val="66B9CCD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B13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CE3173"/>
    <w:pPr>
      <w:spacing w:after="0" w:line="240" w:lineRule="auto"/>
    </w:pPr>
    <w:rPr>
      <w:rFonts w:ascii="Times New Roman" w:eastAsia="Times New Roman" w:hAnsi="Times New Roman" w:cs="Times New Roman"/>
      <w:sz w:val="20"/>
      <w:szCs w:val="20"/>
      <w:lang w:eastAsia="nl-NL"/>
    </w:rPr>
  </w:style>
  <w:style w:type="paragraph" w:styleId="Kop1">
    <w:name w:val="heading 1"/>
    <w:basedOn w:val="Normaal"/>
    <w:next w:val="Normaal"/>
    <w:link w:val="Kop1Teken"/>
    <w:qFormat/>
    <w:rsid w:val="00CE3173"/>
    <w:pPr>
      <w:numPr>
        <w:numId w:val="1"/>
      </w:numPr>
      <w:spacing w:before="240"/>
      <w:outlineLvl w:val="0"/>
    </w:pPr>
    <w:rPr>
      <w:rFonts w:ascii="Helv" w:hAnsi="Helv"/>
      <w:b/>
      <w:color w:val="0000FF"/>
      <w:sz w:val="24"/>
      <w:u w:val="single"/>
    </w:rPr>
  </w:style>
  <w:style w:type="paragraph" w:styleId="Kop2">
    <w:name w:val="heading 2"/>
    <w:basedOn w:val="Normaal"/>
    <w:next w:val="Normaal"/>
    <w:link w:val="Kop2Teken"/>
    <w:qFormat/>
    <w:rsid w:val="00CE3173"/>
    <w:pPr>
      <w:keepNext/>
      <w:numPr>
        <w:ilvl w:val="1"/>
        <w:numId w:val="1"/>
      </w:numPr>
      <w:spacing w:before="240" w:after="60"/>
      <w:outlineLvl w:val="1"/>
    </w:pPr>
    <w:rPr>
      <w:rFonts w:ascii="Arial" w:hAnsi="Arial"/>
      <w:b/>
      <w:i/>
      <w:color w:val="0000FF"/>
      <w:sz w:val="24"/>
    </w:rPr>
  </w:style>
  <w:style w:type="paragraph" w:styleId="Kop3">
    <w:name w:val="heading 3"/>
    <w:basedOn w:val="Normaal"/>
    <w:next w:val="Normaal"/>
    <w:link w:val="Kop3Teken"/>
    <w:qFormat/>
    <w:rsid w:val="00CE3173"/>
    <w:pPr>
      <w:keepNext/>
      <w:numPr>
        <w:ilvl w:val="2"/>
        <w:numId w:val="1"/>
      </w:numPr>
      <w:spacing w:before="240" w:after="60"/>
      <w:outlineLvl w:val="2"/>
    </w:pPr>
    <w:rPr>
      <w:rFonts w:ascii="Arial" w:hAnsi="Arial"/>
      <w:color w:val="0000FF"/>
      <w:sz w:val="24"/>
    </w:rPr>
  </w:style>
  <w:style w:type="paragraph" w:styleId="Kop4">
    <w:name w:val="heading 4"/>
    <w:basedOn w:val="Normaal"/>
    <w:next w:val="Normaal"/>
    <w:link w:val="Kop4Teken"/>
    <w:qFormat/>
    <w:rsid w:val="00CE3173"/>
    <w:pPr>
      <w:keepNext/>
      <w:numPr>
        <w:ilvl w:val="3"/>
        <w:numId w:val="1"/>
      </w:numPr>
      <w:spacing w:before="240" w:after="60"/>
      <w:outlineLvl w:val="3"/>
    </w:pPr>
    <w:rPr>
      <w:rFonts w:ascii="Arial" w:hAnsi="Arial"/>
      <w:b/>
      <w:color w:val="0000FF"/>
      <w:sz w:val="24"/>
    </w:rPr>
  </w:style>
  <w:style w:type="paragraph" w:styleId="Kop5">
    <w:name w:val="heading 5"/>
    <w:basedOn w:val="Normaal"/>
    <w:next w:val="Normaal"/>
    <w:link w:val="Kop5Teken"/>
    <w:qFormat/>
    <w:rsid w:val="00CE3173"/>
    <w:pPr>
      <w:numPr>
        <w:ilvl w:val="4"/>
        <w:numId w:val="1"/>
      </w:numPr>
      <w:spacing w:before="240" w:after="60"/>
      <w:outlineLvl w:val="4"/>
    </w:pPr>
    <w:rPr>
      <w:rFonts w:ascii="Arial" w:hAnsi="Arial"/>
      <w:color w:val="0000FF"/>
      <w:sz w:val="22"/>
    </w:rPr>
  </w:style>
  <w:style w:type="paragraph" w:styleId="Kop6">
    <w:name w:val="heading 6"/>
    <w:basedOn w:val="Normaal"/>
    <w:next w:val="Normaal"/>
    <w:link w:val="Kop6Teken"/>
    <w:qFormat/>
    <w:rsid w:val="00CE3173"/>
    <w:pPr>
      <w:numPr>
        <w:ilvl w:val="5"/>
        <w:numId w:val="1"/>
      </w:numPr>
      <w:spacing w:before="240" w:after="60"/>
      <w:outlineLvl w:val="5"/>
    </w:pPr>
    <w:rPr>
      <w:i/>
      <w:color w:val="0000FF"/>
      <w:sz w:val="22"/>
    </w:rPr>
  </w:style>
  <w:style w:type="paragraph" w:styleId="Kop7">
    <w:name w:val="heading 7"/>
    <w:basedOn w:val="Normaal"/>
    <w:next w:val="Normaal"/>
    <w:link w:val="Kop7Teken"/>
    <w:qFormat/>
    <w:rsid w:val="00CE3173"/>
    <w:pPr>
      <w:numPr>
        <w:ilvl w:val="6"/>
        <w:numId w:val="1"/>
      </w:numPr>
      <w:spacing w:before="240" w:after="60"/>
      <w:outlineLvl w:val="6"/>
    </w:pPr>
    <w:rPr>
      <w:rFonts w:ascii="Arial" w:hAnsi="Arial"/>
      <w:color w:val="0000FF"/>
    </w:rPr>
  </w:style>
  <w:style w:type="paragraph" w:styleId="Kop8">
    <w:name w:val="heading 8"/>
    <w:basedOn w:val="Normaal"/>
    <w:next w:val="Normaal"/>
    <w:link w:val="Kop8Teken"/>
    <w:qFormat/>
    <w:rsid w:val="00CE3173"/>
    <w:pPr>
      <w:numPr>
        <w:ilvl w:val="7"/>
        <w:numId w:val="1"/>
      </w:numPr>
      <w:spacing w:before="240" w:after="60"/>
      <w:outlineLvl w:val="7"/>
    </w:pPr>
    <w:rPr>
      <w:rFonts w:ascii="Arial" w:hAnsi="Arial"/>
      <w:i/>
      <w:color w:val="0000FF"/>
    </w:rPr>
  </w:style>
  <w:style w:type="paragraph" w:styleId="Kop9">
    <w:name w:val="heading 9"/>
    <w:basedOn w:val="Normaal"/>
    <w:next w:val="Normaal"/>
    <w:link w:val="Kop9Teken"/>
    <w:qFormat/>
    <w:rsid w:val="00CE3173"/>
    <w:pPr>
      <w:numPr>
        <w:ilvl w:val="8"/>
        <w:numId w:val="1"/>
      </w:numPr>
      <w:spacing w:before="240" w:after="60"/>
      <w:outlineLvl w:val="8"/>
    </w:pPr>
    <w:rPr>
      <w:rFonts w:ascii="Arial" w:hAnsi="Arial"/>
      <w:b/>
      <w:i/>
      <w:color w:val="0000FF"/>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rsid w:val="00CE3173"/>
    <w:rPr>
      <w:rFonts w:ascii="Helv" w:eastAsia="Times New Roman" w:hAnsi="Helv" w:cs="Times New Roman"/>
      <w:b/>
      <w:color w:val="0000FF"/>
      <w:sz w:val="24"/>
      <w:szCs w:val="20"/>
      <w:u w:val="single"/>
      <w:lang w:eastAsia="nl-NL"/>
    </w:rPr>
  </w:style>
  <w:style w:type="character" w:customStyle="1" w:styleId="Kop2Teken">
    <w:name w:val="Kop 2 Teken"/>
    <w:basedOn w:val="Standaardalinea-lettertype"/>
    <w:link w:val="Kop2"/>
    <w:rsid w:val="00CE3173"/>
    <w:rPr>
      <w:rFonts w:ascii="Arial" w:eastAsia="Times New Roman" w:hAnsi="Arial" w:cs="Times New Roman"/>
      <w:b/>
      <w:i/>
      <w:color w:val="0000FF"/>
      <w:sz w:val="24"/>
      <w:szCs w:val="20"/>
      <w:lang w:eastAsia="nl-NL"/>
    </w:rPr>
  </w:style>
  <w:style w:type="character" w:customStyle="1" w:styleId="Kop3Teken">
    <w:name w:val="Kop 3 Teken"/>
    <w:basedOn w:val="Standaardalinea-lettertype"/>
    <w:link w:val="Kop3"/>
    <w:rsid w:val="00CE3173"/>
    <w:rPr>
      <w:rFonts w:ascii="Arial" w:eastAsia="Times New Roman" w:hAnsi="Arial" w:cs="Times New Roman"/>
      <w:color w:val="0000FF"/>
      <w:sz w:val="24"/>
      <w:szCs w:val="20"/>
      <w:lang w:eastAsia="nl-NL"/>
    </w:rPr>
  </w:style>
  <w:style w:type="character" w:customStyle="1" w:styleId="Kop4Teken">
    <w:name w:val="Kop 4 Teken"/>
    <w:basedOn w:val="Standaardalinea-lettertype"/>
    <w:link w:val="Kop4"/>
    <w:rsid w:val="00CE3173"/>
    <w:rPr>
      <w:rFonts w:ascii="Arial" w:eastAsia="Times New Roman" w:hAnsi="Arial" w:cs="Times New Roman"/>
      <w:b/>
      <w:color w:val="0000FF"/>
      <w:sz w:val="24"/>
      <w:szCs w:val="20"/>
      <w:lang w:eastAsia="nl-NL"/>
    </w:rPr>
  </w:style>
  <w:style w:type="character" w:customStyle="1" w:styleId="Kop5Teken">
    <w:name w:val="Kop 5 Teken"/>
    <w:basedOn w:val="Standaardalinea-lettertype"/>
    <w:link w:val="Kop5"/>
    <w:rsid w:val="00CE3173"/>
    <w:rPr>
      <w:rFonts w:ascii="Arial" w:eastAsia="Times New Roman" w:hAnsi="Arial" w:cs="Times New Roman"/>
      <w:color w:val="0000FF"/>
      <w:szCs w:val="20"/>
      <w:lang w:eastAsia="nl-NL"/>
    </w:rPr>
  </w:style>
  <w:style w:type="character" w:customStyle="1" w:styleId="Kop6Teken">
    <w:name w:val="Kop 6 Teken"/>
    <w:basedOn w:val="Standaardalinea-lettertype"/>
    <w:link w:val="Kop6"/>
    <w:rsid w:val="00CE3173"/>
    <w:rPr>
      <w:rFonts w:ascii="Times New Roman" w:eastAsia="Times New Roman" w:hAnsi="Times New Roman" w:cs="Times New Roman"/>
      <w:i/>
      <w:color w:val="0000FF"/>
      <w:szCs w:val="20"/>
      <w:lang w:eastAsia="nl-NL"/>
    </w:rPr>
  </w:style>
  <w:style w:type="character" w:customStyle="1" w:styleId="Kop7Teken">
    <w:name w:val="Kop 7 Teken"/>
    <w:basedOn w:val="Standaardalinea-lettertype"/>
    <w:link w:val="Kop7"/>
    <w:rsid w:val="00CE3173"/>
    <w:rPr>
      <w:rFonts w:ascii="Arial" w:eastAsia="Times New Roman" w:hAnsi="Arial" w:cs="Times New Roman"/>
      <w:color w:val="0000FF"/>
      <w:sz w:val="20"/>
      <w:szCs w:val="20"/>
      <w:lang w:eastAsia="nl-NL"/>
    </w:rPr>
  </w:style>
  <w:style w:type="character" w:customStyle="1" w:styleId="Kop8Teken">
    <w:name w:val="Kop 8 Teken"/>
    <w:basedOn w:val="Standaardalinea-lettertype"/>
    <w:link w:val="Kop8"/>
    <w:rsid w:val="00CE3173"/>
    <w:rPr>
      <w:rFonts w:ascii="Arial" w:eastAsia="Times New Roman" w:hAnsi="Arial" w:cs="Times New Roman"/>
      <w:i/>
      <w:color w:val="0000FF"/>
      <w:sz w:val="20"/>
      <w:szCs w:val="20"/>
      <w:lang w:eastAsia="nl-NL"/>
    </w:rPr>
  </w:style>
  <w:style w:type="character" w:customStyle="1" w:styleId="Kop9Teken">
    <w:name w:val="Kop 9 Teken"/>
    <w:basedOn w:val="Standaardalinea-lettertype"/>
    <w:link w:val="Kop9"/>
    <w:rsid w:val="00CE3173"/>
    <w:rPr>
      <w:rFonts w:ascii="Arial" w:eastAsia="Times New Roman" w:hAnsi="Arial" w:cs="Times New Roman"/>
      <w:b/>
      <w:i/>
      <w:color w:val="0000FF"/>
      <w:sz w:val="18"/>
      <w:szCs w:val="20"/>
      <w:lang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CE3173"/>
    <w:pPr>
      <w:spacing w:after="0" w:line="240" w:lineRule="auto"/>
    </w:pPr>
    <w:rPr>
      <w:rFonts w:ascii="Times New Roman" w:eastAsia="Times New Roman" w:hAnsi="Times New Roman" w:cs="Times New Roman"/>
      <w:sz w:val="20"/>
      <w:szCs w:val="20"/>
      <w:lang w:eastAsia="nl-NL"/>
    </w:rPr>
  </w:style>
  <w:style w:type="paragraph" w:styleId="Kop1">
    <w:name w:val="heading 1"/>
    <w:basedOn w:val="Normaal"/>
    <w:next w:val="Normaal"/>
    <w:link w:val="Kop1Teken"/>
    <w:qFormat/>
    <w:rsid w:val="00CE3173"/>
    <w:pPr>
      <w:numPr>
        <w:numId w:val="1"/>
      </w:numPr>
      <w:spacing w:before="240"/>
      <w:outlineLvl w:val="0"/>
    </w:pPr>
    <w:rPr>
      <w:rFonts w:ascii="Helv" w:hAnsi="Helv"/>
      <w:b/>
      <w:color w:val="0000FF"/>
      <w:sz w:val="24"/>
      <w:u w:val="single"/>
    </w:rPr>
  </w:style>
  <w:style w:type="paragraph" w:styleId="Kop2">
    <w:name w:val="heading 2"/>
    <w:basedOn w:val="Normaal"/>
    <w:next w:val="Normaal"/>
    <w:link w:val="Kop2Teken"/>
    <w:qFormat/>
    <w:rsid w:val="00CE3173"/>
    <w:pPr>
      <w:keepNext/>
      <w:numPr>
        <w:ilvl w:val="1"/>
        <w:numId w:val="1"/>
      </w:numPr>
      <w:spacing w:before="240" w:after="60"/>
      <w:outlineLvl w:val="1"/>
    </w:pPr>
    <w:rPr>
      <w:rFonts w:ascii="Arial" w:hAnsi="Arial"/>
      <w:b/>
      <w:i/>
      <w:color w:val="0000FF"/>
      <w:sz w:val="24"/>
    </w:rPr>
  </w:style>
  <w:style w:type="paragraph" w:styleId="Kop3">
    <w:name w:val="heading 3"/>
    <w:basedOn w:val="Normaal"/>
    <w:next w:val="Normaal"/>
    <w:link w:val="Kop3Teken"/>
    <w:qFormat/>
    <w:rsid w:val="00CE3173"/>
    <w:pPr>
      <w:keepNext/>
      <w:numPr>
        <w:ilvl w:val="2"/>
        <w:numId w:val="1"/>
      </w:numPr>
      <w:spacing w:before="240" w:after="60"/>
      <w:outlineLvl w:val="2"/>
    </w:pPr>
    <w:rPr>
      <w:rFonts w:ascii="Arial" w:hAnsi="Arial"/>
      <w:color w:val="0000FF"/>
      <w:sz w:val="24"/>
    </w:rPr>
  </w:style>
  <w:style w:type="paragraph" w:styleId="Kop4">
    <w:name w:val="heading 4"/>
    <w:basedOn w:val="Normaal"/>
    <w:next w:val="Normaal"/>
    <w:link w:val="Kop4Teken"/>
    <w:qFormat/>
    <w:rsid w:val="00CE3173"/>
    <w:pPr>
      <w:keepNext/>
      <w:numPr>
        <w:ilvl w:val="3"/>
        <w:numId w:val="1"/>
      </w:numPr>
      <w:spacing w:before="240" w:after="60"/>
      <w:outlineLvl w:val="3"/>
    </w:pPr>
    <w:rPr>
      <w:rFonts w:ascii="Arial" w:hAnsi="Arial"/>
      <w:b/>
      <w:color w:val="0000FF"/>
      <w:sz w:val="24"/>
    </w:rPr>
  </w:style>
  <w:style w:type="paragraph" w:styleId="Kop5">
    <w:name w:val="heading 5"/>
    <w:basedOn w:val="Normaal"/>
    <w:next w:val="Normaal"/>
    <w:link w:val="Kop5Teken"/>
    <w:qFormat/>
    <w:rsid w:val="00CE3173"/>
    <w:pPr>
      <w:numPr>
        <w:ilvl w:val="4"/>
        <w:numId w:val="1"/>
      </w:numPr>
      <w:spacing w:before="240" w:after="60"/>
      <w:outlineLvl w:val="4"/>
    </w:pPr>
    <w:rPr>
      <w:rFonts w:ascii="Arial" w:hAnsi="Arial"/>
      <w:color w:val="0000FF"/>
      <w:sz w:val="22"/>
    </w:rPr>
  </w:style>
  <w:style w:type="paragraph" w:styleId="Kop6">
    <w:name w:val="heading 6"/>
    <w:basedOn w:val="Normaal"/>
    <w:next w:val="Normaal"/>
    <w:link w:val="Kop6Teken"/>
    <w:qFormat/>
    <w:rsid w:val="00CE3173"/>
    <w:pPr>
      <w:numPr>
        <w:ilvl w:val="5"/>
        <w:numId w:val="1"/>
      </w:numPr>
      <w:spacing w:before="240" w:after="60"/>
      <w:outlineLvl w:val="5"/>
    </w:pPr>
    <w:rPr>
      <w:i/>
      <w:color w:val="0000FF"/>
      <w:sz w:val="22"/>
    </w:rPr>
  </w:style>
  <w:style w:type="paragraph" w:styleId="Kop7">
    <w:name w:val="heading 7"/>
    <w:basedOn w:val="Normaal"/>
    <w:next w:val="Normaal"/>
    <w:link w:val="Kop7Teken"/>
    <w:qFormat/>
    <w:rsid w:val="00CE3173"/>
    <w:pPr>
      <w:numPr>
        <w:ilvl w:val="6"/>
        <w:numId w:val="1"/>
      </w:numPr>
      <w:spacing w:before="240" w:after="60"/>
      <w:outlineLvl w:val="6"/>
    </w:pPr>
    <w:rPr>
      <w:rFonts w:ascii="Arial" w:hAnsi="Arial"/>
      <w:color w:val="0000FF"/>
    </w:rPr>
  </w:style>
  <w:style w:type="paragraph" w:styleId="Kop8">
    <w:name w:val="heading 8"/>
    <w:basedOn w:val="Normaal"/>
    <w:next w:val="Normaal"/>
    <w:link w:val="Kop8Teken"/>
    <w:qFormat/>
    <w:rsid w:val="00CE3173"/>
    <w:pPr>
      <w:numPr>
        <w:ilvl w:val="7"/>
        <w:numId w:val="1"/>
      </w:numPr>
      <w:spacing w:before="240" w:after="60"/>
      <w:outlineLvl w:val="7"/>
    </w:pPr>
    <w:rPr>
      <w:rFonts w:ascii="Arial" w:hAnsi="Arial"/>
      <w:i/>
      <w:color w:val="0000FF"/>
    </w:rPr>
  </w:style>
  <w:style w:type="paragraph" w:styleId="Kop9">
    <w:name w:val="heading 9"/>
    <w:basedOn w:val="Normaal"/>
    <w:next w:val="Normaal"/>
    <w:link w:val="Kop9Teken"/>
    <w:qFormat/>
    <w:rsid w:val="00CE3173"/>
    <w:pPr>
      <w:numPr>
        <w:ilvl w:val="8"/>
        <w:numId w:val="1"/>
      </w:numPr>
      <w:spacing w:before="240" w:after="60"/>
      <w:outlineLvl w:val="8"/>
    </w:pPr>
    <w:rPr>
      <w:rFonts w:ascii="Arial" w:hAnsi="Arial"/>
      <w:b/>
      <w:i/>
      <w:color w:val="0000FF"/>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rsid w:val="00CE3173"/>
    <w:rPr>
      <w:rFonts w:ascii="Helv" w:eastAsia="Times New Roman" w:hAnsi="Helv" w:cs="Times New Roman"/>
      <w:b/>
      <w:color w:val="0000FF"/>
      <w:sz w:val="24"/>
      <w:szCs w:val="20"/>
      <w:u w:val="single"/>
      <w:lang w:eastAsia="nl-NL"/>
    </w:rPr>
  </w:style>
  <w:style w:type="character" w:customStyle="1" w:styleId="Kop2Teken">
    <w:name w:val="Kop 2 Teken"/>
    <w:basedOn w:val="Standaardalinea-lettertype"/>
    <w:link w:val="Kop2"/>
    <w:rsid w:val="00CE3173"/>
    <w:rPr>
      <w:rFonts w:ascii="Arial" w:eastAsia="Times New Roman" w:hAnsi="Arial" w:cs="Times New Roman"/>
      <w:b/>
      <w:i/>
      <w:color w:val="0000FF"/>
      <w:sz w:val="24"/>
      <w:szCs w:val="20"/>
      <w:lang w:eastAsia="nl-NL"/>
    </w:rPr>
  </w:style>
  <w:style w:type="character" w:customStyle="1" w:styleId="Kop3Teken">
    <w:name w:val="Kop 3 Teken"/>
    <w:basedOn w:val="Standaardalinea-lettertype"/>
    <w:link w:val="Kop3"/>
    <w:rsid w:val="00CE3173"/>
    <w:rPr>
      <w:rFonts w:ascii="Arial" w:eastAsia="Times New Roman" w:hAnsi="Arial" w:cs="Times New Roman"/>
      <w:color w:val="0000FF"/>
      <w:sz w:val="24"/>
      <w:szCs w:val="20"/>
      <w:lang w:eastAsia="nl-NL"/>
    </w:rPr>
  </w:style>
  <w:style w:type="character" w:customStyle="1" w:styleId="Kop4Teken">
    <w:name w:val="Kop 4 Teken"/>
    <w:basedOn w:val="Standaardalinea-lettertype"/>
    <w:link w:val="Kop4"/>
    <w:rsid w:val="00CE3173"/>
    <w:rPr>
      <w:rFonts w:ascii="Arial" w:eastAsia="Times New Roman" w:hAnsi="Arial" w:cs="Times New Roman"/>
      <w:b/>
      <w:color w:val="0000FF"/>
      <w:sz w:val="24"/>
      <w:szCs w:val="20"/>
      <w:lang w:eastAsia="nl-NL"/>
    </w:rPr>
  </w:style>
  <w:style w:type="character" w:customStyle="1" w:styleId="Kop5Teken">
    <w:name w:val="Kop 5 Teken"/>
    <w:basedOn w:val="Standaardalinea-lettertype"/>
    <w:link w:val="Kop5"/>
    <w:rsid w:val="00CE3173"/>
    <w:rPr>
      <w:rFonts w:ascii="Arial" w:eastAsia="Times New Roman" w:hAnsi="Arial" w:cs="Times New Roman"/>
      <w:color w:val="0000FF"/>
      <w:szCs w:val="20"/>
      <w:lang w:eastAsia="nl-NL"/>
    </w:rPr>
  </w:style>
  <w:style w:type="character" w:customStyle="1" w:styleId="Kop6Teken">
    <w:name w:val="Kop 6 Teken"/>
    <w:basedOn w:val="Standaardalinea-lettertype"/>
    <w:link w:val="Kop6"/>
    <w:rsid w:val="00CE3173"/>
    <w:rPr>
      <w:rFonts w:ascii="Times New Roman" w:eastAsia="Times New Roman" w:hAnsi="Times New Roman" w:cs="Times New Roman"/>
      <w:i/>
      <w:color w:val="0000FF"/>
      <w:szCs w:val="20"/>
      <w:lang w:eastAsia="nl-NL"/>
    </w:rPr>
  </w:style>
  <w:style w:type="character" w:customStyle="1" w:styleId="Kop7Teken">
    <w:name w:val="Kop 7 Teken"/>
    <w:basedOn w:val="Standaardalinea-lettertype"/>
    <w:link w:val="Kop7"/>
    <w:rsid w:val="00CE3173"/>
    <w:rPr>
      <w:rFonts w:ascii="Arial" w:eastAsia="Times New Roman" w:hAnsi="Arial" w:cs="Times New Roman"/>
      <w:color w:val="0000FF"/>
      <w:sz w:val="20"/>
      <w:szCs w:val="20"/>
      <w:lang w:eastAsia="nl-NL"/>
    </w:rPr>
  </w:style>
  <w:style w:type="character" w:customStyle="1" w:styleId="Kop8Teken">
    <w:name w:val="Kop 8 Teken"/>
    <w:basedOn w:val="Standaardalinea-lettertype"/>
    <w:link w:val="Kop8"/>
    <w:rsid w:val="00CE3173"/>
    <w:rPr>
      <w:rFonts w:ascii="Arial" w:eastAsia="Times New Roman" w:hAnsi="Arial" w:cs="Times New Roman"/>
      <w:i/>
      <w:color w:val="0000FF"/>
      <w:sz w:val="20"/>
      <w:szCs w:val="20"/>
      <w:lang w:eastAsia="nl-NL"/>
    </w:rPr>
  </w:style>
  <w:style w:type="character" w:customStyle="1" w:styleId="Kop9Teken">
    <w:name w:val="Kop 9 Teken"/>
    <w:basedOn w:val="Standaardalinea-lettertype"/>
    <w:link w:val="Kop9"/>
    <w:rsid w:val="00CE3173"/>
    <w:rPr>
      <w:rFonts w:ascii="Arial" w:eastAsia="Times New Roman" w:hAnsi="Arial" w:cs="Times New Roman"/>
      <w:b/>
      <w:i/>
      <w:color w:val="0000FF"/>
      <w:sz w:val="18"/>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DE40E44528104388CB2F875B340A10" ma:contentTypeVersion="10" ma:contentTypeDescription="Een nieuw document maken." ma:contentTypeScope="" ma:versionID="609c1521b1b6a7a99f5833f241905bc4">
  <xsd:schema xmlns:xsd="http://www.w3.org/2001/XMLSchema" xmlns:xs="http://www.w3.org/2001/XMLSchema" xmlns:p="http://schemas.microsoft.com/office/2006/metadata/properties" xmlns:ns2="ce6f05b4-f22e-41ff-9129-9a319eba02b8" xmlns:ns3="1c11b74c-e4f1-46c2-b235-dfc3a6965dc9" targetNamespace="http://schemas.microsoft.com/office/2006/metadata/properties" ma:root="true" ma:fieldsID="b417d5d3a33bede09067b0c62d5fdb4d" ns2:_="" ns3:_="">
    <xsd:import namespace="ce6f05b4-f22e-41ff-9129-9a319eba02b8"/>
    <xsd:import namespace="1c11b74c-e4f1-46c2-b235-dfc3a6965d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6f05b4-f22e-41ff-9129-9a319eba02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11b74c-e4f1-46c2-b235-dfc3a6965dc9"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3AFF0-A3C0-49C8-80AC-75EFBF744B5A}">
  <ds:schemaRefs>
    <ds:schemaRef ds:uri="http://schemas.microsoft.com/sharepoint/v3/contenttype/forms"/>
  </ds:schemaRefs>
</ds:datastoreItem>
</file>

<file path=customXml/itemProps2.xml><?xml version="1.0" encoding="utf-8"?>
<ds:datastoreItem xmlns:ds="http://schemas.openxmlformats.org/officeDocument/2006/customXml" ds:itemID="{272B0E22-0F89-4FEB-B03D-9744B9C266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6f05b4-f22e-41ff-9129-9a319eba02b8"/>
    <ds:schemaRef ds:uri="1c11b74c-e4f1-46c2-b235-dfc3a6965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214E6B-800D-4D5F-B5F7-5ADBA8A06B3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5933872-B826-124D-A4BD-C9CB68E59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1560</Words>
  <Characters>8581</Characters>
  <Application>Microsoft Macintosh Word</Application>
  <DocSecurity>0</DocSecurity>
  <Lines>71</Lines>
  <Paragraphs>20</Paragraphs>
  <ScaleCrop>false</ScaleCrop>
  <Company>Systeembeheer</Company>
  <LinksUpToDate>false</LinksUpToDate>
  <CharactersWithSpaces>10121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 Rutten</dc:creator>
  <cp:lastModifiedBy>Pieter Classen</cp:lastModifiedBy>
  <cp:revision>2</cp:revision>
  <dcterms:created xsi:type="dcterms:W3CDTF">2021-11-08T09:14:00Z</dcterms:created>
  <dcterms:modified xsi:type="dcterms:W3CDTF">2021-11-08T09:14:00Z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0x01010030DE40E44528104388CB2F875B340A10</vt:lpwstr>
  </property>
  <property fmtid="{D5CDD505-2E9C-101B-9397-08002B2CF9AE}" pid="3" name="Order">
    <vt:r8>227400</vt:r8>
  </property>
</Properties>
</file>