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7AE2" w14:textId="77777777" w:rsidR="00FA0C0A" w:rsidRDefault="00FA7C45" w:rsidP="000D5B4F">
      <w:pPr>
        <w:spacing w:after="0" w:line="240" w:lineRule="auto"/>
        <w:rPr>
          <w:b/>
          <w:bCs/>
          <w:sz w:val="20"/>
          <w:szCs w:val="20"/>
        </w:rPr>
      </w:pPr>
      <w:r w:rsidRPr="00FA0C0A">
        <w:rPr>
          <w:rFonts w:ascii="Calibri" w:hAnsi="Calibri" w:cs="Arial"/>
          <w:noProof/>
        </w:rPr>
        <w:drawing>
          <wp:anchor distT="0" distB="0" distL="114300" distR="114300" simplePos="0" relativeHeight="251658240" behindDoc="1" locked="0" layoutInCell="1" allowOverlap="1" wp14:anchorId="19928FE0" wp14:editId="26A6474A">
            <wp:simplePos x="0" y="0"/>
            <wp:positionH relativeFrom="column">
              <wp:posOffset>4488815</wp:posOffset>
            </wp:positionH>
            <wp:positionV relativeFrom="paragraph">
              <wp:posOffset>-775970</wp:posOffset>
            </wp:positionV>
            <wp:extent cx="1968351" cy="1264285"/>
            <wp:effectExtent l="0" t="0" r="0" b="0"/>
            <wp:wrapNone/>
            <wp:docPr id="1" name="Afbeelding 1" descr="C:\Users\doree\OneDrive - Stichting Samenwerkingsverband Passend Onderwijs VO Parkstad\2014-2015\1. logo\PassendOnderwijs_zonderLocati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17332" name="Picture 1" descr="C:\Users\doree\OneDrive - Stichting Samenwerkingsverband Passend Onderwijs VO Parkstad\2014-2015\1. logo\PassendOnderwijs_zonderLocatie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68351" cy="1264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BE57D" w14:textId="77777777" w:rsidR="00FA0C0A" w:rsidRDefault="00FA0C0A" w:rsidP="000D5B4F">
      <w:pPr>
        <w:spacing w:after="0" w:line="240" w:lineRule="auto"/>
        <w:rPr>
          <w:b/>
          <w:bCs/>
          <w:sz w:val="20"/>
          <w:szCs w:val="20"/>
        </w:rPr>
      </w:pPr>
    </w:p>
    <w:p w14:paraId="20FFC325" w14:textId="77777777" w:rsidR="00B17E7B" w:rsidRDefault="00B17E7B" w:rsidP="000D5B4F">
      <w:pPr>
        <w:spacing w:after="0" w:line="240" w:lineRule="auto"/>
        <w:rPr>
          <w:b/>
          <w:bCs/>
          <w:sz w:val="20"/>
          <w:szCs w:val="20"/>
        </w:rPr>
      </w:pPr>
    </w:p>
    <w:p w14:paraId="0EEE2342" w14:textId="77777777" w:rsidR="000D5B4F" w:rsidRPr="00681E8F" w:rsidRDefault="00FA7C45" w:rsidP="000D5B4F">
      <w:pPr>
        <w:spacing w:after="0" w:line="240" w:lineRule="auto"/>
        <w:rPr>
          <w:b/>
          <w:bCs/>
          <w:sz w:val="20"/>
          <w:szCs w:val="20"/>
          <w:lang w:val="en-GB"/>
        </w:rPr>
      </w:pPr>
      <w:r w:rsidRPr="005A2447">
        <w:rPr>
          <w:b/>
          <w:bCs/>
          <w:sz w:val="20"/>
          <w:szCs w:val="20"/>
          <w:lang w:val="en"/>
        </w:rPr>
        <w:t>Inclusive primary</w:t>
      </w:r>
      <w:r w:rsidRPr="005536DF">
        <w:rPr>
          <w:b/>
          <w:bCs/>
          <w:sz w:val="20"/>
          <w:szCs w:val="20"/>
          <w:lang w:val="en"/>
        </w:rPr>
        <w:t xml:space="preserve"> education in South Limburg</w:t>
      </w:r>
    </w:p>
    <w:p w14:paraId="60CB5305" w14:textId="77777777" w:rsidR="000D5B4F" w:rsidRPr="00681E8F" w:rsidRDefault="000D5B4F" w:rsidP="000D5B4F">
      <w:pPr>
        <w:spacing w:after="0" w:line="240" w:lineRule="auto"/>
        <w:rPr>
          <w:rFonts w:ascii="Calibri" w:hAnsi="Calibri" w:cs="Arial"/>
          <w:lang w:val="en-GB"/>
        </w:rPr>
      </w:pPr>
    </w:p>
    <w:p w14:paraId="733CE1EC" w14:textId="77777777" w:rsidR="006F41D5" w:rsidRPr="00681E8F" w:rsidRDefault="00FA7C45" w:rsidP="000D5B4F">
      <w:pPr>
        <w:spacing w:after="0" w:line="240" w:lineRule="auto"/>
        <w:rPr>
          <w:bCs/>
          <w:sz w:val="20"/>
          <w:szCs w:val="20"/>
          <w:lang w:val="en-GB"/>
        </w:rPr>
      </w:pPr>
      <w:r w:rsidRPr="005536DF">
        <w:rPr>
          <w:bCs/>
          <w:sz w:val="20"/>
          <w:szCs w:val="20"/>
          <w:lang w:val="en"/>
        </w:rPr>
        <w:t xml:space="preserve">School boards and their schools </w:t>
      </w:r>
      <w:proofErr w:type="spellStart"/>
      <w:r w:rsidRPr="005A2447">
        <w:rPr>
          <w:bCs/>
          <w:sz w:val="20"/>
          <w:szCs w:val="20"/>
          <w:lang w:val="en"/>
        </w:rPr>
        <w:t>organise</w:t>
      </w:r>
      <w:proofErr w:type="spellEnd"/>
      <w:r w:rsidRPr="005A2447">
        <w:rPr>
          <w:bCs/>
          <w:sz w:val="20"/>
          <w:szCs w:val="20"/>
          <w:lang w:val="en"/>
        </w:rPr>
        <w:t xml:space="preserve"> inclusive education</w:t>
      </w:r>
      <w:r w:rsidRPr="005536DF">
        <w:rPr>
          <w:bCs/>
          <w:sz w:val="20"/>
          <w:szCs w:val="20"/>
          <w:lang w:val="en"/>
        </w:rPr>
        <w:t xml:space="preserve"> for all pupils. Close to home and as inclusive as possible. School boards interpret this duty of care together. The collaborative partnership </w:t>
      </w:r>
      <w:proofErr w:type="spellStart"/>
      <w:r w:rsidRPr="005536DF">
        <w:rPr>
          <w:bCs/>
          <w:sz w:val="20"/>
          <w:szCs w:val="20"/>
          <w:lang w:val="en"/>
        </w:rPr>
        <w:t>organises</w:t>
      </w:r>
      <w:proofErr w:type="spellEnd"/>
      <w:r w:rsidRPr="005536DF">
        <w:rPr>
          <w:bCs/>
          <w:sz w:val="20"/>
          <w:szCs w:val="20"/>
          <w:lang w:val="en"/>
        </w:rPr>
        <w:t xml:space="preserve"> a comprehensive range of education and a suitable place for all pupils.</w:t>
      </w:r>
    </w:p>
    <w:p w14:paraId="01B40549" w14:textId="77777777" w:rsidR="006F41D5" w:rsidRPr="00681E8F" w:rsidRDefault="006F41D5" w:rsidP="000D5B4F">
      <w:pPr>
        <w:spacing w:after="0" w:line="240" w:lineRule="auto"/>
        <w:rPr>
          <w:bCs/>
          <w:sz w:val="20"/>
          <w:szCs w:val="20"/>
          <w:lang w:val="en-GB"/>
        </w:rPr>
      </w:pPr>
    </w:p>
    <w:p w14:paraId="723B8062" w14:textId="77777777" w:rsidR="000E49A0" w:rsidRPr="00681E8F" w:rsidRDefault="00FA7C45" w:rsidP="000D5B4F">
      <w:pPr>
        <w:spacing w:after="0" w:line="240" w:lineRule="auto"/>
        <w:rPr>
          <w:bCs/>
          <w:sz w:val="20"/>
          <w:szCs w:val="20"/>
          <w:lang w:val="en-GB"/>
        </w:rPr>
      </w:pPr>
      <w:r>
        <w:rPr>
          <w:bCs/>
          <w:sz w:val="20"/>
          <w:szCs w:val="20"/>
          <w:lang w:val="en"/>
        </w:rPr>
        <w:t>There are three primary education collaborative partnerships in South Limburg:</w:t>
      </w:r>
    </w:p>
    <w:p w14:paraId="6FB918A7" w14:textId="77777777" w:rsidR="000D5B4F" w:rsidRPr="005536DF" w:rsidRDefault="00FA7C45" w:rsidP="00B17E7B">
      <w:pPr>
        <w:spacing w:before="40" w:after="0" w:line="240" w:lineRule="auto"/>
        <w:rPr>
          <w:bCs/>
          <w:sz w:val="20"/>
          <w:szCs w:val="20"/>
        </w:rPr>
      </w:pPr>
      <w:r w:rsidRPr="00681E8F">
        <w:rPr>
          <w:bCs/>
          <w:sz w:val="20"/>
          <w:szCs w:val="20"/>
        </w:rPr>
        <w:t xml:space="preserve">Westelijke Mijnstreek </w:t>
      </w:r>
      <w:proofErr w:type="spellStart"/>
      <w:r w:rsidRPr="00681E8F">
        <w:rPr>
          <w:bCs/>
          <w:sz w:val="20"/>
          <w:szCs w:val="20"/>
        </w:rPr>
        <w:t>Region</w:t>
      </w:r>
      <w:proofErr w:type="spellEnd"/>
      <w:r w:rsidRPr="00681E8F">
        <w:rPr>
          <w:bCs/>
          <w:sz w:val="20"/>
          <w:szCs w:val="20"/>
        </w:rPr>
        <w:t xml:space="preserve">: </w:t>
      </w:r>
      <w:r w:rsidRPr="00681E8F">
        <w:rPr>
          <w:bCs/>
          <w:sz w:val="20"/>
          <w:szCs w:val="20"/>
        </w:rPr>
        <w:tab/>
        <w:t xml:space="preserve">Beek, Beekdaelen (Schinnen), Sittard-Geleen </w:t>
      </w:r>
      <w:proofErr w:type="spellStart"/>
      <w:r w:rsidRPr="00681E8F">
        <w:rPr>
          <w:bCs/>
          <w:sz w:val="20"/>
          <w:szCs w:val="20"/>
        </w:rPr>
        <w:t>and</w:t>
      </w:r>
      <w:proofErr w:type="spellEnd"/>
      <w:r w:rsidRPr="00681E8F">
        <w:rPr>
          <w:bCs/>
          <w:sz w:val="20"/>
          <w:szCs w:val="20"/>
        </w:rPr>
        <w:t xml:space="preserve"> Stein.</w:t>
      </w:r>
    </w:p>
    <w:p w14:paraId="2AF3A28D" w14:textId="77777777" w:rsidR="004E693F" w:rsidRPr="00681E8F" w:rsidRDefault="00FA7C45" w:rsidP="00B17E7B">
      <w:pPr>
        <w:spacing w:before="40" w:after="0" w:line="240" w:lineRule="auto"/>
        <w:ind w:left="2832" w:hanging="2832"/>
        <w:rPr>
          <w:bCs/>
          <w:sz w:val="20"/>
          <w:szCs w:val="20"/>
        </w:rPr>
      </w:pPr>
      <w:r w:rsidRPr="00681E8F">
        <w:rPr>
          <w:bCs/>
          <w:sz w:val="20"/>
          <w:szCs w:val="20"/>
        </w:rPr>
        <w:t xml:space="preserve">Maastricht-Heuvelland </w:t>
      </w:r>
      <w:proofErr w:type="spellStart"/>
      <w:r w:rsidRPr="00681E8F">
        <w:rPr>
          <w:bCs/>
          <w:sz w:val="20"/>
          <w:szCs w:val="20"/>
        </w:rPr>
        <w:t>Region</w:t>
      </w:r>
      <w:proofErr w:type="spellEnd"/>
      <w:r w:rsidRPr="00681E8F">
        <w:rPr>
          <w:bCs/>
          <w:sz w:val="20"/>
          <w:szCs w:val="20"/>
        </w:rPr>
        <w:t xml:space="preserve">: </w:t>
      </w:r>
      <w:r w:rsidRPr="00681E8F">
        <w:rPr>
          <w:bCs/>
          <w:sz w:val="20"/>
          <w:szCs w:val="20"/>
        </w:rPr>
        <w:tab/>
        <w:t xml:space="preserve">Eijsden-Margraten, Gulpen-Wittem, Maastricht, Meerssen, Vaals </w:t>
      </w:r>
      <w:proofErr w:type="spellStart"/>
      <w:r w:rsidRPr="00681E8F">
        <w:rPr>
          <w:bCs/>
          <w:sz w:val="20"/>
          <w:szCs w:val="20"/>
        </w:rPr>
        <w:t>and</w:t>
      </w:r>
      <w:proofErr w:type="spellEnd"/>
      <w:r w:rsidRPr="00681E8F">
        <w:rPr>
          <w:bCs/>
          <w:sz w:val="20"/>
          <w:szCs w:val="20"/>
        </w:rPr>
        <w:t xml:space="preserve"> Valkenburg aan de Geul</w:t>
      </w:r>
      <w:r w:rsidR="00681E8F" w:rsidRPr="00681E8F">
        <w:rPr>
          <w:bCs/>
          <w:sz w:val="20"/>
          <w:szCs w:val="20"/>
        </w:rPr>
        <w:t>.</w:t>
      </w:r>
    </w:p>
    <w:p w14:paraId="5FAFB3A4" w14:textId="77777777" w:rsidR="004E693F" w:rsidRPr="005536DF" w:rsidRDefault="00FA7C45" w:rsidP="00B17E7B">
      <w:pPr>
        <w:spacing w:before="40" w:after="0" w:line="240" w:lineRule="auto"/>
        <w:ind w:left="2832" w:hanging="2832"/>
        <w:rPr>
          <w:bCs/>
          <w:sz w:val="20"/>
          <w:szCs w:val="20"/>
        </w:rPr>
      </w:pPr>
      <w:r w:rsidRPr="00681E8F">
        <w:rPr>
          <w:bCs/>
          <w:sz w:val="20"/>
          <w:szCs w:val="20"/>
        </w:rPr>
        <w:t xml:space="preserve">Parkstad </w:t>
      </w:r>
      <w:proofErr w:type="spellStart"/>
      <w:r w:rsidRPr="00681E8F">
        <w:rPr>
          <w:bCs/>
          <w:sz w:val="20"/>
          <w:szCs w:val="20"/>
        </w:rPr>
        <w:t>Region</w:t>
      </w:r>
      <w:proofErr w:type="spellEnd"/>
      <w:r w:rsidRPr="00681E8F">
        <w:rPr>
          <w:bCs/>
          <w:sz w:val="20"/>
          <w:szCs w:val="20"/>
        </w:rPr>
        <w:t xml:space="preserve">: </w:t>
      </w:r>
      <w:r w:rsidRPr="00681E8F">
        <w:rPr>
          <w:bCs/>
          <w:sz w:val="20"/>
          <w:szCs w:val="20"/>
        </w:rPr>
        <w:tab/>
        <w:t xml:space="preserve">Brunssum, Beekdaelen (Nuth </w:t>
      </w:r>
      <w:proofErr w:type="spellStart"/>
      <w:r w:rsidRPr="00681E8F">
        <w:rPr>
          <w:bCs/>
          <w:sz w:val="20"/>
          <w:szCs w:val="20"/>
        </w:rPr>
        <w:t>and</w:t>
      </w:r>
      <w:proofErr w:type="spellEnd"/>
      <w:r w:rsidRPr="00681E8F">
        <w:rPr>
          <w:bCs/>
          <w:sz w:val="20"/>
          <w:szCs w:val="20"/>
        </w:rPr>
        <w:t xml:space="preserve"> Onderbanken) Heerlen, Kerkrade, Landgraaf, Simpelveld </w:t>
      </w:r>
      <w:proofErr w:type="spellStart"/>
      <w:r w:rsidRPr="00681E8F">
        <w:rPr>
          <w:bCs/>
          <w:sz w:val="20"/>
          <w:szCs w:val="20"/>
        </w:rPr>
        <w:t>and</w:t>
      </w:r>
      <w:proofErr w:type="spellEnd"/>
      <w:r w:rsidRPr="00681E8F">
        <w:rPr>
          <w:bCs/>
          <w:sz w:val="20"/>
          <w:szCs w:val="20"/>
        </w:rPr>
        <w:t xml:space="preserve"> Voerendaal.</w:t>
      </w:r>
    </w:p>
    <w:p w14:paraId="728B9229" w14:textId="77777777" w:rsidR="003E0C9E" w:rsidRPr="003E0C9E" w:rsidRDefault="003E0C9E" w:rsidP="003E0C9E">
      <w:pPr>
        <w:spacing w:after="0" w:line="240" w:lineRule="auto"/>
        <w:ind w:left="360"/>
        <w:rPr>
          <w:bCs/>
          <w:sz w:val="20"/>
          <w:szCs w:val="20"/>
        </w:rPr>
      </w:pPr>
    </w:p>
    <w:p w14:paraId="6F732B33" w14:textId="77777777" w:rsidR="000060D0" w:rsidRPr="00681E8F" w:rsidRDefault="00FA7C45" w:rsidP="000060D0">
      <w:pPr>
        <w:spacing w:after="0" w:line="240" w:lineRule="auto"/>
        <w:rPr>
          <w:b/>
          <w:bCs/>
          <w:sz w:val="20"/>
          <w:szCs w:val="20"/>
          <w:u w:val="single"/>
          <w:lang w:val="en-GB"/>
        </w:rPr>
      </w:pPr>
      <w:r>
        <w:rPr>
          <w:b/>
          <w:bCs/>
          <w:sz w:val="20"/>
          <w:szCs w:val="20"/>
          <w:u w:val="single"/>
          <w:lang w:val="en"/>
        </w:rPr>
        <w:t>Special educational needs support policy</w:t>
      </w:r>
    </w:p>
    <w:p w14:paraId="304D2A8E" w14:textId="77777777" w:rsidR="000060D0" w:rsidRPr="00681E8F" w:rsidRDefault="00FA7C45" w:rsidP="000060D0">
      <w:pPr>
        <w:spacing w:after="0" w:line="240" w:lineRule="auto"/>
        <w:rPr>
          <w:bCs/>
          <w:sz w:val="20"/>
          <w:szCs w:val="20"/>
          <w:lang w:val="en-GB"/>
        </w:rPr>
      </w:pPr>
      <w:r w:rsidRPr="00D2106F">
        <w:rPr>
          <w:bCs/>
          <w:sz w:val="20"/>
          <w:szCs w:val="20"/>
          <w:lang w:val="en"/>
        </w:rPr>
        <w:t>Each school has a special educational needs (SEN) support policy: a description of the educational needs support schools can offer pupils. You can find the special educational needs support policy on the website of the school and the collaborative partnership.</w:t>
      </w:r>
    </w:p>
    <w:p w14:paraId="1B665A23" w14:textId="77777777" w:rsidR="005536DF" w:rsidRPr="00681E8F" w:rsidRDefault="00FA7C45" w:rsidP="0045310C">
      <w:pPr>
        <w:spacing w:after="0" w:line="240" w:lineRule="auto"/>
        <w:rPr>
          <w:b/>
          <w:bCs/>
          <w:sz w:val="20"/>
          <w:szCs w:val="20"/>
          <w:u w:val="single"/>
          <w:lang w:val="en-GB"/>
        </w:rPr>
      </w:pPr>
      <w:r>
        <w:rPr>
          <w:b/>
          <w:bCs/>
          <w:sz w:val="20"/>
          <w:szCs w:val="20"/>
          <w:u w:val="single"/>
          <w:lang w:val="en"/>
        </w:rPr>
        <w:br/>
      </w:r>
      <w:r w:rsidRPr="005A2447">
        <w:rPr>
          <w:b/>
          <w:bCs/>
          <w:sz w:val="20"/>
          <w:szCs w:val="20"/>
          <w:u w:val="single"/>
          <w:lang w:val="en"/>
        </w:rPr>
        <w:t>SEN support</w:t>
      </w:r>
    </w:p>
    <w:p w14:paraId="409CAE4E" w14:textId="77777777" w:rsidR="00BF1183" w:rsidRPr="00681E8F" w:rsidRDefault="00FA7C45" w:rsidP="00D2106F">
      <w:pPr>
        <w:spacing w:after="0" w:line="240" w:lineRule="auto"/>
        <w:rPr>
          <w:bCs/>
          <w:sz w:val="20"/>
          <w:szCs w:val="20"/>
          <w:lang w:val="en-GB"/>
        </w:rPr>
      </w:pPr>
      <w:r>
        <w:rPr>
          <w:bCs/>
          <w:sz w:val="20"/>
          <w:szCs w:val="20"/>
          <w:lang w:val="en"/>
        </w:rPr>
        <w:t>SEN support consists of five levels:</w:t>
      </w:r>
    </w:p>
    <w:p w14:paraId="55D7CC03" w14:textId="77777777" w:rsidR="00D2106F" w:rsidRPr="00681E8F" w:rsidRDefault="00FA7C45" w:rsidP="00D2106F">
      <w:pPr>
        <w:pStyle w:val="Lijstalinea"/>
        <w:numPr>
          <w:ilvl w:val="0"/>
          <w:numId w:val="3"/>
        </w:numPr>
        <w:spacing w:after="0" w:line="240" w:lineRule="auto"/>
        <w:rPr>
          <w:bCs/>
          <w:sz w:val="20"/>
          <w:szCs w:val="20"/>
          <w:lang w:val="en-GB"/>
        </w:rPr>
      </w:pPr>
      <w:r w:rsidRPr="00D2106F">
        <w:rPr>
          <w:bCs/>
          <w:sz w:val="20"/>
          <w:szCs w:val="20"/>
          <w:lang w:val="en"/>
        </w:rPr>
        <w:t xml:space="preserve">SEN support level 1: </w:t>
      </w:r>
      <w:r w:rsidRPr="00D2106F">
        <w:rPr>
          <w:bCs/>
          <w:sz w:val="20"/>
          <w:szCs w:val="20"/>
          <w:lang w:val="en"/>
        </w:rPr>
        <w:tab/>
        <w:t>Teaching in the group</w:t>
      </w:r>
    </w:p>
    <w:p w14:paraId="52BA7B96" w14:textId="77777777" w:rsidR="00D2106F" w:rsidRPr="00681E8F" w:rsidRDefault="00FA7C45" w:rsidP="00D2106F">
      <w:pPr>
        <w:pStyle w:val="Lijstalinea"/>
        <w:numPr>
          <w:ilvl w:val="0"/>
          <w:numId w:val="3"/>
        </w:numPr>
        <w:spacing w:after="0" w:line="240" w:lineRule="auto"/>
        <w:rPr>
          <w:bCs/>
          <w:sz w:val="20"/>
          <w:szCs w:val="20"/>
          <w:lang w:val="en-GB"/>
        </w:rPr>
      </w:pPr>
      <w:r w:rsidRPr="00D2106F">
        <w:rPr>
          <w:bCs/>
          <w:sz w:val="20"/>
          <w:szCs w:val="20"/>
          <w:lang w:val="en"/>
        </w:rPr>
        <w:t xml:space="preserve">SEN support level 2: </w:t>
      </w:r>
      <w:r w:rsidRPr="00D2106F">
        <w:rPr>
          <w:bCs/>
          <w:sz w:val="20"/>
          <w:szCs w:val="20"/>
          <w:lang w:val="en"/>
        </w:rPr>
        <w:tab/>
        <w:t>SEN support in the group</w:t>
      </w:r>
    </w:p>
    <w:p w14:paraId="572403EE" w14:textId="77777777" w:rsidR="00D2106F" w:rsidRPr="00681E8F" w:rsidRDefault="00FA7C45" w:rsidP="00D2106F">
      <w:pPr>
        <w:pStyle w:val="Lijstalinea"/>
        <w:numPr>
          <w:ilvl w:val="0"/>
          <w:numId w:val="3"/>
        </w:numPr>
        <w:spacing w:after="0" w:line="240" w:lineRule="auto"/>
        <w:rPr>
          <w:bCs/>
          <w:sz w:val="20"/>
          <w:szCs w:val="20"/>
          <w:lang w:val="en-GB"/>
        </w:rPr>
      </w:pPr>
      <w:r w:rsidRPr="00D2106F">
        <w:rPr>
          <w:bCs/>
          <w:sz w:val="20"/>
          <w:szCs w:val="20"/>
          <w:lang w:val="en"/>
        </w:rPr>
        <w:t xml:space="preserve">SEN support level 3: </w:t>
      </w:r>
      <w:r w:rsidRPr="00D2106F">
        <w:rPr>
          <w:bCs/>
          <w:sz w:val="20"/>
          <w:szCs w:val="20"/>
          <w:lang w:val="en"/>
        </w:rPr>
        <w:tab/>
        <w:t>SEN support at school with internal experts</w:t>
      </w:r>
    </w:p>
    <w:p w14:paraId="1BB7A485" w14:textId="77777777" w:rsidR="00D2106F" w:rsidRPr="00681E8F" w:rsidRDefault="00FA7C45" w:rsidP="00D2106F">
      <w:pPr>
        <w:pStyle w:val="Lijstalinea"/>
        <w:numPr>
          <w:ilvl w:val="0"/>
          <w:numId w:val="3"/>
        </w:numPr>
        <w:spacing w:after="0" w:line="240" w:lineRule="auto"/>
        <w:rPr>
          <w:bCs/>
          <w:sz w:val="20"/>
          <w:szCs w:val="20"/>
          <w:lang w:val="en-GB"/>
        </w:rPr>
      </w:pPr>
      <w:r w:rsidRPr="00D2106F">
        <w:rPr>
          <w:bCs/>
          <w:sz w:val="20"/>
          <w:szCs w:val="20"/>
          <w:lang w:val="en"/>
        </w:rPr>
        <w:t xml:space="preserve">SEN support level 4: </w:t>
      </w:r>
      <w:r w:rsidRPr="00D2106F">
        <w:rPr>
          <w:bCs/>
          <w:sz w:val="20"/>
          <w:szCs w:val="20"/>
          <w:lang w:val="en"/>
        </w:rPr>
        <w:tab/>
        <w:t>SEN support at school with external specialists</w:t>
      </w:r>
    </w:p>
    <w:p w14:paraId="6F2F3ABC" w14:textId="77777777" w:rsidR="00BF1183" w:rsidRPr="00681E8F" w:rsidRDefault="00FA7C45" w:rsidP="00D2106F">
      <w:pPr>
        <w:pStyle w:val="Lijstalinea"/>
        <w:numPr>
          <w:ilvl w:val="0"/>
          <w:numId w:val="3"/>
        </w:numPr>
        <w:spacing w:after="0" w:line="240" w:lineRule="auto"/>
        <w:rPr>
          <w:bCs/>
          <w:sz w:val="20"/>
          <w:szCs w:val="20"/>
          <w:lang w:val="en-GB"/>
        </w:rPr>
      </w:pPr>
      <w:r w:rsidRPr="00D2106F">
        <w:rPr>
          <w:bCs/>
          <w:sz w:val="20"/>
          <w:szCs w:val="20"/>
          <w:lang w:val="en"/>
        </w:rPr>
        <w:t>SEN support level 5:</w:t>
      </w:r>
      <w:r w:rsidRPr="00D2106F">
        <w:rPr>
          <w:bCs/>
          <w:sz w:val="20"/>
          <w:szCs w:val="20"/>
          <w:lang w:val="en"/>
        </w:rPr>
        <w:tab/>
        <w:t>Extra support for special (primary) educational needs</w:t>
      </w:r>
    </w:p>
    <w:p w14:paraId="01ED35E3" w14:textId="77777777" w:rsidR="00D2106F" w:rsidRPr="00681E8F" w:rsidRDefault="00D2106F" w:rsidP="00D2106F">
      <w:pPr>
        <w:spacing w:after="0" w:line="240" w:lineRule="auto"/>
        <w:rPr>
          <w:bCs/>
          <w:sz w:val="20"/>
          <w:szCs w:val="20"/>
          <w:lang w:val="en-GB"/>
        </w:rPr>
      </w:pPr>
    </w:p>
    <w:p w14:paraId="0438F50C" w14:textId="77777777" w:rsidR="00B17E7B" w:rsidRPr="00681E8F" w:rsidRDefault="00FA7C45" w:rsidP="00EF4229">
      <w:pPr>
        <w:spacing w:after="0" w:line="240" w:lineRule="auto"/>
        <w:rPr>
          <w:bCs/>
          <w:sz w:val="20"/>
          <w:szCs w:val="20"/>
          <w:lang w:val="en-GB"/>
        </w:rPr>
      </w:pPr>
      <w:r w:rsidRPr="00D2106F">
        <w:rPr>
          <w:bCs/>
          <w:sz w:val="20"/>
          <w:szCs w:val="20"/>
          <w:lang w:val="en"/>
        </w:rPr>
        <w:t>All primary schools offer primary SEN support (special education levels 1 to 4). They do this themselves or with the help of network partners.</w:t>
      </w:r>
    </w:p>
    <w:p w14:paraId="181D8DF4" w14:textId="42B6E883" w:rsidR="001C2CBF" w:rsidRPr="00681E8F" w:rsidRDefault="00FA7C45" w:rsidP="00EF4229">
      <w:pPr>
        <w:spacing w:after="0" w:line="240" w:lineRule="auto"/>
        <w:rPr>
          <w:bCs/>
          <w:sz w:val="20"/>
          <w:szCs w:val="20"/>
          <w:lang w:val="en-GB"/>
        </w:rPr>
      </w:pPr>
      <w:r>
        <w:rPr>
          <w:bCs/>
          <w:sz w:val="20"/>
          <w:szCs w:val="20"/>
          <w:lang w:val="en"/>
        </w:rPr>
        <w:t xml:space="preserve">With a difference in insight about the use of SEN support in levels 1 to 4, the collaborative </w:t>
      </w:r>
      <w:r w:rsidRPr="005A2447">
        <w:rPr>
          <w:bCs/>
          <w:sz w:val="20"/>
          <w:szCs w:val="20"/>
          <w:lang w:val="en"/>
        </w:rPr>
        <w:t>partnership seeks</w:t>
      </w:r>
      <w:r w:rsidR="00A70B98" w:rsidRPr="005A2447">
        <w:rPr>
          <w:bCs/>
          <w:sz w:val="20"/>
          <w:szCs w:val="20"/>
          <w:lang w:val="en"/>
        </w:rPr>
        <w:t xml:space="preserve"> (provides)</w:t>
      </w:r>
      <w:r w:rsidRPr="005A2447">
        <w:rPr>
          <w:bCs/>
          <w:sz w:val="20"/>
          <w:szCs w:val="20"/>
          <w:lang w:val="en"/>
        </w:rPr>
        <w:t xml:space="preserve"> independent external advice.</w:t>
      </w:r>
    </w:p>
    <w:p w14:paraId="40DB83C7" w14:textId="77777777" w:rsidR="00EF4229" w:rsidRPr="00681E8F" w:rsidRDefault="00FA7C45" w:rsidP="00EF4229">
      <w:pPr>
        <w:spacing w:after="0" w:line="240" w:lineRule="auto"/>
        <w:rPr>
          <w:bCs/>
          <w:sz w:val="20"/>
          <w:szCs w:val="20"/>
          <w:lang w:val="en-GB"/>
        </w:rPr>
      </w:pPr>
      <w:r w:rsidRPr="00D2106F">
        <w:rPr>
          <w:bCs/>
          <w:sz w:val="20"/>
          <w:szCs w:val="20"/>
          <w:lang w:val="en"/>
        </w:rPr>
        <w:t>SEN support level 5 is additional support at the special (primary) school. This requires a declaration of admissibility from the collaborative partnership.</w:t>
      </w:r>
    </w:p>
    <w:p w14:paraId="405B3216" w14:textId="77777777" w:rsidR="00E56690" w:rsidRPr="00681E8F" w:rsidRDefault="00E56690" w:rsidP="00D2106F">
      <w:pPr>
        <w:spacing w:after="0" w:line="240" w:lineRule="auto"/>
        <w:rPr>
          <w:bCs/>
          <w:sz w:val="20"/>
          <w:szCs w:val="20"/>
          <w:lang w:val="en-GB"/>
        </w:rPr>
      </w:pPr>
    </w:p>
    <w:p w14:paraId="059D4E69" w14:textId="77777777" w:rsidR="00E56690" w:rsidRPr="00681E8F" w:rsidRDefault="00FA7C45" w:rsidP="00D2106F">
      <w:pPr>
        <w:spacing w:after="0" w:line="240" w:lineRule="auto"/>
        <w:rPr>
          <w:b/>
          <w:bCs/>
          <w:sz w:val="20"/>
          <w:szCs w:val="20"/>
          <w:u w:val="single"/>
          <w:lang w:val="en-GB"/>
        </w:rPr>
      </w:pPr>
      <w:r w:rsidRPr="00FA0C0A">
        <w:rPr>
          <w:b/>
          <w:bCs/>
          <w:sz w:val="20"/>
          <w:szCs w:val="20"/>
          <w:u w:val="single"/>
          <w:lang w:val="en"/>
        </w:rPr>
        <w:t>Municipal support</w:t>
      </w:r>
    </w:p>
    <w:p w14:paraId="7ED5D281" w14:textId="77777777" w:rsidR="00027638" w:rsidRPr="00681E8F" w:rsidRDefault="00FA7C45" w:rsidP="00D2106F">
      <w:pPr>
        <w:spacing w:after="0" w:line="240" w:lineRule="auto"/>
        <w:rPr>
          <w:bCs/>
          <w:sz w:val="20"/>
          <w:szCs w:val="20"/>
          <w:lang w:val="en-GB"/>
        </w:rPr>
      </w:pPr>
      <w:r>
        <w:rPr>
          <w:bCs/>
          <w:sz w:val="20"/>
          <w:szCs w:val="20"/>
          <w:lang w:val="en"/>
        </w:rPr>
        <w:t>Youth Support, Youth Healthcare and school social work fall under the responsibility and management of the municipalities. If a child needs municipal support at home or at school, this is deployed in addition to the special educational needs support. This includes (individual) support, treatment and personal care in the context of the Youth Act.</w:t>
      </w:r>
      <w:r>
        <w:rPr>
          <w:bCs/>
          <w:sz w:val="20"/>
          <w:szCs w:val="20"/>
          <w:lang w:val="en"/>
        </w:rPr>
        <w:br/>
      </w:r>
    </w:p>
    <w:p w14:paraId="6BF9A030" w14:textId="77777777" w:rsidR="008E430C" w:rsidRPr="00681E8F" w:rsidRDefault="00FA7C45" w:rsidP="00D2106F">
      <w:pPr>
        <w:spacing w:after="0" w:line="240" w:lineRule="auto"/>
        <w:rPr>
          <w:bCs/>
          <w:sz w:val="20"/>
          <w:szCs w:val="20"/>
          <w:lang w:val="en-GB"/>
        </w:rPr>
      </w:pPr>
      <w:r w:rsidRPr="00FA0C0A">
        <w:rPr>
          <w:b/>
          <w:bCs/>
          <w:sz w:val="20"/>
          <w:szCs w:val="20"/>
          <w:u w:val="single"/>
          <w:lang w:val="en"/>
        </w:rPr>
        <w:t>Care support</w:t>
      </w:r>
      <w:r w:rsidR="009C7734" w:rsidRPr="00075E96">
        <w:rPr>
          <w:bCs/>
          <w:sz w:val="20"/>
          <w:szCs w:val="20"/>
          <w:lang w:val="en"/>
        </w:rPr>
        <w:br/>
        <w:t xml:space="preserve">If a child needs care support under the Long-term Care Act (Wet </w:t>
      </w:r>
      <w:proofErr w:type="spellStart"/>
      <w:r w:rsidR="009C7734" w:rsidRPr="00075E96">
        <w:rPr>
          <w:bCs/>
          <w:sz w:val="20"/>
          <w:szCs w:val="20"/>
          <w:lang w:val="en"/>
        </w:rPr>
        <w:t>Langdurige</w:t>
      </w:r>
      <w:proofErr w:type="spellEnd"/>
      <w:r w:rsidR="009C7734" w:rsidRPr="00075E96">
        <w:rPr>
          <w:bCs/>
          <w:sz w:val="20"/>
          <w:szCs w:val="20"/>
          <w:lang w:val="en"/>
        </w:rPr>
        <w:t xml:space="preserve"> Zorg) or the Health Insurance Act (</w:t>
      </w:r>
      <w:proofErr w:type="spellStart"/>
      <w:r w:rsidR="009C7734" w:rsidRPr="00075E96">
        <w:rPr>
          <w:bCs/>
          <w:sz w:val="20"/>
          <w:szCs w:val="20"/>
          <w:lang w:val="en"/>
        </w:rPr>
        <w:t>Zorgverzekeringswet</w:t>
      </w:r>
      <w:proofErr w:type="spellEnd"/>
      <w:r w:rsidR="009C7734" w:rsidRPr="00075E96">
        <w:rPr>
          <w:bCs/>
          <w:sz w:val="20"/>
          <w:szCs w:val="20"/>
          <w:lang w:val="en"/>
        </w:rPr>
        <w:t>), agreements are made with the parents about the use and scope of the support during school time.</w:t>
      </w:r>
    </w:p>
    <w:p w14:paraId="62833F0E" w14:textId="77777777" w:rsidR="00B17E7B" w:rsidRPr="00681E8F" w:rsidRDefault="00003F71" w:rsidP="00D2106F">
      <w:pPr>
        <w:spacing w:after="0" w:line="240" w:lineRule="auto"/>
        <w:rPr>
          <w:b/>
          <w:bCs/>
          <w:sz w:val="20"/>
          <w:szCs w:val="20"/>
          <w:u w:val="single"/>
          <w:lang w:val="en-GB"/>
        </w:rPr>
      </w:pPr>
      <w:r w:rsidRPr="00075E96">
        <w:rPr>
          <w:bCs/>
          <w:sz w:val="20"/>
          <w:szCs w:val="20"/>
          <w:lang w:val="en"/>
        </w:rPr>
        <w:br/>
      </w:r>
      <w:r w:rsidR="008E430C" w:rsidRPr="005A2447">
        <w:rPr>
          <w:b/>
          <w:bCs/>
          <w:sz w:val="20"/>
          <w:szCs w:val="20"/>
          <w:u w:val="single"/>
          <w:lang w:val="en"/>
        </w:rPr>
        <w:t>Hub</w:t>
      </w:r>
      <w:r w:rsidRPr="00075E96">
        <w:rPr>
          <w:bCs/>
          <w:sz w:val="20"/>
          <w:szCs w:val="20"/>
          <w:lang w:val="en"/>
        </w:rPr>
        <w:br/>
        <w:t xml:space="preserve">If a school is not adequately able to meet the student's support needs, a hub is </w:t>
      </w:r>
      <w:proofErr w:type="spellStart"/>
      <w:r w:rsidRPr="00075E96">
        <w:rPr>
          <w:bCs/>
          <w:sz w:val="20"/>
          <w:szCs w:val="20"/>
          <w:lang w:val="en"/>
        </w:rPr>
        <w:t>organised</w:t>
      </w:r>
      <w:proofErr w:type="spellEnd"/>
      <w:r w:rsidRPr="00075E96">
        <w:rPr>
          <w:bCs/>
          <w:sz w:val="20"/>
          <w:szCs w:val="20"/>
          <w:lang w:val="en"/>
        </w:rPr>
        <w:t xml:space="preserve">. The hub includes key partners (parents, school, </w:t>
      </w:r>
      <w:proofErr w:type="spellStart"/>
      <w:r w:rsidRPr="00075E96">
        <w:rPr>
          <w:bCs/>
          <w:sz w:val="20"/>
          <w:szCs w:val="20"/>
          <w:lang w:val="en"/>
        </w:rPr>
        <w:t>paediatrician</w:t>
      </w:r>
      <w:proofErr w:type="spellEnd"/>
      <w:r w:rsidRPr="00075E96">
        <w:rPr>
          <w:bCs/>
          <w:sz w:val="20"/>
          <w:szCs w:val="20"/>
          <w:lang w:val="en"/>
        </w:rPr>
        <w:t xml:space="preserve">, school social workers, school attendance officer and municipal access) and incidental partners. Partners join to offer </w:t>
      </w:r>
      <w:proofErr w:type="spellStart"/>
      <w:r w:rsidRPr="00075E96">
        <w:rPr>
          <w:bCs/>
          <w:sz w:val="20"/>
          <w:szCs w:val="20"/>
          <w:lang w:val="en"/>
        </w:rPr>
        <w:t>customised</w:t>
      </w:r>
      <w:proofErr w:type="spellEnd"/>
      <w:r w:rsidRPr="00075E96">
        <w:rPr>
          <w:bCs/>
          <w:sz w:val="20"/>
          <w:szCs w:val="20"/>
          <w:lang w:val="en"/>
        </w:rPr>
        <w:t xml:space="preserve"> support as required.</w:t>
      </w:r>
      <w:r w:rsidRPr="00075E96">
        <w:rPr>
          <w:bCs/>
          <w:sz w:val="20"/>
          <w:szCs w:val="20"/>
          <w:lang w:val="en"/>
        </w:rPr>
        <w:br/>
      </w:r>
    </w:p>
    <w:p w14:paraId="6016F265" w14:textId="77777777" w:rsidR="00193529" w:rsidRPr="00681E8F" w:rsidRDefault="00FA7C45" w:rsidP="00D2106F">
      <w:pPr>
        <w:spacing w:after="0" w:line="240" w:lineRule="auto"/>
        <w:rPr>
          <w:b/>
          <w:bCs/>
          <w:sz w:val="20"/>
          <w:szCs w:val="20"/>
          <w:lang w:val="en-GB"/>
        </w:rPr>
      </w:pPr>
      <w:r w:rsidRPr="00FA0C0A">
        <w:rPr>
          <w:b/>
          <w:bCs/>
          <w:sz w:val="20"/>
          <w:szCs w:val="20"/>
          <w:u w:val="single"/>
          <w:lang w:val="en"/>
        </w:rPr>
        <w:t xml:space="preserve">Registration, duty of care and </w:t>
      </w:r>
      <w:proofErr w:type="spellStart"/>
      <w:r w:rsidRPr="00FA0C0A">
        <w:rPr>
          <w:b/>
          <w:bCs/>
          <w:sz w:val="20"/>
          <w:szCs w:val="20"/>
          <w:u w:val="single"/>
          <w:lang w:val="en"/>
        </w:rPr>
        <w:t>admissability</w:t>
      </w:r>
      <w:proofErr w:type="spellEnd"/>
      <w:r w:rsidRPr="00FA0C0A">
        <w:rPr>
          <w:b/>
          <w:bCs/>
          <w:sz w:val="20"/>
          <w:szCs w:val="20"/>
          <w:u w:val="single"/>
          <w:lang w:val="en"/>
        </w:rPr>
        <w:t xml:space="preserve"> to special (primary) education</w:t>
      </w:r>
    </w:p>
    <w:p w14:paraId="6B5E05A0" w14:textId="77777777" w:rsidR="005268FD" w:rsidRPr="00681E8F" w:rsidRDefault="00FA7C45" w:rsidP="005268FD">
      <w:pPr>
        <w:spacing w:after="0" w:line="240" w:lineRule="auto"/>
        <w:rPr>
          <w:bCs/>
          <w:sz w:val="20"/>
          <w:szCs w:val="20"/>
          <w:lang w:val="en-GB"/>
        </w:rPr>
      </w:pPr>
      <w:r w:rsidRPr="00D2106F">
        <w:rPr>
          <w:bCs/>
          <w:sz w:val="20"/>
          <w:szCs w:val="20"/>
          <w:lang w:val="en"/>
        </w:rPr>
        <w:t xml:space="preserve">Parents register their child </w:t>
      </w:r>
      <w:r w:rsidRPr="00BE271B">
        <w:rPr>
          <w:bCs/>
          <w:sz w:val="20"/>
          <w:szCs w:val="20"/>
          <w:u w:val="single"/>
          <w:lang w:val="en"/>
        </w:rPr>
        <w:t>in writing</w:t>
      </w:r>
      <w:r w:rsidRPr="00D2106F">
        <w:rPr>
          <w:bCs/>
          <w:sz w:val="20"/>
          <w:szCs w:val="20"/>
          <w:lang w:val="en"/>
        </w:rPr>
        <w:t xml:space="preserve"> (at least 10 weeks before the desired placement) at a school of their choice. Registration does not automatically mean placement.</w:t>
      </w:r>
      <w:r w:rsidRPr="00D2106F">
        <w:rPr>
          <w:bCs/>
          <w:sz w:val="20"/>
          <w:szCs w:val="20"/>
          <w:lang w:val="en"/>
        </w:rPr>
        <w:br/>
      </w:r>
    </w:p>
    <w:p w14:paraId="110AAB69" w14:textId="77777777" w:rsidR="005268FD" w:rsidRPr="00681E8F" w:rsidRDefault="00FA7C45" w:rsidP="005268FD">
      <w:pPr>
        <w:spacing w:after="0" w:line="240" w:lineRule="auto"/>
        <w:rPr>
          <w:bCs/>
          <w:sz w:val="20"/>
          <w:szCs w:val="20"/>
          <w:lang w:val="en-GB"/>
        </w:rPr>
      </w:pPr>
      <w:r w:rsidRPr="00EC39A7">
        <w:rPr>
          <w:bCs/>
          <w:sz w:val="20"/>
          <w:szCs w:val="20"/>
          <w:lang w:val="en"/>
        </w:rPr>
        <w:lastRenderedPageBreak/>
        <w:t xml:space="preserve">A school responds to a registration request. The agreement is that there are no verbal </w:t>
      </w:r>
      <w:proofErr w:type="spellStart"/>
      <w:r w:rsidRPr="00EC39A7">
        <w:rPr>
          <w:bCs/>
          <w:sz w:val="20"/>
          <w:szCs w:val="20"/>
          <w:lang w:val="en"/>
        </w:rPr>
        <w:t>referals</w:t>
      </w:r>
      <w:proofErr w:type="spellEnd"/>
      <w:r w:rsidRPr="00EC39A7">
        <w:rPr>
          <w:bCs/>
          <w:sz w:val="20"/>
          <w:szCs w:val="20"/>
          <w:lang w:val="en"/>
        </w:rPr>
        <w:t>. The collaborative partnership does not use a uniform registration form. Boards and schools use their own forms; these are on the school's website.</w:t>
      </w:r>
    </w:p>
    <w:p w14:paraId="615E9E5A" w14:textId="77777777" w:rsidR="00C32AD3" w:rsidRPr="00681E8F" w:rsidRDefault="00FA7C45" w:rsidP="003D3002">
      <w:pPr>
        <w:spacing w:after="0" w:line="240" w:lineRule="auto"/>
        <w:rPr>
          <w:bCs/>
          <w:sz w:val="20"/>
          <w:szCs w:val="20"/>
          <w:lang w:val="en-GB"/>
        </w:rPr>
      </w:pPr>
      <w:r>
        <w:rPr>
          <w:bCs/>
          <w:sz w:val="20"/>
          <w:szCs w:val="20"/>
          <w:lang w:val="en"/>
        </w:rPr>
        <w:br/>
        <w:t xml:space="preserve">The placement period starts when a parent registers their child </w:t>
      </w:r>
      <w:r w:rsidR="003D3002" w:rsidRPr="00BE271B">
        <w:rPr>
          <w:bCs/>
          <w:sz w:val="20"/>
          <w:szCs w:val="20"/>
          <w:u w:val="single"/>
          <w:lang w:val="en"/>
        </w:rPr>
        <w:t>in writing</w:t>
      </w:r>
      <w:r>
        <w:rPr>
          <w:bCs/>
          <w:sz w:val="20"/>
          <w:szCs w:val="20"/>
          <w:lang w:val="en"/>
        </w:rPr>
        <w:t xml:space="preserve"> at a school. Parents inform the school if they know or suspect their child requires support. The school of registration always requests information from the child's former school or nursery (with first registration). This information is required to assess whether the school of registration can offer the child the support they need.</w:t>
      </w:r>
    </w:p>
    <w:p w14:paraId="05EDE047" w14:textId="77777777" w:rsidR="00C32AD3" w:rsidRPr="00681E8F" w:rsidRDefault="00C32AD3" w:rsidP="005D3C98">
      <w:pPr>
        <w:spacing w:after="0" w:line="240" w:lineRule="auto"/>
        <w:rPr>
          <w:bCs/>
          <w:sz w:val="20"/>
          <w:szCs w:val="20"/>
          <w:lang w:val="en-GB"/>
        </w:rPr>
      </w:pPr>
    </w:p>
    <w:p w14:paraId="11C1C7C2" w14:textId="77777777" w:rsidR="00B17E7B" w:rsidRPr="00681E8F" w:rsidRDefault="00FA7C45" w:rsidP="00D2106F">
      <w:pPr>
        <w:spacing w:after="0" w:line="240" w:lineRule="auto"/>
        <w:rPr>
          <w:bCs/>
          <w:sz w:val="20"/>
          <w:szCs w:val="20"/>
          <w:lang w:val="en-GB"/>
        </w:rPr>
      </w:pPr>
      <w:r w:rsidRPr="00D2106F">
        <w:rPr>
          <w:bCs/>
          <w:sz w:val="20"/>
          <w:szCs w:val="20"/>
          <w:lang w:val="en"/>
        </w:rPr>
        <w:t>This school decides, within six weeks of the registration, whether the child can be admitted. This period can be extended by four weeks. If the school cannot place the child, the school (or school board) looks for a suitable learning place at another school. This could be another primary school or a school for special (primary) education. It is important that there is a good balance between the child's abilities, the parent's wishes and the schools' possibilities.</w:t>
      </w:r>
    </w:p>
    <w:p w14:paraId="52190749" w14:textId="77777777" w:rsidR="00A46D89" w:rsidRPr="00681E8F" w:rsidRDefault="00FA7C45" w:rsidP="00D2106F">
      <w:pPr>
        <w:spacing w:after="0" w:line="240" w:lineRule="auto"/>
        <w:rPr>
          <w:rFonts w:cs="Arial"/>
          <w:color w:val="000000"/>
          <w:sz w:val="20"/>
          <w:szCs w:val="20"/>
          <w:lang w:val="en-GB"/>
        </w:rPr>
      </w:pPr>
      <w:r w:rsidRPr="00D2106F">
        <w:rPr>
          <w:bCs/>
          <w:sz w:val="20"/>
          <w:szCs w:val="20"/>
          <w:lang w:val="en"/>
        </w:rPr>
        <w:t xml:space="preserve">If additional support is required in special (primary) education, an </w:t>
      </w:r>
      <w:proofErr w:type="spellStart"/>
      <w:r w:rsidRPr="00D2106F">
        <w:rPr>
          <w:bCs/>
          <w:sz w:val="20"/>
          <w:szCs w:val="20"/>
          <w:lang w:val="en"/>
        </w:rPr>
        <w:t>admissability</w:t>
      </w:r>
      <w:proofErr w:type="spellEnd"/>
      <w:r w:rsidRPr="00D2106F">
        <w:rPr>
          <w:bCs/>
          <w:sz w:val="20"/>
          <w:szCs w:val="20"/>
          <w:lang w:val="en"/>
        </w:rPr>
        <w:t xml:space="preserve"> process starts through the </w:t>
      </w:r>
      <w:proofErr w:type="spellStart"/>
      <w:r w:rsidRPr="00D2106F">
        <w:rPr>
          <w:bCs/>
          <w:sz w:val="20"/>
          <w:szCs w:val="20"/>
          <w:lang w:val="en"/>
        </w:rPr>
        <w:t>admissability</w:t>
      </w:r>
      <w:proofErr w:type="spellEnd"/>
      <w:r w:rsidRPr="00D2106F">
        <w:rPr>
          <w:bCs/>
          <w:sz w:val="20"/>
          <w:szCs w:val="20"/>
          <w:lang w:val="en"/>
        </w:rPr>
        <w:t xml:space="preserve"> officer of the collaborative partnership. The </w:t>
      </w:r>
      <w:r w:rsidR="00D2106F" w:rsidRPr="00054F25">
        <w:rPr>
          <w:rFonts w:cs="Arial"/>
          <w:color w:val="000000"/>
          <w:sz w:val="20"/>
          <w:szCs w:val="20"/>
          <w:lang w:val="en"/>
        </w:rPr>
        <w:t>collaborative partnership determines whether and for how long a pupil can be admitted to special (primary) education.</w:t>
      </w:r>
    </w:p>
    <w:p w14:paraId="253962FF" w14:textId="77777777" w:rsidR="008B2E2E" w:rsidRPr="00681E8F" w:rsidRDefault="008B2E2E" w:rsidP="00D2106F">
      <w:pPr>
        <w:spacing w:after="0" w:line="240" w:lineRule="auto"/>
        <w:rPr>
          <w:rFonts w:cs="Arial"/>
          <w:color w:val="000000"/>
          <w:sz w:val="20"/>
          <w:szCs w:val="20"/>
          <w:lang w:val="en-GB"/>
        </w:rPr>
      </w:pPr>
    </w:p>
    <w:p w14:paraId="2597A48F" w14:textId="77777777" w:rsidR="00A46D89" w:rsidRPr="00681E8F" w:rsidRDefault="00FA7C45" w:rsidP="00A46D89">
      <w:pPr>
        <w:spacing w:after="0" w:line="240" w:lineRule="auto"/>
        <w:rPr>
          <w:bCs/>
          <w:sz w:val="20"/>
          <w:szCs w:val="20"/>
          <w:lang w:val="en-GB"/>
        </w:rPr>
      </w:pPr>
      <w:r>
        <w:rPr>
          <w:bCs/>
          <w:sz w:val="20"/>
          <w:szCs w:val="20"/>
          <w:lang w:val="en"/>
        </w:rPr>
        <w:t>If a pupil transfers to another school, the schools concerned - in consultation with the parents - ensure a good, smooth transition and transfer of information according to the agreements within the collaborative partnership.</w:t>
      </w:r>
    </w:p>
    <w:p w14:paraId="4590C635" w14:textId="77777777" w:rsidR="00A46D89" w:rsidRPr="00681E8F" w:rsidRDefault="00A46D89" w:rsidP="00D2106F">
      <w:pPr>
        <w:spacing w:after="0" w:line="240" w:lineRule="auto"/>
        <w:rPr>
          <w:rFonts w:cs="Arial"/>
          <w:color w:val="000000"/>
          <w:sz w:val="20"/>
          <w:szCs w:val="20"/>
          <w:lang w:val="en-GB"/>
        </w:rPr>
      </w:pPr>
    </w:p>
    <w:p w14:paraId="5E10CB4D" w14:textId="77777777" w:rsidR="009D37A8" w:rsidRPr="00681E8F" w:rsidRDefault="009D37A8" w:rsidP="000D5B4F">
      <w:pPr>
        <w:spacing w:after="0" w:line="240" w:lineRule="auto"/>
        <w:rPr>
          <w:bCs/>
          <w:sz w:val="20"/>
          <w:szCs w:val="20"/>
          <w:lang w:val="en-GB"/>
        </w:rPr>
      </w:pPr>
    </w:p>
    <w:p w14:paraId="45541FF7" w14:textId="77777777" w:rsidR="00075E96" w:rsidRPr="00681E8F" w:rsidRDefault="00FA7C45" w:rsidP="000D5B4F">
      <w:pPr>
        <w:spacing w:after="0" w:line="240" w:lineRule="auto"/>
        <w:rPr>
          <w:b/>
          <w:bCs/>
          <w:sz w:val="20"/>
          <w:szCs w:val="20"/>
          <w:u w:val="single"/>
          <w:lang w:val="en-GB"/>
        </w:rPr>
      </w:pPr>
      <w:r>
        <w:rPr>
          <w:b/>
          <w:bCs/>
          <w:sz w:val="20"/>
          <w:szCs w:val="20"/>
          <w:u w:val="single"/>
          <w:lang w:val="en"/>
        </w:rPr>
        <w:t>Collaborative partnerships' information</w:t>
      </w:r>
    </w:p>
    <w:p w14:paraId="475B1C26" w14:textId="77777777" w:rsidR="00FA0C0A" w:rsidRPr="00681E8F" w:rsidRDefault="00FA0C0A" w:rsidP="00075E96">
      <w:pPr>
        <w:spacing w:after="0" w:line="240" w:lineRule="auto"/>
        <w:rPr>
          <w:b/>
          <w:bCs/>
          <w:sz w:val="20"/>
          <w:szCs w:val="20"/>
          <w:lang w:val="en-GB"/>
        </w:rPr>
      </w:pPr>
    </w:p>
    <w:p w14:paraId="0D53BA58" w14:textId="77777777" w:rsidR="00B17E7B" w:rsidRPr="00681E8F" w:rsidRDefault="00FA7C45" w:rsidP="00B17E7B">
      <w:pPr>
        <w:spacing w:after="0" w:line="240" w:lineRule="auto"/>
        <w:rPr>
          <w:rFonts w:cs="Arial"/>
          <w:color w:val="000000"/>
          <w:sz w:val="20"/>
          <w:szCs w:val="20"/>
          <w:lang w:val="en-GB"/>
        </w:rPr>
      </w:pPr>
      <w:r>
        <w:rPr>
          <w:rFonts w:cs="Arial"/>
          <w:color w:val="000000"/>
          <w:sz w:val="20"/>
          <w:szCs w:val="20"/>
          <w:lang w:val="en"/>
        </w:rPr>
        <w:t xml:space="preserve">For more information, go to </w:t>
      </w:r>
      <w:r w:rsidR="005A2447">
        <w:fldChar w:fldCharType="begin"/>
      </w:r>
      <w:r w:rsidR="005A2447" w:rsidRPr="005A2447">
        <w:rPr>
          <w:lang w:val="en-US"/>
        </w:rPr>
        <w:instrText xml:space="preserve"> HYPERLINK "http://www.passendonderwijszuid.nl" </w:instrText>
      </w:r>
      <w:r w:rsidR="005A2447">
        <w:fldChar w:fldCharType="separate"/>
      </w:r>
      <w:r w:rsidRPr="00786A40">
        <w:rPr>
          <w:rStyle w:val="Hyperlink"/>
          <w:rFonts w:cs="Arial"/>
          <w:sz w:val="20"/>
          <w:szCs w:val="20"/>
          <w:lang w:val="en"/>
        </w:rPr>
        <w:t>www.passendonderwijszuid.nl</w:t>
      </w:r>
      <w:r w:rsidR="005A2447">
        <w:rPr>
          <w:rStyle w:val="Hyperlink"/>
          <w:rFonts w:cs="Arial"/>
          <w:sz w:val="20"/>
          <w:szCs w:val="20"/>
          <w:lang w:val="en"/>
        </w:rPr>
        <w:fldChar w:fldCharType="end"/>
      </w:r>
      <w:r>
        <w:rPr>
          <w:rFonts w:cs="Arial"/>
          <w:color w:val="000000"/>
          <w:sz w:val="20"/>
          <w:szCs w:val="20"/>
          <w:lang w:val="en"/>
        </w:rPr>
        <w:t xml:space="preserve"> (in Dutch)</w:t>
      </w:r>
    </w:p>
    <w:p w14:paraId="602081F5" w14:textId="77777777" w:rsidR="00B17E7B" w:rsidRPr="00681E8F" w:rsidRDefault="00681E8F" w:rsidP="00075E96">
      <w:pPr>
        <w:spacing w:after="0" w:line="240" w:lineRule="auto"/>
        <w:rPr>
          <w:bCs/>
          <w:sz w:val="20"/>
          <w:szCs w:val="20"/>
          <w:lang w:val="en-GB"/>
        </w:rPr>
      </w:pPr>
      <w:r>
        <w:rPr>
          <w:bCs/>
          <w:sz w:val="20"/>
          <w:szCs w:val="20"/>
          <w:lang w:val="en"/>
        </w:rPr>
        <w:t>Here you may also find the c</w:t>
      </w:r>
      <w:r w:rsidR="00FA7C45">
        <w:rPr>
          <w:bCs/>
          <w:sz w:val="20"/>
          <w:szCs w:val="20"/>
          <w:lang w:val="en"/>
        </w:rPr>
        <w:t>o-determination established in the collaborative partnership (Support Plan Board/</w:t>
      </w:r>
      <w:proofErr w:type="spellStart"/>
      <w:r w:rsidR="00FA7C45">
        <w:rPr>
          <w:bCs/>
          <w:sz w:val="20"/>
          <w:szCs w:val="20"/>
          <w:lang w:val="en"/>
        </w:rPr>
        <w:t>ondersteuningsplanraad</w:t>
      </w:r>
      <w:proofErr w:type="spellEnd"/>
      <w:r w:rsidR="00FA7C45">
        <w:rPr>
          <w:bCs/>
          <w:sz w:val="20"/>
          <w:szCs w:val="20"/>
          <w:lang w:val="en"/>
        </w:rPr>
        <w:t>).</w:t>
      </w:r>
    </w:p>
    <w:p w14:paraId="5A26727D" w14:textId="77777777" w:rsidR="00B17E7B" w:rsidRPr="00681E8F" w:rsidRDefault="00B17E7B" w:rsidP="00075E96">
      <w:pPr>
        <w:spacing w:after="0" w:line="240" w:lineRule="auto"/>
        <w:rPr>
          <w:b/>
          <w:bCs/>
          <w:sz w:val="20"/>
          <w:szCs w:val="20"/>
          <w:lang w:val="en-GB"/>
        </w:rPr>
      </w:pPr>
    </w:p>
    <w:p w14:paraId="10030120" w14:textId="77777777" w:rsidR="00B17E7B" w:rsidRPr="00681E8F" w:rsidRDefault="00FA7C45" w:rsidP="00075E96">
      <w:pPr>
        <w:spacing w:after="0" w:line="240" w:lineRule="auto"/>
        <w:rPr>
          <w:bCs/>
          <w:i/>
          <w:sz w:val="20"/>
          <w:szCs w:val="20"/>
          <w:u w:val="single"/>
          <w:lang w:val="en-GB"/>
        </w:rPr>
      </w:pPr>
      <w:r w:rsidRPr="00B17E7B">
        <w:rPr>
          <w:bCs/>
          <w:i/>
          <w:sz w:val="20"/>
          <w:szCs w:val="20"/>
          <w:u w:val="single"/>
          <w:lang w:val="en"/>
        </w:rPr>
        <w:t>Contact details:</w:t>
      </w:r>
    </w:p>
    <w:p w14:paraId="5E4EE8B0" w14:textId="77777777" w:rsidR="00B17E7B" w:rsidRPr="00681E8F" w:rsidRDefault="00B17E7B" w:rsidP="00075E96">
      <w:pPr>
        <w:spacing w:after="0" w:line="240" w:lineRule="auto"/>
        <w:rPr>
          <w:b/>
          <w:bCs/>
          <w:sz w:val="20"/>
          <w:szCs w:val="20"/>
          <w:lang w:val="en-GB"/>
        </w:rPr>
      </w:pPr>
    </w:p>
    <w:p w14:paraId="14418D65" w14:textId="77777777" w:rsidR="00075E96" w:rsidRPr="00681E8F" w:rsidRDefault="00FA7C45" w:rsidP="00075E96">
      <w:pPr>
        <w:spacing w:after="0" w:line="240" w:lineRule="auto"/>
        <w:rPr>
          <w:b/>
          <w:bCs/>
          <w:i/>
          <w:sz w:val="20"/>
          <w:szCs w:val="20"/>
          <w:lang w:val="en-GB"/>
        </w:rPr>
      </w:pPr>
      <w:proofErr w:type="spellStart"/>
      <w:r w:rsidRPr="00FA0C0A">
        <w:rPr>
          <w:b/>
          <w:bCs/>
          <w:i/>
          <w:sz w:val="20"/>
          <w:szCs w:val="20"/>
          <w:lang w:val="en"/>
        </w:rPr>
        <w:t>Westelijke</w:t>
      </w:r>
      <w:proofErr w:type="spellEnd"/>
      <w:r w:rsidRPr="00FA0C0A">
        <w:rPr>
          <w:b/>
          <w:bCs/>
          <w:i/>
          <w:sz w:val="20"/>
          <w:szCs w:val="20"/>
          <w:lang w:val="en"/>
        </w:rPr>
        <w:t xml:space="preserve"> </w:t>
      </w:r>
      <w:proofErr w:type="spellStart"/>
      <w:r w:rsidRPr="00FA0C0A">
        <w:rPr>
          <w:b/>
          <w:bCs/>
          <w:i/>
          <w:sz w:val="20"/>
          <w:szCs w:val="20"/>
          <w:lang w:val="en"/>
        </w:rPr>
        <w:t>Mijnstreek</w:t>
      </w:r>
      <w:proofErr w:type="spellEnd"/>
      <w:r w:rsidRPr="00FA0C0A">
        <w:rPr>
          <w:b/>
          <w:bCs/>
          <w:i/>
          <w:sz w:val="20"/>
          <w:szCs w:val="20"/>
          <w:lang w:val="en"/>
        </w:rPr>
        <w:t xml:space="preserve"> collaborative partnership</w:t>
      </w:r>
    </w:p>
    <w:p w14:paraId="31DA0CEC" w14:textId="77777777" w:rsidR="00075E96" w:rsidRPr="00681E8F" w:rsidRDefault="00FA7C45" w:rsidP="00075E96">
      <w:pPr>
        <w:spacing w:after="0" w:line="240" w:lineRule="auto"/>
        <w:rPr>
          <w:bCs/>
          <w:sz w:val="20"/>
          <w:szCs w:val="20"/>
          <w:lang w:val="en-GB"/>
        </w:rPr>
      </w:pPr>
      <w:r w:rsidRPr="00D2106F">
        <w:rPr>
          <w:bCs/>
          <w:sz w:val="20"/>
          <w:szCs w:val="20"/>
          <w:lang w:val="en"/>
        </w:rPr>
        <w:t>Address:</w:t>
      </w:r>
      <w:r w:rsidRPr="00D2106F">
        <w:rPr>
          <w:bCs/>
          <w:sz w:val="20"/>
          <w:szCs w:val="20"/>
          <w:lang w:val="en"/>
        </w:rPr>
        <w:tab/>
      </w:r>
      <w:r w:rsidRPr="00D2106F">
        <w:rPr>
          <w:bCs/>
          <w:sz w:val="20"/>
          <w:szCs w:val="20"/>
          <w:lang w:val="en"/>
        </w:rPr>
        <w:tab/>
      </w:r>
      <w:proofErr w:type="spellStart"/>
      <w:r w:rsidRPr="00D2106F">
        <w:rPr>
          <w:bCs/>
          <w:sz w:val="20"/>
          <w:szCs w:val="20"/>
          <w:lang w:val="en"/>
        </w:rPr>
        <w:t>Eloystraat</w:t>
      </w:r>
      <w:proofErr w:type="spellEnd"/>
      <w:r w:rsidRPr="00D2106F">
        <w:rPr>
          <w:bCs/>
          <w:sz w:val="20"/>
          <w:szCs w:val="20"/>
          <w:lang w:val="en"/>
        </w:rPr>
        <w:t xml:space="preserve"> 1a</w:t>
      </w:r>
    </w:p>
    <w:p w14:paraId="152E7A2D" w14:textId="77777777" w:rsidR="00075E96" w:rsidRPr="00D2106F" w:rsidRDefault="00FA7C45" w:rsidP="00075E96">
      <w:pPr>
        <w:spacing w:after="0" w:line="240" w:lineRule="auto"/>
        <w:ind w:left="708" w:firstLine="708"/>
        <w:rPr>
          <w:bCs/>
          <w:sz w:val="20"/>
          <w:szCs w:val="20"/>
        </w:rPr>
      </w:pPr>
      <w:r w:rsidRPr="00681E8F">
        <w:rPr>
          <w:bCs/>
          <w:sz w:val="20"/>
          <w:szCs w:val="20"/>
        </w:rPr>
        <w:t>6166 XM Geleen</w:t>
      </w:r>
    </w:p>
    <w:p w14:paraId="3311CBEB" w14:textId="77777777" w:rsidR="00075E96" w:rsidRPr="00D2106F" w:rsidRDefault="00FA7C45" w:rsidP="00075E96">
      <w:pPr>
        <w:spacing w:after="0" w:line="240" w:lineRule="auto"/>
        <w:rPr>
          <w:bCs/>
          <w:sz w:val="20"/>
          <w:szCs w:val="20"/>
        </w:rPr>
      </w:pPr>
      <w:r w:rsidRPr="00681E8F">
        <w:rPr>
          <w:bCs/>
          <w:sz w:val="20"/>
          <w:szCs w:val="20"/>
        </w:rPr>
        <w:t xml:space="preserve">Director: </w:t>
      </w:r>
      <w:r w:rsidRPr="00681E8F">
        <w:rPr>
          <w:bCs/>
          <w:sz w:val="20"/>
          <w:szCs w:val="20"/>
        </w:rPr>
        <w:tab/>
        <w:t>Tiny Meijers-</w:t>
      </w:r>
      <w:proofErr w:type="spellStart"/>
      <w:r w:rsidRPr="00681E8F">
        <w:rPr>
          <w:bCs/>
          <w:sz w:val="20"/>
          <w:szCs w:val="20"/>
        </w:rPr>
        <w:t>Troquet</w:t>
      </w:r>
      <w:proofErr w:type="spellEnd"/>
    </w:p>
    <w:p w14:paraId="4CC8B95B" w14:textId="77777777" w:rsidR="00075E96" w:rsidRPr="00681E8F" w:rsidRDefault="00FA7C45" w:rsidP="00075E96">
      <w:pPr>
        <w:spacing w:after="0" w:line="240" w:lineRule="auto"/>
        <w:rPr>
          <w:bCs/>
          <w:sz w:val="20"/>
          <w:szCs w:val="20"/>
          <w:lang w:val="en-GB"/>
        </w:rPr>
      </w:pPr>
      <w:r w:rsidRPr="00D2106F">
        <w:rPr>
          <w:bCs/>
          <w:sz w:val="20"/>
          <w:szCs w:val="20"/>
          <w:lang w:val="en"/>
        </w:rPr>
        <w:t>Telephone:</w:t>
      </w:r>
      <w:r w:rsidRPr="00D2106F">
        <w:rPr>
          <w:bCs/>
          <w:sz w:val="20"/>
          <w:szCs w:val="20"/>
          <w:lang w:val="en"/>
        </w:rPr>
        <w:tab/>
        <w:t>085 - 488 12 80</w:t>
      </w:r>
    </w:p>
    <w:p w14:paraId="4B7BC0BC" w14:textId="77777777" w:rsidR="00075E96" w:rsidRPr="00681E8F" w:rsidRDefault="00FA7C45" w:rsidP="00075E96">
      <w:pPr>
        <w:spacing w:after="0" w:line="240" w:lineRule="auto"/>
        <w:rPr>
          <w:bCs/>
          <w:sz w:val="20"/>
          <w:szCs w:val="20"/>
          <w:lang w:val="en-GB"/>
        </w:rPr>
      </w:pPr>
      <w:r w:rsidRPr="00D2106F">
        <w:rPr>
          <w:bCs/>
          <w:sz w:val="20"/>
          <w:szCs w:val="20"/>
          <w:lang w:val="en"/>
        </w:rPr>
        <w:t>E-mail:</w:t>
      </w:r>
      <w:r w:rsidRPr="00D2106F">
        <w:rPr>
          <w:bCs/>
          <w:sz w:val="20"/>
          <w:szCs w:val="20"/>
          <w:lang w:val="en"/>
        </w:rPr>
        <w:tab/>
      </w:r>
      <w:r w:rsidRPr="00D2106F">
        <w:rPr>
          <w:bCs/>
          <w:sz w:val="20"/>
          <w:szCs w:val="20"/>
          <w:lang w:val="en"/>
        </w:rPr>
        <w:tab/>
      </w:r>
      <w:r w:rsidR="005A2447">
        <w:fldChar w:fldCharType="begin"/>
      </w:r>
      <w:r w:rsidR="005A2447" w:rsidRPr="005A2447">
        <w:rPr>
          <w:lang w:val="en-US"/>
        </w:rPr>
        <w:instrText xml:space="preserve"> HYPERLINK "mailto:t.meijers@swvpo-wm.nl" \t "_blank" </w:instrText>
      </w:r>
      <w:r w:rsidR="005A2447">
        <w:fldChar w:fldCharType="separate"/>
      </w:r>
      <w:r w:rsidRPr="00D2106F">
        <w:rPr>
          <w:bCs/>
          <w:sz w:val="20"/>
          <w:szCs w:val="20"/>
          <w:lang w:val="en"/>
        </w:rPr>
        <w:t>t.meijers@swvpo-wm.nl</w:t>
      </w:r>
      <w:r w:rsidR="005A2447">
        <w:rPr>
          <w:bCs/>
          <w:sz w:val="20"/>
          <w:szCs w:val="20"/>
          <w:lang w:val="en"/>
        </w:rPr>
        <w:fldChar w:fldCharType="end"/>
      </w:r>
    </w:p>
    <w:p w14:paraId="659DBC9E" w14:textId="77777777" w:rsidR="00075E96" w:rsidRPr="00FA0C0A" w:rsidRDefault="00FA7C45" w:rsidP="00075E96">
      <w:pPr>
        <w:spacing w:after="0" w:line="240" w:lineRule="auto"/>
        <w:rPr>
          <w:b/>
          <w:bCs/>
          <w:i/>
          <w:sz w:val="20"/>
          <w:szCs w:val="20"/>
        </w:rPr>
      </w:pPr>
      <w:r w:rsidRPr="005A2447">
        <w:rPr>
          <w:b/>
          <w:bCs/>
          <w:i/>
          <w:sz w:val="20"/>
          <w:szCs w:val="20"/>
        </w:rPr>
        <w:br/>
      </w:r>
      <w:r w:rsidRPr="00681E8F">
        <w:rPr>
          <w:b/>
          <w:bCs/>
          <w:i/>
          <w:sz w:val="20"/>
          <w:szCs w:val="20"/>
        </w:rPr>
        <w:t xml:space="preserve">Maastricht-Heuvelland </w:t>
      </w:r>
      <w:proofErr w:type="spellStart"/>
      <w:r w:rsidRPr="00681E8F">
        <w:rPr>
          <w:b/>
          <w:bCs/>
          <w:i/>
          <w:sz w:val="20"/>
          <w:szCs w:val="20"/>
        </w:rPr>
        <w:t>collaborative</w:t>
      </w:r>
      <w:proofErr w:type="spellEnd"/>
      <w:r w:rsidRPr="00681E8F">
        <w:rPr>
          <w:b/>
          <w:bCs/>
          <w:i/>
          <w:sz w:val="20"/>
          <w:szCs w:val="20"/>
        </w:rPr>
        <w:t xml:space="preserve"> partnership</w:t>
      </w:r>
    </w:p>
    <w:p w14:paraId="6F59EECF" w14:textId="77777777" w:rsidR="00075E96" w:rsidRPr="00D2106F" w:rsidRDefault="00FA7C45" w:rsidP="00075E96">
      <w:pPr>
        <w:spacing w:after="0" w:line="240" w:lineRule="auto"/>
        <w:ind w:left="1410" w:hanging="1410"/>
        <w:rPr>
          <w:bCs/>
          <w:sz w:val="20"/>
          <w:szCs w:val="20"/>
        </w:rPr>
      </w:pPr>
      <w:proofErr w:type="spellStart"/>
      <w:r w:rsidRPr="00681E8F">
        <w:rPr>
          <w:bCs/>
          <w:sz w:val="20"/>
          <w:szCs w:val="20"/>
        </w:rPr>
        <w:t>Address</w:t>
      </w:r>
      <w:proofErr w:type="spellEnd"/>
      <w:r w:rsidRPr="00681E8F">
        <w:rPr>
          <w:bCs/>
          <w:sz w:val="20"/>
          <w:szCs w:val="20"/>
        </w:rPr>
        <w:t>:</w:t>
      </w:r>
      <w:r w:rsidRPr="00681E8F">
        <w:rPr>
          <w:bCs/>
          <w:sz w:val="20"/>
          <w:szCs w:val="20"/>
        </w:rPr>
        <w:tab/>
      </w:r>
      <w:r w:rsidRPr="00681E8F">
        <w:rPr>
          <w:bCs/>
          <w:sz w:val="20"/>
          <w:szCs w:val="20"/>
        </w:rPr>
        <w:tab/>
        <w:t xml:space="preserve">Nieuw </w:t>
      </w:r>
      <w:proofErr w:type="spellStart"/>
      <w:r w:rsidRPr="00681E8F">
        <w:rPr>
          <w:bCs/>
          <w:sz w:val="20"/>
          <w:szCs w:val="20"/>
        </w:rPr>
        <w:t>Eyckholt</w:t>
      </w:r>
      <w:proofErr w:type="spellEnd"/>
      <w:r w:rsidRPr="00681E8F">
        <w:rPr>
          <w:bCs/>
          <w:sz w:val="20"/>
          <w:szCs w:val="20"/>
        </w:rPr>
        <w:t xml:space="preserve"> 290E</w:t>
      </w:r>
      <w:r w:rsidRPr="00681E8F">
        <w:rPr>
          <w:bCs/>
          <w:sz w:val="20"/>
          <w:szCs w:val="20"/>
        </w:rPr>
        <w:br/>
        <w:t>6419 DJ Heerlen</w:t>
      </w:r>
    </w:p>
    <w:p w14:paraId="682B6D3D" w14:textId="77777777" w:rsidR="00075E96" w:rsidRPr="00D2106F" w:rsidRDefault="00FA7C45" w:rsidP="00075E96">
      <w:pPr>
        <w:spacing w:after="0" w:line="240" w:lineRule="auto"/>
        <w:rPr>
          <w:bCs/>
          <w:sz w:val="20"/>
          <w:szCs w:val="20"/>
        </w:rPr>
      </w:pPr>
      <w:r w:rsidRPr="00681E8F">
        <w:rPr>
          <w:bCs/>
          <w:sz w:val="20"/>
          <w:szCs w:val="20"/>
        </w:rPr>
        <w:t>Director:</w:t>
      </w:r>
      <w:r w:rsidRPr="00681E8F">
        <w:rPr>
          <w:bCs/>
          <w:sz w:val="20"/>
          <w:szCs w:val="20"/>
        </w:rPr>
        <w:tab/>
        <w:t>Doreen Kersemakers</w:t>
      </w:r>
    </w:p>
    <w:p w14:paraId="650AA8AE" w14:textId="77777777" w:rsidR="00075E96" w:rsidRPr="00681E8F" w:rsidRDefault="00FA7C45" w:rsidP="00075E96">
      <w:pPr>
        <w:spacing w:after="0" w:line="240" w:lineRule="auto"/>
        <w:rPr>
          <w:bCs/>
          <w:sz w:val="20"/>
          <w:szCs w:val="20"/>
          <w:lang w:val="en-GB"/>
        </w:rPr>
      </w:pPr>
      <w:r w:rsidRPr="00D2106F">
        <w:rPr>
          <w:bCs/>
          <w:sz w:val="20"/>
          <w:szCs w:val="20"/>
          <w:lang w:val="en"/>
        </w:rPr>
        <w:t>Telephone:</w:t>
      </w:r>
      <w:r w:rsidRPr="00D2106F">
        <w:rPr>
          <w:bCs/>
          <w:sz w:val="20"/>
          <w:szCs w:val="20"/>
          <w:lang w:val="en"/>
        </w:rPr>
        <w:tab/>
        <w:t>085 - 488 12 80</w:t>
      </w:r>
    </w:p>
    <w:p w14:paraId="64F60E26" w14:textId="77777777" w:rsidR="00075E96" w:rsidRPr="00681E8F" w:rsidRDefault="00FA7C45" w:rsidP="00075E96">
      <w:pPr>
        <w:spacing w:after="0" w:line="240" w:lineRule="auto"/>
        <w:rPr>
          <w:bCs/>
          <w:sz w:val="20"/>
          <w:szCs w:val="20"/>
          <w:lang w:val="en-GB"/>
        </w:rPr>
      </w:pPr>
      <w:r w:rsidRPr="00D2106F">
        <w:rPr>
          <w:bCs/>
          <w:sz w:val="20"/>
          <w:szCs w:val="20"/>
          <w:lang w:val="en"/>
        </w:rPr>
        <w:t>E-mail:</w:t>
      </w:r>
      <w:r w:rsidRPr="00D2106F">
        <w:rPr>
          <w:bCs/>
          <w:sz w:val="20"/>
          <w:szCs w:val="20"/>
          <w:lang w:val="en"/>
        </w:rPr>
        <w:tab/>
      </w:r>
      <w:r w:rsidRPr="00D2106F">
        <w:rPr>
          <w:bCs/>
          <w:sz w:val="20"/>
          <w:szCs w:val="20"/>
          <w:lang w:val="en"/>
        </w:rPr>
        <w:tab/>
      </w:r>
      <w:r w:rsidR="005A2447">
        <w:fldChar w:fldCharType="begin"/>
      </w:r>
      <w:r w:rsidR="005A2447" w:rsidRPr="005A2447">
        <w:rPr>
          <w:lang w:val="en-US"/>
        </w:rPr>
        <w:instrText xml:space="preserve"> HYPERLINK "mailto:info-po@swvzl.nl" </w:instrText>
      </w:r>
      <w:r w:rsidR="005A2447">
        <w:fldChar w:fldCharType="separate"/>
      </w:r>
      <w:r w:rsidRPr="00D2106F">
        <w:rPr>
          <w:bCs/>
          <w:sz w:val="20"/>
          <w:szCs w:val="20"/>
          <w:lang w:val="en"/>
        </w:rPr>
        <w:t>info-po@swvzl.nl</w:t>
      </w:r>
      <w:r w:rsidR="005A2447">
        <w:rPr>
          <w:bCs/>
          <w:sz w:val="20"/>
          <w:szCs w:val="20"/>
          <w:lang w:val="en"/>
        </w:rPr>
        <w:fldChar w:fldCharType="end"/>
      </w:r>
    </w:p>
    <w:p w14:paraId="4E89BA12" w14:textId="77777777" w:rsidR="00075E96" w:rsidRPr="00681E8F" w:rsidRDefault="00075E96" w:rsidP="00075E96">
      <w:pPr>
        <w:spacing w:after="0" w:line="240" w:lineRule="auto"/>
        <w:rPr>
          <w:bCs/>
          <w:sz w:val="20"/>
          <w:szCs w:val="20"/>
          <w:lang w:val="en-GB"/>
        </w:rPr>
      </w:pPr>
    </w:p>
    <w:p w14:paraId="14B41E75" w14:textId="77777777" w:rsidR="00075E96" w:rsidRPr="00681E8F" w:rsidRDefault="00FA7C45" w:rsidP="00075E96">
      <w:pPr>
        <w:spacing w:after="0" w:line="240" w:lineRule="auto"/>
        <w:rPr>
          <w:b/>
          <w:bCs/>
          <w:i/>
          <w:sz w:val="20"/>
          <w:szCs w:val="20"/>
          <w:lang w:val="en-GB"/>
        </w:rPr>
      </w:pPr>
      <w:proofErr w:type="spellStart"/>
      <w:r w:rsidRPr="00FA0C0A">
        <w:rPr>
          <w:b/>
          <w:bCs/>
          <w:i/>
          <w:sz w:val="20"/>
          <w:szCs w:val="20"/>
          <w:lang w:val="en"/>
        </w:rPr>
        <w:t>Parkstad</w:t>
      </w:r>
      <w:proofErr w:type="spellEnd"/>
      <w:r w:rsidRPr="00FA0C0A">
        <w:rPr>
          <w:b/>
          <w:bCs/>
          <w:i/>
          <w:sz w:val="20"/>
          <w:szCs w:val="20"/>
          <w:lang w:val="en"/>
        </w:rPr>
        <w:t xml:space="preserve"> collaborative partnership</w:t>
      </w:r>
    </w:p>
    <w:p w14:paraId="5D0120C8" w14:textId="77777777" w:rsidR="00075E96" w:rsidRPr="00681E8F" w:rsidRDefault="00FA7C45" w:rsidP="00075E96">
      <w:pPr>
        <w:spacing w:after="0" w:line="240" w:lineRule="auto"/>
        <w:ind w:left="1410" w:hanging="1410"/>
        <w:rPr>
          <w:bCs/>
          <w:sz w:val="20"/>
          <w:szCs w:val="20"/>
          <w:lang w:val="en-GB"/>
        </w:rPr>
      </w:pPr>
      <w:r w:rsidRPr="00D2106F">
        <w:rPr>
          <w:bCs/>
          <w:sz w:val="20"/>
          <w:szCs w:val="20"/>
          <w:lang w:val="en"/>
        </w:rPr>
        <w:t>Address:</w:t>
      </w:r>
      <w:r w:rsidRPr="00D2106F">
        <w:rPr>
          <w:bCs/>
          <w:sz w:val="20"/>
          <w:szCs w:val="20"/>
          <w:lang w:val="en"/>
        </w:rPr>
        <w:tab/>
      </w:r>
      <w:r w:rsidRPr="00D2106F">
        <w:rPr>
          <w:bCs/>
          <w:sz w:val="20"/>
          <w:szCs w:val="20"/>
          <w:lang w:val="en"/>
        </w:rPr>
        <w:tab/>
      </w:r>
      <w:proofErr w:type="spellStart"/>
      <w:r w:rsidRPr="00D2106F">
        <w:rPr>
          <w:bCs/>
          <w:sz w:val="20"/>
          <w:szCs w:val="20"/>
          <w:lang w:val="en"/>
        </w:rPr>
        <w:t>Nieuw</w:t>
      </w:r>
      <w:proofErr w:type="spellEnd"/>
      <w:r w:rsidRPr="00D2106F">
        <w:rPr>
          <w:bCs/>
          <w:sz w:val="20"/>
          <w:szCs w:val="20"/>
          <w:lang w:val="en"/>
        </w:rPr>
        <w:t xml:space="preserve"> </w:t>
      </w:r>
      <w:proofErr w:type="spellStart"/>
      <w:r w:rsidRPr="00D2106F">
        <w:rPr>
          <w:bCs/>
          <w:sz w:val="20"/>
          <w:szCs w:val="20"/>
          <w:lang w:val="en"/>
        </w:rPr>
        <w:t>Eyckholt</w:t>
      </w:r>
      <w:proofErr w:type="spellEnd"/>
      <w:r w:rsidRPr="00D2106F">
        <w:rPr>
          <w:bCs/>
          <w:sz w:val="20"/>
          <w:szCs w:val="20"/>
          <w:lang w:val="en"/>
        </w:rPr>
        <w:t xml:space="preserve"> 290E</w:t>
      </w:r>
      <w:r w:rsidRPr="00D2106F">
        <w:rPr>
          <w:bCs/>
          <w:sz w:val="20"/>
          <w:szCs w:val="20"/>
          <w:lang w:val="en"/>
        </w:rPr>
        <w:br/>
        <w:t>6419 DJ Heerlen</w:t>
      </w:r>
    </w:p>
    <w:p w14:paraId="0F536DEE" w14:textId="77777777" w:rsidR="00075E96" w:rsidRPr="00D2106F" w:rsidRDefault="00FA7C45" w:rsidP="00075E96">
      <w:pPr>
        <w:spacing w:after="0" w:line="240" w:lineRule="auto"/>
        <w:rPr>
          <w:bCs/>
          <w:sz w:val="20"/>
          <w:szCs w:val="20"/>
        </w:rPr>
      </w:pPr>
      <w:r w:rsidRPr="00681E8F">
        <w:rPr>
          <w:bCs/>
          <w:sz w:val="20"/>
          <w:szCs w:val="20"/>
        </w:rPr>
        <w:t>Director:</w:t>
      </w:r>
      <w:r w:rsidRPr="00681E8F">
        <w:rPr>
          <w:bCs/>
          <w:sz w:val="20"/>
          <w:szCs w:val="20"/>
        </w:rPr>
        <w:tab/>
        <w:t>Doreen Kersemakers</w:t>
      </w:r>
    </w:p>
    <w:p w14:paraId="0EACEBB3" w14:textId="77777777" w:rsidR="00075E96" w:rsidRPr="00D2106F" w:rsidRDefault="00FA7C45" w:rsidP="00075E96">
      <w:pPr>
        <w:spacing w:after="0" w:line="240" w:lineRule="auto"/>
        <w:rPr>
          <w:bCs/>
          <w:sz w:val="20"/>
          <w:szCs w:val="20"/>
        </w:rPr>
      </w:pPr>
      <w:r w:rsidRPr="00681E8F">
        <w:rPr>
          <w:bCs/>
          <w:sz w:val="20"/>
          <w:szCs w:val="20"/>
        </w:rPr>
        <w:t>Telephone:</w:t>
      </w:r>
      <w:r w:rsidRPr="00681E8F">
        <w:rPr>
          <w:bCs/>
          <w:sz w:val="20"/>
          <w:szCs w:val="20"/>
        </w:rPr>
        <w:tab/>
        <w:t>085 - 488 12 80</w:t>
      </w:r>
    </w:p>
    <w:p w14:paraId="1ADAFA43" w14:textId="77777777" w:rsidR="00075E96" w:rsidRDefault="00FA7C45" w:rsidP="00075E96">
      <w:pPr>
        <w:spacing w:after="0" w:line="240" w:lineRule="auto"/>
        <w:ind w:left="1410" w:hanging="1410"/>
        <w:rPr>
          <w:rFonts w:cs="Tahoma"/>
          <w:sz w:val="20"/>
          <w:szCs w:val="20"/>
        </w:rPr>
      </w:pPr>
      <w:r w:rsidRPr="00681E8F">
        <w:rPr>
          <w:rFonts w:cs="Arial"/>
          <w:sz w:val="20"/>
          <w:szCs w:val="20"/>
        </w:rPr>
        <w:t>E-mail:</w:t>
      </w:r>
      <w:r w:rsidRPr="00681E8F">
        <w:rPr>
          <w:rFonts w:cs="Arial"/>
          <w:sz w:val="20"/>
          <w:szCs w:val="20"/>
        </w:rPr>
        <w:tab/>
      </w:r>
      <w:hyperlink r:id="rId8" w:history="1">
        <w:r w:rsidRPr="00681E8F">
          <w:rPr>
            <w:rFonts w:cs="Tahoma"/>
            <w:sz w:val="20"/>
            <w:szCs w:val="20"/>
          </w:rPr>
          <w:t>info-po@swvzl.nl</w:t>
        </w:r>
      </w:hyperlink>
    </w:p>
    <w:p w14:paraId="5DBF93B6" w14:textId="77777777" w:rsidR="00B17E7B" w:rsidRDefault="00B17E7B" w:rsidP="00075E96">
      <w:pPr>
        <w:spacing w:after="0" w:line="240" w:lineRule="auto"/>
        <w:ind w:left="1410" w:hanging="1410"/>
        <w:rPr>
          <w:rFonts w:cs="Tahoma"/>
          <w:sz w:val="20"/>
          <w:szCs w:val="20"/>
        </w:rPr>
      </w:pPr>
    </w:p>
    <w:sectPr w:rsidR="00B17E7B" w:rsidSect="00EE675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645E" w14:textId="77777777" w:rsidR="0053133C" w:rsidRDefault="0053133C" w:rsidP="00681E8F">
      <w:pPr>
        <w:spacing w:after="0" w:line="240" w:lineRule="auto"/>
      </w:pPr>
      <w:r>
        <w:separator/>
      </w:r>
    </w:p>
  </w:endnote>
  <w:endnote w:type="continuationSeparator" w:id="0">
    <w:p w14:paraId="241A4B7D" w14:textId="77777777" w:rsidR="0053133C" w:rsidRDefault="0053133C" w:rsidP="0068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7A39" w14:textId="77777777" w:rsidR="00681E8F" w:rsidRDefault="00681E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79BD" w14:textId="77777777" w:rsidR="00681E8F" w:rsidRDefault="00681E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B019" w14:textId="77777777" w:rsidR="00681E8F" w:rsidRDefault="00681E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8C55" w14:textId="77777777" w:rsidR="0053133C" w:rsidRDefault="0053133C" w:rsidP="00681E8F">
      <w:pPr>
        <w:spacing w:after="0" w:line="240" w:lineRule="auto"/>
      </w:pPr>
      <w:r>
        <w:separator/>
      </w:r>
    </w:p>
  </w:footnote>
  <w:footnote w:type="continuationSeparator" w:id="0">
    <w:p w14:paraId="1F5B85ED" w14:textId="77777777" w:rsidR="0053133C" w:rsidRDefault="0053133C" w:rsidP="0068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940E" w14:textId="77777777" w:rsidR="00681E8F" w:rsidRDefault="00681E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634A" w14:textId="77777777" w:rsidR="00681E8F" w:rsidRDefault="00681E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0AAE" w14:textId="77777777" w:rsidR="00681E8F" w:rsidRDefault="00681E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BF8"/>
    <w:multiLevelType w:val="hybridMultilevel"/>
    <w:tmpl w:val="36523A42"/>
    <w:lvl w:ilvl="0" w:tplc="AD4E3930">
      <w:start w:val="1"/>
      <w:numFmt w:val="bullet"/>
      <w:lvlText w:val=""/>
      <w:lvlJc w:val="left"/>
      <w:pPr>
        <w:ind w:left="720" w:hanging="360"/>
      </w:pPr>
      <w:rPr>
        <w:rFonts w:ascii="Symbol" w:hAnsi="Symbol" w:hint="default"/>
      </w:rPr>
    </w:lvl>
    <w:lvl w:ilvl="1" w:tplc="41466AA4" w:tentative="1">
      <w:start w:val="1"/>
      <w:numFmt w:val="bullet"/>
      <w:lvlText w:val="o"/>
      <w:lvlJc w:val="left"/>
      <w:pPr>
        <w:ind w:left="1440" w:hanging="360"/>
      </w:pPr>
      <w:rPr>
        <w:rFonts w:ascii="Courier New" w:hAnsi="Courier New" w:cs="Courier New" w:hint="default"/>
      </w:rPr>
    </w:lvl>
    <w:lvl w:ilvl="2" w:tplc="739C9292" w:tentative="1">
      <w:start w:val="1"/>
      <w:numFmt w:val="bullet"/>
      <w:lvlText w:val=""/>
      <w:lvlJc w:val="left"/>
      <w:pPr>
        <w:ind w:left="2160" w:hanging="360"/>
      </w:pPr>
      <w:rPr>
        <w:rFonts w:ascii="Wingdings" w:hAnsi="Wingdings" w:hint="default"/>
      </w:rPr>
    </w:lvl>
    <w:lvl w:ilvl="3" w:tplc="59C2EF1C" w:tentative="1">
      <w:start w:val="1"/>
      <w:numFmt w:val="bullet"/>
      <w:lvlText w:val=""/>
      <w:lvlJc w:val="left"/>
      <w:pPr>
        <w:ind w:left="2880" w:hanging="360"/>
      </w:pPr>
      <w:rPr>
        <w:rFonts w:ascii="Symbol" w:hAnsi="Symbol" w:hint="default"/>
      </w:rPr>
    </w:lvl>
    <w:lvl w:ilvl="4" w:tplc="90DCC6EE" w:tentative="1">
      <w:start w:val="1"/>
      <w:numFmt w:val="bullet"/>
      <w:lvlText w:val="o"/>
      <w:lvlJc w:val="left"/>
      <w:pPr>
        <w:ind w:left="3600" w:hanging="360"/>
      </w:pPr>
      <w:rPr>
        <w:rFonts w:ascii="Courier New" w:hAnsi="Courier New" w:cs="Courier New" w:hint="default"/>
      </w:rPr>
    </w:lvl>
    <w:lvl w:ilvl="5" w:tplc="20941950" w:tentative="1">
      <w:start w:val="1"/>
      <w:numFmt w:val="bullet"/>
      <w:lvlText w:val=""/>
      <w:lvlJc w:val="left"/>
      <w:pPr>
        <w:ind w:left="4320" w:hanging="360"/>
      </w:pPr>
      <w:rPr>
        <w:rFonts w:ascii="Wingdings" w:hAnsi="Wingdings" w:hint="default"/>
      </w:rPr>
    </w:lvl>
    <w:lvl w:ilvl="6" w:tplc="823470B2" w:tentative="1">
      <w:start w:val="1"/>
      <w:numFmt w:val="bullet"/>
      <w:lvlText w:val=""/>
      <w:lvlJc w:val="left"/>
      <w:pPr>
        <w:ind w:left="5040" w:hanging="360"/>
      </w:pPr>
      <w:rPr>
        <w:rFonts w:ascii="Symbol" w:hAnsi="Symbol" w:hint="default"/>
      </w:rPr>
    </w:lvl>
    <w:lvl w:ilvl="7" w:tplc="D4C6638C" w:tentative="1">
      <w:start w:val="1"/>
      <w:numFmt w:val="bullet"/>
      <w:lvlText w:val="o"/>
      <w:lvlJc w:val="left"/>
      <w:pPr>
        <w:ind w:left="5760" w:hanging="360"/>
      </w:pPr>
      <w:rPr>
        <w:rFonts w:ascii="Courier New" w:hAnsi="Courier New" w:cs="Courier New" w:hint="default"/>
      </w:rPr>
    </w:lvl>
    <w:lvl w:ilvl="8" w:tplc="4CC6B344" w:tentative="1">
      <w:start w:val="1"/>
      <w:numFmt w:val="bullet"/>
      <w:lvlText w:val=""/>
      <w:lvlJc w:val="left"/>
      <w:pPr>
        <w:ind w:left="6480" w:hanging="360"/>
      </w:pPr>
      <w:rPr>
        <w:rFonts w:ascii="Wingdings" w:hAnsi="Wingdings" w:hint="default"/>
      </w:rPr>
    </w:lvl>
  </w:abstractNum>
  <w:abstractNum w:abstractNumId="1" w15:restartNumberingAfterBreak="0">
    <w:nsid w:val="0E5F097F"/>
    <w:multiLevelType w:val="hybridMultilevel"/>
    <w:tmpl w:val="6BBA4050"/>
    <w:lvl w:ilvl="0" w:tplc="EAEC16FC">
      <w:start w:val="1"/>
      <w:numFmt w:val="decimal"/>
      <w:lvlText w:val="%1."/>
      <w:lvlJc w:val="left"/>
      <w:pPr>
        <w:ind w:left="720" w:hanging="360"/>
      </w:pPr>
      <w:rPr>
        <w:rFonts w:hint="default"/>
      </w:rPr>
    </w:lvl>
    <w:lvl w:ilvl="1" w:tplc="0908EAE0" w:tentative="1">
      <w:start w:val="1"/>
      <w:numFmt w:val="lowerLetter"/>
      <w:lvlText w:val="%2."/>
      <w:lvlJc w:val="left"/>
      <w:pPr>
        <w:ind w:left="1440" w:hanging="360"/>
      </w:pPr>
    </w:lvl>
    <w:lvl w:ilvl="2" w:tplc="352EAF14" w:tentative="1">
      <w:start w:val="1"/>
      <w:numFmt w:val="lowerRoman"/>
      <w:lvlText w:val="%3."/>
      <w:lvlJc w:val="right"/>
      <w:pPr>
        <w:ind w:left="2160" w:hanging="180"/>
      </w:pPr>
    </w:lvl>
    <w:lvl w:ilvl="3" w:tplc="353208F4" w:tentative="1">
      <w:start w:val="1"/>
      <w:numFmt w:val="decimal"/>
      <w:lvlText w:val="%4."/>
      <w:lvlJc w:val="left"/>
      <w:pPr>
        <w:ind w:left="2880" w:hanging="360"/>
      </w:pPr>
    </w:lvl>
    <w:lvl w:ilvl="4" w:tplc="CFBE2446" w:tentative="1">
      <w:start w:val="1"/>
      <w:numFmt w:val="lowerLetter"/>
      <w:lvlText w:val="%5."/>
      <w:lvlJc w:val="left"/>
      <w:pPr>
        <w:ind w:left="3600" w:hanging="360"/>
      </w:pPr>
    </w:lvl>
    <w:lvl w:ilvl="5" w:tplc="F90CFD72" w:tentative="1">
      <w:start w:val="1"/>
      <w:numFmt w:val="lowerRoman"/>
      <w:lvlText w:val="%6."/>
      <w:lvlJc w:val="right"/>
      <w:pPr>
        <w:ind w:left="4320" w:hanging="180"/>
      </w:pPr>
    </w:lvl>
    <w:lvl w:ilvl="6" w:tplc="8A16E6B6" w:tentative="1">
      <w:start w:val="1"/>
      <w:numFmt w:val="decimal"/>
      <w:lvlText w:val="%7."/>
      <w:lvlJc w:val="left"/>
      <w:pPr>
        <w:ind w:left="5040" w:hanging="360"/>
      </w:pPr>
    </w:lvl>
    <w:lvl w:ilvl="7" w:tplc="935EFD50" w:tentative="1">
      <w:start w:val="1"/>
      <w:numFmt w:val="lowerLetter"/>
      <w:lvlText w:val="%8."/>
      <w:lvlJc w:val="left"/>
      <w:pPr>
        <w:ind w:left="5760" w:hanging="360"/>
      </w:pPr>
    </w:lvl>
    <w:lvl w:ilvl="8" w:tplc="A0763AC2" w:tentative="1">
      <w:start w:val="1"/>
      <w:numFmt w:val="lowerRoman"/>
      <w:lvlText w:val="%9."/>
      <w:lvlJc w:val="right"/>
      <w:pPr>
        <w:ind w:left="6480" w:hanging="180"/>
      </w:pPr>
    </w:lvl>
  </w:abstractNum>
  <w:abstractNum w:abstractNumId="2" w15:restartNumberingAfterBreak="0">
    <w:nsid w:val="1A0D1B2A"/>
    <w:multiLevelType w:val="hybridMultilevel"/>
    <w:tmpl w:val="D50CC82E"/>
    <w:lvl w:ilvl="0" w:tplc="4754C1D0">
      <w:numFmt w:val="bullet"/>
      <w:lvlText w:val=""/>
      <w:lvlJc w:val="left"/>
      <w:pPr>
        <w:ind w:left="720" w:hanging="360"/>
      </w:pPr>
      <w:rPr>
        <w:rFonts w:ascii="Symbol" w:eastAsiaTheme="minorEastAsia" w:hAnsi="Symbol" w:cstheme="minorBidi" w:hint="default"/>
      </w:rPr>
    </w:lvl>
    <w:lvl w:ilvl="1" w:tplc="F9746D20" w:tentative="1">
      <w:start w:val="1"/>
      <w:numFmt w:val="bullet"/>
      <w:lvlText w:val="o"/>
      <w:lvlJc w:val="left"/>
      <w:pPr>
        <w:ind w:left="1440" w:hanging="360"/>
      </w:pPr>
      <w:rPr>
        <w:rFonts w:ascii="Courier New" w:hAnsi="Courier New" w:cs="Courier New" w:hint="default"/>
      </w:rPr>
    </w:lvl>
    <w:lvl w:ilvl="2" w:tplc="F0105638" w:tentative="1">
      <w:start w:val="1"/>
      <w:numFmt w:val="bullet"/>
      <w:lvlText w:val=""/>
      <w:lvlJc w:val="left"/>
      <w:pPr>
        <w:ind w:left="2160" w:hanging="360"/>
      </w:pPr>
      <w:rPr>
        <w:rFonts w:ascii="Wingdings" w:hAnsi="Wingdings" w:hint="default"/>
      </w:rPr>
    </w:lvl>
    <w:lvl w:ilvl="3" w:tplc="34DE8DD2" w:tentative="1">
      <w:start w:val="1"/>
      <w:numFmt w:val="bullet"/>
      <w:lvlText w:val=""/>
      <w:lvlJc w:val="left"/>
      <w:pPr>
        <w:ind w:left="2880" w:hanging="360"/>
      </w:pPr>
      <w:rPr>
        <w:rFonts w:ascii="Symbol" w:hAnsi="Symbol" w:hint="default"/>
      </w:rPr>
    </w:lvl>
    <w:lvl w:ilvl="4" w:tplc="5CB63328" w:tentative="1">
      <w:start w:val="1"/>
      <w:numFmt w:val="bullet"/>
      <w:lvlText w:val="o"/>
      <w:lvlJc w:val="left"/>
      <w:pPr>
        <w:ind w:left="3600" w:hanging="360"/>
      </w:pPr>
      <w:rPr>
        <w:rFonts w:ascii="Courier New" w:hAnsi="Courier New" w:cs="Courier New" w:hint="default"/>
      </w:rPr>
    </w:lvl>
    <w:lvl w:ilvl="5" w:tplc="0118397E" w:tentative="1">
      <w:start w:val="1"/>
      <w:numFmt w:val="bullet"/>
      <w:lvlText w:val=""/>
      <w:lvlJc w:val="left"/>
      <w:pPr>
        <w:ind w:left="4320" w:hanging="360"/>
      </w:pPr>
      <w:rPr>
        <w:rFonts w:ascii="Wingdings" w:hAnsi="Wingdings" w:hint="default"/>
      </w:rPr>
    </w:lvl>
    <w:lvl w:ilvl="6" w:tplc="F1C26896" w:tentative="1">
      <w:start w:val="1"/>
      <w:numFmt w:val="bullet"/>
      <w:lvlText w:val=""/>
      <w:lvlJc w:val="left"/>
      <w:pPr>
        <w:ind w:left="5040" w:hanging="360"/>
      </w:pPr>
      <w:rPr>
        <w:rFonts w:ascii="Symbol" w:hAnsi="Symbol" w:hint="default"/>
      </w:rPr>
    </w:lvl>
    <w:lvl w:ilvl="7" w:tplc="AC84CCCA" w:tentative="1">
      <w:start w:val="1"/>
      <w:numFmt w:val="bullet"/>
      <w:lvlText w:val="o"/>
      <w:lvlJc w:val="left"/>
      <w:pPr>
        <w:ind w:left="5760" w:hanging="360"/>
      </w:pPr>
      <w:rPr>
        <w:rFonts w:ascii="Courier New" w:hAnsi="Courier New" w:cs="Courier New" w:hint="default"/>
      </w:rPr>
    </w:lvl>
    <w:lvl w:ilvl="8" w:tplc="208E5FF6" w:tentative="1">
      <w:start w:val="1"/>
      <w:numFmt w:val="bullet"/>
      <w:lvlText w:val=""/>
      <w:lvlJc w:val="left"/>
      <w:pPr>
        <w:ind w:left="6480" w:hanging="360"/>
      </w:pPr>
      <w:rPr>
        <w:rFonts w:ascii="Wingdings" w:hAnsi="Wingdings" w:hint="default"/>
      </w:rPr>
    </w:lvl>
  </w:abstractNum>
  <w:abstractNum w:abstractNumId="3" w15:restartNumberingAfterBreak="0">
    <w:nsid w:val="2DE14292"/>
    <w:multiLevelType w:val="hybridMultilevel"/>
    <w:tmpl w:val="2BEA369C"/>
    <w:lvl w:ilvl="0" w:tplc="F1F033AE">
      <w:start w:val="1"/>
      <w:numFmt w:val="bullet"/>
      <w:lvlText w:val=""/>
      <w:lvlJc w:val="left"/>
      <w:pPr>
        <w:ind w:left="720" w:hanging="360"/>
      </w:pPr>
      <w:rPr>
        <w:rFonts w:ascii="Symbol" w:hAnsi="Symbol" w:hint="default"/>
      </w:rPr>
    </w:lvl>
    <w:lvl w:ilvl="1" w:tplc="2C3C622C" w:tentative="1">
      <w:start w:val="1"/>
      <w:numFmt w:val="bullet"/>
      <w:lvlText w:val="o"/>
      <w:lvlJc w:val="left"/>
      <w:pPr>
        <w:ind w:left="1440" w:hanging="360"/>
      </w:pPr>
      <w:rPr>
        <w:rFonts w:ascii="Courier New" w:hAnsi="Courier New" w:cs="Courier New" w:hint="default"/>
      </w:rPr>
    </w:lvl>
    <w:lvl w:ilvl="2" w:tplc="AEBC0166" w:tentative="1">
      <w:start w:val="1"/>
      <w:numFmt w:val="bullet"/>
      <w:lvlText w:val=""/>
      <w:lvlJc w:val="left"/>
      <w:pPr>
        <w:ind w:left="2160" w:hanging="360"/>
      </w:pPr>
      <w:rPr>
        <w:rFonts w:ascii="Wingdings" w:hAnsi="Wingdings" w:hint="default"/>
      </w:rPr>
    </w:lvl>
    <w:lvl w:ilvl="3" w:tplc="F51846B6" w:tentative="1">
      <w:start w:val="1"/>
      <w:numFmt w:val="bullet"/>
      <w:lvlText w:val=""/>
      <w:lvlJc w:val="left"/>
      <w:pPr>
        <w:ind w:left="2880" w:hanging="360"/>
      </w:pPr>
      <w:rPr>
        <w:rFonts w:ascii="Symbol" w:hAnsi="Symbol" w:hint="default"/>
      </w:rPr>
    </w:lvl>
    <w:lvl w:ilvl="4" w:tplc="1548AA44" w:tentative="1">
      <w:start w:val="1"/>
      <w:numFmt w:val="bullet"/>
      <w:lvlText w:val="o"/>
      <w:lvlJc w:val="left"/>
      <w:pPr>
        <w:ind w:left="3600" w:hanging="360"/>
      </w:pPr>
      <w:rPr>
        <w:rFonts w:ascii="Courier New" w:hAnsi="Courier New" w:cs="Courier New" w:hint="default"/>
      </w:rPr>
    </w:lvl>
    <w:lvl w:ilvl="5" w:tplc="86B407EA" w:tentative="1">
      <w:start w:val="1"/>
      <w:numFmt w:val="bullet"/>
      <w:lvlText w:val=""/>
      <w:lvlJc w:val="left"/>
      <w:pPr>
        <w:ind w:left="4320" w:hanging="360"/>
      </w:pPr>
      <w:rPr>
        <w:rFonts w:ascii="Wingdings" w:hAnsi="Wingdings" w:hint="default"/>
      </w:rPr>
    </w:lvl>
    <w:lvl w:ilvl="6" w:tplc="DF36A062" w:tentative="1">
      <w:start w:val="1"/>
      <w:numFmt w:val="bullet"/>
      <w:lvlText w:val=""/>
      <w:lvlJc w:val="left"/>
      <w:pPr>
        <w:ind w:left="5040" w:hanging="360"/>
      </w:pPr>
      <w:rPr>
        <w:rFonts w:ascii="Symbol" w:hAnsi="Symbol" w:hint="default"/>
      </w:rPr>
    </w:lvl>
    <w:lvl w:ilvl="7" w:tplc="6B785B7C" w:tentative="1">
      <w:start w:val="1"/>
      <w:numFmt w:val="bullet"/>
      <w:lvlText w:val="o"/>
      <w:lvlJc w:val="left"/>
      <w:pPr>
        <w:ind w:left="5760" w:hanging="360"/>
      </w:pPr>
      <w:rPr>
        <w:rFonts w:ascii="Courier New" w:hAnsi="Courier New" w:cs="Courier New" w:hint="default"/>
      </w:rPr>
    </w:lvl>
    <w:lvl w:ilvl="8" w:tplc="095C7BF4" w:tentative="1">
      <w:start w:val="1"/>
      <w:numFmt w:val="bullet"/>
      <w:lvlText w:val=""/>
      <w:lvlJc w:val="left"/>
      <w:pPr>
        <w:ind w:left="6480" w:hanging="360"/>
      </w:pPr>
      <w:rPr>
        <w:rFonts w:ascii="Wingdings" w:hAnsi="Wingdings" w:hint="default"/>
      </w:rPr>
    </w:lvl>
  </w:abstractNum>
  <w:abstractNum w:abstractNumId="4" w15:restartNumberingAfterBreak="0">
    <w:nsid w:val="7F441DB4"/>
    <w:multiLevelType w:val="hybridMultilevel"/>
    <w:tmpl w:val="590CB0B2"/>
    <w:lvl w:ilvl="0" w:tplc="EC9A5A02">
      <w:numFmt w:val="bullet"/>
      <w:lvlText w:val="-"/>
      <w:lvlJc w:val="left"/>
      <w:pPr>
        <w:ind w:left="720" w:hanging="360"/>
      </w:pPr>
      <w:rPr>
        <w:rFonts w:ascii="Calibri" w:eastAsiaTheme="minorHAnsi" w:hAnsi="Calibri" w:cstheme="minorBidi" w:hint="default"/>
      </w:rPr>
    </w:lvl>
    <w:lvl w:ilvl="1" w:tplc="9BB6239E" w:tentative="1">
      <w:start w:val="1"/>
      <w:numFmt w:val="bullet"/>
      <w:lvlText w:val="o"/>
      <w:lvlJc w:val="left"/>
      <w:pPr>
        <w:ind w:left="1440" w:hanging="360"/>
      </w:pPr>
      <w:rPr>
        <w:rFonts w:ascii="Courier New" w:hAnsi="Courier New" w:cs="Courier New" w:hint="default"/>
      </w:rPr>
    </w:lvl>
    <w:lvl w:ilvl="2" w:tplc="E696CF84" w:tentative="1">
      <w:start w:val="1"/>
      <w:numFmt w:val="bullet"/>
      <w:lvlText w:val=""/>
      <w:lvlJc w:val="left"/>
      <w:pPr>
        <w:ind w:left="2160" w:hanging="360"/>
      </w:pPr>
      <w:rPr>
        <w:rFonts w:ascii="Wingdings" w:hAnsi="Wingdings" w:hint="default"/>
      </w:rPr>
    </w:lvl>
    <w:lvl w:ilvl="3" w:tplc="AE6E3146" w:tentative="1">
      <w:start w:val="1"/>
      <w:numFmt w:val="bullet"/>
      <w:lvlText w:val=""/>
      <w:lvlJc w:val="left"/>
      <w:pPr>
        <w:ind w:left="2880" w:hanging="360"/>
      </w:pPr>
      <w:rPr>
        <w:rFonts w:ascii="Symbol" w:hAnsi="Symbol" w:hint="default"/>
      </w:rPr>
    </w:lvl>
    <w:lvl w:ilvl="4" w:tplc="B5B202E0" w:tentative="1">
      <w:start w:val="1"/>
      <w:numFmt w:val="bullet"/>
      <w:lvlText w:val="o"/>
      <w:lvlJc w:val="left"/>
      <w:pPr>
        <w:ind w:left="3600" w:hanging="360"/>
      </w:pPr>
      <w:rPr>
        <w:rFonts w:ascii="Courier New" w:hAnsi="Courier New" w:cs="Courier New" w:hint="default"/>
      </w:rPr>
    </w:lvl>
    <w:lvl w:ilvl="5" w:tplc="9A6C89F0" w:tentative="1">
      <w:start w:val="1"/>
      <w:numFmt w:val="bullet"/>
      <w:lvlText w:val=""/>
      <w:lvlJc w:val="left"/>
      <w:pPr>
        <w:ind w:left="4320" w:hanging="360"/>
      </w:pPr>
      <w:rPr>
        <w:rFonts w:ascii="Wingdings" w:hAnsi="Wingdings" w:hint="default"/>
      </w:rPr>
    </w:lvl>
    <w:lvl w:ilvl="6" w:tplc="5B80A504" w:tentative="1">
      <w:start w:val="1"/>
      <w:numFmt w:val="bullet"/>
      <w:lvlText w:val=""/>
      <w:lvlJc w:val="left"/>
      <w:pPr>
        <w:ind w:left="5040" w:hanging="360"/>
      </w:pPr>
      <w:rPr>
        <w:rFonts w:ascii="Symbol" w:hAnsi="Symbol" w:hint="default"/>
      </w:rPr>
    </w:lvl>
    <w:lvl w:ilvl="7" w:tplc="1892F29E" w:tentative="1">
      <w:start w:val="1"/>
      <w:numFmt w:val="bullet"/>
      <w:lvlText w:val="o"/>
      <w:lvlJc w:val="left"/>
      <w:pPr>
        <w:ind w:left="5760" w:hanging="360"/>
      </w:pPr>
      <w:rPr>
        <w:rFonts w:ascii="Courier New" w:hAnsi="Courier New" w:cs="Courier New" w:hint="default"/>
      </w:rPr>
    </w:lvl>
    <w:lvl w:ilvl="8" w:tplc="23EC6B5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4F"/>
    <w:rsid w:val="00003F0A"/>
    <w:rsid w:val="00003F71"/>
    <w:rsid w:val="000060D0"/>
    <w:rsid w:val="00027638"/>
    <w:rsid w:val="00054F25"/>
    <w:rsid w:val="000745E2"/>
    <w:rsid w:val="00074779"/>
    <w:rsid w:val="00075E96"/>
    <w:rsid w:val="00086BE0"/>
    <w:rsid w:val="000A7D97"/>
    <w:rsid w:val="000D5B4F"/>
    <w:rsid w:val="000E49A0"/>
    <w:rsid w:val="00103B10"/>
    <w:rsid w:val="0011262D"/>
    <w:rsid w:val="00114B68"/>
    <w:rsid w:val="00141AE8"/>
    <w:rsid w:val="00157411"/>
    <w:rsid w:val="00161D6C"/>
    <w:rsid w:val="00193529"/>
    <w:rsid w:val="00196943"/>
    <w:rsid w:val="001A7114"/>
    <w:rsid w:val="001B4A51"/>
    <w:rsid w:val="001C2CBF"/>
    <w:rsid w:val="00232375"/>
    <w:rsid w:val="00255EB0"/>
    <w:rsid w:val="00282A6A"/>
    <w:rsid w:val="002A0C66"/>
    <w:rsid w:val="002A1084"/>
    <w:rsid w:val="002B282B"/>
    <w:rsid w:val="002F0BA7"/>
    <w:rsid w:val="00307C0F"/>
    <w:rsid w:val="003168C5"/>
    <w:rsid w:val="003377E8"/>
    <w:rsid w:val="003D3002"/>
    <w:rsid w:val="003E0C9E"/>
    <w:rsid w:val="00444A5E"/>
    <w:rsid w:val="0045310C"/>
    <w:rsid w:val="004537ED"/>
    <w:rsid w:val="004A5ABA"/>
    <w:rsid w:val="004B182E"/>
    <w:rsid w:val="004C345B"/>
    <w:rsid w:val="004C5A0F"/>
    <w:rsid w:val="004C722C"/>
    <w:rsid w:val="004D227A"/>
    <w:rsid w:val="004D7BE6"/>
    <w:rsid w:val="004E693F"/>
    <w:rsid w:val="00524ADD"/>
    <w:rsid w:val="005268FD"/>
    <w:rsid w:val="0053133C"/>
    <w:rsid w:val="0053357E"/>
    <w:rsid w:val="00540CD0"/>
    <w:rsid w:val="005536DF"/>
    <w:rsid w:val="0057257B"/>
    <w:rsid w:val="00592833"/>
    <w:rsid w:val="00594015"/>
    <w:rsid w:val="005A2447"/>
    <w:rsid w:val="005C1EC3"/>
    <w:rsid w:val="005D3C98"/>
    <w:rsid w:val="005F313D"/>
    <w:rsid w:val="00600C7B"/>
    <w:rsid w:val="00607C6F"/>
    <w:rsid w:val="006127B3"/>
    <w:rsid w:val="00622411"/>
    <w:rsid w:val="00642102"/>
    <w:rsid w:val="00665BDE"/>
    <w:rsid w:val="00671392"/>
    <w:rsid w:val="00681E8F"/>
    <w:rsid w:val="006A30EC"/>
    <w:rsid w:val="006C0F5C"/>
    <w:rsid w:val="006F41D5"/>
    <w:rsid w:val="006F4425"/>
    <w:rsid w:val="0073222C"/>
    <w:rsid w:val="00763225"/>
    <w:rsid w:val="00786A40"/>
    <w:rsid w:val="00787C3E"/>
    <w:rsid w:val="007A608B"/>
    <w:rsid w:val="007F0CE3"/>
    <w:rsid w:val="0080081A"/>
    <w:rsid w:val="0080399F"/>
    <w:rsid w:val="00821ED1"/>
    <w:rsid w:val="008241B2"/>
    <w:rsid w:val="00824B9A"/>
    <w:rsid w:val="0082541B"/>
    <w:rsid w:val="00846EFD"/>
    <w:rsid w:val="00873263"/>
    <w:rsid w:val="0088449A"/>
    <w:rsid w:val="008B2E2E"/>
    <w:rsid w:val="008E430C"/>
    <w:rsid w:val="008F50F0"/>
    <w:rsid w:val="009207F7"/>
    <w:rsid w:val="0092724E"/>
    <w:rsid w:val="00931C24"/>
    <w:rsid w:val="00942A47"/>
    <w:rsid w:val="00966962"/>
    <w:rsid w:val="00982399"/>
    <w:rsid w:val="00994ED6"/>
    <w:rsid w:val="009A05BA"/>
    <w:rsid w:val="009B1C38"/>
    <w:rsid w:val="009C7639"/>
    <w:rsid w:val="009C7734"/>
    <w:rsid w:val="009D0352"/>
    <w:rsid w:val="009D37A8"/>
    <w:rsid w:val="009D4D5D"/>
    <w:rsid w:val="00A36167"/>
    <w:rsid w:val="00A46D89"/>
    <w:rsid w:val="00A47D86"/>
    <w:rsid w:val="00A70B98"/>
    <w:rsid w:val="00AA4A05"/>
    <w:rsid w:val="00AB2F8F"/>
    <w:rsid w:val="00AF33B6"/>
    <w:rsid w:val="00B17E7B"/>
    <w:rsid w:val="00B22D3D"/>
    <w:rsid w:val="00B36EAC"/>
    <w:rsid w:val="00B625A3"/>
    <w:rsid w:val="00B85A76"/>
    <w:rsid w:val="00B86205"/>
    <w:rsid w:val="00BE271B"/>
    <w:rsid w:val="00BF1183"/>
    <w:rsid w:val="00C04EE6"/>
    <w:rsid w:val="00C157D0"/>
    <w:rsid w:val="00C32AD3"/>
    <w:rsid w:val="00C40DBB"/>
    <w:rsid w:val="00C75992"/>
    <w:rsid w:val="00CB48AA"/>
    <w:rsid w:val="00CB6F23"/>
    <w:rsid w:val="00CC5C92"/>
    <w:rsid w:val="00D2106F"/>
    <w:rsid w:val="00D25646"/>
    <w:rsid w:val="00D36781"/>
    <w:rsid w:val="00D67FA7"/>
    <w:rsid w:val="00D93515"/>
    <w:rsid w:val="00D94160"/>
    <w:rsid w:val="00DD2721"/>
    <w:rsid w:val="00DE052A"/>
    <w:rsid w:val="00DF1A95"/>
    <w:rsid w:val="00DF4360"/>
    <w:rsid w:val="00DF4CB3"/>
    <w:rsid w:val="00E3413D"/>
    <w:rsid w:val="00E56690"/>
    <w:rsid w:val="00E92A06"/>
    <w:rsid w:val="00EC39A7"/>
    <w:rsid w:val="00EE6754"/>
    <w:rsid w:val="00EF32F3"/>
    <w:rsid w:val="00EF4229"/>
    <w:rsid w:val="00F413D6"/>
    <w:rsid w:val="00F42020"/>
    <w:rsid w:val="00F85BBB"/>
    <w:rsid w:val="00F91B10"/>
    <w:rsid w:val="00F97C6D"/>
    <w:rsid w:val="00FA0C0A"/>
    <w:rsid w:val="00FA7C45"/>
    <w:rsid w:val="00FF237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0159"/>
  <w15:docId w15:val="{12CDBD4D-2FC2-46DA-A8A2-5395BD50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6754"/>
  </w:style>
  <w:style w:type="paragraph" w:styleId="Kop2">
    <w:name w:val="heading 2"/>
    <w:basedOn w:val="Standaard"/>
    <w:link w:val="Kop2Char"/>
    <w:uiPriority w:val="99"/>
    <w:qFormat/>
    <w:rsid w:val="005536DF"/>
    <w:pPr>
      <w:autoSpaceDE w:val="0"/>
      <w:autoSpaceDN w:val="0"/>
      <w:adjustRightInd w:val="0"/>
      <w:spacing w:after="0" w:line="280" w:lineRule="exact"/>
      <w:outlineLvl w:val="1"/>
    </w:pPr>
    <w:rPr>
      <w:rFonts w:eastAsia="Calibri" w:cs="Arial"/>
      <w:b/>
      <w:bCs/>
      <w:sz w:val="20"/>
      <w:szCs w:val="20"/>
    </w:rPr>
  </w:style>
  <w:style w:type="paragraph" w:styleId="Kop6">
    <w:name w:val="heading 6"/>
    <w:basedOn w:val="Standaard"/>
    <w:next w:val="Standaard"/>
    <w:link w:val="Kop6Char"/>
    <w:uiPriority w:val="9"/>
    <w:semiHidden/>
    <w:unhideWhenUsed/>
    <w:qFormat/>
    <w:rsid w:val="00540CD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B4F"/>
    <w:pPr>
      <w:ind w:left="720"/>
      <w:contextualSpacing/>
    </w:pPr>
    <w:rPr>
      <w:rFonts w:eastAsiaTheme="minorHAnsi"/>
      <w:lang w:eastAsia="en-US"/>
    </w:rPr>
  </w:style>
  <w:style w:type="character" w:styleId="Hyperlink">
    <w:name w:val="Hyperlink"/>
    <w:basedOn w:val="Standaardalinea-lettertype"/>
    <w:uiPriority w:val="99"/>
    <w:unhideWhenUsed/>
    <w:rsid w:val="000D5B4F"/>
    <w:rPr>
      <w:color w:val="0000FF"/>
      <w:u w:val="single"/>
    </w:rPr>
  </w:style>
  <w:style w:type="paragraph" w:styleId="Geenafstand">
    <w:name w:val="No Spacing"/>
    <w:uiPriority w:val="1"/>
    <w:qFormat/>
    <w:rsid w:val="007F0CE3"/>
    <w:pPr>
      <w:spacing w:after="0" w:line="240" w:lineRule="auto"/>
    </w:pPr>
    <w:rPr>
      <w:rFonts w:ascii="Calibri" w:eastAsia="Times New Roman" w:hAnsi="Calibri" w:cs="Times New Roman"/>
    </w:rPr>
  </w:style>
  <w:style w:type="paragraph" w:styleId="Ballontekst">
    <w:name w:val="Balloon Text"/>
    <w:basedOn w:val="Standaard"/>
    <w:link w:val="BallontekstChar"/>
    <w:uiPriority w:val="99"/>
    <w:semiHidden/>
    <w:unhideWhenUsed/>
    <w:rsid w:val="007F0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0CE3"/>
    <w:rPr>
      <w:rFonts w:ascii="Tahoma" w:hAnsi="Tahoma" w:cs="Tahoma"/>
      <w:sz w:val="16"/>
      <w:szCs w:val="16"/>
    </w:rPr>
  </w:style>
  <w:style w:type="character" w:styleId="GevolgdeHyperlink">
    <w:name w:val="FollowedHyperlink"/>
    <w:basedOn w:val="Standaardalinea-lettertype"/>
    <w:uiPriority w:val="99"/>
    <w:semiHidden/>
    <w:unhideWhenUsed/>
    <w:rsid w:val="009B1C38"/>
    <w:rPr>
      <w:color w:val="800080" w:themeColor="followedHyperlink"/>
      <w:u w:val="single"/>
    </w:rPr>
  </w:style>
  <w:style w:type="character" w:customStyle="1" w:styleId="Kop2Char">
    <w:name w:val="Kop 2 Char"/>
    <w:basedOn w:val="Standaardalinea-lettertype"/>
    <w:link w:val="Kop2"/>
    <w:uiPriority w:val="99"/>
    <w:rsid w:val="005536DF"/>
    <w:rPr>
      <w:rFonts w:eastAsia="Calibri" w:cs="Arial"/>
      <w:b/>
      <w:bCs/>
      <w:sz w:val="20"/>
      <w:szCs w:val="20"/>
    </w:rPr>
  </w:style>
  <w:style w:type="character" w:customStyle="1" w:styleId="Kop6Char">
    <w:name w:val="Kop 6 Char"/>
    <w:basedOn w:val="Standaardalinea-lettertype"/>
    <w:link w:val="Kop6"/>
    <w:uiPriority w:val="9"/>
    <w:semiHidden/>
    <w:rsid w:val="00540CD0"/>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CC5C92"/>
    <w:rPr>
      <w:color w:val="605E5C"/>
      <w:shd w:val="clear" w:color="auto" w:fill="E1DFDD"/>
    </w:rPr>
  </w:style>
  <w:style w:type="paragraph" w:styleId="Koptekst">
    <w:name w:val="header"/>
    <w:basedOn w:val="Standaard"/>
    <w:link w:val="KoptekstChar"/>
    <w:uiPriority w:val="99"/>
    <w:unhideWhenUsed/>
    <w:rsid w:val="00681E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1E8F"/>
  </w:style>
  <w:style w:type="paragraph" w:styleId="Voettekst">
    <w:name w:val="footer"/>
    <w:basedOn w:val="Standaard"/>
    <w:link w:val="VoettekstChar"/>
    <w:uiPriority w:val="99"/>
    <w:unhideWhenUsed/>
    <w:rsid w:val="00681E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swvzl.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4759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 Smeets</dc:creator>
  <cp:lastModifiedBy>Veerle Vandooren</cp:lastModifiedBy>
  <cp:revision>2</cp:revision>
  <cp:lastPrinted>2017-04-04T14:39:00Z</cp:lastPrinted>
  <dcterms:created xsi:type="dcterms:W3CDTF">2022-04-04T09:32:00Z</dcterms:created>
  <dcterms:modified xsi:type="dcterms:W3CDTF">2022-04-04T09:32:00Z</dcterms:modified>
</cp:coreProperties>
</file>