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147CE" w:rsidRDefault="003147CE" w14:paraId="60C4ABF8" w14:textId="474C1A4E"/>
    <w:sdt>
      <w:sdtPr>
        <w:id w:val="-456341582"/>
        <w:docPartObj>
          <w:docPartGallery w:val="Cover Pages"/>
          <w:docPartUnique/>
        </w:docPartObj>
      </w:sdtPr>
      <w:sdtContent>
        <w:p w:rsidR="156EAAA6" w:rsidP="156EAAA6" w:rsidRDefault="156EAAA6" w14:paraId="20FFF34D" w14:textId="374026FD"/>
        <w:tbl>
          <w:tblPr>
            <w:tblpPr w:leftFromText="187" w:rightFromText="187" w:horzAnchor="margin" w:tblpXSpec="center" w:tblpY="2881"/>
            <w:tblW w:w="4000" w:type="pct"/>
            <w:tblBorders>
              <w:left w:val="single" w:color="4472C4" w:themeColor="accent1" w:sz="12" w:space="0"/>
            </w:tblBorders>
            <w:tblCellMar>
              <w:left w:w="144" w:type="dxa"/>
              <w:right w:w="115" w:type="dxa"/>
            </w:tblCellMar>
            <w:tblLook w:val="04A0" w:firstRow="1" w:lastRow="0" w:firstColumn="1" w:lastColumn="0" w:noHBand="0" w:noVBand="1"/>
          </w:tblPr>
          <w:tblGrid>
            <w:gridCol w:w="7246"/>
          </w:tblGrid>
          <w:tr w:rsidR="003147CE" w14:paraId="2B5CF227" w14:textId="77777777">
            <w:sdt>
              <w:sdtPr>
                <w:rPr>
                  <w:color w:val="2F5496" w:themeColor="accent1" w:themeShade="BF"/>
                  <w:sz w:val="24"/>
                  <w:szCs w:val="24"/>
                </w:rPr>
                <w:alias w:val="Bedrijf"/>
                <w:id w:val="13406915"/>
                <w:placeholder>
                  <w:docPart w:val="E3F9FC702A004094BC7646B68C81E3E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3147CE" w:rsidRDefault="003147CE" w14:paraId="740628ED" w14:textId="652242D0">
                    <w:pPr>
                      <w:pStyle w:val="NoSpacing"/>
                      <w:rPr>
                        <w:color w:val="2F5496" w:themeColor="accent1" w:themeShade="BF"/>
                        <w:sz w:val="24"/>
                      </w:rPr>
                    </w:pPr>
                    <w:r>
                      <w:rPr>
                        <w:color w:val="2F5496" w:themeColor="accent1" w:themeShade="BF"/>
                        <w:sz w:val="24"/>
                        <w:szCs w:val="24"/>
                      </w:rPr>
                      <w:t>KC De Bron</w:t>
                    </w:r>
                  </w:p>
                </w:tc>
              </w:sdtContent>
            </w:sdt>
          </w:tr>
          <w:tr w:rsidR="003147CE" w14:paraId="6C72723A" w14:textId="77777777">
            <w:tc>
              <w:tcPr>
                <w:tcW w:w="7672" w:type="dxa"/>
              </w:tcPr>
              <w:sdt>
                <w:sdtPr>
                  <w:rPr>
                    <w:rFonts w:asciiTheme="majorHAnsi" w:hAnsiTheme="majorHAnsi" w:eastAsiaTheme="majorEastAsia" w:cstheme="majorBidi"/>
                    <w:color w:val="4472C4" w:themeColor="accent1"/>
                    <w:sz w:val="88"/>
                    <w:szCs w:val="88"/>
                  </w:rPr>
                  <w:alias w:val="Titel"/>
                  <w:id w:val="13406919"/>
                  <w:placeholder>
                    <w:docPart w:val="5B959A818FEC4844BDBE521F9535F59E"/>
                  </w:placeholder>
                  <w:dataBinding w:prefixMappings="xmlns:ns0='http://schemas.openxmlformats.org/package/2006/metadata/core-properties' xmlns:ns1='http://purl.org/dc/elements/1.1/'" w:xpath="/ns0:coreProperties[1]/ns1:title[1]" w:storeItemID="{6C3C8BC8-F283-45AE-878A-BAB7291924A1}"/>
                  <w:text/>
                </w:sdtPr>
                <w:sdtContent>
                  <w:p w:rsidR="003147CE" w:rsidRDefault="003147CE" w14:paraId="27C284EE" w14:textId="136CB251">
                    <w:pPr>
                      <w:pStyle w:val="NoSpacing"/>
                      <w:spacing w:line="216" w:lineRule="auto"/>
                      <w:rPr>
                        <w:rFonts w:asciiTheme="majorHAnsi" w:hAnsiTheme="majorHAnsi" w:eastAsiaTheme="majorEastAsia" w:cstheme="majorBidi"/>
                        <w:color w:val="4472C4" w:themeColor="accent1"/>
                        <w:sz w:val="88"/>
                        <w:szCs w:val="88"/>
                      </w:rPr>
                    </w:pPr>
                    <w:proofErr w:type="spellStart"/>
                    <w:r>
                      <w:rPr>
                        <w:rFonts w:asciiTheme="majorHAnsi" w:hAnsiTheme="majorHAnsi" w:eastAsiaTheme="majorEastAsia" w:cstheme="majorBidi"/>
                        <w:color w:val="4472C4" w:themeColor="accent1"/>
                        <w:sz w:val="88"/>
                        <w:szCs w:val="88"/>
                      </w:rPr>
                      <w:t>Kindcentrumplan</w:t>
                    </w:r>
                    <w:proofErr w:type="spellEnd"/>
                    <w:r w:rsidR="000B5661">
                      <w:rPr>
                        <w:rFonts w:asciiTheme="majorHAnsi" w:hAnsiTheme="majorHAnsi" w:eastAsiaTheme="majorEastAsia" w:cstheme="majorBidi"/>
                        <w:color w:val="4472C4" w:themeColor="accent1"/>
                        <w:sz w:val="88"/>
                        <w:szCs w:val="88"/>
                      </w:rPr>
                      <w:t xml:space="preserve"> 2023-2026</w:t>
                    </w:r>
                  </w:p>
                </w:sdtContent>
              </w:sdt>
            </w:tc>
          </w:tr>
          <w:tr w:rsidR="003147CE" w14:paraId="5CB15943" w14:textId="77777777">
            <w:sdt>
              <w:sdtPr>
                <w:rPr>
                  <w:color w:val="2F5496" w:themeColor="accent1" w:themeShade="BF"/>
                  <w:sz w:val="24"/>
                  <w:szCs w:val="24"/>
                </w:rPr>
                <w:alias w:val="Ondertitel"/>
                <w:id w:val="13406923"/>
                <w:placeholder>
                  <w:docPart w:val="33E9807E7CC64FF3B94EA64E27B1BDB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147CE" w:rsidRDefault="003147CE" w14:paraId="7D951E1E" w14:textId="5EB9CEAC">
                    <w:pPr>
                      <w:pStyle w:val="NoSpacing"/>
                      <w:rPr>
                        <w:color w:val="2F5496" w:themeColor="accent1" w:themeShade="BF"/>
                        <w:sz w:val="24"/>
                      </w:rPr>
                    </w:pPr>
                    <w:r>
                      <w:rPr>
                        <w:color w:val="2F5496" w:themeColor="accent1" w:themeShade="BF"/>
                        <w:sz w:val="24"/>
                        <w:szCs w:val="24"/>
                      </w:rPr>
                      <w:t>De Krim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3147CE" w14:paraId="391CB2E7" w14:textId="77777777">
            <w:tc>
              <w:tcPr>
                <w:tcW w:w="7221" w:type="dxa"/>
                <w:tcMar>
                  <w:top w:w="216" w:type="dxa"/>
                  <w:left w:w="115" w:type="dxa"/>
                  <w:bottom w:w="216" w:type="dxa"/>
                  <w:right w:w="115" w:type="dxa"/>
                </w:tcMar>
              </w:tcPr>
              <w:sdt>
                <w:sdtPr>
                  <w:rPr>
                    <w:color w:val="4472C4" w:themeColor="accent1"/>
                    <w:sz w:val="28"/>
                    <w:szCs w:val="28"/>
                  </w:rPr>
                  <w:alias w:val="Auteur"/>
                  <w:id w:val="13406928"/>
                  <w:placeholder>
                    <w:docPart w:val="E1F121E61B3E48929C7C93CC5407E639"/>
                  </w:placeholder>
                  <w:dataBinding w:prefixMappings="xmlns:ns0='http://schemas.openxmlformats.org/package/2006/metadata/core-properties' xmlns:ns1='http://purl.org/dc/elements/1.1/'" w:xpath="/ns0:coreProperties[1]/ns1:creator[1]" w:storeItemID="{6C3C8BC8-F283-45AE-878A-BAB7291924A1}"/>
                  <w:text/>
                </w:sdtPr>
                <w:sdtContent>
                  <w:p w:rsidR="003147CE" w:rsidRDefault="003147CE" w14:paraId="1ABA3CA1" w14:textId="6B3C750E">
                    <w:pPr>
                      <w:pStyle w:val="NoSpacing"/>
                      <w:rPr>
                        <w:color w:val="4472C4" w:themeColor="accent1"/>
                        <w:sz w:val="28"/>
                        <w:szCs w:val="28"/>
                      </w:rPr>
                    </w:pPr>
                    <w:r>
                      <w:rPr>
                        <w:color w:val="4472C4" w:themeColor="accent1"/>
                        <w:sz w:val="28"/>
                        <w:szCs w:val="28"/>
                      </w:rPr>
                      <w:t>Erik van Faassen</w:t>
                    </w:r>
                    <w:r w:rsidR="00882168">
                      <w:rPr>
                        <w:color w:val="4472C4" w:themeColor="accent1"/>
                        <w:sz w:val="28"/>
                        <w:szCs w:val="28"/>
                      </w:rPr>
                      <w:t>/</w:t>
                    </w:r>
                    <w:proofErr w:type="spellStart"/>
                    <w:r w:rsidR="00882168">
                      <w:rPr>
                        <w:color w:val="4472C4" w:themeColor="accent1"/>
                        <w:sz w:val="28"/>
                        <w:szCs w:val="28"/>
                      </w:rPr>
                      <w:t>Fera</w:t>
                    </w:r>
                    <w:proofErr w:type="spellEnd"/>
                    <w:r w:rsidR="00882168">
                      <w:rPr>
                        <w:color w:val="4472C4" w:themeColor="accent1"/>
                        <w:sz w:val="28"/>
                        <w:szCs w:val="28"/>
                      </w:rPr>
                      <w:t xml:space="preserve"> </w:t>
                    </w:r>
                    <w:proofErr w:type="spellStart"/>
                    <w:r w:rsidR="00882168">
                      <w:rPr>
                        <w:color w:val="4472C4" w:themeColor="accent1"/>
                        <w:sz w:val="28"/>
                        <w:szCs w:val="28"/>
                      </w:rPr>
                      <w:t>Harsevoort</w:t>
                    </w:r>
                    <w:proofErr w:type="spellEnd"/>
                  </w:p>
                </w:sdtContent>
              </w:sdt>
              <w:sdt>
                <w:sdtPr>
                  <w:rPr>
                    <w:color w:val="4472C4" w:themeColor="accent1"/>
                    <w:sz w:val="28"/>
                    <w:szCs w:val="28"/>
                  </w:rPr>
                  <w:alias w:val="Datum"/>
                  <w:tag w:val="Datum"/>
                  <w:id w:val="13406932"/>
                  <w:placeholder>
                    <w:docPart w:val="D18B86D8EE3248A191AF20DCBAD1F73D"/>
                  </w:placeholder>
                  <w:dataBinding w:prefixMappings="xmlns:ns0='http://schemas.microsoft.com/office/2006/coverPageProps'" w:xpath="/ns0:CoverPageProperties[1]/ns0:PublishDate[1]" w:storeItemID="{55AF091B-3C7A-41E3-B477-F2FDAA23CFDA}"/>
                  <w:date w:fullDate="2023-05-01T00:00:00Z">
                    <w:dateFormat w:val="d-M-yyyy"/>
                    <w:lid w:val="nl-NL"/>
                    <w:storeMappedDataAs w:val="dateTime"/>
                    <w:calendar w:val="gregorian"/>
                  </w:date>
                </w:sdtPr>
                <w:sdtContent>
                  <w:p w:rsidR="003147CE" w:rsidRDefault="00882168" w14:paraId="75B4A56E" w14:textId="4951869A">
                    <w:pPr>
                      <w:pStyle w:val="NoSpacing"/>
                      <w:rPr>
                        <w:color w:val="4472C4" w:themeColor="accent1"/>
                        <w:sz w:val="28"/>
                        <w:szCs w:val="28"/>
                      </w:rPr>
                    </w:pPr>
                    <w:r>
                      <w:rPr>
                        <w:color w:val="4472C4" w:themeColor="accent1"/>
                        <w:sz w:val="28"/>
                        <w:szCs w:val="28"/>
                      </w:rPr>
                      <w:t>1-5-2023</w:t>
                    </w:r>
                  </w:p>
                </w:sdtContent>
              </w:sdt>
              <w:p w:rsidR="003147CE" w:rsidRDefault="003147CE" w14:paraId="2E3B6EF7" w14:textId="77777777">
                <w:pPr>
                  <w:pStyle w:val="NoSpacing"/>
                  <w:rPr>
                    <w:color w:val="4472C4" w:themeColor="accent1"/>
                  </w:rPr>
                </w:pPr>
              </w:p>
            </w:tc>
          </w:tr>
        </w:tbl>
        <w:p w:rsidR="003147CE" w:rsidRDefault="003147CE" w14:paraId="69596C8E" w14:textId="1CC89B57">
          <w:r>
            <w:br w:type="page"/>
          </w:r>
        </w:p>
      </w:sdtContent>
    </w:sdt>
    <w:p w:rsidR="00FD5323" w:rsidP="00A4254E" w:rsidRDefault="00A4254E" w14:paraId="02420B2A" w14:textId="77777777">
      <w:pPr>
        <w:pStyle w:val="Heading1"/>
      </w:pPr>
      <w:bookmarkStart w:name="_Toc133364228" w:id="0"/>
      <w:r>
        <w:t>Inhoudsopgave</w:t>
      </w:r>
      <w:bookmarkEnd w:id="0"/>
    </w:p>
    <w:sdt>
      <w:sdtPr>
        <w:rPr>
          <w:rFonts w:asciiTheme="minorHAnsi" w:hAnsiTheme="minorHAnsi" w:eastAsiaTheme="minorHAnsi" w:cstheme="minorBidi"/>
          <w:color w:val="auto"/>
          <w:kern w:val="2"/>
          <w:sz w:val="22"/>
          <w:szCs w:val="22"/>
          <w:lang w:eastAsia="en-US"/>
          <w14:ligatures w14:val="standardContextual"/>
        </w:rPr>
        <w:id w:val="1475492666"/>
        <w:docPartObj>
          <w:docPartGallery w:val="Table of Contents"/>
          <w:docPartUnique/>
        </w:docPartObj>
      </w:sdtPr>
      <w:sdtEndPr>
        <w:rPr>
          <w:b/>
          <w:bCs/>
        </w:rPr>
      </w:sdtEndPr>
      <w:sdtContent>
        <w:p w:rsidR="00FD5323" w:rsidRDefault="00FD5323" w14:paraId="6D27268E" w14:textId="76E78C2D">
          <w:pPr>
            <w:pStyle w:val="TOCHeading"/>
          </w:pPr>
          <w:r>
            <w:t>Inhoud</w:t>
          </w:r>
        </w:p>
        <w:p w:rsidR="00100C0C" w:rsidRDefault="00FD5323" w14:paraId="606BEBA5" w14:textId="4F2D0AD4">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133364228">
            <w:r w:rsidRPr="00473EDB" w:rsidR="00100C0C">
              <w:rPr>
                <w:rStyle w:val="Hyperlink"/>
                <w:noProof/>
              </w:rPr>
              <w:t>Inhoudsopgave</w:t>
            </w:r>
            <w:r w:rsidR="00100C0C">
              <w:rPr>
                <w:noProof/>
                <w:webHidden/>
              </w:rPr>
              <w:tab/>
            </w:r>
            <w:r w:rsidR="00100C0C">
              <w:rPr>
                <w:noProof/>
                <w:webHidden/>
              </w:rPr>
              <w:fldChar w:fldCharType="begin"/>
            </w:r>
            <w:r w:rsidR="00100C0C">
              <w:rPr>
                <w:noProof/>
                <w:webHidden/>
              </w:rPr>
              <w:instrText xml:space="preserve"> PAGEREF _Toc133364228 \h </w:instrText>
            </w:r>
            <w:r w:rsidR="00100C0C">
              <w:rPr>
                <w:noProof/>
                <w:webHidden/>
              </w:rPr>
            </w:r>
            <w:r w:rsidR="00100C0C">
              <w:rPr>
                <w:noProof/>
                <w:webHidden/>
              </w:rPr>
              <w:fldChar w:fldCharType="separate"/>
            </w:r>
            <w:r w:rsidR="00100C0C">
              <w:rPr>
                <w:noProof/>
                <w:webHidden/>
              </w:rPr>
              <w:t>1</w:t>
            </w:r>
            <w:r w:rsidR="00100C0C">
              <w:rPr>
                <w:noProof/>
                <w:webHidden/>
              </w:rPr>
              <w:fldChar w:fldCharType="end"/>
            </w:r>
          </w:hyperlink>
        </w:p>
        <w:p w:rsidR="00100C0C" w:rsidRDefault="00634C6F" w14:paraId="273BFCF9" w14:textId="2060D1BB">
          <w:pPr>
            <w:pStyle w:val="TOC1"/>
            <w:tabs>
              <w:tab w:val="right" w:leader="dot" w:pos="9062"/>
            </w:tabs>
            <w:rPr>
              <w:rFonts w:eastAsiaTheme="minorEastAsia"/>
              <w:noProof/>
              <w:lang w:eastAsia="nl-NL"/>
            </w:rPr>
          </w:pPr>
          <w:hyperlink w:history="1" w:anchor="_Toc133364229">
            <w:r w:rsidRPr="00473EDB" w:rsidR="00100C0C">
              <w:rPr>
                <w:rStyle w:val="Hyperlink"/>
                <w:noProof/>
              </w:rPr>
              <w:t>Inleiding</w:t>
            </w:r>
            <w:r w:rsidR="00100C0C">
              <w:rPr>
                <w:noProof/>
                <w:webHidden/>
              </w:rPr>
              <w:tab/>
            </w:r>
            <w:r w:rsidR="00100C0C">
              <w:rPr>
                <w:noProof/>
                <w:webHidden/>
              </w:rPr>
              <w:fldChar w:fldCharType="begin"/>
            </w:r>
            <w:r w:rsidR="00100C0C">
              <w:rPr>
                <w:noProof/>
                <w:webHidden/>
              </w:rPr>
              <w:instrText xml:space="preserve"> PAGEREF _Toc133364229 \h </w:instrText>
            </w:r>
            <w:r w:rsidR="00100C0C">
              <w:rPr>
                <w:noProof/>
                <w:webHidden/>
              </w:rPr>
            </w:r>
            <w:r w:rsidR="00100C0C">
              <w:rPr>
                <w:noProof/>
                <w:webHidden/>
              </w:rPr>
              <w:fldChar w:fldCharType="separate"/>
            </w:r>
            <w:r w:rsidR="00100C0C">
              <w:rPr>
                <w:noProof/>
                <w:webHidden/>
              </w:rPr>
              <w:t>2</w:t>
            </w:r>
            <w:r w:rsidR="00100C0C">
              <w:rPr>
                <w:noProof/>
                <w:webHidden/>
              </w:rPr>
              <w:fldChar w:fldCharType="end"/>
            </w:r>
          </w:hyperlink>
        </w:p>
        <w:p w:rsidR="00100C0C" w:rsidRDefault="00634C6F" w14:paraId="4364A2BD" w14:textId="0C6820B2">
          <w:pPr>
            <w:pStyle w:val="TOC1"/>
            <w:tabs>
              <w:tab w:val="left" w:pos="440"/>
              <w:tab w:val="right" w:leader="dot" w:pos="9062"/>
            </w:tabs>
            <w:rPr>
              <w:rFonts w:eastAsiaTheme="minorEastAsia"/>
              <w:noProof/>
              <w:lang w:eastAsia="nl-NL"/>
            </w:rPr>
          </w:pPr>
          <w:hyperlink w:history="1" w:anchor="_Toc133364230">
            <w:r w:rsidRPr="00473EDB" w:rsidR="00100C0C">
              <w:rPr>
                <w:rStyle w:val="Hyperlink"/>
                <w:noProof/>
              </w:rPr>
              <w:t>1.</w:t>
            </w:r>
            <w:r w:rsidR="00100C0C">
              <w:rPr>
                <w:rFonts w:eastAsiaTheme="minorEastAsia"/>
                <w:noProof/>
                <w:lang w:eastAsia="nl-NL"/>
              </w:rPr>
              <w:tab/>
            </w:r>
            <w:r w:rsidRPr="00473EDB" w:rsidR="00100C0C">
              <w:rPr>
                <w:rStyle w:val="Hyperlink"/>
                <w:noProof/>
              </w:rPr>
              <w:t>Ontwikkeling van het kindcentrum De Bron – van back to back naar cheek to cheek</w:t>
            </w:r>
            <w:r w:rsidR="00100C0C">
              <w:rPr>
                <w:noProof/>
                <w:webHidden/>
              </w:rPr>
              <w:tab/>
            </w:r>
            <w:r w:rsidR="00100C0C">
              <w:rPr>
                <w:noProof/>
                <w:webHidden/>
              </w:rPr>
              <w:fldChar w:fldCharType="begin"/>
            </w:r>
            <w:r w:rsidR="00100C0C">
              <w:rPr>
                <w:noProof/>
                <w:webHidden/>
              </w:rPr>
              <w:instrText xml:space="preserve"> PAGEREF _Toc133364230 \h </w:instrText>
            </w:r>
            <w:r w:rsidR="00100C0C">
              <w:rPr>
                <w:noProof/>
                <w:webHidden/>
              </w:rPr>
            </w:r>
            <w:r w:rsidR="00100C0C">
              <w:rPr>
                <w:noProof/>
                <w:webHidden/>
              </w:rPr>
              <w:fldChar w:fldCharType="separate"/>
            </w:r>
            <w:r w:rsidR="00100C0C">
              <w:rPr>
                <w:noProof/>
                <w:webHidden/>
              </w:rPr>
              <w:t>3</w:t>
            </w:r>
            <w:r w:rsidR="00100C0C">
              <w:rPr>
                <w:noProof/>
                <w:webHidden/>
              </w:rPr>
              <w:fldChar w:fldCharType="end"/>
            </w:r>
          </w:hyperlink>
        </w:p>
        <w:p w:rsidR="00100C0C" w:rsidRDefault="00634C6F" w14:paraId="06C4150A" w14:textId="64021FFA">
          <w:pPr>
            <w:pStyle w:val="TOC2"/>
            <w:tabs>
              <w:tab w:val="left" w:pos="880"/>
              <w:tab w:val="right" w:leader="dot" w:pos="9062"/>
            </w:tabs>
            <w:rPr>
              <w:rFonts w:eastAsiaTheme="minorEastAsia"/>
              <w:noProof/>
              <w:lang w:eastAsia="nl-NL"/>
            </w:rPr>
          </w:pPr>
          <w:hyperlink w:history="1" w:anchor="_Toc133364231">
            <w:r w:rsidRPr="00473EDB" w:rsidR="00100C0C">
              <w:rPr>
                <w:rStyle w:val="Hyperlink"/>
                <w:noProof/>
              </w:rPr>
              <w:t>1.1.</w:t>
            </w:r>
            <w:r w:rsidR="00100C0C">
              <w:rPr>
                <w:rFonts w:eastAsiaTheme="minorEastAsia"/>
                <w:noProof/>
                <w:lang w:eastAsia="nl-NL"/>
              </w:rPr>
              <w:tab/>
            </w:r>
            <w:r w:rsidRPr="00473EDB" w:rsidR="00100C0C">
              <w:rPr>
                <w:rStyle w:val="Hyperlink"/>
                <w:noProof/>
              </w:rPr>
              <w:t>Waar staan we nu?</w:t>
            </w:r>
            <w:r w:rsidR="00100C0C">
              <w:rPr>
                <w:noProof/>
                <w:webHidden/>
              </w:rPr>
              <w:tab/>
            </w:r>
            <w:r w:rsidR="00100C0C">
              <w:rPr>
                <w:noProof/>
                <w:webHidden/>
              </w:rPr>
              <w:fldChar w:fldCharType="begin"/>
            </w:r>
            <w:r w:rsidR="00100C0C">
              <w:rPr>
                <w:noProof/>
                <w:webHidden/>
              </w:rPr>
              <w:instrText xml:space="preserve"> PAGEREF _Toc133364231 \h </w:instrText>
            </w:r>
            <w:r w:rsidR="00100C0C">
              <w:rPr>
                <w:noProof/>
                <w:webHidden/>
              </w:rPr>
            </w:r>
            <w:r w:rsidR="00100C0C">
              <w:rPr>
                <w:noProof/>
                <w:webHidden/>
              </w:rPr>
              <w:fldChar w:fldCharType="separate"/>
            </w:r>
            <w:r w:rsidR="00100C0C">
              <w:rPr>
                <w:noProof/>
                <w:webHidden/>
              </w:rPr>
              <w:t>3</w:t>
            </w:r>
            <w:r w:rsidR="00100C0C">
              <w:rPr>
                <w:noProof/>
                <w:webHidden/>
              </w:rPr>
              <w:fldChar w:fldCharType="end"/>
            </w:r>
          </w:hyperlink>
        </w:p>
        <w:p w:rsidR="00100C0C" w:rsidRDefault="00634C6F" w14:paraId="2B67D516" w14:textId="71E602AA">
          <w:pPr>
            <w:pStyle w:val="TOC2"/>
            <w:tabs>
              <w:tab w:val="left" w:pos="880"/>
              <w:tab w:val="right" w:leader="dot" w:pos="9062"/>
            </w:tabs>
            <w:rPr>
              <w:rFonts w:eastAsiaTheme="minorEastAsia"/>
              <w:noProof/>
              <w:lang w:eastAsia="nl-NL"/>
            </w:rPr>
          </w:pPr>
          <w:hyperlink w:history="1" w:anchor="_Toc133364232">
            <w:r w:rsidRPr="00473EDB" w:rsidR="00100C0C">
              <w:rPr>
                <w:rStyle w:val="Hyperlink"/>
                <w:noProof/>
              </w:rPr>
              <w:t>1.2.</w:t>
            </w:r>
            <w:r w:rsidR="00100C0C">
              <w:rPr>
                <w:rFonts w:eastAsiaTheme="minorEastAsia"/>
                <w:noProof/>
                <w:lang w:eastAsia="nl-NL"/>
              </w:rPr>
              <w:tab/>
            </w:r>
            <w:r w:rsidRPr="00473EDB" w:rsidR="00100C0C">
              <w:rPr>
                <w:rStyle w:val="Hyperlink"/>
                <w:noProof/>
              </w:rPr>
              <w:t>Wat vinden we belangrijk?</w:t>
            </w:r>
            <w:r w:rsidR="00100C0C">
              <w:rPr>
                <w:noProof/>
                <w:webHidden/>
              </w:rPr>
              <w:tab/>
            </w:r>
            <w:r w:rsidR="00100C0C">
              <w:rPr>
                <w:noProof/>
                <w:webHidden/>
              </w:rPr>
              <w:fldChar w:fldCharType="begin"/>
            </w:r>
            <w:r w:rsidR="00100C0C">
              <w:rPr>
                <w:noProof/>
                <w:webHidden/>
              </w:rPr>
              <w:instrText xml:space="preserve"> PAGEREF _Toc133364232 \h </w:instrText>
            </w:r>
            <w:r w:rsidR="00100C0C">
              <w:rPr>
                <w:noProof/>
                <w:webHidden/>
              </w:rPr>
            </w:r>
            <w:r w:rsidR="00100C0C">
              <w:rPr>
                <w:noProof/>
                <w:webHidden/>
              </w:rPr>
              <w:fldChar w:fldCharType="separate"/>
            </w:r>
            <w:r w:rsidR="00100C0C">
              <w:rPr>
                <w:noProof/>
                <w:webHidden/>
              </w:rPr>
              <w:t>3</w:t>
            </w:r>
            <w:r w:rsidR="00100C0C">
              <w:rPr>
                <w:noProof/>
                <w:webHidden/>
              </w:rPr>
              <w:fldChar w:fldCharType="end"/>
            </w:r>
          </w:hyperlink>
        </w:p>
        <w:p w:rsidR="00100C0C" w:rsidRDefault="00634C6F" w14:paraId="4966662A" w14:textId="64B9CF2F">
          <w:pPr>
            <w:pStyle w:val="TOC2"/>
            <w:tabs>
              <w:tab w:val="left" w:pos="880"/>
              <w:tab w:val="right" w:leader="dot" w:pos="9062"/>
            </w:tabs>
            <w:rPr>
              <w:rFonts w:eastAsiaTheme="minorEastAsia"/>
              <w:noProof/>
              <w:lang w:eastAsia="nl-NL"/>
            </w:rPr>
          </w:pPr>
          <w:hyperlink w:history="1" w:anchor="_Toc133364233">
            <w:r w:rsidRPr="00473EDB" w:rsidR="00100C0C">
              <w:rPr>
                <w:rStyle w:val="Hyperlink"/>
                <w:noProof/>
              </w:rPr>
              <w:t>1.3.</w:t>
            </w:r>
            <w:r w:rsidR="00100C0C">
              <w:rPr>
                <w:rFonts w:eastAsiaTheme="minorEastAsia"/>
                <w:noProof/>
                <w:lang w:eastAsia="nl-NL"/>
              </w:rPr>
              <w:tab/>
            </w:r>
            <w:r w:rsidRPr="00473EDB" w:rsidR="00100C0C">
              <w:rPr>
                <w:rStyle w:val="Hyperlink"/>
                <w:noProof/>
              </w:rPr>
              <w:t>Wat gaan we doen?</w:t>
            </w:r>
            <w:r w:rsidR="00100C0C">
              <w:rPr>
                <w:noProof/>
                <w:webHidden/>
              </w:rPr>
              <w:tab/>
            </w:r>
            <w:r w:rsidR="00100C0C">
              <w:rPr>
                <w:noProof/>
                <w:webHidden/>
              </w:rPr>
              <w:fldChar w:fldCharType="begin"/>
            </w:r>
            <w:r w:rsidR="00100C0C">
              <w:rPr>
                <w:noProof/>
                <w:webHidden/>
              </w:rPr>
              <w:instrText xml:space="preserve"> PAGEREF _Toc133364233 \h </w:instrText>
            </w:r>
            <w:r w:rsidR="00100C0C">
              <w:rPr>
                <w:noProof/>
                <w:webHidden/>
              </w:rPr>
            </w:r>
            <w:r w:rsidR="00100C0C">
              <w:rPr>
                <w:noProof/>
                <w:webHidden/>
              </w:rPr>
              <w:fldChar w:fldCharType="separate"/>
            </w:r>
            <w:r w:rsidR="00100C0C">
              <w:rPr>
                <w:noProof/>
                <w:webHidden/>
              </w:rPr>
              <w:t>4</w:t>
            </w:r>
            <w:r w:rsidR="00100C0C">
              <w:rPr>
                <w:noProof/>
                <w:webHidden/>
              </w:rPr>
              <w:fldChar w:fldCharType="end"/>
            </w:r>
          </w:hyperlink>
        </w:p>
        <w:p w:rsidR="00100C0C" w:rsidRDefault="00634C6F" w14:paraId="786A236F" w14:textId="2176BAB7">
          <w:pPr>
            <w:pStyle w:val="TOC3"/>
            <w:tabs>
              <w:tab w:val="left" w:pos="1320"/>
              <w:tab w:val="right" w:leader="dot" w:pos="9062"/>
            </w:tabs>
            <w:rPr>
              <w:noProof/>
            </w:rPr>
          </w:pPr>
          <w:hyperlink w:history="1" w:anchor="_Toc133364234">
            <w:r w:rsidRPr="00473EDB" w:rsidR="00100C0C">
              <w:rPr>
                <w:rStyle w:val="Hyperlink"/>
                <w:noProof/>
              </w:rPr>
              <w:t>1.3.1.</w:t>
            </w:r>
            <w:r w:rsidR="00100C0C">
              <w:rPr>
                <w:noProof/>
              </w:rPr>
              <w:tab/>
            </w:r>
            <w:r w:rsidRPr="00473EDB" w:rsidR="00100C0C">
              <w:rPr>
                <w:rStyle w:val="Hyperlink"/>
                <w:noProof/>
              </w:rPr>
              <w:t>Gezamenlijke visie op leren, ontwikkeling en samenwerken</w:t>
            </w:r>
            <w:r w:rsidR="00100C0C">
              <w:rPr>
                <w:noProof/>
                <w:webHidden/>
              </w:rPr>
              <w:tab/>
            </w:r>
            <w:r w:rsidR="00100C0C">
              <w:rPr>
                <w:noProof/>
                <w:webHidden/>
              </w:rPr>
              <w:fldChar w:fldCharType="begin"/>
            </w:r>
            <w:r w:rsidR="00100C0C">
              <w:rPr>
                <w:noProof/>
                <w:webHidden/>
              </w:rPr>
              <w:instrText xml:space="preserve"> PAGEREF _Toc133364234 \h </w:instrText>
            </w:r>
            <w:r w:rsidR="00100C0C">
              <w:rPr>
                <w:noProof/>
                <w:webHidden/>
              </w:rPr>
            </w:r>
            <w:r w:rsidR="00100C0C">
              <w:rPr>
                <w:noProof/>
                <w:webHidden/>
              </w:rPr>
              <w:fldChar w:fldCharType="separate"/>
            </w:r>
            <w:r w:rsidR="00100C0C">
              <w:rPr>
                <w:noProof/>
                <w:webHidden/>
              </w:rPr>
              <w:t>4</w:t>
            </w:r>
            <w:r w:rsidR="00100C0C">
              <w:rPr>
                <w:noProof/>
                <w:webHidden/>
              </w:rPr>
              <w:fldChar w:fldCharType="end"/>
            </w:r>
          </w:hyperlink>
        </w:p>
        <w:p w:rsidR="00100C0C" w:rsidRDefault="00634C6F" w14:paraId="1ADE52C9" w14:textId="5DCB23AB">
          <w:pPr>
            <w:pStyle w:val="TOC3"/>
            <w:tabs>
              <w:tab w:val="left" w:pos="1320"/>
              <w:tab w:val="right" w:leader="dot" w:pos="9062"/>
            </w:tabs>
            <w:rPr>
              <w:noProof/>
            </w:rPr>
          </w:pPr>
          <w:hyperlink w:history="1" w:anchor="_Toc133364235">
            <w:r w:rsidRPr="00473EDB" w:rsidR="00100C0C">
              <w:rPr>
                <w:rStyle w:val="Hyperlink"/>
                <w:noProof/>
              </w:rPr>
              <w:t>1.3.2.</w:t>
            </w:r>
            <w:r w:rsidR="00100C0C">
              <w:rPr>
                <w:noProof/>
              </w:rPr>
              <w:tab/>
            </w:r>
            <w:r w:rsidRPr="00473EDB" w:rsidR="00100C0C">
              <w:rPr>
                <w:rStyle w:val="Hyperlink"/>
                <w:noProof/>
              </w:rPr>
              <w:t>Het kind staat centraal</w:t>
            </w:r>
            <w:r w:rsidR="00100C0C">
              <w:rPr>
                <w:noProof/>
                <w:webHidden/>
              </w:rPr>
              <w:tab/>
            </w:r>
            <w:r w:rsidR="00100C0C">
              <w:rPr>
                <w:noProof/>
                <w:webHidden/>
              </w:rPr>
              <w:fldChar w:fldCharType="begin"/>
            </w:r>
            <w:r w:rsidR="00100C0C">
              <w:rPr>
                <w:noProof/>
                <w:webHidden/>
              </w:rPr>
              <w:instrText xml:space="preserve"> PAGEREF _Toc133364235 \h </w:instrText>
            </w:r>
            <w:r w:rsidR="00100C0C">
              <w:rPr>
                <w:noProof/>
                <w:webHidden/>
              </w:rPr>
            </w:r>
            <w:r w:rsidR="00100C0C">
              <w:rPr>
                <w:noProof/>
                <w:webHidden/>
              </w:rPr>
              <w:fldChar w:fldCharType="separate"/>
            </w:r>
            <w:r w:rsidR="00100C0C">
              <w:rPr>
                <w:noProof/>
                <w:webHidden/>
              </w:rPr>
              <w:t>4</w:t>
            </w:r>
            <w:r w:rsidR="00100C0C">
              <w:rPr>
                <w:noProof/>
                <w:webHidden/>
              </w:rPr>
              <w:fldChar w:fldCharType="end"/>
            </w:r>
          </w:hyperlink>
        </w:p>
        <w:p w:rsidR="00100C0C" w:rsidRDefault="00634C6F" w14:paraId="5E1AAD6D" w14:textId="16D9DD1A">
          <w:pPr>
            <w:pStyle w:val="TOC3"/>
            <w:tabs>
              <w:tab w:val="left" w:pos="1320"/>
              <w:tab w:val="right" w:leader="dot" w:pos="9062"/>
            </w:tabs>
            <w:rPr>
              <w:noProof/>
            </w:rPr>
          </w:pPr>
          <w:hyperlink w:history="1" w:anchor="_Toc133364236">
            <w:r w:rsidRPr="00473EDB" w:rsidR="00100C0C">
              <w:rPr>
                <w:rStyle w:val="Hyperlink"/>
                <w:noProof/>
              </w:rPr>
              <w:t>1.3.3.</w:t>
            </w:r>
            <w:r w:rsidR="00100C0C">
              <w:rPr>
                <w:noProof/>
              </w:rPr>
              <w:tab/>
            </w:r>
            <w:r w:rsidRPr="00473EDB" w:rsidR="00100C0C">
              <w:rPr>
                <w:rStyle w:val="Hyperlink"/>
                <w:noProof/>
              </w:rPr>
              <w:t>Doorgaande lijn v.w.b. inhoud</w:t>
            </w:r>
            <w:r w:rsidR="00100C0C">
              <w:rPr>
                <w:noProof/>
                <w:webHidden/>
              </w:rPr>
              <w:tab/>
            </w:r>
            <w:r w:rsidR="00100C0C">
              <w:rPr>
                <w:noProof/>
                <w:webHidden/>
              </w:rPr>
              <w:fldChar w:fldCharType="begin"/>
            </w:r>
            <w:r w:rsidR="00100C0C">
              <w:rPr>
                <w:noProof/>
                <w:webHidden/>
              </w:rPr>
              <w:instrText xml:space="preserve"> PAGEREF _Toc133364236 \h </w:instrText>
            </w:r>
            <w:r w:rsidR="00100C0C">
              <w:rPr>
                <w:noProof/>
                <w:webHidden/>
              </w:rPr>
            </w:r>
            <w:r w:rsidR="00100C0C">
              <w:rPr>
                <w:noProof/>
                <w:webHidden/>
              </w:rPr>
              <w:fldChar w:fldCharType="separate"/>
            </w:r>
            <w:r w:rsidR="00100C0C">
              <w:rPr>
                <w:noProof/>
                <w:webHidden/>
              </w:rPr>
              <w:t>4</w:t>
            </w:r>
            <w:r w:rsidR="00100C0C">
              <w:rPr>
                <w:noProof/>
                <w:webHidden/>
              </w:rPr>
              <w:fldChar w:fldCharType="end"/>
            </w:r>
          </w:hyperlink>
        </w:p>
        <w:p w:rsidR="00100C0C" w:rsidRDefault="00634C6F" w14:paraId="407C2895" w14:textId="1D816555">
          <w:pPr>
            <w:pStyle w:val="TOC3"/>
            <w:tabs>
              <w:tab w:val="left" w:pos="1320"/>
              <w:tab w:val="right" w:leader="dot" w:pos="9062"/>
            </w:tabs>
            <w:rPr>
              <w:noProof/>
            </w:rPr>
          </w:pPr>
          <w:hyperlink w:history="1" w:anchor="_Toc133364237">
            <w:r w:rsidRPr="00473EDB" w:rsidR="00100C0C">
              <w:rPr>
                <w:rStyle w:val="Hyperlink"/>
                <w:noProof/>
              </w:rPr>
              <w:t>1.3.4.</w:t>
            </w:r>
            <w:r w:rsidR="00100C0C">
              <w:rPr>
                <w:noProof/>
              </w:rPr>
              <w:tab/>
            </w:r>
            <w:r w:rsidRPr="00473EDB" w:rsidR="00100C0C">
              <w:rPr>
                <w:rStyle w:val="Hyperlink"/>
                <w:noProof/>
              </w:rPr>
              <w:t>Praktische uitwerken op hoofdlijnen</w:t>
            </w:r>
            <w:r w:rsidR="00100C0C">
              <w:rPr>
                <w:noProof/>
                <w:webHidden/>
              </w:rPr>
              <w:tab/>
            </w:r>
            <w:r w:rsidR="00100C0C">
              <w:rPr>
                <w:noProof/>
                <w:webHidden/>
              </w:rPr>
              <w:fldChar w:fldCharType="begin"/>
            </w:r>
            <w:r w:rsidR="00100C0C">
              <w:rPr>
                <w:noProof/>
                <w:webHidden/>
              </w:rPr>
              <w:instrText xml:space="preserve"> PAGEREF _Toc133364237 \h </w:instrText>
            </w:r>
            <w:r w:rsidR="00100C0C">
              <w:rPr>
                <w:noProof/>
                <w:webHidden/>
              </w:rPr>
            </w:r>
            <w:r w:rsidR="00100C0C">
              <w:rPr>
                <w:noProof/>
                <w:webHidden/>
              </w:rPr>
              <w:fldChar w:fldCharType="separate"/>
            </w:r>
            <w:r w:rsidR="00100C0C">
              <w:rPr>
                <w:noProof/>
                <w:webHidden/>
              </w:rPr>
              <w:t>4</w:t>
            </w:r>
            <w:r w:rsidR="00100C0C">
              <w:rPr>
                <w:noProof/>
                <w:webHidden/>
              </w:rPr>
              <w:fldChar w:fldCharType="end"/>
            </w:r>
          </w:hyperlink>
        </w:p>
        <w:p w:rsidR="00100C0C" w:rsidRDefault="00634C6F" w14:paraId="762DAAE0" w14:textId="7C38F211">
          <w:pPr>
            <w:pStyle w:val="TOC1"/>
            <w:tabs>
              <w:tab w:val="left" w:pos="440"/>
              <w:tab w:val="right" w:leader="dot" w:pos="9062"/>
            </w:tabs>
            <w:rPr>
              <w:rFonts w:eastAsiaTheme="minorEastAsia"/>
              <w:noProof/>
              <w:lang w:eastAsia="nl-NL"/>
            </w:rPr>
          </w:pPr>
          <w:hyperlink w:history="1" w:anchor="_Toc133364238">
            <w:r w:rsidRPr="00473EDB" w:rsidR="00100C0C">
              <w:rPr>
                <w:rStyle w:val="Hyperlink"/>
                <w:noProof/>
              </w:rPr>
              <w:t>2.</w:t>
            </w:r>
            <w:r w:rsidR="00100C0C">
              <w:rPr>
                <w:rFonts w:eastAsiaTheme="minorEastAsia"/>
                <w:noProof/>
                <w:lang w:eastAsia="nl-NL"/>
              </w:rPr>
              <w:tab/>
            </w:r>
            <w:r w:rsidRPr="00473EDB" w:rsidR="00100C0C">
              <w:rPr>
                <w:rStyle w:val="Hyperlink"/>
                <w:noProof/>
              </w:rPr>
              <w:t>Pedagogisch werkplan van het Kindcentrum De Bron</w:t>
            </w:r>
            <w:r w:rsidR="00100C0C">
              <w:rPr>
                <w:noProof/>
                <w:webHidden/>
              </w:rPr>
              <w:tab/>
            </w:r>
            <w:r w:rsidR="00100C0C">
              <w:rPr>
                <w:noProof/>
                <w:webHidden/>
              </w:rPr>
              <w:fldChar w:fldCharType="begin"/>
            </w:r>
            <w:r w:rsidR="00100C0C">
              <w:rPr>
                <w:noProof/>
                <w:webHidden/>
              </w:rPr>
              <w:instrText xml:space="preserve"> PAGEREF _Toc133364238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51014FE8" w14:textId="05D2A386">
          <w:pPr>
            <w:pStyle w:val="TOC1"/>
            <w:tabs>
              <w:tab w:val="left" w:pos="440"/>
              <w:tab w:val="right" w:leader="dot" w:pos="9062"/>
            </w:tabs>
            <w:rPr>
              <w:rFonts w:eastAsiaTheme="minorEastAsia"/>
              <w:noProof/>
              <w:lang w:eastAsia="nl-NL"/>
            </w:rPr>
          </w:pPr>
          <w:hyperlink w:history="1" w:anchor="_Toc133364239">
            <w:r w:rsidRPr="00473EDB" w:rsidR="00100C0C">
              <w:rPr>
                <w:rStyle w:val="Hyperlink"/>
                <w:noProof/>
              </w:rPr>
              <w:t>3.</w:t>
            </w:r>
            <w:r w:rsidR="00100C0C">
              <w:rPr>
                <w:rFonts w:eastAsiaTheme="minorEastAsia"/>
                <w:noProof/>
                <w:lang w:eastAsia="nl-NL"/>
              </w:rPr>
              <w:tab/>
            </w:r>
            <w:r w:rsidRPr="00473EDB" w:rsidR="00100C0C">
              <w:rPr>
                <w:rStyle w:val="Hyperlink"/>
                <w:noProof/>
              </w:rPr>
              <w:t>Protocol veiligheid en hygiëne</w:t>
            </w:r>
            <w:r w:rsidR="00100C0C">
              <w:rPr>
                <w:noProof/>
                <w:webHidden/>
              </w:rPr>
              <w:tab/>
            </w:r>
            <w:r w:rsidR="00100C0C">
              <w:rPr>
                <w:noProof/>
                <w:webHidden/>
              </w:rPr>
              <w:fldChar w:fldCharType="begin"/>
            </w:r>
            <w:r w:rsidR="00100C0C">
              <w:rPr>
                <w:noProof/>
                <w:webHidden/>
              </w:rPr>
              <w:instrText xml:space="preserve"> PAGEREF _Toc133364239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3A634CED" w14:textId="714E2C61">
          <w:pPr>
            <w:pStyle w:val="TOC2"/>
            <w:tabs>
              <w:tab w:val="left" w:pos="880"/>
              <w:tab w:val="right" w:leader="dot" w:pos="9062"/>
            </w:tabs>
            <w:rPr>
              <w:rFonts w:eastAsiaTheme="minorEastAsia"/>
              <w:noProof/>
              <w:lang w:eastAsia="nl-NL"/>
            </w:rPr>
          </w:pPr>
          <w:hyperlink w:history="1" w:anchor="_Toc133364240">
            <w:r w:rsidRPr="00473EDB" w:rsidR="00100C0C">
              <w:rPr>
                <w:rStyle w:val="Hyperlink"/>
                <w:noProof/>
              </w:rPr>
              <w:t>3.1.</w:t>
            </w:r>
            <w:r w:rsidR="00100C0C">
              <w:rPr>
                <w:rFonts w:eastAsiaTheme="minorEastAsia"/>
                <w:noProof/>
                <w:lang w:eastAsia="nl-NL"/>
              </w:rPr>
              <w:tab/>
            </w:r>
            <w:r w:rsidRPr="00473EDB" w:rsidR="00100C0C">
              <w:rPr>
                <w:rStyle w:val="Hyperlink"/>
                <w:noProof/>
              </w:rPr>
              <w:t>Protocol 0-4</w:t>
            </w:r>
            <w:r w:rsidR="00100C0C">
              <w:rPr>
                <w:noProof/>
                <w:webHidden/>
              </w:rPr>
              <w:tab/>
            </w:r>
            <w:r w:rsidR="00100C0C">
              <w:rPr>
                <w:noProof/>
                <w:webHidden/>
              </w:rPr>
              <w:fldChar w:fldCharType="begin"/>
            </w:r>
            <w:r w:rsidR="00100C0C">
              <w:rPr>
                <w:noProof/>
                <w:webHidden/>
              </w:rPr>
              <w:instrText xml:space="preserve"> PAGEREF _Toc133364240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0E8AEB2E" w14:textId="382E97C3">
          <w:pPr>
            <w:pStyle w:val="TOC2"/>
            <w:tabs>
              <w:tab w:val="left" w:pos="880"/>
              <w:tab w:val="right" w:leader="dot" w:pos="9062"/>
            </w:tabs>
            <w:rPr>
              <w:rFonts w:eastAsiaTheme="minorEastAsia"/>
              <w:noProof/>
              <w:lang w:eastAsia="nl-NL"/>
            </w:rPr>
          </w:pPr>
          <w:hyperlink w:history="1" w:anchor="_Toc133364241">
            <w:r w:rsidRPr="00473EDB" w:rsidR="00100C0C">
              <w:rPr>
                <w:rStyle w:val="Hyperlink"/>
                <w:noProof/>
              </w:rPr>
              <w:t>3.2.</w:t>
            </w:r>
            <w:r w:rsidR="00100C0C">
              <w:rPr>
                <w:rFonts w:eastAsiaTheme="minorEastAsia"/>
                <w:noProof/>
                <w:lang w:eastAsia="nl-NL"/>
              </w:rPr>
              <w:tab/>
            </w:r>
            <w:r w:rsidRPr="00473EDB" w:rsidR="00100C0C">
              <w:rPr>
                <w:rStyle w:val="Hyperlink"/>
                <w:noProof/>
              </w:rPr>
              <w:t>Protocol 4-13</w:t>
            </w:r>
            <w:r w:rsidR="00100C0C">
              <w:rPr>
                <w:noProof/>
                <w:webHidden/>
              </w:rPr>
              <w:tab/>
            </w:r>
            <w:r w:rsidR="00100C0C">
              <w:rPr>
                <w:noProof/>
                <w:webHidden/>
              </w:rPr>
              <w:fldChar w:fldCharType="begin"/>
            </w:r>
            <w:r w:rsidR="00100C0C">
              <w:rPr>
                <w:noProof/>
                <w:webHidden/>
              </w:rPr>
              <w:instrText xml:space="preserve"> PAGEREF _Toc133364241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026CF757" w14:textId="349A7D96">
          <w:pPr>
            <w:pStyle w:val="TOC1"/>
            <w:tabs>
              <w:tab w:val="left" w:pos="440"/>
              <w:tab w:val="right" w:leader="dot" w:pos="9062"/>
            </w:tabs>
            <w:rPr>
              <w:rFonts w:eastAsiaTheme="minorEastAsia"/>
              <w:noProof/>
              <w:lang w:eastAsia="nl-NL"/>
            </w:rPr>
          </w:pPr>
          <w:hyperlink w:history="1" w:anchor="_Toc133364242">
            <w:r w:rsidRPr="00473EDB" w:rsidR="00100C0C">
              <w:rPr>
                <w:rStyle w:val="Hyperlink"/>
                <w:noProof/>
              </w:rPr>
              <w:t>4.</w:t>
            </w:r>
            <w:r w:rsidR="00100C0C">
              <w:rPr>
                <w:rFonts w:eastAsiaTheme="minorEastAsia"/>
                <w:noProof/>
                <w:lang w:eastAsia="nl-NL"/>
              </w:rPr>
              <w:tab/>
            </w:r>
            <w:r w:rsidRPr="00473EDB" w:rsidR="00100C0C">
              <w:rPr>
                <w:rStyle w:val="Hyperlink"/>
                <w:noProof/>
              </w:rPr>
              <w:t>Basis van het onderwijs</w:t>
            </w:r>
            <w:r w:rsidR="00100C0C">
              <w:rPr>
                <w:noProof/>
                <w:webHidden/>
              </w:rPr>
              <w:tab/>
            </w:r>
            <w:r w:rsidR="00100C0C">
              <w:rPr>
                <w:noProof/>
                <w:webHidden/>
              </w:rPr>
              <w:fldChar w:fldCharType="begin"/>
            </w:r>
            <w:r w:rsidR="00100C0C">
              <w:rPr>
                <w:noProof/>
                <w:webHidden/>
              </w:rPr>
              <w:instrText xml:space="preserve"> PAGEREF _Toc133364242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29597DDA" w14:textId="3F892A07">
          <w:pPr>
            <w:pStyle w:val="TOC2"/>
            <w:tabs>
              <w:tab w:val="left" w:pos="880"/>
              <w:tab w:val="right" w:leader="dot" w:pos="9062"/>
            </w:tabs>
            <w:rPr>
              <w:rFonts w:eastAsiaTheme="minorEastAsia"/>
              <w:noProof/>
              <w:lang w:eastAsia="nl-NL"/>
            </w:rPr>
          </w:pPr>
          <w:hyperlink w:history="1" w:anchor="_Toc133364243">
            <w:r w:rsidRPr="00473EDB" w:rsidR="00100C0C">
              <w:rPr>
                <w:rStyle w:val="Hyperlink"/>
                <w:noProof/>
              </w:rPr>
              <w:t>4.1.</w:t>
            </w:r>
            <w:r w:rsidR="00100C0C">
              <w:rPr>
                <w:rFonts w:eastAsiaTheme="minorEastAsia"/>
                <w:noProof/>
                <w:lang w:eastAsia="nl-NL"/>
              </w:rPr>
              <w:tab/>
            </w:r>
            <w:r w:rsidRPr="00473EDB" w:rsidR="00100C0C">
              <w:rPr>
                <w:rStyle w:val="Hyperlink"/>
                <w:noProof/>
              </w:rPr>
              <w:t>Leerlingpopulatie</w:t>
            </w:r>
            <w:r w:rsidR="00100C0C">
              <w:rPr>
                <w:noProof/>
                <w:webHidden/>
              </w:rPr>
              <w:tab/>
            </w:r>
            <w:r w:rsidR="00100C0C">
              <w:rPr>
                <w:noProof/>
                <w:webHidden/>
              </w:rPr>
              <w:fldChar w:fldCharType="begin"/>
            </w:r>
            <w:r w:rsidR="00100C0C">
              <w:rPr>
                <w:noProof/>
                <w:webHidden/>
              </w:rPr>
              <w:instrText xml:space="preserve"> PAGEREF _Toc133364243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693DE558" w14:textId="758814DF">
          <w:pPr>
            <w:pStyle w:val="TOC2"/>
            <w:tabs>
              <w:tab w:val="left" w:pos="880"/>
              <w:tab w:val="right" w:leader="dot" w:pos="9062"/>
            </w:tabs>
            <w:rPr>
              <w:rFonts w:eastAsiaTheme="minorEastAsia"/>
              <w:noProof/>
              <w:lang w:eastAsia="nl-NL"/>
            </w:rPr>
          </w:pPr>
          <w:hyperlink w:history="1" w:anchor="_Toc133364244">
            <w:r w:rsidRPr="00473EDB" w:rsidR="00100C0C">
              <w:rPr>
                <w:rStyle w:val="Hyperlink"/>
                <w:noProof/>
              </w:rPr>
              <w:t>4.2.</w:t>
            </w:r>
            <w:r w:rsidR="00100C0C">
              <w:rPr>
                <w:rFonts w:eastAsiaTheme="minorEastAsia"/>
                <w:noProof/>
                <w:lang w:eastAsia="nl-NL"/>
              </w:rPr>
              <w:tab/>
            </w:r>
            <w:r w:rsidRPr="00473EDB" w:rsidR="00100C0C">
              <w:rPr>
                <w:rStyle w:val="Hyperlink"/>
                <w:noProof/>
              </w:rPr>
              <w:t>Relatie tussen leerlingpopulatie, visie/missie en de basis op orde</w:t>
            </w:r>
            <w:r w:rsidR="00100C0C">
              <w:rPr>
                <w:noProof/>
                <w:webHidden/>
              </w:rPr>
              <w:tab/>
            </w:r>
            <w:r w:rsidR="00100C0C">
              <w:rPr>
                <w:noProof/>
                <w:webHidden/>
              </w:rPr>
              <w:fldChar w:fldCharType="begin"/>
            </w:r>
            <w:r w:rsidR="00100C0C">
              <w:rPr>
                <w:noProof/>
                <w:webHidden/>
              </w:rPr>
              <w:instrText xml:space="preserve"> PAGEREF _Toc133364244 \h </w:instrText>
            </w:r>
            <w:r w:rsidR="00100C0C">
              <w:rPr>
                <w:noProof/>
                <w:webHidden/>
              </w:rPr>
            </w:r>
            <w:r w:rsidR="00100C0C">
              <w:rPr>
                <w:noProof/>
                <w:webHidden/>
              </w:rPr>
              <w:fldChar w:fldCharType="separate"/>
            </w:r>
            <w:r w:rsidR="00100C0C">
              <w:rPr>
                <w:noProof/>
                <w:webHidden/>
              </w:rPr>
              <w:t>6</w:t>
            </w:r>
            <w:r w:rsidR="00100C0C">
              <w:rPr>
                <w:noProof/>
                <w:webHidden/>
              </w:rPr>
              <w:fldChar w:fldCharType="end"/>
            </w:r>
          </w:hyperlink>
        </w:p>
        <w:p w:rsidR="00100C0C" w:rsidRDefault="00634C6F" w14:paraId="069446F3" w14:textId="5F83D416">
          <w:pPr>
            <w:pStyle w:val="TOC2"/>
            <w:tabs>
              <w:tab w:val="left" w:pos="880"/>
              <w:tab w:val="right" w:leader="dot" w:pos="9062"/>
            </w:tabs>
            <w:rPr>
              <w:rFonts w:eastAsiaTheme="minorEastAsia"/>
              <w:noProof/>
              <w:lang w:eastAsia="nl-NL"/>
            </w:rPr>
          </w:pPr>
          <w:hyperlink w:history="1" w:anchor="_Toc133364245">
            <w:r w:rsidRPr="00473EDB" w:rsidR="00100C0C">
              <w:rPr>
                <w:rStyle w:val="Hyperlink"/>
                <w:noProof/>
              </w:rPr>
              <w:t>4.3.</w:t>
            </w:r>
            <w:r w:rsidR="00100C0C">
              <w:rPr>
                <w:rFonts w:eastAsiaTheme="minorEastAsia"/>
                <w:noProof/>
                <w:lang w:eastAsia="nl-NL"/>
              </w:rPr>
              <w:tab/>
            </w:r>
            <w:r w:rsidRPr="00473EDB" w:rsidR="00100C0C">
              <w:rPr>
                <w:rStyle w:val="Hyperlink"/>
                <w:noProof/>
              </w:rPr>
              <w:t>Taal/lezen</w:t>
            </w:r>
            <w:r w:rsidR="00100C0C">
              <w:rPr>
                <w:noProof/>
                <w:webHidden/>
              </w:rPr>
              <w:tab/>
            </w:r>
            <w:r w:rsidR="00100C0C">
              <w:rPr>
                <w:noProof/>
                <w:webHidden/>
              </w:rPr>
              <w:fldChar w:fldCharType="begin"/>
            </w:r>
            <w:r w:rsidR="00100C0C">
              <w:rPr>
                <w:noProof/>
                <w:webHidden/>
              </w:rPr>
              <w:instrText xml:space="preserve"> PAGEREF _Toc133364245 \h </w:instrText>
            </w:r>
            <w:r w:rsidR="00100C0C">
              <w:rPr>
                <w:noProof/>
                <w:webHidden/>
              </w:rPr>
            </w:r>
            <w:r w:rsidR="00100C0C">
              <w:rPr>
                <w:noProof/>
                <w:webHidden/>
              </w:rPr>
              <w:fldChar w:fldCharType="separate"/>
            </w:r>
            <w:r w:rsidR="00100C0C">
              <w:rPr>
                <w:noProof/>
                <w:webHidden/>
              </w:rPr>
              <w:t>7</w:t>
            </w:r>
            <w:r w:rsidR="00100C0C">
              <w:rPr>
                <w:noProof/>
                <w:webHidden/>
              </w:rPr>
              <w:fldChar w:fldCharType="end"/>
            </w:r>
          </w:hyperlink>
        </w:p>
        <w:p w:rsidR="00100C0C" w:rsidRDefault="00634C6F" w14:paraId="017293ED" w14:textId="7CCBDA05">
          <w:pPr>
            <w:pStyle w:val="TOC2"/>
            <w:tabs>
              <w:tab w:val="left" w:pos="880"/>
              <w:tab w:val="right" w:leader="dot" w:pos="9062"/>
            </w:tabs>
            <w:rPr>
              <w:rFonts w:eastAsiaTheme="minorEastAsia"/>
              <w:noProof/>
              <w:lang w:eastAsia="nl-NL"/>
            </w:rPr>
          </w:pPr>
          <w:hyperlink w:history="1" w:anchor="_Toc133364246">
            <w:r w:rsidRPr="00473EDB" w:rsidR="00100C0C">
              <w:rPr>
                <w:rStyle w:val="Hyperlink"/>
                <w:noProof/>
              </w:rPr>
              <w:t>4.4.</w:t>
            </w:r>
            <w:r w:rsidR="00100C0C">
              <w:rPr>
                <w:rFonts w:eastAsiaTheme="minorEastAsia"/>
                <w:noProof/>
                <w:lang w:eastAsia="nl-NL"/>
              </w:rPr>
              <w:tab/>
            </w:r>
            <w:r w:rsidRPr="00473EDB" w:rsidR="00100C0C">
              <w:rPr>
                <w:rStyle w:val="Hyperlink"/>
                <w:noProof/>
              </w:rPr>
              <w:t>Rekenen</w:t>
            </w:r>
            <w:r w:rsidR="00100C0C">
              <w:rPr>
                <w:noProof/>
                <w:webHidden/>
              </w:rPr>
              <w:tab/>
            </w:r>
            <w:r w:rsidR="00100C0C">
              <w:rPr>
                <w:noProof/>
                <w:webHidden/>
              </w:rPr>
              <w:fldChar w:fldCharType="begin"/>
            </w:r>
            <w:r w:rsidR="00100C0C">
              <w:rPr>
                <w:noProof/>
                <w:webHidden/>
              </w:rPr>
              <w:instrText xml:space="preserve"> PAGEREF _Toc133364246 \h </w:instrText>
            </w:r>
            <w:r w:rsidR="00100C0C">
              <w:rPr>
                <w:noProof/>
                <w:webHidden/>
              </w:rPr>
            </w:r>
            <w:r w:rsidR="00100C0C">
              <w:rPr>
                <w:noProof/>
                <w:webHidden/>
              </w:rPr>
              <w:fldChar w:fldCharType="separate"/>
            </w:r>
            <w:r w:rsidR="00100C0C">
              <w:rPr>
                <w:noProof/>
                <w:webHidden/>
              </w:rPr>
              <w:t>7</w:t>
            </w:r>
            <w:r w:rsidR="00100C0C">
              <w:rPr>
                <w:noProof/>
                <w:webHidden/>
              </w:rPr>
              <w:fldChar w:fldCharType="end"/>
            </w:r>
          </w:hyperlink>
        </w:p>
        <w:p w:rsidR="00100C0C" w:rsidRDefault="00634C6F" w14:paraId="23A18EB1" w14:textId="737D5E90">
          <w:pPr>
            <w:pStyle w:val="TOC2"/>
            <w:tabs>
              <w:tab w:val="left" w:pos="880"/>
              <w:tab w:val="right" w:leader="dot" w:pos="9062"/>
            </w:tabs>
            <w:rPr>
              <w:rFonts w:eastAsiaTheme="minorEastAsia"/>
              <w:noProof/>
              <w:lang w:eastAsia="nl-NL"/>
            </w:rPr>
          </w:pPr>
          <w:hyperlink w:history="1" w:anchor="_Toc133364247">
            <w:r w:rsidRPr="00473EDB" w:rsidR="00100C0C">
              <w:rPr>
                <w:rStyle w:val="Hyperlink"/>
                <w:noProof/>
              </w:rPr>
              <w:t>4.5.</w:t>
            </w:r>
            <w:r w:rsidR="00100C0C">
              <w:rPr>
                <w:rFonts w:eastAsiaTheme="minorEastAsia"/>
                <w:noProof/>
                <w:lang w:eastAsia="nl-NL"/>
              </w:rPr>
              <w:tab/>
            </w:r>
            <w:r w:rsidRPr="00473EDB" w:rsidR="00100C0C">
              <w:rPr>
                <w:rStyle w:val="Hyperlink"/>
                <w:noProof/>
              </w:rPr>
              <w:t>Instructie</w:t>
            </w:r>
            <w:r w:rsidR="00100C0C">
              <w:rPr>
                <w:noProof/>
                <w:webHidden/>
              </w:rPr>
              <w:tab/>
            </w:r>
            <w:r w:rsidR="00100C0C">
              <w:rPr>
                <w:noProof/>
                <w:webHidden/>
              </w:rPr>
              <w:fldChar w:fldCharType="begin"/>
            </w:r>
            <w:r w:rsidR="00100C0C">
              <w:rPr>
                <w:noProof/>
                <w:webHidden/>
              </w:rPr>
              <w:instrText xml:space="preserve"> PAGEREF _Toc133364247 \h </w:instrText>
            </w:r>
            <w:r w:rsidR="00100C0C">
              <w:rPr>
                <w:noProof/>
                <w:webHidden/>
              </w:rPr>
            </w:r>
            <w:r w:rsidR="00100C0C">
              <w:rPr>
                <w:noProof/>
                <w:webHidden/>
              </w:rPr>
              <w:fldChar w:fldCharType="separate"/>
            </w:r>
            <w:r w:rsidR="00100C0C">
              <w:rPr>
                <w:noProof/>
                <w:webHidden/>
              </w:rPr>
              <w:t>7</w:t>
            </w:r>
            <w:r w:rsidR="00100C0C">
              <w:rPr>
                <w:noProof/>
                <w:webHidden/>
              </w:rPr>
              <w:fldChar w:fldCharType="end"/>
            </w:r>
          </w:hyperlink>
        </w:p>
        <w:p w:rsidR="00100C0C" w:rsidRDefault="00634C6F" w14:paraId="07EBDA7F" w14:textId="62BFBB28">
          <w:pPr>
            <w:pStyle w:val="TOC2"/>
            <w:tabs>
              <w:tab w:val="left" w:pos="880"/>
              <w:tab w:val="right" w:leader="dot" w:pos="9062"/>
            </w:tabs>
            <w:rPr>
              <w:rFonts w:eastAsiaTheme="minorEastAsia"/>
              <w:noProof/>
              <w:lang w:eastAsia="nl-NL"/>
            </w:rPr>
          </w:pPr>
          <w:hyperlink w:history="1" w:anchor="_Toc133364248">
            <w:r w:rsidRPr="00473EDB" w:rsidR="00100C0C">
              <w:rPr>
                <w:rStyle w:val="Hyperlink"/>
                <w:noProof/>
              </w:rPr>
              <w:t>4.6.</w:t>
            </w:r>
            <w:r w:rsidR="00100C0C">
              <w:rPr>
                <w:rFonts w:eastAsiaTheme="minorEastAsia"/>
                <w:noProof/>
                <w:lang w:eastAsia="nl-NL"/>
              </w:rPr>
              <w:tab/>
            </w:r>
            <w:r w:rsidRPr="00473EDB" w:rsidR="00100C0C">
              <w:rPr>
                <w:rStyle w:val="Hyperlink"/>
                <w:noProof/>
              </w:rPr>
              <w:t>Leskracht</w:t>
            </w:r>
            <w:r w:rsidR="00100C0C">
              <w:rPr>
                <w:noProof/>
                <w:webHidden/>
              </w:rPr>
              <w:tab/>
            </w:r>
            <w:r w:rsidR="00100C0C">
              <w:rPr>
                <w:noProof/>
                <w:webHidden/>
              </w:rPr>
              <w:fldChar w:fldCharType="begin"/>
            </w:r>
            <w:r w:rsidR="00100C0C">
              <w:rPr>
                <w:noProof/>
                <w:webHidden/>
              </w:rPr>
              <w:instrText xml:space="preserve"> PAGEREF _Toc133364248 \h </w:instrText>
            </w:r>
            <w:r w:rsidR="00100C0C">
              <w:rPr>
                <w:noProof/>
                <w:webHidden/>
              </w:rPr>
            </w:r>
            <w:r w:rsidR="00100C0C">
              <w:rPr>
                <w:noProof/>
                <w:webHidden/>
              </w:rPr>
              <w:fldChar w:fldCharType="separate"/>
            </w:r>
            <w:r w:rsidR="00100C0C">
              <w:rPr>
                <w:noProof/>
                <w:webHidden/>
              </w:rPr>
              <w:t>8</w:t>
            </w:r>
            <w:r w:rsidR="00100C0C">
              <w:rPr>
                <w:noProof/>
                <w:webHidden/>
              </w:rPr>
              <w:fldChar w:fldCharType="end"/>
            </w:r>
          </w:hyperlink>
        </w:p>
        <w:p w:rsidR="00100C0C" w:rsidRDefault="00634C6F" w14:paraId="7E29EFF8" w14:textId="1B81C081">
          <w:pPr>
            <w:pStyle w:val="TOC2"/>
            <w:tabs>
              <w:tab w:val="left" w:pos="880"/>
              <w:tab w:val="right" w:leader="dot" w:pos="9062"/>
            </w:tabs>
            <w:rPr>
              <w:rFonts w:eastAsiaTheme="minorEastAsia"/>
              <w:noProof/>
              <w:lang w:eastAsia="nl-NL"/>
            </w:rPr>
          </w:pPr>
          <w:hyperlink w:history="1" w:anchor="_Toc133364249">
            <w:r w:rsidRPr="00473EDB" w:rsidR="00100C0C">
              <w:rPr>
                <w:rStyle w:val="Hyperlink"/>
                <w:noProof/>
              </w:rPr>
              <w:t>4.7.</w:t>
            </w:r>
            <w:r w:rsidR="00100C0C">
              <w:rPr>
                <w:rFonts w:eastAsiaTheme="minorEastAsia"/>
                <w:noProof/>
                <w:lang w:eastAsia="nl-NL"/>
              </w:rPr>
              <w:tab/>
            </w:r>
            <w:r w:rsidRPr="00473EDB" w:rsidR="00100C0C">
              <w:rPr>
                <w:rStyle w:val="Hyperlink"/>
                <w:noProof/>
              </w:rPr>
              <w:t>Burgerschap</w:t>
            </w:r>
            <w:r w:rsidR="00100C0C">
              <w:rPr>
                <w:noProof/>
                <w:webHidden/>
              </w:rPr>
              <w:tab/>
            </w:r>
            <w:r w:rsidR="00100C0C">
              <w:rPr>
                <w:noProof/>
                <w:webHidden/>
              </w:rPr>
              <w:fldChar w:fldCharType="begin"/>
            </w:r>
            <w:r w:rsidR="00100C0C">
              <w:rPr>
                <w:noProof/>
                <w:webHidden/>
              </w:rPr>
              <w:instrText xml:space="preserve"> PAGEREF _Toc133364249 \h </w:instrText>
            </w:r>
            <w:r w:rsidR="00100C0C">
              <w:rPr>
                <w:noProof/>
                <w:webHidden/>
              </w:rPr>
            </w:r>
            <w:r w:rsidR="00100C0C">
              <w:rPr>
                <w:noProof/>
                <w:webHidden/>
              </w:rPr>
              <w:fldChar w:fldCharType="separate"/>
            </w:r>
            <w:r w:rsidR="00100C0C">
              <w:rPr>
                <w:noProof/>
                <w:webHidden/>
              </w:rPr>
              <w:t>9</w:t>
            </w:r>
            <w:r w:rsidR="00100C0C">
              <w:rPr>
                <w:noProof/>
                <w:webHidden/>
              </w:rPr>
              <w:fldChar w:fldCharType="end"/>
            </w:r>
          </w:hyperlink>
        </w:p>
        <w:p w:rsidR="00100C0C" w:rsidRDefault="00634C6F" w14:paraId="29E7FDA3" w14:textId="64BA312E">
          <w:pPr>
            <w:pStyle w:val="TOC2"/>
            <w:tabs>
              <w:tab w:val="left" w:pos="880"/>
              <w:tab w:val="right" w:leader="dot" w:pos="9062"/>
            </w:tabs>
            <w:rPr>
              <w:rFonts w:eastAsiaTheme="minorEastAsia"/>
              <w:noProof/>
              <w:lang w:eastAsia="nl-NL"/>
            </w:rPr>
          </w:pPr>
          <w:hyperlink w:history="1" w:anchor="_Toc133364250">
            <w:r w:rsidRPr="00473EDB" w:rsidR="00100C0C">
              <w:rPr>
                <w:rStyle w:val="Hyperlink"/>
                <w:noProof/>
              </w:rPr>
              <w:t>4.8.</w:t>
            </w:r>
            <w:r w:rsidR="00100C0C">
              <w:rPr>
                <w:rFonts w:eastAsiaTheme="minorEastAsia"/>
                <w:noProof/>
                <w:lang w:eastAsia="nl-NL"/>
              </w:rPr>
              <w:tab/>
            </w:r>
            <w:r w:rsidRPr="00473EDB" w:rsidR="00100C0C">
              <w:rPr>
                <w:rStyle w:val="Hyperlink"/>
                <w:noProof/>
              </w:rPr>
              <w:t>Executieve functies</w:t>
            </w:r>
            <w:r w:rsidR="00100C0C">
              <w:rPr>
                <w:noProof/>
                <w:webHidden/>
              </w:rPr>
              <w:tab/>
            </w:r>
            <w:r w:rsidR="00100C0C">
              <w:rPr>
                <w:noProof/>
                <w:webHidden/>
              </w:rPr>
              <w:fldChar w:fldCharType="begin"/>
            </w:r>
            <w:r w:rsidR="00100C0C">
              <w:rPr>
                <w:noProof/>
                <w:webHidden/>
              </w:rPr>
              <w:instrText xml:space="preserve"> PAGEREF _Toc133364250 \h </w:instrText>
            </w:r>
            <w:r w:rsidR="00100C0C">
              <w:rPr>
                <w:noProof/>
                <w:webHidden/>
              </w:rPr>
            </w:r>
            <w:r w:rsidR="00100C0C">
              <w:rPr>
                <w:noProof/>
                <w:webHidden/>
              </w:rPr>
              <w:fldChar w:fldCharType="separate"/>
            </w:r>
            <w:r w:rsidR="00100C0C">
              <w:rPr>
                <w:noProof/>
                <w:webHidden/>
              </w:rPr>
              <w:t>9</w:t>
            </w:r>
            <w:r w:rsidR="00100C0C">
              <w:rPr>
                <w:noProof/>
                <w:webHidden/>
              </w:rPr>
              <w:fldChar w:fldCharType="end"/>
            </w:r>
          </w:hyperlink>
        </w:p>
        <w:p w:rsidR="00100C0C" w:rsidRDefault="00634C6F" w14:paraId="43FA0DBD" w14:textId="2BBD5377">
          <w:pPr>
            <w:pStyle w:val="TOC1"/>
            <w:tabs>
              <w:tab w:val="left" w:pos="440"/>
              <w:tab w:val="right" w:leader="dot" w:pos="9062"/>
            </w:tabs>
            <w:rPr>
              <w:rFonts w:eastAsiaTheme="minorEastAsia"/>
              <w:noProof/>
              <w:lang w:eastAsia="nl-NL"/>
            </w:rPr>
          </w:pPr>
          <w:hyperlink w:history="1" w:anchor="_Toc133364251">
            <w:r w:rsidRPr="00473EDB" w:rsidR="00100C0C">
              <w:rPr>
                <w:rStyle w:val="Hyperlink"/>
                <w:noProof/>
              </w:rPr>
              <w:t>5.</w:t>
            </w:r>
            <w:r w:rsidR="00100C0C">
              <w:rPr>
                <w:rFonts w:eastAsiaTheme="minorEastAsia"/>
                <w:noProof/>
                <w:lang w:eastAsia="nl-NL"/>
              </w:rPr>
              <w:tab/>
            </w:r>
            <w:r w:rsidRPr="00473EDB" w:rsidR="00100C0C">
              <w:rPr>
                <w:rStyle w:val="Hyperlink"/>
                <w:noProof/>
              </w:rPr>
              <w:t>Levensbeschouwelijke identiteit</w:t>
            </w:r>
            <w:r w:rsidR="00100C0C">
              <w:rPr>
                <w:noProof/>
                <w:webHidden/>
              </w:rPr>
              <w:tab/>
            </w:r>
            <w:r w:rsidR="00100C0C">
              <w:rPr>
                <w:noProof/>
                <w:webHidden/>
              </w:rPr>
              <w:fldChar w:fldCharType="begin"/>
            </w:r>
            <w:r w:rsidR="00100C0C">
              <w:rPr>
                <w:noProof/>
                <w:webHidden/>
              </w:rPr>
              <w:instrText xml:space="preserve"> PAGEREF _Toc133364251 \h </w:instrText>
            </w:r>
            <w:r w:rsidR="00100C0C">
              <w:rPr>
                <w:noProof/>
                <w:webHidden/>
              </w:rPr>
            </w:r>
            <w:r w:rsidR="00100C0C">
              <w:rPr>
                <w:noProof/>
                <w:webHidden/>
              </w:rPr>
              <w:fldChar w:fldCharType="separate"/>
            </w:r>
            <w:r w:rsidR="00100C0C">
              <w:rPr>
                <w:noProof/>
                <w:webHidden/>
              </w:rPr>
              <w:t>10</w:t>
            </w:r>
            <w:r w:rsidR="00100C0C">
              <w:rPr>
                <w:noProof/>
                <w:webHidden/>
              </w:rPr>
              <w:fldChar w:fldCharType="end"/>
            </w:r>
          </w:hyperlink>
        </w:p>
        <w:p w:rsidR="00FD5323" w:rsidRDefault="00FD5323" w14:paraId="11FF18F0" w14:textId="6AEDD5FD">
          <w:r>
            <w:rPr>
              <w:b/>
              <w:bCs/>
            </w:rPr>
            <w:fldChar w:fldCharType="end"/>
          </w:r>
        </w:p>
      </w:sdtContent>
    </w:sdt>
    <w:p w:rsidR="00FD5323" w:rsidP="00A4254E" w:rsidRDefault="00FD5323" w14:paraId="7FDC858B" w14:textId="77777777">
      <w:pPr>
        <w:pStyle w:val="Heading1"/>
      </w:pPr>
    </w:p>
    <w:p w:rsidR="00FD5323" w:rsidRDefault="00FD5323" w14:paraId="526E42E0" w14:textId="77777777">
      <w:pPr>
        <w:rPr>
          <w:rFonts w:asciiTheme="majorHAnsi" w:hAnsiTheme="majorHAnsi" w:eastAsiaTheme="majorEastAsia" w:cstheme="majorBidi"/>
          <w:color w:val="2F5496" w:themeColor="accent1" w:themeShade="BF"/>
          <w:sz w:val="32"/>
          <w:szCs w:val="32"/>
        </w:rPr>
      </w:pPr>
      <w:r>
        <w:br w:type="page"/>
      </w:r>
    </w:p>
    <w:p w:rsidR="00B742A3" w:rsidP="00FD5323" w:rsidRDefault="00FD5323" w14:paraId="145D9355" w14:textId="77777777">
      <w:pPr>
        <w:pStyle w:val="Heading1"/>
      </w:pPr>
      <w:bookmarkStart w:name="_Toc133364229" w:id="1"/>
      <w:r>
        <w:t>Inleiding</w:t>
      </w:r>
      <w:bookmarkEnd w:id="1"/>
    </w:p>
    <w:p w:rsidR="00811F42" w:rsidP="00FD5323" w:rsidRDefault="00811F42" w14:paraId="1CB38ECB" w14:textId="77777777">
      <w:pPr>
        <w:pStyle w:val="Heading1"/>
      </w:pPr>
    </w:p>
    <w:p w:rsidR="00224376" w:rsidP="00811F42" w:rsidRDefault="006B13B5" w14:paraId="4C9C9BBB" w14:textId="77777777">
      <w:r>
        <w:t xml:space="preserve">We staan weer voor een nieuwe schoolplanperiode </w:t>
      </w:r>
      <w:r w:rsidR="00DC554D">
        <w:t xml:space="preserve">2023-2026. De afgelopen twee jaar hebben Chrono als onderwijsorganisatie en </w:t>
      </w:r>
      <w:proofErr w:type="spellStart"/>
      <w:r w:rsidR="00DC554D">
        <w:t>Welluswijs</w:t>
      </w:r>
      <w:proofErr w:type="spellEnd"/>
      <w:r w:rsidR="00DC554D">
        <w:t xml:space="preserve"> als kinderopvang en peuterspeelzalen </w:t>
      </w:r>
      <w:r w:rsidR="00A444B6">
        <w:t xml:space="preserve">de samenwerking gezocht wat heeft geresulteerd in een gezamenlijke koersplan </w:t>
      </w:r>
      <w:r w:rsidR="00224376">
        <w:t xml:space="preserve">2022-2026. </w:t>
      </w:r>
    </w:p>
    <w:p w:rsidR="00FA7C44" w:rsidP="00811F42" w:rsidRDefault="00224376" w14:paraId="7EA1FC8B" w14:textId="3E69BD35">
      <w:r>
        <w:t>De betekent voor de Bron in De Krim dat</w:t>
      </w:r>
      <w:r w:rsidR="00EA4A5B">
        <w:t xml:space="preserve"> </w:t>
      </w:r>
      <w:r w:rsidR="22C63C16">
        <w:t xml:space="preserve">we </w:t>
      </w:r>
      <w:r w:rsidR="00EA4A5B">
        <w:t xml:space="preserve">per 17 mei niet meer spreken van een school, maar van een </w:t>
      </w:r>
      <w:proofErr w:type="spellStart"/>
      <w:r w:rsidR="00691B1F">
        <w:t>K</w:t>
      </w:r>
      <w:r w:rsidR="00EA4A5B">
        <w:t>indcentrum</w:t>
      </w:r>
      <w:proofErr w:type="spellEnd"/>
      <w:r w:rsidR="00EA4A5B">
        <w:t xml:space="preserve">. </w:t>
      </w:r>
      <w:r w:rsidR="00DA08F9">
        <w:t xml:space="preserve">Op dit moment wordt er alleen </w:t>
      </w:r>
      <w:r w:rsidR="00691B1F">
        <w:t>BSO</w:t>
      </w:r>
      <w:r w:rsidR="00DA08F9">
        <w:t xml:space="preserve"> verleend door </w:t>
      </w:r>
      <w:proofErr w:type="spellStart"/>
      <w:r w:rsidR="00DA08F9">
        <w:t>Welluswijs</w:t>
      </w:r>
      <w:proofErr w:type="spellEnd"/>
      <w:r w:rsidR="00DA08F9">
        <w:t xml:space="preserve">. </w:t>
      </w:r>
      <w:r w:rsidR="00FA7C44">
        <w:t xml:space="preserve">De </w:t>
      </w:r>
      <w:r w:rsidR="00691B1F">
        <w:t>BSO</w:t>
      </w:r>
      <w:r w:rsidR="00FA7C44">
        <w:t xml:space="preserve"> is gevestigd in het gebouw. </w:t>
      </w:r>
    </w:p>
    <w:p w:rsidR="00F01A3C" w:rsidP="00811F42" w:rsidRDefault="00FA7C44" w14:paraId="2BF0183A" w14:textId="3E4D9850">
      <w:r>
        <w:t xml:space="preserve">Het wenkend perspectief in 2026 zal zijn dat </w:t>
      </w:r>
      <w:r w:rsidR="00830DEA">
        <w:t xml:space="preserve">De Bron als school en </w:t>
      </w:r>
      <w:proofErr w:type="spellStart"/>
      <w:r w:rsidR="00830DEA">
        <w:t>Welluswijs</w:t>
      </w:r>
      <w:proofErr w:type="spellEnd"/>
      <w:r w:rsidR="00830DEA">
        <w:t xml:space="preserve"> als </w:t>
      </w:r>
      <w:r w:rsidR="00691B1F">
        <w:t>BSO</w:t>
      </w:r>
      <w:r w:rsidR="00830DEA">
        <w:t xml:space="preserve"> (en in een later tijdstip een peuterspeelzaal) schouder aan schouder staan, of beter gezegd ‘</w:t>
      </w:r>
      <w:proofErr w:type="spellStart"/>
      <w:r w:rsidR="00830DEA">
        <w:t>cheek</w:t>
      </w:r>
      <w:proofErr w:type="spellEnd"/>
      <w:r w:rsidR="00830DEA">
        <w:t xml:space="preserve"> </w:t>
      </w:r>
      <w:proofErr w:type="spellStart"/>
      <w:r w:rsidR="00830DEA">
        <w:t>to</w:t>
      </w:r>
      <w:proofErr w:type="spellEnd"/>
      <w:r w:rsidR="00830DEA">
        <w:t xml:space="preserve"> </w:t>
      </w:r>
      <w:proofErr w:type="spellStart"/>
      <w:r w:rsidR="00830DEA">
        <w:t>cheek</w:t>
      </w:r>
      <w:proofErr w:type="spellEnd"/>
      <w:r w:rsidR="00830DEA">
        <w:t xml:space="preserve">’ </w:t>
      </w:r>
      <w:r w:rsidR="00DE0DA4">
        <w:t xml:space="preserve">waarbij we kunnen spreken van een </w:t>
      </w:r>
      <w:proofErr w:type="spellStart"/>
      <w:r w:rsidR="00691B1F">
        <w:t>Ki</w:t>
      </w:r>
      <w:r w:rsidR="00DE0DA4">
        <w:t>ndcentrum</w:t>
      </w:r>
      <w:proofErr w:type="spellEnd"/>
      <w:r w:rsidR="00DE0DA4">
        <w:t xml:space="preserve">, niet alleen uit naam, maar de partijen hebben elkaar ook op inhoud gevonden. </w:t>
      </w:r>
    </w:p>
    <w:p w:rsidR="00F01A3C" w:rsidP="00811F42" w:rsidRDefault="00F01A3C" w14:paraId="1B58044F" w14:textId="3EE6E80C">
      <w:r>
        <w:t xml:space="preserve">Voor </w:t>
      </w:r>
      <w:proofErr w:type="spellStart"/>
      <w:r w:rsidR="00691B1F">
        <w:t>K</w:t>
      </w:r>
      <w:r>
        <w:t>indcentrum</w:t>
      </w:r>
      <w:proofErr w:type="spellEnd"/>
      <w:r>
        <w:t xml:space="preserve"> De Bron zijn er verschillende kansen:</w:t>
      </w:r>
    </w:p>
    <w:p w:rsidR="00090C8A" w:rsidP="00090C8A" w:rsidRDefault="00090C8A" w14:paraId="2AA34EBC" w14:textId="10CA0A43">
      <w:pPr>
        <w:pStyle w:val="ListParagraph"/>
        <w:numPr>
          <w:ilvl w:val="0"/>
          <w:numId w:val="2"/>
        </w:numPr>
      </w:pPr>
      <w:r>
        <w:t xml:space="preserve">de medewerker van de </w:t>
      </w:r>
      <w:r w:rsidR="00691B1F">
        <w:t>BSO</w:t>
      </w:r>
      <w:r>
        <w:t xml:space="preserve"> is ook werkzaam binnen het onderwijs;</w:t>
      </w:r>
    </w:p>
    <w:p w:rsidR="00090C8A" w:rsidP="00090C8A" w:rsidRDefault="00090C8A" w14:paraId="26E1BCFB" w14:textId="22AB6DA4">
      <w:pPr>
        <w:pStyle w:val="ListParagraph"/>
        <w:numPr>
          <w:ilvl w:val="0"/>
          <w:numId w:val="2"/>
        </w:numPr>
      </w:pPr>
      <w:r>
        <w:t xml:space="preserve">er staat nieuwbouw op het programma binnen </w:t>
      </w:r>
      <w:r w:rsidR="00CB7E13">
        <w:t xml:space="preserve">deze periode van het </w:t>
      </w:r>
      <w:proofErr w:type="spellStart"/>
      <w:r w:rsidR="00691B1F">
        <w:t>K</w:t>
      </w:r>
      <w:r w:rsidR="00CB7E13">
        <w:t>indcentrumplan</w:t>
      </w:r>
      <w:proofErr w:type="spellEnd"/>
      <w:r w:rsidR="00CB7E13">
        <w:t>;</w:t>
      </w:r>
    </w:p>
    <w:p w:rsidR="00CB7E13" w:rsidP="00090C8A" w:rsidRDefault="00CB7E13" w14:paraId="199A8A1C" w14:textId="5AB7B16B">
      <w:pPr>
        <w:pStyle w:val="ListParagraph"/>
        <w:numPr>
          <w:ilvl w:val="0"/>
          <w:numId w:val="2"/>
        </w:numPr>
      </w:pPr>
      <w:r>
        <w:t xml:space="preserve">er moet een nieuwe directeur worden gevonden waarbij bij de </w:t>
      </w:r>
      <w:r w:rsidR="00C13915">
        <w:t xml:space="preserve">werving al </w:t>
      </w:r>
      <w:r w:rsidR="002E7176">
        <w:t xml:space="preserve">rekening gehouden kan worden met de </w:t>
      </w:r>
      <w:r w:rsidR="002C390D">
        <w:t xml:space="preserve">samensmelting van onderwijs en opvang. </w:t>
      </w:r>
    </w:p>
    <w:p w:rsidR="002C390D" w:rsidP="002C390D" w:rsidRDefault="00E45FD2" w14:paraId="28CDC01D" w14:textId="6C43F6F9">
      <w:r>
        <w:t xml:space="preserve">Dit plan beschrijft </w:t>
      </w:r>
      <w:r w:rsidR="000D166D">
        <w:t>het plan richting het samengaan van onderwijs en opvang</w:t>
      </w:r>
      <w:r w:rsidR="00DE4B36">
        <w:t xml:space="preserve">. </w:t>
      </w:r>
    </w:p>
    <w:p w:rsidR="00A4254E" w:rsidP="00811F42" w:rsidRDefault="00A4254E" w14:paraId="221DCA6A" w14:textId="354B73B9">
      <w:r>
        <w:br w:type="page"/>
      </w:r>
    </w:p>
    <w:p w:rsidR="00BA2620" w:rsidP="003147CE" w:rsidRDefault="003147CE" w14:paraId="7AF69525" w14:textId="697AABCD">
      <w:pPr>
        <w:pStyle w:val="Heading1"/>
        <w:numPr>
          <w:ilvl w:val="0"/>
          <w:numId w:val="1"/>
        </w:numPr>
      </w:pPr>
      <w:bookmarkStart w:name="_Toc133364230" w:id="2"/>
      <w:r>
        <w:t xml:space="preserve">Ontwikkeling van het </w:t>
      </w:r>
      <w:proofErr w:type="spellStart"/>
      <w:r>
        <w:t>kindcentrum</w:t>
      </w:r>
      <w:proofErr w:type="spellEnd"/>
      <w:r>
        <w:t xml:space="preserve"> De Bron – van back </w:t>
      </w:r>
      <w:proofErr w:type="spellStart"/>
      <w:r>
        <w:t>to</w:t>
      </w:r>
      <w:proofErr w:type="spellEnd"/>
      <w:r>
        <w:t xml:space="preserve"> back naar </w:t>
      </w:r>
      <w:proofErr w:type="spellStart"/>
      <w:r>
        <w:t>cheek</w:t>
      </w:r>
      <w:proofErr w:type="spellEnd"/>
      <w:r>
        <w:t xml:space="preserve"> </w:t>
      </w:r>
      <w:proofErr w:type="spellStart"/>
      <w:r>
        <w:t>to</w:t>
      </w:r>
      <w:proofErr w:type="spellEnd"/>
      <w:r>
        <w:t xml:space="preserve"> </w:t>
      </w:r>
      <w:proofErr w:type="spellStart"/>
      <w:r>
        <w:t>cheek</w:t>
      </w:r>
      <w:bookmarkEnd w:id="2"/>
      <w:proofErr w:type="spellEnd"/>
    </w:p>
    <w:p w:rsidR="00DA48F0" w:rsidRDefault="00DA48F0" w14:paraId="63744394" w14:textId="77777777"/>
    <w:p w:rsidR="00B61CF2" w:rsidP="00B61CF2" w:rsidRDefault="007A7AF3" w14:paraId="5195492B" w14:textId="77777777">
      <w:r>
        <w:t xml:space="preserve">Op 14 maart </w:t>
      </w:r>
      <w:r w:rsidR="009D751D">
        <w:t xml:space="preserve">hebben de teams van onderwijs en opvang samen </w:t>
      </w:r>
      <w:r w:rsidR="00426944">
        <w:t xml:space="preserve">overleg gehad onder leiding van Ellen Kiers waarbij de kernwaarden nog eens zijn bepaald. </w:t>
      </w:r>
      <w:r w:rsidR="00362D80">
        <w:t>We gaan uit van de volgende kernwaarden</w:t>
      </w:r>
      <w:r w:rsidR="00B61CF2">
        <w:t>:</w:t>
      </w:r>
    </w:p>
    <w:p w:rsidR="00AE3057" w:rsidP="00816FCC" w:rsidRDefault="00816FCC" w14:paraId="574E9332" w14:textId="77777777">
      <w:pPr>
        <w:pStyle w:val="ListParagraph"/>
        <w:numPr>
          <w:ilvl w:val="0"/>
          <w:numId w:val="5"/>
        </w:numPr>
      </w:pPr>
      <w:r>
        <w:t xml:space="preserve">Ontwikkelen: </w:t>
      </w:r>
      <w:r w:rsidR="00AE3057">
        <w:t>wij willen zien dat jij ontwikkelt, want dan doen we het goed;</w:t>
      </w:r>
    </w:p>
    <w:p w:rsidR="00481295" w:rsidP="00816FCC" w:rsidRDefault="00DE4968" w14:paraId="2D4873ED" w14:textId="25BF036F">
      <w:pPr>
        <w:pStyle w:val="ListParagraph"/>
        <w:numPr>
          <w:ilvl w:val="0"/>
          <w:numId w:val="5"/>
        </w:numPr>
      </w:pPr>
      <w:r>
        <w:t>Samenwerking: kinderen leren in een sociale context, met elkaar;</w:t>
      </w:r>
    </w:p>
    <w:p w:rsidR="00DE4968" w:rsidP="00816FCC" w:rsidRDefault="00A306B9" w14:paraId="3A16C74B" w14:textId="2723B824">
      <w:pPr>
        <w:pStyle w:val="ListParagraph"/>
        <w:numPr>
          <w:ilvl w:val="0"/>
          <w:numId w:val="5"/>
        </w:numPr>
      </w:pPr>
      <w:r>
        <w:t>Veiligheid: veilig zijn en veilig voelen is de basis voor ontwikkeling;</w:t>
      </w:r>
    </w:p>
    <w:p w:rsidR="00A306B9" w:rsidP="00816FCC" w:rsidRDefault="00A306B9" w14:paraId="0763CCFF" w14:textId="5DF56FB2">
      <w:pPr>
        <w:pStyle w:val="ListParagraph"/>
        <w:numPr>
          <w:ilvl w:val="0"/>
          <w:numId w:val="5"/>
        </w:numPr>
      </w:pPr>
      <w:r>
        <w:t xml:space="preserve">Vreedzaam: </w:t>
      </w:r>
      <w:r w:rsidR="00FD199E">
        <w:t xml:space="preserve">het </w:t>
      </w:r>
      <w:proofErr w:type="spellStart"/>
      <w:r w:rsidR="00FD199E">
        <w:t>kindcentrum</w:t>
      </w:r>
      <w:proofErr w:type="spellEnd"/>
      <w:r w:rsidR="00FD199E">
        <w:t xml:space="preserve"> is een leefgemeenschap waarin kinderen en volwassenen vreedzaam met elkaar leven maar ook een oefenplaats is voor sociale </w:t>
      </w:r>
      <w:r w:rsidR="008A3920">
        <w:t>vaardigheden</w:t>
      </w:r>
    </w:p>
    <w:p w:rsidR="008A3920" w:rsidP="008A3920" w:rsidRDefault="008A3920" w14:paraId="2217E3BE" w14:textId="636BB4BB">
      <w:r>
        <w:t xml:space="preserve">Voor verder uitwerking van de missie verwijs ik naar </w:t>
      </w:r>
      <w:r w:rsidR="00FD024E">
        <w:t>bijlage 1 van dit plan.</w:t>
      </w:r>
    </w:p>
    <w:p w:rsidR="000A5858" w:rsidP="000A5858" w:rsidRDefault="000A5858" w14:paraId="5279E85F" w14:textId="3F4B80E9">
      <w:pPr>
        <w:pStyle w:val="Heading2"/>
        <w:numPr>
          <w:ilvl w:val="1"/>
          <w:numId w:val="1"/>
        </w:numPr>
      </w:pPr>
      <w:bookmarkStart w:name="_Toc133364231" w:id="3"/>
      <w:r>
        <w:t>Waar staan we nu?</w:t>
      </w:r>
      <w:bookmarkEnd w:id="3"/>
    </w:p>
    <w:p w:rsidR="00FD024E" w:rsidP="008A3920" w:rsidRDefault="00FD024E" w14:paraId="6A89097A" w14:textId="6CBAB9E1">
      <w:r>
        <w:t xml:space="preserve">Naast het vaststellen van de kernwaarden hebben we deze avond ook een nulmeting </w:t>
      </w:r>
      <w:r w:rsidR="00D23E0E">
        <w:t xml:space="preserve">gehouden waarbij op verschillende onderwerpen werd bepaald </w:t>
      </w:r>
      <w:r w:rsidR="006F4F43">
        <w:t xml:space="preserve">waar we als team staan: is het meer back </w:t>
      </w:r>
      <w:proofErr w:type="spellStart"/>
      <w:r w:rsidR="006F4F43">
        <w:t>to</w:t>
      </w:r>
      <w:proofErr w:type="spellEnd"/>
      <w:r w:rsidR="006F4F43">
        <w:t xml:space="preserve"> back of gaan we al richting </w:t>
      </w:r>
      <w:proofErr w:type="spellStart"/>
      <w:r w:rsidR="006F4F43">
        <w:t>cheek</w:t>
      </w:r>
      <w:proofErr w:type="spellEnd"/>
      <w:r w:rsidR="006F4F43">
        <w:t xml:space="preserve"> tot </w:t>
      </w:r>
      <w:proofErr w:type="spellStart"/>
      <w:r w:rsidR="006F4F43">
        <w:t>cheek</w:t>
      </w:r>
      <w:proofErr w:type="spellEnd"/>
      <w:r w:rsidR="006F4F43">
        <w:t xml:space="preserve">. De uitkomst van deze nulmeting </w:t>
      </w:r>
      <w:r w:rsidR="0016036A">
        <w:t xml:space="preserve">staat </w:t>
      </w:r>
      <w:r w:rsidR="007D5F03">
        <w:t xml:space="preserve">hieronder </w:t>
      </w:r>
      <w:r w:rsidR="0016036A">
        <w:t>in de tabel:</w:t>
      </w:r>
    </w:p>
    <w:tbl>
      <w:tblPr>
        <w:tblStyle w:val="ListTable1Light-Accent5"/>
        <w:tblW w:w="0" w:type="auto"/>
        <w:tblLook w:val="04A0" w:firstRow="1" w:lastRow="0" w:firstColumn="1" w:lastColumn="0" w:noHBand="0" w:noVBand="1"/>
      </w:tblPr>
      <w:tblGrid>
        <w:gridCol w:w="1418"/>
        <w:gridCol w:w="1518"/>
        <w:gridCol w:w="1538"/>
        <w:gridCol w:w="1556"/>
        <w:gridCol w:w="1625"/>
      </w:tblGrid>
      <w:tr w:rsidR="009A070F" w:rsidTr="0079705F" w14:paraId="24B8EC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color="auto" w:sz="4" w:space="0"/>
              <w:left w:val="single" w:color="auto" w:sz="4" w:space="0"/>
            </w:tcBorders>
          </w:tcPr>
          <w:p w:rsidR="009A070F" w:rsidP="008A3920" w:rsidRDefault="009A070F" w14:paraId="65A71474" w14:textId="72FEE0FB">
            <w:r>
              <w:t xml:space="preserve">Back </w:t>
            </w:r>
            <w:proofErr w:type="spellStart"/>
            <w:r>
              <w:t>to</w:t>
            </w:r>
            <w:proofErr w:type="spellEnd"/>
            <w:r>
              <w:t xml:space="preserve"> back</w:t>
            </w:r>
          </w:p>
        </w:tc>
        <w:tc>
          <w:tcPr>
            <w:tcW w:w="1518" w:type="dxa"/>
            <w:tcBorders>
              <w:top w:val="single" w:color="auto" w:sz="4" w:space="0"/>
            </w:tcBorders>
          </w:tcPr>
          <w:p w:rsidR="009A070F" w:rsidP="008A3920" w:rsidRDefault="009A070F" w14:paraId="5FD926E2" w14:textId="7E7EE86A">
            <w:pPr>
              <w:cnfStyle w:val="100000000000" w:firstRow="1" w:lastRow="0" w:firstColumn="0" w:lastColumn="0" w:oddVBand="0" w:evenVBand="0" w:oddHBand="0" w:evenHBand="0" w:firstRowFirstColumn="0" w:firstRowLastColumn="0" w:lastRowFirstColumn="0" w:lastRowLastColumn="0"/>
            </w:pPr>
            <w:r>
              <w:t xml:space="preserve">Face </w:t>
            </w:r>
            <w:proofErr w:type="spellStart"/>
            <w:r>
              <w:t>to</w:t>
            </w:r>
            <w:proofErr w:type="spellEnd"/>
            <w:r>
              <w:t xml:space="preserve"> face</w:t>
            </w:r>
          </w:p>
        </w:tc>
        <w:tc>
          <w:tcPr>
            <w:tcW w:w="1538" w:type="dxa"/>
            <w:tcBorders>
              <w:top w:val="single" w:color="auto" w:sz="4" w:space="0"/>
            </w:tcBorders>
          </w:tcPr>
          <w:p w:rsidR="009A070F" w:rsidP="008A3920" w:rsidRDefault="009A070F" w14:paraId="28B58737" w14:textId="4ACC5619">
            <w:pPr>
              <w:cnfStyle w:val="100000000000" w:firstRow="1" w:lastRow="0" w:firstColumn="0" w:lastColumn="0" w:oddVBand="0" w:evenVBand="0" w:oddHBand="0" w:evenHBand="0" w:firstRowFirstColumn="0" w:firstRowLastColumn="0" w:lastRowFirstColumn="0" w:lastRowLastColumn="0"/>
            </w:pPr>
            <w:r>
              <w:t>Hand in hand</w:t>
            </w:r>
          </w:p>
        </w:tc>
        <w:tc>
          <w:tcPr>
            <w:tcW w:w="1556" w:type="dxa"/>
            <w:tcBorders>
              <w:top w:val="single" w:color="auto" w:sz="4" w:space="0"/>
            </w:tcBorders>
          </w:tcPr>
          <w:p w:rsidR="009A070F" w:rsidP="008A3920" w:rsidRDefault="009A070F" w14:paraId="57111E06" w14:textId="19622CDF">
            <w:pPr>
              <w:cnfStyle w:val="100000000000" w:firstRow="1" w:lastRow="0" w:firstColumn="0" w:lastColumn="0" w:oddVBand="0" w:evenVBand="0" w:oddHBand="0" w:evenHBand="0" w:firstRowFirstColumn="0" w:firstRowLastColumn="0" w:lastRowFirstColumn="0" w:lastRowLastColumn="0"/>
            </w:pPr>
            <w:proofErr w:type="spellStart"/>
            <w:r>
              <w:t>Cheek</w:t>
            </w:r>
            <w:proofErr w:type="spellEnd"/>
            <w:r>
              <w:t xml:space="preserve"> </w:t>
            </w:r>
            <w:proofErr w:type="spellStart"/>
            <w:r>
              <w:t>to</w:t>
            </w:r>
            <w:proofErr w:type="spellEnd"/>
            <w:r>
              <w:t xml:space="preserve"> </w:t>
            </w:r>
            <w:proofErr w:type="spellStart"/>
            <w:r>
              <w:t>cheek</w:t>
            </w:r>
            <w:proofErr w:type="spellEnd"/>
          </w:p>
        </w:tc>
        <w:tc>
          <w:tcPr>
            <w:tcW w:w="1625" w:type="dxa"/>
            <w:tcBorders>
              <w:top w:val="single" w:color="auto" w:sz="4" w:space="0"/>
              <w:right w:val="single" w:color="auto" w:sz="4" w:space="0"/>
            </w:tcBorders>
          </w:tcPr>
          <w:p w:rsidR="009A070F" w:rsidP="008A3920" w:rsidRDefault="00666283" w14:paraId="46B9AC3D" w14:textId="1E0FED2A">
            <w:pPr>
              <w:cnfStyle w:val="100000000000" w:firstRow="1" w:lastRow="0" w:firstColumn="0" w:lastColumn="0" w:oddVBand="0" w:evenVBand="0" w:oddHBand="0" w:evenHBand="0" w:firstRowFirstColumn="0" w:firstRowLastColumn="0" w:lastRowFirstColumn="0" w:lastRowLastColumn="0"/>
            </w:pPr>
            <w:r>
              <w:t>I</w:t>
            </w:r>
            <w:r w:rsidR="00CD36FD">
              <w:t>ntegraal</w:t>
            </w:r>
          </w:p>
        </w:tc>
      </w:tr>
      <w:tr w:rsidR="009A070F" w:rsidTr="0079705F" w14:paraId="57DDF8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Pr="004F7D80" w:rsidR="009A070F" w:rsidP="008A3920" w:rsidRDefault="009A070F" w14:paraId="77BC2B18" w14:textId="77777777"/>
        </w:tc>
        <w:tc>
          <w:tcPr>
            <w:tcW w:w="6237" w:type="dxa"/>
            <w:gridSpan w:val="4"/>
            <w:tcBorders>
              <w:right w:val="single" w:color="auto" w:sz="4" w:space="0"/>
            </w:tcBorders>
          </w:tcPr>
          <w:p w:rsidR="009A070F" w:rsidP="008A3920" w:rsidRDefault="009A070F" w14:paraId="16FE474F" w14:textId="30D508B7">
            <w:pPr>
              <w:cnfStyle w:val="000000100000" w:firstRow="0" w:lastRow="0" w:firstColumn="0" w:lastColumn="0" w:oddVBand="0" w:evenVBand="0" w:oddHBand="1" w:evenHBand="0" w:firstRowFirstColumn="0" w:firstRowLastColumn="0" w:lastRowFirstColumn="0" w:lastRowLastColumn="0"/>
            </w:pPr>
            <w:r w:rsidRPr="004F7D80">
              <w:t>Een organisatie</w:t>
            </w:r>
          </w:p>
        </w:tc>
      </w:tr>
      <w:tr w:rsidR="009A070F" w:rsidTr="0079705F" w14:paraId="51CC45A3"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8A3920" w:rsidRDefault="009A070F" w14:paraId="0C1B5AAC" w14:textId="77777777"/>
        </w:tc>
        <w:tc>
          <w:tcPr>
            <w:tcW w:w="1518" w:type="dxa"/>
          </w:tcPr>
          <w:p w:rsidRPr="007D5F03" w:rsidR="009A070F" w:rsidP="00255F44" w:rsidRDefault="00255F44" w14:paraId="36F84150" w14:textId="0A1FE2A2">
            <w:pPr>
              <w:jc w:val="center"/>
              <w:cnfStyle w:val="000000000000" w:firstRow="0" w:lastRow="0" w:firstColumn="0" w:lastColumn="0" w:oddVBand="0" w:evenVBand="0" w:oddHBand="0" w:evenHBand="0" w:firstRowFirstColumn="0" w:firstRowLastColumn="0" w:lastRowFirstColumn="0" w:lastRowLastColumn="0"/>
              <w:rPr>
                <w:b/>
                <w:bCs/>
              </w:rPr>
            </w:pPr>
            <w:r w:rsidRPr="007D5F03">
              <w:rPr>
                <w:b/>
                <w:bCs/>
              </w:rPr>
              <w:t>X</w:t>
            </w:r>
          </w:p>
        </w:tc>
        <w:tc>
          <w:tcPr>
            <w:tcW w:w="1538" w:type="dxa"/>
          </w:tcPr>
          <w:p w:rsidR="009A070F" w:rsidP="008A3920" w:rsidRDefault="009A070F" w14:paraId="6CEE794B"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8A3920" w:rsidRDefault="009A070F" w14:paraId="13B02D48"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8A3920" w:rsidRDefault="009A070F" w14:paraId="68C5E085"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7E3A2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Pr="0015489B" w:rsidR="009A070F" w:rsidP="004F7D80" w:rsidRDefault="009A070F" w14:paraId="6E753CD7" w14:textId="77777777"/>
        </w:tc>
        <w:tc>
          <w:tcPr>
            <w:tcW w:w="6237" w:type="dxa"/>
            <w:gridSpan w:val="4"/>
            <w:tcBorders>
              <w:right w:val="single" w:color="auto" w:sz="4" w:space="0"/>
            </w:tcBorders>
          </w:tcPr>
          <w:p w:rsidR="009A070F" w:rsidP="004F7D80" w:rsidRDefault="009A070F" w14:paraId="767BF09E" w14:textId="366F7F59">
            <w:pPr>
              <w:cnfStyle w:val="000000100000" w:firstRow="0" w:lastRow="0" w:firstColumn="0" w:lastColumn="0" w:oddVBand="0" w:evenVBand="0" w:oddHBand="1" w:evenHBand="0" w:firstRowFirstColumn="0" w:firstRowLastColumn="0" w:lastRowFirstColumn="0" w:lastRowLastColumn="0"/>
            </w:pPr>
            <w:r w:rsidRPr="0015489B">
              <w:t>Gezamenlijke visie op leren, ontwikkeling en samenwerking</w:t>
            </w:r>
          </w:p>
        </w:tc>
      </w:tr>
      <w:tr w:rsidR="009A070F" w:rsidTr="0079705F" w14:paraId="4EEB998E"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66D935A8" w14:textId="77777777"/>
        </w:tc>
        <w:tc>
          <w:tcPr>
            <w:tcW w:w="1518" w:type="dxa"/>
          </w:tcPr>
          <w:p w:rsidR="009A070F" w:rsidP="004F7D80" w:rsidRDefault="009A070F" w14:paraId="271A842A" w14:textId="6DE0DF08">
            <w:pPr>
              <w:cnfStyle w:val="000000000000" w:firstRow="0" w:lastRow="0" w:firstColumn="0" w:lastColumn="0" w:oddVBand="0" w:evenVBand="0" w:oddHBand="0" w:evenHBand="0" w:firstRowFirstColumn="0" w:firstRowLastColumn="0" w:lastRowFirstColumn="0" w:lastRowLastColumn="0"/>
            </w:pPr>
          </w:p>
        </w:tc>
        <w:tc>
          <w:tcPr>
            <w:tcW w:w="1538" w:type="dxa"/>
          </w:tcPr>
          <w:p w:rsidRPr="007D5F03" w:rsidR="009A070F" w:rsidP="00255F44" w:rsidRDefault="00255F44" w14:paraId="3F4D0ED5" w14:textId="0446287D">
            <w:pPr>
              <w:jc w:val="center"/>
              <w:cnfStyle w:val="000000000000" w:firstRow="0" w:lastRow="0" w:firstColumn="0" w:lastColumn="0" w:oddVBand="0" w:evenVBand="0" w:oddHBand="0" w:evenHBand="0" w:firstRowFirstColumn="0" w:firstRowLastColumn="0" w:lastRowFirstColumn="0" w:lastRowLastColumn="0"/>
              <w:rPr>
                <w:b/>
                <w:bCs/>
              </w:rPr>
            </w:pPr>
            <w:r w:rsidRPr="007D5F03">
              <w:rPr>
                <w:b/>
                <w:bCs/>
              </w:rPr>
              <w:t>X</w:t>
            </w:r>
          </w:p>
        </w:tc>
        <w:tc>
          <w:tcPr>
            <w:tcW w:w="1556" w:type="dxa"/>
          </w:tcPr>
          <w:p w:rsidR="009A070F" w:rsidP="004F7D80" w:rsidRDefault="009A070F" w14:paraId="0A3ED77A"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27DD0B7C"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43BA11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4976038C" w14:textId="77777777"/>
        </w:tc>
        <w:tc>
          <w:tcPr>
            <w:tcW w:w="6237" w:type="dxa"/>
            <w:gridSpan w:val="4"/>
            <w:tcBorders>
              <w:right w:val="single" w:color="auto" w:sz="4" w:space="0"/>
            </w:tcBorders>
          </w:tcPr>
          <w:p w:rsidR="009A070F" w:rsidP="004F7D80" w:rsidRDefault="009A070F" w14:paraId="24DD00C1" w14:textId="4E41B2D2">
            <w:pPr>
              <w:cnfStyle w:val="000000100000" w:firstRow="0" w:lastRow="0" w:firstColumn="0" w:lastColumn="0" w:oddVBand="0" w:evenVBand="0" w:oddHBand="1" w:evenHBand="0" w:firstRowFirstColumn="0" w:firstRowLastColumn="0" w:lastRowFirstColumn="0" w:lastRowLastColumn="0"/>
            </w:pPr>
            <w:r>
              <w:t>Het kind staat centraal</w:t>
            </w:r>
          </w:p>
        </w:tc>
      </w:tr>
      <w:tr w:rsidR="009A070F" w:rsidTr="0079705F" w14:paraId="0937D5BC"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A101ED" w:rsidRDefault="00A101ED" w14:paraId="4EEBB62B" w14:textId="1102F17C">
            <w:pPr>
              <w:jc w:val="center"/>
            </w:pPr>
            <w:r>
              <w:t>X</w:t>
            </w:r>
          </w:p>
        </w:tc>
        <w:tc>
          <w:tcPr>
            <w:tcW w:w="1518" w:type="dxa"/>
          </w:tcPr>
          <w:p w:rsidR="009A070F" w:rsidP="004F7D80" w:rsidRDefault="009A070F" w14:paraId="734BC85C" w14:textId="142AF452">
            <w:pPr>
              <w:cnfStyle w:val="000000000000" w:firstRow="0" w:lastRow="0" w:firstColumn="0" w:lastColumn="0" w:oddVBand="0" w:evenVBand="0" w:oddHBand="0" w:evenHBand="0" w:firstRowFirstColumn="0" w:firstRowLastColumn="0" w:lastRowFirstColumn="0" w:lastRowLastColumn="0"/>
            </w:pPr>
          </w:p>
        </w:tc>
        <w:tc>
          <w:tcPr>
            <w:tcW w:w="1538" w:type="dxa"/>
          </w:tcPr>
          <w:p w:rsidR="009A070F" w:rsidP="004F7D80" w:rsidRDefault="009A070F" w14:paraId="3D525C58"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1BAD7D9A"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69B84A6B"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366042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40600B2A" w14:textId="77777777"/>
        </w:tc>
        <w:tc>
          <w:tcPr>
            <w:tcW w:w="6237" w:type="dxa"/>
            <w:gridSpan w:val="4"/>
            <w:tcBorders>
              <w:right w:val="single" w:color="auto" w:sz="4" w:space="0"/>
            </w:tcBorders>
          </w:tcPr>
          <w:p w:rsidR="009A070F" w:rsidP="004F7D80" w:rsidRDefault="009A070F" w14:paraId="1D3CDE96" w14:textId="29FBEA80">
            <w:pPr>
              <w:cnfStyle w:val="000000100000" w:firstRow="0" w:lastRow="0" w:firstColumn="0" w:lastColumn="0" w:oddVBand="0" w:evenVBand="0" w:oddHBand="1" w:evenHBand="0" w:firstRowFirstColumn="0" w:firstRowLastColumn="0" w:lastRowFirstColumn="0" w:lastRowLastColumn="0"/>
            </w:pPr>
            <w:r>
              <w:t>Ouders betrokken en als klant</w:t>
            </w:r>
          </w:p>
        </w:tc>
      </w:tr>
      <w:tr w:rsidR="009A070F" w:rsidTr="0079705F" w14:paraId="7C4C4AD2"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A101ED" w:rsidRDefault="00A101ED" w14:paraId="3A2F01DC" w14:textId="38F6EB7B">
            <w:pPr>
              <w:jc w:val="center"/>
            </w:pPr>
            <w:r>
              <w:t>X</w:t>
            </w:r>
          </w:p>
        </w:tc>
        <w:tc>
          <w:tcPr>
            <w:tcW w:w="1518" w:type="dxa"/>
          </w:tcPr>
          <w:p w:rsidR="009A070F" w:rsidP="004F7D80" w:rsidRDefault="009A070F" w14:paraId="19DAC079" w14:textId="5E1DD987">
            <w:pPr>
              <w:cnfStyle w:val="000000000000" w:firstRow="0" w:lastRow="0" w:firstColumn="0" w:lastColumn="0" w:oddVBand="0" w:evenVBand="0" w:oddHBand="0" w:evenHBand="0" w:firstRowFirstColumn="0" w:firstRowLastColumn="0" w:lastRowFirstColumn="0" w:lastRowLastColumn="0"/>
            </w:pPr>
          </w:p>
        </w:tc>
        <w:tc>
          <w:tcPr>
            <w:tcW w:w="1538" w:type="dxa"/>
          </w:tcPr>
          <w:p w:rsidR="009A070F" w:rsidP="004F7D80" w:rsidRDefault="009A070F" w14:paraId="78169FD8"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16FF2306"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54EF52E7"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68BF16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27086449" w14:textId="77777777"/>
        </w:tc>
        <w:tc>
          <w:tcPr>
            <w:tcW w:w="6237" w:type="dxa"/>
            <w:gridSpan w:val="4"/>
            <w:tcBorders>
              <w:right w:val="single" w:color="auto" w:sz="4" w:space="0"/>
            </w:tcBorders>
          </w:tcPr>
          <w:p w:rsidR="009A070F" w:rsidP="004F7D80" w:rsidRDefault="009A070F" w14:paraId="132760F3" w14:textId="1C7A9DE7">
            <w:pPr>
              <w:cnfStyle w:val="000000100000" w:firstRow="0" w:lastRow="0" w:firstColumn="0" w:lastColumn="0" w:oddVBand="0" w:evenVBand="0" w:oddHBand="1" w:evenHBand="0" w:firstRowFirstColumn="0" w:firstRowLastColumn="0" w:lastRowFirstColumn="0" w:lastRowLastColumn="0"/>
            </w:pPr>
            <w:r>
              <w:t>Thuisnabij maatwerk in gemeente, dorp, wijk of buurt</w:t>
            </w:r>
          </w:p>
        </w:tc>
      </w:tr>
      <w:tr w:rsidR="009A070F" w:rsidTr="0079705F" w14:paraId="0388F884"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3C93CADD" w14:textId="77777777"/>
        </w:tc>
        <w:tc>
          <w:tcPr>
            <w:tcW w:w="1518" w:type="dxa"/>
          </w:tcPr>
          <w:p w:rsidRPr="007D5F03" w:rsidR="009A070F" w:rsidP="00A101ED" w:rsidRDefault="00A101ED" w14:paraId="0E28AB3F" w14:textId="73B49876">
            <w:pPr>
              <w:jc w:val="center"/>
              <w:cnfStyle w:val="000000000000" w:firstRow="0" w:lastRow="0" w:firstColumn="0" w:lastColumn="0" w:oddVBand="0" w:evenVBand="0" w:oddHBand="0" w:evenHBand="0" w:firstRowFirstColumn="0" w:firstRowLastColumn="0" w:lastRowFirstColumn="0" w:lastRowLastColumn="0"/>
              <w:rPr>
                <w:b/>
                <w:bCs/>
              </w:rPr>
            </w:pPr>
            <w:r w:rsidRPr="007D5F03">
              <w:rPr>
                <w:b/>
                <w:bCs/>
              </w:rPr>
              <w:t>X</w:t>
            </w:r>
          </w:p>
        </w:tc>
        <w:tc>
          <w:tcPr>
            <w:tcW w:w="1538" w:type="dxa"/>
          </w:tcPr>
          <w:p w:rsidR="009A070F" w:rsidP="004F7D80" w:rsidRDefault="009A070F" w14:paraId="493E3906"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731E6A4D"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70E104FB"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617BB3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3E945342" w14:textId="77777777"/>
        </w:tc>
        <w:tc>
          <w:tcPr>
            <w:tcW w:w="6237" w:type="dxa"/>
            <w:gridSpan w:val="4"/>
            <w:tcBorders>
              <w:right w:val="single" w:color="auto" w:sz="4" w:space="0"/>
            </w:tcBorders>
          </w:tcPr>
          <w:p w:rsidR="009A070F" w:rsidP="004F7D80" w:rsidRDefault="009A070F" w14:paraId="3EAF2DC5" w14:textId="3519EC8B">
            <w:pPr>
              <w:cnfStyle w:val="000000100000" w:firstRow="0" w:lastRow="0" w:firstColumn="0" w:lastColumn="0" w:oddVBand="0" w:evenVBand="0" w:oddHBand="1" w:evenHBand="0" w:firstRowFirstColumn="0" w:firstRowLastColumn="0" w:lastRowFirstColumn="0" w:lastRowLastColumn="0"/>
            </w:pPr>
            <w:r>
              <w:t>Multidisciplinaire samenwerking</w:t>
            </w:r>
          </w:p>
        </w:tc>
      </w:tr>
      <w:tr w:rsidR="009A070F" w:rsidTr="0079705F" w14:paraId="13BD4D12"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8D2C4C" w:rsidRDefault="008D2C4C" w14:paraId="7A849B41" w14:textId="22B35FB2">
            <w:pPr>
              <w:jc w:val="center"/>
            </w:pPr>
            <w:r>
              <w:t>X</w:t>
            </w:r>
          </w:p>
        </w:tc>
        <w:tc>
          <w:tcPr>
            <w:tcW w:w="1518" w:type="dxa"/>
          </w:tcPr>
          <w:p w:rsidR="009A070F" w:rsidP="004F7D80" w:rsidRDefault="009A070F" w14:paraId="309051B8" w14:textId="373800D4">
            <w:pPr>
              <w:cnfStyle w:val="000000000000" w:firstRow="0" w:lastRow="0" w:firstColumn="0" w:lastColumn="0" w:oddVBand="0" w:evenVBand="0" w:oddHBand="0" w:evenHBand="0" w:firstRowFirstColumn="0" w:firstRowLastColumn="0" w:lastRowFirstColumn="0" w:lastRowLastColumn="0"/>
            </w:pPr>
          </w:p>
        </w:tc>
        <w:tc>
          <w:tcPr>
            <w:tcW w:w="1538" w:type="dxa"/>
          </w:tcPr>
          <w:p w:rsidR="009A070F" w:rsidP="004F7D80" w:rsidRDefault="009A070F" w14:paraId="2B9BC561"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11EFE34C"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3AEF91E8"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469FD5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71C88E8F" w14:textId="77777777"/>
        </w:tc>
        <w:tc>
          <w:tcPr>
            <w:tcW w:w="6237" w:type="dxa"/>
            <w:gridSpan w:val="4"/>
            <w:tcBorders>
              <w:right w:val="single" w:color="auto" w:sz="4" w:space="0"/>
            </w:tcBorders>
          </w:tcPr>
          <w:p w:rsidR="009A070F" w:rsidP="004F7D80" w:rsidRDefault="009A070F" w14:paraId="57327ADA" w14:textId="6B1723E2">
            <w:pPr>
              <w:cnfStyle w:val="000000100000" w:firstRow="0" w:lastRow="0" w:firstColumn="0" w:lastColumn="0" w:oddVBand="0" w:evenVBand="0" w:oddHBand="1" w:evenHBand="0" w:firstRowFirstColumn="0" w:firstRowLastColumn="0" w:lastRowFirstColumn="0" w:lastRowLastColumn="0"/>
            </w:pPr>
            <w:r>
              <w:t>Doorgaande lijn ondersteuning</w:t>
            </w:r>
          </w:p>
        </w:tc>
      </w:tr>
      <w:tr w:rsidR="009A070F" w:rsidTr="0079705F" w14:paraId="0399BA30"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76EF9842" w14:textId="77777777"/>
        </w:tc>
        <w:tc>
          <w:tcPr>
            <w:tcW w:w="1518" w:type="dxa"/>
          </w:tcPr>
          <w:p w:rsidRPr="008D2C4C" w:rsidR="009A070F" w:rsidP="008D2C4C" w:rsidRDefault="008D2C4C" w14:paraId="0A354F87" w14:textId="566B0408">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538" w:type="dxa"/>
          </w:tcPr>
          <w:p w:rsidR="009A070F" w:rsidP="004F7D80" w:rsidRDefault="009A070F" w14:paraId="3A38A125"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298ADDA3"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4F657DD8"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63D986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2750F189" w14:textId="77777777"/>
        </w:tc>
        <w:tc>
          <w:tcPr>
            <w:tcW w:w="6237" w:type="dxa"/>
            <w:gridSpan w:val="4"/>
            <w:tcBorders>
              <w:right w:val="single" w:color="auto" w:sz="4" w:space="0"/>
            </w:tcBorders>
          </w:tcPr>
          <w:p w:rsidR="009A070F" w:rsidP="004F7D80" w:rsidRDefault="009A070F" w14:paraId="4143DF47" w14:textId="1A757688">
            <w:pPr>
              <w:cnfStyle w:val="000000100000" w:firstRow="0" w:lastRow="0" w:firstColumn="0" w:lastColumn="0" w:oddVBand="0" w:evenVBand="0" w:oddHBand="1" w:evenHBand="0" w:firstRowFirstColumn="0" w:firstRowLastColumn="0" w:lastRowFirstColumn="0" w:lastRowLastColumn="0"/>
            </w:pPr>
            <w:r>
              <w:t>Doorgaande lijn inhoud</w:t>
            </w:r>
          </w:p>
        </w:tc>
      </w:tr>
      <w:tr w:rsidR="009A070F" w:rsidTr="0079705F" w14:paraId="723EC0EC"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51146290" w14:textId="77777777"/>
        </w:tc>
        <w:tc>
          <w:tcPr>
            <w:tcW w:w="1518" w:type="dxa"/>
          </w:tcPr>
          <w:p w:rsidRPr="008D2C4C" w:rsidR="009A070F" w:rsidP="008D2C4C" w:rsidRDefault="008D2C4C" w14:paraId="53F20815" w14:textId="628694F9">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538" w:type="dxa"/>
          </w:tcPr>
          <w:p w:rsidR="009A070F" w:rsidP="004F7D80" w:rsidRDefault="009A070F" w14:paraId="072CE18D"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5FD5A27B"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21C734BB"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695E91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0CEC0C33" w14:textId="77777777"/>
        </w:tc>
        <w:tc>
          <w:tcPr>
            <w:tcW w:w="6237" w:type="dxa"/>
            <w:gridSpan w:val="4"/>
            <w:tcBorders>
              <w:right w:val="single" w:color="auto" w:sz="4" w:space="0"/>
            </w:tcBorders>
          </w:tcPr>
          <w:p w:rsidR="009A070F" w:rsidP="004F7D80" w:rsidRDefault="009A070F" w14:paraId="7AE61FCA" w14:textId="6A6DAF54">
            <w:pPr>
              <w:cnfStyle w:val="000000100000" w:firstRow="0" w:lastRow="0" w:firstColumn="0" w:lastColumn="0" w:oddVBand="0" w:evenVBand="0" w:oddHBand="1" w:evenHBand="0" w:firstRowFirstColumn="0" w:firstRowLastColumn="0" w:lastRowFirstColumn="0" w:lastRowLastColumn="0"/>
            </w:pPr>
            <w:r>
              <w:t>Nieuwe professionele houding</w:t>
            </w:r>
          </w:p>
        </w:tc>
      </w:tr>
      <w:tr w:rsidR="009A070F" w:rsidTr="0079705F" w14:paraId="40942359"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515FEE88" w14:textId="77777777"/>
        </w:tc>
        <w:tc>
          <w:tcPr>
            <w:tcW w:w="1518" w:type="dxa"/>
          </w:tcPr>
          <w:p w:rsidRPr="008D2C4C" w:rsidR="009A070F" w:rsidP="008D2C4C" w:rsidRDefault="008D2C4C" w14:paraId="2B04AEC3" w14:textId="600E0E24">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538" w:type="dxa"/>
          </w:tcPr>
          <w:p w:rsidR="009A070F" w:rsidP="004F7D80" w:rsidRDefault="009A070F" w14:paraId="6DB12FBA" w14:textId="77777777">
            <w:pPr>
              <w:cnfStyle w:val="000000000000" w:firstRow="0" w:lastRow="0" w:firstColumn="0" w:lastColumn="0" w:oddVBand="0" w:evenVBand="0" w:oddHBand="0" w:evenHBand="0" w:firstRowFirstColumn="0" w:firstRowLastColumn="0" w:lastRowFirstColumn="0" w:lastRowLastColumn="0"/>
            </w:pPr>
          </w:p>
        </w:tc>
        <w:tc>
          <w:tcPr>
            <w:tcW w:w="1556" w:type="dxa"/>
          </w:tcPr>
          <w:p w:rsidR="009A070F" w:rsidP="004F7D80" w:rsidRDefault="009A070F" w14:paraId="4180D7F3"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06E955FB"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25AD90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1BC294CD" w14:textId="77777777"/>
        </w:tc>
        <w:tc>
          <w:tcPr>
            <w:tcW w:w="6237" w:type="dxa"/>
            <w:gridSpan w:val="4"/>
            <w:tcBorders>
              <w:right w:val="single" w:color="auto" w:sz="4" w:space="0"/>
            </w:tcBorders>
          </w:tcPr>
          <w:p w:rsidR="009A070F" w:rsidP="004F7D80" w:rsidRDefault="009A070F" w14:paraId="1097ABFC" w14:textId="180F3DCD">
            <w:pPr>
              <w:cnfStyle w:val="000000100000" w:firstRow="0" w:lastRow="0" w:firstColumn="0" w:lastColumn="0" w:oddVBand="0" w:evenVBand="0" w:oddHBand="1" w:evenHBand="0" w:firstRowFirstColumn="0" w:firstRowLastColumn="0" w:lastRowFirstColumn="0" w:lastRowLastColumn="0"/>
            </w:pPr>
            <w:r>
              <w:t>Geschikte en beschikbare ruimte</w:t>
            </w:r>
          </w:p>
        </w:tc>
      </w:tr>
      <w:tr w:rsidR="009A070F" w:rsidTr="0079705F" w14:paraId="1CB8701C"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66BBFF58" w14:textId="77777777"/>
        </w:tc>
        <w:tc>
          <w:tcPr>
            <w:tcW w:w="1518" w:type="dxa"/>
          </w:tcPr>
          <w:p w:rsidR="009A070F" w:rsidP="004F7D80" w:rsidRDefault="009A070F" w14:paraId="32D1FFBE" w14:textId="07085BF2">
            <w:pPr>
              <w:cnfStyle w:val="000000000000" w:firstRow="0" w:lastRow="0" w:firstColumn="0" w:lastColumn="0" w:oddVBand="0" w:evenVBand="0" w:oddHBand="0" w:evenHBand="0" w:firstRowFirstColumn="0" w:firstRowLastColumn="0" w:lastRowFirstColumn="0" w:lastRowLastColumn="0"/>
            </w:pPr>
          </w:p>
        </w:tc>
        <w:tc>
          <w:tcPr>
            <w:tcW w:w="1538" w:type="dxa"/>
          </w:tcPr>
          <w:p w:rsidRPr="00A51D77" w:rsidR="009A070F" w:rsidP="00A51D77" w:rsidRDefault="00A51D77" w14:paraId="3D4CF590" w14:textId="279E1C5B">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556" w:type="dxa"/>
          </w:tcPr>
          <w:p w:rsidR="009A070F" w:rsidP="004F7D80" w:rsidRDefault="009A070F" w14:paraId="4C757179"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right w:val="single" w:color="auto" w:sz="4" w:space="0"/>
            </w:tcBorders>
          </w:tcPr>
          <w:p w:rsidR="009A070F" w:rsidP="004F7D80" w:rsidRDefault="009A070F" w14:paraId="508F18D4" w14:textId="77777777">
            <w:pPr>
              <w:cnfStyle w:val="000000000000" w:firstRow="0" w:lastRow="0" w:firstColumn="0" w:lastColumn="0" w:oddVBand="0" w:evenVBand="0" w:oddHBand="0" w:evenHBand="0" w:firstRowFirstColumn="0" w:firstRowLastColumn="0" w:lastRowFirstColumn="0" w:lastRowLastColumn="0"/>
            </w:pPr>
          </w:p>
        </w:tc>
      </w:tr>
      <w:tr w:rsidR="009A070F" w:rsidTr="0079705F" w14:paraId="7BE6A5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tcBorders>
          </w:tcPr>
          <w:p w:rsidR="009A070F" w:rsidP="004F7D80" w:rsidRDefault="009A070F" w14:paraId="15D8ADA8" w14:textId="77777777"/>
        </w:tc>
        <w:tc>
          <w:tcPr>
            <w:tcW w:w="6237" w:type="dxa"/>
            <w:gridSpan w:val="4"/>
            <w:tcBorders>
              <w:right w:val="single" w:color="auto" w:sz="4" w:space="0"/>
            </w:tcBorders>
          </w:tcPr>
          <w:p w:rsidR="009A070F" w:rsidP="004F7D80" w:rsidRDefault="009A070F" w14:paraId="1D45053D" w14:textId="7B3E087D">
            <w:pPr>
              <w:cnfStyle w:val="000000100000" w:firstRow="0" w:lastRow="0" w:firstColumn="0" w:lastColumn="0" w:oddVBand="0" w:evenVBand="0" w:oddHBand="1" w:evenHBand="0" w:firstRowFirstColumn="0" w:firstRowLastColumn="0" w:lastRowFirstColumn="0" w:lastRowLastColumn="0"/>
            </w:pPr>
            <w:r>
              <w:t>Kwaliteitsbeleid</w:t>
            </w:r>
          </w:p>
        </w:tc>
      </w:tr>
      <w:tr w:rsidR="009A070F" w:rsidTr="0079705F" w14:paraId="7483F3BE" w14:textId="77777777">
        <w:tc>
          <w:tcPr>
            <w:cnfStyle w:val="001000000000" w:firstRow="0" w:lastRow="0" w:firstColumn="1" w:lastColumn="0" w:oddVBand="0" w:evenVBand="0" w:oddHBand="0" w:evenHBand="0" w:firstRowFirstColumn="0" w:firstRowLastColumn="0" w:lastRowFirstColumn="0" w:lastRowLastColumn="0"/>
            <w:tcW w:w="1418" w:type="dxa"/>
            <w:tcBorders>
              <w:left w:val="single" w:color="auto" w:sz="4" w:space="0"/>
              <w:bottom w:val="single" w:color="auto" w:sz="4" w:space="0"/>
            </w:tcBorders>
          </w:tcPr>
          <w:p w:rsidR="009A070F" w:rsidP="00A51D77" w:rsidRDefault="00A51D77" w14:paraId="15A31886" w14:textId="77B28A53">
            <w:pPr>
              <w:jc w:val="center"/>
            </w:pPr>
            <w:r>
              <w:t>X</w:t>
            </w:r>
          </w:p>
        </w:tc>
        <w:tc>
          <w:tcPr>
            <w:tcW w:w="1518" w:type="dxa"/>
            <w:tcBorders>
              <w:bottom w:val="single" w:color="auto" w:sz="4" w:space="0"/>
            </w:tcBorders>
          </w:tcPr>
          <w:p w:rsidR="009A070F" w:rsidP="004F7D80" w:rsidRDefault="009A070F" w14:paraId="7A12A4B2" w14:textId="61DA7ABA">
            <w:pPr>
              <w:cnfStyle w:val="000000000000" w:firstRow="0" w:lastRow="0" w:firstColumn="0" w:lastColumn="0" w:oddVBand="0" w:evenVBand="0" w:oddHBand="0" w:evenHBand="0" w:firstRowFirstColumn="0" w:firstRowLastColumn="0" w:lastRowFirstColumn="0" w:lastRowLastColumn="0"/>
            </w:pPr>
          </w:p>
        </w:tc>
        <w:tc>
          <w:tcPr>
            <w:tcW w:w="1538" w:type="dxa"/>
            <w:tcBorders>
              <w:bottom w:val="single" w:color="auto" w:sz="4" w:space="0"/>
            </w:tcBorders>
          </w:tcPr>
          <w:p w:rsidR="009A070F" w:rsidP="004F7D80" w:rsidRDefault="009A070F" w14:paraId="38453E9F" w14:textId="77777777">
            <w:pPr>
              <w:cnfStyle w:val="000000000000" w:firstRow="0" w:lastRow="0" w:firstColumn="0" w:lastColumn="0" w:oddVBand="0" w:evenVBand="0" w:oddHBand="0" w:evenHBand="0" w:firstRowFirstColumn="0" w:firstRowLastColumn="0" w:lastRowFirstColumn="0" w:lastRowLastColumn="0"/>
            </w:pPr>
          </w:p>
        </w:tc>
        <w:tc>
          <w:tcPr>
            <w:tcW w:w="1556" w:type="dxa"/>
            <w:tcBorders>
              <w:bottom w:val="single" w:color="auto" w:sz="4" w:space="0"/>
            </w:tcBorders>
          </w:tcPr>
          <w:p w:rsidR="009A070F" w:rsidP="004F7D80" w:rsidRDefault="009A070F" w14:paraId="53801A46" w14:textId="77777777">
            <w:pPr>
              <w:cnfStyle w:val="000000000000" w:firstRow="0" w:lastRow="0" w:firstColumn="0" w:lastColumn="0" w:oddVBand="0" w:evenVBand="0" w:oddHBand="0" w:evenHBand="0" w:firstRowFirstColumn="0" w:firstRowLastColumn="0" w:lastRowFirstColumn="0" w:lastRowLastColumn="0"/>
            </w:pPr>
          </w:p>
        </w:tc>
        <w:tc>
          <w:tcPr>
            <w:tcW w:w="1625" w:type="dxa"/>
            <w:tcBorders>
              <w:bottom w:val="single" w:color="auto" w:sz="4" w:space="0"/>
              <w:right w:val="single" w:color="auto" w:sz="4" w:space="0"/>
            </w:tcBorders>
          </w:tcPr>
          <w:p w:rsidR="009A070F" w:rsidP="004F7D80" w:rsidRDefault="009A070F" w14:paraId="747CD854" w14:textId="77777777">
            <w:pPr>
              <w:cnfStyle w:val="000000000000" w:firstRow="0" w:lastRow="0" w:firstColumn="0" w:lastColumn="0" w:oddVBand="0" w:evenVBand="0" w:oddHBand="0" w:evenHBand="0" w:firstRowFirstColumn="0" w:firstRowLastColumn="0" w:lastRowFirstColumn="0" w:lastRowLastColumn="0"/>
            </w:pPr>
          </w:p>
        </w:tc>
      </w:tr>
    </w:tbl>
    <w:p w:rsidR="00666283" w:rsidP="008A3920" w:rsidRDefault="00666283" w14:paraId="727116A3" w14:textId="77777777"/>
    <w:p w:rsidR="00283600" w:rsidP="00283600" w:rsidRDefault="00283600" w14:paraId="1AAA5DB9" w14:textId="2CA85AA5">
      <w:pPr>
        <w:pStyle w:val="Heading2"/>
        <w:numPr>
          <w:ilvl w:val="1"/>
          <w:numId w:val="1"/>
        </w:numPr>
      </w:pPr>
      <w:bookmarkStart w:name="_Toc133364232" w:id="4"/>
      <w:r>
        <w:t>Wat vinden we belangrijk?</w:t>
      </w:r>
      <w:bookmarkEnd w:id="4"/>
    </w:p>
    <w:p w:rsidR="00283600" w:rsidP="00283600" w:rsidRDefault="007C057E" w14:paraId="0BA2E293" w14:textId="28B8E091">
      <w:r>
        <w:t xml:space="preserve">De medewerkers </w:t>
      </w:r>
      <w:r w:rsidR="00510813">
        <w:t xml:space="preserve">van team onderwijs en team </w:t>
      </w:r>
      <w:r w:rsidR="00122460">
        <w:t>opvang</w:t>
      </w:r>
      <w:r w:rsidR="00510813">
        <w:t xml:space="preserve"> </w:t>
      </w:r>
      <w:r>
        <w:t xml:space="preserve">zijn in groepen in gesprek geweest over bovenstaande onderwerpen. </w:t>
      </w:r>
      <w:r w:rsidR="00510813">
        <w:t xml:space="preserve">Hierbij gaven beide teams aan </w:t>
      </w:r>
      <w:r w:rsidR="00FE583A">
        <w:t xml:space="preserve">dat de volgende onderwerpen in dit </w:t>
      </w:r>
      <w:proofErr w:type="spellStart"/>
      <w:r w:rsidR="00B92370">
        <w:t>K</w:t>
      </w:r>
      <w:r w:rsidR="00FE583A">
        <w:t>indcentrumplan</w:t>
      </w:r>
      <w:proofErr w:type="spellEnd"/>
      <w:r w:rsidR="00FE583A">
        <w:t xml:space="preserve"> </w:t>
      </w:r>
      <w:r w:rsidR="001862CF">
        <w:t>prioriteit heeft:</w:t>
      </w:r>
    </w:p>
    <w:p w:rsidR="001862CF" w:rsidP="001862CF" w:rsidRDefault="001862CF" w14:paraId="1BA614B2" w14:textId="49E8E91A">
      <w:pPr>
        <w:pStyle w:val="ListParagraph"/>
        <w:numPr>
          <w:ilvl w:val="0"/>
          <w:numId w:val="6"/>
        </w:numPr>
      </w:pPr>
      <w:r>
        <w:t>Gezamenlijke visie op leren, ontwikkeling en samenwerk</w:t>
      </w:r>
      <w:r w:rsidR="00C51FB8">
        <w:t>en;</w:t>
      </w:r>
    </w:p>
    <w:p w:rsidR="00C51FB8" w:rsidP="001862CF" w:rsidRDefault="00C51FB8" w14:paraId="42A6F0F2" w14:textId="452B882B">
      <w:pPr>
        <w:pStyle w:val="ListParagraph"/>
        <w:numPr>
          <w:ilvl w:val="0"/>
          <w:numId w:val="6"/>
        </w:numPr>
      </w:pPr>
      <w:r>
        <w:t>Het kind staat centraal</w:t>
      </w:r>
    </w:p>
    <w:p w:rsidR="00C51FB8" w:rsidP="001862CF" w:rsidRDefault="00C51FB8" w14:paraId="393D2303" w14:textId="1F936B07">
      <w:pPr>
        <w:pStyle w:val="ListParagraph"/>
        <w:numPr>
          <w:ilvl w:val="0"/>
          <w:numId w:val="6"/>
        </w:numPr>
      </w:pPr>
      <w:r>
        <w:t>Doorgaande lijn op inhoud</w:t>
      </w:r>
    </w:p>
    <w:p w:rsidR="00201349" w:rsidP="00201349" w:rsidRDefault="00201349" w14:paraId="4D986E0E" w14:textId="67271821">
      <w:r>
        <w:t xml:space="preserve">Daarnaast zijn de eerste activiteiten gepland </w:t>
      </w:r>
      <w:r w:rsidR="00193B83">
        <w:t>met de beide teams inzake het nieuwe gebouw</w:t>
      </w:r>
      <w:r w:rsidR="004548DD">
        <w:t xml:space="preserve"> van het </w:t>
      </w:r>
      <w:proofErr w:type="spellStart"/>
      <w:r w:rsidR="0077335F">
        <w:t>K</w:t>
      </w:r>
      <w:r w:rsidR="004548DD">
        <w:t>indcentrum</w:t>
      </w:r>
      <w:proofErr w:type="spellEnd"/>
      <w:r w:rsidR="004548DD">
        <w:t xml:space="preserve">. Dus het onderwerp ‘geschikte en </w:t>
      </w:r>
      <w:r w:rsidR="00122460">
        <w:t xml:space="preserve">beschikbare ruimte’ heeft hierin uiteraard prioriteit. </w:t>
      </w:r>
    </w:p>
    <w:p w:rsidR="005E47E1" w:rsidP="005E47E1" w:rsidRDefault="005E47E1" w14:paraId="3561A272" w14:textId="15DAE313">
      <w:pPr>
        <w:pStyle w:val="Heading2"/>
        <w:numPr>
          <w:ilvl w:val="1"/>
          <w:numId w:val="1"/>
        </w:numPr>
      </w:pPr>
      <w:bookmarkStart w:name="_Toc133364233" w:id="5"/>
      <w:r>
        <w:t>Wat gaan we doen?</w:t>
      </w:r>
      <w:bookmarkEnd w:id="5"/>
    </w:p>
    <w:p w:rsidRPr="00E65E0F" w:rsidR="00E65E0F" w:rsidP="00E65E0F" w:rsidRDefault="00E65E0F" w14:paraId="5673DA6B" w14:textId="3FB7A4B8">
      <w:r>
        <w:t xml:space="preserve">Belangrijk is dat er gezamenlijke doelstellingen worden geformuleerd, per schooljaar en per onderwerp. </w:t>
      </w:r>
      <w:r w:rsidR="00FF1E10">
        <w:t xml:space="preserve">Beide teams hebben drie grote speerpunten gekozen om ervoor te zorgen dat </w:t>
      </w:r>
      <w:r w:rsidR="00F320B8">
        <w:t xml:space="preserve">er meer intensief wordt samengewerkt. </w:t>
      </w:r>
    </w:p>
    <w:p w:rsidR="005E47E1" w:rsidP="001F4937" w:rsidRDefault="00284E66" w14:paraId="5E7AEC38" w14:textId="70DE508A">
      <w:pPr>
        <w:pStyle w:val="Heading3"/>
        <w:numPr>
          <w:ilvl w:val="2"/>
          <w:numId w:val="1"/>
        </w:numPr>
      </w:pPr>
      <w:bookmarkStart w:name="_Toc133364234" w:id="6"/>
      <w:r>
        <w:t>Gezamenlijke visie op leren, ontwikkeling en samenwerken</w:t>
      </w:r>
      <w:bookmarkEnd w:id="6"/>
    </w:p>
    <w:p w:rsidR="00284E66" w:rsidP="00284E66" w:rsidRDefault="004108D1" w14:paraId="64D545DA" w14:textId="6C1DD08E">
      <w:r>
        <w:t xml:space="preserve">In schooljaar 2023-2024 wordt er in een aantal sessies </w:t>
      </w:r>
      <w:r w:rsidR="0045065A">
        <w:t xml:space="preserve">woorden gegeven aan de kernwaarden middels een gedragen visie </w:t>
      </w:r>
      <w:r w:rsidR="00826787">
        <w:t xml:space="preserve">door team onderwijs en team opvang. Hierbij zal ook een link worden gelegd met het nieuwe gebouw wat </w:t>
      </w:r>
      <w:r w:rsidR="0037180F">
        <w:t xml:space="preserve">in deze </w:t>
      </w:r>
      <w:proofErr w:type="spellStart"/>
      <w:r w:rsidR="0037180F">
        <w:t>kindcentrumplanperiode</w:t>
      </w:r>
      <w:proofErr w:type="spellEnd"/>
      <w:r w:rsidR="0037180F">
        <w:t xml:space="preserve"> gebouw</w:t>
      </w:r>
      <w:r w:rsidR="00C115E3">
        <w:t>d</w:t>
      </w:r>
      <w:r w:rsidR="0037180F">
        <w:t xml:space="preserve"> dient te worden. De visie zal verwoord worden op de volgende onderwerpen:</w:t>
      </w:r>
    </w:p>
    <w:p w:rsidR="0037180F" w:rsidP="0037180F" w:rsidRDefault="0037180F" w14:paraId="72C2638F" w14:textId="7DD05B4D">
      <w:pPr>
        <w:pStyle w:val="ListParagraph"/>
        <w:numPr>
          <w:ilvl w:val="0"/>
          <w:numId w:val="7"/>
        </w:numPr>
      </w:pPr>
      <w:r>
        <w:t>Visie op leren;</w:t>
      </w:r>
    </w:p>
    <w:p w:rsidR="0037180F" w:rsidP="0037180F" w:rsidRDefault="0037180F" w14:paraId="1557A685" w14:textId="7C71E3B9">
      <w:pPr>
        <w:pStyle w:val="ListParagraph"/>
        <w:numPr>
          <w:ilvl w:val="0"/>
          <w:numId w:val="7"/>
        </w:numPr>
      </w:pPr>
      <w:r>
        <w:t>Visie op ontwikkeling;</w:t>
      </w:r>
    </w:p>
    <w:p w:rsidR="0037180F" w:rsidP="0037180F" w:rsidRDefault="0037180F" w14:paraId="281E6366" w14:textId="1B2A5088">
      <w:pPr>
        <w:pStyle w:val="ListParagraph"/>
        <w:numPr>
          <w:ilvl w:val="0"/>
          <w:numId w:val="7"/>
        </w:numPr>
      </w:pPr>
      <w:r>
        <w:t xml:space="preserve">Visie op samenwerking tussen </w:t>
      </w:r>
      <w:r w:rsidR="009941AB">
        <w:t xml:space="preserve">onderwijs, opvang en partners. </w:t>
      </w:r>
    </w:p>
    <w:p w:rsidR="00831F97" w:rsidP="00831F97" w:rsidRDefault="001938AB" w14:paraId="6D817656" w14:textId="113E5D63">
      <w:r>
        <w:t xml:space="preserve">Met het formuleren van een visie zal goed gekeken moeten worden naar de </w:t>
      </w:r>
      <w:proofErr w:type="spellStart"/>
      <w:r w:rsidR="00FA0CF2">
        <w:t>kind</w:t>
      </w:r>
      <w:r>
        <w:t>populatie</w:t>
      </w:r>
      <w:proofErr w:type="spellEnd"/>
      <w:r>
        <w:t xml:space="preserve"> </w:t>
      </w:r>
      <w:r w:rsidR="00704AB2">
        <w:t>die</w:t>
      </w:r>
      <w:r w:rsidR="00FA0CF2">
        <w:t xml:space="preserve"> </w:t>
      </w:r>
      <w:r>
        <w:t xml:space="preserve">het </w:t>
      </w:r>
      <w:proofErr w:type="spellStart"/>
      <w:r w:rsidR="00704AB2">
        <w:t>K</w:t>
      </w:r>
      <w:r>
        <w:t>indcentrum</w:t>
      </w:r>
      <w:proofErr w:type="spellEnd"/>
      <w:r>
        <w:t xml:space="preserve"> bezoekt. </w:t>
      </w:r>
    </w:p>
    <w:p w:rsidR="009941AB" w:rsidP="009941AB" w:rsidRDefault="00D25CA8" w14:paraId="244517CE" w14:textId="79C5D099">
      <w:pPr>
        <w:pStyle w:val="Heading3"/>
        <w:numPr>
          <w:ilvl w:val="2"/>
          <w:numId w:val="1"/>
        </w:numPr>
      </w:pPr>
      <w:bookmarkStart w:name="_Toc133364235" w:id="7"/>
      <w:r>
        <w:t>Het kind staat centraal</w:t>
      </w:r>
      <w:bookmarkEnd w:id="7"/>
    </w:p>
    <w:p w:rsidR="00D25CA8" w:rsidP="00D25CA8" w:rsidRDefault="00D25CA8" w14:paraId="23C1F448" w14:textId="01F4FA84">
      <w:r>
        <w:t xml:space="preserve">Uiteraard is het een vanzelfsprekendheid dat in een </w:t>
      </w:r>
      <w:proofErr w:type="spellStart"/>
      <w:r w:rsidR="00704AB2">
        <w:t>K</w:t>
      </w:r>
      <w:r>
        <w:t>indcentrum</w:t>
      </w:r>
      <w:proofErr w:type="spellEnd"/>
      <w:r>
        <w:t xml:space="preserve"> het kind centraal staat. </w:t>
      </w:r>
      <w:r w:rsidR="00A54631">
        <w:t xml:space="preserve">Nu wordt het kind vanuit een onderwijs- en vanuit een opvangperspectief bekeken. We willen </w:t>
      </w:r>
      <w:r w:rsidR="00E73730">
        <w:t>naar een gezamenlijk aanbod op het gebied van:</w:t>
      </w:r>
    </w:p>
    <w:p w:rsidR="00E73730" w:rsidP="00E73730" w:rsidRDefault="00F379E6" w14:paraId="527AC2E4" w14:textId="4DEE85B7">
      <w:pPr>
        <w:pStyle w:val="ListParagraph"/>
        <w:numPr>
          <w:ilvl w:val="0"/>
          <w:numId w:val="8"/>
        </w:numPr>
      </w:pPr>
      <w:r>
        <w:t>Sociaal-emotioneel;</w:t>
      </w:r>
    </w:p>
    <w:p w:rsidR="00F379E6" w:rsidP="00E73730" w:rsidRDefault="00F379E6" w14:paraId="79D1D136" w14:textId="49A49755">
      <w:pPr>
        <w:pStyle w:val="ListParagraph"/>
        <w:numPr>
          <w:ilvl w:val="0"/>
          <w:numId w:val="8"/>
        </w:numPr>
      </w:pPr>
      <w:r>
        <w:t>Cognitief;</w:t>
      </w:r>
    </w:p>
    <w:p w:rsidR="00F379E6" w:rsidP="00E73730" w:rsidRDefault="00F379E6" w14:paraId="3D39DF5B" w14:textId="77537035">
      <w:pPr>
        <w:pStyle w:val="ListParagraph"/>
        <w:numPr>
          <w:ilvl w:val="0"/>
          <w:numId w:val="8"/>
        </w:numPr>
      </w:pPr>
      <w:r>
        <w:t>Motorisch/fysiek.</w:t>
      </w:r>
    </w:p>
    <w:p w:rsidR="00F379E6" w:rsidP="00F379E6" w:rsidRDefault="008D14CA" w14:paraId="64405EE0" w14:textId="5B0E433A">
      <w:r>
        <w:t xml:space="preserve">De professionals werken nauw samen om kinderen in hun ontwikkeling te zetten. </w:t>
      </w:r>
      <w:r w:rsidR="00F01F72">
        <w:t xml:space="preserve">Daarnaast zal er een nauw contact met ouders </w:t>
      </w:r>
      <w:r w:rsidR="004F58E2">
        <w:t xml:space="preserve">opgezet worden waarin ze meedenken in de ontwikkeling van hun kind. </w:t>
      </w:r>
      <w:r w:rsidR="00A12E78">
        <w:t xml:space="preserve">Daarnaast willen we een gezamenlijk programma van 7 tot 7 aanbieden waarin kinderen de mogelijkheid hebben </w:t>
      </w:r>
      <w:r w:rsidR="00B05CE1">
        <w:t>te ontwikkelen en ontdekken wa</w:t>
      </w:r>
      <w:r w:rsidR="00C67C52">
        <w:t xml:space="preserve">t hun talent en belangstelling </w:t>
      </w:r>
      <w:r w:rsidR="00F9777C">
        <w:t xml:space="preserve">is. </w:t>
      </w:r>
    </w:p>
    <w:p w:rsidR="00E37B42" w:rsidP="00E37B42" w:rsidRDefault="00341F37" w14:paraId="7DA5F77B" w14:textId="2D2D8654">
      <w:pPr>
        <w:pStyle w:val="Heading3"/>
        <w:numPr>
          <w:ilvl w:val="2"/>
          <w:numId w:val="1"/>
        </w:numPr>
      </w:pPr>
      <w:bookmarkStart w:name="_Toc133364236" w:id="8"/>
      <w:r>
        <w:t>Doorgaande lijn v.w.b. inhoud</w:t>
      </w:r>
      <w:bookmarkEnd w:id="8"/>
    </w:p>
    <w:p w:rsidR="00341F37" w:rsidP="00341F37" w:rsidRDefault="00A12EE1" w14:paraId="44770AD7" w14:textId="5D2AE0AA">
      <w:r>
        <w:t xml:space="preserve">Team onderwijs werkt aan </w:t>
      </w:r>
      <w:r w:rsidR="00E20CBE">
        <w:t xml:space="preserve">de leerlijnen die via ‘Nieuwleren’ zijn opgesteld. </w:t>
      </w:r>
      <w:r w:rsidR="00A21E59">
        <w:t xml:space="preserve">Hier zijn we net mee begonnen. Belangrijk is om te kijken hoe deze lijnen kunnen aansluiten op de </w:t>
      </w:r>
      <w:r w:rsidR="005603AF">
        <w:t xml:space="preserve">lijnen zoals die in de kinderopvang en peuterspeelzaal zijn neergezet. We gaan voor doorlopende leerlijnen waarbij de partners intensief samenwerken om het </w:t>
      </w:r>
      <w:r w:rsidR="000615CE">
        <w:t xml:space="preserve">pedagogisch en didactisch aanbod gestalte te geven. </w:t>
      </w:r>
    </w:p>
    <w:p w:rsidR="002B574A" w:rsidP="00341F37" w:rsidRDefault="00902978" w14:paraId="6DF14700" w14:textId="35079039">
      <w:pPr>
        <w:pStyle w:val="Heading3"/>
        <w:numPr>
          <w:ilvl w:val="2"/>
          <w:numId w:val="1"/>
        </w:numPr>
      </w:pPr>
      <w:bookmarkStart w:name="_Toc133364237" w:id="9"/>
      <w:r>
        <w:t>Praktische uitwerken op hoofdlijnen</w:t>
      </w:r>
      <w:bookmarkEnd w:id="9"/>
    </w:p>
    <w:p w:rsidRPr="00341F37" w:rsidR="002B574A" w:rsidP="00341F37" w:rsidRDefault="002B574A" w14:paraId="48254D05" w14:textId="01C944F1">
      <w:r>
        <w:t>In de samenwerking tussen de partijen zijn de directeur opvang, directeur onderwijs en de intern begeleider</w:t>
      </w:r>
      <w:r w:rsidR="00902978">
        <w:t xml:space="preserve"> van groot belang om als kartrekker te dienen. Wat verder helpt zijn de verschillende ontwikkelgroepen </w:t>
      </w:r>
      <w:r w:rsidR="00B866FB">
        <w:t xml:space="preserve">van team onderwijs. Daarnaast zullen drie gezamenlijke studiemomenten </w:t>
      </w:r>
      <w:r w:rsidR="008B4769">
        <w:t xml:space="preserve">per schooljaar worden ingepland om bovenstaande te realiseren. Over vier jaar uitgesmeerd zullen dit </w:t>
      </w:r>
      <w:r w:rsidR="006744B6">
        <w:t>12 bijeenkomsten zijn om ervoor te zorgen dat team onderwijs en team opvang ‘</w:t>
      </w:r>
      <w:proofErr w:type="spellStart"/>
      <w:r w:rsidR="006744B6">
        <w:t>cheek</w:t>
      </w:r>
      <w:proofErr w:type="spellEnd"/>
      <w:r w:rsidR="006744B6">
        <w:t xml:space="preserve"> </w:t>
      </w:r>
      <w:proofErr w:type="spellStart"/>
      <w:r w:rsidR="006744B6">
        <w:t>to</w:t>
      </w:r>
      <w:proofErr w:type="spellEnd"/>
      <w:r w:rsidR="006744B6">
        <w:t xml:space="preserve"> </w:t>
      </w:r>
      <w:proofErr w:type="spellStart"/>
      <w:r w:rsidR="006744B6">
        <w:t>cheek</w:t>
      </w:r>
      <w:proofErr w:type="spellEnd"/>
      <w:r w:rsidR="006744B6">
        <w:t xml:space="preserve">’ zullen staan als wenkend perspectief. </w:t>
      </w:r>
    </w:p>
    <w:p w:rsidR="003147CE" w:rsidP="003147CE" w:rsidRDefault="003147CE" w14:paraId="0B98CFBA" w14:textId="52E4089D">
      <w:pPr>
        <w:pStyle w:val="Heading1"/>
        <w:numPr>
          <w:ilvl w:val="0"/>
          <w:numId w:val="1"/>
        </w:numPr>
      </w:pPr>
      <w:bookmarkStart w:name="_Toc133364238" w:id="10"/>
      <w:r>
        <w:t>Pedagogisch werkplan</w:t>
      </w:r>
      <w:r w:rsidR="001F28B3">
        <w:t xml:space="preserve"> van het </w:t>
      </w:r>
      <w:proofErr w:type="spellStart"/>
      <w:r w:rsidR="001F28B3">
        <w:t>Kindcentrum</w:t>
      </w:r>
      <w:proofErr w:type="spellEnd"/>
      <w:r w:rsidR="001F28B3">
        <w:t xml:space="preserve"> De Bron</w:t>
      </w:r>
      <w:bookmarkEnd w:id="10"/>
    </w:p>
    <w:p w:rsidR="003147CE" w:rsidP="003147CE" w:rsidRDefault="00634C6F" w14:paraId="47AEC746" w14:textId="55CFEA36">
      <w:hyperlink r:id="rId12">
        <w:r w:rsidRPr="2B23B621" w:rsidR="1F33E204">
          <w:rPr>
            <w:rStyle w:val="Hyperlink"/>
          </w:rPr>
          <w:t xml:space="preserve">pedagogisch werkplan </w:t>
        </w:r>
        <w:proofErr w:type="spellStart"/>
        <w:r w:rsidRPr="2B23B621" w:rsidR="1F33E204">
          <w:rPr>
            <w:rStyle w:val="Hyperlink"/>
          </w:rPr>
          <w:t>bso</w:t>
        </w:r>
        <w:proofErr w:type="spellEnd"/>
        <w:r w:rsidRPr="2B23B621" w:rsidR="1F33E204">
          <w:rPr>
            <w:rStyle w:val="Hyperlink"/>
          </w:rPr>
          <w:t xml:space="preserve"> de Bron febr23.docx</w:t>
        </w:r>
      </w:hyperlink>
    </w:p>
    <w:p w:rsidR="003147CE" w:rsidP="003147CE" w:rsidRDefault="001F28B3" w14:paraId="343C3BC1" w14:textId="355D92CE">
      <w:pPr>
        <w:pStyle w:val="Heading1"/>
        <w:numPr>
          <w:ilvl w:val="0"/>
          <w:numId w:val="1"/>
        </w:numPr>
      </w:pPr>
      <w:bookmarkStart w:name="_Toc133364239" w:id="11"/>
      <w:r>
        <w:t>Protocol veiligheid en hygiëne</w:t>
      </w:r>
      <w:bookmarkEnd w:id="11"/>
      <w:r>
        <w:t xml:space="preserve"> </w:t>
      </w:r>
    </w:p>
    <w:p w:rsidR="001F28B3" w:rsidP="001F28B3" w:rsidRDefault="00634C6F" w14:paraId="3E90E1BC" w14:textId="46C70036">
      <w:hyperlink r:id="rId13">
        <w:r w:rsidRPr="684FF3AD" w:rsidR="477E64DC">
          <w:rPr>
            <w:rStyle w:val="Hyperlink"/>
          </w:rPr>
          <w:t xml:space="preserve">Protocol schoonmaak </w:t>
        </w:r>
        <w:proofErr w:type="spellStart"/>
        <w:r w:rsidRPr="684FF3AD" w:rsidR="477E64DC">
          <w:rPr>
            <w:rStyle w:val="Hyperlink"/>
          </w:rPr>
          <w:t>hygiene</w:t>
        </w:r>
        <w:proofErr w:type="spellEnd"/>
        <w:r w:rsidRPr="684FF3AD" w:rsidR="477E64DC">
          <w:rPr>
            <w:rStyle w:val="Hyperlink"/>
          </w:rPr>
          <w:t xml:space="preserve"> veiligheid 4-13 </w:t>
        </w:r>
        <w:proofErr w:type="spellStart"/>
        <w:r w:rsidRPr="684FF3AD" w:rsidR="477E64DC">
          <w:rPr>
            <w:rStyle w:val="Hyperlink"/>
          </w:rPr>
          <w:t>jr_bso</w:t>
        </w:r>
        <w:proofErr w:type="spellEnd"/>
        <w:r w:rsidRPr="684FF3AD" w:rsidR="477E64DC">
          <w:rPr>
            <w:rStyle w:val="Hyperlink"/>
          </w:rPr>
          <w:t xml:space="preserve"> de Bron febr23 - Kopie.docx</w:t>
        </w:r>
      </w:hyperlink>
    </w:p>
    <w:p w:rsidR="001F28B3" w:rsidP="001F28B3" w:rsidRDefault="001F28B3" w14:paraId="031A1A25" w14:textId="7003BE17">
      <w:pPr>
        <w:pStyle w:val="Heading1"/>
        <w:numPr>
          <w:ilvl w:val="0"/>
          <w:numId w:val="1"/>
        </w:numPr>
      </w:pPr>
      <w:bookmarkStart w:name="_Toc133364242" w:id="12"/>
      <w:r>
        <w:t>Basis van het onderwijs</w:t>
      </w:r>
      <w:bookmarkEnd w:id="12"/>
    </w:p>
    <w:p w:rsidR="001F28B3" w:rsidP="001F28B3" w:rsidRDefault="00CE08DC" w14:paraId="0B4939E8" w14:textId="1B817C71">
      <w:r>
        <w:t xml:space="preserve">In </w:t>
      </w:r>
      <w:r w:rsidR="00F47904">
        <w:t xml:space="preserve">november 2022 is er een audit </w:t>
      </w:r>
      <w:r w:rsidR="00B2172D">
        <w:t xml:space="preserve">op het gebied van het onderwijs </w:t>
      </w:r>
      <w:r w:rsidR="00F47904">
        <w:t xml:space="preserve">uitgevoerd door </w:t>
      </w:r>
      <w:proofErr w:type="spellStart"/>
      <w:r w:rsidR="00F47904">
        <w:t>Expertis</w:t>
      </w:r>
      <w:proofErr w:type="spellEnd"/>
      <w:r w:rsidR="00F47904">
        <w:t xml:space="preserve">. Tevens was er op dat moment net een interim-directeur aangesteld ter vervanging van de </w:t>
      </w:r>
      <w:r w:rsidR="00C06608">
        <w:t xml:space="preserve">zieke directeur. N.a.v. deze audit </w:t>
      </w:r>
      <w:r w:rsidR="004C429E">
        <w:t xml:space="preserve">is </w:t>
      </w:r>
      <w:r w:rsidR="00C06608">
        <w:t>een aantal tekortkomingen geconstateerd. De rode lijn hierin is dat het onderwijs wat wordt gegeven meer afgestemd dient te worden op de</w:t>
      </w:r>
      <w:r w:rsidR="00333C6F">
        <w:t xml:space="preserve"> </w:t>
      </w:r>
      <w:proofErr w:type="spellStart"/>
      <w:r w:rsidR="00333C6F">
        <w:t>kind</w:t>
      </w:r>
      <w:r w:rsidR="00C06608">
        <w:t>populatie</w:t>
      </w:r>
      <w:proofErr w:type="spellEnd"/>
      <w:r w:rsidR="00C06608">
        <w:t xml:space="preserve"> van de school. </w:t>
      </w:r>
      <w:r w:rsidR="008B5AB2">
        <w:t xml:space="preserve">Tevens kan er meer verdiept worden geanalyseerd waardoor </w:t>
      </w:r>
      <w:r w:rsidR="00847C6B">
        <w:t xml:space="preserve">er meer zicht is op wat de kinderen van de leraar nodig hebben om nog meer tot ontwikkeling te komen. </w:t>
      </w:r>
      <w:r w:rsidR="00335A2D">
        <w:t xml:space="preserve">Hieronder wordt per onderwerp aangegeven waar </w:t>
      </w:r>
      <w:r w:rsidR="00333C6F">
        <w:t xml:space="preserve">het </w:t>
      </w:r>
      <w:proofErr w:type="spellStart"/>
      <w:r w:rsidR="00333C6F">
        <w:t>Kindcentrum</w:t>
      </w:r>
      <w:proofErr w:type="spellEnd"/>
      <w:r w:rsidR="00335A2D">
        <w:t xml:space="preserve"> </w:t>
      </w:r>
      <w:r w:rsidR="002B7798">
        <w:t xml:space="preserve">op onderwijskundig gebied </w:t>
      </w:r>
      <w:r w:rsidR="00335A2D">
        <w:t xml:space="preserve">de komende 4 jaar </w:t>
      </w:r>
      <w:r w:rsidR="002B7798">
        <w:t xml:space="preserve">verbeteringen wil </w:t>
      </w:r>
      <w:r w:rsidR="00991AC0">
        <w:t xml:space="preserve">aanbrengen. </w:t>
      </w:r>
    </w:p>
    <w:p w:rsidR="001F28B3" w:rsidP="001F28B3" w:rsidRDefault="00E60470" w14:paraId="778AA05D" w14:textId="1F1E4A16">
      <w:pPr>
        <w:pStyle w:val="Heading2"/>
        <w:numPr>
          <w:ilvl w:val="1"/>
          <w:numId w:val="1"/>
        </w:numPr>
      </w:pPr>
      <w:bookmarkStart w:name="_Toc133364243" w:id="13"/>
      <w:proofErr w:type="spellStart"/>
      <w:r>
        <w:t>Kind</w:t>
      </w:r>
      <w:r w:rsidR="001F28B3">
        <w:t>populatie</w:t>
      </w:r>
      <w:bookmarkEnd w:id="13"/>
      <w:proofErr w:type="spellEnd"/>
    </w:p>
    <w:p w:rsidR="00C47A9D" w:rsidP="00C47A9D" w:rsidRDefault="00991AC0" w14:paraId="4EB83841" w14:textId="036BBAA4">
      <w:r>
        <w:t xml:space="preserve">Heel belangrijk is om goed in kaart te hebben met welke </w:t>
      </w:r>
      <w:proofErr w:type="spellStart"/>
      <w:r>
        <w:t>leerlingpopulatie</w:t>
      </w:r>
      <w:proofErr w:type="spellEnd"/>
      <w:r>
        <w:t xml:space="preserve"> we te maken hebben. </w:t>
      </w:r>
      <w:r w:rsidR="006B187A">
        <w:t xml:space="preserve">Er is een aantal kengetallen te </w:t>
      </w:r>
      <w:r w:rsidR="002E4C03">
        <w:t>benoemen die richting geven aan met welke populatie we te maken hebben:</w:t>
      </w:r>
    </w:p>
    <w:p w:rsidR="006F0F0C" w:rsidP="000907C9" w:rsidRDefault="008807D6" w14:paraId="133F64C6" w14:textId="4B2A54B5">
      <w:pPr>
        <w:pStyle w:val="ListParagraph"/>
        <w:numPr>
          <w:ilvl w:val="0"/>
          <w:numId w:val="9"/>
        </w:numPr>
      </w:pPr>
      <w:r>
        <w:t>Weging van de school: globaal over de afgelopen jaren kunnen we stellen dat de school een hoge weging heeft met 34</w:t>
      </w:r>
      <w:r w:rsidR="006F0F0C">
        <w:t xml:space="preserve">. Criteria die de weging </w:t>
      </w:r>
      <w:r w:rsidR="00CF7149">
        <w:t>beïnvloeden</w:t>
      </w:r>
      <w:r w:rsidR="006F0F0C">
        <w:t xml:space="preserve"> zijn:</w:t>
      </w:r>
    </w:p>
    <w:p w:rsidR="00631DF2" w:rsidP="00896392" w:rsidRDefault="00CF7149" w14:paraId="3C9D95E6" w14:textId="77777777">
      <w:pPr>
        <w:pStyle w:val="ListParagraph"/>
        <w:numPr>
          <w:ilvl w:val="0"/>
          <w:numId w:val="10"/>
        </w:numPr>
      </w:pPr>
      <w:r w:rsidRPr="00CF7149">
        <w:t>opleiding van de ouders</w:t>
      </w:r>
      <w:r w:rsidR="00631DF2">
        <w:t>;</w:t>
      </w:r>
    </w:p>
    <w:p w:rsidR="00631DF2" w:rsidP="00896392" w:rsidRDefault="00CF7149" w14:paraId="4E14522A" w14:textId="77777777">
      <w:pPr>
        <w:pStyle w:val="ListParagraph"/>
        <w:numPr>
          <w:ilvl w:val="0"/>
          <w:numId w:val="10"/>
        </w:numPr>
      </w:pPr>
      <w:r w:rsidRPr="00CF7149">
        <w:t>het land van herkomst</w:t>
      </w:r>
      <w:r w:rsidR="00631DF2">
        <w:t>;</w:t>
      </w:r>
    </w:p>
    <w:p w:rsidR="00631DF2" w:rsidP="00896392" w:rsidRDefault="00CF7149" w14:paraId="27055507" w14:textId="77777777">
      <w:pPr>
        <w:pStyle w:val="ListParagraph"/>
        <w:numPr>
          <w:ilvl w:val="0"/>
          <w:numId w:val="10"/>
        </w:numPr>
      </w:pPr>
      <w:r w:rsidRPr="00CF7149">
        <w:t>de verblijfsduur in Nederland</w:t>
      </w:r>
      <w:r w:rsidR="00631DF2">
        <w:t>;</w:t>
      </w:r>
    </w:p>
    <w:p w:rsidR="00631DF2" w:rsidP="00896392" w:rsidRDefault="00CF7149" w14:paraId="52E1EC9F" w14:textId="77777777">
      <w:pPr>
        <w:pStyle w:val="ListParagraph"/>
        <w:numPr>
          <w:ilvl w:val="0"/>
          <w:numId w:val="10"/>
        </w:numPr>
      </w:pPr>
      <w:r w:rsidRPr="00CF7149">
        <w:t>gegevens over het al dan niet in de schuldsanering zitten</w:t>
      </w:r>
    </w:p>
    <w:p w:rsidR="00454D28" w:rsidP="00896392" w:rsidRDefault="00896392" w14:paraId="5F549194" w14:textId="4E82CD35">
      <w:pPr>
        <w:pStyle w:val="ListParagraph"/>
        <w:ind w:left="1210"/>
      </w:pPr>
      <w:r>
        <w:t xml:space="preserve">Voor een dorp als De </w:t>
      </w:r>
      <w:proofErr w:type="spellStart"/>
      <w:r>
        <w:t>krim</w:t>
      </w:r>
      <w:proofErr w:type="spellEnd"/>
      <w:r>
        <w:t xml:space="preserve"> zijn vooral criteria </w:t>
      </w:r>
      <w:r w:rsidR="0091160F">
        <w:t>1 en 4 van groot belang. D</w:t>
      </w:r>
      <w:r w:rsidR="00454D28">
        <w:t xml:space="preserve">it betekent dat er meer dan gemiddeld kinderen de school bezoeken </w:t>
      </w:r>
      <w:r w:rsidR="0091160F">
        <w:t xml:space="preserve">die thuis onvoldoende worden gestimuleerd in hun ontwikkeling. </w:t>
      </w:r>
      <w:r w:rsidR="000907C9">
        <w:t xml:space="preserve"> </w:t>
      </w:r>
    </w:p>
    <w:p w:rsidR="00454D28" w:rsidP="002E4C03" w:rsidRDefault="00454D28" w14:paraId="71F007D5" w14:textId="63B70ABC">
      <w:pPr>
        <w:pStyle w:val="ListParagraph"/>
        <w:numPr>
          <w:ilvl w:val="0"/>
          <w:numId w:val="9"/>
        </w:numPr>
      </w:pPr>
      <w:r>
        <w:t xml:space="preserve">Spreiding: </w:t>
      </w:r>
      <w:r w:rsidR="0091160F">
        <w:t xml:space="preserve">de spreiding van de </w:t>
      </w:r>
      <w:r w:rsidR="0008715A">
        <w:t xml:space="preserve">school ligt rond de 5. Dat is iets beneden het gemiddelde wat betekent dat </w:t>
      </w:r>
      <w:r w:rsidR="00C64CDF">
        <w:t xml:space="preserve">groep </w:t>
      </w:r>
      <w:r w:rsidR="0008715A">
        <w:t xml:space="preserve">kinderen die de school bezoeken </w:t>
      </w:r>
      <w:r w:rsidR="00C64CDF">
        <w:t xml:space="preserve">redelijk homogeen </w:t>
      </w:r>
      <w:r w:rsidR="00A14898">
        <w:t xml:space="preserve">is. </w:t>
      </w:r>
    </w:p>
    <w:p w:rsidR="001F28B3" w:rsidP="001F28B3" w:rsidRDefault="00A14898" w14:paraId="4F1AD4B8" w14:textId="403CAF3D">
      <w:pPr>
        <w:pStyle w:val="ListParagraph"/>
        <w:numPr>
          <w:ilvl w:val="0"/>
          <w:numId w:val="9"/>
        </w:numPr>
      </w:pPr>
      <w:r>
        <w:t>Toets N</w:t>
      </w:r>
      <w:r w:rsidR="00CF48C4">
        <w:t>S</w:t>
      </w:r>
      <w:r>
        <w:t>CCT; op De Bron nemen we de N</w:t>
      </w:r>
      <w:r w:rsidR="00CF48C4">
        <w:t>S</w:t>
      </w:r>
      <w:r>
        <w:t>CCT toets in groep 4</w:t>
      </w:r>
      <w:r w:rsidR="0066350F">
        <w:t>, 5</w:t>
      </w:r>
      <w:r w:rsidR="0B08AD70">
        <w:t>,</w:t>
      </w:r>
      <w:r>
        <w:t xml:space="preserve"> </w:t>
      </w:r>
      <w:r w:rsidR="00A660E6">
        <w:t>6</w:t>
      </w:r>
      <w:r w:rsidR="4C6E6456">
        <w:t xml:space="preserve"> en 7</w:t>
      </w:r>
      <w:r w:rsidR="00A660E6">
        <w:t xml:space="preserve">. Deze toets meet </w:t>
      </w:r>
      <w:r w:rsidR="005E1066">
        <w:t xml:space="preserve">de leerpotentie of capaciteiten van de kinderen. Gemiddeld scoren we hier </w:t>
      </w:r>
      <w:r w:rsidRPr="62939411" w:rsidR="00DA04EE">
        <w:t>&lt;</w:t>
      </w:r>
      <w:r w:rsidR="00DA04EE">
        <w:t xml:space="preserve"> 100 wat beneden het landelijk gemiddeld is qua begaafdheid (</w:t>
      </w:r>
      <w:r w:rsidR="00392C1C">
        <w:t>N = 100 – 110)</w:t>
      </w:r>
    </w:p>
    <w:p w:rsidR="001F28B3" w:rsidP="001F28B3" w:rsidRDefault="000B5661" w14:paraId="0F393DD6" w14:textId="0B7DCFC2">
      <w:pPr>
        <w:pStyle w:val="Heading2"/>
        <w:numPr>
          <w:ilvl w:val="1"/>
          <w:numId w:val="1"/>
        </w:numPr>
      </w:pPr>
      <w:bookmarkStart w:name="_Toc133364244" w:id="14"/>
      <w:r>
        <w:t xml:space="preserve">Relatie tussen </w:t>
      </w:r>
      <w:proofErr w:type="spellStart"/>
      <w:r>
        <w:t>leerlingpopulatie</w:t>
      </w:r>
      <w:proofErr w:type="spellEnd"/>
      <w:r>
        <w:t>, visie/missie en de basis op orde</w:t>
      </w:r>
      <w:bookmarkEnd w:id="14"/>
    </w:p>
    <w:p w:rsidR="000B5661" w:rsidP="000B5661" w:rsidRDefault="00680A0A" w14:paraId="051F86DA" w14:textId="0B3B3E28">
      <w:r>
        <w:t xml:space="preserve">We zullen de komende vier jaar </w:t>
      </w:r>
      <w:r w:rsidR="00D3386D">
        <w:t xml:space="preserve">ons onderwijs meer in lijn moeten brengen met wat de </w:t>
      </w:r>
      <w:proofErr w:type="spellStart"/>
      <w:r w:rsidR="00E60470">
        <w:t>kind</w:t>
      </w:r>
      <w:r w:rsidR="00D3386D">
        <w:t>populatie</w:t>
      </w:r>
      <w:proofErr w:type="spellEnd"/>
      <w:r w:rsidR="00D3386D">
        <w:t xml:space="preserve"> van ons vraagt. Dit betekent een herijking van onze visie</w:t>
      </w:r>
      <w:r w:rsidR="006B6C61">
        <w:t xml:space="preserve">, vooral op leren en wat dit betekent voor het onderwijs wat op De Bron wordt gegeven. </w:t>
      </w:r>
      <w:r w:rsidR="00F46C80">
        <w:t xml:space="preserve">Ook de audit heeft aangetoond dat hierin nog veel winst is te behalen. </w:t>
      </w:r>
      <w:r w:rsidR="006B6C61">
        <w:t xml:space="preserve"> </w:t>
      </w:r>
    </w:p>
    <w:p w:rsidR="000B5661" w:rsidP="000B5661" w:rsidRDefault="000B5661" w14:paraId="15D9D888" w14:textId="5B434655">
      <w:pPr>
        <w:pStyle w:val="Heading2"/>
        <w:numPr>
          <w:ilvl w:val="1"/>
          <w:numId w:val="1"/>
        </w:numPr>
      </w:pPr>
      <w:bookmarkStart w:name="_Toc133364245" w:id="15"/>
      <w:r>
        <w:t>Taal/lezen</w:t>
      </w:r>
      <w:bookmarkEnd w:id="15"/>
    </w:p>
    <w:p w:rsidR="000B5661" w:rsidP="000B5661" w:rsidRDefault="0046389B" w14:paraId="4F2EB65F" w14:textId="4E087262">
      <w:r>
        <w:t xml:space="preserve">Op het gebied van taal/lezen zal er een beleidsdocument </w:t>
      </w:r>
      <w:r w:rsidR="006D11A1">
        <w:t>moeten komen waarin staat hoe we het taal/leesonderwijs op De Bron vormgeven, wat onze visie is op lezen en schrijven</w:t>
      </w:r>
      <w:r w:rsidR="001E6C1F">
        <w:t xml:space="preserve"> en hoe we dit praktisch wegzetten op ons </w:t>
      </w:r>
      <w:proofErr w:type="spellStart"/>
      <w:r w:rsidR="001E6C1F">
        <w:t>Kindcentrum</w:t>
      </w:r>
      <w:proofErr w:type="spellEnd"/>
      <w:r w:rsidR="001E6C1F">
        <w:t>. Er is een ontwikkelgroep taal/lezen</w:t>
      </w:r>
      <w:r w:rsidR="00114993">
        <w:t xml:space="preserve"> die al een eerste stap heeft gemaakt richting </w:t>
      </w:r>
      <w:r w:rsidR="009130CB">
        <w:t xml:space="preserve">een visie op lezen. </w:t>
      </w:r>
    </w:p>
    <w:p w:rsidR="009130CB" w:rsidP="000B5661" w:rsidRDefault="009130CB" w14:paraId="6E4C4E8A" w14:textId="1B537070">
      <w:r>
        <w:t>Doelen voor 2026:</w:t>
      </w:r>
    </w:p>
    <w:p w:rsidR="00421E19" w:rsidP="00421E19" w:rsidRDefault="009130CB" w14:paraId="7C924EF2" w14:textId="77777777">
      <w:pPr>
        <w:pStyle w:val="ListParagraph"/>
        <w:numPr>
          <w:ilvl w:val="0"/>
          <w:numId w:val="11"/>
        </w:numPr>
      </w:pPr>
      <w:bookmarkStart w:name="_Hlk133361195" w:id="16"/>
      <w:r>
        <w:t>Er is een visie geformuleerd op</w:t>
      </w:r>
      <w:r w:rsidR="00421E19">
        <w:t xml:space="preserve"> het lees- en taalonderwijs op KC De Bron</w:t>
      </w:r>
    </w:p>
    <w:p w:rsidR="009130CB" w:rsidP="00421E19" w:rsidRDefault="0084322F" w14:paraId="75750121" w14:textId="41AA0A5A">
      <w:pPr>
        <w:pStyle w:val="ListParagraph"/>
        <w:numPr>
          <w:ilvl w:val="0"/>
          <w:numId w:val="11"/>
        </w:numPr>
      </w:pPr>
      <w:r>
        <w:t xml:space="preserve">De resultaten op het gebied van taal/lezen zijn op het niveau wat verwacht mag worden van onze </w:t>
      </w:r>
      <w:proofErr w:type="spellStart"/>
      <w:r>
        <w:t>leerlingpopulatie</w:t>
      </w:r>
      <w:proofErr w:type="spellEnd"/>
      <w:r>
        <w:t>;</w:t>
      </w:r>
    </w:p>
    <w:p w:rsidR="0084322F" w:rsidP="00421E19" w:rsidRDefault="0084322F" w14:paraId="6AAAEDD1" w14:textId="5A755475">
      <w:pPr>
        <w:pStyle w:val="ListParagraph"/>
        <w:numPr>
          <w:ilvl w:val="0"/>
          <w:numId w:val="11"/>
        </w:numPr>
      </w:pPr>
      <w:r>
        <w:t xml:space="preserve">Er is een </w:t>
      </w:r>
      <w:r w:rsidR="004F1918">
        <w:t>beleidsplan geschreven op het gebied van taal/lezen.</w:t>
      </w:r>
    </w:p>
    <w:p w:rsidR="000B5661" w:rsidP="000B5661" w:rsidRDefault="000B5661" w14:paraId="0420D437" w14:textId="1A9D3FBD">
      <w:pPr>
        <w:pStyle w:val="Heading2"/>
        <w:numPr>
          <w:ilvl w:val="1"/>
          <w:numId w:val="1"/>
        </w:numPr>
      </w:pPr>
      <w:bookmarkStart w:name="_Toc133364246" w:id="17"/>
      <w:bookmarkEnd w:id="16"/>
      <w:r>
        <w:t>Rekenen</w:t>
      </w:r>
      <w:bookmarkEnd w:id="17"/>
    </w:p>
    <w:p w:rsidR="004F1918" w:rsidP="004F1918" w:rsidRDefault="004F1918" w14:paraId="11630C86" w14:textId="6EB9EF4A">
      <w:r>
        <w:t xml:space="preserve">Op dit moment werken we op het gebied van rekenen met </w:t>
      </w:r>
      <w:proofErr w:type="spellStart"/>
      <w:r>
        <w:t>Snappet</w:t>
      </w:r>
      <w:proofErr w:type="spellEnd"/>
      <w:r>
        <w:t xml:space="preserve">. We merken dat de onderwijsresultaten achterblijven </w:t>
      </w:r>
      <w:r w:rsidR="005A35F1">
        <w:t xml:space="preserve">op dat wat we op grond van de </w:t>
      </w:r>
      <w:proofErr w:type="spellStart"/>
      <w:r w:rsidR="005A35F1">
        <w:t>leerlingpopulatie</w:t>
      </w:r>
      <w:proofErr w:type="spellEnd"/>
      <w:r w:rsidR="005A35F1">
        <w:t xml:space="preserve"> mogen verwachten. </w:t>
      </w:r>
      <w:r w:rsidR="00493BAE">
        <w:t>Het rekenonderwijs moet onder de loep worden genomen en meer moeten worden afgestemd op wat de kinderen nodig hebben. Hierbij kan gedacht worden aan het hanteren van het drieslagmodel</w:t>
      </w:r>
      <w:r w:rsidR="003B4BDF">
        <w:t xml:space="preserve"> en het werken met een leerdoel per les. Daarnaast moeten we kijken welke middel (eventueel methode) beter aansluit </w:t>
      </w:r>
      <w:r w:rsidR="00746EF4">
        <w:t xml:space="preserve">bij onze </w:t>
      </w:r>
      <w:proofErr w:type="spellStart"/>
      <w:r w:rsidR="00746EF4">
        <w:t>leerlingpopulatie</w:t>
      </w:r>
      <w:proofErr w:type="spellEnd"/>
      <w:r w:rsidR="003B1FFC">
        <w:t xml:space="preserve">. Wat helpend is dat er een ontwikkelgroep rekenen </w:t>
      </w:r>
      <w:r w:rsidR="00F52871">
        <w:t xml:space="preserve">is ingesteld. De kartrekker doet momenteel een opleiding tot reken coördinator. </w:t>
      </w:r>
    </w:p>
    <w:p w:rsidR="00746EF4" w:rsidP="004F1918" w:rsidRDefault="00746EF4" w14:paraId="7406EBB0" w14:textId="48C4BD1F">
      <w:r>
        <w:t>Doelen voor 2026</w:t>
      </w:r>
      <w:r w:rsidR="003B1FFC">
        <w:t>:</w:t>
      </w:r>
    </w:p>
    <w:p w:rsidRPr="003B1FFC" w:rsidR="003B1FFC" w:rsidP="003B1FFC" w:rsidRDefault="003B1FFC" w14:paraId="7FEDCBC2" w14:textId="6E1DDEB2">
      <w:pPr>
        <w:numPr>
          <w:ilvl w:val="0"/>
          <w:numId w:val="11"/>
        </w:numPr>
        <w:spacing w:after="0"/>
      </w:pPr>
      <w:r w:rsidRPr="003B1FFC">
        <w:t>Er is een visie geformuleerd op het</w:t>
      </w:r>
      <w:r>
        <w:t xml:space="preserve"> rekenonderwijs</w:t>
      </w:r>
      <w:r w:rsidRPr="003B1FFC">
        <w:t xml:space="preserve"> op KC De Bron</w:t>
      </w:r>
      <w:r w:rsidR="00F52871">
        <w:t>;</w:t>
      </w:r>
    </w:p>
    <w:p w:rsidR="003B1FFC" w:rsidP="003B1FFC" w:rsidRDefault="003B1FFC" w14:paraId="60AEBD12" w14:textId="7FAE0927">
      <w:pPr>
        <w:numPr>
          <w:ilvl w:val="0"/>
          <w:numId w:val="11"/>
        </w:numPr>
        <w:spacing w:after="0"/>
      </w:pPr>
      <w:r w:rsidRPr="003B1FFC">
        <w:t xml:space="preserve">De resultaten op het gebied van </w:t>
      </w:r>
      <w:r w:rsidR="00F52871">
        <w:t>rekenen</w:t>
      </w:r>
      <w:r w:rsidRPr="003B1FFC">
        <w:t xml:space="preserve"> zijn op het niveau wat verwacht mag worden van onze </w:t>
      </w:r>
      <w:proofErr w:type="spellStart"/>
      <w:r w:rsidRPr="003B1FFC">
        <w:t>leerlingpopulatie</w:t>
      </w:r>
      <w:proofErr w:type="spellEnd"/>
      <w:r w:rsidRPr="003B1FFC">
        <w:t>;</w:t>
      </w:r>
    </w:p>
    <w:p w:rsidRPr="003B1FFC" w:rsidR="00C401AC" w:rsidP="003B1FFC" w:rsidRDefault="00C401AC" w14:paraId="70EEAC96" w14:textId="132F85C1">
      <w:pPr>
        <w:numPr>
          <w:ilvl w:val="0"/>
          <w:numId w:val="11"/>
        </w:numPr>
        <w:spacing w:after="0"/>
      </w:pPr>
      <w:r>
        <w:t xml:space="preserve">De school heeft ambitieuze rekendoelen geformuleerd, passend bij onze </w:t>
      </w:r>
      <w:proofErr w:type="spellStart"/>
      <w:r>
        <w:t>leerlingpopulatie</w:t>
      </w:r>
      <w:proofErr w:type="spellEnd"/>
      <w:r>
        <w:t>;</w:t>
      </w:r>
    </w:p>
    <w:p w:rsidR="00C401AC" w:rsidP="003B1FFC" w:rsidRDefault="003B1FFC" w14:paraId="4FA7D6AC" w14:textId="77777777">
      <w:pPr>
        <w:numPr>
          <w:ilvl w:val="0"/>
          <w:numId w:val="11"/>
        </w:numPr>
        <w:spacing w:after="0"/>
      </w:pPr>
      <w:r w:rsidRPr="003B1FFC">
        <w:t xml:space="preserve">Er is een beleidsplan geschreven op het gebied van </w:t>
      </w:r>
      <w:r w:rsidR="00C401AC">
        <w:t>rekenen;</w:t>
      </w:r>
    </w:p>
    <w:p w:rsidRPr="003B1FFC" w:rsidR="003B1FFC" w:rsidP="003B1FFC" w:rsidRDefault="00C401AC" w14:paraId="2A985573" w14:textId="320AF864">
      <w:pPr>
        <w:numPr>
          <w:ilvl w:val="0"/>
          <w:numId w:val="11"/>
        </w:numPr>
        <w:spacing w:after="0"/>
      </w:pPr>
      <w:r>
        <w:t>De leerkrachten zijn toegerust om goed rekenonderwijs te geven;</w:t>
      </w:r>
    </w:p>
    <w:p w:rsidRPr="004F1918" w:rsidR="003B1FFC" w:rsidP="004F1918" w:rsidRDefault="003B1FFC" w14:paraId="6E52BE99" w14:textId="77777777"/>
    <w:p w:rsidR="000B5661" w:rsidP="000B5661" w:rsidRDefault="000B5661" w14:paraId="0AEEBEF8" w14:textId="1EFBFCD1">
      <w:pPr>
        <w:pStyle w:val="Heading2"/>
        <w:numPr>
          <w:ilvl w:val="1"/>
          <w:numId w:val="1"/>
        </w:numPr>
      </w:pPr>
      <w:bookmarkStart w:name="_Toc133364247" w:id="18"/>
      <w:r>
        <w:t>Instructie</w:t>
      </w:r>
      <w:bookmarkEnd w:id="18"/>
    </w:p>
    <w:p w:rsidR="00C81C77" w:rsidP="00C81C77" w:rsidRDefault="00C81C77" w14:paraId="3464950C" w14:textId="05F05ED7">
      <w:r>
        <w:t xml:space="preserve">Vanuit de audit is geconstateerd dat er een verbeterslag </w:t>
      </w:r>
      <w:r w:rsidR="004C36A4">
        <w:t xml:space="preserve">gedaan kan worden op het gebied van de kwaliteit van de instructie. Instructies duren voor onze </w:t>
      </w:r>
      <w:proofErr w:type="spellStart"/>
      <w:r w:rsidR="004C36A4">
        <w:t>leerlingpopulatie</w:t>
      </w:r>
      <w:proofErr w:type="spellEnd"/>
      <w:r w:rsidR="004C36A4">
        <w:t xml:space="preserve"> te lang, er worden teveel </w:t>
      </w:r>
      <w:r w:rsidR="00832BE0">
        <w:t>leer</w:t>
      </w:r>
      <w:r w:rsidR="004C36A4">
        <w:t xml:space="preserve">doelen tegelijk </w:t>
      </w:r>
      <w:r w:rsidR="00832BE0">
        <w:t xml:space="preserve">behandeld en er wordt onvoldoende rekening gehouden met de verschillen </w:t>
      </w:r>
      <w:r w:rsidR="00F70219">
        <w:t xml:space="preserve">tussen leerlingen; oftewel er wordt onvoldoende gedifferentieerd. Het team is momenteel bezig om EDI 2.0 te implementeren in haar </w:t>
      </w:r>
      <w:r w:rsidR="003555B5">
        <w:t xml:space="preserve">onderwijsprogramma. </w:t>
      </w:r>
    </w:p>
    <w:p w:rsidR="003555B5" w:rsidP="00C81C77" w:rsidRDefault="003555B5" w14:paraId="152A7BB6" w14:textId="6BA97C43">
      <w:r>
        <w:t>Doelen voor 2026:</w:t>
      </w:r>
    </w:p>
    <w:p w:rsidR="003555B5" w:rsidP="00342B13" w:rsidRDefault="00342B13" w14:paraId="080B41BC" w14:textId="664133D6">
      <w:pPr>
        <w:pStyle w:val="ListParagraph"/>
        <w:numPr>
          <w:ilvl w:val="0"/>
          <w:numId w:val="12"/>
        </w:numPr>
      </w:pPr>
      <w:r>
        <w:t>Er wordt per les een leerdoel onderwezen;</w:t>
      </w:r>
    </w:p>
    <w:p w:rsidR="00342B13" w:rsidP="00342B13" w:rsidRDefault="007E2C64" w14:paraId="20D4F148" w14:textId="6277C970">
      <w:pPr>
        <w:pStyle w:val="ListParagraph"/>
        <w:numPr>
          <w:ilvl w:val="0"/>
          <w:numId w:val="12"/>
        </w:numPr>
      </w:pPr>
      <w:r>
        <w:t xml:space="preserve">Het onderwijs is doelgericht d.w.z. de </w:t>
      </w:r>
      <w:r w:rsidR="002240BB">
        <w:t>les is zo ingericht dat het leerdoel door 80% van de leerlingen gehaald wordt;</w:t>
      </w:r>
    </w:p>
    <w:p w:rsidR="002240BB" w:rsidP="00342B13" w:rsidRDefault="00A957EB" w14:paraId="12E3E663" w14:textId="29F905FF">
      <w:pPr>
        <w:pStyle w:val="ListParagraph"/>
        <w:numPr>
          <w:ilvl w:val="0"/>
          <w:numId w:val="12"/>
        </w:numPr>
      </w:pPr>
      <w:r>
        <w:t>Bij het onderwijzen van een nieuw leerdoel wordt het ED</w:t>
      </w:r>
      <w:r w:rsidR="00A20F85">
        <w:t>I 2.0 model gebruikt;</w:t>
      </w:r>
    </w:p>
    <w:p w:rsidRPr="00C81C77" w:rsidR="007E2C64" w:rsidP="00342B13" w:rsidRDefault="00A20F85" w14:paraId="501DF210" w14:textId="104F58AB">
      <w:pPr>
        <w:pStyle w:val="ListParagraph"/>
        <w:numPr>
          <w:ilvl w:val="0"/>
          <w:numId w:val="12"/>
        </w:numPr>
      </w:pPr>
      <w:r>
        <w:t xml:space="preserve">Er is een kwaliteitskaart geschreven voor ‘instructie op KC De Bron’. </w:t>
      </w:r>
    </w:p>
    <w:p w:rsidR="000B5661" w:rsidP="000B5661" w:rsidRDefault="000B5661" w14:paraId="1961EA16" w14:textId="77777777">
      <w:pPr>
        <w:pStyle w:val="Heading2"/>
      </w:pPr>
    </w:p>
    <w:p w:rsidR="000B5661" w:rsidP="000B5661" w:rsidRDefault="000B5661" w14:paraId="6DB37A26" w14:textId="1D47EBD4">
      <w:pPr>
        <w:pStyle w:val="Heading2"/>
        <w:numPr>
          <w:ilvl w:val="1"/>
          <w:numId w:val="1"/>
        </w:numPr>
      </w:pPr>
      <w:bookmarkStart w:name="_Toc133364248" w:id="19"/>
      <w:r>
        <w:t>Leskracht</w:t>
      </w:r>
      <w:bookmarkEnd w:id="19"/>
    </w:p>
    <w:p w:rsidR="00A20F85" w:rsidP="00A20F85" w:rsidRDefault="00A23611" w14:paraId="3294BF08" w14:textId="41046FFB">
      <w:r>
        <w:t xml:space="preserve">Het aanbod van </w:t>
      </w:r>
      <w:r w:rsidR="008F7386">
        <w:t>wereldoriëntatie</w:t>
      </w:r>
      <w:r>
        <w:t xml:space="preserve"> is </w:t>
      </w:r>
      <w:r w:rsidR="008F7386">
        <w:t>geïntegreerd</w:t>
      </w:r>
      <w:r w:rsidR="0067769D">
        <w:t xml:space="preserve"> waarbij rekening wordt gehouden met de </w:t>
      </w:r>
      <w:proofErr w:type="spellStart"/>
      <w:r w:rsidR="0067769D">
        <w:t>leerlingpopulatie</w:t>
      </w:r>
      <w:proofErr w:type="spellEnd"/>
      <w:r w:rsidR="0067769D">
        <w:t xml:space="preserve"> van de school. Wij vinden dat </w:t>
      </w:r>
      <w:r w:rsidR="008F7386">
        <w:t>geïntegreerd</w:t>
      </w:r>
      <w:r w:rsidR="0067769D">
        <w:t xml:space="preserve"> zaakvakkenonderwijs onze leerlingen </w:t>
      </w:r>
      <w:r w:rsidR="008F7386">
        <w:t>stimuleert</w:t>
      </w:r>
      <w:r w:rsidR="0067769D">
        <w:t xml:space="preserve"> om meer kennis te krijgen </w:t>
      </w:r>
      <w:r w:rsidR="008F7386">
        <w:t xml:space="preserve">en samenhang te zien van de wereld om hen heen. </w:t>
      </w:r>
    </w:p>
    <w:p w:rsidR="00A75741" w:rsidP="00A20F85" w:rsidRDefault="00A75741" w14:paraId="28D8C02F" w14:textId="4596CD0C">
      <w:r>
        <w:t>Doelen voor 2026:</w:t>
      </w:r>
    </w:p>
    <w:p w:rsidR="00A75741" w:rsidP="00A75741" w:rsidRDefault="0025133A" w14:paraId="06328B91" w14:textId="3598B47B">
      <w:pPr>
        <w:pStyle w:val="ListParagraph"/>
        <w:numPr>
          <w:ilvl w:val="0"/>
          <w:numId w:val="13"/>
        </w:numPr>
      </w:pPr>
      <w:r>
        <w:t>Wereldoriëntatie</w:t>
      </w:r>
      <w:r w:rsidR="00F87831">
        <w:t xml:space="preserve"> wordt via thema’s in samenhang gegeven</w:t>
      </w:r>
      <w:r>
        <w:t>;</w:t>
      </w:r>
    </w:p>
    <w:p w:rsidR="0025133A" w:rsidP="00A75741" w:rsidRDefault="0025133A" w14:paraId="35F1F9A2" w14:textId="5ADB643D">
      <w:pPr>
        <w:pStyle w:val="ListParagraph"/>
        <w:numPr>
          <w:ilvl w:val="0"/>
          <w:numId w:val="13"/>
        </w:numPr>
      </w:pPr>
      <w:r>
        <w:t xml:space="preserve">De thema’s die worden gekozen gelden voor het hele </w:t>
      </w:r>
      <w:proofErr w:type="spellStart"/>
      <w:r w:rsidR="00C1317D">
        <w:t>K</w:t>
      </w:r>
      <w:r>
        <w:t>indcentrum</w:t>
      </w:r>
      <w:proofErr w:type="spellEnd"/>
      <w:r>
        <w:t>;</w:t>
      </w:r>
    </w:p>
    <w:p w:rsidR="0025133A" w:rsidP="00A75741" w:rsidRDefault="00E51A1E" w14:paraId="2F02B219" w14:textId="551CBEB8">
      <w:pPr>
        <w:pStyle w:val="ListParagraph"/>
        <w:numPr>
          <w:ilvl w:val="0"/>
          <w:numId w:val="13"/>
        </w:numPr>
      </w:pPr>
      <w:r>
        <w:t xml:space="preserve">Er is een rijke leeromgeving </w:t>
      </w:r>
      <w:r w:rsidR="00D44D85">
        <w:t>gecreëerd</w:t>
      </w:r>
      <w:r>
        <w:t xml:space="preserve"> </w:t>
      </w:r>
      <w:r w:rsidR="00D44D85">
        <w:t>waarbij je daadwerkelijk kunt zien wat de kinderen leren;</w:t>
      </w:r>
    </w:p>
    <w:p w:rsidR="00D44D85" w:rsidP="00A75741" w:rsidRDefault="00A42BCF" w14:paraId="025D0C29" w14:textId="2DA1622F">
      <w:pPr>
        <w:pStyle w:val="ListParagraph"/>
        <w:numPr>
          <w:ilvl w:val="0"/>
          <w:numId w:val="13"/>
        </w:numPr>
      </w:pPr>
      <w:r>
        <w:t xml:space="preserve">Op school zijn voldoende materialen van Leskracht aanwezig waardoor leerlingen goed invulling kunnen geven aan hun ontwikkeling op het gebied van de wereld om hen heen. </w:t>
      </w:r>
    </w:p>
    <w:p w:rsidR="00B4048F" w:rsidP="00A75741" w:rsidRDefault="00B4048F" w14:paraId="2BEEAD3F" w14:textId="4BC7690E">
      <w:pPr>
        <w:pStyle w:val="ListParagraph"/>
        <w:numPr>
          <w:ilvl w:val="0"/>
          <w:numId w:val="13"/>
        </w:numPr>
      </w:pPr>
      <w:r>
        <w:t xml:space="preserve">De kinderen </w:t>
      </w:r>
      <w:r w:rsidR="00AB7A08">
        <w:t xml:space="preserve">passen de zeven stappen van onderzoekend leren </w:t>
      </w:r>
      <w:r w:rsidR="00D90CA1">
        <w:t>toe om</w:t>
      </w:r>
      <w:r>
        <w:t xml:space="preserve"> de wereld om hen heen te on</w:t>
      </w:r>
      <w:r w:rsidR="00AB7A08">
        <w:t>tdekken;</w:t>
      </w:r>
    </w:p>
    <w:p w:rsidRPr="00A20F85" w:rsidR="00AB7A08" w:rsidP="00D90CA1" w:rsidRDefault="00D90CA1" w14:paraId="0D76915C" w14:textId="759DC74C">
      <w:pPr>
        <w:ind w:left="360"/>
      </w:pPr>
      <w:r w:rsidRPr="00D90CA1">
        <w:rPr>
          <w:noProof/>
        </w:rPr>
        <w:drawing>
          <wp:inline distT="0" distB="0" distL="0" distR="0" wp14:anchorId="27932AB3" wp14:editId="758DC6A8">
            <wp:extent cx="5760720" cy="5760720"/>
            <wp:effectExtent l="0" t="0" r="0" b="0"/>
            <wp:docPr id="1379124488" name="Picture 1379124488" descr="7 stappen van onderzoeken leren met de Leskracht-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stappen van onderzoeken leren met de Leskracht-cirk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0B5661" w:rsidP="000B5661" w:rsidRDefault="000B5661" w14:paraId="55F9DAC7" w14:textId="77777777">
      <w:pPr>
        <w:pStyle w:val="Heading2"/>
      </w:pPr>
    </w:p>
    <w:p w:rsidR="000B5661" w:rsidP="000B5661" w:rsidRDefault="000B5661" w14:paraId="242FB9DB" w14:textId="38777B35">
      <w:pPr>
        <w:pStyle w:val="Heading2"/>
        <w:numPr>
          <w:ilvl w:val="1"/>
          <w:numId w:val="1"/>
        </w:numPr>
      </w:pPr>
      <w:bookmarkStart w:name="_Toc133364249" w:id="20"/>
      <w:r>
        <w:t>Burgerschap</w:t>
      </w:r>
      <w:bookmarkEnd w:id="20"/>
    </w:p>
    <w:p w:rsidR="00F73077" w:rsidP="00F73077" w:rsidRDefault="00F73077" w14:paraId="1AE898EC" w14:textId="66864C2E">
      <w:r>
        <w:t>Onze samenleving verandert. We beseffen dat voor het behoud en de ontwikkeling van de democratische samenleving actief en democratisch burgerschap nodig is. Bezorgdheid over verruwing, geweld, onverdraagzaamheid, vandalisme, verslavingen en het afbrokkelen van maatschappelijke samenhang spelen daarbij een rol.</w:t>
      </w:r>
      <w:r w:rsidR="004313FC">
        <w:t xml:space="preserve"> Daarnaast wonen we steeds meer in een multiculturele samenleving wat iets van ons vraagt. </w:t>
      </w:r>
    </w:p>
    <w:p w:rsidR="00F73077" w:rsidP="00F73077" w:rsidRDefault="00F73077" w14:paraId="61722810" w14:textId="45C59C05">
      <w:r>
        <w:t xml:space="preserve">Voor </w:t>
      </w:r>
      <w:proofErr w:type="spellStart"/>
      <w:r w:rsidR="002449D5">
        <w:t>Kindcentra</w:t>
      </w:r>
      <w:proofErr w:type="spellEnd"/>
      <w:r>
        <w:t xml:space="preserve"> is een bijzondere taak weggelegd. </w:t>
      </w:r>
      <w:r w:rsidR="00233963">
        <w:t>Kinderen</w:t>
      </w:r>
      <w:r>
        <w:t xml:space="preserve"> leren op school meer dan rekenen en taal alleen. Toerusting van </w:t>
      </w:r>
      <w:proofErr w:type="spellStart"/>
      <w:r w:rsidR="00233963">
        <w:t>kindern</w:t>
      </w:r>
      <w:proofErr w:type="spellEnd"/>
      <w:r>
        <w:t xml:space="preserve"> om op een zinvolle wijze aan de samenleving bij te dragen is óók een taak die bij het </w:t>
      </w:r>
      <w:proofErr w:type="spellStart"/>
      <w:r w:rsidR="00C4216E">
        <w:t>K</w:t>
      </w:r>
      <w:r w:rsidR="00C97203">
        <w:t>indcentrum</w:t>
      </w:r>
      <w:proofErr w:type="spellEnd"/>
      <w:r w:rsidR="00896780">
        <w:t xml:space="preserve"> hoort</w:t>
      </w:r>
      <w:r w:rsidR="00C97203">
        <w:t>.</w:t>
      </w:r>
    </w:p>
    <w:p w:rsidR="00F73077" w:rsidP="00F73077" w:rsidRDefault="00F73077" w14:paraId="78B760D8" w14:textId="19261954">
      <w:r>
        <w:t xml:space="preserve">Het team van de </w:t>
      </w:r>
      <w:proofErr w:type="spellStart"/>
      <w:r>
        <w:t>De</w:t>
      </w:r>
      <w:proofErr w:type="spellEnd"/>
      <w:r>
        <w:t xml:space="preserve"> </w:t>
      </w:r>
      <w:r w:rsidR="00C97203">
        <w:t>Bron</w:t>
      </w:r>
      <w:r>
        <w:t xml:space="preserve"> draagt zorg voor kwalitatief goed onderwijs </w:t>
      </w:r>
      <w:r w:rsidR="00896780">
        <w:t xml:space="preserve">en opvang </w:t>
      </w:r>
      <w:r>
        <w:t>d</w:t>
      </w:r>
      <w:r w:rsidR="00C4216E">
        <w:t>ie</w:t>
      </w:r>
      <w:r>
        <w:t xml:space="preserve"> gericht is op bevordering van burgerschap en integratie. In ons aanbod wordt aandacht geschonken aan aspecten van burgerschap en het belang van een goede integratie van bevolkingsgroepen. We creëren in </w:t>
      </w:r>
      <w:r w:rsidR="00166A36">
        <w:t xml:space="preserve">Het </w:t>
      </w:r>
      <w:proofErr w:type="spellStart"/>
      <w:r w:rsidR="00166A36">
        <w:t>Kindcentrum</w:t>
      </w:r>
      <w:proofErr w:type="spellEnd"/>
      <w:r w:rsidR="00166A36">
        <w:t xml:space="preserve"> </w:t>
      </w:r>
      <w:r>
        <w:t>situaties waarin we kinderen laten oefenen met de democratische principes. De school is zo een oefenplaats voor goed burgerschap.</w:t>
      </w:r>
      <w:r w:rsidR="1013AEA9">
        <w:t xml:space="preserve"> </w:t>
      </w:r>
    </w:p>
    <w:p w:rsidR="009676E9" w:rsidRDefault="009676E9" w14:paraId="3BFD7C7A" w14:textId="39BB542F">
      <w:r>
        <w:t>Doelen voor 2026:</w:t>
      </w:r>
    </w:p>
    <w:p w:rsidR="009676E9" w:rsidP="009676E9" w:rsidRDefault="009676E9" w14:paraId="0D1D84C0" w14:noSpellErr="1" w14:textId="510871A6">
      <w:pPr>
        <w:pStyle w:val="ListParagraph"/>
        <w:numPr>
          <w:ilvl w:val="0"/>
          <w:numId w:val="14"/>
        </w:numPr>
        <w:rPr/>
      </w:pPr>
      <w:r w:rsidR="6BDA77C9">
        <w:rPr/>
        <w:t xml:space="preserve"> </w:t>
      </w:r>
      <w:r w:rsidR="009676E9">
        <w:rPr/>
        <w:t xml:space="preserve"> is een beleidsplan ‘burgerschap’ geschreven;</w:t>
      </w:r>
    </w:p>
    <w:p w:rsidR="009676E9" w:rsidP="009676E9" w:rsidRDefault="00903EA5" w14:paraId="4EEAEADB" w14:textId="74CB0B4D">
      <w:pPr>
        <w:pStyle w:val="ListParagraph"/>
        <w:numPr>
          <w:ilvl w:val="0"/>
          <w:numId w:val="14"/>
        </w:numPr>
      </w:pPr>
      <w:r>
        <w:t>K</w:t>
      </w:r>
      <w:r w:rsidRPr="00903EA5">
        <w:t xml:space="preserve">inderen </w:t>
      </w:r>
      <w:r w:rsidR="00441384">
        <w:t xml:space="preserve">leren </w:t>
      </w:r>
      <w:r w:rsidRPr="00903EA5">
        <w:t xml:space="preserve">samen te leven met verschillende mensen vanuit gemeenschappelijke waarden. Hierdoor </w:t>
      </w:r>
      <w:r w:rsidR="00441384">
        <w:t xml:space="preserve">groeien zij op </w:t>
      </w:r>
      <w:r w:rsidRPr="00903EA5">
        <w:t>tot zelfstandige, sociale en rechtvaardige burgers</w:t>
      </w:r>
      <w:r w:rsidR="00441384">
        <w:t>;</w:t>
      </w:r>
    </w:p>
    <w:p w:rsidR="000B5661" w:rsidP="000B5661" w:rsidRDefault="00604EA6" w14:paraId="422742FD" w14:textId="2092654B">
      <w:pPr>
        <w:pStyle w:val="ListParagraph"/>
        <w:numPr>
          <w:ilvl w:val="0"/>
          <w:numId w:val="14"/>
        </w:numPr>
      </w:pPr>
      <w:r>
        <w:t xml:space="preserve">Kinderen </w:t>
      </w:r>
      <w:r w:rsidRPr="00604EA6">
        <w:t>verwerven politieke vaardigheden als discussiëren, debatteren en onderhandelen en leren hoe ze invloed kunnen hebben op en actief kunnen bijdragen aan de schoolgemeenschap, in de wijk en daarbuiten</w:t>
      </w:r>
      <w:r w:rsidR="009026C2">
        <w:t>.</w:t>
      </w:r>
    </w:p>
    <w:p w:rsidR="000B5661" w:rsidP="000B5661" w:rsidRDefault="000B5661" w14:paraId="19F75FEA" w14:textId="7615A5FF">
      <w:pPr>
        <w:pStyle w:val="Heading2"/>
        <w:numPr>
          <w:ilvl w:val="1"/>
          <w:numId w:val="1"/>
        </w:numPr>
      </w:pPr>
      <w:bookmarkStart w:name="_Toc133364250" w:id="21"/>
      <w:r>
        <w:t>Executieve functies</w:t>
      </w:r>
      <w:bookmarkEnd w:id="21"/>
    </w:p>
    <w:p w:rsidR="009026C2" w:rsidP="009026C2" w:rsidRDefault="0065107C" w14:paraId="3A95FF55" w14:textId="64EA7383">
      <w:r w:rsidRPr="0065107C">
        <w:t>Executieve functies zijn al die regelfuncties van de hersenen die essentieel zijn voor het realiseren van doelgericht en aangepast gedrag. Alle executieve functies of vaardigheden hebben een controlerende en aansturende functie. Met deze functies bepalen we het doel van ons handelen en gedrag, schakelen we afleidende factoren uit, plannen we de volgorde van handelingen, voeren we de taken die daarvoor nodig zijn stap voor stap uit en controleren we het effect, waarbij we ook rekening houden met mogelijke toekomstige effecten.</w:t>
      </w:r>
    </w:p>
    <w:p w:rsidR="00670999" w:rsidP="009026C2" w:rsidRDefault="00670999" w14:paraId="45C3408B" w14:textId="55178D38">
      <w:r>
        <w:t>We onderscheiden elf executieve functies:</w:t>
      </w:r>
    </w:p>
    <w:p w:rsidR="006B55CF" w:rsidP="00F97467" w:rsidRDefault="00670999" w14:paraId="1644ABF2" w14:textId="77777777">
      <w:pPr>
        <w:pStyle w:val="ListParagraph"/>
        <w:numPr>
          <w:ilvl w:val="0"/>
          <w:numId w:val="16"/>
        </w:numPr>
      </w:pPr>
      <w:r w:rsidRPr="00670999">
        <w:t>Reactie (of respons)-inhibitie</w:t>
      </w:r>
      <w:r w:rsidR="006B55CF">
        <w:t>:</w:t>
      </w:r>
      <w:r w:rsidRPr="00670999">
        <w:t xml:space="preserve"> </w:t>
      </w:r>
      <w:r w:rsidR="006B55CF">
        <w:t>h</w:t>
      </w:r>
      <w:r w:rsidRPr="00670999">
        <w:t>et vermogen om na te denken voor je iets doet</w:t>
      </w:r>
      <w:r w:rsidR="006B55CF">
        <w:t>;</w:t>
      </w:r>
    </w:p>
    <w:p w:rsidR="006B55CF" w:rsidP="00F97467" w:rsidRDefault="00670999" w14:paraId="524D74B7" w14:textId="77777777">
      <w:pPr>
        <w:pStyle w:val="ListParagraph"/>
        <w:numPr>
          <w:ilvl w:val="0"/>
          <w:numId w:val="16"/>
        </w:numPr>
      </w:pPr>
      <w:r w:rsidRPr="00670999">
        <w:t>Werkgeheugen</w:t>
      </w:r>
      <w:r w:rsidR="006B55CF">
        <w:t>: h</w:t>
      </w:r>
      <w:r w:rsidRPr="00670999">
        <w:t>et vermogen om informatie in het geheugen vast te houden tijdens de uitvoering van complexe taken</w:t>
      </w:r>
      <w:r w:rsidR="006B55CF">
        <w:t>;</w:t>
      </w:r>
    </w:p>
    <w:p w:rsidR="000B6679" w:rsidP="00F97467" w:rsidRDefault="00670999" w14:paraId="4072A117" w14:textId="77777777">
      <w:pPr>
        <w:pStyle w:val="ListParagraph"/>
        <w:numPr>
          <w:ilvl w:val="0"/>
          <w:numId w:val="16"/>
        </w:numPr>
      </w:pPr>
      <w:r w:rsidRPr="00670999">
        <w:t>Zelfregulatie van affect/emotieregulatie</w:t>
      </w:r>
      <w:r w:rsidR="000B6679">
        <w:t>: h</w:t>
      </w:r>
      <w:r w:rsidRPr="00670999">
        <w:t>et vermogen om emoties te reguleren om doelen te realiseren, taken te voltooien of gedrag te controleren</w:t>
      </w:r>
      <w:r w:rsidR="000B6679">
        <w:t xml:space="preserve">; </w:t>
      </w:r>
    </w:p>
    <w:p w:rsidR="00B85169" w:rsidP="00F97467" w:rsidRDefault="00670999" w14:paraId="2B76DCBC" w14:textId="77777777">
      <w:pPr>
        <w:pStyle w:val="ListParagraph"/>
        <w:numPr>
          <w:ilvl w:val="0"/>
          <w:numId w:val="16"/>
        </w:numPr>
      </w:pPr>
      <w:r w:rsidRPr="00670999">
        <w:t>Volgehouden aandacht</w:t>
      </w:r>
      <w:r w:rsidR="00B85169">
        <w:t>: h</w:t>
      </w:r>
      <w:r w:rsidRPr="00670999">
        <w:t>et vermogen om de aandacht erbij te houden, ondanks afleidingen, vermoeidheid of verveling</w:t>
      </w:r>
      <w:r w:rsidR="00B85169">
        <w:t>;</w:t>
      </w:r>
    </w:p>
    <w:p w:rsidR="00B85169" w:rsidP="00F97467" w:rsidRDefault="00670999" w14:paraId="6154B7DF" w14:textId="77777777">
      <w:pPr>
        <w:pStyle w:val="ListParagraph"/>
        <w:numPr>
          <w:ilvl w:val="0"/>
          <w:numId w:val="16"/>
        </w:numPr>
      </w:pPr>
      <w:r w:rsidRPr="00670999">
        <w:t>Taakinitiatie</w:t>
      </w:r>
      <w:r w:rsidR="00B85169">
        <w:t>: h</w:t>
      </w:r>
      <w:r w:rsidRPr="00670999">
        <w:t>et vermogen om zonder dralen met projecten te beginnen, op tijd, op efficiënte wijze</w:t>
      </w:r>
      <w:r w:rsidR="00B85169">
        <w:t>;</w:t>
      </w:r>
    </w:p>
    <w:p w:rsidR="00E245AA" w:rsidP="00F97467" w:rsidRDefault="00670999" w14:paraId="2A65AD5B" w14:textId="77777777">
      <w:pPr>
        <w:pStyle w:val="ListParagraph"/>
        <w:numPr>
          <w:ilvl w:val="0"/>
          <w:numId w:val="16"/>
        </w:numPr>
      </w:pPr>
      <w:r w:rsidRPr="00670999">
        <w:t>Planning/prioritering</w:t>
      </w:r>
      <w:r w:rsidR="00E245AA">
        <w:t>: d</w:t>
      </w:r>
      <w:r w:rsidRPr="00670999">
        <w:t>e vaardigheid om een plan te bedenken om een doel te bereiken of een taak te voltooien. Hierbij moet je ook in staat zijn beslissingen te nemen over wat belangrijk en wat niet belangrijk is</w:t>
      </w:r>
      <w:r w:rsidR="00E245AA">
        <w:t xml:space="preserve">; </w:t>
      </w:r>
    </w:p>
    <w:p w:rsidR="00E245AA" w:rsidP="00F97467" w:rsidRDefault="00670999" w14:paraId="1CBE98EA" w14:textId="77777777">
      <w:pPr>
        <w:pStyle w:val="ListParagraph"/>
        <w:numPr>
          <w:ilvl w:val="0"/>
          <w:numId w:val="16"/>
        </w:numPr>
      </w:pPr>
      <w:r w:rsidRPr="00670999">
        <w:t>Organisatie</w:t>
      </w:r>
      <w:r w:rsidR="00E245AA">
        <w:t>: h</w:t>
      </w:r>
      <w:r w:rsidRPr="00670999">
        <w:t>et vermogen om dingen volgens een bepaald systeem te arrangeren of te ordenen</w:t>
      </w:r>
      <w:r w:rsidR="00E245AA">
        <w:t xml:space="preserve">; </w:t>
      </w:r>
    </w:p>
    <w:p w:rsidR="00E9050E" w:rsidP="00F97467" w:rsidRDefault="00670999" w14:paraId="128C21D7" w14:textId="77777777">
      <w:pPr>
        <w:pStyle w:val="ListParagraph"/>
        <w:numPr>
          <w:ilvl w:val="0"/>
          <w:numId w:val="16"/>
        </w:numPr>
      </w:pPr>
      <w:r w:rsidRPr="00670999">
        <w:t>Timemanagement</w:t>
      </w:r>
      <w:r w:rsidR="00E9050E">
        <w:t>: h</w:t>
      </w:r>
      <w:r w:rsidRPr="00670999">
        <w:t>et vermogen om in te schatten hoeveel tijd je hebt, hoe je die kunt indelen en hoe je je aan tijdslimieten en deadlines kunt houden</w:t>
      </w:r>
      <w:r w:rsidR="00E9050E">
        <w:t>;</w:t>
      </w:r>
    </w:p>
    <w:p w:rsidR="00E9050E" w:rsidP="00F97467" w:rsidRDefault="00670999" w14:paraId="71EB2946" w14:textId="77777777">
      <w:pPr>
        <w:pStyle w:val="ListParagraph"/>
        <w:numPr>
          <w:ilvl w:val="0"/>
          <w:numId w:val="16"/>
        </w:numPr>
      </w:pPr>
      <w:r w:rsidRPr="00670999">
        <w:t>Doelgericht doorzettingsvermogen</w:t>
      </w:r>
      <w:r w:rsidR="00E9050E">
        <w:t>: h</w:t>
      </w:r>
      <w:r w:rsidRPr="00670999">
        <w:t>et vermogen om een doel te formuleren, dat te realiseren en daarbij niet afgeleid of afgeschrikt te worden door andere behoeften of tegengestelde belangen</w:t>
      </w:r>
      <w:r w:rsidR="00E9050E">
        <w:t xml:space="preserve">; </w:t>
      </w:r>
    </w:p>
    <w:p w:rsidR="00F97467" w:rsidP="00F97467" w:rsidRDefault="00670999" w14:paraId="6E809347" w14:textId="77777777">
      <w:pPr>
        <w:pStyle w:val="ListParagraph"/>
        <w:numPr>
          <w:ilvl w:val="0"/>
          <w:numId w:val="16"/>
        </w:numPr>
      </w:pPr>
      <w:r w:rsidRPr="00670999">
        <w:t>Flexibiliteit</w:t>
      </w:r>
      <w:r w:rsidR="00F97467">
        <w:t>: d</w:t>
      </w:r>
      <w:r w:rsidRPr="00670999">
        <w:t>e vaardigheid om plannen te herzien als zich belemmeringen of tegenslagen voordoen, zich nieuwe informatie aandient of er fouten gemaakt worden; het gaat daarbij om aanpassing aan veranderende omstandigheden</w:t>
      </w:r>
      <w:r w:rsidR="00F97467">
        <w:t xml:space="preserve">; </w:t>
      </w:r>
    </w:p>
    <w:p w:rsidRPr="009026C2" w:rsidR="00670999" w:rsidP="00F97467" w:rsidRDefault="00670999" w14:paraId="005C4351" w14:textId="3031013B">
      <w:pPr>
        <w:pStyle w:val="ListParagraph"/>
        <w:numPr>
          <w:ilvl w:val="0"/>
          <w:numId w:val="16"/>
        </w:numPr>
      </w:pPr>
      <w:r w:rsidRPr="00670999">
        <w:t>Metacognitie</w:t>
      </w:r>
      <w:r w:rsidR="00F97467">
        <w:t>: h</w:t>
      </w:r>
      <w:r w:rsidRPr="00670999">
        <w:t>et vermogen om een stapje terug te doen om jezelf en de situatie te overzien, om te bekijken hoe je een probleem aanpakt; het gaat daarbij om zelfmonitoring en zelfevaluatie.</w:t>
      </w:r>
    </w:p>
    <w:p w:rsidR="001F28B3" w:rsidP="001F28B3" w:rsidRDefault="00A67674" w14:paraId="5BBE7C6A" w14:textId="32AE6002">
      <w:r>
        <w:t xml:space="preserve">Wij zien op De Bron dat niet alle kinderen van huis uit </w:t>
      </w:r>
      <w:r w:rsidR="00471DFE">
        <w:t xml:space="preserve">veel in de executieve functies worden gestimuleerd. Hierin ligt een taak bij het </w:t>
      </w:r>
      <w:proofErr w:type="spellStart"/>
      <w:r w:rsidR="00471DFE">
        <w:t>Kindcentrum</w:t>
      </w:r>
      <w:proofErr w:type="spellEnd"/>
      <w:r w:rsidR="00471DFE">
        <w:t xml:space="preserve">. </w:t>
      </w:r>
      <w:r w:rsidR="00C62AC6">
        <w:t xml:space="preserve">Er zijn executieve functies die al vroeg gestimuleerd dienen te worden zoals </w:t>
      </w:r>
      <w:r w:rsidR="00B004F7">
        <w:t xml:space="preserve">executieve functies 1 en 2. </w:t>
      </w:r>
      <w:r w:rsidR="00351172">
        <w:t xml:space="preserve">Ook </w:t>
      </w:r>
      <w:r w:rsidR="00CE03D5">
        <w:t xml:space="preserve">10 is een belangrijke executieve functie die in de hedendaagse samenleving onvoldoende wordt gestimuleerd. </w:t>
      </w:r>
    </w:p>
    <w:p w:rsidR="000B7985" w:rsidP="001F28B3" w:rsidRDefault="000B7985" w14:paraId="07C9E06E" w14:textId="1056A3D0">
      <w:r>
        <w:t>Doelen voor 2026:</w:t>
      </w:r>
    </w:p>
    <w:p w:rsidR="000B7985" w:rsidP="000B7985" w:rsidRDefault="006567D2" w14:paraId="629824C5" w14:textId="495A60CD">
      <w:pPr>
        <w:pStyle w:val="ListParagraph"/>
        <w:numPr>
          <w:ilvl w:val="0"/>
          <w:numId w:val="17"/>
        </w:numPr>
      </w:pPr>
      <w:r>
        <w:t>we werken pragmatisch aan de executieve functies;</w:t>
      </w:r>
      <w:r w:rsidR="003C3B21">
        <w:t xml:space="preserve"> het werken aan executieve functies heeft een plek in ons </w:t>
      </w:r>
      <w:proofErr w:type="spellStart"/>
      <w:r w:rsidR="00CB67C2">
        <w:t>Kindcentrum</w:t>
      </w:r>
      <w:proofErr w:type="spellEnd"/>
      <w:r w:rsidR="003C3B21">
        <w:t>;</w:t>
      </w:r>
    </w:p>
    <w:p w:rsidR="006567D2" w:rsidP="000B7985" w:rsidRDefault="006567D2" w14:paraId="194566BD" w14:textId="79F2B9D6">
      <w:pPr>
        <w:pStyle w:val="ListParagraph"/>
        <w:numPr>
          <w:ilvl w:val="0"/>
          <w:numId w:val="17"/>
        </w:numPr>
      </w:pPr>
      <w:r>
        <w:t>leerkrachte</w:t>
      </w:r>
      <w:r w:rsidR="00CB67C2">
        <w:t>n en pedagogisch medewerkers</w:t>
      </w:r>
      <w:r>
        <w:t xml:space="preserve"> weten hoe we executieve functies kunnen stimuleren bij kinderen;</w:t>
      </w:r>
    </w:p>
    <w:p w:rsidRPr="001F28B3" w:rsidR="001F28B3" w:rsidP="001F28B3" w:rsidRDefault="003C3B21" w14:paraId="6AACC08A" w14:textId="7139237B">
      <w:pPr>
        <w:pStyle w:val="ListParagraph"/>
        <w:numPr>
          <w:ilvl w:val="0"/>
          <w:numId w:val="17"/>
        </w:numPr>
      </w:pPr>
      <w:r>
        <w:t>leerkrachten</w:t>
      </w:r>
      <w:r w:rsidR="00CB67C2">
        <w:t xml:space="preserve"> en pedagogische medewerkers</w:t>
      </w:r>
      <w:r w:rsidR="00683C10">
        <w:t xml:space="preserve"> </w:t>
      </w:r>
      <w:r>
        <w:t>kunnen bij kinderen signaleren als bepaalde executieve functies nog niet zijn ontwikkeld;</w:t>
      </w:r>
    </w:p>
    <w:p w:rsidR="001F28B3" w:rsidP="001F28B3" w:rsidRDefault="001F28B3" w14:paraId="728C8212" w14:textId="5F2C3EAD">
      <w:pPr>
        <w:pStyle w:val="Heading1"/>
        <w:numPr>
          <w:ilvl w:val="0"/>
          <w:numId w:val="1"/>
        </w:numPr>
      </w:pPr>
      <w:bookmarkStart w:name="_Toc133364251" w:id="22"/>
      <w:r>
        <w:t>Levensbeschouwelijke identiteit</w:t>
      </w:r>
      <w:bookmarkEnd w:id="22"/>
    </w:p>
    <w:p w:rsidR="003C3B21" w:rsidP="003C3B21" w:rsidRDefault="009D556B" w14:paraId="7DA261B2" w14:textId="1C24D7FF">
      <w:r>
        <w:t xml:space="preserve">Tot voor kort waren er twee scholen voor primair onderwijs in De Krim: een openbare en De Bron als christelijke school. De openbare school is drie jaar geleden gesloten. Dit betekent dat in principe alle kinderen </w:t>
      </w:r>
      <w:r w:rsidR="00BD680D">
        <w:t xml:space="preserve">van De Krim </w:t>
      </w:r>
      <w:proofErr w:type="spellStart"/>
      <w:r w:rsidR="00683C10">
        <w:t>K</w:t>
      </w:r>
      <w:r w:rsidR="00BD680D">
        <w:t>indcentrum</w:t>
      </w:r>
      <w:proofErr w:type="spellEnd"/>
      <w:r w:rsidR="00BD680D">
        <w:t xml:space="preserve"> De Bron bezoeken. Het is belangrijk dat de school goed nadenkt hoe men de levensbeschouwelijke identiteit wil vormgeven</w:t>
      </w:r>
      <w:r w:rsidR="002D097F">
        <w:t xml:space="preserve"> op het </w:t>
      </w:r>
      <w:proofErr w:type="spellStart"/>
      <w:r w:rsidR="002D097F">
        <w:t>Kindcentrum</w:t>
      </w:r>
      <w:proofErr w:type="spellEnd"/>
      <w:r w:rsidR="002D097F">
        <w:t xml:space="preserve">. Er zal ook rekening gehouden moeten worden met kinderen die een niet-christelijke achtergrond hebben. </w:t>
      </w:r>
      <w:r w:rsidR="009F5A95">
        <w:t xml:space="preserve">Laten we hen ook meedoen met de christelijke activiteiten zoals bidden en het aanhoren van christelijke verhalen en liedjes. </w:t>
      </w:r>
      <w:r w:rsidR="001D162D">
        <w:t>Dit onderwerp houdt n</w:t>
      </w:r>
      <w:r w:rsidR="00B84F0F">
        <w:t xml:space="preserve">auwe verband met burgerschapsonderwijs. Er zal ook moeten worden gekeken of een samenlevingsschool een beter alternatief is voor de huidige school, gezien de leerlingen die de school nu bezoeken. </w:t>
      </w:r>
    </w:p>
    <w:p w:rsidR="00453D58" w:rsidP="003C3B21" w:rsidRDefault="00453D58" w14:paraId="4E19088B" w14:textId="5F4DCEE8">
      <w:r>
        <w:t>Doelen voor 2026;</w:t>
      </w:r>
    </w:p>
    <w:p w:rsidR="00453D58" w:rsidP="00453D58" w:rsidRDefault="00453D58" w14:paraId="048B8011" w14:textId="53FD6957">
      <w:pPr>
        <w:pStyle w:val="ListParagraph"/>
        <w:numPr>
          <w:ilvl w:val="0"/>
          <w:numId w:val="18"/>
        </w:numPr>
      </w:pPr>
      <w:r>
        <w:t xml:space="preserve">Er is een onderzoek geweest na de haalbaarheid voor een samenlevingsschool </w:t>
      </w:r>
      <w:r w:rsidR="00B3027E">
        <w:t>voor De Krim;</w:t>
      </w:r>
    </w:p>
    <w:p w:rsidR="00B3027E" w:rsidP="00453D58" w:rsidRDefault="00B3027E" w14:paraId="2A8B90E6" w14:textId="427BD088">
      <w:pPr>
        <w:pStyle w:val="ListParagraph"/>
        <w:numPr>
          <w:ilvl w:val="0"/>
          <w:numId w:val="18"/>
        </w:numPr>
      </w:pPr>
      <w:r>
        <w:t>Minimaal een keer per jaar staat identiteit op de agenda voor een studiemoment/teamvergadering;</w:t>
      </w:r>
    </w:p>
    <w:p w:rsidRPr="003C3B21" w:rsidR="00B3027E" w:rsidP="00453D58" w:rsidRDefault="005A07B6" w14:paraId="31941758" w14:textId="7F68A59F">
      <w:pPr>
        <w:pStyle w:val="ListParagraph"/>
        <w:numPr>
          <w:ilvl w:val="0"/>
          <w:numId w:val="18"/>
        </w:numPr>
      </w:pPr>
      <w:r>
        <w:t>De klan</w:t>
      </w:r>
      <w:r w:rsidR="107199F2">
        <w:t>k</w:t>
      </w:r>
      <w:r>
        <w:t xml:space="preserve">bordgroep </w:t>
      </w:r>
      <w:r w:rsidR="004D3E89">
        <w:t xml:space="preserve">zet identiteit op de agenda van iedere vergadering. </w:t>
      </w:r>
    </w:p>
    <w:p w:rsidR="001F28B3" w:rsidP="001F28B3" w:rsidRDefault="001F28B3" w14:paraId="667E2A7D" w14:textId="66A56FD1"/>
    <w:p w:rsidRPr="001F28B3" w:rsidR="001F28B3" w:rsidP="001F28B3" w:rsidRDefault="001F28B3" w14:paraId="461D2B67" w14:textId="68054197"/>
    <w:sectPr w:rsidRPr="001F28B3" w:rsidR="001F28B3" w:rsidSect="003147CE">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05DC" w:rsidP="003147CE" w:rsidRDefault="001005DC" w14:paraId="137451D5" w14:textId="77777777">
      <w:pPr>
        <w:spacing w:after="0" w:line="240" w:lineRule="auto"/>
      </w:pPr>
      <w:r>
        <w:separator/>
      </w:r>
    </w:p>
  </w:endnote>
  <w:endnote w:type="continuationSeparator" w:id="0">
    <w:p w:rsidR="001005DC" w:rsidP="003147CE" w:rsidRDefault="001005DC" w14:paraId="32F41452" w14:textId="77777777">
      <w:pPr>
        <w:spacing w:after="0" w:line="240" w:lineRule="auto"/>
      </w:pPr>
      <w:r>
        <w:continuationSeparator/>
      </w:r>
    </w:p>
  </w:endnote>
  <w:endnote w:type="continuationNotice" w:id="1">
    <w:p w:rsidR="001005DC" w:rsidRDefault="001005DC" w14:paraId="07CC2A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C0C" w:rsidRDefault="00100C0C" w14:paraId="18C165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Pr="003147CE" w:rsidR="003147CE" w:rsidRDefault="008721C7" w14:paraId="0A880080" w14:textId="6808B86F">
    <w:pPr>
      <w:pStyle w:val="Footer"/>
      <w:rPr>
        <w:i/>
        <w:iCs/>
        <w:color w:val="0070C0"/>
      </w:rPr>
    </w:pPr>
    <w:r w:rsidRPr="008721C7">
      <w:rPr>
        <w:i/>
        <w:iCs/>
        <w:noProof/>
        <w:color w:val="4472C4" w:themeColor="accent1"/>
      </w:rPr>
      <mc:AlternateContent>
        <mc:Choice Requires="wps">
          <w:drawing>
            <wp:anchor distT="0" distB="0" distL="114300" distR="114300" simplePos="0" relativeHeight="251658240" behindDoc="0" locked="0" layoutInCell="1" allowOverlap="1" wp14:anchorId="09377160" wp14:editId="2F052D5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a="http://schemas.openxmlformats.org/drawingml/2006/main">
          <w:pict w14:anchorId="64589037">
            <v:rect id="Rechthoek 74"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4578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sidRPr="008721C7">
      <w:rPr>
        <w:i/>
        <w:iCs/>
        <w:color w:val="4472C4" w:themeColor="accent1"/>
      </w:rPr>
      <w:t xml:space="preserve"> </w:t>
    </w:r>
    <w:r w:rsidRPr="008721C7">
      <w:rPr>
        <w:rFonts w:asciiTheme="majorHAnsi" w:hAnsiTheme="majorHAnsi" w:eastAsiaTheme="majorEastAsia" w:cstheme="majorBidi"/>
        <w:i/>
        <w:iCs/>
        <w:color w:val="4472C4" w:themeColor="accent1"/>
        <w:sz w:val="20"/>
        <w:szCs w:val="20"/>
      </w:rPr>
      <w:t xml:space="preserve">pag. </w:t>
    </w:r>
    <w:r w:rsidRPr="008721C7">
      <w:rPr>
        <w:rFonts w:eastAsiaTheme="minorEastAsia"/>
        <w:i/>
        <w:iCs/>
        <w:color w:val="4472C4" w:themeColor="accent1"/>
        <w:sz w:val="20"/>
        <w:szCs w:val="20"/>
      </w:rPr>
      <w:fldChar w:fldCharType="begin"/>
    </w:r>
    <w:r w:rsidRPr="008721C7">
      <w:rPr>
        <w:i/>
        <w:iCs/>
        <w:color w:val="4472C4" w:themeColor="accent1"/>
        <w:sz w:val="20"/>
        <w:szCs w:val="20"/>
      </w:rPr>
      <w:instrText>PAGE    \* MERGEFORMAT</w:instrText>
    </w:r>
    <w:r w:rsidRPr="008721C7">
      <w:rPr>
        <w:rFonts w:eastAsiaTheme="minorEastAsia"/>
        <w:i/>
        <w:iCs/>
        <w:color w:val="4472C4" w:themeColor="accent1"/>
        <w:sz w:val="20"/>
        <w:szCs w:val="20"/>
      </w:rPr>
      <w:fldChar w:fldCharType="separate"/>
    </w:r>
    <w:r w:rsidRPr="008721C7">
      <w:rPr>
        <w:rFonts w:asciiTheme="majorHAnsi" w:hAnsiTheme="majorHAnsi" w:eastAsiaTheme="majorEastAsia" w:cstheme="majorBidi"/>
        <w:i/>
        <w:iCs/>
        <w:color w:val="4472C4" w:themeColor="accent1"/>
        <w:sz w:val="20"/>
        <w:szCs w:val="20"/>
      </w:rPr>
      <w:t>2</w:t>
    </w:r>
    <w:r w:rsidRPr="008721C7">
      <w:rPr>
        <w:rFonts w:asciiTheme="majorHAnsi" w:hAnsiTheme="majorHAnsi" w:eastAsiaTheme="majorEastAsia" w:cstheme="majorBidi"/>
        <w:i/>
        <w:iCs/>
        <w:color w:val="4472C4" w:themeColor="accent1"/>
        <w:sz w:val="20"/>
        <w:szCs w:val="20"/>
      </w:rPr>
      <w:fldChar w:fldCharType="end"/>
    </w:r>
    <w:r>
      <w:rPr>
        <w:i/>
        <w:iCs/>
        <w:color w:val="0070C0"/>
      </w:rPr>
      <w:tab/>
    </w:r>
    <w:proofErr w:type="spellStart"/>
    <w:r>
      <w:rPr>
        <w:i/>
        <w:iCs/>
        <w:color w:val="0070C0"/>
      </w:rPr>
      <w:t>Kindcentrumplan</w:t>
    </w:r>
    <w:proofErr w:type="spellEnd"/>
    <w:r>
      <w:rPr>
        <w:i/>
        <w:iCs/>
        <w:color w:val="0070C0"/>
      </w:rPr>
      <w:t xml:space="preserve"> 2023-2026</w:t>
    </w:r>
    <w:r w:rsidR="00100C0C">
      <w:rPr>
        <w:i/>
        <w:iCs/>
        <w:color w:val="0070C0"/>
      </w:rPr>
      <w:tab/>
    </w:r>
    <w:r w:rsidR="00100C0C">
      <w:rPr>
        <w:i/>
        <w:iCs/>
        <w:color w:val="0070C0"/>
      </w:rPr>
      <w:t>De Bron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C0C" w:rsidRDefault="00100C0C" w14:paraId="0128E6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05DC" w:rsidP="003147CE" w:rsidRDefault="001005DC" w14:paraId="60C2444C" w14:textId="77777777">
      <w:pPr>
        <w:spacing w:after="0" w:line="240" w:lineRule="auto"/>
      </w:pPr>
      <w:r>
        <w:separator/>
      </w:r>
    </w:p>
  </w:footnote>
  <w:footnote w:type="continuationSeparator" w:id="0">
    <w:p w:rsidR="001005DC" w:rsidP="003147CE" w:rsidRDefault="001005DC" w14:paraId="2D30D8E1" w14:textId="77777777">
      <w:pPr>
        <w:spacing w:after="0" w:line="240" w:lineRule="auto"/>
      </w:pPr>
      <w:r>
        <w:continuationSeparator/>
      </w:r>
    </w:p>
  </w:footnote>
  <w:footnote w:type="continuationNotice" w:id="1">
    <w:p w:rsidR="001005DC" w:rsidRDefault="001005DC" w14:paraId="2C5760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C0C" w:rsidRDefault="00100C0C" w14:paraId="2027C3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C0C" w:rsidRDefault="00100C0C" w14:paraId="62A8FA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C0C" w:rsidRDefault="00A92247" w14:paraId="7818B372" w14:textId="1DA1435A">
    <w:pPr>
      <w:pStyle w:val="Header"/>
    </w:pPr>
    <w:r>
      <w:pict w14:anchorId="19F7E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39;mso-position-horizontal:center;mso-position-horizontal-relative:margin;mso-position-vertical:center;mso-position-vertical-relative:margin" o:spid="_x0000_s1025" o:allowincell="f" fillcolor="silver" stroked="f" type="#_x0000_t136">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74B8B"/>
    <w:multiLevelType w:val="hybridMultilevel"/>
    <w:tmpl w:val="0FDA71D6"/>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9A1180"/>
    <w:multiLevelType w:val="hybridMultilevel"/>
    <w:tmpl w:val="338AA3E2"/>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70F5011"/>
    <w:multiLevelType w:val="hybridMultilevel"/>
    <w:tmpl w:val="9EA21F2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B8D28A3"/>
    <w:multiLevelType w:val="multilevel"/>
    <w:tmpl w:val="0122C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EC33A5"/>
    <w:multiLevelType w:val="hybridMultilevel"/>
    <w:tmpl w:val="9676A120"/>
    <w:lvl w:ilvl="0" w:tplc="0413000D">
      <w:start w:val="1"/>
      <w:numFmt w:val="bullet"/>
      <w:lvlText w:val=""/>
      <w:lvlJc w:val="left"/>
      <w:pPr>
        <w:ind w:left="1210" w:hanging="360"/>
      </w:pPr>
      <w:rPr>
        <w:rFonts w:hint="default" w:ascii="Wingdings" w:hAnsi="Wingdings"/>
      </w:rPr>
    </w:lvl>
    <w:lvl w:ilvl="1" w:tplc="04130003" w:tentative="1">
      <w:start w:val="1"/>
      <w:numFmt w:val="bullet"/>
      <w:lvlText w:val="o"/>
      <w:lvlJc w:val="left"/>
      <w:pPr>
        <w:ind w:left="1930" w:hanging="360"/>
      </w:pPr>
      <w:rPr>
        <w:rFonts w:hint="default" w:ascii="Courier New" w:hAnsi="Courier New" w:cs="Courier New"/>
      </w:rPr>
    </w:lvl>
    <w:lvl w:ilvl="2" w:tplc="04130005" w:tentative="1">
      <w:start w:val="1"/>
      <w:numFmt w:val="bullet"/>
      <w:lvlText w:val=""/>
      <w:lvlJc w:val="left"/>
      <w:pPr>
        <w:ind w:left="2650" w:hanging="360"/>
      </w:pPr>
      <w:rPr>
        <w:rFonts w:hint="default" w:ascii="Wingdings" w:hAnsi="Wingdings"/>
      </w:rPr>
    </w:lvl>
    <w:lvl w:ilvl="3" w:tplc="04130001" w:tentative="1">
      <w:start w:val="1"/>
      <w:numFmt w:val="bullet"/>
      <w:lvlText w:val=""/>
      <w:lvlJc w:val="left"/>
      <w:pPr>
        <w:ind w:left="3370" w:hanging="360"/>
      </w:pPr>
      <w:rPr>
        <w:rFonts w:hint="default" w:ascii="Symbol" w:hAnsi="Symbol"/>
      </w:rPr>
    </w:lvl>
    <w:lvl w:ilvl="4" w:tplc="04130003" w:tentative="1">
      <w:start w:val="1"/>
      <w:numFmt w:val="bullet"/>
      <w:lvlText w:val="o"/>
      <w:lvlJc w:val="left"/>
      <w:pPr>
        <w:ind w:left="4090" w:hanging="360"/>
      </w:pPr>
      <w:rPr>
        <w:rFonts w:hint="default" w:ascii="Courier New" w:hAnsi="Courier New" w:cs="Courier New"/>
      </w:rPr>
    </w:lvl>
    <w:lvl w:ilvl="5" w:tplc="04130005" w:tentative="1">
      <w:start w:val="1"/>
      <w:numFmt w:val="bullet"/>
      <w:lvlText w:val=""/>
      <w:lvlJc w:val="left"/>
      <w:pPr>
        <w:ind w:left="4810" w:hanging="360"/>
      </w:pPr>
      <w:rPr>
        <w:rFonts w:hint="default" w:ascii="Wingdings" w:hAnsi="Wingdings"/>
      </w:rPr>
    </w:lvl>
    <w:lvl w:ilvl="6" w:tplc="04130001" w:tentative="1">
      <w:start w:val="1"/>
      <w:numFmt w:val="bullet"/>
      <w:lvlText w:val=""/>
      <w:lvlJc w:val="left"/>
      <w:pPr>
        <w:ind w:left="5530" w:hanging="360"/>
      </w:pPr>
      <w:rPr>
        <w:rFonts w:hint="default" w:ascii="Symbol" w:hAnsi="Symbol"/>
      </w:rPr>
    </w:lvl>
    <w:lvl w:ilvl="7" w:tplc="04130003" w:tentative="1">
      <w:start w:val="1"/>
      <w:numFmt w:val="bullet"/>
      <w:lvlText w:val="o"/>
      <w:lvlJc w:val="left"/>
      <w:pPr>
        <w:ind w:left="6250" w:hanging="360"/>
      </w:pPr>
      <w:rPr>
        <w:rFonts w:hint="default" w:ascii="Courier New" w:hAnsi="Courier New" w:cs="Courier New"/>
      </w:rPr>
    </w:lvl>
    <w:lvl w:ilvl="8" w:tplc="04130005" w:tentative="1">
      <w:start w:val="1"/>
      <w:numFmt w:val="bullet"/>
      <w:lvlText w:val=""/>
      <w:lvlJc w:val="left"/>
      <w:pPr>
        <w:ind w:left="6970" w:hanging="360"/>
      </w:pPr>
      <w:rPr>
        <w:rFonts w:hint="default" w:ascii="Wingdings" w:hAnsi="Wingdings"/>
      </w:rPr>
    </w:lvl>
  </w:abstractNum>
  <w:abstractNum w:abstractNumId="5" w15:restartNumberingAfterBreak="0">
    <w:nsid w:val="38B244A0"/>
    <w:multiLevelType w:val="hybridMultilevel"/>
    <w:tmpl w:val="0E10D1D4"/>
    <w:lvl w:ilvl="0" w:tplc="0413000D">
      <w:start w:val="1"/>
      <w:numFmt w:val="bullet"/>
      <w:lvlText w:val=""/>
      <w:lvlJc w:val="left"/>
      <w:pPr>
        <w:ind w:left="3600" w:hanging="360"/>
      </w:pPr>
      <w:rPr>
        <w:rFonts w:hint="default" w:ascii="Wingdings" w:hAnsi="Wingdings"/>
      </w:rPr>
    </w:lvl>
    <w:lvl w:ilvl="1" w:tplc="04130003" w:tentative="1">
      <w:start w:val="1"/>
      <w:numFmt w:val="bullet"/>
      <w:lvlText w:val="o"/>
      <w:lvlJc w:val="left"/>
      <w:pPr>
        <w:ind w:left="4320" w:hanging="360"/>
      </w:pPr>
      <w:rPr>
        <w:rFonts w:hint="default" w:ascii="Courier New" w:hAnsi="Courier New" w:cs="Courier New"/>
      </w:rPr>
    </w:lvl>
    <w:lvl w:ilvl="2" w:tplc="04130005" w:tentative="1">
      <w:start w:val="1"/>
      <w:numFmt w:val="bullet"/>
      <w:lvlText w:val=""/>
      <w:lvlJc w:val="left"/>
      <w:pPr>
        <w:ind w:left="5040" w:hanging="360"/>
      </w:pPr>
      <w:rPr>
        <w:rFonts w:hint="default" w:ascii="Wingdings" w:hAnsi="Wingdings"/>
      </w:rPr>
    </w:lvl>
    <w:lvl w:ilvl="3" w:tplc="04130001" w:tentative="1">
      <w:start w:val="1"/>
      <w:numFmt w:val="bullet"/>
      <w:lvlText w:val=""/>
      <w:lvlJc w:val="left"/>
      <w:pPr>
        <w:ind w:left="5760" w:hanging="360"/>
      </w:pPr>
      <w:rPr>
        <w:rFonts w:hint="default" w:ascii="Symbol" w:hAnsi="Symbol"/>
      </w:rPr>
    </w:lvl>
    <w:lvl w:ilvl="4" w:tplc="04130003" w:tentative="1">
      <w:start w:val="1"/>
      <w:numFmt w:val="bullet"/>
      <w:lvlText w:val="o"/>
      <w:lvlJc w:val="left"/>
      <w:pPr>
        <w:ind w:left="6480" w:hanging="360"/>
      </w:pPr>
      <w:rPr>
        <w:rFonts w:hint="default" w:ascii="Courier New" w:hAnsi="Courier New" w:cs="Courier New"/>
      </w:rPr>
    </w:lvl>
    <w:lvl w:ilvl="5" w:tplc="04130005" w:tentative="1">
      <w:start w:val="1"/>
      <w:numFmt w:val="bullet"/>
      <w:lvlText w:val=""/>
      <w:lvlJc w:val="left"/>
      <w:pPr>
        <w:ind w:left="7200" w:hanging="360"/>
      </w:pPr>
      <w:rPr>
        <w:rFonts w:hint="default" w:ascii="Wingdings" w:hAnsi="Wingdings"/>
      </w:rPr>
    </w:lvl>
    <w:lvl w:ilvl="6" w:tplc="04130001" w:tentative="1">
      <w:start w:val="1"/>
      <w:numFmt w:val="bullet"/>
      <w:lvlText w:val=""/>
      <w:lvlJc w:val="left"/>
      <w:pPr>
        <w:ind w:left="7920" w:hanging="360"/>
      </w:pPr>
      <w:rPr>
        <w:rFonts w:hint="default" w:ascii="Symbol" w:hAnsi="Symbol"/>
      </w:rPr>
    </w:lvl>
    <w:lvl w:ilvl="7" w:tplc="04130003" w:tentative="1">
      <w:start w:val="1"/>
      <w:numFmt w:val="bullet"/>
      <w:lvlText w:val="o"/>
      <w:lvlJc w:val="left"/>
      <w:pPr>
        <w:ind w:left="8640" w:hanging="360"/>
      </w:pPr>
      <w:rPr>
        <w:rFonts w:hint="default" w:ascii="Courier New" w:hAnsi="Courier New" w:cs="Courier New"/>
      </w:rPr>
    </w:lvl>
    <w:lvl w:ilvl="8" w:tplc="04130005" w:tentative="1">
      <w:start w:val="1"/>
      <w:numFmt w:val="bullet"/>
      <w:lvlText w:val=""/>
      <w:lvlJc w:val="left"/>
      <w:pPr>
        <w:ind w:left="9360" w:hanging="360"/>
      </w:pPr>
      <w:rPr>
        <w:rFonts w:hint="default" w:ascii="Wingdings" w:hAnsi="Wingdings"/>
      </w:rPr>
    </w:lvl>
  </w:abstractNum>
  <w:abstractNum w:abstractNumId="6" w15:restartNumberingAfterBreak="0">
    <w:nsid w:val="3ADC5347"/>
    <w:multiLevelType w:val="hybridMultilevel"/>
    <w:tmpl w:val="37B462D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2F85856"/>
    <w:multiLevelType w:val="multilevel"/>
    <w:tmpl w:val="0122C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B123CB"/>
    <w:multiLevelType w:val="hybridMultilevel"/>
    <w:tmpl w:val="EB5EF6B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C2E32EF"/>
    <w:multiLevelType w:val="hybridMultilevel"/>
    <w:tmpl w:val="58E49B86"/>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93E63BE"/>
    <w:multiLevelType w:val="hybridMultilevel"/>
    <w:tmpl w:val="7ACEC3A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38D5A9B"/>
    <w:multiLevelType w:val="hybridMultilevel"/>
    <w:tmpl w:val="670EE69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7A73FE1"/>
    <w:multiLevelType w:val="hybridMultilevel"/>
    <w:tmpl w:val="B180F8E2"/>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8305468"/>
    <w:multiLevelType w:val="multilevel"/>
    <w:tmpl w:val="0122C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FA622C"/>
    <w:multiLevelType w:val="hybridMultilevel"/>
    <w:tmpl w:val="E092E024"/>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AB026DB"/>
    <w:multiLevelType w:val="hybridMultilevel"/>
    <w:tmpl w:val="D7C0979C"/>
    <w:lvl w:ilvl="0" w:tplc="0413000D">
      <w:start w:val="1"/>
      <w:numFmt w:val="bullet"/>
      <w:lvlText w:val=""/>
      <w:lvlJc w:val="left"/>
      <w:pPr>
        <w:ind w:left="3600" w:hanging="360"/>
      </w:pPr>
      <w:rPr>
        <w:rFonts w:hint="default" w:ascii="Wingdings" w:hAnsi="Wingdings"/>
      </w:rPr>
    </w:lvl>
    <w:lvl w:ilvl="1" w:tplc="04130003" w:tentative="1">
      <w:start w:val="1"/>
      <w:numFmt w:val="bullet"/>
      <w:lvlText w:val="o"/>
      <w:lvlJc w:val="left"/>
      <w:pPr>
        <w:ind w:left="4320" w:hanging="360"/>
      </w:pPr>
      <w:rPr>
        <w:rFonts w:hint="default" w:ascii="Courier New" w:hAnsi="Courier New" w:cs="Courier New"/>
      </w:rPr>
    </w:lvl>
    <w:lvl w:ilvl="2" w:tplc="04130005" w:tentative="1">
      <w:start w:val="1"/>
      <w:numFmt w:val="bullet"/>
      <w:lvlText w:val=""/>
      <w:lvlJc w:val="left"/>
      <w:pPr>
        <w:ind w:left="5040" w:hanging="360"/>
      </w:pPr>
      <w:rPr>
        <w:rFonts w:hint="default" w:ascii="Wingdings" w:hAnsi="Wingdings"/>
      </w:rPr>
    </w:lvl>
    <w:lvl w:ilvl="3" w:tplc="04130001" w:tentative="1">
      <w:start w:val="1"/>
      <w:numFmt w:val="bullet"/>
      <w:lvlText w:val=""/>
      <w:lvlJc w:val="left"/>
      <w:pPr>
        <w:ind w:left="5760" w:hanging="360"/>
      </w:pPr>
      <w:rPr>
        <w:rFonts w:hint="default" w:ascii="Symbol" w:hAnsi="Symbol"/>
      </w:rPr>
    </w:lvl>
    <w:lvl w:ilvl="4" w:tplc="04130003" w:tentative="1">
      <w:start w:val="1"/>
      <w:numFmt w:val="bullet"/>
      <w:lvlText w:val="o"/>
      <w:lvlJc w:val="left"/>
      <w:pPr>
        <w:ind w:left="6480" w:hanging="360"/>
      </w:pPr>
      <w:rPr>
        <w:rFonts w:hint="default" w:ascii="Courier New" w:hAnsi="Courier New" w:cs="Courier New"/>
      </w:rPr>
    </w:lvl>
    <w:lvl w:ilvl="5" w:tplc="04130005" w:tentative="1">
      <w:start w:val="1"/>
      <w:numFmt w:val="bullet"/>
      <w:lvlText w:val=""/>
      <w:lvlJc w:val="left"/>
      <w:pPr>
        <w:ind w:left="7200" w:hanging="360"/>
      </w:pPr>
      <w:rPr>
        <w:rFonts w:hint="default" w:ascii="Wingdings" w:hAnsi="Wingdings"/>
      </w:rPr>
    </w:lvl>
    <w:lvl w:ilvl="6" w:tplc="04130001" w:tentative="1">
      <w:start w:val="1"/>
      <w:numFmt w:val="bullet"/>
      <w:lvlText w:val=""/>
      <w:lvlJc w:val="left"/>
      <w:pPr>
        <w:ind w:left="7920" w:hanging="360"/>
      </w:pPr>
      <w:rPr>
        <w:rFonts w:hint="default" w:ascii="Symbol" w:hAnsi="Symbol"/>
      </w:rPr>
    </w:lvl>
    <w:lvl w:ilvl="7" w:tplc="04130003" w:tentative="1">
      <w:start w:val="1"/>
      <w:numFmt w:val="bullet"/>
      <w:lvlText w:val="o"/>
      <w:lvlJc w:val="left"/>
      <w:pPr>
        <w:ind w:left="8640" w:hanging="360"/>
      </w:pPr>
      <w:rPr>
        <w:rFonts w:hint="default" w:ascii="Courier New" w:hAnsi="Courier New" w:cs="Courier New"/>
      </w:rPr>
    </w:lvl>
    <w:lvl w:ilvl="8" w:tplc="04130005" w:tentative="1">
      <w:start w:val="1"/>
      <w:numFmt w:val="bullet"/>
      <w:lvlText w:val=""/>
      <w:lvlJc w:val="left"/>
      <w:pPr>
        <w:ind w:left="9360" w:hanging="360"/>
      </w:pPr>
      <w:rPr>
        <w:rFonts w:hint="default" w:ascii="Wingdings" w:hAnsi="Wingdings"/>
      </w:rPr>
    </w:lvl>
  </w:abstractNum>
  <w:abstractNum w:abstractNumId="16" w15:restartNumberingAfterBreak="0">
    <w:nsid w:val="735B4767"/>
    <w:multiLevelType w:val="hybridMultilevel"/>
    <w:tmpl w:val="157E03A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90E6401"/>
    <w:multiLevelType w:val="hybridMultilevel"/>
    <w:tmpl w:val="7D62924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71584666">
    <w:abstractNumId w:val="13"/>
  </w:num>
  <w:num w:numId="2" w16cid:durableId="2089114556">
    <w:abstractNumId w:val="16"/>
  </w:num>
  <w:num w:numId="3" w16cid:durableId="339239399">
    <w:abstractNumId w:val="5"/>
  </w:num>
  <w:num w:numId="4" w16cid:durableId="686254469">
    <w:abstractNumId w:val="15"/>
  </w:num>
  <w:num w:numId="5" w16cid:durableId="1383095496">
    <w:abstractNumId w:val="4"/>
  </w:num>
  <w:num w:numId="6" w16cid:durableId="698898234">
    <w:abstractNumId w:val="2"/>
  </w:num>
  <w:num w:numId="7" w16cid:durableId="1068380485">
    <w:abstractNumId w:val="14"/>
  </w:num>
  <w:num w:numId="8" w16cid:durableId="1965622321">
    <w:abstractNumId w:val="17"/>
  </w:num>
  <w:num w:numId="9" w16cid:durableId="2081167915">
    <w:abstractNumId w:val="0"/>
  </w:num>
  <w:num w:numId="10" w16cid:durableId="1700349384">
    <w:abstractNumId w:val="7"/>
  </w:num>
  <w:num w:numId="11" w16cid:durableId="1340962648">
    <w:abstractNumId w:val="8"/>
  </w:num>
  <w:num w:numId="12" w16cid:durableId="2088770189">
    <w:abstractNumId w:val="10"/>
  </w:num>
  <w:num w:numId="13" w16cid:durableId="338849151">
    <w:abstractNumId w:val="12"/>
  </w:num>
  <w:num w:numId="14" w16cid:durableId="1713074955">
    <w:abstractNumId w:val="6"/>
  </w:num>
  <w:num w:numId="15" w16cid:durableId="839469189">
    <w:abstractNumId w:val="9"/>
  </w:num>
  <w:num w:numId="16" w16cid:durableId="1435325792">
    <w:abstractNumId w:val="3"/>
  </w:num>
  <w:num w:numId="17" w16cid:durableId="1549952393">
    <w:abstractNumId w:val="1"/>
  </w:num>
  <w:num w:numId="18" w16cid:durableId="64470054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CE"/>
    <w:rsid w:val="00050113"/>
    <w:rsid w:val="000615CE"/>
    <w:rsid w:val="000808F5"/>
    <w:rsid w:val="0008715A"/>
    <w:rsid w:val="000907C9"/>
    <w:rsid w:val="00090C8A"/>
    <w:rsid w:val="00095F7B"/>
    <w:rsid w:val="000A5858"/>
    <w:rsid w:val="000A7201"/>
    <w:rsid w:val="000B5661"/>
    <w:rsid w:val="000B6679"/>
    <w:rsid w:val="000B7985"/>
    <w:rsid w:val="000C42EA"/>
    <w:rsid w:val="000D166D"/>
    <w:rsid w:val="001005DC"/>
    <w:rsid w:val="00100C0C"/>
    <w:rsid w:val="00114993"/>
    <w:rsid w:val="00122460"/>
    <w:rsid w:val="0015489B"/>
    <w:rsid w:val="0016036A"/>
    <w:rsid w:val="00166A36"/>
    <w:rsid w:val="00181702"/>
    <w:rsid w:val="001862CF"/>
    <w:rsid w:val="001938AB"/>
    <w:rsid w:val="00193B83"/>
    <w:rsid w:val="001D162D"/>
    <w:rsid w:val="001E6C1F"/>
    <w:rsid w:val="001F28B3"/>
    <w:rsid w:val="001F4937"/>
    <w:rsid w:val="001F49FA"/>
    <w:rsid w:val="00201349"/>
    <w:rsid w:val="002240BB"/>
    <w:rsid w:val="00224376"/>
    <w:rsid w:val="00233963"/>
    <w:rsid w:val="002449D5"/>
    <w:rsid w:val="0025133A"/>
    <w:rsid w:val="00255F44"/>
    <w:rsid w:val="00283600"/>
    <w:rsid w:val="00284E66"/>
    <w:rsid w:val="002B574A"/>
    <w:rsid w:val="002B7798"/>
    <w:rsid w:val="002C390D"/>
    <w:rsid w:val="002D097F"/>
    <w:rsid w:val="002E3CA2"/>
    <w:rsid w:val="002E4C03"/>
    <w:rsid w:val="002E7176"/>
    <w:rsid w:val="003147CE"/>
    <w:rsid w:val="00333C6F"/>
    <w:rsid w:val="00335A2D"/>
    <w:rsid w:val="00341F37"/>
    <w:rsid w:val="00342B13"/>
    <w:rsid w:val="003445F8"/>
    <w:rsid w:val="00351172"/>
    <w:rsid w:val="003555B5"/>
    <w:rsid w:val="00362D80"/>
    <w:rsid w:val="0037180F"/>
    <w:rsid w:val="00377CDF"/>
    <w:rsid w:val="00392C1C"/>
    <w:rsid w:val="003B1FFC"/>
    <w:rsid w:val="003B4BDF"/>
    <w:rsid w:val="003C3B21"/>
    <w:rsid w:val="003C7B86"/>
    <w:rsid w:val="004108D1"/>
    <w:rsid w:val="00421E19"/>
    <w:rsid w:val="00426944"/>
    <w:rsid w:val="004313FC"/>
    <w:rsid w:val="00441384"/>
    <w:rsid w:val="0045065A"/>
    <w:rsid w:val="00453D58"/>
    <w:rsid w:val="004548DD"/>
    <w:rsid w:val="00454D28"/>
    <w:rsid w:val="0046389B"/>
    <w:rsid w:val="00471DFE"/>
    <w:rsid w:val="00481295"/>
    <w:rsid w:val="00492F59"/>
    <w:rsid w:val="00493BAE"/>
    <w:rsid w:val="004C36A4"/>
    <w:rsid w:val="004C429E"/>
    <w:rsid w:val="004D3E89"/>
    <w:rsid w:val="004F1918"/>
    <w:rsid w:val="004F58E2"/>
    <w:rsid w:val="004F7D80"/>
    <w:rsid w:val="00510813"/>
    <w:rsid w:val="0053267D"/>
    <w:rsid w:val="005603AF"/>
    <w:rsid w:val="00592319"/>
    <w:rsid w:val="005A07B6"/>
    <w:rsid w:val="005A2718"/>
    <w:rsid w:val="005A35F1"/>
    <w:rsid w:val="005E1066"/>
    <w:rsid w:val="005E47E1"/>
    <w:rsid w:val="005F682B"/>
    <w:rsid w:val="00604EA6"/>
    <w:rsid w:val="00631DF2"/>
    <w:rsid w:val="00634C6F"/>
    <w:rsid w:val="006429D6"/>
    <w:rsid w:val="0065107C"/>
    <w:rsid w:val="006567D2"/>
    <w:rsid w:val="0066350F"/>
    <w:rsid w:val="00666283"/>
    <w:rsid w:val="00670999"/>
    <w:rsid w:val="006744B6"/>
    <w:rsid w:val="0067769D"/>
    <w:rsid w:val="00680A0A"/>
    <w:rsid w:val="00683C10"/>
    <w:rsid w:val="00691B1F"/>
    <w:rsid w:val="006B13B5"/>
    <w:rsid w:val="006B187A"/>
    <w:rsid w:val="006B55CF"/>
    <w:rsid w:val="006B6C61"/>
    <w:rsid w:val="006D11A1"/>
    <w:rsid w:val="006F0F0C"/>
    <w:rsid w:val="006F4F43"/>
    <w:rsid w:val="00704AB2"/>
    <w:rsid w:val="00746EF4"/>
    <w:rsid w:val="0077335F"/>
    <w:rsid w:val="0079705F"/>
    <w:rsid w:val="007A7AF3"/>
    <w:rsid w:val="007C057E"/>
    <w:rsid w:val="007D5F03"/>
    <w:rsid w:val="007E2C64"/>
    <w:rsid w:val="00811F42"/>
    <w:rsid w:val="00816FCC"/>
    <w:rsid w:val="00826787"/>
    <w:rsid w:val="00830DEA"/>
    <w:rsid w:val="00831F97"/>
    <w:rsid w:val="00832BE0"/>
    <w:rsid w:val="00836F11"/>
    <w:rsid w:val="0084322F"/>
    <w:rsid w:val="00847C6B"/>
    <w:rsid w:val="008721C7"/>
    <w:rsid w:val="008807D6"/>
    <w:rsid w:val="00882168"/>
    <w:rsid w:val="008834DE"/>
    <w:rsid w:val="00896392"/>
    <w:rsid w:val="00896780"/>
    <w:rsid w:val="008A3920"/>
    <w:rsid w:val="008B4769"/>
    <w:rsid w:val="008B5AB2"/>
    <w:rsid w:val="008D14CA"/>
    <w:rsid w:val="008D2C4C"/>
    <w:rsid w:val="008F3AAB"/>
    <w:rsid w:val="008F7386"/>
    <w:rsid w:val="009026C2"/>
    <w:rsid w:val="00902978"/>
    <w:rsid w:val="00903EA5"/>
    <w:rsid w:val="0091160F"/>
    <w:rsid w:val="009130CB"/>
    <w:rsid w:val="00926F04"/>
    <w:rsid w:val="009676E9"/>
    <w:rsid w:val="00991AC0"/>
    <w:rsid w:val="009941AB"/>
    <w:rsid w:val="009A070F"/>
    <w:rsid w:val="009B7FD5"/>
    <w:rsid w:val="009D556B"/>
    <w:rsid w:val="009D751D"/>
    <w:rsid w:val="009E1416"/>
    <w:rsid w:val="009F5A95"/>
    <w:rsid w:val="00A036C8"/>
    <w:rsid w:val="00A07EF8"/>
    <w:rsid w:val="00A101ED"/>
    <w:rsid w:val="00A12E78"/>
    <w:rsid w:val="00A12EE1"/>
    <w:rsid w:val="00A14898"/>
    <w:rsid w:val="00A20F85"/>
    <w:rsid w:val="00A21E59"/>
    <w:rsid w:val="00A23611"/>
    <w:rsid w:val="00A306B9"/>
    <w:rsid w:val="00A4254E"/>
    <w:rsid w:val="00A42BCF"/>
    <w:rsid w:val="00A444B6"/>
    <w:rsid w:val="00A51D77"/>
    <w:rsid w:val="00A54631"/>
    <w:rsid w:val="00A660E6"/>
    <w:rsid w:val="00A67674"/>
    <w:rsid w:val="00A75741"/>
    <w:rsid w:val="00A92247"/>
    <w:rsid w:val="00A92840"/>
    <w:rsid w:val="00A957EB"/>
    <w:rsid w:val="00AB7A08"/>
    <w:rsid w:val="00AE3057"/>
    <w:rsid w:val="00B004F7"/>
    <w:rsid w:val="00B05CE1"/>
    <w:rsid w:val="00B2172D"/>
    <w:rsid w:val="00B3027E"/>
    <w:rsid w:val="00B4048F"/>
    <w:rsid w:val="00B61CF2"/>
    <w:rsid w:val="00B742A3"/>
    <w:rsid w:val="00B84F0F"/>
    <w:rsid w:val="00B85169"/>
    <w:rsid w:val="00B866FB"/>
    <w:rsid w:val="00B92370"/>
    <w:rsid w:val="00B92986"/>
    <w:rsid w:val="00BA2620"/>
    <w:rsid w:val="00BD41EE"/>
    <w:rsid w:val="00BD680D"/>
    <w:rsid w:val="00C06608"/>
    <w:rsid w:val="00C115E3"/>
    <w:rsid w:val="00C1317D"/>
    <w:rsid w:val="00C13915"/>
    <w:rsid w:val="00C36E48"/>
    <w:rsid w:val="00C401AC"/>
    <w:rsid w:val="00C4216E"/>
    <w:rsid w:val="00C47A9D"/>
    <w:rsid w:val="00C51FB8"/>
    <w:rsid w:val="00C62AC6"/>
    <w:rsid w:val="00C64CDF"/>
    <w:rsid w:val="00C67C52"/>
    <w:rsid w:val="00C81C77"/>
    <w:rsid w:val="00C86EF2"/>
    <w:rsid w:val="00C97203"/>
    <w:rsid w:val="00CB67C2"/>
    <w:rsid w:val="00CB7E13"/>
    <w:rsid w:val="00CD36FD"/>
    <w:rsid w:val="00CE03D5"/>
    <w:rsid w:val="00CE08DC"/>
    <w:rsid w:val="00CF48C4"/>
    <w:rsid w:val="00CF7149"/>
    <w:rsid w:val="00D17C76"/>
    <w:rsid w:val="00D20BBB"/>
    <w:rsid w:val="00D23E0E"/>
    <w:rsid w:val="00D25CA8"/>
    <w:rsid w:val="00D3386D"/>
    <w:rsid w:val="00D44D85"/>
    <w:rsid w:val="00D670A9"/>
    <w:rsid w:val="00D90CA1"/>
    <w:rsid w:val="00DA04EE"/>
    <w:rsid w:val="00DA08F9"/>
    <w:rsid w:val="00DA48F0"/>
    <w:rsid w:val="00DC554D"/>
    <w:rsid w:val="00DD11CA"/>
    <w:rsid w:val="00DE0DA4"/>
    <w:rsid w:val="00DE4968"/>
    <w:rsid w:val="00DE4B36"/>
    <w:rsid w:val="00E20CBE"/>
    <w:rsid w:val="00E245AA"/>
    <w:rsid w:val="00E37B42"/>
    <w:rsid w:val="00E4146D"/>
    <w:rsid w:val="00E43B6D"/>
    <w:rsid w:val="00E45FD2"/>
    <w:rsid w:val="00E51209"/>
    <w:rsid w:val="00E51A1E"/>
    <w:rsid w:val="00E60470"/>
    <w:rsid w:val="00E65E0F"/>
    <w:rsid w:val="00E66BA0"/>
    <w:rsid w:val="00E73730"/>
    <w:rsid w:val="00E9050E"/>
    <w:rsid w:val="00EA4A5B"/>
    <w:rsid w:val="00F01A3C"/>
    <w:rsid w:val="00F01F72"/>
    <w:rsid w:val="00F246AA"/>
    <w:rsid w:val="00F320B8"/>
    <w:rsid w:val="00F379E6"/>
    <w:rsid w:val="00F46C80"/>
    <w:rsid w:val="00F47904"/>
    <w:rsid w:val="00F5080C"/>
    <w:rsid w:val="00F52871"/>
    <w:rsid w:val="00F6238C"/>
    <w:rsid w:val="00F70219"/>
    <w:rsid w:val="00F71009"/>
    <w:rsid w:val="00F73077"/>
    <w:rsid w:val="00F87831"/>
    <w:rsid w:val="00F97467"/>
    <w:rsid w:val="00F9777C"/>
    <w:rsid w:val="00FA0CF2"/>
    <w:rsid w:val="00FA7C44"/>
    <w:rsid w:val="00FB6D1D"/>
    <w:rsid w:val="00FD024E"/>
    <w:rsid w:val="00FD199E"/>
    <w:rsid w:val="00FD5323"/>
    <w:rsid w:val="00FE583A"/>
    <w:rsid w:val="00FF1E10"/>
    <w:rsid w:val="0B08AD70"/>
    <w:rsid w:val="1013AEA9"/>
    <w:rsid w:val="107199F2"/>
    <w:rsid w:val="14ACF804"/>
    <w:rsid w:val="156EAAA6"/>
    <w:rsid w:val="1F33E204"/>
    <w:rsid w:val="20457E77"/>
    <w:rsid w:val="22C63C16"/>
    <w:rsid w:val="23496B5E"/>
    <w:rsid w:val="2B23B621"/>
    <w:rsid w:val="353F31C9"/>
    <w:rsid w:val="39770203"/>
    <w:rsid w:val="477E64DC"/>
    <w:rsid w:val="485FE935"/>
    <w:rsid w:val="4C6E6456"/>
    <w:rsid w:val="4E995AB7"/>
    <w:rsid w:val="62939411"/>
    <w:rsid w:val="65AB8839"/>
    <w:rsid w:val="684FF3AD"/>
    <w:rsid w:val="6BDA7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645F"/>
  <w15:chartTrackingRefBased/>
  <w15:docId w15:val="{018B2A48-DE37-4047-8EEA-C7A44361D3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147C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8B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93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3147CE"/>
    <w:pPr>
      <w:spacing w:after="0" w:line="240" w:lineRule="auto"/>
    </w:pPr>
    <w:rPr>
      <w:rFonts w:eastAsiaTheme="minorEastAsia"/>
      <w:kern w:val="0"/>
      <w:lang w:eastAsia="nl-NL"/>
      <w14:ligatures w14:val="none"/>
    </w:rPr>
  </w:style>
  <w:style w:type="character" w:styleId="NoSpacingChar" w:customStyle="1">
    <w:name w:val="No Spacing Char"/>
    <w:basedOn w:val="DefaultParagraphFont"/>
    <w:link w:val="NoSpacing"/>
    <w:uiPriority w:val="1"/>
    <w:rsid w:val="003147CE"/>
    <w:rPr>
      <w:rFonts w:eastAsiaTheme="minorEastAsia"/>
      <w:kern w:val="0"/>
      <w:lang w:eastAsia="nl-NL"/>
      <w14:ligatures w14:val="none"/>
    </w:rPr>
  </w:style>
  <w:style w:type="paragraph" w:styleId="Header">
    <w:name w:val="header"/>
    <w:basedOn w:val="Normal"/>
    <w:link w:val="HeaderChar"/>
    <w:uiPriority w:val="99"/>
    <w:unhideWhenUsed/>
    <w:rsid w:val="003147CE"/>
    <w:pPr>
      <w:tabs>
        <w:tab w:val="center" w:pos="4536"/>
        <w:tab w:val="right" w:pos="9072"/>
      </w:tabs>
      <w:spacing w:after="0" w:line="240" w:lineRule="auto"/>
    </w:pPr>
  </w:style>
  <w:style w:type="character" w:styleId="HeaderChar" w:customStyle="1">
    <w:name w:val="Header Char"/>
    <w:basedOn w:val="DefaultParagraphFont"/>
    <w:link w:val="Header"/>
    <w:uiPriority w:val="99"/>
    <w:rsid w:val="003147CE"/>
  </w:style>
  <w:style w:type="paragraph" w:styleId="Footer">
    <w:name w:val="footer"/>
    <w:basedOn w:val="Normal"/>
    <w:link w:val="FooterChar"/>
    <w:uiPriority w:val="99"/>
    <w:unhideWhenUsed/>
    <w:rsid w:val="003147CE"/>
    <w:pPr>
      <w:tabs>
        <w:tab w:val="center" w:pos="4536"/>
        <w:tab w:val="right" w:pos="9072"/>
      </w:tabs>
      <w:spacing w:after="0" w:line="240" w:lineRule="auto"/>
    </w:pPr>
  </w:style>
  <w:style w:type="character" w:styleId="FooterChar" w:customStyle="1">
    <w:name w:val="Footer Char"/>
    <w:basedOn w:val="DefaultParagraphFont"/>
    <w:link w:val="Footer"/>
    <w:uiPriority w:val="99"/>
    <w:rsid w:val="003147CE"/>
  </w:style>
  <w:style w:type="character" w:styleId="Heading1Char" w:customStyle="1">
    <w:name w:val="Heading 1 Char"/>
    <w:basedOn w:val="DefaultParagraphFont"/>
    <w:link w:val="Heading1"/>
    <w:uiPriority w:val="9"/>
    <w:rsid w:val="003147CE"/>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1F28B3"/>
    <w:pPr>
      <w:ind w:left="720"/>
      <w:contextualSpacing/>
    </w:pPr>
  </w:style>
  <w:style w:type="character" w:styleId="Heading2Char" w:customStyle="1">
    <w:name w:val="Heading 2 Char"/>
    <w:basedOn w:val="DefaultParagraphFont"/>
    <w:link w:val="Heading2"/>
    <w:uiPriority w:val="9"/>
    <w:rsid w:val="001F28B3"/>
    <w:rPr>
      <w:rFonts w:asciiTheme="majorHAnsi" w:hAnsiTheme="majorHAnsi" w:eastAsiaTheme="majorEastAsia" w:cstheme="majorBidi"/>
      <w:color w:val="2F5496" w:themeColor="accent1" w:themeShade="BF"/>
      <w:sz w:val="26"/>
      <w:szCs w:val="26"/>
    </w:rPr>
  </w:style>
  <w:style w:type="paragraph" w:styleId="TOCHeading">
    <w:name w:val="TOC Heading"/>
    <w:basedOn w:val="Heading1"/>
    <w:next w:val="Normal"/>
    <w:uiPriority w:val="39"/>
    <w:unhideWhenUsed/>
    <w:qFormat/>
    <w:rsid w:val="00FD5323"/>
    <w:pPr>
      <w:outlineLvl w:val="9"/>
    </w:pPr>
    <w:rPr>
      <w:kern w:val="0"/>
      <w:lang w:eastAsia="nl-NL"/>
      <w14:ligatures w14:val="none"/>
    </w:rPr>
  </w:style>
  <w:style w:type="paragraph" w:styleId="TOC1">
    <w:name w:val="toc 1"/>
    <w:basedOn w:val="Normal"/>
    <w:next w:val="Normal"/>
    <w:autoRedefine/>
    <w:uiPriority w:val="39"/>
    <w:unhideWhenUsed/>
    <w:rsid w:val="00FD5323"/>
    <w:pPr>
      <w:spacing w:after="100"/>
    </w:pPr>
  </w:style>
  <w:style w:type="paragraph" w:styleId="TOC2">
    <w:name w:val="toc 2"/>
    <w:basedOn w:val="Normal"/>
    <w:next w:val="Normal"/>
    <w:autoRedefine/>
    <w:uiPriority w:val="39"/>
    <w:unhideWhenUsed/>
    <w:rsid w:val="00FD5323"/>
    <w:pPr>
      <w:spacing w:after="100"/>
      <w:ind w:left="220"/>
    </w:pPr>
  </w:style>
  <w:style w:type="character" w:styleId="Hyperlink">
    <w:name w:val="Hyperlink"/>
    <w:basedOn w:val="DefaultParagraphFont"/>
    <w:uiPriority w:val="99"/>
    <w:unhideWhenUsed/>
    <w:rsid w:val="00FD5323"/>
    <w:rPr>
      <w:color w:val="0563C1" w:themeColor="hyperlink"/>
      <w:u w:val="single"/>
    </w:rPr>
  </w:style>
  <w:style w:type="table" w:styleId="TableGrid">
    <w:name w:val="Table Grid"/>
    <w:basedOn w:val="TableNormal"/>
    <w:uiPriority w:val="39"/>
    <w:rsid w:val="00492F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7Colorful-Accent5">
    <w:name w:val="List Table 7 Colorful Accent 5"/>
    <w:basedOn w:val="TableNormal"/>
    <w:uiPriority w:val="52"/>
    <w:rsid w:val="008F3AAB"/>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5">
    <w:name w:val="List Table 5 Dark Accent 5"/>
    <w:basedOn w:val="TableNormal"/>
    <w:uiPriority w:val="50"/>
    <w:rsid w:val="00E4146D"/>
    <w:pPr>
      <w:spacing w:after="0" w:line="240" w:lineRule="auto"/>
    </w:pPr>
    <w:rPr>
      <w:color w:val="FFFFFF" w:themeColor="background1"/>
    </w:rPr>
    <w:tblPr>
      <w:tblStyleRowBandSize w:val="1"/>
      <w:tblStyleColBandSize w:val="1"/>
      <w:tblBorders>
        <w:top w:val="single" w:color="5B9BD5" w:themeColor="accent5" w:sz="24" w:space="0"/>
        <w:left w:val="single" w:color="5B9BD5" w:themeColor="accent5" w:sz="24" w:space="0"/>
        <w:bottom w:val="single" w:color="5B9BD5" w:themeColor="accent5" w:sz="24" w:space="0"/>
        <w:right w:val="single" w:color="5B9BD5" w:themeColor="accent5" w:sz="24" w:space="0"/>
      </w:tblBorders>
    </w:tblPr>
    <w:tcPr>
      <w:shd w:val="clear" w:color="auto" w:fill="5B9BD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5">
    <w:name w:val="Grid Table 7 Colorful Accent 5"/>
    <w:basedOn w:val="TableNormal"/>
    <w:uiPriority w:val="52"/>
    <w:rsid w:val="00095F7B"/>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ListTable1Light-Accent5">
    <w:name w:val="List Table 1 Light Accent 5"/>
    <w:basedOn w:val="TableNormal"/>
    <w:uiPriority w:val="46"/>
    <w:rsid w:val="00F71009"/>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eading3Char" w:customStyle="1">
    <w:name w:val="Heading 3 Char"/>
    <w:basedOn w:val="DefaultParagraphFont"/>
    <w:link w:val="Heading3"/>
    <w:uiPriority w:val="9"/>
    <w:rsid w:val="001F4937"/>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100C0C"/>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elluswijs.sharepoint.com/sites/Welluswijsbeleidprotocollenenwerkdocumenten/_layouts/15/Doc.aspx?sourcedoc=%7B63412D8E-B8F2-468E-8613-3D1EE7A4CF92%7D&amp;file=Protocol%20schoonmaak%20hygiene%20veiligheid%204-13%20jr_bso%20de%20Bron%20febr23%20-%20Kopie.docx&amp;action=default&amp;mobileredirect=tru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elluswijs.sharepoint.com/sites/Welluswijsbeleidprotocollenenwerkdocumenten/_layouts/15/Doc.aspx?sourcedoc=%7BD27010BA-8BC9-406A-ABE2-B54E49673434%7D&amp;file=pedagogisch%20werkplan%20bso%20de%20Bron%20febr23.docx&amp;action=default&amp;mobileredirect=tru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3F9FC702A004094BC7646B68C81E3E2"/>
        <w:category>
          <w:name w:val="Algemeen"/>
          <w:gallery w:val="placeholder"/>
        </w:category>
        <w:types>
          <w:type w:val="bbPlcHdr"/>
        </w:types>
        <w:behaviors>
          <w:behavior w:val="content"/>
        </w:behaviors>
        <w:guid w:val="{75DE0DE5-B5E8-464C-96AA-F7B9EA41B5B6}"/>
      </w:docPartPr>
      <w:docPartBody>
        <w:p w:rsidR="0015163A" w:rsidRDefault="000C42EA" w:rsidP="000C42EA">
          <w:pPr>
            <w:pStyle w:val="E3F9FC702A004094BC7646B68C81E3E2"/>
          </w:pPr>
          <w:r>
            <w:rPr>
              <w:color w:val="2F5496" w:themeColor="accent1" w:themeShade="BF"/>
              <w:sz w:val="24"/>
              <w:szCs w:val="24"/>
            </w:rPr>
            <w:t>[Bedrijfsnaam]</w:t>
          </w:r>
        </w:p>
      </w:docPartBody>
    </w:docPart>
    <w:docPart>
      <w:docPartPr>
        <w:name w:val="5B959A818FEC4844BDBE521F9535F59E"/>
        <w:category>
          <w:name w:val="Algemeen"/>
          <w:gallery w:val="placeholder"/>
        </w:category>
        <w:types>
          <w:type w:val="bbPlcHdr"/>
        </w:types>
        <w:behaviors>
          <w:behavior w:val="content"/>
        </w:behaviors>
        <w:guid w:val="{F9E0C065-5309-4BF0-A32C-65151A348E46}"/>
      </w:docPartPr>
      <w:docPartBody>
        <w:p w:rsidR="0015163A" w:rsidRDefault="000C42EA" w:rsidP="000C42EA">
          <w:pPr>
            <w:pStyle w:val="5B959A818FEC4844BDBE521F9535F59E"/>
          </w:pPr>
          <w:r>
            <w:rPr>
              <w:rFonts w:asciiTheme="majorHAnsi" w:eastAsiaTheme="majorEastAsia" w:hAnsiTheme="majorHAnsi" w:cstheme="majorBidi"/>
              <w:color w:val="4472C4" w:themeColor="accent1"/>
              <w:sz w:val="88"/>
              <w:szCs w:val="88"/>
            </w:rPr>
            <w:t>[Titel van document]</w:t>
          </w:r>
        </w:p>
      </w:docPartBody>
    </w:docPart>
    <w:docPart>
      <w:docPartPr>
        <w:name w:val="33E9807E7CC64FF3B94EA64E27B1BDBD"/>
        <w:category>
          <w:name w:val="Algemeen"/>
          <w:gallery w:val="placeholder"/>
        </w:category>
        <w:types>
          <w:type w:val="bbPlcHdr"/>
        </w:types>
        <w:behaviors>
          <w:behavior w:val="content"/>
        </w:behaviors>
        <w:guid w:val="{88E15EA2-139C-4EDA-B5FB-FCE1EDE94051}"/>
      </w:docPartPr>
      <w:docPartBody>
        <w:p w:rsidR="0015163A" w:rsidRDefault="000C42EA" w:rsidP="000C42EA">
          <w:pPr>
            <w:pStyle w:val="33E9807E7CC64FF3B94EA64E27B1BDBD"/>
          </w:pPr>
          <w:r>
            <w:rPr>
              <w:color w:val="2F5496" w:themeColor="accent1" w:themeShade="BF"/>
              <w:sz w:val="24"/>
              <w:szCs w:val="24"/>
            </w:rPr>
            <w:t>[Ondertitel van document]</w:t>
          </w:r>
        </w:p>
      </w:docPartBody>
    </w:docPart>
    <w:docPart>
      <w:docPartPr>
        <w:name w:val="E1F121E61B3E48929C7C93CC5407E639"/>
        <w:category>
          <w:name w:val="Algemeen"/>
          <w:gallery w:val="placeholder"/>
        </w:category>
        <w:types>
          <w:type w:val="bbPlcHdr"/>
        </w:types>
        <w:behaviors>
          <w:behavior w:val="content"/>
        </w:behaviors>
        <w:guid w:val="{E2E79717-7807-4F9F-B850-AFD1FA1AE672}"/>
      </w:docPartPr>
      <w:docPartBody>
        <w:p w:rsidR="0015163A" w:rsidRDefault="000C42EA" w:rsidP="000C42EA">
          <w:pPr>
            <w:pStyle w:val="E1F121E61B3E48929C7C93CC5407E639"/>
          </w:pPr>
          <w:r>
            <w:rPr>
              <w:color w:val="4472C4" w:themeColor="accent1"/>
              <w:sz w:val="28"/>
              <w:szCs w:val="28"/>
            </w:rPr>
            <w:t>[Naam van auteur]</w:t>
          </w:r>
        </w:p>
      </w:docPartBody>
    </w:docPart>
    <w:docPart>
      <w:docPartPr>
        <w:name w:val="D18B86D8EE3248A191AF20DCBAD1F73D"/>
        <w:category>
          <w:name w:val="Algemeen"/>
          <w:gallery w:val="placeholder"/>
        </w:category>
        <w:types>
          <w:type w:val="bbPlcHdr"/>
        </w:types>
        <w:behaviors>
          <w:behavior w:val="content"/>
        </w:behaviors>
        <w:guid w:val="{781349F5-E89B-45F3-84B2-22C24CE66FA6}"/>
      </w:docPartPr>
      <w:docPartBody>
        <w:p w:rsidR="0015163A" w:rsidRDefault="000C42EA" w:rsidP="000C42EA">
          <w:pPr>
            <w:pStyle w:val="D18B86D8EE3248A191AF20DCBAD1F73D"/>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EA"/>
    <w:rsid w:val="000C42EA"/>
    <w:rsid w:val="0015163A"/>
    <w:rsid w:val="001A18B2"/>
    <w:rsid w:val="005809F4"/>
    <w:rsid w:val="005A50FC"/>
    <w:rsid w:val="008402CA"/>
    <w:rsid w:val="00E6637D"/>
    <w:rsid w:val="00F17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9FC702A004094BC7646B68C81E3E2">
    <w:name w:val="E3F9FC702A004094BC7646B68C81E3E2"/>
    <w:rsid w:val="000C42EA"/>
  </w:style>
  <w:style w:type="paragraph" w:customStyle="1" w:styleId="5B959A818FEC4844BDBE521F9535F59E">
    <w:name w:val="5B959A818FEC4844BDBE521F9535F59E"/>
    <w:rsid w:val="000C42EA"/>
  </w:style>
  <w:style w:type="paragraph" w:customStyle="1" w:styleId="33E9807E7CC64FF3B94EA64E27B1BDBD">
    <w:name w:val="33E9807E7CC64FF3B94EA64E27B1BDBD"/>
    <w:rsid w:val="000C42EA"/>
  </w:style>
  <w:style w:type="paragraph" w:customStyle="1" w:styleId="E1F121E61B3E48929C7C93CC5407E639">
    <w:name w:val="E1F121E61B3E48929C7C93CC5407E639"/>
    <w:rsid w:val="000C42EA"/>
  </w:style>
  <w:style w:type="paragraph" w:customStyle="1" w:styleId="D18B86D8EE3248A191AF20DCBAD1F73D">
    <w:name w:val="D18B86D8EE3248A191AF20DCBAD1F73D"/>
    <w:rsid w:val="000C4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EFDAA29102F4982D04A251D3D6AEA" ma:contentTypeVersion="16" ma:contentTypeDescription="Een nieuw document maken." ma:contentTypeScope="" ma:versionID="1083dfea3824f7e7dbffd4c000bd7880">
  <xsd:schema xmlns:xsd="http://www.w3.org/2001/XMLSchema" xmlns:xs="http://www.w3.org/2001/XMLSchema" xmlns:p="http://schemas.microsoft.com/office/2006/metadata/properties" xmlns:ns2="f38836f9-7b60-496c-b360-93a468c5fed8" xmlns:ns3="bb0653d3-14f2-4c09-94b9-f7bcbf8b7347" targetNamespace="http://schemas.microsoft.com/office/2006/metadata/properties" ma:root="true" ma:fieldsID="74487831471c6d100ff363edb7c507b2" ns2:_="" ns3:_="">
    <xsd:import namespace="f38836f9-7b60-496c-b360-93a468c5fed8"/>
    <xsd:import namespace="bb0653d3-14f2-4c09-94b9-f7bcbf8b73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836f9-7b60-496c-b360-93a468c5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e773ea7-f946-4f25-84be-1120f81bd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653d3-14f2-4c09-94b9-f7bcbf8b734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19a6a27-f902-4b0e-84c1-9e20a2da4b7f}" ma:internalName="TaxCatchAll" ma:showField="CatchAllData" ma:web="bb0653d3-14f2-4c09-94b9-f7bcbf8b7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8836f9-7b60-496c-b360-93a468c5fed8">
      <Terms xmlns="http://schemas.microsoft.com/office/infopath/2007/PartnerControls"/>
    </lcf76f155ced4ddcb4097134ff3c332f>
    <TaxCatchAll xmlns="bb0653d3-14f2-4c09-94b9-f7bcbf8b73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C4936-D50E-495F-9301-CB2FCD47F3AE}">
  <ds:schemaRefs>
    <ds:schemaRef ds:uri="http://schemas.microsoft.com/sharepoint/v3/contenttype/forms"/>
  </ds:schemaRefs>
</ds:datastoreItem>
</file>

<file path=customXml/itemProps3.xml><?xml version="1.0" encoding="utf-8"?>
<ds:datastoreItem xmlns:ds="http://schemas.openxmlformats.org/officeDocument/2006/customXml" ds:itemID="{82724260-410E-47D0-907D-2A0ADEBC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836f9-7b60-496c-b360-93a468c5fed8"/>
    <ds:schemaRef ds:uri="bb0653d3-14f2-4c09-94b9-f7bcbf8b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1239C-0476-4496-9EBC-4925FD15AF27}">
  <ds:schemaRefs>
    <ds:schemaRef ds:uri="http://schemas.microsoft.com/office/2006/metadata/properties"/>
    <ds:schemaRef ds:uri="http://schemas.microsoft.com/office/infopath/2007/PartnerControls"/>
    <ds:schemaRef ds:uri="f38836f9-7b60-496c-b360-93a468c5fed8"/>
    <ds:schemaRef ds:uri="bb0653d3-14f2-4c09-94b9-f7bcbf8b7347"/>
  </ds:schemaRefs>
</ds:datastoreItem>
</file>

<file path=customXml/itemProps5.xml><?xml version="1.0" encoding="utf-8"?>
<ds:datastoreItem xmlns:ds="http://schemas.openxmlformats.org/officeDocument/2006/customXml" ds:itemID="{5FB537C2-663C-416B-A704-E1E1C94477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KC De Bron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Kindcentrumplan 2023-2026</dc:title>
  <dc:subject>De Krim</dc:subject>
  <dc:creator>Erik van Faassen/Fera Harsevoort</dc:creator>
  <keywords/>
  <dc:description/>
  <lastModifiedBy>Rick Ensink</lastModifiedBy>
  <revision>5</revision>
  <dcterms:created xsi:type="dcterms:W3CDTF">2023-06-15T20:12:00.0000000Z</dcterms:created>
  <dcterms:modified xsi:type="dcterms:W3CDTF">2023-06-22T14:35:56.8060313Z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0x010100FE4EFDAA29102F4982D04A251D3D6AEA</vt:lpwstr>
  </property>
  <property fmtid="{D5CDD505-2E9C-101B-9397-08002B2CF9AE}" pid="3" name="MediaServiceImageTags">
    <vt:lpwstr/>
  </property>
</Properties>
</file>