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D5" w:rsidRPr="00E267D5" w:rsidRDefault="00E267D5" w:rsidP="00E267D5">
      <w:pPr>
        <w:spacing w:line="276" w:lineRule="auto"/>
        <w:rPr>
          <w:rFonts w:asciiTheme="minorHAnsi" w:hAnsiTheme="minorHAnsi" w:cstheme="minorHAnsi"/>
          <w:b/>
          <w:sz w:val="24"/>
          <w:szCs w:val="24"/>
        </w:rPr>
      </w:pPr>
      <w:bookmarkStart w:id="0" w:name="_GoBack"/>
      <w:bookmarkEnd w:id="0"/>
      <w:r w:rsidRPr="00E267D5">
        <w:rPr>
          <w:rFonts w:asciiTheme="minorHAnsi" w:hAnsiTheme="minorHAnsi" w:cstheme="minorHAnsi"/>
          <w:b/>
          <w:sz w:val="24"/>
          <w:szCs w:val="24"/>
        </w:rPr>
        <w:t>Transparantie over Privacy</w:t>
      </w:r>
    </w:p>
    <w:p w:rsidR="00E267D5" w:rsidRPr="00E267D5" w:rsidRDefault="00E267D5" w:rsidP="00E267D5">
      <w:pPr>
        <w:spacing w:line="276" w:lineRule="auto"/>
        <w:rPr>
          <w:rFonts w:asciiTheme="minorHAnsi" w:hAnsiTheme="minorHAnsi" w:cstheme="minorHAnsi"/>
          <w:b/>
          <w:sz w:val="24"/>
          <w:szCs w:val="24"/>
        </w:rPr>
      </w:pPr>
    </w:p>
    <w:p w:rsidR="00E267D5" w:rsidRPr="00E267D5"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Op [</w:t>
      </w:r>
      <w:r w:rsidRPr="00E267D5">
        <w:rPr>
          <w:rFonts w:asciiTheme="minorHAnsi" w:hAnsiTheme="minorHAnsi" w:cstheme="minorHAnsi"/>
          <w:szCs w:val="20"/>
          <w:highlight w:val="yellow"/>
        </w:rPr>
        <w:t>naam school</w:t>
      </w:r>
      <w:r w:rsidRPr="00E267D5">
        <w:rPr>
          <w:rFonts w:asciiTheme="minorHAnsi" w:hAnsiTheme="minorHAnsi" w:cstheme="minorHAnsi"/>
          <w:szCs w:val="20"/>
        </w:rPr>
        <w:t xml:space="preserve">] wordt zorgvuldig omgegaan met de privacy van de leerlingen. De school heeft leerling gegevens nodig om leerlingen goed onderwijs te kunnen geven en te begeleiden. Ook worden de gegevens opgeslagen voor de goede administratieve organisatie van de school. De meeste leerling gegevens komen van ouders (zoals bij de inschrijving op school), maar ook leraren en ondersteunend personeel leggen gegevens vast over de leerlingen (bijvoorbeeld cijfers en vorderingen). Soms worden er bijzondere persoonsgegevens, zoals medische informatie (dyslexie of ADHD), geregistreerd als dat nodig voor de juiste begeleiding van een leerling. </w:t>
      </w:r>
    </w:p>
    <w:p w:rsidR="00E267D5" w:rsidRPr="00E267D5" w:rsidRDefault="00E267D5" w:rsidP="00E267D5">
      <w:pPr>
        <w:spacing w:line="276" w:lineRule="auto"/>
        <w:rPr>
          <w:rFonts w:asciiTheme="minorHAnsi" w:hAnsiTheme="minorHAnsi" w:cstheme="minorHAnsi"/>
          <w:szCs w:val="20"/>
        </w:rPr>
      </w:pPr>
    </w:p>
    <w:p w:rsidR="009026AC"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 xml:space="preserve">Tijdens de lessen wordt gebruik gemaakt van een aantal digitale leermaterialen. Met de leveranciers van deze leermiddelen zijn duidelijke afspraken gemaakt over het gebruik van de gegevens die ze van de school krijgen. Een leverancier mag de leerling gegevens alleen gebruiken als de school daar toestemming voor geeft. </w:t>
      </w:r>
    </w:p>
    <w:p w:rsidR="00E267D5" w:rsidRPr="009026AC" w:rsidRDefault="009026AC" w:rsidP="00E267D5">
      <w:pPr>
        <w:spacing w:line="276" w:lineRule="auto"/>
        <w:rPr>
          <w:rFonts w:asciiTheme="minorHAnsi" w:hAnsiTheme="minorHAnsi" w:cstheme="minorHAnsi"/>
          <w:szCs w:val="20"/>
        </w:rPr>
      </w:pPr>
      <w:r w:rsidRPr="009026AC">
        <w:rPr>
          <w:rFonts w:asciiTheme="minorHAnsi" w:hAnsiTheme="minorHAnsi"/>
        </w:rPr>
        <w:t xml:space="preserve">Een andere maatregel die de privacy van leerlingen beter gaat beschermen is het keten </w:t>
      </w:r>
      <w:proofErr w:type="spellStart"/>
      <w:r w:rsidRPr="009026AC">
        <w:rPr>
          <w:rFonts w:asciiTheme="minorHAnsi" w:hAnsiTheme="minorHAnsi"/>
        </w:rPr>
        <w:t>iD</w:t>
      </w:r>
      <w:r>
        <w:rPr>
          <w:rFonts w:asciiTheme="minorHAnsi" w:hAnsiTheme="minorHAnsi"/>
        </w:rPr>
        <w:t>.</w:t>
      </w:r>
      <w:proofErr w:type="spellEnd"/>
      <w:r>
        <w:rPr>
          <w:rFonts w:asciiTheme="minorHAnsi" w:hAnsiTheme="minorHAnsi"/>
        </w:rPr>
        <w:t xml:space="preserve"> </w:t>
      </w:r>
      <w:r w:rsidRPr="009026AC">
        <w:rPr>
          <w:rFonts w:asciiTheme="minorHAnsi" w:hAnsiTheme="minorHAnsi"/>
        </w:rPr>
        <w:t xml:space="preserve">Per 1 augustus 2018 </w:t>
      </w:r>
      <w:r w:rsidR="00A4505B">
        <w:rPr>
          <w:rFonts w:asciiTheme="minorHAnsi" w:hAnsiTheme="minorHAnsi"/>
        </w:rPr>
        <w:t>gaat onze school</w:t>
      </w:r>
      <w:r>
        <w:rPr>
          <w:rFonts w:asciiTheme="minorHAnsi" w:hAnsiTheme="minorHAnsi"/>
        </w:rPr>
        <w:t xml:space="preserve"> gebruik maken van het keten </w:t>
      </w:r>
      <w:proofErr w:type="spellStart"/>
      <w:r>
        <w:rPr>
          <w:rFonts w:asciiTheme="minorHAnsi" w:hAnsiTheme="minorHAnsi"/>
        </w:rPr>
        <w:t>iD</w:t>
      </w:r>
      <w:proofErr w:type="spellEnd"/>
      <w:r w:rsidRPr="009026AC">
        <w:rPr>
          <w:rFonts w:asciiTheme="minorHAnsi" w:hAnsiTheme="minorHAnsi"/>
        </w:rPr>
        <w:t xml:space="preserve"> voor digitale leermiddelen die via Basispoort toegang krijgen. Het keten </w:t>
      </w:r>
      <w:proofErr w:type="spellStart"/>
      <w:r w:rsidRPr="009026AC">
        <w:rPr>
          <w:rFonts w:asciiTheme="minorHAnsi" w:hAnsiTheme="minorHAnsi"/>
        </w:rPr>
        <w:t>iD</w:t>
      </w:r>
      <w:proofErr w:type="spellEnd"/>
      <w:r w:rsidRPr="009026AC">
        <w:rPr>
          <w:rFonts w:asciiTheme="minorHAnsi" w:hAnsiTheme="minorHAnsi"/>
        </w:rPr>
        <w:t xml:space="preserve"> is een uniek nummer dat uit 128 tekens bestaat. Aangezien het keten </w:t>
      </w:r>
      <w:proofErr w:type="spellStart"/>
      <w:r w:rsidRPr="009026AC">
        <w:rPr>
          <w:rFonts w:asciiTheme="minorHAnsi" w:hAnsiTheme="minorHAnsi"/>
        </w:rPr>
        <w:t>iD</w:t>
      </w:r>
      <w:proofErr w:type="spellEnd"/>
      <w:r w:rsidRPr="009026AC">
        <w:rPr>
          <w:rFonts w:asciiTheme="minorHAnsi" w:hAnsiTheme="minorHAnsi"/>
        </w:rPr>
        <w:t xml:space="preserve"> geen persoonsgegevens bevat, wordt de herleidbaarheid van leerlingen beperkt wanneer er gegevensuitwisseling plaatsvindt tussen scholen en leveranciers van leermiddelen.  </w:t>
      </w:r>
    </w:p>
    <w:p w:rsidR="00E267D5" w:rsidRPr="00E267D5" w:rsidRDefault="00E267D5" w:rsidP="00E267D5">
      <w:pPr>
        <w:spacing w:line="276" w:lineRule="auto"/>
        <w:rPr>
          <w:rFonts w:asciiTheme="minorHAnsi" w:hAnsiTheme="minorHAnsi" w:cstheme="minorHAnsi"/>
          <w:szCs w:val="20"/>
        </w:rPr>
      </w:pPr>
    </w:p>
    <w:p w:rsidR="00E267D5" w:rsidRPr="00E267D5"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De leerling gegevens worden op school opgeslagen in het</w:t>
      </w:r>
      <w:r>
        <w:rPr>
          <w:rFonts w:asciiTheme="minorHAnsi" w:hAnsiTheme="minorHAnsi" w:cstheme="minorHAnsi"/>
          <w:szCs w:val="20"/>
        </w:rPr>
        <w:t xml:space="preserve"> digitale administratiesysteem</w:t>
      </w:r>
      <w:r w:rsidRPr="00E267D5">
        <w:rPr>
          <w:rFonts w:asciiTheme="minorHAnsi" w:hAnsiTheme="minorHAnsi" w:cstheme="minorHAnsi"/>
          <w:szCs w:val="20"/>
        </w:rPr>
        <w:t xml:space="preserve"> en </w:t>
      </w:r>
      <w:r>
        <w:rPr>
          <w:rFonts w:asciiTheme="minorHAnsi" w:hAnsiTheme="minorHAnsi" w:cstheme="minorHAnsi"/>
          <w:szCs w:val="20"/>
        </w:rPr>
        <w:t xml:space="preserve">het </w:t>
      </w:r>
      <w:r w:rsidRPr="00E267D5">
        <w:rPr>
          <w:rFonts w:asciiTheme="minorHAnsi" w:hAnsiTheme="minorHAnsi" w:cstheme="minorHAnsi"/>
          <w:szCs w:val="20"/>
        </w:rPr>
        <w:t xml:space="preserve">leerlingvolgsysteem </w:t>
      </w:r>
      <w:r w:rsidR="009026AC">
        <w:rPr>
          <w:rFonts w:asciiTheme="minorHAnsi" w:hAnsiTheme="minorHAnsi" w:cstheme="minorHAnsi"/>
          <w:szCs w:val="20"/>
        </w:rPr>
        <w:t>ParnasSys</w:t>
      </w:r>
      <w:r>
        <w:rPr>
          <w:rFonts w:asciiTheme="minorHAnsi" w:hAnsiTheme="minorHAnsi" w:cstheme="minorHAnsi"/>
          <w:szCs w:val="20"/>
        </w:rPr>
        <w:t xml:space="preserve">. </w:t>
      </w:r>
      <w:r w:rsidRPr="00E267D5">
        <w:rPr>
          <w:rFonts w:asciiTheme="minorHAnsi" w:hAnsiTheme="minorHAnsi" w:cstheme="minorHAnsi"/>
          <w:szCs w:val="20"/>
        </w:rPr>
        <w:t>Het programma is beveiligd en de toegang tot de persoonsgegevens is beperkt t</w:t>
      </w:r>
      <w:r>
        <w:rPr>
          <w:rFonts w:asciiTheme="minorHAnsi" w:hAnsiTheme="minorHAnsi" w:cstheme="minorHAnsi"/>
          <w:szCs w:val="20"/>
        </w:rPr>
        <w:t>ot medewerkers van onze school</w:t>
      </w:r>
      <w:r w:rsidRPr="00E267D5">
        <w:rPr>
          <w:rFonts w:asciiTheme="minorHAnsi" w:hAnsiTheme="minorHAnsi" w:cstheme="minorHAnsi"/>
          <w:szCs w:val="20"/>
        </w:rPr>
        <w:t xml:space="preserve">. Omdat onze school onderdeel uit maakt van Scholengroep </w:t>
      </w:r>
      <w:proofErr w:type="spellStart"/>
      <w:r w:rsidRPr="00E267D5">
        <w:rPr>
          <w:rFonts w:asciiTheme="minorHAnsi" w:hAnsiTheme="minorHAnsi" w:cstheme="minorHAnsi"/>
          <w:szCs w:val="20"/>
        </w:rPr>
        <w:t>ProBaz</w:t>
      </w:r>
      <w:proofErr w:type="spellEnd"/>
      <w:r w:rsidRPr="00E267D5">
        <w:rPr>
          <w:rFonts w:asciiTheme="minorHAnsi" w:hAnsiTheme="minorHAnsi" w:cstheme="minorHAnsi"/>
          <w:szCs w:val="20"/>
        </w:rPr>
        <w:t xml:space="preserve"> worden daar ook (een beperkt aantal) persoonsgegevens gedeeld in het kader van de gemeenschappelijke administratie en het plaatsingsbeleid.</w:t>
      </w:r>
    </w:p>
    <w:p w:rsidR="00E267D5" w:rsidRPr="00E267D5" w:rsidRDefault="00E267D5" w:rsidP="00E267D5">
      <w:pPr>
        <w:spacing w:line="276" w:lineRule="auto"/>
        <w:rPr>
          <w:rFonts w:asciiTheme="minorHAnsi" w:hAnsiTheme="minorHAnsi" w:cstheme="minorHAnsi"/>
          <w:szCs w:val="20"/>
        </w:rPr>
      </w:pPr>
    </w:p>
    <w:p w:rsidR="00E267D5"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 xml:space="preserve">Ouders hebben het recht om de gegevens van en over hun kind(eren) in te zien, te laten corrigeren of te verwijderen (als die gegevens niet langer nodig zijn). Voor vragen of het uitoefenen van deze rechten, kan contact worden </w:t>
      </w:r>
      <w:r>
        <w:rPr>
          <w:rFonts w:asciiTheme="minorHAnsi" w:hAnsiTheme="minorHAnsi" w:cstheme="minorHAnsi"/>
          <w:szCs w:val="20"/>
        </w:rPr>
        <w:t xml:space="preserve">opgenomen met de </w:t>
      </w:r>
      <w:r w:rsidRPr="00E267D5">
        <w:rPr>
          <w:rFonts w:asciiTheme="minorHAnsi" w:hAnsiTheme="minorHAnsi" w:cstheme="minorHAnsi"/>
          <w:szCs w:val="20"/>
        </w:rPr>
        <w:t>directeur</w:t>
      </w:r>
      <w:r>
        <w:rPr>
          <w:rFonts w:asciiTheme="minorHAnsi" w:hAnsiTheme="minorHAnsi" w:cstheme="minorHAnsi"/>
          <w:szCs w:val="20"/>
        </w:rPr>
        <w:t xml:space="preserve"> of de Functionaris Gegevensbescherming. </w:t>
      </w:r>
    </w:p>
    <w:p w:rsidR="00E267D5" w:rsidRPr="00E267D5" w:rsidRDefault="00E267D5" w:rsidP="00E267D5">
      <w:pPr>
        <w:spacing w:line="276" w:lineRule="auto"/>
        <w:rPr>
          <w:rFonts w:asciiTheme="minorHAnsi" w:hAnsiTheme="minorHAnsi" w:cstheme="minorHAnsi"/>
          <w:szCs w:val="20"/>
        </w:rPr>
      </w:pPr>
    </w:p>
    <w:p w:rsidR="00E267D5" w:rsidRPr="00E267D5"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 xml:space="preserve">Op deze school is een privacyreglement van toepassing dat </w:t>
      </w:r>
      <w:r>
        <w:rPr>
          <w:rFonts w:asciiTheme="minorHAnsi" w:hAnsiTheme="minorHAnsi" w:cstheme="minorHAnsi"/>
          <w:szCs w:val="20"/>
        </w:rPr>
        <w:t xml:space="preserve">te vinden is op de website van scholengroep </w:t>
      </w:r>
      <w:proofErr w:type="spellStart"/>
      <w:r>
        <w:rPr>
          <w:rFonts w:asciiTheme="minorHAnsi" w:hAnsiTheme="minorHAnsi" w:cstheme="minorHAnsi"/>
          <w:szCs w:val="20"/>
        </w:rPr>
        <w:t>ProBaz</w:t>
      </w:r>
      <w:proofErr w:type="spellEnd"/>
      <w:r>
        <w:rPr>
          <w:rFonts w:asciiTheme="minorHAnsi" w:hAnsiTheme="minorHAnsi" w:cstheme="minorHAnsi"/>
          <w:szCs w:val="20"/>
        </w:rPr>
        <w:t xml:space="preserve"> (www.probaz.nl).</w:t>
      </w:r>
      <w:r w:rsidRPr="00E267D5">
        <w:rPr>
          <w:rFonts w:asciiTheme="minorHAnsi" w:hAnsiTheme="minorHAnsi" w:cstheme="minorHAnsi"/>
          <w:szCs w:val="20"/>
        </w:rPr>
        <w:t xml:space="preserve"> Hierin is beschreven hoe op school wordt omgegaan met leerling gegevens, en wat de rechten zijn van ouders en leerlingen.  </w:t>
      </w:r>
    </w:p>
    <w:p w:rsidR="00E267D5" w:rsidRPr="00E267D5" w:rsidRDefault="00E267D5" w:rsidP="00E267D5">
      <w:pPr>
        <w:spacing w:line="276" w:lineRule="auto"/>
        <w:rPr>
          <w:rFonts w:asciiTheme="minorHAnsi" w:hAnsiTheme="minorHAnsi" w:cstheme="minorHAnsi"/>
          <w:szCs w:val="20"/>
          <w:highlight w:val="yellow"/>
        </w:rPr>
      </w:pPr>
    </w:p>
    <w:p w:rsidR="00E267D5" w:rsidRPr="00E267D5"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 xml:space="preserve">In geval van uitwisseling van leerling gegevens met andere organisaties, wordt vooraf toestemming gevraagd aan de ouders, tenzij die uitwisseling verplicht is op </w:t>
      </w:r>
      <w:proofErr w:type="gramStart"/>
      <w:r w:rsidRPr="00E267D5">
        <w:rPr>
          <w:rFonts w:asciiTheme="minorHAnsi" w:hAnsiTheme="minorHAnsi" w:cstheme="minorHAnsi"/>
          <w:szCs w:val="20"/>
        </w:rPr>
        <w:t>grond</w:t>
      </w:r>
      <w:proofErr w:type="gramEnd"/>
      <w:r w:rsidRPr="00E267D5">
        <w:rPr>
          <w:rFonts w:asciiTheme="minorHAnsi" w:hAnsiTheme="minorHAnsi" w:cstheme="minorHAnsi"/>
          <w:szCs w:val="20"/>
        </w:rPr>
        <w:t xml:space="preserve"> van de wet. </w:t>
      </w:r>
    </w:p>
    <w:p w:rsidR="00E267D5" w:rsidRPr="00E267D5" w:rsidRDefault="00E267D5" w:rsidP="00E267D5">
      <w:pPr>
        <w:spacing w:line="276" w:lineRule="auto"/>
        <w:rPr>
          <w:rFonts w:asciiTheme="minorHAnsi" w:hAnsiTheme="minorHAnsi" w:cstheme="minorHAnsi"/>
          <w:szCs w:val="20"/>
          <w:highlight w:val="yellow"/>
        </w:rPr>
      </w:pPr>
    </w:p>
    <w:p w:rsidR="00E267D5" w:rsidRDefault="00E267D5" w:rsidP="00E267D5">
      <w:pPr>
        <w:spacing w:line="276" w:lineRule="auto"/>
        <w:rPr>
          <w:rFonts w:asciiTheme="minorHAnsi" w:hAnsiTheme="minorHAnsi" w:cstheme="minorHAnsi"/>
          <w:szCs w:val="20"/>
        </w:rPr>
      </w:pPr>
      <w:r w:rsidRPr="00E267D5">
        <w:rPr>
          <w:rFonts w:asciiTheme="minorHAnsi" w:hAnsiTheme="minorHAnsi" w:cstheme="minorHAnsi"/>
          <w:szCs w:val="20"/>
        </w:rPr>
        <w:t>Voor het gebruik van foto’s en video-opnames van leerlingen op bijvoorbeeld de website van de school, wordt toestemming gevraagd. Ouders mogen altijd besluiten om die toestemming niet te geven, of om eerder gegeven instemming in te trekken. Voor vragen over het gebruik van foto’s en video’s kunt u terecht bij de leraar/lerares van de leerling, of bij de schooldirecteur.</w:t>
      </w:r>
    </w:p>
    <w:p w:rsidR="00E267D5" w:rsidRDefault="00E267D5" w:rsidP="00E267D5">
      <w:pPr>
        <w:spacing w:line="276" w:lineRule="auto"/>
        <w:rPr>
          <w:rFonts w:asciiTheme="minorHAnsi" w:hAnsiTheme="minorHAnsi" w:cstheme="minorHAnsi"/>
          <w:szCs w:val="20"/>
        </w:rPr>
      </w:pPr>
    </w:p>
    <w:p w:rsidR="00E267D5" w:rsidRPr="009026AC" w:rsidRDefault="00E267D5" w:rsidP="00E267D5">
      <w:pPr>
        <w:spacing w:line="276" w:lineRule="auto"/>
        <w:rPr>
          <w:rFonts w:asciiTheme="minorHAnsi" w:hAnsiTheme="minorHAnsi" w:cstheme="minorHAnsi"/>
          <w:szCs w:val="20"/>
        </w:rPr>
      </w:pPr>
      <w:r w:rsidRPr="009026AC">
        <w:rPr>
          <w:rFonts w:asciiTheme="minorHAnsi" w:hAnsiTheme="minorHAnsi" w:cstheme="minorHAnsi"/>
          <w:szCs w:val="20"/>
        </w:rPr>
        <w:t xml:space="preserve">Scholengroep </w:t>
      </w:r>
      <w:proofErr w:type="spellStart"/>
      <w:r w:rsidRPr="009026AC">
        <w:rPr>
          <w:rFonts w:asciiTheme="minorHAnsi" w:hAnsiTheme="minorHAnsi" w:cstheme="minorHAnsi"/>
          <w:szCs w:val="20"/>
        </w:rPr>
        <w:t>ProBaz</w:t>
      </w:r>
      <w:proofErr w:type="spellEnd"/>
      <w:r w:rsidRPr="009026AC">
        <w:rPr>
          <w:rFonts w:asciiTheme="minorHAnsi" w:hAnsiTheme="minorHAnsi" w:cstheme="minorHAnsi"/>
          <w:szCs w:val="20"/>
        </w:rPr>
        <w:t xml:space="preserve"> heeft een Functionaris Gegevensbescherming (FG) aangesteld. De FG houdt </w:t>
      </w:r>
      <w:r w:rsidR="009026AC">
        <w:rPr>
          <w:rFonts w:asciiTheme="minorHAnsi" w:hAnsiTheme="minorHAnsi"/>
        </w:rPr>
        <w:t xml:space="preserve">toezicht </w:t>
      </w:r>
      <w:r w:rsidRPr="009026AC">
        <w:rPr>
          <w:rFonts w:asciiTheme="minorHAnsi" w:hAnsiTheme="minorHAnsi"/>
        </w:rPr>
        <w:t>op de toepassi</w:t>
      </w:r>
      <w:r w:rsidR="009026AC">
        <w:rPr>
          <w:rFonts w:asciiTheme="minorHAnsi" w:hAnsiTheme="minorHAnsi"/>
        </w:rPr>
        <w:t>ng en naleving van de Algemene Verordening G</w:t>
      </w:r>
      <w:r w:rsidRPr="009026AC">
        <w:rPr>
          <w:rFonts w:asciiTheme="minorHAnsi" w:hAnsiTheme="minorHAnsi"/>
        </w:rPr>
        <w:t>egevensbescherming</w:t>
      </w:r>
      <w:r w:rsidR="009026AC" w:rsidRPr="009026AC">
        <w:rPr>
          <w:rFonts w:asciiTheme="minorHAnsi" w:hAnsiTheme="minorHAnsi"/>
        </w:rPr>
        <w:t xml:space="preserve">. </w:t>
      </w:r>
      <w:r w:rsidR="009026AC">
        <w:rPr>
          <w:rFonts w:asciiTheme="minorHAnsi" w:hAnsiTheme="minorHAnsi"/>
        </w:rPr>
        <w:t>Als u vragen heeft over Privacy dan kunt u contact opnemen met Judith van Waes (FG) via telefoonnummer 0115-531521 of via mail: info@probaz.nl.</w:t>
      </w:r>
    </w:p>
    <w:p w:rsidR="00E23F6B" w:rsidRPr="00E267D5" w:rsidRDefault="00E074D7">
      <w:pPr>
        <w:rPr>
          <w:szCs w:val="20"/>
        </w:rPr>
      </w:pPr>
    </w:p>
    <w:sectPr w:rsidR="00E23F6B" w:rsidRPr="00E26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fo Corr Offc">
    <w:altName w:val="Arial"/>
    <w:charset w:val="00"/>
    <w:family w:val="swiss"/>
    <w:pitch w:val="variable"/>
    <w:sig w:usb0="800000EF" w:usb1="5000A45B" w:usb2="00000008"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E6F7E"/>
    <w:multiLevelType w:val="multilevel"/>
    <w:tmpl w:val="4768F7FE"/>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D5"/>
    <w:rsid w:val="000C2CEF"/>
    <w:rsid w:val="008736D6"/>
    <w:rsid w:val="009026AC"/>
    <w:rsid w:val="00A4505B"/>
    <w:rsid w:val="00E074D7"/>
    <w:rsid w:val="00E26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29839-4847-42C5-9689-F35B6060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67D5"/>
    <w:pPr>
      <w:spacing w:after="0" w:line="340" w:lineRule="atLeast"/>
    </w:pPr>
    <w:rPr>
      <w:rFonts w:ascii="Info Corr Offc" w:eastAsia="PMingLiU" w:hAnsi="Info Corr Offc"/>
      <w:color w:val="000000" w:themeColor="text1"/>
      <w:sz w:val="20"/>
      <w:szCs w:val="18"/>
      <w:lang w:eastAsia="zh-TW" w:bidi="hi-IN"/>
    </w:rPr>
  </w:style>
  <w:style w:type="paragraph" w:styleId="Kop1">
    <w:name w:val="heading 1"/>
    <w:basedOn w:val="Standaard"/>
    <w:next w:val="Standaard"/>
    <w:link w:val="Kop1Char"/>
    <w:qFormat/>
    <w:rsid w:val="00E267D5"/>
    <w:pPr>
      <w:keepNext/>
      <w:keepLines/>
      <w:numPr>
        <w:numId w:val="1"/>
      </w:numPr>
      <w:spacing w:before="200" w:after="200"/>
      <w:outlineLvl w:val="0"/>
    </w:pPr>
    <w:rPr>
      <w:rFonts w:asciiTheme="majorHAnsi" w:eastAsiaTheme="majorEastAsia" w:hAnsiTheme="majorHAnsi" w:cstheme="majorBidi"/>
      <w:b/>
      <w:bCs/>
      <w:szCs w:val="28"/>
    </w:rPr>
  </w:style>
  <w:style w:type="paragraph" w:styleId="Kop2">
    <w:name w:val="heading 2"/>
    <w:basedOn w:val="Standaard"/>
    <w:next w:val="Standaard"/>
    <w:link w:val="Kop2Char"/>
    <w:qFormat/>
    <w:rsid w:val="00E267D5"/>
    <w:pPr>
      <w:keepNext/>
      <w:keepLines/>
      <w:numPr>
        <w:ilvl w:val="1"/>
        <w:numId w:val="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E267D5"/>
    <w:pPr>
      <w:keepNext/>
      <w:keepLines/>
      <w:numPr>
        <w:ilvl w:val="2"/>
        <w:numId w:val="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67D5"/>
    <w:rPr>
      <w:rFonts w:asciiTheme="majorHAnsi" w:eastAsiaTheme="majorEastAsia" w:hAnsiTheme="majorHAnsi" w:cstheme="majorBidi"/>
      <w:b/>
      <w:bCs/>
      <w:color w:val="000000" w:themeColor="text1"/>
      <w:sz w:val="20"/>
      <w:szCs w:val="28"/>
      <w:lang w:eastAsia="zh-TW" w:bidi="hi-IN"/>
    </w:rPr>
  </w:style>
  <w:style w:type="character" w:customStyle="1" w:styleId="Kop2Char">
    <w:name w:val="Kop 2 Char"/>
    <w:basedOn w:val="Standaardalinea-lettertype"/>
    <w:link w:val="Kop2"/>
    <w:rsid w:val="00E267D5"/>
    <w:rPr>
      <w:rFonts w:asciiTheme="majorHAnsi" w:eastAsiaTheme="majorEastAsia" w:hAnsiTheme="majorHAnsi" w:cs="Mangal"/>
      <w:b/>
      <w:bCs/>
      <w:color w:val="000000" w:themeColor="text1"/>
      <w:sz w:val="20"/>
      <w:szCs w:val="23"/>
      <w:lang w:eastAsia="zh-TW" w:bidi="hi-IN"/>
    </w:rPr>
  </w:style>
  <w:style w:type="character" w:customStyle="1" w:styleId="Kop3Char">
    <w:name w:val="Kop 3 Char"/>
    <w:basedOn w:val="Standaardalinea-lettertype"/>
    <w:link w:val="Kop3"/>
    <w:rsid w:val="00E267D5"/>
    <w:rPr>
      <w:rFonts w:asciiTheme="majorHAnsi" w:eastAsiaTheme="majorEastAsia" w:hAnsiTheme="majorHAnsi" w:cs="Mangal"/>
      <w:b/>
      <w:bCs/>
      <w:color w:val="000000" w:themeColor="text1"/>
      <w:sz w:val="20"/>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A47622BE</Template>
  <TotalTime>1</TotalTime>
  <Pages>1</Pages>
  <Words>512</Words>
  <Characters>2820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Waes</dc:creator>
  <cp:keywords/>
  <dc:description/>
  <cp:lastModifiedBy>Adriaan Krijger</cp:lastModifiedBy>
  <cp:revision>2</cp:revision>
  <dcterms:created xsi:type="dcterms:W3CDTF">2018-06-08T06:38:00Z</dcterms:created>
  <dcterms:modified xsi:type="dcterms:W3CDTF">2018-06-08T06:38:00Z</dcterms:modified>
</cp:coreProperties>
</file>