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horzAnchor="margin" w:tblpY="-9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14D4B" w:rsidTr="00B541AB">
        <w:trPr>
          <w:trHeight w:val="993"/>
        </w:trPr>
        <w:tc>
          <w:tcPr>
            <w:tcW w:w="9212" w:type="dxa"/>
            <w:hideMark/>
          </w:tcPr>
          <w:p w:rsidR="00714D4B" w:rsidRDefault="00B541AB" w:rsidP="003A6694">
            <w:pPr>
              <w:widowControl w:val="0"/>
              <w:spacing w:after="120" w:line="283" w:lineRule="auto"/>
              <w:jc w:val="center"/>
              <w:rPr>
                <w:rFonts w:ascii="Tempus Sans ITC" w:hAnsi="Tempus Sans ITC"/>
                <w:b/>
                <w:bCs/>
                <w:color w:val="0000FF"/>
                <w:kern w:val="28"/>
                <w:sz w:val="40"/>
                <w:szCs w:val="40"/>
                <w:u w:val="single"/>
                <w:lang w:eastAsia="en-US"/>
                <w14:cntxtAlts/>
              </w:rPr>
            </w:pPr>
            <w:r>
              <w:rPr>
                <w:noProof/>
              </w:rPr>
              <w:drawing>
                <wp:anchor distT="0" distB="0" distL="114300" distR="114300" simplePos="0" relativeHeight="251661312" behindDoc="1" locked="0" layoutInCell="1" allowOverlap="1" wp14:anchorId="7DA90FA6">
                  <wp:simplePos x="0" y="0"/>
                  <wp:positionH relativeFrom="column">
                    <wp:posOffset>4832350</wp:posOffset>
                  </wp:positionH>
                  <wp:positionV relativeFrom="paragraph">
                    <wp:posOffset>113665</wp:posOffset>
                  </wp:positionV>
                  <wp:extent cx="1619250" cy="1171575"/>
                  <wp:effectExtent l="0" t="0" r="0" b="9525"/>
                  <wp:wrapNone/>
                  <wp:docPr id="2" name="Afbeelding 2" descr="https://oostvogel.ogperspecto.nl/fileadmin/_processed_/5/1/csm_logo_ab3c2a3a4a.png"/>
                  <wp:cNvGraphicFramePr/>
                  <a:graphic xmlns:a="http://schemas.openxmlformats.org/drawingml/2006/main">
                    <a:graphicData uri="http://schemas.openxmlformats.org/drawingml/2006/picture">
                      <pic:pic xmlns:pic="http://schemas.openxmlformats.org/drawingml/2006/picture">
                        <pic:nvPicPr>
                          <pic:cNvPr id="2" name="Afbeelding 2" descr="https://oostvogel.ogperspecto.nl/fileadmin/_processed_/5/1/csm_logo_ab3c2a3a4a.png"/>
                          <pic:cNvPicPr/>
                        </pic:nvPicPr>
                        <pic:blipFill>
                          <a:blip r:embed="rId5">
                            <a:extLst>
                              <a:ext uri="{28A0092B-C50C-407E-A947-70E740481C1C}">
                                <a14:useLocalDpi xmlns:a14="http://schemas.microsoft.com/office/drawing/2010/main" val="0"/>
                              </a:ext>
                            </a:extLst>
                          </a:blip>
                          <a:srcRect r="58005" b="46053"/>
                          <a:stretch>
                            <a:fillRect/>
                          </a:stretch>
                        </pic:blipFill>
                        <pic:spPr bwMode="auto">
                          <a:xfrm>
                            <a:off x="0" y="0"/>
                            <a:ext cx="1619250"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3231B91">
                  <wp:simplePos x="0" y="0"/>
                  <wp:positionH relativeFrom="column">
                    <wp:posOffset>-503317</wp:posOffset>
                  </wp:positionH>
                  <wp:positionV relativeFrom="paragraph">
                    <wp:posOffset>113665</wp:posOffset>
                  </wp:positionV>
                  <wp:extent cx="1473597" cy="1026160"/>
                  <wp:effectExtent l="0" t="0" r="0" b="2540"/>
                  <wp:wrapNone/>
                  <wp:docPr id="3" name="Afbeelding 3" descr="\\ntserver2\DATA\Users\moniquekindt\Logo Oostvogel resty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2\DATA\Users\moniquekindt\Logo Oostvogel restyl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7" cy="103354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2060"/>
                <w:szCs w:val="24"/>
              </w:rPr>
              <w:drawing>
                <wp:anchor distT="0" distB="0" distL="114300" distR="114300" simplePos="0" relativeHeight="251659264" behindDoc="1" locked="0" layoutInCell="1" allowOverlap="1" wp14:anchorId="63E82BD4" wp14:editId="5CE64173">
                  <wp:simplePos x="0" y="0"/>
                  <wp:positionH relativeFrom="column">
                    <wp:posOffset>3317875</wp:posOffset>
                  </wp:positionH>
                  <wp:positionV relativeFrom="paragraph">
                    <wp:posOffset>170815</wp:posOffset>
                  </wp:positionV>
                  <wp:extent cx="969645" cy="971550"/>
                  <wp:effectExtent l="0" t="0" r="1905"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971550"/>
                          </a:xfrm>
                          <a:prstGeom prst="rect">
                            <a:avLst/>
                          </a:prstGeom>
                          <a:noFill/>
                        </pic:spPr>
                      </pic:pic>
                    </a:graphicData>
                  </a:graphic>
                  <wp14:sizeRelH relativeFrom="page">
                    <wp14:pctWidth>0</wp14:pctWidth>
                  </wp14:sizeRelH>
                  <wp14:sizeRelV relativeFrom="page">
                    <wp14:pctHeight>0</wp14:pctHeight>
                  </wp14:sizeRelV>
                </wp:anchor>
              </w:drawing>
            </w:r>
            <w:r w:rsidR="00714D4B" w:rsidRPr="00B541AB">
              <w:rPr>
                <w:rFonts w:ascii="Tempus Sans ITC" w:hAnsi="Tempus Sans ITC"/>
                <w:b/>
                <w:bCs/>
                <w:color w:val="FFC000"/>
                <w:sz w:val="40"/>
                <w:szCs w:val="40"/>
                <w:u w:val="single"/>
                <w:lang w:eastAsia="en-US"/>
              </w:rPr>
              <w:t xml:space="preserve">Pestprotocol basisschool </w:t>
            </w:r>
            <w:r w:rsidRPr="00B541AB">
              <w:rPr>
                <w:rFonts w:ascii="Tempus Sans ITC" w:hAnsi="Tempus Sans ITC"/>
                <w:b/>
                <w:bCs/>
                <w:color w:val="FFC000"/>
                <w:sz w:val="40"/>
                <w:szCs w:val="40"/>
                <w:u w:val="single"/>
                <w:lang w:eastAsia="en-US"/>
              </w:rPr>
              <w:t>de Oostvogel</w:t>
            </w:r>
            <w:r w:rsidR="00714D4B" w:rsidRPr="00B541AB">
              <w:rPr>
                <w:rFonts w:ascii="Tempus Sans ITC" w:hAnsi="Tempus Sans ITC"/>
                <w:b/>
                <w:bCs/>
                <w:color w:val="FFC000"/>
                <w:sz w:val="40"/>
                <w:szCs w:val="40"/>
                <w:u w:val="single"/>
                <w:lang w:eastAsia="en-US"/>
              </w:rPr>
              <w:t xml:space="preserve"> te </w:t>
            </w:r>
            <w:r w:rsidRPr="00B541AB">
              <w:rPr>
                <w:rFonts w:ascii="Tempus Sans ITC" w:hAnsi="Tempus Sans ITC"/>
                <w:b/>
                <w:bCs/>
                <w:color w:val="FFC000"/>
                <w:sz w:val="40"/>
                <w:szCs w:val="40"/>
                <w:u w:val="single"/>
                <w:lang w:eastAsia="en-US"/>
              </w:rPr>
              <w:t>Lamswaarde</w:t>
            </w:r>
          </w:p>
        </w:tc>
      </w:tr>
    </w:tbl>
    <w:p w:rsidR="00714D4B" w:rsidRDefault="00B541AB" w:rsidP="00B541AB">
      <w:pPr>
        <w:widowControl w:val="0"/>
        <w:tabs>
          <w:tab w:val="left" w:pos="3600"/>
        </w:tabs>
        <w:rPr>
          <w:rFonts w:ascii="Calibri" w:hAnsi="Calibri"/>
          <w:b/>
          <w:color w:val="002060"/>
          <w:kern w:val="28"/>
          <w:szCs w:val="24"/>
          <w14:ligatures w14:val="standard"/>
          <w14:cntxtAlts/>
        </w:rPr>
      </w:pPr>
      <w:r>
        <w:rPr>
          <w:rFonts w:ascii="Calibri" w:hAnsi="Calibri"/>
          <w:b/>
          <w:color w:val="002060"/>
          <w:kern w:val="28"/>
          <w:szCs w:val="24"/>
          <w14:ligatures w14:val="standard"/>
          <w14:cntxtAlts/>
        </w:rPr>
        <w:tab/>
      </w:r>
    </w:p>
    <w:p w:rsidR="00B541AB" w:rsidRDefault="00B541AB" w:rsidP="00B541AB">
      <w:pPr>
        <w:widowControl w:val="0"/>
        <w:tabs>
          <w:tab w:val="left" w:pos="3600"/>
        </w:tabs>
        <w:rPr>
          <w:rFonts w:ascii="Calibri" w:hAnsi="Calibri"/>
          <w:b/>
          <w:color w:val="002060"/>
          <w:kern w:val="28"/>
          <w:szCs w:val="24"/>
          <w14:ligatures w14:val="standard"/>
          <w14:cntxtAlts/>
        </w:rPr>
      </w:pPr>
    </w:p>
    <w:p w:rsidR="00714D4B" w:rsidRPr="00CE742E" w:rsidRDefault="00714D4B" w:rsidP="00714D4B">
      <w:pPr>
        <w:ind w:left="360"/>
        <w:rPr>
          <w:rFonts w:asciiTheme="minorHAnsi" w:eastAsia="+mn-ea" w:hAnsiTheme="minorHAnsi" w:cs="Helvetica"/>
          <w:color w:val="000000"/>
          <w:kern w:val="24"/>
        </w:rPr>
      </w:pPr>
      <w:r w:rsidRPr="00CE742E">
        <w:rPr>
          <w:rFonts w:asciiTheme="minorHAnsi" w:eastAsia="+mn-ea" w:hAnsiTheme="minorHAnsi" w:cs="Helvetica"/>
          <w:color w:val="000000"/>
          <w:kern w:val="24"/>
        </w:rPr>
        <w:t>Vanaf schooljaar 2018-2019 werken we  met KiVa, een</w:t>
      </w:r>
      <w:r w:rsidR="00B541AB">
        <w:rPr>
          <w:rFonts w:asciiTheme="minorHAnsi" w:eastAsia="+mn-ea" w:hAnsiTheme="minorHAnsi" w:cs="Helvetica"/>
          <w:color w:val="000000"/>
          <w:kern w:val="24"/>
        </w:rPr>
        <w:t xml:space="preserve"> school</w:t>
      </w:r>
      <w:r w:rsidRPr="00CE742E">
        <w:rPr>
          <w:rFonts w:asciiTheme="minorHAnsi" w:eastAsia="+mn-ea" w:hAnsiTheme="minorHAnsi" w:cs="Helvetica"/>
          <w:color w:val="000000"/>
          <w:kern w:val="24"/>
        </w:rPr>
        <w:t xml:space="preserve">breed programma dat gericht is op  het versterken van de sociale vaardigheden en het tegengaan van pesten.  KiVa is ontwikkeld in Finland en het woord betekent leuk, fijn en leuke school. </w:t>
      </w:r>
    </w:p>
    <w:p w:rsidR="00714D4B" w:rsidRPr="00CE742E" w:rsidRDefault="00714D4B" w:rsidP="00714D4B">
      <w:pPr>
        <w:ind w:left="360"/>
        <w:rPr>
          <w:rFonts w:asciiTheme="minorHAnsi" w:eastAsia="+mn-ea" w:hAnsiTheme="minorHAnsi" w:cs="Helvetica"/>
          <w:color w:val="000000"/>
          <w:kern w:val="24"/>
        </w:rPr>
      </w:pPr>
      <w:r w:rsidRPr="00CE742E">
        <w:rPr>
          <w:rFonts w:asciiTheme="minorHAnsi" w:eastAsia="+mn-ea" w:hAnsiTheme="minorHAnsi" w:cs="Helvetica"/>
          <w:color w:val="000000"/>
          <w:kern w:val="24"/>
        </w:rPr>
        <w:t>De nadruk bij KiVa ligt op de rol van de groep als geheel. Alle leerlingen leren om samen groepsproblemen op te lossen, waardoor de sociale veiligheid op school wordt  versterkt. Daarnaast verminderen de negatieve gevolgen van groepsproblemen en worden welbevinden en schoolprestaties verhoogd.</w:t>
      </w:r>
    </w:p>
    <w:p w:rsidR="00714D4B" w:rsidRPr="00CE742E" w:rsidRDefault="00714D4B" w:rsidP="00714D4B">
      <w:pPr>
        <w:ind w:left="360"/>
        <w:rPr>
          <w:rFonts w:asciiTheme="minorHAnsi" w:eastAsia="+mn-ea" w:hAnsiTheme="minorHAnsi" w:cstheme="minorBidi"/>
          <w:color w:val="000000"/>
          <w:kern w:val="24"/>
          <w:sz w:val="44"/>
          <w:szCs w:val="44"/>
        </w:rPr>
      </w:pPr>
      <w:r w:rsidRPr="00CE742E">
        <w:rPr>
          <w:rFonts w:asciiTheme="minorHAnsi" w:eastAsia="+mn-ea" w:hAnsiTheme="minorHAnsi" w:cs="Helvetica"/>
          <w:color w:val="000000"/>
          <w:kern w:val="24"/>
        </w:rPr>
        <w:t xml:space="preserve">Op  </w:t>
      </w:r>
      <w:r w:rsidR="00B541AB">
        <w:rPr>
          <w:rFonts w:asciiTheme="minorHAnsi" w:eastAsia="+mn-ea" w:hAnsiTheme="minorHAnsi" w:cs="Helvetica"/>
          <w:color w:val="000000"/>
          <w:kern w:val="24"/>
        </w:rPr>
        <w:t>de Oostvogel</w:t>
      </w:r>
      <w:r w:rsidRPr="00CE742E">
        <w:rPr>
          <w:rFonts w:asciiTheme="minorHAnsi" w:eastAsia="+mn-ea" w:hAnsiTheme="minorHAnsi" w:cs="Helvetica"/>
          <w:color w:val="000000"/>
          <w:kern w:val="24"/>
        </w:rPr>
        <w:t xml:space="preserve">  is een speciaal KiVa-team samengesteld die het gehele team van de school, de kinderen en ouders ondersteunt en  naast de groepsleerkracht een aanspreekpunt is  als het om pesten gaat. Het KiVa-team op onze school bestaat uit: </w:t>
      </w:r>
    </w:p>
    <w:p w:rsidR="00714D4B" w:rsidRDefault="00714D4B" w:rsidP="00714D4B">
      <w:pPr>
        <w:rPr>
          <w:rFonts w:asciiTheme="minorHAnsi" w:hAnsiTheme="minorHAnsi"/>
          <w:i/>
          <w:szCs w:val="24"/>
        </w:rPr>
      </w:pPr>
      <w:r w:rsidRPr="00CE742E">
        <w:rPr>
          <w:rFonts w:asciiTheme="minorHAnsi" w:hAnsiTheme="minorHAnsi"/>
          <w:i/>
          <w:szCs w:val="24"/>
        </w:rPr>
        <w:t xml:space="preserve">     </w:t>
      </w:r>
    </w:p>
    <w:p w:rsidR="00714D4B" w:rsidRPr="00B541AB" w:rsidRDefault="00B541AB" w:rsidP="00714D4B">
      <w:pPr>
        <w:ind w:left="360"/>
        <w:rPr>
          <w:rFonts w:asciiTheme="minorHAnsi" w:eastAsia="+mn-ea" w:hAnsiTheme="minorHAnsi" w:cs="Helvetica"/>
          <w:i/>
          <w:color w:val="000000"/>
          <w:kern w:val="24"/>
        </w:rPr>
      </w:pPr>
      <w:r w:rsidRPr="00B541AB">
        <w:rPr>
          <w:rFonts w:asciiTheme="minorHAnsi" w:eastAsia="+mn-ea" w:hAnsiTheme="minorHAnsi" w:cs="Helvetica"/>
          <w:i/>
          <w:color w:val="000000"/>
          <w:kern w:val="24"/>
        </w:rPr>
        <w:t>Ellen van Gremberghen en Monique Kindt</w:t>
      </w:r>
    </w:p>
    <w:p w:rsidR="00B541AB" w:rsidRPr="00CE742E" w:rsidRDefault="00B541AB" w:rsidP="00714D4B">
      <w:pPr>
        <w:ind w:left="360"/>
        <w:rPr>
          <w:rFonts w:asciiTheme="minorHAnsi" w:eastAsia="+mn-ea" w:hAnsiTheme="minorHAnsi" w:cs="Helvetica"/>
          <w:color w:val="000000"/>
          <w:kern w:val="24"/>
        </w:rPr>
      </w:pPr>
    </w:p>
    <w:p w:rsidR="00714D4B" w:rsidRPr="00CE742E" w:rsidRDefault="00714D4B" w:rsidP="00714D4B">
      <w:pPr>
        <w:ind w:left="360"/>
        <w:rPr>
          <w:rFonts w:asciiTheme="minorHAnsi" w:eastAsia="+mn-ea" w:hAnsiTheme="minorHAnsi" w:cs="Helvetica"/>
          <w:color w:val="000000"/>
          <w:kern w:val="24"/>
        </w:rPr>
      </w:pPr>
      <w:r w:rsidRPr="00CE742E">
        <w:rPr>
          <w:rFonts w:asciiTheme="minorHAnsi" w:eastAsia="+mn-ea" w:hAnsiTheme="minorHAnsi" w:cs="Helvetica"/>
          <w:color w:val="000000"/>
          <w:kern w:val="24"/>
        </w:rPr>
        <w:t>Wekelijks vindt er in alle groepen een preventief groepsgesprek plaats, waarbij de sfeer in de klas wordt besproken. De kinderen worden gestimuleerd zelf met ideeën en oplossingen komen om tot een positieve groepssfeer te komen. In de wekelijkse Nieuwsflits wordt regelmatig uitgelegd, waar de kinderen op school mee bezig zijn, waarbij ook tips worden gegeven hoe de ouders kunnen praten over hoe het gaat op school. Verdere en uitgebreide  informatie is te vinden in de online KiVa-oudergids.</w:t>
      </w:r>
    </w:p>
    <w:p w:rsidR="00714D4B" w:rsidRPr="00CE742E" w:rsidRDefault="00714D4B" w:rsidP="00714D4B">
      <w:pPr>
        <w:ind w:left="360"/>
        <w:rPr>
          <w:rFonts w:asciiTheme="minorHAnsi" w:eastAsia="+mn-ea" w:hAnsiTheme="minorHAnsi" w:cs="Helvetica"/>
          <w:color w:val="000000"/>
          <w:kern w:val="24"/>
        </w:rPr>
      </w:pPr>
      <w:r w:rsidRPr="00CE742E">
        <w:rPr>
          <w:rFonts w:asciiTheme="minorHAnsi" w:eastAsia="+mn-ea" w:hAnsiTheme="minorHAnsi" w:cs="Helvetica"/>
          <w:color w:val="000000"/>
          <w:kern w:val="24"/>
        </w:rPr>
        <w:t>Als er desondanks toch gepest wordt, zal er in eerste instantie op worden ingestoken om dit op te lossen in de groep. Pesten is een groepsproces en een probleem van de groep, dus is de gehele groep nodig om dit op te lossen. Het is van belang dat kinderen leren inzien dat zij allemaal zelf invloed kunnen hebben op het pesten. Als dit niet voldoende blijkt en het probleem blijft bestaan dan kan de leerkracht  het curatieve groepsgesprek of de steungroep aanpak inzetten.</w:t>
      </w:r>
    </w:p>
    <w:p w:rsidR="00714D4B" w:rsidRPr="00CE742E" w:rsidRDefault="00714D4B" w:rsidP="00714D4B">
      <w:pPr>
        <w:ind w:left="360"/>
        <w:rPr>
          <w:rFonts w:asciiTheme="minorHAnsi" w:eastAsia="+mn-ea" w:hAnsiTheme="minorHAnsi" w:cs="Helvetica"/>
          <w:i/>
          <w:color w:val="000000"/>
          <w:kern w:val="24"/>
        </w:rPr>
      </w:pPr>
      <w:r w:rsidRPr="00CE742E">
        <w:rPr>
          <w:rFonts w:asciiTheme="minorHAnsi" w:eastAsia="+mn-ea" w:hAnsiTheme="minorHAnsi" w:cs="Helvetica"/>
          <w:i/>
          <w:color w:val="000000"/>
          <w:kern w:val="24"/>
        </w:rPr>
        <w:t>Curatief groepsgesprek</w:t>
      </w:r>
    </w:p>
    <w:p w:rsidR="00714D4B" w:rsidRPr="00CE742E" w:rsidRDefault="00714D4B" w:rsidP="00714D4B">
      <w:pPr>
        <w:ind w:left="360"/>
        <w:rPr>
          <w:rFonts w:asciiTheme="minorHAnsi" w:eastAsia="+mn-ea" w:hAnsiTheme="minorHAnsi" w:cs="Helvetica"/>
          <w:color w:val="000000"/>
          <w:kern w:val="24"/>
        </w:rPr>
      </w:pPr>
      <w:r w:rsidRPr="00CE742E">
        <w:rPr>
          <w:rFonts w:asciiTheme="minorHAnsi" w:hAnsiTheme="minorHAnsi"/>
        </w:rPr>
        <w:t>Als zich daadwerkelijk (pest)problemen voordoen kan dit in de groep worden besproken. De leerkracht schat in of de groepssfeer veilig genoeg is om een gezamenlijk gesprek te houden. Niet alle problemen kunnen in de groep worden besproken. Een groepsgesprek over pesten vindt alleen plaats wanneer het pestslachtoffer daarmee instemt.</w:t>
      </w:r>
    </w:p>
    <w:p w:rsidR="00714D4B" w:rsidRPr="00CE742E" w:rsidRDefault="00714D4B" w:rsidP="00714D4B">
      <w:pPr>
        <w:ind w:left="360"/>
        <w:rPr>
          <w:rFonts w:asciiTheme="minorHAnsi" w:eastAsia="+mn-ea" w:hAnsiTheme="minorHAnsi" w:cs="Helvetica"/>
          <w:i/>
          <w:color w:val="000000"/>
          <w:kern w:val="24"/>
        </w:rPr>
      </w:pPr>
      <w:r w:rsidRPr="00CE742E">
        <w:rPr>
          <w:rFonts w:asciiTheme="minorHAnsi" w:eastAsia="+mn-ea" w:hAnsiTheme="minorHAnsi" w:cs="Helvetica"/>
          <w:i/>
          <w:color w:val="000000"/>
          <w:kern w:val="24"/>
        </w:rPr>
        <w:t>De steungroep aanpak</w:t>
      </w:r>
    </w:p>
    <w:p w:rsidR="00714D4B" w:rsidRPr="00CE742E" w:rsidRDefault="00714D4B" w:rsidP="00714D4B">
      <w:pPr>
        <w:ind w:left="360"/>
        <w:rPr>
          <w:rFonts w:asciiTheme="minorHAnsi" w:eastAsia="+mn-ea" w:hAnsiTheme="minorHAnsi" w:cs="Helvetica"/>
          <w:color w:val="000000"/>
          <w:kern w:val="24"/>
        </w:rPr>
      </w:pPr>
      <w:r w:rsidRPr="00CE742E">
        <w:rPr>
          <w:rFonts w:asciiTheme="minorHAnsi" w:eastAsia="+mn-ea" w:hAnsiTheme="minorHAnsi" w:cs="Helvetica"/>
          <w:color w:val="000000"/>
          <w:kern w:val="24"/>
        </w:rPr>
        <w:t xml:space="preserve">De steungroep bestaat uit een aantal kinderen uit de klas en zij worden gevraagd of ze kunnen helpen met het oplossen van het probleem, altijd in overleg met het pestslachtoffer zelf. In  De focus van de steungroep aanpak ligt op het samen in de groep oplossen van het probleem. </w:t>
      </w:r>
    </w:p>
    <w:p w:rsidR="00714D4B" w:rsidRPr="00CE742E" w:rsidRDefault="00714D4B" w:rsidP="00714D4B">
      <w:pPr>
        <w:ind w:left="360"/>
        <w:rPr>
          <w:rFonts w:asciiTheme="minorHAnsi" w:eastAsia="+mn-ea" w:hAnsiTheme="minorHAnsi" w:cs="Helvetica"/>
          <w:i/>
          <w:color w:val="000000"/>
          <w:kern w:val="24"/>
        </w:rPr>
      </w:pPr>
      <w:r w:rsidRPr="00CE742E">
        <w:rPr>
          <w:rFonts w:asciiTheme="minorHAnsi" w:eastAsia="+mn-ea" w:hAnsiTheme="minorHAnsi" w:cs="Helvetica"/>
          <w:i/>
          <w:color w:val="000000"/>
          <w:kern w:val="24"/>
        </w:rPr>
        <w:t>Herstelaanpak</w:t>
      </w:r>
    </w:p>
    <w:p w:rsidR="00714D4B" w:rsidRPr="00CE742E" w:rsidRDefault="00714D4B" w:rsidP="00714D4B">
      <w:pPr>
        <w:ind w:left="360"/>
        <w:rPr>
          <w:rFonts w:asciiTheme="minorHAnsi" w:eastAsia="+mn-ea" w:hAnsiTheme="minorHAnsi" w:cs="Helvetica"/>
          <w:color w:val="000000"/>
          <w:kern w:val="24"/>
        </w:rPr>
      </w:pPr>
      <w:r w:rsidRPr="00CE742E">
        <w:rPr>
          <w:rFonts w:asciiTheme="minorHAnsi" w:eastAsia="+mn-ea" w:hAnsiTheme="minorHAnsi" w:cs="Helvetica"/>
          <w:color w:val="000000"/>
          <w:kern w:val="24"/>
        </w:rPr>
        <w:t>Als het pesten ondanks de gemaakte afspraken toch doorgaat wordt de herstelaanpak ingezet. Eén  lid van het KiVa-team gaat een gesprek aan met de pestende leerling en wordt er een herstelplan opgesteld. Dit wordt altijd ondertekend door het betreffende kind en de ouders(s)/verzorger(s) van het kind, want pas in deze fase worden de ouders van de pester  ingelicht. Als kinderen zich vervolgens niet aan de gemaakte afspraken houden, dan worden ouders uitgenodigd voor een gesprek en zullen er passende maatregelen getroffen worden.</w:t>
      </w:r>
    </w:p>
    <w:p w:rsidR="00714D4B" w:rsidRPr="00CE742E" w:rsidRDefault="00714D4B" w:rsidP="00714D4B">
      <w:pPr>
        <w:ind w:left="360"/>
        <w:rPr>
          <w:rFonts w:asciiTheme="minorHAnsi" w:eastAsia="+mn-ea" w:hAnsiTheme="minorHAnsi" w:cs="Helvetica"/>
          <w:color w:val="000000"/>
          <w:kern w:val="24"/>
        </w:rPr>
      </w:pPr>
    </w:p>
    <w:p w:rsidR="00F56372" w:rsidRDefault="00F56372" w:rsidP="00F56372">
      <w:pPr>
        <w:ind w:left="360"/>
        <w:rPr>
          <w:rFonts w:ascii="Tempus Sans ITC" w:hAnsi="Tempus Sans ITC"/>
          <w:sz w:val="48"/>
        </w:rPr>
      </w:pPr>
    </w:p>
    <w:p w:rsidR="00714D4B" w:rsidRPr="00F56372" w:rsidRDefault="00B541AB" w:rsidP="00F56372">
      <w:pPr>
        <w:ind w:left="1068" w:firstLine="348"/>
        <w:rPr>
          <w:rFonts w:ascii="Tempus Sans ITC" w:hAnsi="Tempus Sans ITC"/>
          <w:b/>
          <w:sz w:val="48"/>
          <w:u w:val="single"/>
        </w:rPr>
      </w:pPr>
      <w:r w:rsidRPr="00F56372">
        <w:rPr>
          <w:rFonts w:asciiTheme="minorHAnsi" w:hAnsiTheme="minorHAnsi"/>
          <w:b/>
          <w:noProof/>
          <w:sz w:val="48"/>
          <w:u w:val="single"/>
        </w:rPr>
        <w:drawing>
          <wp:anchor distT="0" distB="0" distL="114300" distR="114300" simplePos="0" relativeHeight="251662336" behindDoc="0" locked="0" layoutInCell="1" allowOverlap="1" wp14:anchorId="01D1A793">
            <wp:simplePos x="0" y="0"/>
            <wp:positionH relativeFrom="column">
              <wp:posOffset>3757930</wp:posOffset>
            </wp:positionH>
            <wp:positionV relativeFrom="paragraph">
              <wp:posOffset>-861695</wp:posOffset>
            </wp:positionV>
            <wp:extent cx="1276350" cy="127635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page">
              <wp14:pctWidth>0</wp14:pctWidth>
            </wp14:sizeRelH>
            <wp14:sizeRelV relativeFrom="page">
              <wp14:pctHeight>0</wp14:pctHeight>
            </wp14:sizeRelV>
          </wp:anchor>
        </w:drawing>
      </w:r>
      <w:r w:rsidR="00714D4B" w:rsidRPr="00F56372">
        <w:rPr>
          <w:rFonts w:ascii="Tempus Sans ITC" w:hAnsi="Tempus Sans ITC"/>
          <w:b/>
          <w:sz w:val="48"/>
          <w:u w:val="single"/>
        </w:rPr>
        <w:t>Grondhouding</w:t>
      </w:r>
      <w:r w:rsidRPr="00F56372">
        <w:rPr>
          <w:rFonts w:ascii="Tempus Sans ITC" w:hAnsi="Tempus Sans ITC"/>
          <w:b/>
          <w:sz w:val="48"/>
          <w:u w:val="single"/>
        </w:rPr>
        <w:t xml:space="preserve"> van de </w:t>
      </w:r>
    </w:p>
    <w:p w:rsidR="00714D4B" w:rsidRPr="00F56372" w:rsidRDefault="00714D4B" w:rsidP="00714D4B">
      <w:pPr>
        <w:jc w:val="center"/>
        <w:rPr>
          <w:rFonts w:ascii="Tempus Sans ITC" w:hAnsi="Tempus Sans ITC"/>
          <w:b/>
          <w:sz w:val="48"/>
          <w:u w:val="single"/>
        </w:rPr>
      </w:pPr>
      <w:r w:rsidRPr="00F56372">
        <w:rPr>
          <w:rFonts w:ascii="Tempus Sans ITC" w:hAnsi="Tempus Sans ITC"/>
          <w:b/>
          <w:sz w:val="48"/>
          <w:u w:val="single"/>
        </w:rPr>
        <w:t xml:space="preserve">KiVa professional binnen </w:t>
      </w:r>
      <w:r w:rsidR="00B541AB" w:rsidRPr="00F56372">
        <w:rPr>
          <w:rFonts w:ascii="Tempus Sans ITC" w:hAnsi="Tempus Sans ITC"/>
          <w:b/>
          <w:sz w:val="48"/>
          <w:u w:val="single"/>
        </w:rPr>
        <w:t>de Oostvogel</w:t>
      </w:r>
      <w:r w:rsidRPr="00F56372">
        <w:rPr>
          <w:rFonts w:ascii="Tempus Sans ITC" w:hAnsi="Tempus Sans ITC"/>
          <w:b/>
          <w:sz w:val="48"/>
          <w:u w:val="single"/>
        </w:rPr>
        <w:t xml:space="preserve"> </w:t>
      </w:r>
    </w:p>
    <w:p w:rsidR="00714D4B" w:rsidRPr="00CE742E" w:rsidRDefault="00714D4B" w:rsidP="00714D4B">
      <w:pPr>
        <w:jc w:val="center"/>
        <w:rPr>
          <w:rFonts w:asciiTheme="minorHAnsi" w:hAnsiTheme="minorHAnsi"/>
          <w:sz w:val="20"/>
        </w:rPr>
      </w:pPr>
    </w:p>
    <w:p w:rsidR="00714D4B" w:rsidRPr="00B541AB" w:rsidRDefault="00B541AB" w:rsidP="00B541AB">
      <w:pPr>
        <w:pStyle w:val="Lijstalinea"/>
        <w:numPr>
          <w:ilvl w:val="0"/>
          <w:numId w:val="1"/>
        </w:numPr>
        <w:ind w:left="1428"/>
        <w:rPr>
          <w:rFonts w:asciiTheme="minorHAnsi" w:eastAsia="+mn-ea" w:hAnsiTheme="minorHAnsi" w:cs="Helvetica"/>
          <w:i/>
          <w:color w:val="000000"/>
          <w:kern w:val="24"/>
          <w:sz w:val="36"/>
          <w:szCs w:val="36"/>
        </w:rPr>
      </w:pPr>
      <w:r w:rsidRPr="00B541AB">
        <w:rPr>
          <w:rFonts w:asciiTheme="minorHAnsi" w:eastAsia="+mn-ea" w:hAnsiTheme="minorHAnsi" w:cs="Helvetica"/>
          <w:i/>
          <w:color w:val="000000"/>
          <w:kern w:val="24"/>
          <w:sz w:val="36"/>
          <w:szCs w:val="36"/>
        </w:rPr>
        <w:t>Pesten accepteren we nooit</w:t>
      </w:r>
    </w:p>
    <w:p w:rsidR="00B541AB" w:rsidRPr="00B541AB" w:rsidRDefault="00B541AB" w:rsidP="00B541AB">
      <w:pPr>
        <w:pStyle w:val="Lijstalinea"/>
        <w:numPr>
          <w:ilvl w:val="0"/>
          <w:numId w:val="1"/>
        </w:numPr>
        <w:ind w:left="1428"/>
        <w:rPr>
          <w:rFonts w:asciiTheme="minorHAnsi" w:eastAsia="+mn-ea" w:hAnsiTheme="minorHAnsi" w:cs="Helvetica"/>
          <w:i/>
          <w:color w:val="000000"/>
          <w:kern w:val="24"/>
          <w:sz w:val="36"/>
          <w:szCs w:val="36"/>
        </w:rPr>
      </w:pPr>
      <w:r w:rsidRPr="00B541AB">
        <w:rPr>
          <w:rFonts w:asciiTheme="minorHAnsi" w:eastAsia="+mn-ea" w:hAnsiTheme="minorHAnsi" w:cs="Helvetica"/>
          <w:i/>
          <w:color w:val="000000"/>
          <w:kern w:val="24"/>
          <w:sz w:val="36"/>
          <w:szCs w:val="36"/>
        </w:rPr>
        <w:t>Ieder kind mag uniek zijn</w:t>
      </w:r>
    </w:p>
    <w:p w:rsidR="00B541AB" w:rsidRPr="00B541AB" w:rsidRDefault="00B541AB" w:rsidP="00B541AB">
      <w:pPr>
        <w:pStyle w:val="Lijstalinea"/>
        <w:numPr>
          <w:ilvl w:val="0"/>
          <w:numId w:val="1"/>
        </w:numPr>
        <w:ind w:left="1428"/>
        <w:rPr>
          <w:rFonts w:asciiTheme="minorHAnsi" w:eastAsia="+mn-ea" w:hAnsiTheme="minorHAnsi" w:cs="Helvetica"/>
          <w:i/>
          <w:color w:val="000000"/>
          <w:kern w:val="24"/>
          <w:sz w:val="36"/>
          <w:szCs w:val="36"/>
        </w:rPr>
      </w:pPr>
      <w:r w:rsidRPr="00B541AB">
        <w:rPr>
          <w:rFonts w:asciiTheme="minorHAnsi" w:eastAsia="+mn-ea" w:hAnsiTheme="minorHAnsi" w:cs="Helvetica"/>
          <w:i/>
          <w:color w:val="000000"/>
          <w:kern w:val="24"/>
          <w:sz w:val="36"/>
          <w:szCs w:val="36"/>
        </w:rPr>
        <w:t>Iedereen is verantwoordelijk</w:t>
      </w:r>
    </w:p>
    <w:p w:rsidR="00B541AB" w:rsidRPr="00B541AB" w:rsidRDefault="00B541AB" w:rsidP="00B541AB">
      <w:pPr>
        <w:pStyle w:val="Lijstalinea"/>
        <w:numPr>
          <w:ilvl w:val="0"/>
          <w:numId w:val="1"/>
        </w:numPr>
        <w:ind w:left="1428"/>
        <w:rPr>
          <w:rFonts w:asciiTheme="minorHAnsi" w:eastAsia="+mn-ea" w:hAnsiTheme="minorHAnsi" w:cs="Helvetica"/>
          <w:i/>
          <w:color w:val="000000"/>
          <w:kern w:val="24"/>
          <w:sz w:val="36"/>
          <w:szCs w:val="36"/>
        </w:rPr>
      </w:pPr>
      <w:r w:rsidRPr="00B541AB">
        <w:rPr>
          <w:rFonts w:asciiTheme="minorHAnsi" w:eastAsia="+mn-ea" w:hAnsiTheme="minorHAnsi" w:cs="Helvetica"/>
          <w:i/>
          <w:color w:val="000000"/>
          <w:kern w:val="24"/>
          <w:sz w:val="36"/>
          <w:szCs w:val="36"/>
        </w:rPr>
        <w:t>We geven het goede voorbeeld</w:t>
      </w:r>
    </w:p>
    <w:p w:rsidR="00B541AB" w:rsidRDefault="00B541AB" w:rsidP="00B541AB">
      <w:pPr>
        <w:pStyle w:val="Lijstalinea"/>
        <w:numPr>
          <w:ilvl w:val="0"/>
          <w:numId w:val="1"/>
        </w:numPr>
        <w:ind w:left="1428"/>
        <w:rPr>
          <w:rFonts w:asciiTheme="minorHAnsi" w:eastAsia="+mn-ea" w:hAnsiTheme="minorHAnsi" w:cs="Helvetica"/>
          <w:i/>
          <w:color w:val="000000"/>
          <w:kern w:val="24"/>
          <w:sz w:val="36"/>
          <w:szCs w:val="36"/>
        </w:rPr>
      </w:pPr>
      <w:r w:rsidRPr="00B541AB">
        <w:rPr>
          <w:rFonts w:asciiTheme="minorHAnsi" w:eastAsia="+mn-ea" w:hAnsiTheme="minorHAnsi" w:cs="Helvetica"/>
          <w:i/>
          <w:color w:val="000000"/>
          <w:kern w:val="24"/>
          <w:sz w:val="36"/>
          <w:szCs w:val="36"/>
        </w:rPr>
        <w:t>We zijn betrokken bij ieder kind</w:t>
      </w:r>
    </w:p>
    <w:p w:rsidR="00F56372" w:rsidRPr="00F56372" w:rsidRDefault="00F56372" w:rsidP="00F56372">
      <w:pPr>
        <w:rPr>
          <w:rFonts w:asciiTheme="minorHAnsi" w:eastAsia="+mn-ea" w:hAnsiTheme="minorHAnsi" w:cs="Helvetica"/>
          <w:i/>
          <w:color w:val="000000"/>
          <w:kern w:val="24"/>
          <w:sz w:val="36"/>
          <w:szCs w:val="36"/>
        </w:rPr>
      </w:pPr>
    </w:p>
    <w:p w:rsidR="00714D4B" w:rsidRPr="00F56372" w:rsidRDefault="00B541AB" w:rsidP="00B541AB">
      <w:pPr>
        <w:rPr>
          <w:rFonts w:ascii="Tempus Sans ITC" w:eastAsiaTheme="minorHAnsi" w:hAnsi="Tempus Sans ITC" w:cstheme="minorBidi"/>
          <w:b/>
          <w:i/>
          <w:color w:val="0070C0"/>
          <w:sz w:val="36"/>
          <w:szCs w:val="36"/>
          <w:u w:val="single"/>
        </w:rPr>
      </w:pPr>
      <w:r w:rsidRPr="00F56372">
        <w:rPr>
          <w:rFonts w:ascii="Tempus Sans ITC" w:eastAsiaTheme="minorHAnsi" w:hAnsi="Tempus Sans ITC" w:cstheme="minorBidi"/>
          <w:b/>
          <w:i/>
          <w:color w:val="0070C0"/>
          <w:sz w:val="36"/>
          <w:szCs w:val="36"/>
          <w:u w:val="single"/>
        </w:rPr>
        <w:t>De KiVa-basisregels voor de onderbouwunit luiden:</w:t>
      </w:r>
    </w:p>
    <w:p w:rsidR="00F56372" w:rsidRPr="00F56372" w:rsidRDefault="00F56372" w:rsidP="00F56372">
      <w:pPr>
        <w:pStyle w:val="Lijstalinea"/>
        <w:numPr>
          <w:ilvl w:val="0"/>
          <w:numId w:val="4"/>
        </w:numPr>
        <w:spacing w:after="200" w:line="276" w:lineRule="auto"/>
        <w:rPr>
          <w:rFonts w:asciiTheme="minorHAnsi" w:hAnsiTheme="minorHAnsi" w:cstheme="minorHAnsi"/>
          <w:i/>
          <w:sz w:val="36"/>
          <w:szCs w:val="36"/>
        </w:rPr>
      </w:pPr>
      <w:r w:rsidRPr="00F56372">
        <w:rPr>
          <w:rFonts w:asciiTheme="minorHAnsi" w:hAnsiTheme="minorHAnsi" w:cstheme="minorHAnsi"/>
          <w:i/>
          <w:sz w:val="36"/>
          <w:szCs w:val="36"/>
        </w:rPr>
        <w:t>We willen samen een groep zijn want dat is fijn</w:t>
      </w:r>
    </w:p>
    <w:p w:rsidR="00F56372" w:rsidRPr="00F56372" w:rsidRDefault="00F56372" w:rsidP="00F56372">
      <w:pPr>
        <w:pStyle w:val="Lijstalinea"/>
        <w:numPr>
          <w:ilvl w:val="0"/>
          <w:numId w:val="4"/>
        </w:numPr>
        <w:spacing w:after="200" w:line="276" w:lineRule="auto"/>
        <w:rPr>
          <w:rFonts w:asciiTheme="minorHAnsi" w:hAnsiTheme="minorHAnsi" w:cstheme="minorHAnsi"/>
          <w:i/>
          <w:sz w:val="36"/>
          <w:szCs w:val="36"/>
        </w:rPr>
      </w:pPr>
      <w:r w:rsidRPr="00F56372">
        <w:rPr>
          <w:rFonts w:asciiTheme="minorHAnsi" w:hAnsiTheme="minorHAnsi" w:cstheme="minorHAnsi"/>
          <w:i/>
          <w:sz w:val="36"/>
          <w:szCs w:val="36"/>
        </w:rPr>
        <w:t>We horen er allemaal bij: ik, hij en ook jij</w:t>
      </w:r>
    </w:p>
    <w:p w:rsidR="00F56372" w:rsidRPr="00F56372" w:rsidRDefault="00F56372" w:rsidP="00F56372">
      <w:pPr>
        <w:pStyle w:val="Lijstalinea"/>
        <w:numPr>
          <w:ilvl w:val="0"/>
          <w:numId w:val="4"/>
        </w:numPr>
        <w:spacing w:after="200" w:line="276" w:lineRule="auto"/>
        <w:rPr>
          <w:rFonts w:asciiTheme="minorHAnsi" w:hAnsiTheme="minorHAnsi" w:cstheme="minorHAnsi"/>
          <w:i/>
          <w:sz w:val="36"/>
          <w:szCs w:val="36"/>
        </w:rPr>
      </w:pPr>
      <w:r w:rsidRPr="00F56372">
        <w:rPr>
          <w:rFonts w:asciiTheme="minorHAnsi" w:hAnsiTheme="minorHAnsi" w:cstheme="minorHAnsi"/>
          <w:i/>
          <w:sz w:val="36"/>
          <w:szCs w:val="36"/>
        </w:rPr>
        <w:t>We verschillen allemaal, dat maakt ons speciaal</w:t>
      </w:r>
    </w:p>
    <w:p w:rsidR="00F56372" w:rsidRPr="00F56372" w:rsidRDefault="00F56372" w:rsidP="00F56372">
      <w:pPr>
        <w:pStyle w:val="Lijstalinea"/>
        <w:numPr>
          <w:ilvl w:val="0"/>
          <w:numId w:val="4"/>
        </w:numPr>
        <w:spacing w:after="200" w:line="276" w:lineRule="auto"/>
        <w:rPr>
          <w:rFonts w:asciiTheme="minorHAnsi" w:hAnsiTheme="minorHAnsi" w:cstheme="minorHAnsi"/>
          <w:i/>
          <w:sz w:val="36"/>
          <w:szCs w:val="36"/>
        </w:rPr>
      </w:pPr>
      <w:r w:rsidRPr="00F56372">
        <w:rPr>
          <w:rFonts w:asciiTheme="minorHAnsi" w:hAnsiTheme="minorHAnsi" w:cstheme="minorHAnsi"/>
          <w:i/>
          <w:sz w:val="36"/>
          <w:szCs w:val="36"/>
        </w:rPr>
        <w:t>We gaan goed met elkaar om</w:t>
      </w:r>
    </w:p>
    <w:p w:rsidR="00F56372" w:rsidRPr="00F56372" w:rsidRDefault="00F56372" w:rsidP="00F56372">
      <w:pPr>
        <w:pStyle w:val="Lijstalinea"/>
        <w:numPr>
          <w:ilvl w:val="0"/>
          <w:numId w:val="4"/>
        </w:numPr>
        <w:spacing w:after="200" w:line="276" w:lineRule="auto"/>
        <w:rPr>
          <w:rFonts w:asciiTheme="minorHAnsi" w:hAnsiTheme="minorHAnsi" w:cstheme="minorHAnsi"/>
          <w:i/>
          <w:sz w:val="36"/>
          <w:szCs w:val="36"/>
        </w:rPr>
      </w:pPr>
      <w:r w:rsidRPr="00F56372">
        <w:rPr>
          <w:rFonts w:asciiTheme="minorHAnsi" w:hAnsiTheme="minorHAnsi" w:cstheme="minorHAnsi"/>
          <w:i/>
          <w:sz w:val="36"/>
          <w:szCs w:val="36"/>
        </w:rPr>
        <w:t>We helpen elkaar</w:t>
      </w:r>
    </w:p>
    <w:p w:rsidR="00F56372" w:rsidRPr="00F56372" w:rsidRDefault="00F56372" w:rsidP="00F56372">
      <w:pPr>
        <w:pStyle w:val="Lijstalinea"/>
        <w:numPr>
          <w:ilvl w:val="0"/>
          <w:numId w:val="4"/>
        </w:numPr>
        <w:spacing w:after="200" w:line="276" w:lineRule="auto"/>
        <w:rPr>
          <w:rFonts w:asciiTheme="minorHAnsi" w:hAnsiTheme="minorHAnsi" w:cstheme="minorHAnsi"/>
          <w:i/>
          <w:sz w:val="36"/>
          <w:szCs w:val="36"/>
        </w:rPr>
      </w:pPr>
      <w:r w:rsidRPr="00F56372">
        <w:rPr>
          <w:rFonts w:asciiTheme="minorHAnsi" w:hAnsiTheme="minorHAnsi" w:cstheme="minorHAnsi"/>
          <w:i/>
          <w:sz w:val="36"/>
          <w:szCs w:val="36"/>
        </w:rPr>
        <w:t>We komen voor elkaar op</w:t>
      </w:r>
    </w:p>
    <w:p w:rsidR="00B541AB" w:rsidRPr="00B541AB" w:rsidRDefault="00B541AB" w:rsidP="00B541AB">
      <w:pPr>
        <w:rPr>
          <w:rFonts w:asciiTheme="minorHAnsi" w:eastAsiaTheme="minorHAnsi" w:hAnsiTheme="minorHAnsi" w:cstheme="minorBidi"/>
          <w:i/>
          <w:sz w:val="36"/>
          <w:szCs w:val="36"/>
        </w:rPr>
      </w:pPr>
    </w:p>
    <w:p w:rsidR="00A81E38" w:rsidRPr="00F56372" w:rsidRDefault="00B541AB">
      <w:pPr>
        <w:rPr>
          <w:rFonts w:ascii="Tempus Sans ITC" w:hAnsi="Tempus Sans ITC"/>
          <w:b/>
          <w:i/>
          <w:color w:val="0070C0"/>
          <w:sz w:val="36"/>
          <w:szCs w:val="36"/>
          <w:u w:val="single"/>
        </w:rPr>
      </w:pPr>
      <w:r w:rsidRPr="00F56372">
        <w:rPr>
          <w:rFonts w:ascii="Tempus Sans ITC" w:hAnsi="Tempus Sans ITC"/>
          <w:b/>
          <w:i/>
          <w:color w:val="0070C0"/>
          <w:sz w:val="36"/>
          <w:szCs w:val="36"/>
          <w:u w:val="single"/>
        </w:rPr>
        <w:t>De KiVa-basisregels voor de bovenbouwunit luiden:</w:t>
      </w:r>
    </w:p>
    <w:p w:rsidR="00B541AB" w:rsidRDefault="00B541AB" w:rsidP="00B541AB">
      <w:pPr>
        <w:jc w:val="center"/>
        <w:rPr>
          <w:rFonts w:asciiTheme="minorHAnsi" w:eastAsiaTheme="minorHAnsi" w:hAnsiTheme="minorHAnsi" w:cstheme="minorBidi"/>
          <w:sz w:val="16"/>
          <w:szCs w:val="22"/>
        </w:rPr>
      </w:pPr>
    </w:p>
    <w:p w:rsidR="00B541AB" w:rsidRPr="00F56372" w:rsidRDefault="00B541AB" w:rsidP="00F56372">
      <w:pPr>
        <w:pStyle w:val="Geenafstand"/>
        <w:numPr>
          <w:ilvl w:val="0"/>
          <w:numId w:val="6"/>
        </w:numPr>
        <w:rPr>
          <w:rFonts w:asciiTheme="minorHAnsi" w:hAnsiTheme="minorHAnsi" w:cstheme="minorHAnsi"/>
          <w:i/>
          <w:sz w:val="36"/>
          <w:szCs w:val="36"/>
        </w:rPr>
      </w:pPr>
      <w:r w:rsidRPr="00F56372">
        <w:rPr>
          <w:rFonts w:asciiTheme="minorHAnsi" w:hAnsiTheme="minorHAnsi" w:cstheme="minorHAnsi"/>
          <w:i/>
          <w:sz w:val="36"/>
          <w:szCs w:val="36"/>
        </w:rPr>
        <w:t>We doen aardig tegen elkaar en behandelen anderen met respect</w:t>
      </w:r>
    </w:p>
    <w:p w:rsidR="00B541AB" w:rsidRPr="00F56372" w:rsidRDefault="00B541AB" w:rsidP="00F56372">
      <w:pPr>
        <w:pStyle w:val="Geenafstand"/>
        <w:numPr>
          <w:ilvl w:val="0"/>
          <w:numId w:val="6"/>
        </w:numPr>
        <w:rPr>
          <w:rFonts w:asciiTheme="minorHAnsi" w:hAnsiTheme="minorHAnsi" w:cstheme="minorHAnsi"/>
          <w:i/>
          <w:sz w:val="36"/>
          <w:szCs w:val="36"/>
        </w:rPr>
      </w:pPr>
      <w:r w:rsidRPr="00F56372">
        <w:rPr>
          <w:rFonts w:asciiTheme="minorHAnsi" w:hAnsiTheme="minorHAnsi" w:cstheme="minorHAnsi"/>
          <w:i/>
          <w:sz w:val="36"/>
          <w:szCs w:val="36"/>
        </w:rPr>
        <w:t>Samen maken wij er een fijne groep van</w:t>
      </w:r>
    </w:p>
    <w:p w:rsidR="00B541AB" w:rsidRPr="00F56372" w:rsidRDefault="00B541AB" w:rsidP="00F56372">
      <w:pPr>
        <w:pStyle w:val="Geenafstand"/>
        <w:numPr>
          <w:ilvl w:val="0"/>
          <w:numId w:val="6"/>
        </w:numPr>
        <w:rPr>
          <w:rFonts w:asciiTheme="minorHAnsi" w:hAnsiTheme="minorHAnsi" w:cstheme="minorHAnsi"/>
          <w:i/>
          <w:sz w:val="36"/>
          <w:szCs w:val="36"/>
        </w:rPr>
      </w:pPr>
      <w:r w:rsidRPr="00F56372">
        <w:rPr>
          <w:rFonts w:asciiTheme="minorHAnsi" w:hAnsiTheme="minorHAnsi" w:cstheme="minorHAnsi"/>
          <w:i/>
          <w:sz w:val="36"/>
          <w:szCs w:val="36"/>
        </w:rPr>
        <w:t>We praten met elkaar (en gebruiken daarbij ik-taal)</w:t>
      </w:r>
    </w:p>
    <w:p w:rsidR="00B541AB" w:rsidRPr="00F56372" w:rsidRDefault="00B541AB" w:rsidP="00F56372">
      <w:pPr>
        <w:pStyle w:val="Geenafstand"/>
        <w:numPr>
          <w:ilvl w:val="0"/>
          <w:numId w:val="6"/>
        </w:numPr>
        <w:rPr>
          <w:rFonts w:asciiTheme="minorHAnsi" w:hAnsiTheme="minorHAnsi" w:cstheme="minorHAnsi"/>
          <w:i/>
          <w:sz w:val="36"/>
          <w:szCs w:val="36"/>
        </w:rPr>
      </w:pPr>
      <w:r w:rsidRPr="00F56372">
        <w:rPr>
          <w:rFonts w:asciiTheme="minorHAnsi" w:hAnsiTheme="minorHAnsi" w:cstheme="minorHAnsi"/>
          <w:i/>
          <w:sz w:val="36"/>
          <w:szCs w:val="36"/>
        </w:rPr>
        <w:t>We willen dat pesten stopt!</w:t>
      </w:r>
    </w:p>
    <w:p w:rsidR="00B541AB" w:rsidRPr="00F56372" w:rsidRDefault="00B541AB" w:rsidP="00F56372">
      <w:pPr>
        <w:pStyle w:val="Geenafstand"/>
        <w:numPr>
          <w:ilvl w:val="0"/>
          <w:numId w:val="6"/>
        </w:numPr>
        <w:rPr>
          <w:rFonts w:asciiTheme="minorHAnsi" w:hAnsiTheme="minorHAnsi" w:cstheme="minorHAnsi"/>
          <w:i/>
          <w:sz w:val="36"/>
          <w:szCs w:val="36"/>
        </w:rPr>
      </w:pPr>
      <w:r w:rsidRPr="00F56372">
        <w:rPr>
          <w:rFonts w:asciiTheme="minorHAnsi" w:hAnsiTheme="minorHAnsi" w:cstheme="minorHAnsi"/>
          <w:i/>
          <w:sz w:val="36"/>
          <w:szCs w:val="36"/>
        </w:rPr>
        <w:t xml:space="preserve">We gaan goed met elkaar om </w:t>
      </w:r>
    </w:p>
    <w:p w:rsidR="00B541AB" w:rsidRPr="00F56372" w:rsidRDefault="00B541AB" w:rsidP="00F56372">
      <w:pPr>
        <w:pStyle w:val="Geenafstand"/>
        <w:numPr>
          <w:ilvl w:val="0"/>
          <w:numId w:val="6"/>
        </w:numPr>
        <w:rPr>
          <w:rFonts w:asciiTheme="minorHAnsi" w:hAnsiTheme="minorHAnsi" w:cstheme="minorHAnsi"/>
          <w:i/>
          <w:sz w:val="36"/>
          <w:szCs w:val="36"/>
        </w:rPr>
      </w:pPr>
      <w:r w:rsidRPr="00F56372">
        <w:rPr>
          <w:rFonts w:asciiTheme="minorHAnsi" w:hAnsiTheme="minorHAnsi" w:cstheme="minorHAnsi"/>
          <w:i/>
          <w:sz w:val="36"/>
          <w:szCs w:val="36"/>
        </w:rPr>
        <w:t>We helpen elkaar</w:t>
      </w:r>
    </w:p>
    <w:p w:rsidR="00B541AB" w:rsidRPr="00F56372" w:rsidRDefault="00B541AB" w:rsidP="00F56372">
      <w:pPr>
        <w:pStyle w:val="Geenafstand"/>
        <w:numPr>
          <w:ilvl w:val="0"/>
          <w:numId w:val="6"/>
        </w:numPr>
        <w:rPr>
          <w:rFonts w:asciiTheme="minorHAnsi" w:hAnsiTheme="minorHAnsi" w:cstheme="minorHAnsi"/>
          <w:i/>
          <w:sz w:val="36"/>
          <w:szCs w:val="36"/>
        </w:rPr>
      </w:pPr>
      <w:r w:rsidRPr="00F56372">
        <w:rPr>
          <w:rFonts w:asciiTheme="minorHAnsi" w:hAnsiTheme="minorHAnsi" w:cstheme="minorHAnsi"/>
          <w:i/>
          <w:sz w:val="36"/>
          <w:szCs w:val="36"/>
        </w:rPr>
        <w:t>We komen voor elkaar op</w:t>
      </w:r>
      <w:bookmarkStart w:id="0" w:name="_GoBack"/>
      <w:bookmarkEnd w:id="0"/>
    </w:p>
    <w:p w:rsidR="00B541AB" w:rsidRPr="00B541AB" w:rsidRDefault="00B541AB">
      <w:pPr>
        <w:rPr>
          <w:i/>
          <w:sz w:val="36"/>
          <w:szCs w:val="36"/>
        </w:rPr>
      </w:pPr>
    </w:p>
    <w:sectPr w:rsidR="00B541AB" w:rsidRPr="00B54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3231B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248"/>
      </v:shape>
    </w:pict>
  </w:numPicBullet>
  <w:abstractNum w:abstractNumId="0" w15:restartNumberingAfterBreak="0">
    <w:nsid w:val="22C05261"/>
    <w:multiLevelType w:val="hybridMultilevel"/>
    <w:tmpl w:val="2D4897C0"/>
    <w:lvl w:ilvl="0" w:tplc="04130007">
      <w:start w:val="1"/>
      <w:numFmt w:val="bullet"/>
      <w:lvlText w:val=""/>
      <w:lvlPicBulletId w:val="0"/>
      <w:lvlJc w:val="left"/>
      <w:pPr>
        <w:ind w:left="1068" w:hanging="360"/>
      </w:pPr>
      <w:rPr>
        <w:rFonts w:ascii="Symbol" w:hAnsi="Symbol" w:hint="default"/>
        <w:sz w:val="22"/>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 w15:restartNumberingAfterBreak="0">
    <w:nsid w:val="3A6F6D27"/>
    <w:multiLevelType w:val="hybridMultilevel"/>
    <w:tmpl w:val="750CD17E"/>
    <w:lvl w:ilvl="0" w:tplc="04130007">
      <w:start w:val="1"/>
      <w:numFmt w:val="bullet"/>
      <w:lvlText w:val=""/>
      <w:lvlPicBulletId w:val="0"/>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4C3304E5"/>
    <w:multiLevelType w:val="hybridMultilevel"/>
    <w:tmpl w:val="CB249C30"/>
    <w:lvl w:ilvl="0" w:tplc="04130007">
      <w:start w:val="1"/>
      <w:numFmt w:val="bullet"/>
      <w:lvlText w:val=""/>
      <w:lvlPicBulletId w:val="0"/>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565B287A"/>
    <w:multiLevelType w:val="hybridMultilevel"/>
    <w:tmpl w:val="171A814A"/>
    <w:lvl w:ilvl="0" w:tplc="0156856C">
      <w:start w:val="1"/>
      <w:numFmt w:val="decimal"/>
      <w:lvlText w:val="%1."/>
      <w:lvlJc w:val="left"/>
      <w:pPr>
        <w:ind w:left="1068" w:hanging="360"/>
      </w:pPr>
      <w:rPr>
        <w:sz w:val="22"/>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4" w15:restartNumberingAfterBreak="0">
    <w:nsid w:val="77DB624B"/>
    <w:multiLevelType w:val="hybridMultilevel"/>
    <w:tmpl w:val="9ED6F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B"/>
    <w:rsid w:val="00714D4B"/>
    <w:rsid w:val="00A81E38"/>
    <w:rsid w:val="00B541AB"/>
    <w:rsid w:val="00F56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42C5"/>
  <w15:chartTrackingRefBased/>
  <w15:docId w15:val="{E123EEC1-DC69-4CF0-8165-6C3D0372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14D4B"/>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1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541AB"/>
    <w:pPr>
      <w:ind w:left="720"/>
      <w:contextualSpacing/>
    </w:pPr>
  </w:style>
  <w:style w:type="paragraph" w:styleId="Geenafstand">
    <w:name w:val="No Spacing"/>
    <w:uiPriority w:val="1"/>
    <w:qFormat/>
    <w:rsid w:val="00F56372"/>
    <w:pPr>
      <w:spacing w:after="0" w:line="240" w:lineRule="auto"/>
    </w:pPr>
    <w:rPr>
      <w:rFonts w:ascii="Arial" w:eastAsia="Times New Roman" w:hAnsi="Arial"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1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D3FFAE3D</Template>
  <TotalTime>1</TotalTime>
  <Pages>2</Pages>
  <Words>590</Words>
  <Characters>3247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Goense</dc:creator>
  <cp:keywords/>
  <dc:description/>
  <cp:lastModifiedBy>Monique Kindt</cp:lastModifiedBy>
  <cp:revision>2</cp:revision>
  <dcterms:created xsi:type="dcterms:W3CDTF">2020-06-12T11:15:00Z</dcterms:created>
  <dcterms:modified xsi:type="dcterms:W3CDTF">2020-06-12T11:15:00Z</dcterms:modified>
</cp:coreProperties>
</file>