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F6831" w:rsidP="7FE4C3F2" w:rsidRDefault="004522D4" w14:paraId="29EA1A06" w14:textId="2E216DD1">
      <w:pPr>
        <w:spacing w:after="0" w:line="259" w:lineRule="auto"/>
        <w:ind w:left="0" w:firstLine="0"/>
        <w:jc w:val="center"/>
      </w:pPr>
      <w:r w:rsidRPr="7FE4C3F2">
        <w:rPr>
          <w:b/>
          <w:bCs/>
        </w:rPr>
        <w:t xml:space="preserve">Schoolondersteuningsprofiel    </w:t>
      </w:r>
    </w:p>
    <w:p w:rsidR="00CF6831" w:rsidRDefault="004522D4" w14:paraId="14F51420" w14:textId="77777777">
      <w:pPr>
        <w:spacing w:after="19" w:line="259" w:lineRule="auto"/>
        <w:ind w:left="81" w:firstLine="0"/>
        <w:jc w:val="center"/>
      </w:pPr>
      <w:r>
        <w:t xml:space="preserve"> </w:t>
      </w:r>
    </w:p>
    <w:p w:rsidR="00CF6831" w:rsidRDefault="00EA2030" w14:paraId="1911CF18" w14:textId="499AB1A1">
      <w:pPr>
        <w:pStyle w:val="Heading1"/>
      </w:pPr>
      <w:r>
        <w:t>Basisschool De Wissel</w:t>
      </w:r>
      <w:r w:rsidR="004522D4">
        <w:t xml:space="preserve"> </w:t>
      </w:r>
    </w:p>
    <w:p w:rsidR="00CF6831" w:rsidRDefault="004522D4" w14:paraId="5B42796C" w14:textId="77777777">
      <w:pPr>
        <w:spacing w:after="0" w:line="259" w:lineRule="auto"/>
        <w:ind w:left="0" w:firstLine="0"/>
      </w:pPr>
      <w:r>
        <w:rPr>
          <w:b/>
        </w:rPr>
        <w:t xml:space="preserve"> </w:t>
      </w:r>
    </w:p>
    <w:p w:rsidR="00CF6831" w:rsidRDefault="00CF6831" w14:paraId="15AAACAD" w14:textId="3B341436">
      <w:pPr>
        <w:spacing w:after="0" w:line="259" w:lineRule="auto"/>
        <w:ind w:left="0" w:firstLine="0"/>
      </w:pPr>
    </w:p>
    <w:p w:rsidR="00223B60" w:rsidP="00223B60" w:rsidRDefault="00223B60" w14:paraId="0C0970FC" w14:textId="77777777">
      <w:pPr>
        <w:rPr>
          <w:rStyle w:val="Strong"/>
          <w:rFonts w:cstheme="minorHAnsi"/>
          <w:color w:val="1F1F1F"/>
          <w:bdr w:val="none" w:color="auto" w:sz="0" w:space="0" w:frame="1"/>
        </w:rPr>
      </w:pPr>
      <w:r>
        <w:rPr>
          <w:rStyle w:val="Strong"/>
          <w:rFonts w:cstheme="minorHAnsi"/>
          <w:color w:val="1F1F1F"/>
          <w:bdr w:val="none" w:color="auto" w:sz="0" w:space="0" w:frame="1"/>
        </w:rPr>
        <w:t>Inleiding</w:t>
      </w:r>
    </w:p>
    <w:p w:rsidRPr="00223B60" w:rsidR="00223B60" w:rsidP="00223B60" w:rsidRDefault="00223B60" w14:paraId="4CD44416" w14:textId="6140200D">
      <w:r w:rsidRPr="00223B60">
        <w:rPr>
          <w:rStyle w:val="Strong"/>
          <w:rFonts w:cstheme="minorHAnsi"/>
          <w:b w:val="0"/>
          <w:color w:val="1F1F1F"/>
          <w:bdr w:val="none" w:color="auto" w:sz="0" w:space="0" w:frame="1"/>
        </w:rPr>
        <w:t>In het schoolondersteuningsprofiel (SOP) legt de school vast hoe zij de ondersteuning van leerlingen invult. In dit document staat wat de basisondersteuning is, maar vindt u ook de extra ondersteuning die de school kan bieden met hulp van het samenwerkingsverband en wanneer de school een leerling naar speciaal (basis)onderwijs doorverwijst.</w:t>
      </w:r>
    </w:p>
    <w:p w:rsidRPr="00223B60" w:rsidR="00223B60" w:rsidP="00223B60" w:rsidRDefault="00223B60" w14:paraId="0644DACF" w14:textId="77777777">
      <w:r w:rsidRPr="00223B60">
        <w:t>Iedere school heeft een schoolondersteuningsprofiel. Daarin staat welke ondersteuning er op de school mogelijk is. Dit kan per school verschillend zijn. U vindt in ieder geval informatie over:</w:t>
      </w:r>
    </w:p>
    <w:p w:rsidRPr="00223B60" w:rsidR="00223B60" w:rsidP="00223B60" w:rsidRDefault="00223B60" w14:paraId="1A8AF05F" w14:textId="77777777">
      <w:pPr>
        <w:pStyle w:val="ListParagraph"/>
        <w:numPr>
          <w:ilvl w:val="0"/>
          <w:numId w:val="4"/>
        </w:numPr>
        <w:spacing w:after="160" w:line="259" w:lineRule="auto"/>
      </w:pPr>
      <w:r w:rsidRPr="00223B60">
        <w:t>Ondersteuning door de school zelf: wat valt er onder de basisondersteuning.</w:t>
      </w:r>
    </w:p>
    <w:p w:rsidRPr="00223B60" w:rsidR="00223B60" w:rsidP="00223B60" w:rsidRDefault="00223B60" w14:paraId="5F3436B0" w14:textId="77777777">
      <w:pPr>
        <w:pStyle w:val="ListParagraph"/>
        <w:numPr>
          <w:ilvl w:val="0"/>
          <w:numId w:val="4"/>
        </w:numPr>
        <w:spacing w:after="160" w:line="259" w:lineRule="auto"/>
      </w:pPr>
      <w:r w:rsidRPr="00223B60">
        <w:t>Ondersteuning met hulp van het samenwerkingsverband: welke extra mogelijkheden zijn er voor begeleiding op de school. Bijvoorbeeld in de vorm van arrangementen.</w:t>
      </w:r>
    </w:p>
    <w:p w:rsidRPr="00223B60" w:rsidR="00223B60" w:rsidP="00223B60" w:rsidRDefault="00223B60" w14:paraId="7122F765" w14:textId="77777777">
      <w:pPr>
        <w:pStyle w:val="ListParagraph"/>
        <w:numPr>
          <w:ilvl w:val="0"/>
          <w:numId w:val="4"/>
        </w:numPr>
        <w:spacing w:after="160" w:line="259" w:lineRule="auto"/>
      </w:pPr>
      <w:r w:rsidRPr="00223B60">
        <w:t>Doorverwijzing speciaal (basis)onderwijs: wanneer verwijst een school door.</w:t>
      </w:r>
    </w:p>
    <w:p w:rsidRPr="00223B60" w:rsidR="00223B60" w:rsidP="00223B60" w:rsidRDefault="00223B60" w14:paraId="6579C863" w14:textId="77777777">
      <w:r w:rsidRPr="00223B60">
        <w:t>Een schoolondersteuningsprofiel wordt vastgesteld door het bevoegd gezag en is maximaal vier jaar geldig. Binnen die vier jaar moet de inhoud opnieuw bekeken en zo nodig aangepast worden. Binnenkort wordt deze termijn mogelijk verkort naar 1 jaar. De medezeggenschapsraad* heeft </w:t>
      </w:r>
      <w:r w:rsidRPr="00223B60">
        <w:rPr>
          <w:rFonts w:cstheme="minorHAnsi"/>
          <w:bdr w:val="none" w:color="auto" w:sz="0" w:space="0" w:frame="1"/>
        </w:rPr>
        <w:t>adviesrecht over het schoolondersteuningsprofiel</w:t>
      </w:r>
      <w:r w:rsidRPr="00223B60">
        <w:t>.</w:t>
      </w:r>
    </w:p>
    <w:p w:rsidR="00223B60" w:rsidP="00DA6DF3" w:rsidRDefault="00223B60" w14:paraId="741A8EE0" w14:textId="77777777">
      <w:pPr>
        <w:spacing w:after="11"/>
        <w:ind w:left="-5"/>
        <w:rPr>
          <w:b/>
        </w:rPr>
      </w:pPr>
    </w:p>
    <w:p w:rsidRPr="00DA6DF3" w:rsidR="00DA6DF3" w:rsidP="00DA6DF3" w:rsidRDefault="00DA6DF3" w14:paraId="2B3D8397" w14:textId="77777777">
      <w:pPr>
        <w:spacing w:after="11"/>
        <w:ind w:left="-5"/>
        <w:rPr>
          <w:b/>
        </w:rPr>
      </w:pPr>
      <w:r w:rsidRPr="00DA6DF3">
        <w:rPr>
          <w:b/>
        </w:rPr>
        <w:t xml:space="preserve">Missie </w:t>
      </w:r>
    </w:p>
    <w:p w:rsidRPr="00DA6DF3" w:rsidR="00DA6DF3" w:rsidP="00DA6DF3" w:rsidRDefault="00DA6DF3" w14:paraId="71EE05EE" w14:textId="77777777">
      <w:pPr>
        <w:spacing w:after="11"/>
        <w:ind w:left="-5"/>
      </w:pPr>
    </w:p>
    <w:p w:rsidRPr="009D2B58" w:rsidR="009D2B58" w:rsidP="009D2B58" w:rsidRDefault="009D2B58" w14:paraId="5166820F" w14:textId="77777777">
      <w:pPr>
        <w:spacing w:after="11"/>
        <w:ind w:left="-5"/>
      </w:pPr>
      <w:r w:rsidRPr="009D2B58">
        <w:t>Onze missie is: “Werelds onderwijs in een wereldstad”</w:t>
      </w:r>
    </w:p>
    <w:p w:rsidRPr="009D2B58" w:rsidR="009D2B58" w:rsidP="009D2B58" w:rsidRDefault="009D2B58" w14:paraId="649847D3" w14:textId="77777777">
      <w:pPr>
        <w:spacing w:after="11"/>
        <w:ind w:left="-5"/>
      </w:pPr>
    </w:p>
    <w:p w:rsidRPr="00DA6DF3" w:rsidR="00DA6DF3" w:rsidP="00DA6DF3" w:rsidRDefault="00DA6DF3" w14:paraId="101F5EDC" w14:textId="77777777">
      <w:pPr>
        <w:spacing w:after="11"/>
        <w:ind w:left="-5"/>
      </w:pPr>
    </w:p>
    <w:p w:rsidRPr="00DA6DF3" w:rsidR="00DA6DF3" w:rsidP="00DA6DF3" w:rsidRDefault="00DA6DF3" w14:paraId="1E86D4EC" w14:textId="77777777">
      <w:pPr>
        <w:spacing w:after="11"/>
        <w:ind w:left="-5"/>
        <w:rPr>
          <w:b/>
        </w:rPr>
      </w:pPr>
      <w:r w:rsidRPr="00DA6DF3">
        <w:rPr>
          <w:b/>
        </w:rPr>
        <w:t>Visie</w:t>
      </w:r>
    </w:p>
    <w:p w:rsidRPr="009D2B58" w:rsidR="009D2B58" w:rsidP="009D2B58" w:rsidRDefault="009D2B58" w14:paraId="33B8E7D4" w14:textId="77777777">
      <w:pPr>
        <w:spacing w:after="11"/>
        <w:ind w:left="-5"/>
      </w:pPr>
      <w:r w:rsidRPr="009D2B58">
        <w:t xml:space="preserve">Wij streven naar het geven van onderwijs waardoor alle leerlingen zich optimaal kunnen ontwikkelen. </w:t>
      </w:r>
    </w:p>
    <w:p w:rsidRPr="009D2B58" w:rsidR="009D2B58" w:rsidP="009D2B58" w:rsidRDefault="009D2B58" w14:paraId="57A27AF1" w14:textId="77777777">
      <w:pPr>
        <w:spacing w:after="11"/>
        <w:ind w:left="-5"/>
      </w:pPr>
      <w:r w:rsidRPr="009D2B58">
        <w:t xml:space="preserve">De Wissel is een interconfessionele basisschool. Dat betekent voor ons dat we vanuit de Christelijke grondslag diversiteit als een verrijking zien en alle culturen en religieuze achtergronden verwelkomen. We staan open voor ieders eigenheid en waarderen de verschillen tussen mensen. Door als team te functioneren, hebben we positieve invloed op de ontwikkeling van onze leerlingen.  </w:t>
      </w:r>
    </w:p>
    <w:p w:rsidRPr="009D2B58" w:rsidR="009D2B58" w:rsidP="009D2B58" w:rsidRDefault="009D2B58" w14:paraId="0F5361F8" w14:textId="77777777">
      <w:pPr>
        <w:spacing w:after="11"/>
        <w:ind w:left="-5"/>
      </w:pPr>
    </w:p>
    <w:p w:rsidRPr="009D2B58" w:rsidR="009D2B58" w:rsidP="009D2B58" w:rsidRDefault="009D2B58" w14:paraId="0CE22896" w14:textId="77777777">
      <w:pPr>
        <w:spacing w:after="11"/>
        <w:ind w:left="-5"/>
      </w:pPr>
      <w:r w:rsidRPr="009D2B58">
        <w:t xml:space="preserve">We geven hen het gereedschap en bereiden hen voor op een toekomst, waarin ze actief deelnemen aan de maatschappij van morgen. Naast het onderwijs op kennisgebieden is de vorming van kinderen; de sociale ontwikkeling en persoonsontwikkeling en creativiteit belangrijk. We leren leerlingen daarom brede kennis en vaardigheden aan. </w:t>
      </w:r>
    </w:p>
    <w:p w:rsidRPr="00DA6DF3" w:rsidR="00DA6DF3" w:rsidP="00DA6DF3" w:rsidRDefault="00DA6DF3" w14:paraId="35A321A6" w14:textId="77777777">
      <w:pPr>
        <w:spacing w:after="11"/>
        <w:ind w:left="-5"/>
      </w:pPr>
    </w:p>
    <w:p w:rsidRPr="009D2B58" w:rsidR="009D2B58" w:rsidP="009D2B58" w:rsidRDefault="009D2B58" w14:paraId="2FFAE9F9" w14:textId="77777777">
      <w:pPr>
        <w:spacing w:after="11"/>
        <w:ind w:left="-5"/>
      </w:pPr>
      <w:r w:rsidRPr="009D2B58">
        <w:t xml:space="preserve">We sluiten aan bij de ontwikkelingsbehoefte van de leerlingen. In de onderbouw doen wij dit door middel van spelend leren. </w:t>
      </w:r>
    </w:p>
    <w:p w:rsidRPr="009D2B58" w:rsidR="009D2B58" w:rsidP="009D2B58" w:rsidRDefault="009D2B58" w14:paraId="47EEB36C" w14:textId="77777777">
      <w:pPr>
        <w:spacing w:after="11"/>
        <w:ind w:left="-5"/>
      </w:pPr>
      <w:r w:rsidRPr="009D2B58">
        <w:t xml:space="preserve">In de hogere groepen wordt het leerstofaanbod afgestemd op de onderwijsbehoefte van de leerlingen. Essentieel hiervoor is zicht op ontwikkeling. Door te werken met data- en doelenmuren maken we  zichtbaar wat leerlingen leren. </w:t>
      </w:r>
    </w:p>
    <w:p w:rsidRPr="009D2B58" w:rsidR="009D2B58" w:rsidP="009D2B58" w:rsidRDefault="009D2B58" w14:paraId="2B661864" w14:textId="767D57F0">
      <w:pPr>
        <w:spacing w:after="11"/>
        <w:ind w:left="-5"/>
      </w:pPr>
      <w:r w:rsidRPr="009D2B58">
        <w:t>De leerkrachten verzorgen hun lessen aan de hand van het model voor Expliciete Directe Instructie, hierdoor wordt rekening gehouden met de verschillen tussen leerlingen en krijgt iedere leerling de instructie die nodig is om zijn eigen doelen te behalen. De leerlingen krijgen aanbod dat past bij hun mogelijkheden, dit betekent dat ook de betere leerlingen verrijking en verdieping aangeboden krijg</w:t>
      </w:r>
      <w:r w:rsidR="004C33DB">
        <w:t>en</w:t>
      </w:r>
      <w:r w:rsidRPr="009D2B58">
        <w:t xml:space="preserve">. </w:t>
      </w:r>
    </w:p>
    <w:p w:rsidRPr="009D2B58" w:rsidR="009D2B58" w:rsidP="009D2B58" w:rsidRDefault="009D2B58" w14:paraId="06C28C39" w14:textId="77777777">
      <w:pPr>
        <w:spacing w:after="11"/>
        <w:ind w:left="-5"/>
      </w:pPr>
    </w:p>
    <w:p w:rsidRPr="009D2B58" w:rsidR="009D2B58" w:rsidP="009D2B58" w:rsidRDefault="009D2B58" w14:paraId="708A1CA7" w14:textId="77777777">
      <w:pPr>
        <w:spacing w:after="11"/>
        <w:ind w:left="-5"/>
      </w:pPr>
      <w:r w:rsidRPr="009D2B58">
        <w:t>Het team ziet het als haar taak om met elkaar het onderwijs steeds beter te maken. Binnen een verbetercultuur, waarin we continu op zoek zijn naar verbeteringen, is een gedragen visie ontwikkeld voor het vormgeven van ons onderwijs. Er worden gezamenlijke doelen geformuleerd, waar acties aan gekoppeld worden. Leerkrachten maken gebruik van elkaars expertise, ze bereiden samen lessen voor,  gaan op lesbezoek en reflecteren hier op.</w:t>
      </w:r>
    </w:p>
    <w:p w:rsidRPr="009D2B58" w:rsidR="009D2B58" w:rsidP="009D2B58" w:rsidRDefault="009D2B58" w14:paraId="7D7A2A7A" w14:textId="77777777">
      <w:pPr>
        <w:spacing w:after="11"/>
        <w:ind w:left="-5"/>
      </w:pPr>
      <w:r w:rsidRPr="009D2B58">
        <w:rPr>
          <w:noProof/>
        </w:rPr>
        <w:drawing>
          <wp:anchor distT="0" distB="0" distL="114300" distR="114300" simplePos="0" relativeHeight="251658240" behindDoc="1" locked="0" layoutInCell="1" allowOverlap="1" wp14:anchorId="549AB381" wp14:editId="4DE53900">
            <wp:simplePos x="0" y="0"/>
            <wp:positionH relativeFrom="column">
              <wp:posOffset>3413125</wp:posOffset>
            </wp:positionH>
            <wp:positionV relativeFrom="paragraph">
              <wp:posOffset>298450</wp:posOffset>
            </wp:positionV>
            <wp:extent cx="2619375" cy="1805305"/>
            <wp:effectExtent l="0" t="0" r="9525" b="4445"/>
            <wp:wrapTight wrapText="bothSides">
              <wp:wrapPolygon edited="0">
                <wp:start x="0" y="0"/>
                <wp:lineTo x="0" y="21425"/>
                <wp:lineTo x="21521" y="21425"/>
                <wp:lineTo x="21521"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erpunten.JPG"/>
                    <pic:cNvPicPr/>
                  </pic:nvPicPr>
                  <pic:blipFill>
                    <a:blip r:embed="rId11">
                      <a:extLst>
                        <a:ext uri="{28A0092B-C50C-407E-A947-70E740481C1C}">
                          <a14:useLocalDpi xmlns:a14="http://schemas.microsoft.com/office/drawing/2010/main" val="0"/>
                        </a:ext>
                      </a:extLst>
                    </a:blip>
                    <a:stretch>
                      <a:fillRect/>
                    </a:stretch>
                  </pic:blipFill>
                  <pic:spPr>
                    <a:xfrm>
                      <a:off x="0" y="0"/>
                      <a:ext cx="2619375" cy="1805305"/>
                    </a:xfrm>
                    <a:prstGeom prst="rect">
                      <a:avLst/>
                    </a:prstGeom>
                  </pic:spPr>
                </pic:pic>
              </a:graphicData>
            </a:graphic>
            <wp14:sizeRelH relativeFrom="page">
              <wp14:pctWidth>0</wp14:pctWidth>
            </wp14:sizeRelH>
            <wp14:sizeRelV relativeFrom="page">
              <wp14:pctHeight>0</wp14:pctHeight>
            </wp14:sizeRelV>
          </wp:anchor>
        </w:drawing>
      </w:r>
      <w:r w:rsidRPr="009D2B58">
        <w:t xml:space="preserve">Als team vertalen we de vaardigheden naar concreet en waarneembaar gedrag van leerlingen, ouders, leerkrachten en leidinggevenden. </w:t>
      </w:r>
    </w:p>
    <w:p w:rsidRPr="009D2B58" w:rsidR="009D2B58" w:rsidP="009D2B58" w:rsidRDefault="009D2B58" w14:paraId="52BC753E" w14:textId="77777777">
      <w:pPr>
        <w:spacing w:after="11"/>
        <w:ind w:left="-5"/>
      </w:pPr>
    </w:p>
    <w:p w:rsidRPr="009D2B58" w:rsidR="009D2B58" w:rsidP="009D2B58" w:rsidRDefault="009D2B58" w14:paraId="2001A502" w14:textId="77777777">
      <w:pPr>
        <w:spacing w:after="11"/>
        <w:ind w:left="-5"/>
      </w:pPr>
      <w:r w:rsidRPr="009D2B58">
        <w:t xml:space="preserve">Om onze visie te realiseren hebben we op De Wissel een vijftal speerpunten gekozen, te weten: </w:t>
      </w:r>
    </w:p>
    <w:p w:rsidRPr="00DA6DF3" w:rsidR="00DA6DF3" w:rsidP="009D2B58" w:rsidRDefault="009D2B58" w14:paraId="5BEDA28A" w14:textId="7A241085">
      <w:pPr>
        <w:spacing w:after="11"/>
        <w:ind w:left="-5"/>
      </w:pPr>
      <w:r w:rsidRPr="009D2B58">
        <w:t>Pedagogisch klimaat, zicht op ontwikkeling, klassenmanagement, effectieve leertijd en een professionele cultuur.</w:t>
      </w:r>
    </w:p>
    <w:p w:rsidR="00DA6DF3" w:rsidRDefault="00DA6DF3" w14:paraId="573F463C" w14:textId="77777777">
      <w:pPr>
        <w:spacing w:after="11"/>
        <w:ind w:left="-5"/>
        <w:rPr>
          <w:b/>
        </w:rPr>
      </w:pPr>
    </w:p>
    <w:p w:rsidR="00DA6DF3" w:rsidRDefault="00DA6DF3" w14:paraId="317642B7" w14:textId="77777777">
      <w:pPr>
        <w:spacing w:after="11"/>
        <w:ind w:left="-5"/>
        <w:rPr>
          <w:b/>
        </w:rPr>
      </w:pPr>
    </w:p>
    <w:p w:rsidR="00223B60" w:rsidP="00223B60" w:rsidRDefault="00223B60" w14:paraId="3379F584" w14:textId="77777777">
      <w:pPr>
        <w:spacing w:after="11"/>
        <w:ind w:left="-5"/>
      </w:pPr>
      <w:r>
        <w:rPr>
          <w:b/>
        </w:rPr>
        <w:t xml:space="preserve">Algemene gegevens </w:t>
      </w:r>
    </w:p>
    <w:p w:rsidR="00223B60" w:rsidP="00223B60" w:rsidRDefault="00223B60" w14:paraId="68CC9BD2" w14:textId="77777777">
      <w:pPr>
        <w:spacing w:after="0" w:line="259" w:lineRule="auto"/>
        <w:ind w:left="0" w:firstLine="0"/>
      </w:pPr>
      <w:r>
        <w:t xml:space="preserve"> </w:t>
      </w:r>
    </w:p>
    <w:tbl>
      <w:tblPr>
        <w:tblStyle w:val="Tabelraster1"/>
        <w:tblW w:w="9182" w:type="dxa"/>
        <w:tblInd w:w="-108" w:type="dxa"/>
        <w:tblCellMar>
          <w:top w:w="50" w:type="dxa"/>
          <w:left w:w="108" w:type="dxa"/>
          <w:right w:w="115" w:type="dxa"/>
        </w:tblCellMar>
        <w:tblLook w:val="04A0" w:firstRow="1" w:lastRow="0" w:firstColumn="1" w:lastColumn="0" w:noHBand="0" w:noVBand="1"/>
      </w:tblPr>
      <w:tblGrid>
        <w:gridCol w:w="2804"/>
        <w:gridCol w:w="6378"/>
      </w:tblGrid>
      <w:tr w:rsidR="00BD489B" w:rsidTr="675174C8" w14:paraId="3FF2DEB5" w14:textId="77777777">
        <w:trPr>
          <w:trHeight w:val="228"/>
        </w:trPr>
        <w:tc>
          <w:tcPr>
            <w:tcW w:w="2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223B60" w:rsidP="00AF377C" w:rsidRDefault="00223B60" w14:paraId="0C82C373" w14:textId="77777777">
            <w:pPr>
              <w:spacing w:after="0" w:line="259" w:lineRule="auto"/>
              <w:ind w:left="0" w:firstLine="0"/>
            </w:pPr>
            <w:r>
              <w:t xml:space="preserve">School </w:t>
            </w:r>
          </w:p>
        </w:tc>
        <w:tc>
          <w:tcPr>
            <w:tcW w:w="637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223B60" w:rsidP="00AF377C" w:rsidRDefault="00223B60" w14:paraId="0F90C56F" w14:textId="77777777">
            <w:pPr>
              <w:spacing w:after="0" w:line="259" w:lineRule="auto"/>
              <w:ind w:left="0" w:firstLine="0"/>
            </w:pPr>
            <w:r>
              <w:t xml:space="preserve">ICBO De Wissel </w:t>
            </w:r>
          </w:p>
        </w:tc>
      </w:tr>
      <w:tr w:rsidR="00BD489B" w:rsidTr="675174C8" w14:paraId="4D010FB4" w14:textId="77777777">
        <w:trPr>
          <w:trHeight w:val="228"/>
        </w:trPr>
        <w:tc>
          <w:tcPr>
            <w:tcW w:w="2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223B60" w:rsidP="00AF377C" w:rsidRDefault="00223B60" w14:paraId="6356A61C" w14:textId="77777777">
            <w:pPr>
              <w:spacing w:after="0" w:line="259" w:lineRule="auto"/>
              <w:ind w:left="0" w:firstLine="0"/>
            </w:pPr>
            <w:r>
              <w:t xml:space="preserve">BRIN </w:t>
            </w:r>
          </w:p>
        </w:tc>
        <w:tc>
          <w:tcPr>
            <w:tcW w:w="637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223B60" w:rsidP="00AF377C" w:rsidRDefault="00223B60" w14:paraId="0E2F70A5" w14:textId="77777777">
            <w:pPr>
              <w:spacing w:after="0" w:line="259" w:lineRule="auto"/>
              <w:ind w:left="0" w:firstLine="0"/>
            </w:pPr>
            <w:r>
              <w:t xml:space="preserve">24PB </w:t>
            </w:r>
          </w:p>
        </w:tc>
      </w:tr>
      <w:tr w:rsidR="00BD489B" w:rsidTr="675174C8" w14:paraId="1DD21196" w14:textId="77777777">
        <w:trPr>
          <w:trHeight w:val="230"/>
        </w:trPr>
        <w:tc>
          <w:tcPr>
            <w:tcW w:w="2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223B60" w:rsidP="00AF377C" w:rsidRDefault="00223B60" w14:paraId="3CC45B36" w14:textId="77777777">
            <w:pPr>
              <w:spacing w:after="0" w:line="259" w:lineRule="auto"/>
              <w:ind w:left="0" w:firstLine="0"/>
            </w:pPr>
            <w:r>
              <w:t xml:space="preserve">Directeur </w:t>
            </w:r>
          </w:p>
        </w:tc>
        <w:tc>
          <w:tcPr>
            <w:tcW w:w="637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B6BD1" w:rsidP="003B6BD1" w:rsidRDefault="00223B60" w14:paraId="53EBF2E5" w14:textId="7CCFA3E7">
            <w:pPr>
              <w:spacing w:after="0" w:line="259" w:lineRule="auto"/>
              <w:jc w:val="both"/>
            </w:pPr>
            <w:r>
              <w:t xml:space="preserve">Assya El Khetabi </w:t>
            </w:r>
          </w:p>
        </w:tc>
      </w:tr>
      <w:tr w:rsidR="00BD489B" w:rsidTr="675174C8" w14:paraId="64CE57E4" w14:textId="77777777">
        <w:trPr>
          <w:trHeight w:val="230"/>
        </w:trPr>
        <w:tc>
          <w:tcPr>
            <w:tcW w:w="2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B6BD1" w:rsidP="00AF377C" w:rsidRDefault="003B6BD1" w14:paraId="5757BF78" w14:textId="69DD7918">
            <w:pPr>
              <w:spacing w:after="0" w:line="259" w:lineRule="auto"/>
              <w:ind w:left="0" w:firstLine="0"/>
            </w:pPr>
            <w:r>
              <w:t>Adjunct-directeur</w:t>
            </w:r>
          </w:p>
        </w:tc>
        <w:tc>
          <w:tcPr>
            <w:tcW w:w="637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B6BD1" w:rsidP="675174C8" w:rsidRDefault="6C6A240F" w14:paraId="5C59318A" w14:textId="01BAE7C8">
            <w:pPr>
              <w:spacing w:after="0" w:line="259" w:lineRule="auto"/>
              <w:ind w:left="0"/>
              <w:jc w:val="both"/>
              <w:rPr>
                <w:color w:val="000000" w:themeColor="text1"/>
                <w:szCs w:val="18"/>
              </w:rPr>
            </w:pPr>
            <w:r>
              <w:t>Lisette van Tintelen</w:t>
            </w:r>
          </w:p>
        </w:tc>
      </w:tr>
      <w:tr w:rsidR="00BD489B" w:rsidTr="675174C8" w14:paraId="29977B6E" w14:textId="77777777">
        <w:trPr>
          <w:trHeight w:val="228"/>
        </w:trPr>
        <w:tc>
          <w:tcPr>
            <w:tcW w:w="2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223B60" w:rsidP="00AF377C" w:rsidRDefault="00223B60" w14:paraId="1EF96B88" w14:textId="77777777">
            <w:pPr>
              <w:spacing w:after="0" w:line="259" w:lineRule="auto"/>
              <w:ind w:left="0" w:firstLine="0"/>
            </w:pPr>
            <w:r>
              <w:t xml:space="preserve">Adres </w:t>
            </w:r>
          </w:p>
        </w:tc>
        <w:tc>
          <w:tcPr>
            <w:tcW w:w="637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223B60" w:rsidP="00AF377C" w:rsidRDefault="00223B60" w14:paraId="619EF12F" w14:textId="77777777">
            <w:pPr>
              <w:spacing w:after="0" w:line="259" w:lineRule="auto"/>
              <w:ind w:left="0" w:firstLine="0"/>
            </w:pPr>
            <w:r>
              <w:t xml:space="preserve">Spoorweghaven 174 </w:t>
            </w:r>
          </w:p>
        </w:tc>
      </w:tr>
      <w:tr w:rsidR="00BD489B" w:rsidTr="675174C8" w14:paraId="75DB0EEB" w14:textId="77777777">
        <w:trPr>
          <w:trHeight w:val="228"/>
        </w:trPr>
        <w:tc>
          <w:tcPr>
            <w:tcW w:w="2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223B60" w:rsidP="00AF377C" w:rsidRDefault="00223B60" w14:paraId="3366FF42" w14:textId="77777777">
            <w:pPr>
              <w:spacing w:after="0" w:line="259" w:lineRule="auto"/>
              <w:ind w:left="0" w:firstLine="0"/>
            </w:pPr>
            <w:r>
              <w:t xml:space="preserve">Telefoon </w:t>
            </w:r>
          </w:p>
        </w:tc>
        <w:tc>
          <w:tcPr>
            <w:tcW w:w="637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223B60" w:rsidP="00AF377C" w:rsidRDefault="00223B60" w14:paraId="115B47B8" w14:textId="77777777">
            <w:pPr>
              <w:spacing w:after="0" w:line="259" w:lineRule="auto"/>
              <w:ind w:left="0" w:firstLine="0"/>
            </w:pPr>
            <w:r>
              <w:t xml:space="preserve">010 484 1493 </w:t>
            </w:r>
          </w:p>
        </w:tc>
      </w:tr>
      <w:tr w:rsidR="00BD489B" w:rsidTr="675174C8" w14:paraId="7E0E5B87" w14:textId="77777777">
        <w:trPr>
          <w:trHeight w:val="230"/>
        </w:trPr>
        <w:tc>
          <w:tcPr>
            <w:tcW w:w="2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223B60" w:rsidP="00AF377C" w:rsidRDefault="00223B60" w14:paraId="6FD84C99" w14:textId="77777777">
            <w:pPr>
              <w:spacing w:after="0" w:line="259" w:lineRule="auto"/>
              <w:ind w:left="0" w:firstLine="0"/>
            </w:pPr>
            <w:r>
              <w:t xml:space="preserve">E-mail </w:t>
            </w:r>
          </w:p>
        </w:tc>
        <w:tc>
          <w:tcPr>
            <w:tcW w:w="637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223B60" w:rsidP="00AF377C" w:rsidRDefault="00223B60" w14:paraId="57FF73E7" w14:textId="77777777">
            <w:pPr>
              <w:spacing w:after="0" w:line="259" w:lineRule="auto"/>
              <w:ind w:left="0" w:firstLine="0"/>
            </w:pPr>
            <w:r>
              <w:t xml:space="preserve">directie@basisschooldewissel.nl </w:t>
            </w:r>
          </w:p>
        </w:tc>
      </w:tr>
      <w:tr w:rsidR="00BD489B" w:rsidTr="675174C8" w14:paraId="31E012FE" w14:textId="77777777">
        <w:trPr>
          <w:trHeight w:val="230"/>
        </w:trPr>
        <w:tc>
          <w:tcPr>
            <w:tcW w:w="2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223B60" w:rsidP="00AF377C" w:rsidRDefault="00223B60" w14:paraId="07DA387E" w14:textId="77777777">
            <w:pPr>
              <w:spacing w:after="0" w:line="259" w:lineRule="auto"/>
              <w:ind w:left="0" w:firstLine="0"/>
            </w:pPr>
            <w:r>
              <w:t>Website</w:t>
            </w:r>
          </w:p>
        </w:tc>
        <w:tc>
          <w:tcPr>
            <w:tcW w:w="637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223B60" w:rsidP="00AF377C" w:rsidRDefault="00223B60" w14:paraId="59B5E35B" w14:textId="77777777">
            <w:pPr>
              <w:spacing w:after="0" w:line="259" w:lineRule="auto"/>
              <w:ind w:left="0" w:firstLine="0"/>
            </w:pPr>
            <w:r>
              <w:t>www.basisschooldewissel.nl</w:t>
            </w:r>
          </w:p>
        </w:tc>
      </w:tr>
      <w:tr w:rsidR="00BD489B" w:rsidTr="675174C8" w14:paraId="6D60B33D" w14:textId="77777777">
        <w:trPr>
          <w:trHeight w:val="228"/>
        </w:trPr>
        <w:tc>
          <w:tcPr>
            <w:tcW w:w="2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223B60" w:rsidP="00AF377C" w:rsidRDefault="00223B60" w14:paraId="7C457A8E" w14:textId="77777777">
            <w:pPr>
              <w:spacing w:after="0" w:line="259" w:lineRule="auto"/>
              <w:ind w:left="0" w:firstLine="0"/>
            </w:pPr>
            <w:r>
              <w:t xml:space="preserve">Bestuur </w:t>
            </w:r>
          </w:p>
        </w:tc>
        <w:tc>
          <w:tcPr>
            <w:tcW w:w="637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223B60" w:rsidP="00AF377C" w:rsidRDefault="00223B60" w14:paraId="107B8317" w14:textId="77777777">
            <w:pPr>
              <w:spacing w:after="0" w:line="259" w:lineRule="auto"/>
              <w:ind w:left="0" w:firstLine="0"/>
            </w:pPr>
            <w:r>
              <w:t xml:space="preserve">ICBO </w:t>
            </w:r>
          </w:p>
        </w:tc>
      </w:tr>
    </w:tbl>
    <w:p w:rsidR="00223B60" w:rsidRDefault="00223B60" w14:paraId="31C9199B" w14:textId="77777777">
      <w:pPr>
        <w:spacing w:after="11"/>
        <w:ind w:left="-5"/>
        <w:rPr>
          <w:b/>
        </w:rPr>
      </w:pPr>
    </w:p>
    <w:p w:rsidR="00223B60" w:rsidRDefault="00223B60" w14:paraId="0AE81F43" w14:textId="61895024">
      <w:pPr>
        <w:spacing w:after="11"/>
        <w:ind w:left="-5"/>
        <w:rPr>
          <w:b/>
        </w:rPr>
      </w:pPr>
      <w:r>
        <w:rPr>
          <w:b/>
        </w:rPr>
        <w:t xml:space="preserve">Kengetallen </w:t>
      </w:r>
    </w:p>
    <w:p w:rsidRPr="003B6BD1" w:rsidR="003B6BD1" w:rsidRDefault="003B6BD1" w14:paraId="0CCD3CEB" w14:textId="3221360E">
      <w:pPr>
        <w:spacing w:after="11"/>
        <w:ind w:left="-5"/>
      </w:pPr>
      <w:r w:rsidRPr="003B6BD1">
        <w:t>Leerlingenaantal</w:t>
      </w:r>
      <w:r>
        <w:t xml:space="preserve">: </w:t>
      </w:r>
      <w:r w:rsidRPr="003B6BD1">
        <w:t xml:space="preserve"> </w:t>
      </w:r>
      <w:r w:rsidR="659F6D2F">
        <w:t>23</w:t>
      </w:r>
      <w:r w:rsidR="00283E26">
        <w:t>-</w:t>
      </w:r>
      <w:r w:rsidR="2D16DDC6">
        <w:t>9</w:t>
      </w:r>
      <w:r w:rsidR="00283E26">
        <w:t>-202</w:t>
      </w:r>
      <w:r w:rsidR="5068F3CD">
        <w:t>2</w:t>
      </w:r>
      <w:r w:rsidR="004C5C72">
        <w:t>: 3</w:t>
      </w:r>
      <w:r w:rsidR="44C25CA4">
        <w:t>33</w:t>
      </w:r>
      <w:r w:rsidRPr="003B6BD1">
        <w:t xml:space="preserve"> 1</w:t>
      </w:r>
      <w:r w:rsidR="00EF7347">
        <w:t>6</w:t>
      </w:r>
      <w:r w:rsidRPr="003B6BD1">
        <w:t xml:space="preserve"> groepen</w:t>
      </w:r>
    </w:p>
    <w:p w:rsidR="003B6BD1" w:rsidRDefault="003B6BD1" w14:paraId="57C40DE0" w14:textId="17553779">
      <w:pPr>
        <w:spacing w:after="11"/>
        <w:ind w:left="-5"/>
      </w:pPr>
      <w:r>
        <w:t xml:space="preserve">Uitstroomprofielen: </w:t>
      </w:r>
    </w:p>
    <w:p w:rsidR="003B6BD1" w:rsidRDefault="003B6BD1" w14:paraId="3B3DE26B" w14:textId="4C53D013">
      <w:pPr>
        <w:spacing w:after="11"/>
        <w:ind w:left="-5"/>
      </w:pPr>
    </w:p>
    <w:tbl>
      <w:tblPr>
        <w:tblW w:w="3800" w:type="dxa"/>
        <w:tblInd w:w="70" w:type="dxa"/>
        <w:tblCellMar>
          <w:left w:w="70" w:type="dxa"/>
          <w:right w:w="70" w:type="dxa"/>
        </w:tblCellMar>
        <w:tblLook w:val="04A0" w:firstRow="1" w:lastRow="0" w:firstColumn="1" w:lastColumn="0" w:noHBand="0" w:noVBand="1"/>
      </w:tblPr>
      <w:tblGrid>
        <w:gridCol w:w="2692"/>
        <w:gridCol w:w="1108"/>
      </w:tblGrid>
      <w:tr w:rsidRPr="00FC5462" w:rsidR="00FC5462" w:rsidTr="00FC5462" w14:paraId="064EEF7B" w14:textId="77777777">
        <w:trPr>
          <w:trHeight w:val="300"/>
        </w:trPr>
        <w:tc>
          <w:tcPr>
            <w:tcW w:w="3800" w:type="dxa"/>
            <w:gridSpan w:val="2"/>
            <w:tcBorders>
              <w:top w:val="nil"/>
              <w:left w:val="nil"/>
              <w:bottom w:val="nil"/>
              <w:right w:val="nil"/>
            </w:tcBorders>
            <w:shd w:val="clear" w:color="auto" w:fill="auto"/>
            <w:noWrap/>
            <w:vAlign w:val="bottom"/>
            <w:hideMark/>
          </w:tcPr>
          <w:p w:rsidRPr="00FC5462" w:rsidR="00FC5462" w:rsidP="00FC5462" w:rsidRDefault="00FC5462" w14:paraId="1DEC1E31" w14:textId="77777777">
            <w:pPr>
              <w:spacing w:after="0" w:line="240" w:lineRule="auto"/>
              <w:ind w:left="0" w:firstLine="0"/>
              <w:rPr>
                <w:rFonts w:ascii="Calibri" w:hAnsi="Calibri" w:eastAsia="Times New Roman" w:cs="Calibri"/>
                <w:sz w:val="22"/>
              </w:rPr>
            </w:pPr>
            <w:r w:rsidRPr="00FC5462">
              <w:rPr>
                <w:rFonts w:ascii="Calibri" w:hAnsi="Calibri" w:eastAsia="Times New Roman" w:cs="Calibri"/>
                <w:sz w:val="22"/>
              </w:rPr>
              <w:t>Gemiddelde uitstroom 20-21-22</w:t>
            </w:r>
          </w:p>
        </w:tc>
      </w:tr>
      <w:tr w:rsidRPr="00FC5462" w:rsidR="00FC5462" w:rsidTr="00FC5462" w14:paraId="0494E520" w14:textId="77777777">
        <w:trPr>
          <w:trHeight w:val="290"/>
        </w:trPr>
        <w:tc>
          <w:tcPr>
            <w:tcW w:w="2692" w:type="dxa"/>
            <w:tcBorders>
              <w:top w:val="single" w:color="auto" w:sz="8" w:space="0"/>
              <w:left w:val="single" w:color="auto" w:sz="8" w:space="0"/>
              <w:bottom w:val="single" w:color="auto" w:sz="4" w:space="0"/>
              <w:right w:val="single" w:color="auto" w:sz="4" w:space="0"/>
            </w:tcBorders>
            <w:shd w:val="clear" w:color="auto" w:fill="auto"/>
            <w:noWrap/>
            <w:vAlign w:val="bottom"/>
            <w:hideMark/>
          </w:tcPr>
          <w:p w:rsidRPr="00FC5462" w:rsidR="00FC5462" w:rsidP="00FC5462" w:rsidRDefault="00FC5462" w14:paraId="1D460592" w14:textId="77777777">
            <w:pPr>
              <w:spacing w:after="0" w:line="240" w:lineRule="auto"/>
              <w:ind w:left="0" w:firstLine="0"/>
              <w:rPr>
                <w:rFonts w:ascii="Calibri" w:hAnsi="Calibri" w:eastAsia="Times New Roman" w:cs="Calibri"/>
                <w:sz w:val="22"/>
              </w:rPr>
            </w:pPr>
            <w:proofErr w:type="spellStart"/>
            <w:r w:rsidRPr="00FC5462">
              <w:rPr>
                <w:rFonts w:ascii="Calibri" w:hAnsi="Calibri" w:eastAsia="Times New Roman" w:cs="Calibri"/>
                <w:sz w:val="22"/>
              </w:rPr>
              <w:t>Def</w:t>
            </w:r>
            <w:proofErr w:type="spellEnd"/>
            <w:r w:rsidRPr="00FC5462">
              <w:rPr>
                <w:rFonts w:ascii="Calibri" w:hAnsi="Calibri" w:eastAsia="Times New Roman" w:cs="Calibri"/>
                <w:sz w:val="22"/>
              </w:rPr>
              <w:t xml:space="preserve"> advies</w:t>
            </w:r>
          </w:p>
        </w:tc>
        <w:tc>
          <w:tcPr>
            <w:tcW w:w="1108" w:type="dxa"/>
            <w:tcBorders>
              <w:top w:val="single" w:color="auto" w:sz="8" w:space="0"/>
              <w:left w:val="nil"/>
              <w:bottom w:val="single" w:color="auto" w:sz="4" w:space="0"/>
              <w:right w:val="single" w:color="auto" w:sz="8" w:space="0"/>
            </w:tcBorders>
            <w:shd w:val="clear" w:color="auto" w:fill="auto"/>
            <w:noWrap/>
            <w:vAlign w:val="bottom"/>
            <w:hideMark/>
          </w:tcPr>
          <w:p w:rsidRPr="00FC5462" w:rsidR="00FC5462" w:rsidP="00FC5462" w:rsidRDefault="00FC5462" w14:paraId="22507B3F" w14:textId="77777777">
            <w:pPr>
              <w:spacing w:after="0" w:line="240" w:lineRule="auto"/>
              <w:ind w:left="0" w:firstLine="0"/>
              <w:rPr>
                <w:rFonts w:ascii="Calibri" w:hAnsi="Calibri" w:eastAsia="Times New Roman" w:cs="Calibri"/>
                <w:sz w:val="22"/>
              </w:rPr>
            </w:pPr>
            <w:r w:rsidRPr="00FC5462">
              <w:rPr>
                <w:rFonts w:ascii="Calibri" w:hAnsi="Calibri" w:eastAsia="Times New Roman" w:cs="Calibri"/>
                <w:sz w:val="22"/>
              </w:rPr>
              <w:t> </w:t>
            </w:r>
          </w:p>
        </w:tc>
      </w:tr>
      <w:tr w:rsidRPr="00FC5462" w:rsidR="00FC5462" w:rsidTr="00FC5462" w14:paraId="51834479" w14:textId="77777777">
        <w:trPr>
          <w:trHeight w:val="290"/>
        </w:trPr>
        <w:tc>
          <w:tcPr>
            <w:tcW w:w="2692" w:type="dxa"/>
            <w:tcBorders>
              <w:top w:val="nil"/>
              <w:left w:val="single" w:color="auto" w:sz="8" w:space="0"/>
              <w:bottom w:val="single" w:color="auto" w:sz="4" w:space="0"/>
              <w:right w:val="single" w:color="auto" w:sz="4" w:space="0"/>
            </w:tcBorders>
            <w:shd w:val="clear" w:color="auto" w:fill="auto"/>
            <w:noWrap/>
            <w:vAlign w:val="bottom"/>
            <w:hideMark/>
          </w:tcPr>
          <w:p w:rsidRPr="00FC5462" w:rsidR="00FC5462" w:rsidP="00FC5462" w:rsidRDefault="00FC5462" w14:paraId="5F26A9CE" w14:textId="77777777">
            <w:pPr>
              <w:spacing w:after="0" w:line="240" w:lineRule="auto"/>
              <w:ind w:left="0" w:firstLine="0"/>
              <w:rPr>
                <w:rFonts w:ascii="Calibri" w:hAnsi="Calibri" w:eastAsia="Times New Roman" w:cs="Calibri"/>
                <w:sz w:val="22"/>
              </w:rPr>
            </w:pPr>
            <w:proofErr w:type="spellStart"/>
            <w:r w:rsidRPr="00FC5462">
              <w:rPr>
                <w:rFonts w:ascii="Calibri" w:hAnsi="Calibri" w:eastAsia="Times New Roman" w:cs="Calibri"/>
                <w:sz w:val="22"/>
              </w:rPr>
              <w:t>PrO</w:t>
            </w:r>
            <w:proofErr w:type="spellEnd"/>
          </w:p>
        </w:tc>
        <w:tc>
          <w:tcPr>
            <w:tcW w:w="1108" w:type="dxa"/>
            <w:tcBorders>
              <w:top w:val="nil"/>
              <w:left w:val="nil"/>
              <w:bottom w:val="single" w:color="auto" w:sz="4" w:space="0"/>
              <w:right w:val="single" w:color="auto" w:sz="8" w:space="0"/>
            </w:tcBorders>
            <w:shd w:val="clear" w:color="auto" w:fill="auto"/>
            <w:noWrap/>
            <w:vAlign w:val="bottom"/>
            <w:hideMark/>
          </w:tcPr>
          <w:p w:rsidRPr="00FC5462" w:rsidR="00FC5462" w:rsidP="00FC5462" w:rsidRDefault="00FC5462" w14:paraId="694D31FA" w14:textId="77777777">
            <w:pPr>
              <w:spacing w:after="0" w:line="240" w:lineRule="auto"/>
              <w:ind w:left="0" w:firstLine="0"/>
              <w:jc w:val="right"/>
              <w:rPr>
                <w:rFonts w:ascii="Calibri" w:hAnsi="Calibri" w:eastAsia="Times New Roman" w:cs="Calibri"/>
                <w:sz w:val="22"/>
              </w:rPr>
            </w:pPr>
            <w:r w:rsidRPr="00FC5462">
              <w:rPr>
                <w:rFonts w:ascii="Calibri" w:hAnsi="Calibri" w:eastAsia="Times New Roman" w:cs="Calibri"/>
                <w:sz w:val="22"/>
              </w:rPr>
              <w:t>3,6%</w:t>
            </w:r>
          </w:p>
        </w:tc>
      </w:tr>
      <w:tr w:rsidRPr="00FC5462" w:rsidR="00FC5462" w:rsidTr="00FC5462" w14:paraId="679E20EF" w14:textId="77777777">
        <w:trPr>
          <w:trHeight w:val="290"/>
        </w:trPr>
        <w:tc>
          <w:tcPr>
            <w:tcW w:w="2692" w:type="dxa"/>
            <w:tcBorders>
              <w:top w:val="nil"/>
              <w:left w:val="single" w:color="auto" w:sz="8" w:space="0"/>
              <w:bottom w:val="single" w:color="auto" w:sz="4" w:space="0"/>
              <w:right w:val="single" w:color="auto" w:sz="4" w:space="0"/>
            </w:tcBorders>
            <w:shd w:val="clear" w:color="auto" w:fill="auto"/>
            <w:noWrap/>
            <w:vAlign w:val="bottom"/>
            <w:hideMark/>
          </w:tcPr>
          <w:p w:rsidRPr="00FC5462" w:rsidR="00FC5462" w:rsidP="00FC5462" w:rsidRDefault="00FC5462" w14:paraId="33E6AB14" w14:textId="77777777">
            <w:pPr>
              <w:spacing w:after="0" w:line="240" w:lineRule="auto"/>
              <w:ind w:left="0" w:firstLine="0"/>
              <w:rPr>
                <w:rFonts w:ascii="Calibri" w:hAnsi="Calibri" w:eastAsia="Times New Roman" w:cs="Calibri"/>
                <w:sz w:val="22"/>
              </w:rPr>
            </w:pPr>
            <w:r w:rsidRPr="00FC5462">
              <w:rPr>
                <w:rFonts w:ascii="Calibri" w:hAnsi="Calibri" w:eastAsia="Times New Roman" w:cs="Calibri"/>
                <w:sz w:val="22"/>
              </w:rPr>
              <w:t>vmbo-b</w:t>
            </w:r>
          </w:p>
        </w:tc>
        <w:tc>
          <w:tcPr>
            <w:tcW w:w="1108" w:type="dxa"/>
            <w:tcBorders>
              <w:top w:val="nil"/>
              <w:left w:val="nil"/>
              <w:bottom w:val="single" w:color="auto" w:sz="4" w:space="0"/>
              <w:right w:val="single" w:color="auto" w:sz="8" w:space="0"/>
            </w:tcBorders>
            <w:shd w:val="clear" w:color="auto" w:fill="auto"/>
            <w:noWrap/>
            <w:vAlign w:val="bottom"/>
            <w:hideMark/>
          </w:tcPr>
          <w:p w:rsidRPr="00FC5462" w:rsidR="00FC5462" w:rsidP="00FC5462" w:rsidRDefault="00FC5462" w14:paraId="333DDEEE" w14:textId="77777777">
            <w:pPr>
              <w:spacing w:after="0" w:line="240" w:lineRule="auto"/>
              <w:ind w:left="0" w:firstLine="0"/>
              <w:jc w:val="right"/>
              <w:rPr>
                <w:rFonts w:ascii="Calibri" w:hAnsi="Calibri" w:eastAsia="Times New Roman" w:cs="Calibri"/>
                <w:sz w:val="22"/>
              </w:rPr>
            </w:pPr>
            <w:r w:rsidRPr="00FC5462">
              <w:rPr>
                <w:rFonts w:ascii="Calibri" w:hAnsi="Calibri" w:eastAsia="Times New Roman" w:cs="Calibri"/>
                <w:sz w:val="22"/>
              </w:rPr>
              <w:t>5,2%</w:t>
            </w:r>
          </w:p>
        </w:tc>
      </w:tr>
      <w:tr w:rsidRPr="00FC5462" w:rsidR="00FC5462" w:rsidTr="00FC5462" w14:paraId="4A840DC2" w14:textId="77777777">
        <w:trPr>
          <w:trHeight w:val="290"/>
        </w:trPr>
        <w:tc>
          <w:tcPr>
            <w:tcW w:w="2692" w:type="dxa"/>
            <w:tcBorders>
              <w:top w:val="nil"/>
              <w:left w:val="single" w:color="auto" w:sz="8" w:space="0"/>
              <w:bottom w:val="single" w:color="auto" w:sz="4" w:space="0"/>
              <w:right w:val="single" w:color="auto" w:sz="4" w:space="0"/>
            </w:tcBorders>
            <w:shd w:val="clear" w:color="auto" w:fill="auto"/>
            <w:noWrap/>
            <w:vAlign w:val="bottom"/>
            <w:hideMark/>
          </w:tcPr>
          <w:p w:rsidRPr="00FC5462" w:rsidR="00FC5462" w:rsidP="00FC5462" w:rsidRDefault="00FC5462" w14:paraId="38624DD0" w14:textId="77777777">
            <w:pPr>
              <w:spacing w:after="0" w:line="240" w:lineRule="auto"/>
              <w:ind w:left="0" w:firstLine="0"/>
              <w:rPr>
                <w:rFonts w:ascii="Calibri" w:hAnsi="Calibri" w:eastAsia="Times New Roman" w:cs="Calibri"/>
                <w:sz w:val="22"/>
              </w:rPr>
            </w:pPr>
            <w:r w:rsidRPr="00FC5462">
              <w:rPr>
                <w:rFonts w:ascii="Calibri" w:hAnsi="Calibri" w:eastAsia="Times New Roman" w:cs="Calibri"/>
                <w:sz w:val="22"/>
              </w:rPr>
              <w:t>vmbo-b/vmbo-k</w:t>
            </w:r>
          </w:p>
        </w:tc>
        <w:tc>
          <w:tcPr>
            <w:tcW w:w="1108" w:type="dxa"/>
            <w:tcBorders>
              <w:top w:val="nil"/>
              <w:left w:val="nil"/>
              <w:bottom w:val="single" w:color="auto" w:sz="4" w:space="0"/>
              <w:right w:val="single" w:color="auto" w:sz="8" w:space="0"/>
            </w:tcBorders>
            <w:shd w:val="clear" w:color="auto" w:fill="auto"/>
            <w:noWrap/>
            <w:vAlign w:val="bottom"/>
            <w:hideMark/>
          </w:tcPr>
          <w:p w:rsidRPr="00FC5462" w:rsidR="00FC5462" w:rsidP="00FC5462" w:rsidRDefault="00FC5462" w14:paraId="2E4FE800" w14:textId="77777777">
            <w:pPr>
              <w:spacing w:after="0" w:line="240" w:lineRule="auto"/>
              <w:ind w:left="0" w:firstLine="0"/>
              <w:jc w:val="right"/>
              <w:rPr>
                <w:rFonts w:ascii="Calibri" w:hAnsi="Calibri" w:eastAsia="Times New Roman" w:cs="Calibri"/>
                <w:sz w:val="22"/>
              </w:rPr>
            </w:pPr>
            <w:r w:rsidRPr="00FC5462">
              <w:rPr>
                <w:rFonts w:ascii="Calibri" w:hAnsi="Calibri" w:eastAsia="Times New Roman" w:cs="Calibri"/>
                <w:sz w:val="22"/>
              </w:rPr>
              <w:t>9,5%</w:t>
            </w:r>
          </w:p>
        </w:tc>
      </w:tr>
      <w:tr w:rsidRPr="00FC5462" w:rsidR="00FC5462" w:rsidTr="00FC5462" w14:paraId="0982E676" w14:textId="77777777">
        <w:trPr>
          <w:trHeight w:val="290"/>
        </w:trPr>
        <w:tc>
          <w:tcPr>
            <w:tcW w:w="2692" w:type="dxa"/>
            <w:tcBorders>
              <w:top w:val="nil"/>
              <w:left w:val="single" w:color="auto" w:sz="8" w:space="0"/>
              <w:bottom w:val="single" w:color="auto" w:sz="4" w:space="0"/>
              <w:right w:val="single" w:color="auto" w:sz="4" w:space="0"/>
            </w:tcBorders>
            <w:shd w:val="clear" w:color="auto" w:fill="auto"/>
            <w:noWrap/>
            <w:vAlign w:val="bottom"/>
            <w:hideMark/>
          </w:tcPr>
          <w:p w:rsidRPr="00FC5462" w:rsidR="00FC5462" w:rsidP="00FC5462" w:rsidRDefault="00FC5462" w14:paraId="4710A970" w14:textId="77777777">
            <w:pPr>
              <w:spacing w:after="0" w:line="240" w:lineRule="auto"/>
              <w:ind w:left="0" w:firstLine="0"/>
              <w:rPr>
                <w:rFonts w:ascii="Calibri" w:hAnsi="Calibri" w:eastAsia="Times New Roman" w:cs="Calibri"/>
                <w:sz w:val="22"/>
              </w:rPr>
            </w:pPr>
            <w:r w:rsidRPr="00FC5462">
              <w:rPr>
                <w:rFonts w:ascii="Calibri" w:hAnsi="Calibri" w:eastAsia="Times New Roman" w:cs="Calibri"/>
                <w:sz w:val="22"/>
              </w:rPr>
              <w:t>vmbo-k</w:t>
            </w:r>
          </w:p>
        </w:tc>
        <w:tc>
          <w:tcPr>
            <w:tcW w:w="1108" w:type="dxa"/>
            <w:tcBorders>
              <w:top w:val="nil"/>
              <w:left w:val="nil"/>
              <w:bottom w:val="single" w:color="auto" w:sz="4" w:space="0"/>
              <w:right w:val="single" w:color="auto" w:sz="8" w:space="0"/>
            </w:tcBorders>
            <w:shd w:val="clear" w:color="auto" w:fill="auto"/>
            <w:noWrap/>
            <w:vAlign w:val="bottom"/>
            <w:hideMark/>
          </w:tcPr>
          <w:p w:rsidRPr="00FC5462" w:rsidR="00FC5462" w:rsidP="00FC5462" w:rsidRDefault="00FC5462" w14:paraId="6540FEFC" w14:textId="77777777">
            <w:pPr>
              <w:spacing w:after="0" w:line="240" w:lineRule="auto"/>
              <w:ind w:left="0" w:firstLine="0"/>
              <w:jc w:val="right"/>
              <w:rPr>
                <w:rFonts w:ascii="Calibri" w:hAnsi="Calibri" w:eastAsia="Times New Roman" w:cs="Calibri"/>
                <w:sz w:val="22"/>
              </w:rPr>
            </w:pPr>
            <w:r w:rsidRPr="00FC5462">
              <w:rPr>
                <w:rFonts w:ascii="Calibri" w:hAnsi="Calibri" w:eastAsia="Times New Roman" w:cs="Calibri"/>
                <w:sz w:val="22"/>
              </w:rPr>
              <w:t>6,1%</w:t>
            </w:r>
          </w:p>
        </w:tc>
      </w:tr>
      <w:tr w:rsidRPr="00FC5462" w:rsidR="00FC5462" w:rsidTr="00FC5462" w14:paraId="5D32DCFF" w14:textId="77777777">
        <w:trPr>
          <w:trHeight w:val="290"/>
        </w:trPr>
        <w:tc>
          <w:tcPr>
            <w:tcW w:w="2692" w:type="dxa"/>
            <w:tcBorders>
              <w:top w:val="nil"/>
              <w:left w:val="single" w:color="auto" w:sz="8" w:space="0"/>
              <w:bottom w:val="single" w:color="auto" w:sz="4" w:space="0"/>
              <w:right w:val="single" w:color="auto" w:sz="4" w:space="0"/>
            </w:tcBorders>
            <w:shd w:val="clear" w:color="auto" w:fill="auto"/>
            <w:noWrap/>
            <w:vAlign w:val="bottom"/>
            <w:hideMark/>
          </w:tcPr>
          <w:p w:rsidRPr="00FC5462" w:rsidR="00FC5462" w:rsidP="00FC5462" w:rsidRDefault="00FC5462" w14:paraId="7DCFF955" w14:textId="77777777">
            <w:pPr>
              <w:spacing w:after="0" w:line="240" w:lineRule="auto"/>
              <w:ind w:left="0" w:firstLine="0"/>
              <w:rPr>
                <w:rFonts w:ascii="Calibri" w:hAnsi="Calibri" w:eastAsia="Times New Roman" w:cs="Calibri"/>
                <w:sz w:val="22"/>
              </w:rPr>
            </w:pPr>
            <w:r w:rsidRPr="00FC5462">
              <w:rPr>
                <w:rFonts w:ascii="Calibri" w:hAnsi="Calibri" w:eastAsia="Times New Roman" w:cs="Calibri"/>
                <w:sz w:val="22"/>
              </w:rPr>
              <w:t>vmbo-k/vmbo-(g)t</w:t>
            </w:r>
          </w:p>
        </w:tc>
        <w:tc>
          <w:tcPr>
            <w:tcW w:w="1108" w:type="dxa"/>
            <w:tcBorders>
              <w:top w:val="nil"/>
              <w:left w:val="nil"/>
              <w:bottom w:val="single" w:color="auto" w:sz="4" w:space="0"/>
              <w:right w:val="single" w:color="auto" w:sz="8" w:space="0"/>
            </w:tcBorders>
            <w:shd w:val="clear" w:color="auto" w:fill="auto"/>
            <w:noWrap/>
            <w:vAlign w:val="bottom"/>
            <w:hideMark/>
          </w:tcPr>
          <w:p w:rsidRPr="00FC5462" w:rsidR="00FC5462" w:rsidP="00FC5462" w:rsidRDefault="00FC5462" w14:paraId="2E9D221F" w14:textId="77777777">
            <w:pPr>
              <w:spacing w:after="0" w:line="240" w:lineRule="auto"/>
              <w:ind w:left="0" w:firstLine="0"/>
              <w:jc w:val="right"/>
              <w:rPr>
                <w:rFonts w:ascii="Calibri" w:hAnsi="Calibri" w:eastAsia="Times New Roman" w:cs="Calibri"/>
                <w:sz w:val="22"/>
              </w:rPr>
            </w:pPr>
            <w:r w:rsidRPr="00FC5462">
              <w:rPr>
                <w:rFonts w:ascii="Calibri" w:hAnsi="Calibri" w:eastAsia="Times New Roman" w:cs="Calibri"/>
                <w:sz w:val="22"/>
              </w:rPr>
              <w:t>4,4%</w:t>
            </w:r>
          </w:p>
        </w:tc>
      </w:tr>
      <w:tr w:rsidRPr="00FC5462" w:rsidR="00FC5462" w:rsidTr="00FC5462" w14:paraId="35B613A8" w14:textId="77777777">
        <w:trPr>
          <w:trHeight w:val="290"/>
        </w:trPr>
        <w:tc>
          <w:tcPr>
            <w:tcW w:w="2692" w:type="dxa"/>
            <w:tcBorders>
              <w:top w:val="nil"/>
              <w:left w:val="single" w:color="auto" w:sz="8" w:space="0"/>
              <w:bottom w:val="single" w:color="auto" w:sz="4" w:space="0"/>
              <w:right w:val="single" w:color="auto" w:sz="4" w:space="0"/>
            </w:tcBorders>
            <w:shd w:val="clear" w:color="auto" w:fill="auto"/>
            <w:noWrap/>
            <w:vAlign w:val="bottom"/>
            <w:hideMark/>
          </w:tcPr>
          <w:p w:rsidRPr="00FC5462" w:rsidR="00FC5462" w:rsidP="00FC5462" w:rsidRDefault="00FC5462" w14:paraId="03550565" w14:textId="77777777">
            <w:pPr>
              <w:spacing w:after="0" w:line="240" w:lineRule="auto"/>
              <w:ind w:left="0" w:firstLine="0"/>
              <w:rPr>
                <w:rFonts w:ascii="Calibri" w:hAnsi="Calibri" w:eastAsia="Times New Roman" w:cs="Calibri"/>
                <w:sz w:val="22"/>
              </w:rPr>
            </w:pPr>
            <w:r w:rsidRPr="00FC5462">
              <w:rPr>
                <w:rFonts w:ascii="Calibri" w:hAnsi="Calibri" w:eastAsia="Times New Roman" w:cs="Calibri"/>
                <w:sz w:val="22"/>
              </w:rPr>
              <w:t>vmbo-(g)t</w:t>
            </w:r>
          </w:p>
        </w:tc>
        <w:tc>
          <w:tcPr>
            <w:tcW w:w="1108" w:type="dxa"/>
            <w:tcBorders>
              <w:top w:val="nil"/>
              <w:left w:val="nil"/>
              <w:bottom w:val="single" w:color="auto" w:sz="4" w:space="0"/>
              <w:right w:val="single" w:color="auto" w:sz="8" w:space="0"/>
            </w:tcBorders>
            <w:shd w:val="clear" w:color="auto" w:fill="auto"/>
            <w:noWrap/>
            <w:vAlign w:val="bottom"/>
            <w:hideMark/>
          </w:tcPr>
          <w:p w:rsidRPr="00FC5462" w:rsidR="00FC5462" w:rsidP="00FC5462" w:rsidRDefault="00FC5462" w14:paraId="6FBCB69A" w14:textId="77777777">
            <w:pPr>
              <w:spacing w:after="0" w:line="240" w:lineRule="auto"/>
              <w:ind w:left="0" w:firstLine="0"/>
              <w:jc w:val="right"/>
              <w:rPr>
                <w:rFonts w:ascii="Calibri" w:hAnsi="Calibri" w:eastAsia="Times New Roman" w:cs="Calibri"/>
                <w:sz w:val="22"/>
              </w:rPr>
            </w:pPr>
            <w:r w:rsidRPr="00FC5462">
              <w:rPr>
                <w:rFonts w:ascii="Calibri" w:hAnsi="Calibri" w:eastAsia="Times New Roman" w:cs="Calibri"/>
                <w:sz w:val="22"/>
              </w:rPr>
              <w:t>21,4%</w:t>
            </w:r>
          </w:p>
        </w:tc>
      </w:tr>
      <w:tr w:rsidRPr="00FC5462" w:rsidR="00FC5462" w:rsidTr="00FC5462" w14:paraId="459FCA24" w14:textId="77777777">
        <w:trPr>
          <w:trHeight w:val="290"/>
        </w:trPr>
        <w:tc>
          <w:tcPr>
            <w:tcW w:w="2692" w:type="dxa"/>
            <w:tcBorders>
              <w:top w:val="nil"/>
              <w:left w:val="single" w:color="auto" w:sz="8" w:space="0"/>
              <w:bottom w:val="single" w:color="auto" w:sz="4" w:space="0"/>
              <w:right w:val="single" w:color="auto" w:sz="4" w:space="0"/>
            </w:tcBorders>
            <w:shd w:val="clear" w:color="auto" w:fill="auto"/>
            <w:noWrap/>
            <w:vAlign w:val="bottom"/>
            <w:hideMark/>
          </w:tcPr>
          <w:p w:rsidRPr="00FC5462" w:rsidR="00FC5462" w:rsidP="00FC5462" w:rsidRDefault="00FC5462" w14:paraId="251CD931" w14:textId="77777777">
            <w:pPr>
              <w:spacing w:after="0" w:line="240" w:lineRule="auto"/>
              <w:ind w:left="0" w:firstLine="0"/>
              <w:rPr>
                <w:rFonts w:ascii="Calibri" w:hAnsi="Calibri" w:eastAsia="Times New Roman" w:cs="Calibri"/>
                <w:sz w:val="22"/>
              </w:rPr>
            </w:pPr>
            <w:r w:rsidRPr="00FC5462">
              <w:rPr>
                <w:rFonts w:ascii="Calibri" w:hAnsi="Calibri" w:eastAsia="Times New Roman" w:cs="Calibri"/>
                <w:sz w:val="22"/>
              </w:rPr>
              <w:t>vmbo-(g)t/havo</w:t>
            </w:r>
          </w:p>
        </w:tc>
        <w:tc>
          <w:tcPr>
            <w:tcW w:w="1108" w:type="dxa"/>
            <w:tcBorders>
              <w:top w:val="nil"/>
              <w:left w:val="nil"/>
              <w:bottom w:val="single" w:color="auto" w:sz="4" w:space="0"/>
              <w:right w:val="single" w:color="auto" w:sz="8" w:space="0"/>
            </w:tcBorders>
            <w:shd w:val="clear" w:color="auto" w:fill="auto"/>
            <w:noWrap/>
            <w:vAlign w:val="bottom"/>
            <w:hideMark/>
          </w:tcPr>
          <w:p w:rsidRPr="00FC5462" w:rsidR="00FC5462" w:rsidP="00FC5462" w:rsidRDefault="00FC5462" w14:paraId="5EC4F960" w14:textId="77777777">
            <w:pPr>
              <w:spacing w:after="0" w:line="240" w:lineRule="auto"/>
              <w:ind w:left="0" w:firstLine="0"/>
              <w:jc w:val="right"/>
              <w:rPr>
                <w:rFonts w:ascii="Calibri" w:hAnsi="Calibri" w:eastAsia="Times New Roman" w:cs="Calibri"/>
                <w:sz w:val="22"/>
              </w:rPr>
            </w:pPr>
            <w:r w:rsidRPr="00FC5462">
              <w:rPr>
                <w:rFonts w:ascii="Calibri" w:hAnsi="Calibri" w:eastAsia="Times New Roman" w:cs="Calibri"/>
                <w:sz w:val="22"/>
              </w:rPr>
              <w:t>18,2%</w:t>
            </w:r>
          </w:p>
        </w:tc>
      </w:tr>
      <w:tr w:rsidRPr="00FC5462" w:rsidR="00FC5462" w:rsidTr="00FC5462" w14:paraId="3625CE47" w14:textId="77777777">
        <w:trPr>
          <w:trHeight w:val="290"/>
        </w:trPr>
        <w:tc>
          <w:tcPr>
            <w:tcW w:w="2692" w:type="dxa"/>
            <w:tcBorders>
              <w:top w:val="nil"/>
              <w:left w:val="single" w:color="auto" w:sz="8" w:space="0"/>
              <w:bottom w:val="single" w:color="auto" w:sz="4" w:space="0"/>
              <w:right w:val="single" w:color="auto" w:sz="4" w:space="0"/>
            </w:tcBorders>
            <w:shd w:val="clear" w:color="auto" w:fill="auto"/>
            <w:noWrap/>
            <w:vAlign w:val="bottom"/>
            <w:hideMark/>
          </w:tcPr>
          <w:p w:rsidRPr="00FC5462" w:rsidR="00FC5462" w:rsidP="00FC5462" w:rsidRDefault="00FC5462" w14:paraId="1E1AA0FF" w14:textId="77777777">
            <w:pPr>
              <w:spacing w:after="0" w:line="240" w:lineRule="auto"/>
              <w:ind w:left="0" w:firstLine="0"/>
              <w:rPr>
                <w:rFonts w:ascii="Calibri" w:hAnsi="Calibri" w:eastAsia="Times New Roman" w:cs="Calibri"/>
                <w:sz w:val="22"/>
              </w:rPr>
            </w:pPr>
            <w:r w:rsidRPr="00FC5462">
              <w:rPr>
                <w:rFonts w:ascii="Calibri" w:hAnsi="Calibri" w:eastAsia="Times New Roman" w:cs="Calibri"/>
                <w:sz w:val="22"/>
              </w:rPr>
              <w:t>havo</w:t>
            </w:r>
          </w:p>
        </w:tc>
        <w:tc>
          <w:tcPr>
            <w:tcW w:w="1108" w:type="dxa"/>
            <w:tcBorders>
              <w:top w:val="nil"/>
              <w:left w:val="nil"/>
              <w:bottom w:val="single" w:color="auto" w:sz="4" w:space="0"/>
              <w:right w:val="single" w:color="auto" w:sz="8" w:space="0"/>
            </w:tcBorders>
            <w:shd w:val="clear" w:color="auto" w:fill="auto"/>
            <w:noWrap/>
            <w:vAlign w:val="bottom"/>
            <w:hideMark/>
          </w:tcPr>
          <w:p w:rsidRPr="00FC5462" w:rsidR="00FC5462" w:rsidP="00FC5462" w:rsidRDefault="00FC5462" w14:paraId="7E9F08E9" w14:textId="77777777">
            <w:pPr>
              <w:spacing w:after="0" w:line="240" w:lineRule="auto"/>
              <w:ind w:left="0" w:firstLine="0"/>
              <w:jc w:val="right"/>
              <w:rPr>
                <w:rFonts w:ascii="Calibri" w:hAnsi="Calibri" w:eastAsia="Times New Roman" w:cs="Calibri"/>
                <w:sz w:val="22"/>
              </w:rPr>
            </w:pPr>
            <w:r w:rsidRPr="00FC5462">
              <w:rPr>
                <w:rFonts w:ascii="Calibri" w:hAnsi="Calibri" w:eastAsia="Times New Roman" w:cs="Calibri"/>
                <w:sz w:val="22"/>
              </w:rPr>
              <w:t>13,8%</w:t>
            </w:r>
          </w:p>
        </w:tc>
      </w:tr>
      <w:tr w:rsidRPr="00FC5462" w:rsidR="00FC5462" w:rsidTr="00FC5462" w14:paraId="79DC993F" w14:textId="77777777">
        <w:trPr>
          <w:trHeight w:val="290"/>
        </w:trPr>
        <w:tc>
          <w:tcPr>
            <w:tcW w:w="2692" w:type="dxa"/>
            <w:tcBorders>
              <w:top w:val="nil"/>
              <w:left w:val="single" w:color="auto" w:sz="8" w:space="0"/>
              <w:bottom w:val="single" w:color="auto" w:sz="4" w:space="0"/>
              <w:right w:val="single" w:color="auto" w:sz="4" w:space="0"/>
            </w:tcBorders>
            <w:shd w:val="clear" w:color="auto" w:fill="auto"/>
            <w:noWrap/>
            <w:vAlign w:val="bottom"/>
            <w:hideMark/>
          </w:tcPr>
          <w:p w:rsidRPr="00FC5462" w:rsidR="00FC5462" w:rsidP="00FC5462" w:rsidRDefault="00FC5462" w14:paraId="6367488A" w14:textId="77777777">
            <w:pPr>
              <w:spacing w:after="0" w:line="240" w:lineRule="auto"/>
              <w:ind w:left="0" w:firstLine="0"/>
              <w:rPr>
                <w:rFonts w:ascii="Calibri" w:hAnsi="Calibri" w:eastAsia="Times New Roman" w:cs="Calibri"/>
                <w:sz w:val="22"/>
              </w:rPr>
            </w:pPr>
            <w:r w:rsidRPr="00FC5462">
              <w:rPr>
                <w:rFonts w:ascii="Calibri" w:hAnsi="Calibri" w:eastAsia="Times New Roman" w:cs="Calibri"/>
                <w:sz w:val="22"/>
              </w:rPr>
              <w:t>havo/vwo</w:t>
            </w:r>
          </w:p>
        </w:tc>
        <w:tc>
          <w:tcPr>
            <w:tcW w:w="1108" w:type="dxa"/>
            <w:tcBorders>
              <w:top w:val="nil"/>
              <w:left w:val="nil"/>
              <w:bottom w:val="single" w:color="auto" w:sz="4" w:space="0"/>
              <w:right w:val="single" w:color="auto" w:sz="8" w:space="0"/>
            </w:tcBorders>
            <w:shd w:val="clear" w:color="auto" w:fill="auto"/>
            <w:noWrap/>
            <w:vAlign w:val="bottom"/>
            <w:hideMark/>
          </w:tcPr>
          <w:p w:rsidRPr="00FC5462" w:rsidR="00FC5462" w:rsidP="00FC5462" w:rsidRDefault="00FC5462" w14:paraId="0C56D2AB" w14:textId="77777777">
            <w:pPr>
              <w:spacing w:after="0" w:line="240" w:lineRule="auto"/>
              <w:ind w:left="0" w:firstLine="0"/>
              <w:jc w:val="right"/>
              <w:rPr>
                <w:rFonts w:ascii="Calibri" w:hAnsi="Calibri" w:eastAsia="Times New Roman" w:cs="Calibri"/>
                <w:sz w:val="22"/>
              </w:rPr>
            </w:pPr>
            <w:r w:rsidRPr="00FC5462">
              <w:rPr>
                <w:rFonts w:ascii="Calibri" w:hAnsi="Calibri" w:eastAsia="Times New Roman" w:cs="Calibri"/>
                <w:sz w:val="22"/>
              </w:rPr>
              <w:t>7,4%</w:t>
            </w:r>
          </w:p>
        </w:tc>
      </w:tr>
      <w:tr w:rsidRPr="00FC5462" w:rsidR="00FC5462" w:rsidTr="00FC5462" w14:paraId="646CABD3" w14:textId="77777777">
        <w:trPr>
          <w:trHeight w:val="300"/>
        </w:trPr>
        <w:tc>
          <w:tcPr>
            <w:tcW w:w="2692" w:type="dxa"/>
            <w:tcBorders>
              <w:top w:val="nil"/>
              <w:left w:val="single" w:color="auto" w:sz="8" w:space="0"/>
              <w:bottom w:val="single" w:color="auto" w:sz="8" w:space="0"/>
              <w:right w:val="single" w:color="auto" w:sz="4" w:space="0"/>
            </w:tcBorders>
            <w:shd w:val="clear" w:color="auto" w:fill="auto"/>
            <w:noWrap/>
            <w:vAlign w:val="bottom"/>
            <w:hideMark/>
          </w:tcPr>
          <w:p w:rsidRPr="00FC5462" w:rsidR="00FC5462" w:rsidP="00FC5462" w:rsidRDefault="00FC5462" w14:paraId="1EF00FC2" w14:textId="77777777">
            <w:pPr>
              <w:spacing w:after="0" w:line="240" w:lineRule="auto"/>
              <w:ind w:left="0" w:firstLine="0"/>
              <w:rPr>
                <w:rFonts w:ascii="Calibri" w:hAnsi="Calibri" w:eastAsia="Times New Roman" w:cs="Calibri"/>
                <w:sz w:val="22"/>
              </w:rPr>
            </w:pPr>
            <w:r w:rsidRPr="00FC5462">
              <w:rPr>
                <w:rFonts w:ascii="Calibri" w:hAnsi="Calibri" w:eastAsia="Times New Roman" w:cs="Calibri"/>
                <w:sz w:val="22"/>
              </w:rPr>
              <w:t>vwo</w:t>
            </w:r>
          </w:p>
        </w:tc>
        <w:tc>
          <w:tcPr>
            <w:tcW w:w="1108" w:type="dxa"/>
            <w:tcBorders>
              <w:top w:val="nil"/>
              <w:left w:val="nil"/>
              <w:bottom w:val="single" w:color="auto" w:sz="8" w:space="0"/>
              <w:right w:val="single" w:color="auto" w:sz="8" w:space="0"/>
            </w:tcBorders>
            <w:shd w:val="clear" w:color="auto" w:fill="auto"/>
            <w:noWrap/>
            <w:vAlign w:val="bottom"/>
            <w:hideMark/>
          </w:tcPr>
          <w:p w:rsidRPr="00FC5462" w:rsidR="00FC5462" w:rsidP="00FC5462" w:rsidRDefault="00FC5462" w14:paraId="7A994157" w14:textId="77777777">
            <w:pPr>
              <w:spacing w:after="0" w:line="240" w:lineRule="auto"/>
              <w:ind w:left="0" w:firstLine="0"/>
              <w:jc w:val="right"/>
              <w:rPr>
                <w:rFonts w:ascii="Calibri" w:hAnsi="Calibri" w:eastAsia="Times New Roman" w:cs="Calibri"/>
                <w:sz w:val="22"/>
              </w:rPr>
            </w:pPr>
            <w:r w:rsidRPr="00FC5462">
              <w:rPr>
                <w:rFonts w:ascii="Calibri" w:hAnsi="Calibri" w:eastAsia="Times New Roman" w:cs="Calibri"/>
                <w:sz w:val="22"/>
              </w:rPr>
              <w:t>10,7%</w:t>
            </w:r>
          </w:p>
        </w:tc>
      </w:tr>
      <w:tr w:rsidRPr="00FC5462" w:rsidR="00FC5462" w:rsidTr="00FC5462" w14:paraId="18C10703" w14:textId="77777777">
        <w:trPr>
          <w:trHeight w:val="290"/>
        </w:trPr>
        <w:tc>
          <w:tcPr>
            <w:tcW w:w="2692" w:type="dxa"/>
            <w:tcBorders>
              <w:top w:val="nil"/>
              <w:left w:val="nil"/>
              <w:bottom w:val="nil"/>
              <w:right w:val="nil"/>
            </w:tcBorders>
            <w:shd w:val="clear" w:color="auto" w:fill="auto"/>
            <w:noWrap/>
            <w:vAlign w:val="bottom"/>
            <w:hideMark/>
          </w:tcPr>
          <w:p w:rsidRPr="00FC5462" w:rsidR="00FC5462" w:rsidP="00FC5462" w:rsidRDefault="00FC5462" w14:paraId="3808BC5B" w14:textId="77777777">
            <w:pPr>
              <w:spacing w:after="0" w:line="240" w:lineRule="auto"/>
              <w:ind w:left="0" w:firstLine="0"/>
              <w:jc w:val="right"/>
              <w:rPr>
                <w:rFonts w:ascii="Calibri" w:hAnsi="Calibri" w:eastAsia="Times New Roman" w:cs="Calibri"/>
                <w:sz w:val="22"/>
              </w:rPr>
            </w:pPr>
          </w:p>
        </w:tc>
        <w:tc>
          <w:tcPr>
            <w:tcW w:w="1108" w:type="dxa"/>
            <w:tcBorders>
              <w:top w:val="nil"/>
              <w:left w:val="nil"/>
              <w:bottom w:val="nil"/>
              <w:right w:val="nil"/>
            </w:tcBorders>
            <w:shd w:val="clear" w:color="auto" w:fill="auto"/>
            <w:noWrap/>
            <w:vAlign w:val="bottom"/>
            <w:hideMark/>
          </w:tcPr>
          <w:p w:rsidRPr="00FC5462" w:rsidR="00FC5462" w:rsidP="00FC5462" w:rsidRDefault="00FC5462" w14:paraId="422ECED1" w14:textId="10A7DA40">
            <w:pPr>
              <w:spacing w:after="0" w:line="240" w:lineRule="auto"/>
              <w:ind w:left="0" w:firstLine="0"/>
              <w:rPr>
                <w:rFonts w:ascii="Calibri" w:hAnsi="Calibri" w:eastAsia="Times New Roman" w:cs="Calibri"/>
                <w:sz w:val="22"/>
              </w:rPr>
            </w:pPr>
          </w:p>
        </w:tc>
      </w:tr>
    </w:tbl>
    <w:p w:rsidR="00223B60" w:rsidP="00FC5462" w:rsidRDefault="00223B60" w14:paraId="0603F98D" w14:textId="77777777">
      <w:pPr>
        <w:spacing w:after="11"/>
        <w:ind w:left="0" w:firstLine="0"/>
        <w:rPr>
          <w:b/>
        </w:rPr>
      </w:pPr>
    </w:p>
    <w:p w:rsidR="00CF6831" w:rsidRDefault="00CF6831" w14:paraId="3692618C" w14:textId="4925367B">
      <w:pPr>
        <w:spacing w:after="0" w:line="259" w:lineRule="auto"/>
        <w:ind w:left="0" w:firstLine="0"/>
      </w:pPr>
    </w:p>
    <w:p w:rsidR="00233667" w:rsidRDefault="004522D4" w14:paraId="1EAF084C" w14:textId="77777777">
      <w:pPr>
        <w:tabs>
          <w:tab w:val="center" w:pos="4249"/>
          <w:tab w:val="center" w:pos="6817"/>
        </w:tabs>
        <w:spacing w:after="11"/>
        <w:ind w:left="-15" w:firstLine="0"/>
        <w:rPr>
          <w:b/>
        </w:rPr>
      </w:pPr>
      <w:r>
        <w:rPr>
          <w:b/>
        </w:rPr>
        <w:t xml:space="preserve">Beoordeling inspectie : Voldoende  </w:t>
      </w:r>
      <w:r>
        <w:rPr>
          <w:b/>
        </w:rPr>
        <w:tab/>
      </w:r>
      <w:r>
        <w:rPr>
          <w:b/>
        </w:rPr>
        <w:t xml:space="preserve"> </w:t>
      </w:r>
      <w:r>
        <w:rPr>
          <w:b/>
        </w:rPr>
        <w:tab/>
      </w:r>
      <w:r>
        <w:rPr>
          <w:b/>
        </w:rPr>
        <w:t xml:space="preserve">Datum van vaststellen : </w:t>
      </w:r>
      <w:r w:rsidR="00233667">
        <w:rPr>
          <w:b/>
        </w:rPr>
        <w:t>28  november 2017</w:t>
      </w:r>
    </w:p>
    <w:p w:rsidRPr="00233667" w:rsidR="00CF6831" w:rsidRDefault="00233667" w14:paraId="28B4FC1F" w14:textId="2ABB97C0">
      <w:pPr>
        <w:tabs>
          <w:tab w:val="center" w:pos="4249"/>
          <w:tab w:val="center" w:pos="6817"/>
        </w:tabs>
        <w:spacing w:after="11"/>
        <w:ind w:left="-15" w:firstLine="0"/>
      </w:pPr>
      <w:r w:rsidRPr="00233667">
        <w:t>Tijdens verificatieonderzoek</w:t>
      </w:r>
      <w:r w:rsidRPr="00233667" w:rsidR="004522D4">
        <w:t xml:space="preserve"> </w:t>
      </w:r>
      <w:r>
        <w:t>voor ICBO werd het onderwijs op De Wissel als voldoende beoordeeld.</w:t>
      </w:r>
    </w:p>
    <w:p w:rsidR="00CF6831" w:rsidRDefault="004522D4" w14:paraId="4238F6F2" w14:textId="77777777">
      <w:pPr>
        <w:spacing w:after="0" w:line="259" w:lineRule="auto"/>
        <w:ind w:left="0" w:firstLine="0"/>
      </w:pPr>
      <w:r>
        <w:t xml:space="preserve"> </w:t>
      </w:r>
    </w:p>
    <w:p w:rsidR="00CF6831" w:rsidRDefault="004522D4" w14:paraId="1E6678E8" w14:textId="77777777">
      <w:pPr>
        <w:spacing w:after="0" w:line="259" w:lineRule="auto"/>
        <w:ind w:left="0" w:firstLine="0"/>
      </w:pPr>
      <w:r>
        <w:rPr>
          <w:b/>
        </w:rPr>
        <w:t xml:space="preserve"> </w:t>
      </w:r>
    </w:p>
    <w:p w:rsidR="003B6BD1" w:rsidRDefault="003B6BD1" w14:paraId="148A382F" w14:textId="77777777">
      <w:pPr>
        <w:spacing w:after="160" w:line="259" w:lineRule="auto"/>
        <w:ind w:left="0" w:firstLine="0"/>
        <w:rPr>
          <w:b/>
        </w:rPr>
      </w:pPr>
      <w:r>
        <w:rPr>
          <w:b/>
        </w:rPr>
        <w:br w:type="page"/>
      </w:r>
    </w:p>
    <w:p w:rsidR="003B6BD1" w:rsidP="003B6BD1" w:rsidRDefault="003B6BD1" w14:paraId="03CFF54A" w14:textId="77777777">
      <w:pPr>
        <w:spacing w:after="11"/>
        <w:ind w:left="-5"/>
        <w:rPr>
          <w:b/>
        </w:rPr>
      </w:pPr>
      <w:r>
        <w:rPr>
          <w:b/>
        </w:rPr>
        <w:t>Ondersteuningsmogelijkheden</w:t>
      </w:r>
    </w:p>
    <w:p w:rsidR="003B6BD1" w:rsidP="003B6BD1" w:rsidRDefault="003B6BD1" w14:paraId="4BFA590F" w14:textId="77777777">
      <w:pPr>
        <w:spacing w:after="11"/>
        <w:ind w:left="-5"/>
        <w:rPr>
          <w:b/>
        </w:rPr>
      </w:pPr>
    </w:p>
    <w:p w:rsidR="003B6BD1" w:rsidP="003B6BD1" w:rsidRDefault="003B6BD1" w14:paraId="021181C9" w14:textId="5C01CBF5">
      <w:pPr>
        <w:spacing w:after="11"/>
        <w:ind w:left="-5"/>
      </w:pPr>
      <w:r>
        <w:rPr>
          <w:b/>
        </w:rPr>
        <w:t xml:space="preserve">Basisondersteuning </w:t>
      </w:r>
    </w:p>
    <w:p w:rsidR="003B6BD1" w:rsidP="003B6BD1" w:rsidRDefault="003B6BD1" w14:paraId="74ACB4F6" w14:textId="77777777">
      <w:pPr>
        <w:spacing w:after="0" w:line="259" w:lineRule="auto"/>
        <w:ind w:left="0" w:firstLine="0"/>
      </w:pPr>
      <w:r>
        <w:rPr>
          <w:b/>
        </w:rPr>
        <w:t xml:space="preserve"> </w:t>
      </w:r>
    </w:p>
    <w:p w:rsidR="003B6BD1" w:rsidP="003B6BD1" w:rsidRDefault="003B6BD1" w14:paraId="20A7435F" w14:textId="159A14C1">
      <w:pPr>
        <w:ind w:left="-5"/>
      </w:pPr>
      <w:r>
        <w:t xml:space="preserve">Basisondersteuning bevat vier aspecten: basiskwaliteit, preventieve en licht curatieve interventies, onderwijs ondersteuning structuur en planmatig werken. </w:t>
      </w:r>
    </w:p>
    <w:p w:rsidR="003B6BD1" w:rsidP="003B6BD1" w:rsidRDefault="003B6BD1" w14:paraId="65A260A4" w14:textId="77777777">
      <w:pPr>
        <w:rPr>
          <w:b/>
          <w:bCs/>
          <w:iCs/>
        </w:rPr>
      </w:pPr>
    </w:p>
    <w:p w:rsidRPr="007A0E6B" w:rsidR="003B6BD1" w:rsidP="003B6BD1" w:rsidRDefault="003B6BD1" w14:paraId="7D758D1D" w14:textId="77777777">
      <w:pPr>
        <w:rPr>
          <w:b/>
          <w:bCs/>
          <w:iCs/>
        </w:rPr>
      </w:pPr>
      <w:r w:rsidRPr="007A0E6B">
        <w:rPr>
          <w:b/>
          <w:bCs/>
          <w:iCs/>
        </w:rPr>
        <w:t>In de ondersteuningsstructuur zijn zaken gewaarborgd, als:</w:t>
      </w:r>
    </w:p>
    <w:p w:rsidR="003B6BD1" w:rsidP="003B6BD1" w:rsidRDefault="003B6BD1" w14:paraId="21B39A6E" w14:textId="77777777">
      <w:pPr>
        <w:pStyle w:val="ListParagraph"/>
        <w:numPr>
          <w:ilvl w:val="0"/>
          <w:numId w:val="6"/>
        </w:numPr>
        <w:spacing w:after="160" w:line="259" w:lineRule="auto"/>
        <w:rPr>
          <w:bCs/>
          <w:iCs/>
        </w:rPr>
      </w:pPr>
      <w:r w:rsidRPr="0058694B">
        <w:rPr>
          <w:bCs/>
          <w:iCs/>
        </w:rPr>
        <w:t>afstemming met ouders (handtekening onder OPP)</w:t>
      </w:r>
    </w:p>
    <w:p w:rsidR="003B6BD1" w:rsidP="003B6BD1" w:rsidRDefault="003B6BD1" w14:paraId="02384269" w14:textId="77777777">
      <w:pPr>
        <w:pStyle w:val="ListParagraph"/>
        <w:numPr>
          <w:ilvl w:val="0"/>
          <w:numId w:val="6"/>
        </w:numPr>
        <w:spacing w:after="160" w:line="259" w:lineRule="auto"/>
        <w:rPr>
          <w:bCs/>
          <w:iCs/>
        </w:rPr>
      </w:pPr>
      <w:r>
        <w:rPr>
          <w:bCs/>
          <w:iCs/>
        </w:rPr>
        <w:t>zorgvuldige procedure aanmelding en toelating</w:t>
      </w:r>
    </w:p>
    <w:p w:rsidR="003B6BD1" w:rsidP="003B6BD1" w:rsidRDefault="003B6BD1" w14:paraId="43585E75" w14:textId="77777777">
      <w:pPr>
        <w:pStyle w:val="ListParagraph"/>
        <w:numPr>
          <w:ilvl w:val="0"/>
          <w:numId w:val="6"/>
        </w:numPr>
        <w:spacing w:after="160" w:line="259" w:lineRule="auto"/>
        <w:rPr>
          <w:bCs/>
          <w:iCs/>
        </w:rPr>
      </w:pPr>
      <w:r>
        <w:rPr>
          <w:bCs/>
          <w:iCs/>
        </w:rPr>
        <w:t>een leerlingvolgsysteem</w:t>
      </w:r>
    </w:p>
    <w:p w:rsidR="003B6BD1" w:rsidP="003B6BD1" w:rsidRDefault="003B6BD1" w14:paraId="302C7DB5" w14:textId="77777777">
      <w:pPr>
        <w:pStyle w:val="ListParagraph"/>
        <w:numPr>
          <w:ilvl w:val="0"/>
          <w:numId w:val="6"/>
        </w:numPr>
        <w:spacing w:after="160" w:line="259" w:lineRule="auto"/>
        <w:rPr>
          <w:bCs/>
          <w:iCs/>
        </w:rPr>
      </w:pPr>
      <w:r>
        <w:rPr>
          <w:bCs/>
          <w:iCs/>
        </w:rPr>
        <w:t>handelingsgericht werken</w:t>
      </w:r>
    </w:p>
    <w:p w:rsidR="003B6BD1" w:rsidP="003B6BD1" w:rsidRDefault="003B6BD1" w14:paraId="35DF5302" w14:textId="77777777">
      <w:pPr>
        <w:pStyle w:val="ListParagraph"/>
        <w:numPr>
          <w:ilvl w:val="0"/>
          <w:numId w:val="6"/>
        </w:numPr>
        <w:spacing w:after="160" w:line="259" w:lineRule="auto"/>
        <w:rPr>
          <w:bCs/>
          <w:iCs/>
        </w:rPr>
      </w:pPr>
      <w:r>
        <w:rPr>
          <w:bCs/>
          <w:iCs/>
        </w:rPr>
        <w:t>planmatig werken</w:t>
      </w:r>
    </w:p>
    <w:p w:rsidR="003B6BD1" w:rsidP="003B6BD1" w:rsidRDefault="003B6BD1" w14:paraId="53804DCA" w14:textId="77777777">
      <w:pPr>
        <w:pStyle w:val="ListParagraph"/>
        <w:numPr>
          <w:ilvl w:val="0"/>
          <w:numId w:val="6"/>
        </w:numPr>
        <w:spacing w:after="160" w:line="259" w:lineRule="auto"/>
        <w:rPr>
          <w:bCs/>
          <w:iCs/>
        </w:rPr>
      </w:pPr>
      <w:r>
        <w:rPr>
          <w:bCs/>
          <w:iCs/>
        </w:rPr>
        <w:t>georganiseerde vorm van leerlingbespreking</w:t>
      </w:r>
    </w:p>
    <w:p w:rsidR="003B6BD1" w:rsidP="003B6BD1" w:rsidRDefault="003B6BD1" w14:paraId="7C3524F5" w14:textId="77777777">
      <w:pPr>
        <w:pStyle w:val="ListParagraph"/>
        <w:numPr>
          <w:ilvl w:val="0"/>
          <w:numId w:val="6"/>
        </w:numPr>
        <w:spacing w:after="160" w:line="259" w:lineRule="auto"/>
        <w:rPr>
          <w:bCs/>
          <w:iCs/>
        </w:rPr>
      </w:pPr>
      <w:r>
        <w:rPr>
          <w:bCs/>
          <w:iCs/>
        </w:rPr>
        <w:t>een aanspreekpunt op het gebied van onderwijsondersteuning (Intern Begeleider)</w:t>
      </w:r>
    </w:p>
    <w:p w:rsidR="003B6BD1" w:rsidP="003B6BD1" w:rsidRDefault="003B6BD1" w14:paraId="1DD7BE65" w14:textId="21624F25">
      <w:pPr>
        <w:pStyle w:val="ListParagraph"/>
        <w:numPr>
          <w:ilvl w:val="0"/>
          <w:numId w:val="6"/>
        </w:numPr>
        <w:spacing w:after="160" w:line="259" w:lineRule="auto"/>
        <w:rPr>
          <w:bCs/>
          <w:iCs/>
        </w:rPr>
      </w:pPr>
      <w:r>
        <w:rPr>
          <w:bCs/>
          <w:iCs/>
        </w:rPr>
        <w:t xml:space="preserve">een zorgoverleg met partners </w:t>
      </w:r>
    </w:p>
    <w:p w:rsidR="003B6BD1" w:rsidP="003B6BD1" w:rsidRDefault="003B6BD1" w14:paraId="78AFF80A" w14:textId="77777777">
      <w:pPr>
        <w:pStyle w:val="ListParagraph"/>
        <w:numPr>
          <w:ilvl w:val="0"/>
          <w:numId w:val="6"/>
        </w:numPr>
        <w:spacing w:after="160" w:line="259" w:lineRule="auto"/>
        <w:rPr>
          <w:bCs/>
          <w:iCs/>
        </w:rPr>
      </w:pPr>
      <w:r>
        <w:rPr>
          <w:bCs/>
          <w:iCs/>
        </w:rPr>
        <w:t>doorgaande leerlijn en ononderbroken ontwikkeling (warme overdracht)</w:t>
      </w:r>
    </w:p>
    <w:p w:rsidR="003B6BD1" w:rsidP="003B6BD1" w:rsidRDefault="003B6BD1" w14:paraId="11CB7F30" w14:textId="77777777">
      <w:pPr>
        <w:pStyle w:val="ListParagraph"/>
        <w:numPr>
          <w:ilvl w:val="0"/>
          <w:numId w:val="6"/>
        </w:numPr>
        <w:spacing w:after="160" w:line="259" w:lineRule="auto"/>
        <w:rPr>
          <w:bCs/>
          <w:iCs/>
        </w:rPr>
      </w:pPr>
      <w:r>
        <w:rPr>
          <w:bCs/>
          <w:iCs/>
        </w:rPr>
        <w:t>handelingsplannen en OPP</w:t>
      </w:r>
    </w:p>
    <w:p w:rsidRPr="007A0E6B" w:rsidR="003B6BD1" w:rsidP="003B6BD1" w:rsidRDefault="003B6BD1" w14:paraId="0AA223DB" w14:textId="77777777">
      <w:pPr>
        <w:rPr>
          <w:b/>
          <w:bCs/>
          <w:iCs/>
        </w:rPr>
      </w:pPr>
      <w:r w:rsidRPr="007A0E6B">
        <w:rPr>
          <w:b/>
          <w:bCs/>
          <w:iCs/>
        </w:rPr>
        <w:t>Deze organisatiestructuur staat beschreven in het Zorgplan en/of Schoolplan van de school.</w:t>
      </w:r>
    </w:p>
    <w:p w:rsidR="00CF6831" w:rsidRDefault="00CF6831" w14:paraId="5C3931B3" w14:textId="0ACF9EF7">
      <w:pPr>
        <w:spacing w:after="0" w:line="259" w:lineRule="auto"/>
        <w:ind w:left="0" w:firstLine="0"/>
        <w:rPr>
          <w:b/>
        </w:rPr>
      </w:pPr>
    </w:p>
    <w:p w:rsidR="003B6BD1" w:rsidRDefault="003B6BD1" w14:paraId="5A12108B" w14:textId="77777777">
      <w:pPr>
        <w:spacing w:after="0" w:line="259" w:lineRule="auto"/>
        <w:ind w:left="0" w:firstLine="0"/>
      </w:pPr>
    </w:p>
    <w:p w:rsidR="00CF6831" w:rsidRDefault="004522D4" w14:paraId="19347C91" w14:textId="05E84F79">
      <w:pPr>
        <w:spacing w:after="11"/>
        <w:ind w:left="-5"/>
      </w:pPr>
      <w:r>
        <w:rPr>
          <w:b/>
        </w:rPr>
        <w:t>Bijzonderheden met betrekki</w:t>
      </w:r>
      <w:r w:rsidR="00274D62">
        <w:rPr>
          <w:b/>
        </w:rPr>
        <w:t xml:space="preserve">ng tot </w:t>
      </w:r>
      <w:r>
        <w:rPr>
          <w:b/>
        </w:rPr>
        <w:t>preventieve en licht curatieve interventies</w:t>
      </w:r>
      <w:r>
        <w:rPr>
          <w:b/>
          <w:i/>
        </w:rPr>
        <w:t xml:space="preserve"> </w:t>
      </w:r>
    </w:p>
    <w:p w:rsidR="00CF6831" w:rsidRDefault="004522D4" w14:paraId="0D9B86AB" w14:textId="77777777">
      <w:pPr>
        <w:spacing w:after="0" w:line="259" w:lineRule="auto"/>
        <w:ind w:left="0" w:firstLine="0"/>
      </w:pPr>
      <w:r>
        <w:t xml:space="preserve"> </w:t>
      </w:r>
    </w:p>
    <w:tbl>
      <w:tblPr>
        <w:tblStyle w:val="Tabelraster1"/>
        <w:tblW w:w="9210" w:type="dxa"/>
        <w:tblInd w:w="-108" w:type="dxa"/>
        <w:tblCellMar>
          <w:top w:w="35" w:type="dxa"/>
          <w:left w:w="108" w:type="dxa"/>
          <w:right w:w="49" w:type="dxa"/>
        </w:tblCellMar>
        <w:tblLook w:val="04A0" w:firstRow="1" w:lastRow="0" w:firstColumn="1" w:lastColumn="0" w:noHBand="0" w:noVBand="1"/>
      </w:tblPr>
      <w:tblGrid>
        <w:gridCol w:w="3370"/>
        <w:gridCol w:w="1274"/>
        <w:gridCol w:w="4566"/>
      </w:tblGrid>
      <w:tr w:rsidR="00D40801" w:rsidTr="23035E05" w14:paraId="1DB5382A" w14:textId="77777777">
        <w:trPr>
          <w:trHeight w:val="230"/>
        </w:trPr>
        <w:tc>
          <w:tcPr>
            <w:tcW w:w="33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228A063F" w14:textId="77777777">
            <w:pPr>
              <w:spacing w:after="0" w:line="259" w:lineRule="auto"/>
              <w:ind w:left="0" w:firstLine="0"/>
            </w:pPr>
            <w:r>
              <w:rPr>
                <w:b/>
              </w:rPr>
              <w:t xml:space="preserve">Interventie </w:t>
            </w:r>
          </w:p>
        </w:tc>
        <w:tc>
          <w:tcPr>
            <w:tcW w:w="127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241E543D" w14:textId="77777777">
            <w:pPr>
              <w:spacing w:after="0" w:line="259" w:lineRule="auto"/>
              <w:ind w:left="70" w:firstLine="0"/>
            </w:pPr>
            <w:r>
              <w:rPr>
                <w:b/>
              </w:rPr>
              <w:t xml:space="preserve">In orde ? </w:t>
            </w:r>
          </w:p>
        </w:tc>
        <w:tc>
          <w:tcPr>
            <w:tcW w:w="456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3A926839" w14:textId="77777777">
            <w:pPr>
              <w:spacing w:after="0" w:line="259" w:lineRule="auto"/>
              <w:ind w:left="0" w:firstLine="0"/>
            </w:pPr>
            <w:r>
              <w:rPr>
                <w:b/>
              </w:rPr>
              <w:t xml:space="preserve">Toelichting (inclusief ambitie) </w:t>
            </w:r>
          </w:p>
        </w:tc>
      </w:tr>
      <w:tr w:rsidR="00D40801" w:rsidTr="23035E05" w14:paraId="410C6730" w14:textId="77777777">
        <w:trPr>
          <w:trHeight w:val="1541"/>
        </w:trPr>
        <w:tc>
          <w:tcPr>
            <w:tcW w:w="33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4C38547C" w14:textId="77777777">
            <w:pPr>
              <w:spacing w:after="0" w:line="259" w:lineRule="auto"/>
              <w:ind w:left="0" w:firstLine="0"/>
            </w:pPr>
            <w:r>
              <w:t xml:space="preserve">Vroegtijdig signaleren van leer-,  opgroei- en opvoedproblemen </w:t>
            </w:r>
          </w:p>
        </w:tc>
        <w:tc>
          <w:tcPr>
            <w:tcW w:w="127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280DFFDA" w14:textId="77777777">
            <w:pPr>
              <w:spacing w:after="0" w:line="259" w:lineRule="auto"/>
              <w:ind w:left="0" w:right="59" w:firstLine="0"/>
              <w:jc w:val="center"/>
            </w:pPr>
            <w:r>
              <w:rPr>
                <w:rFonts w:ascii="MS Gothic" w:hAnsi="MS Gothic" w:eastAsia="MS Gothic" w:cs="MS Gothic"/>
              </w:rPr>
              <w:t>☒</w:t>
            </w:r>
            <w:r>
              <w:t xml:space="preserve"> </w:t>
            </w:r>
          </w:p>
        </w:tc>
        <w:tc>
          <w:tcPr>
            <w:tcW w:w="456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193E63" w:rsidP="00193E63" w:rsidRDefault="00085E86" w14:paraId="266E34CF" w14:textId="77777777">
            <w:pPr>
              <w:spacing w:after="0" w:line="259" w:lineRule="auto"/>
              <w:ind w:left="0" w:right="52" w:firstLine="0"/>
              <w:rPr>
                <w:color w:val="auto"/>
              </w:rPr>
            </w:pPr>
            <w:proofErr w:type="spellStart"/>
            <w:r w:rsidRPr="009838E8">
              <w:rPr>
                <w:color w:val="auto"/>
              </w:rPr>
              <w:t>Kiddoozz</w:t>
            </w:r>
            <w:proofErr w:type="spellEnd"/>
            <w:r w:rsidRPr="009838E8">
              <w:rPr>
                <w:color w:val="auto"/>
              </w:rPr>
              <w:t xml:space="preserve"> huurt twee klaslokalen in het pand van basisschool De Wissel. </w:t>
            </w:r>
            <w:r w:rsidRPr="003B6BD1">
              <w:rPr>
                <w:color w:val="auto"/>
              </w:rPr>
              <w:t>De twee VVE</w:t>
            </w:r>
            <w:r w:rsidRPr="003B6BD1" w:rsidR="008A79BE">
              <w:rPr>
                <w:color w:val="auto"/>
              </w:rPr>
              <w:t xml:space="preserve"> </w:t>
            </w:r>
            <w:r w:rsidRPr="003B6BD1">
              <w:rPr>
                <w:color w:val="auto"/>
              </w:rPr>
              <w:t>peuterspeelzalen bedienen vier peutergroepen van 16 peuters (in totaal 64 peuters). Er</w:t>
            </w:r>
            <w:r w:rsidRPr="003B6BD1" w:rsidR="003A1BEC">
              <w:rPr>
                <w:color w:val="auto"/>
              </w:rPr>
              <w:t xml:space="preserve"> wordt nauw samengewerkt me</w:t>
            </w:r>
            <w:r w:rsidRPr="003B6BD1">
              <w:rPr>
                <w:color w:val="auto"/>
              </w:rPr>
              <w:t xml:space="preserve">t </w:t>
            </w:r>
            <w:proofErr w:type="spellStart"/>
            <w:r w:rsidRPr="003B6BD1">
              <w:rPr>
                <w:color w:val="auto"/>
              </w:rPr>
              <w:t>Kiddoozzz</w:t>
            </w:r>
            <w:proofErr w:type="spellEnd"/>
            <w:r w:rsidRPr="003B6BD1">
              <w:rPr>
                <w:color w:val="auto"/>
              </w:rPr>
              <w:t>.</w:t>
            </w:r>
            <w:r w:rsidRPr="009838E8">
              <w:rPr>
                <w:color w:val="auto"/>
              </w:rPr>
              <w:t xml:space="preserve"> </w:t>
            </w:r>
          </w:p>
          <w:p w:rsidR="00CF6831" w:rsidP="004E35B7" w:rsidRDefault="00193E63" w14:paraId="3C1D09C4" w14:textId="58206E3D">
            <w:pPr>
              <w:spacing w:after="0" w:line="259" w:lineRule="auto"/>
              <w:ind w:left="0" w:right="52" w:firstLine="0"/>
            </w:pPr>
            <w:r>
              <w:rPr>
                <w:color w:val="auto"/>
              </w:rPr>
              <w:t>We streven naar een d</w:t>
            </w:r>
            <w:r w:rsidR="00085E86">
              <w:t>oorgaande lijn</w:t>
            </w:r>
            <w:r w:rsidR="004522D4">
              <w:t xml:space="preserve"> bij de doorstroom van deze l</w:t>
            </w:r>
            <w:r>
              <w:t>eerlingen</w:t>
            </w:r>
            <w:r w:rsidR="004522D4">
              <w:t xml:space="preserve"> naar onze basisschool</w:t>
            </w:r>
            <w:r w:rsidR="00085E86">
              <w:t xml:space="preserve"> en</w:t>
            </w:r>
            <w:r w:rsidR="004522D4">
              <w:t xml:space="preserve"> een sterke vroegtijdige</w:t>
            </w:r>
            <w:r w:rsidR="004E35B7">
              <w:t xml:space="preserve"> signalering. In de peuterspeelzaalgroepen en groep</w:t>
            </w:r>
            <w:r w:rsidR="00085E86">
              <w:t xml:space="preserve"> </w:t>
            </w:r>
            <w:r w:rsidR="004E35B7">
              <w:t xml:space="preserve">1 en 2 wordt de ontwikkeling van de leerlingen gevolgd </w:t>
            </w:r>
            <w:r w:rsidR="00085E86">
              <w:t>met</w:t>
            </w:r>
            <w:r w:rsidR="004522D4">
              <w:t xml:space="preserve"> het observatiesysteem KIJK, </w:t>
            </w:r>
            <w:r w:rsidR="004E35B7">
              <w:t>hiermee wordt</w:t>
            </w:r>
            <w:r w:rsidR="00274D62">
              <w:t xml:space="preserve"> vroegtijdig </w:t>
            </w:r>
            <w:r w:rsidR="004E35B7">
              <w:t>ge</w:t>
            </w:r>
            <w:r w:rsidR="00274D62">
              <w:t>signale</w:t>
            </w:r>
            <w:r w:rsidR="004E35B7">
              <w:t>e</w:t>
            </w:r>
            <w:r w:rsidR="00274D62">
              <w:t>r</w:t>
            </w:r>
            <w:r w:rsidR="004E35B7">
              <w:t>d of kinderen extra ondersteuning nodig hebben</w:t>
            </w:r>
            <w:r w:rsidR="00274D62">
              <w:t>. De leerlingen w</w:t>
            </w:r>
            <w:r w:rsidR="00085E86">
              <w:t>orden gevolgd m.b.v. een LVS, de</w:t>
            </w:r>
            <w:r w:rsidR="00274D62">
              <w:t xml:space="preserve"> IB en SMW</w:t>
            </w:r>
            <w:r w:rsidR="00085E86">
              <w:t xml:space="preserve"> zijn nauw betrokken bij de vroegtijdige signalering</w:t>
            </w:r>
            <w:r w:rsidR="00274D62">
              <w:t xml:space="preserve">. </w:t>
            </w:r>
            <w:r w:rsidR="004522D4">
              <w:rPr>
                <w:rFonts w:ascii="Calibri" w:hAnsi="Calibri" w:eastAsia="Calibri" w:cs="Calibri"/>
                <w:sz w:val="22"/>
              </w:rPr>
              <w:t xml:space="preserve"> </w:t>
            </w:r>
          </w:p>
        </w:tc>
      </w:tr>
      <w:tr w:rsidR="00D40801" w:rsidTr="23035E05" w14:paraId="2B7D0B23" w14:textId="77777777">
        <w:trPr>
          <w:trHeight w:val="446"/>
        </w:trPr>
        <w:tc>
          <w:tcPr>
            <w:tcW w:w="33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13DF851E" w14:textId="77777777">
            <w:pPr>
              <w:spacing w:after="0" w:line="259" w:lineRule="auto"/>
              <w:ind w:left="0" w:firstLine="0"/>
            </w:pPr>
            <w:r>
              <w:t xml:space="preserve">De zorg voor een veilig schoolklimaat </w:t>
            </w:r>
          </w:p>
        </w:tc>
        <w:tc>
          <w:tcPr>
            <w:tcW w:w="127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010279DD" w14:textId="77777777">
            <w:pPr>
              <w:spacing w:after="0" w:line="259" w:lineRule="auto"/>
              <w:ind w:left="0" w:right="59" w:firstLine="0"/>
              <w:jc w:val="center"/>
            </w:pPr>
            <w:r>
              <w:rPr>
                <w:rFonts w:ascii="MS Gothic" w:hAnsi="MS Gothic" w:eastAsia="MS Gothic" w:cs="MS Gothic"/>
              </w:rPr>
              <w:t>☒</w:t>
            </w:r>
            <w:r>
              <w:t xml:space="preserve"> </w:t>
            </w:r>
          </w:p>
        </w:tc>
        <w:tc>
          <w:tcPr>
            <w:tcW w:w="456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A632C6" w14:paraId="637303A6" w14:textId="72485EED">
            <w:pPr>
              <w:spacing w:after="0" w:line="259" w:lineRule="auto"/>
              <w:ind w:left="0" w:firstLine="0"/>
            </w:pPr>
            <w:r>
              <w:t xml:space="preserve">Het pedagogisch handelen, de schoolregels en het schoolklimaat worden regelmatig besproken. </w:t>
            </w:r>
            <w:r w:rsidR="004522D4">
              <w:t>Er is een</w:t>
            </w:r>
            <w:r>
              <w:t xml:space="preserve"> schoolveiligheidsplan, onderdeel hiervan zijn het gedragsprotocol en het pestprotocol. Er is een pestcoördinator aangesteld. </w:t>
            </w:r>
          </w:p>
          <w:p w:rsidR="00460A71" w:rsidRDefault="00A632C6" w14:paraId="712F9C42" w14:textId="77777777">
            <w:pPr>
              <w:spacing w:after="0" w:line="259" w:lineRule="auto"/>
              <w:ind w:left="0" w:firstLine="0"/>
            </w:pPr>
            <w:r>
              <w:t xml:space="preserve">Met behulp van de observatiesystemen KIJK (gr 0-2), SCOL (gr </w:t>
            </w:r>
            <w:r w:rsidR="004E35B7">
              <w:t>1</w:t>
            </w:r>
            <w:r>
              <w:t xml:space="preserve">-8) en </w:t>
            </w:r>
            <w:proofErr w:type="spellStart"/>
            <w:r>
              <w:t>LeerlingSCOL</w:t>
            </w:r>
            <w:proofErr w:type="spellEnd"/>
            <w:r>
              <w:t xml:space="preserve"> (gr 6-8) wordt de sociaal emotionele ontwikkeling van leerlingen gevolgd en het welbevinden en sociale veiligheid in beeld gebrach</w:t>
            </w:r>
            <w:r w:rsidR="00997AED">
              <w:t xml:space="preserve">t. </w:t>
            </w:r>
          </w:p>
          <w:p w:rsidR="00A632C6" w:rsidRDefault="00460A71" w14:paraId="17D06604" w14:textId="5829F78D">
            <w:pPr>
              <w:spacing w:after="0" w:line="259" w:lineRule="auto"/>
              <w:ind w:left="0" w:firstLine="0"/>
            </w:pPr>
            <w:r>
              <w:t xml:space="preserve">In het schooljaar 2022-2023 </w:t>
            </w:r>
            <w:r w:rsidR="005E0CA8">
              <w:t>is</w:t>
            </w:r>
            <w:r>
              <w:t xml:space="preserve"> </w:t>
            </w:r>
            <w:r w:rsidR="008C3162">
              <w:t xml:space="preserve">gestart met de methode </w:t>
            </w:r>
            <w:proofErr w:type="spellStart"/>
            <w:r w:rsidR="008C3162">
              <w:t>Kwink</w:t>
            </w:r>
            <w:proofErr w:type="spellEnd"/>
            <w:r w:rsidR="0038662D">
              <w:t xml:space="preserve"> om gericht te werken aan de sociale competentie van leerlingen. Deze methode zal onder begeleiding van externe experts worden geïmplementeerd, tevens zullen er interne ‘</w:t>
            </w:r>
            <w:proofErr w:type="spellStart"/>
            <w:r w:rsidR="0038662D">
              <w:t>Kwink</w:t>
            </w:r>
            <w:proofErr w:type="spellEnd"/>
            <w:r w:rsidR="0038662D">
              <w:t>-coaches’ worden opgeleid zodat de</w:t>
            </w:r>
            <w:r w:rsidR="00A17D46">
              <w:t xml:space="preserve"> inzet na de implementatie geborgd zal worden in de school.</w:t>
            </w:r>
          </w:p>
          <w:p w:rsidR="00A40D98" w:rsidP="00193E63" w:rsidRDefault="00193E63" w14:paraId="5709BBF8" w14:textId="09D86E15">
            <w:pPr>
              <w:spacing w:after="0" w:line="259" w:lineRule="auto"/>
              <w:ind w:left="0" w:firstLine="0"/>
            </w:pPr>
            <w:r>
              <w:t>Jaarlijks wordt de sociale veiligheid gemonitord door middel van vragenlijsten die worden uitgezet onder ouders en leerlingen. De resultaten hiervan worden gepubliceerd via Vensters PO op Scholen op de Kaart.</w:t>
            </w:r>
            <w:r w:rsidR="00A40D98">
              <w:t xml:space="preserve"> </w:t>
            </w:r>
          </w:p>
        </w:tc>
      </w:tr>
      <w:tr w:rsidR="00D40801" w:rsidTr="23035E05" w14:paraId="6D4FEC64" w14:textId="77777777">
        <w:trPr>
          <w:trHeight w:val="2635"/>
        </w:trPr>
        <w:tc>
          <w:tcPr>
            <w:tcW w:w="33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77210E2F" w14:textId="77777777">
            <w:pPr>
              <w:spacing w:after="0" w:line="259" w:lineRule="auto"/>
              <w:ind w:left="0" w:firstLine="0"/>
            </w:pPr>
            <w:r>
              <w:t xml:space="preserve">Een aanbod voor leerlingen met dyslexie  </w:t>
            </w:r>
          </w:p>
        </w:tc>
        <w:tc>
          <w:tcPr>
            <w:tcW w:w="127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4A2A246C" w14:textId="77777777">
            <w:pPr>
              <w:spacing w:after="0" w:line="259" w:lineRule="auto"/>
              <w:ind w:left="0" w:right="59" w:firstLine="0"/>
              <w:jc w:val="center"/>
            </w:pPr>
            <w:r>
              <w:rPr>
                <w:rFonts w:ascii="MS Gothic" w:hAnsi="MS Gothic" w:eastAsia="MS Gothic" w:cs="MS Gothic"/>
              </w:rPr>
              <w:t>☒</w:t>
            </w:r>
            <w:r>
              <w:t xml:space="preserve"> </w:t>
            </w:r>
          </w:p>
        </w:tc>
        <w:tc>
          <w:tcPr>
            <w:tcW w:w="456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A632C6" w14:paraId="4DC42D1C" w14:textId="2C329A2F">
            <w:pPr>
              <w:spacing w:after="0" w:line="239" w:lineRule="auto"/>
              <w:ind w:left="0" w:right="46" w:firstLine="0"/>
            </w:pPr>
            <w:r>
              <w:t>De Wissel werkt</w:t>
            </w:r>
            <w:r w:rsidR="004522D4">
              <w:t xml:space="preserve"> met een dyslexieprotocol. Het protocol geeft aanwijzingen voor observatie en toetsing van lees- en spellingvaardigheden. Daarnaast biedt het uitgebreide suggesties voor lees- en spellinginterventies in de groep. Interventies zullen enerzijds gericht zijn op het  </w:t>
            </w:r>
          </w:p>
          <w:p w:rsidR="00A17D46" w:rsidP="004E35B7" w:rsidRDefault="004522D4" w14:paraId="411EB88B" w14:textId="77777777">
            <w:pPr>
              <w:spacing w:after="0" w:line="259" w:lineRule="auto"/>
              <w:ind w:left="0" w:right="44" w:firstLine="0"/>
            </w:pPr>
            <w:r>
              <w:t xml:space="preserve">vergroten van de technische lees- en spellingvaardigheid; anderzijds zullen zij gericht zijn op het maximaliseren van het niveau van functionele geletterdheid, indien  gewenst met gebruik van compenserende en dispenserende maatregelen. </w:t>
            </w:r>
          </w:p>
          <w:p w:rsidR="00CF6831" w:rsidP="004E35B7" w:rsidRDefault="00A17D46" w14:paraId="7A0357E5" w14:textId="250AF4B1">
            <w:pPr>
              <w:spacing w:after="0" w:line="259" w:lineRule="auto"/>
              <w:ind w:left="0" w:right="44" w:firstLine="0"/>
            </w:pPr>
            <w:r>
              <w:t xml:space="preserve">Risicolezers krijgen </w:t>
            </w:r>
            <w:r w:rsidR="00F30FB6">
              <w:t xml:space="preserve">RT op school om het technisch lezen op het gewenste niveau te brengen. </w:t>
            </w:r>
            <w:r w:rsidR="004E35B7">
              <w:t>Indien deze leesbe</w:t>
            </w:r>
            <w:r w:rsidR="000323A4">
              <w:t>geleid</w:t>
            </w:r>
            <w:r w:rsidR="004E35B7">
              <w:t xml:space="preserve">ing onvoldoende effect heeft, kunnen leerlingen via de poortwachter van PPO worden </w:t>
            </w:r>
            <w:r w:rsidR="00A632C6">
              <w:t xml:space="preserve">aangemeld voor dyslexie-onderzoek, zodat eventueel een dyslexie-verklaring kan worden afgegeven, waarna behandeling kan volgen. </w:t>
            </w:r>
          </w:p>
        </w:tc>
      </w:tr>
      <w:tr w:rsidR="00D40801" w:rsidTr="23035E05" w14:paraId="2F63AA40" w14:textId="77777777">
        <w:trPr>
          <w:trHeight w:val="237"/>
        </w:trPr>
        <w:tc>
          <w:tcPr>
            <w:tcW w:w="3370" w:type="dxa"/>
            <w:tcBorders>
              <w:top w:val="single" w:color="000000" w:themeColor="text1" w:sz="4" w:space="0"/>
              <w:left w:val="single" w:color="000000" w:themeColor="text1" w:sz="4" w:space="0"/>
              <w:right w:val="single" w:color="000000" w:themeColor="text1" w:sz="4" w:space="0"/>
            </w:tcBorders>
          </w:tcPr>
          <w:p w:rsidR="00A632C6" w:rsidRDefault="00A632C6" w14:paraId="0F5FA843" w14:textId="77777777">
            <w:pPr>
              <w:spacing w:after="0" w:line="259" w:lineRule="auto"/>
              <w:ind w:left="0" w:firstLine="0"/>
            </w:pPr>
            <w:r>
              <w:t xml:space="preserve">Een aanbod voor leerlingen met </w:t>
            </w:r>
          </w:p>
          <w:p w:rsidR="00A632C6" w:rsidP="00AF377C" w:rsidRDefault="00A632C6" w14:paraId="2E2CB071" w14:textId="63C6BF72">
            <w:pPr>
              <w:spacing w:after="0" w:line="259" w:lineRule="auto"/>
              <w:ind w:left="0"/>
            </w:pPr>
            <w:r>
              <w:t xml:space="preserve">dyscalculie </w:t>
            </w:r>
          </w:p>
        </w:tc>
        <w:tc>
          <w:tcPr>
            <w:tcW w:w="1274" w:type="dxa"/>
            <w:tcBorders>
              <w:top w:val="single" w:color="000000" w:themeColor="text1" w:sz="4" w:space="0"/>
              <w:left w:val="single" w:color="000000" w:themeColor="text1" w:sz="4" w:space="0"/>
              <w:right w:val="single" w:color="000000" w:themeColor="text1" w:sz="4" w:space="0"/>
            </w:tcBorders>
          </w:tcPr>
          <w:p w:rsidR="00A632C6" w:rsidRDefault="009D2B58" w14:paraId="03799920" w14:textId="2CA6A8A9">
            <w:pPr>
              <w:spacing w:after="0" w:line="259" w:lineRule="auto"/>
              <w:ind w:left="0" w:right="59" w:firstLine="0"/>
              <w:jc w:val="center"/>
            </w:pPr>
            <w:r w:rsidRPr="009D2B58">
              <w:rPr>
                <w:rFonts w:ascii="MS Gothic" w:hAnsi="MS Gothic" w:eastAsia="MS Gothic" w:cs="MS Gothic"/>
              </w:rPr>
              <w:t xml:space="preserve">☒ </w:t>
            </w:r>
            <w:r w:rsidR="00A632C6">
              <w:t xml:space="preserve"> </w:t>
            </w:r>
          </w:p>
        </w:tc>
        <w:tc>
          <w:tcPr>
            <w:tcW w:w="4566" w:type="dxa"/>
            <w:tcBorders>
              <w:top w:val="single" w:color="000000" w:themeColor="text1" w:sz="4" w:space="0"/>
              <w:left w:val="single" w:color="000000" w:themeColor="text1" w:sz="4" w:space="0"/>
              <w:right w:val="single" w:color="000000" w:themeColor="text1" w:sz="4" w:space="0"/>
            </w:tcBorders>
          </w:tcPr>
          <w:p w:rsidR="004E35B7" w:rsidRDefault="335ADBE7" w14:paraId="6D8CD17B" w14:textId="2B6A33AC">
            <w:pPr>
              <w:spacing w:after="0" w:line="259" w:lineRule="auto"/>
              <w:ind w:left="0" w:firstLine="0"/>
            </w:pPr>
            <w:r>
              <w:t xml:space="preserve">Alle leerlingen krijgen het basisaanbod rekenen met behulp van de methode </w:t>
            </w:r>
            <w:r w:rsidR="1F672AB2">
              <w:t>Getal en Ruimte Junior</w:t>
            </w:r>
            <w:r>
              <w:t xml:space="preserve"> en Met sprongen vooruit. </w:t>
            </w:r>
          </w:p>
          <w:p w:rsidR="00A632C6" w:rsidRDefault="73875437" w14:paraId="0CDE5B12" w14:textId="592C8799">
            <w:pPr>
              <w:spacing w:after="0" w:line="259" w:lineRule="auto"/>
              <w:ind w:left="0" w:firstLine="0"/>
            </w:pPr>
            <w:r>
              <w:t>Wat betref</w:t>
            </w:r>
            <w:r w:rsidR="00EA2030">
              <w:t>t</w:t>
            </w:r>
            <w:r>
              <w:t xml:space="preserve"> dyscalculie is de school nog in ontwikkeling. </w:t>
            </w:r>
          </w:p>
          <w:p w:rsidR="6A7EAC06" w:rsidP="675174C8" w:rsidRDefault="6A7EAC06" w14:paraId="4B0B0274" w14:textId="04CBCC99">
            <w:pPr>
              <w:spacing w:after="0" w:line="259" w:lineRule="auto"/>
              <w:ind w:left="0" w:firstLine="0"/>
              <w:rPr>
                <w:color w:val="000000" w:themeColor="text1"/>
                <w:szCs w:val="18"/>
              </w:rPr>
            </w:pPr>
            <w:r w:rsidRPr="675174C8">
              <w:rPr>
                <w:color w:val="000000" w:themeColor="text1"/>
                <w:szCs w:val="18"/>
              </w:rPr>
              <w:t>Wij bieden de leerlingen zo lang mogelijk de normale leerstof aan. Door extra en verlengde instructies</w:t>
            </w:r>
            <w:r w:rsidRPr="675174C8" w:rsidR="1913E4E4">
              <w:rPr>
                <w:color w:val="000000" w:themeColor="text1"/>
                <w:szCs w:val="18"/>
              </w:rPr>
              <w:t xml:space="preserve"> proberen we de doelen te behalen. Als dit echt niet meer lukt krijgen leerlingen een aanbod op niveau </w:t>
            </w:r>
            <w:proofErr w:type="spellStart"/>
            <w:r w:rsidRPr="675174C8" w:rsidR="1913E4E4">
              <w:rPr>
                <w:color w:val="000000" w:themeColor="text1"/>
                <w:szCs w:val="18"/>
              </w:rPr>
              <w:t>dmv</w:t>
            </w:r>
            <w:proofErr w:type="spellEnd"/>
            <w:r w:rsidRPr="675174C8" w:rsidR="1913E4E4">
              <w:rPr>
                <w:color w:val="000000" w:themeColor="text1"/>
                <w:szCs w:val="18"/>
              </w:rPr>
              <w:t xml:space="preserve"> de Niveaulijn van Getal en Ruimte Junior. </w:t>
            </w:r>
            <w:r w:rsidRPr="675174C8" w:rsidR="515233B1">
              <w:rPr>
                <w:color w:val="000000" w:themeColor="text1"/>
                <w:szCs w:val="18"/>
              </w:rPr>
              <w:t xml:space="preserve">Zij volgen dan de klassikale instructie en verwerken die op hun eigen niveau. </w:t>
            </w:r>
          </w:p>
          <w:p w:rsidR="004E35B7" w:rsidRDefault="335ADBE7" w14:paraId="040DDBCB" w14:textId="20CE54C2">
            <w:pPr>
              <w:spacing w:after="0" w:line="259" w:lineRule="auto"/>
              <w:ind w:left="0" w:firstLine="0"/>
            </w:pPr>
            <w:r>
              <w:t>Voor leerlingen die een</w:t>
            </w:r>
            <w:r w:rsidR="66EFCD98">
              <w:t xml:space="preserve"> te</w:t>
            </w:r>
            <w:r>
              <w:t xml:space="preserve"> grote achterstand oplopen in de rekenontwikkeling wordt een eigen leerlijn opgesteld waarin individuele doelen worden gesteld. Hierbij wordt naast de methode ook gebruik gemaakt van Rekentuin en Maatwerk. </w:t>
            </w:r>
            <w:r w:rsidR="6A8D63D3">
              <w:t>Risicorekenaars krijgen RT op school om het rekenen op het gewenste niveau te brengen.</w:t>
            </w:r>
          </w:p>
          <w:p w:rsidR="00A632C6" w:rsidP="001F63AA" w:rsidRDefault="009838E8" w14:paraId="0F866291" w14:textId="77777777">
            <w:pPr>
              <w:spacing w:after="0" w:line="259" w:lineRule="auto"/>
              <w:ind w:left="0" w:firstLine="0"/>
            </w:pPr>
            <w:r>
              <w:t>Bij leerlingen met grote</w:t>
            </w:r>
            <w:r w:rsidR="00A632C6">
              <w:t xml:space="preserve"> rekenproblemen</w:t>
            </w:r>
            <w:r>
              <w:t xml:space="preserve"> en een rekenachterstand van een jaar of meer</w:t>
            </w:r>
            <w:r w:rsidR="00A632C6">
              <w:t xml:space="preserve"> wordt er intensief overlegd met de SCP van PPO en is er ambulante begeleiding vanuit PPO mogelijk. </w:t>
            </w:r>
          </w:p>
          <w:p w:rsidR="009D2B58" w:rsidP="001F63AA" w:rsidRDefault="009D2B58" w14:paraId="6AF40B55" w14:textId="1B660812">
            <w:pPr>
              <w:spacing w:after="0" w:line="259" w:lineRule="auto"/>
              <w:ind w:left="0" w:firstLine="0"/>
            </w:pPr>
            <w:r>
              <w:t xml:space="preserve">Vanuit het maatwerkbudget wordt aan leerlingen met een specifieke achterstand extra begeleiding geboden door een externe. </w:t>
            </w:r>
          </w:p>
        </w:tc>
      </w:tr>
      <w:tr w:rsidR="00D40801" w:rsidTr="23035E05" w14:paraId="1D296F95" w14:textId="77777777">
        <w:trPr>
          <w:trHeight w:val="381"/>
        </w:trPr>
        <w:tc>
          <w:tcPr>
            <w:tcW w:w="33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23661472" w14:textId="4E4D3C44">
            <w:pPr>
              <w:spacing w:after="0" w:line="259" w:lineRule="auto"/>
              <w:ind w:left="0" w:right="10" w:firstLine="0"/>
            </w:pPr>
            <w:r>
              <w:t xml:space="preserve">Een afgestemd aanbod voor leerlingen met meer of minder dan gemiddelde intelligentie </w:t>
            </w:r>
          </w:p>
        </w:tc>
        <w:tc>
          <w:tcPr>
            <w:tcW w:w="127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1E2B1296" w14:textId="77777777">
            <w:pPr>
              <w:spacing w:after="0" w:line="259" w:lineRule="auto"/>
              <w:ind w:left="0" w:right="21" w:firstLine="0"/>
              <w:jc w:val="center"/>
            </w:pPr>
            <w:r>
              <w:rPr>
                <w:rFonts w:ascii="MS Gothic" w:hAnsi="MS Gothic" w:eastAsia="MS Gothic" w:cs="MS Gothic"/>
              </w:rPr>
              <w:t>☒</w:t>
            </w:r>
            <w:r>
              <w:t xml:space="preserve"> </w:t>
            </w:r>
          </w:p>
        </w:tc>
        <w:tc>
          <w:tcPr>
            <w:tcW w:w="456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A632C6" w:rsidRDefault="00A632C6" w14:paraId="5D2AB352" w14:textId="77777777">
            <w:pPr>
              <w:spacing w:after="0" w:line="259" w:lineRule="auto"/>
              <w:ind w:left="0" w:firstLine="0"/>
            </w:pPr>
            <w:r>
              <w:t xml:space="preserve">Leerkrachten geven instructie volgens het EDI model. Tijdens de instructie worden alle leerlingen bediend. </w:t>
            </w:r>
          </w:p>
          <w:p w:rsidR="001F63AA" w:rsidRDefault="00A632C6" w14:paraId="120E113C" w14:textId="40B7F367">
            <w:pPr>
              <w:spacing w:after="0" w:line="259" w:lineRule="auto"/>
              <w:ind w:left="0" w:firstLine="0"/>
            </w:pPr>
            <w:r>
              <w:t xml:space="preserve">Er wordt gewerkt met een </w:t>
            </w:r>
            <w:r w:rsidR="00193E63">
              <w:t>week</w:t>
            </w:r>
            <w:r>
              <w:t xml:space="preserve">planning waarin staat aangegeven welke leerlingen doelen behaald hebben. Aan de hand van observaties en toetsresultaten wordt de planning met doelen voor de volgende periode opgesteld. </w:t>
            </w:r>
          </w:p>
          <w:p w:rsidR="0094462D" w:rsidRDefault="0094462D" w14:paraId="258AF094" w14:textId="40EE53B5">
            <w:pPr>
              <w:spacing w:after="0" w:line="259" w:lineRule="auto"/>
              <w:ind w:left="0" w:firstLine="0"/>
            </w:pPr>
            <w:r>
              <w:t>De verwerkingsstof wordt op verschillende niveaus aangeboden. Er wordt gedifferentieerd in tempo, hoeveelheid en inhoud.</w:t>
            </w:r>
          </w:p>
          <w:p w:rsidR="001F63AA" w:rsidRDefault="001F63AA" w14:paraId="6C0190A1" w14:textId="13166501">
            <w:pPr>
              <w:spacing w:after="0" w:line="259" w:lineRule="auto"/>
              <w:ind w:left="0" w:firstLine="0"/>
            </w:pPr>
            <w:r>
              <w:t xml:space="preserve">Er wordt gewerkt met data- en doelenmuren waarop staat wat leerlingen gaan leren, hoe ze dat doen en wanneer een doel behaald is. </w:t>
            </w:r>
          </w:p>
          <w:p w:rsidR="001F63AA" w:rsidP="001F63AA" w:rsidRDefault="001F63AA" w14:paraId="46956B3A" w14:textId="03908A0F">
            <w:pPr>
              <w:spacing w:after="0" w:line="259" w:lineRule="auto"/>
              <w:ind w:left="0" w:firstLine="0"/>
            </w:pPr>
            <w:r>
              <w:t xml:space="preserve">Indien extra ondersteuning binnen de klas niet voldoende blijkt wordt dit besproken met de intern begeleider. Samen met de leerkracht wordt voor een leerling een apart handelingsplan of hulpplan opgesteld. Als dit ook niet tot het gewenste resultaat leidt, wordt overlegd met de SCP om de juiste begeleiding te organiseren. Dit gaat altijd in nauw overleg met ouders. </w:t>
            </w:r>
          </w:p>
          <w:p w:rsidR="006F1867" w:rsidP="001F63AA" w:rsidRDefault="006F1867" w14:paraId="6CC834DA" w14:textId="4CFD92AD">
            <w:pPr>
              <w:spacing w:after="0" w:line="259" w:lineRule="auto"/>
              <w:ind w:left="0" w:firstLine="0"/>
            </w:pPr>
            <w:r>
              <w:t xml:space="preserve">Er is aanbod in pluswerk voor de leerlingen die dit nodig hebben. Tevens is er eens per week een speciale </w:t>
            </w:r>
            <w:r w:rsidR="00B661E9">
              <w:t xml:space="preserve">plusinstructie door een externe voor deze leerlingen. </w:t>
            </w:r>
          </w:p>
          <w:p w:rsidR="00CF6831" w:rsidP="00B661E9" w:rsidRDefault="00B661E9" w14:paraId="7574CEAB" w14:textId="27DCBE85">
            <w:pPr>
              <w:spacing w:after="0" w:line="259" w:lineRule="auto"/>
              <w:ind w:left="0" w:firstLine="0"/>
            </w:pPr>
            <w:r>
              <w:t xml:space="preserve">Voor leerlingen die naast het aanbod in de klas extra ondersteuning nodig is, is een RT-er die wekelijks groepjes leerlingen ondersteuning biedt. </w:t>
            </w:r>
          </w:p>
        </w:tc>
      </w:tr>
      <w:tr w:rsidR="00D40801" w:rsidTr="23035E05" w14:paraId="61BDA594" w14:textId="77777777">
        <w:trPr>
          <w:trHeight w:val="886"/>
        </w:trPr>
        <w:tc>
          <w:tcPr>
            <w:tcW w:w="33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59AA6B8A" w14:textId="77777777">
            <w:pPr>
              <w:spacing w:after="0" w:line="259" w:lineRule="auto"/>
              <w:ind w:left="0" w:firstLine="0"/>
            </w:pPr>
            <w:r>
              <w:t xml:space="preserve">De school stelt een ontwikkelingsperspectief (OPP) op voor leerlingen met een specifieke ondersteuningsbehoefte  </w:t>
            </w:r>
          </w:p>
        </w:tc>
        <w:tc>
          <w:tcPr>
            <w:tcW w:w="127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79EC60C0" w14:textId="77777777">
            <w:pPr>
              <w:spacing w:after="0" w:line="259" w:lineRule="auto"/>
              <w:ind w:left="0" w:right="21" w:firstLine="0"/>
              <w:jc w:val="center"/>
            </w:pPr>
            <w:r>
              <w:rPr>
                <w:rFonts w:ascii="MS Gothic" w:hAnsi="MS Gothic" w:eastAsia="MS Gothic" w:cs="MS Gothic"/>
              </w:rPr>
              <w:t>☒</w:t>
            </w:r>
            <w:r>
              <w:t xml:space="preserve"> </w:t>
            </w:r>
          </w:p>
          <w:p w:rsidR="00CF6831" w:rsidRDefault="004522D4" w14:paraId="7C489ADC" w14:textId="77777777">
            <w:pPr>
              <w:spacing w:after="0" w:line="259" w:lineRule="auto"/>
              <w:ind w:left="40" w:firstLine="0"/>
              <w:jc w:val="center"/>
            </w:pPr>
            <w:r>
              <w:t xml:space="preserve"> </w:t>
            </w:r>
          </w:p>
        </w:tc>
        <w:tc>
          <w:tcPr>
            <w:tcW w:w="456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2C3F77" w:rsidP="00B46F71" w:rsidRDefault="002C3F77" w14:paraId="102C32A5" w14:textId="77777777">
            <w:pPr>
              <w:pStyle w:val="NormalWeb"/>
              <w:spacing w:before="0" w:beforeAutospacing="0" w:after="0" w:afterAutospacing="0"/>
              <w:rPr>
                <w:rFonts w:ascii="Verdana" w:hAnsi="Verdana" w:cstheme="minorHAnsi"/>
                <w:sz w:val="18"/>
                <w:szCs w:val="18"/>
              </w:rPr>
            </w:pPr>
            <w:r w:rsidRPr="002C3F77">
              <w:rPr>
                <w:rFonts w:ascii="Verdana" w:hAnsi="Verdana" w:cstheme="minorHAnsi"/>
                <w:sz w:val="18"/>
                <w:szCs w:val="18"/>
              </w:rPr>
              <w:t>Wanneer de hulpvraag van de leerling niet door de school kan worden opgelost kan PPO Rotterdam een oplossing bieden.</w:t>
            </w:r>
          </w:p>
          <w:p w:rsidR="002C3F77" w:rsidP="00B46F71" w:rsidRDefault="002C3F77" w14:paraId="39A571D0" w14:textId="717C54D5">
            <w:pPr>
              <w:pStyle w:val="NormalWeb"/>
              <w:spacing w:before="0" w:beforeAutospacing="0" w:after="0" w:afterAutospacing="0"/>
              <w:rPr>
                <w:rFonts w:ascii="Verdana" w:hAnsi="Verdana" w:cstheme="minorHAnsi"/>
                <w:sz w:val="18"/>
                <w:szCs w:val="18"/>
              </w:rPr>
            </w:pPr>
            <w:r>
              <w:rPr>
                <w:rFonts w:ascii="Verdana" w:hAnsi="Verdana" w:cstheme="minorHAnsi"/>
                <w:sz w:val="18"/>
                <w:szCs w:val="18"/>
              </w:rPr>
              <w:t>In een ontwikkelingsperspectief worden de stimulerende en belemmerende factoren en de onderwijsbehoeften van de leerling geanalyseerd en beschreven.</w:t>
            </w:r>
          </w:p>
          <w:p w:rsidR="002C3F77" w:rsidP="00B46F71" w:rsidRDefault="002C3F77" w14:paraId="3779CF5C" w14:textId="694947E4">
            <w:pPr>
              <w:pStyle w:val="NormalWeb"/>
              <w:spacing w:before="0" w:beforeAutospacing="0" w:after="0" w:afterAutospacing="0"/>
              <w:rPr>
                <w:rFonts w:ascii="Verdana" w:hAnsi="Verdana" w:cstheme="minorHAnsi"/>
                <w:sz w:val="18"/>
                <w:szCs w:val="18"/>
              </w:rPr>
            </w:pPr>
            <w:r w:rsidRPr="002C3F77">
              <w:rPr>
                <w:rFonts w:ascii="Verdana" w:hAnsi="Verdana" w:cstheme="minorHAnsi"/>
                <w:sz w:val="18"/>
                <w:szCs w:val="18"/>
              </w:rPr>
              <w:t>Op basis van de uitkomsten worden met de school mogelijke aanpassingen in de (</w:t>
            </w:r>
            <w:proofErr w:type="spellStart"/>
            <w:r w:rsidRPr="002C3F77">
              <w:rPr>
                <w:rFonts w:ascii="Verdana" w:hAnsi="Verdana" w:cstheme="minorHAnsi"/>
                <w:sz w:val="18"/>
                <w:szCs w:val="18"/>
              </w:rPr>
              <w:t>ortho</w:t>
            </w:r>
            <w:proofErr w:type="spellEnd"/>
            <w:r w:rsidRPr="002C3F77">
              <w:rPr>
                <w:rFonts w:ascii="Verdana" w:hAnsi="Verdana" w:cstheme="minorHAnsi"/>
                <w:sz w:val="18"/>
                <w:szCs w:val="18"/>
              </w:rPr>
              <w:t>-) didactische en (</w:t>
            </w:r>
            <w:proofErr w:type="spellStart"/>
            <w:r w:rsidRPr="002C3F77">
              <w:rPr>
                <w:rFonts w:ascii="Verdana" w:hAnsi="Verdana" w:cstheme="minorHAnsi"/>
                <w:sz w:val="18"/>
                <w:szCs w:val="18"/>
              </w:rPr>
              <w:t>ortho</w:t>
            </w:r>
            <w:proofErr w:type="spellEnd"/>
            <w:r w:rsidRPr="002C3F77">
              <w:rPr>
                <w:rFonts w:ascii="Verdana" w:hAnsi="Verdana" w:cstheme="minorHAnsi"/>
                <w:sz w:val="18"/>
                <w:szCs w:val="18"/>
              </w:rPr>
              <w:t>-) pedagogische aanpak besproken. Er wordt</w:t>
            </w:r>
            <w:r>
              <w:rPr>
                <w:rFonts w:ascii="Verdana" w:hAnsi="Verdana" w:cstheme="minorHAnsi"/>
                <w:sz w:val="18"/>
                <w:szCs w:val="18"/>
              </w:rPr>
              <w:t xml:space="preserve"> een</w:t>
            </w:r>
            <w:r w:rsidRPr="002C3F77">
              <w:rPr>
                <w:rFonts w:ascii="Verdana" w:hAnsi="Verdana" w:cstheme="minorHAnsi"/>
                <w:sz w:val="18"/>
                <w:szCs w:val="18"/>
              </w:rPr>
              <w:t xml:space="preserve"> plan van aanpak opgesteld. Er wordt ingespeeld op de onderwijsbehoeften van de leerling en de ondersteuningsbehoeften van de onderwijsprofessional.</w:t>
            </w:r>
          </w:p>
          <w:p w:rsidR="002C3F77" w:rsidP="00B46F71" w:rsidRDefault="002C3F77" w14:paraId="1B0C1E51" w14:textId="77777777">
            <w:pPr>
              <w:pStyle w:val="NormalWeb"/>
              <w:spacing w:before="0" w:beforeAutospacing="0" w:after="0" w:afterAutospacing="0"/>
              <w:rPr>
                <w:rFonts w:ascii="Verdana" w:hAnsi="Verdana" w:cstheme="minorHAnsi"/>
                <w:sz w:val="18"/>
                <w:szCs w:val="18"/>
              </w:rPr>
            </w:pPr>
          </w:p>
          <w:p w:rsidR="002C3F77" w:rsidP="002C3F77" w:rsidRDefault="002C3F77" w14:paraId="7B44F875" w14:textId="77777777">
            <w:pPr>
              <w:pStyle w:val="NormalWeb"/>
              <w:spacing w:before="0" w:beforeAutospacing="0" w:after="0" w:afterAutospacing="0"/>
              <w:rPr>
                <w:rFonts w:ascii="Verdana" w:hAnsi="Verdana" w:cstheme="minorHAnsi"/>
                <w:sz w:val="18"/>
                <w:szCs w:val="18"/>
              </w:rPr>
            </w:pPr>
            <w:r w:rsidRPr="002C3F77">
              <w:rPr>
                <w:rStyle w:val="Emphasis"/>
                <w:rFonts w:ascii="Verdana" w:hAnsi="Verdana" w:cstheme="minorHAnsi"/>
                <w:i w:val="0"/>
                <w:sz w:val="18"/>
                <w:szCs w:val="18"/>
              </w:rPr>
              <w:t xml:space="preserve">Het </w:t>
            </w:r>
            <w:r w:rsidRPr="00B46F71">
              <w:rPr>
                <w:rFonts w:ascii="Verdana" w:hAnsi="Verdana" w:cstheme="minorHAnsi"/>
                <w:sz w:val="18"/>
                <w:szCs w:val="18"/>
              </w:rPr>
              <w:t>OPP is een verplicht document, wanneer er een arrangement aangevraagd wordt bij PPO.</w:t>
            </w:r>
          </w:p>
          <w:p w:rsidR="002C3F77" w:rsidP="00B46F71" w:rsidRDefault="002C3F77" w14:paraId="2B43AA38" w14:textId="77777777">
            <w:pPr>
              <w:pStyle w:val="NormalWeb"/>
              <w:spacing w:before="0" w:beforeAutospacing="0" w:after="0" w:afterAutospacing="0"/>
              <w:rPr>
                <w:rFonts w:ascii="Verdana" w:hAnsi="Verdana" w:cstheme="minorHAnsi"/>
                <w:sz w:val="18"/>
                <w:szCs w:val="18"/>
              </w:rPr>
            </w:pPr>
          </w:p>
          <w:p w:rsidR="002C3F77" w:rsidP="00B46F71" w:rsidRDefault="002C3F77" w14:paraId="5DE60042" w14:textId="3B57F714">
            <w:pPr>
              <w:pStyle w:val="NormalWeb"/>
              <w:spacing w:before="0" w:beforeAutospacing="0" w:after="0" w:afterAutospacing="0"/>
              <w:rPr>
                <w:rFonts w:ascii="Verdana" w:hAnsi="Verdana" w:cstheme="minorHAnsi"/>
                <w:sz w:val="18"/>
                <w:szCs w:val="18"/>
              </w:rPr>
            </w:pPr>
            <w:r>
              <w:rPr>
                <w:rFonts w:ascii="Verdana" w:hAnsi="Verdana" w:cstheme="minorHAnsi"/>
                <w:sz w:val="18"/>
                <w:szCs w:val="18"/>
              </w:rPr>
              <w:t xml:space="preserve">Een OPP wordt in incidentele gevallen opgesteld voor leerlingen die de leerlijn van de groep echt niet meer kunnen volgen. </w:t>
            </w:r>
          </w:p>
          <w:p w:rsidRPr="00B46F71" w:rsidR="00B46F71" w:rsidP="00B46F71" w:rsidRDefault="00B46F71" w14:paraId="215292E1" w14:textId="0A9FB086">
            <w:pPr>
              <w:pStyle w:val="NormalWeb"/>
              <w:spacing w:before="0" w:beforeAutospacing="0" w:after="0" w:afterAutospacing="0"/>
              <w:rPr>
                <w:rFonts w:ascii="Verdana" w:hAnsi="Verdana" w:cstheme="minorHAnsi"/>
                <w:sz w:val="18"/>
                <w:szCs w:val="18"/>
              </w:rPr>
            </w:pPr>
            <w:r w:rsidRPr="00B46F71">
              <w:rPr>
                <w:rFonts w:ascii="Verdana" w:hAnsi="Verdana" w:cstheme="minorHAnsi"/>
                <w:sz w:val="18"/>
                <w:szCs w:val="18"/>
              </w:rPr>
              <w:t>Ook bij een eigen leerlijn, waarbij afgeweken wordt van de gebruikelijke leerstof is een OPP wenselijk en zelfs verplicht bij uitsluiting opbrengstbepaling.</w:t>
            </w:r>
          </w:p>
          <w:p w:rsidR="002C3F77" w:rsidRDefault="0094462D" w14:paraId="38AEA0C5" w14:textId="77777777">
            <w:pPr>
              <w:spacing w:after="0" w:line="259" w:lineRule="auto"/>
              <w:ind w:left="0" w:firstLine="0"/>
            </w:pPr>
            <w:r w:rsidRPr="00B46F71">
              <w:rPr>
                <w:szCs w:val="18"/>
              </w:rPr>
              <w:t>De leerkracht en intern begeleider stellen deze samen op. Handelingsplannen worden aan het OPP toegevoegd.</w:t>
            </w:r>
            <w:r w:rsidR="004522D4">
              <w:t xml:space="preserve"> </w:t>
            </w:r>
          </w:p>
          <w:p w:rsidR="00CF6831" w:rsidRDefault="00233667" w14:paraId="5B0D0ABC" w14:textId="1E5A6BA0">
            <w:pPr>
              <w:spacing w:after="0" w:line="259" w:lineRule="auto"/>
              <w:ind w:left="0" w:firstLine="0"/>
            </w:pPr>
            <w:r>
              <w:t>Het OPP wordt altijd besproken met ouders en ouders geven hun akkoord (door ondertekening)</w:t>
            </w:r>
          </w:p>
          <w:p w:rsidR="001F63AA" w:rsidRDefault="001F63AA" w14:paraId="0869E688" w14:textId="0DDFAC99">
            <w:pPr>
              <w:spacing w:after="0" w:line="259" w:lineRule="auto"/>
              <w:ind w:left="0" w:firstLine="0"/>
            </w:pPr>
            <w:r>
              <w:t>Het OPP wordt 2</w:t>
            </w:r>
            <w:r w:rsidR="002C3F77">
              <w:t>x</w:t>
            </w:r>
            <w:r>
              <w:t xml:space="preserve"> per jaar, bij het rapportgesprek geëvalueerd met ouders. </w:t>
            </w:r>
          </w:p>
        </w:tc>
      </w:tr>
      <w:tr w:rsidR="00D40801" w:rsidTr="23035E05" w14:paraId="638720DC" w14:textId="77777777">
        <w:trPr>
          <w:trHeight w:val="667"/>
        </w:trPr>
        <w:tc>
          <w:tcPr>
            <w:tcW w:w="33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4386051E" w14:textId="5714DFDA">
            <w:pPr>
              <w:spacing w:after="0" w:line="239" w:lineRule="auto"/>
              <w:ind w:left="0" w:firstLine="0"/>
            </w:pPr>
            <w:r>
              <w:t xml:space="preserve">Toegankelijk schoolgebouw met aangepaste werk- en </w:t>
            </w:r>
          </w:p>
          <w:p w:rsidR="00CF6831" w:rsidRDefault="004522D4" w14:paraId="077F2E63" w14:textId="77777777">
            <w:pPr>
              <w:spacing w:after="0" w:line="259" w:lineRule="auto"/>
              <w:ind w:left="0" w:firstLine="0"/>
            </w:pPr>
            <w:r>
              <w:t xml:space="preserve">instructieruimtes en hulpmiddelen </w:t>
            </w:r>
          </w:p>
        </w:tc>
        <w:tc>
          <w:tcPr>
            <w:tcW w:w="127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35234151" w14:textId="77777777">
            <w:pPr>
              <w:spacing w:after="0" w:line="259" w:lineRule="auto"/>
              <w:ind w:left="0" w:right="21" w:firstLine="0"/>
              <w:jc w:val="center"/>
            </w:pPr>
            <w:r>
              <w:rPr>
                <w:rFonts w:ascii="MS Gothic" w:hAnsi="MS Gothic" w:eastAsia="MS Gothic" w:cs="MS Gothic"/>
              </w:rPr>
              <w:t>☒</w:t>
            </w:r>
            <w:r>
              <w:t xml:space="preserve"> </w:t>
            </w:r>
          </w:p>
        </w:tc>
        <w:tc>
          <w:tcPr>
            <w:tcW w:w="456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94462D" w:rsidRDefault="00B46F71" w14:paraId="4A9091AB" w14:textId="09386E42">
            <w:pPr>
              <w:spacing w:after="0" w:line="259" w:lineRule="auto"/>
              <w:ind w:left="0" w:firstLine="0"/>
            </w:pPr>
            <w:r>
              <w:t xml:space="preserve">We beschikken </w:t>
            </w:r>
            <w:r w:rsidR="0005779C">
              <w:t>over een m</w:t>
            </w:r>
            <w:r w:rsidR="004522D4">
              <w:t xml:space="preserve">ooi fris schoolgebouw met diverse werkruimten. </w:t>
            </w:r>
            <w:r w:rsidR="0005779C">
              <w:t>Het is v</w:t>
            </w:r>
            <w:r w:rsidR="001F63AA">
              <w:t xml:space="preserve">oorzien van 2 leerpleinen. </w:t>
            </w:r>
            <w:r w:rsidR="0005779C">
              <w:t>Op de beneden verdieping is een speelzaal voor de lagere groepen. De groepen 3-8 gymmen in de gymzaal naast de school</w:t>
            </w:r>
          </w:p>
          <w:p w:rsidR="00CF6831" w:rsidRDefault="0094462D" w14:paraId="248D807E" w14:textId="14ED2EEF">
            <w:pPr>
              <w:spacing w:after="0" w:line="259" w:lineRule="auto"/>
              <w:ind w:left="0" w:firstLine="0"/>
            </w:pPr>
            <w:r>
              <w:t>De benedenverdieping is toegankelijk voor rolstoelen. De bovenverdieping is alleen bereikbaar met een trap.</w:t>
            </w:r>
            <w:r w:rsidR="00991E10">
              <w:t xml:space="preserve"> Er is geen lift aanwezig.</w:t>
            </w:r>
            <w:r w:rsidR="004522D4">
              <w:t xml:space="preserve"> </w:t>
            </w:r>
          </w:p>
        </w:tc>
      </w:tr>
      <w:tr w:rsidR="00D40801" w:rsidTr="23035E05" w14:paraId="068BCE25" w14:textId="77777777">
        <w:trPr>
          <w:trHeight w:val="1760"/>
        </w:trPr>
        <w:tc>
          <w:tcPr>
            <w:tcW w:w="33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520495E0" w14:textId="77777777">
            <w:pPr>
              <w:spacing w:after="0" w:line="259" w:lineRule="auto"/>
              <w:ind w:left="0" w:firstLine="0"/>
            </w:pPr>
            <w:r>
              <w:t xml:space="preserve">Aanpak gericht op sociale veiligheid en voorkomen van gedragsproblemen  </w:t>
            </w:r>
          </w:p>
        </w:tc>
        <w:tc>
          <w:tcPr>
            <w:tcW w:w="127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14F6992E" w14:textId="77777777">
            <w:pPr>
              <w:spacing w:after="0" w:line="259" w:lineRule="auto"/>
              <w:ind w:left="0" w:right="21" w:firstLine="0"/>
              <w:jc w:val="center"/>
            </w:pPr>
            <w:r>
              <w:rPr>
                <w:rFonts w:ascii="MS Gothic" w:hAnsi="MS Gothic" w:eastAsia="MS Gothic" w:cs="MS Gothic"/>
              </w:rPr>
              <w:t>☒</w:t>
            </w:r>
            <w:r>
              <w:t xml:space="preserve"> </w:t>
            </w:r>
          </w:p>
        </w:tc>
        <w:tc>
          <w:tcPr>
            <w:tcW w:w="456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1F63AA" w:rsidRDefault="0094462D" w14:paraId="7388E61E" w14:textId="77777777">
            <w:pPr>
              <w:spacing w:after="0" w:line="259" w:lineRule="auto"/>
              <w:ind w:left="0" w:right="108" w:firstLine="0"/>
            </w:pPr>
            <w:r>
              <w:t xml:space="preserve">Er zijn </w:t>
            </w:r>
            <w:r w:rsidR="004522D4">
              <w:t xml:space="preserve">regels en afspraken over gedrag van leerkrachten en leerlingen in en rondom school. In iedere groep </w:t>
            </w:r>
            <w:r>
              <w:t>zijn de schoolregels zichtbaar</w:t>
            </w:r>
            <w:r w:rsidR="004522D4">
              <w:t xml:space="preserve">. </w:t>
            </w:r>
          </w:p>
          <w:p w:rsidR="00401418" w:rsidP="00401418" w:rsidRDefault="00401418" w14:paraId="471FC557" w14:textId="77777777">
            <w:pPr>
              <w:spacing w:after="0" w:line="259" w:lineRule="auto"/>
              <w:ind w:left="0" w:firstLine="0"/>
            </w:pPr>
            <w:r>
              <w:t xml:space="preserve">In het schooljaar 2022-2023 wordt gestart met de methode </w:t>
            </w:r>
            <w:proofErr w:type="spellStart"/>
            <w:r>
              <w:t>Kwink</w:t>
            </w:r>
            <w:proofErr w:type="spellEnd"/>
            <w:r>
              <w:t xml:space="preserve"> om gericht te werken aan de sociale competentie van leerlingen. Deze methode zal onder begeleiding van externe experts worden geïmplementeerd, tevens zullen er interne ‘</w:t>
            </w:r>
            <w:proofErr w:type="spellStart"/>
            <w:r>
              <w:t>Kwink</w:t>
            </w:r>
            <w:proofErr w:type="spellEnd"/>
            <w:r>
              <w:t>-coaches’ worden opgeleid zodat de inzet na de implementatie geborgd zal worden in de school.</w:t>
            </w:r>
          </w:p>
          <w:p w:rsidRPr="00991E10" w:rsidR="0094462D" w:rsidRDefault="004522D4" w14:paraId="62BD9871" w14:textId="65F0F80B">
            <w:pPr>
              <w:spacing w:after="0" w:line="259" w:lineRule="auto"/>
              <w:ind w:left="0" w:right="108" w:firstLine="0"/>
              <w:rPr>
                <w:color w:val="00B050"/>
              </w:rPr>
            </w:pPr>
            <w:r>
              <w:t xml:space="preserve">Er is een gedragsprotocol aanwezig hoe te handelen bij grensoverschrijdend gedrag. </w:t>
            </w:r>
            <w:r w:rsidR="0094462D">
              <w:t xml:space="preserve">Er is een pestprotocol gericht is op het voorkomen van pesten. </w:t>
            </w:r>
            <w:r w:rsidRPr="009838E8" w:rsidR="0094462D">
              <w:rPr>
                <w:color w:val="auto"/>
              </w:rPr>
              <w:t xml:space="preserve">Aan de hand van het gedragsprotocol </w:t>
            </w:r>
            <w:r w:rsidRPr="009838E8" w:rsidR="00991E10">
              <w:rPr>
                <w:color w:val="auto"/>
              </w:rPr>
              <w:t xml:space="preserve">werken we aan preventie. En worden </w:t>
            </w:r>
            <w:proofErr w:type="spellStart"/>
            <w:r w:rsidRPr="009838E8" w:rsidR="00991E10">
              <w:rPr>
                <w:color w:val="auto"/>
              </w:rPr>
              <w:t>p</w:t>
            </w:r>
            <w:r w:rsidRPr="009838E8" w:rsidR="0094462D">
              <w:rPr>
                <w:color w:val="auto"/>
              </w:rPr>
              <w:t>esters</w:t>
            </w:r>
            <w:proofErr w:type="spellEnd"/>
            <w:r w:rsidRPr="009838E8" w:rsidR="00991E10">
              <w:rPr>
                <w:color w:val="auto"/>
              </w:rPr>
              <w:t xml:space="preserve"> waar nodig</w:t>
            </w:r>
            <w:r w:rsidRPr="009838E8" w:rsidR="0094462D">
              <w:rPr>
                <w:color w:val="auto"/>
              </w:rPr>
              <w:t xml:space="preserve"> aangepakt. </w:t>
            </w:r>
          </w:p>
          <w:p w:rsidR="00CF6831" w:rsidRDefault="00CF6831" w14:paraId="535F3547" w14:textId="1FB44B68">
            <w:pPr>
              <w:spacing w:after="0" w:line="259" w:lineRule="auto"/>
              <w:ind w:left="0" w:right="108" w:firstLine="0"/>
            </w:pPr>
          </w:p>
        </w:tc>
      </w:tr>
      <w:tr w:rsidR="00D40801" w:rsidTr="23035E05" w14:paraId="636C4456" w14:textId="77777777">
        <w:trPr>
          <w:trHeight w:val="886"/>
        </w:trPr>
        <w:tc>
          <w:tcPr>
            <w:tcW w:w="33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3C7023C1" w14:textId="77777777">
            <w:pPr>
              <w:spacing w:after="0" w:line="259" w:lineRule="auto"/>
              <w:ind w:left="0" w:firstLine="0"/>
            </w:pPr>
            <w:r>
              <w:t xml:space="preserve">Protocol voor medische handelingen </w:t>
            </w:r>
          </w:p>
        </w:tc>
        <w:tc>
          <w:tcPr>
            <w:tcW w:w="127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35187370" w14:textId="77777777">
            <w:pPr>
              <w:spacing w:after="0" w:line="259" w:lineRule="auto"/>
              <w:ind w:left="0" w:right="21" w:firstLine="0"/>
              <w:jc w:val="center"/>
            </w:pPr>
            <w:r>
              <w:rPr>
                <w:rFonts w:ascii="MS Gothic" w:hAnsi="MS Gothic" w:eastAsia="MS Gothic" w:cs="MS Gothic"/>
              </w:rPr>
              <w:t>☒</w:t>
            </w:r>
            <w:r>
              <w:t xml:space="preserve"> </w:t>
            </w:r>
          </w:p>
        </w:tc>
        <w:tc>
          <w:tcPr>
            <w:tcW w:w="456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06115EBE" w14:textId="35CA07E9">
            <w:pPr>
              <w:spacing w:after="0" w:line="259" w:lineRule="auto"/>
              <w:ind w:left="0" w:firstLine="0"/>
            </w:pPr>
            <w:r>
              <w:t>Protocol medicijngebruik aanwezig. BHV-</w:t>
            </w:r>
            <w:proofErr w:type="spellStart"/>
            <w:r>
              <w:t>ers</w:t>
            </w:r>
            <w:proofErr w:type="spellEnd"/>
            <w:r>
              <w:t xml:space="preserve"> aanwezig die jaarlijk</w:t>
            </w:r>
            <w:r w:rsidR="00991E10">
              <w:t xml:space="preserve">s worden bijgeschoold.  Onze </w:t>
            </w:r>
            <w:proofErr w:type="spellStart"/>
            <w:r w:rsidR="00991E10">
              <w:t>BHV</w:t>
            </w:r>
            <w:r>
              <w:t>’ers</w:t>
            </w:r>
            <w:proofErr w:type="spellEnd"/>
            <w:r>
              <w:t xml:space="preserve"> mogen geen medische handelingen verrichten. </w:t>
            </w:r>
          </w:p>
        </w:tc>
      </w:tr>
    </w:tbl>
    <w:p w:rsidR="00233667" w:rsidRDefault="00233667" w14:paraId="5A67729F" w14:textId="77777777">
      <w:pPr>
        <w:spacing w:after="11"/>
        <w:ind w:left="-5"/>
        <w:rPr>
          <w:b/>
        </w:rPr>
      </w:pPr>
    </w:p>
    <w:p w:rsidR="00CF6831" w:rsidRDefault="004522D4" w14:paraId="4B86829D" w14:textId="77777777">
      <w:pPr>
        <w:spacing w:after="11"/>
        <w:ind w:left="-5"/>
      </w:pPr>
      <w:r>
        <w:rPr>
          <w:b/>
        </w:rPr>
        <w:t xml:space="preserve">Deskundigheid </w:t>
      </w:r>
    </w:p>
    <w:p w:rsidR="00CF6831" w:rsidRDefault="004522D4" w14:paraId="024DA60B" w14:textId="77777777">
      <w:pPr>
        <w:spacing w:after="0" w:line="259" w:lineRule="auto"/>
        <w:ind w:left="0" w:firstLine="0"/>
      </w:pPr>
      <w:r>
        <w:t xml:space="preserve"> </w:t>
      </w:r>
    </w:p>
    <w:p w:rsidR="00CF6831" w:rsidRDefault="004522D4" w14:paraId="77E7A1C6" w14:textId="2A84AFD8">
      <w:pPr>
        <w:ind w:left="-5"/>
      </w:pPr>
      <w:r>
        <w:t>Onze school beschikt</w:t>
      </w:r>
      <w:r w:rsidR="00AF377C">
        <w:t xml:space="preserve"> </w:t>
      </w:r>
      <w:r>
        <w:t xml:space="preserve">over specifieke deskundigheid op het gebied van : </w:t>
      </w:r>
    </w:p>
    <w:tbl>
      <w:tblPr>
        <w:tblStyle w:val="Rastertabel7kleurrijk1"/>
        <w:tblW w:w="0" w:type="auto"/>
        <w:tblLayout w:type="fixed"/>
        <w:tblLook w:val="04A0" w:firstRow="1" w:lastRow="0" w:firstColumn="1" w:lastColumn="0" w:noHBand="0" w:noVBand="1"/>
      </w:tblPr>
      <w:tblGrid>
        <w:gridCol w:w="3681"/>
        <w:gridCol w:w="1345"/>
        <w:gridCol w:w="1345"/>
        <w:gridCol w:w="1345"/>
        <w:gridCol w:w="1346"/>
      </w:tblGrid>
      <w:tr w:rsidR="00AF377C" w:rsidTr="131D8377" w14:paraId="440AD75E"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81" w:type="dxa"/>
            <w:tcBorders>
              <w:top w:val="single" w:color="auto" w:sz="4" w:space="0"/>
              <w:left w:val="single" w:color="auto" w:sz="4" w:space="0"/>
              <w:bottom w:val="single" w:color="auto" w:sz="4" w:space="0"/>
              <w:right w:val="single" w:color="auto" w:sz="4" w:space="0"/>
            </w:tcBorders>
          </w:tcPr>
          <w:p w:rsidR="00AF377C" w:rsidP="00AF377C" w:rsidRDefault="00AF377C" w14:paraId="09A4DFF2" w14:textId="77777777">
            <w:r>
              <w:t>Soort deskundigheid</w:t>
            </w:r>
          </w:p>
        </w:tc>
        <w:tc>
          <w:tcPr>
            <w:tcW w:w="1345" w:type="dxa"/>
            <w:tcBorders>
              <w:top w:val="single" w:color="auto" w:sz="4" w:space="0"/>
              <w:left w:val="single" w:color="auto" w:sz="4" w:space="0"/>
              <w:bottom w:val="single" w:color="auto" w:sz="4" w:space="0"/>
              <w:right w:val="single" w:color="auto" w:sz="4" w:space="0"/>
            </w:tcBorders>
          </w:tcPr>
          <w:p w:rsidR="00AF377C" w:rsidP="00AF377C" w:rsidRDefault="00AF377C" w14:paraId="1530027C" w14:textId="77777777">
            <w:pPr>
              <w:cnfStyle w:val="100000000000" w:firstRow="1" w:lastRow="0" w:firstColumn="0" w:lastColumn="0" w:oddVBand="0" w:evenVBand="0" w:oddHBand="0" w:evenHBand="0" w:firstRowFirstColumn="0" w:firstRowLastColumn="0" w:lastRowFirstColumn="0" w:lastRowLastColumn="0"/>
            </w:pPr>
            <w:r>
              <w:t>Aanwezig op de school</w:t>
            </w:r>
          </w:p>
        </w:tc>
        <w:tc>
          <w:tcPr>
            <w:tcW w:w="1345" w:type="dxa"/>
            <w:tcBorders>
              <w:top w:val="single" w:color="auto" w:sz="4" w:space="0"/>
              <w:left w:val="single" w:color="auto" w:sz="4" w:space="0"/>
              <w:bottom w:val="single" w:color="auto" w:sz="4" w:space="0"/>
              <w:right w:val="single" w:color="auto" w:sz="4" w:space="0"/>
            </w:tcBorders>
          </w:tcPr>
          <w:p w:rsidR="00AF377C" w:rsidP="00AF377C" w:rsidRDefault="00AF377C" w14:paraId="6DDC1208" w14:textId="77777777">
            <w:pPr>
              <w:cnfStyle w:val="100000000000" w:firstRow="1" w:lastRow="0" w:firstColumn="0" w:lastColumn="0" w:oddVBand="0" w:evenVBand="0" w:oddHBand="0" w:evenHBand="0" w:firstRowFirstColumn="0" w:firstRowLastColumn="0" w:lastRowFirstColumn="0" w:lastRowLastColumn="0"/>
            </w:pPr>
            <w:r>
              <w:t>Aanwezig via het bestuur</w:t>
            </w:r>
          </w:p>
        </w:tc>
        <w:tc>
          <w:tcPr>
            <w:tcW w:w="1345" w:type="dxa"/>
            <w:tcBorders>
              <w:top w:val="single" w:color="auto" w:sz="4" w:space="0"/>
              <w:left w:val="single" w:color="auto" w:sz="4" w:space="0"/>
              <w:bottom w:val="single" w:color="auto" w:sz="4" w:space="0"/>
              <w:right w:val="single" w:color="auto" w:sz="4" w:space="0"/>
            </w:tcBorders>
          </w:tcPr>
          <w:p w:rsidR="00AF377C" w:rsidP="00AF377C" w:rsidRDefault="00AF377C" w14:paraId="2EACA595" w14:textId="77777777">
            <w:pPr>
              <w:cnfStyle w:val="100000000000" w:firstRow="1" w:lastRow="0" w:firstColumn="0" w:lastColumn="0" w:oddVBand="0" w:evenVBand="0" w:oddHBand="0" w:evenHBand="0" w:firstRowFirstColumn="0" w:firstRowLastColumn="0" w:lastRowFirstColumn="0" w:lastRowLastColumn="0"/>
              <w:rPr>
                <w:b w:val="0"/>
                <w:bCs w:val="0"/>
                <w:sz w:val="20"/>
                <w:szCs w:val="20"/>
              </w:rPr>
            </w:pPr>
            <w:r>
              <w:t xml:space="preserve">Aanwezig via het </w:t>
            </w:r>
            <w:proofErr w:type="spellStart"/>
            <w:r w:rsidRPr="00F604EC">
              <w:rPr>
                <w:sz w:val="20"/>
                <w:szCs w:val="20"/>
              </w:rPr>
              <w:t>samenwer-kingsverband</w:t>
            </w:r>
            <w:proofErr w:type="spellEnd"/>
          </w:p>
          <w:p w:rsidRPr="00F604EC" w:rsidR="00AF377C" w:rsidP="00AF377C" w:rsidRDefault="00AF377C" w14:paraId="30591587" w14:textId="77777777">
            <w:pPr>
              <w:cnfStyle w:val="100000000000" w:firstRow="1" w:lastRow="0" w:firstColumn="0" w:lastColumn="0" w:oddVBand="0" w:evenVBand="0" w:oddHBand="0" w:evenHBand="0" w:firstRowFirstColumn="0" w:firstRowLastColumn="0" w:lastRowFirstColumn="0" w:lastRowLastColumn="0"/>
            </w:pPr>
            <w:r w:rsidRPr="00F604EC">
              <w:t>(SWV)</w:t>
            </w:r>
          </w:p>
        </w:tc>
        <w:tc>
          <w:tcPr>
            <w:tcW w:w="1346" w:type="dxa"/>
            <w:tcBorders>
              <w:top w:val="single" w:color="auto" w:sz="4" w:space="0"/>
              <w:left w:val="single" w:color="auto" w:sz="4" w:space="0"/>
              <w:bottom w:val="single" w:color="auto" w:sz="4" w:space="0"/>
              <w:right w:val="single" w:color="auto" w:sz="4" w:space="0"/>
            </w:tcBorders>
          </w:tcPr>
          <w:p w:rsidR="00AF377C" w:rsidP="00AF377C" w:rsidRDefault="00AF377C" w14:paraId="649BB20F" w14:textId="77777777">
            <w:pPr>
              <w:cnfStyle w:val="100000000000" w:firstRow="1" w:lastRow="0" w:firstColumn="0" w:lastColumn="0" w:oddVBand="0" w:evenVBand="0" w:oddHBand="0" w:evenHBand="0" w:firstRowFirstColumn="0" w:firstRowLastColumn="0" w:lastRowFirstColumn="0" w:lastRowLastColumn="0"/>
            </w:pPr>
            <w:r>
              <w:t>Aanwezig via derden</w:t>
            </w:r>
          </w:p>
        </w:tc>
      </w:tr>
      <w:tr w:rsidR="00AF377C" w:rsidTr="131D8377" w14:paraId="5A03B42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top w:val="single" w:color="auto" w:sz="4" w:space="0"/>
              <w:left w:val="single" w:color="auto" w:sz="4" w:space="0"/>
            </w:tcBorders>
          </w:tcPr>
          <w:p w:rsidR="00AF377C" w:rsidP="00AF377C" w:rsidRDefault="00AF377C" w14:paraId="6EF51CE5" w14:textId="77777777">
            <w:r>
              <w:t>Intern begeleider</w:t>
            </w:r>
          </w:p>
        </w:tc>
        <w:tc>
          <w:tcPr>
            <w:tcW w:w="1345" w:type="dxa"/>
            <w:tcBorders>
              <w:top w:val="single" w:color="auto" w:sz="4" w:space="0"/>
            </w:tcBorders>
          </w:tcPr>
          <w:p w:rsidR="00AF377C" w:rsidP="00AF377C" w:rsidRDefault="00AF377C" w14:paraId="4C625EAC" w14:textId="21B4533E">
            <w:pPr>
              <w:cnfStyle w:val="000000100000" w:firstRow="0" w:lastRow="0" w:firstColumn="0" w:lastColumn="0" w:oddVBand="0" w:evenVBand="0" w:oddHBand="1" w:evenHBand="0" w:firstRowFirstColumn="0" w:firstRowLastColumn="0" w:lastRowFirstColumn="0" w:lastRowLastColumn="0"/>
            </w:pPr>
            <w:r>
              <w:t>Ja</w:t>
            </w:r>
          </w:p>
        </w:tc>
        <w:tc>
          <w:tcPr>
            <w:tcW w:w="1345" w:type="dxa"/>
            <w:tcBorders>
              <w:top w:val="single" w:color="auto" w:sz="4" w:space="0"/>
            </w:tcBorders>
          </w:tcPr>
          <w:p w:rsidR="00AF377C" w:rsidP="00AF377C" w:rsidRDefault="00AF377C" w14:paraId="74D6D275" w14:textId="2ADAC15B">
            <w:pPr>
              <w:cnfStyle w:val="000000100000" w:firstRow="0" w:lastRow="0" w:firstColumn="0" w:lastColumn="0" w:oddVBand="0" w:evenVBand="0" w:oddHBand="1" w:evenHBand="0" w:firstRowFirstColumn="0" w:firstRowLastColumn="0" w:lastRowFirstColumn="0" w:lastRowLastColumn="0"/>
            </w:pPr>
          </w:p>
        </w:tc>
        <w:tc>
          <w:tcPr>
            <w:tcW w:w="1345" w:type="dxa"/>
            <w:tcBorders>
              <w:top w:val="single" w:color="auto" w:sz="4" w:space="0"/>
            </w:tcBorders>
          </w:tcPr>
          <w:p w:rsidR="00AF377C" w:rsidP="00AF377C" w:rsidRDefault="00AF377C" w14:paraId="7054DADF" w14:textId="3E5A577A">
            <w:pPr>
              <w:cnfStyle w:val="000000100000" w:firstRow="0" w:lastRow="0" w:firstColumn="0" w:lastColumn="0" w:oddVBand="0" w:evenVBand="0" w:oddHBand="1" w:evenHBand="0" w:firstRowFirstColumn="0" w:firstRowLastColumn="0" w:lastRowFirstColumn="0" w:lastRowLastColumn="0"/>
            </w:pPr>
          </w:p>
        </w:tc>
        <w:tc>
          <w:tcPr>
            <w:tcW w:w="1346" w:type="dxa"/>
            <w:tcBorders>
              <w:top w:val="single" w:color="auto" w:sz="4" w:space="0"/>
              <w:right w:val="single" w:color="auto" w:sz="4" w:space="0"/>
            </w:tcBorders>
          </w:tcPr>
          <w:p w:rsidR="00AF377C" w:rsidP="00AF377C" w:rsidRDefault="00AF377C" w14:paraId="025D8D55" w14:textId="1DEA3E07">
            <w:pPr>
              <w:cnfStyle w:val="000000100000" w:firstRow="0" w:lastRow="0" w:firstColumn="0" w:lastColumn="0" w:oddVBand="0" w:evenVBand="0" w:oddHBand="1" w:evenHBand="0" w:firstRowFirstColumn="0" w:firstRowLastColumn="0" w:lastRowFirstColumn="0" w:lastRowLastColumn="0"/>
            </w:pPr>
          </w:p>
        </w:tc>
      </w:tr>
      <w:tr w:rsidR="00AF377C" w:rsidTr="131D8377" w14:paraId="1E9DDEBC" w14:textId="77777777">
        <w:tc>
          <w:tcPr>
            <w:cnfStyle w:val="001000000000" w:firstRow="0" w:lastRow="0" w:firstColumn="1" w:lastColumn="0" w:oddVBand="0" w:evenVBand="0" w:oddHBand="0" w:evenHBand="0" w:firstRowFirstColumn="0" w:firstRowLastColumn="0" w:lastRowFirstColumn="0" w:lastRowLastColumn="0"/>
            <w:tcW w:w="3681" w:type="dxa"/>
            <w:tcBorders>
              <w:left w:val="single" w:color="auto" w:sz="4" w:space="0"/>
            </w:tcBorders>
          </w:tcPr>
          <w:p w:rsidR="00AF377C" w:rsidP="00AF377C" w:rsidRDefault="00AF377C" w14:paraId="5B22C71C" w14:textId="77777777">
            <w:r>
              <w:t>Schoolmaatschappelijk werk (SMW)</w:t>
            </w:r>
          </w:p>
        </w:tc>
        <w:tc>
          <w:tcPr>
            <w:tcW w:w="1345" w:type="dxa"/>
          </w:tcPr>
          <w:p w:rsidR="00AF377C" w:rsidP="00AF377C" w:rsidRDefault="00AF377C" w14:paraId="603D5B94" w14:textId="25389853">
            <w:pPr>
              <w:cnfStyle w:val="000000000000" w:firstRow="0" w:lastRow="0" w:firstColumn="0" w:lastColumn="0" w:oddVBand="0" w:evenVBand="0" w:oddHBand="0" w:evenHBand="0" w:firstRowFirstColumn="0" w:firstRowLastColumn="0" w:lastRowFirstColumn="0" w:lastRowLastColumn="0"/>
            </w:pPr>
            <w:r>
              <w:t>Ja</w:t>
            </w:r>
          </w:p>
        </w:tc>
        <w:tc>
          <w:tcPr>
            <w:tcW w:w="1345" w:type="dxa"/>
          </w:tcPr>
          <w:p w:rsidR="00AF377C" w:rsidP="00AF377C" w:rsidRDefault="00AF377C" w14:paraId="2CEF37E0" w14:textId="23D358D6">
            <w:pPr>
              <w:cnfStyle w:val="000000000000" w:firstRow="0" w:lastRow="0" w:firstColumn="0" w:lastColumn="0" w:oddVBand="0" w:evenVBand="0" w:oddHBand="0" w:evenHBand="0" w:firstRowFirstColumn="0" w:firstRowLastColumn="0" w:lastRowFirstColumn="0" w:lastRowLastColumn="0"/>
            </w:pPr>
          </w:p>
        </w:tc>
        <w:tc>
          <w:tcPr>
            <w:tcW w:w="1345" w:type="dxa"/>
          </w:tcPr>
          <w:p w:rsidR="00AF377C" w:rsidP="00AF377C" w:rsidRDefault="00AF377C" w14:paraId="703F508F" w14:textId="1DB780C2">
            <w:pPr>
              <w:cnfStyle w:val="000000000000" w:firstRow="0" w:lastRow="0" w:firstColumn="0" w:lastColumn="0" w:oddVBand="0" w:evenVBand="0" w:oddHBand="0" w:evenHBand="0" w:firstRowFirstColumn="0" w:firstRowLastColumn="0" w:lastRowFirstColumn="0" w:lastRowLastColumn="0"/>
            </w:pPr>
          </w:p>
        </w:tc>
        <w:tc>
          <w:tcPr>
            <w:tcW w:w="1346" w:type="dxa"/>
            <w:tcBorders>
              <w:right w:val="single" w:color="auto" w:sz="4" w:space="0"/>
            </w:tcBorders>
          </w:tcPr>
          <w:p w:rsidR="00AF377C" w:rsidP="00AF377C" w:rsidRDefault="00AF377C" w14:paraId="48026307" w14:textId="073880F2">
            <w:pPr>
              <w:cnfStyle w:val="000000000000" w:firstRow="0" w:lastRow="0" w:firstColumn="0" w:lastColumn="0" w:oddVBand="0" w:evenVBand="0" w:oddHBand="0" w:evenHBand="0" w:firstRowFirstColumn="0" w:firstRowLastColumn="0" w:lastRowFirstColumn="0" w:lastRowLastColumn="0"/>
            </w:pPr>
          </w:p>
        </w:tc>
      </w:tr>
      <w:tr w:rsidR="00AF377C" w:rsidTr="131D8377" w14:paraId="307CC99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left w:val="single" w:color="auto" w:sz="4" w:space="0"/>
            </w:tcBorders>
          </w:tcPr>
          <w:p w:rsidR="00AF377C" w:rsidP="00AF377C" w:rsidRDefault="00AF377C" w14:paraId="297687F2" w14:textId="77777777">
            <w:r>
              <w:t>Orthopedagoog</w:t>
            </w:r>
          </w:p>
        </w:tc>
        <w:tc>
          <w:tcPr>
            <w:tcW w:w="1345" w:type="dxa"/>
          </w:tcPr>
          <w:p w:rsidR="00AF377C" w:rsidP="00AF377C" w:rsidRDefault="00AF377C" w14:paraId="434A2ADA" w14:textId="7E03D2B8">
            <w:pPr>
              <w:cnfStyle w:val="000000100000" w:firstRow="0" w:lastRow="0" w:firstColumn="0" w:lastColumn="0" w:oddVBand="0" w:evenVBand="0" w:oddHBand="1" w:evenHBand="0" w:firstRowFirstColumn="0" w:firstRowLastColumn="0" w:lastRowFirstColumn="0" w:lastRowLastColumn="0"/>
            </w:pPr>
            <w:r>
              <w:t>Nee</w:t>
            </w:r>
          </w:p>
        </w:tc>
        <w:tc>
          <w:tcPr>
            <w:tcW w:w="1345" w:type="dxa"/>
          </w:tcPr>
          <w:p w:rsidR="00AF377C" w:rsidP="00AF377C" w:rsidRDefault="00AF377C" w14:paraId="0F5AC22B" w14:textId="73B7D9E5">
            <w:pPr>
              <w:cnfStyle w:val="000000100000" w:firstRow="0" w:lastRow="0" w:firstColumn="0" w:lastColumn="0" w:oddVBand="0" w:evenVBand="0" w:oddHBand="1" w:evenHBand="0" w:firstRowFirstColumn="0" w:firstRowLastColumn="0" w:lastRowFirstColumn="0" w:lastRowLastColumn="0"/>
            </w:pPr>
            <w:r>
              <w:t>Nee</w:t>
            </w:r>
          </w:p>
        </w:tc>
        <w:tc>
          <w:tcPr>
            <w:tcW w:w="1345" w:type="dxa"/>
          </w:tcPr>
          <w:p w:rsidR="00AF377C" w:rsidP="00AF377C" w:rsidRDefault="00AF377C" w14:paraId="27D79E59" w14:textId="6F2F2C89">
            <w:pPr>
              <w:cnfStyle w:val="000000100000" w:firstRow="0" w:lastRow="0" w:firstColumn="0" w:lastColumn="0" w:oddVBand="0" w:evenVBand="0" w:oddHBand="1" w:evenHBand="0" w:firstRowFirstColumn="0" w:firstRowLastColumn="0" w:lastRowFirstColumn="0" w:lastRowLastColumn="0"/>
            </w:pPr>
            <w:r>
              <w:t>Ja</w:t>
            </w:r>
          </w:p>
        </w:tc>
        <w:tc>
          <w:tcPr>
            <w:tcW w:w="1346" w:type="dxa"/>
            <w:tcBorders>
              <w:right w:val="single" w:color="auto" w:sz="4" w:space="0"/>
            </w:tcBorders>
          </w:tcPr>
          <w:p w:rsidR="00AF377C" w:rsidP="00AF377C" w:rsidRDefault="00AF377C" w14:paraId="15E2950D" w14:textId="7FCC77D4">
            <w:pPr>
              <w:cnfStyle w:val="000000100000" w:firstRow="0" w:lastRow="0" w:firstColumn="0" w:lastColumn="0" w:oddVBand="0" w:evenVBand="0" w:oddHBand="1" w:evenHBand="0" w:firstRowFirstColumn="0" w:firstRowLastColumn="0" w:lastRowFirstColumn="0" w:lastRowLastColumn="0"/>
            </w:pPr>
            <w:r>
              <w:t>Ja</w:t>
            </w:r>
          </w:p>
        </w:tc>
      </w:tr>
      <w:tr w:rsidR="00AF377C" w:rsidTr="131D8377" w14:paraId="4DF2F12B" w14:textId="77777777">
        <w:tc>
          <w:tcPr>
            <w:cnfStyle w:val="001000000000" w:firstRow="0" w:lastRow="0" w:firstColumn="1" w:lastColumn="0" w:oddVBand="0" w:evenVBand="0" w:oddHBand="0" w:evenHBand="0" w:firstRowFirstColumn="0" w:firstRowLastColumn="0" w:lastRowFirstColumn="0" w:lastRowLastColumn="0"/>
            <w:tcW w:w="3681" w:type="dxa"/>
            <w:tcBorders>
              <w:left w:val="single" w:color="auto" w:sz="4" w:space="0"/>
            </w:tcBorders>
          </w:tcPr>
          <w:p w:rsidR="00AF377C" w:rsidP="00AF377C" w:rsidRDefault="00AF377C" w14:paraId="3E4EBD10" w14:textId="77777777">
            <w:r>
              <w:t>Psycholoog</w:t>
            </w:r>
          </w:p>
        </w:tc>
        <w:tc>
          <w:tcPr>
            <w:tcW w:w="1345" w:type="dxa"/>
          </w:tcPr>
          <w:p w:rsidR="00AF377C" w:rsidP="00AF377C" w:rsidRDefault="00AF377C" w14:paraId="6DB7D76A" w14:textId="621E0E27">
            <w:pPr>
              <w:cnfStyle w:val="000000000000" w:firstRow="0" w:lastRow="0" w:firstColumn="0" w:lastColumn="0" w:oddVBand="0" w:evenVBand="0" w:oddHBand="0" w:evenHBand="0" w:firstRowFirstColumn="0" w:firstRowLastColumn="0" w:lastRowFirstColumn="0" w:lastRowLastColumn="0"/>
            </w:pPr>
            <w:r>
              <w:t>Nee</w:t>
            </w:r>
          </w:p>
        </w:tc>
        <w:tc>
          <w:tcPr>
            <w:tcW w:w="1345" w:type="dxa"/>
          </w:tcPr>
          <w:p w:rsidR="00AF377C" w:rsidP="00AF377C" w:rsidRDefault="00AF377C" w14:paraId="40CFFE16" w14:textId="3611DE09">
            <w:pPr>
              <w:cnfStyle w:val="000000000000" w:firstRow="0" w:lastRow="0" w:firstColumn="0" w:lastColumn="0" w:oddVBand="0" w:evenVBand="0" w:oddHBand="0" w:evenHBand="0" w:firstRowFirstColumn="0" w:firstRowLastColumn="0" w:lastRowFirstColumn="0" w:lastRowLastColumn="0"/>
            </w:pPr>
            <w:r>
              <w:t>Nee</w:t>
            </w:r>
          </w:p>
        </w:tc>
        <w:tc>
          <w:tcPr>
            <w:tcW w:w="1345" w:type="dxa"/>
          </w:tcPr>
          <w:p w:rsidR="00AF377C" w:rsidP="00AF377C" w:rsidRDefault="00AF377C" w14:paraId="06536025" w14:textId="57D9AEE7">
            <w:pPr>
              <w:cnfStyle w:val="000000000000" w:firstRow="0" w:lastRow="0" w:firstColumn="0" w:lastColumn="0" w:oddVBand="0" w:evenVBand="0" w:oddHBand="0" w:evenHBand="0" w:firstRowFirstColumn="0" w:firstRowLastColumn="0" w:lastRowFirstColumn="0" w:lastRowLastColumn="0"/>
            </w:pPr>
            <w:r>
              <w:t>Nee</w:t>
            </w:r>
          </w:p>
        </w:tc>
        <w:tc>
          <w:tcPr>
            <w:tcW w:w="1346" w:type="dxa"/>
            <w:tcBorders>
              <w:right w:val="single" w:color="auto" w:sz="4" w:space="0"/>
            </w:tcBorders>
          </w:tcPr>
          <w:p w:rsidR="00AF377C" w:rsidP="00AF377C" w:rsidRDefault="00AF377C" w14:paraId="479C303A" w14:textId="5517B3E6">
            <w:pPr>
              <w:cnfStyle w:val="000000000000" w:firstRow="0" w:lastRow="0" w:firstColumn="0" w:lastColumn="0" w:oddVBand="0" w:evenVBand="0" w:oddHBand="0" w:evenHBand="0" w:firstRowFirstColumn="0" w:firstRowLastColumn="0" w:lastRowFirstColumn="0" w:lastRowLastColumn="0"/>
            </w:pPr>
            <w:r>
              <w:t>Ja</w:t>
            </w:r>
          </w:p>
        </w:tc>
      </w:tr>
      <w:tr w:rsidR="00AF377C" w:rsidTr="131D8377" w14:paraId="3E3A952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left w:val="single" w:color="auto" w:sz="4" w:space="0"/>
            </w:tcBorders>
          </w:tcPr>
          <w:p w:rsidR="00AF377C" w:rsidP="00AF377C" w:rsidRDefault="00AF377C" w14:paraId="7C1ADF20" w14:textId="77777777">
            <w:r>
              <w:t>Rekenspecialist</w:t>
            </w:r>
          </w:p>
        </w:tc>
        <w:tc>
          <w:tcPr>
            <w:tcW w:w="1345" w:type="dxa"/>
          </w:tcPr>
          <w:p w:rsidR="00AF377C" w:rsidP="00AF377C" w:rsidRDefault="00AF377C" w14:paraId="2DEECD08" w14:textId="3A57E764">
            <w:pPr>
              <w:cnfStyle w:val="000000100000" w:firstRow="0" w:lastRow="0" w:firstColumn="0" w:lastColumn="0" w:oddVBand="0" w:evenVBand="0" w:oddHBand="1" w:evenHBand="0" w:firstRowFirstColumn="0" w:firstRowLastColumn="0" w:lastRowFirstColumn="0" w:lastRowLastColumn="0"/>
            </w:pPr>
            <w:r>
              <w:t>Ja</w:t>
            </w:r>
          </w:p>
        </w:tc>
        <w:tc>
          <w:tcPr>
            <w:tcW w:w="1345" w:type="dxa"/>
          </w:tcPr>
          <w:p w:rsidR="00AF377C" w:rsidP="00AF377C" w:rsidRDefault="00AF377C" w14:paraId="3D3C6FDE" w14:textId="5954C284">
            <w:pPr>
              <w:cnfStyle w:val="000000100000" w:firstRow="0" w:lastRow="0" w:firstColumn="0" w:lastColumn="0" w:oddVBand="0" w:evenVBand="0" w:oddHBand="1" w:evenHBand="0" w:firstRowFirstColumn="0" w:firstRowLastColumn="0" w:lastRowFirstColumn="0" w:lastRowLastColumn="0"/>
            </w:pPr>
            <w:r>
              <w:t>Nee</w:t>
            </w:r>
          </w:p>
        </w:tc>
        <w:tc>
          <w:tcPr>
            <w:tcW w:w="1345" w:type="dxa"/>
          </w:tcPr>
          <w:p w:rsidR="00AF377C" w:rsidP="00AF377C" w:rsidRDefault="00AF377C" w14:paraId="529C67D2" w14:textId="23B71DF8">
            <w:pPr>
              <w:cnfStyle w:val="000000100000" w:firstRow="0" w:lastRow="0" w:firstColumn="0" w:lastColumn="0" w:oddVBand="0" w:evenVBand="0" w:oddHBand="1" w:evenHBand="0" w:firstRowFirstColumn="0" w:firstRowLastColumn="0" w:lastRowFirstColumn="0" w:lastRowLastColumn="0"/>
            </w:pPr>
            <w:r>
              <w:t>Ja</w:t>
            </w:r>
          </w:p>
        </w:tc>
        <w:tc>
          <w:tcPr>
            <w:tcW w:w="1346" w:type="dxa"/>
            <w:tcBorders>
              <w:right w:val="single" w:color="auto" w:sz="4" w:space="0"/>
            </w:tcBorders>
          </w:tcPr>
          <w:p w:rsidR="00AF377C" w:rsidP="00AF377C" w:rsidRDefault="00AF377C" w14:paraId="5547CAC4" w14:textId="64BF8F3A">
            <w:pPr>
              <w:cnfStyle w:val="000000100000" w:firstRow="0" w:lastRow="0" w:firstColumn="0" w:lastColumn="0" w:oddVBand="0" w:evenVBand="0" w:oddHBand="1" w:evenHBand="0" w:firstRowFirstColumn="0" w:firstRowLastColumn="0" w:lastRowFirstColumn="0" w:lastRowLastColumn="0"/>
            </w:pPr>
            <w:r>
              <w:t>Ja</w:t>
            </w:r>
          </w:p>
        </w:tc>
      </w:tr>
      <w:tr w:rsidR="00AF377C" w:rsidTr="131D8377" w14:paraId="32D4D01E" w14:textId="77777777">
        <w:tc>
          <w:tcPr>
            <w:cnfStyle w:val="001000000000" w:firstRow="0" w:lastRow="0" w:firstColumn="1" w:lastColumn="0" w:oddVBand="0" w:evenVBand="0" w:oddHBand="0" w:evenHBand="0" w:firstRowFirstColumn="0" w:firstRowLastColumn="0" w:lastRowFirstColumn="0" w:lastRowLastColumn="0"/>
            <w:tcW w:w="3681" w:type="dxa"/>
            <w:tcBorders>
              <w:left w:val="single" w:color="auto" w:sz="4" w:space="0"/>
            </w:tcBorders>
          </w:tcPr>
          <w:p w:rsidR="00AF377C" w:rsidP="00AF377C" w:rsidRDefault="00AF377C" w14:paraId="6877B0E2" w14:textId="77777777">
            <w:r>
              <w:t>Taalspecialist</w:t>
            </w:r>
          </w:p>
        </w:tc>
        <w:tc>
          <w:tcPr>
            <w:tcW w:w="1345" w:type="dxa"/>
          </w:tcPr>
          <w:p w:rsidR="00AF377C" w:rsidP="00AF377C" w:rsidRDefault="00AF377C" w14:paraId="52C9BA26" w14:textId="22FA0B92">
            <w:pPr>
              <w:cnfStyle w:val="000000000000" w:firstRow="0" w:lastRow="0" w:firstColumn="0" w:lastColumn="0" w:oddVBand="0" w:evenVBand="0" w:oddHBand="0" w:evenHBand="0" w:firstRowFirstColumn="0" w:firstRowLastColumn="0" w:lastRowFirstColumn="0" w:lastRowLastColumn="0"/>
            </w:pPr>
            <w:r>
              <w:t>Nee</w:t>
            </w:r>
          </w:p>
        </w:tc>
        <w:tc>
          <w:tcPr>
            <w:tcW w:w="1345" w:type="dxa"/>
          </w:tcPr>
          <w:p w:rsidR="00AF377C" w:rsidP="00AF377C" w:rsidRDefault="00AF377C" w14:paraId="1FF71ACC" w14:textId="6D9AAEF0">
            <w:pPr>
              <w:cnfStyle w:val="000000000000" w:firstRow="0" w:lastRow="0" w:firstColumn="0" w:lastColumn="0" w:oddVBand="0" w:evenVBand="0" w:oddHBand="0" w:evenHBand="0" w:firstRowFirstColumn="0" w:firstRowLastColumn="0" w:lastRowFirstColumn="0" w:lastRowLastColumn="0"/>
            </w:pPr>
            <w:r>
              <w:t>Nee</w:t>
            </w:r>
          </w:p>
        </w:tc>
        <w:tc>
          <w:tcPr>
            <w:tcW w:w="1345" w:type="dxa"/>
          </w:tcPr>
          <w:p w:rsidR="00AF377C" w:rsidP="00AF377C" w:rsidRDefault="00AF377C" w14:paraId="65CBD987" w14:textId="6236114A">
            <w:pPr>
              <w:cnfStyle w:val="000000000000" w:firstRow="0" w:lastRow="0" w:firstColumn="0" w:lastColumn="0" w:oddVBand="0" w:evenVBand="0" w:oddHBand="0" w:evenHBand="0" w:firstRowFirstColumn="0" w:firstRowLastColumn="0" w:lastRowFirstColumn="0" w:lastRowLastColumn="0"/>
            </w:pPr>
            <w:r>
              <w:t>Ja</w:t>
            </w:r>
          </w:p>
        </w:tc>
        <w:tc>
          <w:tcPr>
            <w:tcW w:w="1346" w:type="dxa"/>
            <w:tcBorders>
              <w:right w:val="single" w:color="auto" w:sz="4" w:space="0"/>
            </w:tcBorders>
          </w:tcPr>
          <w:p w:rsidR="00AF377C" w:rsidP="00AF377C" w:rsidRDefault="00AF377C" w14:paraId="5864EC94" w14:textId="4F42377F">
            <w:pPr>
              <w:cnfStyle w:val="000000000000" w:firstRow="0" w:lastRow="0" w:firstColumn="0" w:lastColumn="0" w:oddVBand="0" w:evenVBand="0" w:oddHBand="0" w:evenHBand="0" w:firstRowFirstColumn="0" w:firstRowLastColumn="0" w:lastRowFirstColumn="0" w:lastRowLastColumn="0"/>
            </w:pPr>
            <w:r>
              <w:t>Ja</w:t>
            </w:r>
          </w:p>
        </w:tc>
      </w:tr>
      <w:tr w:rsidR="00AF377C" w:rsidTr="131D8377" w14:paraId="6F986C2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left w:val="single" w:color="auto" w:sz="4" w:space="0"/>
            </w:tcBorders>
          </w:tcPr>
          <w:p w:rsidR="00AF377C" w:rsidP="00AF377C" w:rsidRDefault="00AF377C" w14:paraId="2940ED62" w14:textId="77777777">
            <w:r>
              <w:t>Motorisch specialist</w:t>
            </w:r>
          </w:p>
        </w:tc>
        <w:tc>
          <w:tcPr>
            <w:tcW w:w="1345" w:type="dxa"/>
          </w:tcPr>
          <w:p w:rsidR="00AF377C" w:rsidP="00AF377C" w:rsidRDefault="00AF377C" w14:paraId="3ADFA450" w14:textId="0FAC765F">
            <w:pPr>
              <w:cnfStyle w:val="000000100000" w:firstRow="0" w:lastRow="0" w:firstColumn="0" w:lastColumn="0" w:oddVBand="0" w:evenVBand="0" w:oddHBand="1" w:evenHBand="0" w:firstRowFirstColumn="0" w:firstRowLastColumn="0" w:lastRowFirstColumn="0" w:lastRowLastColumn="0"/>
            </w:pPr>
            <w:r>
              <w:t>Nee</w:t>
            </w:r>
          </w:p>
        </w:tc>
        <w:tc>
          <w:tcPr>
            <w:tcW w:w="1345" w:type="dxa"/>
          </w:tcPr>
          <w:p w:rsidR="00AF377C" w:rsidP="00AF377C" w:rsidRDefault="00AF377C" w14:paraId="30AF777E" w14:textId="6645CEBC">
            <w:pPr>
              <w:cnfStyle w:val="000000100000" w:firstRow="0" w:lastRow="0" w:firstColumn="0" w:lastColumn="0" w:oddVBand="0" w:evenVBand="0" w:oddHBand="1" w:evenHBand="0" w:firstRowFirstColumn="0" w:firstRowLastColumn="0" w:lastRowFirstColumn="0" w:lastRowLastColumn="0"/>
            </w:pPr>
            <w:r>
              <w:t>Nee</w:t>
            </w:r>
          </w:p>
        </w:tc>
        <w:tc>
          <w:tcPr>
            <w:tcW w:w="1345" w:type="dxa"/>
          </w:tcPr>
          <w:p w:rsidR="00AF377C" w:rsidP="00AF377C" w:rsidRDefault="00AF377C" w14:paraId="5687DBDD" w14:textId="1F18F34B">
            <w:pPr>
              <w:cnfStyle w:val="000000100000" w:firstRow="0" w:lastRow="0" w:firstColumn="0" w:lastColumn="0" w:oddVBand="0" w:evenVBand="0" w:oddHBand="1" w:evenHBand="0" w:firstRowFirstColumn="0" w:firstRowLastColumn="0" w:lastRowFirstColumn="0" w:lastRowLastColumn="0"/>
            </w:pPr>
            <w:r>
              <w:t>Ja</w:t>
            </w:r>
          </w:p>
        </w:tc>
        <w:tc>
          <w:tcPr>
            <w:tcW w:w="1346" w:type="dxa"/>
            <w:tcBorders>
              <w:right w:val="single" w:color="auto" w:sz="4" w:space="0"/>
            </w:tcBorders>
          </w:tcPr>
          <w:p w:rsidR="00AF377C" w:rsidP="00AF377C" w:rsidRDefault="00AF377C" w14:paraId="350A84E1" w14:textId="1B3A346D">
            <w:pPr>
              <w:cnfStyle w:val="000000100000" w:firstRow="0" w:lastRow="0" w:firstColumn="0" w:lastColumn="0" w:oddVBand="0" w:evenVBand="0" w:oddHBand="1" w:evenHBand="0" w:firstRowFirstColumn="0" w:firstRowLastColumn="0" w:lastRowFirstColumn="0" w:lastRowLastColumn="0"/>
            </w:pPr>
            <w:r>
              <w:t>Ja</w:t>
            </w:r>
          </w:p>
        </w:tc>
      </w:tr>
      <w:tr w:rsidR="00AF377C" w:rsidTr="131D8377" w14:paraId="5E4AB6B5" w14:textId="77777777">
        <w:tc>
          <w:tcPr>
            <w:cnfStyle w:val="001000000000" w:firstRow="0" w:lastRow="0" w:firstColumn="1" w:lastColumn="0" w:oddVBand="0" w:evenVBand="0" w:oddHBand="0" w:evenHBand="0" w:firstRowFirstColumn="0" w:firstRowLastColumn="0" w:lastRowFirstColumn="0" w:lastRowLastColumn="0"/>
            <w:tcW w:w="3681" w:type="dxa"/>
            <w:tcBorders>
              <w:left w:val="single" w:color="auto" w:sz="4" w:space="0"/>
            </w:tcBorders>
          </w:tcPr>
          <w:p w:rsidR="00AF377C" w:rsidP="00AF377C" w:rsidRDefault="00AF377C" w14:paraId="457ADC47" w14:textId="04E9956A">
            <w:r>
              <w:t>Jonge kind specialist</w:t>
            </w:r>
          </w:p>
        </w:tc>
        <w:tc>
          <w:tcPr>
            <w:tcW w:w="1345" w:type="dxa"/>
          </w:tcPr>
          <w:p w:rsidR="00AF377C" w:rsidP="00AF377C" w:rsidRDefault="002758FF" w14:paraId="15617938" w14:textId="5CC18540">
            <w:pPr>
              <w:cnfStyle w:val="000000000000" w:firstRow="0" w:lastRow="0" w:firstColumn="0" w:lastColumn="0" w:oddVBand="0" w:evenVBand="0" w:oddHBand="0" w:evenHBand="0" w:firstRowFirstColumn="0" w:firstRowLastColumn="0" w:lastRowFirstColumn="0" w:lastRowLastColumn="0"/>
            </w:pPr>
            <w:r>
              <w:t>Ja</w:t>
            </w:r>
          </w:p>
        </w:tc>
        <w:tc>
          <w:tcPr>
            <w:tcW w:w="1345" w:type="dxa"/>
          </w:tcPr>
          <w:p w:rsidR="00AF377C" w:rsidP="00AF377C" w:rsidRDefault="00AF377C" w14:paraId="5774229F" w14:textId="37E36D2D">
            <w:pPr>
              <w:cnfStyle w:val="000000000000" w:firstRow="0" w:lastRow="0" w:firstColumn="0" w:lastColumn="0" w:oddVBand="0" w:evenVBand="0" w:oddHBand="0" w:evenHBand="0" w:firstRowFirstColumn="0" w:firstRowLastColumn="0" w:lastRowFirstColumn="0" w:lastRowLastColumn="0"/>
            </w:pPr>
            <w:r>
              <w:t>Ja</w:t>
            </w:r>
          </w:p>
        </w:tc>
        <w:tc>
          <w:tcPr>
            <w:tcW w:w="1345" w:type="dxa"/>
          </w:tcPr>
          <w:p w:rsidR="00AF377C" w:rsidP="00AF377C" w:rsidRDefault="00AF377C" w14:paraId="1D612054" w14:textId="2AE0244D">
            <w:pPr>
              <w:cnfStyle w:val="000000000000" w:firstRow="0" w:lastRow="0" w:firstColumn="0" w:lastColumn="0" w:oddVBand="0" w:evenVBand="0" w:oddHBand="0" w:evenHBand="0" w:firstRowFirstColumn="0" w:firstRowLastColumn="0" w:lastRowFirstColumn="0" w:lastRowLastColumn="0"/>
            </w:pPr>
            <w:r>
              <w:t>Ja</w:t>
            </w:r>
          </w:p>
        </w:tc>
        <w:tc>
          <w:tcPr>
            <w:tcW w:w="1346" w:type="dxa"/>
            <w:tcBorders>
              <w:right w:val="single" w:color="auto" w:sz="4" w:space="0"/>
            </w:tcBorders>
          </w:tcPr>
          <w:p w:rsidR="00AF377C" w:rsidP="00AF377C" w:rsidRDefault="00AF377C" w14:paraId="322205F1" w14:textId="73DD665A">
            <w:pPr>
              <w:cnfStyle w:val="000000000000" w:firstRow="0" w:lastRow="0" w:firstColumn="0" w:lastColumn="0" w:oddVBand="0" w:evenVBand="0" w:oddHBand="0" w:evenHBand="0" w:firstRowFirstColumn="0" w:firstRowLastColumn="0" w:lastRowFirstColumn="0" w:lastRowLastColumn="0"/>
            </w:pPr>
            <w:r>
              <w:t>Ja</w:t>
            </w:r>
          </w:p>
        </w:tc>
      </w:tr>
      <w:tr w:rsidR="00AF377C" w:rsidTr="131D8377" w14:paraId="7C1105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left w:val="single" w:color="auto" w:sz="4" w:space="0"/>
            </w:tcBorders>
          </w:tcPr>
          <w:p w:rsidR="00AF377C" w:rsidP="00AF377C" w:rsidRDefault="00AF377C" w14:paraId="73501485" w14:textId="77777777">
            <w:r>
              <w:t xml:space="preserve">Hoogbegaafdheidsspecialist </w:t>
            </w:r>
          </w:p>
        </w:tc>
        <w:tc>
          <w:tcPr>
            <w:tcW w:w="1345" w:type="dxa"/>
          </w:tcPr>
          <w:p w:rsidR="00AF377C" w:rsidP="00AF377C" w:rsidRDefault="00AF377C" w14:paraId="62301931" w14:textId="523A55E5">
            <w:pPr>
              <w:cnfStyle w:val="000000100000" w:firstRow="0" w:lastRow="0" w:firstColumn="0" w:lastColumn="0" w:oddVBand="0" w:evenVBand="0" w:oddHBand="1" w:evenHBand="0" w:firstRowFirstColumn="0" w:firstRowLastColumn="0" w:lastRowFirstColumn="0" w:lastRowLastColumn="0"/>
            </w:pPr>
            <w:r>
              <w:t>Nee</w:t>
            </w:r>
          </w:p>
        </w:tc>
        <w:tc>
          <w:tcPr>
            <w:tcW w:w="1345" w:type="dxa"/>
          </w:tcPr>
          <w:p w:rsidR="00AF377C" w:rsidP="00AF377C" w:rsidRDefault="00AF377C" w14:paraId="6A4355C6" w14:textId="22FE04EA">
            <w:pPr>
              <w:cnfStyle w:val="000000100000" w:firstRow="0" w:lastRow="0" w:firstColumn="0" w:lastColumn="0" w:oddVBand="0" w:evenVBand="0" w:oddHBand="1" w:evenHBand="0" w:firstRowFirstColumn="0" w:firstRowLastColumn="0" w:lastRowFirstColumn="0" w:lastRowLastColumn="0"/>
            </w:pPr>
            <w:r>
              <w:t>Ja</w:t>
            </w:r>
          </w:p>
        </w:tc>
        <w:tc>
          <w:tcPr>
            <w:tcW w:w="1345" w:type="dxa"/>
          </w:tcPr>
          <w:p w:rsidR="00AF377C" w:rsidP="00AF377C" w:rsidRDefault="00AF377C" w14:paraId="343E7921" w14:textId="060F4CDE">
            <w:pPr>
              <w:cnfStyle w:val="000000100000" w:firstRow="0" w:lastRow="0" w:firstColumn="0" w:lastColumn="0" w:oddVBand="0" w:evenVBand="0" w:oddHBand="1" w:evenHBand="0" w:firstRowFirstColumn="0" w:firstRowLastColumn="0" w:lastRowFirstColumn="0" w:lastRowLastColumn="0"/>
            </w:pPr>
            <w:r>
              <w:t>Ja</w:t>
            </w:r>
          </w:p>
        </w:tc>
        <w:tc>
          <w:tcPr>
            <w:tcW w:w="1346" w:type="dxa"/>
            <w:tcBorders>
              <w:right w:val="single" w:color="auto" w:sz="4" w:space="0"/>
            </w:tcBorders>
          </w:tcPr>
          <w:p w:rsidR="00AF377C" w:rsidP="00AF377C" w:rsidRDefault="00AF377C" w14:paraId="5BB9A58D" w14:textId="14049B8C">
            <w:pPr>
              <w:cnfStyle w:val="000000100000" w:firstRow="0" w:lastRow="0" w:firstColumn="0" w:lastColumn="0" w:oddVBand="0" w:evenVBand="0" w:oddHBand="1" w:evenHBand="0" w:firstRowFirstColumn="0" w:firstRowLastColumn="0" w:lastRowFirstColumn="0" w:lastRowLastColumn="0"/>
            </w:pPr>
            <w:r>
              <w:t>Ja</w:t>
            </w:r>
          </w:p>
        </w:tc>
      </w:tr>
      <w:tr w:rsidR="00AF377C" w:rsidTr="131D8377" w14:paraId="5D056228" w14:textId="77777777">
        <w:tc>
          <w:tcPr>
            <w:cnfStyle w:val="001000000000" w:firstRow="0" w:lastRow="0" w:firstColumn="1" w:lastColumn="0" w:oddVBand="0" w:evenVBand="0" w:oddHBand="0" w:evenHBand="0" w:firstRowFirstColumn="0" w:firstRowLastColumn="0" w:lastRowFirstColumn="0" w:lastRowLastColumn="0"/>
            <w:tcW w:w="3681" w:type="dxa"/>
            <w:tcBorders>
              <w:left w:val="single" w:color="auto" w:sz="4" w:space="0"/>
            </w:tcBorders>
          </w:tcPr>
          <w:p w:rsidR="00AF377C" w:rsidP="00AF377C" w:rsidRDefault="00AF377C" w14:paraId="3416E720" w14:textId="77777777">
            <w:r>
              <w:t>Gedragsspecialist</w:t>
            </w:r>
          </w:p>
        </w:tc>
        <w:tc>
          <w:tcPr>
            <w:tcW w:w="1345" w:type="dxa"/>
          </w:tcPr>
          <w:p w:rsidR="00AF377C" w:rsidP="00AF377C" w:rsidRDefault="00AF377C" w14:paraId="6DAD9602" w14:textId="788E1643">
            <w:pPr>
              <w:cnfStyle w:val="000000000000" w:firstRow="0" w:lastRow="0" w:firstColumn="0" w:lastColumn="0" w:oddVBand="0" w:evenVBand="0" w:oddHBand="0" w:evenHBand="0" w:firstRowFirstColumn="0" w:firstRowLastColumn="0" w:lastRowFirstColumn="0" w:lastRowLastColumn="0"/>
            </w:pPr>
            <w:r>
              <w:t>Ja</w:t>
            </w:r>
          </w:p>
        </w:tc>
        <w:tc>
          <w:tcPr>
            <w:tcW w:w="1345" w:type="dxa"/>
          </w:tcPr>
          <w:p w:rsidR="00AF377C" w:rsidP="00AF377C" w:rsidRDefault="00AF377C" w14:paraId="3760AD55" w14:textId="2643C713">
            <w:pPr>
              <w:cnfStyle w:val="000000000000" w:firstRow="0" w:lastRow="0" w:firstColumn="0" w:lastColumn="0" w:oddVBand="0" w:evenVBand="0" w:oddHBand="0" w:evenHBand="0" w:firstRowFirstColumn="0" w:firstRowLastColumn="0" w:lastRowFirstColumn="0" w:lastRowLastColumn="0"/>
            </w:pPr>
            <w:r>
              <w:t xml:space="preserve">Nee </w:t>
            </w:r>
          </w:p>
        </w:tc>
        <w:tc>
          <w:tcPr>
            <w:tcW w:w="1345" w:type="dxa"/>
          </w:tcPr>
          <w:p w:rsidR="00AF377C" w:rsidP="00AF377C" w:rsidRDefault="00AF377C" w14:paraId="12E67138" w14:textId="55D22DEE">
            <w:pPr>
              <w:cnfStyle w:val="000000000000" w:firstRow="0" w:lastRow="0" w:firstColumn="0" w:lastColumn="0" w:oddVBand="0" w:evenVBand="0" w:oddHBand="0" w:evenHBand="0" w:firstRowFirstColumn="0" w:firstRowLastColumn="0" w:lastRowFirstColumn="0" w:lastRowLastColumn="0"/>
            </w:pPr>
            <w:r>
              <w:t>Ja</w:t>
            </w:r>
          </w:p>
        </w:tc>
        <w:tc>
          <w:tcPr>
            <w:tcW w:w="1346" w:type="dxa"/>
            <w:tcBorders>
              <w:right w:val="single" w:color="auto" w:sz="4" w:space="0"/>
            </w:tcBorders>
          </w:tcPr>
          <w:p w:rsidR="00AF377C" w:rsidP="00AF377C" w:rsidRDefault="00AF377C" w14:paraId="2D9234EE" w14:textId="6D755848">
            <w:pPr>
              <w:ind w:left="0" w:firstLine="0"/>
              <w:cnfStyle w:val="000000000000" w:firstRow="0" w:lastRow="0" w:firstColumn="0" w:lastColumn="0" w:oddVBand="0" w:evenVBand="0" w:oddHBand="0" w:evenHBand="0" w:firstRowFirstColumn="0" w:firstRowLastColumn="0" w:lastRowFirstColumn="0" w:lastRowLastColumn="0"/>
            </w:pPr>
            <w:r>
              <w:t>Nee</w:t>
            </w:r>
          </w:p>
        </w:tc>
      </w:tr>
      <w:tr w:rsidR="00AF377C" w:rsidTr="131D8377" w14:paraId="45743B1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left w:val="single" w:color="auto" w:sz="4" w:space="0"/>
            </w:tcBorders>
          </w:tcPr>
          <w:p w:rsidR="00AF377C" w:rsidP="00AF377C" w:rsidRDefault="00AF377C" w14:paraId="32936E40" w14:textId="77777777">
            <w:r>
              <w:t>Logopedist</w:t>
            </w:r>
          </w:p>
        </w:tc>
        <w:tc>
          <w:tcPr>
            <w:tcW w:w="1345" w:type="dxa"/>
          </w:tcPr>
          <w:p w:rsidR="00AF377C" w:rsidP="00AF377C" w:rsidRDefault="00AF377C" w14:paraId="5CF95F4C" w14:textId="3C6A0B05">
            <w:pPr>
              <w:cnfStyle w:val="000000100000" w:firstRow="0" w:lastRow="0" w:firstColumn="0" w:lastColumn="0" w:oddVBand="0" w:evenVBand="0" w:oddHBand="1" w:evenHBand="0" w:firstRowFirstColumn="0" w:firstRowLastColumn="0" w:lastRowFirstColumn="0" w:lastRowLastColumn="0"/>
            </w:pPr>
            <w:r>
              <w:t>Nee</w:t>
            </w:r>
          </w:p>
        </w:tc>
        <w:tc>
          <w:tcPr>
            <w:tcW w:w="1345" w:type="dxa"/>
          </w:tcPr>
          <w:p w:rsidR="00AF377C" w:rsidP="00AF377C" w:rsidRDefault="00AF377C" w14:paraId="65C9BC7A" w14:textId="1138FC79">
            <w:pPr>
              <w:cnfStyle w:val="000000100000" w:firstRow="0" w:lastRow="0" w:firstColumn="0" w:lastColumn="0" w:oddVBand="0" w:evenVBand="0" w:oddHBand="1" w:evenHBand="0" w:firstRowFirstColumn="0" w:firstRowLastColumn="0" w:lastRowFirstColumn="0" w:lastRowLastColumn="0"/>
            </w:pPr>
            <w:r>
              <w:t>Nee</w:t>
            </w:r>
          </w:p>
        </w:tc>
        <w:tc>
          <w:tcPr>
            <w:tcW w:w="1345" w:type="dxa"/>
          </w:tcPr>
          <w:p w:rsidR="00AF377C" w:rsidP="00AF377C" w:rsidRDefault="00AF377C" w14:paraId="0750744F" w14:textId="69853F3F">
            <w:pPr>
              <w:cnfStyle w:val="000000100000" w:firstRow="0" w:lastRow="0" w:firstColumn="0" w:lastColumn="0" w:oddVBand="0" w:evenVBand="0" w:oddHBand="1" w:evenHBand="0" w:firstRowFirstColumn="0" w:firstRowLastColumn="0" w:lastRowFirstColumn="0" w:lastRowLastColumn="0"/>
            </w:pPr>
            <w:r>
              <w:t xml:space="preserve">Ja </w:t>
            </w:r>
          </w:p>
        </w:tc>
        <w:tc>
          <w:tcPr>
            <w:tcW w:w="1346" w:type="dxa"/>
            <w:tcBorders>
              <w:right w:val="single" w:color="auto" w:sz="4" w:space="0"/>
            </w:tcBorders>
          </w:tcPr>
          <w:p w:rsidR="00AF377C" w:rsidP="00AF377C" w:rsidRDefault="00AF377C" w14:paraId="348AA1F6" w14:textId="62FF55DE">
            <w:pPr>
              <w:cnfStyle w:val="000000100000" w:firstRow="0" w:lastRow="0" w:firstColumn="0" w:lastColumn="0" w:oddVBand="0" w:evenVBand="0" w:oddHBand="1" w:evenHBand="0" w:firstRowFirstColumn="0" w:firstRowLastColumn="0" w:lastRowFirstColumn="0" w:lastRowLastColumn="0"/>
            </w:pPr>
            <w:r>
              <w:t>Ja</w:t>
            </w:r>
          </w:p>
        </w:tc>
      </w:tr>
      <w:tr w:rsidR="00AF377C" w:rsidTr="131D8377" w14:paraId="75953FA1" w14:textId="77777777">
        <w:tc>
          <w:tcPr>
            <w:cnfStyle w:val="001000000000" w:firstRow="0" w:lastRow="0" w:firstColumn="1" w:lastColumn="0" w:oddVBand="0" w:evenVBand="0" w:oddHBand="0" w:evenHBand="0" w:firstRowFirstColumn="0" w:firstRowLastColumn="0" w:lastRowFirstColumn="0" w:lastRowLastColumn="0"/>
            <w:tcW w:w="3681" w:type="dxa"/>
            <w:tcBorders>
              <w:left w:val="single" w:color="auto" w:sz="4" w:space="0"/>
              <w:bottom w:val="single" w:color="666666" w:sz="4" w:space="0"/>
            </w:tcBorders>
          </w:tcPr>
          <w:p w:rsidR="00AF377C" w:rsidP="00AF377C" w:rsidRDefault="00AF377C" w14:paraId="170C1B08" w14:textId="77777777">
            <w:r>
              <w:t>Didactische coach</w:t>
            </w:r>
          </w:p>
        </w:tc>
        <w:tc>
          <w:tcPr>
            <w:tcW w:w="1345" w:type="dxa"/>
          </w:tcPr>
          <w:p w:rsidR="00AF377C" w:rsidP="00AF377C" w:rsidRDefault="00AF377C" w14:paraId="4675B96E" w14:textId="2A59677C">
            <w:pPr>
              <w:cnfStyle w:val="000000000000" w:firstRow="0" w:lastRow="0" w:firstColumn="0" w:lastColumn="0" w:oddVBand="0" w:evenVBand="0" w:oddHBand="0" w:evenHBand="0" w:firstRowFirstColumn="0" w:firstRowLastColumn="0" w:lastRowFirstColumn="0" w:lastRowLastColumn="0"/>
            </w:pPr>
            <w:r>
              <w:t>Ja</w:t>
            </w:r>
          </w:p>
        </w:tc>
        <w:tc>
          <w:tcPr>
            <w:tcW w:w="1345" w:type="dxa"/>
          </w:tcPr>
          <w:p w:rsidR="00AF377C" w:rsidP="00AF377C" w:rsidRDefault="00AF377C" w14:paraId="2D577B4B" w14:textId="33517A9D">
            <w:pPr>
              <w:cnfStyle w:val="000000000000" w:firstRow="0" w:lastRow="0" w:firstColumn="0" w:lastColumn="0" w:oddVBand="0" w:evenVBand="0" w:oddHBand="0" w:evenHBand="0" w:firstRowFirstColumn="0" w:firstRowLastColumn="0" w:lastRowFirstColumn="0" w:lastRowLastColumn="0"/>
            </w:pPr>
            <w:r>
              <w:t>Ja</w:t>
            </w:r>
          </w:p>
        </w:tc>
        <w:tc>
          <w:tcPr>
            <w:tcW w:w="1345" w:type="dxa"/>
          </w:tcPr>
          <w:p w:rsidR="00AF377C" w:rsidP="00AF377C" w:rsidRDefault="00AF377C" w14:paraId="1021A6EB" w14:textId="29AB7FC5">
            <w:pPr>
              <w:cnfStyle w:val="000000000000" w:firstRow="0" w:lastRow="0" w:firstColumn="0" w:lastColumn="0" w:oddVBand="0" w:evenVBand="0" w:oddHBand="0" w:evenHBand="0" w:firstRowFirstColumn="0" w:firstRowLastColumn="0" w:lastRowFirstColumn="0" w:lastRowLastColumn="0"/>
            </w:pPr>
            <w:r>
              <w:t>Nee</w:t>
            </w:r>
          </w:p>
        </w:tc>
        <w:tc>
          <w:tcPr>
            <w:tcW w:w="1346" w:type="dxa"/>
            <w:tcBorders>
              <w:right w:val="single" w:color="auto" w:sz="4" w:space="0"/>
            </w:tcBorders>
          </w:tcPr>
          <w:p w:rsidR="00AF377C" w:rsidP="00AF377C" w:rsidRDefault="00AF377C" w14:paraId="760D4176" w14:textId="2D702119">
            <w:pPr>
              <w:cnfStyle w:val="000000000000" w:firstRow="0" w:lastRow="0" w:firstColumn="0" w:lastColumn="0" w:oddVBand="0" w:evenVBand="0" w:oddHBand="0" w:evenHBand="0" w:firstRowFirstColumn="0" w:firstRowLastColumn="0" w:lastRowFirstColumn="0" w:lastRowLastColumn="0"/>
            </w:pPr>
            <w:r>
              <w:t>Nee</w:t>
            </w:r>
          </w:p>
        </w:tc>
      </w:tr>
      <w:tr w:rsidR="00AF377C" w:rsidTr="131D8377" w14:paraId="43B550B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left w:val="single" w:color="auto" w:sz="4" w:space="0"/>
              <w:bottom w:val="single" w:color="666666" w:sz="4" w:space="0"/>
            </w:tcBorders>
          </w:tcPr>
          <w:p w:rsidR="00AF377C" w:rsidP="00AF377C" w:rsidRDefault="00AF377C" w14:paraId="79B6F5C0" w14:textId="77777777">
            <w:r>
              <w:t>Diëtist</w:t>
            </w:r>
          </w:p>
        </w:tc>
        <w:tc>
          <w:tcPr>
            <w:tcW w:w="1345" w:type="dxa"/>
          </w:tcPr>
          <w:p w:rsidR="00AF377C" w:rsidP="00AF377C" w:rsidRDefault="00AF377C" w14:paraId="7AFEC719" w14:textId="42E3C74E">
            <w:pPr>
              <w:cnfStyle w:val="000000100000" w:firstRow="0" w:lastRow="0" w:firstColumn="0" w:lastColumn="0" w:oddVBand="0" w:evenVBand="0" w:oddHBand="1" w:evenHBand="0" w:firstRowFirstColumn="0" w:firstRowLastColumn="0" w:lastRowFirstColumn="0" w:lastRowLastColumn="0"/>
            </w:pPr>
            <w:r>
              <w:t>Ja</w:t>
            </w:r>
          </w:p>
        </w:tc>
        <w:tc>
          <w:tcPr>
            <w:tcW w:w="1345" w:type="dxa"/>
          </w:tcPr>
          <w:p w:rsidR="00AF377C" w:rsidP="00AF377C" w:rsidRDefault="00AF377C" w14:paraId="1B291022" w14:textId="3DBDA238">
            <w:pPr>
              <w:cnfStyle w:val="000000100000" w:firstRow="0" w:lastRow="0" w:firstColumn="0" w:lastColumn="0" w:oddVBand="0" w:evenVBand="0" w:oddHBand="1" w:evenHBand="0" w:firstRowFirstColumn="0" w:firstRowLastColumn="0" w:lastRowFirstColumn="0" w:lastRowLastColumn="0"/>
            </w:pPr>
            <w:r>
              <w:t>Nee</w:t>
            </w:r>
          </w:p>
        </w:tc>
        <w:tc>
          <w:tcPr>
            <w:tcW w:w="1345" w:type="dxa"/>
          </w:tcPr>
          <w:p w:rsidR="00AF377C" w:rsidP="00AF377C" w:rsidRDefault="00AF377C" w14:paraId="115C9A2F" w14:textId="2F0522C0">
            <w:pPr>
              <w:cnfStyle w:val="000000100000" w:firstRow="0" w:lastRow="0" w:firstColumn="0" w:lastColumn="0" w:oddVBand="0" w:evenVBand="0" w:oddHBand="1" w:evenHBand="0" w:firstRowFirstColumn="0" w:firstRowLastColumn="0" w:lastRowFirstColumn="0" w:lastRowLastColumn="0"/>
            </w:pPr>
            <w:r>
              <w:t>Nee</w:t>
            </w:r>
          </w:p>
        </w:tc>
        <w:tc>
          <w:tcPr>
            <w:tcW w:w="1346" w:type="dxa"/>
            <w:tcBorders>
              <w:right w:val="single" w:color="auto" w:sz="4" w:space="0"/>
            </w:tcBorders>
          </w:tcPr>
          <w:p w:rsidR="00AF377C" w:rsidP="00AF377C" w:rsidRDefault="00AF377C" w14:paraId="2893A889" w14:textId="7312E282">
            <w:pPr>
              <w:cnfStyle w:val="000000100000" w:firstRow="0" w:lastRow="0" w:firstColumn="0" w:lastColumn="0" w:oddVBand="0" w:evenVBand="0" w:oddHBand="1" w:evenHBand="0" w:firstRowFirstColumn="0" w:firstRowLastColumn="0" w:lastRowFirstColumn="0" w:lastRowLastColumn="0"/>
            </w:pPr>
            <w:r>
              <w:t>Ja</w:t>
            </w:r>
          </w:p>
        </w:tc>
      </w:tr>
      <w:tr w:rsidR="00AF377C" w:rsidTr="131D8377" w14:paraId="3D7EC525" w14:textId="77777777">
        <w:tc>
          <w:tcPr>
            <w:cnfStyle w:val="001000000000" w:firstRow="0" w:lastRow="0" w:firstColumn="1" w:lastColumn="0" w:oddVBand="0" w:evenVBand="0" w:oddHBand="0" w:evenHBand="0" w:firstRowFirstColumn="0" w:firstRowLastColumn="0" w:lastRowFirstColumn="0" w:lastRowLastColumn="0"/>
            <w:tcW w:w="3681" w:type="dxa"/>
            <w:tcBorders>
              <w:left w:val="single" w:color="auto" w:sz="4" w:space="0"/>
              <w:bottom w:val="single" w:color="auto" w:sz="4" w:space="0"/>
            </w:tcBorders>
          </w:tcPr>
          <w:p w:rsidR="00AF377C" w:rsidP="00AF377C" w:rsidRDefault="00AF377C" w14:paraId="1DE70248" w14:textId="77777777">
            <w:r>
              <w:t>Fysiotherapeut</w:t>
            </w:r>
          </w:p>
        </w:tc>
        <w:tc>
          <w:tcPr>
            <w:tcW w:w="1345" w:type="dxa"/>
          </w:tcPr>
          <w:p w:rsidR="00AF377C" w:rsidP="00AF377C" w:rsidRDefault="00AF377C" w14:paraId="424F50A9" w14:textId="2FB45A51">
            <w:pPr>
              <w:cnfStyle w:val="000000000000" w:firstRow="0" w:lastRow="0" w:firstColumn="0" w:lastColumn="0" w:oddVBand="0" w:evenVBand="0" w:oddHBand="0" w:evenHBand="0" w:firstRowFirstColumn="0" w:firstRowLastColumn="0" w:lastRowFirstColumn="0" w:lastRowLastColumn="0"/>
            </w:pPr>
            <w:r>
              <w:t>Nee</w:t>
            </w:r>
          </w:p>
        </w:tc>
        <w:tc>
          <w:tcPr>
            <w:tcW w:w="1345" w:type="dxa"/>
          </w:tcPr>
          <w:p w:rsidR="00AF377C" w:rsidP="00AF377C" w:rsidRDefault="00AF377C" w14:paraId="77D62853" w14:textId="678C6EFB">
            <w:pPr>
              <w:cnfStyle w:val="000000000000" w:firstRow="0" w:lastRow="0" w:firstColumn="0" w:lastColumn="0" w:oddVBand="0" w:evenVBand="0" w:oddHBand="0" w:evenHBand="0" w:firstRowFirstColumn="0" w:firstRowLastColumn="0" w:lastRowFirstColumn="0" w:lastRowLastColumn="0"/>
            </w:pPr>
            <w:r>
              <w:t>Nee</w:t>
            </w:r>
          </w:p>
        </w:tc>
        <w:tc>
          <w:tcPr>
            <w:tcW w:w="1345" w:type="dxa"/>
          </w:tcPr>
          <w:p w:rsidR="00AF377C" w:rsidP="00AF377C" w:rsidRDefault="00AF377C" w14:paraId="6DD5FC8C" w14:textId="118A76EB">
            <w:pPr>
              <w:cnfStyle w:val="000000000000" w:firstRow="0" w:lastRow="0" w:firstColumn="0" w:lastColumn="0" w:oddVBand="0" w:evenVBand="0" w:oddHBand="0" w:evenHBand="0" w:firstRowFirstColumn="0" w:firstRowLastColumn="0" w:lastRowFirstColumn="0" w:lastRowLastColumn="0"/>
            </w:pPr>
            <w:r>
              <w:t>Nee</w:t>
            </w:r>
          </w:p>
        </w:tc>
        <w:tc>
          <w:tcPr>
            <w:tcW w:w="1346" w:type="dxa"/>
            <w:tcBorders>
              <w:right w:val="single" w:color="auto" w:sz="4" w:space="0"/>
            </w:tcBorders>
          </w:tcPr>
          <w:p w:rsidR="00AF377C" w:rsidP="00AF377C" w:rsidRDefault="00AF377C" w14:paraId="45468590" w14:textId="1FCA2E28">
            <w:pPr>
              <w:cnfStyle w:val="000000000000" w:firstRow="0" w:lastRow="0" w:firstColumn="0" w:lastColumn="0" w:oddVBand="0" w:evenVBand="0" w:oddHBand="0" w:evenHBand="0" w:firstRowFirstColumn="0" w:firstRowLastColumn="0" w:lastRowFirstColumn="0" w:lastRowLastColumn="0"/>
            </w:pPr>
            <w:r>
              <w:t>Ja</w:t>
            </w:r>
          </w:p>
        </w:tc>
      </w:tr>
    </w:tbl>
    <w:p w:rsidR="00AF377C" w:rsidRDefault="00AF377C" w14:paraId="2E298375" w14:textId="77777777">
      <w:pPr>
        <w:ind w:left="-5"/>
      </w:pPr>
    </w:p>
    <w:p w:rsidR="00AF377C" w:rsidRDefault="00AF377C" w14:paraId="43906967" w14:textId="77777777">
      <w:pPr>
        <w:ind w:left="-5"/>
      </w:pPr>
    </w:p>
    <w:p w:rsidR="00CF6831" w:rsidRDefault="004522D4" w14:paraId="0C362877" w14:textId="77777777">
      <w:pPr>
        <w:spacing w:after="0" w:line="259" w:lineRule="auto"/>
        <w:ind w:left="0" w:firstLine="0"/>
      </w:pPr>
      <w:r>
        <w:t xml:space="preserve"> </w:t>
      </w:r>
    </w:p>
    <w:tbl>
      <w:tblPr>
        <w:tblStyle w:val="Tabelraster1"/>
        <w:tblW w:w="8774" w:type="dxa"/>
        <w:tblInd w:w="-108" w:type="dxa"/>
        <w:tblCellMar>
          <w:top w:w="50" w:type="dxa"/>
          <w:left w:w="108" w:type="dxa"/>
          <w:right w:w="115" w:type="dxa"/>
        </w:tblCellMar>
        <w:tblLook w:val="04A0" w:firstRow="1" w:lastRow="0" w:firstColumn="1" w:lastColumn="0" w:noHBand="0" w:noVBand="1"/>
      </w:tblPr>
      <w:tblGrid>
        <w:gridCol w:w="3965"/>
        <w:gridCol w:w="4809"/>
      </w:tblGrid>
      <w:tr w:rsidR="00097EA5" w:rsidTr="131D8377" w14:paraId="716D2DC3" w14:textId="77777777">
        <w:trPr>
          <w:trHeight w:val="228"/>
        </w:trPr>
        <w:tc>
          <w:tcPr>
            <w:tcW w:w="396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14BB0745" w14:textId="77777777">
            <w:pPr>
              <w:spacing w:after="0" w:line="259" w:lineRule="auto"/>
              <w:ind w:left="0" w:firstLine="0"/>
            </w:pPr>
            <w:r>
              <w:rPr>
                <w:b/>
              </w:rPr>
              <w:t xml:space="preserve">Onderwijsdomein </w:t>
            </w:r>
          </w:p>
        </w:tc>
        <w:tc>
          <w:tcPr>
            <w:tcW w:w="48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661291B8" w14:textId="77777777">
            <w:pPr>
              <w:spacing w:after="0" w:line="259" w:lineRule="auto"/>
              <w:ind w:left="0" w:firstLine="0"/>
            </w:pPr>
            <w:r>
              <w:rPr>
                <w:b/>
              </w:rPr>
              <w:t xml:space="preserve">Toelichting </w:t>
            </w:r>
          </w:p>
        </w:tc>
      </w:tr>
      <w:tr w:rsidR="00097EA5" w:rsidTr="131D8377" w14:paraId="1C862A1A" w14:textId="77777777">
        <w:trPr>
          <w:trHeight w:val="665"/>
        </w:trPr>
        <w:tc>
          <w:tcPr>
            <w:tcW w:w="396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04817D97" w14:textId="77777777">
            <w:pPr>
              <w:spacing w:after="0" w:line="259" w:lineRule="auto"/>
              <w:ind w:left="0" w:firstLine="0"/>
            </w:pPr>
            <w:r>
              <w:t xml:space="preserve">Leren en ontwikkeling </w:t>
            </w:r>
          </w:p>
        </w:tc>
        <w:tc>
          <w:tcPr>
            <w:tcW w:w="48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46F71" w:rsidRDefault="00B46F71" w14:paraId="70504BD2" w14:textId="7CDACD0A">
            <w:pPr>
              <w:spacing w:after="0" w:line="259" w:lineRule="auto"/>
              <w:ind w:left="0" w:firstLine="0"/>
            </w:pPr>
            <w:r>
              <w:t xml:space="preserve">Er wordt gewerkt volgens de principes van Leren zichtbaar maken. In de klassen zijn doelen- en datamuren. Er wordt naar gestreefd de leerlingen steeds meer verantwoordelijk te maken voor hun eigen leren. </w:t>
            </w:r>
          </w:p>
          <w:p w:rsidRPr="00491F2F" w:rsidR="0094462D" w:rsidP="131D8377" w:rsidRDefault="00491F2F" w14:paraId="28B89BEA" w14:textId="79FCE5CD">
            <w:pPr>
              <w:spacing w:after="0" w:line="259" w:lineRule="auto"/>
              <w:ind w:left="0" w:firstLine="0"/>
            </w:pPr>
            <w:r>
              <w:t xml:space="preserve">Er is een </w:t>
            </w:r>
            <w:r w:rsidRPr="00491F2F" w:rsidR="004522D4">
              <w:t xml:space="preserve">ICT coördinator. </w:t>
            </w:r>
            <w:r>
              <w:t xml:space="preserve">Hij </w:t>
            </w:r>
            <w:r w:rsidR="006C5B46">
              <w:t>co</w:t>
            </w:r>
            <w:r w:rsidR="00F031C2">
              <w:t xml:space="preserve">ördineert het </w:t>
            </w:r>
            <w:r w:rsidR="009F57DF">
              <w:t xml:space="preserve">technische </w:t>
            </w:r>
            <w:r w:rsidR="005411D3">
              <w:t xml:space="preserve">en onderwijsinhoudelijke </w:t>
            </w:r>
            <w:r w:rsidR="009F57DF">
              <w:t xml:space="preserve">deel van de </w:t>
            </w:r>
            <w:proofErr w:type="spellStart"/>
            <w:r w:rsidR="009F57DF">
              <w:t>ict</w:t>
            </w:r>
            <w:proofErr w:type="spellEnd"/>
            <w:r w:rsidR="005411D3">
              <w:t xml:space="preserve">. </w:t>
            </w:r>
          </w:p>
          <w:p w:rsidR="0094462D" w:rsidRDefault="0094462D" w14:paraId="62B42784" w14:textId="77777777">
            <w:pPr>
              <w:spacing w:after="0" w:line="259" w:lineRule="auto"/>
              <w:ind w:left="0" w:firstLine="0"/>
            </w:pPr>
            <w:r>
              <w:t xml:space="preserve">De leerkrachten zijn geschoold in het Expliciete Directe Instructiemodel. </w:t>
            </w:r>
          </w:p>
          <w:p w:rsidR="00B46F71" w:rsidRDefault="002758FF" w14:paraId="0C56873E" w14:textId="5BF49758">
            <w:pPr>
              <w:spacing w:after="0" w:line="259" w:lineRule="auto"/>
              <w:ind w:left="0" w:firstLine="0"/>
            </w:pPr>
            <w:r>
              <w:t xml:space="preserve">Om de betrokkenheid van leerlingen te bevorderen en de effectieve leertijd te vergroten </w:t>
            </w:r>
            <w:r w:rsidR="00D0000E">
              <w:t xml:space="preserve">gebruiken de </w:t>
            </w:r>
            <w:r w:rsidR="00B46F71">
              <w:t xml:space="preserve">leerkrachten technieken uit </w:t>
            </w:r>
            <w:proofErr w:type="spellStart"/>
            <w:r w:rsidR="00B46F71">
              <w:t>Teach</w:t>
            </w:r>
            <w:proofErr w:type="spellEnd"/>
            <w:r w:rsidR="00B46F71">
              <w:t xml:space="preserve"> Like a </w:t>
            </w:r>
            <w:proofErr w:type="spellStart"/>
            <w:r w:rsidR="00B46F71">
              <w:t>Champion</w:t>
            </w:r>
            <w:proofErr w:type="spellEnd"/>
            <w:r>
              <w:t xml:space="preserve"> </w:t>
            </w:r>
            <w:r w:rsidR="00D0000E">
              <w:t xml:space="preserve">en Coöperatieve werkvormen. </w:t>
            </w:r>
          </w:p>
          <w:p w:rsidR="002D2FA3" w:rsidRDefault="002D2FA3" w14:paraId="0C9FAD6C" w14:textId="4EC29680">
            <w:pPr>
              <w:spacing w:after="0" w:line="259" w:lineRule="auto"/>
              <w:ind w:left="0" w:firstLine="0"/>
            </w:pPr>
            <w:r>
              <w:t>Woordenschat: Leerkrachten onderbouw</w:t>
            </w:r>
            <w:r w:rsidR="00991E10">
              <w:t xml:space="preserve"> (groep 0-3)</w:t>
            </w:r>
            <w:r>
              <w:t xml:space="preserve"> </w:t>
            </w:r>
            <w:r w:rsidR="001F63AA">
              <w:t>zijn</w:t>
            </w:r>
            <w:r w:rsidR="00F54672">
              <w:t xml:space="preserve"> </w:t>
            </w:r>
            <w:r>
              <w:t>geschoold in Logo 3000</w:t>
            </w:r>
          </w:p>
          <w:p w:rsidR="00CF6831" w:rsidRDefault="002D2FA3" w14:paraId="36B1B0A5" w14:textId="77777777">
            <w:pPr>
              <w:spacing w:after="0" w:line="259" w:lineRule="auto"/>
              <w:ind w:left="0" w:firstLine="0"/>
            </w:pPr>
            <w:r>
              <w:t xml:space="preserve">De school is gecertificeerd door Ouderbetrokkenheid 3.0. </w:t>
            </w:r>
          </w:p>
          <w:p w:rsidR="001F63AA" w:rsidRDefault="001F63AA" w14:paraId="76BBC51F" w14:textId="7A27187A">
            <w:pPr>
              <w:spacing w:after="0" w:line="259" w:lineRule="auto"/>
              <w:ind w:left="0" w:firstLine="0"/>
            </w:pPr>
            <w:r>
              <w:t>In alle bouwen zijn leerkrachten geschoold in ‘Met sprongen vooruit’</w:t>
            </w:r>
          </w:p>
        </w:tc>
      </w:tr>
      <w:tr w:rsidR="00097EA5" w:rsidTr="131D8377" w14:paraId="73CB663F" w14:textId="77777777">
        <w:trPr>
          <w:trHeight w:val="449"/>
        </w:trPr>
        <w:tc>
          <w:tcPr>
            <w:tcW w:w="396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6209FA64" w14:textId="5379A5CF">
            <w:pPr>
              <w:spacing w:after="0" w:line="259" w:lineRule="auto"/>
              <w:ind w:left="0" w:firstLine="0"/>
            </w:pPr>
            <w:r>
              <w:t xml:space="preserve">Sociaal en emotioneel gedrag </w:t>
            </w:r>
          </w:p>
        </w:tc>
        <w:tc>
          <w:tcPr>
            <w:tcW w:w="48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D51574" w14:paraId="17AEBB40" w14:textId="39A0CE3E">
            <w:pPr>
              <w:spacing w:after="0" w:line="259" w:lineRule="auto"/>
              <w:ind w:left="0" w:firstLine="0"/>
              <w:rPr>
                <w:color w:val="auto"/>
              </w:rPr>
            </w:pPr>
            <w:r w:rsidRPr="009838E8">
              <w:rPr>
                <w:color w:val="auto"/>
              </w:rPr>
              <w:t xml:space="preserve">Met behulp van de observatiesystemen KIJK (gr 0-2), SCOL (gr 3-8) en </w:t>
            </w:r>
            <w:proofErr w:type="spellStart"/>
            <w:r w:rsidRPr="009838E8">
              <w:rPr>
                <w:color w:val="auto"/>
              </w:rPr>
              <w:t>LeerlingSCOL</w:t>
            </w:r>
            <w:proofErr w:type="spellEnd"/>
            <w:r w:rsidRPr="009838E8">
              <w:rPr>
                <w:color w:val="auto"/>
              </w:rPr>
              <w:t xml:space="preserve"> (gr 6-8) wordt de sociaal emotionele ontwikkeling van leerlingen gevolgd en het welbevinden en sociale veiligheid in beeld gebracht. </w:t>
            </w:r>
            <w:r w:rsidR="00B46F71">
              <w:rPr>
                <w:color w:val="auto"/>
              </w:rPr>
              <w:t xml:space="preserve">Naar aanleiding van de resultaten worden doelen en acties opgesteld. </w:t>
            </w:r>
            <w:r w:rsidRPr="009838E8" w:rsidR="00BF54C7">
              <w:rPr>
                <w:color w:val="auto"/>
              </w:rPr>
              <w:t>Indien nodig werken we met zowel individuele als groepsbeloningssystemen.</w:t>
            </w:r>
          </w:p>
          <w:p w:rsidR="00B46F71" w:rsidRDefault="00401418" w14:paraId="33D7AB17" w14:textId="6C8D70F3">
            <w:pPr>
              <w:spacing w:after="0" w:line="259" w:lineRule="auto"/>
              <w:ind w:left="0" w:firstLine="0"/>
            </w:pPr>
            <w:r>
              <w:t xml:space="preserve">In het schooljaar 2022-2023 wordt gestart met de methode </w:t>
            </w:r>
            <w:proofErr w:type="spellStart"/>
            <w:r>
              <w:t>Kwink</w:t>
            </w:r>
            <w:proofErr w:type="spellEnd"/>
            <w:r>
              <w:t xml:space="preserve"> om gericht te werken aan de sociale competentie van leerlingen. Deze methode zal onder begeleiding van externe experts worden geïmplementeerd, tevens zullen er interne ‘</w:t>
            </w:r>
            <w:proofErr w:type="spellStart"/>
            <w:r>
              <w:t>Kwink</w:t>
            </w:r>
            <w:proofErr w:type="spellEnd"/>
            <w:r>
              <w:t>-coaches’ worden opgeleid zodat de inzet na de implementatie geborgd zal worden in de school.</w:t>
            </w:r>
          </w:p>
        </w:tc>
      </w:tr>
      <w:tr w:rsidR="00097EA5" w:rsidTr="131D8377" w14:paraId="5D6EB631" w14:textId="77777777">
        <w:trPr>
          <w:trHeight w:val="1104"/>
        </w:trPr>
        <w:tc>
          <w:tcPr>
            <w:tcW w:w="396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5D1E775F" w14:textId="77777777">
            <w:pPr>
              <w:spacing w:after="0" w:line="259" w:lineRule="auto"/>
              <w:ind w:left="0" w:firstLine="0"/>
            </w:pPr>
            <w:r>
              <w:t xml:space="preserve">Fysiek en medisch </w:t>
            </w:r>
          </w:p>
        </w:tc>
        <w:tc>
          <w:tcPr>
            <w:tcW w:w="48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74D65458" w14:textId="4D422611">
            <w:pPr>
              <w:spacing w:after="0" w:line="259" w:lineRule="auto"/>
              <w:ind w:left="0" w:firstLine="0"/>
            </w:pPr>
            <w:r>
              <w:t xml:space="preserve">Lekker Fit school met gespecialiseerde sportleraren. Daarbij Lekker Fit coach voor dieet- en bewegingsadviezen bij overgewicht. </w:t>
            </w:r>
          </w:p>
        </w:tc>
      </w:tr>
      <w:tr w:rsidR="00097EA5" w:rsidTr="131D8377" w14:paraId="6BF669DD" w14:textId="77777777">
        <w:trPr>
          <w:trHeight w:val="446"/>
        </w:trPr>
        <w:tc>
          <w:tcPr>
            <w:tcW w:w="396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7B506A50" w14:textId="77777777">
            <w:pPr>
              <w:spacing w:after="0" w:line="259" w:lineRule="auto"/>
              <w:ind w:left="0" w:firstLine="0"/>
            </w:pPr>
            <w:r>
              <w:t xml:space="preserve">Werkhouding </w:t>
            </w:r>
          </w:p>
        </w:tc>
        <w:tc>
          <w:tcPr>
            <w:tcW w:w="48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94462D" w14:paraId="089731EB" w14:textId="77777777">
            <w:pPr>
              <w:spacing w:after="0" w:line="259" w:lineRule="auto"/>
              <w:ind w:left="0" w:firstLine="0"/>
            </w:pPr>
            <w:r>
              <w:t xml:space="preserve">Leerkrachten zijn geschoold in werken volgens EDI, hiermee wordt ook de werkhouding en motivatie gestimuleerd door alle leerlingen expliciet te betrekken bij de lessen. </w:t>
            </w:r>
          </w:p>
          <w:p w:rsidR="00401418" w:rsidRDefault="00401418" w14:paraId="570B6A35" w14:textId="25FDD376">
            <w:pPr>
              <w:spacing w:after="0" w:line="259" w:lineRule="auto"/>
              <w:ind w:left="0" w:firstLine="0"/>
            </w:pPr>
            <w:r>
              <w:t>Om de</w:t>
            </w:r>
            <w:r w:rsidR="00621CC9">
              <w:t xml:space="preserve"> betrokkenheid van leerlingen te bevorderen en de effectieve leertijd te vergroten worden technieken uit </w:t>
            </w:r>
            <w:proofErr w:type="spellStart"/>
            <w:r w:rsidR="00621CC9">
              <w:t>Teach</w:t>
            </w:r>
            <w:proofErr w:type="spellEnd"/>
            <w:r w:rsidR="00621CC9">
              <w:t xml:space="preserve"> like a </w:t>
            </w:r>
            <w:proofErr w:type="spellStart"/>
            <w:r w:rsidR="00621CC9">
              <w:t>champion</w:t>
            </w:r>
            <w:proofErr w:type="spellEnd"/>
            <w:r w:rsidR="00621CC9">
              <w:t xml:space="preserve"> en</w:t>
            </w:r>
            <w:r w:rsidR="003A6706">
              <w:t xml:space="preserve"> C</w:t>
            </w:r>
            <w:r w:rsidR="00BD3E65">
              <w:t xml:space="preserve">oöperatieve werkvormen ingezet. </w:t>
            </w:r>
          </w:p>
        </w:tc>
      </w:tr>
      <w:tr w:rsidR="00097EA5" w:rsidTr="131D8377" w14:paraId="1A3DC8C5" w14:textId="77777777">
        <w:trPr>
          <w:trHeight w:val="667"/>
        </w:trPr>
        <w:tc>
          <w:tcPr>
            <w:tcW w:w="396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674831BA" w14:textId="77777777">
            <w:pPr>
              <w:spacing w:after="0" w:line="259" w:lineRule="auto"/>
              <w:ind w:left="0" w:firstLine="0"/>
            </w:pPr>
            <w:r>
              <w:t xml:space="preserve">Thuissituatie </w:t>
            </w:r>
          </w:p>
        </w:tc>
        <w:tc>
          <w:tcPr>
            <w:tcW w:w="48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P="00B46F71" w:rsidRDefault="3BBE88E6" w14:paraId="7B7D8AAB" w14:textId="1209BEC2">
            <w:pPr>
              <w:spacing w:after="0" w:line="259" w:lineRule="auto"/>
              <w:ind w:left="0" w:firstLine="0"/>
            </w:pPr>
            <w:r>
              <w:t>SMW vijf dagen op</w:t>
            </w:r>
            <w:r w:rsidR="004522D4">
              <w:t xml:space="preserve"> school aanwezig</w:t>
            </w:r>
            <w:r w:rsidR="7A0CA317">
              <w:t xml:space="preserve"> </w:t>
            </w:r>
            <w:r w:rsidR="004522D4">
              <w:t>met veel initiatieven</w:t>
            </w:r>
            <w:r w:rsidR="00F47EB4">
              <w:t xml:space="preserve"> (bijv.: opvoedcursussen, taallessen, workshops etc.)</w:t>
            </w:r>
            <w:r w:rsidR="004522D4">
              <w:t xml:space="preserve"> en samenbindende rol. Vraagbaak voor ouders. </w:t>
            </w:r>
          </w:p>
        </w:tc>
      </w:tr>
    </w:tbl>
    <w:p w:rsidR="00CF6831" w:rsidRDefault="004522D4" w14:paraId="4F4BF0C7" w14:textId="77777777">
      <w:pPr>
        <w:spacing w:after="0" w:line="259" w:lineRule="auto"/>
        <w:ind w:left="0" w:firstLine="0"/>
      </w:pPr>
      <w:r>
        <w:t xml:space="preserve">  </w:t>
      </w:r>
    </w:p>
    <w:p w:rsidR="00CF6831" w:rsidRDefault="00CF6831" w14:paraId="5F240365" w14:textId="08573458">
      <w:pPr>
        <w:spacing w:after="0" w:line="259" w:lineRule="auto"/>
        <w:ind w:left="0" w:firstLine="0"/>
      </w:pPr>
    </w:p>
    <w:p w:rsidR="00CF6831" w:rsidRDefault="004522D4" w14:paraId="03A3212C" w14:textId="77777777">
      <w:pPr>
        <w:spacing w:after="11"/>
        <w:ind w:left="-5"/>
      </w:pPr>
      <w:r>
        <w:rPr>
          <w:b/>
        </w:rPr>
        <w:t xml:space="preserve">Voorzieningen en materialen </w:t>
      </w:r>
    </w:p>
    <w:p w:rsidR="00CF6831" w:rsidRDefault="004522D4" w14:paraId="243C428B" w14:textId="77777777">
      <w:pPr>
        <w:spacing w:after="0" w:line="259" w:lineRule="auto"/>
        <w:ind w:left="0" w:firstLine="0"/>
      </w:pPr>
      <w:r>
        <w:t xml:space="preserve"> </w:t>
      </w:r>
    </w:p>
    <w:p w:rsidR="00CF6831" w:rsidRDefault="004522D4" w14:paraId="36D192C2" w14:textId="77777777">
      <w:pPr>
        <w:ind w:left="-5"/>
      </w:pPr>
      <w:r>
        <w:t xml:space="preserve">Wij werken met de volgende specifieke concepten, aanpakken, materialen, programma’s, methodieken, protocollen, etc. : </w:t>
      </w:r>
    </w:p>
    <w:p w:rsidRPr="009838E8" w:rsidR="00CF6831" w:rsidRDefault="004522D4" w14:paraId="60AC15E2" w14:textId="77777777">
      <w:pPr>
        <w:ind w:left="-5"/>
        <w:rPr>
          <w:color w:val="auto"/>
        </w:rPr>
      </w:pPr>
      <w:r w:rsidRPr="009838E8">
        <w:rPr>
          <w:color w:val="auto"/>
        </w:rPr>
        <w:t xml:space="preserve">-Lekker Fit programma (3x per week bewegingsonderwijs door vakkracht) </w:t>
      </w:r>
    </w:p>
    <w:p w:rsidRPr="009838E8" w:rsidR="005507C6" w:rsidRDefault="00AF377C" w14:paraId="54B8460D" w14:textId="147FB7F0">
      <w:pPr>
        <w:ind w:left="-5"/>
        <w:rPr>
          <w:color w:val="auto"/>
        </w:rPr>
      </w:pPr>
      <w:r>
        <w:rPr>
          <w:color w:val="auto"/>
        </w:rPr>
        <w:t>-G</w:t>
      </w:r>
      <w:r w:rsidRPr="009838E8" w:rsidR="005507C6">
        <w:rPr>
          <w:color w:val="auto"/>
        </w:rPr>
        <w:t>ymlessen kleuters door een vakkracht/gespecialiseerde leerkracht.</w:t>
      </w:r>
    </w:p>
    <w:p w:rsidRPr="009838E8" w:rsidR="00CF6831" w:rsidRDefault="004522D4" w14:paraId="44D07AE2" w14:textId="77777777">
      <w:pPr>
        <w:ind w:left="-5"/>
        <w:rPr>
          <w:color w:val="auto"/>
        </w:rPr>
      </w:pPr>
      <w:r w:rsidRPr="009838E8">
        <w:rPr>
          <w:color w:val="auto"/>
        </w:rPr>
        <w:t xml:space="preserve">-IKEI (muzieklessen 1x per week door vakkracht) </w:t>
      </w:r>
    </w:p>
    <w:p w:rsidRPr="009838E8" w:rsidR="00F47EB4" w:rsidRDefault="00F47EB4" w14:paraId="2E0A3A40" w14:textId="62BD5867">
      <w:pPr>
        <w:ind w:left="-5"/>
        <w:rPr>
          <w:color w:val="auto"/>
        </w:rPr>
      </w:pPr>
      <w:r w:rsidRPr="009838E8">
        <w:rPr>
          <w:color w:val="auto"/>
        </w:rPr>
        <w:t>-Leertijduitbreiding 45 min techniek in groep 1 t/m 8</w:t>
      </w:r>
    </w:p>
    <w:p w:rsidRPr="009838E8" w:rsidR="00F47EB4" w:rsidRDefault="00F47EB4" w14:paraId="40AA5CF7" w14:textId="12607B07">
      <w:pPr>
        <w:ind w:left="-5"/>
        <w:rPr>
          <w:color w:val="auto"/>
        </w:rPr>
      </w:pPr>
      <w:r w:rsidRPr="009838E8">
        <w:rPr>
          <w:color w:val="auto"/>
        </w:rPr>
        <w:t>-Leertijduitbreiding</w:t>
      </w:r>
      <w:r w:rsidR="0005779C">
        <w:rPr>
          <w:color w:val="auto"/>
        </w:rPr>
        <w:t xml:space="preserve"> muziek</w:t>
      </w:r>
      <w:r w:rsidRPr="009838E8">
        <w:rPr>
          <w:color w:val="auto"/>
        </w:rPr>
        <w:t xml:space="preserve"> in groep 1 t/m 4</w:t>
      </w:r>
    </w:p>
    <w:p w:rsidR="00CF6831" w:rsidRDefault="004522D4" w14:paraId="627CAF91" w14:textId="66B46924">
      <w:pPr>
        <w:ind w:left="-5"/>
      </w:pPr>
      <w:r>
        <w:t>-</w:t>
      </w:r>
      <w:r w:rsidR="0005779C">
        <w:t>Extra les studievaardigheden in gr 7-8</w:t>
      </w:r>
      <w:r>
        <w:t xml:space="preserve"> </w:t>
      </w:r>
    </w:p>
    <w:p w:rsidR="00CF6831" w:rsidRDefault="004522D4" w14:paraId="64682C29" w14:textId="77777777">
      <w:pPr>
        <w:ind w:left="-5"/>
      </w:pPr>
      <w:r>
        <w:t xml:space="preserve">-Ouderbetrokkenheid 3.0 </w:t>
      </w:r>
    </w:p>
    <w:p w:rsidR="00CF6831" w:rsidRDefault="004522D4" w14:paraId="0B72FC9C" w14:textId="77777777">
      <w:pPr>
        <w:ind w:left="-5"/>
      </w:pPr>
      <w:r>
        <w:t xml:space="preserve">-Computers aanwezig, mogelijkheden voor digitale ondersteuning bij het lezen. </w:t>
      </w:r>
    </w:p>
    <w:p w:rsidR="00CF6831" w:rsidRDefault="004522D4" w14:paraId="5551ACBC" w14:textId="1F3D92AA">
      <w:pPr>
        <w:ind w:left="-5"/>
      </w:pPr>
      <w:r>
        <w:t>-Pest/ge</w:t>
      </w:r>
      <w:r w:rsidR="002D2FA3">
        <w:t>dragsprotocol, werken o.a. met K</w:t>
      </w:r>
      <w:r>
        <w:t>inderen en</w:t>
      </w:r>
      <w:r w:rsidR="002D2FA3">
        <w:t xml:space="preserve"> …</w:t>
      </w:r>
      <w:r>
        <w:t xml:space="preserve"> hun</w:t>
      </w:r>
      <w:r w:rsidR="002D2FA3">
        <w:t xml:space="preserve"> sociale</w:t>
      </w:r>
      <w:r>
        <w:t xml:space="preserve"> talenten. </w:t>
      </w:r>
    </w:p>
    <w:p w:rsidR="00502F11" w:rsidRDefault="00502F11" w14:paraId="48FEE529" w14:textId="77777777">
      <w:pPr>
        <w:ind w:left="-5"/>
      </w:pPr>
    </w:p>
    <w:p w:rsidRPr="00EF504A" w:rsidR="00502F11" w:rsidRDefault="00502F11" w14:paraId="75AA2E3B" w14:textId="09758DD3">
      <w:pPr>
        <w:ind w:left="-5"/>
        <w:rPr>
          <w:b/>
        </w:rPr>
      </w:pPr>
      <w:r w:rsidRPr="00EF504A">
        <w:rPr>
          <w:b/>
        </w:rPr>
        <w:t>Methodes</w:t>
      </w:r>
    </w:p>
    <w:tbl>
      <w:tblPr>
        <w:tblStyle w:val="TableGrid0"/>
        <w:tblW w:w="0" w:type="auto"/>
        <w:tblInd w:w="-5" w:type="dxa"/>
        <w:tblLook w:val="04A0" w:firstRow="1" w:lastRow="0" w:firstColumn="1" w:lastColumn="0" w:noHBand="0" w:noVBand="1"/>
      </w:tblPr>
      <w:tblGrid>
        <w:gridCol w:w="4598"/>
        <w:gridCol w:w="4598"/>
      </w:tblGrid>
      <w:tr w:rsidR="00502F11" w:rsidTr="00502F11" w14:paraId="272ADB03" w14:textId="77777777">
        <w:tc>
          <w:tcPr>
            <w:tcW w:w="4598" w:type="dxa"/>
          </w:tcPr>
          <w:p w:rsidR="00502F11" w:rsidRDefault="00502F11" w14:paraId="25B6C7BF" w14:textId="4D3C138F">
            <w:pPr>
              <w:ind w:left="0" w:firstLine="0"/>
            </w:pPr>
            <w:r>
              <w:t>Vakgebied</w:t>
            </w:r>
          </w:p>
        </w:tc>
        <w:tc>
          <w:tcPr>
            <w:tcW w:w="4598" w:type="dxa"/>
          </w:tcPr>
          <w:p w:rsidR="00502F11" w:rsidRDefault="00502F11" w14:paraId="7019C1C0" w14:textId="14C72D71">
            <w:pPr>
              <w:ind w:left="0" w:firstLine="0"/>
            </w:pPr>
            <w:r>
              <w:t>Methode</w:t>
            </w:r>
          </w:p>
        </w:tc>
      </w:tr>
      <w:tr w:rsidR="00502F11" w:rsidTr="00502F11" w14:paraId="25E1BCD4" w14:textId="77777777">
        <w:tc>
          <w:tcPr>
            <w:tcW w:w="4598" w:type="dxa"/>
          </w:tcPr>
          <w:p w:rsidR="00502F11" w:rsidRDefault="00502F11" w14:paraId="7D9D315B" w14:textId="6015D772">
            <w:pPr>
              <w:ind w:left="0" w:firstLine="0"/>
            </w:pPr>
            <w:r>
              <w:t>Taal en rekenontwikkeling gr 1-2</w:t>
            </w:r>
          </w:p>
        </w:tc>
        <w:tc>
          <w:tcPr>
            <w:tcW w:w="4598" w:type="dxa"/>
          </w:tcPr>
          <w:p w:rsidR="00502F11" w:rsidRDefault="00502F11" w14:paraId="127B791B" w14:textId="40F726BA">
            <w:pPr>
              <w:ind w:left="0" w:firstLine="0"/>
            </w:pPr>
            <w:r>
              <w:t>Sil op School</w:t>
            </w:r>
          </w:p>
        </w:tc>
      </w:tr>
      <w:tr w:rsidR="00502F11" w:rsidTr="00502F11" w14:paraId="4D692C68" w14:textId="77777777">
        <w:tc>
          <w:tcPr>
            <w:tcW w:w="4598" w:type="dxa"/>
          </w:tcPr>
          <w:p w:rsidR="00502F11" w:rsidRDefault="00502F11" w14:paraId="5E917FB4" w14:textId="56D97AAE">
            <w:pPr>
              <w:ind w:left="0" w:firstLine="0"/>
            </w:pPr>
            <w:r>
              <w:t>Aanvankelijk lezen en spellen</w:t>
            </w:r>
          </w:p>
        </w:tc>
        <w:tc>
          <w:tcPr>
            <w:tcW w:w="4598" w:type="dxa"/>
          </w:tcPr>
          <w:p w:rsidR="00502F11" w:rsidRDefault="00502F11" w14:paraId="0EDCF329" w14:textId="70444A70">
            <w:pPr>
              <w:ind w:left="0" w:firstLine="0"/>
            </w:pPr>
            <w:r>
              <w:t>Veilig Leren Lezen Kim versie</w:t>
            </w:r>
          </w:p>
        </w:tc>
      </w:tr>
      <w:tr w:rsidR="00502F11" w:rsidTr="00502F11" w14:paraId="2B1B7EC4" w14:textId="77777777">
        <w:tc>
          <w:tcPr>
            <w:tcW w:w="4598" w:type="dxa"/>
          </w:tcPr>
          <w:p w:rsidR="00502F11" w:rsidRDefault="00502F11" w14:paraId="3220CA19" w14:textId="38270F62">
            <w:pPr>
              <w:ind w:left="0" w:firstLine="0"/>
            </w:pPr>
            <w:r>
              <w:t>Taal</w:t>
            </w:r>
          </w:p>
        </w:tc>
        <w:tc>
          <w:tcPr>
            <w:tcW w:w="4598" w:type="dxa"/>
          </w:tcPr>
          <w:p w:rsidR="00502F11" w:rsidRDefault="00502F11" w14:paraId="2EF5E9EA" w14:textId="4D85F971">
            <w:pPr>
              <w:ind w:left="0" w:firstLine="0"/>
            </w:pPr>
            <w:r>
              <w:t>Taal Actief 4</w:t>
            </w:r>
          </w:p>
        </w:tc>
      </w:tr>
      <w:tr w:rsidR="00502F11" w:rsidTr="00502F11" w14:paraId="01FC249D" w14:textId="77777777">
        <w:tc>
          <w:tcPr>
            <w:tcW w:w="4598" w:type="dxa"/>
          </w:tcPr>
          <w:p w:rsidR="00502F11" w:rsidRDefault="00502F11" w14:paraId="58DAE6FD" w14:textId="27BF51E6">
            <w:pPr>
              <w:ind w:left="0" w:firstLine="0"/>
            </w:pPr>
            <w:r>
              <w:t>Spelling + Spelling werkwoorden</w:t>
            </w:r>
          </w:p>
        </w:tc>
        <w:tc>
          <w:tcPr>
            <w:tcW w:w="4598" w:type="dxa"/>
          </w:tcPr>
          <w:p w:rsidR="00502F11" w:rsidRDefault="00502F11" w14:paraId="60DC642E" w14:textId="71B5A2F8">
            <w:pPr>
              <w:ind w:left="0" w:firstLine="0"/>
            </w:pPr>
            <w:r>
              <w:t>Taal Actief 4 Spelling</w:t>
            </w:r>
          </w:p>
        </w:tc>
      </w:tr>
      <w:tr w:rsidR="00502F11" w:rsidTr="00502F11" w14:paraId="7E33C480" w14:textId="77777777">
        <w:tc>
          <w:tcPr>
            <w:tcW w:w="4598" w:type="dxa"/>
          </w:tcPr>
          <w:p w:rsidR="00502F11" w:rsidRDefault="00502F11" w14:paraId="655D1082" w14:textId="2E4A0343">
            <w:pPr>
              <w:ind w:left="0" w:firstLine="0"/>
            </w:pPr>
            <w:r>
              <w:t xml:space="preserve">Begrijpend lezen </w:t>
            </w:r>
          </w:p>
        </w:tc>
        <w:tc>
          <w:tcPr>
            <w:tcW w:w="4598" w:type="dxa"/>
          </w:tcPr>
          <w:p w:rsidR="00502F11" w:rsidRDefault="004C5C72" w14:paraId="3E4F2B0F" w14:textId="4DEC0634">
            <w:pPr>
              <w:ind w:left="0" w:firstLine="0"/>
            </w:pPr>
            <w:r>
              <w:t xml:space="preserve">Close Reading en </w:t>
            </w:r>
            <w:r w:rsidR="00502F11">
              <w:t>Nieuwsbegrip</w:t>
            </w:r>
            <w:r>
              <w:t xml:space="preserve"> </w:t>
            </w:r>
          </w:p>
        </w:tc>
      </w:tr>
      <w:tr w:rsidR="00502F11" w:rsidTr="00502F11" w14:paraId="2BC195F8" w14:textId="77777777">
        <w:tc>
          <w:tcPr>
            <w:tcW w:w="4598" w:type="dxa"/>
          </w:tcPr>
          <w:p w:rsidR="00502F11" w:rsidRDefault="00502F11" w14:paraId="23064B7A" w14:textId="321F1B8D">
            <w:pPr>
              <w:ind w:left="0" w:firstLine="0"/>
            </w:pPr>
            <w:r>
              <w:t>Studievaardigheden</w:t>
            </w:r>
          </w:p>
        </w:tc>
        <w:tc>
          <w:tcPr>
            <w:tcW w:w="4598" w:type="dxa"/>
          </w:tcPr>
          <w:p w:rsidR="00502F11" w:rsidRDefault="00502F11" w14:paraId="438A4D3B" w14:textId="72B6CE02">
            <w:pPr>
              <w:ind w:left="0" w:firstLine="0"/>
            </w:pPr>
            <w:r>
              <w:t>Blits nieuw (gr 5-6</w:t>
            </w:r>
            <w:r w:rsidR="004C5C72">
              <w:t>-7-8</w:t>
            </w:r>
            <w:r>
              <w:t>)</w:t>
            </w:r>
          </w:p>
        </w:tc>
      </w:tr>
      <w:tr w:rsidR="00502F11" w:rsidTr="00502F11" w14:paraId="4FA65839" w14:textId="77777777">
        <w:tc>
          <w:tcPr>
            <w:tcW w:w="4598" w:type="dxa"/>
          </w:tcPr>
          <w:p w:rsidR="00502F11" w:rsidRDefault="00502F11" w14:paraId="41153DBA" w14:textId="74C5DEDB">
            <w:pPr>
              <w:ind w:left="0" w:firstLine="0"/>
            </w:pPr>
            <w:r>
              <w:t>Rekenen</w:t>
            </w:r>
          </w:p>
        </w:tc>
        <w:tc>
          <w:tcPr>
            <w:tcW w:w="4598" w:type="dxa"/>
          </w:tcPr>
          <w:p w:rsidR="00502F11" w:rsidRDefault="004C5C72" w14:paraId="66EDE63B" w14:textId="329396B4">
            <w:pPr>
              <w:ind w:left="0" w:firstLine="0"/>
            </w:pPr>
            <w:r>
              <w:t>Getal en Ruimte Junior</w:t>
            </w:r>
            <w:r w:rsidR="00502F11">
              <w:t xml:space="preserve">, Met sprongen vooruit </w:t>
            </w:r>
          </w:p>
        </w:tc>
      </w:tr>
      <w:tr w:rsidR="00502F11" w:rsidTr="00502F11" w14:paraId="7ED17B7C" w14:textId="77777777">
        <w:tc>
          <w:tcPr>
            <w:tcW w:w="4598" w:type="dxa"/>
          </w:tcPr>
          <w:p w:rsidR="00502F11" w:rsidRDefault="00502F11" w14:paraId="3B936709" w14:textId="06E893BE">
            <w:pPr>
              <w:ind w:left="0" w:firstLine="0"/>
            </w:pPr>
            <w:r>
              <w:t>Schrijven</w:t>
            </w:r>
          </w:p>
        </w:tc>
        <w:tc>
          <w:tcPr>
            <w:tcW w:w="4598" w:type="dxa"/>
          </w:tcPr>
          <w:p w:rsidR="00502F11" w:rsidRDefault="00502F11" w14:paraId="20E4A66E" w14:textId="0DEF5B70">
            <w:pPr>
              <w:ind w:left="0" w:firstLine="0"/>
            </w:pPr>
            <w:r>
              <w:t xml:space="preserve">Pennenstreken 2 </w:t>
            </w:r>
          </w:p>
        </w:tc>
      </w:tr>
      <w:tr w:rsidR="00F54672" w:rsidTr="00502F11" w14:paraId="4BAFF160" w14:textId="77777777">
        <w:tc>
          <w:tcPr>
            <w:tcW w:w="4598" w:type="dxa"/>
          </w:tcPr>
          <w:p w:rsidR="00F54672" w:rsidRDefault="00F54672" w14:paraId="119FBDA4" w14:textId="1A17BDE0">
            <w:pPr>
              <w:ind w:left="0" w:firstLine="0"/>
            </w:pPr>
            <w:r>
              <w:t>Wereldoriëntatie</w:t>
            </w:r>
            <w:r w:rsidR="00BD616B">
              <w:t xml:space="preserve"> (gr 3-4)</w:t>
            </w:r>
          </w:p>
        </w:tc>
        <w:tc>
          <w:tcPr>
            <w:tcW w:w="4598" w:type="dxa"/>
          </w:tcPr>
          <w:p w:rsidR="00F54672" w:rsidRDefault="00BD616B" w14:paraId="383B0808" w14:textId="1B37284E">
            <w:pPr>
              <w:ind w:left="0" w:firstLine="0"/>
            </w:pPr>
            <w:r>
              <w:t xml:space="preserve">De zaken van </w:t>
            </w:r>
            <w:proofErr w:type="spellStart"/>
            <w:r>
              <w:t>Zwijsen</w:t>
            </w:r>
            <w:proofErr w:type="spellEnd"/>
          </w:p>
        </w:tc>
      </w:tr>
      <w:tr w:rsidR="00502F11" w:rsidTr="00502F11" w14:paraId="47D40984" w14:textId="77777777">
        <w:tc>
          <w:tcPr>
            <w:tcW w:w="4598" w:type="dxa"/>
          </w:tcPr>
          <w:p w:rsidR="00502F11" w:rsidRDefault="00502F11" w14:paraId="457B46B9" w14:textId="161D0927">
            <w:pPr>
              <w:ind w:left="0" w:firstLine="0"/>
            </w:pPr>
            <w:r>
              <w:t>Aardrijkskunde</w:t>
            </w:r>
            <w:r w:rsidR="00BD616B">
              <w:t xml:space="preserve"> (gr 5-8)</w:t>
            </w:r>
          </w:p>
        </w:tc>
        <w:tc>
          <w:tcPr>
            <w:tcW w:w="4598" w:type="dxa"/>
          </w:tcPr>
          <w:p w:rsidR="00502F11" w:rsidRDefault="00F54672" w14:paraId="2554F8A8" w14:textId="7BA978BD">
            <w:pPr>
              <w:ind w:left="0" w:firstLine="0"/>
            </w:pPr>
            <w:r>
              <w:t>Wereldzaken</w:t>
            </w:r>
          </w:p>
        </w:tc>
      </w:tr>
      <w:tr w:rsidR="00502F11" w:rsidTr="00502F11" w14:paraId="2F47C42B" w14:textId="77777777">
        <w:tc>
          <w:tcPr>
            <w:tcW w:w="4598" w:type="dxa"/>
          </w:tcPr>
          <w:p w:rsidR="00502F11" w:rsidRDefault="00502F11" w14:paraId="2C7DE78B" w14:textId="45C1B912">
            <w:pPr>
              <w:ind w:left="0" w:firstLine="0"/>
            </w:pPr>
            <w:r>
              <w:t>Geschiedenis</w:t>
            </w:r>
            <w:r w:rsidR="00BD616B">
              <w:t xml:space="preserve"> (gr 5-8)</w:t>
            </w:r>
          </w:p>
        </w:tc>
        <w:tc>
          <w:tcPr>
            <w:tcW w:w="4598" w:type="dxa"/>
          </w:tcPr>
          <w:p w:rsidR="00502F11" w:rsidRDefault="00F54672" w14:paraId="75288A1F" w14:textId="40F32B2C">
            <w:pPr>
              <w:ind w:left="0" w:firstLine="0"/>
            </w:pPr>
            <w:r>
              <w:t>Tijdzaken</w:t>
            </w:r>
            <w:r w:rsidR="00502F11">
              <w:t xml:space="preserve"> </w:t>
            </w:r>
          </w:p>
        </w:tc>
      </w:tr>
      <w:tr w:rsidR="00502F11" w:rsidTr="00502F11" w14:paraId="2EA6BA0B" w14:textId="77777777">
        <w:tc>
          <w:tcPr>
            <w:tcW w:w="4598" w:type="dxa"/>
          </w:tcPr>
          <w:p w:rsidR="00502F11" w:rsidRDefault="00502F11" w14:paraId="6F3D77AA" w14:textId="11FEA37B">
            <w:pPr>
              <w:ind w:left="0" w:firstLine="0"/>
            </w:pPr>
            <w:r>
              <w:t>Natuur en techniek</w:t>
            </w:r>
            <w:r w:rsidR="00BD616B">
              <w:t xml:space="preserve"> (gr 5-8)</w:t>
            </w:r>
          </w:p>
        </w:tc>
        <w:tc>
          <w:tcPr>
            <w:tcW w:w="4598" w:type="dxa"/>
          </w:tcPr>
          <w:p w:rsidR="00502F11" w:rsidRDefault="00F54672" w14:paraId="2424B0FE" w14:textId="3C5E0AA9">
            <w:pPr>
              <w:ind w:left="0" w:firstLine="0"/>
            </w:pPr>
            <w:r>
              <w:t>Natuurzaken</w:t>
            </w:r>
          </w:p>
        </w:tc>
      </w:tr>
      <w:tr w:rsidR="00502F11" w:rsidTr="00502F11" w14:paraId="6BF2E41A" w14:textId="77777777">
        <w:tc>
          <w:tcPr>
            <w:tcW w:w="4598" w:type="dxa"/>
          </w:tcPr>
          <w:p w:rsidR="00502F11" w:rsidRDefault="00502F11" w14:paraId="210637CA" w14:textId="3639F31C">
            <w:pPr>
              <w:ind w:left="0" w:firstLine="0"/>
            </w:pPr>
            <w:r>
              <w:t>Engels</w:t>
            </w:r>
            <w:r w:rsidR="00BD616B">
              <w:t xml:space="preserve"> (gr 5-8)</w:t>
            </w:r>
          </w:p>
        </w:tc>
        <w:tc>
          <w:tcPr>
            <w:tcW w:w="4598" w:type="dxa"/>
          </w:tcPr>
          <w:p w:rsidR="00502F11" w:rsidRDefault="00502F11" w14:paraId="06970DA3" w14:textId="2283A4BA">
            <w:pPr>
              <w:ind w:left="0" w:firstLine="0"/>
            </w:pPr>
            <w:r>
              <w:t xml:space="preserve">Take </w:t>
            </w:r>
            <w:proofErr w:type="spellStart"/>
            <w:r>
              <w:t>it</w:t>
            </w:r>
            <w:proofErr w:type="spellEnd"/>
            <w:r>
              <w:t xml:space="preserve"> easy</w:t>
            </w:r>
          </w:p>
        </w:tc>
      </w:tr>
      <w:tr w:rsidR="00502F11" w:rsidTr="00502F11" w14:paraId="6172CF24" w14:textId="77777777">
        <w:tc>
          <w:tcPr>
            <w:tcW w:w="4598" w:type="dxa"/>
          </w:tcPr>
          <w:p w:rsidR="00502F11" w:rsidRDefault="00EF504A" w14:paraId="5F2E1E10" w14:textId="74A3A18F">
            <w:pPr>
              <w:ind w:left="0" w:firstLine="0"/>
            </w:pPr>
            <w:r>
              <w:t>Sociaal- emotionele ontwikkeling</w:t>
            </w:r>
          </w:p>
        </w:tc>
        <w:tc>
          <w:tcPr>
            <w:tcW w:w="4598" w:type="dxa"/>
          </w:tcPr>
          <w:p w:rsidR="00502F11" w:rsidRDefault="00BD3E65" w14:paraId="0744475F" w14:textId="16B79B55">
            <w:pPr>
              <w:ind w:left="0" w:firstLine="0"/>
            </w:pPr>
            <w:proofErr w:type="spellStart"/>
            <w:r>
              <w:t>Kwink</w:t>
            </w:r>
            <w:proofErr w:type="spellEnd"/>
          </w:p>
        </w:tc>
      </w:tr>
      <w:tr w:rsidR="009E77BC" w:rsidTr="00502F11" w14:paraId="6F1147EA" w14:textId="77777777">
        <w:tc>
          <w:tcPr>
            <w:tcW w:w="4598" w:type="dxa"/>
          </w:tcPr>
          <w:p w:rsidR="009E77BC" w:rsidRDefault="009E77BC" w14:paraId="4D31B8F5" w14:textId="22BEE798">
            <w:pPr>
              <w:ind w:left="0" w:firstLine="0"/>
            </w:pPr>
            <w:r>
              <w:t>Digitale geletterdheid</w:t>
            </w:r>
          </w:p>
        </w:tc>
        <w:tc>
          <w:tcPr>
            <w:tcW w:w="4598" w:type="dxa"/>
          </w:tcPr>
          <w:p w:rsidR="009E77BC" w:rsidRDefault="009E77BC" w14:paraId="07915FB5" w14:textId="56821BD0">
            <w:pPr>
              <w:ind w:left="0" w:firstLine="0"/>
            </w:pPr>
            <w:r>
              <w:t>Delta de Draak</w:t>
            </w:r>
          </w:p>
        </w:tc>
      </w:tr>
      <w:tr w:rsidR="009E77BC" w:rsidTr="00502F11" w14:paraId="28DF8243" w14:textId="77777777">
        <w:tc>
          <w:tcPr>
            <w:tcW w:w="4598" w:type="dxa"/>
          </w:tcPr>
          <w:p w:rsidR="009E77BC" w:rsidRDefault="00ED3B7F" w14:paraId="42811CAD" w14:textId="3D2CF918">
            <w:pPr>
              <w:ind w:left="0" w:firstLine="0"/>
            </w:pPr>
            <w:r>
              <w:t>Levensbeschouwing</w:t>
            </w:r>
          </w:p>
        </w:tc>
        <w:tc>
          <w:tcPr>
            <w:tcW w:w="4598" w:type="dxa"/>
          </w:tcPr>
          <w:p w:rsidR="009E77BC" w:rsidRDefault="00ED3B7F" w14:paraId="6E36015F" w14:textId="2F3B5250">
            <w:pPr>
              <w:ind w:left="0" w:firstLine="0"/>
            </w:pPr>
            <w:r>
              <w:t>Trefwoord</w:t>
            </w:r>
          </w:p>
        </w:tc>
      </w:tr>
    </w:tbl>
    <w:p w:rsidR="00502F11" w:rsidRDefault="00502F11" w14:paraId="1CBC938F" w14:textId="77777777">
      <w:pPr>
        <w:ind w:left="-5"/>
      </w:pPr>
    </w:p>
    <w:p w:rsidR="00CF6831" w:rsidRDefault="004522D4" w14:paraId="395C8DC0" w14:textId="77777777">
      <w:pPr>
        <w:spacing w:after="0" w:line="259" w:lineRule="auto"/>
        <w:ind w:left="0" w:firstLine="0"/>
      </w:pPr>
      <w:r>
        <w:rPr>
          <w:b/>
        </w:rPr>
        <w:t xml:space="preserve"> </w:t>
      </w:r>
    </w:p>
    <w:p w:rsidR="00CF6831" w:rsidRDefault="004522D4" w14:paraId="2EB6D658" w14:textId="77777777">
      <w:pPr>
        <w:spacing w:after="0" w:line="259" w:lineRule="auto"/>
        <w:ind w:left="0" w:firstLine="0"/>
      </w:pPr>
      <w:r>
        <w:rPr>
          <w:b/>
        </w:rPr>
        <w:t xml:space="preserve"> </w:t>
      </w:r>
    </w:p>
    <w:p w:rsidR="00CF6831" w:rsidRDefault="004522D4" w14:paraId="3749AE68" w14:textId="77777777">
      <w:pPr>
        <w:spacing w:after="11"/>
        <w:ind w:left="-5"/>
      </w:pPr>
      <w:r>
        <w:rPr>
          <w:b/>
        </w:rPr>
        <w:t>Bijzonderheden met betrekking tot ons schoolgebouw</w:t>
      </w:r>
      <w:r>
        <w:t xml:space="preserve"> </w:t>
      </w:r>
    </w:p>
    <w:p w:rsidR="00CF6831" w:rsidRDefault="004522D4" w14:paraId="20B4ADB7" w14:textId="77777777">
      <w:pPr>
        <w:spacing w:after="0" w:line="259" w:lineRule="auto"/>
        <w:ind w:left="0" w:firstLine="0"/>
      </w:pPr>
      <w:r>
        <w:t xml:space="preserve"> </w:t>
      </w:r>
    </w:p>
    <w:p w:rsidR="00CF6831" w:rsidRDefault="004522D4" w14:paraId="4E790877" w14:textId="77777777">
      <w:pPr>
        <w:spacing w:after="0" w:line="259" w:lineRule="auto"/>
        <w:ind w:left="0" w:firstLine="0"/>
      </w:pPr>
      <w:r>
        <w:t xml:space="preserve"> </w:t>
      </w:r>
    </w:p>
    <w:tbl>
      <w:tblPr>
        <w:tblStyle w:val="Tabelraster1"/>
        <w:tblW w:w="8774" w:type="dxa"/>
        <w:tblInd w:w="-108" w:type="dxa"/>
        <w:tblCellMar>
          <w:top w:w="50" w:type="dxa"/>
          <w:left w:w="108" w:type="dxa"/>
          <w:right w:w="114" w:type="dxa"/>
        </w:tblCellMar>
        <w:tblLook w:val="04A0" w:firstRow="1" w:lastRow="0" w:firstColumn="1" w:lastColumn="0" w:noHBand="0" w:noVBand="1"/>
      </w:tblPr>
      <w:tblGrid>
        <w:gridCol w:w="3965"/>
        <w:gridCol w:w="4809"/>
      </w:tblGrid>
      <w:tr w:rsidR="00EA19A2" w:rsidTr="23035E05" w14:paraId="39AD5A5C" w14:textId="77777777">
        <w:trPr>
          <w:trHeight w:val="228"/>
        </w:trPr>
        <w:tc>
          <w:tcPr>
            <w:tcW w:w="396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1446A5E9" w14:textId="77777777">
            <w:pPr>
              <w:spacing w:after="0" w:line="259" w:lineRule="auto"/>
              <w:ind w:left="0" w:firstLine="0"/>
            </w:pPr>
            <w:r>
              <w:rPr>
                <w:b/>
              </w:rPr>
              <w:t>Mogelijkheden/bijzonderheden</w:t>
            </w:r>
            <w:r>
              <w:t xml:space="preserve"> </w:t>
            </w:r>
          </w:p>
        </w:tc>
        <w:tc>
          <w:tcPr>
            <w:tcW w:w="48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7557859A" w14:textId="77777777">
            <w:pPr>
              <w:spacing w:after="0" w:line="259" w:lineRule="auto"/>
              <w:ind w:left="0" w:firstLine="0"/>
            </w:pPr>
            <w:r>
              <w:rPr>
                <w:b/>
              </w:rPr>
              <w:t>Toelichting</w:t>
            </w:r>
            <w:r>
              <w:t xml:space="preserve"> </w:t>
            </w:r>
          </w:p>
        </w:tc>
      </w:tr>
      <w:tr w:rsidR="00EA19A2" w:rsidTr="23035E05" w14:paraId="27413209" w14:textId="77777777">
        <w:trPr>
          <w:trHeight w:val="228"/>
        </w:trPr>
        <w:tc>
          <w:tcPr>
            <w:tcW w:w="396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4A70472D" w14:textId="77777777">
            <w:pPr>
              <w:spacing w:after="0" w:line="259" w:lineRule="auto"/>
              <w:ind w:left="0" w:firstLine="0"/>
            </w:pPr>
            <w:r>
              <w:t xml:space="preserve">Nieuw meubilair door gehele school </w:t>
            </w:r>
          </w:p>
        </w:tc>
        <w:tc>
          <w:tcPr>
            <w:tcW w:w="48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50675553" w14:textId="29AA12EF">
            <w:pPr>
              <w:spacing w:after="0" w:line="259" w:lineRule="auto"/>
              <w:ind w:left="0" w:firstLine="0"/>
            </w:pPr>
            <w:r>
              <w:t xml:space="preserve">Hoge tafels, functioneel en </w:t>
            </w:r>
            <w:proofErr w:type="spellStart"/>
            <w:r>
              <w:t>arbo-proof</w:t>
            </w:r>
            <w:proofErr w:type="spellEnd"/>
            <w:r w:rsidR="3A918C7B">
              <w:t>. Daarnaast is kleutermeubilair ten behoeve van het spelend leren aangeschaft.</w:t>
            </w:r>
          </w:p>
        </w:tc>
      </w:tr>
      <w:tr w:rsidR="00EA19A2" w:rsidTr="23035E05" w14:paraId="1168F5A0" w14:textId="77777777">
        <w:trPr>
          <w:trHeight w:val="230"/>
        </w:trPr>
        <w:tc>
          <w:tcPr>
            <w:tcW w:w="396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0B2957CB" w14:textId="77777777">
            <w:pPr>
              <w:spacing w:after="0" w:line="259" w:lineRule="auto"/>
              <w:ind w:left="0" w:firstLine="0"/>
            </w:pPr>
            <w:r>
              <w:t xml:space="preserve">Fris, opgeruimd en licht schoolgebouw </w:t>
            </w:r>
          </w:p>
        </w:tc>
        <w:tc>
          <w:tcPr>
            <w:tcW w:w="48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4C19B607" w14:textId="77777777">
            <w:pPr>
              <w:spacing w:after="0" w:line="259" w:lineRule="auto"/>
              <w:ind w:left="0" w:firstLine="0"/>
            </w:pPr>
            <w:r>
              <w:t xml:space="preserve"> </w:t>
            </w:r>
          </w:p>
        </w:tc>
      </w:tr>
      <w:tr w:rsidR="00EA19A2" w:rsidTr="23035E05" w14:paraId="1024589D" w14:textId="77777777">
        <w:trPr>
          <w:trHeight w:val="230"/>
        </w:trPr>
        <w:tc>
          <w:tcPr>
            <w:tcW w:w="396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D616B" w:rsidRDefault="00BD616B" w14:paraId="4BBC6351" w14:textId="276993CF">
            <w:pPr>
              <w:spacing w:after="0" w:line="259" w:lineRule="auto"/>
              <w:ind w:left="0" w:firstLine="0"/>
            </w:pPr>
            <w:proofErr w:type="spellStart"/>
            <w:r>
              <w:t>Skillslab</w:t>
            </w:r>
            <w:proofErr w:type="spellEnd"/>
            <w:r w:rsidR="00EF40AE">
              <w:t xml:space="preserve"> </w:t>
            </w:r>
          </w:p>
        </w:tc>
        <w:tc>
          <w:tcPr>
            <w:tcW w:w="48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D616B" w:rsidRDefault="00EF40AE" w14:paraId="153AE9B4" w14:textId="3D6E6D0C">
            <w:pPr>
              <w:spacing w:after="0" w:line="259" w:lineRule="auto"/>
              <w:ind w:left="0" w:firstLine="0"/>
            </w:pPr>
            <w:r>
              <w:t>Hier worden technieklessen verzorgd.</w:t>
            </w:r>
          </w:p>
        </w:tc>
      </w:tr>
      <w:tr w:rsidR="00EA19A2" w:rsidTr="23035E05" w14:paraId="63B32992" w14:textId="77777777">
        <w:trPr>
          <w:trHeight w:val="228"/>
        </w:trPr>
        <w:tc>
          <w:tcPr>
            <w:tcW w:w="396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02A3AEC1" w14:textId="77777777">
            <w:pPr>
              <w:spacing w:after="0" w:line="259" w:lineRule="auto"/>
              <w:ind w:left="0" w:firstLine="0"/>
            </w:pPr>
            <w:r>
              <w:t xml:space="preserve">Twee leerpleinen </w:t>
            </w:r>
          </w:p>
        </w:tc>
        <w:tc>
          <w:tcPr>
            <w:tcW w:w="48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5C73DB5B" w14:textId="77777777">
            <w:pPr>
              <w:spacing w:after="0" w:line="259" w:lineRule="auto"/>
              <w:ind w:left="0" w:firstLine="0"/>
            </w:pPr>
            <w:r>
              <w:t xml:space="preserve"> </w:t>
            </w:r>
          </w:p>
        </w:tc>
      </w:tr>
      <w:tr w:rsidR="00EA19A2" w:rsidTr="23035E05" w14:paraId="190733D3" w14:textId="77777777">
        <w:trPr>
          <w:trHeight w:val="665"/>
        </w:trPr>
        <w:tc>
          <w:tcPr>
            <w:tcW w:w="396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6B4EAC04" w14:textId="77777777">
            <w:pPr>
              <w:spacing w:after="0" w:line="259" w:lineRule="auto"/>
              <w:ind w:left="0" w:firstLine="0"/>
            </w:pPr>
            <w:r>
              <w:t xml:space="preserve">Aanwezigheid van diverse afgeschermde ruimtes voor gesprekken, onderzoeken, behandelingen enz. </w:t>
            </w:r>
          </w:p>
        </w:tc>
        <w:tc>
          <w:tcPr>
            <w:tcW w:w="48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4429F776" w14:textId="77777777">
            <w:pPr>
              <w:spacing w:after="0" w:line="259" w:lineRule="auto"/>
              <w:ind w:left="0" w:firstLine="0"/>
            </w:pPr>
            <w:r>
              <w:t xml:space="preserve"> </w:t>
            </w:r>
          </w:p>
        </w:tc>
      </w:tr>
      <w:tr w:rsidR="00EA19A2" w:rsidTr="23035E05" w14:paraId="0F338B27" w14:textId="77777777">
        <w:trPr>
          <w:trHeight w:val="230"/>
        </w:trPr>
        <w:tc>
          <w:tcPr>
            <w:tcW w:w="396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445BE3D8" w14:textId="77777777">
            <w:pPr>
              <w:spacing w:after="0" w:line="259" w:lineRule="auto"/>
              <w:ind w:left="0" w:firstLine="0"/>
            </w:pPr>
            <w:r>
              <w:t xml:space="preserve">Afgesloten binnenspeelplein onderbouw </w:t>
            </w:r>
          </w:p>
        </w:tc>
        <w:tc>
          <w:tcPr>
            <w:tcW w:w="48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1440A62B" w14:textId="77777777">
            <w:pPr>
              <w:spacing w:after="0" w:line="259" w:lineRule="auto"/>
              <w:ind w:left="0" w:firstLine="0"/>
            </w:pPr>
            <w:r>
              <w:t xml:space="preserve"> </w:t>
            </w:r>
          </w:p>
        </w:tc>
      </w:tr>
      <w:tr w:rsidR="00EA19A2" w:rsidTr="23035E05" w14:paraId="0065942E" w14:textId="77777777">
        <w:trPr>
          <w:trHeight w:val="446"/>
        </w:trPr>
        <w:tc>
          <w:tcPr>
            <w:tcW w:w="396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476E0E3D" w14:textId="77777777">
            <w:pPr>
              <w:spacing w:after="0" w:line="259" w:lineRule="auto"/>
              <w:ind w:left="0" w:firstLine="0"/>
            </w:pPr>
            <w:r>
              <w:t xml:space="preserve">Gymnastiekzaal aangrenzend aan schoolgebouw </w:t>
            </w:r>
          </w:p>
        </w:tc>
        <w:tc>
          <w:tcPr>
            <w:tcW w:w="48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64252767" w14:textId="77777777">
            <w:pPr>
              <w:spacing w:after="0" w:line="259" w:lineRule="auto"/>
              <w:ind w:left="0" w:firstLine="0"/>
            </w:pPr>
            <w:r>
              <w:t xml:space="preserve"> </w:t>
            </w:r>
          </w:p>
        </w:tc>
      </w:tr>
      <w:tr w:rsidR="00EA19A2" w:rsidTr="23035E05" w14:paraId="025F95A8" w14:textId="77777777">
        <w:trPr>
          <w:trHeight w:val="230"/>
        </w:trPr>
        <w:tc>
          <w:tcPr>
            <w:tcW w:w="396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53F2628E" w14:textId="77777777">
            <w:pPr>
              <w:spacing w:after="0" w:line="259" w:lineRule="auto"/>
              <w:ind w:left="0" w:firstLine="0"/>
            </w:pPr>
            <w:r>
              <w:t xml:space="preserve">Weetjesmuur </w:t>
            </w:r>
          </w:p>
        </w:tc>
        <w:tc>
          <w:tcPr>
            <w:tcW w:w="48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14BBC41F" w14:textId="77777777">
            <w:pPr>
              <w:spacing w:after="0" w:line="259" w:lineRule="auto"/>
              <w:ind w:left="0" w:firstLine="0"/>
            </w:pPr>
            <w:r>
              <w:t xml:space="preserve"> </w:t>
            </w:r>
          </w:p>
        </w:tc>
      </w:tr>
      <w:tr w:rsidR="00EA19A2" w:rsidTr="23035E05" w14:paraId="6C3F026C" w14:textId="77777777">
        <w:trPr>
          <w:trHeight w:val="228"/>
        </w:trPr>
        <w:tc>
          <w:tcPr>
            <w:tcW w:w="396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27FD10F2" w14:textId="77777777">
            <w:pPr>
              <w:spacing w:after="0" w:line="259" w:lineRule="auto"/>
              <w:ind w:left="0" w:firstLine="0"/>
            </w:pPr>
            <w:r>
              <w:t xml:space="preserve">Speellokaal </w:t>
            </w:r>
          </w:p>
        </w:tc>
        <w:tc>
          <w:tcPr>
            <w:tcW w:w="48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327FCF43" w14:textId="77777777">
            <w:pPr>
              <w:spacing w:after="0" w:line="259" w:lineRule="auto"/>
              <w:ind w:left="0" w:firstLine="0"/>
            </w:pPr>
            <w:r>
              <w:t xml:space="preserve"> </w:t>
            </w:r>
          </w:p>
        </w:tc>
      </w:tr>
      <w:tr w:rsidR="00EA19A2" w:rsidTr="23035E05" w14:paraId="6EDEB733" w14:textId="77777777">
        <w:trPr>
          <w:trHeight w:val="668"/>
        </w:trPr>
        <w:tc>
          <w:tcPr>
            <w:tcW w:w="396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484CD535" w14:textId="77777777">
            <w:pPr>
              <w:spacing w:after="0" w:line="259" w:lineRule="auto"/>
              <w:ind w:left="0" w:firstLine="0"/>
            </w:pPr>
            <w:r>
              <w:t xml:space="preserve">Entree met werkplek voor conciërge/ administratief medewerkster </w:t>
            </w:r>
          </w:p>
        </w:tc>
        <w:tc>
          <w:tcPr>
            <w:tcW w:w="48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469C225A" w14:textId="77777777">
            <w:pPr>
              <w:spacing w:after="0" w:line="259" w:lineRule="auto"/>
              <w:ind w:left="0" w:firstLine="0"/>
            </w:pPr>
            <w:r>
              <w:t xml:space="preserve">Bevordert veiligheid en zorgt voor goede ontvangst van ouders en bezoekers van onze school </w:t>
            </w:r>
          </w:p>
        </w:tc>
      </w:tr>
      <w:tr w:rsidR="00EA19A2" w:rsidTr="23035E05" w14:paraId="78C79CBE" w14:textId="77777777">
        <w:trPr>
          <w:trHeight w:val="668"/>
        </w:trPr>
        <w:tc>
          <w:tcPr>
            <w:tcW w:w="396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1A7CC1" w:rsidRDefault="001A7CC1" w14:paraId="5DE269C5" w14:textId="650312D5">
            <w:pPr>
              <w:spacing w:after="0" w:line="259" w:lineRule="auto"/>
              <w:ind w:left="0" w:firstLine="0"/>
            </w:pPr>
            <w:r>
              <w:t>LÜ-bord</w:t>
            </w:r>
          </w:p>
        </w:tc>
        <w:tc>
          <w:tcPr>
            <w:tcW w:w="48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1A7CC1" w:rsidRDefault="001A7CC1" w14:paraId="520083A8" w14:textId="7E92BA6D">
            <w:pPr>
              <w:spacing w:after="0" w:line="259" w:lineRule="auto"/>
              <w:ind w:left="0" w:firstLine="0"/>
            </w:pPr>
            <w:r>
              <w:t xml:space="preserve">Digitale muur waar op creatieve en actieve manier geleerd wordt. </w:t>
            </w:r>
          </w:p>
        </w:tc>
      </w:tr>
    </w:tbl>
    <w:p w:rsidR="00CF6831" w:rsidRDefault="004522D4" w14:paraId="71271DEE" w14:textId="77777777">
      <w:pPr>
        <w:spacing w:after="0" w:line="259" w:lineRule="auto"/>
        <w:ind w:left="0" w:firstLine="0"/>
      </w:pPr>
      <w:r>
        <w:t xml:space="preserve"> </w:t>
      </w:r>
    </w:p>
    <w:p w:rsidR="00CF6831" w:rsidRDefault="004522D4" w14:paraId="04B41DCA" w14:textId="77777777">
      <w:pPr>
        <w:spacing w:after="0" w:line="259" w:lineRule="auto"/>
        <w:ind w:left="0" w:firstLine="0"/>
      </w:pPr>
      <w:r>
        <w:rPr>
          <w:b/>
        </w:rPr>
        <w:t xml:space="preserve"> </w:t>
      </w:r>
    </w:p>
    <w:p w:rsidR="00CF6831" w:rsidRDefault="004522D4" w14:paraId="0CE77845" w14:textId="77777777">
      <w:pPr>
        <w:spacing w:after="11"/>
        <w:ind w:left="-5"/>
      </w:pPr>
      <w:r>
        <w:rPr>
          <w:b/>
        </w:rPr>
        <w:t>Bijzonderheden met betrekking tot de samenwerking met partners/ouders</w:t>
      </w:r>
      <w:r>
        <w:rPr>
          <w:b/>
          <w:i/>
        </w:rPr>
        <w:t xml:space="preserve"> </w:t>
      </w:r>
    </w:p>
    <w:p w:rsidR="00CF6831" w:rsidRDefault="004522D4" w14:paraId="26FDB726" w14:textId="77777777">
      <w:pPr>
        <w:spacing w:after="0" w:line="259" w:lineRule="auto"/>
        <w:ind w:left="0" w:firstLine="0"/>
      </w:pPr>
      <w:r>
        <w:t xml:space="preserve"> </w:t>
      </w:r>
    </w:p>
    <w:p w:rsidR="00CF6831" w:rsidRDefault="004522D4" w14:paraId="6E67FC9A" w14:textId="77777777">
      <w:pPr>
        <w:spacing w:after="0" w:line="259" w:lineRule="auto"/>
        <w:ind w:left="0" w:firstLine="0"/>
      </w:pPr>
      <w:r>
        <w:t xml:space="preserve"> </w:t>
      </w:r>
    </w:p>
    <w:tbl>
      <w:tblPr>
        <w:tblStyle w:val="Tabelraster1"/>
        <w:tblW w:w="8774" w:type="dxa"/>
        <w:tblInd w:w="-108" w:type="dxa"/>
        <w:tblCellMar>
          <w:top w:w="50" w:type="dxa"/>
          <w:left w:w="108" w:type="dxa"/>
          <w:right w:w="115" w:type="dxa"/>
        </w:tblCellMar>
        <w:tblLook w:val="04A0" w:firstRow="1" w:lastRow="0" w:firstColumn="1" w:lastColumn="0" w:noHBand="0" w:noVBand="1"/>
      </w:tblPr>
      <w:tblGrid>
        <w:gridCol w:w="3965"/>
        <w:gridCol w:w="4809"/>
      </w:tblGrid>
      <w:tr w:rsidR="00BD489B" w:rsidTr="002D2FA3" w14:paraId="3F7349A7" w14:textId="77777777">
        <w:trPr>
          <w:trHeight w:val="230"/>
        </w:trPr>
        <w:tc>
          <w:tcPr>
            <w:tcW w:w="3965" w:type="dxa"/>
            <w:tcBorders>
              <w:top w:val="single" w:color="000000" w:sz="4" w:space="0"/>
              <w:left w:val="single" w:color="000000" w:sz="4" w:space="0"/>
              <w:bottom w:val="single" w:color="000000" w:sz="4" w:space="0"/>
              <w:right w:val="single" w:color="000000" w:sz="4" w:space="0"/>
            </w:tcBorders>
          </w:tcPr>
          <w:p w:rsidR="00CF6831" w:rsidRDefault="004522D4" w14:paraId="26528AF2" w14:textId="77777777">
            <w:pPr>
              <w:spacing w:after="0" w:line="259" w:lineRule="auto"/>
              <w:ind w:left="0" w:firstLine="0"/>
            </w:pPr>
            <w:r>
              <w:rPr>
                <w:b/>
              </w:rPr>
              <w:t xml:space="preserve">Partner (o.a. SBO en SO / ouders) </w:t>
            </w:r>
          </w:p>
        </w:tc>
        <w:tc>
          <w:tcPr>
            <w:tcW w:w="4809" w:type="dxa"/>
            <w:tcBorders>
              <w:top w:val="single" w:color="000000" w:sz="4" w:space="0"/>
              <w:left w:val="single" w:color="000000" w:sz="4" w:space="0"/>
              <w:bottom w:val="single" w:color="000000" w:sz="4" w:space="0"/>
              <w:right w:val="single" w:color="000000" w:sz="4" w:space="0"/>
            </w:tcBorders>
          </w:tcPr>
          <w:p w:rsidR="00CF6831" w:rsidRDefault="004522D4" w14:paraId="47A92813" w14:textId="77777777">
            <w:pPr>
              <w:spacing w:after="0" w:line="259" w:lineRule="auto"/>
              <w:ind w:left="0" w:firstLine="0"/>
            </w:pPr>
            <w:r>
              <w:rPr>
                <w:b/>
              </w:rPr>
              <w:t xml:space="preserve">Toelichting </w:t>
            </w:r>
          </w:p>
        </w:tc>
      </w:tr>
      <w:tr w:rsidR="00BD489B" w:rsidTr="002D2FA3" w14:paraId="05EECD61" w14:textId="77777777">
        <w:trPr>
          <w:trHeight w:val="228"/>
        </w:trPr>
        <w:tc>
          <w:tcPr>
            <w:tcW w:w="3965" w:type="dxa"/>
            <w:tcBorders>
              <w:top w:val="single" w:color="000000" w:sz="4" w:space="0"/>
              <w:left w:val="single" w:color="000000" w:sz="4" w:space="0"/>
              <w:bottom w:val="single" w:color="000000" w:sz="4" w:space="0"/>
              <w:right w:val="single" w:color="000000" w:sz="4" w:space="0"/>
            </w:tcBorders>
          </w:tcPr>
          <w:p w:rsidR="00CF6831" w:rsidRDefault="004522D4" w14:paraId="77D12051" w14:textId="03CFA186">
            <w:pPr>
              <w:spacing w:after="0" w:line="259" w:lineRule="auto"/>
              <w:ind w:left="0" w:firstLine="0"/>
            </w:pPr>
            <w:r>
              <w:t xml:space="preserve">Peuterspeelzaal en </w:t>
            </w:r>
            <w:proofErr w:type="spellStart"/>
            <w:r>
              <w:t>nulgroep</w:t>
            </w:r>
            <w:proofErr w:type="spellEnd"/>
            <w:r>
              <w:t xml:space="preserve"> met </w:t>
            </w:r>
            <w:proofErr w:type="spellStart"/>
            <w:r w:rsidR="002D2FA3">
              <w:t>Kiddoozz</w:t>
            </w:r>
            <w:proofErr w:type="spellEnd"/>
            <w:r>
              <w:t xml:space="preserve"> </w:t>
            </w:r>
          </w:p>
        </w:tc>
        <w:tc>
          <w:tcPr>
            <w:tcW w:w="4809" w:type="dxa"/>
            <w:tcBorders>
              <w:top w:val="single" w:color="000000" w:sz="4" w:space="0"/>
              <w:left w:val="single" w:color="000000" w:sz="4" w:space="0"/>
              <w:bottom w:val="single" w:color="000000" w:sz="4" w:space="0"/>
              <w:right w:val="single" w:color="000000" w:sz="4" w:space="0"/>
            </w:tcBorders>
          </w:tcPr>
          <w:p w:rsidR="00CF6831" w:rsidRDefault="004522D4" w14:paraId="2CD1C13B" w14:textId="77777777">
            <w:pPr>
              <w:spacing w:after="0" w:line="259" w:lineRule="auto"/>
              <w:ind w:left="0" w:firstLine="0"/>
            </w:pPr>
            <w:r>
              <w:t xml:space="preserve">      </w:t>
            </w:r>
          </w:p>
        </w:tc>
      </w:tr>
      <w:tr w:rsidR="00BD489B" w:rsidTr="002D2FA3" w14:paraId="291C3089" w14:textId="77777777">
        <w:trPr>
          <w:trHeight w:val="230"/>
        </w:trPr>
        <w:tc>
          <w:tcPr>
            <w:tcW w:w="3965" w:type="dxa"/>
            <w:tcBorders>
              <w:top w:val="single" w:color="000000" w:sz="4" w:space="0"/>
              <w:left w:val="single" w:color="000000" w:sz="4" w:space="0"/>
              <w:bottom w:val="single" w:color="000000" w:sz="4" w:space="0"/>
              <w:right w:val="single" w:color="000000" w:sz="4" w:space="0"/>
            </w:tcBorders>
          </w:tcPr>
          <w:p w:rsidR="00CF6831" w:rsidRDefault="004522D4" w14:paraId="3549A6A8" w14:textId="77777777">
            <w:pPr>
              <w:spacing w:after="0" w:line="259" w:lineRule="auto"/>
              <w:ind w:left="0" w:firstLine="0"/>
            </w:pPr>
            <w:r>
              <w:t xml:space="preserve">Gecertificeerd Ouderbetrokkenheid 3.0 </w:t>
            </w:r>
          </w:p>
        </w:tc>
        <w:tc>
          <w:tcPr>
            <w:tcW w:w="4809" w:type="dxa"/>
            <w:tcBorders>
              <w:top w:val="single" w:color="000000" w:sz="4" w:space="0"/>
              <w:left w:val="single" w:color="000000" w:sz="4" w:space="0"/>
              <w:bottom w:val="single" w:color="000000" w:sz="4" w:space="0"/>
              <w:right w:val="single" w:color="000000" w:sz="4" w:space="0"/>
            </w:tcBorders>
          </w:tcPr>
          <w:p w:rsidR="00CF6831" w:rsidRDefault="002D2FA3" w14:paraId="658B3925" w14:textId="23BF9DD1">
            <w:pPr>
              <w:spacing w:after="0" w:line="259" w:lineRule="auto"/>
              <w:ind w:left="0" w:firstLine="0"/>
            </w:pPr>
            <w:r>
              <w:t>De Wissel beoogt partnerschap met haar ouders. Het keurmerk Ouderbetrokkenheid 3.0 is aan de school uitgereikt, omdat de school aangetoond heeft dat er meer dan voldoende inspanningen hiertoe gepleegd worden.</w:t>
            </w:r>
          </w:p>
        </w:tc>
      </w:tr>
      <w:tr w:rsidR="00BD489B" w:rsidTr="002D2FA3" w14:paraId="75230B3A" w14:textId="77777777">
        <w:trPr>
          <w:trHeight w:val="228"/>
        </w:trPr>
        <w:tc>
          <w:tcPr>
            <w:tcW w:w="3965" w:type="dxa"/>
            <w:tcBorders>
              <w:top w:val="single" w:color="000000" w:sz="4" w:space="0"/>
              <w:left w:val="single" w:color="000000" w:sz="4" w:space="0"/>
              <w:bottom w:val="single" w:color="000000" w:sz="4" w:space="0"/>
              <w:right w:val="single" w:color="000000" w:sz="4" w:space="0"/>
            </w:tcBorders>
          </w:tcPr>
          <w:p w:rsidR="00CF6831" w:rsidRDefault="002D2FA3" w14:paraId="397EC76B" w14:textId="4E781677">
            <w:pPr>
              <w:spacing w:after="0" w:line="259" w:lineRule="auto"/>
              <w:ind w:left="0" w:firstLine="0"/>
            </w:pPr>
            <w:r>
              <w:t>PPO Wijknetwerk</w:t>
            </w:r>
          </w:p>
        </w:tc>
        <w:tc>
          <w:tcPr>
            <w:tcW w:w="4809" w:type="dxa"/>
            <w:tcBorders>
              <w:top w:val="single" w:color="000000" w:sz="4" w:space="0"/>
              <w:left w:val="single" w:color="000000" w:sz="4" w:space="0"/>
              <w:bottom w:val="single" w:color="000000" w:sz="4" w:space="0"/>
              <w:right w:val="single" w:color="000000" w:sz="4" w:space="0"/>
            </w:tcBorders>
          </w:tcPr>
          <w:p w:rsidR="00CF6831" w:rsidRDefault="002D2FA3" w14:paraId="4FB530EE" w14:textId="09AFE187">
            <w:pPr>
              <w:spacing w:after="0" w:line="259" w:lineRule="auto"/>
              <w:ind w:left="0" w:firstLine="0"/>
            </w:pPr>
            <w:r>
              <w:t xml:space="preserve">Samenwerking van scholen binnen de wijk. </w:t>
            </w:r>
          </w:p>
        </w:tc>
      </w:tr>
      <w:tr w:rsidR="00BD489B" w:rsidTr="002D2FA3" w14:paraId="57670726" w14:textId="77777777">
        <w:trPr>
          <w:trHeight w:val="228"/>
        </w:trPr>
        <w:tc>
          <w:tcPr>
            <w:tcW w:w="3965" w:type="dxa"/>
            <w:tcBorders>
              <w:top w:val="single" w:color="000000" w:sz="4" w:space="0"/>
              <w:left w:val="single" w:color="000000" w:sz="4" w:space="0"/>
              <w:bottom w:val="single" w:color="000000" w:sz="4" w:space="0"/>
              <w:right w:val="single" w:color="000000" w:sz="4" w:space="0"/>
            </w:tcBorders>
          </w:tcPr>
          <w:p w:rsidR="00CF6831" w:rsidRDefault="004522D4" w14:paraId="5C729812" w14:textId="77777777">
            <w:pPr>
              <w:spacing w:after="0" w:line="259" w:lineRule="auto"/>
              <w:ind w:left="0" w:firstLine="0"/>
            </w:pPr>
            <w:r>
              <w:t xml:space="preserve">Wijkteam Feyenoord </w:t>
            </w:r>
          </w:p>
        </w:tc>
        <w:tc>
          <w:tcPr>
            <w:tcW w:w="4809" w:type="dxa"/>
            <w:tcBorders>
              <w:top w:val="single" w:color="000000" w:sz="4" w:space="0"/>
              <w:left w:val="single" w:color="000000" w:sz="4" w:space="0"/>
              <w:bottom w:val="single" w:color="000000" w:sz="4" w:space="0"/>
              <w:right w:val="single" w:color="000000" w:sz="4" w:space="0"/>
            </w:tcBorders>
          </w:tcPr>
          <w:p w:rsidR="00CF6831" w:rsidRDefault="005507C6" w14:paraId="3340C8E0" w14:textId="236F42DA">
            <w:pPr>
              <w:spacing w:after="0" w:line="259" w:lineRule="auto"/>
              <w:ind w:left="0" w:firstLine="0"/>
            </w:pPr>
            <w:r w:rsidRPr="009838E8">
              <w:rPr>
                <w:color w:val="auto"/>
              </w:rPr>
              <w:t>Contactpersoon Josta van Harten is vanuit het wijkteam overkoepelend maandelijks betrokken naast de eventuele lopende casussen.</w:t>
            </w:r>
          </w:p>
        </w:tc>
      </w:tr>
      <w:tr w:rsidR="00BD489B" w:rsidTr="002D2FA3" w14:paraId="698A2307" w14:textId="77777777">
        <w:trPr>
          <w:trHeight w:val="230"/>
        </w:trPr>
        <w:tc>
          <w:tcPr>
            <w:tcW w:w="3965" w:type="dxa"/>
            <w:tcBorders>
              <w:top w:val="single" w:color="000000" w:sz="4" w:space="0"/>
              <w:left w:val="single" w:color="000000" w:sz="4" w:space="0"/>
              <w:bottom w:val="single" w:color="000000" w:sz="4" w:space="0"/>
              <w:right w:val="single" w:color="000000" w:sz="4" w:space="0"/>
            </w:tcBorders>
          </w:tcPr>
          <w:p w:rsidR="00CF6831" w:rsidRDefault="004522D4" w14:paraId="268A2B7A" w14:textId="77777777">
            <w:pPr>
              <w:spacing w:after="0" w:line="259" w:lineRule="auto"/>
              <w:ind w:left="0" w:firstLine="0"/>
            </w:pPr>
            <w:r>
              <w:t xml:space="preserve">Context </w:t>
            </w:r>
          </w:p>
        </w:tc>
        <w:tc>
          <w:tcPr>
            <w:tcW w:w="4809" w:type="dxa"/>
            <w:tcBorders>
              <w:top w:val="single" w:color="000000" w:sz="4" w:space="0"/>
              <w:left w:val="single" w:color="000000" w:sz="4" w:space="0"/>
              <w:bottom w:val="single" w:color="000000" w:sz="4" w:space="0"/>
              <w:right w:val="single" w:color="000000" w:sz="4" w:space="0"/>
            </w:tcBorders>
          </w:tcPr>
          <w:p w:rsidR="00CF6831" w:rsidRDefault="005507C6" w14:paraId="1DB2A5AA" w14:textId="3426EF54">
            <w:pPr>
              <w:spacing w:after="0" w:line="259" w:lineRule="auto"/>
              <w:ind w:left="0" w:firstLine="0"/>
            </w:pPr>
            <w:r>
              <w:t>Huiswerkbegeleiding, SOVA</w:t>
            </w:r>
            <w:r w:rsidR="004522D4">
              <w:t xml:space="preserve">-trainingen op school </w:t>
            </w:r>
          </w:p>
        </w:tc>
      </w:tr>
      <w:tr w:rsidR="00BD489B" w:rsidTr="002D2FA3" w14:paraId="5C06BFD3" w14:textId="77777777">
        <w:trPr>
          <w:trHeight w:val="228"/>
        </w:trPr>
        <w:tc>
          <w:tcPr>
            <w:tcW w:w="3965" w:type="dxa"/>
            <w:tcBorders>
              <w:top w:val="single" w:color="000000" w:sz="4" w:space="0"/>
              <w:left w:val="single" w:color="000000" w:sz="4" w:space="0"/>
              <w:bottom w:val="single" w:color="000000" w:sz="4" w:space="0"/>
              <w:right w:val="single" w:color="000000" w:sz="4" w:space="0"/>
            </w:tcBorders>
          </w:tcPr>
          <w:p w:rsidRPr="00452142" w:rsidR="00CF6831" w:rsidRDefault="004522D4" w14:paraId="736EAD30" w14:textId="738EC7BC">
            <w:pPr>
              <w:spacing w:after="0" w:line="259" w:lineRule="auto"/>
              <w:ind w:left="0" w:firstLine="0"/>
              <w:rPr>
                <w:lang w:val="en-US"/>
              </w:rPr>
            </w:pPr>
            <w:r w:rsidRPr="00452142">
              <w:rPr>
                <w:lang w:val="en-US"/>
              </w:rPr>
              <w:t>RIO/ RID</w:t>
            </w:r>
            <w:r w:rsidRPr="00452142" w:rsidR="002D2FA3">
              <w:rPr>
                <w:lang w:val="en-US"/>
              </w:rPr>
              <w:t xml:space="preserve">, </w:t>
            </w:r>
            <w:proofErr w:type="spellStart"/>
            <w:r w:rsidRPr="00452142" w:rsidR="002D2FA3">
              <w:rPr>
                <w:lang w:val="en-US"/>
              </w:rPr>
              <w:t>Groos</w:t>
            </w:r>
            <w:proofErr w:type="spellEnd"/>
            <w:r w:rsidRPr="00452142" w:rsidR="002D2FA3">
              <w:rPr>
                <w:lang w:val="en-US"/>
              </w:rPr>
              <w:t xml:space="preserve">, </w:t>
            </w:r>
            <w:proofErr w:type="spellStart"/>
            <w:r w:rsidRPr="00452142" w:rsidR="002D2FA3">
              <w:rPr>
                <w:lang w:val="en-US"/>
              </w:rPr>
              <w:t>Yulius</w:t>
            </w:r>
            <w:proofErr w:type="spellEnd"/>
            <w:r w:rsidRPr="00452142" w:rsidR="002D2FA3">
              <w:rPr>
                <w:lang w:val="en-US"/>
              </w:rPr>
              <w:t xml:space="preserve">, </w:t>
            </w:r>
            <w:proofErr w:type="spellStart"/>
            <w:r w:rsidRPr="00452142" w:rsidR="002D2FA3">
              <w:rPr>
                <w:lang w:val="en-US"/>
              </w:rPr>
              <w:t>Yoep</w:t>
            </w:r>
            <w:proofErr w:type="spellEnd"/>
          </w:p>
        </w:tc>
        <w:tc>
          <w:tcPr>
            <w:tcW w:w="4809" w:type="dxa"/>
            <w:tcBorders>
              <w:top w:val="single" w:color="000000" w:sz="4" w:space="0"/>
              <w:left w:val="single" w:color="000000" w:sz="4" w:space="0"/>
              <w:bottom w:val="single" w:color="000000" w:sz="4" w:space="0"/>
              <w:right w:val="single" w:color="000000" w:sz="4" w:space="0"/>
            </w:tcBorders>
          </w:tcPr>
          <w:p w:rsidR="00CF6831" w:rsidRDefault="004522D4" w14:paraId="77F70EFC" w14:textId="77777777">
            <w:pPr>
              <w:spacing w:after="0" w:line="259" w:lineRule="auto"/>
              <w:ind w:left="0" w:firstLine="0"/>
            </w:pPr>
            <w:r>
              <w:t xml:space="preserve">Specialistische hulp aan kinderen met dyslexie </w:t>
            </w:r>
          </w:p>
        </w:tc>
      </w:tr>
      <w:tr w:rsidR="00BD489B" w:rsidTr="002D2FA3" w14:paraId="6ECF8015" w14:textId="77777777">
        <w:trPr>
          <w:trHeight w:val="446"/>
        </w:trPr>
        <w:tc>
          <w:tcPr>
            <w:tcW w:w="3965" w:type="dxa"/>
            <w:tcBorders>
              <w:top w:val="single" w:color="000000" w:sz="4" w:space="0"/>
              <w:left w:val="single" w:color="000000" w:sz="4" w:space="0"/>
              <w:bottom w:val="single" w:color="000000" w:sz="4" w:space="0"/>
              <w:right w:val="single" w:color="000000" w:sz="4" w:space="0"/>
            </w:tcBorders>
          </w:tcPr>
          <w:p w:rsidR="00CF6831" w:rsidRDefault="004522D4" w14:paraId="09F9D93F" w14:textId="77777777">
            <w:pPr>
              <w:spacing w:after="0" w:line="259" w:lineRule="auto"/>
              <w:ind w:left="0" w:firstLine="0"/>
            </w:pPr>
            <w:r>
              <w:t xml:space="preserve">Logopediepraktijk Feyenoord </w:t>
            </w:r>
          </w:p>
        </w:tc>
        <w:tc>
          <w:tcPr>
            <w:tcW w:w="4809" w:type="dxa"/>
            <w:tcBorders>
              <w:top w:val="single" w:color="000000" w:sz="4" w:space="0"/>
              <w:left w:val="single" w:color="000000" w:sz="4" w:space="0"/>
              <w:bottom w:val="single" w:color="000000" w:sz="4" w:space="0"/>
              <w:right w:val="single" w:color="000000" w:sz="4" w:space="0"/>
            </w:tcBorders>
          </w:tcPr>
          <w:p w:rsidR="00CF6831" w:rsidRDefault="004522D4" w14:paraId="51100653" w14:textId="77777777">
            <w:pPr>
              <w:spacing w:after="0" w:line="259" w:lineRule="auto"/>
              <w:ind w:left="0" w:firstLine="0"/>
            </w:pPr>
            <w:r>
              <w:t xml:space="preserve">Twee jaarlijks overleg over leerlingen die behandeling krijgen </w:t>
            </w:r>
          </w:p>
        </w:tc>
      </w:tr>
      <w:tr w:rsidR="00BD489B" w:rsidTr="002D2FA3" w14:paraId="488A9933" w14:textId="77777777">
        <w:trPr>
          <w:trHeight w:val="231"/>
        </w:trPr>
        <w:tc>
          <w:tcPr>
            <w:tcW w:w="3965" w:type="dxa"/>
            <w:tcBorders>
              <w:top w:val="single" w:color="000000" w:sz="4" w:space="0"/>
              <w:left w:val="single" w:color="000000" w:sz="4" w:space="0"/>
              <w:bottom w:val="single" w:color="000000" w:sz="4" w:space="0"/>
              <w:right w:val="single" w:color="000000" w:sz="4" w:space="0"/>
            </w:tcBorders>
          </w:tcPr>
          <w:p w:rsidR="00CF6831" w:rsidRDefault="004522D4" w14:paraId="29718EFB" w14:textId="23D2DD19">
            <w:pPr>
              <w:spacing w:after="0" w:line="259" w:lineRule="auto"/>
              <w:ind w:left="0" w:firstLine="0"/>
            </w:pPr>
            <w:r>
              <w:t xml:space="preserve"> </w:t>
            </w:r>
            <w:r w:rsidR="002D2FA3">
              <w:t>CJG</w:t>
            </w:r>
          </w:p>
        </w:tc>
        <w:tc>
          <w:tcPr>
            <w:tcW w:w="4809" w:type="dxa"/>
            <w:tcBorders>
              <w:top w:val="single" w:color="000000" w:sz="4" w:space="0"/>
              <w:left w:val="single" w:color="000000" w:sz="4" w:space="0"/>
              <w:bottom w:val="single" w:color="000000" w:sz="4" w:space="0"/>
              <w:right w:val="single" w:color="000000" w:sz="4" w:space="0"/>
            </w:tcBorders>
          </w:tcPr>
          <w:p w:rsidR="00CF6831" w:rsidRDefault="002D2FA3" w14:paraId="0486F5A6" w14:textId="7E647BF5">
            <w:pPr>
              <w:spacing w:after="0" w:line="259" w:lineRule="auto"/>
              <w:ind w:left="0" w:firstLine="0"/>
            </w:pPr>
            <w:r>
              <w:t>Het CJG is een partner van de school. Het CJG maakt indien gewenst deel uit van het onderwijszorg overleg op de school, verzorgt informatie-ochtenden in de ouderkamer en verzorgt de screening in groep 2 en groep 7. Ook kunnen zij leerlingen oproepen bij zorgen over de gezondheid en hulp bieden bij vragen/ problemen in de opvoeding.</w:t>
            </w:r>
          </w:p>
        </w:tc>
      </w:tr>
      <w:tr w:rsidR="00BD489B" w:rsidTr="002D2FA3" w14:paraId="177EA2D8" w14:textId="77777777">
        <w:trPr>
          <w:trHeight w:val="231"/>
        </w:trPr>
        <w:tc>
          <w:tcPr>
            <w:tcW w:w="3965" w:type="dxa"/>
            <w:tcBorders>
              <w:top w:val="single" w:color="000000" w:sz="4" w:space="0"/>
              <w:left w:val="single" w:color="000000" w:sz="4" w:space="0"/>
              <w:bottom w:val="single" w:color="000000" w:sz="4" w:space="0"/>
              <w:right w:val="single" w:color="000000" w:sz="4" w:space="0"/>
            </w:tcBorders>
          </w:tcPr>
          <w:p w:rsidR="002D2FA3" w:rsidRDefault="002D2FA3" w14:paraId="2663DC4E" w14:textId="0998B2D9">
            <w:pPr>
              <w:spacing w:after="0" w:line="259" w:lineRule="auto"/>
              <w:ind w:left="0" w:firstLine="0"/>
            </w:pPr>
            <w:proofErr w:type="spellStart"/>
            <w:r>
              <w:t>Sanadent</w:t>
            </w:r>
            <w:proofErr w:type="spellEnd"/>
            <w:r>
              <w:t xml:space="preserve"> </w:t>
            </w:r>
          </w:p>
        </w:tc>
        <w:tc>
          <w:tcPr>
            <w:tcW w:w="4809" w:type="dxa"/>
            <w:tcBorders>
              <w:top w:val="single" w:color="000000" w:sz="4" w:space="0"/>
              <w:left w:val="single" w:color="000000" w:sz="4" w:space="0"/>
              <w:bottom w:val="single" w:color="000000" w:sz="4" w:space="0"/>
              <w:right w:val="single" w:color="000000" w:sz="4" w:space="0"/>
            </w:tcBorders>
          </w:tcPr>
          <w:p w:rsidR="002D2FA3" w:rsidRDefault="002D2FA3" w14:paraId="60076A1C" w14:textId="4211DB90">
            <w:pPr>
              <w:spacing w:after="0" w:line="259" w:lineRule="auto"/>
              <w:ind w:left="0" w:firstLine="0"/>
            </w:pPr>
            <w:r>
              <w:t xml:space="preserve">De leerlingen kunnen naar de schooltandarts, </w:t>
            </w:r>
            <w:proofErr w:type="spellStart"/>
            <w:r>
              <w:t>Sanadent</w:t>
            </w:r>
            <w:proofErr w:type="spellEnd"/>
          </w:p>
        </w:tc>
      </w:tr>
      <w:tr w:rsidR="00BD489B" w:rsidTr="002D2FA3" w14:paraId="16DAF691" w14:textId="77777777">
        <w:trPr>
          <w:trHeight w:val="231"/>
        </w:trPr>
        <w:tc>
          <w:tcPr>
            <w:tcW w:w="3965" w:type="dxa"/>
            <w:tcBorders>
              <w:top w:val="single" w:color="000000" w:sz="4" w:space="0"/>
              <w:left w:val="single" w:color="000000" w:sz="4" w:space="0"/>
              <w:bottom w:val="single" w:color="000000" w:sz="4" w:space="0"/>
              <w:right w:val="single" w:color="000000" w:sz="4" w:space="0"/>
            </w:tcBorders>
          </w:tcPr>
          <w:p w:rsidR="002D2FA3" w:rsidRDefault="002D2FA3" w14:paraId="2B9D2CE5" w14:textId="3E5AED23">
            <w:pPr>
              <w:spacing w:after="0" w:line="259" w:lineRule="auto"/>
              <w:ind w:left="0" w:firstLine="0"/>
            </w:pPr>
            <w:r>
              <w:t>PPO Rotterdam, Schoolcontactpersoon</w:t>
            </w:r>
          </w:p>
        </w:tc>
        <w:tc>
          <w:tcPr>
            <w:tcW w:w="4809" w:type="dxa"/>
            <w:tcBorders>
              <w:top w:val="single" w:color="000000" w:sz="4" w:space="0"/>
              <w:left w:val="single" w:color="000000" w:sz="4" w:space="0"/>
              <w:bottom w:val="single" w:color="000000" w:sz="4" w:space="0"/>
              <w:right w:val="single" w:color="000000" w:sz="4" w:space="0"/>
            </w:tcBorders>
          </w:tcPr>
          <w:p w:rsidR="002D2FA3" w:rsidRDefault="002D2FA3" w14:paraId="47D022FC" w14:textId="238222B3">
            <w:pPr>
              <w:spacing w:after="0" w:line="259" w:lineRule="auto"/>
              <w:ind w:left="0" w:firstLine="0"/>
            </w:pPr>
            <w:r>
              <w:t>Samenwerking gericht op (preventieve) zorg voor leerlingen die uitvallen. PPO biedt ondersteuning aan de school bij hulpvragen op het gebied van cognitieve en sociaal- emotionele ontwikk</w:t>
            </w:r>
            <w:r w:rsidR="005507C6">
              <w:t>eling, verwijzingen richting SBO of SO</w:t>
            </w:r>
            <w:r>
              <w:t xml:space="preserve"> (</w:t>
            </w:r>
            <w:proofErr w:type="spellStart"/>
            <w:r>
              <w:t>TLV’s</w:t>
            </w:r>
            <w:proofErr w:type="spellEnd"/>
            <w:r>
              <w:t>, ouderconsulent)</w:t>
            </w:r>
          </w:p>
        </w:tc>
      </w:tr>
      <w:tr w:rsidR="00BD489B" w:rsidTr="002D2FA3" w14:paraId="4BB4577E" w14:textId="77777777">
        <w:trPr>
          <w:trHeight w:val="231"/>
        </w:trPr>
        <w:tc>
          <w:tcPr>
            <w:tcW w:w="3965" w:type="dxa"/>
            <w:tcBorders>
              <w:top w:val="single" w:color="000000" w:sz="4" w:space="0"/>
              <w:left w:val="single" w:color="000000" w:sz="4" w:space="0"/>
              <w:bottom w:val="single" w:color="000000" w:sz="4" w:space="0"/>
              <w:right w:val="single" w:color="000000" w:sz="4" w:space="0"/>
            </w:tcBorders>
          </w:tcPr>
          <w:p w:rsidR="002D2FA3" w:rsidRDefault="002D2FA3" w14:paraId="5B465C4C" w14:textId="4EBD87F2">
            <w:pPr>
              <w:spacing w:after="0" w:line="259" w:lineRule="auto"/>
              <w:ind w:left="0" w:firstLine="0"/>
            </w:pPr>
            <w:r>
              <w:t>VO-scholen</w:t>
            </w:r>
          </w:p>
        </w:tc>
        <w:tc>
          <w:tcPr>
            <w:tcW w:w="4809" w:type="dxa"/>
            <w:tcBorders>
              <w:top w:val="single" w:color="000000" w:sz="4" w:space="0"/>
              <w:left w:val="single" w:color="000000" w:sz="4" w:space="0"/>
              <w:bottom w:val="single" w:color="000000" w:sz="4" w:space="0"/>
              <w:right w:val="single" w:color="000000" w:sz="4" w:space="0"/>
            </w:tcBorders>
          </w:tcPr>
          <w:p w:rsidR="002D2FA3" w:rsidRDefault="002D2FA3" w14:paraId="354FA687" w14:textId="0E4E0942">
            <w:pPr>
              <w:spacing w:after="0" w:line="259" w:lineRule="auto"/>
              <w:ind w:left="0" w:firstLine="0"/>
            </w:pPr>
            <w:r>
              <w:t xml:space="preserve">De Wissel onderhoudt contact met verschillende VO scholen om zo een goede ondersteuning bij de verwijzing en een warme overdracht te kunnen realiseren. </w:t>
            </w:r>
          </w:p>
        </w:tc>
      </w:tr>
    </w:tbl>
    <w:p w:rsidR="00CF6831" w:rsidRDefault="004522D4" w14:paraId="082426B4" w14:textId="77777777">
      <w:pPr>
        <w:spacing w:after="0" w:line="259" w:lineRule="auto"/>
        <w:ind w:left="0" w:firstLine="0"/>
      </w:pPr>
      <w:r>
        <w:rPr>
          <w:b/>
        </w:rPr>
        <w:t xml:space="preserve"> </w:t>
      </w:r>
    </w:p>
    <w:p w:rsidR="00CF6831" w:rsidRDefault="004522D4" w14:paraId="6DED6D74" w14:textId="77777777">
      <w:pPr>
        <w:spacing w:after="0" w:line="259" w:lineRule="auto"/>
        <w:ind w:left="0" w:firstLine="0"/>
      </w:pPr>
      <w:r>
        <w:rPr>
          <w:b/>
        </w:rPr>
        <w:t xml:space="preserve"> </w:t>
      </w:r>
    </w:p>
    <w:p w:rsidR="00CF6831" w:rsidRDefault="004522D4" w14:paraId="488CDF78" w14:textId="77777777">
      <w:pPr>
        <w:spacing w:after="11"/>
        <w:ind w:left="-5"/>
      </w:pPr>
      <w:r>
        <w:rPr>
          <w:b/>
        </w:rPr>
        <w:t xml:space="preserve">Grenzen aan de mogelijkheden van ons onderwijs ; wat kunnen we (nog) niet ? </w:t>
      </w:r>
    </w:p>
    <w:p w:rsidRPr="00233667" w:rsidR="00233667" w:rsidP="00233667" w:rsidRDefault="00233667" w14:paraId="321E1DDE" w14:textId="2522A2B5">
      <w:r w:rsidRPr="00233667">
        <w:t xml:space="preserve">De school zal zich te allen tijde ten volste inspannen om alle leerlingen passende onderwijsondersteuning te bieden. Echter, de realiteit is dat dit niet altijd mogelijk is. </w:t>
      </w:r>
    </w:p>
    <w:p w:rsidRPr="00233667" w:rsidR="00233667" w:rsidP="00233667" w:rsidRDefault="00233667" w14:paraId="486C974E" w14:textId="77777777">
      <w:r w:rsidRPr="00233667">
        <w:t>Of de grenzen aan ondersteuningsmogelijkheden voor de school zijn bereikt, zal de school in elk individueel geval afwegen volgens de volgende criteria:</w:t>
      </w:r>
    </w:p>
    <w:p w:rsidRPr="00233667" w:rsidR="00233667" w:rsidP="00233667" w:rsidRDefault="00233667" w14:paraId="08F55405" w14:textId="77777777">
      <w:pPr>
        <w:pStyle w:val="ListParagraph"/>
        <w:numPr>
          <w:ilvl w:val="0"/>
          <w:numId w:val="3"/>
        </w:numPr>
        <w:spacing w:after="160" w:line="259" w:lineRule="auto"/>
      </w:pPr>
      <w:r w:rsidRPr="00233667">
        <w:t>Er is voldoende expertise beschikbaar</w:t>
      </w:r>
    </w:p>
    <w:p w:rsidRPr="00233667" w:rsidR="00233667" w:rsidP="00233667" w:rsidRDefault="00233667" w14:paraId="46A4FEA3" w14:textId="77777777">
      <w:pPr>
        <w:pStyle w:val="ListParagraph"/>
        <w:numPr>
          <w:ilvl w:val="0"/>
          <w:numId w:val="3"/>
        </w:numPr>
        <w:spacing w:after="160" w:line="259" w:lineRule="auto"/>
      </w:pPr>
      <w:r w:rsidRPr="00233667">
        <w:t>Er is voldoende mankracht beschikbaar</w:t>
      </w:r>
    </w:p>
    <w:p w:rsidRPr="00233667" w:rsidR="00233667" w:rsidP="00233667" w:rsidRDefault="00233667" w14:paraId="42C97D3F" w14:textId="77777777">
      <w:pPr>
        <w:pStyle w:val="ListParagraph"/>
        <w:numPr>
          <w:ilvl w:val="0"/>
          <w:numId w:val="3"/>
        </w:numPr>
        <w:spacing w:after="160" w:line="259" w:lineRule="auto"/>
      </w:pPr>
      <w:r w:rsidRPr="00233667">
        <w:t>De samenwerking met ouders/verzorgers van de leerling is constructief en er is goed contact</w:t>
      </w:r>
    </w:p>
    <w:p w:rsidRPr="00233667" w:rsidR="00233667" w:rsidP="00233667" w:rsidRDefault="00233667" w14:paraId="46D69F0C" w14:textId="77777777">
      <w:pPr>
        <w:pStyle w:val="ListParagraph"/>
        <w:numPr>
          <w:ilvl w:val="0"/>
          <w:numId w:val="3"/>
        </w:numPr>
        <w:spacing w:after="160" w:line="259" w:lineRule="auto"/>
      </w:pPr>
      <w:r w:rsidRPr="00233667">
        <w:t>De veiligheid van de leerling is gewaarborgd</w:t>
      </w:r>
    </w:p>
    <w:p w:rsidRPr="00233667" w:rsidR="00233667" w:rsidP="00233667" w:rsidRDefault="00233667" w14:paraId="32A05BF0" w14:textId="77777777">
      <w:pPr>
        <w:pStyle w:val="ListParagraph"/>
        <w:numPr>
          <w:ilvl w:val="0"/>
          <w:numId w:val="3"/>
        </w:numPr>
        <w:spacing w:after="160" w:line="259" w:lineRule="auto"/>
      </w:pPr>
      <w:r w:rsidRPr="00233667">
        <w:t>De veiligheid van andere leerlingen is gewaarborgd</w:t>
      </w:r>
    </w:p>
    <w:p w:rsidRPr="00233667" w:rsidR="00233667" w:rsidP="00233667" w:rsidRDefault="00233667" w14:paraId="4CF3D217" w14:textId="77777777">
      <w:pPr>
        <w:pStyle w:val="ListParagraph"/>
        <w:numPr>
          <w:ilvl w:val="0"/>
          <w:numId w:val="3"/>
        </w:numPr>
        <w:spacing w:after="160" w:line="259" w:lineRule="auto"/>
      </w:pPr>
      <w:r>
        <w:t>De veiligheid van medewerkers in de school is gewaarborgd</w:t>
      </w:r>
    </w:p>
    <w:p w:rsidR="131D8377" w:rsidP="131D8377" w:rsidRDefault="131D8377" w14:paraId="1B60200A" w14:textId="137B58D3">
      <w:pPr>
        <w:pStyle w:val="ListParagraph"/>
        <w:numPr>
          <w:ilvl w:val="0"/>
          <w:numId w:val="3"/>
        </w:numPr>
        <w:spacing w:after="160" w:line="259" w:lineRule="auto"/>
      </w:pPr>
      <w:r w:rsidRPr="00FC561F">
        <w:t>Het</w:t>
      </w:r>
      <w:r>
        <w:t xml:space="preserve"> welbevinden van de leerling </w:t>
      </w:r>
      <w:r w:rsidR="0531EBC4">
        <w:t>staat niet onder druk</w:t>
      </w:r>
    </w:p>
    <w:p w:rsidRPr="00233667" w:rsidR="00233667" w:rsidP="00233667" w:rsidRDefault="00233667" w14:paraId="40CF9645" w14:textId="77777777">
      <w:pPr>
        <w:pStyle w:val="ListParagraph"/>
        <w:numPr>
          <w:ilvl w:val="0"/>
          <w:numId w:val="3"/>
        </w:numPr>
        <w:spacing w:after="160" w:line="259" w:lineRule="auto"/>
      </w:pPr>
      <w:r w:rsidRPr="00233667">
        <w:t>De leerling maakt voldoende groei door in zijn/haar ontwikkeling</w:t>
      </w:r>
    </w:p>
    <w:p w:rsidR="00233667" w:rsidP="00233667" w:rsidRDefault="00233667" w14:paraId="76C4ADB4" w14:textId="77777777">
      <w:pPr>
        <w:pStyle w:val="ListParagraph"/>
        <w:numPr>
          <w:ilvl w:val="0"/>
          <w:numId w:val="3"/>
        </w:numPr>
        <w:spacing w:after="160" w:line="259" w:lineRule="auto"/>
      </w:pPr>
      <w:r w:rsidRPr="00233667">
        <w:t>De samenstelling van de groep/klas is adequaat</w:t>
      </w:r>
    </w:p>
    <w:p w:rsidR="00795A2D" w:rsidP="00233667" w:rsidRDefault="00795A2D" w14:paraId="1B47895D" w14:textId="77777777">
      <w:pPr>
        <w:pStyle w:val="ListParagraph"/>
        <w:numPr>
          <w:ilvl w:val="0"/>
          <w:numId w:val="3"/>
        </w:numPr>
        <w:spacing w:after="160" w:line="259" w:lineRule="auto"/>
      </w:pPr>
      <w:r>
        <w:t xml:space="preserve">De zorgzwaarte van de groep is zo dat er effectief onderwijs gegeven kan worden aan de groep en individuele leerlingen. </w:t>
      </w:r>
    </w:p>
    <w:p w:rsidR="00795A2D" w:rsidP="00233667" w:rsidRDefault="00233667" w14:paraId="49E602F3" w14:textId="77777777">
      <w:pPr>
        <w:pStyle w:val="ListParagraph"/>
        <w:numPr>
          <w:ilvl w:val="0"/>
          <w:numId w:val="3"/>
        </w:numPr>
        <w:spacing w:after="160" w:line="259" w:lineRule="auto"/>
      </w:pPr>
      <w:r w:rsidRPr="00233667">
        <w:t>1-op-1 begeleiding voor een leerling is sowieso niet mogelijk in de klassikale setting van onze basisschool.</w:t>
      </w:r>
    </w:p>
    <w:p w:rsidRPr="00233667" w:rsidR="00233667" w:rsidP="00233667" w:rsidRDefault="00233667" w14:paraId="6E148AED" w14:textId="180BFFEB">
      <w:pPr>
        <w:pStyle w:val="ListParagraph"/>
        <w:numPr>
          <w:ilvl w:val="0"/>
          <w:numId w:val="3"/>
        </w:numPr>
        <w:spacing w:after="160" w:line="259" w:lineRule="auto"/>
      </w:pPr>
      <w:r w:rsidRPr="00233667">
        <w:t>Het protocol medische handelingen van de RVKO geeft eveneens een grens aan van onze ondersteuningsmogelijkheden.</w:t>
      </w:r>
    </w:p>
    <w:p w:rsidR="00CF6831" w:rsidRDefault="00CF6831" w14:paraId="5F65E0D3" w14:textId="77777777">
      <w:pPr>
        <w:spacing w:after="0" w:line="259" w:lineRule="auto"/>
        <w:ind w:left="0" w:firstLine="0"/>
      </w:pPr>
    </w:p>
    <w:p w:rsidR="00CF6831" w:rsidRDefault="004522D4" w14:paraId="626EDD83" w14:textId="77777777">
      <w:pPr>
        <w:spacing w:after="0" w:line="259" w:lineRule="auto"/>
        <w:ind w:left="0" w:firstLine="0"/>
      </w:pPr>
      <w:r>
        <w:t xml:space="preserve"> </w:t>
      </w:r>
    </w:p>
    <w:p w:rsidR="00795A2D" w:rsidRDefault="00795A2D" w14:paraId="1F659378" w14:textId="77777777">
      <w:pPr>
        <w:spacing w:after="0" w:line="259" w:lineRule="auto"/>
        <w:ind w:left="0" w:firstLine="0"/>
      </w:pPr>
    </w:p>
    <w:p w:rsidR="00795A2D" w:rsidRDefault="00795A2D" w14:paraId="16D725CF" w14:textId="77777777">
      <w:pPr>
        <w:spacing w:after="0" w:line="259" w:lineRule="auto"/>
        <w:ind w:left="0" w:firstLine="0"/>
      </w:pPr>
    </w:p>
    <w:tbl>
      <w:tblPr>
        <w:tblStyle w:val="Tabelraster1"/>
        <w:tblW w:w="8774" w:type="dxa"/>
        <w:tblInd w:w="-108" w:type="dxa"/>
        <w:tblCellMar>
          <w:top w:w="50" w:type="dxa"/>
          <w:left w:w="108" w:type="dxa"/>
          <w:right w:w="115" w:type="dxa"/>
        </w:tblCellMar>
        <w:tblLook w:val="04A0" w:firstRow="1" w:lastRow="0" w:firstColumn="1" w:lastColumn="0" w:noHBand="0" w:noVBand="1"/>
      </w:tblPr>
      <w:tblGrid>
        <w:gridCol w:w="3965"/>
        <w:gridCol w:w="4809"/>
      </w:tblGrid>
      <w:tr w:rsidR="00BD489B" w:rsidTr="131D8377" w14:paraId="3464112F" w14:textId="77777777">
        <w:trPr>
          <w:trHeight w:val="230"/>
        </w:trPr>
        <w:tc>
          <w:tcPr>
            <w:tcW w:w="877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0F3438" w:rsidP="000F3438" w:rsidRDefault="000F3438" w14:paraId="40969FF9" w14:textId="77777777">
            <w:pPr>
              <w:spacing w:after="0" w:line="259" w:lineRule="auto"/>
              <w:ind w:left="0" w:firstLine="0"/>
              <w:rPr>
                <w:b/>
              </w:rPr>
            </w:pPr>
            <w:r>
              <w:rPr>
                <w:b/>
              </w:rPr>
              <w:t xml:space="preserve">Grenzen aan de mogelijkheden van ons onderwijs per domein. </w:t>
            </w:r>
          </w:p>
          <w:p w:rsidR="000F3438" w:rsidP="000F3438" w:rsidRDefault="000F3438" w14:paraId="7B061BC3" w14:textId="6D83F037">
            <w:pPr>
              <w:spacing w:after="0" w:line="259" w:lineRule="auto"/>
              <w:ind w:left="0" w:firstLine="0"/>
              <w:rPr>
                <w:b/>
              </w:rPr>
            </w:pPr>
            <w:r>
              <w:rPr>
                <w:b/>
              </w:rPr>
              <w:t>Wij kunnen geen passend onderwijs bieden aan:</w:t>
            </w:r>
          </w:p>
        </w:tc>
      </w:tr>
      <w:tr w:rsidR="00BD489B" w:rsidTr="131D8377" w14:paraId="104CE3A6" w14:textId="77777777">
        <w:trPr>
          <w:trHeight w:val="230"/>
        </w:trPr>
        <w:tc>
          <w:tcPr>
            <w:tcW w:w="396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5234C2C8" w14:textId="77777777">
            <w:pPr>
              <w:spacing w:after="0" w:line="259" w:lineRule="auto"/>
              <w:ind w:left="0" w:firstLine="0"/>
            </w:pPr>
            <w:r>
              <w:rPr>
                <w:b/>
              </w:rPr>
              <w:t xml:space="preserve">Onderwijsdomein </w:t>
            </w:r>
          </w:p>
        </w:tc>
        <w:tc>
          <w:tcPr>
            <w:tcW w:w="48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4D21447A" w14:textId="77777777">
            <w:pPr>
              <w:spacing w:after="0" w:line="259" w:lineRule="auto"/>
              <w:ind w:left="0" w:firstLine="0"/>
            </w:pPr>
            <w:r>
              <w:rPr>
                <w:b/>
              </w:rPr>
              <w:t xml:space="preserve">Toelichting </w:t>
            </w:r>
          </w:p>
        </w:tc>
      </w:tr>
      <w:tr w:rsidR="00BD489B" w:rsidTr="131D8377" w14:paraId="7070D6F9" w14:textId="77777777">
        <w:trPr>
          <w:trHeight w:val="1104"/>
        </w:trPr>
        <w:tc>
          <w:tcPr>
            <w:tcW w:w="396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70C61D49" w14:textId="77777777">
            <w:pPr>
              <w:spacing w:after="0" w:line="259" w:lineRule="auto"/>
              <w:ind w:left="0" w:firstLine="0"/>
            </w:pPr>
            <w:r>
              <w:t xml:space="preserve">Leren en ontwikkeling </w:t>
            </w:r>
          </w:p>
        </w:tc>
        <w:tc>
          <w:tcPr>
            <w:tcW w:w="48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P="0005779C" w:rsidRDefault="0005779C" w14:paraId="7B5E6C62" w14:textId="65687638">
            <w:pPr>
              <w:spacing w:after="0" w:line="259" w:lineRule="auto"/>
              <w:ind w:left="0" w:firstLine="0"/>
            </w:pPr>
            <w:r>
              <w:rPr>
                <w:color w:val="auto"/>
              </w:rPr>
              <w:t>L</w:t>
            </w:r>
            <w:r w:rsidRPr="009838E8" w:rsidR="004522D4">
              <w:rPr>
                <w:color w:val="auto"/>
              </w:rPr>
              <w:t>eerlingen</w:t>
            </w:r>
            <w:r w:rsidRPr="009838E8" w:rsidR="00D51574">
              <w:rPr>
                <w:color w:val="auto"/>
              </w:rPr>
              <w:t xml:space="preserve"> die aangewezen zijn op 1 op 1 begeleiding en (verlengde) instructie</w:t>
            </w:r>
            <w:r w:rsidRPr="009838E8" w:rsidR="00BF54C7">
              <w:rPr>
                <w:color w:val="auto"/>
              </w:rPr>
              <w:t xml:space="preserve"> en begeleiding bij de verwerking</w:t>
            </w:r>
            <w:r w:rsidRPr="009838E8" w:rsidR="004522D4">
              <w:rPr>
                <w:color w:val="auto"/>
              </w:rPr>
              <w:t xml:space="preserve"> waarbij sp</w:t>
            </w:r>
            <w:r w:rsidRPr="009838E8" w:rsidR="00BF54C7">
              <w:rPr>
                <w:color w:val="auto"/>
              </w:rPr>
              <w:t xml:space="preserve">rake is van </w:t>
            </w:r>
            <w:r w:rsidR="00BF54C7">
              <w:t>een dusdanige (</w:t>
            </w:r>
            <w:proofErr w:type="spellStart"/>
            <w:r w:rsidR="00BF54C7">
              <w:t>multi</w:t>
            </w:r>
            <w:proofErr w:type="spellEnd"/>
            <w:r w:rsidR="00BF54C7">
              <w:t xml:space="preserve">) </w:t>
            </w:r>
            <w:r w:rsidR="004522D4">
              <w:t xml:space="preserve">problematiek dat het niet meer door de leerkracht in de groep kan worden opgevangen.  </w:t>
            </w:r>
          </w:p>
        </w:tc>
      </w:tr>
      <w:tr w:rsidR="00BD489B" w:rsidTr="131D8377" w14:paraId="1CCEF805" w14:textId="77777777">
        <w:trPr>
          <w:trHeight w:val="1760"/>
        </w:trPr>
        <w:tc>
          <w:tcPr>
            <w:tcW w:w="396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33F3F389" w14:textId="77777777">
            <w:pPr>
              <w:spacing w:after="0" w:line="259" w:lineRule="auto"/>
              <w:ind w:left="0" w:firstLine="0"/>
            </w:pPr>
            <w:r>
              <w:t xml:space="preserve">Sociaal en emotioneel gedrag </w:t>
            </w:r>
          </w:p>
        </w:tc>
        <w:tc>
          <w:tcPr>
            <w:tcW w:w="48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30D2A9F5" w14:textId="1FFB6B64">
            <w:pPr>
              <w:spacing w:after="0" w:line="259" w:lineRule="auto"/>
              <w:ind w:left="0" w:firstLine="0"/>
            </w:pPr>
            <w:r>
              <w:t>Leerlingen die aangewezen zijn op een 1 op 1 beg</w:t>
            </w:r>
            <w:r w:rsidR="00274D62">
              <w:t>eleiding om hun gedrag te regul</w:t>
            </w:r>
            <w:r>
              <w:t xml:space="preserve">eren. Ook bereiken wij een grens als er structurele onveiligheid is voor de leerling zelf, medeleerling of de leerkracht. Leerlingen met een agressieve gedragsstoornis (ODD, </w:t>
            </w:r>
            <w:proofErr w:type="spellStart"/>
            <w:r>
              <w:t>Oppositional</w:t>
            </w:r>
            <w:proofErr w:type="spellEnd"/>
            <w:r>
              <w:t xml:space="preserve"> </w:t>
            </w:r>
            <w:proofErr w:type="spellStart"/>
            <w:r>
              <w:t>Defiant</w:t>
            </w:r>
            <w:proofErr w:type="spellEnd"/>
            <w:r>
              <w:t xml:space="preserve"> Disorder) en antisociale gedragsstoornissen (CD, </w:t>
            </w:r>
            <w:proofErr w:type="spellStart"/>
            <w:r>
              <w:t>Conduct</w:t>
            </w:r>
            <w:proofErr w:type="spellEnd"/>
            <w:r>
              <w:t xml:space="preserve"> Disorders). </w:t>
            </w:r>
            <w:r w:rsidR="0005779C">
              <w:t>Dit wordt tevens beschreven in het gedragsprotocol in het handboek.</w:t>
            </w:r>
          </w:p>
        </w:tc>
      </w:tr>
      <w:tr w:rsidR="00BD489B" w:rsidTr="131D8377" w14:paraId="36F5DEB3" w14:textId="77777777">
        <w:trPr>
          <w:trHeight w:val="886"/>
        </w:trPr>
        <w:tc>
          <w:tcPr>
            <w:tcW w:w="396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4B0D8D64" w14:textId="77777777">
            <w:pPr>
              <w:spacing w:after="0" w:line="259" w:lineRule="auto"/>
              <w:ind w:left="0" w:firstLine="0"/>
            </w:pPr>
            <w:r>
              <w:t xml:space="preserve">Fysiek en medisch </w:t>
            </w:r>
          </w:p>
        </w:tc>
        <w:tc>
          <w:tcPr>
            <w:tcW w:w="48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61F60A4C" w14:textId="69C6BB29">
            <w:pPr>
              <w:spacing w:after="0" w:line="259" w:lineRule="auto"/>
              <w:ind w:left="0" w:firstLine="0"/>
            </w:pPr>
            <w:r>
              <w:t xml:space="preserve">Blinde en dove kinderen, ernstig fysiek gehandicapte of verstandelijk beperkte kinderen, leerlingen die in een rolstoel zitten, leerlingen die afhankelijk zijn van medische zorg.  </w:t>
            </w:r>
          </w:p>
        </w:tc>
      </w:tr>
      <w:tr w:rsidR="00BD489B" w:rsidTr="131D8377" w14:paraId="6E5A4ED1" w14:textId="77777777">
        <w:trPr>
          <w:trHeight w:val="883"/>
        </w:trPr>
        <w:tc>
          <w:tcPr>
            <w:tcW w:w="396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116D51BF" w14:textId="77777777">
            <w:pPr>
              <w:spacing w:after="0" w:line="259" w:lineRule="auto"/>
              <w:ind w:left="0" w:firstLine="0"/>
            </w:pPr>
            <w:r>
              <w:t xml:space="preserve">Werkhouding </w:t>
            </w:r>
          </w:p>
        </w:tc>
        <w:tc>
          <w:tcPr>
            <w:tcW w:w="48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P="0005779C" w:rsidRDefault="0005779C" w14:paraId="29E5C243" w14:textId="63277177">
            <w:pPr>
              <w:spacing w:after="0" w:line="259" w:lineRule="auto"/>
              <w:ind w:left="0" w:firstLine="0"/>
            </w:pPr>
            <w:r>
              <w:t xml:space="preserve">Leerlingen die in </w:t>
            </w:r>
            <w:r>
              <w:rPr>
                <w:color w:val="auto"/>
              </w:rPr>
              <w:t>onvoldoende</w:t>
            </w:r>
            <w:r w:rsidRPr="009838E8">
              <w:rPr>
                <w:color w:val="auto"/>
              </w:rPr>
              <w:t xml:space="preserve"> mate zelfstandig en taakgericht kunnen werken, </w:t>
            </w:r>
            <w:r>
              <w:t>l</w:t>
            </w:r>
            <w:r w:rsidR="004522D4">
              <w:t xml:space="preserve">eerlingen die continu een 1 op 1 begeleiding nodig hebben. We bereiken een grens als het gedrag van een leerling dusdanig storend is, dat er geen les gegeven kan worden. </w:t>
            </w:r>
          </w:p>
        </w:tc>
      </w:tr>
      <w:tr w:rsidR="00BD489B" w:rsidTr="131D8377" w14:paraId="3B55A8CE" w14:textId="77777777">
        <w:trPr>
          <w:trHeight w:val="667"/>
        </w:trPr>
        <w:tc>
          <w:tcPr>
            <w:tcW w:w="396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4522D4" w14:paraId="198E96E6" w14:textId="77777777">
            <w:pPr>
              <w:spacing w:after="0" w:line="259" w:lineRule="auto"/>
              <w:ind w:left="0" w:firstLine="0"/>
            </w:pPr>
            <w:r>
              <w:t xml:space="preserve">Thuissituatie </w:t>
            </w:r>
          </w:p>
        </w:tc>
        <w:tc>
          <w:tcPr>
            <w:tcW w:w="48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6831" w:rsidRDefault="000F3438" w14:paraId="638631A2" w14:textId="398F904A">
            <w:pPr>
              <w:spacing w:after="0" w:line="259" w:lineRule="auto"/>
              <w:ind w:left="0" w:firstLine="0"/>
            </w:pPr>
            <w:r>
              <w:t>Leerlingen bij wie er</w:t>
            </w:r>
            <w:r w:rsidR="004522D4">
              <w:t xml:space="preserve"> sprake is van zeer ernstige misstanden in de thuissituatie waarbij de ontwikkeling van de leerling dusdanig ernstig belemmerd wordt.  </w:t>
            </w:r>
          </w:p>
          <w:p w:rsidR="00274D62" w:rsidRDefault="00274D62" w14:paraId="0E3FA97C" w14:textId="72D1DDB6">
            <w:pPr>
              <w:spacing w:after="0" w:line="259" w:lineRule="auto"/>
              <w:ind w:left="0" w:firstLine="0"/>
            </w:pPr>
            <w:r>
              <w:t xml:space="preserve">Als het contact met ouders dusdanig is verstoord dat de ontwikkeling van het kind hierdoor in gevaar komt. </w:t>
            </w:r>
          </w:p>
        </w:tc>
      </w:tr>
    </w:tbl>
    <w:p w:rsidR="00CF6831" w:rsidRDefault="004522D4" w14:paraId="6039A77F" w14:textId="77777777">
      <w:pPr>
        <w:spacing w:after="0" w:line="259" w:lineRule="auto"/>
        <w:ind w:left="0" w:firstLine="0"/>
      </w:pPr>
      <w:r>
        <w:rPr>
          <w:b/>
        </w:rPr>
        <w:t xml:space="preserve"> </w:t>
      </w:r>
    </w:p>
    <w:p w:rsidRPr="00233667" w:rsidR="00233667" w:rsidRDefault="00233667" w14:paraId="3CC8AFED" w14:textId="77777777">
      <w:pPr>
        <w:spacing w:after="11"/>
        <w:ind w:left="-5"/>
      </w:pPr>
      <w:r w:rsidRPr="00233667">
        <w:t xml:space="preserve">Indien de school handelingsverlegen wordt in het bieden van passend onderwijs voor een leerling zal een zorgoverleg gehouden worden waarbij ouders en andere (externe en interne) betrokkenen aanwezig zijn. Samen wordt gekeken welke mogelijkheden er zijn om de leerling te begeleiden. </w:t>
      </w:r>
    </w:p>
    <w:p w:rsidR="00233667" w:rsidRDefault="00233667" w14:paraId="4FCAFD20" w14:textId="1C984583">
      <w:pPr>
        <w:spacing w:after="11"/>
        <w:ind w:left="-5"/>
      </w:pPr>
      <w:r w:rsidRPr="00233667">
        <w:t xml:space="preserve">De schoolcontactpersoon van PPO wordt hierbij betrokken en met haar wordt gekeken op welke manier passend onderwijs georganiseerd kan worden. </w:t>
      </w:r>
    </w:p>
    <w:p w:rsidRPr="00233667" w:rsidR="0038381A" w:rsidRDefault="0038381A" w14:paraId="18AF7727" w14:textId="2F3ED311">
      <w:pPr>
        <w:spacing w:after="11"/>
        <w:ind w:left="-5"/>
      </w:pPr>
      <w:r>
        <w:t xml:space="preserve">In de kwaliteitskaart Zorgplicht wordt beschreven hoe de zorgplicht vervult wordt op het moment dat de school niet aan de onderwijsbehoeften van de leerling kan voldoen. </w:t>
      </w:r>
    </w:p>
    <w:p w:rsidRPr="00233667" w:rsidR="00233667" w:rsidRDefault="00233667" w14:paraId="6930C0D8" w14:textId="77777777">
      <w:pPr>
        <w:spacing w:after="11"/>
        <w:ind w:left="-5"/>
      </w:pPr>
      <w:r w:rsidRPr="00233667">
        <w:t xml:space="preserve">Hierbij kan een arrangement vanuit het samenwerkingsverband worden ingezet en als dat niet voldoende blijkt kan een TLV voor SBO of SO worden aangevraagd zodat de leerling in een andere onderwijssetting Passend Onderwijs aangeboden kan krijgen. </w:t>
      </w:r>
    </w:p>
    <w:p w:rsidR="00233667" w:rsidRDefault="00233667" w14:paraId="09BF53A1" w14:textId="77777777">
      <w:pPr>
        <w:spacing w:after="11"/>
        <w:ind w:left="-5"/>
        <w:rPr>
          <w:b/>
        </w:rPr>
      </w:pPr>
    </w:p>
    <w:p w:rsidR="00CF6831" w:rsidRDefault="004522D4" w14:paraId="1EDBA9FA" w14:textId="0E63123C">
      <w:pPr>
        <w:spacing w:after="11"/>
        <w:ind w:left="-5"/>
      </w:pPr>
      <w:r>
        <w:rPr>
          <w:b/>
        </w:rPr>
        <w:t xml:space="preserve">Ambities en (na-)scholingswensen </w:t>
      </w:r>
    </w:p>
    <w:p w:rsidR="00CF6831" w:rsidRDefault="004522D4" w14:paraId="6C149271" w14:textId="77777777">
      <w:pPr>
        <w:spacing w:after="0" w:line="259" w:lineRule="auto"/>
        <w:ind w:left="0" w:firstLine="0"/>
      </w:pPr>
      <w:r>
        <w:t xml:space="preserve"> </w:t>
      </w:r>
    </w:p>
    <w:p w:rsidR="00CF6831" w:rsidRDefault="004522D4" w14:paraId="6C42E2D9" w14:textId="783395E9">
      <w:pPr>
        <w:ind w:left="-5"/>
      </w:pPr>
      <w:r>
        <w:t xml:space="preserve">Om vanuit de uitgangspunten van Passend onderwijs zoveel mogelijk kinderen te kunnen begeleiden, hebben we als school( -team)  de volgende ambities :  </w:t>
      </w:r>
    </w:p>
    <w:p w:rsidR="00CF6831" w:rsidRDefault="004522D4" w14:paraId="5D058AF4" w14:textId="77777777">
      <w:pPr>
        <w:spacing w:after="0" w:line="259" w:lineRule="auto"/>
        <w:ind w:left="0" w:firstLine="0"/>
      </w:pPr>
      <w:r>
        <w:t xml:space="preserve"> </w:t>
      </w:r>
    </w:p>
    <w:p w:rsidR="00CF6831" w:rsidRDefault="004522D4" w14:paraId="38B090AD" w14:textId="77777777">
      <w:pPr>
        <w:spacing w:after="0" w:line="259" w:lineRule="auto"/>
        <w:ind w:left="0" w:firstLine="0"/>
      </w:pPr>
      <w:r>
        <w:t xml:space="preserve"> </w:t>
      </w:r>
    </w:p>
    <w:tbl>
      <w:tblPr>
        <w:tblStyle w:val="Tabelraster1"/>
        <w:tblW w:w="8774" w:type="dxa"/>
        <w:tblInd w:w="-108" w:type="dxa"/>
        <w:tblCellMar>
          <w:top w:w="46" w:type="dxa"/>
          <w:left w:w="108" w:type="dxa"/>
          <w:right w:w="73" w:type="dxa"/>
        </w:tblCellMar>
        <w:tblLook w:val="04A0" w:firstRow="1" w:lastRow="0" w:firstColumn="1" w:lastColumn="0" w:noHBand="0" w:noVBand="1"/>
      </w:tblPr>
      <w:tblGrid>
        <w:gridCol w:w="3965"/>
        <w:gridCol w:w="4809"/>
      </w:tblGrid>
      <w:tr w:rsidR="00097EA5" w:rsidTr="00274D62" w14:paraId="25729D5C" w14:textId="77777777">
        <w:trPr>
          <w:trHeight w:val="230"/>
        </w:trPr>
        <w:tc>
          <w:tcPr>
            <w:tcW w:w="3965" w:type="dxa"/>
            <w:tcBorders>
              <w:top w:val="single" w:color="000000" w:sz="4" w:space="0"/>
              <w:left w:val="single" w:color="000000" w:sz="4" w:space="0"/>
              <w:bottom w:val="single" w:color="000000" w:sz="4" w:space="0"/>
              <w:right w:val="single" w:color="000000" w:sz="4" w:space="0"/>
            </w:tcBorders>
          </w:tcPr>
          <w:p w:rsidR="00CF6831" w:rsidRDefault="004522D4" w14:paraId="68AB151C" w14:textId="77777777">
            <w:pPr>
              <w:spacing w:after="0" w:line="259" w:lineRule="auto"/>
              <w:ind w:left="0" w:firstLine="0"/>
            </w:pPr>
            <w:r>
              <w:rPr>
                <w:b/>
              </w:rPr>
              <w:t xml:space="preserve">Onderwijsdomein </w:t>
            </w:r>
          </w:p>
        </w:tc>
        <w:tc>
          <w:tcPr>
            <w:tcW w:w="4809" w:type="dxa"/>
            <w:tcBorders>
              <w:top w:val="single" w:color="000000" w:sz="4" w:space="0"/>
              <w:left w:val="single" w:color="000000" w:sz="4" w:space="0"/>
              <w:bottom w:val="single" w:color="000000" w:sz="4" w:space="0"/>
              <w:right w:val="single" w:color="000000" w:sz="4" w:space="0"/>
            </w:tcBorders>
          </w:tcPr>
          <w:p w:rsidR="00CF6831" w:rsidRDefault="004522D4" w14:paraId="0655D254" w14:textId="77777777">
            <w:pPr>
              <w:spacing w:after="0" w:line="259" w:lineRule="auto"/>
              <w:ind w:left="0" w:firstLine="0"/>
            </w:pPr>
            <w:r>
              <w:rPr>
                <w:b/>
              </w:rPr>
              <w:t xml:space="preserve">Toelichting </w:t>
            </w:r>
          </w:p>
        </w:tc>
      </w:tr>
      <w:tr w:rsidR="00097EA5" w:rsidTr="00274D62" w14:paraId="57B37C30" w14:textId="77777777">
        <w:trPr>
          <w:trHeight w:val="1082"/>
        </w:trPr>
        <w:tc>
          <w:tcPr>
            <w:tcW w:w="3965" w:type="dxa"/>
            <w:tcBorders>
              <w:top w:val="single" w:color="000000" w:sz="4" w:space="0"/>
              <w:left w:val="single" w:color="000000" w:sz="4" w:space="0"/>
              <w:bottom w:val="single" w:color="000000" w:sz="4" w:space="0"/>
              <w:right w:val="single" w:color="000000" w:sz="4" w:space="0"/>
            </w:tcBorders>
          </w:tcPr>
          <w:p w:rsidR="00CF6831" w:rsidRDefault="004522D4" w14:paraId="390B98C8" w14:textId="77777777">
            <w:pPr>
              <w:spacing w:after="0" w:line="259" w:lineRule="auto"/>
              <w:ind w:left="0" w:firstLine="0"/>
            </w:pPr>
            <w:r>
              <w:t xml:space="preserve">Leren en ontwikkeling </w:t>
            </w:r>
          </w:p>
        </w:tc>
        <w:tc>
          <w:tcPr>
            <w:tcW w:w="4809" w:type="dxa"/>
            <w:tcBorders>
              <w:top w:val="single" w:color="000000" w:sz="4" w:space="0"/>
              <w:left w:val="single" w:color="000000" w:sz="4" w:space="0"/>
              <w:bottom w:val="single" w:color="000000" w:sz="4" w:space="0"/>
              <w:right w:val="single" w:color="000000" w:sz="4" w:space="0"/>
            </w:tcBorders>
          </w:tcPr>
          <w:p w:rsidR="00CF6831" w:rsidRDefault="004522D4" w14:paraId="0CF0F9A4" w14:textId="229324D1">
            <w:pPr>
              <w:spacing w:after="0" w:line="239" w:lineRule="auto"/>
              <w:ind w:left="0" w:firstLine="0"/>
            </w:pPr>
            <w:r>
              <w:rPr>
                <w:rFonts w:ascii="Calibri" w:hAnsi="Calibri" w:eastAsia="Calibri" w:cs="Calibri"/>
                <w:sz w:val="22"/>
              </w:rPr>
              <w:t xml:space="preserve">ICT uitbreiding in alle groepen; ook </w:t>
            </w:r>
            <w:proofErr w:type="spellStart"/>
            <w:r>
              <w:rPr>
                <w:rFonts w:ascii="Calibri" w:hAnsi="Calibri" w:eastAsia="Calibri" w:cs="Calibri"/>
                <w:sz w:val="22"/>
              </w:rPr>
              <w:t>digi</w:t>
            </w:r>
            <w:proofErr w:type="spellEnd"/>
            <w:r w:rsidR="00D51574">
              <w:rPr>
                <w:rFonts w:ascii="Calibri" w:hAnsi="Calibri" w:eastAsia="Calibri" w:cs="Calibri"/>
                <w:sz w:val="22"/>
              </w:rPr>
              <w:t xml:space="preserve"> </w:t>
            </w:r>
            <w:r>
              <w:rPr>
                <w:rFonts w:ascii="Calibri" w:hAnsi="Calibri" w:eastAsia="Calibri" w:cs="Calibri"/>
                <w:sz w:val="22"/>
              </w:rPr>
              <w:t xml:space="preserve">borden in de kleuterbouw. </w:t>
            </w:r>
          </w:p>
          <w:p w:rsidR="00CF6831" w:rsidRDefault="004522D4" w14:paraId="561E582D" w14:textId="77777777">
            <w:pPr>
              <w:spacing w:after="0" w:line="259" w:lineRule="auto"/>
              <w:ind w:left="0" w:firstLine="0"/>
              <w:rPr>
                <w:rFonts w:ascii="Calibri" w:hAnsi="Calibri" w:eastAsia="Calibri" w:cs="Calibri"/>
                <w:sz w:val="22"/>
              </w:rPr>
            </w:pPr>
            <w:r>
              <w:rPr>
                <w:rFonts w:ascii="Calibri" w:hAnsi="Calibri" w:eastAsia="Calibri" w:cs="Calibri"/>
                <w:sz w:val="22"/>
              </w:rPr>
              <w:t xml:space="preserve">Verdere uitwerking leerpleinen in het kader van de basisondersteuning. </w:t>
            </w:r>
          </w:p>
          <w:p w:rsidR="00274D62" w:rsidRDefault="00274D62" w14:paraId="423A5AB2" w14:textId="77777777">
            <w:pPr>
              <w:spacing w:after="0" w:line="259" w:lineRule="auto"/>
              <w:ind w:left="0" w:firstLine="0"/>
              <w:rPr>
                <w:rFonts w:ascii="Calibri" w:hAnsi="Calibri" w:eastAsia="Calibri" w:cs="Calibri"/>
                <w:sz w:val="22"/>
              </w:rPr>
            </w:pPr>
            <w:r>
              <w:rPr>
                <w:rFonts w:ascii="Calibri" w:hAnsi="Calibri" w:eastAsia="Calibri" w:cs="Calibri"/>
                <w:sz w:val="22"/>
              </w:rPr>
              <w:t>Ontwikkelen van een protocol voor ERWD binnen de school.</w:t>
            </w:r>
          </w:p>
          <w:p w:rsidR="00274D62" w:rsidRDefault="00274D62" w14:paraId="13A5B8E9" w14:textId="01F82D43">
            <w:pPr>
              <w:spacing w:after="0" w:line="259" w:lineRule="auto"/>
              <w:ind w:left="0" w:firstLine="0"/>
            </w:pPr>
            <w:r>
              <w:rPr>
                <w:rFonts w:ascii="Calibri" w:hAnsi="Calibri" w:eastAsia="Calibri" w:cs="Calibri"/>
                <w:sz w:val="22"/>
              </w:rPr>
              <w:t>Aanbod woordenschat</w:t>
            </w:r>
            <w:r w:rsidR="00D51574">
              <w:rPr>
                <w:rFonts w:ascii="Calibri" w:hAnsi="Calibri" w:eastAsia="Calibri" w:cs="Calibri"/>
                <w:sz w:val="22"/>
              </w:rPr>
              <w:t xml:space="preserve"> </w:t>
            </w:r>
            <w:r w:rsidRPr="009838E8" w:rsidR="00D51574">
              <w:rPr>
                <w:rFonts w:ascii="Calibri" w:hAnsi="Calibri" w:eastAsia="Calibri" w:cs="Calibri"/>
                <w:color w:val="auto"/>
                <w:sz w:val="22"/>
              </w:rPr>
              <w:t>en begrijpend lezen</w:t>
            </w:r>
            <w:r w:rsidRPr="009838E8">
              <w:rPr>
                <w:rFonts w:ascii="Calibri" w:hAnsi="Calibri" w:eastAsia="Calibri" w:cs="Calibri"/>
                <w:color w:val="auto"/>
                <w:sz w:val="22"/>
              </w:rPr>
              <w:t xml:space="preserve"> </w:t>
            </w:r>
            <w:r>
              <w:rPr>
                <w:rFonts w:ascii="Calibri" w:hAnsi="Calibri" w:eastAsia="Calibri" w:cs="Calibri"/>
                <w:sz w:val="22"/>
              </w:rPr>
              <w:t>versterken.</w:t>
            </w:r>
          </w:p>
        </w:tc>
      </w:tr>
      <w:tr w:rsidR="00097EA5" w:rsidTr="00274D62" w14:paraId="42A25BE5" w14:textId="77777777">
        <w:trPr>
          <w:trHeight w:val="1892"/>
        </w:trPr>
        <w:tc>
          <w:tcPr>
            <w:tcW w:w="3965" w:type="dxa"/>
            <w:tcBorders>
              <w:top w:val="single" w:color="000000" w:sz="4" w:space="0"/>
              <w:left w:val="single" w:color="000000" w:sz="4" w:space="0"/>
              <w:bottom w:val="single" w:color="000000" w:sz="4" w:space="0"/>
              <w:right w:val="single" w:color="000000" w:sz="4" w:space="0"/>
            </w:tcBorders>
          </w:tcPr>
          <w:p w:rsidR="00CF6831" w:rsidRDefault="004522D4" w14:paraId="1BB02A76" w14:textId="77777777">
            <w:pPr>
              <w:spacing w:after="0" w:line="259" w:lineRule="auto"/>
              <w:ind w:left="0" w:firstLine="0"/>
            </w:pPr>
            <w:r>
              <w:t xml:space="preserve">Sociaal en emotioneel gedrag </w:t>
            </w:r>
          </w:p>
        </w:tc>
        <w:tc>
          <w:tcPr>
            <w:tcW w:w="4809" w:type="dxa"/>
            <w:tcBorders>
              <w:top w:val="single" w:color="000000" w:sz="4" w:space="0"/>
              <w:left w:val="single" w:color="000000" w:sz="4" w:space="0"/>
              <w:bottom w:val="single" w:color="000000" w:sz="4" w:space="0"/>
              <w:right w:val="single" w:color="000000" w:sz="4" w:space="0"/>
            </w:tcBorders>
          </w:tcPr>
          <w:p w:rsidR="00CF6831" w:rsidP="00C746C4" w:rsidRDefault="004522D4" w14:paraId="1BA922A2" w14:textId="5988F83E">
            <w:pPr>
              <w:spacing w:after="1" w:line="239" w:lineRule="auto"/>
              <w:ind w:left="0" w:firstLine="0"/>
            </w:pPr>
            <w:r>
              <w:rPr>
                <w:rFonts w:ascii="Calibri" w:hAnsi="Calibri" w:eastAsia="Calibri" w:cs="Calibri"/>
                <w:sz w:val="22"/>
              </w:rPr>
              <w:t xml:space="preserve">We willen sterker worden in het weten wat onze eigen rol is in de aansturing van sociaal-emotioneel gedrag. We willen onze leerkrachtvaardigheden uitbreiden om de diversiteit van onze doelgroep goed te kunnen begeleiden.  </w:t>
            </w:r>
          </w:p>
        </w:tc>
      </w:tr>
      <w:tr w:rsidR="00097EA5" w:rsidTr="00274D62" w14:paraId="6105540C" w14:textId="77777777">
        <w:trPr>
          <w:trHeight w:val="228"/>
        </w:trPr>
        <w:tc>
          <w:tcPr>
            <w:tcW w:w="3965" w:type="dxa"/>
            <w:tcBorders>
              <w:top w:val="single" w:color="000000" w:sz="4" w:space="0"/>
              <w:left w:val="single" w:color="000000" w:sz="4" w:space="0"/>
              <w:bottom w:val="single" w:color="000000" w:sz="4" w:space="0"/>
              <w:right w:val="single" w:color="000000" w:sz="4" w:space="0"/>
            </w:tcBorders>
          </w:tcPr>
          <w:p w:rsidR="00CF6831" w:rsidRDefault="004522D4" w14:paraId="08BDEB8C" w14:textId="77777777">
            <w:pPr>
              <w:spacing w:after="0" w:line="259" w:lineRule="auto"/>
              <w:ind w:left="0" w:firstLine="0"/>
            </w:pPr>
            <w:r>
              <w:t xml:space="preserve">Fysiek en medisch </w:t>
            </w:r>
          </w:p>
        </w:tc>
        <w:tc>
          <w:tcPr>
            <w:tcW w:w="4809" w:type="dxa"/>
            <w:tcBorders>
              <w:top w:val="single" w:color="000000" w:sz="4" w:space="0"/>
              <w:left w:val="single" w:color="000000" w:sz="4" w:space="0"/>
              <w:bottom w:val="single" w:color="000000" w:sz="4" w:space="0"/>
              <w:right w:val="single" w:color="000000" w:sz="4" w:space="0"/>
            </w:tcBorders>
          </w:tcPr>
          <w:p w:rsidR="00274D62" w:rsidRDefault="00274D62" w14:paraId="1E88CE0A" w14:textId="07F7F3CB">
            <w:pPr>
              <w:spacing w:after="0" w:line="259" w:lineRule="auto"/>
              <w:ind w:left="0" w:firstLine="0"/>
            </w:pPr>
            <w:r>
              <w:t xml:space="preserve">Verdere implementatie </w:t>
            </w:r>
            <w:r w:rsidR="00E127EB">
              <w:t xml:space="preserve">en borgen </w:t>
            </w:r>
            <w:r>
              <w:t xml:space="preserve">van Lekker Fit! </w:t>
            </w:r>
          </w:p>
          <w:p w:rsidR="00274D62" w:rsidRDefault="00274D62" w14:paraId="660E42EC" w14:textId="77777777">
            <w:pPr>
              <w:spacing w:after="0" w:line="259" w:lineRule="auto"/>
              <w:ind w:left="0" w:firstLine="0"/>
            </w:pPr>
            <w:r>
              <w:t xml:space="preserve">Gezonde pauzehap en lunch, gezonde traktatie, water drinken. </w:t>
            </w:r>
          </w:p>
          <w:p w:rsidR="00CF6831" w:rsidRDefault="00274D62" w14:paraId="79021C51" w14:textId="4926CDD6">
            <w:pPr>
              <w:spacing w:after="0" w:line="259" w:lineRule="auto"/>
              <w:ind w:left="0" w:firstLine="0"/>
            </w:pPr>
            <w:r>
              <w:t xml:space="preserve">Uitbreiding van de </w:t>
            </w:r>
            <w:proofErr w:type="spellStart"/>
            <w:r>
              <w:t>SchoolSportVereniging</w:t>
            </w:r>
            <w:proofErr w:type="spellEnd"/>
            <w:r>
              <w:t xml:space="preserve"> door LF!</w:t>
            </w:r>
          </w:p>
        </w:tc>
      </w:tr>
      <w:tr w:rsidR="00097EA5" w:rsidTr="00274D62" w14:paraId="2E53E17E" w14:textId="77777777">
        <w:trPr>
          <w:trHeight w:val="667"/>
        </w:trPr>
        <w:tc>
          <w:tcPr>
            <w:tcW w:w="3965" w:type="dxa"/>
            <w:tcBorders>
              <w:top w:val="single" w:color="000000" w:sz="4" w:space="0"/>
              <w:left w:val="single" w:color="000000" w:sz="4" w:space="0"/>
              <w:bottom w:val="single" w:color="000000" w:sz="4" w:space="0"/>
              <w:right w:val="single" w:color="000000" w:sz="4" w:space="0"/>
            </w:tcBorders>
          </w:tcPr>
          <w:p w:rsidR="00CF6831" w:rsidRDefault="004522D4" w14:paraId="24763DAF" w14:textId="77777777">
            <w:pPr>
              <w:spacing w:after="0" w:line="259" w:lineRule="auto"/>
              <w:ind w:left="0" w:firstLine="0"/>
            </w:pPr>
            <w:r>
              <w:t xml:space="preserve">Werkhouding </w:t>
            </w:r>
          </w:p>
        </w:tc>
        <w:tc>
          <w:tcPr>
            <w:tcW w:w="4809" w:type="dxa"/>
            <w:tcBorders>
              <w:top w:val="single" w:color="000000" w:sz="4" w:space="0"/>
              <w:left w:val="single" w:color="000000" w:sz="4" w:space="0"/>
              <w:bottom w:val="single" w:color="000000" w:sz="4" w:space="0"/>
              <w:right w:val="single" w:color="000000" w:sz="4" w:space="0"/>
            </w:tcBorders>
          </w:tcPr>
          <w:p w:rsidR="0005779C" w:rsidRDefault="00274D62" w14:paraId="7B38D53E" w14:textId="77777777">
            <w:pPr>
              <w:spacing w:after="0" w:line="259" w:lineRule="auto"/>
              <w:ind w:left="0" w:firstLine="0"/>
            </w:pPr>
            <w:r>
              <w:t xml:space="preserve">Versterken van de leerkrachtvaardigheden.  </w:t>
            </w:r>
          </w:p>
          <w:p w:rsidR="00CF6831" w:rsidP="005E37A6" w:rsidRDefault="0005779C" w14:paraId="67291693" w14:textId="2020D670">
            <w:pPr>
              <w:spacing w:after="0" w:line="259" w:lineRule="auto"/>
              <w:ind w:left="0" w:firstLine="0"/>
            </w:pPr>
            <w:r w:rsidRPr="00E127EB">
              <w:t>Coaching op EDI vaardigheden</w:t>
            </w:r>
            <w:r w:rsidRPr="00E127EB" w:rsidR="00E127EB">
              <w:t xml:space="preserve">, </w:t>
            </w:r>
            <w:proofErr w:type="spellStart"/>
            <w:r w:rsidRPr="00E127EB" w:rsidR="00E127EB">
              <w:t>Teach</w:t>
            </w:r>
            <w:proofErr w:type="spellEnd"/>
            <w:r w:rsidRPr="00E127EB" w:rsidR="00E127EB">
              <w:t xml:space="preserve"> like a </w:t>
            </w:r>
            <w:proofErr w:type="spellStart"/>
            <w:r w:rsidRPr="00E127EB" w:rsidR="00E127EB">
              <w:t>Champion</w:t>
            </w:r>
            <w:proofErr w:type="spellEnd"/>
            <w:r w:rsidRPr="00E127EB" w:rsidR="00E127EB">
              <w:t xml:space="preserve"> technieken en</w:t>
            </w:r>
            <w:r w:rsidR="00E127EB">
              <w:t xml:space="preserve"> </w:t>
            </w:r>
            <w:r w:rsidR="005E37A6">
              <w:t>et s</w:t>
            </w:r>
            <w:r w:rsidR="004522D4">
              <w:t xml:space="preserve">tructureel gebruik maken van coöperatieve werkvormen. </w:t>
            </w:r>
          </w:p>
        </w:tc>
      </w:tr>
      <w:tr w:rsidR="00097EA5" w:rsidTr="00274D62" w14:paraId="4F38BF62" w14:textId="77777777">
        <w:trPr>
          <w:trHeight w:val="1322"/>
        </w:trPr>
        <w:tc>
          <w:tcPr>
            <w:tcW w:w="3965" w:type="dxa"/>
            <w:tcBorders>
              <w:top w:val="single" w:color="000000" w:sz="4" w:space="0"/>
              <w:left w:val="single" w:color="000000" w:sz="4" w:space="0"/>
              <w:bottom w:val="single" w:color="000000" w:sz="4" w:space="0"/>
              <w:right w:val="single" w:color="000000" w:sz="4" w:space="0"/>
            </w:tcBorders>
          </w:tcPr>
          <w:p w:rsidR="00CF6831" w:rsidRDefault="004522D4" w14:paraId="62FE5B50" w14:textId="403BFBD3">
            <w:pPr>
              <w:spacing w:after="0" w:line="259" w:lineRule="auto"/>
              <w:ind w:left="0" w:firstLine="0"/>
            </w:pPr>
            <w:r>
              <w:t xml:space="preserve">Thuissituatie </w:t>
            </w:r>
          </w:p>
        </w:tc>
        <w:tc>
          <w:tcPr>
            <w:tcW w:w="4809" w:type="dxa"/>
            <w:tcBorders>
              <w:top w:val="single" w:color="000000" w:sz="4" w:space="0"/>
              <w:left w:val="single" w:color="000000" w:sz="4" w:space="0"/>
              <w:bottom w:val="single" w:color="000000" w:sz="4" w:space="0"/>
              <w:right w:val="single" w:color="000000" w:sz="4" w:space="0"/>
            </w:tcBorders>
          </w:tcPr>
          <w:p w:rsidR="00CF6831" w:rsidRDefault="004522D4" w14:paraId="53020346" w14:textId="0E0BBAA4">
            <w:pPr>
              <w:spacing w:after="0" w:line="239" w:lineRule="auto"/>
              <w:ind w:left="0" w:firstLine="0"/>
            </w:pPr>
            <w:r>
              <w:t xml:space="preserve">Wij zien ouders als actieve </w:t>
            </w:r>
            <w:r w:rsidR="0005779C">
              <w:t xml:space="preserve">educatieve </w:t>
            </w:r>
            <w:r>
              <w:t>partners en deskund</w:t>
            </w:r>
            <w:r w:rsidR="00274D62">
              <w:t xml:space="preserve">igen </w:t>
            </w:r>
            <w:r>
              <w:t xml:space="preserve">van hun eigen kind.  </w:t>
            </w:r>
          </w:p>
          <w:p w:rsidR="00AF377C" w:rsidRDefault="00AF377C" w14:paraId="2185B004" w14:textId="606AC5BD">
            <w:pPr>
              <w:spacing w:after="0" w:line="239" w:lineRule="auto"/>
              <w:ind w:left="0" w:firstLine="0"/>
            </w:pPr>
            <w:r>
              <w:t>Ouders kunnen taallessen volgen en er worden regelmatig bijeenkomsten voor ouders georganiseerd rond bepaalde thema’s die te maken hebben met opvoeden.</w:t>
            </w:r>
          </w:p>
          <w:p w:rsidR="00CF6831" w:rsidRDefault="005E37A6" w14:paraId="0F446DE6" w14:textId="1771C7E1">
            <w:pPr>
              <w:spacing w:after="0" w:line="259" w:lineRule="auto"/>
              <w:ind w:left="0" w:firstLine="0"/>
            </w:pPr>
            <w:r>
              <w:t xml:space="preserve">Er is SMW op school om ouders te ondersteunen. </w:t>
            </w:r>
          </w:p>
        </w:tc>
      </w:tr>
    </w:tbl>
    <w:p w:rsidR="00CF6831" w:rsidRDefault="004522D4" w14:paraId="4F130098" w14:textId="77777777">
      <w:pPr>
        <w:spacing w:after="0" w:line="259" w:lineRule="auto"/>
        <w:ind w:left="0" w:firstLine="0"/>
      </w:pPr>
      <w:r>
        <w:rPr>
          <w:b/>
        </w:rPr>
        <w:t xml:space="preserve"> </w:t>
      </w:r>
    </w:p>
    <w:p w:rsidR="00CF6831" w:rsidRDefault="004522D4" w14:paraId="270AB9F0" w14:textId="77777777">
      <w:pPr>
        <w:spacing w:after="0" w:line="259" w:lineRule="auto"/>
        <w:ind w:left="0" w:firstLine="0"/>
      </w:pPr>
      <w:r>
        <w:rPr>
          <w:b/>
        </w:rPr>
        <w:t xml:space="preserve"> </w:t>
      </w:r>
    </w:p>
    <w:p w:rsidR="00CF6831" w:rsidRDefault="004522D4" w14:paraId="618BE32F" w14:textId="77777777">
      <w:pPr>
        <w:spacing w:after="11"/>
        <w:ind w:left="-5"/>
      </w:pPr>
      <w:r>
        <w:rPr>
          <w:b/>
        </w:rPr>
        <w:t xml:space="preserve">Gekoppeld aan de bovenstaande ambities hebben wij als school de volgende nascholingswensen : </w:t>
      </w:r>
    </w:p>
    <w:p w:rsidR="00CF6831" w:rsidRDefault="004522D4" w14:paraId="4E97685A" w14:textId="77777777">
      <w:pPr>
        <w:spacing w:after="10" w:line="259" w:lineRule="auto"/>
        <w:ind w:left="0" w:firstLine="0"/>
      </w:pPr>
      <w:r>
        <w:rPr>
          <w:b/>
        </w:rPr>
        <w:t xml:space="preserve"> </w:t>
      </w:r>
    </w:p>
    <w:p w:rsidRPr="009838E8" w:rsidR="00CF6831" w:rsidRDefault="00BF54C7" w14:paraId="218B1C37" w14:textId="7651A9D8">
      <w:pPr>
        <w:numPr>
          <w:ilvl w:val="0"/>
          <w:numId w:val="1"/>
        </w:numPr>
        <w:spacing w:after="11"/>
        <w:ind w:hanging="206"/>
        <w:rPr>
          <w:color w:val="auto"/>
        </w:rPr>
      </w:pPr>
      <w:r>
        <w:rPr>
          <w:b/>
        </w:rPr>
        <w:t>O</w:t>
      </w:r>
      <w:r w:rsidR="00274D62">
        <w:rPr>
          <w:b/>
        </w:rPr>
        <w:t xml:space="preserve">ntwikkelen van het </w:t>
      </w:r>
      <w:r>
        <w:rPr>
          <w:b/>
        </w:rPr>
        <w:t xml:space="preserve">aanbod </w:t>
      </w:r>
      <w:r w:rsidR="00274D62">
        <w:rPr>
          <w:b/>
        </w:rPr>
        <w:t>woordenschat</w:t>
      </w:r>
      <w:r>
        <w:rPr>
          <w:b/>
        </w:rPr>
        <w:t xml:space="preserve"> </w:t>
      </w:r>
      <w:r w:rsidRPr="009838E8">
        <w:rPr>
          <w:b/>
          <w:color w:val="auto"/>
        </w:rPr>
        <w:t>en begrijpend lezen.</w:t>
      </w:r>
      <w:r w:rsidRPr="009838E8" w:rsidR="00274D62">
        <w:rPr>
          <w:b/>
          <w:color w:val="auto"/>
        </w:rPr>
        <w:t xml:space="preserve"> </w:t>
      </w:r>
    </w:p>
    <w:p w:rsidRPr="009838E8" w:rsidR="00274D62" w:rsidRDefault="00274D62" w14:paraId="54FA6BEC" w14:textId="4C8590D5">
      <w:pPr>
        <w:numPr>
          <w:ilvl w:val="0"/>
          <w:numId w:val="1"/>
        </w:numPr>
        <w:spacing w:after="11"/>
        <w:ind w:hanging="206"/>
        <w:rPr>
          <w:color w:val="auto"/>
        </w:rPr>
      </w:pPr>
      <w:r w:rsidRPr="009838E8">
        <w:rPr>
          <w:b/>
          <w:color w:val="auto"/>
        </w:rPr>
        <w:t xml:space="preserve">Versterken van leerkrachtvaardigheden.  </w:t>
      </w:r>
    </w:p>
    <w:p w:rsidRPr="009838E8" w:rsidR="00CF6831" w:rsidRDefault="004522D4" w14:paraId="70C62373" w14:textId="56D2270D">
      <w:pPr>
        <w:numPr>
          <w:ilvl w:val="0"/>
          <w:numId w:val="1"/>
        </w:numPr>
        <w:spacing w:after="11"/>
        <w:ind w:hanging="206"/>
        <w:rPr>
          <w:color w:val="auto"/>
        </w:rPr>
      </w:pPr>
      <w:r w:rsidRPr="009838E8">
        <w:rPr>
          <w:b/>
          <w:color w:val="auto"/>
        </w:rPr>
        <w:t xml:space="preserve">Vroegtijdig </w:t>
      </w:r>
      <w:r w:rsidRPr="009838E8" w:rsidR="00BF54C7">
        <w:rPr>
          <w:b/>
          <w:color w:val="auto"/>
        </w:rPr>
        <w:t xml:space="preserve">signaleren en begeleiden </w:t>
      </w:r>
      <w:r w:rsidRPr="009838E8">
        <w:rPr>
          <w:b/>
          <w:color w:val="auto"/>
        </w:rPr>
        <w:t>van leerlingen met reken</w:t>
      </w:r>
      <w:r w:rsidR="00795A2D">
        <w:rPr>
          <w:b/>
          <w:color w:val="auto"/>
        </w:rPr>
        <w:t>-</w:t>
      </w:r>
      <w:r w:rsidRPr="009838E8">
        <w:rPr>
          <w:b/>
          <w:color w:val="auto"/>
        </w:rPr>
        <w:t xml:space="preserve"> en taalproblemen </w:t>
      </w:r>
    </w:p>
    <w:p w:rsidRPr="009D2B58" w:rsidR="00CF6831" w:rsidP="009D2B58" w:rsidRDefault="00274D62" w14:paraId="5E6D2623" w14:textId="5C7FF9AB">
      <w:pPr>
        <w:numPr>
          <w:ilvl w:val="0"/>
          <w:numId w:val="1"/>
        </w:numPr>
        <w:spacing w:after="0" w:line="259" w:lineRule="auto"/>
        <w:ind w:hanging="206"/>
        <w:rPr>
          <w:color w:val="auto"/>
        </w:rPr>
      </w:pPr>
      <w:r w:rsidRPr="009838E8">
        <w:rPr>
          <w:b/>
          <w:color w:val="auto"/>
        </w:rPr>
        <w:t>Scholing op het gebied van</w:t>
      </w:r>
      <w:r w:rsidRPr="009838E8" w:rsidR="00BF54C7">
        <w:rPr>
          <w:b/>
          <w:color w:val="auto"/>
        </w:rPr>
        <w:t xml:space="preserve"> doelen zichtbaar maken en e</w:t>
      </w:r>
      <w:r w:rsidRPr="009838E8">
        <w:rPr>
          <w:b/>
          <w:color w:val="auto"/>
        </w:rPr>
        <w:t>igenaarschap van leerlingen bij de eigen ontwikkeling vergrot</w:t>
      </w:r>
      <w:r w:rsidR="009D2B58">
        <w:rPr>
          <w:b/>
          <w:color w:val="auto"/>
        </w:rPr>
        <w:t>en.</w:t>
      </w:r>
    </w:p>
    <w:sectPr w:rsidRPr="009D2B58" w:rsidR="00CF6831">
      <w:headerReference w:type="even" r:id="rId12"/>
      <w:headerReference w:type="default" r:id="rId13"/>
      <w:footerReference w:type="even" r:id="rId14"/>
      <w:footerReference w:type="default" r:id="rId15"/>
      <w:headerReference w:type="first" r:id="rId16"/>
      <w:footerReference w:type="first" r:id="rId17"/>
      <w:pgSz w:w="11906" w:h="16838"/>
      <w:pgMar w:top="2057" w:right="1434" w:bottom="3413" w:left="1416" w:header="708" w:footer="9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4578" w:rsidRDefault="007A4578" w14:paraId="173A1D41" w14:textId="77777777">
      <w:pPr>
        <w:spacing w:after="0" w:line="240" w:lineRule="auto"/>
      </w:pPr>
      <w:r>
        <w:separator/>
      </w:r>
    </w:p>
  </w:endnote>
  <w:endnote w:type="continuationSeparator" w:id="0">
    <w:p w:rsidR="007A4578" w:rsidRDefault="007A4578" w14:paraId="11BBC25B" w14:textId="77777777">
      <w:pPr>
        <w:spacing w:after="0" w:line="240" w:lineRule="auto"/>
      </w:pPr>
      <w:r>
        <w:continuationSeparator/>
      </w:r>
    </w:p>
  </w:endnote>
  <w:endnote w:type="continuationNotice" w:id="1">
    <w:p w:rsidR="002C2F51" w:rsidRDefault="002C2F51" w14:paraId="26D9756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4C5C72" w:rsidRDefault="004C5C72" w14:paraId="688C9728" w14:textId="77777777">
    <w:pPr>
      <w:spacing w:after="1329" w:line="259" w:lineRule="auto"/>
      <w:ind w:left="0" w:firstLine="0"/>
    </w:pPr>
    <w:r>
      <w:rPr>
        <w:rFonts w:ascii="Calibri" w:hAnsi="Calibri" w:eastAsia="Calibri" w:cs="Calibri"/>
        <w:sz w:val="22"/>
      </w:rPr>
      <w:t xml:space="preserve"> </w:t>
    </w:r>
    <w:r>
      <w:rPr>
        <w:rFonts w:ascii="Calibri" w:hAnsi="Calibri" w:eastAsia="Calibri" w:cs="Calibri"/>
        <w:sz w:val="22"/>
      </w:rPr>
      <w:tab/>
    </w:r>
    <w:r>
      <w:rPr>
        <w:rFonts w:ascii="Calibri" w:hAnsi="Calibri" w:eastAsia="Calibri" w:cs="Calibri"/>
        <w:sz w:val="22"/>
      </w:rPr>
      <w:t xml:space="preserve">         </w:t>
    </w:r>
  </w:p>
  <w:p w:rsidR="004C5C72" w:rsidRDefault="004C5C72" w14:paraId="748FCDAB" w14:textId="77777777">
    <w:pPr>
      <w:spacing w:after="158" w:line="259" w:lineRule="auto"/>
      <w:ind w:left="0" w:firstLine="0"/>
    </w:pPr>
    <w:r>
      <w:rPr>
        <w:noProof/>
      </w:rPr>
      <w:drawing>
        <wp:anchor distT="0" distB="0" distL="114300" distR="114300" simplePos="0" relativeHeight="251658246" behindDoc="0" locked="0" layoutInCell="1" allowOverlap="0" wp14:anchorId="6ADA42D0" wp14:editId="52420445">
          <wp:simplePos x="0" y="0"/>
          <wp:positionH relativeFrom="page">
            <wp:posOffset>1152462</wp:posOffset>
          </wp:positionH>
          <wp:positionV relativeFrom="page">
            <wp:posOffset>8928659</wp:posOffset>
          </wp:positionV>
          <wp:extent cx="5029200" cy="838200"/>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5029200" cy="838200"/>
                  </a:xfrm>
                  <a:prstGeom prst="rect">
                    <a:avLst/>
                  </a:prstGeom>
                </pic:spPr>
              </pic:pic>
            </a:graphicData>
          </a:graphic>
        </wp:anchor>
      </w:drawing>
    </w:r>
    <w:r w:rsidRPr="675174C8" w:rsidR="7FE4C3F2">
      <w:rPr>
        <w:rFonts w:ascii="Calibri" w:hAnsi="Calibri" w:eastAsia="Calibri" w:cs="Calibri"/>
        <w:sz w:val="22"/>
      </w:rPr>
      <w:t xml:space="preserve">         </w:t>
    </w:r>
  </w:p>
  <w:p w:rsidR="004C5C72" w:rsidRDefault="004C5C72" w14:paraId="4BD207CA" w14:textId="77777777">
    <w:pPr>
      <w:spacing w:after="0" w:line="259" w:lineRule="auto"/>
      <w:ind w:left="0" w:firstLine="0"/>
    </w:pPr>
    <w:r>
      <w:rPr>
        <w:rFonts w:ascii="Calibri" w:hAnsi="Calibri" w:eastAsia="Calibri" w:cs="Calibri"/>
        <w:sz w:val="22"/>
      </w:rPr>
      <w:t xml:space="preserve">Definitieve versie ICBO De Wissel april 2015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4C5C72" w:rsidRDefault="004C5C72" w14:paraId="320FCB80" w14:textId="77777777">
    <w:pPr>
      <w:spacing w:after="1329" w:line="259" w:lineRule="auto"/>
      <w:ind w:left="0" w:firstLine="0"/>
    </w:pPr>
    <w:r>
      <w:rPr>
        <w:rFonts w:ascii="Calibri" w:hAnsi="Calibri" w:eastAsia="Calibri" w:cs="Calibri"/>
        <w:sz w:val="22"/>
      </w:rPr>
      <w:t xml:space="preserve"> </w:t>
    </w:r>
    <w:r>
      <w:rPr>
        <w:rFonts w:ascii="Calibri" w:hAnsi="Calibri" w:eastAsia="Calibri" w:cs="Calibri"/>
        <w:sz w:val="22"/>
      </w:rPr>
      <w:tab/>
    </w:r>
    <w:r>
      <w:rPr>
        <w:rFonts w:ascii="Calibri" w:hAnsi="Calibri" w:eastAsia="Calibri" w:cs="Calibri"/>
        <w:sz w:val="22"/>
      </w:rPr>
      <w:t xml:space="preserve">         </w:t>
    </w:r>
  </w:p>
  <w:p w:rsidR="004C5C72" w:rsidRDefault="004C5C72" w14:paraId="22FEACAB" w14:textId="77777777">
    <w:pPr>
      <w:spacing w:after="158" w:line="259" w:lineRule="auto"/>
      <w:ind w:left="0" w:firstLine="0"/>
    </w:pPr>
    <w:r>
      <w:rPr>
        <w:noProof/>
      </w:rPr>
      <w:drawing>
        <wp:anchor distT="0" distB="0" distL="114300" distR="114300" simplePos="0" relativeHeight="251658247" behindDoc="0" locked="0" layoutInCell="1" allowOverlap="0" wp14:anchorId="49AABBAF" wp14:editId="35EF02A4">
          <wp:simplePos x="0" y="0"/>
          <wp:positionH relativeFrom="page">
            <wp:posOffset>1152462</wp:posOffset>
          </wp:positionH>
          <wp:positionV relativeFrom="page">
            <wp:posOffset>8928659</wp:posOffset>
          </wp:positionV>
          <wp:extent cx="5029200" cy="838200"/>
          <wp:effectExtent l="0" t="0" r="0" b="0"/>
          <wp:wrapSquare wrapText="bothSides"/>
          <wp:docPr id="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5029200" cy="838200"/>
                  </a:xfrm>
                  <a:prstGeom prst="rect">
                    <a:avLst/>
                  </a:prstGeom>
                </pic:spPr>
              </pic:pic>
            </a:graphicData>
          </a:graphic>
        </wp:anchor>
      </w:drawing>
    </w:r>
    <w:r w:rsidRPr="675174C8" w:rsidR="7FE4C3F2">
      <w:rPr>
        <w:rFonts w:ascii="Calibri" w:hAnsi="Calibri" w:eastAsia="Calibri" w:cs="Calibri"/>
        <w:sz w:val="22"/>
      </w:rPr>
      <w:t xml:space="preserve">         </w:t>
    </w:r>
  </w:p>
  <w:p w:rsidR="004C5C72" w:rsidRDefault="004C5C72" w14:paraId="1F32D452" w14:textId="706A68E0">
    <w:pPr>
      <w:spacing w:after="0" w:line="259" w:lineRule="auto"/>
      <w:ind w:left="0" w:firstLine="0"/>
    </w:pPr>
    <w:r>
      <w:rPr>
        <w:rFonts w:ascii="Calibri" w:hAnsi="Calibri" w:eastAsia="Calibri" w:cs="Calibri"/>
        <w:sz w:val="22"/>
      </w:rPr>
      <w:t xml:space="preserve">Aangepaste versie ICBO De Wissel </w:t>
    </w:r>
    <w:r w:rsidR="0009288D">
      <w:rPr>
        <w:rFonts w:ascii="Calibri" w:hAnsi="Calibri" w:eastAsia="Calibri" w:cs="Calibri"/>
        <w:sz w:val="22"/>
      </w:rPr>
      <w:t>september</w:t>
    </w:r>
    <w:r w:rsidR="00604229">
      <w:rPr>
        <w:rFonts w:ascii="Calibri" w:hAnsi="Calibri" w:eastAsia="Calibri" w:cs="Calibri"/>
        <w:sz w:val="22"/>
      </w:rPr>
      <w:t xml:space="preserve"> </w:t>
    </w:r>
    <w:r w:rsidR="0019384D">
      <w:rPr>
        <w:rFonts w:ascii="Calibri" w:hAnsi="Calibri" w:eastAsia="Calibri" w:cs="Calibri"/>
        <w:sz w:val="22"/>
      </w:rPr>
      <w:t>20</w:t>
    </w:r>
    <w:r w:rsidR="00604229">
      <w:rPr>
        <w:rFonts w:ascii="Calibri" w:hAnsi="Calibri" w:eastAsia="Calibri" w:cs="Calibri"/>
        <w:sz w:val="22"/>
      </w:rPr>
      <w:t>22</w:t>
    </w:r>
    <w:r>
      <w:rPr>
        <w:rFonts w:ascii="Calibri" w:hAnsi="Calibri" w:eastAsia="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4C5C72" w:rsidRDefault="004C5C72" w14:paraId="438B59DB" w14:textId="77777777">
    <w:pPr>
      <w:spacing w:after="1329" w:line="259" w:lineRule="auto"/>
      <w:ind w:left="0" w:firstLine="0"/>
    </w:pPr>
    <w:r>
      <w:rPr>
        <w:rFonts w:ascii="Calibri" w:hAnsi="Calibri" w:eastAsia="Calibri" w:cs="Calibri"/>
        <w:sz w:val="22"/>
      </w:rPr>
      <w:t xml:space="preserve"> </w:t>
    </w:r>
    <w:r>
      <w:rPr>
        <w:rFonts w:ascii="Calibri" w:hAnsi="Calibri" w:eastAsia="Calibri" w:cs="Calibri"/>
        <w:sz w:val="22"/>
      </w:rPr>
      <w:tab/>
    </w:r>
    <w:r>
      <w:rPr>
        <w:rFonts w:ascii="Calibri" w:hAnsi="Calibri" w:eastAsia="Calibri" w:cs="Calibri"/>
        <w:sz w:val="22"/>
      </w:rPr>
      <w:t xml:space="preserve">         </w:t>
    </w:r>
  </w:p>
  <w:p w:rsidR="004C5C72" w:rsidRDefault="004C5C72" w14:paraId="5402F8C1" w14:textId="77777777">
    <w:pPr>
      <w:spacing w:after="158" w:line="259" w:lineRule="auto"/>
      <w:ind w:left="0" w:firstLine="0"/>
    </w:pPr>
    <w:r>
      <w:rPr>
        <w:noProof/>
      </w:rPr>
      <w:drawing>
        <wp:anchor distT="0" distB="0" distL="114300" distR="114300" simplePos="0" relativeHeight="251658248" behindDoc="0" locked="0" layoutInCell="1" allowOverlap="0" wp14:anchorId="38A5D1DC" wp14:editId="4C70A50F">
          <wp:simplePos x="0" y="0"/>
          <wp:positionH relativeFrom="page">
            <wp:posOffset>1152462</wp:posOffset>
          </wp:positionH>
          <wp:positionV relativeFrom="page">
            <wp:posOffset>8928659</wp:posOffset>
          </wp:positionV>
          <wp:extent cx="5029200" cy="838200"/>
          <wp:effectExtent l="0" t="0" r="0" b="0"/>
          <wp:wrapSquare wrapText="bothSides"/>
          <wp:docPr id="6"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5029200" cy="838200"/>
                  </a:xfrm>
                  <a:prstGeom prst="rect">
                    <a:avLst/>
                  </a:prstGeom>
                </pic:spPr>
              </pic:pic>
            </a:graphicData>
          </a:graphic>
        </wp:anchor>
      </w:drawing>
    </w:r>
    <w:r w:rsidRPr="675174C8" w:rsidR="7FE4C3F2">
      <w:rPr>
        <w:rFonts w:ascii="Calibri" w:hAnsi="Calibri" w:eastAsia="Calibri" w:cs="Calibri"/>
        <w:sz w:val="22"/>
      </w:rPr>
      <w:t xml:space="preserve">         </w:t>
    </w:r>
  </w:p>
  <w:p w:rsidR="004C5C72" w:rsidRDefault="004C5C72" w14:paraId="110DE7EC" w14:textId="77777777">
    <w:pPr>
      <w:spacing w:after="0" w:line="259" w:lineRule="auto"/>
      <w:ind w:left="0" w:firstLine="0"/>
    </w:pPr>
    <w:r>
      <w:rPr>
        <w:rFonts w:ascii="Calibri" w:hAnsi="Calibri" w:eastAsia="Calibri" w:cs="Calibri"/>
        <w:sz w:val="22"/>
      </w:rPr>
      <w:t xml:space="preserve">Definitieve versie ICBO De Wissel april 2015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4578" w:rsidRDefault="007A4578" w14:paraId="3ED928EF" w14:textId="77777777">
      <w:pPr>
        <w:spacing w:after="0" w:line="240" w:lineRule="auto"/>
      </w:pPr>
      <w:r>
        <w:separator/>
      </w:r>
    </w:p>
  </w:footnote>
  <w:footnote w:type="continuationSeparator" w:id="0">
    <w:p w:rsidR="007A4578" w:rsidRDefault="007A4578" w14:paraId="3782FC28" w14:textId="77777777">
      <w:pPr>
        <w:spacing w:after="0" w:line="240" w:lineRule="auto"/>
      </w:pPr>
      <w:r>
        <w:continuationSeparator/>
      </w:r>
    </w:p>
  </w:footnote>
  <w:footnote w:type="continuationNotice" w:id="1">
    <w:p w:rsidR="002C2F51" w:rsidRDefault="002C2F51" w14:paraId="0874BE6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4C5C72" w:rsidRDefault="004C5C72" w14:paraId="1D215C65" w14:textId="77777777">
    <w:pPr>
      <w:spacing w:after="0" w:line="259" w:lineRule="auto"/>
      <w:ind w:left="1" w:firstLine="0"/>
    </w:pPr>
    <w:r>
      <w:rPr>
        <w:noProof/>
      </w:rPr>
      <w:drawing>
        <wp:anchor distT="0" distB="0" distL="114300" distR="114300" simplePos="0" relativeHeight="251658240" behindDoc="0" locked="0" layoutInCell="1" allowOverlap="0" wp14:anchorId="179ADC56" wp14:editId="2B0392FB">
          <wp:simplePos x="0" y="0"/>
          <wp:positionH relativeFrom="page">
            <wp:posOffset>899795</wp:posOffset>
          </wp:positionH>
          <wp:positionV relativeFrom="page">
            <wp:posOffset>582930</wp:posOffset>
          </wp:positionV>
          <wp:extent cx="1123950" cy="561975"/>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123950" cy="561975"/>
                  </a:xfrm>
                  <a:prstGeom prst="rect">
                    <a:avLst/>
                  </a:prstGeom>
                </pic:spPr>
              </pic:pic>
            </a:graphicData>
          </a:graphic>
        </wp:anchor>
      </w:drawing>
    </w:r>
    <w:r>
      <w:rPr>
        <w:noProof/>
      </w:rPr>
      <w:drawing>
        <wp:anchor distT="0" distB="0" distL="114300" distR="114300" simplePos="0" relativeHeight="251658241" behindDoc="0" locked="0" layoutInCell="1" allowOverlap="0" wp14:anchorId="432A6274" wp14:editId="4C0FC99E">
          <wp:simplePos x="0" y="0"/>
          <wp:positionH relativeFrom="page">
            <wp:posOffset>5845175</wp:posOffset>
          </wp:positionH>
          <wp:positionV relativeFrom="page">
            <wp:posOffset>449567</wp:posOffset>
          </wp:positionV>
          <wp:extent cx="497840" cy="703847"/>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
                  <a:stretch>
                    <a:fillRect/>
                  </a:stretch>
                </pic:blipFill>
                <pic:spPr>
                  <a:xfrm>
                    <a:off x="0" y="0"/>
                    <a:ext cx="497840" cy="703847"/>
                  </a:xfrm>
                  <a:prstGeom prst="rect">
                    <a:avLst/>
                  </a:prstGeom>
                </pic:spPr>
              </pic:pic>
            </a:graphicData>
          </a:graphic>
        </wp:anchor>
      </w:drawing>
    </w:r>
    <w:r w:rsidR="7FE4C3F2">
      <w:rPr>
        <w:rFonts w:ascii="Calibri" w:hAnsi="Calibri" w:eastAsia="Calibri" w:cs="Calibri"/>
      </w:rPr>
      <w:t xml:space="preserve"> </w:t>
    </w:r>
    <w:r>
      <w:rPr>
        <w:rFonts w:ascii="Calibri" w:hAnsi="Calibri" w:eastAsia="Calibri" w:cs="Calibri"/>
      </w:rPr>
      <w:tab/>
    </w:r>
    <w:r w:rsidR="7FE4C3F2">
      <w:rPr>
        <w:rFonts w:ascii="Calibri" w:hAnsi="Calibri" w:eastAsia="Calibri" w:cs="Calibri"/>
      </w:rPr>
      <w:t xml:space="preserve"> </w:t>
    </w:r>
    <w:r>
      <w:rPr>
        <w:rFonts w:ascii="Calibri" w:hAnsi="Calibri" w:eastAsia="Calibri" w:cs="Calibri"/>
      </w:rPr>
      <w:tab/>
    </w:r>
    <w:r w:rsidR="7FE4C3F2">
      <w:rPr>
        <w:rFonts w:ascii="Calibri" w:hAnsi="Calibri" w:eastAsia="Calibri" w:cs="Calibri"/>
      </w:rPr>
      <w:t xml:space="preserve"> </w:t>
    </w:r>
    <w:r>
      <w:rPr>
        <w:rFonts w:ascii="Calibri" w:hAnsi="Calibri" w:eastAsia="Calibri" w:cs="Calibri"/>
      </w:rPr>
      <w:tab/>
    </w:r>
    <w:r w:rsidR="7FE4C3F2">
      <w:rPr>
        <w:rFonts w:ascii="Calibri" w:hAnsi="Calibri" w:eastAsia="Calibri" w:cs="Calibri"/>
      </w:rPr>
      <w:t xml:space="preserve"> </w:t>
    </w:r>
    <w:r>
      <w:rPr>
        <w:rFonts w:ascii="Calibri" w:hAnsi="Calibri" w:eastAsia="Calibri" w:cs="Calibri"/>
      </w:rPr>
      <w:tab/>
    </w:r>
    <w:r w:rsidR="7FE4C3F2">
      <w:rPr>
        <w:rFonts w:ascii="Calibri" w:hAnsi="Calibri" w:eastAsia="Calibri" w:cs="Calibri"/>
      </w:rPr>
      <w:t xml:space="preserve"> </w:t>
    </w:r>
    <w:r>
      <w:rPr>
        <w:rFonts w:ascii="Calibri" w:hAnsi="Calibri" w:eastAsia="Calibri" w:cs="Calibri"/>
      </w:rPr>
      <w:tab/>
    </w:r>
    <w:r w:rsidR="7FE4C3F2">
      <w:rPr>
        <w:rFonts w:ascii="Calibri" w:hAnsi="Calibri" w:eastAsia="Calibri" w:cs="Calibri"/>
      </w:rPr>
      <w:t xml:space="preserve"> </w:t>
    </w:r>
    <w:r>
      <w:rPr>
        <w:rFonts w:ascii="Calibri" w:hAnsi="Calibri" w:eastAsia="Calibri" w:cs="Calibri"/>
      </w:rPr>
      <w:tab/>
    </w:r>
    <w:r w:rsidR="7FE4C3F2">
      <w:rPr>
        <w:rFonts w:ascii="Calibri" w:hAnsi="Calibri" w:eastAsia="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4C5C72" w:rsidRDefault="004C5C72" w14:paraId="3A8CD7BC" w14:textId="77777777">
    <w:pPr>
      <w:spacing w:after="0" w:line="259" w:lineRule="auto"/>
      <w:ind w:left="1" w:firstLine="0"/>
    </w:pPr>
    <w:r>
      <w:rPr>
        <w:noProof/>
      </w:rPr>
      <w:drawing>
        <wp:anchor distT="0" distB="0" distL="114300" distR="114300" simplePos="0" relativeHeight="251658242" behindDoc="0" locked="0" layoutInCell="1" allowOverlap="0" wp14:anchorId="14B68532" wp14:editId="39209DFD">
          <wp:simplePos x="0" y="0"/>
          <wp:positionH relativeFrom="page">
            <wp:posOffset>899795</wp:posOffset>
          </wp:positionH>
          <wp:positionV relativeFrom="page">
            <wp:posOffset>582930</wp:posOffset>
          </wp:positionV>
          <wp:extent cx="1123950" cy="561975"/>
          <wp:effectExtent l="0" t="0" r="0" b="0"/>
          <wp:wrapSquare wrapText="bothSides"/>
          <wp:docPr id="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123950" cy="561975"/>
                  </a:xfrm>
                  <a:prstGeom prst="rect">
                    <a:avLst/>
                  </a:prstGeom>
                </pic:spPr>
              </pic:pic>
            </a:graphicData>
          </a:graphic>
        </wp:anchor>
      </w:drawing>
    </w:r>
    <w:r>
      <w:rPr>
        <w:noProof/>
      </w:rPr>
      <w:drawing>
        <wp:anchor distT="0" distB="0" distL="114300" distR="114300" simplePos="0" relativeHeight="251658243" behindDoc="0" locked="0" layoutInCell="1" allowOverlap="0" wp14:anchorId="3359D00C" wp14:editId="178F2DBC">
          <wp:simplePos x="0" y="0"/>
          <wp:positionH relativeFrom="page">
            <wp:posOffset>5845175</wp:posOffset>
          </wp:positionH>
          <wp:positionV relativeFrom="page">
            <wp:posOffset>449567</wp:posOffset>
          </wp:positionV>
          <wp:extent cx="497840" cy="703847"/>
          <wp:effectExtent l="0" t="0" r="0" b="0"/>
          <wp:wrapSquare wrapText="bothSides"/>
          <wp:docPr id="2"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
                  <a:stretch>
                    <a:fillRect/>
                  </a:stretch>
                </pic:blipFill>
                <pic:spPr>
                  <a:xfrm>
                    <a:off x="0" y="0"/>
                    <a:ext cx="497840" cy="703847"/>
                  </a:xfrm>
                  <a:prstGeom prst="rect">
                    <a:avLst/>
                  </a:prstGeom>
                </pic:spPr>
              </pic:pic>
            </a:graphicData>
          </a:graphic>
        </wp:anchor>
      </w:drawing>
    </w:r>
    <w:r w:rsidR="7FE4C3F2">
      <w:rPr>
        <w:rFonts w:ascii="Calibri" w:hAnsi="Calibri" w:eastAsia="Calibri" w:cs="Calibri"/>
      </w:rPr>
      <w:t xml:space="preserve"> </w:t>
    </w:r>
    <w:r>
      <w:rPr>
        <w:rFonts w:ascii="Calibri" w:hAnsi="Calibri" w:eastAsia="Calibri" w:cs="Calibri"/>
      </w:rPr>
      <w:tab/>
    </w:r>
    <w:r w:rsidR="7FE4C3F2">
      <w:rPr>
        <w:rFonts w:ascii="Calibri" w:hAnsi="Calibri" w:eastAsia="Calibri" w:cs="Calibri"/>
      </w:rPr>
      <w:t xml:space="preserve"> </w:t>
    </w:r>
    <w:r>
      <w:rPr>
        <w:rFonts w:ascii="Calibri" w:hAnsi="Calibri" w:eastAsia="Calibri" w:cs="Calibri"/>
      </w:rPr>
      <w:tab/>
    </w:r>
    <w:r w:rsidR="7FE4C3F2">
      <w:rPr>
        <w:rFonts w:ascii="Calibri" w:hAnsi="Calibri" w:eastAsia="Calibri" w:cs="Calibri"/>
      </w:rPr>
      <w:t xml:space="preserve"> </w:t>
    </w:r>
    <w:r>
      <w:rPr>
        <w:rFonts w:ascii="Calibri" w:hAnsi="Calibri" w:eastAsia="Calibri" w:cs="Calibri"/>
      </w:rPr>
      <w:tab/>
    </w:r>
    <w:r w:rsidR="7FE4C3F2">
      <w:rPr>
        <w:rFonts w:ascii="Calibri" w:hAnsi="Calibri" w:eastAsia="Calibri" w:cs="Calibri"/>
      </w:rPr>
      <w:t xml:space="preserve"> </w:t>
    </w:r>
    <w:r>
      <w:rPr>
        <w:rFonts w:ascii="Calibri" w:hAnsi="Calibri" w:eastAsia="Calibri" w:cs="Calibri"/>
      </w:rPr>
      <w:tab/>
    </w:r>
    <w:r w:rsidR="7FE4C3F2">
      <w:rPr>
        <w:rFonts w:ascii="Calibri" w:hAnsi="Calibri" w:eastAsia="Calibri" w:cs="Calibri"/>
      </w:rPr>
      <w:t xml:space="preserve"> </w:t>
    </w:r>
    <w:r>
      <w:rPr>
        <w:rFonts w:ascii="Calibri" w:hAnsi="Calibri" w:eastAsia="Calibri" w:cs="Calibri"/>
      </w:rPr>
      <w:tab/>
    </w:r>
    <w:r w:rsidR="7FE4C3F2">
      <w:rPr>
        <w:rFonts w:ascii="Calibri" w:hAnsi="Calibri" w:eastAsia="Calibri" w:cs="Calibri"/>
      </w:rPr>
      <w:t xml:space="preserve"> </w:t>
    </w:r>
    <w:r>
      <w:rPr>
        <w:rFonts w:ascii="Calibri" w:hAnsi="Calibri" w:eastAsia="Calibri" w:cs="Calibri"/>
      </w:rPr>
      <w:tab/>
    </w:r>
    <w:r w:rsidR="7FE4C3F2">
      <w:rPr>
        <w:rFonts w:ascii="Calibri" w:hAnsi="Calibri" w:eastAsia="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4C5C72" w:rsidRDefault="004C5C72" w14:paraId="5B78901D" w14:textId="77777777">
    <w:pPr>
      <w:spacing w:after="0" w:line="259" w:lineRule="auto"/>
      <w:ind w:left="1" w:firstLine="0"/>
    </w:pPr>
    <w:r>
      <w:rPr>
        <w:noProof/>
      </w:rPr>
      <w:drawing>
        <wp:anchor distT="0" distB="0" distL="114300" distR="114300" simplePos="0" relativeHeight="251658244" behindDoc="0" locked="0" layoutInCell="1" allowOverlap="0" wp14:anchorId="2D450DCB" wp14:editId="4D2EF1C6">
          <wp:simplePos x="0" y="0"/>
          <wp:positionH relativeFrom="page">
            <wp:posOffset>899795</wp:posOffset>
          </wp:positionH>
          <wp:positionV relativeFrom="page">
            <wp:posOffset>582930</wp:posOffset>
          </wp:positionV>
          <wp:extent cx="1123950" cy="561975"/>
          <wp:effectExtent l="0" t="0" r="0" b="0"/>
          <wp:wrapSquare wrapText="bothSides"/>
          <wp:docPr id="3"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123950" cy="561975"/>
                  </a:xfrm>
                  <a:prstGeom prst="rect">
                    <a:avLst/>
                  </a:prstGeom>
                </pic:spPr>
              </pic:pic>
            </a:graphicData>
          </a:graphic>
        </wp:anchor>
      </w:drawing>
    </w:r>
    <w:r>
      <w:rPr>
        <w:noProof/>
      </w:rPr>
      <w:drawing>
        <wp:anchor distT="0" distB="0" distL="114300" distR="114300" simplePos="0" relativeHeight="251658245" behindDoc="0" locked="0" layoutInCell="1" allowOverlap="0" wp14:anchorId="1CFE0848" wp14:editId="58907358">
          <wp:simplePos x="0" y="0"/>
          <wp:positionH relativeFrom="page">
            <wp:posOffset>5845175</wp:posOffset>
          </wp:positionH>
          <wp:positionV relativeFrom="page">
            <wp:posOffset>449567</wp:posOffset>
          </wp:positionV>
          <wp:extent cx="497840" cy="703847"/>
          <wp:effectExtent l="0" t="0" r="0" b="0"/>
          <wp:wrapSquare wrapText="bothSides"/>
          <wp:docPr id="4"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
                  <a:stretch>
                    <a:fillRect/>
                  </a:stretch>
                </pic:blipFill>
                <pic:spPr>
                  <a:xfrm>
                    <a:off x="0" y="0"/>
                    <a:ext cx="497840" cy="703847"/>
                  </a:xfrm>
                  <a:prstGeom prst="rect">
                    <a:avLst/>
                  </a:prstGeom>
                </pic:spPr>
              </pic:pic>
            </a:graphicData>
          </a:graphic>
        </wp:anchor>
      </w:drawing>
    </w:r>
    <w:r w:rsidR="7FE4C3F2">
      <w:rPr>
        <w:rFonts w:ascii="Calibri" w:hAnsi="Calibri" w:eastAsia="Calibri" w:cs="Calibri"/>
      </w:rPr>
      <w:t xml:space="preserve"> </w:t>
    </w:r>
    <w:r>
      <w:rPr>
        <w:rFonts w:ascii="Calibri" w:hAnsi="Calibri" w:eastAsia="Calibri" w:cs="Calibri"/>
      </w:rPr>
      <w:tab/>
    </w:r>
    <w:r w:rsidR="7FE4C3F2">
      <w:rPr>
        <w:rFonts w:ascii="Calibri" w:hAnsi="Calibri" w:eastAsia="Calibri" w:cs="Calibri"/>
      </w:rPr>
      <w:t xml:space="preserve"> </w:t>
    </w:r>
    <w:r>
      <w:rPr>
        <w:rFonts w:ascii="Calibri" w:hAnsi="Calibri" w:eastAsia="Calibri" w:cs="Calibri"/>
      </w:rPr>
      <w:tab/>
    </w:r>
    <w:r w:rsidR="7FE4C3F2">
      <w:rPr>
        <w:rFonts w:ascii="Calibri" w:hAnsi="Calibri" w:eastAsia="Calibri" w:cs="Calibri"/>
      </w:rPr>
      <w:t xml:space="preserve"> </w:t>
    </w:r>
    <w:r>
      <w:rPr>
        <w:rFonts w:ascii="Calibri" w:hAnsi="Calibri" w:eastAsia="Calibri" w:cs="Calibri"/>
      </w:rPr>
      <w:tab/>
    </w:r>
    <w:r w:rsidR="7FE4C3F2">
      <w:rPr>
        <w:rFonts w:ascii="Calibri" w:hAnsi="Calibri" w:eastAsia="Calibri" w:cs="Calibri"/>
      </w:rPr>
      <w:t xml:space="preserve"> </w:t>
    </w:r>
    <w:r>
      <w:rPr>
        <w:rFonts w:ascii="Calibri" w:hAnsi="Calibri" w:eastAsia="Calibri" w:cs="Calibri"/>
      </w:rPr>
      <w:tab/>
    </w:r>
    <w:r w:rsidR="7FE4C3F2">
      <w:rPr>
        <w:rFonts w:ascii="Calibri" w:hAnsi="Calibri" w:eastAsia="Calibri" w:cs="Calibri"/>
      </w:rPr>
      <w:t xml:space="preserve"> </w:t>
    </w:r>
    <w:r>
      <w:rPr>
        <w:rFonts w:ascii="Calibri" w:hAnsi="Calibri" w:eastAsia="Calibri" w:cs="Calibri"/>
      </w:rPr>
      <w:tab/>
    </w:r>
    <w:r w:rsidR="7FE4C3F2">
      <w:rPr>
        <w:rFonts w:ascii="Calibri" w:hAnsi="Calibri" w:eastAsia="Calibri" w:cs="Calibri"/>
      </w:rPr>
      <w:t xml:space="preserve"> </w:t>
    </w:r>
    <w:r>
      <w:rPr>
        <w:rFonts w:ascii="Calibri" w:hAnsi="Calibri" w:eastAsia="Calibri" w:cs="Calibri"/>
      </w:rPr>
      <w:tab/>
    </w:r>
    <w:r w:rsidR="7FE4C3F2">
      <w:rPr>
        <w:rFonts w:ascii="Calibri" w:hAnsi="Calibri" w:eastAsia="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70EDA"/>
    <w:multiLevelType w:val="hybridMultilevel"/>
    <w:tmpl w:val="BF023642"/>
    <w:lvl w:ilvl="0" w:tplc="85F20FFE">
      <w:start w:val="5"/>
      <w:numFmt w:val="bullet"/>
      <w:lvlText w:val="-"/>
      <w:lvlJc w:val="left"/>
      <w:pPr>
        <w:ind w:left="720" w:hanging="360"/>
      </w:pPr>
      <w:rPr>
        <w:rFonts w:hint="default" w:ascii="Calibri" w:hAnsi="Calibri" w:eastAsiaTheme="minorHAnsi" w:cstheme="minorBidi"/>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ACA7A8D"/>
    <w:multiLevelType w:val="hybridMultilevel"/>
    <w:tmpl w:val="55DA1FE8"/>
    <w:lvl w:ilvl="0" w:tplc="85F20FFE">
      <w:start w:val="5"/>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3C83360F"/>
    <w:multiLevelType w:val="hybridMultilevel"/>
    <w:tmpl w:val="71C2BD5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647215C"/>
    <w:multiLevelType w:val="hybridMultilevel"/>
    <w:tmpl w:val="13621988"/>
    <w:lvl w:ilvl="0" w:tplc="85F20FFE">
      <w:start w:val="5"/>
      <w:numFmt w:val="bullet"/>
      <w:lvlText w:val="-"/>
      <w:lvlJc w:val="left"/>
      <w:pPr>
        <w:ind w:left="720" w:hanging="360"/>
      </w:pPr>
      <w:rPr>
        <w:rFonts w:hint="default" w:ascii="Calibri" w:hAnsi="Calibri" w:eastAsiaTheme="minorHAnsi" w:cstheme="minorBidi"/>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72987E8A"/>
    <w:multiLevelType w:val="hybridMultilevel"/>
    <w:tmpl w:val="753E40EC"/>
    <w:lvl w:ilvl="0" w:tplc="85F20FFE">
      <w:start w:val="5"/>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7DBC7671"/>
    <w:multiLevelType w:val="hybridMultilevel"/>
    <w:tmpl w:val="337C64F2"/>
    <w:lvl w:ilvl="0" w:tplc="2D486A86">
      <w:start w:val="1"/>
      <w:numFmt w:val="bullet"/>
      <w:lvlText w:val="-"/>
      <w:lvlJc w:val="left"/>
      <w:pPr>
        <w:ind w:left="566"/>
      </w:pPr>
      <w:rPr>
        <w:rFonts w:ascii="Verdana" w:hAnsi="Verdana" w:eastAsia="Verdana" w:cs="Verdana"/>
        <w:b w:val="0"/>
        <w:i w:val="0"/>
        <w:strike w:val="0"/>
        <w:dstrike w:val="0"/>
        <w:color w:val="000000"/>
        <w:sz w:val="18"/>
        <w:szCs w:val="18"/>
        <w:u w:val="none" w:color="000000"/>
        <w:bdr w:val="none" w:color="auto" w:sz="0" w:space="0"/>
        <w:shd w:val="clear" w:color="auto" w:fill="auto"/>
        <w:vertAlign w:val="baseline"/>
      </w:rPr>
    </w:lvl>
    <w:lvl w:ilvl="1" w:tplc="F7EE0A3A">
      <w:start w:val="1"/>
      <w:numFmt w:val="bullet"/>
      <w:lvlText w:val="o"/>
      <w:lvlJc w:val="left"/>
      <w:pPr>
        <w:ind w:left="1440"/>
      </w:pPr>
      <w:rPr>
        <w:rFonts w:ascii="Verdana" w:hAnsi="Verdana" w:eastAsia="Verdana" w:cs="Verdana"/>
        <w:b w:val="0"/>
        <w:i w:val="0"/>
        <w:strike w:val="0"/>
        <w:dstrike w:val="0"/>
        <w:color w:val="000000"/>
        <w:sz w:val="18"/>
        <w:szCs w:val="18"/>
        <w:u w:val="none" w:color="000000"/>
        <w:bdr w:val="none" w:color="auto" w:sz="0" w:space="0"/>
        <w:shd w:val="clear" w:color="auto" w:fill="auto"/>
        <w:vertAlign w:val="baseline"/>
      </w:rPr>
    </w:lvl>
    <w:lvl w:ilvl="2" w:tplc="A232F406">
      <w:start w:val="1"/>
      <w:numFmt w:val="bullet"/>
      <w:lvlText w:val="▪"/>
      <w:lvlJc w:val="left"/>
      <w:pPr>
        <w:ind w:left="2160"/>
      </w:pPr>
      <w:rPr>
        <w:rFonts w:ascii="Verdana" w:hAnsi="Verdana" w:eastAsia="Verdana" w:cs="Verdana"/>
        <w:b w:val="0"/>
        <w:i w:val="0"/>
        <w:strike w:val="0"/>
        <w:dstrike w:val="0"/>
        <w:color w:val="000000"/>
        <w:sz w:val="18"/>
        <w:szCs w:val="18"/>
        <w:u w:val="none" w:color="000000"/>
        <w:bdr w:val="none" w:color="auto" w:sz="0" w:space="0"/>
        <w:shd w:val="clear" w:color="auto" w:fill="auto"/>
        <w:vertAlign w:val="baseline"/>
      </w:rPr>
    </w:lvl>
    <w:lvl w:ilvl="3" w:tplc="3056DFE2">
      <w:start w:val="1"/>
      <w:numFmt w:val="bullet"/>
      <w:lvlText w:val="•"/>
      <w:lvlJc w:val="left"/>
      <w:pPr>
        <w:ind w:left="2880"/>
      </w:pPr>
      <w:rPr>
        <w:rFonts w:ascii="Verdana" w:hAnsi="Verdana" w:eastAsia="Verdana" w:cs="Verdana"/>
        <w:b w:val="0"/>
        <w:i w:val="0"/>
        <w:strike w:val="0"/>
        <w:dstrike w:val="0"/>
        <w:color w:val="000000"/>
        <w:sz w:val="18"/>
        <w:szCs w:val="18"/>
        <w:u w:val="none" w:color="000000"/>
        <w:bdr w:val="none" w:color="auto" w:sz="0" w:space="0"/>
        <w:shd w:val="clear" w:color="auto" w:fill="auto"/>
        <w:vertAlign w:val="baseline"/>
      </w:rPr>
    </w:lvl>
    <w:lvl w:ilvl="4" w:tplc="61463178">
      <w:start w:val="1"/>
      <w:numFmt w:val="bullet"/>
      <w:lvlText w:val="o"/>
      <w:lvlJc w:val="left"/>
      <w:pPr>
        <w:ind w:left="3600"/>
      </w:pPr>
      <w:rPr>
        <w:rFonts w:ascii="Verdana" w:hAnsi="Verdana" w:eastAsia="Verdana" w:cs="Verdana"/>
        <w:b w:val="0"/>
        <w:i w:val="0"/>
        <w:strike w:val="0"/>
        <w:dstrike w:val="0"/>
        <w:color w:val="000000"/>
        <w:sz w:val="18"/>
        <w:szCs w:val="18"/>
        <w:u w:val="none" w:color="000000"/>
        <w:bdr w:val="none" w:color="auto" w:sz="0" w:space="0"/>
        <w:shd w:val="clear" w:color="auto" w:fill="auto"/>
        <w:vertAlign w:val="baseline"/>
      </w:rPr>
    </w:lvl>
    <w:lvl w:ilvl="5" w:tplc="1ABAD516">
      <w:start w:val="1"/>
      <w:numFmt w:val="bullet"/>
      <w:lvlText w:val="▪"/>
      <w:lvlJc w:val="left"/>
      <w:pPr>
        <w:ind w:left="4320"/>
      </w:pPr>
      <w:rPr>
        <w:rFonts w:ascii="Verdana" w:hAnsi="Verdana" w:eastAsia="Verdana" w:cs="Verdana"/>
        <w:b w:val="0"/>
        <w:i w:val="0"/>
        <w:strike w:val="0"/>
        <w:dstrike w:val="0"/>
        <w:color w:val="000000"/>
        <w:sz w:val="18"/>
        <w:szCs w:val="18"/>
        <w:u w:val="none" w:color="000000"/>
        <w:bdr w:val="none" w:color="auto" w:sz="0" w:space="0"/>
        <w:shd w:val="clear" w:color="auto" w:fill="auto"/>
        <w:vertAlign w:val="baseline"/>
      </w:rPr>
    </w:lvl>
    <w:lvl w:ilvl="6" w:tplc="3968D02C">
      <w:start w:val="1"/>
      <w:numFmt w:val="bullet"/>
      <w:lvlText w:val="•"/>
      <w:lvlJc w:val="left"/>
      <w:pPr>
        <w:ind w:left="5040"/>
      </w:pPr>
      <w:rPr>
        <w:rFonts w:ascii="Verdana" w:hAnsi="Verdana" w:eastAsia="Verdana" w:cs="Verdana"/>
        <w:b w:val="0"/>
        <w:i w:val="0"/>
        <w:strike w:val="0"/>
        <w:dstrike w:val="0"/>
        <w:color w:val="000000"/>
        <w:sz w:val="18"/>
        <w:szCs w:val="18"/>
        <w:u w:val="none" w:color="000000"/>
        <w:bdr w:val="none" w:color="auto" w:sz="0" w:space="0"/>
        <w:shd w:val="clear" w:color="auto" w:fill="auto"/>
        <w:vertAlign w:val="baseline"/>
      </w:rPr>
    </w:lvl>
    <w:lvl w:ilvl="7" w:tplc="A3BCDFF0">
      <w:start w:val="1"/>
      <w:numFmt w:val="bullet"/>
      <w:lvlText w:val="o"/>
      <w:lvlJc w:val="left"/>
      <w:pPr>
        <w:ind w:left="5760"/>
      </w:pPr>
      <w:rPr>
        <w:rFonts w:ascii="Verdana" w:hAnsi="Verdana" w:eastAsia="Verdana" w:cs="Verdana"/>
        <w:b w:val="0"/>
        <w:i w:val="0"/>
        <w:strike w:val="0"/>
        <w:dstrike w:val="0"/>
        <w:color w:val="000000"/>
        <w:sz w:val="18"/>
        <w:szCs w:val="18"/>
        <w:u w:val="none" w:color="000000"/>
        <w:bdr w:val="none" w:color="auto" w:sz="0" w:space="0"/>
        <w:shd w:val="clear" w:color="auto" w:fill="auto"/>
        <w:vertAlign w:val="baseline"/>
      </w:rPr>
    </w:lvl>
    <w:lvl w:ilvl="8" w:tplc="9BE64408">
      <w:start w:val="1"/>
      <w:numFmt w:val="bullet"/>
      <w:lvlText w:val="▪"/>
      <w:lvlJc w:val="left"/>
      <w:pPr>
        <w:ind w:left="6480"/>
      </w:pPr>
      <w:rPr>
        <w:rFonts w:ascii="Verdana" w:hAnsi="Verdana" w:eastAsia="Verdana" w:cs="Verdana"/>
        <w:b w:val="0"/>
        <w:i w:val="0"/>
        <w:strike w:val="0"/>
        <w:dstrike w:val="0"/>
        <w:color w:val="000000"/>
        <w:sz w:val="18"/>
        <w:szCs w:val="18"/>
        <w:u w:val="none" w:color="000000"/>
        <w:bdr w:val="none" w:color="auto" w:sz="0" w:space="0"/>
        <w:shd w:val="clear" w:color="auto" w:fill="auto"/>
        <w:vertAlign w:val="baseline"/>
      </w:rPr>
    </w:lvl>
  </w:abstractNum>
  <w:num w:numId="1" w16cid:durableId="592979377">
    <w:abstractNumId w:val="5"/>
  </w:num>
  <w:num w:numId="2" w16cid:durableId="1174344993">
    <w:abstractNumId w:val="2"/>
  </w:num>
  <w:num w:numId="3" w16cid:durableId="145173657">
    <w:abstractNumId w:val="3"/>
  </w:num>
  <w:num w:numId="4" w16cid:durableId="2055108469">
    <w:abstractNumId w:val="4"/>
  </w:num>
  <w:num w:numId="5" w16cid:durableId="1151872019">
    <w:abstractNumId w:val="0"/>
  </w:num>
  <w:num w:numId="6" w16cid:durableId="202520489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831"/>
    <w:rsid w:val="00004408"/>
    <w:rsid w:val="00023F6B"/>
    <w:rsid w:val="000323A4"/>
    <w:rsid w:val="00044249"/>
    <w:rsid w:val="0005779C"/>
    <w:rsid w:val="00067962"/>
    <w:rsid w:val="00085E86"/>
    <w:rsid w:val="0009288D"/>
    <w:rsid w:val="00097EA5"/>
    <w:rsid w:val="000F3438"/>
    <w:rsid w:val="0010684B"/>
    <w:rsid w:val="00146FFA"/>
    <w:rsid w:val="0019384D"/>
    <w:rsid w:val="00193E63"/>
    <w:rsid w:val="001A7CC1"/>
    <w:rsid w:val="001F63AA"/>
    <w:rsid w:val="00223B60"/>
    <w:rsid w:val="002263E4"/>
    <w:rsid w:val="00230B98"/>
    <w:rsid w:val="002322B2"/>
    <w:rsid w:val="00233667"/>
    <w:rsid w:val="002612A7"/>
    <w:rsid w:val="00274D62"/>
    <w:rsid w:val="002758FF"/>
    <w:rsid w:val="00281CD3"/>
    <w:rsid w:val="00283E26"/>
    <w:rsid w:val="002B6D14"/>
    <w:rsid w:val="002C2F51"/>
    <w:rsid w:val="002C3F77"/>
    <w:rsid w:val="002D2FA3"/>
    <w:rsid w:val="002E4A24"/>
    <w:rsid w:val="002F1C65"/>
    <w:rsid w:val="002F3CCB"/>
    <w:rsid w:val="0032066B"/>
    <w:rsid w:val="0038381A"/>
    <w:rsid w:val="0038662D"/>
    <w:rsid w:val="003A1BEC"/>
    <w:rsid w:val="003A63A4"/>
    <w:rsid w:val="003A6706"/>
    <w:rsid w:val="003B6BD1"/>
    <w:rsid w:val="00401418"/>
    <w:rsid w:val="00452142"/>
    <w:rsid w:val="004522D4"/>
    <w:rsid w:val="00460A71"/>
    <w:rsid w:val="00470AF2"/>
    <w:rsid w:val="00491F2F"/>
    <w:rsid w:val="004943FF"/>
    <w:rsid w:val="004C33DB"/>
    <w:rsid w:val="004C5C72"/>
    <w:rsid w:val="004E35B7"/>
    <w:rsid w:val="004F4814"/>
    <w:rsid w:val="00502F11"/>
    <w:rsid w:val="005411D3"/>
    <w:rsid w:val="00544FBB"/>
    <w:rsid w:val="005507C6"/>
    <w:rsid w:val="0057161A"/>
    <w:rsid w:val="005E0CA8"/>
    <w:rsid w:val="005E37A6"/>
    <w:rsid w:val="00601195"/>
    <w:rsid w:val="00604229"/>
    <w:rsid w:val="00621CC9"/>
    <w:rsid w:val="00687442"/>
    <w:rsid w:val="006A34E5"/>
    <w:rsid w:val="006C5B46"/>
    <w:rsid w:val="006F1867"/>
    <w:rsid w:val="00734C5E"/>
    <w:rsid w:val="00752DF8"/>
    <w:rsid w:val="00775332"/>
    <w:rsid w:val="00777BEA"/>
    <w:rsid w:val="00795A2D"/>
    <w:rsid w:val="007A4578"/>
    <w:rsid w:val="007B763D"/>
    <w:rsid w:val="007F1A0F"/>
    <w:rsid w:val="007F35B5"/>
    <w:rsid w:val="00812527"/>
    <w:rsid w:val="0082446F"/>
    <w:rsid w:val="00831EC2"/>
    <w:rsid w:val="00865C98"/>
    <w:rsid w:val="0088669B"/>
    <w:rsid w:val="008A79BE"/>
    <w:rsid w:val="008C3162"/>
    <w:rsid w:val="00902484"/>
    <w:rsid w:val="0094462D"/>
    <w:rsid w:val="009838E8"/>
    <w:rsid w:val="00991E10"/>
    <w:rsid w:val="00997AED"/>
    <w:rsid w:val="009D2B58"/>
    <w:rsid w:val="009E77BC"/>
    <w:rsid w:val="009F269E"/>
    <w:rsid w:val="009F433D"/>
    <w:rsid w:val="009F57DF"/>
    <w:rsid w:val="00A1239A"/>
    <w:rsid w:val="00A17C1B"/>
    <w:rsid w:val="00A17D46"/>
    <w:rsid w:val="00A40D98"/>
    <w:rsid w:val="00A429C3"/>
    <w:rsid w:val="00A632C6"/>
    <w:rsid w:val="00A76080"/>
    <w:rsid w:val="00AF377C"/>
    <w:rsid w:val="00B14DD9"/>
    <w:rsid w:val="00B1552E"/>
    <w:rsid w:val="00B30A8F"/>
    <w:rsid w:val="00B46F71"/>
    <w:rsid w:val="00B661E9"/>
    <w:rsid w:val="00B91495"/>
    <w:rsid w:val="00BD2DE5"/>
    <w:rsid w:val="00BD3E65"/>
    <w:rsid w:val="00BD489B"/>
    <w:rsid w:val="00BD616B"/>
    <w:rsid w:val="00BD63C3"/>
    <w:rsid w:val="00BE0D9A"/>
    <w:rsid w:val="00BF54C7"/>
    <w:rsid w:val="00C746C4"/>
    <w:rsid w:val="00C876DE"/>
    <w:rsid w:val="00C97522"/>
    <w:rsid w:val="00CF6831"/>
    <w:rsid w:val="00D0000E"/>
    <w:rsid w:val="00D36409"/>
    <w:rsid w:val="00D40801"/>
    <w:rsid w:val="00D42190"/>
    <w:rsid w:val="00D47D94"/>
    <w:rsid w:val="00D51574"/>
    <w:rsid w:val="00D62E33"/>
    <w:rsid w:val="00D90494"/>
    <w:rsid w:val="00DA6DF3"/>
    <w:rsid w:val="00DD3216"/>
    <w:rsid w:val="00DE68EE"/>
    <w:rsid w:val="00E06443"/>
    <w:rsid w:val="00E127EB"/>
    <w:rsid w:val="00E2645A"/>
    <w:rsid w:val="00E50D62"/>
    <w:rsid w:val="00EA19A2"/>
    <w:rsid w:val="00EA2030"/>
    <w:rsid w:val="00EB751A"/>
    <w:rsid w:val="00EB7C62"/>
    <w:rsid w:val="00EC3198"/>
    <w:rsid w:val="00ED3B7F"/>
    <w:rsid w:val="00EF40AE"/>
    <w:rsid w:val="00EF47BD"/>
    <w:rsid w:val="00EF504A"/>
    <w:rsid w:val="00EF52D9"/>
    <w:rsid w:val="00EF7347"/>
    <w:rsid w:val="00F031C2"/>
    <w:rsid w:val="00F0722C"/>
    <w:rsid w:val="00F076E6"/>
    <w:rsid w:val="00F30FB6"/>
    <w:rsid w:val="00F47EB4"/>
    <w:rsid w:val="00F54672"/>
    <w:rsid w:val="00F66376"/>
    <w:rsid w:val="00FC5462"/>
    <w:rsid w:val="00FC561F"/>
    <w:rsid w:val="00FE7472"/>
    <w:rsid w:val="00FF6818"/>
    <w:rsid w:val="03154ECA"/>
    <w:rsid w:val="0531EBC4"/>
    <w:rsid w:val="06CAFAAF"/>
    <w:rsid w:val="076EA3FB"/>
    <w:rsid w:val="0A4C84AF"/>
    <w:rsid w:val="0B64C026"/>
    <w:rsid w:val="105DA6E7"/>
    <w:rsid w:val="127C74BA"/>
    <w:rsid w:val="131D8377"/>
    <w:rsid w:val="15600EC5"/>
    <w:rsid w:val="1633534D"/>
    <w:rsid w:val="1794DCCC"/>
    <w:rsid w:val="1913E4E4"/>
    <w:rsid w:val="1F672AB2"/>
    <w:rsid w:val="1F7FD5E8"/>
    <w:rsid w:val="20A68E1B"/>
    <w:rsid w:val="23035E05"/>
    <w:rsid w:val="235E46E3"/>
    <w:rsid w:val="23772683"/>
    <w:rsid w:val="266764D1"/>
    <w:rsid w:val="28FAF3AE"/>
    <w:rsid w:val="2D16DDC6"/>
    <w:rsid w:val="2D9E9AB6"/>
    <w:rsid w:val="2EDD6C76"/>
    <w:rsid w:val="31C63B0C"/>
    <w:rsid w:val="31DB7625"/>
    <w:rsid w:val="32DC7866"/>
    <w:rsid w:val="335ADBE7"/>
    <w:rsid w:val="33AA6CD3"/>
    <w:rsid w:val="3A918C7B"/>
    <w:rsid w:val="3BBE88E6"/>
    <w:rsid w:val="3E3C814F"/>
    <w:rsid w:val="412E93AA"/>
    <w:rsid w:val="42D1EBEF"/>
    <w:rsid w:val="43A858A0"/>
    <w:rsid w:val="43F1A105"/>
    <w:rsid w:val="44C25CA4"/>
    <w:rsid w:val="48754810"/>
    <w:rsid w:val="49182E22"/>
    <w:rsid w:val="49B97AD8"/>
    <w:rsid w:val="4A7D1462"/>
    <w:rsid w:val="5068F3CD"/>
    <w:rsid w:val="515233B1"/>
    <w:rsid w:val="546A356B"/>
    <w:rsid w:val="5A7EF3D9"/>
    <w:rsid w:val="619D0FA6"/>
    <w:rsid w:val="6480A9B1"/>
    <w:rsid w:val="65199912"/>
    <w:rsid w:val="659F6D2F"/>
    <w:rsid w:val="66EFCD98"/>
    <w:rsid w:val="66FA6EA7"/>
    <w:rsid w:val="675174C8"/>
    <w:rsid w:val="6A5E7573"/>
    <w:rsid w:val="6A7EAC06"/>
    <w:rsid w:val="6A8D63D3"/>
    <w:rsid w:val="6C6A240F"/>
    <w:rsid w:val="6D0B90DF"/>
    <w:rsid w:val="732AFA06"/>
    <w:rsid w:val="73875437"/>
    <w:rsid w:val="74B4BB35"/>
    <w:rsid w:val="77FE6B29"/>
    <w:rsid w:val="793DABA2"/>
    <w:rsid w:val="7A0CA317"/>
    <w:rsid w:val="7A53E8FC"/>
    <w:rsid w:val="7FE4C3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56A7B"/>
  <w15:docId w15:val="{99119D45-503F-41A1-B808-EFD92DE423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4" w:line="249" w:lineRule="auto"/>
      <w:ind w:left="10" w:hanging="10"/>
    </w:pPr>
    <w:rPr>
      <w:rFonts w:ascii="Verdana" w:hAnsi="Verdana" w:eastAsia="Verdana" w:cs="Verdana"/>
      <w:color w:val="000000"/>
      <w:sz w:val="18"/>
    </w:rPr>
  </w:style>
  <w:style w:type="paragraph" w:styleId="Heading1">
    <w:name w:val="heading 1"/>
    <w:next w:val="Normal"/>
    <w:link w:val="Heading1Char"/>
    <w:uiPriority w:val="9"/>
    <w:unhideWhenUsed/>
    <w:qFormat/>
    <w:pPr>
      <w:keepNext/>
      <w:keepLines/>
      <w:spacing w:after="0"/>
      <w:ind w:left="19"/>
      <w:jc w:val="center"/>
      <w:outlineLvl w:val="0"/>
    </w:pPr>
    <w:rPr>
      <w:rFonts w:ascii="Verdana" w:hAnsi="Verdana" w:eastAsia="Verdana" w:cs="Verdana"/>
      <w:b/>
      <w: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Verdana" w:hAnsi="Verdana" w:eastAsia="Verdana" w:cs="Verdana"/>
      <w:b/>
      <w:i/>
      <w:color w:val="000000"/>
      <w:sz w:val="22"/>
    </w:rPr>
  </w:style>
  <w:style w:type="table" w:styleId="Tabelraster1" w:customStyle="1">
    <w:name w:val="Tabelraster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4D62"/>
    <w:pPr>
      <w:ind w:left="720"/>
      <w:contextualSpacing/>
    </w:pPr>
  </w:style>
  <w:style w:type="paragraph" w:styleId="BalloonText">
    <w:name w:val="Balloon Text"/>
    <w:basedOn w:val="Normal"/>
    <w:link w:val="BalloonTextChar"/>
    <w:uiPriority w:val="99"/>
    <w:semiHidden/>
    <w:unhideWhenUsed/>
    <w:rsid w:val="00991E1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91E10"/>
    <w:rPr>
      <w:rFonts w:ascii="Tahoma" w:hAnsi="Tahoma" w:eastAsia="Verdana" w:cs="Tahoma"/>
      <w:color w:val="000000"/>
      <w:sz w:val="16"/>
      <w:szCs w:val="16"/>
    </w:rPr>
  </w:style>
  <w:style w:type="paragraph" w:styleId="NormalWeb">
    <w:name w:val="Normal (Web)"/>
    <w:basedOn w:val="Normal"/>
    <w:uiPriority w:val="99"/>
    <w:unhideWhenUsed/>
    <w:rsid w:val="00B46F71"/>
    <w:pPr>
      <w:spacing w:before="100" w:beforeAutospacing="1" w:after="100" w:afterAutospacing="1" w:line="240" w:lineRule="auto"/>
      <w:ind w:left="0" w:firstLine="0"/>
    </w:pPr>
    <w:rPr>
      <w:rFonts w:ascii="Times New Roman" w:hAnsi="Times New Roman" w:eastAsia="Times New Roman" w:cs="Times New Roman"/>
      <w:color w:val="auto"/>
      <w:sz w:val="24"/>
      <w:szCs w:val="24"/>
    </w:rPr>
  </w:style>
  <w:style w:type="character" w:styleId="Emphasis">
    <w:name w:val="Emphasis"/>
    <w:basedOn w:val="DefaultParagraphFont"/>
    <w:uiPriority w:val="20"/>
    <w:qFormat/>
    <w:rsid w:val="00B46F71"/>
    <w:rPr>
      <w:i/>
      <w:iCs/>
    </w:rPr>
  </w:style>
  <w:style w:type="table" w:styleId="TableGrid0" w:customStyle="1">
    <w:name w:val="Table Grid0"/>
    <w:basedOn w:val="TableNormal"/>
    <w:uiPriority w:val="39"/>
    <w:unhideWhenUsed/>
    <w:rsid w:val="00502F1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22"/>
    <w:qFormat/>
    <w:rsid w:val="00223B60"/>
    <w:rPr>
      <w:b/>
      <w:bCs/>
    </w:rPr>
  </w:style>
  <w:style w:type="table" w:styleId="Rastertabel7kleurrijk1" w:customStyle="1">
    <w:name w:val="Rastertabel 7 kleurrijk1"/>
    <w:basedOn w:val="TableNormal"/>
    <w:uiPriority w:val="52"/>
    <w:rsid w:val="00AF377C"/>
    <w:pPr>
      <w:spacing w:after="0" w:line="240" w:lineRule="auto"/>
    </w:pPr>
    <w:rPr>
      <w:rFonts w:eastAsiaTheme="minorHAnsi"/>
      <w:color w:val="000000" w:themeColor="text1"/>
      <w:lang w:eastAsia="en-US"/>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paragraph" w:styleId="Header">
    <w:name w:val="header"/>
    <w:basedOn w:val="Normal"/>
    <w:link w:val="HeaderChar"/>
    <w:uiPriority w:val="99"/>
    <w:semiHidden/>
    <w:unhideWhenUsed/>
    <w:rsid w:val="002C2F51"/>
    <w:pPr>
      <w:tabs>
        <w:tab w:val="center" w:pos="4536"/>
        <w:tab w:val="right" w:pos="9072"/>
      </w:tabs>
      <w:spacing w:after="0" w:line="240" w:lineRule="auto"/>
    </w:pPr>
  </w:style>
  <w:style w:type="character" w:styleId="HeaderChar" w:customStyle="1">
    <w:name w:val="Header Char"/>
    <w:basedOn w:val="DefaultParagraphFont"/>
    <w:link w:val="Header"/>
    <w:uiPriority w:val="99"/>
    <w:semiHidden/>
    <w:rsid w:val="002C2F51"/>
    <w:rPr>
      <w:rFonts w:ascii="Verdana" w:hAnsi="Verdana" w:eastAsia="Verdana" w:cs="Verdana"/>
      <w:color w:val="000000"/>
      <w:sz w:val="18"/>
    </w:rPr>
  </w:style>
  <w:style w:type="paragraph" w:styleId="Footer">
    <w:name w:val="footer"/>
    <w:basedOn w:val="Normal"/>
    <w:link w:val="FooterChar"/>
    <w:uiPriority w:val="99"/>
    <w:semiHidden/>
    <w:unhideWhenUsed/>
    <w:rsid w:val="002C2F51"/>
    <w:pPr>
      <w:tabs>
        <w:tab w:val="center" w:pos="4536"/>
        <w:tab w:val="right" w:pos="9072"/>
      </w:tabs>
      <w:spacing w:after="0" w:line="240" w:lineRule="auto"/>
    </w:pPr>
  </w:style>
  <w:style w:type="character" w:styleId="FooterChar" w:customStyle="1">
    <w:name w:val="Footer Char"/>
    <w:basedOn w:val="DefaultParagraphFont"/>
    <w:link w:val="Footer"/>
    <w:uiPriority w:val="99"/>
    <w:semiHidden/>
    <w:rsid w:val="002C2F51"/>
    <w:rPr>
      <w:rFonts w:ascii="Verdana" w:hAnsi="Verdana" w:eastAsia="Verdana" w:cs="Verdan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370">
      <w:bodyDiv w:val="1"/>
      <w:marLeft w:val="0"/>
      <w:marRight w:val="0"/>
      <w:marTop w:val="0"/>
      <w:marBottom w:val="0"/>
      <w:divBdr>
        <w:top w:val="none" w:sz="0" w:space="0" w:color="auto"/>
        <w:left w:val="none" w:sz="0" w:space="0" w:color="auto"/>
        <w:bottom w:val="none" w:sz="0" w:space="0" w:color="auto"/>
        <w:right w:val="none" w:sz="0" w:space="0" w:color="auto"/>
      </w:divBdr>
    </w:div>
    <w:div w:id="405998784">
      <w:bodyDiv w:val="1"/>
      <w:marLeft w:val="0"/>
      <w:marRight w:val="0"/>
      <w:marTop w:val="0"/>
      <w:marBottom w:val="0"/>
      <w:divBdr>
        <w:top w:val="none" w:sz="0" w:space="0" w:color="auto"/>
        <w:left w:val="none" w:sz="0" w:space="0" w:color="auto"/>
        <w:bottom w:val="none" w:sz="0" w:space="0" w:color="auto"/>
        <w:right w:val="none" w:sz="0" w:space="0" w:color="auto"/>
      </w:divBdr>
    </w:div>
    <w:div w:id="447742080">
      <w:bodyDiv w:val="1"/>
      <w:marLeft w:val="0"/>
      <w:marRight w:val="0"/>
      <w:marTop w:val="0"/>
      <w:marBottom w:val="0"/>
      <w:divBdr>
        <w:top w:val="none" w:sz="0" w:space="0" w:color="auto"/>
        <w:left w:val="none" w:sz="0" w:space="0" w:color="auto"/>
        <w:bottom w:val="none" w:sz="0" w:space="0" w:color="auto"/>
        <w:right w:val="none" w:sz="0" w:space="0" w:color="auto"/>
      </w:divBdr>
    </w:div>
    <w:div w:id="824123459">
      <w:bodyDiv w:val="1"/>
      <w:marLeft w:val="0"/>
      <w:marRight w:val="0"/>
      <w:marTop w:val="0"/>
      <w:marBottom w:val="0"/>
      <w:divBdr>
        <w:top w:val="none" w:sz="0" w:space="0" w:color="auto"/>
        <w:left w:val="none" w:sz="0" w:space="0" w:color="auto"/>
        <w:bottom w:val="none" w:sz="0" w:space="0" w:color="auto"/>
        <w:right w:val="none" w:sz="0" w:space="0" w:color="auto"/>
      </w:divBdr>
    </w:div>
    <w:div w:id="859007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12716cb-a2ac-49e3-9242-3fae7f7e27ad">
      <UserInfo>
        <DisplayName>Assya el Khetabi</DisplayName>
        <AccountId>16</AccountId>
        <AccountType/>
      </UserInfo>
      <UserInfo>
        <DisplayName>Lisette van Tintelen</DisplayName>
        <AccountId>15</AccountId>
        <AccountType/>
      </UserInfo>
      <UserInfo>
        <DisplayName>Natasja Hoogerheide</DisplayName>
        <AccountId>14</AccountId>
        <AccountType/>
      </UserInfo>
      <UserInfo>
        <DisplayName>Xandra Oosterveer</DisplayName>
        <AccountId>90</AccountId>
        <AccountType/>
      </UserInfo>
    </SharedWithUsers>
    <TaxCatchAll xmlns="a12716cb-a2ac-49e3-9242-3fae7f7e27ad" xsi:nil="true"/>
    <lcf76f155ced4ddcb4097134ff3c332f xmlns="f09ea809-55b0-4e92-9d57-078e3d7fe1d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B39631EA140340B040167AA60618BD" ma:contentTypeVersion="14" ma:contentTypeDescription="Een nieuw document maken." ma:contentTypeScope="" ma:versionID="92c3416c51db16ba51dd5c53834a080e">
  <xsd:schema xmlns:xsd="http://www.w3.org/2001/XMLSchema" xmlns:xs="http://www.w3.org/2001/XMLSchema" xmlns:p="http://schemas.microsoft.com/office/2006/metadata/properties" xmlns:ns2="f09ea809-55b0-4e92-9d57-078e3d7fe1d4" xmlns:ns3="a12716cb-a2ac-49e3-9242-3fae7f7e27ad" targetNamespace="http://schemas.microsoft.com/office/2006/metadata/properties" ma:root="true" ma:fieldsID="f89a5d12153dc3b81da5d72536ea467c" ns2:_="" ns3:_="">
    <xsd:import namespace="f09ea809-55b0-4e92-9d57-078e3d7fe1d4"/>
    <xsd:import namespace="a12716cb-a2ac-49e3-9242-3fae7f7e27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ea809-55b0-4e92-9d57-078e3d7fe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67af4b18-1410-460e-a0d3-fcf4d224e01a" ma:termSetId="09814cd3-568e-fe90-9814-8d621ff8fb84" ma:anchorId="fba54fb3-c3e1-fe81-a776-ca4b69148c4d" ma:open="true" ma:isKeyword="false">
      <xsd:complexType>
        <xsd:sequence>
          <xsd:element ref="pc:Terms" minOccurs="0" maxOccurs="1"/>
        </xsd:sequence>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716cb-a2ac-49e3-9242-3fae7f7e27ad"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85f66b6b-bbc0-4ec0-8a96-53d720a6bfdd}" ma:internalName="TaxCatchAll" ma:showField="CatchAllData" ma:web="a12716cb-a2ac-49e3-9242-3fae7f7e27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16CB02-320F-4E03-BA51-FA69CA0C3865}">
  <ds:schemaRefs>
    <ds:schemaRef ds:uri="http://schemas.microsoft.com/office/2006/metadata/properties"/>
    <ds:schemaRef ds:uri="http://schemas.microsoft.com/office/infopath/2007/PartnerControls"/>
    <ds:schemaRef ds:uri="a12716cb-a2ac-49e3-9242-3fae7f7e27ad"/>
    <ds:schemaRef ds:uri="f09ea809-55b0-4e92-9d57-078e3d7fe1d4"/>
  </ds:schemaRefs>
</ds:datastoreItem>
</file>

<file path=customXml/itemProps2.xml><?xml version="1.0" encoding="utf-8"?>
<ds:datastoreItem xmlns:ds="http://schemas.openxmlformats.org/officeDocument/2006/customXml" ds:itemID="{A48C8659-85D8-499C-A615-4E46C445DF31}">
  <ds:schemaRefs>
    <ds:schemaRef ds:uri="http://schemas.openxmlformats.org/officeDocument/2006/bibliography"/>
  </ds:schemaRefs>
</ds:datastoreItem>
</file>

<file path=customXml/itemProps3.xml><?xml version="1.0" encoding="utf-8"?>
<ds:datastoreItem xmlns:ds="http://schemas.openxmlformats.org/officeDocument/2006/customXml" ds:itemID="{15CBC666-58DF-4512-B569-1CE80B8C6804}">
  <ds:schemaRefs>
    <ds:schemaRef ds:uri="http://schemas.microsoft.com/sharepoint/v3/contenttype/forms"/>
  </ds:schemaRefs>
</ds:datastoreItem>
</file>

<file path=customXml/itemProps4.xml><?xml version="1.0" encoding="utf-8"?>
<ds:datastoreItem xmlns:ds="http://schemas.openxmlformats.org/officeDocument/2006/customXml" ds:itemID="{C888A3DB-7FDE-4C63-BC77-DEFA92275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ea809-55b0-4e92-9d57-078e3d7fe1d4"/>
    <ds:schemaRef ds:uri="a12716cb-a2ac-49e3-9242-3fae7f7e2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3814</Words>
  <Characters>21744</Characters>
  <Application>Microsoft Office Word</Application>
  <DocSecurity>4</DocSecurity>
  <Lines>181</Lines>
  <Paragraphs>51</Paragraphs>
  <ScaleCrop>false</ScaleCrop>
  <Company>-</Company>
  <LinksUpToDate>false</LinksUpToDate>
  <CharactersWithSpaces>25507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 Hardeman</dc:creator>
  <cp:keywords/>
  <cp:lastModifiedBy>Marjet Hardeman</cp:lastModifiedBy>
  <cp:revision>42</cp:revision>
  <dcterms:created xsi:type="dcterms:W3CDTF">2022-06-23T19:41:00Z</dcterms:created>
  <dcterms:modified xsi:type="dcterms:W3CDTF">2022-09-23T21:33:00Z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0x010100F8B39631EA140340B040167AA60618BD</vt:lpwstr>
  </property>
  <property fmtid="{D5CDD505-2E9C-101B-9397-08002B2CF9AE}" pid="3" name="Order">
    <vt:r8>80000</vt:r8>
  </property>
  <property fmtid="{D5CDD505-2E9C-101B-9397-08002B2CF9AE}" pid="4" name="MediaServiceImageTags">
    <vt:lpwstr/>
  </property>
</Properties>
</file>