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FA47" w14:textId="077B1F35" w:rsidR="008439C2" w:rsidRDefault="001773D0">
      <w:pPr>
        <w:rPr>
          <w:b/>
          <w:bCs/>
          <w:color w:val="4472C4" w:themeColor="accent1"/>
        </w:rPr>
      </w:pPr>
      <w:r>
        <w:rPr>
          <w:b/>
          <w:bCs/>
          <w:noProof/>
          <w:color w:val="4472C4" w:themeColor="accent1"/>
        </w:rPr>
        <w:drawing>
          <wp:anchor distT="0" distB="0" distL="114300" distR="114300" simplePos="0" relativeHeight="251658240" behindDoc="0" locked="0" layoutInCell="1" allowOverlap="1" wp14:anchorId="1795B18A" wp14:editId="1968E5DC">
            <wp:simplePos x="0" y="0"/>
            <wp:positionH relativeFrom="margin">
              <wp:posOffset>6655242</wp:posOffset>
            </wp:positionH>
            <wp:positionV relativeFrom="paragraph">
              <wp:posOffset>-550186</wp:posOffset>
            </wp:positionV>
            <wp:extent cx="2677270" cy="699715"/>
            <wp:effectExtent l="0" t="0" r="0" b="5715"/>
            <wp:wrapNone/>
            <wp:docPr id="3" name="Afbeelding 3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illustratie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270" cy="69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9D8E5" w14:textId="7881F1A1" w:rsidR="008439C2" w:rsidRDefault="008B1EE9">
      <w:pPr>
        <w:rPr>
          <w:b/>
          <w:bCs/>
          <w:color w:val="4472C4" w:themeColor="accent1"/>
        </w:rPr>
      </w:pPr>
      <w:r w:rsidRPr="008B1EE9">
        <w:rPr>
          <w:b/>
          <w:bCs/>
          <w:color w:val="4472C4" w:themeColor="accent1"/>
        </w:rPr>
        <w:drawing>
          <wp:anchor distT="0" distB="0" distL="114300" distR="114300" simplePos="0" relativeHeight="251658242" behindDoc="0" locked="0" layoutInCell="1" allowOverlap="1" wp14:anchorId="10A0C0DE" wp14:editId="5042C416">
            <wp:simplePos x="0" y="0"/>
            <wp:positionH relativeFrom="column">
              <wp:posOffset>2713355</wp:posOffset>
            </wp:positionH>
            <wp:positionV relativeFrom="paragraph">
              <wp:posOffset>116205</wp:posOffset>
            </wp:positionV>
            <wp:extent cx="2886075" cy="4029075"/>
            <wp:effectExtent l="0" t="0" r="9525" b="9525"/>
            <wp:wrapNone/>
            <wp:docPr id="406167568" name="Afbeelding 406167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167568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8DA9AD" w14:textId="07879C40" w:rsidR="008439C2" w:rsidRDefault="008439C2">
      <w:pPr>
        <w:rPr>
          <w:b/>
          <w:bCs/>
          <w:color w:val="4472C4" w:themeColor="accent1"/>
        </w:rPr>
      </w:pPr>
    </w:p>
    <w:p w14:paraId="151D9CE2" w14:textId="2ACEA4CB" w:rsidR="008439C2" w:rsidRDefault="008439C2">
      <w:pPr>
        <w:rPr>
          <w:b/>
          <w:bCs/>
          <w:color w:val="4472C4" w:themeColor="accent1"/>
        </w:rPr>
      </w:pPr>
    </w:p>
    <w:p w14:paraId="3FA203E7" w14:textId="647A2602" w:rsidR="008439C2" w:rsidRDefault="008439C2">
      <w:pPr>
        <w:rPr>
          <w:b/>
          <w:bCs/>
          <w:color w:val="4472C4" w:themeColor="accent1"/>
        </w:rPr>
      </w:pPr>
    </w:p>
    <w:p w14:paraId="546C91F2" w14:textId="6846E5D6" w:rsidR="008439C2" w:rsidRDefault="008439C2">
      <w:pPr>
        <w:rPr>
          <w:b/>
          <w:bCs/>
          <w:color w:val="4472C4" w:themeColor="accent1"/>
        </w:rPr>
      </w:pPr>
    </w:p>
    <w:p w14:paraId="642FF014" w14:textId="05E9A0D4" w:rsidR="008439C2" w:rsidRDefault="008439C2">
      <w:pPr>
        <w:rPr>
          <w:b/>
          <w:bCs/>
          <w:color w:val="4472C4" w:themeColor="accent1"/>
        </w:rPr>
      </w:pPr>
    </w:p>
    <w:p w14:paraId="6ADE7FD2" w14:textId="19422445" w:rsidR="008439C2" w:rsidRDefault="008439C2">
      <w:pPr>
        <w:rPr>
          <w:b/>
          <w:bCs/>
          <w:color w:val="4472C4" w:themeColor="accent1"/>
        </w:rPr>
      </w:pPr>
    </w:p>
    <w:p w14:paraId="7CF1778A" w14:textId="02EC366F" w:rsidR="008439C2" w:rsidRDefault="008439C2">
      <w:pPr>
        <w:rPr>
          <w:b/>
          <w:bCs/>
          <w:color w:val="4472C4" w:themeColor="accent1"/>
        </w:rPr>
      </w:pPr>
    </w:p>
    <w:p w14:paraId="1ED78BC4" w14:textId="32B08D6A" w:rsidR="008439C2" w:rsidRDefault="008439C2">
      <w:pPr>
        <w:rPr>
          <w:b/>
          <w:bCs/>
          <w:color w:val="4472C4" w:themeColor="accent1"/>
        </w:rPr>
      </w:pPr>
    </w:p>
    <w:p w14:paraId="47FEDA7A" w14:textId="5BB804AC" w:rsidR="008439C2" w:rsidRDefault="008439C2">
      <w:pPr>
        <w:rPr>
          <w:b/>
          <w:bCs/>
          <w:color w:val="4472C4" w:themeColor="accent1"/>
        </w:rPr>
      </w:pPr>
    </w:p>
    <w:p w14:paraId="65DBB8B3" w14:textId="371B247E" w:rsidR="008439C2" w:rsidRDefault="008439C2">
      <w:pPr>
        <w:rPr>
          <w:b/>
          <w:bCs/>
          <w:color w:val="4472C4" w:themeColor="accent1"/>
        </w:rPr>
      </w:pPr>
    </w:p>
    <w:p w14:paraId="5494E928" w14:textId="2C26002F" w:rsidR="008439C2" w:rsidRDefault="008439C2">
      <w:pPr>
        <w:rPr>
          <w:b/>
          <w:bCs/>
          <w:color w:val="4472C4" w:themeColor="accent1"/>
        </w:rPr>
      </w:pPr>
    </w:p>
    <w:p w14:paraId="0C9600FE" w14:textId="1BE43F96" w:rsidR="006D33BE" w:rsidRDefault="006D33BE" w:rsidP="4A37BDCB">
      <w:pPr>
        <w:rPr>
          <w:b/>
          <w:bCs/>
        </w:rPr>
      </w:pPr>
    </w:p>
    <w:p w14:paraId="16A8290A" w14:textId="3AF1052F" w:rsidR="00973E1A" w:rsidRDefault="00973E1A" w:rsidP="4A37BDCB">
      <w:pPr>
        <w:rPr>
          <w:b/>
          <w:bCs/>
          <w:color w:val="009999"/>
          <w:sz w:val="36"/>
          <w:szCs w:val="36"/>
        </w:rPr>
      </w:pPr>
    </w:p>
    <w:p w14:paraId="13873B5C" w14:textId="088D7515" w:rsidR="00973E1A" w:rsidRDefault="00973E1A" w:rsidP="4A37BDCB">
      <w:pPr>
        <w:rPr>
          <w:b/>
          <w:bCs/>
          <w:color w:val="009999"/>
          <w:sz w:val="36"/>
          <w:szCs w:val="36"/>
        </w:rPr>
      </w:pPr>
    </w:p>
    <w:p w14:paraId="75C1DFCA" w14:textId="33046B71" w:rsidR="008439C2" w:rsidRPr="00973E1A" w:rsidRDefault="008439C2" w:rsidP="4A37BDCB">
      <w:pPr>
        <w:rPr>
          <w:b/>
          <w:bCs/>
          <w:color w:val="009999"/>
          <w:sz w:val="36"/>
          <w:szCs w:val="36"/>
        </w:rPr>
      </w:pPr>
      <w:r w:rsidRPr="00973E1A">
        <w:rPr>
          <w:b/>
          <w:bCs/>
          <w:color w:val="009999"/>
          <w:sz w:val="36"/>
          <w:szCs w:val="36"/>
        </w:rPr>
        <w:t>School</w:t>
      </w:r>
      <w:r w:rsidR="29724C3B" w:rsidRPr="00973E1A">
        <w:rPr>
          <w:b/>
          <w:bCs/>
          <w:color w:val="009999"/>
          <w:sz w:val="36"/>
          <w:szCs w:val="36"/>
        </w:rPr>
        <w:t>jaar</w:t>
      </w:r>
      <w:r w:rsidRPr="00973E1A">
        <w:rPr>
          <w:b/>
          <w:bCs/>
          <w:color w:val="009999"/>
          <w:sz w:val="36"/>
          <w:szCs w:val="36"/>
        </w:rPr>
        <w:t>plan</w:t>
      </w:r>
      <w:r w:rsidR="7D1B3B38" w:rsidRPr="00973E1A">
        <w:rPr>
          <w:b/>
          <w:bCs/>
          <w:color w:val="009999"/>
          <w:sz w:val="36"/>
          <w:szCs w:val="36"/>
        </w:rPr>
        <w:t xml:space="preserve"> 2023-2024</w:t>
      </w:r>
    </w:p>
    <w:p w14:paraId="29B34FA1" w14:textId="240A1553" w:rsidR="008439C2" w:rsidRPr="00973E1A" w:rsidRDefault="7B674C48" w:rsidP="4A37BDCB">
      <w:pPr>
        <w:rPr>
          <w:b/>
          <w:bCs/>
          <w:color w:val="009999"/>
          <w:sz w:val="28"/>
          <w:szCs w:val="28"/>
        </w:rPr>
      </w:pPr>
      <w:r w:rsidRPr="00973E1A">
        <w:rPr>
          <w:b/>
          <w:bCs/>
          <w:color w:val="009999"/>
          <w:sz w:val="28"/>
          <w:szCs w:val="28"/>
        </w:rPr>
        <w:t xml:space="preserve">Basisschool </w:t>
      </w:r>
      <w:r w:rsidR="00247F55" w:rsidRPr="00973E1A">
        <w:rPr>
          <w:b/>
          <w:bCs/>
          <w:color w:val="009999"/>
          <w:sz w:val="28"/>
          <w:szCs w:val="28"/>
        </w:rPr>
        <w:t>St. Bonifatius</w:t>
      </w:r>
      <w:r w:rsidR="008439C2" w:rsidRPr="00973E1A">
        <w:rPr>
          <w:color w:val="009999"/>
          <w:sz w:val="28"/>
          <w:szCs w:val="28"/>
        </w:rPr>
        <w:tab/>
      </w:r>
      <w:r w:rsidR="008439C2" w:rsidRPr="00973E1A">
        <w:rPr>
          <w:color w:val="009999"/>
          <w:sz w:val="28"/>
          <w:szCs w:val="28"/>
        </w:rPr>
        <w:tab/>
      </w:r>
      <w:r w:rsidR="008439C2" w:rsidRPr="00973E1A">
        <w:rPr>
          <w:color w:val="009999"/>
          <w:sz w:val="28"/>
          <w:szCs w:val="28"/>
        </w:rPr>
        <w:tab/>
      </w:r>
      <w:r w:rsidR="008439C2" w:rsidRPr="00973E1A">
        <w:rPr>
          <w:color w:val="009999"/>
          <w:sz w:val="28"/>
          <w:szCs w:val="28"/>
        </w:rPr>
        <w:tab/>
      </w:r>
      <w:r w:rsidR="008439C2" w:rsidRPr="00973E1A">
        <w:rPr>
          <w:color w:val="009999"/>
          <w:sz w:val="28"/>
          <w:szCs w:val="28"/>
        </w:rPr>
        <w:tab/>
      </w:r>
    </w:p>
    <w:p w14:paraId="5F02A815" w14:textId="74F23EA8" w:rsidR="008439C2" w:rsidRPr="00973E1A" w:rsidRDefault="003F2CD8" w:rsidP="4A37BDCB">
      <w:pPr>
        <w:rPr>
          <w:b/>
          <w:bCs/>
          <w:color w:val="009999"/>
          <w:sz w:val="28"/>
          <w:szCs w:val="28"/>
        </w:rPr>
      </w:pPr>
      <w:r w:rsidRPr="00973E1A">
        <w:rPr>
          <w:b/>
          <w:bCs/>
          <w:color w:val="009999"/>
          <w:sz w:val="28"/>
          <w:szCs w:val="28"/>
        </w:rPr>
        <w:t>Instemming</w:t>
      </w:r>
      <w:r w:rsidR="008439C2" w:rsidRPr="00973E1A">
        <w:rPr>
          <w:b/>
          <w:bCs/>
          <w:color w:val="009999"/>
          <w:sz w:val="28"/>
          <w:szCs w:val="28"/>
        </w:rPr>
        <w:t xml:space="preserve"> MR</w:t>
      </w:r>
      <w:r w:rsidRPr="00973E1A">
        <w:rPr>
          <w:b/>
          <w:bCs/>
          <w:color w:val="009999"/>
          <w:sz w:val="28"/>
          <w:szCs w:val="28"/>
        </w:rPr>
        <w:t>:</w:t>
      </w:r>
      <w:r w:rsidR="008439C2" w:rsidRPr="00973E1A">
        <w:rPr>
          <w:b/>
          <w:bCs/>
          <w:color w:val="009999"/>
          <w:sz w:val="28"/>
          <w:szCs w:val="28"/>
        </w:rPr>
        <w:t xml:space="preserve"> </w:t>
      </w:r>
    </w:p>
    <w:p w14:paraId="05B4AD65" w14:textId="036E77D2" w:rsidR="008439C2" w:rsidRPr="001773D0" w:rsidRDefault="008439C2" w:rsidP="008439C2">
      <w:pPr>
        <w:rPr>
          <w:b/>
          <w:sz w:val="24"/>
          <w:szCs w:val="24"/>
        </w:rPr>
      </w:pPr>
      <w:r>
        <w:rPr>
          <w:b/>
        </w:rPr>
        <w:br w:type="page"/>
      </w:r>
      <w:r w:rsidRPr="001773D0">
        <w:rPr>
          <w:b/>
          <w:bCs/>
          <w:sz w:val="24"/>
          <w:szCs w:val="24"/>
        </w:rPr>
        <w:lastRenderedPageBreak/>
        <w:t>Inleiding</w:t>
      </w:r>
      <w:r w:rsidR="56979520" w:rsidRPr="001773D0">
        <w:rPr>
          <w:b/>
          <w:bCs/>
          <w:sz w:val="24"/>
          <w:szCs w:val="24"/>
        </w:rPr>
        <w:t>/aanleiding</w:t>
      </w:r>
    </w:p>
    <w:p w14:paraId="267D1A86" w14:textId="547E9979" w:rsidR="56979520" w:rsidRPr="00273CD6" w:rsidRDefault="56979520" w:rsidP="30172324">
      <w:pPr>
        <w:rPr>
          <w:i/>
          <w:iCs/>
        </w:rPr>
      </w:pPr>
      <w:r w:rsidRPr="00273CD6">
        <w:rPr>
          <w:i/>
          <w:iCs/>
        </w:rPr>
        <w:t xml:space="preserve">Dit </w:t>
      </w:r>
      <w:r w:rsidR="00300F6E" w:rsidRPr="00273CD6">
        <w:rPr>
          <w:i/>
          <w:iCs/>
        </w:rPr>
        <w:t>school</w:t>
      </w:r>
      <w:r w:rsidRPr="00273CD6">
        <w:rPr>
          <w:i/>
          <w:iCs/>
        </w:rPr>
        <w:t xml:space="preserve">jaarplan is opgesteld </w:t>
      </w:r>
      <w:r w:rsidR="7394C1C0" w:rsidRPr="00273CD6">
        <w:rPr>
          <w:i/>
          <w:iCs/>
        </w:rPr>
        <w:t>in lijn met het</w:t>
      </w:r>
      <w:r w:rsidR="0ADCB1AF" w:rsidRPr="00273CD6">
        <w:rPr>
          <w:i/>
          <w:iCs/>
        </w:rPr>
        <w:t xml:space="preserve"> </w:t>
      </w:r>
      <w:hyperlink r:id="rId12">
        <w:r w:rsidR="7394C1C0" w:rsidRPr="00273CD6">
          <w:rPr>
            <w:rStyle w:val="Hyperlink"/>
            <w:i/>
            <w:iCs/>
            <w:color w:val="auto"/>
          </w:rPr>
          <w:t>strategische beleidsplan Keender</w:t>
        </w:r>
        <w:r w:rsidR="008B0143" w:rsidRPr="00273CD6">
          <w:rPr>
            <w:rStyle w:val="Hyperlink"/>
            <w:i/>
            <w:iCs/>
            <w:color w:val="auto"/>
          </w:rPr>
          <w:t xml:space="preserve"> 2022-2026</w:t>
        </w:r>
      </w:hyperlink>
      <w:r w:rsidR="7394C1C0" w:rsidRPr="00273CD6">
        <w:rPr>
          <w:i/>
          <w:iCs/>
        </w:rPr>
        <w:t>, het Keender jaarplan en ons schoolplan 2023-2027</w:t>
      </w:r>
      <w:r w:rsidR="008A54DF" w:rsidRPr="00273CD6">
        <w:rPr>
          <w:i/>
          <w:iCs/>
        </w:rPr>
        <w:t>.</w:t>
      </w:r>
      <w:r w:rsidR="008964FF" w:rsidRPr="00273CD6">
        <w:rPr>
          <w:i/>
          <w:iCs/>
        </w:rPr>
        <w:t xml:space="preserve"> </w:t>
      </w:r>
      <w:r w:rsidR="6CB3970F" w:rsidRPr="00273CD6">
        <w:rPr>
          <w:i/>
          <w:iCs/>
        </w:rPr>
        <w:t>Het</w:t>
      </w:r>
      <w:r w:rsidR="00300F6E" w:rsidRPr="00273CD6">
        <w:rPr>
          <w:i/>
          <w:iCs/>
        </w:rPr>
        <w:t xml:space="preserve"> schooljaarplan is het eerste jaarplan dat valt onder het schoolplan 2023-2027 en is dus de eerst</w:t>
      </w:r>
      <w:r w:rsidR="313AE083" w:rsidRPr="00273CD6">
        <w:rPr>
          <w:i/>
          <w:iCs/>
        </w:rPr>
        <w:t>e</w:t>
      </w:r>
      <w:r w:rsidR="00300F6E" w:rsidRPr="00273CD6">
        <w:rPr>
          <w:i/>
          <w:iCs/>
        </w:rPr>
        <w:t xml:space="preserve"> stap </w:t>
      </w:r>
      <w:r w:rsidR="7897E497" w:rsidRPr="00273CD6">
        <w:rPr>
          <w:i/>
          <w:iCs/>
        </w:rPr>
        <w:t xml:space="preserve">in </w:t>
      </w:r>
      <w:r w:rsidR="00300F6E" w:rsidRPr="00273CD6">
        <w:rPr>
          <w:i/>
          <w:iCs/>
        </w:rPr>
        <w:t xml:space="preserve">het behalen van de beschreven </w:t>
      </w:r>
      <w:r w:rsidR="70CB4D6D" w:rsidRPr="00273CD6">
        <w:rPr>
          <w:i/>
          <w:iCs/>
        </w:rPr>
        <w:t>doelstellingen</w:t>
      </w:r>
      <w:r w:rsidR="00300F6E" w:rsidRPr="00273CD6">
        <w:rPr>
          <w:i/>
          <w:iCs/>
        </w:rPr>
        <w:t xml:space="preserve">. </w:t>
      </w:r>
      <w:r w:rsidR="7394C1C0" w:rsidRPr="00273CD6">
        <w:rPr>
          <w:i/>
          <w:iCs/>
        </w:rPr>
        <w:t xml:space="preserve">Daarnaast hebben we met het team </w:t>
      </w:r>
      <w:r w:rsidR="1D267931" w:rsidRPr="00273CD6">
        <w:rPr>
          <w:i/>
          <w:iCs/>
        </w:rPr>
        <w:t>het</w:t>
      </w:r>
      <w:r w:rsidR="7394C1C0" w:rsidRPr="00273CD6">
        <w:rPr>
          <w:i/>
          <w:iCs/>
        </w:rPr>
        <w:t xml:space="preserve"> afgelopen schooljaar </w:t>
      </w:r>
      <w:r w:rsidR="6A01FCB7" w:rsidRPr="00273CD6">
        <w:rPr>
          <w:i/>
          <w:iCs/>
        </w:rPr>
        <w:t>geëvalueerd</w:t>
      </w:r>
      <w:r w:rsidR="7394C1C0" w:rsidRPr="00273CD6">
        <w:rPr>
          <w:i/>
          <w:iCs/>
        </w:rPr>
        <w:t xml:space="preserve"> met behulp van de evaluatie op ons vorige jaarplan, de zelfevaluatie, de diepteanalyse</w:t>
      </w:r>
      <w:r w:rsidR="291873A0" w:rsidRPr="00273CD6">
        <w:rPr>
          <w:i/>
          <w:iCs/>
        </w:rPr>
        <w:t>, de</w:t>
      </w:r>
      <w:r w:rsidR="7394C1C0" w:rsidRPr="00273CD6">
        <w:rPr>
          <w:i/>
          <w:iCs/>
        </w:rPr>
        <w:t xml:space="preserve"> resu</w:t>
      </w:r>
      <w:r w:rsidR="08FA8868" w:rsidRPr="00273CD6">
        <w:rPr>
          <w:i/>
          <w:iCs/>
        </w:rPr>
        <w:t>ltaten op de eindtoets</w:t>
      </w:r>
      <w:r w:rsidR="005D19E3" w:rsidRPr="00273CD6">
        <w:rPr>
          <w:i/>
          <w:iCs/>
        </w:rPr>
        <w:t>. Er vindt tevens een audit plaats</w:t>
      </w:r>
      <w:r w:rsidR="007A4B90" w:rsidRPr="00273CD6">
        <w:rPr>
          <w:i/>
          <w:iCs/>
        </w:rPr>
        <w:t xml:space="preserve"> in april 2024. Deze input zullen wij uiteraard gebruiken en verwerken in ons handelen.</w:t>
      </w:r>
    </w:p>
    <w:p w14:paraId="36F1E6C2" w14:textId="77777777" w:rsidR="00F5106B" w:rsidRPr="00273CD6" w:rsidRDefault="00F5106B" w:rsidP="4A37BDCB">
      <w:pPr>
        <w:rPr>
          <w:i/>
          <w:iCs/>
        </w:rPr>
      </w:pPr>
    </w:p>
    <w:p w14:paraId="2C05E3AB" w14:textId="75673CB8" w:rsidR="3132A2E7" w:rsidRPr="00273CD6" w:rsidRDefault="00F5106B" w:rsidP="3132A2E7">
      <w:pPr>
        <w:rPr>
          <w:i/>
          <w:iCs/>
        </w:rPr>
      </w:pPr>
      <w:r w:rsidRPr="00273CD6">
        <w:rPr>
          <w:i/>
          <w:iCs/>
        </w:rPr>
        <w:t>Het schooljaarplan is opgesteld vanuit de drie kernambities van Keender</w:t>
      </w:r>
      <w:r w:rsidR="77040AD5" w:rsidRPr="00273CD6">
        <w:rPr>
          <w:i/>
          <w:iCs/>
        </w:rPr>
        <w:t>:</w:t>
      </w:r>
      <w:r w:rsidRPr="00273CD6">
        <w:rPr>
          <w:i/>
          <w:iCs/>
        </w:rPr>
        <w:t xml:space="preserve"> Brede ontwikkeling, een leven lang leren en de school als ontmoetingsplaats. </w:t>
      </w:r>
      <w:r w:rsidR="00462364" w:rsidRPr="00273CD6">
        <w:rPr>
          <w:i/>
          <w:iCs/>
        </w:rPr>
        <w:t xml:space="preserve">De doelen zijn uitgeschreven en </w:t>
      </w:r>
      <w:r w:rsidR="00013337" w:rsidRPr="00273CD6">
        <w:rPr>
          <w:i/>
          <w:iCs/>
        </w:rPr>
        <w:t>zijn uitgewerkt vanuit de domeinen kwaliteitszorg, personeel, facilitair/</w:t>
      </w:r>
      <w:r w:rsidR="0BC8ECF8" w:rsidRPr="00273CD6">
        <w:rPr>
          <w:i/>
          <w:iCs/>
        </w:rPr>
        <w:t>financiën</w:t>
      </w:r>
      <w:r w:rsidR="00013337" w:rsidRPr="00273CD6">
        <w:rPr>
          <w:i/>
          <w:iCs/>
        </w:rPr>
        <w:t xml:space="preserve"> en </w:t>
      </w:r>
      <w:r w:rsidR="168FE3C0" w:rsidRPr="00273CD6">
        <w:rPr>
          <w:i/>
          <w:iCs/>
        </w:rPr>
        <w:t xml:space="preserve">het onderdeel </w:t>
      </w:r>
      <w:r w:rsidR="00013337" w:rsidRPr="00273CD6">
        <w:rPr>
          <w:i/>
          <w:iCs/>
        </w:rPr>
        <w:t xml:space="preserve">planning. </w:t>
      </w:r>
    </w:p>
    <w:p w14:paraId="6ECC33BA" w14:textId="4A7F025E" w:rsidR="00A74A66" w:rsidRDefault="5B65A9B7" w:rsidP="694A5441">
      <w:pPr>
        <w:rPr>
          <w:i/>
          <w:iCs/>
        </w:rPr>
      </w:pPr>
      <w:r w:rsidRPr="00273CD6">
        <w:rPr>
          <w:i/>
          <w:iCs/>
        </w:rPr>
        <w:t xml:space="preserve">Aan het eind van het jaar wordt dit jaarplan aangevuld met de evaluatie. </w:t>
      </w:r>
    </w:p>
    <w:p w14:paraId="538674CD" w14:textId="54DA3705" w:rsidR="00A74A66" w:rsidRDefault="00A74A66" w:rsidP="694A5441">
      <w:pPr>
        <w:rPr>
          <w:i/>
          <w:iCs/>
        </w:rPr>
      </w:pPr>
    </w:p>
    <w:p w14:paraId="0BD28D15" w14:textId="507BFC11" w:rsidR="00AC72BE" w:rsidRPr="00273CD6" w:rsidRDefault="00AC72BE" w:rsidP="694A5441">
      <w:pPr>
        <w:rPr>
          <w:i/>
          <w:iCs/>
        </w:rPr>
      </w:pPr>
      <w:r w:rsidRPr="00273CD6">
        <w:rPr>
          <w:i/>
          <w:iCs/>
        </w:rPr>
        <w:br/>
      </w:r>
    </w:p>
    <w:p w14:paraId="3DB2214C" w14:textId="39D5A717" w:rsidR="00AC72BE" w:rsidRPr="00F9769A" w:rsidRDefault="00AC72BE" w:rsidP="694A5441">
      <w:pPr>
        <w:rPr>
          <w:i/>
          <w:iCs/>
          <w:color w:val="808080" w:themeColor="background1" w:themeShade="80"/>
        </w:rPr>
      </w:pPr>
      <w:r w:rsidRPr="00273CD6">
        <w:rPr>
          <w:i/>
          <w:iCs/>
        </w:rPr>
        <w:t>Mocht u vragen hebben naar aanleiding van dit jaarplan, dan kunt u deze op school stellen</w:t>
      </w:r>
      <w:r w:rsidRPr="00F9769A">
        <w:rPr>
          <w:i/>
          <w:iCs/>
          <w:color w:val="808080" w:themeColor="background1" w:themeShade="80"/>
        </w:rPr>
        <w:t>.</w:t>
      </w:r>
    </w:p>
    <w:p w14:paraId="3955B3EB" w14:textId="3F08DEB0" w:rsidR="00FB5C48" w:rsidRDefault="00FB5C48" w:rsidP="4A37BDCB">
      <w:pPr>
        <w:rPr>
          <w:i/>
          <w:iCs/>
          <w:lang w:val="en-US"/>
        </w:rPr>
      </w:pPr>
      <w:r w:rsidRPr="00FB5C48">
        <w:rPr>
          <w:color w:val="00B050"/>
          <w:lang w:val="en-US"/>
        </w:rPr>
        <w:drawing>
          <wp:anchor distT="0" distB="0" distL="114300" distR="114300" simplePos="0" relativeHeight="251658241" behindDoc="0" locked="0" layoutInCell="1" allowOverlap="1" wp14:anchorId="6915F328" wp14:editId="3B20A2E6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1682750" cy="1006475"/>
            <wp:effectExtent l="0" t="0" r="0" b="3175"/>
            <wp:wrapNone/>
            <wp:docPr id="1532485559" name="Afbeelding 1532485559" descr="Afbeelding met tekst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485559" name="Afbeelding 1" descr="Afbeelding met tekst, Lettertype&#10;&#10;Automatisch gegenereerde beschrijvi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" r="2394"/>
                    <a:stretch/>
                  </pic:blipFill>
                  <pic:spPr bwMode="auto">
                    <a:xfrm>
                      <a:off x="0" y="0"/>
                      <a:ext cx="1682750" cy="100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225FC72" w14:textId="657BAE0E" w:rsidR="00FB5C48" w:rsidRDefault="00FB5C48" w:rsidP="4A37BDCB">
      <w:pPr>
        <w:rPr>
          <w:i/>
          <w:iCs/>
          <w:lang w:val="en-US"/>
        </w:rPr>
      </w:pPr>
    </w:p>
    <w:p w14:paraId="0D0E4C7E" w14:textId="46FA80B9" w:rsidR="00FB5C48" w:rsidRDefault="00FB5C48" w:rsidP="4A37BDCB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                                                          </w:t>
      </w:r>
    </w:p>
    <w:p w14:paraId="295386CB" w14:textId="2854A934" w:rsidR="00FB5C48" w:rsidRDefault="00FB5C48" w:rsidP="4A37BDCB">
      <w:pPr>
        <w:rPr>
          <w:i/>
          <w:iCs/>
          <w:lang w:val="en-US"/>
        </w:rPr>
      </w:pPr>
    </w:p>
    <w:p w14:paraId="7948B971" w14:textId="77777777" w:rsidR="00FB5C48" w:rsidRDefault="00FB5C48" w:rsidP="4A37BDCB">
      <w:pPr>
        <w:rPr>
          <w:i/>
          <w:iCs/>
          <w:lang w:val="en-US"/>
        </w:rPr>
      </w:pPr>
    </w:p>
    <w:p w14:paraId="70F8EED6" w14:textId="37F2AFB1" w:rsidR="4A37BDCB" w:rsidRPr="00A74A66" w:rsidRDefault="00FB5C48" w:rsidP="4A37BDCB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                                                      </w:t>
      </w:r>
      <w:r w:rsidR="00920E9F" w:rsidRPr="00A74A66">
        <w:rPr>
          <w:i/>
          <w:iCs/>
          <w:lang w:val="en-US"/>
        </w:rPr>
        <w:t>Team St. Bonifatius</w:t>
      </w:r>
    </w:p>
    <w:p w14:paraId="3C82C882" w14:textId="1C565285" w:rsidR="009317F0" w:rsidRPr="00A74A66" w:rsidRDefault="009317F0" w:rsidP="4A37BDCB">
      <w:pPr>
        <w:rPr>
          <w:i/>
          <w:iCs/>
          <w:color w:val="00B050"/>
          <w:lang w:val="en-US"/>
        </w:rPr>
      </w:pPr>
    </w:p>
    <w:p w14:paraId="354A6735" w14:textId="119FEB0C" w:rsidR="004B413F" w:rsidRPr="00A74A66" w:rsidRDefault="004B413F" w:rsidP="4A37BDCB">
      <w:pPr>
        <w:spacing w:after="0" w:line="240" w:lineRule="auto"/>
        <w:rPr>
          <w:color w:val="000000" w:themeColor="text1"/>
          <w:lang w:val="en-US" w:eastAsia="nl-NL"/>
        </w:rPr>
      </w:pPr>
      <w:r w:rsidRPr="00A74A66">
        <w:rPr>
          <w:color w:val="00B050"/>
          <w:lang w:val="en-US"/>
        </w:rPr>
        <w:br w:type="page"/>
      </w:r>
    </w:p>
    <w:p w14:paraId="19BEAAE5" w14:textId="47005E6D" w:rsidR="287D5330" w:rsidRPr="00A74A66" w:rsidRDefault="287D5330" w:rsidP="4A37BDCB">
      <w:pPr>
        <w:rPr>
          <w:b/>
          <w:bCs/>
          <w:sz w:val="24"/>
          <w:szCs w:val="24"/>
          <w:lang w:val="en-US"/>
        </w:rPr>
      </w:pPr>
      <w:proofErr w:type="spellStart"/>
      <w:r w:rsidRPr="00A74A66">
        <w:rPr>
          <w:b/>
          <w:bCs/>
          <w:sz w:val="24"/>
          <w:szCs w:val="24"/>
          <w:lang w:val="en-US"/>
        </w:rPr>
        <w:lastRenderedPageBreak/>
        <w:t>Jaarplan</w:t>
      </w:r>
      <w:proofErr w:type="spellEnd"/>
      <w:r w:rsidR="238CB2AB" w:rsidRPr="00A74A66">
        <w:rPr>
          <w:b/>
          <w:bCs/>
          <w:sz w:val="24"/>
          <w:szCs w:val="24"/>
          <w:lang w:val="en-US"/>
        </w:rPr>
        <w:t xml:space="preserve"> </w:t>
      </w:r>
      <w:r w:rsidR="00A74A66" w:rsidRPr="00A74A66">
        <w:rPr>
          <w:b/>
          <w:bCs/>
          <w:sz w:val="24"/>
          <w:szCs w:val="24"/>
          <w:lang w:val="en-US"/>
        </w:rPr>
        <w:t>St.</w:t>
      </w:r>
      <w:r w:rsidR="00A74A66">
        <w:rPr>
          <w:b/>
          <w:bCs/>
          <w:sz w:val="24"/>
          <w:szCs w:val="24"/>
          <w:lang w:val="en-US"/>
        </w:rPr>
        <w:t xml:space="preserve"> Bonifatius</w:t>
      </w:r>
      <w:r w:rsidR="4C4012AD" w:rsidRPr="00A74A66">
        <w:rPr>
          <w:b/>
          <w:bCs/>
          <w:sz w:val="24"/>
          <w:szCs w:val="24"/>
          <w:lang w:val="en-US"/>
        </w:rPr>
        <w:t xml:space="preserve"> </w:t>
      </w:r>
      <w:r w:rsidR="238CB2AB" w:rsidRPr="00A74A66">
        <w:rPr>
          <w:b/>
          <w:bCs/>
          <w:sz w:val="24"/>
          <w:szCs w:val="24"/>
          <w:lang w:val="en-US"/>
        </w:rPr>
        <w:t>202</w:t>
      </w:r>
      <w:r w:rsidR="00CB4738" w:rsidRPr="00A74A66">
        <w:rPr>
          <w:b/>
          <w:bCs/>
          <w:sz w:val="24"/>
          <w:szCs w:val="24"/>
          <w:lang w:val="en-US"/>
        </w:rPr>
        <w:t>3</w:t>
      </w:r>
      <w:r w:rsidR="238CB2AB" w:rsidRPr="00A74A66">
        <w:rPr>
          <w:b/>
          <w:bCs/>
          <w:sz w:val="24"/>
          <w:szCs w:val="24"/>
          <w:lang w:val="en-US"/>
        </w:rPr>
        <w:t>-202</w:t>
      </w:r>
      <w:r w:rsidR="00CB4738" w:rsidRPr="00A74A66">
        <w:rPr>
          <w:b/>
          <w:bCs/>
          <w:sz w:val="24"/>
          <w:szCs w:val="24"/>
          <w:lang w:val="en-US"/>
        </w:rPr>
        <w:t>4</w:t>
      </w:r>
    </w:p>
    <w:p w14:paraId="4CF315CE" w14:textId="693DFDB9" w:rsidR="00541874" w:rsidRDefault="00541874" w:rsidP="00541874">
      <w:r>
        <w:t xml:space="preserve">In onderstaand schema staan de doelen die we in schooljaar 2023-2024 gerealiseerd willen hebben. </w:t>
      </w:r>
    </w:p>
    <w:tbl>
      <w:tblPr>
        <w:tblStyle w:val="Tabelraster"/>
        <w:tblW w:w="14131" w:type="dxa"/>
        <w:tblLayout w:type="fixed"/>
        <w:tblLook w:val="06A0" w:firstRow="1" w:lastRow="0" w:firstColumn="1" w:lastColumn="0" w:noHBand="1" w:noVBand="1"/>
      </w:tblPr>
      <w:tblGrid>
        <w:gridCol w:w="345"/>
        <w:gridCol w:w="4380"/>
        <w:gridCol w:w="2435"/>
        <w:gridCol w:w="2433"/>
        <w:gridCol w:w="2139"/>
        <w:gridCol w:w="2399"/>
      </w:tblGrid>
      <w:tr w:rsidR="4A37BDCB" w14:paraId="7F417ADB" w14:textId="77777777" w:rsidTr="30172324">
        <w:trPr>
          <w:trHeight w:val="467"/>
        </w:trPr>
        <w:tc>
          <w:tcPr>
            <w:tcW w:w="14131" w:type="dxa"/>
            <w:gridSpan w:val="6"/>
          </w:tcPr>
          <w:p w14:paraId="47D469B1" w14:textId="4F701725" w:rsidR="4A37BDCB" w:rsidRDefault="46D1B686" w:rsidP="3132A2E7">
            <w:pPr>
              <w:spacing w:line="259" w:lineRule="auto"/>
              <w:rPr>
                <w:b/>
                <w:bCs/>
                <w:sz w:val="32"/>
                <w:szCs w:val="32"/>
              </w:rPr>
            </w:pPr>
            <w:r w:rsidRPr="3132A2E7">
              <w:rPr>
                <w:b/>
                <w:bCs/>
                <w:sz w:val="28"/>
                <w:szCs w:val="28"/>
              </w:rPr>
              <w:t xml:space="preserve">Brede Ontwikkeling </w:t>
            </w:r>
          </w:p>
        </w:tc>
      </w:tr>
      <w:tr w:rsidR="3132A2E7" w14:paraId="379F8052" w14:textId="77777777" w:rsidTr="30172324">
        <w:trPr>
          <w:trHeight w:val="641"/>
        </w:trPr>
        <w:tc>
          <w:tcPr>
            <w:tcW w:w="14131" w:type="dxa"/>
            <w:gridSpan w:val="6"/>
          </w:tcPr>
          <w:p w14:paraId="32802AAC" w14:textId="2961F126" w:rsidR="00D540B6" w:rsidRDefault="36D85B19" w:rsidP="3132A2E7">
            <w:pPr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</w:pPr>
            <w:r w:rsidRPr="00792B7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Keender</w:t>
            </w:r>
            <w:r w:rsidR="00CB473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7F19403" w14:textId="77777777" w:rsidR="00D540B6" w:rsidRPr="00C84317" w:rsidRDefault="00D540B6" w:rsidP="005D4C58">
            <w:pPr>
              <w:pStyle w:val="Lijstalinea"/>
              <w:numPr>
                <w:ilvl w:val="0"/>
                <w:numId w:val="1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C84317">
              <w:rPr>
                <w:rFonts w:ascii="Calibri" w:eastAsia="Calibri" w:hAnsi="Calibri" w:cs="Calibri"/>
                <w:sz w:val="20"/>
                <w:szCs w:val="20"/>
              </w:rPr>
              <w:t xml:space="preserve">Alle scholen hebben een passende schoolnorm vastgesteld voor begrijpend lezen, taalverzorging en rekenen. Zij scoren op het 3-jaars gemiddelde van groep 8 minimaal boven de signaleringswaarde.  </w:t>
            </w:r>
          </w:p>
          <w:p w14:paraId="7633A632" w14:textId="790A3F6E" w:rsidR="00D540B6" w:rsidRPr="00C84317" w:rsidRDefault="00D540B6" w:rsidP="005D4C58">
            <w:pPr>
              <w:pStyle w:val="Lijstalinea"/>
              <w:numPr>
                <w:ilvl w:val="0"/>
                <w:numId w:val="1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C84317">
              <w:rPr>
                <w:rFonts w:ascii="Calibri" w:eastAsia="Calibri" w:hAnsi="Calibri" w:cs="Calibri"/>
                <w:sz w:val="20"/>
                <w:szCs w:val="20"/>
              </w:rPr>
              <w:t xml:space="preserve">Alle scholen zetten een vervolgstap betreffende </w:t>
            </w:r>
            <w:r w:rsidR="005D4C58" w:rsidRPr="00C84317">
              <w:rPr>
                <w:rFonts w:ascii="Calibri" w:eastAsia="Calibri" w:hAnsi="Calibri" w:cs="Calibri"/>
                <w:sz w:val="20"/>
                <w:szCs w:val="20"/>
              </w:rPr>
              <w:t xml:space="preserve">de volgende 4 thema’s: </w:t>
            </w:r>
            <w:r w:rsidRPr="00C84317">
              <w:rPr>
                <w:rFonts w:ascii="Calibri" w:eastAsia="Calibri" w:hAnsi="Calibri" w:cs="Calibri"/>
                <w:sz w:val="20"/>
                <w:szCs w:val="20"/>
              </w:rPr>
              <w:t>het vergroten van eigenaarschap bij leerlingen op het gebied van het leer- en ontwikkelproces</w:t>
            </w:r>
            <w:r w:rsidR="005D4C58" w:rsidRPr="00C84317">
              <w:rPr>
                <w:rFonts w:ascii="Calibri" w:eastAsia="Calibri" w:hAnsi="Calibri" w:cs="Calibri"/>
                <w:sz w:val="20"/>
                <w:szCs w:val="20"/>
              </w:rPr>
              <w:t xml:space="preserve"> | nieuwsgierigheidsbevordering en talentontwikkeling bij leerlingen | wetenschap en techniek | </w:t>
            </w:r>
            <w:r w:rsidR="00970116" w:rsidRPr="00C84317">
              <w:rPr>
                <w:rFonts w:ascii="Calibri" w:eastAsia="Calibri" w:hAnsi="Calibri" w:cs="Calibri"/>
                <w:sz w:val="20"/>
                <w:szCs w:val="20"/>
              </w:rPr>
              <w:t xml:space="preserve">schoolbreed </w:t>
            </w:r>
            <w:r w:rsidR="005D4C58" w:rsidRPr="00C84317">
              <w:rPr>
                <w:rFonts w:ascii="Calibri" w:eastAsia="Calibri" w:hAnsi="Calibri" w:cs="Calibri"/>
                <w:sz w:val="20"/>
                <w:szCs w:val="20"/>
              </w:rPr>
              <w:t xml:space="preserve">het stimuleren van kansengelijkheid.  </w:t>
            </w:r>
          </w:p>
          <w:p w14:paraId="19E3B296" w14:textId="77777777" w:rsidR="00D540B6" w:rsidRPr="00C84317" w:rsidRDefault="00D540B6" w:rsidP="005D4C58">
            <w:pPr>
              <w:pStyle w:val="Lijstalinea"/>
              <w:numPr>
                <w:ilvl w:val="0"/>
                <w:numId w:val="1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C84317">
              <w:rPr>
                <w:rFonts w:ascii="Calibri" w:eastAsia="Calibri" w:hAnsi="Calibri" w:cs="Calibri"/>
                <w:sz w:val="20"/>
                <w:szCs w:val="20"/>
              </w:rPr>
              <w:t xml:space="preserve">Alle scholen zijn gestart met het beschrijven van een doorlopende leerlijn op het gebied van burgerschap aansluitend op de SLO kerndoelen.  </w:t>
            </w:r>
          </w:p>
          <w:p w14:paraId="6FA96ACB" w14:textId="77777777" w:rsidR="00D540B6" w:rsidRPr="00C84317" w:rsidRDefault="00D540B6" w:rsidP="005D4C58">
            <w:pPr>
              <w:pStyle w:val="Lijstalinea"/>
              <w:numPr>
                <w:ilvl w:val="0"/>
                <w:numId w:val="1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C84317">
              <w:rPr>
                <w:rFonts w:ascii="Calibri" w:eastAsia="Calibri" w:hAnsi="Calibri" w:cs="Calibri"/>
                <w:sz w:val="20"/>
                <w:szCs w:val="20"/>
              </w:rPr>
              <w:t xml:space="preserve">Alle scholen hebben de doorlopende leerlijn mondelinge taalvaardigheid binnen de school in kaart gebracht. Eventuele hiaten in de leerlijn zijn gesignaleerd.  </w:t>
            </w:r>
          </w:p>
          <w:p w14:paraId="519FC1C1" w14:textId="315721AB" w:rsidR="3132A2E7" w:rsidRPr="00792B74" w:rsidRDefault="3132A2E7" w:rsidP="005D4C58">
            <w:pPr>
              <w:rPr>
                <w:b/>
                <w:bCs/>
                <w:sz w:val="20"/>
                <w:szCs w:val="20"/>
              </w:rPr>
            </w:pPr>
          </w:p>
        </w:tc>
      </w:tr>
      <w:tr w:rsidR="3132A2E7" w14:paraId="7F7B24E3" w14:textId="77777777" w:rsidTr="30172324">
        <w:trPr>
          <w:trHeight w:val="641"/>
        </w:trPr>
        <w:tc>
          <w:tcPr>
            <w:tcW w:w="14131" w:type="dxa"/>
            <w:gridSpan w:val="6"/>
          </w:tcPr>
          <w:p w14:paraId="52C69E61" w14:textId="77777777" w:rsidR="36D85B19" w:rsidRDefault="00CB4738" w:rsidP="3132A2E7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D4C5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36D85B19" w:rsidRPr="005D4C5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chool</w:t>
            </w:r>
          </w:p>
          <w:p w14:paraId="0EE3A538" w14:textId="7951D0DD" w:rsidR="00C3302B" w:rsidRPr="00C3302B" w:rsidRDefault="00C3302B" w:rsidP="3132A2E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4A37BDCB" w14:paraId="02FF1225" w14:textId="77777777" w:rsidTr="30172324">
        <w:tc>
          <w:tcPr>
            <w:tcW w:w="345" w:type="dxa"/>
          </w:tcPr>
          <w:p w14:paraId="2225A59C" w14:textId="421EBE52" w:rsidR="4A37BDCB" w:rsidRPr="00792B74" w:rsidRDefault="4A37BDCB" w:rsidP="4A37BDCB">
            <w:pPr>
              <w:rPr>
                <w:b/>
                <w:bCs/>
                <w:sz w:val="20"/>
                <w:szCs w:val="20"/>
              </w:rPr>
            </w:pPr>
            <w:bookmarkStart w:id="0" w:name="_Hlk139983608"/>
          </w:p>
        </w:tc>
        <w:tc>
          <w:tcPr>
            <w:tcW w:w="4380" w:type="dxa"/>
          </w:tcPr>
          <w:p w14:paraId="4F18570E" w14:textId="4BF7E625" w:rsidR="762168A4" w:rsidRPr="00561693" w:rsidRDefault="762168A4" w:rsidP="4A37BDC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Doel</w:t>
            </w:r>
            <w:r w:rsidR="3BD74F2C" w:rsidRPr="00561693">
              <w:rPr>
                <w:b/>
                <w:bCs/>
                <w:i/>
                <w:iCs/>
                <w:sz w:val="20"/>
                <w:szCs w:val="20"/>
              </w:rPr>
              <w:t>stelling</w:t>
            </w:r>
          </w:p>
          <w:p w14:paraId="35DF48CD" w14:textId="22F873DB" w:rsidR="762168A4" w:rsidRPr="00561693" w:rsidRDefault="762168A4" w:rsidP="4A37BDCB">
            <w:p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 xml:space="preserve">Wat willen we bereiken? </w:t>
            </w:r>
          </w:p>
        </w:tc>
        <w:tc>
          <w:tcPr>
            <w:tcW w:w="2435" w:type="dxa"/>
          </w:tcPr>
          <w:p w14:paraId="615BF952" w14:textId="428336BF" w:rsidR="762168A4" w:rsidRPr="00561693" w:rsidRDefault="762168A4" w:rsidP="4A37BDC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Kwaliteitszorg</w:t>
            </w:r>
          </w:p>
          <w:p w14:paraId="36D92D2D" w14:textId="79C47395" w:rsidR="762168A4" w:rsidRPr="00561693" w:rsidRDefault="762168A4" w:rsidP="4A37BDCB">
            <w:p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 xml:space="preserve">Hoe meten we dit (tussentijds)? </w:t>
            </w:r>
          </w:p>
        </w:tc>
        <w:tc>
          <w:tcPr>
            <w:tcW w:w="2433" w:type="dxa"/>
          </w:tcPr>
          <w:p w14:paraId="43CD7C51" w14:textId="6D8CA118" w:rsidR="762168A4" w:rsidRPr="00561693" w:rsidRDefault="762168A4" w:rsidP="4A37BDCB">
            <w:pPr>
              <w:spacing w:line="259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Personeel</w:t>
            </w:r>
          </w:p>
          <w:p w14:paraId="60432BDE" w14:textId="358B5E9B" w:rsidR="762168A4" w:rsidRPr="00561693" w:rsidRDefault="762168A4" w:rsidP="4A37BDCB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>Wat betekent dit voor ons team?</w:t>
            </w:r>
          </w:p>
        </w:tc>
        <w:tc>
          <w:tcPr>
            <w:tcW w:w="2139" w:type="dxa"/>
          </w:tcPr>
          <w:p w14:paraId="7B6FB33B" w14:textId="79999ADF" w:rsidR="762168A4" w:rsidRPr="00561693" w:rsidRDefault="762168A4" w:rsidP="4A37BDC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Facilitair/</w:t>
            </w:r>
            <w:r w:rsidR="76315268" w:rsidRPr="00561693">
              <w:rPr>
                <w:b/>
                <w:bCs/>
                <w:i/>
                <w:iCs/>
                <w:sz w:val="20"/>
                <w:szCs w:val="20"/>
              </w:rPr>
              <w:t>Financiën</w:t>
            </w:r>
          </w:p>
          <w:p w14:paraId="33C47D43" w14:textId="56568D07" w:rsidR="762168A4" w:rsidRPr="00561693" w:rsidRDefault="762168A4" w:rsidP="4A37BDCB">
            <w:p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 xml:space="preserve">Wat hebben we nodig? </w:t>
            </w:r>
          </w:p>
        </w:tc>
        <w:tc>
          <w:tcPr>
            <w:tcW w:w="2399" w:type="dxa"/>
          </w:tcPr>
          <w:p w14:paraId="13F42424" w14:textId="02F5385B" w:rsidR="762168A4" w:rsidRPr="00561693" w:rsidRDefault="762168A4" w:rsidP="4A37BDC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Planning</w:t>
            </w:r>
          </w:p>
          <w:p w14:paraId="366EE969" w14:textId="55092287" w:rsidR="762168A4" w:rsidRPr="00561693" w:rsidRDefault="762168A4" w:rsidP="4A37BDCB">
            <w:p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>Wie doet wat wanneer?</w:t>
            </w:r>
          </w:p>
        </w:tc>
      </w:tr>
      <w:bookmarkEnd w:id="0"/>
      <w:tr w:rsidR="4A37BDCB" w14:paraId="0E71126C" w14:textId="77777777" w:rsidTr="30172324">
        <w:tc>
          <w:tcPr>
            <w:tcW w:w="345" w:type="dxa"/>
          </w:tcPr>
          <w:p w14:paraId="22CCEF3D" w14:textId="710C3218" w:rsidR="5FBA9709" w:rsidRPr="00792B74" w:rsidRDefault="5FBA9709" w:rsidP="4A37BDCB">
            <w:pPr>
              <w:rPr>
                <w:sz w:val="20"/>
                <w:szCs w:val="20"/>
              </w:rPr>
            </w:pPr>
            <w:r w:rsidRPr="00792B74">
              <w:rPr>
                <w:sz w:val="20"/>
                <w:szCs w:val="20"/>
              </w:rPr>
              <w:t>1</w:t>
            </w:r>
          </w:p>
        </w:tc>
        <w:tc>
          <w:tcPr>
            <w:tcW w:w="4380" w:type="dxa"/>
          </w:tcPr>
          <w:p w14:paraId="555A3736" w14:textId="63E2406A" w:rsidR="00B5359D" w:rsidRDefault="00B549AA" w:rsidP="4A37BDCB">
            <w:pPr>
              <w:rPr>
                <w:sz w:val="20"/>
                <w:szCs w:val="20"/>
              </w:rPr>
            </w:pPr>
            <w:r w:rsidRPr="00395EE5">
              <w:rPr>
                <w:b/>
                <w:bCs/>
                <w:sz w:val="20"/>
                <w:szCs w:val="20"/>
              </w:rPr>
              <w:t xml:space="preserve">De </w:t>
            </w:r>
            <w:r w:rsidR="00395EE5">
              <w:rPr>
                <w:b/>
                <w:bCs/>
                <w:sz w:val="20"/>
                <w:szCs w:val="20"/>
              </w:rPr>
              <w:t>b</w:t>
            </w:r>
            <w:r w:rsidRPr="00395EE5">
              <w:rPr>
                <w:b/>
                <w:bCs/>
                <w:sz w:val="20"/>
                <w:szCs w:val="20"/>
              </w:rPr>
              <w:t>asis op orde</w:t>
            </w:r>
            <w:r w:rsidR="004C123B">
              <w:rPr>
                <w:sz w:val="20"/>
                <w:szCs w:val="20"/>
              </w:rPr>
              <w:t xml:space="preserve"> voor wat betreft </w:t>
            </w:r>
            <w:r w:rsidR="00395EE5">
              <w:rPr>
                <w:sz w:val="20"/>
                <w:szCs w:val="20"/>
              </w:rPr>
              <w:t>‘</w:t>
            </w:r>
            <w:r w:rsidR="000B043B">
              <w:rPr>
                <w:b/>
                <w:bCs/>
                <w:sz w:val="20"/>
                <w:szCs w:val="20"/>
              </w:rPr>
              <w:t>Z</w:t>
            </w:r>
            <w:r w:rsidR="004C123B" w:rsidRPr="00395EE5">
              <w:rPr>
                <w:b/>
                <w:bCs/>
                <w:sz w:val="20"/>
                <w:szCs w:val="20"/>
              </w:rPr>
              <w:t>icht op ontwikkeling</w:t>
            </w:r>
            <w:r w:rsidR="00395EE5">
              <w:rPr>
                <w:b/>
                <w:bCs/>
                <w:sz w:val="20"/>
                <w:szCs w:val="20"/>
              </w:rPr>
              <w:t>’</w:t>
            </w:r>
            <w:r w:rsidR="004C123B">
              <w:rPr>
                <w:sz w:val="20"/>
                <w:szCs w:val="20"/>
              </w:rPr>
              <w:t xml:space="preserve">. </w:t>
            </w:r>
          </w:p>
          <w:p w14:paraId="730DFDAF" w14:textId="77777777" w:rsidR="00861749" w:rsidRDefault="00861749" w:rsidP="4A37BDCB">
            <w:pPr>
              <w:rPr>
                <w:sz w:val="20"/>
                <w:szCs w:val="20"/>
              </w:rPr>
            </w:pPr>
          </w:p>
          <w:p w14:paraId="6BF79F92" w14:textId="6F71B1C6" w:rsidR="00B5359D" w:rsidRPr="007970E8" w:rsidRDefault="00B5359D" w:rsidP="007970E8">
            <w:pPr>
              <w:pStyle w:val="Lijstalinea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7970E8">
              <w:rPr>
                <w:sz w:val="20"/>
                <w:szCs w:val="20"/>
              </w:rPr>
              <w:t>Wij hanteren op onze school een korte zorgcyclus</w:t>
            </w:r>
            <w:r w:rsidR="009A5730">
              <w:rPr>
                <w:sz w:val="20"/>
                <w:szCs w:val="20"/>
              </w:rPr>
              <w:t xml:space="preserve"> </w:t>
            </w:r>
            <w:r w:rsidR="0076333C">
              <w:rPr>
                <w:sz w:val="20"/>
                <w:szCs w:val="20"/>
              </w:rPr>
              <w:t xml:space="preserve">vanuit </w:t>
            </w:r>
            <w:r w:rsidR="0076333C" w:rsidRPr="00B2129C">
              <w:rPr>
                <w:b/>
                <w:bCs/>
                <w:sz w:val="20"/>
                <w:szCs w:val="20"/>
              </w:rPr>
              <w:t xml:space="preserve">HGW </w:t>
            </w:r>
            <w:r w:rsidR="0076333C">
              <w:rPr>
                <w:sz w:val="20"/>
                <w:szCs w:val="20"/>
              </w:rPr>
              <w:t xml:space="preserve">cyclus </w:t>
            </w:r>
          </w:p>
          <w:p w14:paraId="7DB4EEA1" w14:textId="68F2DB9A" w:rsidR="00B5359D" w:rsidRPr="007970E8" w:rsidRDefault="007970E8" w:rsidP="007970E8">
            <w:pPr>
              <w:pStyle w:val="Lijstalinea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5359D" w:rsidRPr="007970E8">
              <w:rPr>
                <w:sz w:val="20"/>
                <w:szCs w:val="20"/>
              </w:rPr>
              <w:t xml:space="preserve">ij naast de groepsbesprekingen </w:t>
            </w:r>
            <w:r w:rsidRPr="007970E8">
              <w:rPr>
                <w:sz w:val="20"/>
                <w:szCs w:val="20"/>
              </w:rPr>
              <w:t>n.a.v.</w:t>
            </w:r>
            <w:r w:rsidR="00C55D9F" w:rsidRPr="007970E8">
              <w:rPr>
                <w:sz w:val="20"/>
                <w:szCs w:val="20"/>
              </w:rPr>
              <w:t xml:space="preserve"> de M en E toetsen ook tussentijds extra groepsbesprekingen hebben ingepland.</w:t>
            </w:r>
          </w:p>
          <w:p w14:paraId="0C0456D6" w14:textId="20023444" w:rsidR="00C55D9F" w:rsidRDefault="00C55D9F" w:rsidP="007970E8">
            <w:pPr>
              <w:pStyle w:val="Lijstalinea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7970E8">
              <w:rPr>
                <w:sz w:val="20"/>
                <w:szCs w:val="20"/>
              </w:rPr>
              <w:t xml:space="preserve">Naast de SOT besprekingen hebben wij ook </w:t>
            </w:r>
            <w:r w:rsidR="00861749">
              <w:rPr>
                <w:sz w:val="20"/>
                <w:szCs w:val="20"/>
              </w:rPr>
              <w:t>l</w:t>
            </w:r>
            <w:r w:rsidRPr="007970E8">
              <w:rPr>
                <w:sz w:val="20"/>
                <w:szCs w:val="20"/>
              </w:rPr>
              <w:t>eerlingbesprekingen met de orthopedagoog</w:t>
            </w:r>
            <w:r w:rsidR="007970E8">
              <w:rPr>
                <w:sz w:val="20"/>
                <w:szCs w:val="20"/>
              </w:rPr>
              <w:t>.</w:t>
            </w:r>
          </w:p>
          <w:p w14:paraId="604DFA53" w14:textId="77777777" w:rsidR="007970E8" w:rsidRDefault="0023386E" w:rsidP="007970E8">
            <w:pPr>
              <w:pStyle w:val="Lijstalinea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Ons format voor de groepsbesprekingen aanpassen waardoor wij beter </w:t>
            </w:r>
            <w:r w:rsidR="00861749">
              <w:rPr>
                <w:sz w:val="20"/>
                <w:szCs w:val="20"/>
              </w:rPr>
              <w:t>zicht krijgen op de ontwikkelingen van de leerlingen maar ook de groepen als geheel.</w:t>
            </w:r>
          </w:p>
          <w:p w14:paraId="73581314" w14:textId="77777777" w:rsidR="00CB5293" w:rsidRDefault="00CB5293" w:rsidP="00CB5293">
            <w:pPr>
              <w:pStyle w:val="Lijstalinea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Alle leerlingen met een extra ondersteuningsbehoefte worden gemonitord middels een OP.</w:t>
            </w:r>
          </w:p>
          <w:p w14:paraId="0C7A415F" w14:textId="77777777" w:rsidR="00A05E37" w:rsidRDefault="00CB5293" w:rsidP="00A05E37">
            <w:pPr>
              <w:pStyle w:val="Lijstalinea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 leerlingen die </w:t>
            </w:r>
            <w:r w:rsidR="00A05E37">
              <w:rPr>
                <w:sz w:val="20"/>
                <w:szCs w:val="20"/>
              </w:rPr>
              <w:t>op een eigen leerlijn zitten, uitstromen op PRO of VSO monitoren wij middels een OPP.</w:t>
            </w:r>
          </w:p>
          <w:p w14:paraId="5C9272B4" w14:textId="77777777" w:rsidR="008677CF" w:rsidRDefault="008677CF" w:rsidP="008677CF">
            <w:pPr>
              <w:rPr>
                <w:sz w:val="20"/>
                <w:szCs w:val="20"/>
              </w:rPr>
            </w:pPr>
          </w:p>
          <w:p w14:paraId="6A3573A1" w14:textId="39E8D31F" w:rsidR="001E7FED" w:rsidRDefault="001E7FED" w:rsidP="0086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Samen zijn wij</w:t>
            </w:r>
          </w:p>
          <w:p w14:paraId="51D7A53F" w14:textId="1AA13463" w:rsidR="001E7FED" w:rsidRDefault="001E7FED" w:rsidP="008677CF">
            <w:pPr>
              <w:rPr>
                <w:sz w:val="20"/>
                <w:szCs w:val="20"/>
              </w:rPr>
            </w:pPr>
            <w:r w:rsidRPr="001E7FED">
              <w:rPr>
                <w:sz w:val="20"/>
                <w:szCs w:val="20"/>
              </w:rPr>
              <w:drawing>
                <wp:inline distT="0" distB="0" distL="0" distR="0" wp14:anchorId="72EAE23A" wp14:editId="263AEDB3">
                  <wp:extent cx="1460500" cy="217805"/>
                  <wp:effectExtent l="0" t="0" r="6350" b="0"/>
                  <wp:docPr id="1786481111" name="Afbeelding 178648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481111" name=""/>
                          <pic:cNvPicPr/>
                        </pic:nvPicPr>
                        <pic:blipFill rotWithShape="1">
                          <a:blip r:embed="rId14"/>
                          <a:srcRect t="10444" r="4533"/>
                          <a:stretch/>
                        </pic:blipFill>
                        <pic:spPr bwMode="auto">
                          <a:xfrm>
                            <a:off x="0" y="0"/>
                            <a:ext cx="1479837" cy="22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93166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oor inclusiever en passend onderwijs.</w:t>
            </w:r>
          </w:p>
          <w:p w14:paraId="1F1574D2" w14:textId="0E445115" w:rsidR="008677CF" w:rsidRPr="008677CF" w:rsidRDefault="008677CF" w:rsidP="008677CF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22B02ADA" w14:textId="4E278EAB" w:rsidR="00B2129C" w:rsidRDefault="00B2129C" w:rsidP="00B2129C">
            <w:pPr>
              <w:pStyle w:val="Lijstalinea"/>
              <w:numPr>
                <w:ilvl w:val="0"/>
                <w:numId w:val="2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Voortgang verbeterplan herstelopdracht inspectie</w:t>
            </w:r>
          </w:p>
          <w:p w14:paraId="2F5CB52E" w14:textId="77777777" w:rsidR="41A11B27" w:rsidRPr="00B2129C" w:rsidRDefault="00B2129C" w:rsidP="00B2129C">
            <w:pPr>
              <w:pStyle w:val="Lijstalinea"/>
              <w:numPr>
                <w:ilvl w:val="0"/>
                <w:numId w:val="2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Voortgang verbetertraject </w:t>
            </w:r>
            <w:r w:rsidRPr="00B2129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GWGB+</w:t>
            </w:r>
          </w:p>
          <w:p w14:paraId="71B0C0D8" w14:textId="6A7DED4E" w:rsidR="00B2129C" w:rsidRDefault="00B2129C" w:rsidP="00B2129C">
            <w:pPr>
              <w:pStyle w:val="Lijstalinea"/>
              <w:numPr>
                <w:ilvl w:val="0"/>
                <w:numId w:val="2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Toe</w:t>
            </w:r>
            <w:r w:rsidR="00EB153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skalender</w:t>
            </w:r>
          </w:p>
          <w:p w14:paraId="08C5604A" w14:textId="76C60E46" w:rsidR="00B2129C" w:rsidRPr="00B2129C" w:rsidRDefault="00B2129C" w:rsidP="00B2129C">
            <w:pPr>
              <w:pStyle w:val="Lijstalinea"/>
              <w:numPr>
                <w:ilvl w:val="0"/>
                <w:numId w:val="2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Zorgkalender schooljaar ’23-‘24</w:t>
            </w:r>
          </w:p>
        </w:tc>
        <w:tc>
          <w:tcPr>
            <w:tcW w:w="2433" w:type="dxa"/>
          </w:tcPr>
          <w:p w14:paraId="660E793C" w14:textId="5DB86E79" w:rsidR="007649B3" w:rsidRDefault="007649B3" w:rsidP="007649B3">
            <w:pPr>
              <w:pStyle w:val="Lijstalinea"/>
              <w:numPr>
                <w:ilvl w:val="0"/>
                <w:numId w:val="2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Extra inzet 0,2 doo</w:t>
            </w:r>
            <w:r w:rsidR="00E44064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Tjitske IB</w:t>
            </w:r>
            <w:r w:rsidR="00E44064">
              <w:rPr>
                <w:rFonts w:ascii="Calibri" w:eastAsia="Calibri" w:hAnsi="Calibri" w:cs="Calibri"/>
                <w:sz w:val="20"/>
                <w:szCs w:val="20"/>
              </w:rPr>
              <w:t xml:space="preserve"> waardoor zij leerkrachten kan coachen en de voortgang in ons verbetertraject goed kan monitoren.</w:t>
            </w:r>
          </w:p>
          <w:p w14:paraId="4F6A63B1" w14:textId="47A37D65" w:rsidR="41A11B27" w:rsidRPr="007649B3" w:rsidRDefault="007649B3" w:rsidP="007649B3">
            <w:pPr>
              <w:pStyle w:val="Lijstalinea"/>
              <w:numPr>
                <w:ilvl w:val="0"/>
                <w:numId w:val="2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Extra inzet van de orthopedagoog die aansluit bij de leerlingbesprekingen en tevens bij de extra geplande SOT bespreking.</w:t>
            </w:r>
          </w:p>
        </w:tc>
        <w:tc>
          <w:tcPr>
            <w:tcW w:w="2139" w:type="dxa"/>
          </w:tcPr>
          <w:p w14:paraId="6D2A906E" w14:textId="1A4CB4F4" w:rsidR="41A11B27" w:rsidRPr="00F91FA7" w:rsidRDefault="00EC2D88" w:rsidP="00F91FA7">
            <w:pPr>
              <w:pStyle w:val="Lijstalinea"/>
              <w:numPr>
                <w:ilvl w:val="0"/>
                <w:numId w:val="2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F91FA7">
              <w:rPr>
                <w:rFonts w:ascii="Calibri" w:eastAsia="Calibri" w:hAnsi="Calibri" w:cs="Calibri"/>
                <w:sz w:val="20"/>
                <w:szCs w:val="20"/>
              </w:rPr>
              <w:t xml:space="preserve">Aanschaf videocamera voor de beeldcoaching van de leerkrachten. (mogelijk </w:t>
            </w:r>
            <w:r w:rsidR="00F91FA7" w:rsidRPr="00F91FA7">
              <w:rPr>
                <w:rFonts w:ascii="Calibri" w:eastAsia="Calibri" w:hAnsi="Calibri" w:cs="Calibri"/>
                <w:sz w:val="20"/>
                <w:szCs w:val="20"/>
              </w:rPr>
              <w:t>samen met Denise bovenschools)</w:t>
            </w:r>
          </w:p>
          <w:p w14:paraId="5CE4541A" w14:textId="77777777" w:rsidR="00F91FA7" w:rsidRDefault="00F91FA7" w:rsidP="00F91FA7">
            <w:pPr>
              <w:pStyle w:val="Lijstalinea"/>
              <w:numPr>
                <w:ilvl w:val="0"/>
                <w:numId w:val="2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Aanschaf statief videocamera</w:t>
            </w:r>
          </w:p>
          <w:p w14:paraId="7F1C5A71" w14:textId="721469E1" w:rsidR="00F91FA7" w:rsidRPr="00F91FA7" w:rsidRDefault="00F91FA7" w:rsidP="00F91FA7">
            <w:pPr>
              <w:pStyle w:val="Lijstalinea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99" w:type="dxa"/>
          </w:tcPr>
          <w:p w14:paraId="75593A6F" w14:textId="44BB85DC" w:rsidR="4A37BDCB" w:rsidRDefault="002D4075" w:rsidP="00220BEF">
            <w:pPr>
              <w:pStyle w:val="Lijstalinea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IB+ directie </w:t>
            </w:r>
            <w:r w:rsidR="00EB153F">
              <w:rPr>
                <w:sz w:val="20"/>
                <w:szCs w:val="20"/>
              </w:rPr>
              <w:t>monitoren</w:t>
            </w:r>
            <w:r>
              <w:rPr>
                <w:sz w:val="20"/>
                <w:szCs w:val="20"/>
              </w:rPr>
              <w:t xml:space="preserve"> voortgang verbetertraject herstelopdracht+</w:t>
            </w:r>
            <w:r w:rsidR="00220BEF">
              <w:rPr>
                <w:sz w:val="20"/>
                <w:szCs w:val="20"/>
              </w:rPr>
              <w:t>Verbeterplan GWGB+</w:t>
            </w:r>
          </w:p>
          <w:p w14:paraId="1A302A35" w14:textId="08BDCEF7" w:rsidR="00220BEF" w:rsidRDefault="00220BEF" w:rsidP="00220BEF">
            <w:pPr>
              <w:pStyle w:val="Lijstalinea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Eens per 5 weken een werksessie voor de </w:t>
            </w:r>
            <w:r w:rsidRPr="00FC2A50">
              <w:rPr>
                <w:b/>
                <w:bCs/>
                <w:sz w:val="20"/>
                <w:szCs w:val="20"/>
              </w:rPr>
              <w:t xml:space="preserve">PLG </w:t>
            </w:r>
            <w:r>
              <w:rPr>
                <w:sz w:val="20"/>
                <w:szCs w:val="20"/>
              </w:rPr>
              <w:t>‘zicht op ontwikkeling’</w:t>
            </w:r>
            <w:r>
              <w:rPr>
                <w:sz w:val="20"/>
                <w:szCs w:val="20"/>
              </w:rPr>
              <w:t>.</w:t>
            </w:r>
          </w:p>
          <w:p w14:paraId="2F1AFD81" w14:textId="06DF5DAF" w:rsidR="00220BEF" w:rsidRPr="00220BEF" w:rsidRDefault="00220BEF" w:rsidP="00220BEF">
            <w:pPr>
              <w:pStyle w:val="Lijstalinea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C2A50">
              <w:rPr>
                <w:b/>
                <w:bCs/>
                <w:sz w:val="20"/>
                <w:szCs w:val="20"/>
              </w:rPr>
              <w:t>PLG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‘zicht op ontwikkeling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Jolien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ZOO</w:t>
            </w:r>
            <w:r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 xml:space="preserve">Claudy en Marèl komt met </w:t>
            </w:r>
            <w:r>
              <w:rPr>
                <w:sz w:val="20"/>
                <w:szCs w:val="20"/>
              </w:rPr>
              <w:lastRenderedPageBreak/>
              <w:t xml:space="preserve">voorstel </w:t>
            </w:r>
            <w:r w:rsidR="000B54A0">
              <w:rPr>
                <w:sz w:val="20"/>
                <w:szCs w:val="20"/>
              </w:rPr>
              <w:t>kwaliteitskaart ‘</w:t>
            </w:r>
            <w:r w:rsidR="000B54A0" w:rsidRPr="000B54A0">
              <w:rPr>
                <w:b/>
                <w:bCs/>
                <w:sz w:val="20"/>
                <w:szCs w:val="20"/>
              </w:rPr>
              <w:t>zicht op ontwikkeling ‘ (HGW)</w:t>
            </w:r>
          </w:p>
          <w:p w14:paraId="3B2A3517" w14:textId="7269B050" w:rsidR="00220BEF" w:rsidRPr="002D4075" w:rsidRDefault="000B54A0" w:rsidP="00220BEF">
            <w:pPr>
              <w:pStyle w:val="Lijstalinea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Juni, vaststellen kwaliteitskaart ‘</w:t>
            </w:r>
            <w:r w:rsidRPr="000B54A0">
              <w:rPr>
                <w:b/>
                <w:bCs/>
                <w:sz w:val="20"/>
                <w:szCs w:val="20"/>
              </w:rPr>
              <w:t>zicht op ontwikkeling’HGW</w:t>
            </w:r>
          </w:p>
        </w:tc>
      </w:tr>
      <w:tr w:rsidR="00112538" w14:paraId="0E828517" w14:textId="77777777" w:rsidTr="30172324">
        <w:tc>
          <w:tcPr>
            <w:tcW w:w="345" w:type="dxa"/>
          </w:tcPr>
          <w:p w14:paraId="5EC6B624" w14:textId="77777777" w:rsidR="00112538" w:rsidRPr="00792B74" w:rsidRDefault="00112538" w:rsidP="0011253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86DEA74" w14:textId="77777777" w:rsidR="00112538" w:rsidRPr="00561693" w:rsidRDefault="00112538" w:rsidP="001125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Doelstelling</w:t>
            </w:r>
          </w:p>
          <w:p w14:paraId="08467220" w14:textId="0BC83644" w:rsidR="00112538" w:rsidRPr="00561693" w:rsidRDefault="00112538" w:rsidP="001125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 xml:space="preserve">Wat willen we bereiken? </w:t>
            </w:r>
          </w:p>
        </w:tc>
        <w:tc>
          <w:tcPr>
            <w:tcW w:w="2435" w:type="dxa"/>
          </w:tcPr>
          <w:p w14:paraId="1AD6852E" w14:textId="77777777" w:rsidR="00112538" w:rsidRPr="00561693" w:rsidRDefault="00112538" w:rsidP="001125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Kwaliteitszorg</w:t>
            </w:r>
          </w:p>
          <w:p w14:paraId="1194F072" w14:textId="32BFEB36" w:rsidR="00112538" w:rsidRPr="00561693" w:rsidRDefault="00112538" w:rsidP="00112538">
            <w:pPr>
              <w:pStyle w:val="Lijstalinea"/>
              <w:numPr>
                <w:ilvl w:val="0"/>
                <w:numId w:val="18"/>
              </w:num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 xml:space="preserve">Hoe meten we dit (tussentijds)? </w:t>
            </w:r>
          </w:p>
        </w:tc>
        <w:tc>
          <w:tcPr>
            <w:tcW w:w="2433" w:type="dxa"/>
          </w:tcPr>
          <w:p w14:paraId="07AF449F" w14:textId="77777777" w:rsidR="00112538" w:rsidRPr="00561693" w:rsidRDefault="00112538" w:rsidP="00112538">
            <w:pPr>
              <w:spacing w:line="259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Personeel</w:t>
            </w:r>
          </w:p>
          <w:p w14:paraId="19D90F72" w14:textId="69E83E9B" w:rsidR="00112538" w:rsidRPr="00561693" w:rsidRDefault="00112538" w:rsidP="00112538">
            <w:pPr>
              <w:pStyle w:val="Lijstalinea"/>
              <w:numPr>
                <w:ilvl w:val="0"/>
                <w:numId w:val="19"/>
              </w:num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>Wat betekent dit voor ons team?</w:t>
            </w:r>
          </w:p>
        </w:tc>
        <w:tc>
          <w:tcPr>
            <w:tcW w:w="2139" w:type="dxa"/>
          </w:tcPr>
          <w:p w14:paraId="0DB6BF04" w14:textId="77777777" w:rsidR="00112538" w:rsidRPr="00561693" w:rsidRDefault="00112538" w:rsidP="001125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Facilitair/Financiën</w:t>
            </w:r>
          </w:p>
          <w:p w14:paraId="37324D93" w14:textId="36CAB5D9" w:rsidR="00112538" w:rsidRPr="00561693" w:rsidRDefault="00112538" w:rsidP="00112538">
            <w:pPr>
              <w:pStyle w:val="Lijstalinea"/>
              <w:numPr>
                <w:ilvl w:val="0"/>
                <w:numId w:val="18"/>
              </w:num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 xml:space="preserve">Wat hebben we nodig? </w:t>
            </w:r>
          </w:p>
        </w:tc>
        <w:tc>
          <w:tcPr>
            <w:tcW w:w="2399" w:type="dxa"/>
          </w:tcPr>
          <w:p w14:paraId="19AF24EB" w14:textId="77777777" w:rsidR="00112538" w:rsidRPr="00561693" w:rsidRDefault="00112538" w:rsidP="001125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Planning</w:t>
            </w:r>
          </w:p>
          <w:p w14:paraId="1FD6CCFB" w14:textId="6F28121A" w:rsidR="00112538" w:rsidRPr="00561693" w:rsidRDefault="00112538" w:rsidP="00112538">
            <w:pPr>
              <w:pStyle w:val="Lijstalinea"/>
              <w:numPr>
                <w:ilvl w:val="0"/>
                <w:numId w:val="18"/>
              </w:num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>Wie doet wat wanneer?</w:t>
            </w:r>
          </w:p>
        </w:tc>
      </w:tr>
      <w:tr w:rsidR="00112538" w14:paraId="1BD6F72F" w14:textId="77777777" w:rsidTr="30172324">
        <w:tc>
          <w:tcPr>
            <w:tcW w:w="345" w:type="dxa"/>
          </w:tcPr>
          <w:p w14:paraId="345C6F51" w14:textId="41C2ABDE" w:rsidR="00112538" w:rsidRPr="00792B74" w:rsidRDefault="00112538" w:rsidP="00112538">
            <w:pPr>
              <w:rPr>
                <w:sz w:val="20"/>
                <w:szCs w:val="20"/>
              </w:rPr>
            </w:pPr>
            <w:r w:rsidRPr="00792B74">
              <w:rPr>
                <w:sz w:val="20"/>
                <w:szCs w:val="20"/>
              </w:rPr>
              <w:t>2</w:t>
            </w:r>
          </w:p>
        </w:tc>
        <w:tc>
          <w:tcPr>
            <w:tcW w:w="4380" w:type="dxa"/>
          </w:tcPr>
          <w:p w14:paraId="0AD4C8ED" w14:textId="77777777" w:rsidR="00112538" w:rsidRDefault="00112538" w:rsidP="00112538">
            <w:pPr>
              <w:rPr>
                <w:sz w:val="20"/>
                <w:szCs w:val="20"/>
              </w:rPr>
            </w:pPr>
            <w:r w:rsidRPr="00635C9E">
              <w:rPr>
                <w:b/>
                <w:bCs/>
                <w:sz w:val="20"/>
                <w:szCs w:val="20"/>
              </w:rPr>
              <w:t>De basis op orde</w:t>
            </w:r>
            <w:r>
              <w:rPr>
                <w:sz w:val="20"/>
                <w:szCs w:val="20"/>
              </w:rPr>
              <w:t xml:space="preserve"> voor wat betreft </w:t>
            </w:r>
            <w:r>
              <w:rPr>
                <w:b/>
                <w:bCs/>
                <w:sz w:val="20"/>
                <w:szCs w:val="20"/>
              </w:rPr>
              <w:t>R</w:t>
            </w:r>
            <w:r w:rsidRPr="00635C9E">
              <w:rPr>
                <w:b/>
                <w:bCs/>
                <w:sz w:val="20"/>
                <w:szCs w:val="20"/>
              </w:rPr>
              <w:t>ekenen</w:t>
            </w:r>
            <w:r>
              <w:rPr>
                <w:sz w:val="20"/>
                <w:szCs w:val="20"/>
              </w:rPr>
              <w:t xml:space="preserve"> waarbij wij verder gaan met de ingezette interventies van het afgelopen schooljaar. Naast de methode WIG5 werken wij met </w:t>
            </w:r>
            <w:proofErr w:type="spellStart"/>
            <w:r>
              <w:rPr>
                <w:sz w:val="20"/>
                <w:szCs w:val="20"/>
              </w:rPr>
              <w:t>Bareka</w:t>
            </w:r>
            <w:proofErr w:type="spellEnd"/>
            <w:r>
              <w:rPr>
                <w:sz w:val="20"/>
                <w:szCs w:val="20"/>
              </w:rPr>
              <w:t xml:space="preserve"> en Rekensprint om zo een breed mogelijk en beredeneerd mogelijk aanbod te kunnen bieden aan onze leerlingen.</w:t>
            </w:r>
          </w:p>
          <w:p w14:paraId="74675DA0" w14:textId="77777777" w:rsidR="00112538" w:rsidRDefault="00112538" w:rsidP="00112538">
            <w:pPr>
              <w:rPr>
                <w:sz w:val="20"/>
                <w:szCs w:val="20"/>
              </w:rPr>
            </w:pPr>
          </w:p>
          <w:p w14:paraId="6EF9D0DA" w14:textId="77777777" w:rsidR="00112538" w:rsidRDefault="00112538" w:rsidP="0011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 betekent concreet voor ons als school</w:t>
            </w:r>
          </w:p>
          <w:p w14:paraId="0356D55D" w14:textId="006550D1" w:rsidR="00112538" w:rsidRDefault="00112538" w:rsidP="0011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(referentiewaarde/signaleringswaarde</w:t>
            </w:r>
            <w:r>
              <w:rPr>
                <w:sz w:val="20"/>
                <w:szCs w:val="20"/>
              </w:rPr>
              <w:t>):</w:t>
            </w:r>
          </w:p>
          <w:p w14:paraId="6E6903B6" w14:textId="34731EE6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Minimaal 85% van onze leerlingen beheerst het 1F-niveau wanneer zij in groep 8 onze school verlaten. </w:t>
            </w:r>
          </w:p>
          <w:p w14:paraId="435BD7C2" w14:textId="3844ACB2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Daarnaast haalt 50% van onze leerlingen het 1S-niveau.</w:t>
            </w:r>
          </w:p>
          <w:p w14:paraId="4A371DE1" w14:textId="77777777" w:rsidR="00112538" w:rsidRDefault="00112538" w:rsidP="00112538">
            <w:pPr>
              <w:pStyle w:val="Lijstalinea"/>
              <w:rPr>
                <w:sz w:val="20"/>
                <w:szCs w:val="20"/>
              </w:rPr>
            </w:pPr>
          </w:p>
          <w:p w14:paraId="3293E0D8" w14:textId="77777777" w:rsidR="00112538" w:rsidRPr="00693D6A" w:rsidRDefault="00112538" w:rsidP="00112538">
            <w:pPr>
              <w:pStyle w:val="Lijstalinea"/>
              <w:rPr>
                <w:sz w:val="20"/>
                <w:szCs w:val="20"/>
              </w:rPr>
            </w:pPr>
          </w:p>
          <w:p w14:paraId="35962C44" w14:textId="77777777" w:rsidR="00112538" w:rsidRDefault="00112538" w:rsidP="0011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Samen werken aan het </w:t>
            </w:r>
            <w:r w:rsidRPr="009271E6">
              <w:rPr>
                <w:sz w:val="20"/>
                <w:szCs w:val="20"/>
              </w:rPr>
              <w:drawing>
                <wp:inline distT="0" distB="0" distL="0" distR="0" wp14:anchorId="013A3F72" wp14:editId="20E57FF0">
                  <wp:extent cx="793750" cy="238125"/>
                  <wp:effectExtent l="0" t="0" r="6350" b="9525"/>
                  <wp:docPr id="497647360" name="Afbeelding 497647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42860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worden en blijven.</w:t>
            </w:r>
          </w:p>
          <w:p w14:paraId="1F75A14E" w14:textId="77777777" w:rsidR="00112538" w:rsidRDefault="00112538" w:rsidP="00112538">
            <w:pPr>
              <w:rPr>
                <w:sz w:val="20"/>
                <w:szCs w:val="20"/>
              </w:rPr>
            </w:pPr>
          </w:p>
          <w:p w14:paraId="1816D5CF" w14:textId="6E25989B" w:rsidR="00112538" w:rsidRPr="00792B74" w:rsidRDefault="00112538" w:rsidP="00112538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7F4405D7" w14:textId="07EA7948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Verbetertraject </w:t>
            </w:r>
            <w:r w:rsidRPr="00FC2A50">
              <w:rPr>
                <w:b/>
                <w:bCs/>
                <w:sz w:val="20"/>
                <w:szCs w:val="20"/>
              </w:rPr>
              <w:t>GWGB+</w:t>
            </w:r>
          </w:p>
          <w:p w14:paraId="0D711355" w14:textId="77777777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Lesbezoeken RC+IB</w:t>
            </w:r>
          </w:p>
          <w:p w14:paraId="7A8C0C0B" w14:textId="77777777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en E toetsen </w:t>
            </w:r>
            <w:proofErr w:type="spellStart"/>
            <w:r>
              <w:rPr>
                <w:sz w:val="20"/>
                <w:szCs w:val="20"/>
              </w:rPr>
              <w:t>LiB</w:t>
            </w:r>
            <w:proofErr w:type="spellEnd"/>
          </w:p>
          <w:p w14:paraId="0184E663" w14:textId="77777777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Doorstroomtoets groep 8</w:t>
            </w:r>
          </w:p>
          <w:p w14:paraId="5190CA52" w14:textId="77777777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Input </w:t>
            </w:r>
            <w:proofErr w:type="spellStart"/>
            <w:r>
              <w:rPr>
                <w:sz w:val="20"/>
                <w:szCs w:val="20"/>
              </w:rPr>
              <w:t>Bareka</w:t>
            </w:r>
            <w:proofErr w:type="spellEnd"/>
            <w:r>
              <w:rPr>
                <w:sz w:val="20"/>
                <w:szCs w:val="20"/>
              </w:rPr>
              <w:t>-Rekensprint</w:t>
            </w:r>
          </w:p>
          <w:p w14:paraId="7D80DE51" w14:textId="05D779DC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Diepteanalyse 2 keer per jaar n.a.v. de M en E toetsen.</w:t>
            </w:r>
          </w:p>
          <w:p w14:paraId="5BDEEC7C" w14:textId="25095DA8" w:rsidR="00112538" w:rsidRPr="008C2A29" w:rsidRDefault="00112538" w:rsidP="00112538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14:paraId="4D163885" w14:textId="259A1122" w:rsidR="00112538" w:rsidRPr="00217F3C" w:rsidRDefault="00112538" w:rsidP="00112538">
            <w:pPr>
              <w:pStyle w:val="Lijstalinea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Verbetert</w:t>
            </w:r>
            <w:r w:rsidRPr="00217F3C">
              <w:rPr>
                <w:sz w:val="20"/>
                <w:szCs w:val="20"/>
              </w:rPr>
              <w:t xml:space="preserve">raject </w:t>
            </w:r>
            <w:r w:rsidRPr="00FC2A50">
              <w:rPr>
                <w:b/>
                <w:bCs/>
                <w:sz w:val="20"/>
                <w:szCs w:val="20"/>
              </w:rPr>
              <w:t>GWGB+</w:t>
            </w:r>
          </w:p>
          <w:p w14:paraId="50F5C2D6" w14:textId="4167991C" w:rsidR="00112538" w:rsidRPr="00217F3C" w:rsidRDefault="00112538" w:rsidP="00112538">
            <w:pPr>
              <w:pStyle w:val="Lijstalinea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17F3C">
              <w:rPr>
                <w:sz w:val="20"/>
                <w:szCs w:val="20"/>
              </w:rPr>
              <w:t>Lesbezoeken RC+IB</w:t>
            </w:r>
          </w:p>
          <w:p w14:paraId="6737B7C3" w14:textId="22BA3912" w:rsidR="00112538" w:rsidRPr="00217F3C" w:rsidRDefault="00112538" w:rsidP="00112538">
            <w:pPr>
              <w:pStyle w:val="Lijstalinea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17F3C">
              <w:rPr>
                <w:sz w:val="20"/>
                <w:szCs w:val="20"/>
              </w:rPr>
              <w:t>Inzicht in de leerlijnen, doelen en domeinen behorende bij het Rekenonderwijs.</w:t>
            </w:r>
          </w:p>
          <w:p w14:paraId="18B112B7" w14:textId="6B7B104F" w:rsidR="00112538" w:rsidRPr="00792B74" w:rsidRDefault="00112538" w:rsidP="00112538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3A0DCDD4" w14:textId="77777777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Inzet van Marèl waardoor RC structureel tijd heeft voor Rekenen.</w:t>
            </w:r>
          </w:p>
          <w:p w14:paraId="2B3CAF21" w14:textId="77777777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Externe inzet </w:t>
            </w:r>
            <w:r w:rsidRPr="00DC6955">
              <w:rPr>
                <w:b/>
                <w:bCs/>
                <w:sz w:val="20"/>
                <w:szCs w:val="20"/>
              </w:rPr>
              <w:t>EDI</w:t>
            </w:r>
          </w:p>
          <w:p w14:paraId="25DA45CE" w14:textId="60414C6F" w:rsidR="00112538" w:rsidRPr="00E46896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Inzet van </w:t>
            </w:r>
            <w:r w:rsidRPr="00FC2A50">
              <w:rPr>
                <w:b/>
                <w:bCs/>
                <w:sz w:val="20"/>
                <w:szCs w:val="20"/>
              </w:rPr>
              <w:t>GWGB+</w:t>
            </w:r>
            <w:r>
              <w:rPr>
                <w:sz w:val="20"/>
                <w:szCs w:val="20"/>
              </w:rPr>
              <w:t xml:space="preserve"> ( Jeanine van Maanen)</w:t>
            </w:r>
          </w:p>
        </w:tc>
        <w:tc>
          <w:tcPr>
            <w:tcW w:w="2399" w:type="dxa"/>
          </w:tcPr>
          <w:p w14:paraId="36793287" w14:textId="092AE4BB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Eens per 5 weken een werksessie voor de </w:t>
            </w:r>
            <w:r w:rsidRPr="00FC2A50">
              <w:rPr>
                <w:b/>
                <w:bCs/>
                <w:sz w:val="20"/>
                <w:szCs w:val="20"/>
              </w:rPr>
              <w:t xml:space="preserve">PLG </w:t>
            </w:r>
            <w:r>
              <w:rPr>
                <w:sz w:val="20"/>
                <w:szCs w:val="20"/>
              </w:rPr>
              <w:t>Rekenen.</w:t>
            </w:r>
          </w:p>
          <w:p w14:paraId="6BBE45D9" w14:textId="334A9E38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C2A50">
              <w:rPr>
                <w:b/>
                <w:bCs/>
                <w:sz w:val="20"/>
                <w:szCs w:val="20"/>
              </w:rPr>
              <w:t>PLG</w:t>
            </w:r>
            <w:r>
              <w:rPr>
                <w:sz w:val="20"/>
                <w:szCs w:val="20"/>
              </w:rPr>
              <w:t xml:space="preserve"> rekenen; Ryanne (RC), Danielle en Tjitske.</w:t>
            </w:r>
          </w:p>
          <w:p w14:paraId="10C8980B" w14:textId="77777777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en november inzet </w:t>
            </w:r>
            <w:r w:rsidRPr="00FC2A50">
              <w:rPr>
                <w:b/>
                <w:bCs/>
                <w:sz w:val="20"/>
                <w:szCs w:val="20"/>
              </w:rPr>
              <w:t>GWGB+</w:t>
            </w:r>
          </w:p>
          <w:p w14:paraId="7F10D349" w14:textId="27B5D702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  <w:p w14:paraId="371CDFB9" w14:textId="4FEFAF52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 kwaliteitskaart Rekenen delen met het team.</w:t>
            </w:r>
          </w:p>
          <w:p w14:paraId="763DF745" w14:textId="159053DA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Vaststellen kwaliteitskaart Rekenen.</w:t>
            </w:r>
          </w:p>
          <w:p w14:paraId="4B7480EC" w14:textId="1B7DE021" w:rsidR="00112538" w:rsidRPr="00477922" w:rsidRDefault="00112538" w:rsidP="00112538">
            <w:pPr>
              <w:pStyle w:val="Lijstalinea"/>
              <w:rPr>
                <w:sz w:val="20"/>
                <w:szCs w:val="20"/>
              </w:rPr>
            </w:pPr>
          </w:p>
        </w:tc>
      </w:tr>
      <w:tr w:rsidR="00112538" w14:paraId="6BD770CB" w14:textId="77777777" w:rsidTr="30172324">
        <w:tc>
          <w:tcPr>
            <w:tcW w:w="345" w:type="dxa"/>
          </w:tcPr>
          <w:p w14:paraId="1378DD0E" w14:textId="77777777" w:rsidR="00112538" w:rsidRDefault="00112538" w:rsidP="0011253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2DACD4B9" w14:textId="77777777" w:rsidR="00112538" w:rsidRPr="00561693" w:rsidRDefault="00112538" w:rsidP="001125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Doelstelling</w:t>
            </w:r>
          </w:p>
          <w:p w14:paraId="1EC52141" w14:textId="5A698F2D" w:rsidR="00112538" w:rsidRPr="00561693" w:rsidRDefault="00112538" w:rsidP="001125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 xml:space="preserve">Wat willen we bereiken? </w:t>
            </w:r>
          </w:p>
        </w:tc>
        <w:tc>
          <w:tcPr>
            <w:tcW w:w="2435" w:type="dxa"/>
          </w:tcPr>
          <w:p w14:paraId="1EA6A69D" w14:textId="77777777" w:rsidR="00112538" w:rsidRPr="00561693" w:rsidRDefault="00112538" w:rsidP="001125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Kwaliteitszorg</w:t>
            </w:r>
          </w:p>
          <w:p w14:paraId="0B9972D0" w14:textId="7A5292C6" w:rsidR="00112538" w:rsidRPr="00561693" w:rsidRDefault="00112538" w:rsidP="00112538">
            <w:pPr>
              <w:pStyle w:val="Lijstalinea"/>
              <w:numPr>
                <w:ilvl w:val="0"/>
                <w:numId w:val="18"/>
              </w:num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 xml:space="preserve">Hoe meten we dit (tussentijds)? </w:t>
            </w:r>
          </w:p>
        </w:tc>
        <w:tc>
          <w:tcPr>
            <w:tcW w:w="2433" w:type="dxa"/>
          </w:tcPr>
          <w:p w14:paraId="4CD5A98B" w14:textId="77777777" w:rsidR="00112538" w:rsidRPr="00561693" w:rsidRDefault="00112538" w:rsidP="00112538">
            <w:pPr>
              <w:spacing w:line="259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Personeel</w:t>
            </w:r>
          </w:p>
          <w:p w14:paraId="18D651E2" w14:textId="3BD61DD3" w:rsidR="00112538" w:rsidRPr="00561693" w:rsidRDefault="00112538" w:rsidP="00112538">
            <w:pPr>
              <w:pStyle w:val="Lijstalinea"/>
              <w:numPr>
                <w:ilvl w:val="0"/>
                <w:numId w:val="19"/>
              </w:num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>Wat betekent dit voor ons team?</w:t>
            </w:r>
          </w:p>
        </w:tc>
        <w:tc>
          <w:tcPr>
            <w:tcW w:w="2139" w:type="dxa"/>
          </w:tcPr>
          <w:p w14:paraId="204309D0" w14:textId="77777777" w:rsidR="00112538" w:rsidRPr="00561693" w:rsidRDefault="00112538" w:rsidP="001125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Facilitair/Financiën</w:t>
            </w:r>
          </w:p>
          <w:p w14:paraId="7110070B" w14:textId="46DC2217" w:rsidR="00112538" w:rsidRPr="00561693" w:rsidRDefault="00112538" w:rsidP="00112538">
            <w:pPr>
              <w:pStyle w:val="Lijstalinea"/>
              <w:numPr>
                <w:ilvl w:val="0"/>
                <w:numId w:val="18"/>
              </w:num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 xml:space="preserve">Wat hebben we nodig? </w:t>
            </w:r>
          </w:p>
        </w:tc>
        <w:tc>
          <w:tcPr>
            <w:tcW w:w="2399" w:type="dxa"/>
          </w:tcPr>
          <w:p w14:paraId="0614A8AC" w14:textId="77777777" w:rsidR="00112538" w:rsidRPr="00561693" w:rsidRDefault="00112538" w:rsidP="001125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Planning</w:t>
            </w:r>
          </w:p>
          <w:p w14:paraId="0EEB16D4" w14:textId="61977991" w:rsidR="00112538" w:rsidRPr="00561693" w:rsidRDefault="00112538" w:rsidP="00112538">
            <w:pPr>
              <w:pStyle w:val="Lijstalinea"/>
              <w:numPr>
                <w:ilvl w:val="0"/>
                <w:numId w:val="18"/>
              </w:num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>Wie doet wat wanneer?</w:t>
            </w:r>
          </w:p>
        </w:tc>
      </w:tr>
      <w:tr w:rsidR="00112538" w14:paraId="30043A8B" w14:textId="77777777" w:rsidTr="30172324">
        <w:tc>
          <w:tcPr>
            <w:tcW w:w="345" w:type="dxa"/>
          </w:tcPr>
          <w:p w14:paraId="6F7291F7" w14:textId="3E4B116B" w:rsidR="00112538" w:rsidRPr="00792B74" w:rsidRDefault="00112538" w:rsidP="0011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80" w:type="dxa"/>
          </w:tcPr>
          <w:p w14:paraId="6EC23B80" w14:textId="77777777" w:rsidR="00112538" w:rsidRDefault="00112538" w:rsidP="00112538">
            <w:pPr>
              <w:rPr>
                <w:sz w:val="20"/>
                <w:szCs w:val="20"/>
              </w:rPr>
            </w:pPr>
            <w:r w:rsidRPr="00635C9E">
              <w:rPr>
                <w:b/>
                <w:bCs/>
                <w:sz w:val="20"/>
                <w:szCs w:val="20"/>
              </w:rPr>
              <w:t>De basis op orde</w:t>
            </w:r>
            <w:r>
              <w:rPr>
                <w:sz w:val="20"/>
                <w:szCs w:val="20"/>
              </w:rPr>
              <w:t xml:space="preserve"> voor wat betreft </w:t>
            </w:r>
            <w:r w:rsidRPr="00635C9E">
              <w:rPr>
                <w:b/>
                <w:bCs/>
                <w:sz w:val="20"/>
                <w:szCs w:val="20"/>
              </w:rPr>
              <w:t>Taal</w:t>
            </w:r>
            <w:r>
              <w:rPr>
                <w:sz w:val="20"/>
                <w:szCs w:val="20"/>
              </w:rPr>
              <w:t xml:space="preserve"> waarbij de nieuwe methode Taal actief 5 geïmplementeerd zal worden.</w:t>
            </w:r>
          </w:p>
          <w:p w14:paraId="2B548C97" w14:textId="77777777" w:rsidR="00112538" w:rsidRDefault="00112538" w:rsidP="0011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 wij als team vaardig zijn in het geven van goed Taalonderwijs.</w:t>
            </w:r>
          </w:p>
          <w:p w14:paraId="6DF6B168" w14:textId="007122E9" w:rsidR="00112538" w:rsidRPr="00E475EA" w:rsidRDefault="00112538" w:rsidP="00112538">
            <w:pPr>
              <w:pStyle w:val="Lijstalinea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focus ligt op Begrijpend lezen en technisch lezen.</w:t>
            </w:r>
          </w:p>
          <w:p w14:paraId="30FDAFB6" w14:textId="77777777" w:rsidR="00112538" w:rsidRDefault="00112538" w:rsidP="00112538">
            <w:pPr>
              <w:pStyle w:val="Lijstaline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 + </w:t>
            </w:r>
            <w:r w:rsidRPr="00070C08">
              <w:rPr>
                <w:b/>
                <w:bCs/>
                <w:sz w:val="20"/>
                <w:szCs w:val="20"/>
              </w:rPr>
              <w:t>PLG</w:t>
            </w:r>
            <w:r>
              <w:rPr>
                <w:sz w:val="20"/>
                <w:szCs w:val="20"/>
              </w:rPr>
              <w:t xml:space="preserve"> taal hebben de mondelinge taalvaardigheid in kaart gebracht.</w:t>
            </w:r>
          </w:p>
          <w:p w14:paraId="7F5DB358" w14:textId="77777777" w:rsidR="00112538" w:rsidRDefault="00112538" w:rsidP="00112538">
            <w:pPr>
              <w:rPr>
                <w:sz w:val="20"/>
                <w:szCs w:val="20"/>
              </w:rPr>
            </w:pPr>
          </w:p>
          <w:p w14:paraId="07C386E8" w14:textId="77777777" w:rsidR="00112538" w:rsidRDefault="00112538" w:rsidP="0011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 betekent concreet voor ons als school</w:t>
            </w:r>
            <w:r>
              <w:rPr>
                <w:sz w:val="20"/>
                <w:szCs w:val="20"/>
              </w:rPr>
              <w:t xml:space="preserve"> </w:t>
            </w:r>
          </w:p>
          <w:p w14:paraId="73E5A260" w14:textId="461A137A" w:rsidR="00112538" w:rsidRDefault="00112538" w:rsidP="0011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(referentiewaarde/signaleringswaarde) voor zowel begrijpend lezen als voor technisch lezen:</w:t>
            </w:r>
          </w:p>
          <w:p w14:paraId="4B932AA5" w14:textId="77777777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Minimaal 85% van onze leerlingen beheerst het 1F-niveau wanneer zij in groep 8 onze school verlaten. </w:t>
            </w:r>
          </w:p>
          <w:p w14:paraId="67D7D9D3" w14:textId="6083094E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Daarnaast haalt</w:t>
            </w:r>
            <w:r>
              <w:rPr>
                <w:sz w:val="20"/>
                <w:szCs w:val="20"/>
              </w:rPr>
              <w:t xml:space="preserve"> 50</w:t>
            </w:r>
            <w:r>
              <w:rPr>
                <w:sz w:val="20"/>
                <w:szCs w:val="20"/>
              </w:rPr>
              <w:t>% van onze leerlingen het 1S-niveau.</w:t>
            </w:r>
          </w:p>
          <w:p w14:paraId="0BB838CE" w14:textId="20FFC1DB" w:rsidR="00112538" w:rsidRDefault="00112538" w:rsidP="00112538">
            <w:pPr>
              <w:rPr>
                <w:sz w:val="20"/>
                <w:szCs w:val="20"/>
              </w:rPr>
            </w:pPr>
          </w:p>
          <w:p w14:paraId="71778F7F" w14:textId="75A663DC" w:rsidR="00112538" w:rsidRDefault="00112538" w:rsidP="0011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Samen werken aan het </w:t>
            </w:r>
            <w:r w:rsidRPr="009271E6">
              <w:rPr>
                <w:sz w:val="20"/>
                <w:szCs w:val="20"/>
              </w:rPr>
              <w:drawing>
                <wp:inline distT="0" distB="0" distL="0" distR="0" wp14:anchorId="0B51DDBF" wp14:editId="5EB48E60">
                  <wp:extent cx="793750" cy="238125"/>
                  <wp:effectExtent l="0" t="0" r="6350" b="9525"/>
                  <wp:docPr id="588928116" name="Afbeelding 588928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42860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worden en blijven.</w:t>
            </w:r>
          </w:p>
          <w:p w14:paraId="1956AFD0" w14:textId="1D9FE6DD" w:rsidR="00112538" w:rsidRPr="00E475EA" w:rsidRDefault="00112538" w:rsidP="00112538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2B6DDE05" w14:textId="77777777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Verbetertraject </w:t>
            </w:r>
            <w:r w:rsidRPr="00DC6955">
              <w:rPr>
                <w:b/>
                <w:bCs/>
                <w:sz w:val="20"/>
                <w:szCs w:val="20"/>
              </w:rPr>
              <w:t>GWGB+</w:t>
            </w:r>
          </w:p>
          <w:p w14:paraId="30EB36BD" w14:textId="299D513B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Lesbezoeken 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C+IB</w:t>
            </w:r>
          </w:p>
          <w:p w14:paraId="4A9FD118" w14:textId="77777777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en E toetsen </w:t>
            </w:r>
            <w:proofErr w:type="spellStart"/>
            <w:r>
              <w:rPr>
                <w:sz w:val="20"/>
                <w:szCs w:val="20"/>
              </w:rPr>
              <w:t>LiB</w:t>
            </w:r>
            <w:proofErr w:type="spellEnd"/>
          </w:p>
          <w:p w14:paraId="702556CA" w14:textId="77777777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Doorstroomtoets groep 8</w:t>
            </w:r>
          </w:p>
          <w:p w14:paraId="637F71C0" w14:textId="360DE8C3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Input </w:t>
            </w:r>
            <w:r>
              <w:rPr>
                <w:sz w:val="20"/>
                <w:szCs w:val="20"/>
              </w:rPr>
              <w:t>nieuwe methode Taalactief 5</w:t>
            </w:r>
          </w:p>
          <w:p w14:paraId="2B3BC205" w14:textId="78DC16EF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Diepteanalyse 2 keer per jaar </w:t>
            </w:r>
            <w:r>
              <w:rPr>
                <w:sz w:val="20"/>
                <w:szCs w:val="20"/>
              </w:rPr>
              <w:t>n.a.v.</w:t>
            </w:r>
            <w:r>
              <w:rPr>
                <w:sz w:val="20"/>
                <w:szCs w:val="20"/>
              </w:rPr>
              <w:t xml:space="preserve"> de M en E toetsen.</w:t>
            </w:r>
          </w:p>
          <w:p w14:paraId="2DA37470" w14:textId="77777777" w:rsidR="00112538" w:rsidRPr="00792B74" w:rsidRDefault="00112538" w:rsidP="00112538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14:paraId="69B8AFDD" w14:textId="77777777" w:rsidR="00112538" w:rsidRPr="00217F3C" w:rsidRDefault="00112538" w:rsidP="00112538">
            <w:pPr>
              <w:pStyle w:val="Lijstalinea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Verbetert</w:t>
            </w:r>
            <w:r w:rsidRPr="00217F3C">
              <w:rPr>
                <w:sz w:val="20"/>
                <w:szCs w:val="20"/>
              </w:rPr>
              <w:t xml:space="preserve">raject </w:t>
            </w:r>
            <w:r w:rsidRPr="00DC6955">
              <w:rPr>
                <w:b/>
                <w:bCs/>
                <w:sz w:val="20"/>
                <w:szCs w:val="20"/>
              </w:rPr>
              <w:t>GWGB+</w:t>
            </w:r>
          </w:p>
          <w:p w14:paraId="6D3F9F6D" w14:textId="77777777" w:rsidR="00112538" w:rsidRPr="00217F3C" w:rsidRDefault="00112538" w:rsidP="00112538">
            <w:pPr>
              <w:pStyle w:val="Lijstalinea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17F3C">
              <w:rPr>
                <w:sz w:val="20"/>
                <w:szCs w:val="20"/>
              </w:rPr>
              <w:t>Lesbezoeken RC+IB</w:t>
            </w:r>
          </w:p>
          <w:p w14:paraId="3CD41940" w14:textId="27F071A9" w:rsidR="00112538" w:rsidRPr="00217F3C" w:rsidRDefault="00112538" w:rsidP="00112538">
            <w:pPr>
              <w:pStyle w:val="Lijstalinea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17F3C">
              <w:rPr>
                <w:sz w:val="20"/>
                <w:szCs w:val="20"/>
              </w:rPr>
              <w:t xml:space="preserve">Inzicht in de leerlijnen, doelen en domeinen behorende bij het </w:t>
            </w:r>
            <w:r>
              <w:rPr>
                <w:sz w:val="20"/>
                <w:szCs w:val="20"/>
              </w:rPr>
              <w:t>Taal</w:t>
            </w:r>
            <w:r w:rsidRPr="00217F3C">
              <w:rPr>
                <w:sz w:val="20"/>
                <w:szCs w:val="20"/>
              </w:rPr>
              <w:t>onderwijs.</w:t>
            </w:r>
          </w:p>
          <w:p w14:paraId="72B6B72A" w14:textId="77777777" w:rsidR="00112538" w:rsidRPr="00792B74" w:rsidRDefault="00112538" w:rsidP="00112538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6F916A75" w14:textId="5B160098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Inzet van </w:t>
            </w:r>
            <w:r>
              <w:rPr>
                <w:sz w:val="20"/>
                <w:szCs w:val="20"/>
              </w:rPr>
              <w:t>Jolien</w:t>
            </w:r>
            <w:r>
              <w:rPr>
                <w:sz w:val="20"/>
                <w:szCs w:val="20"/>
              </w:rPr>
              <w:t xml:space="preserve"> waardoor 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C structureel tijd heeft voor </w:t>
            </w:r>
            <w:r>
              <w:rPr>
                <w:sz w:val="20"/>
                <w:szCs w:val="20"/>
              </w:rPr>
              <w:t>Taal</w:t>
            </w:r>
            <w:r>
              <w:rPr>
                <w:sz w:val="20"/>
                <w:szCs w:val="20"/>
              </w:rPr>
              <w:t>.</w:t>
            </w:r>
          </w:p>
          <w:p w14:paraId="38ADF07B" w14:textId="77777777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Externe inzet </w:t>
            </w:r>
            <w:r w:rsidRPr="00DC6955">
              <w:rPr>
                <w:b/>
                <w:bCs/>
                <w:sz w:val="20"/>
                <w:szCs w:val="20"/>
              </w:rPr>
              <w:t>EDI</w:t>
            </w:r>
          </w:p>
          <w:p w14:paraId="47AAE265" w14:textId="022F1B82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15B46">
              <w:rPr>
                <w:sz w:val="20"/>
                <w:szCs w:val="20"/>
              </w:rPr>
              <w:t xml:space="preserve">Inzet van </w:t>
            </w:r>
            <w:r w:rsidRPr="00DC6955">
              <w:rPr>
                <w:b/>
                <w:bCs/>
                <w:sz w:val="20"/>
                <w:szCs w:val="20"/>
              </w:rPr>
              <w:t>GWGB+</w:t>
            </w:r>
            <w:r w:rsidRPr="00C15B46">
              <w:rPr>
                <w:sz w:val="20"/>
                <w:szCs w:val="20"/>
              </w:rPr>
              <w:t xml:space="preserve"> ( Jeanine van </w:t>
            </w:r>
            <w:r w:rsidRPr="00C15B46">
              <w:rPr>
                <w:sz w:val="20"/>
                <w:szCs w:val="20"/>
              </w:rPr>
              <w:t>Maanen</w:t>
            </w:r>
            <w:r w:rsidRPr="00C15B46">
              <w:rPr>
                <w:sz w:val="20"/>
                <w:szCs w:val="20"/>
              </w:rPr>
              <w:t>)</w:t>
            </w:r>
          </w:p>
          <w:p w14:paraId="669DB539" w14:textId="0956E2CE" w:rsidR="00112538" w:rsidRPr="00C15B46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Eventueel extra scholing ten behoeve van het implementeren van de nieuwe Taalmethode.</w:t>
            </w:r>
          </w:p>
        </w:tc>
        <w:tc>
          <w:tcPr>
            <w:tcW w:w="2399" w:type="dxa"/>
          </w:tcPr>
          <w:p w14:paraId="4ED41146" w14:textId="7505D54B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Eens per 5 weken een werksessie voor de </w:t>
            </w:r>
            <w:r w:rsidRPr="00070C08">
              <w:rPr>
                <w:b/>
                <w:bCs/>
                <w:sz w:val="20"/>
                <w:szCs w:val="20"/>
              </w:rPr>
              <w:t>PLG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Taal</w:t>
            </w:r>
            <w:r>
              <w:rPr>
                <w:sz w:val="20"/>
                <w:szCs w:val="20"/>
              </w:rPr>
              <w:t>.</w:t>
            </w:r>
          </w:p>
          <w:p w14:paraId="38A7785B" w14:textId="4F06FF68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70C08">
              <w:rPr>
                <w:b/>
                <w:bCs/>
                <w:sz w:val="20"/>
                <w:szCs w:val="20"/>
              </w:rPr>
              <w:t>PLG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Taal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Anneke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C), </w:t>
            </w:r>
            <w:r>
              <w:rPr>
                <w:sz w:val="20"/>
                <w:szCs w:val="20"/>
              </w:rPr>
              <w:t>Tjarda en Susanne</w:t>
            </w:r>
            <w:r>
              <w:rPr>
                <w:sz w:val="20"/>
                <w:szCs w:val="20"/>
              </w:rPr>
              <w:t>.</w:t>
            </w:r>
          </w:p>
          <w:p w14:paraId="0BC1114E" w14:textId="77777777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en november inzet GWGB+</w:t>
            </w:r>
          </w:p>
          <w:p w14:paraId="08C19370" w14:textId="77777777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  <w:p w14:paraId="0541E8B6" w14:textId="6F7E71BA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Mei kwaliteitskaart </w:t>
            </w:r>
            <w:r>
              <w:rPr>
                <w:sz w:val="20"/>
                <w:szCs w:val="20"/>
              </w:rPr>
              <w:t>Taal</w:t>
            </w:r>
            <w:r>
              <w:rPr>
                <w:sz w:val="20"/>
                <w:szCs w:val="20"/>
              </w:rPr>
              <w:t xml:space="preserve"> delen met het team.</w:t>
            </w:r>
          </w:p>
          <w:p w14:paraId="4C894A5C" w14:textId="5E2E79EB" w:rsidR="00112538" w:rsidRDefault="00112538" w:rsidP="00112538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Vaststellen kwaliteitskaart </w:t>
            </w:r>
            <w:r>
              <w:rPr>
                <w:sz w:val="20"/>
                <w:szCs w:val="20"/>
              </w:rPr>
              <w:t>Taal</w:t>
            </w:r>
            <w:r>
              <w:rPr>
                <w:sz w:val="20"/>
                <w:szCs w:val="20"/>
              </w:rPr>
              <w:t>.</w:t>
            </w:r>
          </w:p>
          <w:p w14:paraId="4B3E4C5C" w14:textId="77777777" w:rsidR="00112538" w:rsidRPr="00792B74" w:rsidRDefault="00112538" w:rsidP="00112538">
            <w:pPr>
              <w:rPr>
                <w:sz w:val="20"/>
                <w:szCs w:val="20"/>
              </w:rPr>
            </w:pPr>
          </w:p>
        </w:tc>
      </w:tr>
      <w:tr w:rsidR="00112538" w14:paraId="385DE3BB" w14:textId="77777777" w:rsidTr="30172324">
        <w:tc>
          <w:tcPr>
            <w:tcW w:w="345" w:type="dxa"/>
          </w:tcPr>
          <w:p w14:paraId="155ACBE6" w14:textId="77777777" w:rsidR="00112538" w:rsidRDefault="00112538" w:rsidP="0011253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39054C2" w14:textId="77777777" w:rsidR="00112538" w:rsidRPr="00561693" w:rsidRDefault="00112538" w:rsidP="001125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Doelstelling</w:t>
            </w:r>
          </w:p>
          <w:p w14:paraId="574CF831" w14:textId="6310799B" w:rsidR="00112538" w:rsidRPr="00561693" w:rsidRDefault="00112538" w:rsidP="001125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 xml:space="preserve">Wat willen we bereiken? </w:t>
            </w:r>
          </w:p>
        </w:tc>
        <w:tc>
          <w:tcPr>
            <w:tcW w:w="2435" w:type="dxa"/>
          </w:tcPr>
          <w:p w14:paraId="0A161511" w14:textId="77777777" w:rsidR="00112538" w:rsidRPr="00561693" w:rsidRDefault="00112538" w:rsidP="001125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Kwaliteitszorg</w:t>
            </w:r>
          </w:p>
          <w:p w14:paraId="3EDA4E23" w14:textId="0C32D3EB" w:rsidR="00112538" w:rsidRPr="00561693" w:rsidRDefault="00112538" w:rsidP="00112538">
            <w:pPr>
              <w:pStyle w:val="Lijstalinea"/>
              <w:numPr>
                <w:ilvl w:val="0"/>
                <w:numId w:val="18"/>
              </w:num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 xml:space="preserve">Hoe meten we dit (tussentijds)? </w:t>
            </w:r>
          </w:p>
        </w:tc>
        <w:tc>
          <w:tcPr>
            <w:tcW w:w="2433" w:type="dxa"/>
          </w:tcPr>
          <w:p w14:paraId="14F88E54" w14:textId="77777777" w:rsidR="00112538" w:rsidRPr="00561693" w:rsidRDefault="00112538" w:rsidP="00112538">
            <w:pPr>
              <w:spacing w:line="259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Personeel</w:t>
            </w:r>
          </w:p>
          <w:p w14:paraId="57F4627D" w14:textId="1E78E996" w:rsidR="00112538" w:rsidRPr="00561693" w:rsidRDefault="00112538" w:rsidP="00112538">
            <w:pPr>
              <w:pStyle w:val="Lijstalinea"/>
              <w:numPr>
                <w:ilvl w:val="0"/>
                <w:numId w:val="19"/>
              </w:num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>Wat betekent dit voor ons team?</w:t>
            </w:r>
          </w:p>
        </w:tc>
        <w:tc>
          <w:tcPr>
            <w:tcW w:w="2139" w:type="dxa"/>
          </w:tcPr>
          <w:p w14:paraId="1FA5D465" w14:textId="77777777" w:rsidR="00112538" w:rsidRPr="00561693" w:rsidRDefault="00112538" w:rsidP="001125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Facilitair/Financiën</w:t>
            </w:r>
          </w:p>
          <w:p w14:paraId="55734414" w14:textId="37D1E34F" w:rsidR="00112538" w:rsidRPr="00561693" w:rsidRDefault="00112538" w:rsidP="00112538">
            <w:pPr>
              <w:pStyle w:val="Lijstalinea"/>
              <w:numPr>
                <w:ilvl w:val="0"/>
                <w:numId w:val="18"/>
              </w:num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 xml:space="preserve">Wat hebben we nodig? </w:t>
            </w:r>
          </w:p>
        </w:tc>
        <w:tc>
          <w:tcPr>
            <w:tcW w:w="2399" w:type="dxa"/>
          </w:tcPr>
          <w:p w14:paraId="0A0A2585" w14:textId="77777777" w:rsidR="00112538" w:rsidRPr="00561693" w:rsidRDefault="00112538" w:rsidP="001125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Planning</w:t>
            </w:r>
          </w:p>
          <w:p w14:paraId="420797F8" w14:textId="424E0E4C" w:rsidR="00112538" w:rsidRPr="00561693" w:rsidRDefault="00112538" w:rsidP="00112538">
            <w:pPr>
              <w:pStyle w:val="Lijstalinea"/>
              <w:numPr>
                <w:ilvl w:val="0"/>
                <w:numId w:val="18"/>
              </w:num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>Wie doet wat wanneer?</w:t>
            </w:r>
          </w:p>
        </w:tc>
      </w:tr>
      <w:tr w:rsidR="00112538" w14:paraId="0346A56F" w14:textId="77777777" w:rsidTr="30172324">
        <w:tc>
          <w:tcPr>
            <w:tcW w:w="345" w:type="dxa"/>
          </w:tcPr>
          <w:p w14:paraId="526DCCA9" w14:textId="60E81301" w:rsidR="00112538" w:rsidRPr="00792B74" w:rsidRDefault="00112538" w:rsidP="0011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80" w:type="dxa"/>
          </w:tcPr>
          <w:p w14:paraId="1E789821" w14:textId="77777777" w:rsidR="00112538" w:rsidRDefault="00112538" w:rsidP="00112538">
            <w:pPr>
              <w:rPr>
                <w:b/>
                <w:bCs/>
                <w:sz w:val="20"/>
                <w:szCs w:val="20"/>
              </w:rPr>
            </w:pPr>
            <w:r w:rsidRPr="00635C9E">
              <w:rPr>
                <w:b/>
                <w:bCs/>
                <w:sz w:val="20"/>
                <w:szCs w:val="20"/>
              </w:rPr>
              <w:t>De basis op orde</w:t>
            </w:r>
            <w:r>
              <w:rPr>
                <w:sz w:val="20"/>
                <w:szCs w:val="20"/>
              </w:rPr>
              <w:t xml:space="preserve"> voor wat betreft ‘didactisch handelen’ vanuit het </w:t>
            </w:r>
            <w:r w:rsidRPr="00635C9E">
              <w:rPr>
                <w:b/>
                <w:bCs/>
                <w:sz w:val="20"/>
                <w:szCs w:val="20"/>
              </w:rPr>
              <w:t xml:space="preserve">EDI </w:t>
            </w:r>
            <w:r>
              <w:rPr>
                <w:sz w:val="20"/>
                <w:szCs w:val="20"/>
              </w:rPr>
              <w:t xml:space="preserve">principe en de gedachtengoed van </w:t>
            </w:r>
            <w:r w:rsidRPr="00635C9E">
              <w:rPr>
                <w:b/>
                <w:bCs/>
                <w:sz w:val="20"/>
                <w:szCs w:val="20"/>
              </w:rPr>
              <w:t>LZM.</w:t>
            </w:r>
          </w:p>
          <w:p w14:paraId="6E963140" w14:textId="77777777" w:rsidR="00112538" w:rsidRDefault="00112538" w:rsidP="00112538">
            <w:pPr>
              <w:rPr>
                <w:b/>
                <w:bCs/>
                <w:sz w:val="20"/>
                <w:szCs w:val="20"/>
              </w:rPr>
            </w:pPr>
          </w:p>
          <w:p w14:paraId="73A574B5" w14:textId="4BAD3852" w:rsidR="00112538" w:rsidRDefault="00112538" w:rsidP="00112538">
            <w:pPr>
              <w:pStyle w:val="Lijstaline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Leerkrachten kunnen een krachtige </w:t>
            </w:r>
            <w:r w:rsidRPr="00894CD8">
              <w:rPr>
                <w:b/>
                <w:bCs/>
                <w:sz w:val="20"/>
                <w:szCs w:val="20"/>
              </w:rPr>
              <w:t>EDI</w:t>
            </w:r>
            <w:r>
              <w:rPr>
                <w:sz w:val="20"/>
                <w:szCs w:val="20"/>
              </w:rPr>
              <w:t xml:space="preserve">/ </w:t>
            </w:r>
            <w:r w:rsidRPr="00F52AD7">
              <w:rPr>
                <w:b/>
                <w:bCs/>
                <w:sz w:val="20"/>
                <w:szCs w:val="20"/>
              </w:rPr>
              <w:t xml:space="preserve">LZM </w:t>
            </w:r>
            <w:r>
              <w:rPr>
                <w:sz w:val="20"/>
                <w:szCs w:val="20"/>
              </w:rPr>
              <w:t>instructie geven en zorgen voor voldoende differentiatie.</w:t>
            </w:r>
          </w:p>
          <w:p w14:paraId="6A4D1DF5" w14:textId="571F223E" w:rsidR="00112538" w:rsidRPr="00F52AD7" w:rsidRDefault="00112538" w:rsidP="00112538">
            <w:pPr>
              <w:pStyle w:val="Lijstaline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Leerkrachten kunnen leerlingen betrekken bij hun leerproces en mede eigenaar maken, </w:t>
            </w:r>
            <w:r w:rsidRPr="00F52AD7">
              <w:rPr>
                <w:b/>
                <w:bCs/>
                <w:sz w:val="20"/>
                <w:szCs w:val="20"/>
              </w:rPr>
              <w:t>LZM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7DFAFC97" w14:textId="57A372BA" w:rsidR="00112538" w:rsidRDefault="00112538" w:rsidP="00112538">
            <w:pPr>
              <w:pStyle w:val="Lijstaline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Leerkrachten zetten coöperatieve werkvormen in tijdens deze </w:t>
            </w:r>
            <w:r w:rsidRPr="00070C08">
              <w:rPr>
                <w:b/>
                <w:bCs/>
                <w:sz w:val="20"/>
                <w:szCs w:val="20"/>
              </w:rPr>
              <w:t>EDI/LZM</w:t>
            </w:r>
            <w:r>
              <w:rPr>
                <w:sz w:val="20"/>
                <w:szCs w:val="20"/>
              </w:rPr>
              <w:t xml:space="preserve"> instructies. </w:t>
            </w:r>
          </w:p>
          <w:p w14:paraId="0D971C6A" w14:textId="68A6DBD1" w:rsidR="00112538" w:rsidRDefault="00112538" w:rsidP="00112538">
            <w:pPr>
              <w:pStyle w:val="Lijstaline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Leerkrachten hebben hoge verwachtingen van onze leerlingen en spreken deze ook uit.</w:t>
            </w:r>
            <w:r w:rsidR="000D6B64">
              <w:rPr>
                <w:sz w:val="20"/>
                <w:szCs w:val="20"/>
              </w:rPr>
              <w:t xml:space="preserve"> Dit sluit aan bij onze visie op </w:t>
            </w:r>
            <w:r w:rsidR="000D6B64" w:rsidRPr="000D6B64">
              <w:rPr>
                <w:b/>
                <w:bCs/>
                <w:sz w:val="20"/>
                <w:szCs w:val="20"/>
              </w:rPr>
              <w:t>Kansengelijkheid.</w:t>
            </w:r>
          </w:p>
          <w:p w14:paraId="60FCA61C" w14:textId="2B5DFF47" w:rsidR="00112538" w:rsidRDefault="00112538" w:rsidP="00112538">
            <w:pPr>
              <w:pStyle w:val="Lijstaline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Daar waar het zorgen de leerkrachte</w:t>
            </w:r>
            <w:r w:rsidR="00E1191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ervoor dat onze leerlingen werken aan hun executieve functies.</w:t>
            </w:r>
          </w:p>
          <w:p w14:paraId="30D7822C" w14:textId="3C022BE9" w:rsidR="00112538" w:rsidRDefault="00112538" w:rsidP="00112538">
            <w:pPr>
              <w:pStyle w:val="Lijstaline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Leerkrachten worden ondersteund om een verrijkt aanbod te realiseren voor onze praktijkgerichte en meer/hoogbegaafde leerlingen. </w:t>
            </w:r>
          </w:p>
          <w:p w14:paraId="06257502" w14:textId="77777777" w:rsidR="00112538" w:rsidRDefault="00112538" w:rsidP="00112538">
            <w:pPr>
              <w:rPr>
                <w:sz w:val="20"/>
                <w:szCs w:val="20"/>
              </w:rPr>
            </w:pPr>
          </w:p>
          <w:p w14:paraId="7113D28D" w14:textId="3553B507" w:rsidR="00112538" w:rsidRPr="00B94F4D" w:rsidRDefault="00112538" w:rsidP="0011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Samen werken aan het </w:t>
            </w:r>
            <w:r w:rsidRPr="009271E6">
              <w:rPr>
                <w:sz w:val="20"/>
                <w:szCs w:val="20"/>
              </w:rPr>
              <w:drawing>
                <wp:inline distT="0" distB="0" distL="0" distR="0" wp14:anchorId="67549360" wp14:editId="32A6AECE">
                  <wp:extent cx="793750" cy="238125"/>
                  <wp:effectExtent l="0" t="0" r="6350" b="9525"/>
                  <wp:docPr id="835903591" name="Afbeelding 835903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42860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worden en blijven.</w:t>
            </w:r>
          </w:p>
          <w:p w14:paraId="595156F2" w14:textId="24DDC220" w:rsidR="00112538" w:rsidRPr="00894CD8" w:rsidRDefault="00112538" w:rsidP="00112538">
            <w:pPr>
              <w:pStyle w:val="Lijstalinea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139E135B" w14:textId="77777777" w:rsidR="00112538" w:rsidRDefault="00112538" w:rsidP="00112538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3x groepsbezoek ( IB-Directie) Cadenza VHM</w:t>
            </w:r>
          </w:p>
          <w:p w14:paraId="48DAC7B2" w14:textId="77777777" w:rsidR="00112538" w:rsidRDefault="00112538" w:rsidP="00112538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Collegiale consultatie</w:t>
            </w:r>
          </w:p>
          <w:p w14:paraId="0A42A28A" w14:textId="77777777" w:rsidR="00112538" w:rsidRDefault="00112538" w:rsidP="00112538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Teamfoto </w:t>
            </w:r>
            <w:r w:rsidRPr="00070C08">
              <w:rPr>
                <w:b/>
                <w:bCs/>
                <w:sz w:val="20"/>
                <w:szCs w:val="20"/>
              </w:rPr>
              <w:t>ED</w:t>
            </w:r>
            <w:r w:rsidRPr="00E11910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uit </w:t>
            </w:r>
            <w:proofErr w:type="spellStart"/>
            <w:r>
              <w:rPr>
                <w:sz w:val="20"/>
                <w:szCs w:val="20"/>
              </w:rPr>
              <w:t>nav</w:t>
            </w:r>
            <w:proofErr w:type="spellEnd"/>
            <w:r>
              <w:rPr>
                <w:sz w:val="20"/>
                <w:szCs w:val="20"/>
              </w:rPr>
              <w:t xml:space="preserve"> de Cadenza </w:t>
            </w:r>
            <w:r>
              <w:rPr>
                <w:sz w:val="20"/>
                <w:szCs w:val="20"/>
              </w:rPr>
              <w:lastRenderedPageBreak/>
              <w:t>VHM groepsbezoeken.</w:t>
            </w:r>
          </w:p>
          <w:p w14:paraId="20815CCE" w14:textId="51C5D72D" w:rsidR="00112538" w:rsidRPr="000410A8" w:rsidRDefault="00112538" w:rsidP="00112538">
            <w:pPr>
              <w:pStyle w:val="Lijstalinea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14:paraId="634F8C12" w14:textId="42156773" w:rsidR="00112538" w:rsidRDefault="00112538" w:rsidP="00112538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Inzet Impactcoach LZM Joy.</w:t>
            </w:r>
          </w:p>
          <w:p w14:paraId="7581B9A3" w14:textId="13E1722B" w:rsidR="00112538" w:rsidRDefault="00112538" w:rsidP="00112538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Inzet PLG </w:t>
            </w:r>
            <w:r w:rsidRPr="00070C08">
              <w:rPr>
                <w:b/>
                <w:bCs/>
                <w:sz w:val="20"/>
                <w:szCs w:val="20"/>
              </w:rPr>
              <w:t>EDI/LZM</w:t>
            </w:r>
          </w:p>
          <w:p w14:paraId="32052339" w14:textId="6CD93191" w:rsidR="00112538" w:rsidRDefault="00112538" w:rsidP="00112538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Doorontwikkelen </w:t>
            </w:r>
            <w:r w:rsidRPr="00070C08">
              <w:rPr>
                <w:b/>
                <w:bCs/>
                <w:sz w:val="20"/>
                <w:szCs w:val="20"/>
              </w:rPr>
              <w:t xml:space="preserve">PLG </w:t>
            </w:r>
            <w:r>
              <w:rPr>
                <w:sz w:val="20"/>
                <w:szCs w:val="20"/>
              </w:rPr>
              <w:t xml:space="preserve">en de ritmiek binnen onze </w:t>
            </w:r>
            <w:r>
              <w:rPr>
                <w:sz w:val="20"/>
                <w:szCs w:val="20"/>
              </w:rPr>
              <w:lastRenderedPageBreak/>
              <w:t>bord/werk en bouwsessies.</w:t>
            </w:r>
          </w:p>
          <w:p w14:paraId="18CC932D" w14:textId="77777777" w:rsidR="00112538" w:rsidRDefault="00112538" w:rsidP="00112538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Lessenstudy</w:t>
            </w:r>
            <w:proofErr w:type="spellEnd"/>
            <w:r>
              <w:rPr>
                <w:sz w:val="20"/>
                <w:szCs w:val="20"/>
              </w:rPr>
              <w:t>, samen lessen voorbereiden.</w:t>
            </w:r>
          </w:p>
          <w:p w14:paraId="044AAB4A" w14:textId="77777777" w:rsidR="00112538" w:rsidRDefault="00112538" w:rsidP="00112538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 door IB en GWGB+.</w:t>
            </w:r>
          </w:p>
          <w:p w14:paraId="1DD20AFA" w14:textId="046A5272" w:rsidR="00112538" w:rsidRPr="00F64CA8" w:rsidRDefault="00112538" w:rsidP="00112538">
            <w:pPr>
              <w:pStyle w:val="Lijstalinea"/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228E2F4A" w14:textId="77777777" w:rsidR="00112538" w:rsidRDefault="00112538" w:rsidP="00112538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Scholing </w:t>
            </w:r>
            <w:r w:rsidRPr="00070C08">
              <w:rPr>
                <w:b/>
                <w:bCs/>
                <w:sz w:val="20"/>
                <w:szCs w:val="20"/>
              </w:rPr>
              <w:t>EDI/LZM</w:t>
            </w:r>
          </w:p>
          <w:p w14:paraId="10AC7433" w14:textId="77777777" w:rsidR="00112538" w:rsidRDefault="00112538" w:rsidP="00112538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Inzet Marèl/Jolien en Tjitske waardoor er ruimte </w:t>
            </w:r>
            <w:r>
              <w:rPr>
                <w:sz w:val="20"/>
                <w:szCs w:val="20"/>
              </w:rPr>
              <w:lastRenderedPageBreak/>
              <w:t xml:space="preserve">ontstaat voor collegiale consultatie en </w:t>
            </w:r>
            <w:proofErr w:type="spellStart"/>
            <w:r>
              <w:rPr>
                <w:sz w:val="20"/>
                <w:szCs w:val="20"/>
              </w:rPr>
              <w:t>lessenstudy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DFBDEE1" w14:textId="193AE8E1" w:rsidR="00112538" w:rsidRPr="00022E8E" w:rsidRDefault="00112538" w:rsidP="00112538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Inzet </w:t>
            </w:r>
            <w:r w:rsidRPr="00070C08">
              <w:rPr>
                <w:b/>
                <w:bCs/>
                <w:sz w:val="20"/>
                <w:szCs w:val="20"/>
              </w:rPr>
              <w:t>GWGB+</w:t>
            </w:r>
          </w:p>
        </w:tc>
        <w:tc>
          <w:tcPr>
            <w:tcW w:w="2399" w:type="dxa"/>
          </w:tcPr>
          <w:p w14:paraId="1296781C" w14:textId="3247B2E3" w:rsidR="00112538" w:rsidRDefault="00112538" w:rsidP="00112538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Eens per 5 weken een werksessie voor de </w:t>
            </w:r>
            <w:r w:rsidRPr="00070C08">
              <w:rPr>
                <w:b/>
                <w:bCs/>
                <w:sz w:val="20"/>
                <w:szCs w:val="20"/>
              </w:rPr>
              <w:t xml:space="preserve">PLG </w:t>
            </w:r>
            <w:r w:rsidRPr="00070C08">
              <w:rPr>
                <w:b/>
                <w:bCs/>
                <w:sz w:val="20"/>
                <w:szCs w:val="20"/>
              </w:rPr>
              <w:t>EDI/LZM</w:t>
            </w:r>
            <w:r>
              <w:rPr>
                <w:sz w:val="20"/>
                <w:szCs w:val="20"/>
              </w:rPr>
              <w:t>.</w:t>
            </w:r>
          </w:p>
          <w:p w14:paraId="010E09B1" w14:textId="5D02196F" w:rsidR="00112538" w:rsidRPr="00E8145A" w:rsidRDefault="00112538" w:rsidP="00112538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 w:rsidRPr="00E8145A">
              <w:rPr>
                <w:sz w:val="20"/>
                <w:szCs w:val="20"/>
                <w:lang w:val="en-US"/>
              </w:rPr>
              <w:t xml:space="preserve">PLG </w:t>
            </w:r>
            <w:r w:rsidRPr="00E8145A">
              <w:rPr>
                <w:sz w:val="20"/>
                <w:szCs w:val="20"/>
                <w:lang w:val="en-US"/>
              </w:rPr>
              <w:t>EDI/LZM</w:t>
            </w:r>
            <w:r w:rsidRPr="00E8145A">
              <w:rPr>
                <w:sz w:val="20"/>
                <w:szCs w:val="20"/>
                <w:lang w:val="en-US"/>
              </w:rPr>
              <w:t>;</w:t>
            </w:r>
            <w:r w:rsidRPr="00E8145A">
              <w:rPr>
                <w:sz w:val="20"/>
                <w:szCs w:val="20"/>
                <w:lang w:val="en-US"/>
              </w:rPr>
              <w:t xml:space="preserve"> Joy</w:t>
            </w:r>
            <w:r w:rsidRPr="00E8145A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8145A">
              <w:rPr>
                <w:sz w:val="20"/>
                <w:szCs w:val="20"/>
                <w:lang w:val="en-US"/>
              </w:rPr>
              <w:t>impactcoach</w:t>
            </w:r>
            <w:proofErr w:type="spellEnd"/>
            <w:r w:rsidRPr="00E8145A">
              <w:rPr>
                <w:sz w:val="20"/>
                <w:szCs w:val="20"/>
                <w:lang w:val="en-US"/>
              </w:rPr>
              <w:t>),</w:t>
            </w:r>
            <w:r>
              <w:rPr>
                <w:sz w:val="20"/>
                <w:szCs w:val="20"/>
                <w:lang w:val="en-US"/>
              </w:rPr>
              <w:t xml:space="preserve"> Danique en Anne</w:t>
            </w:r>
          </w:p>
          <w:p w14:paraId="3B07294E" w14:textId="495FF385" w:rsidR="00112538" w:rsidRDefault="00112538" w:rsidP="00112538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Sept en nov GWGB+ verbetertraject. </w:t>
            </w:r>
          </w:p>
          <w:p w14:paraId="0A7E6652" w14:textId="77777777" w:rsidR="00112538" w:rsidRDefault="00112538" w:rsidP="00112538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Gehele school ritmiek bord/werk/bouwsessie vanuit gedachtengoed stichting leerkracht.</w:t>
            </w:r>
          </w:p>
          <w:p w14:paraId="62A23135" w14:textId="5A55117C" w:rsidR="00112538" w:rsidRPr="001303F7" w:rsidRDefault="00112538" w:rsidP="00112538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Lesbezoek plannen door Impactcoach LZM Joy </w:t>
            </w:r>
          </w:p>
        </w:tc>
      </w:tr>
      <w:tr w:rsidR="00112538" w14:paraId="6E7E4C68" w14:textId="77777777" w:rsidTr="30172324">
        <w:tc>
          <w:tcPr>
            <w:tcW w:w="345" w:type="dxa"/>
          </w:tcPr>
          <w:p w14:paraId="47111B67" w14:textId="77777777" w:rsidR="00112538" w:rsidRDefault="00112538" w:rsidP="0011253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47B7C23D" w14:textId="77777777" w:rsidR="00112538" w:rsidRPr="00561693" w:rsidRDefault="00112538" w:rsidP="001125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Doelstelling</w:t>
            </w:r>
          </w:p>
          <w:p w14:paraId="76551A94" w14:textId="6FA36B69" w:rsidR="00112538" w:rsidRPr="00561693" w:rsidRDefault="00112538" w:rsidP="001125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 xml:space="preserve">Wat willen we bereiken? </w:t>
            </w:r>
          </w:p>
        </w:tc>
        <w:tc>
          <w:tcPr>
            <w:tcW w:w="2435" w:type="dxa"/>
          </w:tcPr>
          <w:p w14:paraId="6B5C9666" w14:textId="77777777" w:rsidR="00112538" w:rsidRPr="00561693" w:rsidRDefault="00112538" w:rsidP="001125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Kwaliteitszorg</w:t>
            </w:r>
          </w:p>
          <w:p w14:paraId="39E989A4" w14:textId="5A02BF9D" w:rsidR="00112538" w:rsidRPr="00561693" w:rsidRDefault="00112538" w:rsidP="00112538">
            <w:pPr>
              <w:pStyle w:val="Lijstalinea"/>
              <w:numPr>
                <w:ilvl w:val="0"/>
                <w:numId w:val="25"/>
              </w:num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 xml:space="preserve">Hoe meten we dit (tussentijds)? </w:t>
            </w:r>
          </w:p>
        </w:tc>
        <w:tc>
          <w:tcPr>
            <w:tcW w:w="2433" w:type="dxa"/>
          </w:tcPr>
          <w:p w14:paraId="367DCDEA" w14:textId="77777777" w:rsidR="00112538" w:rsidRPr="00561693" w:rsidRDefault="00112538" w:rsidP="00112538">
            <w:pPr>
              <w:spacing w:line="259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Personeel</w:t>
            </w:r>
          </w:p>
          <w:p w14:paraId="4F522561" w14:textId="135168B8" w:rsidR="00112538" w:rsidRPr="00561693" w:rsidRDefault="00112538" w:rsidP="00112538">
            <w:pPr>
              <w:pStyle w:val="Lijstalinea"/>
              <w:numPr>
                <w:ilvl w:val="0"/>
                <w:numId w:val="25"/>
              </w:num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>Wat betekent dit voor ons team?</w:t>
            </w:r>
          </w:p>
        </w:tc>
        <w:tc>
          <w:tcPr>
            <w:tcW w:w="2139" w:type="dxa"/>
          </w:tcPr>
          <w:p w14:paraId="352B2519" w14:textId="77777777" w:rsidR="00112538" w:rsidRPr="00561693" w:rsidRDefault="00112538" w:rsidP="001125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Facilitair/Financiën</w:t>
            </w:r>
          </w:p>
          <w:p w14:paraId="1D70DB0C" w14:textId="533B0A25" w:rsidR="00112538" w:rsidRPr="00561693" w:rsidRDefault="00112538" w:rsidP="00112538">
            <w:pPr>
              <w:pStyle w:val="Lijstalinea"/>
              <w:numPr>
                <w:ilvl w:val="0"/>
                <w:numId w:val="25"/>
              </w:num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 xml:space="preserve">Wat hebben we nodig? </w:t>
            </w:r>
          </w:p>
        </w:tc>
        <w:tc>
          <w:tcPr>
            <w:tcW w:w="2399" w:type="dxa"/>
          </w:tcPr>
          <w:p w14:paraId="1B011405" w14:textId="77777777" w:rsidR="00112538" w:rsidRPr="00561693" w:rsidRDefault="00112538" w:rsidP="001125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Planning</w:t>
            </w:r>
          </w:p>
          <w:p w14:paraId="0D9028EA" w14:textId="1369D0D9" w:rsidR="00112538" w:rsidRPr="00561693" w:rsidRDefault="00112538" w:rsidP="00112538">
            <w:pPr>
              <w:pStyle w:val="Lijstalinea"/>
              <w:numPr>
                <w:ilvl w:val="0"/>
                <w:numId w:val="25"/>
              </w:num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>Wie doet wat wanneer?</w:t>
            </w:r>
          </w:p>
        </w:tc>
      </w:tr>
      <w:tr w:rsidR="00112538" w14:paraId="2E48876D" w14:textId="77777777" w:rsidTr="30172324">
        <w:tc>
          <w:tcPr>
            <w:tcW w:w="345" w:type="dxa"/>
          </w:tcPr>
          <w:p w14:paraId="68D8A138" w14:textId="422E0519" w:rsidR="00112538" w:rsidRPr="00792B74" w:rsidRDefault="00112538" w:rsidP="0011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80" w:type="dxa"/>
          </w:tcPr>
          <w:p w14:paraId="11E202D5" w14:textId="77777777" w:rsidR="00112538" w:rsidRDefault="00112538" w:rsidP="00112538">
            <w:pPr>
              <w:rPr>
                <w:sz w:val="20"/>
                <w:szCs w:val="20"/>
              </w:rPr>
            </w:pPr>
            <w:r w:rsidRPr="00530726">
              <w:rPr>
                <w:b/>
                <w:bCs/>
                <w:sz w:val="20"/>
                <w:szCs w:val="20"/>
              </w:rPr>
              <w:t>Thematisch werken</w:t>
            </w:r>
            <w:r>
              <w:rPr>
                <w:sz w:val="20"/>
                <w:szCs w:val="20"/>
              </w:rPr>
              <w:t xml:space="preserve"> ( ICC/ Burgerschap/ muziek/W&amp;T)</w:t>
            </w:r>
          </w:p>
          <w:p w14:paraId="24B989E6" w14:textId="77777777" w:rsidR="00112538" w:rsidRDefault="00112538" w:rsidP="00112538">
            <w:pPr>
              <w:rPr>
                <w:sz w:val="20"/>
                <w:szCs w:val="20"/>
              </w:rPr>
            </w:pPr>
          </w:p>
          <w:p w14:paraId="253DD49A" w14:textId="441D4FCA" w:rsidR="00112538" w:rsidRDefault="00A0743E" w:rsidP="00A0743E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Wij hebben 2x per jaar een schoolbreed thema waarbij wij groepsdoorbrekend en vakgeïntegreerd werken.</w:t>
            </w:r>
          </w:p>
          <w:p w14:paraId="6D6260E3" w14:textId="0F14A155" w:rsidR="00A0743E" w:rsidRDefault="00A0743E" w:rsidP="00A0743E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Wij maken gebruik van de inzet van Madscience waardoor alle leerlingen </w:t>
            </w:r>
            <w:r w:rsidR="000D02C3">
              <w:rPr>
                <w:sz w:val="20"/>
                <w:szCs w:val="20"/>
              </w:rPr>
              <w:t>4 x per schooljaar in contact komen met W&amp;T en op deze manier hun verwondering en eigen talenten kunnen ontdekken.</w:t>
            </w:r>
          </w:p>
          <w:p w14:paraId="6A9492E7" w14:textId="3C081253" w:rsidR="000D02C3" w:rsidRPr="00A0743E" w:rsidRDefault="000C4407" w:rsidP="00A0743E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Wij oriënteren ons als team op </w:t>
            </w:r>
            <w:r w:rsidR="00766513">
              <w:rPr>
                <w:sz w:val="20"/>
                <w:szCs w:val="20"/>
              </w:rPr>
              <w:t>een nieuwe methode voor wat betreft onze zaakvakken die ons kan ondersteunen bij onze wens om meer vakgeïntegreerd te werken.</w:t>
            </w:r>
          </w:p>
          <w:p w14:paraId="5781AB37" w14:textId="77777777" w:rsidR="00112538" w:rsidRDefault="00112538" w:rsidP="00112538">
            <w:pPr>
              <w:rPr>
                <w:sz w:val="20"/>
                <w:szCs w:val="20"/>
              </w:rPr>
            </w:pPr>
          </w:p>
          <w:p w14:paraId="0F53BA70" w14:textId="7837F094" w:rsidR="000D6B64" w:rsidRDefault="000D6B64" w:rsidP="0011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Hierbij zorgen wij dat onze keuzes hierin </w:t>
            </w:r>
            <w:r w:rsidR="00DD69F6">
              <w:rPr>
                <w:sz w:val="20"/>
                <w:szCs w:val="20"/>
              </w:rPr>
              <w:t xml:space="preserve">passen bij onze visie op </w:t>
            </w:r>
            <w:r w:rsidR="00DD69F6" w:rsidRPr="00DD69F6">
              <w:rPr>
                <w:b/>
                <w:bCs/>
                <w:sz w:val="20"/>
                <w:szCs w:val="20"/>
              </w:rPr>
              <w:t>Burgerschap</w:t>
            </w:r>
            <w:r w:rsidR="00DD69F6">
              <w:rPr>
                <w:sz w:val="20"/>
                <w:szCs w:val="20"/>
              </w:rPr>
              <w:t xml:space="preserve">. Vanuit deze door de PLG opgestelde visie </w:t>
            </w:r>
            <w:r w:rsidR="00E45963">
              <w:rPr>
                <w:sz w:val="20"/>
                <w:szCs w:val="20"/>
              </w:rPr>
              <w:t xml:space="preserve">krijgen de kinderen lessen aangeboden via Kwink die voldoen aan de SLO bouwstenen die opgesteld zijn voor </w:t>
            </w:r>
            <w:r w:rsidR="00E45963" w:rsidRPr="00E45963">
              <w:rPr>
                <w:b/>
                <w:bCs/>
                <w:sz w:val="20"/>
                <w:szCs w:val="20"/>
              </w:rPr>
              <w:t>Burgerschap</w:t>
            </w:r>
            <w:r w:rsidR="00E45963">
              <w:rPr>
                <w:sz w:val="20"/>
                <w:szCs w:val="20"/>
              </w:rPr>
              <w:t>.</w:t>
            </w:r>
          </w:p>
          <w:p w14:paraId="1728B528" w14:textId="77777777" w:rsidR="00112538" w:rsidRDefault="00112538" w:rsidP="00112538">
            <w:pPr>
              <w:rPr>
                <w:sz w:val="20"/>
                <w:szCs w:val="20"/>
              </w:rPr>
            </w:pPr>
          </w:p>
          <w:p w14:paraId="7DF261EC" w14:textId="0464D7F6" w:rsidR="00112538" w:rsidRDefault="00112538" w:rsidP="0011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Wij willen graag groepsdoorbrekend werken om</w:t>
            </w:r>
            <w:r w:rsidRPr="008677CF">
              <w:rPr>
                <w:sz w:val="20"/>
                <w:szCs w:val="20"/>
              </w:rPr>
              <w:drawing>
                <wp:inline distT="0" distB="0" distL="0" distR="0" wp14:anchorId="31E173F6" wp14:editId="312A82EE">
                  <wp:extent cx="1276350" cy="295275"/>
                  <wp:effectExtent l="0" t="0" r="0" b="9525"/>
                  <wp:docPr id="1126736336" name="Afbeelding 1126736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736336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te zijn en te blijven met elkaar en samen </w:t>
            </w:r>
            <w:r w:rsidRPr="003D0491">
              <w:rPr>
                <w:sz w:val="20"/>
                <w:szCs w:val="20"/>
              </w:rPr>
              <w:drawing>
                <wp:inline distT="0" distB="0" distL="0" distR="0" wp14:anchorId="2AEA1F87" wp14:editId="72C83FD4">
                  <wp:extent cx="1343025" cy="266700"/>
                  <wp:effectExtent l="0" t="0" r="9525" b="0"/>
                  <wp:docPr id="986394988" name="Afbeelding 986394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394988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te raken.</w:t>
            </w:r>
          </w:p>
          <w:p w14:paraId="5E842F09" w14:textId="77777777" w:rsidR="00112538" w:rsidRDefault="00112538" w:rsidP="00112538">
            <w:pPr>
              <w:rPr>
                <w:sz w:val="20"/>
                <w:szCs w:val="20"/>
              </w:rPr>
            </w:pPr>
          </w:p>
          <w:p w14:paraId="03052D57" w14:textId="031B87F5" w:rsidR="00112538" w:rsidRDefault="00112538" w:rsidP="0011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Samen St. Bonifatius.</w:t>
            </w:r>
          </w:p>
          <w:p w14:paraId="59ADE0B8" w14:textId="1F4439BF" w:rsidR="00112538" w:rsidRPr="00792B74" w:rsidRDefault="00112538" w:rsidP="00112538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138E39FE" w14:textId="40981BC3" w:rsidR="00112538" w:rsidRDefault="00236DAF" w:rsidP="00236DAF">
            <w:pPr>
              <w:pStyle w:val="Lijstalinea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Danielle en Sanne zitten </w:t>
            </w:r>
            <w:r w:rsidR="00A955F8">
              <w:rPr>
                <w:sz w:val="20"/>
                <w:szCs w:val="20"/>
              </w:rPr>
              <w:t>na elke vakantie om de voortgang van de geïmplementeerde 123 Zing methode te monitoren.</w:t>
            </w:r>
          </w:p>
          <w:p w14:paraId="68C86EB4" w14:textId="55A520DC" w:rsidR="00A955F8" w:rsidRDefault="00A955F8" w:rsidP="00A955F8">
            <w:pPr>
              <w:pStyle w:val="Lijstalinea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Danielle en Sanne zitten na elke vakantie om de voortgang van de </w:t>
            </w:r>
            <w:r>
              <w:rPr>
                <w:sz w:val="20"/>
                <w:szCs w:val="20"/>
              </w:rPr>
              <w:lastRenderedPageBreak/>
              <w:t xml:space="preserve">subsidie van CMK </w:t>
            </w:r>
            <w:r>
              <w:rPr>
                <w:sz w:val="20"/>
                <w:szCs w:val="20"/>
              </w:rPr>
              <w:t>te monitoren.</w:t>
            </w:r>
          </w:p>
          <w:p w14:paraId="7E92EAF3" w14:textId="4903E413" w:rsidR="00A955F8" w:rsidRPr="00236DAF" w:rsidRDefault="00A955F8" w:rsidP="00766513">
            <w:pPr>
              <w:pStyle w:val="Lijstalinea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14:paraId="2E6AAE71" w14:textId="77777777" w:rsidR="00112538" w:rsidRDefault="00114A9C" w:rsidP="00114A9C">
            <w:pPr>
              <w:pStyle w:val="Lijstalinea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Samen met Danielle ( ICC coördinator) zoeken naar de verbinding binnen de vakken crea, Burgerschap, muziek en W&amp;T.</w:t>
            </w:r>
          </w:p>
          <w:p w14:paraId="46B66682" w14:textId="77777777" w:rsidR="00236DAF" w:rsidRDefault="00236DAF" w:rsidP="00114A9C">
            <w:pPr>
              <w:pStyle w:val="Lijstalinea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Gezamenlijk onze schoolbrede projecten voorbereiden.</w:t>
            </w:r>
          </w:p>
          <w:p w14:paraId="654C72FF" w14:textId="53BE68EF" w:rsidR="009976A6" w:rsidRPr="00114A9C" w:rsidRDefault="009976A6" w:rsidP="00114A9C">
            <w:pPr>
              <w:pStyle w:val="Lijstalinea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 </w:t>
            </w:r>
            <w:r w:rsidRPr="009976A6">
              <w:rPr>
                <w:b/>
                <w:bCs/>
                <w:sz w:val="20"/>
                <w:szCs w:val="20"/>
              </w:rPr>
              <w:t xml:space="preserve">PLG ‘zicht op ontwikkeling’ </w:t>
            </w:r>
            <w:r>
              <w:rPr>
                <w:sz w:val="20"/>
                <w:szCs w:val="20"/>
              </w:rPr>
              <w:t xml:space="preserve">gaat als sub-opdracht de mogelijkheden onderzoeken voor een nieuwe methode voor de zaakvakken en komt met een voorstel richting het team. </w:t>
            </w:r>
          </w:p>
        </w:tc>
        <w:tc>
          <w:tcPr>
            <w:tcW w:w="2139" w:type="dxa"/>
          </w:tcPr>
          <w:p w14:paraId="58680C2B" w14:textId="4A5EA6A4" w:rsidR="00112538" w:rsidRPr="001842B3" w:rsidRDefault="00A0743E" w:rsidP="001842B3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1842B3">
              <w:rPr>
                <w:sz w:val="20"/>
                <w:szCs w:val="20"/>
              </w:rPr>
              <w:lastRenderedPageBreak/>
              <w:t>Inzet Madscience</w:t>
            </w:r>
          </w:p>
          <w:p w14:paraId="5A1BF66A" w14:textId="77777777" w:rsidR="00B3789C" w:rsidRDefault="00B3789C" w:rsidP="001842B3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1842B3">
              <w:rPr>
                <w:sz w:val="20"/>
                <w:szCs w:val="20"/>
              </w:rPr>
              <w:t xml:space="preserve">Toegekende subsidie </w:t>
            </w:r>
            <w:r w:rsidR="00611E6A" w:rsidRPr="001842B3">
              <w:rPr>
                <w:sz w:val="20"/>
                <w:szCs w:val="20"/>
              </w:rPr>
              <w:t>CMK</w:t>
            </w:r>
            <w:r w:rsidR="001842B3" w:rsidRPr="001842B3">
              <w:rPr>
                <w:sz w:val="20"/>
                <w:szCs w:val="20"/>
              </w:rPr>
              <w:t xml:space="preserve"> ( Danielle monitort dit als ICC coördinator)</w:t>
            </w:r>
          </w:p>
          <w:p w14:paraId="1F3282A0" w14:textId="77777777" w:rsidR="001842B3" w:rsidRDefault="001842B3" w:rsidP="001842B3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Projectgeld klassenbudget vanuit de OV </w:t>
            </w:r>
            <w:r>
              <w:rPr>
                <w:sz w:val="20"/>
                <w:szCs w:val="20"/>
              </w:rPr>
              <w:lastRenderedPageBreak/>
              <w:t>van 50 euro per klas.</w:t>
            </w:r>
          </w:p>
          <w:p w14:paraId="40E49141" w14:textId="2DB7C23F" w:rsidR="009976A6" w:rsidRPr="001842B3" w:rsidRDefault="009976A6" w:rsidP="001842B3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de begroting ruimte opnemen voor het aanschaffen van een nieuwe methode voor de zaakvakken. </w:t>
            </w:r>
          </w:p>
        </w:tc>
        <w:tc>
          <w:tcPr>
            <w:tcW w:w="2399" w:type="dxa"/>
          </w:tcPr>
          <w:p w14:paraId="3906B263" w14:textId="77777777" w:rsidR="00112538" w:rsidRDefault="00A955F8" w:rsidP="00A955F8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Danielle </w:t>
            </w:r>
            <w:r w:rsidR="00737C3A">
              <w:rPr>
                <w:sz w:val="20"/>
                <w:szCs w:val="20"/>
              </w:rPr>
              <w:t>monitort</w:t>
            </w:r>
            <w:r>
              <w:rPr>
                <w:sz w:val="20"/>
                <w:szCs w:val="20"/>
              </w:rPr>
              <w:t xml:space="preserve"> de toegekende subsidie CMK en </w:t>
            </w:r>
            <w:r w:rsidR="00737C3A">
              <w:rPr>
                <w:sz w:val="20"/>
                <w:szCs w:val="20"/>
              </w:rPr>
              <w:t xml:space="preserve">is verantwoordelijk voor de aanschaf van muziekinstrumenten die voldoen aan de eisen van de subsidie. </w:t>
            </w:r>
          </w:p>
          <w:p w14:paraId="1BA544AE" w14:textId="2B2A2689" w:rsidR="00766513" w:rsidRPr="00A955F8" w:rsidRDefault="005A3D18" w:rsidP="00A955F8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 </w:t>
            </w:r>
            <w:r w:rsidRPr="009976A6">
              <w:rPr>
                <w:b/>
                <w:bCs/>
                <w:sz w:val="20"/>
                <w:szCs w:val="20"/>
              </w:rPr>
              <w:t xml:space="preserve">PLG </w:t>
            </w:r>
            <w:r w:rsidR="009976A6">
              <w:rPr>
                <w:b/>
                <w:bCs/>
                <w:sz w:val="20"/>
                <w:szCs w:val="20"/>
              </w:rPr>
              <w:t>‘</w:t>
            </w:r>
            <w:r w:rsidRPr="009976A6">
              <w:rPr>
                <w:b/>
                <w:bCs/>
                <w:sz w:val="20"/>
                <w:szCs w:val="20"/>
              </w:rPr>
              <w:t>zicht op ontwikkeling</w:t>
            </w:r>
            <w:r w:rsidR="009976A6">
              <w:rPr>
                <w:b/>
                <w:bCs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gaat als sub</w:t>
            </w:r>
            <w:r w:rsidR="009976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opdracht onderzoeken welke opties er zijn voor wat betreft een nieuwe methode voor de zaakvakken die aansluit bij onze wens om vak</w:t>
            </w:r>
            <w:r w:rsidR="009976A6">
              <w:rPr>
                <w:sz w:val="20"/>
                <w:szCs w:val="20"/>
              </w:rPr>
              <w:t>geïntegreerd</w:t>
            </w:r>
            <w:r>
              <w:rPr>
                <w:sz w:val="20"/>
                <w:szCs w:val="20"/>
              </w:rPr>
              <w:t xml:space="preserve"> te werken. </w:t>
            </w:r>
          </w:p>
        </w:tc>
      </w:tr>
      <w:tr w:rsidR="00112538" w14:paraId="6DE8A2E9" w14:textId="77777777" w:rsidTr="30172324">
        <w:tc>
          <w:tcPr>
            <w:tcW w:w="345" w:type="dxa"/>
          </w:tcPr>
          <w:p w14:paraId="3F3B3C0E" w14:textId="77777777" w:rsidR="00112538" w:rsidRDefault="00112538" w:rsidP="0011253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4F2D2620" w14:textId="77777777" w:rsidR="00112538" w:rsidRPr="00561693" w:rsidRDefault="00112538" w:rsidP="001125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Doelstelling</w:t>
            </w:r>
          </w:p>
          <w:p w14:paraId="5E7BBDF4" w14:textId="121C854D" w:rsidR="00112538" w:rsidRPr="00561693" w:rsidRDefault="00112538" w:rsidP="001125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 xml:space="preserve">Wat willen we bereiken? </w:t>
            </w:r>
          </w:p>
        </w:tc>
        <w:tc>
          <w:tcPr>
            <w:tcW w:w="2435" w:type="dxa"/>
          </w:tcPr>
          <w:p w14:paraId="6B328F1F" w14:textId="77777777" w:rsidR="00112538" w:rsidRPr="00561693" w:rsidRDefault="00112538" w:rsidP="001125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Kwaliteitszorg</w:t>
            </w:r>
          </w:p>
          <w:p w14:paraId="4C331474" w14:textId="0DA9824A" w:rsidR="00112538" w:rsidRPr="00561693" w:rsidRDefault="00112538" w:rsidP="00112538">
            <w:p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 xml:space="preserve">Hoe meten we dit (tussentijds)? </w:t>
            </w:r>
          </w:p>
        </w:tc>
        <w:tc>
          <w:tcPr>
            <w:tcW w:w="2433" w:type="dxa"/>
          </w:tcPr>
          <w:p w14:paraId="3AF80542" w14:textId="77777777" w:rsidR="00112538" w:rsidRPr="00561693" w:rsidRDefault="00112538" w:rsidP="00112538">
            <w:pPr>
              <w:spacing w:line="259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Personeel</w:t>
            </w:r>
          </w:p>
          <w:p w14:paraId="5EA485AC" w14:textId="57EE8D8A" w:rsidR="00112538" w:rsidRPr="00561693" w:rsidRDefault="00112538" w:rsidP="00112538">
            <w:p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>Wat betekent dit voor ons team?</w:t>
            </w:r>
          </w:p>
        </w:tc>
        <w:tc>
          <w:tcPr>
            <w:tcW w:w="2139" w:type="dxa"/>
          </w:tcPr>
          <w:p w14:paraId="75B8DBCB" w14:textId="77777777" w:rsidR="00112538" w:rsidRPr="00561693" w:rsidRDefault="00112538" w:rsidP="001125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Facilitair/Financiën</w:t>
            </w:r>
          </w:p>
          <w:p w14:paraId="68A90806" w14:textId="4FD4F3D4" w:rsidR="00112538" w:rsidRPr="00561693" w:rsidRDefault="00112538" w:rsidP="00112538">
            <w:p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 xml:space="preserve">Wat hebben we nodig? </w:t>
            </w:r>
          </w:p>
        </w:tc>
        <w:tc>
          <w:tcPr>
            <w:tcW w:w="2399" w:type="dxa"/>
          </w:tcPr>
          <w:p w14:paraId="379AFA3C" w14:textId="77777777" w:rsidR="00112538" w:rsidRPr="00561693" w:rsidRDefault="00112538" w:rsidP="001125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Planning</w:t>
            </w:r>
          </w:p>
          <w:p w14:paraId="37A5C7A4" w14:textId="4F7EB10E" w:rsidR="00112538" w:rsidRPr="00561693" w:rsidRDefault="00112538" w:rsidP="00112538">
            <w:p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>Wie doet wat wanneer?</w:t>
            </w:r>
          </w:p>
        </w:tc>
      </w:tr>
      <w:tr w:rsidR="00112538" w14:paraId="2836F580" w14:textId="77777777" w:rsidTr="30172324">
        <w:tc>
          <w:tcPr>
            <w:tcW w:w="345" w:type="dxa"/>
          </w:tcPr>
          <w:p w14:paraId="3CB69CFD" w14:textId="5F74EBD1" w:rsidR="00112538" w:rsidRDefault="00112538" w:rsidP="0011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80" w:type="dxa"/>
          </w:tcPr>
          <w:p w14:paraId="339ECBFB" w14:textId="77777777" w:rsidR="00112538" w:rsidRDefault="00112538" w:rsidP="0011253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Bewegend leren </w:t>
            </w:r>
            <w:r>
              <w:rPr>
                <w:sz w:val="20"/>
                <w:szCs w:val="20"/>
              </w:rPr>
              <w:t xml:space="preserve">( subsidie GGD gezonde school) + </w:t>
            </w:r>
            <w:r w:rsidRPr="000A3721">
              <w:rPr>
                <w:b/>
                <w:bCs/>
                <w:sz w:val="20"/>
                <w:szCs w:val="20"/>
              </w:rPr>
              <w:t>vergroenen grote plein</w:t>
            </w:r>
            <w:r>
              <w:rPr>
                <w:sz w:val="20"/>
                <w:szCs w:val="20"/>
              </w:rPr>
              <w:t>.</w:t>
            </w:r>
          </w:p>
          <w:p w14:paraId="32517916" w14:textId="77777777" w:rsidR="00112538" w:rsidRDefault="00112538" w:rsidP="00915071">
            <w:pPr>
              <w:rPr>
                <w:sz w:val="20"/>
                <w:szCs w:val="20"/>
              </w:rPr>
            </w:pPr>
          </w:p>
          <w:p w14:paraId="5102F6C1" w14:textId="71FB6AD3" w:rsidR="00915071" w:rsidRDefault="00872962" w:rsidP="00915071">
            <w:pPr>
              <w:pStyle w:val="Lijstalinea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Wij onderzoeken de mogelijkheden om bewegend leren een structurele plek te geven binnen ons onderwijs. </w:t>
            </w:r>
          </w:p>
          <w:p w14:paraId="49465987" w14:textId="284647B1" w:rsidR="00170751" w:rsidRDefault="00170751" w:rsidP="00915071">
            <w:pPr>
              <w:pStyle w:val="Lijstalinea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Wij vergroenen ons grote plein en trekken zo de ingezette verandering vanuit het kleine plein door zodat het weer één geheel wordt. </w:t>
            </w:r>
          </w:p>
          <w:p w14:paraId="4A2652D3" w14:textId="506825E7" w:rsidR="00872962" w:rsidRPr="00170751" w:rsidRDefault="00872962" w:rsidP="00170751">
            <w:pPr>
              <w:rPr>
                <w:sz w:val="20"/>
                <w:szCs w:val="20"/>
              </w:rPr>
            </w:pPr>
          </w:p>
          <w:p w14:paraId="42F80485" w14:textId="77777777" w:rsidR="00112538" w:rsidRDefault="00112538" w:rsidP="00112538">
            <w:pPr>
              <w:rPr>
                <w:sz w:val="20"/>
                <w:szCs w:val="20"/>
              </w:rPr>
            </w:pPr>
          </w:p>
          <w:p w14:paraId="7E522819" w14:textId="77777777" w:rsidR="00112538" w:rsidRDefault="00112538" w:rsidP="00112538">
            <w:pPr>
              <w:rPr>
                <w:sz w:val="20"/>
                <w:szCs w:val="20"/>
              </w:rPr>
            </w:pPr>
          </w:p>
          <w:p w14:paraId="19D2D5CE" w14:textId="77777777" w:rsidR="00112538" w:rsidRDefault="00112538" w:rsidP="00112538">
            <w:pPr>
              <w:rPr>
                <w:sz w:val="20"/>
                <w:szCs w:val="20"/>
              </w:rPr>
            </w:pPr>
          </w:p>
          <w:p w14:paraId="4BE16489" w14:textId="38FFF377" w:rsidR="00112538" w:rsidRDefault="00112538" w:rsidP="00112538">
            <w:pPr>
              <w:rPr>
                <w:sz w:val="20"/>
                <w:szCs w:val="20"/>
              </w:rPr>
            </w:pPr>
            <w:r w:rsidRPr="00526DD6">
              <w:rPr>
                <w:sz w:val="20"/>
                <w:szCs w:val="20"/>
              </w:rPr>
              <w:drawing>
                <wp:inline distT="0" distB="0" distL="0" distR="0" wp14:anchorId="4E2BE1B0" wp14:editId="047E0564">
                  <wp:extent cx="1809750" cy="1533525"/>
                  <wp:effectExtent l="0" t="0" r="0" b="9525"/>
                  <wp:docPr id="281033358" name="Afbeelding 281033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033358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BE2721" w14:textId="77777777" w:rsidR="00112538" w:rsidRDefault="00112538" w:rsidP="00112538">
            <w:pPr>
              <w:rPr>
                <w:sz w:val="20"/>
                <w:szCs w:val="20"/>
              </w:rPr>
            </w:pPr>
          </w:p>
          <w:p w14:paraId="44B16CC1" w14:textId="6BE69CDE" w:rsidR="00112538" w:rsidRPr="00EB153F" w:rsidRDefault="00112538" w:rsidP="00112538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2ECDA2A5" w14:textId="77777777" w:rsidR="00112538" w:rsidRPr="00714188" w:rsidRDefault="00D66A95" w:rsidP="00D66A95">
            <w:pPr>
              <w:pStyle w:val="Lijstalinea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D66A95">
              <w:rPr>
                <w:b/>
                <w:bCs/>
                <w:sz w:val="20"/>
                <w:szCs w:val="20"/>
              </w:rPr>
              <w:lastRenderedPageBreak/>
              <w:t>Bewegend leren</w:t>
            </w:r>
            <w:r>
              <w:rPr>
                <w:sz w:val="20"/>
                <w:szCs w:val="20"/>
              </w:rPr>
              <w:t xml:space="preserve"> wordt als sub-opdracht meegenomen door de </w:t>
            </w:r>
            <w:r w:rsidRPr="00D66A95">
              <w:rPr>
                <w:b/>
                <w:bCs/>
                <w:sz w:val="20"/>
                <w:szCs w:val="20"/>
              </w:rPr>
              <w:t>PLG LZM/EDI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65A5EF98" w14:textId="4E1189CA" w:rsidR="00714188" w:rsidRPr="00D66A95" w:rsidRDefault="00B3789C" w:rsidP="00D66A95">
            <w:pPr>
              <w:pStyle w:val="Lijstalinea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Voortgang monitoren in de </w:t>
            </w:r>
            <w:proofErr w:type="spellStart"/>
            <w:r>
              <w:rPr>
                <w:sz w:val="20"/>
                <w:szCs w:val="20"/>
              </w:rPr>
              <w:t>Marap</w:t>
            </w:r>
            <w:proofErr w:type="spellEnd"/>
            <w:r>
              <w:rPr>
                <w:sz w:val="20"/>
                <w:szCs w:val="20"/>
              </w:rPr>
              <w:t>/ vergaderstructuur/ PLG</w:t>
            </w:r>
          </w:p>
        </w:tc>
        <w:tc>
          <w:tcPr>
            <w:tcW w:w="2433" w:type="dxa"/>
          </w:tcPr>
          <w:p w14:paraId="03D1B147" w14:textId="77777777" w:rsidR="00112538" w:rsidRDefault="00561693" w:rsidP="00561693">
            <w:pPr>
              <w:pStyle w:val="Lijstaline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Sanne (Directie) is gezonde school coördinator en is verantwoordelijk voor de aanvraag en verantwoording voor de subsidie GGD</w:t>
            </w:r>
          </w:p>
          <w:p w14:paraId="29E57F00" w14:textId="089B334A" w:rsidR="00A443A4" w:rsidRPr="00561693" w:rsidRDefault="00A443A4" w:rsidP="00561693">
            <w:pPr>
              <w:pStyle w:val="Lijstaline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Sanne en Marèl bespreken samen met de PLG </w:t>
            </w:r>
            <w:r>
              <w:rPr>
                <w:sz w:val="20"/>
                <w:szCs w:val="20"/>
              </w:rPr>
              <w:lastRenderedPageBreak/>
              <w:t xml:space="preserve">LZM/EDI welke opties er zijn en </w:t>
            </w:r>
            <w:r w:rsidR="00B3789C">
              <w:rPr>
                <w:sz w:val="20"/>
                <w:szCs w:val="20"/>
              </w:rPr>
              <w:t xml:space="preserve"> koppelen dit als voorstel terug aan het gehele team.</w:t>
            </w:r>
          </w:p>
        </w:tc>
        <w:tc>
          <w:tcPr>
            <w:tcW w:w="2139" w:type="dxa"/>
          </w:tcPr>
          <w:p w14:paraId="755F0A57" w14:textId="77777777" w:rsidR="008F1C2A" w:rsidRDefault="008F1C2A" w:rsidP="008F1C2A">
            <w:pPr>
              <w:pStyle w:val="Lijstaline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Komend schooljaar 10 uur voor zowel Sanne als Marèl voor wat betreft de subsidie gezonde school GGD.</w:t>
            </w:r>
          </w:p>
          <w:p w14:paraId="057D6E31" w14:textId="77777777" w:rsidR="008F1C2A" w:rsidRDefault="008F1C2A" w:rsidP="008F1C2A">
            <w:pPr>
              <w:pStyle w:val="Lijstaline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Aanschaf materialen / b</w:t>
            </w:r>
            <w:r w:rsidR="00A443A4">
              <w:rPr>
                <w:sz w:val="20"/>
                <w:szCs w:val="20"/>
              </w:rPr>
              <w:t xml:space="preserve">elijning </w:t>
            </w:r>
            <w:r w:rsidR="00A443A4">
              <w:rPr>
                <w:sz w:val="20"/>
                <w:szCs w:val="20"/>
              </w:rPr>
              <w:lastRenderedPageBreak/>
              <w:t>bewegend leren vanuit de subsidie GGD.</w:t>
            </w:r>
          </w:p>
          <w:p w14:paraId="6445E23D" w14:textId="620B6C77" w:rsidR="00A443A4" w:rsidRPr="008F1C2A" w:rsidRDefault="00A443A4" w:rsidP="00A443A4">
            <w:pPr>
              <w:pStyle w:val="Lijstalinea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2240E1C3" w14:textId="77777777" w:rsidR="00112538" w:rsidRDefault="00714188" w:rsidP="00714188">
            <w:pPr>
              <w:pStyle w:val="Lijstaline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Voor 30-09 aanspraak maken op het eerste deel van de subsidie ( 1200 euro). Sanne gaat dit samen met Marèl aanvragen en monitoren.</w:t>
            </w:r>
          </w:p>
          <w:p w14:paraId="680523B0" w14:textId="1B8198D2" w:rsidR="00714188" w:rsidRPr="00714188" w:rsidRDefault="00573FF0" w:rsidP="00714188">
            <w:pPr>
              <w:pStyle w:val="Lijstaline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Sept-okt een plan maken voor wat betreft het </w:t>
            </w:r>
            <w:r>
              <w:rPr>
                <w:sz w:val="20"/>
                <w:szCs w:val="20"/>
              </w:rPr>
              <w:lastRenderedPageBreak/>
              <w:t>aanvragen van het tweede deel van de subsidie ( 1800 euro). Hiervoor dient een plan ter verantwoording ingediend te worden. Sanne en Marèl maken dit plan in samenspraak met het team.</w:t>
            </w:r>
          </w:p>
        </w:tc>
      </w:tr>
      <w:tr w:rsidR="00112538" w14:paraId="4452CEA9" w14:textId="77777777" w:rsidTr="30172324">
        <w:tc>
          <w:tcPr>
            <w:tcW w:w="14131" w:type="dxa"/>
            <w:gridSpan w:val="6"/>
          </w:tcPr>
          <w:p w14:paraId="6E6A7994" w14:textId="2B1FD8AE" w:rsidR="00112538" w:rsidRPr="00792B74" w:rsidRDefault="00112538" w:rsidP="00112538">
            <w:pPr>
              <w:rPr>
                <w:b/>
                <w:bCs/>
                <w:sz w:val="20"/>
                <w:szCs w:val="20"/>
              </w:rPr>
            </w:pPr>
            <w:r w:rsidRPr="00792B74">
              <w:rPr>
                <w:b/>
                <w:bCs/>
                <w:sz w:val="20"/>
                <w:szCs w:val="20"/>
              </w:rPr>
              <w:t>Jaarevaluatie</w:t>
            </w:r>
            <w:r>
              <w:rPr>
                <w:b/>
                <w:bCs/>
                <w:sz w:val="20"/>
                <w:szCs w:val="20"/>
              </w:rPr>
              <w:t xml:space="preserve"> 2023-2024</w:t>
            </w:r>
          </w:p>
          <w:p w14:paraId="5096494A" w14:textId="77777777" w:rsidR="00112538" w:rsidRDefault="00112538" w:rsidP="00112538">
            <w:pPr>
              <w:rPr>
                <w:sz w:val="20"/>
                <w:szCs w:val="20"/>
              </w:rPr>
            </w:pPr>
            <w:r w:rsidRPr="00792B74">
              <w:rPr>
                <w:sz w:val="20"/>
                <w:szCs w:val="20"/>
              </w:rPr>
              <w:t xml:space="preserve">Datum: </w:t>
            </w:r>
          </w:p>
          <w:p w14:paraId="05C5E788" w14:textId="77777777" w:rsidR="00112538" w:rsidRDefault="00112538" w:rsidP="00112538">
            <w:pPr>
              <w:rPr>
                <w:sz w:val="20"/>
                <w:szCs w:val="20"/>
              </w:rPr>
            </w:pPr>
          </w:p>
          <w:p w14:paraId="59C82D6A" w14:textId="77777777" w:rsidR="00112538" w:rsidRDefault="00112538" w:rsidP="00112538">
            <w:pPr>
              <w:rPr>
                <w:sz w:val="20"/>
                <w:szCs w:val="20"/>
              </w:rPr>
            </w:pPr>
          </w:p>
          <w:p w14:paraId="1383413F" w14:textId="77777777" w:rsidR="00112538" w:rsidRPr="00792B74" w:rsidRDefault="00112538" w:rsidP="00112538">
            <w:pPr>
              <w:rPr>
                <w:sz w:val="20"/>
                <w:szCs w:val="20"/>
              </w:rPr>
            </w:pPr>
          </w:p>
          <w:p w14:paraId="2850F1A3" w14:textId="79EE934F" w:rsidR="00112538" w:rsidRPr="00792B74" w:rsidRDefault="00112538" w:rsidP="0011253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23F1738" w14:textId="757F451C" w:rsidR="4A37BDCB" w:rsidRDefault="4A37BDCB" w:rsidP="4A37BDCB"/>
    <w:p w14:paraId="236F8427" w14:textId="51B29E61" w:rsidR="003E7FC1" w:rsidRDefault="003E7FC1">
      <w:r>
        <w:br w:type="page"/>
      </w:r>
    </w:p>
    <w:p w14:paraId="4C72DF55" w14:textId="77777777" w:rsidR="006D33BE" w:rsidRDefault="006D33BE" w:rsidP="4A37BDCB"/>
    <w:tbl>
      <w:tblPr>
        <w:tblStyle w:val="Tabelraster"/>
        <w:tblW w:w="0" w:type="auto"/>
        <w:tblLook w:val="06A0" w:firstRow="1" w:lastRow="0" w:firstColumn="1" w:lastColumn="0" w:noHBand="1" w:noVBand="1"/>
      </w:tblPr>
      <w:tblGrid>
        <w:gridCol w:w="339"/>
        <w:gridCol w:w="3983"/>
        <w:gridCol w:w="2581"/>
        <w:gridCol w:w="2340"/>
        <w:gridCol w:w="2470"/>
        <w:gridCol w:w="2281"/>
      </w:tblGrid>
      <w:tr w:rsidR="694A5441" w14:paraId="61C6AA60" w14:textId="77777777" w:rsidTr="0032054E">
        <w:trPr>
          <w:trHeight w:val="641"/>
        </w:trPr>
        <w:tc>
          <w:tcPr>
            <w:tcW w:w="13994" w:type="dxa"/>
            <w:gridSpan w:val="6"/>
          </w:tcPr>
          <w:p w14:paraId="42904F0B" w14:textId="25B23AD7" w:rsidR="694A5441" w:rsidRDefault="375C8D3B" w:rsidP="3132A2E7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3132A2E7">
              <w:rPr>
                <w:b/>
                <w:bCs/>
                <w:sz w:val="28"/>
                <w:szCs w:val="28"/>
              </w:rPr>
              <w:t>Een leven lang leren</w:t>
            </w:r>
          </w:p>
        </w:tc>
      </w:tr>
      <w:tr w:rsidR="3132A2E7" w14:paraId="00C105C5" w14:textId="77777777" w:rsidTr="0032054E">
        <w:trPr>
          <w:trHeight w:val="641"/>
        </w:trPr>
        <w:tc>
          <w:tcPr>
            <w:tcW w:w="13994" w:type="dxa"/>
            <w:gridSpan w:val="6"/>
          </w:tcPr>
          <w:p w14:paraId="33DEEE5C" w14:textId="35CCA11D" w:rsidR="2B909459" w:rsidRPr="00792B74" w:rsidRDefault="2B909459" w:rsidP="3132A2E7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792B74">
              <w:rPr>
                <w:b/>
                <w:bCs/>
                <w:sz w:val="20"/>
                <w:szCs w:val="20"/>
              </w:rPr>
              <w:t>Keender</w:t>
            </w:r>
            <w:r w:rsidR="00CB473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4F001FD" w14:textId="7C6AFF49" w:rsidR="00332038" w:rsidRPr="00385B1C" w:rsidRDefault="00332038" w:rsidP="00385B1C">
            <w:pPr>
              <w:pStyle w:val="Lijstalinea"/>
              <w:numPr>
                <w:ilvl w:val="0"/>
                <w:numId w:val="2"/>
              </w:numPr>
              <w:spacing w:line="259" w:lineRule="auto"/>
              <w:rPr>
                <w:sz w:val="20"/>
                <w:szCs w:val="20"/>
              </w:rPr>
            </w:pPr>
            <w:r w:rsidRPr="00CB284C">
              <w:rPr>
                <w:sz w:val="20"/>
                <w:szCs w:val="20"/>
              </w:rPr>
              <w:t xml:space="preserve">Op alle scholen wordt er gewerkt met collegiale consultatie waarbij feedback geven en ontvangen centraal staan. </w:t>
            </w:r>
            <w:r w:rsidRPr="00385B1C">
              <w:rPr>
                <w:sz w:val="20"/>
                <w:szCs w:val="20"/>
              </w:rPr>
              <w:t xml:space="preserve">Scholen maken een vervolgstap of zorgen voor borging van een goed staande werkwijze.   </w:t>
            </w:r>
          </w:p>
        </w:tc>
      </w:tr>
      <w:tr w:rsidR="3132A2E7" w14:paraId="00B2FD74" w14:textId="77777777" w:rsidTr="0032054E">
        <w:trPr>
          <w:trHeight w:val="641"/>
        </w:trPr>
        <w:tc>
          <w:tcPr>
            <w:tcW w:w="13994" w:type="dxa"/>
            <w:gridSpan w:val="6"/>
          </w:tcPr>
          <w:p w14:paraId="72254009" w14:textId="6FEFA158" w:rsidR="512D8B36" w:rsidRPr="00CB4738" w:rsidRDefault="00CB4738" w:rsidP="3132A2E7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8431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School</w:t>
            </w:r>
          </w:p>
          <w:p w14:paraId="108BBD08" w14:textId="7F98FE71" w:rsidR="3132A2E7" w:rsidRPr="00C3302B" w:rsidRDefault="3132A2E7" w:rsidP="3132A2E7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677798" w14:paraId="040D8452" w14:textId="77777777" w:rsidTr="0032054E">
        <w:tc>
          <w:tcPr>
            <w:tcW w:w="344" w:type="dxa"/>
          </w:tcPr>
          <w:p w14:paraId="744C3269" w14:textId="421EBE52" w:rsidR="694A5441" w:rsidRPr="00792B74" w:rsidRDefault="694A5441" w:rsidP="694A54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1" w:type="dxa"/>
          </w:tcPr>
          <w:p w14:paraId="5A485DF6" w14:textId="4BF7E625" w:rsidR="694A5441" w:rsidRPr="00561693" w:rsidRDefault="694A5441" w:rsidP="694A54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Doelstelling</w:t>
            </w:r>
          </w:p>
          <w:p w14:paraId="23C70ABE" w14:textId="22F873DB" w:rsidR="694A5441" w:rsidRPr="00561693" w:rsidRDefault="694A5441" w:rsidP="694A5441">
            <w:p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 xml:space="preserve">Wat willen we bereiken? </w:t>
            </w:r>
          </w:p>
        </w:tc>
        <w:tc>
          <w:tcPr>
            <w:tcW w:w="2416" w:type="dxa"/>
          </w:tcPr>
          <w:p w14:paraId="76386AF1" w14:textId="428336BF" w:rsidR="694A5441" w:rsidRPr="00561693" w:rsidRDefault="694A5441" w:rsidP="694A54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Kwaliteitszorg</w:t>
            </w:r>
          </w:p>
          <w:p w14:paraId="107A6291" w14:textId="79C47395" w:rsidR="694A5441" w:rsidRPr="00561693" w:rsidRDefault="694A5441" w:rsidP="694A5441">
            <w:p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 xml:space="preserve">Hoe meten we dit (tussentijds)? </w:t>
            </w:r>
          </w:p>
        </w:tc>
        <w:tc>
          <w:tcPr>
            <w:tcW w:w="2407" w:type="dxa"/>
          </w:tcPr>
          <w:p w14:paraId="3A5BF408" w14:textId="6D8CA118" w:rsidR="694A5441" w:rsidRPr="00561693" w:rsidRDefault="694A5441" w:rsidP="694A5441">
            <w:pPr>
              <w:spacing w:line="259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Personeel</w:t>
            </w:r>
          </w:p>
          <w:p w14:paraId="536B7A47" w14:textId="358B5E9B" w:rsidR="694A5441" w:rsidRPr="00561693" w:rsidRDefault="694A5441" w:rsidP="694A5441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>Wat betekent dit voor ons team?</w:t>
            </w:r>
          </w:p>
        </w:tc>
        <w:tc>
          <w:tcPr>
            <w:tcW w:w="2133" w:type="dxa"/>
          </w:tcPr>
          <w:p w14:paraId="46DAB13D" w14:textId="79999ADF" w:rsidR="694A5441" w:rsidRPr="00561693" w:rsidRDefault="694A5441" w:rsidP="694A54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Facilitair/Financiën</w:t>
            </w:r>
          </w:p>
          <w:p w14:paraId="0E796485" w14:textId="56568D07" w:rsidR="694A5441" w:rsidRPr="00561693" w:rsidRDefault="694A5441" w:rsidP="694A5441">
            <w:p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 xml:space="preserve">Wat hebben we nodig? </w:t>
            </w:r>
          </w:p>
        </w:tc>
        <w:tc>
          <w:tcPr>
            <w:tcW w:w="2373" w:type="dxa"/>
          </w:tcPr>
          <w:p w14:paraId="6837DD2C" w14:textId="02F5385B" w:rsidR="694A5441" w:rsidRPr="00561693" w:rsidRDefault="694A5441" w:rsidP="694A54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Planning</w:t>
            </w:r>
          </w:p>
          <w:p w14:paraId="46FEC60D" w14:textId="55092287" w:rsidR="694A5441" w:rsidRPr="00561693" w:rsidRDefault="694A5441" w:rsidP="694A5441">
            <w:p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>Wie doet wat wanneer?</w:t>
            </w:r>
          </w:p>
        </w:tc>
      </w:tr>
      <w:tr w:rsidR="00677798" w14:paraId="593527AC" w14:textId="77777777" w:rsidTr="0032054E">
        <w:tc>
          <w:tcPr>
            <w:tcW w:w="344" w:type="dxa"/>
          </w:tcPr>
          <w:p w14:paraId="2C5776FF" w14:textId="4C75CF05" w:rsidR="4073EB56" w:rsidRPr="00792B74" w:rsidRDefault="00D85280" w:rsidP="694A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21" w:type="dxa"/>
          </w:tcPr>
          <w:p w14:paraId="2565D4F0" w14:textId="77777777" w:rsidR="694A5441" w:rsidRDefault="003216D3" w:rsidP="694A544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Professionele leergemeenschap </w:t>
            </w:r>
            <w:r w:rsidRPr="00887D84">
              <w:rPr>
                <w:b/>
                <w:bCs/>
                <w:sz w:val="20"/>
                <w:szCs w:val="20"/>
              </w:rPr>
              <w:t>PLG</w:t>
            </w:r>
          </w:p>
          <w:p w14:paraId="14557D29" w14:textId="77777777" w:rsidR="00DC6955" w:rsidRDefault="003D7DF1" w:rsidP="003D7DF1">
            <w:pPr>
              <w:pStyle w:val="Lijstaline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Doorontwikkelen van onze professionele leergemeenschap</w:t>
            </w:r>
            <w:r w:rsidR="00D06FA7">
              <w:rPr>
                <w:sz w:val="20"/>
                <w:szCs w:val="20"/>
              </w:rPr>
              <w:t>.</w:t>
            </w:r>
          </w:p>
          <w:p w14:paraId="2BE40A45" w14:textId="77777777" w:rsidR="00D06FA7" w:rsidRDefault="00D06FA7" w:rsidP="003D7DF1">
            <w:pPr>
              <w:pStyle w:val="Lijstaline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teamleden zijn in staat om een bord/werk of bouwsessie te leiden</w:t>
            </w:r>
            <w:r w:rsidR="004D0A85">
              <w:rPr>
                <w:sz w:val="20"/>
                <w:szCs w:val="20"/>
              </w:rPr>
              <w:t>.</w:t>
            </w:r>
          </w:p>
          <w:p w14:paraId="2DE473A2" w14:textId="77777777" w:rsidR="004D0A85" w:rsidRDefault="00746B85" w:rsidP="003D7DF1">
            <w:pPr>
              <w:pStyle w:val="Lijstaline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 teamleden zitten vanuit eigen affiniteit in een PLG. </w:t>
            </w:r>
          </w:p>
          <w:p w14:paraId="4905296D" w14:textId="77777777" w:rsidR="00746B85" w:rsidRDefault="00746B85" w:rsidP="003D7DF1">
            <w:pPr>
              <w:pStyle w:val="Lijstaline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Tjitske (IB)en Sanne( Directie) sluiten beiden bij 2 </w:t>
            </w:r>
            <w:proofErr w:type="spellStart"/>
            <w:r>
              <w:rPr>
                <w:sz w:val="20"/>
                <w:szCs w:val="20"/>
              </w:rPr>
              <w:t>PLG’s</w:t>
            </w:r>
            <w:proofErr w:type="spellEnd"/>
            <w:r>
              <w:rPr>
                <w:sz w:val="20"/>
                <w:szCs w:val="20"/>
              </w:rPr>
              <w:t xml:space="preserve"> aan voor de doorgaande lijn en de verbinding onderling.</w:t>
            </w:r>
          </w:p>
          <w:p w14:paraId="3EB0B182" w14:textId="77777777" w:rsidR="00746B85" w:rsidRDefault="00746B85" w:rsidP="00746B85">
            <w:pPr>
              <w:rPr>
                <w:sz w:val="20"/>
                <w:szCs w:val="20"/>
              </w:rPr>
            </w:pPr>
          </w:p>
          <w:p w14:paraId="79604F93" w14:textId="4931E8E5" w:rsidR="00746B85" w:rsidRDefault="00746B85" w:rsidP="0074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Samen met en van elkaar leren: </w:t>
            </w:r>
            <w:r w:rsidRPr="008677CF">
              <w:rPr>
                <w:sz w:val="20"/>
                <w:szCs w:val="20"/>
              </w:rPr>
              <w:drawing>
                <wp:inline distT="0" distB="0" distL="0" distR="0" wp14:anchorId="05B7410F" wp14:editId="62478788">
                  <wp:extent cx="1276350" cy="295275"/>
                  <wp:effectExtent l="0" t="0" r="0" b="9525"/>
                  <wp:docPr id="1325249972" name="Afbeelding 1325249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736336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7122B7" w14:textId="77777777" w:rsidR="00746B85" w:rsidRDefault="00746B85" w:rsidP="00746B85">
            <w:pPr>
              <w:rPr>
                <w:sz w:val="20"/>
                <w:szCs w:val="20"/>
              </w:rPr>
            </w:pPr>
          </w:p>
          <w:p w14:paraId="771D82D8" w14:textId="227209C9" w:rsidR="00746B85" w:rsidRPr="00746B85" w:rsidRDefault="00746B85" w:rsidP="00746B85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1F8EED0B" w14:textId="77777777" w:rsidR="694A5441" w:rsidRDefault="00841CF2" w:rsidP="00841CF2">
            <w:pPr>
              <w:pStyle w:val="Lijstalinea"/>
              <w:numPr>
                <w:ilvl w:val="0"/>
                <w:numId w:val="2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Digitale gesprekkencyclus</w:t>
            </w:r>
          </w:p>
          <w:p w14:paraId="45997334" w14:textId="77777777" w:rsidR="00841CF2" w:rsidRDefault="00841CF2" w:rsidP="00841CF2">
            <w:pPr>
              <w:pStyle w:val="Lijstalinea"/>
              <w:numPr>
                <w:ilvl w:val="0"/>
                <w:numId w:val="2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Evaluatiemomenten vergaderstructuur</w:t>
            </w:r>
          </w:p>
          <w:p w14:paraId="6F13A6D9" w14:textId="44745DD4" w:rsidR="00841CF2" w:rsidRPr="00841CF2" w:rsidRDefault="00091E69" w:rsidP="00841CF2">
            <w:pPr>
              <w:pStyle w:val="Lijstalinea"/>
              <w:numPr>
                <w:ilvl w:val="0"/>
                <w:numId w:val="2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Opbrengsten kwaliteitskaarten vanuit de PLG</w:t>
            </w:r>
          </w:p>
        </w:tc>
        <w:tc>
          <w:tcPr>
            <w:tcW w:w="2407" w:type="dxa"/>
          </w:tcPr>
          <w:p w14:paraId="430A4DDB" w14:textId="77777777" w:rsidR="694A5441" w:rsidRDefault="00091E69" w:rsidP="00091E69">
            <w:pPr>
              <w:pStyle w:val="Lijstalinea"/>
              <w:numPr>
                <w:ilvl w:val="0"/>
                <w:numId w:val="2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Aanwezig zijn bij de geplande bord</w:t>
            </w:r>
            <w:r w:rsidR="00532EE7">
              <w:rPr>
                <w:rFonts w:ascii="Calibri" w:eastAsia="Calibri" w:hAnsi="Calibri" w:cs="Calibri"/>
                <w:sz w:val="20"/>
                <w:szCs w:val="20"/>
              </w:rPr>
              <w:t>/werk en bouwsessies.</w:t>
            </w:r>
          </w:p>
          <w:p w14:paraId="1B7D7F2B" w14:textId="2460D007" w:rsidR="00532EE7" w:rsidRPr="00091E69" w:rsidRDefault="00590549" w:rsidP="00091E69">
            <w:pPr>
              <w:pStyle w:val="Lijstalinea"/>
              <w:numPr>
                <w:ilvl w:val="0"/>
                <w:numId w:val="2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Professionele feedback en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feedforward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geven en ontvangen</w:t>
            </w:r>
          </w:p>
        </w:tc>
        <w:tc>
          <w:tcPr>
            <w:tcW w:w="2133" w:type="dxa"/>
          </w:tcPr>
          <w:p w14:paraId="0566AB0C" w14:textId="7DDEAB0B" w:rsidR="694A5441" w:rsidRPr="00477713" w:rsidRDefault="00477713" w:rsidP="00477713">
            <w:pPr>
              <w:pStyle w:val="Lijstalinea"/>
              <w:numPr>
                <w:ilvl w:val="0"/>
                <w:numId w:val="2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477713">
              <w:rPr>
                <w:rFonts w:ascii="Calibri" w:eastAsia="Calibri" w:hAnsi="Calibri" w:cs="Calibri"/>
                <w:sz w:val="20"/>
                <w:szCs w:val="20"/>
              </w:rPr>
              <w:t>Padlet</w:t>
            </w:r>
            <w:proofErr w:type="spellEnd"/>
            <w:r w:rsidRPr="00477713">
              <w:rPr>
                <w:rFonts w:ascii="Calibri" w:eastAsia="Calibri" w:hAnsi="Calibri" w:cs="Calibri"/>
                <w:sz w:val="20"/>
                <w:szCs w:val="20"/>
              </w:rPr>
              <w:t xml:space="preserve"> omgeving</w:t>
            </w:r>
          </w:p>
          <w:p w14:paraId="4114F2F4" w14:textId="4A5464D1" w:rsidR="00477713" w:rsidRPr="00477713" w:rsidRDefault="00477713" w:rsidP="00477713">
            <w:pPr>
              <w:pStyle w:val="Lijstalinea"/>
              <w:numPr>
                <w:ilvl w:val="0"/>
                <w:numId w:val="2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477713">
              <w:rPr>
                <w:rFonts w:ascii="Calibri" w:eastAsia="Calibri" w:hAnsi="Calibri" w:cs="Calibri"/>
                <w:sz w:val="20"/>
                <w:szCs w:val="20"/>
              </w:rPr>
              <w:t>Abonnement Canva ( á 109 euro)</w:t>
            </w:r>
          </w:p>
          <w:p w14:paraId="6BDB1820" w14:textId="77777777" w:rsidR="00477713" w:rsidRDefault="00677798" w:rsidP="00477713">
            <w:pPr>
              <w:pStyle w:val="Lijstalinea"/>
              <w:numPr>
                <w:ilvl w:val="0"/>
                <w:numId w:val="28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Budget professionalisering</w:t>
            </w:r>
          </w:p>
          <w:p w14:paraId="625D2350" w14:textId="1D918DD2" w:rsidR="00677798" w:rsidRPr="00477713" w:rsidRDefault="00677798" w:rsidP="00677798">
            <w:pPr>
              <w:pStyle w:val="Lijstalinea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73" w:type="dxa"/>
          </w:tcPr>
          <w:p w14:paraId="062641E8" w14:textId="77777777" w:rsidR="694A5441" w:rsidRDefault="00677798" w:rsidP="00677798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Wekelijkse ritmiek bord/bouw en werksessie</w:t>
            </w:r>
          </w:p>
          <w:p w14:paraId="77608178" w14:textId="61A8726F" w:rsidR="00677798" w:rsidRPr="00677798" w:rsidRDefault="00677798" w:rsidP="00677798">
            <w:pPr>
              <w:pStyle w:val="Lijstaline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Vanuit met </w:t>
            </w:r>
            <w:proofErr w:type="spellStart"/>
            <w:r>
              <w:rPr>
                <w:sz w:val="20"/>
                <w:szCs w:val="20"/>
              </w:rPr>
              <w:t>PLG’s</w:t>
            </w:r>
            <w:proofErr w:type="spellEnd"/>
          </w:p>
        </w:tc>
      </w:tr>
      <w:tr w:rsidR="0032054E" w14:paraId="3A864E9E" w14:textId="77777777">
        <w:tc>
          <w:tcPr>
            <w:tcW w:w="13994" w:type="dxa"/>
            <w:gridSpan w:val="6"/>
          </w:tcPr>
          <w:p w14:paraId="3B7CD6C5" w14:textId="3E5A20E5" w:rsidR="0032054E" w:rsidRPr="00792B74" w:rsidRDefault="0032054E" w:rsidP="0032054E">
            <w:pPr>
              <w:rPr>
                <w:b/>
                <w:bCs/>
                <w:sz w:val="20"/>
                <w:szCs w:val="20"/>
              </w:rPr>
            </w:pPr>
            <w:r w:rsidRPr="00792B74">
              <w:rPr>
                <w:b/>
                <w:bCs/>
                <w:sz w:val="20"/>
                <w:szCs w:val="20"/>
              </w:rPr>
              <w:t>Jaarevaluatie</w:t>
            </w:r>
            <w:r w:rsidR="00C3302B">
              <w:rPr>
                <w:b/>
                <w:bCs/>
                <w:sz w:val="20"/>
                <w:szCs w:val="20"/>
              </w:rPr>
              <w:t xml:space="preserve"> 2023-2024</w:t>
            </w:r>
          </w:p>
          <w:p w14:paraId="3F482426" w14:textId="77777777" w:rsidR="0032054E" w:rsidRDefault="0032054E" w:rsidP="0032054E">
            <w:pPr>
              <w:rPr>
                <w:sz w:val="20"/>
                <w:szCs w:val="20"/>
              </w:rPr>
            </w:pPr>
            <w:r w:rsidRPr="00792B74">
              <w:rPr>
                <w:sz w:val="20"/>
                <w:szCs w:val="20"/>
              </w:rPr>
              <w:t xml:space="preserve">Datum: </w:t>
            </w:r>
          </w:p>
          <w:p w14:paraId="0D3D55C3" w14:textId="77777777" w:rsidR="0032054E" w:rsidRDefault="0032054E" w:rsidP="694A5441">
            <w:pPr>
              <w:rPr>
                <w:sz w:val="20"/>
                <w:szCs w:val="20"/>
              </w:rPr>
            </w:pPr>
          </w:p>
          <w:p w14:paraId="1E0E7ADE" w14:textId="77777777" w:rsidR="00452444" w:rsidRDefault="00452444" w:rsidP="694A5441">
            <w:pPr>
              <w:rPr>
                <w:sz w:val="20"/>
                <w:szCs w:val="20"/>
              </w:rPr>
            </w:pPr>
          </w:p>
          <w:p w14:paraId="361ABB0A" w14:textId="77777777" w:rsidR="00452444" w:rsidRPr="00792B74" w:rsidRDefault="00452444" w:rsidP="694A5441">
            <w:pPr>
              <w:rPr>
                <w:sz w:val="20"/>
                <w:szCs w:val="20"/>
              </w:rPr>
            </w:pPr>
          </w:p>
        </w:tc>
      </w:tr>
    </w:tbl>
    <w:p w14:paraId="3AF187AD" w14:textId="77777777" w:rsidR="00C3302B" w:rsidRDefault="00C3302B">
      <w:r>
        <w:br w:type="page"/>
      </w:r>
    </w:p>
    <w:tbl>
      <w:tblPr>
        <w:tblStyle w:val="Tabelraster"/>
        <w:tblW w:w="0" w:type="auto"/>
        <w:tblLook w:val="06A0" w:firstRow="1" w:lastRow="0" w:firstColumn="1" w:lastColumn="0" w:noHBand="1" w:noVBand="1"/>
      </w:tblPr>
      <w:tblGrid>
        <w:gridCol w:w="343"/>
        <w:gridCol w:w="4267"/>
        <w:gridCol w:w="2404"/>
        <w:gridCol w:w="2395"/>
        <w:gridCol w:w="2123"/>
        <w:gridCol w:w="2462"/>
      </w:tblGrid>
      <w:tr w:rsidR="694A5441" w14:paraId="12FA462B" w14:textId="77777777" w:rsidTr="2ED235F3">
        <w:trPr>
          <w:trHeight w:val="641"/>
        </w:trPr>
        <w:tc>
          <w:tcPr>
            <w:tcW w:w="13994" w:type="dxa"/>
            <w:gridSpan w:val="6"/>
          </w:tcPr>
          <w:p w14:paraId="62D7312F" w14:textId="28256B1F" w:rsidR="694A5441" w:rsidRDefault="6944B1C9" w:rsidP="3132A2E7">
            <w:pPr>
              <w:rPr>
                <w:b/>
                <w:bCs/>
                <w:sz w:val="28"/>
                <w:szCs w:val="28"/>
              </w:rPr>
            </w:pPr>
            <w:r w:rsidRPr="3132A2E7">
              <w:rPr>
                <w:b/>
                <w:bCs/>
                <w:sz w:val="28"/>
                <w:szCs w:val="28"/>
              </w:rPr>
              <w:lastRenderedPageBreak/>
              <w:t xml:space="preserve">De school als ontmoetingsplaats </w:t>
            </w:r>
          </w:p>
        </w:tc>
      </w:tr>
      <w:tr w:rsidR="3132A2E7" w14:paraId="08B00F86" w14:textId="77777777" w:rsidTr="2ED235F3">
        <w:trPr>
          <w:trHeight w:val="641"/>
        </w:trPr>
        <w:tc>
          <w:tcPr>
            <w:tcW w:w="13994" w:type="dxa"/>
            <w:gridSpan w:val="6"/>
          </w:tcPr>
          <w:p w14:paraId="64A4BB36" w14:textId="77777777" w:rsidR="003E7FC1" w:rsidRDefault="015041E9" w:rsidP="003E7FC1">
            <w:pPr>
              <w:rPr>
                <w:b/>
                <w:bCs/>
                <w:sz w:val="20"/>
                <w:szCs w:val="20"/>
              </w:rPr>
            </w:pPr>
            <w:r w:rsidRPr="00792B74">
              <w:rPr>
                <w:b/>
                <w:bCs/>
                <w:sz w:val="20"/>
                <w:szCs w:val="20"/>
              </w:rPr>
              <w:t>Keender</w:t>
            </w:r>
            <w:r w:rsidR="00CB473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8113F10" w14:textId="64A337E8" w:rsidR="00514E93" w:rsidRPr="003E7FC1" w:rsidRDefault="00514E93" w:rsidP="003E7FC1">
            <w:pPr>
              <w:pStyle w:val="Lijstalinea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E7FC1">
              <w:rPr>
                <w:sz w:val="20"/>
                <w:szCs w:val="20"/>
              </w:rPr>
              <w:t xml:space="preserve">Per gemeente is er een concrete procesbeschrijving uitgewerkt voor de doorlopende lijn van leerlingen met een voorschoolse voorziening en het VO.  </w:t>
            </w:r>
          </w:p>
          <w:p w14:paraId="0993B39E" w14:textId="61F8F6BB" w:rsidR="003E7FC1" w:rsidRPr="003E7FC1" w:rsidRDefault="003E7FC1" w:rsidP="00FB539C">
            <w:pPr>
              <w:pStyle w:val="Lijstalinea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3132A2E7" w14:paraId="4FE7A41C" w14:textId="77777777" w:rsidTr="2ED235F3">
        <w:trPr>
          <w:trHeight w:val="641"/>
        </w:trPr>
        <w:tc>
          <w:tcPr>
            <w:tcW w:w="13994" w:type="dxa"/>
            <w:gridSpan w:val="6"/>
          </w:tcPr>
          <w:p w14:paraId="5E312921" w14:textId="04CCDCFA" w:rsidR="54D6BB9F" w:rsidRPr="00CB4738" w:rsidRDefault="00CB4738" w:rsidP="3132A2E7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E7FC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School</w:t>
            </w:r>
          </w:p>
          <w:p w14:paraId="4938422C" w14:textId="47F5A38E" w:rsidR="3132A2E7" w:rsidRPr="00C3302B" w:rsidRDefault="3132A2E7" w:rsidP="3132A2E7">
            <w:pPr>
              <w:rPr>
                <w:sz w:val="20"/>
                <w:szCs w:val="20"/>
              </w:rPr>
            </w:pPr>
          </w:p>
        </w:tc>
      </w:tr>
      <w:tr w:rsidR="694A5441" w14:paraId="7332BC34" w14:textId="77777777" w:rsidTr="00D509FA">
        <w:tc>
          <w:tcPr>
            <w:tcW w:w="343" w:type="dxa"/>
          </w:tcPr>
          <w:p w14:paraId="1C9C15FF" w14:textId="421EBE52" w:rsidR="694A5441" w:rsidRPr="00792B74" w:rsidRDefault="694A5441" w:rsidP="694A54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7" w:type="dxa"/>
          </w:tcPr>
          <w:p w14:paraId="6265E2E2" w14:textId="4BF7E625" w:rsidR="694A5441" w:rsidRPr="00561693" w:rsidRDefault="694A5441" w:rsidP="694A54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Doelstelling</w:t>
            </w:r>
          </w:p>
          <w:p w14:paraId="541F7B7A" w14:textId="22F873DB" w:rsidR="694A5441" w:rsidRPr="00561693" w:rsidRDefault="694A5441" w:rsidP="694A5441">
            <w:p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 xml:space="preserve">Wat willen we bereiken? </w:t>
            </w:r>
          </w:p>
        </w:tc>
        <w:tc>
          <w:tcPr>
            <w:tcW w:w="2404" w:type="dxa"/>
          </w:tcPr>
          <w:p w14:paraId="13D01AE9" w14:textId="428336BF" w:rsidR="694A5441" w:rsidRPr="00561693" w:rsidRDefault="694A5441" w:rsidP="694A54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Kwaliteitszorg</w:t>
            </w:r>
          </w:p>
          <w:p w14:paraId="3F1C65C7" w14:textId="79C47395" w:rsidR="694A5441" w:rsidRPr="00561693" w:rsidRDefault="694A5441" w:rsidP="694A5441">
            <w:p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 xml:space="preserve">Hoe meten we dit (tussentijds)? </w:t>
            </w:r>
          </w:p>
        </w:tc>
        <w:tc>
          <w:tcPr>
            <w:tcW w:w="2395" w:type="dxa"/>
          </w:tcPr>
          <w:p w14:paraId="4F0FB193" w14:textId="6D8CA118" w:rsidR="694A5441" w:rsidRPr="00561693" w:rsidRDefault="694A5441" w:rsidP="694A5441">
            <w:pPr>
              <w:spacing w:line="259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Personeel</w:t>
            </w:r>
          </w:p>
          <w:p w14:paraId="754F7B57" w14:textId="358B5E9B" w:rsidR="694A5441" w:rsidRPr="00561693" w:rsidRDefault="694A5441" w:rsidP="694A5441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>Wat betekent dit voor ons team?</w:t>
            </w:r>
          </w:p>
        </w:tc>
        <w:tc>
          <w:tcPr>
            <w:tcW w:w="2123" w:type="dxa"/>
          </w:tcPr>
          <w:p w14:paraId="5D634A09" w14:textId="79999ADF" w:rsidR="694A5441" w:rsidRPr="00561693" w:rsidRDefault="694A5441" w:rsidP="694A54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Facilitair/Financiën</w:t>
            </w:r>
          </w:p>
          <w:p w14:paraId="62BF2021" w14:textId="56568D07" w:rsidR="694A5441" w:rsidRPr="00561693" w:rsidRDefault="694A5441" w:rsidP="694A5441">
            <w:p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 xml:space="preserve">Wat hebben we nodig? </w:t>
            </w:r>
          </w:p>
        </w:tc>
        <w:tc>
          <w:tcPr>
            <w:tcW w:w="2462" w:type="dxa"/>
          </w:tcPr>
          <w:p w14:paraId="2BFBF18F" w14:textId="02F5385B" w:rsidR="694A5441" w:rsidRPr="00561693" w:rsidRDefault="694A5441" w:rsidP="694A54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Planning</w:t>
            </w:r>
          </w:p>
          <w:p w14:paraId="224AA281" w14:textId="55092287" w:rsidR="694A5441" w:rsidRPr="00561693" w:rsidRDefault="694A5441" w:rsidP="694A5441">
            <w:p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>Wie doet wat wanneer?</w:t>
            </w:r>
          </w:p>
        </w:tc>
      </w:tr>
      <w:tr w:rsidR="694A5441" w14:paraId="5B33B126" w14:textId="77777777" w:rsidTr="00D509FA">
        <w:tc>
          <w:tcPr>
            <w:tcW w:w="343" w:type="dxa"/>
          </w:tcPr>
          <w:p w14:paraId="421BCB8B" w14:textId="0AEB9CBF" w:rsidR="6AE6CEE0" w:rsidRPr="00792B74" w:rsidRDefault="003216D3" w:rsidP="694A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7" w:type="dxa"/>
          </w:tcPr>
          <w:p w14:paraId="2BAC4080" w14:textId="77777777" w:rsidR="694A5441" w:rsidRDefault="00C56057" w:rsidP="694A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Doorlopend curriculum</w:t>
            </w:r>
            <w:r w:rsidR="001F44D8">
              <w:rPr>
                <w:sz w:val="20"/>
                <w:szCs w:val="20"/>
              </w:rPr>
              <w:t>;</w:t>
            </w:r>
          </w:p>
          <w:p w14:paraId="5B65EDC9" w14:textId="77777777" w:rsidR="001F44D8" w:rsidRDefault="001F44D8" w:rsidP="001F44D8">
            <w:pPr>
              <w:pStyle w:val="Lijstalinea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Wij onderzoeken in hoeverre ons curriculum aansluit bij de VVE</w:t>
            </w:r>
            <w:r w:rsidR="00527915">
              <w:rPr>
                <w:sz w:val="20"/>
                <w:szCs w:val="20"/>
              </w:rPr>
              <w:t>/ peuterspeelzalen en de VO.</w:t>
            </w:r>
          </w:p>
          <w:p w14:paraId="5843A8D5" w14:textId="77777777" w:rsidR="00527915" w:rsidRDefault="00527915" w:rsidP="001F44D8">
            <w:pPr>
              <w:pStyle w:val="Lijstalinea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Wij </w:t>
            </w:r>
            <w:r w:rsidR="003B745F">
              <w:rPr>
                <w:sz w:val="20"/>
                <w:szCs w:val="20"/>
              </w:rPr>
              <w:t xml:space="preserve">inventariseren alle projecten en excursies en koppelen dit aan ons eigen aanbod en jaarklassensysteem. </w:t>
            </w:r>
          </w:p>
          <w:p w14:paraId="4ABB9FB0" w14:textId="77777777" w:rsidR="001B2937" w:rsidRDefault="001B2937" w:rsidP="001B2937">
            <w:pPr>
              <w:rPr>
                <w:sz w:val="20"/>
                <w:szCs w:val="20"/>
              </w:rPr>
            </w:pPr>
          </w:p>
          <w:p w14:paraId="5A96258C" w14:textId="77777777" w:rsidR="001B2937" w:rsidRPr="00B94F4D" w:rsidRDefault="001B2937" w:rsidP="001B2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Samen werken aan het </w:t>
            </w:r>
            <w:r w:rsidRPr="009271E6">
              <w:rPr>
                <w:sz w:val="20"/>
                <w:szCs w:val="20"/>
              </w:rPr>
              <w:drawing>
                <wp:inline distT="0" distB="0" distL="0" distR="0" wp14:anchorId="4D2B4001" wp14:editId="0F433F88">
                  <wp:extent cx="793750" cy="238125"/>
                  <wp:effectExtent l="0" t="0" r="6350" b="9525"/>
                  <wp:docPr id="1828693803" name="Afbeelding 1828693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42860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worden en blijven.</w:t>
            </w:r>
          </w:p>
          <w:p w14:paraId="1F567BAA" w14:textId="77777777" w:rsidR="001B2937" w:rsidRDefault="001B2937" w:rsidP="001B2937">
            <w:pPr>
              <w:rPr>
                <w:sz w:val="20"/>
                <w:szCs w:val="20"/>
              </w:rPr>
            </w:pPr>
          </w:p>
          <w:p w14:paraId="3177AAAA" w14:textId="6A46B7B7" w:rsidR="001B2937" w:rsidRPr="001B2937" w:rsidRDefault="001B2937" w:rsidP="001B2937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14:paraId="414F5077" w14:textId="10F9CDC0" w:rsidR="694A5441" w:rsidRPr="002806C1" w:rsidRDefault="002806C1" w:rsidP="002806C1">
            <w:pPr>
              <w:pStyle w:val="Lijstalinea"/>
              <w:numPr>
                <w:ilvl w:val="0"/>
                <w:numId w:val="3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Evalueren van ons huidige curric</w:t>
            </w:r>
            <w:r w:rsidR="009C582F">
              <w:rPr>
                <w:rFonts w:ascii="Calibri" w:eastAsia="Calibri" w:hAnsi="Calibri" w:cs="Calibri"/>
                <w:sz w:val="20"/>
                <w:szCs w:val="20"/>
              </w:rPr>
              <w:t>ulum.</w:t>
            </w:r>
          </w:p>
        </w:tc>
        <w:tc>
          <w:tcPr>
            <w:tcW w:w="2395" w:type="dxa"/>
          </w:tcPr>
          <w:p w14:paraId="0D3B2CDE" w14:textId="77777777" w:rsidR="694A5441" w:rsidRDefault="009C582F" w:rsidP="694A544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Een open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mindset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 houding tegenover de samenwerking met diverse partners en stakeholders in de buurt. </w:t>
            </w:r>
          </w:p>
          <w:p w14:paraId="72C1DDFA" w14:textId="5DDFD334" w:rsidR="009C582F" w:rsidRPr="00792B74" w:rsidRDefault="00143EDE" w:rsidP="694A544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Samen kijken naar mogelijkheden en hierdoor ons onderwijs verrijken.</w:t>
            </w:r>
          </w:p>
        </w:tc>
        <w:tc>
          <w:tcPr>
            <w:tcW w:w="2123" w:type="dxa"/>
          </w:tcPr>
          <w:p w14:paraId="52E40860" w14:textId="0D4806E1" w:rsidR="694A5441" w:rsidRPr="00143EDE" w:rsidRDefault="00143EDE" w:rsidP="00143EDE">
            <w:pPr>
              <w:pStyle w:val="Lijstalinea"/>
              <w:numPr>
                <w:ilvl w:val="0"/>
                <w:numId w:val="3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Nader te bepalen</w:t>
            </w:r>
          </w:p>
        </w:tc>
        <w:tc>
          <w:tcPr>
            <w:tcW w:w="2462" w:type="dxa"/>
          </w:tcPr>
          <w:p w14:paraId="3B57D2FB" w14:textId="77777777" w:rsidR="000838A1" w:rsidRDefault="000838A1" w:rsidP="000838A1">
            <w:pPr>
              <w:pStyle w:val="Lijstalinea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Eens per 5 weken een werksessie voor de </w:t>
            </w:r>
            <w:r w:rsidRPr="00FC2A50">
              <w:rPr>
                <w:b/>
                <w:bCs/>
                <w:sz w:val="20"/>
                <w:szCs w:val="20"/>
              </w:rPr>
              <w:t xml:space="preserve">PLG </w:t>
            </w:r>
            <w:r>
              <w:rPr>
                <w:sz w:val="20"/>
                <w:szCs w:val="20"/>
              </w:rPr>
              <w:t>‘zicht op ontwikkeling’.</w:t>
            </w:r>
          </w:p>
          <w:p w14:paraId="58DC57A2" w14:textId="77777777" w:rsidR="694A5441" w:rsidRDefault="000838A1" w:rsidP="000838A1">
            <w:pPr>
              <w:pStyle w:val="Lijstalinea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0838A1">
              <w:rPr>
                <w:b/>
                <w:bCs/>
                <w:sz w:val="20"/>
                <w:szCs w:val="20"/>
              </w:rPr>
              <w:t>PLG</w:t>
            </w:r>
            <w:r w:rsidRPr="000838A1">
              <w:rPr>
                <w:sz w:val="20"/>
                <w:szCs w:val="20"/>
              </w:rPr>
              <w:t xml:space="preserve"> ‘zicht op ontwikkeling; Jolien (ZOO), Claudy en Marèl</w:t>
            </w:r>
            <w:r>
              <w:rPr>
                <w:sz w:val="20"/>
                <w:szCs w:val="20"/>
              </w:rPr>
              <w:t xml:space="preserve"> </w:t>
            </w:r>
            <w:r w:rsidR="007F7E55">
              <w:rPr>
                <w:sz w:val="20"/>
                <w:szCs w:val="20"/>
              </w:rPr>
              <w:t xml:space="preserve">gaat tijdens deze werksessie ons curriculum nader onderzoeken en kijken waar wij als school nog beter de verbinding </w:t>
            </w:r>
            <w:r w:rsidR="00205A38">
              <w:rPr>
                <w:sz w:val="20"/>
                <w:szCs w:val="20"/>
              </w:rPr>
              <w:t>kunnen zoeken met betrekking tot een doorgaande lijn.</w:t>
            </w:r>
          </w:p>
          <w:p w14:paraId="4C6D8E2E" w14:textId="77777777" w:rsidR="00D509FA" w:rsidRDefault="00D509FA" w:rsidP="00D509FA">
            <w:pPr>
              <w:rPr>
                <w:sz w:val="20"/>
                <w:szCs w:val="20"/>
              </w:rPr>
            </w:pPr>
          </w:p>
          <w:p w14:paraId="3664EAFF" w14:textId="77777777" w:rsidR="00D509FA" w:rsidRDefault="00D509FA" w:rsidP="00D509FA">
            <w:pPr>
              <w:rPr>
                <w:sz w:val="20"/>
                <w:szCs w:val="20"/>
              </w:rPr>
            </w:pPr>
          </w:p>
          <w:p w14:paraId="5DA4DD02" w14:textId="77777777" w:rsidR="00D509FA" w:rsidRDefault="00D509FA" w:rsidP="00D509FA">
            <w:pPr>
              <w:rPr>
                <w:sz w:val="20"/>
                <w:szCs w:val="20"/>
              </w:rPr>
            </w:pPr>
          </w:p>
          <w:p w14:paraId="043BD2F0" w14:textId="77777777" w:rsidR="00D509FA" w:rsidRDefault="00D509FA" w:rsidP="00D509FA">
            <w:pPr>
              <w:rPr>
                <w:sz w:val="20"/>
                <w:szCs w:val="20"/>
              </w:rPr>
            </w:pPr>
          </w:p>
          <w:p w14:paraId="5E34C4E5" w14:textId="77777777" w:rsidR="00D509FA" w:rsidRDefault="00D509FA" w:rsidP="00D509FA">
            <w:pPr>
              <w:rPr>
                <w:sz w:val="20"/>
                <w:szCs w:val="20"/>
              </w:rPr>
            </w:pPr>
          </w:p>
          <w:p w14:paraId="286BD143" w14:textId="77777777" w:rsidR="00D509FA" w:rsidRDefault="00D509FA" w:rsidP="00D509FA">
            <w:pPr>
              <w:rPr>
                <w:sz w:val="20"/>
                <w:szCs w:val="20"/>
              </w:rPr>
            </w:pPr>
          </w:p>
          <w:p w14:paraId="106565F9" w14:textId="5F105A5E" w:rsidR="00D509FA" w:rsidRPr="00D509FA" w:rsidRDefault="00D509FA" w:rsidP="00D509FA">
            <w:pPr>
              <w:rPr>
                <w:sz w:val="20"/>
                <w:szCs w:val="20"/>
              </w:rPr>
            </w:pPr>
          </w:p>
        </w:tc>
      </w:tr>
      <w:tr w:rsidR="00D509FA" w14:paraId="009352E5" w14:textId="77777777" w:rsidTr="00D509FA">
        <w:tc>
          <w:tcPr>
            <w:tcW w:w="343" w:type="dxa"/>
          </w:tcPr>
          <w:p w14:paraId="5EA9C794" w14:textId="77777777" w:rsidR="00D509FA" w:rsidRDefault="00D509FA" w:rsidP="00D509FA">
            <w:pPr>
              <w:rPr>
                <w:sz w:val="20"/>
                <w:szCs w:val="20"/>
              </w:rPr>
            </w:pPr>
          </w:p>
        </w:tc>
        <w:tc>
          <w:tcPr>
            <w:tcW w:w="4267" w:type="dxa"/>
          </w:tcPr>
          <w:p w14:paraId="46FC0008" w14:textId="77777777" w:rsidR="00D509FA" w:rsidRPr="00561693" w:rsidRDefault="00D509FA" w:rsidP="00D509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Doelstelling</w:t>
            </w:r>
          </w:p>
          <w:p w14:paraId="325A70BA" w14:textId="4C9A125D" w:rsidR="00D509FA" w:rsidRPr="00561693" w:rsidRDefault="00D509FA" w:rsidP="00D509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 xml:space="preserve">Wat willen we bereiken? </w:t>
            </w:r>
          </w:p>
        </w:tc>
        <w:tc>
          <w:tcPr>
            <w:tcW w:w="2404" w:type="dxa"/>
          </w:tcPr>
          <w:p w14:paraId="4DBF635C" w14:textId="77777777" w:rsidR="00D509FA" w:rsidRPr="00561693" w:rsidRDefault="00D509FA" w:rsidP="00D509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Kwaliteitszorg</w:t>
            </w:r>
          </w:p>
          <w:p w14:paraId="52A361FE" w14:textId="425397A3" w:rsidR="00D509FA" w:rsidRPr="00561693" w:rsidRDefault="00D509FA" w:rsidP="00D509FA">
            <w:pPr>
              <w:pStyle w:val="Lijstalinea"/>
              <w:numPr>
                <w:ilvl w:val="0"/>
                <w:numId w:val="30"/>
              </w:num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 xml:space="preserve">Hoe meten we dit (tussentijds)? </w:t>
            </w:r>
          </w:p>
        </w:tc>
        <w:tc>
          <w:tcPr>
            <w:tcW w:w="2395" w:type="dxa"/>
          </w:tcPr>
          <w:p w14:paraId="1BED328A" w14:textId="77777777" w:rsidR="00D509FA" w:rsidRPr="00561693" w:rsidRDefault="00D509FA" w:rsidP="00D509FA">
            <w:pPr>
              <w:spacing w:line="259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Personeel</w:t>
            </w:r>
          </w:p>
          <w:p w14:paraId="60F31F9E" w14:textId="75B8A84E" w:rsidR="00D509FA" w:rsidRPr="00561693" w:rsidRDefault="00D509FA" w:rsidP="00D509FA">
            <w:pPr>
              <w:pStyle w:val="Lijstalinea"/>
              <w:numPr>
                <w:ilvl w:val="0"/>
                <w:numId w:val="30"/>
              </w:num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>Wat betekent dit voor ons team?</w:t>
            </w:r>
          </w:p>
        </w:tc>
        <w:tc>
          <w:tcPr>
            <w:tcW w:w="2123" w:type="dxa"/>
          </w:tcPr>
          <w:p w14:paraId="481D9FD0" w14:textId="77777777" w:rsidR="00D509FA" w:rsidRPr="00561693" w:rsidRDefault="00D509FA" w:rsidP="00D509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Facilitair/Financiën</w:t>
            </w:r>
          </w:p>
          <w:p w14:paraId="6A10E223" w14:textId="3388C28F" w:rsidR="00D509FA" w:rsidRPr="00561693" w:rsidRDefault="00D509FA" w:rsidP="00D509FA">
            <w:pPr>
              <w:pStyle w:val="Lijstalinea"/>
              <w:numPr>
                <w:ilvl w:val="0"/>
                <w:numId w:val="30"/>
              </w:num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 xml:space="preserve">Wat hebben we nodig? </w:t>
            </w:r>
          </w:p>
        </w:tc>
        <w:tc>
          <w:tcPr>
            <w:tcW w:w="2462" w:type="dxa"/>
          </w:tcPr>
          <w:p w14:paraId="209CB32E" w14:textId="77777777" w:rsidR="00D509FA" w:rsidRPr="00561693" w:rsidRDefault="00D509FA" w:rsidP="00D509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1693">
              <w:rPr>
                <w:b/>
                <w:bCs/>
                <w:i/>
                <w:iCs/>
                <w:sz w:val="20"/>
                <w:szCs w:val="20"/>
              </w:rPr>
              <w:t>Planning</w:t>
            </w:r>
          </w:p>
          <w:p w14:paraId="24C04E94" w14:textId="3692AD46" w:rsidR="00D509FA" w:rsidRPr="00561693" w:rsidRDefault="00D509FA" w:rsidP="00D509FA">
            <w:pPr>
              <w:pStyle w:val="Lijstalinea"/>
              <w:numPr>
                <w:ilvl w:val="0"/>
                <w:numId w:val="30"/>
              </w:numPr>
              <w:rPr>
                <w:i/>
                <w:iCs/>
                <w:sz w:val="20"/>
                <w:szCs w:val="20"/>
              </w:rPr>
            </w:pPr>
            <w:r w:rsidRPr="00561693">
              <w:rPr>
                <w:i/>
                <w:iCs/>
                <w:sz w:val="20"/>
                <w:szCs w:val="20"/>
              </w:rPr>
              <w:t>Wie doet wat wanneer?</w:t>
            </w:r>
          </w:p>
        </w:tc>
      </w:tr>
      <w:tr w:rsidR="00D509FA" w14:paraId="553C777A" w14:textId="77777777" w:rsidTr="00D509FA">
        <w:tc>
          <w:tcPr>
            <w:tcW w:w="343" w:type="dxa"/>
          </w:tcPr>
          <w:p w14:paraId="6DF2EB73" w14:textId="03D81E10" w:rsidR="00D509FA" w:rsidRPr="00792B74" w:rsidRDefault="00D509FA" w:rsidP="00D5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7" w:type="dxa"/>
          </w:tcPr>
          <w:p w14:paraId="1C72612E" w14:textId="77777777" w:rsidR="00D509FA" w:rsidRPr="009F1E01" w:rsidRDefault="00D509FA" w:rsidP="00D509FA">
            <w:pPr>
              <w:rPr>
                <w:b/>
                <w:bCs/>
                <w:sz w:val="20"/>
                <w:szCs w:val="20"/>
              </w:rPr>
            </w:pPr>
            <w:r w:rsidRPr="009F1E01">
              <w:rPr>
                <w:b/>
                <w:bCs/>
                <w:sz w:val="20"/>
                <w:szCs w:val="20"/>
              </w:rPr>
              <w:t>Samenwerking partners</w:t>
            </w:r>
          </w:p>
          <w:p w14:paraId="7CABCCDB" w14:textId="77777777" w:rsidR="00D509FA" w:rsidRDefault="00D509FA" w:rsidP="00D509FA">
            <w:pPr>
              <w:pStyle w:val="Lijstalinea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Wij brengen al onze partners in beeld en kijken hoe wij onze maatschappelijke betrokkenheid bij zowel onze wijk Veldmaat als de gemeente Haaksbergen kunnen vergroten. </w:t>
            </w:r>
          </w:p>
          <w:p w14:paraId="199EE9EE" w14:textId="77777777" w:rsidR="00D509FA" w:rsidRDefault="00D509FA" w:rsidP="00D509FA">
            <w:pPr>
              <w:rPr>
                <w:sz w:val="20"/>
                <w:szCs w:val="20"/>
              </w:rPr>
            </w:pPr>
          </w:p>
          <w:p w14:paraId="23C340AB" w14:textId="77777777" w:rsidR="00D509FA" w:rsidRDefault="00D509FA" w:rsidP="00D5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Samen met en van elkaar leren: </w:t>
            </w:r>
            <w:r w:rsidRPr="008677CF">
              <w:rPr>
                <w:sz w:val="20"/>
                <w:szCs w:val="20"/>
              </w:rPr>
              <w:drawing>
                <wp:inline distT="0" distB="0" distL="0" distR="0" wp14:anchorId="149494CC" wp14:editId="231D2430">
                  <wp:extent cx="1276350" cy="295275"/>
                  <wp:effectExtent l="0" t="0" r="0" b="9525"/>
                  <wp:docPr id="505769521" name="Afbeelding 505769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736336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2A610B" w14:textId="7FB58E96" w:rsidR="00D509FA" w:rsidRPr="001B2937" w:rsidRDefault="00D509FA" w:rsidP="00D509FA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14:paraId="6E1C0FA0" w14:textId="4EFDA460" w:rsidR="00D509FA" w:rsidRDefault="00D509FA" w:rsidP="00D509FA">
            <w:pPr>
              <w:pStyle w:val="Lijstalinea"/>
              <w:numPr>
                <w:ilvl w:val="0"/>
                <w:numId w:val="3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Evalueren en het in kaart brengen van al onze partner en stakeholders.</w:t>
            </w:r>
          </w:p>
          <w:p w14:paraId="6AB8C616" w14:textId="219BC842" w:rsidR="00D509FA" w:rsidRPr="002806C1" w:rsidRDefault="00D509FA" w:rsidP="00D509FA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95" w:type="dxa"/>
          </w:tcPr>
          <w:p w14:paraId="1DFF3B89" w14:textId="77777777" w:rsidR="00D509FA" w:rsidRDefault="00D509FA" w:rsidP="00D509FA">
            <w:pPr>
              <w:pStyle w:val="Lijstalinea"/>
              <w:numPr>
                <w:ilvl w:val="0"/>
                <w:numId w:val="3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Wij zijn ons bewust van de diversiteit binnen onze wijk en de maatschappij als geheel. </w:t>
            </w:r>
          </w:p>
          <w:p w14:paraId="4670BC0B" w14:textId="09CD6A28" w:rsidR="00D509FA" w:rsidRPr="00205A38" w:rsidRDefault="00D509FA" w:rsidP="00D509FA">
            <w:pPr>
              <w:pStyle w:val="Lijstalinea"/>
              <w:numPr>
                <w:ilvl w:val="0"/>
                <w:numId w:val="3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Wij omarmen initiatieven en zien dit niet als verzwaring van ons onderwijs of als werkdruk maar als een meerwaarde voor de brede ontwikkeling van onze leerlingen.</w:t>
            </w:r>
          </w:p>
        </w:tc>
        <w:tc>
          <w:tcPr>
            <w:tcW w:w="2123" w:type="dxa"/>
          </w:tcPr>
          <w:p w14:paraId="441899F4" w14:textId="6F13EEA9" w:rsidR="00D509FA" w:rsidRPr="00193BB8" w:rsidRDefault="00D509FA" w:rsidP="00D509FA">
            <w:pPr>
              <w:pStyle w:val="Lijstalinea"/>
              <w:numPr>
                <w:ilvl w:val="0"/>
                <w:numId w:val="3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193BB8">
              <w:rPr>
                <w:rFonts w:ascii="Calibri" w:eastAsia="Calibri" w:hAnsi="Calibri" w:cs="Calibri"/>
                <w:sz w:val="20"/>
                <w:szCs w:val="20"/>
              </w:rPr>
              <w:t>Nader te bepalen</w:t>
            </w:r>
          </w:p>
        </w:tc>
        <w:tc>
          <w:tcPr>
            <w:tcW w:w="2462" w:type="dxa"/>
          </w:tcPr>
          <w:p w14:paraId="05DAFF33" w14:textId="255AD18D" w:rsidR="00D509FA" w:rsidRPr="00193BB8" w:rsidRDefault="00D509FA" w:rsidP="00D509FA">
            <w:pPr>
              <w:pStyle w:val="Lijstalinea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IB+ directie zal dit samen met het team gedurende het jaar bespreken en steeds terug laten komen tijdens onze vergaderstructuur.</w:t>
            </w:r>
          </w:p>
        </w:tc>
      </w:tr>
      <w:tr w:rsidR="00D509FA" w14:paraId="6197E887" w14:textId="77777777" w:rsidTr="2ED235F3">
        <w:tc>
          <w:tcPr>
            <w:tcW w:w="13994" w:type="dxa"/>
            <w:gridSpan w:val="6"/>
          </w:tcPr>
          <w:p w14:paraId="34BFDD7E" w14:textId="0B47D114" w:rsidR="00D509FA" w:rsidRDefault="00D509FA" w:rsidP="00D509FA">
            <w:pPr>
              <w:rPr>
                <w:b/>
                <w:bCs/>
                <w:sz w:val="20"/>
                <w:szCs w:val="20"/>
              </w:rPr>
            </w:pPr>
            <w:r w:rsidRPr="3C749FDB">
              <w:rPr>
                <w:b/>
                <w:bCs/>
                <w:sz w:val="20"/>
                <w:szCs w:val="20"/>
              </w:rPr>
              <w:t>Jaarevaluatie 2023-2024</w:t>
            </w:r>
          </w:p>
          <w:p w14:paraId="38D2C29B" w14:textId="77777777" w:rsidR="00D509FA" w:rsidRDefault="00D509FA" w:rsidP="00D509FA">
            <w:pPr>
              <w:rPr>
                <w:sz w:val="20"/>
                <w:szCs w:val="20"/>
              </w:rPr>
            </w:pPr>
            <w:r w:rsidRPr="00C3302B">
              <w:rPr>
                <w:sz w:val="20"/>
                <w:szCs w:val="20"/>
              </w:rPr>
              <w:t xml:space="preserve">Datum: </w:t>
            </w:r>
          </w:p>
          <w:p w14:paraId="440B79CF" w14:textId="77777777" w:rsidR="00D509FA" w:rsidRDefault="00D509FA" w:rsidP="00D509FA">
            <w:pPr>
              <w:rPr>
                <w:sz w:val="20"/>
                <w:szCs w:val="20"/>
              </w:rPr>
            </w:pPr>
          </w:p>
          <w:p w14:paraId="28895FA7" w14:textId="77777777" w:rsidR="00D509FA" w:rsidRDefault="00D509FA" w:rsidP="00D509FA">
            <w:pPr>
              <w:rPr>
                <w:sz w:val="20"/>
                <w:szCs w:val="20"/>
              </w:rPr>
            </w:pPr>
          </w:p>
          <w:p w14:paraId="7645749F" w14:textId="635A2357" w:rsidR="00D509FA" w:rsidRPr="00792B74" w:rsidRDefault="00D509FA" w:rsidP="00D509FA">
            <w:pPr>
              <w:rPr>
                <w:sz w:val="20"/>
                <w:szCs w:val="20"/>
              </w:rPr>
            </w:pPr>
          </w:p>
        </w:tc>
      </w:tr>
    </w:tbl>
    <w:p w14:paraId="568E89D7" w14:textId="4A9520FA" w:rsidR="694A5441" w:rsidRDefault="694A5441" w:rsidP="694A5441"/>
    <w:p w14:paraId="44085C8F" w14:textId="4C0E9FE4" w:rsidR="64F381F7" w:rsidRDefault="64F381F7" w:rsidP="694A5441">
      <w:pPr>
        <w:rPr>
          <w:highlight w:val="green"/>
        </w:rPr>
      </w:pPr>
    </w:p>
    <w:sectPr w:rsidR="64F381F7" w:rsidSect="001773D0">
      <w:headerReference w:type="default" r:id="rId19"/>
      <w:footerReference w:type="default" r:id="rId2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9154" w14:textId="77777777" w:rsidR="00E332BA" w:rsidRDefault="00E332BA" w:rsidP="008439C2">
      <w:pPr>
        <w:spacing w:after="0" w:line="240" w:lineRule="auto"/>
      </w:pPr>
      <w:r>
        <w:separator/>
      </w:r>
    </w:p>
  </w:endnote>
  <w:endnote w:type="continuationSeparator" w:id="0">
    <w:p w14:paraId="18BBA8BA" w14:textId="77777777" w:rsidR="00E332BA" w:rsidRDefault="00E332BA" w:rsidP="008439C2">
      <w:pPr>
        <w:spacing w:after="0" w:line="240" w:lineRule="auto"/>
      </w:pPr>
      <w:r>
        <w:continuationSeparator/>
      </w:r>
    </w:p>
  </w:endnote>
  <w:endnote w:type="continuationNotice" w:id="1">
    <w:p w14:paraId="4DAC4524" w14:textId="77777777" w:rsidR="00E332BA" w:rsidRDefault="00E332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742240"/>
      <w:docPartObj>
        <w:docPartGallery w:val="Page Numbers (Bottom of Page)"/>
        <w:docPartUnique/>
      </w:docPartObj>
    </w:sdtPr>
    <w:sdtContent>
      <w:p w14:paraId="6A8F690D" w14:textId="091BD71C" w:rsidR="008439C2" w:rsidRDefault="008439C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2A11E1" w14:textId="77777777" w:rsidR="008439C2" w:rsidRDefault="008439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8607" w14:textId="77777777" w:rsidR="00E332BA" w:rsidRDefault="00E332BA" w:rsidP="008439C2">
      <w:pPr>
        <w:spacing w:after="0" w:line="240" w:lineRule="auto"/>
      </w:pPr>
      <w:r>
        <w:separator/>
      </w:r>
    </w:p>
  </w:footnote>
  <w:footnote w:type="continuationSeparator" w:id="0">
    <w:p w14:paraId="605636CA" w14:textId="77777777" w:rsidR="00E332BA" w:rsidRDefault="00E332BA" w:rsidP="008439C2">
      <w:pPr>
        <w:spacing w:after="0" w:line="240" w:lineRule="auto"/>
      </w:pPr>
      <w:r>
        <w:continuationSeparator/>
      </w:r>
    </w:p>
  </w:footnote>
  <w:footnote w:type="continuationNotice" w:id="1">
    <w:p w14:paraId="73A8C839" w14:textId="77777777" w:rsidR="00E332BA" w:rsidRDefault="00E332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3DD2" w14:textId="6684EB7D" w:rsidR="001773D0" w:rsidRDefault="001773D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4AF9F2" wp14:editId="2AD9A6DB">
          <wp:simplePos x="0" y="0"/>
          <wp:positionH relativeFrom="column">
            <wp:posOffset>8228584</wp:posOffset>
          </wp:positionH>
          <wp:positionV relativeFrom="paragraph">
            <wp:posOffset>-226943</wp:posOffset>
          </wp:positionV>
          <wp:extent cx="1308210" cy="341906"/>
          <wp:effectExtent l="0" t="0" r="6350" b="1270"/>
          <wp:wrapNone/>
          <wp:docPr id="2" name="Afbeelding 2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644" cy="34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72A9"/>
    <w:multiLevelType w:val="hybridMultilevel"/>
    <w:tmpl w:val="51B4BFFA"/>
    <w:lvl w:ilvl="0" w:tplc="8F8096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E4F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8E1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A4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E3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88C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42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64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C43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AE47"/>
    <w:multiLevelType w:val="hybridMultilevel"/>
    <w:tmpl w:val="7968294A"/>
    <w:lvl w:ilvl="0" w:tplc="522603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D010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B20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20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FAF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EA4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0D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E3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6CB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E263"/>
    <w:multiLevelType w:val="hybridMultilevel"/>
    <w:tmpl w:val="A1887D1C"/>
    <w:lvl w:ilvl="0" w:tplc="35BCC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324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CE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CF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66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663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C8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A4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E0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E1402"/>
    <w:multiLevelType w:val="hybridMultilevel"/>
    <w:tmpl w:val="80C44D2C"/>
    <w:lvl w:ilvl="0" w:tplc="12B02EF8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6943"/>
    <w:multiLevelType w:val="hybridMultilevel"/>
    <w:tmpl w:val="DA8E2EBE"/>
    <w:lvl w:ilvl="0" w:tplc="5DE464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52256"/>
    <w:multiLevelType w:val="hybridMultilevel"/>
    <w:tmpl w:val="E0025E32"/>
    <w:lvl w:ilvl="0" w:tplc="5DE464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D4B53"/>
    <w:multiLevelType w:val="hybridMultilevel"/>
    <w:tmpl w:val="F45025A4"/>
    <w:lvl w:ilvl="0" w:tplc="5DE464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60595"/>
    <w:multiLevelType w:val="hybridMultilevel"/>
    <w:tmpl w:val="9D2ABB28"/>
    <w:lvl w:ilvl="0" w:tplc="5CBCF5A2">
      <w:start w:val="1"/>
      <w:numFmt w:val="decimal"/>
      <w:lvlText w:val="%1."/>
      <w:lvlJc w:val="left"/>
      <w:pPr>
        <w:ind w:left="720" w:hanging="360"/>
      </w:pPr>
    </w:lvl>
    <w:lvl w:ilvl="1" w:tplc="0876D0B0">
      <w:start w:val="1"/>
      <w:numFmt w:val="lowerLetter"/>
      <w:lvlText w:val="%2."/>
      <w:lvlJc w:val="left"/>
      <w:pPr>
        <w:ind w:left="1440" w:hanging="360"/>
      </w:pPr>
    </w:lvl>
    <w:lvl w:ilvl="2" w:tplc="97DC7A74">
      <w:start w:val="1"/>
      <w:numFmt w:val="lowerRoman"/>
      <w:lvlText w:val="%3."/>
      <w:lvlJc w:val="right"/>
      <w:pPr>
        <w:ind w:left="2160" w:hanging="180"/>
      </w:pPr>
    </w:lvl>
    <w:lvl w:ilvl="3" w:tplc="1CE84C84">
      <w:start w:val="1"/>
      <w:numFmt w:val="decimal"/>
      <w:lvlText w:val="%4."/>
      <w:lvlJc w:val="left"/>
      <w:pPr>
        <w:ind w:left="2880" w:hanging="360"/>
      </w:pPr>
    </w:lvl>
    <w:lvl w:ilvl="4" w:tplc="EAA0B5F4">
      <w:start w:val="1"/>
      <w:numFmt w:val="lowerLetter"/>
      <w:lvlText w:val="%5."/>
      <w:lvlJc w:val="left"/>
      <w:pPr>
        <w:ind w:left="3600" w:hanging="360"/>
      </w:pPr>
    </w:lvl>
    <w:lvl w:ilvl="5" w:tplc="015432E6">
      <w:start w:val="1"/>
      <w:numFmt w:val="lowerRoman"/>
      <w:lvlText w:val="%6."/>
      <w:lvlJc w:val="right"/>
      <w:pPr>
        <w:ind w:left="4320" w:hanging="180"/>
      </w:pPr>
    </w:lvl>
    <w:lvl w:ilvl="6" w:tplc="FD289D1C">
      <w:start w:val="1"/>
      <w:numFmt w:val="decimal"/>
      <w:lvlText w:val="%7."/>
      <w:lvlJc w:val="left"/>
      <w:pPr>
        <w:ind w:left="5040" w:hanging="360"/>
      </w:pPr>
    </w:lvl>
    <w:lvl w:ilvl="7" w:tplc="E54E80E6">
      <w:start w:val="1"/>
      <w:numFmt w:val="lowerLetter"/>
      <w:lvlText w:val="%8."/>
      <w:lvlJc w:val="left"/>
      <w:pPr>
        <w:ind w:left="5760" w:hanging="360"/>
      </w:pPr>
    </w:lvl>
    <w:lvl w:ilvl="8" w:tplc="54A0F94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37653"/>
    <w:multiLevelType w:val="hybridMultilevel"/>
    <w:tmpl w:val="FA6A3CB6"/>
    <w:lvl w:ilvl="0" w:tplc="5DE464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72A3D"/>
    <w:multiLevelType w:val="hybridMultilevel"/>
    <w:tmpl w:val="6540D192"/>
    <w:lvl w:ilvl="0" w:tplc="5DE464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576BB"/>
    <w:multiLevelType w:val="hybridMultilevel"/>
    <w:tmpl w:val="BC60229E"/>
    <w:lvl w:ilvl="0" w:tplc="5DE464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B19D2"/>
    <w:multiLevelType w:val="hybridMultilevel"/>
    <w:tmpl w:val="C7BC1ACC"/>
    <w:lvl w:ilvl="0" w:tplc="1C88DA18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32C6"/>
    <w:multiLevelType w:val="hybridMultilevel"/>
    <w:tmpl w:val="2B967D9C"/>
    <w:lvl w:ilvl="0" w:tplc="5DE464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45D84"/>
    <w:multiLevelType w:val="hybridMultilevel"/>
    <w:tmpl w:val="C2A24ABC"/>
    <w:lvl w:ilvl="0" w:tplc="5DE464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334D7"/>
    <w:multiLevelType w:val="hybridMultilevel"/>
    <w:tmpl w:val="B7B4F030"/>
    <w:lvl w:ilvl="0" w:tplc="5DE464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3644F"/>
    <w:multiLevelType w:val="hybridMultilevel"/>
    <w:tmpl w:val="6554BFCE"/>
    <w:lvl w:ilvl="0" w:tplc="EF068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A9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621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AF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60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A2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48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22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BAA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C286A"/>
    <w:multiLevelType w:val="hybridMultilevel"/>
    <w:tmpl w:val="320AF1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51462"/>
    <w:multiLevelType w:val="hybridMultilevel"/>
    <w:tmpl w:val="6C940028"/>
    <w:lvl w:ilvl="0" w:tplc="5DE464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8DBB3"/>
    <w:multiLevelType w:val="hybridMultilevel"/>
    <w:tmpl w:val="CF3857E2"/>
    <w:lvl w:ilvl="0" w:tplc="DA36D6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14E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163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43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87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BA4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E6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00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8D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F1C9F"/>
    <w:multiLevelType w:val="hybridMultilevel"/>
    <w:tmpl w:val="84CCF40C"/>
    <w:lvl w:ilvl="0" w:tplc="5DE464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D1439"/>
    <w:multiLevelType w:val="hybridMultilevel"/>
    <w:tmpl w:val="EC2E582A"/>
    <w:lvl w:ilvl="0" w:tplc="5DE464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A0B6B"/>
    <w:multiLevelType w:val="hybridMultilevel"/>
    <w:tmpl w:val="793EA1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E0274"/>
    <w:multiLevelType w:val="hybridMultilevel"/>
    <w:tmpl w:val="9086FA1A"/>
    <w:lvl w:ilvl="0" w:tplc="5DE464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853D4"/>
    <w:multiLevelType w:val="hybridMultilevel"/>
    <w:tmpl w:val="406826E2"/>
    <w:lvl w:ilvl="0" w:tplc="5DE464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4F264"/>
    <w:multiLevelType w:val="hybridMultilevel"/>
    <w:tmpl w:val="2BA0176A"/>
    <w:lvl w:ilvl="0" w:tplc="A920C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4F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F8A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E9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C3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9AC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2D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C3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400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E6B0F"/>
    <w:multiLevelType w:val="hybridMultilevel"/>
    <w:tmpl w:val="C0700BDC"/>
    <w:lvl w:ilvl="0" w:tplc="5DE4641E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81CFA1A"/>
    <w:multiLevelType w:val="hybridMultilevel"/>
    <w:tmpl w:val="F3EAF9CA"/>
    <w:lvl w:ilvl="0" w:tplc="5DE464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16E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E20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D27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2C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AB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CD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AB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1A7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16B78"/>
    <w:multiLevelType w:val="hybridMultilevel"/>
    <w:tmpl w:val="C6E26F7A"/>
    <w:lvl w:ilvl="0" w:tplc="5DE464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10ADD"/>
    <w:multiLevelType w:val="hybridMultilevel"/>
    <w:tmpl w:val="9E8AB76C"/>
    <w:lvl w:ilvl="0" w:tplc="5DE464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F1CC1"/>
    <w:multiLevelType w:val="hybridMultilevel"/>
    <w:tmpl w:val="B4B057C6"/>
    <w:lvl w:ilvl="0" w:tplc="5DE464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F2C21"/>
    <w:multiLevelType w:val="hybridMultilevel"/>
    <w:tmpl w:val="40B0EF44"/>
    <w:lvl w:ilvl="0" w:tplc="5DE464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45823"/>
    <w:multiLevelType w:val="hybridMultilevel"/>
    <w:tmpl w:val="0CCE83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473F7"/>
    <w:multiLevelType w:val="hybridMultilevel"/>
    <w:tmpl w:val="C12A0DAE"/>
    <w:lvl w:ilvl="0" w:tplc="1B32C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473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660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AF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CB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2CC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E2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C5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069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42985"/>
    <w:multiLevelType w:val="hybridMultilevel"/>
    <w:tmpl w:val="E15873A8"/>
    <w:lvl w:ilvl="0" w:tplc="5DE464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93447"/>
    <w:multiLevelType w:val="hybridMultilevel"/>
    <w:tmpl w:val="AA503FA6"/>
    <w:lvl w:ilvl="0" w:tplc="5DE464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E17DA"/>
    <w:multiLevelType w:val="hybridMultilevel"/>
    <w:tmpl w:val="9918A31E"/>
    <w:lvl w:ilvl="0" w:tplc="5DE464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1FB7E"/>
    <w:multiLevelType w:val="hybridMultilevel"/>
    <w:tmpl w:val="4CB2BCCC"/>
    <w:lvl w:ilvl="0" w:tplc="591AA3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D4C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343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48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82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E85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64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A4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B48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B5C17"/>
    <w:multiLevelType w:val="hybridMultilevel"/>
    <w:tmpl w:val="69B0F650"/>
    <w:lvl w:ilvl="0" w:tplc="5DE464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13BC9"/>
    <w:multiLevelType w:val="hybridMultilevel"/>
    <w:tmpl w:val="0B68E042"/>
    <w:lvl w:ilvl="0" w:tplc="5DE464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5DACA"/>
    <w:multiLevelType w:val="hybridMultilevel"/>
    <w:tmpl w:val="E172872A"/>
    <w:lvl w:ilvl="0" w:tplc="E8F24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63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52A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87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60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A6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C2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E6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7A1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682329">
    <w:abstractNumId w:val="32"/>
  </w:num>
  <w:num w:numId="2" w16cid:durableId="2026982799">
    <w:abstractNumId w:val="15"/>
  </w:num>
  <w:num w:numId="3" w16cid:durableId="860901467">
    <w:abstractNumId w:val="39"/>
  </w:num>
  <w:num w:numId="4" w16cid:durableId="912086344">
    <w:abstractNumId w:val="2"/>
  </w:num>
  <w:num w:numId="5" w16cid:durableId="2005694411">
    <w:abstractNumId w:val="0"/>
  </w:num>
  <w:num w:numId="6" w16cid:durableId="1786001776">
    <w:abstractNumId w:val="36"/>
  </w:num>
  <w:num w:numId="7" w16cid:durableId="858084033">
    <w:abstractNumId w:val="26"/>
  </w:num>
  <w:num w:numId="8" w16cid:durableId="359668748">
    <w:abstractNumId w:val="18"/>
  </w:num>
  <w:num w:numId="9" w16cid:durableId="343479225">
    <w:abstractNumId w:val="1"/>
  </w:num>
  <w:num w:numId="10" w16cid:durableId="348871671">
    <w:abstractNumId w:val="7"/>
  </w:num>
  <w:num w:numId="11" w16cid:durableId="370157886">
    <w:abstractNumId w:val="11"/>
  </w:num>
  <w:num w:numId="12" w16cid:durableId="1788616801">
    <w:abstractNumId w:val="3"/>
  </w:num>
  <w:num w:numId="13" w16cid:durableId="346180420">
    <w:abstractNumId w:val="24"/>
  </w:num>
  <w:num w:numId="14" w16cid:durableId="1101341042">
    <w:abstractNumId w:val="21"/>
  </w:num>
  <w:num w:numId="15" w16cid:durableId="2049717422">
    <w:abstractNumId w:val="16"/>
  </w:num>
  <w:num w:numId="16" w16cid:durableId="1997486709">
    <w:abstractNumId w:val="31"/>
  </w:num>
  <w:num w:numId="17" w16cid:durableId="2128111011">
    <w:abstractNumId w:val="37"/>
  </w:num>
  <w:num w:numId="18" w16cid:durableId="643244395">
    <w:abstractNumId w:val="17"/>
  </w:num>
  <w:num w:numId="19" w16cid:durableId="707485119">
    <w:abstractNumId w:val="13"/>
  </w:num>
  <w:num w:numId="20" w16cid:durableId="1217666741">
    <w:abstractNumId w:val="19"/>
  </w:num>
  <w:num w:numId="21" w16cid:durableId="2021273850">
    <w:abstractNumId w:val="6"/>
  </w:num>
  <w:num w:numId="22" w16cid:durableId="1412701220">
    <w:abstractNumId w:val="28"/>
  </w:num>
  <w:num w:numId="23" w16cid:durableId="1614314708">
    <w:abstractNumId w:val="10"/>
  </w:num>
  <w:num w:numId="24" w16cid:durableId="549879011">
    <w:abstractNumId w:val="30"/>
  </w:num>
  <w:num w:numId="25" w16cid:durableId="1311903753">
    <w:abstractNumId w:val="33"/>
  </w:num>
  <w:num w:numId="26" w16cid:durableId="511451544">
    <w:abstractNumId w:val="4"/>
  </w:num>
  <w:num w:numId="27" w16cid:durableId="112556884">
    <w:abstractNumId w:val="5"/>
  </w:num>
  <w:num w:numId="28" w16cid:durableId="706873849">
    <w:abstractNumId w:val="27"/>
  </w:num>
  <w:num w:numId="29" w16cid:durableId="1453092246">
    <w:abstractNumId w:val="34"/>
  </w:num>
  <w:num w:numId="30" w16cid:durableId="617763291">
    <w:abstractNumId w:val="38"/>
  </w:num>
  <w:num w:numId="31" w16cid:durableId="1738553589">
    <w:abstractNumId w:val="20"/>
  </w:num>
  <w:num w:numId="32" w16cid:durableId="25834056">
    <w:abstractNumId w:val="12"/>
  </w:num>
  <w:num w:numId="33" w16cid:durableId="1932658311">
    <w:abstractNumId w:val="9"/>
  </w:num>
  <w:num w:numId="34" w16cid:durableId="972062296">
    <w:abstractNumId w:val="23"/>
  </w:num>
  <w:num w:numId="35" w16cid:durableId="823592553">
    <w:abstractNumId w:val="8"/>
  </w:num>
  <w:num w:numId="36" w16cid:durableId="1034961124">
    <w:abstractNumId w:val="14"/>
  </w:num>
  <w:num w:numId="37" w16cid:durableId="883905419">
    <w:abstractNumId w:val="25"/>
  </w:num>
  <w:num w:numId="38" w16cid:durableId="1272322350">
    <w:abstractNumId w:val="22"/>
  </w:num>
  <w:num w:numId="39" w16cid:durableId="697969818">
    <w:abstractNumId w:val="29"/>
  </w:num>
  <w:num w:numId="40" w16cid:durableId="56291167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C2"/>
    <w:rsid w:val="00013337"/>
    <w:rsid w:val="00022E8E"/>
    <w:rsid w:val="000263B0"/>
    <w:rsid w:val="00026D11"/>
    <w:rsid w:val="000410A8"/>
    <w:rsid w:val="00065C24"/>
    <w:rsid w:val="00070C08"/>
    <w:rsid w:val="000838A1"/>
    <w:rsid w:val="00091E69"/>
    <w:rsid w:val="00091FA8"/>
    <w:rsid w:val="00094632"/>
    <w:rsid w:val="000A3721"/>
    <w:rsid w:val="000A4F75"/>
    <w:rsid w:val="000B043B"/>
    <w:rsid w:val="000B4DEA"/>
    <w:rsid w:val="000B54A0"/>
    <w:rsid w:val="000C4407"/>
    <w:rsid w:val="000C7294"/>
    <w:rsid w:val="000D02C3"/>
    <w:rsid w:val="000D6B64"/>
    <w:rsid w:val="00112538"/>
    <w:rsid w:val="00114A9C"/>
    <w:rsid w:val="001303F7"/>
    <w:rsid w:val="001365F3"/>
    <w:rsid w:val="00143EDE"/>
    <w:rsid w:val="00162674"/>
    <w:rsid w:val="00167E5F"/>
    <w:rsid w:val="00170751"/>
    <w:rsid w:val="001773D0"/>
    <w:rsid w:val="001842B3"/>
    <w:rsid w:val="00193BB8"/>
    <w:rsid w:val="001B2937"/>
    <w:rsid w:val="001E7FED"/>
    <w:rsid w:val="001F44D8"/>
    <w:rsid w:val="00202116"/>
    <w:rsid w:val="00202E8F"/>
    <w:rsid w:val="00205A38"/>
    <w:rsid w:val="002066CD"/>
    <w:rsid w:val="00212C3B"/>
    <w:rsid w:val="00217F3C"/>
    <w:rsid w:val="00220BEF"/>
    <w:rsid w:val="0023386E"/>
    <w:rsid w:val="00236DAF"/>
    <w:rsid w:val="00242A40"/>
    <w:rsid w:val="00247F55"/>
    <w:rsid w:val="00273CD6"/>
    <w:rsid w:val="0027450B"/>
    <w:rsid w:val="002806C1"/>
    <w:rsid w:val="00292E4E"/>
    <w:rsid w:val="002C0AF7"/>
    <w:rsid w:val="002D0F86"/>
    <w:rsid w:val="002D4075"/>
    <w:rsid w:val="002F1B01"/>
    <w:rsid w:val="002F5EBD"/>
    <w:rsid w:val="00300F6E"/>
    <w:rsid w:val="003074F9"/>
    <w:rsid w:val="003131B4"/>
    <w:rsid w:val="0032054E"/>
    <w:rsid w:val="003216D3"/>
    <w:rsid w:val="00325CC7"/>
    <w:rsid w:val="00332038"/>
    <w:rsid w:val="00341B5A"/>
    <w:rsid w:val="0034245F"/>
    <w:rsid w:val="00367355"/>
    <w:rsid w:val="00367895"/>
    <w:rsid w:val="00385B1C"/>
    <w:rsid w:val="00395EE5"/>
    <w:rsid w:val="003B48BB"/>
    <w:rsid w:val="003B745F"/>
    <w:rsid w:val="003C4B82"/>
    <w:rsid w:val="003D0491"/>
    <w:rsid w:val="003D5579"/>
    <w:rsid w:val="003D7DF1"/>
    <w:rsid w:val="003E7FC1"/>
    <w:rsid w:val="003F2CD8"/>
    <w:rsid w:val="00431B0E"/>
    <w:rsid w:val="00446800"/>
    <w:rsid w:val="00452444"/>
    <w:rsid w:val="00457DDB"/>
    <w:rsid w:val="00462364"/>
    <w:rsid w:val="00477713"/>
    <w:rsid w:val="00477922"/>
    <w:rsid w:val="0048268F"/>
    <w:rsid w:val="00493166"/>
    <w:rsid w:val="004B413F"/>
    <w:rsid w:val="004C0A5B"/>
    <w:rsid w:val="004C123B"/>
    <w:rsid w:val="004D0A85"/>
    <w:rsid w:val="004E7A3D"/>
    <w:rsid w:val="004F6C27"/>
    <w:rsid w:val="00514E93"/>
    <w:rsid w:val="0052379F"/>
    <w:rsid w:val="00526DD6"/>
    <w:rsid w:val="00527915"/>
    <w:rsid w:val="00530726"/>
    <w:rsid w:val="00531C70"/>
    <w:rsid w:val="00532CEA"/>
    <w:rsid w:val="00532EE7"/>
    <w:rsid w:val="00541874"/>
    <w:rsid w:val="00543E15"/>
    <w:rsid w:val="005473D5"/>
    <w:rsid w:val="00561693"/>
    <w:rsid w:val="00573FF0"/>
    <w:rsid w:val="00581D2F"/>
    <w:rsid w:val="00590549"/>
    <w:rsid w:val="005A3D18"/>
    <w:rsid w:val="005B1DBD"/>
    <w:rsid w:val="005B21A8"/>
    <w:rsid w:val="005D19E3"/>
    <w:rsid w:val="005D4C58"/>
    <w:rsid w:val="005E2292"/>
    <w:rsid w:val="005E39FD"/>
    <w:rsid w:val="005F124D"/>
    <w:rsid w:val="00611E6A"/>
    <w:rsid w:val="006162B7"/>
    <w:rsid w:val="00635C9E"/>
    <w:rsid w:val="006459CC"/>
    <w:rsid w:val="006636CD"/>
    <w:rsid w:val="006704EA"/>
    <w:rsid w:val="00677798"/>
    <w:rsid w:val="006832AE"/>
    <w:rsid w:val="00693D6A"/>
    <w:rsid w:val="006D33BE"/>
    <w:rsid w:val="006E695B"/>
    <w:rsid w:val="006E72BB"/>
    <w:rsid w:val="006F42DB"/>
    <w:rsid w:val="006F7384"/>
    <w:rsid w:val="00714188"/>
    <w:rsid w:val="00723F5C"/>
    <w:rsid w:val="0073725C"/>
    <w:rsid w:val="00737C3A"/>
    <w:rsid w:val="00746B85"/>
    <w:rsid w:val="007515A5"/>
    <w:rsid w:val="0076333C"/>
    <w:rsid w:val="007649B3"/>
    <w:rsid w:val="00766513"/>
    <w:rsid w:val="007926D2"/>
    <w:rsid w:val="00792B74"/>
    <w:rsid w:val="00793E75"/>
    <w:rsid w:val="007970E8"/>
    <w:rsid w:val="00797A04"/>
    <w:rsid w:val="007A4B90"/>
    <w:rsid w:val="007B6C41"/>
    <w:rsid w:val="007D6DC0"/>
    <w:rsid w:val="007E5DBB"/>
    <w:rsid w:val="007F7E55"/>
    <w:rsid w:val="00841CF2"/>
    <w:rsid w:val="0084335C"/>
    <w:rsid w:val="008439C2"/>
    <w:rsid w:val="0084617A"/>
    <w:rsid w:val="00852B9E"/>
    <w:rsid w:val="00861749"/>
    <w:rsid w:val="008677CF"/>
    <w:rsid w:val="00872962"/>
    <w:rsid w:val="00883A53"/>
    <w:rsid w:val="00883EF9"/>
    <w:rsid w:val="00884BA1"/>
    <w:rsid w:val="00887D84"/>
    <w:rsid w:val="00894CD8"/>
    <w:rsid w:val="008964FF"/>
    <w:rsid w:val="008A54DF"/>
    <w:rsid w:val="008B0143"/>
    <w:rsid w:val="008B1EE9"/>
    <w:rsid w:val="008C2A29"/>
    <w:rsid w:val="008E2A3C"/>
    <w:rsid w:val="008F1C2A"/>
    <w:rsid w:val="008F37CE"/>
    <w:rsid w:val="008F6E76"/>
    <w:rsid w:val="00902289"/>
    <w:rsid w:val="00911A28"/>
    <w:rsid w:val="00915071"/>
    <w:rsid w:val="00920E9F"/>
    <w:rsid w:val="009271E6"/>
    <w:rsid w:val="009317F0"/>
    <w:rsid w:val="00970116"/>
    <w:rsid w:val="00973E1A"/>
    <w:rsid w:val="00983B7C"/>
    <w:rsid w:val="009976A6"/>
    <w:rsid w:val="00997E04"/>
    <w:rsid w:val="009A5730"/>
    <w:rsid w:val="009C582F"/>
    <w:rsid w:val="009F0E64"/>
    <w:rsid w:val="009F1E01"/>
    <w:rsid w:val="00A05E07"/>
    <w:rsid w:val="00A05E37"/>
    <w:rsid w:val="00A0743E"/>
    <w:rsid w:val="00A2208A"/>
    <w:rsid w:val="00A443A4"/>
    <w:rsid w:val="00A67609"/>
    <w:rsid w:val="00A74A66"/>
    <w:rsid w:val="00A9164C"/>
    <w:rsid w:val="00A955F8"/>
    <w:rsid w:val="00AA1BBC"/>
    <w:rsid w:val="00AC72BE"/>
    <w:rsid w:val="00AD4099"/>
    <w:rsid w:val="00AF3E9A"/>
    <w:rsid w:val="00B13871"/>
    <w:rsid w:val="00B18EF6"/>
    <w:rsid w:val="00B2129C"/>
    <w:rsid w:val="00B23557"/>
    <w:rsid w:val="00B3789C"/>
    <w:rsid w:val="00B46AB3"/>
    <w:rsid w:val="00B5359D"/>
    <w:rsid w:val="00B549AA"/>
    <w:rsid w:val="00B60F5B"/>
    <w:rsid w:val="00B7241F"/>
    <w:rsid w:val="00B923F8"/>
    <w:rsid w:val="00B94F4D"/>
    <w:rsid w:val="00BA2E49"/>
    <w:rsid w:val="00BA50B3"/>
    <w:rsid w:val="00BD21F3"/>
    <w:rsid w:val="00BD7616"/>
    <w:rsid w:val="00BF1815"/>
    <w:rsid w:val="00C030B1"/>
    <w:rsid w:val="00C15B46"/>
    <w:rsid w:val="00C3302B"/>
    <w:rsid w:val="00C33041"/>
    <w:rsid w:val="00C40E24"/>
    <w:rsid w:val="00C55D9F"/>
    <w:rsid w:val="00C56057"/>
    <w:rsid w:val="00C84317"/>
    <w:rsid w:val="00C95F4F"/>
    <w:rsid w:val="00CB284C"/>
    <w:rsid w:val="00CB4738"/>
    <w:rsid w:val="00CB5293"/>
    <w:rsid w:val="00CB54B6"/>
    <w:rsid w:val="00CB667C"/>
    <w:rsid w:val="00CC6315"/>
    <w:rsid w:val="00CE0BB2"/>
    <w:rsid w:val="00CF2B6E"/>
    <w:rsid w:val="00D0079B"/>
    <w:rsid w:val="00D01427"/>
    <w:rsid w:val="00D06FA7"/>
    <w:rsid w:val="00D20CCB"/>
    <w:rsid w:val="00D439B4"/>
    <w:rsid w:val="00D509FA"/>
    <w:rsid w:val="00D540B6"/>
    <w:rsid w:val="00D63085"/>
    <w:rsid w:val="00D66A95"/>
    <w:rsid w:val="00D85280"/>
    <w:rsid w:val="00D85455"/>
    <w:rsid w:val="00DA5306"/>
    <w:rsid w:val="00DB77B4"/>
    <w:rsid w:val="00DC6955"/>
    <w:rsid w:val="00DD69F6"/>
    <w:rsid w:val="00DE0F9F"/>
    <w:rsid w:val="00DF42AB"/>
    <w:rsid w:val="00DF795E"/>
    <w:rsid w:val="00E11910"/>
    <w:rsid w:val="00E1232C"/>
    <w:rsid w:val="00E332BA"/>
    <w:rsid w:val="00E44064"/>
    <w:rsid w:val="00E45963"/>
    <w:rsid w:val="00E46896"/>
    <w:rsid w:val="00E475EA"/>
    <w:rsid w:val="00E71E39"/>
    <w:rsid w:val="00E8145A"/>
    <w:rsid w:val="00E86A6B"/>
    <w:rsid w:val="00EB153F"/>
    <w:rsid w:val="00EC2D88"/>
    <w:rsid w:val="00EC4EB9"/>
    <w:rsid w:val="00EE1B6F"/>
    <w:rsid w:val="00EE22AF"/>
    <w:rsid w:val="00EF3288"/>
    <w:rsid w:val="00F038BC"/>
    <w:rsid w:val="00F26B87"/>
    <w:rsid w:val="00F27ED8"/>
    <w:rsid w:val="00F475EF"/>
    <w:rsid w:val="00F5106B"/>
    <w:rsid w:val="00F52AD7"/>
    <w:rsid w:val="00F54F05"/>
    <w:rsid w:val="00F64CA8"/>
    <w:rsid w:val="00F661C0"/>
    <w:rsid w:val="00F70700"/>
    <w:rsid w:val="00F75D04"/>
    <w:rsid w:val="00F91FA7"/>
    <w:rsid w:val="00F9769A"/>
    <w:rsid w:val="00FB539C"/>
    <w:rsid w:val="00FB5C48"/>
    <w:rsid w:val="00FC0251"/>
    <w:rsid w:val="00FC2A50"/>
    <w:rsid w:val="00FD5483"/>
    <w:rsid w:val="00FE4A8C"/>
    <w:rsid w:val="011654E6"/>
    <w:rsid w:val="0122AB1B"/>
    <w:rsid w:val="015041E9"/>
    <w:rsid w:val="01CF349A"/>
    <w:rsid w:val="0232745B"/>
    <w:rsid w:val="0235BC46"/>
    <w:rsid w:val="025DB856"/>
    <w:rsid w:val="02D01020"/>
    <w:rsid w:val="02F92C1E"/>
    <w:rsid w:val="02FEE93A"/>
    <w:rsid w:val="03FFF688"/>
    <w:rsid w:val="040C896E"/>
    <w:rsid w:val="042CAE4E"/>
    <w:rsid w:val="0472B06B"/>
    <w:rsid w:val="04767162"/>
    <w:rsid w:val="0521CA06"/>
    <w:rsid w:val="056A151D"/>
    <w:rsid w:val="05FD8DB5"/>
    <w:rsid w:val="0763A758"/>
    <w:rsid w:val="0795B70C"/>
    <w:rsid w:val="07995E16"/>
    <w:rsid w:val="08FA8868"/>
    <w:rsid w:val="0927EC7D"/>
    <w:rsid w:val="09388876"/>
    <w:rsid w:val="09708170"/>
    <w:rsid w:val="097C8346"/>
    <w:rsid w:val="09C44754"/>
    <w:rsid w:val="09F09EFD"/>
    <w:rsid w:val="0AA099F1"/>
    <w:rsid w:val="0AA0ABAA"/>
    <w:rsid w:val="0ADCB1AF"/>
    <w:rsid w:val="0B8A360A"/>
    <w:rsid w:val="0B8C6F5E"/>
    <w:rsid w:val="0BC8ECF8"/>
    <w:rsid w:val="0C0DA868"/>
    <w:rsid w:val="0DE1EF7E"/>
    <w:rsid w:val="0E3EC42A"/>
    <w:rsid w:val="0F07008C"/>
    <w:rsid w:val="0F0BD3EB"/>
    <w:rsid w:val="0F906E48"/>
    <w:rsid w:val="0FD59C5D"/>
    <w:rsid w:val="1050112C"/>
    <w:rsid w:val="10BC9FE4"/>
    <w:rsid w:val="10E9ACCE"/>
    <w:rsid w:val="1170CAAE"/>
    <w:rsid w:val="13549A3B"/>
    <w:rsid w:val="143949B1"/>
    <w:rsid w:val="150EB3B5"/>
    <w:rsid w:val="156EFE10"/>
    <w:rsid w:val="15FD0B23"/>
    <w:rsid w:val="168FE3C0"/>
    <w:rsid w:val="16CF2205"/>
    <w:rsid w:val="173C92EE"/>
    <w:rsid w:val="17A9CAF7"/>
    <w:rsid w:val="18296E6F"/>
    <w:rsid w:val="18E05EF3"/>
    <w:rsid w:val="1992743F"/>
    <w:rsid w:val="19AAB362"/>
    <w:rsid w:val="19CB4396"/>
    <w:rsid w:val="19CDA8D8"/>
    <w:rsid w:val="1A0EB04D"/>
    <w:rsid w:val="1A65F970"/>
    <w:rsid w:val="1AFD9F87"/>
    <w:rsid w:val="1B383326"/>
    <w:rsid w:val="1B43E465"/>
    <w:rsid w:val="1B8FD0AA"/>
    <w:rsid w:val="1B97D7EC"/>
    <w:rsid w:val="1BCD4226"/>
    <w:rsid w:val="1C1C0A0E"/>
    <w:rsid w:val="1C372C6B"/>
    <w:rsid w:val="1C838709"/>
    <w:rsid w:val="1D267931"/>
    <w:rsid w:val="1D46510F"/>
    <w:rsid w:val="1D8D588B"/>
    <w:rsid w:val="1D8DC021"/>
    <w:rsid w:val="1DA8ABA6"/>
    <w:rsid w:val="1E4867F3"/>
    <w:rsid w:val="1E510CA8"/>
    <w:rsid w:val="1F15E056"/>
    <w:rsid w:val="1F716A82"/>
    <w:rsid w:val="1FDADDCA"/>
    <w:rsid w:val="1FDD54B4"/>
    <w:rsid w:val="1FECDD09"/>
    <w:rsid w:val="20C3D93A"/>
    <w:rsid w:val="20D6C348"/>
    <w:rsid w:val="21CB625A"/>
    <w:rsid w:val="22446FBB"/>
    <w:rsid w:val="2292C24D"/>
    <w:rsid w:val="23210649"/>
    <w:rsid w:val="236FBCCD"/>
    <w:rsid w:val="238CB2AB"/>
    <w:rsid w:val="23B3DA8C"/>
    <w:rsid w:val="23B59293"/>
    <w:rsid w:val="2418D7AD"/>
    <w:rsid w:val="2425B57E"/>
    <w:rsid w:val="25080F24"/>
    <w:rsid w:val="25491F28"/>
    <w:rsid w:val="259EC40E"/>
    <w:rsid w:val="2613FA38"/>
    <w:rsid w:val="26B9ACC7"/>
    <w:rsid w:val="26EB7B4E"/>
    <w:rsid w:val="2736E15C"/>
    <w:rsid w:val="27BDA711"/>
    <w:rsid w:val="27E707FC"/>
    <w:rsid w:val="28376141"/>
    <w:rsid w:val="285DD456"/>
    <w:rsid w:val="286D5F5D"/>
    <w:rsid w:val="287D5330"/>
    <w:rsid w:val="288292D0"/>
    <w:rsid w:val="288903B6"/>
    <w:rsid w:val="291873A0"/>
    <w:rsid w:val="29724C3B"/>
    <w:rsid w:val="2A1E0ED7"/>
    <w:rsid w:val="2A6A3D13"/>
    <w:rsid w:val="2AB49A1F"/>
    <w:rsid w:val="2AEC0B95"/>
    <w:rsid w:val="2B3D6364"/>
    <w:rsid w:val="2B909459"/>
    <w:rsid w:val="2CBBD7BC"/>
    <w:rsid w:val="2CCEFDF4"/>
    <w:rsid w:val="2CFBD67D"/>
    <w:rsid w:val="2E2B99DD"/>
    <w:rsid w:val="2ED235F3"/>
    <w:rsid w:val="2EF68D33"/>
    <w:rsid w:val="2F5AF365"/>
    <w:rsid w:val="2FC76A3E"/>
    <w:rsid w:val="30172324"/>
    <w:rsid w:val="30D48546"/>
    <w:rsid w:val="30FE82D8"/>
    <w:rsid w:val="30FEF080"/>
    <w:rsid w:val="3132A2E7"/>
    <w:rsid w:val="313AE083"/>
    <w:rsid w:val="316A9A4A"/>
    <w:rsid w:val="31B36487"/>
    <w:rsid w:val="31D539A8"/>
    <w:rsid w:val="3216BD9F"/>
    <w:rsid w:val="33B5261D"/>
    <w:rsid w:val="34631115"/>
    <w:rsid w:val="349ADB61"/>
    <w:rsid w:val="34DA0FD9"/>
    <w:rsid w:val="34F400C5"/>
    <w:rsid w:val="35491B43"/>
    <w:rsid w:val="356D8871"/>
    <w:rsid w:val="35B5D1EA"/>
    <w:rsid w:val="363FE800"/>
    <w:rsid w:val="3664E2CC"/>
    <w:rsid w:val="3677D2DE"/>
    <w:rsid w:val="36D85B19"/>
    <w:rsid w:val="36E6DACA"/>
    <w:rsid w:val="375C8D3B"/>
    <w:rsid w:val="384A7FF2"/>
    <w:rsid w:val="38D9ECF6"/>
    <w:rsid w:val="395365CC"/>
    <w:rsid w:val="39BEF93C"/>
    <w:rsid w:val="3ABBE582"/>
    <w:rsid w:val="3B159277"/>
    <w:rsid w:val="3B55C175"/>
    <w:rsid w:val="3B954989"/>
    <w:rsid w:val="3BD74F2C"/>
    <w:rsid w:val="3C0232E0"/>
    <w:rsid w:val="3C749FDB"/>
    <w:rsid w:val="3CA93D3F"/>
    <w:rsid w:val="3DC7E743"/>
    <w:rsid w:val="3E0C4FA9"/>
    <w:rsid w:val="3EDF5BB1"/>
    <w:rsid w:val="403E2368"/>
    <w:rsid w:val="4073EB56"/>
    <w:rsid w:val="40F84BED"/>
    <w:rsid w:val="4111FEA9"/>
    <w:rsid w:val="412B2706"/>
    <w:rsid w:val="41A11B27"/>
    <w:rsid w:val="41BF3655"/>
    <w:rsid w:val="42DAF185"/>
    <w:rsid w:val="42E2B28D"/>
    <w:rsid w:val="43C4008A"/>
    <w:rsid w:val="44482635"/>
    <w:rsid w:val="450E615F"/>
    <w:rsid w:val="456AB7AA"/>
    <w:rsid w:val="45B4D89D"/>
    <w:rsid w:val="45EBBCA9"/>
    <w:rsid w:val="463CE36D"/>
    <w:rsid w:val="4658451E"/>
    <w:rsid w:val="46A89B90"/>
    <w:rsid w:val="46D1B686"/>
    <w:rsid w:val="46E6FED5"/>
    <w:rsid w:val="479FDBF7"/>
    <w:rsid w:val="482F0E28"/>
    <w:rsid w:val="48CEB015"/>
    <w:rsid w:val="48E22586"/>
    <w:rsid w:val="4935398C"/>
    <w:rsid w:val="498FE5E0"/>
    <w:rsid w:val="49E03C52"/>
    <w:rsid w:val="4A37BDCB"/>
    <w:rsid w:val="4AD77CB9"/>
    <w:rsid w:val="4C29124F"/>
    <w:rsid w:val="4C3C29B9"/>
    <w:rsid w:val="4C4012AD"/>
    <w:rsid w:val="4D17DD14"/>
    <w:rsid w:val="4DC67B5F"/>
    <w:rsid w:val="4E4A2EA6"/>
    <w:rsid w:val="4E77F499"/>
    <w:rsid w:val="4EC9D5E2"/>
    <w:rsid w:val="4F327C07"/>
    <w:rsid w:val="4FE0191B"/>
    <w:rsid w:val="505AE8D0"/>
    <w:rsid w:val="5095F9FB"/>
    <w:rsid w:val="509BCA9E"/>
    <w:rsid w:val="50ABE20E"/>
    <w:rsid w:val="50D68272"/>
    <w:rsid w:val="51286BDC"/>
    <w:rsid w:val="512D8B36"/>
    <w:rsid w:val="51801761"/>
    <w:rsid w:val="52C3F2D4"/>
    <w:rsid w:val="52EE64B7"/>
    <w:rsid w:val="53A622FC"/>
    <w:rsid w:val="53F0EFFA"/>
    <w:rsid w:val="54175E93"/>
    <w:rsid w:val="5476D36E"/>
    <w:rsid w:val="54AC071F"/>
    <w:rsid w:val="54D6BB9F"/>
    <w:rsid w:val="54DD2579"/>
    <w:rsid w:val="54FA64AA"/>
    <w:rsid w:val="5522EEF9"/>
    <w:rsid w:val="55D3E60C"/>
    <w:rsid w:val="564179EE"/>
    <w:rsid w:val="56979520"/>
    <w:rsid w:val="56D62E2C"/>
    <w:rsid w:val="5716C3E2"/>
    <w:rsid w:val="57568FE3"/>
    <w:rsid w:val="57C36A91"/>
    <w:rsid w:val="57DBEB88"/>
    <w:rsid w:val="593B21DE"/>
    <w:rsid w:val="59562293"/>
    <w:rsid w:val="5B5F54FD"/>
    <w:rsid w:val="5B65A9B7"/>
    <w:rsid w:val="5BC1D704"/>
    <w:rsid w:val="5BD9D7E5"/>
    <w:rsid w:val="5C10FF0F"/>
    <w:rsid w:val="5C3FC9DE"/>
    <w:rsid w:val="5C6C3A52"/>
    <w:rsid w:val="5CE411C1"/>
    <w:rsid w:val="5D58032C"/>
    <w:rsid w:val="5D610B74"/>
    <w:rsid w:val="5DB68CFB"/>
    <w:rsid w:val="5DF5788D"/>
    <w:rsid w:val="5E5194F2"/>
    <w:rsid w:val="5EF13F1B"/>
    <w:rsid w:val="5F1178A7"/>
    <w:rsid w:val="5FAA6362"/>
    <w:rsid w:val="5FB34C0C"/>
    <w:rsid w:val="5FBA9709"/>
    <w:rsid w:val="603C62C4"/>
    <w:rsid w:val="604D0A96"/>
    <w:rsid w:val="622CCDB2"/>
    <w:rsid w:val="622FA6C0"/>
    <w:rsid w:val="62D34B2B"/>
    <w:rsid w:val="62DC875A"/>
    <w:rsid w:val="6359891E"/>
    <w:rsid w:val="639A3A27"/>
    <w:rsid w:val="63F0C7CC"/>
    <w:rsid w:val="6422E4F5"/>
    <w:rsid w:val="6455484D"/>
    <w:rsid w:val="6460C62B"/>
    <w:rsid w:val="6477DCF8"/>
    <w:rsid w:val="64CAA926"/>
    <w:rsid w:val="64F381F7"/>
    <w:rsid w:val="6535E002"/>
    <w:rsid w:val="65450773"/>
    <w:rsid w:val="657BB251"/>
    <w:rsid w:val="65DAF180"/>
    <w:rsid w:val="6655C026"/>
    <w:rsid w:val="66FEE0B6"/>
    <w:rsid w:val="67AE83E0"/>
    <w:rsid w:val="67CC8580"/>
    <w:rsid w:val="680D3764"/>
    <w:rsid w:val="685F78AE"/>
    <w:rsid w:val="68E524BC"/>
    <w:rsid w:val="6928DAB2"/>
    <w:rsid w:val="6944B1C9"/>
    <w:rsid w:val="694A5441"/>
    <w:rsid w:val="694B4E1B"/>
    <w:rsid w:val="6A01FCB7"/>
    <w:rsid w:val="6A0620ED"/>
    <w:rsid w:val="6A2EE82C"/>
    <w:rsid w:val="6AE6CEE0"/>
    <w:rsid w:val="6AE71E7C"/>
    <w:rsid w:val="6AED1609"/>
    <w:rsid w:val="6AFD46E9"/>
    <w:rsid w:val="6B4573BC"/>
    <w:rsid w:val="6B8267F4"/>
    <w:rsid w:val="6CB1EAB0"/>
    <w:rsid w:val="6CB3970F"/>
    <w:rsid w:val="6CBDF570"/>
    <w:rsid w:val="6D90A37B"/>
    <w:rsid w:val="6DBD2DF5"/>
    <w:rsid w:val="6F706EAC"/>
    <w:rsid w:val="6F739914"/>
    <w:rsid w:val="6FC2029E"/>
    <w:rsid w:val="6FC3A31A"/>
    <w:rsid w:val="7093343C"/>
    <w:rsid w:val="70AA4475"/>
    <w:rsid w:val="70CB4D6D"/>
    <w:rsid w:val="71CDC771"/>
    <w:rsid w:val="723E5F7C"/>
    <w:rsid w:val="7338AC86"/>
    <w:rsid w:val="7394C1C0"/>
    <w:rsid w:val="74168A83"/>
    <w:rsid w:val="743D74CD"/>
    <w:rsid w:val="75556A88"/>
    <w:rsid w:val="75758B97"/>
    <w:rsid w:val="75CAE971"/>
    <w:rsid w:val="761174D1"/>
    <w:rsid w:val="762168A4"/>
    <w:rsid w:val="76307773"/>
    <w:rsid w:val="76315268"/>
    <w:rsid w:val="7671788B"/>
    <w:rsid w:val="76C1FFB3"/>
    <w:rsid w:val="77040AD5"/>
    <w:rsid w:val="770A6346"/>
    <w:rsid w:val="777BB267"/>
    <w:rsid w:val="77BBBBC0"/>
    <w:rsid w:val="788B9214"/>
    <w:rsid w:val="7897E497"/>
    <w:rsid w:val="78DB1CAE"/>
    <w:rsid w:val="793DA376"/>
    <w:rsid w:val="7A47CAB1"/>
    <w:rsid w:val="7A591441"/>
    <w:rsid w:val="7A836DEF"/>
    <w:rsid w:val="7AE377D9"/>
    <w:rsid w:val="7AE9AB84"/>
    <w:rsid w:val="7AEE18FF"/>
    <w:rsid w:val="7B2E22DE"/>
    <w:rsid w:val="7B674C48"/>
    <w:rsid w:val="7CA354A7"/>
    <w:rsid w:val="7CAE37D8"/>
    <w:rsid w:val="7D1B3B38"/>
    <w:rsid w:val="7DB9859E"/>
    <w:rsid w:val="7DF27BCF"/>
    <w:rsid w:val="7E4787E8"/>
    <w:rsid w:val="7EA276C3"/>
    <w:rsid w:val="7F296F49"/>
    <w:rsid w:val="7F85B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110DD"/>
  <w15:chartTrackingRefBased/>
  <w15:docId w15:val="{F8617155-32B8-4B95-B974-B7499DC3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39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39C2"/>
  </w:style>
  <w:style w:type="paragraph" w:styleId="Voettekst">
    <w:name w:val="footer"/>
    <w:basedOn w:val="Standaard"/>
    <w:link w:val="VoettekstChar"/>
    <w:uiPriority w:val="99"/>
    <w:unhideWhenUsed/>
    <w:rsid w:val="008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39C2"/>
  </w:style>
  <w:style w:type="paragraph" w:styleId="Geenafstand">
    <w:name w:val="No Spacing"/>
    <w:link w:val="GeenafstandChar"/>
    <w:uiPriority w:val="1"/>
    <w:qFormat/>
    <w:rsid w:val="008439C2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8439C2"/>
  </w:style>
  <w:style w:type="paragraph" w:styleId="Lijstalinea">
    <w:name w:val="List Paragraph"/>
    <w:basedOn w:val="Standaard"/>
    <w:uiPriority w:val="34"/>
    <w:qFormat/>
    <w:rsid w:val="00026D11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rsid w:val="004B413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B413F"/>
    <w:rPr>
      <w:sz w:val="20"/>
      <w:szCs w:val="20"/>
    </w:rPr>
  </w:style>
  <w:style w:type="table" w:styleId="Tabelraster">
    <w:name w:val="Table Grid"/>
    <w:basedOn w:val="Standaardtabel"/>
    <w:uiPriority w:val="39"/>
    <w:rsid w:val="0054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41874"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B014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0143"/>
    <w:rPr>
      <w:color w:val="605E5C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1B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1B0E"/>
    <w:rPr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431B0E"/>
    <w:rPr>
      <w:color w:val="2B579A"/>
      <w:shd w:val="clear" w:color="auto" w:fill="E1DFDD"/>
    </w:rPr>
  </w:style>
  <w:style w:type="character" w:customStyle="1" w:styleId="normaltextrun">
    <w:name w:val="normaltextrun"/>
    <w:basedOn w:val="Standaardalinea-lettertype"/>
    <w:rsid w:val="00332038"/>
  </w:style>
  <w:style w:type="character" w:customStyle="1" w:styleId="eop">
    <w:name w:val="eop"/>
    <w:basedOn w:val="Standaardalinea-lettertype"/>
    <w:rsid w:val="00332038"/>
  </w:style>
  <w:style w:type="paragraph" w:styleId="Normaalweb">
    <w:name w:val="Normal (Web)"/>
    <w:basedOn w:val="Standaard"/>
    <w:uiPriority w:val="99"/>
    <w:semiHidden/>
    <w:unhideWhenUsed/>
    <w:rsid w:val="00AF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keender.nl/wp-content/uploads/2022/09/19214_Keender_Beleidsplan_3.pdf" TargetMode="Externa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DD405BACC4344AD8BB29781DB21E1" ma:contentTypeVersion="15" ma:contentTypeDescription="Een nieuw document maken." ma:contentTypeScope="" ma:versionID="f1b5936b88319bce23dcb0ba6cc085af">
  <xsd:schema xmlns:xsd="http://www.w3.org/2001/XMLSchema" xmlns:xs="http://www.w3.org/2001/XMLSchema" xmlns:p="http://schemas.microsoft.com/office/2006/metadata/properties" xmlns:ns2="a49023a1-239a-40c1-bee7-ca02100831c3" xmlns:ns3="76fed47d-04b5-4317-a0ec-7d89fb2b6dba" targetNamespace="http://schemas.microsoft.com/office/2006/metadata/properties" ma:root="true" ma:fieldsID="6852746128931651e72984068f94ce19" ns2:_="" ns3:_="">
    <xsd:import namespace="a49023a1-239a-40c1-bee7-ca02100831c3"/>
    <xsd:import namespace="76fed47d-04b5-4317-a0ec-7d89fb2b6d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023a1-239a-40c1-bee7-ca0210083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626b296f-c986-4945-a44d-96d9f582ad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ed47d-04b5-4317-a0ec-7d89fb2b6d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2a9717-eb3e-44d6-ba3b-9d603a350cec}" ma:internalName="TaxCatchAll" ma:showField="CatchAllData" ma:web="76fed47d-04b5-4317-a0ec-7d89fb2b6d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fed47d-04b5-4317-a0ec-7d89fb2b6dba" xsi:nil="true"/>
    <lcf76f155ced4ddcb4097134ff3c332f xmlns="a49023a1-239a-40c1-bee7-ca02100831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20F1C7-E36F-4E48-94B8-8BA263BBA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023a1-239a-40c1-bee7-ca02100831c3"/>
    <ds:schemaRef ds:uri="76fed47d-04b5-4317-a0ec-7d89fb2b6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FBDE7F-0ACD-45A0-B506-AAEA3CE89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C22B5-6C3E-423A-8203-DE06435D83A3}">
  <ds:schemaRefs>
    <ds:schemaRef ds:uri="http://schemas.microsoft.com/office/2006/metadata/properties"/>
    <ds:schemaRef ds:uri="http://schemas.microsoft.com/office/infopath/2007/PartnerControls"/>
    <ds:schemaRef ds:uri="76fed47d-04b5-4317-a0ec-7d89fb2b6dba"/>
    <ds:schemaRef ds:uri="a49023a1-239a-40c1-bee7-ca02100831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11</Pages>
  <Words>2444</Words>
  <Characters>13445</Characters>
  <Application>Microsoft Office Word</Application>
  <DocSecurity>0</DocSecurity>
  <Lines>112</Lines>
  <Paragraphs>31</Paragraphs>
  <ScaleCrop>false</ScaleCrop>
  <Company/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Verhoeve, Debby</dc:creator>
  <cp:keywords/>
  <dc:description/>
  <cp:lastModifiedBy>Nijenhuis, Sanne</cp:lastModifiedBy>
  <cp:revision>181</cp:revision>
  <cp:lastPrinted>2023-07-14T11:08:00Z</cp:lastPrinted>
  <dcterms:created xsi:type="dcterms:W3CDTF">2023-07-11T08:44:00Z</dcterms:created>
  <dcterms:modified xsi:type="dcterms:W3CDTF">2023-07-18T11:10:00Z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0x010100075DD405BACC4344AD8BB29781DB21E1</vt:lpwstr>
  </property>
  <property fmtid="{D5CDD505-2E9C-101B-9397-08002B2CF9AE}" pid="3" name="MediaServiceImageTags">
    <vt:lpwstr/>
  </property>
</Properties>
</file>