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F364" w14:textId="77777777" w:rsidR="009C55DF" w:rsidRPr="00FA26B4" w:rsidRDefault="00914B82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="00E10301" w:rsidRPr="00FA26B4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 w:rsidR="0065039D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14:paraId="1C92F365" w14:textId="77777777" w:rsidR="00E10301" w:rsidRPr="00FA26B4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C92F366" w14:textId="77777777" w:rsidR="0099367A" w:rsidRPr="0065039D" w:rsidRDefault="0099367A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</w:rPr>
      </w:pPr>
      <w:r w:rsidRPr="00FA26B4">
        <w:rPr>
          <w:rFonts w:ascii="Verdana" w:hAnsi="Verdana"/>
          <w:b/>
          <w:i/>
          <w:sz w:val="18"/>
          <w:szCs w:val="18"/>
        </w:rPr>
        <w:t xml:space="preserve"> </w:t>
      </w:r>
      <w:r w:rsidR="00AD11A1">
        <w:rPr>
          <w:rFonts w:ascii="Verdana" w:hAnsi="Verdana"/>
          <w:b/>
          <w:i/>
        </w:rPr>
        <w:t>Tarcisiusschool</w:t>
      </w:r>
    </w:p>
    <w:p w14:paraId="1C92F367" w14:textId="77777777"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68" w14:textId="77777777" w:rsidR="001F57EB" w:rsidRPr="00FA26B4" w:rsidRDefault="00E067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Algemene gegevens</w:t>
      </w:r>
    </w:p>
    <w:p w14:paraId="1C92F369" w14:textId="77777777" w:rsidR="00E26DBC" w:rsidRPr="00FA26B4" w:rsidRDefault="00E26DB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313F8C" w:rsidRPr="00FA26B4" w14:paraId="1C92F36C" w14:textId="77777777" w:rsidTr="005F5899">
        <w:tc>
          <w:tcPr>
            <w:tcW w:w="2802" w:type="dxa"/>
            <w:shd w:val="clear" w:color="auto" w:fill="auto"/>
          </w:tcPr>
          <w:p w14:paraId="1C92F36A" w14:textId="77777777" w:rsidR="00B63082" w:rsidRPr="00FA26B4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14:paraId="1C92F36B" w14:textId="77777777" w:rsidR="00B63082" w:rsidRPr="00FA26B4" w:rsidRDefault="00AD11A1" w:rsidP="006064E1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Tarcisiusschool</w:t>
            </w:r>
          </w:p>
        </w:tc>
      </w:tr>
      <w:tr w:rsidR="00313F8C" w:rsidRPr="00FA26B4" w14:paraId="1C92F36F" w14:textId="77777777" w:rsidTr="005F5899">
        <w:tc>
          <w:tcPr>
            <w:tcW w:w="2802" w:type="dxa"/>
            <w:shd w:val="clear" w:color="auto" w:fill="auto"/>
          </w:tcPr>
          <w:p w14:paraId="1C92F36D" w14:textId="77777777"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14:paraId="1C92F36E" w14:textId="77777777" w:rsidR="00B63082" w:rsidRPr="00FA26B4" w:rsidRDefault="00AD11A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17TF</w:t>
            </w:r>
          </w:p>
        </w:tc>
      </w:tr>
      <w:tr w:rsidR="00313F8C" w:rsidRPr="00FA26B4" w14:paraId="1C92F372" w14:textId="77777777" w:rsidTr="005F5899">
        <w:tc>
          <w:tcPr>
            <w:tcW w:w="2802" w:type="dxa"/>
            <w:shd w:val="clear" w:color="auto" w:fill="auto"/>
          </w:tcPr>
          <w:p w14:paraId="1C92F370" w14:textId="77777777"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14:paraId="1C92F371" w14:textId="7B69875C" w:rsidR="00B63082" w:rsidRPr="00FA26B4" w:rsidRDefault="00AD11A1" w:rsidP="0066487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Mevr. B</w:t>
            </w:r>
            <w:r w:rsidR="0066487D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Dolman</w:t>
            </w:r>
            <w:r w:rsidR="0066487D">
              <w:rPr>
                <w:rFonts w:ascii="Verdana" w:hAnsi="Verdana"/>
                <w:sz w:val="18"/>
                <w:szCs w:val="18"/>
              </w:rPr>
              <w:t>-Deege</w:t>
            </w:r>
          </w:p>
        </w:tc>
      </w:tr>
      <w:tr w:rsidR="00313F8C" w:rsidRPr="00FA26B4" w14:paraId="1C92F375" w14:textId="77777777" w:rsidTr="005F5899">
        <w:tc>
          <w:tcPr>
            <w:tcW w:w="2802" w:type="dxa"/>
            <w:shd w:val="clear" w:color="auto" w:fill="auto"/>
          </w:tcPr>
          <w:p w14:paraId="1C92F373" w14:textId="77777777"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14:paraId="1C92F374" w14:textId="77777777" w:rsidR="00B63082" w:rsidRPr="00FA26B4" w:rsidRDefault="00AD11A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Johan de Wittlaan 5</w:t>
            </w:r>
          </w:p>
        </w:tc>
      </w:tr>
      <w:tr w:rsidR="00313F8C" w:rsidRPr="00FA26B4" w14:paraId="1C92F378" w14:textId="77777777" w:rsidTr="005F5899">
        <w:tc>
          <w:tcPr>
            <w:tcW w:w="2802" w:type="dxa"/>
            <w:shd w:val="clear" w:color="auto" w:fill="auto"/>
          </w:tcPr>
          <w:p w14:paraId="1C92F376" w14:textId="77777777"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14:paraId="1C92F377" w14:textId="77777777" w:rsidR="00B63082" w:rsidRPr="00FA26B4" w:rsidRDefault="00AD11A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010-4229590</w:t>
            </w:r>
          </w:p>
        </w:tc>
      </w:tr>
      <w:tr w:rsidR="00313F8C" w:rsidRPr="00FA26B4" w14:paraId="1C92F37B" w14:textId="77777777" w:rsidTr="005F5899">
        <w:tc>
          <w:tcPr>
            <w:tcW w:w="2802" w:type="dxa"/>
            <w:shd w:val="clear" w:color="auto" w:fill="auto"/>
          </w:tcPr>
          <w:p w14:paraId="1C92F379" w14:textId="77777777" w:rsidR="00B63082" w:rsidRPr="00FA26B4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</w:t>
            </w:r>
            <w:r w:rsidR="00B63082" w:rsidRPr="00FA26B4">
              <w:rPr>
                <w:rFonts w:ascii="Verdana" w:hAnsi="Verdana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14:paraId="1C92F37A" w14:textId="77777777" w:rsidR="00B63082" w:rsidRPr="00FA26B4" w:rsidRDefault="00AD11A1" w:rsidP="00F97A0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Tarcisius.dir@rvko.nl</w:t>
            </w:r>
          </w:p>
        </w:tc>
      </w:tr>
      <w:tr w:rsidR="00313F8C" w:rsidRPr="00FA26B4" w14:paraId="1C92F37E" w14:textId="77777777" w:rsidTr="005F5899">
        <w:tc>
          <w:tcPr>
            <w:tcW w:w="2802" w:type="dxa"/>
            <w:shd w:val="clear" w:color="auto" w:fill="auto"/>
          </w:tcPr>
          <w:p w14:paraId="1C92F37C" w14:textId="77777777"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14:paraId="1C92F37D" w14:textId="77777777" w:rsidR="00B63082" w:rsidRPr="00FA26B4" w:rsidRDefault="00AD11A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RVKO</w:t>
            </w:r>
          </w:p>
        </w:tc>
      </w:tr>
      <w:tr w:rsidR="00AD11A1" w:rsidRPr="00FA26B4" w14:paraId="1C92F381" w14:textId="77777777" w:rsidTr="005F5899">
        <w:tc>
          <w:tcPr>
            <w:tcW w:w="2802" w:type="dxa"/>
            <w:shd w:val="clear" w:color="auto" w:fill="auto"/>
          </w:tcPr>
          <w:p w14:paraId="1C92F37F" w14:textId="77777777" w:rsidR="00AD11A1" w:rsidRPr="00FA26B4" w:rsidRDefault="00AD11A1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SCP PPO Rotterdam</w:t>
            </w:r>
          </w:p>
        </w:tc>
        <w:tc>
          <w:tcPr>
            <w:tcW w:w="6378" w:type="dxa"/>
            <w:shd w:val="clear" w:color="auto" w:fill="auto"/>
          </w:tcPr>
          <w:p w14:paraId="1C92F380" w14:textId="37578482" w:rsidR="00AD11A1" w:rsidRDefault="00AE301B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27BDB">
              <w:rPr>
                <w:rFonts w:ascii="Verdana" w:hAnsi="Verdana"/>
                <w:sz w:val="18"/>
                <w:szCs w:val="18"/>
              </w:rPr>
              <w:t>Mevr. M. Verhoeven</w:t>
            </w:r>
          </w:p>
        </w:tc>
      </w:tr>
    </w:tbl>
    <w:p w14:paraId="1C92F382" w14:textId="77777777" w:rsidR="00E10301" w:rsidRPr="00FA26B4" w:rsidRDefault="00E10301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83" w14:textId="77777777" w:rsidR="004B069B" w:rsidRPr="00FA26B4" w:rsidRDefault="004B069B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Basisondersteuning</w:t>
      </w:r>
    </w:p>
    <w:p w14:paraId="1C92F384" w14:textId="77777777"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85" w14:textId="730C70D8" w:rsidR="009D2058" w:rsidRPr="00FA26B4" w:rsidRDefault="00CC3990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</w:t>
      </w:r>
      <w:proofErr w:type="spellStart"/>
      <w:r w:rsidRPr="00FA26B4">
        <w:rPr>
          <w:rFonts w:ascii="Verdana" w:hAnsi="Verdana"/>
          <w:sz w:val="18"/>
          <w:szCs w:val="18"/>
        </w:rPr>
        <w:t>onderwijs</w:t>
      </w:r>
      <w:r w:rsidR="002148B3">
        <w:rPr>
          <w:rFonts w:ascii="Verdana" w:hAnsi="Verdana"/>
          <w:sz w:val="18"/>
          <w:szCs w:val="18"/>
        </w:rPr>
        <w:t>-</w:t>
      </w:r>
      <w:r w:rsidRPr="00FA26B4">
        <w:rPr>
          <w:rFonts w:ascii="Verdana" w:hAnsi="Verdana"/>
          <w:sz w:val="18"/>
          <w:szCs w:val="18"/>
        </w:rPr>
        <w:t>ondersteuningsstructuur</w:t>
      </w:r>
      <w:proofErr w:type="spellEnd"/>
      <w:r w:rsidRPr="00FA26B4">
        <w:rPr>
          <w:rFonts w:ascii="Verdana" w:hAnsi="Verdana"/>
          <w:sz w:val="18"/>
          <w:szCs w:val="18"/>
        </w:rPr>
        <w:t xml:space="preserve"> en planmatig werken. In het Samenwerkingsverband Passend Primair Onderwijs Rotterdam </w:t>
      </w:r>
      <w:r w:rsidR="00E10301" w:rsidRPr="00FA26B4">
        <w:rPr>
          <w:rFonts w:ascii="Verdana" w:hAnsi="Verdana"/>
          <w:sz w:val="18"/>
          <w:szCs w:val="18"/>
        </w:rPr>
        <w:t xml:space="preserve">is afgesproken dat alle scholen per 01 augustus 2016 voldoen aan het vereiste niveau van basisondersteuning zoals omschreven in het ondersteuningsplan. </w:t>
      </w:r>
    </w:p>
    <w:p w14:paraId="1C92F386" w14:textId="77777777" w:rsidR="0047031F" w:rsidRPr="00FA26B4" w:rsidRDefault="0047031F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1C92F387" w14:textId="77777777" w:rsidR="00053C4D" w:rsidRDefault="00053C4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88" w14:textId="77777777" w:rsidR="00AA601E" w:rsidRPr="00FA26B4" w:rsidRDefault="006064E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Beoordeling </w:t>
      </w:r>
      <w:proofErr w:type="gramStart"/>
      <w:r>
        <w:rPr>
          <w:rFonts w:ascii="Verdana" w:hAnsi="Verdana"/>
          <w:b/>
          <w:sz w:val="18"/>
          <w:szCs w:val="18"/>
        </w:rPr>
        <w:t>inspectie :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 w:rsidR="00E10301" w:rsidRPr="00FA26B4">
        <w:rPr>
          <w:rFonts w:ascii="Verdana" w:hAnsi="Verdana"/>
          <w:b/>
          <w:sz w:val="18"/>
          <w:szCs w:val="18"/>
        </w:rPr>
        <w:t>Datum van vaststellen :</w:t>
      </w:r>
      <w:r w:rsidR="00A032FD">
        <w:rPr>
          <w:rFonts w:ascii="Verdana" w:hAnsi="Verdana"/>
          <w:b/>
          <w:sz w:val="18"/>
          <w:szCs w:val="18"/>
        </w:rPr>
        <w:t xml:space="preserve"> </w:t>
      </w:r>
    </w:p>
    <w:p w14:paraId="1C92F389" w14:textId="77777777" w:rsidR="009D2058" w:rsidRPr="00FA26B4" w:rsidRDefault="00AD11A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Basisarrangement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maart 2012</w:t>
      </w:r>
    </w:p>
    <w:p w14:paraId="1C92F38A" w14:textId="77777777"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8B" w14:textId="77777777"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8C" w14:textId="73C746D5" w:rsidR="0047031F" w:rsidRPr="00FA26B4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</w:t>
      </w:r>
      <w:r w:rsidR="00AE301B">
        <w:rPr>
          <w:rFonts w:ascii="Verdana" w:hAnsi="Verdana"/>
          <w:b/>
          <w:sz w:val="18"/>
          <w:szCs w:val="18"/>
        </w:rPr>
        <w:t xml:space="preserve">en met betrekking tot </w:t>
      </w:r>
      <w:r w:rsidRPr="00FA26B4">
        <w:rPr>
          <w:rFonts w:ascii="Verdana" w:hAnsi="Verdana"/>
          <w:b/>
          <w:sz w:val="18"/>
          <w:szCs w:val="18"/>
        </w:rPr>
        <w:t>p</w:t>
      </w:r>
      <w:r w:rsidR="0047031F" w:rsidRPr="00FA26B4">
        <w:rPr>
          <w:rFonts w:ascii="Verdana" w:hAnsi="Verdana"/>
          <w:b/>
          <w:sz w:val="18"/>
          <w:szCs w:val="18"/>
        </w:rPr>
        <w:t>reventieve en licht curatieve interventies</w:t>
      </w:r>
    </w:p>
    <w:p w14:paraId="1C92F38D" w14:textId="77777777" w:rsidR="004A70BF" w:rsidRPr="00FA26B4" w:rsidRDefault="004A70B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FA26B4" w14:paraId="1C92F391" w14:textId="77777777" w:rsidTr="00F407D7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8E" w14:textId="77777777" w:rsidR="00AB1782" w:rsidRPr="00FA26B4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2F38F" w14:textId="77777777" w:rsidR="00AB1782" w:rsidRPr="00FA26B4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90" w14:textId="77777777" w:rsidR="00AB1782" w:rsidRPr="00FA26B4" w:rsidRDefault="00104E4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oelichting</w:t>
            </w:r>
            <w:r w:rsidR="005E1795" w:rsidRPr="00FA26B4">
              <w:rPr>
                <w:rFonts w:ascii="Verdana" w:hAnsi="Verdana"/>
                <w:b/>
                <w:sz w:val="18"/>
                <w:szCs w:val="18"/>
              </w:rPr>
              <w:t xml:space="preserve"> (inclusief ambitie)</w:t>
            </w:r>
          </w:p>
        </w:tc>
      </w:tr>
      <w:tr w:rsidR="00AB1782" w:rsidRPr="00FA26B4" w14:paraId="1C92F39A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92" w14:textId="77777777" w:rsidR="005E1795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14:paraId="1C92F393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94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</w:sdtPr>
              <w:sdtEndPr/>
              <w:sdtContent>
                <w:r w:rsidR="00AD11A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14:paraId="1C92F395" w14:textId="2B0A5675" w:rsidR="00A6253D" w:rsidRDefault="00AD11A1" w:rsidP="00AD11A1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proofErr w:type="gramStart"/>
                <w:r>
                  <w:rPr>
                    <w:rFonts w:ascii="Verdana" w:hAnsi="Verdana"/>
                    <w:sz w:val="18"/>
                    <w:szCs w:val="18"/>
                  </w:rPr>
                  <w:t>VVE peuterspeelzaal</w:t>
                </w:r>
                <w:proofErr w:type="gramEnd"/>
                <w:r>
                  <w:rPr>
                    <w:rFonts w:ascii="Verdana" w:hAnsi="Verdana"/>
                    <w:sz w:val="18"/>
                    <w:szCs w:val="18"/>
                  </w:rPr>
                  <w:t xml:space="preserve"> met zorgcoördinator</w:t>
                </w:r>
                <w:r w:rsidR="00F92E85">
                  <w:rPr>
                    <w:rFonts w:ascii="Verdana" w:hAnsi="Verdana"/>
                    <w:sz w:val="18"/>
                    <w:szCs w:val="18"/>
                  </w:rPr>
                  <w:t>/HBO coach</w:t>
                </w:r>
              </w:p>
              <w:p w14:paraId="59BFFC6F" w14:textId="5EB423FE" w:rsidR="007A7DA4" w:rsidRDefault="007A7DA4" w:rsidP="00AD11A1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Observaties </w:t>
                </w:r>
                <w:r w:rsidR="00F92E85">
                  <w:rPr>
                    <w:rFonts w:ascii="Verdana" w:hAnsi="Verdana"/>
                    <w:sz w:val="18"/>
                    <w:szCs w:val="18"/>
                  </w:rPr>
                  <w:t xml:space="preserve">d.m.v. leerlijnen </w:t>
                </w:r>
                <w:proofErr w:type="spellStart"/>
                <w:r w:rsidR="00F92E85">
                  <w:rPr>
                    <w:rFonts w:ascii="Verdana" w:hAnsi="Verdana"/>
                    <w:sz w:val="18"/>
                    <w:szCs w:val="18"/>
                  </w:rPr>
                  <w:t>Drie-Star</w:t>
                </w:r>
                <w:proofErr w:type="spellEnd"/>
              </w:p>
              <w:p w14:paraId="7A833F91" w14:textId="3048F3E2" w:rsidR="007A7DA4" w:rsidRDefault="007A7DA4" w:rsidP="00AD11A1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Spelend, onderzoekend en experimenterend lere</w:t>
                </w:r>
                <w:r w:rsidR="00F92E85">
                  <w:rPr>
                    <w:rFonts w:ascii="Verdana" w:hAnsi="Verdana"/>
                    <w:sz w:val="18"/>
                    <w:szCs w:val="18"/>
                  </w:rPr>
                  <w:t>n d.m.v. een beredeneerd aanbod</w:t>
                </w:r>
              </w:p>
              <w:p w14:paraId="1C92F396" w14:textId="6FFD6502" w:rsidR="00922245" w:rsidRDefault="00AD11A1" w:rsidP="00AD11A1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Ambitie: </w:t>
                </w:r>
              </w:p>
              <w:p w14:paraId="6718ED5E" w14:textId="5789AEB5" w:rsidR="007A7DA4" w:rsidRDefault="007A7DA4" w:rsidP="00AD11A1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Door ontwikkelen van “spelv</w:t>
                </w:r>
                <w:r w:rsidR="00F92E85">
                  <w:rPr>
                    <w:rFonts w:ascii="Verdana" w:hAnsi="Verdana"/>
                    <w:sz w:val="18"/>
                    <w:szCs w:val="18"/>
                  </w:rPr>
                  <w:t>erbinding” in de diverse hoeken</w:t>
                </w:r>
              </w:p>
              <w:p w14:paraId="0923D6E7" w14:textId="71374708" w:rsidR="007A7DA4" w:rsidRDefault="007A7DA4" w:rsidP="00AD11A1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Ontwikkelen v</w:t>
                </w:r>
                <w:r w:rsidR="00F92E85">
                  <w:rPr>
                    <w:rFonts w:ascii="Verdana" w:hAnsi="Verdana"/>
                    <w:sz w:val="18"/>
                    <w:szCs w:val="18"/>
                  </w:rPr>
                  <w:t>an groepsobservatie overzichten</w:t>
                </w:r>
              </w:p>
              <w:p w14:paraId="1C92F399" w14:textId="036BEF04" w:rsidR="00AB1782" w:rsidRPr="006064E1" w:rsidRDefault="00AB1782" w:rsidP="00AD11A1">
                <w:pPr>
                  <w:tabs>
                    <w:tab w:val="left" w:pos="567"/>
                  </w:tabs>
                  <w:spacing w:after="0" w:line="240" w:lineRule="auto"/>
                </w:pPr>
              </w:p>
            </w:tc>
          </w:sdtContent>
        </w:sdt>
      </w:tr>
      <w:tr w:rsidR="00AB1782" w:rsidRPr="00FA26B4" w14:paraId="1C92F3A0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9B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9C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6176527"/>
              </w:sdtPr>
              <w:sdtEndPr/>
              <w:sdtContent>
                <w:r w:rsidR="00686B7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9D" w14:textId="216498B3" w:rsidR="00AB1782" w:rsidRDefault="00686B7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Gedragsprotocol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Sovalessen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vo</w:t>
            </w:r>
            <w:r w:rsidR="00F92E85">
              <w:rPr>
                <w:rFonts w:ascii="Verdana" w:hAnsi="Verdana"/>
                <w:sz w:val="18"/>
                <w:szCs w:val="18"/>
              </w:rPr>
              <w:t>lgens methode</w:t>
            </w:r>
          </w:p>
          <w:p w14:paraId="02038873" w14:textId="49FAF2B0" w:rsidR="007A7DA4" w:rsidRDefault="007A7DA4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Monitoring d.m.v.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leerlingvragenlijsten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“leer-en leefkl</w:t>
            </w:r>
            <w:r w:rsidR="00F92E85">
              <w:rPr>
                <w:rFonts w:ascii="Verdana" w:hAnsi="Verdana"/>
                <w:sz w:val="18"/>
                <w:szCs w:val="18"/>
              </w:rPr>
              <w:t>imaat” en “veiligheidsbeleving”</w:t>
            </w:r>
          </w:p>
          <w:p w14:paraId="0B38A478" w14:textId="17859665" w:rsidR="007A7DA4" w:rsidRDefault="007A7DA4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Pestcoördinator</w:t>
            </w:r>
          </w:p>
          <w:p w14:paraId="1C92F39E" w14:textId="77777777" w:rsidR="00922245" w:rsidRDefault="00686B7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Ambitie: </w:t>
            </w:r>
          </w:p>
          <w:p w14:paraId="4FBF7C5E" w14:textId="77501C80" w:rsidR="00686B79" w:rsidRDefault="006E29F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686B79">
              <w:rPr>
                <w:rFonts w:ascii="Verdana" w:hAnsi="Verdana"/>
                <w:sz w:val="18"/>
                <w:szCs w:val="18"/>
              </w:rPr>
              <w:t>itbreiding aanbod i.v.m. digitaal pest</w:t>
            </w:r>
            <w:r w:rsidR="00F92E85">
              <w:rPr>
                <w:rFonts w:ascii="Verdana" w:hAnsi="Verdana"/>
                <w:sz w:val="18"/>
                <w:szCs w:val="18"/>
              </w:rPr>
              <w:t>en</w:t>
            </w:r>
          </w:p>
          <w:p w14:paraId="1C92F39F" w14:textId="2B266157" w:rsidR="006E29FC" w:rsidRPr="006064E1" w:rsidRDefault="006E29F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Inzet van nieuwe methode in h</w:t>
            </w:r>
            <w:r w:rsidR="00F92E85">
              <w:rPr>
                <w:rFonts w:ascii="Verdana" w:hAnsi="Verdana"/>
                <w:sz w:val="18"/>
                <w:szCs w:val="18"/>
              </w:rPr>
              <w:t>et kader van sociale veiligheid</w:t>
            </w:r>
          </w:p>
        </w:tc>
      </w:tr>
      <w:tr w:rsidR="00AB1782" w:rsidRPr="00FA26B4" w14:paraId="1C92F3A9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A1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A2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</w:sdtPr>
              <w:sdtEndPr/>
              <w:sdtContent>
                <w:r w:rsidR="00686B7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A3" w14:textId="461D8D59" w:rsidR="00AB1782" w:rsidRDefault="00686B7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Volgens dys</w:t>
            </w:r>
            <w:r w:rsidR="00F92E85">
              <w:rPr>
                <w:rFonts w:ascii="Verdana" w:hAnsi="Verdana"/>
                <w:sz w:val="18"/>
                <w:szCs w:val="18"/>
              </w:rPr>
              <w:t>lexieprotocol</w:t>
            </w:r>
          </w:p>
          <w:p w14:paraId="1C92F3A4" w14:textId="77777777" w:rsidR="00E8468D" w:rsidRPr="00F16821" w:rsidRDefault="00686B7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Ambitie:</w:t>
            </w:r>
          </w:p>
          <w:p w14:paraId="1C92F3A5" w14:textId="7AAA0EF1" w:rsidR="00E716BE" w:rsidRPr="00F16821" w:rsidRDefault="00E716B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 xml:space="preserve">-eenvoudig stappenplan voor leerkrachten </w:t>
            </w:r>
            <w:r w:rsidR="007A7DA4">
              <w:rPr>
                <w:rFonts w:ascii="Verdana" w:hAnsi="Verdana"/>
                <w:sz w:val="18"/>
                <w:szCs w:val="18"/>
              </w:rPr>
              <w:t xml:space="preserve">verder </w:t>
            </w:r>
            <w:r w:rsidRPr="00F16821">
              <w:rPr>
                <w:rFonts w:ascii="Verdana" w:hAnsi="Verdana"/>
                <w:sz w:val="18"/>
                <w:szCs w:val="18"/>
              </w:rPr>
              <w:t>ont</w:t>
            </w:r>
            <w:r w:rsidR="007A7DA4">
              <w:rPr>
                <w:rFonts w:ascii="Verdana" w:hAnsi="Verdana"/>
                <w:sz w:val="18"/>
                <w:szCs w:val="18"/>
              </w:rPr>
              <w:t>wikkelen</w:t>
            </w:r>
            <w:r w:rsidRPr="00F16821">
              <w:rPr>
                <w:rFonts w:ascii="Verdana" w:hAnsi="Verdana"/>
                <w:sz w:val="18"/>
                <w:szCs w:val="18"/>
              </w:rPr>
              <w:t xml:space="preserve"> waarbij de signalering en de vervolgstappen</w:t>
            </w:r>
            <w:r w:rsidR="00922245" w:rsidRPr="00F16821">
              <w:rPr>
                <w:rFonts w:ascii="Verdana" w:hAnsi="Verdana"/>
                <w:sz w:val="18"/>
                <w:szCs w:val="18"/>
              </w:rPr>
              <w:t xml:space="preserve"> in kaart worden gebracht, ondersteunings</w:t>
            </w:r>
            <w:r w:rsidRPr="00F16821">
              <w:rPr>
                <w:rFonts w:ascii="Verdana" w:hAnsi="Verdana"/>
                <w:sz w:val="18"/>
                <w:szCs w:val="18"/>
              </w:rPr>
              <w:t xml:space="preserve">route i.v.m. </w:t>
            </w:r>
            <w:r w:rsidR="006E29FC">
              <w:rPr>
                <w:rFonts w:ascii="Verdana" w:hAnsi="Verdana"/>
                <w:sz w:val="18"/>
                <w:szCs w:val="18"/>
              </w:rPr>
              <w:t>dyslexie in de groepen</w:t>
            </w:r>
            <w:r w:rsidRPr="00F16821">
              <w:rPr>
                <w:rFonts w:ascii="Verdana" w:hAnsi="Verdana"/>
                <w:sz w:val="18"/>
                <w:szCs w:val="18"/>
              </w:rPr>
              <w:t xml:space="preserve"> als vast onderdeel op de bouwagenda</w:t>
            </w:r>
            <w:r w:rsidR="007A7DA4">
              <w:rPr>
                <w:rFonts w:ascii="Verdana" w:hAnsi="Verdana"/>
                <w:sz w:val="18"/>
                <w:szCs w:val="18"/>
              </w:rPr>
              <w:t xml:space="preserve"> en in het O</w:t>
            </w:r>
            <w:r w:rsidR="00922245" w:rsidRPr="00F16821">
              <w:rPr>
                <w:rFonts w:ascii="Verdana" w:hAnsi="Verdana"/>
                <w:sz w:val="18"/>
                <w:szCs w:val="18"/>
              </w:rPr>
              <w:t>T</w:t>
            </w:r>
            <w:r w:rsidR="00F92E85">
              <w:rPr>
                <w:rFonts w:ascii="Verdana" w:hAnsi="Verdana"/>
                <w:sz w:val="18"/>
                <w:szCs w:val="18"/>
              </w:rPr>
              <w:t xml:space="preserve"> bespreken</w:t>
            </w:r>
          </w:p>
          <w:p w14:paraId="1C92F3A6" w14:textId="1EA92AE9" w:rsidR="00E716BE" w:rsidRPr="00F16821" w:rsidRDefault="00E716B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 xml:space="preserve">-uitbreiding van mogelijkheden tot interne </w:t>
            </w:r>
            <w:r w:rsidR="00922245" w:rsidRPr="00F16821">
              <w:rPr>
                <w:rFonts w:ascii="Verdana" w:hAnsi="Verdana"/>
                <w:sz w:val="18"/>
                <w:szCs w:val="18"/>
              </w:rPr>
              <w:t xml:space="preserve">screening en </w:t>
            </w:r>
            <w:r w:rsidR="00F92E85">
              <w:rPr>
                <w:rFonts w:ascii="Verdana" w:hAnsi="Verdana"/>
                <w:sz w:val="18"/>
                <w:szCs w:val="18"/>
              </w:rPr>
              <w:t>diagnostiek</w:t>
            </w:r>
          </w:p>
          <w:p w14:paraId="1C92F3A7" w14:textId="14D3EC2C" w:rsidR="00E716BE" w:rsidRPr="00F16821" w:rsidRDefault="00E716B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lastRenderedPageBreak/>
              <w:t xml:space="preserve">-realiseren van voldoende ondersteuningsmomenten voor leerlingen met leesproblemen om aanvraag </w:t>
            </w:r>
            <w:r w:rsidR="000776D0" w:rsidRPr="00F16821">
              <w:rPr>
                <w:rFonts w:ascii="Verdana" w:hAnsi="Verdana"/>
                <w:sz w:val="18"/>
                <w:szCs w:val="18"/>
              </w:rPr>
              <w:t xml:space="preserve">van </w:t>
            </w:r>
            <w:r w:rsidR="00F92E85">
              <w:rPr>
                <w:rFonts w:ascii="Verdana" w:hAnsi="Verdana"/>
                <w:sz w:val="18"/>
                <w:szCs w:val="18"/>
              </w:rPr>
              <w:t>onderzoek te vergemakkelijken</w:t>
            </w:r>
          </w:p>
          <w:p w14:paraId="0ABA49EF" w14:textId="7D91602A" w:rsidR="00686B79" w:rsidRDefault="00E716B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686B79">
              <w:rPr>
                <w:rFonts w:ascii="Verdana" w:hAnsi="Verdana"/>
                <w:sz w:val="18"/>
                <w:szCs w:val="18"/>
              </w:rPr>
              <w:t>uitbreiding digitale ondersteuning voor leerlingen met erns</w:t>
            </w:r>
            <w:r w:rsidR="007A7DA4">
              <w:rPr>
                <w:rFonts w:ascii="Verdana" w:hAnsi="Verdana"/>
                <w:sz w:val="18"/>
                <w:szCs w:val="18"/>
              </w:rPr>
              <w:t>tige dyslexie</w:t>
            </w:r>
          </w:p>
          <w:p w14:paraId="1C92F3A8" w14:textId="1E8A18A7" w:rsidR="006E29FC" w:rsidRPr="00FA26B4" w:rsidRDefault="006E29FC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-kennis van leerkra</w:t>
            </w:r>
            <w:r w:rsidR="00F92E85">
              <w:rPr>
                <w:rFonts w:ascii="Verdana" w:hAnsi="Verdana"/>
                <w:sz w:val="18"/>
                <w:szCs w:val="18"/>
              </w:rPr>
              <w:t>chten t.a.v. dyslexie vergroten</w:t>
            </w:r>
          </w:p>
        </w:tc>
      </w:tr>
      <w:tr w:rsidR="00053C4D" w:rsidRPr="00FA26B4" w14:paraId="1C92F3B1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AA" w14:textId="77777777" w:rsidR="00053C4D" w:rsidRPr="00FA26B4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Een aanb</w:t>
            </w:r>
            <w:r>
              <w:rPr>
                <w:rFonts w:ascii="Verdana" w:hAnsi="Verdana"/>
                <w:sz w:val="18"/>
                <w:szCs w:val="18"/>
              </w:rPr>
              <w:t xml:space="preserve">od voor leerlingen met </w:t>
            </w:r>
            <w:r w:rsidRPr="00FA26B4">
              <w:rPr>
                <w:rFonts w:ascii="Verdana" w:hAnsi="Verdana"/>
                <w:sz w:val="18"/>
                <w:szCs w:val="18"/>
              </w:rPr>
              <w:t>dyscalculie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AB" w14:textId="77777777" w:rsidR="00053C4D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</w:sdtPr>
              <w:sdtEndPr/>
              <w:sdtContent>
                <w:r w:rsidR="00686B7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AC" w14:textId="77A86266" w:rsidR="00053C4D" w:rsidRPr="00F16821" w:rsidRDefault="00686B79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Volgens prot</w:t>
            </w:r>
            <w:r w:rsidR="00F92E85">
              <w:rPr>
                <w:rFonts w:ascii="Verdana" w:hAnsi="Verdana"/>
                <w:sz w:val="18"/>
                <w:szCs w:val="18"/>
              </w:rPr>
              <w:t>ocol ERWD</w:t>
            </w:r>
          </w:p>
          <w:p w14:paraId="1C92F3AD" w14:textId="77777777" w:rsidR="000776D0" w:rsidRPr="00F16821" w:rsidRDefault="000776D0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Ambitie:</w:t>
            </w:r>
          </w:p>
          <w:p w14:paraId="1C92F3AE" w14:textId="310D6C08" w:rsidR="00E716BE" w:rsidRPr="00F16821" w:rsidRDefault="00E716BE" w:rsidP="00E716BE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-eenvoudi</w:t>
            </w:r>
            <w:r w:rsidR="007A7DA4">
              <w:rPr>
                <w:rFonts w:ascii="Verdana" w:hAnsi="Verdana"/>
                <w:sz w:val="18"/>
                <w:szCs w:val="18"/>
              </w:rPr>
              <w:t xml:space="preserve">g stappenplan voor leerkrachten verder </w:t>
            </w:r>
            <w:r w:rsidRPr="00F16821">
              <w:rPr>
                <w:rFonts w:ascii="Verdana" w:hAnsi="Verdana"/>
                <w:sz w:val="18"/>
                <w:szCs w:val="18"/>
              </w:rPr>
              <w:t>ont</w:t>
            </w:r>
            <w:r w:rsidR="007A7DA4">
              <w:rPr>
                <w:rFonts w:ascii="Verdana" w:hAnsi="Verdana"/>
                <w:sz w:val="18"/>
                <w:szCs w:val="18"/>
              </w:rPr>
              <w:t>wikkelen</w:t>
            </w:r>
            <w:r w:rsidRPr="00F16821">
              <w:rPr>
                <w:rFonts w:ascii="Verdana" w:hAnsi="Verdana"/>
                <w:sz w:val="18"/>
                <w:szCs w:val="18"/>
              </w:rPr>
              <w:t xml:space="preserve"> waarbij de signalering en de vervolgstappen</w:t>
            </w:r>
            <w:r w:rsidR="00922245" w:rsidRPr="00F16821">
              <w:rPr>
                <w:rFonts w:ascii="Verdana" w:hAnsi="Verdana"/>
                <w:sz w:val="18"/>
                <w:szCs w:val="18"/>
              </w:rPr>
              <w:t xml:space="preserve"> in kaart worden gebracht, ondersteunings</w:t>
            </w:r>
            <w:r w:rsidRPr="00F16821">
              <w:rPr>
                <w:rFonts w:ascii="Verdana" w:hAnsi="Verdana"/>
                <w:sz w:val="18"/>
                <w:szCs w:val="18"/>
              </w:rPr>
              <w:t>route i.v.m. dys</w:t>
            </w:r>
            <w:r w:rsidR="006E29FC">
              <w:rPr>
                <w:rFonts w:ascii="Verdana" w:hAnsi="Verdana"/>
                <w:sz w:val="18"/>
                <w:szCs w:val="18"/>
              </w:rPr>
              <w:t>calculie in de groepen</w:t>
            </w:r>
            <w:r w:rsidRPr="00F16821">
              <w:rPr>
                <w:rFonts w:ascii="Verdana" w:hAnsi="Verdana"/>
                <w:sz w:val="18"/>
                <w:szCs w:val="18"/>
              </w:rPr>
              <w:t xml:space="preserve"> als vast onderdeel op de bouwagenda</w:t>
            </w:r>
            <w:r w:rsidR="006E29FC">
              <w:rPr>
                <w:rFonts w:ascii="Verdana" w:hAnsi="Verdana"/>
                <w:sz w:val="18"/>
                <w:szCs w:val="18"/>
              </w:rPr>
              <w:t xml:space="preserve"> en in het O</w:t>
            </w:r>
            <w:r w:rsidR="00922245" w:rsidRPr="00F16821">
              <w:rPr>
                <w:rFonts w:ascii="Verdana" w:hAnsi="Verdana"/>
                <w:sz w:val="18"/>
                <w:szCs w:val="18"/>
              </w:rPr>
              <w:t>T</w:t>
            </w:r>
            <w:r w:rsidR="00F92E85">
              <w:rPr>
                <w:rFonts w:ascii="Verdana" w:hAnsi="Verdana"/>
                <w:sz w:val="18"/>
                <w:szCs w:val="18"/>
              </w:rPr>
              <w:t xml:space="preserve"> bespreken</w:t>
            </w:r>
          </w:p>
          <w:p w14:paraId="1C92F3AF" w14:textId="7A58D2C2" w:rsidR="00E716BE" w:rsidRPr="00F16821" w:rsidRDefault="000776D0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-realiseren van voldoende ondersteuningsmomenten voor leerlingen met rekenproblemen om aanvraag van onderzoek (wanneer dit moge</w:t>
            </w:r>
            <w:r w:rsidR="00F92E85">
              <w:rPr>
                <w:rFonts w:ascii="Verdana" w:hAnsi="Verdana"/>
                <w:sz w:val="18"/>
                <w:szCs w:val="18"/>
              </w:rPr>
              <w:t>lijk wordt) te vergemakkelijken</w:t>
            </w:r>
          </w:p>
          <w:p w14:paraId="0CC31B6C" w14:textId="77777777" w:rsidR="00686B79" w:rsidRDefault="000776D0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-</w:t>
            </w:r>
            <w:r w:rsidR="00686B79" w:rsidRPr="00F16821">
              <w:rPr>
                <w:rFonts w:ascii="Verdana" w:hAnsi="Verdana"/>
                <w:sz w:val="18"/>
                <w:szCs w:val="18"/>
              </w:rPr>
              <w:t xml:space="preserve">uitbreiding mogelijkheden tot interne </w:t>
            </w:r>
            <w:r w:rsidR="00922245" w:rsidRPr="00F16821">
              <w:rPr>
                <w:rFonts w:ascii="Verdana" w:hAnsi="Verdana"/>
                <w:sz w:val="18"/>
                <w:szCs w:val="18"/>
              </w:rPr>
              <w:t xml:space="preserve">screening en </w:t>
            </w:r>
            <w:r w:rsidR="00686B79" w:rsidRPr="00F16821">
              <w:rPr>
                <w:rFonts w:ascii="Verdana" w:hAnsi="Verdana"/>
                <w:sz w:val="18"/>
                <w:szCs w:val="18"/>
              </w:rPr>
              <w:t>diagnostiek.</w:t>
            </w:r>
          </w:p>
          <w:p w14:paraId="1C92F3B0" w14:textId="3B6EED55" w:rsidR="006E29FC" w:rsidRPr="00F16821" w:rsidRDefault="006E29FC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-k</w:t>
            </w:r>
            <w:r w:rsidRPr="006E29FC">
              <w:rPr>
                <w:rFonts w:ascii="Verdana" w:hAnsi="Verdana"/>
                <w:sz w:val="18"/>
                <w:szCs w:val="18"/>
              </w:rPr>
              <w:t xml:space="preserve">ennis </w:t>
            </w:r>
            <w:r>
              <w:rPr>
                <w:rFonts w:ascii="Verdana" w:hAnsi="Verdana"/>
                <w:sz w:val="18"/>
                <w:szCs w:val="18"/>
              </w:rPr>
              <w:t>van leerkrachten t.a.v. dyscalculie</w:t>
            </w:r>
            <w:r w:rsidR="00F92E85">
              <w:rPr>
                <w:rFonts w:ascii="Verdana" w:hAnsi="Verdana"/>
                <w:sz w:val="18"/>
                <w:szCs w:val="18"/>
              </w:rPr>
              <w:t xml:space="preserve"> vergroten</w:t>
            </w:r>
          </w:p>
        </w:tc>
      </w:tr>
      <w:tr w:rsidR="00AB1782" w:rsidRPr="00FA26B4" w14:paraId="1C92F3B8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B2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B3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</w:sdtPr>
              <w:sdtEndPr/>
              <w:sdtContent>
                <w:r w:rsidR="00686B7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B4" w14:textId="7769AF7F" w:rsidR="00AB1782" w:rsidRDefault="00F92E8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Aanbod is voldoende</w:t>
            </w:r>
          </w:p>
          <w:p w14:paraId="1C92F3B5" w14:textId="77777777" w:rsidR="00922245" w:rsidRDefault="00686B7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Ambitie: </w:t>
            </w:r>
          </w:p>
          <w:p w14:paraId="1C92F3B6" w14:textId="1FA401AD" w:rsidR="00686B79" w:rsidRDefault="005069B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nog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specifieker kunnen inspelen</w:t>
            </w:r>
            <w:r w:rsidR="00686B79">
              <w:rPr>
                <w:rFonts w:ascii="Verdana" w:hAnsi="Verdana"/>
                <w:sz w:val="18"/>
                <w:szCs w:val="18"/>
              </w:rPr>
              <w:t xml:space="preserve"> op de be</w:t>
            </w:r>
            <w:r>
              <w:rPr>
                <w:rFonts w:ascii="Verdana" w:hAnsi="Verdana"/>
                <w:sz w:val="18"/>
                <w:szCs w:val="18"/>
              </w:rPr>
              <w:t>hoefte van leerlingen door samenwerking school en ouders</w:t>
            </w:r>
            <w:r w:rsidR="001160A4">
              <w:rPr>
                <w:rFonts w:ascii="Verdana" w:hAnsi="Verdana"/>
                <w:sz w:val="18"/>
                <w:szCs w:val="18"/>
              </w:rPr>
              <w:t>; startgesprekken bij begin schooljaar voor</w:t>
            </w:r>
            <w:r w:rsidR="00F92E85">
              <w:rPr>
                <w:rFonts w:ascii="Verdana" w:hAnsi="Verdana"/>
                <w:sz w:val="18"/>
                <w:szCs w:val="18"/>
              </w:rPr>
              <w:t xml:space="preserve"> leerlingen en ouders groep 6-8</w:t>
            </w:r>
            <w:r w:rsidR="001160A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370763" w14:textId="77777777" w:rsidR="001160A4" w:rsidRDefault="005069B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leren</w:t>
            </w:r>
            <w:r w:rsidR="00485C47">
              <w:rPr>
                <w:rFonts w:ascii="Verdana" w:hAnsi="Verdana"/>
                <w:sz w:val="18"/>
                <w:szCs w:val="18"/>
              </w:rPr>
              <w:t xml:space="preserve"> van leerlingen zichtbaar maken d.m.v. </w:t>
            </w:r>
          </w:p>
          <w:p w14:paraId="1E55C741" w14:textId="586F6C49" w:rsidR="005069B5" w:rsidRDefault="001160A4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485C47">
              <w:rPr>
                <w:rFonts w:ascii="Verdana" w:hAnsi="Verdana"/>
                <w:sz w:val="18"/>
                <w:szCs w:val="18"/>
              </w:rPr>
              <w:t>het opstellen van ik-doelen a.d.h.v. de leerlijnen.</w:t>
            </w:r>
          </w:p>
          <w:p w14:paraId="0520CD7A" w14:textId="021BD12F" w:rsidR="001160A4" w:rsidRDefault="001160A4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-het werken met succescriteria</w:t>
            </w:r>
          </w:p>
          <w:p w14:paraId="1C92F3B7" w14:textId="6D47C6D9" w:rsidR="001160A4" w:rsidRPr="00FA26B4" w:rsidRDefault="001160A4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-het geven van effectieve feedback</w:t>
            </w:r>
          </w:p>
        </w:tc>
      </w:tr>
      <w:tr w:rsidR="00F047D8" w:rsidRPr="00FA26B4" w14:paraId="1C92F3BD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B9" w14:textId="77777777" w:rsidR="00F047D8" w:rsidRPr="00FA26B4" w:rsidRDefault="007C02A0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stelt voor leerlingen met een zeer specifieke ondersteuningsbehoefte</w:t>
            </w:r>
            <w:r w:rsidR="00914B8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BA" w14:textId="77777777" w:rsidR="00F047D8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</w:sdtPr>
              <w:sdtEndPr/>
              <w:sdtContent>
                <w:r w:rsidR="005069B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1C92F3BB" w14:textId="77777777" w:rsidR="00F047D8" w:rsidRDefault="00F047D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BC" w14:textId="645C86A6" w:rsidR="00F047D8" w:rsidRPr="00FA26B4" w:rsidRDefault="005069B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Volgens </w:t>
            </w:r>
            <w:r w:rsidR="001D5665">
              <w:rPr>
                <w:rFonts w:ascii="Verdana" w:hAnsi="Verdana"/>
                <w:sz w:val="18"/>
                <w:szCs w:val="18"/>
              </w:rPr>
              <w:t xml:space="preserve"> richtlijnen </w:t>
            </w:r>
            <w:r>
              <w:rPr>
                <w:rFonts w:ascii="Verdana" w:hAnsi="Verdana"/>
                <w:sz w:val="18"/>
                <w:szCs w:val="18"/>
              </w:rPr>
              <w:t>“Ontwikkelingsperspectief in het basisonderwijs” van de PO</w:t>
            </w:r>
            <w:r w:rsidR="00F16821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Raad en gebrui</w:t>
            </w:r>
            <w:r w:rsidR="001160A4">
              <w:rPr>
                <w:rFonts w:ascii="Verdana" w:hAnsi="Verdana"/>
                <w:sz w:val="18"/>
                <w:szCs w:val="18"/>
              </w:rPr>
              <w:t>kmakend van eigen</w:t>
            </w:r>
            <w:r w:rsidR="00F16821">
              <w:rPr>
                <w:rFonts w:ascii="Verdana" w:hAnsi="Verdana"/>
                <w:sz w:val="18"/>
                <w:szCs w:val="18"/>
              </w:rPr>
              <w:t xml:space="preserve"> format </w:t>
            </w:r>
            <w:r w:rsidR="001160A4">
              <w:rPr>
                <w:rFonts w:ascii="Verdana" w:hAnsi="Verdana"/>
                <w:sz w:val="18"/>
                <w:szCs w:val="18"/>
              </w:rPr>
              <w:t xml:space="preserve">gebaseerd op uitwerking </w:t>
            </w:r>
            <w:r w:rsidR="00F16821">
              <w:rPr>
                <w:rFonts w:ascii="Verdana" w:hAnsi="Verdana"/>
                <w:sz w:val="18"/>
                <w:szCs w:val="18"/>
              </w:rPr>
              <w:t>PO-Raad</w:t>
            </w:r>
          </w:p>
        </w:tc>
      </w:tr>
      <w:tr w:rsidR="00AB1782" w:rsidRPr="00FA26B4" w14:paraId="1C92F3C1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BE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BF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</w:sdtPr>
              <w:sdtEndPr/>
              <w:sdtContent>
                <w:r w:rsidR="005069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C0" w14:textId="77777777" w:rsidR="00AB1782" w:rsidRPr="00FA26B4" w:rsidRDefault="005069B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AB1782" w:rsidRPr="00FA26B4" w14:paraId="1C92F3C9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C2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C3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</w:sdtPr>
              <w:sdtEndPr/>
              <w:sdtContent>
                <w:r w:rsidR="005069B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C4" w14:textId="77777777" w:rsidR="001D5665" w:rsidRDefault="005069B5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Gedragsprotocol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Sovalessen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volgens methode.</w:t>
            </w:r>
            <w:r w:rsidR="001D566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58F22F5" w14:textId="77777777" w:rsidR="001160A4" w:rsidRDefault="001D5665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</w:t>
            </w:r>
            <w:r w:rsidR="001160A4">
              <w:rPr>
                <w:rFonts w:ascii="Verdana" w:hAnsi="Verdana"/>
                <w:sz w:val="18"/>
                <w:szCs w:val="18"/>
              </w:rPr>
              <w:t>trouwenspersonen</w:t>
            </w:r>
          </w:p>
          <w:p w14:paraId="59F6D25A" w14:textId="77777777" w:rsidR="001160A4" w:rsidRDefault="001160A4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1D5665">
              <w:rPr>
                <w:rFonts w:ascii="Verdana" w:hAnsi="Verdana"/>
                <w:sz w:val="18"/>
                <w:szCs w:val="18"/>
              </w:rPr>
              <w:t>andachts- functiona</w:t>
            </w:r>
            <w:r>
              <w:rPr>
                <w:rFonts w:ascii="Verdana" w:hAnsi="Verdana"/>
                <w:sz w:val="18"/>
                <w:szCs w:val="18"/>
              </w:rPr>
              <w:t>ris</w:t>
            </w:r>
          </w:p>
          <w:p w14:paraId="1C92F3C5" w14:textId="5C0C0ABE" w:rsidR="001D5665" w:rsidRDefault="001160A4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Pestcoördinator</w:t>
            </w:r>
          </w:p>
          <w:p w14:paraId="55050486" w14:textId="49F2E681" w:rsidR="001160A4" w:rsidRDefault="001160A4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Activerende werkvormen</w:t>
            </w:r>
          </w:p>
          <w:p w14:paraId="0681C4E0" w14:textId="17602BCC" w:rsidR="001160A4" w:rsidRDefault="001160A4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Eigenaarschap van de leerlingen t.a.v. hun ontwikkeling (leren Zichtbaar Maken)</w:t>
            </w:r>
          </w:p>
          <w:p w14:paraId="1C92F3C6" w14:textId="41CE2B43" w:rsidR="005069B5" w:rsidRDefault="001D5665" w:rsidP="005069B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Interne begeleiding van leerkrachten om vaardigheden t.a.v. gedragsproblemen te ver</w:t>
            </w:r>
            <w:r w:rsidR="00F92E85">
              <w:rPr>
                <w:rFonts w:ascii="Verdana" w:hAnsi="Verdana"/>
                <w:sz w:val="18"/>
                <w:szCs w:val="18"/>
              </w:rPr>
              <w:t>groten</w:t>
            </w:r>
          </w:p>
          <w:p w14:paraId="1C92F3C7" w14:textId="77777777" w:rsidR="00922245" w:rsidRDefault="001D5665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Ambitie: </w:t>
            </w:r>
          </w:p>
          <w:p w14:paraId="1C92F3C8" w14:textId="77777777" w:rsidR="00827E21" w:rsidRPr="00A032FD" w:rsidRDefault="00922245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het </w:t>
            </w:r>
            <w:r w:rsidR="001D5665">
              <w:rPr>
                <w:rFonts w:ascii="Verdana" w:hAnsi="Verdana"/>
                <w:sz w:val="18"/>
                <w:szCs w:val="18"/>
              </w:rPr>
              <w:t>omgangsgedrag op social media uitbreiden in bestaand aanbod.</w:t>
            </w:r>
          </w:p>
        </w:tc>
      </w:tr>
      <w:tr w:rsidR="00AB1782" w:rsidRPr="00FA26B4" w14:paraId="1C92F3CD" w14:textId="77777777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14:paraId="1C92F3CA" w14:textId="77777777"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14:paraId="1C92F3CB" w14:textId="77777777" w:rsidR="00AB1782" w:rsidRPr="00FA26B4" w:rsidRDefault="00501A9B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</w:sdtPr>
              <w:sdtEndPr/>
              <w:sdtContent>
                <w:r w:rsidR="001D566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14:paraId="1C92F3CC" w14:textId="77777777" w:rsidR="00AB1782" w:rsidRPr="00FA26B4" w:rsidRDefault="001D566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Protocol “Medicijngebruik en medische handelingen RVKO”.</w:t>
            </w:r>
          </w:p>
        </w:tc>
      </w:tr>
    </w:tbl>
    <w:p w14:paraId="1C92F3CE" w14:textId="77777777" w:rsidR="001D5665" w:rsidRDefault="001D566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CF" w14:textId="77777777" w:rsidR="001D5665" w:rsidRDefault="001D566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3D0" w14:textId="77777777" w:rsidR="009F69ED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D</w:t>
      </w:r>
      <w:r w:rsidR="009F69ED" w:rsidRPr="00FA26B4">
        <w:rPr>
          <w:rFonts w:ascii="Verdana" w:hAnsi="Verdana"/>
          <w:b/>
          <w:sz w:val="18"/>
          <w:szCs w:val="18"/>
        </w:rPr>
        <w:t>eskundigheid</w:t>
      </w:r>
    </w:p>
    <w:p w14:paraId="1C92F3D1" w14:textId="77777777"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3D2" w14:textId="5CC5D600" w:rsidR="00AD0FDB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Onze school beschikt over specifieke deskundigheid </w:t>
      </w:r>
      <w:r w:rsidR="002D1DC2" w:rsidRPr="00FA26B4">
        <w:rPr>
          <w:rFonts w:ascii="Verdana" w:hAnsi="Verdana"/>
          <w:sz w:val="18"/>
          <w:szCs w:val="18"/>
        </w:rPr>
        <w:t>op het gebied van</w:t>
      </w:r>
      <w:r w:rsidR="00AD0FDB" w:rsidRPr="00FA26B4">
        <w:rPr>
          <w:rFonts w:ascii="Verdana" w:hAnsi="Verdana"/>
          <w:sz w:val="18"/>
          <w:szCs w:val="18"/>
        </w:rPr>
        <w:t>:</w:t>
      </w:r>
    </w:p>
    <w:p w14:paraId="1C92F3D3" w14:textId="77777777" w:rsidR="008C2B5D" w:rsidRDefault="008C2B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90542" w:rsidRPr="00FA26B4" w14:paraId="1C92F3D6" w14:textId="77777777" w:rsidTr="007A7DA4">
        <w:tc>
          <w:tcPr>
            <w:tcW w:w="3964" w:type="dxa"/>
            <w:shd w:val="clear" w:color="auto" w:fill="auto"/>
          </w:tcPr>
          <w:p w14:paraId="1C92F3D4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14:paraId="1C92F3D5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090542" w:rsidRPr="00FA26B4" w14:paraId="1C92F3E4" w14:textId="77777777" w:rsidTr="007A7DA4">
        <w:tc>
          <w:tcPr>
            <w:tcW w:w="3964" w:type="dxa"/>
            <w:shd w:val="clear" w:color="auto" w:fill="auto"/>
          </w:tcPr>
          <w:p w14:paraId="1C92F3D7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14:paraId="1C92F3D8" w14:textId="77777777" w:rsidR="008C41C1" w:rsidRDefault="008C41C1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VVE erkende onderbouw leerkrachten</w:t>
            </w:r>
          </w:p>
          <w:p w14:paraId="1C92F3D9" w14:textId="77777777" w:rsidR="001D5665" w:rsidRDefault="00485C47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LB leerkrachten</w:t>
            </w:r>
            <w:proofErr w:type="gramEnd"/>
          </w:p>
          <w:p w14:paraId="1C92F3DA" w14:textId="77777777" w:rsidR="00485C47" w:rsidRDefault="00485C47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didactische coaches</w:t>
            </w:r>
          </w:p>
          <w:p w14:paraId="1C92F3DB" w14:textId="6AEFF623" w:rsidR="00485C47" w:rsidRPr="001160A4" w:rsidRDefault="00AE301B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60A4">
              <w:rPr>
                <w:rFonts w:ascii="Verdana" w:hAnsi="Verdana"/>
                <w:sz w:val="18"/>
                <w:szCs w:val="18"/>
              </w:rPr>
              <w:t>2</w:t>
            </w:r>
            <w:r w:rsidR="00485C47" w:rsidRPr="001160A4">
              <w:rPr>
                <w:rFonts w:ascii="Verdana" w:hAnsi="Verdana"/>
                <w:sz w:val="18"/>
                <w:szCs w:val="18"/>
              </w:rPr>
              <w:t xml:space="preserve"> ib-</w:t>
            </w:r>
            <w:proofErr w:type="spellStart"/>
            <w:r w:rsidR="00485C47" w:rsidRPr="001160A4"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</w:p>
          <w:p w14:paraId="12C27C40" w14:textId="50176353" w:rsidR="00AE301B" w:rsidRPr="001160A4" w:rsidRDefault="001160A4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60A4">
              <w:rPr>
                <w:rFonts w:ascii="Verdana" w:hAnsi="Verdana"/>
                <w:sz w:val="18"/>
                <w:szCs w:val="18"/>
              </w:rPr>
              <w:t>1 coördinator startende leerkr</w:t>
            </w:r>
            <w:r w:rsidR="00AE301B" w:rsidRPr="001160A4">
              <w:rPr>
                <w:rFonts w:ascii="Verdana" w:hAnsi="Verdana"/>
                <w:sz w:val="18"/>
                <w:szCs w:val="18"/>
              </w:rPr>
              <w:t>achten</w:t>
            </w:r>
          </w:p>
          <w:p w14:paraId="1C92F3DC" w14:textId="4189C81C" w:rsidR="008C41C1" w:rsidRPr="001160A4" w:rsidRDefault="001160A4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60A4">
              <w:rPr>
                <w:rFonts w:ascii="Verdana" w:hAnsi="Verdana"/>
                <w:sz w:val="18"/>
                <w:szCs w:val="18"/>
              </w:rPr>
              <w:t>1 co-teacher</w:t>
            </w:r>
          </w:p>
          <w:p w14:paraId="1C92F3DD" w14:textId="77777777" w:rsidR="008C41C1" w:rsidRDefault="00E20BDE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</w:t>
            </w:r>
            <w:r w:rsidR="008C41C1">
              <w:rPr>
                <w:rFonts w:ascii="Verdana" w:hAnsi="Verdana"/>
                <w:sz w:val="18"/>
                <w:szCs w:val="18"/>
              </w:rPr>
              <w:t>taalspecialist</w:t>
            </w:r>
          </w:p>
          <w:p w14:paraId="1C92F3DE" w14:textId="77777777" w:rsidR="008C41C1" w:rsidRDefault="00E20BDE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</w:t>
            </w:r>
            <w:proofErr w:type="spellStart"/>
            <w:r w:rsidR="008C41C1">
              <w:rPr>
                <w:rFonts w:ascii="Verdana" w:hAnsi="Verdana"/>
                <w:sz w:val="18"/>
                <w:szCs w:val="18"/>
              </w:rPr>
              <w:t>meerbegaafdheidscoaches</w:t>
            </w:r>
            <w:proofErr w:type="spellEnd"/>
          </w:p>
          <w:p w14:paraId="1C92F3DF" w14:textId="77777777" w:rsidR="0030021D" w:rsidRDefault="0030021D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expertise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middels IB- dagen RVKO</w:t>
            </w:r>
          </w:p>
          <w:p w14:paraId="1C92F3E0" w14:textId="77777777" w:rsidR="00E20BDE" w:rsidRDefault="00E20BDE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expertise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middels congres- en studiedagen voor Ib-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leerkrachten</w:t>
            </w:r>
          </w:p>
          <w:p w14:paraId="1C92F3E1" w14:textId="77777777" w:rsidR="00922245" w:rsidRPr="00F16821" w:rsidRDefault="00922245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 xml:space="preserve">Samenwerking met RSA (Russian School of </w:t>
            </w:r>
            <w:proofErr w:type="spellStart"/>
            <w:r w:rsidRPr="00F16821"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 w:rsidRPr="00F16821">
              <w:rPr>
                <w:rFonts w:ascii="Verdana" w:hAnsi="Verdana"/>
                <w:sz w:val="18"/>
                <w:szCs w:val="18"/>
              </w:rPr>
              <w:t xml:space="preserve"> Arts) i.v.m. talentverkenning</w:t>
            </w:r>
          </w:p>
          <w:p w14:paraId="1C92F3E2" w14:textId="21CB3A0F" w:rsidR="008A345F" w:rsidRPr="00F16821" w:rsidRDefault="008A345F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Aandacht voor meerbegaafde leerlingen binnen de groepen</w:t>
            </w:r>
            <w:r w:rsidR="00F92E85">
              <w:rPr>
                <w:rFonts w:ascii="Verdana" w:hAnsi="Verdana"/>
                <w:sz w:val="18"/>
                <w:szCs w:val="18"/>
              </w:rPr>
              <w:t xml:space="preserve"> middels aanpak Leren Zichtbaar Maken</w:t>
            </w:r>
          </w:p>
          <w:p w14:paraId="1C92F3E3" w14:textId="77777777" w:rsidR="008A345F" w:rsidRPr="00FA26B4" w:rsidRDefault="008A345F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Leerlijn technisch lego</w:t>
            </w:r>
            <w:r w:rsidR="00F16821" w:rsidRPr="00F16821">
              <w:rPr>
                <w:rFonts w:ascii="Verdana" w:hAnsi="Verdana"/>
                <w:sz w:val="18"/>
                <w:szCs w:val="18"/>
              </w:rPr>
              <w:t xml:space="preserve"> gerelateerd aan de SLO doelen en geïntegreerd in </w:t>
            </w:r>
            <w:r w:rsidR="00F16821">
              <w:rPr>
                <w:rFonts w:ascii="Verdana" w:hAnsi="Verdana"/>
                <w:sz w:val="18"/>
                <w:szCs w:val="18"/>
              </w:rPr>
              <w:t xml:space="preserve">de </w:t>
            </w:r>
            <w:proofErr w:type="spellStart"/>
            <w:r w:rsidR="00F16821">
              <w:rPr>
                <w:rFonts w:ascii="Verdana" w:hAnsi="Verdana"/>
                <w:sz w:val="18"/>
                <w:szCs w:val="18"/>
              </w:rPr>
              <w:t>vakinhouden</w:t>
            </w:r>
            <w:proofErr w:type="spellEnd"/>
            <w:r w:rsidR="00F168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6821" w:rsidRPr="00F16821">
              <w:rPr>
                <w:rFonts w:ascii="Verdana" w:hAnsi="Verdana"/>
                <w:sz w:val="18"/>
                <w:szCs w:val="18"/>
              </w:rPr>
              <w:t>wetenschap en techniek.</w:t>
            </w:r>
          </w:p>
        </w:tc>
      </w:tr>
      <w:tr w:rsidR="00090542" w:rsidRPr="00FA26B4" w14:paraId="1C92F3EA" w14:textId="77777777" w:rsidTr="007A7DA4">
        <w:tc>
          <w:tcPr>
            <w:tcW w:w="3964" w:type="dxa"/>
            <w:shd w:val="clear" w:color="auto" w:fill="auto"/>
          </w:tcPr>
          <w:p w14:paraId="1C92F3E5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14:paraId="1C92F3E6" w14:textId="77777777" w:rsidR="00485C47" w:rsidRDefault="00485C47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Ib-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</w:p>
          <w:p w14:paraId="1C92F3E7" w14:textId="5A83CAB0" w:rsidR="008C41C1" w:rsidRDefault="0030021D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8C41C1">
              <w:rPr>
                <w:rFonts w:ascii="Verdana" w:hAnsi="Verdana"/>
                <w:sz w:val="18"/>
                <w:szCs w:val="18"/>
              </w:rPr>
              <w:t>eerkrachten</w:t>
            </w:r>
          </w:p>
          <w:p w14:paraId="0D03B4CE" w14:textId="5C8E867B" w:rsidR="00F92E85" w:rsidRDefault="00F92E85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Pestcoördinator</w:t>
            </w:r>
          </w:p>
          <w:p w14:paraId="1C92F3E8" w14:textId="77777777" w:rsidR="0030021D" w:rsidRDefault="0030021D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expertise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middels IB- dagen RVKO</w:t>
            </w:r>
          </w:p>
          <w:p w14:paraId="1C92F3E9" w14:textId="77777777" w:rsidR="00E20BDE" w:rsidRPr="00FA26B4" w:rsidRDefault="00E20BDE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expertise middels congres- en studiedagen voor Ib-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leerkrachten</w:t>
            </w:r>
          </w:p>
        </w:tc>
      </w:tr>
      <w:tr w:rsidR="00090542" w:rsidRPr="00FA26B4" w14:paraId="1C92F3EF" w14:textId="77777777" w:rsidTr="007A7DA4">
        <w:tc>
          <w:tcPr>
            <w:tcW w:w="3964" w:type="dxa"/>
            <w:shd w:val="clear" w:color="auto" w:fill="auto"/>
          </w:tcPr>
          <w:p w14:paraId="1C92F3EB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14:paraId="1C92F3EC" w14:textId="77777777" w:rsidR="00F16821" w:rsidRDefault="00F16821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ALO geschoolde vakleerkracht bewegingsonderwijs</w:t>
            </w:r>
          </w:p>
          <w:p w14:paraId="1C92F3ED" w14:textId="77777777" w:rsidR="00090542" w:rsidRDefault="00F16821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Samenwerking met</w:t>
            </w:r>
            <w:r w:rsidR="008C41C1">
              <w:rPr>
                <w:rFonts w:ascii="Verdana" w:hAnsi="Verdana"/>
                <w:sz w:val="18"/>
                <w:szCs w:val="18"/>
              </w:rPr>
              <w:t xml:space="preserve"> CJG/ Cesartherapeut</w:t>
            </w:r>
          </w:p>
          <w:p w14:paraId="1C92F3EE" w14:textId="77777777" w:rsidR="008A345F" w:rsidRPr="00FA26B4" w:rsidRDefault="008A345F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0542" w:rsidRPr="00FA26B4" w14:paraId="1C92F3F4" w14:textId="77777777" w:rsidTr="007A7DA4">
        <w:tc>
          <w:tcPr>
            <w:tcW w:w="3964" w:type="dxa"/>
            <w:shd w:val="clear" w:color="auto" w:fill="auto"/>
          </w:tcPr>
          <w:p w14:paraId="1C92F3F0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14:paraId="1C92F3F1" w14:textId="77777777" w:rsidR="00E20BDE" w:rsidRDefault="00E20BDE" w:rsidP="00E20BDE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expertise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middels IB- dagen RVKO</w:t>
            </w:r>
          </w:p>
          <w:p w14:paraId="1C92F3F2" w14:textId="77777777" w:rsidR="00090542" w:rsidRDefault="00E20BDE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expertise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middels congres- en studiedagen voor Ib-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leerkrachten</w:t>
            </w:r>
          </w:p>
          <w:p w14:paraId="1C92F3F3" w14:textId="77777777" w:rsidR="00F16821" w:rsidRPr="00FA26B4" w:rsidRDefault="00F16821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0542" w:rsidRPr="00FA26B4" w14:paraId="1C92F3F8" w14:textId="77777777" w:rsidTr="007A7DA4">
        <w:tc>
          <w:tcPr>
            <w:tcW w:w="3964" w:type="dxa"/>
            <w:shd w:val="clear" w:color="auto" w:fill="auto"/>
          </w:tcPr>
          <w:p w14:paraId="1C92F3F5" w14:textId="77777777" w:rsidR="00090542" w:rsidRPr="00FA26B4" w:rsidRDefault="00090542" w:rsidP="007A7D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57372493"/>
            </w:sdtPr>
            <w:sdtEndPr/>
            <w:sdtContent>
              <w:p w14:paraId="1C92F3F6" w14:textId="77777777" w:rsidR="008A345F" w:rsidRDefault="00485C47" w:rsidP="00485C47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proofErr w:type="spellStart"/>
                <w:r>
                  <w:rPr>
                    <w:rFonts w:ascii="Verdana" w:hAnsi="Verdana"/>
                    <w:sz w:val="18"/>
                    <w:szCs w:val="18"/>
                  </w:rPr>
                  <w:t>Smw</w:t>
                </w:r>
                <w:proofErr w:type="spellEnd"/>
                <w:r>
                  <w:rPr>
                    <w:rFonts w:ascii="Verdana" w:hAnsi="Verdana"/>
                    <w:sz w:val="18"/>
                    <w:szCs w:val="18"/>
                  </w:rPr>
                  <w:t>-er</w:t>
                </w:r>
                <w:r w:rsidR="008C41C1">
                  <w:rPr>
                    <w:rFonts w:ascii="Verdana" w:hAnsi="Verdana"/>
                    <w:sz w:val="18"/>
                    <w:szCs w:val="18"/>
                  </w:rPr>
                  <w:t xml:space="preserve"> (extern vanuit CVD)</w:t>
                </w:r>
              </w:p>
              <w:p w14:paraId="1C92F3F7" w14:textId="77777777" w:rsidR="00090542" w:rsidRPr="00FA26B4" w:rsidRDefault="00501A9B" w:rsidP="00485C47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</w:tc>
      </w:tr>
    </w:tbl>
    <w:p w14:paraId="1C92F3F9" w14:textId="77777777" w:rsidR="00FA26B4" w:rsidRPr="00FA26B4" w:rsidRDefault="002D1DC2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 </w:t>
      </w: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14:paraId="1C92F3FA" w14:textId="77777777" w:rsidR="000448DF" w:rsidRDefault="000448DF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  <w:p w14:paraId="1C92F3FB" w14:textId="77777777" w:rsidR="000448DF" w:rsidRDefault="000448DF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  <w:p w14:paraId="1C92F3FC" w14:textId="77777777" w:rsidR="00F16821" w:rsidRDefault="005E179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FA26B4">
            <w:rPr>
              <w:rFonts w:ascii="Verdana" w:hAnsi="Verdana"/>
              <w:sz w:val="18"/>
              <w:szCs w:val="18"/>
            </w:rPr>
            <w:t xml:space="preserve">Hiervan is </w:t>
          </w:r>
          <w:r w:rsidR="008C2B5D">
            <w:rPr>
              <w:rFonts w:ascii="Verdana" w:hAnsi="Verdana"/>
              <w:sz w:val="18"/>
              <w:szCs w:val="18"/>
            </w:rPr>
            <w:t xml:space="preserve">(op termijn) </w:t>
          </w:r>
          <w:r w:rsidRPr="00FA26B4">
            <w:rPr>
              <w:rFonts w:ascii="Verdana" w:hAnsi="Verdana"/>
              <w:sz w:val="18"/>
              <w:szCs w:val="18"/>
            </w:rPr>
            <w:t xml:space="preserve">inzetbaar voor andere scholen in de </w:t>
          </w:r>
          <w:proofErr w:type="gramStart"/>
          <w:r w:rsidRPr="00FA26B4">
            <w:rPr>
              <w:rFonts w:ascii="Verdana" w:hAnsi="Verdana"/>
              <w:sz w:val="18"/>
              <w:szCs w:val="18"/>
            </w:rPr>
            <w:t>wijk :</w:t>
          </w:r>
          <w:proofErr w:type="gramEnd"/>
        </w:p>
        <w:p w14:paraId="1C92F3FD" w14:textId="77777777" w:rsidR="00930F91" w:rsidRPr="00FA26B4" w:rsidRDefault="00501A9B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sdtContent>
    </w:sdt>
    <w:p w14:paraId="1C92F3FE" w14:textId="77777777" w:rsidR="00930F91" w:rsidRPr="00FA26B4" w:rsidRDefault="000448D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Tijdens Netwerkbijeenkomsten o.l.v. PPO Rotterdam zullen hierover nadere afspraken worden gemaakt.</w:t>
      </w:r>
    </w:p>
    <w:p w14:paraId="1C92F3FF" w14:textId="77777777" w:rsidR="008C2B5D" w:rsidRPr="008C41C1" w:rsidRDefault="008C2B5D" w:rsidP="008C2B5D">
      <w:pPr>
        <w:tabs>
          <w:tab w:val="left" w:pos="567"/>
        </w:tabs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C41C1">
        <w:rPr>
          <w:rFonts w:ascii="Verdana" w:hAnsi="Verdana"/>
          <w:color w:val="FF0000"/>
          <w:sz w:val="18"/>
          <w:szCs w:val="18"/>
        </w:rPr>
        <w:t xml:space="preserve"> </w:t>
      </w:r>
    </w:p>
    <w:p w14:paraId="1C92F400" w14:textId="77777777" w:rsidR="008C41C1" w:rsidRDefault="008C41C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01" w14:textId="77777777" w:rsidR="00F90D0A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V</w:t>
      </w:r>
      <w:r w:rsidR="00F90D0A" w:rsidRPr="00FA26B4">
        <w:rPr>
          <w:rFonts w:ascii="Verdana" w:hAnsi="Verdana"/>
          <w:b/>
          <w:sz w:val="18"/>
          <w:szCs w:val="18"/>
        </w:rPr>
        <w:t>oorzieningen</w:t>
      </w:r>
      <w:r w:rsidR="005E1795" w:rsidRPr="00FA26B4">
        <w:rPr>
          <w:rFonts w:ascii="Verdana" w:hAnsi="Verdana"/>
          <w:b/>
          <w:sz w:val="18"/>
          <w:szCs w:val="18"/>
        </w:rPr>
        <w:t xml:space="preserve"> en materialen</w:t>
      </w:r>
    </w:p>
    <w:p w14:paraId="1C92F402" w14:textId="77777777"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03" w14:textId="3FCD2ACF" w:rsidR="00F3208C" w:rsidRDefault="004736C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Wij </w:t>
      </w:r>
      <w:r w:rsidR="005E1795" w:rsidRPr="00FA26B4">
        <w:rPr>
          <w:rFonts w:ascii="Verdana" w:hAnsi="Verdana"/>
          <w:sz w:val="18"/>
          <w:szCs w:val="18"/>
        </w:rPr>
        <w:t xml:space="preserve">werken met de </w:t>
      </w:r>
      <w:r w:rsidRPr="00FA26B4">
        <w:rPr>
          <w:rFonts w:ascii="Verdana" w:hAnsi="Verdana"/>
          <w:sz w:val="18"/>
          <w:szCs w:val="18"/>
        </w:rPr>
        <w:t xml:space="preserve">volgende </w:t>
      </w:r>
      <w:r w:rsidR="005E1795" w:rsidRPr="00FA26B4">
        <w:rPr>
          <w:rFonts w:ascii="Verdana" w:hAnsi="Verdana"/>
          <w:sz w:val="18"/>
          <w:szCs w:val="18"/>
        </w:rPr>
        <w:t xml:space="preserve">specifieke concepten, </w:t>
      </w:r>
      <w:r w:rsidRPr="00FA26B4">
        <w:rPr>
          <w:rFonts w:ascii="Verdana" w:hAnsi="Verdana"/>
          <w:sz w:val="18"/>
          <w:szCs w:val="18"/>
        </w:rPr>
        <w:t>aanpakken, materialen, programma’s</w:t>
      </w:r>
      <w:r w:rsidR="005E1795" w:rsidRPr="00FA26B4">
        <w:rPr>
          <w:rFonts w:ascii="Verdana" w:hAnsi="Verdana"/>
          <w:sz w:val="18"/>
          <w:szCs w:val="18"/>
        </w:rPr>
        <w:t>, methodieken, protocollen, etc</w:t>
      </w:r>
      <w:r w:rsidR="00F92E85">
        <w:rPr>
          <w:rFonts w:ascii="Verdana" w:hAnsi="Verdana"/>
          <w:sz w:val="18"/>
          <w:szCs w:val="18"/>
        </w:rPr>
        <w:t>.</w:t>
      </w:r>
      <w:r w:rsidR="00930F91" w:rsidRPr="00FA26B4">
        <w:rPr>
          <w:rFonts w:ascii="Verdana" w:hAnsi="Verdana"/>
          <w:sz w:val="18"/>
          <w:szCs w:val="18"/>
        </w:rPr>
        <w:t>:</w:t>
      </w:r>
    </w:p>
    <w:p w14:paraId="1C92F404" w14:textId="77777777" w:rsidR="008C41C1" w:rsidRDefault="008C41C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4943F491" w14:textId="77777777" w:rsidR="00F92E85" w:rsidRDefault="00F92E8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Leren Zichtbaar Maken</w:t>
      </w:r>
    </w:p>
    <w:p w14:paraId="1C92F405" w14:textId="7AD144A9" w:rsidR="008C41C1" w:rsidRDefault="008C41C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Filtsbezoeken</w:t>
      </w:r>
      <w:proofErr w:type="spellEnd"/>
    </w:p>
    <w:p w14:paraId="1C92F406" w14:textId="77777777" w:rsidR="008C41C1" w:rsidRDefault="008C41C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Co-teaching</w:t>
      </w:r>
    </w:p>
    <w:p w14:paraId="1C92F407" w14:textId="77777777" w:rsidR="00E20BDE" w:rsidRPr="00FA26B4" w:rsidRDefault="00E20BD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Begeleiding van meerbegaafde leerlingen binnen de groepen</w:t>
      </w:r>
    </w:p>
    <w:p w14:paraId="1C92F408" w14:textId="77777777"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09" w14:textId="77777777"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0A" w14:textId="77777777" w:rsidR="00F90D0A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ons schoolg</w:t>
      </w:r>
      <w:r w:rsidR="00F90D0A" w:rsidRPr="00FA26B4">
        <w:rPr>
          <w:rFonts w:ascii="Verdana" w:hAnsi="Verdana"/>
          <w:b/>
          <w:sz w:val="18"/>
          <w:szCs w:val="18"/>
        </w:rPr>
        <w:t>ebouw</w:t>
      </w:r>
    </w:p>
    <w:p w14:paraId="1C92F40B" w14:textId="77777777" w:rsidR="005E1795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0C" w14:textId="77777777"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14:paraId="1C92F410" w14:textId="77777777" w:rsidTr="00F3208C">
        <w:tc>
          <w:tcPr>
            <w:tcW w:w="3964" w:type="dxa"/>
            <w:shd w:val="clear" w:color="auto" w:fill="auto"/>
          </w:tcPr>
          <w:p w14:paraId="1C92F40D" w14:textId="77777777"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14:paraId="1C92F40E" w14:textId="77777777" w:rsidR="00F3208C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  <w:p w14:paraId="1C92F40F" w14:textId="77777777" w:rsidR="008A345F" w:rsidRPr="00F16821" w:rsidRDefault="008A345F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16821">
              <w:rPr>
                <w:rFonts w:ascii="Verdana" w:hAnsi="Verdana"/>
                <w:sz w:val="18"/>
                <w:szCs w:val="18"/>
              </w:rPr>
              <w:t>Wij zijn gehuisvest in 2 gebouwen uit de jaren 30. In het hoofdge</w:t>
            </w:r>
            <w:r w:rsidR="003A3F8C" w:rsidRPr="00F16821">
              <w:rPr>
                <w:rFonts w:ascii="Verdana" w:hAnsi="Verdana"/>
                <w:sz w:val="18"/>
                <w:szCs w:val="18"/>
              </w:rPr>
              <w:t>bouw beschikken wij bij 1 ingang over een lift en bij de andere ingang over een invalidentoilet. De dependance beschikt over een invalidenoprit.</w:t>
            </w:r>
          </w:p>
        </w:tc>
      </w:tr>
      <w:tr w:rsidR="00F3208C" w:rsidRPr="00FA26B4" w14:paraId="1C92F413" w14:textId="77777777" w:rsidTr="00F3208C">
        <w:tc>
          <w:tcPr>
            <w:tcW w:w="3964" w:type="dxa"/>
            <w:shd w:val="clear" w:color="auto" w:fill="auto"/>
          </w:tcPr>
          <w:p w14:paraId="1C92F411" w14:textId="77777777" w:rsidR="00F3208C" w:rsidRPr="00F146BC" w:rsidRDefault="0030021D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 voor 1 op 1 begeleiding</w:t>
            </w:r>
          </w:p>
        </w:tc>
        <w:tc>
          <w:tcPr>
            <w:tcW w:w="4808" w:type="dxa"/>
          </w:tcPr>
          <w:p w14:paraId="1C92F412" w14:textId="77777777" w:rsidR="00F3208C" w:rsidRPr="00F146BC" w:rsidRDefault="0030021D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F3208C" w:rsidRPr="00FA26B4" w14:paraId="1C92F416" w14:textId="77777777" w:rsidTr="00F3208C">
        <w:tc>
          <w:tcPr>
            <w:tcW w:w="3964" w:type="dxa"/>
            <w:shd w:val="clear" w:color="auto" w:fill="auto"/>
          </w:tcPr>
          <w:p w14:paraId="1C92F414" w14:textId="77777777" w:rsidR="00F3208C" w:rsidRPr="00FA26B4" w:rsidRDefault="000B45C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Prikkelarme werkplekken</w:t>
            </w:r>
          </w:p>
        </w:tc>
        <w:tc>
          <w:tcPr>
            <w:tcW w:w="4808" w:type="dxa"/>
          </w:tcPr>
          <w:p w14:paraId="1C92F415" w14:textId="77777777" w:rsidR="00F3208C" w:rsidRPr="00FA26B4" w:rsidRDefault="000B45C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F3208C" w:rsidRPr="00FA26B4" w14:paraId="1C92F419" w14:textId="77777777" w:rsidTr="00F3208C">
        <w:tc>
          <w:tcPr>
            <w:tcW w:w="3964" w:type="dxa"/>
            <w:shd w:val="clear" w:color="auto" w:fill="auto"/>
          </w:tcPr>
          <w:p w14:paraId="1C92F417" w14:textId="77777777" w:rsidR="00F3208C" w:rsidRPr="00FA26B4" w:rsidRDefault="000B45C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Lokalen aangepast aan leerlingen met speciale bewegingsbehoeften</w:t>
            </w:r>
          </w:p>
        </w:tc>
        <w:tc>
          <w:tcPr>
            <w:tcW w:w="4808" w:type="dxa"/>
          </w:tcPr>
          <w:p w14:paraId="1C92F418" w14:textId="77777777" w:rsidR="00F3208C" w:rsidRPr="00FA26B4" w:rsidRDefault="000B45C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0B45CC" w:rsidRPr="00FA26B4" w14:paraId="1C92F41C" w14:textId="77777777" w:rsidTr="00F3208C">
        <w:tc>
          <w:tcPr>
            <w:tcW w:w="3964" w:type="dxa"/>
            <w:shd w:val="clear" w:color="auto" w:fill="auto"/>
          </w:tcPr>
          <w:p w14:paraId="1C92F41A" w14:textId="77777777" w:rsidR="000B45CC" w:rsidRDefault="000B45C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Lokalen geschikt voor leerlingen met een gehoorbeperking</w:t>
            </w:r>
          </w:p>
        </w:tc>
        <w:tc>
          <w:tcPr>
            <w:tcW w:w="4808" w:type="dxa"/>
          </w:tcPr>
          <w:p w14:paraId="1C92F41B" w14:textId="77777777" w:rsidR="000B45CC" w:rsidRDefault="00E20BDE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0B45CC">
              <w:rPr>
                <w:rFonts w:ascii="Verdana" w:hAnsi="Verdana"/>
                <w:sz w:val="18"/>
                <w:szCs w:val="18"/>
              </w:rPr>
              <w:t>ee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C92F41D" w14:textId="77777777" w:rsidR="005E6D95" w:rsidRPr="00FA26B4" w:rsidRDefault="005E6D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1E" w14:textId="77777777"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1F" w14:textId="77777777" w:rsidR="002D1DC2" w:rsidRPr="00FA26B4" w:rsidRDefault="00F3208C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de s</w:t>
      </w:r>
      <w:r w:rsidR="00F90D0A" w:rsidRPr="00FA26B4">
        <w:rPr>
          <w:rFonts w:ascii="Verdana" w:hAnsi="Verdana"/>
          <w:b/>
          <w:sz w:val="18"/>
          <w:szCs w:val="18"/>
        </w:rPr>
        <w:t>amenwerking met partners</w:t>
      </w:r>
      <w:r w:rsidR="00AC5337">
        <w:rPr>
          <w:rFonts w:ascii="Verdana" w:hAnsi="Verdana"/>
          <w:b/>
          <w:sz w:val="18"/>
          <w:szCs w:val="18"/>
        </w:rPr>
        <w:t>/ouders</w:t>
      </w:r>
    </w:p>
    <w:p w14:paraId="1C92F420" w14:textId="77777777" w:rsidR="00AA601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21" w14:textId="77777777"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14:paraId="1C92F424" w14:textId="77777777" w:rsidTr="00F3208C">
        <w:tc>
          <w:tcPr>
            <w:tcW w:w="3964" w:type="dxa"/>
            <w:shd w:val="clear" w:color="auto" w:fill="auto"/>
          </w:tcPr>
          <w:p w14:paraId="1C92F422" w14:textId="77777777" w:rsidR="00F3208C" w:rsidRPr="00FA26B4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808" w:type="dxa"/>
          </w:tcPr>
          <w:p w14:paraId="1C92F423" w14:textId="77777777"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14:paraId="1C92F428" w14:textId="77777777" w:rsidTr="00F3208C">
        <w:tc>
          <w:tcPr>
            <w:tcW w:w="3964" w:type="dxa"/>
            <w:shd w:val="clear" w:color="auto" w:fill="auto"/>
          </w:tcPr>
          <w:p w14:paraId="1C92F425" w14:textId="2E3572B3" w:rsidR="00F3208C" w:rsidRPr="00FA26B4" w:rsidRDefault="00F92E8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KANS</w:t>
            </w:r>
            <w:r w:rsidR="000B45CC">
              <w:rPr>
                <w:rFonts w:ascii="Verdana" w:hAnsi="Verdana"/>
                <w:sz w:val="18"/>
                <w:szCs w:val="18"/>
              </w:rPr>
              <w:t xml:space="preserve"> RVKO</w:t>
            </w:r>
          </w:p>
        </w:tc>
        <w:tc>
          <w:tcPr>
            <w:tcW w:w="4808" w:type="dxa"/>
          </w:tcPr>
          <w:p w14:paraId="1C92F426" w14:textId="77777777" w:rsidR="00F3208C" w:rsidRDefault="000B45C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Ondersteuning en voorlichting</w:t>
            </w:r>
          </w:p>
          <w:p w14:paraId="1C92F427" w14:textId="77777777" w:rsidR="000448DF" w:rsidRPr="00FA26B4" w:rsidRDefault="000448DF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14:paraId="1C92F434" w14:textId="77777777" w:rsidTr="00F3208C">
        <w:trPr>
          <w:trHeight w:val="156"/>
        </w:trPr>
        <w:tc>
          <w:tcPr>
            <w:tcW w:w="3964" w:type="dxa"/>
            <w:shd w:val="clear" w:color="auto" w:fill="auto"/>
          </w:tcPr>
          <w:p w14:paraId="1C92F429" w14:textId="77777777" w:rsidR="00F3208C" w:rsidRPr="00FA26B4" w:rsidRDefault="000B45C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ouders</w:t>
            </w:r>
          </w:p>
        </w:tc>
        <w:tc>
          <w:tcPr>
            <w:tcW w:w="4808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1903568052"/>
            </w:sdtPr>
            <w:sdtEndPr/>
            <w:sdtContent>
              <w:p w14:paraId="1C92F42A" w14:textId="12226B88" w:rsidR="000448DF" w:rsidRPr="00F16821" w:rsidRDefault="000B45CC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F16821">
                  <w:rPr>
                    <w:rFonts w:ascii="Verdana" w:hAnsi="Verdana"/>
                    <w:sz w:val="18"/>
                    <w:szCs w:val="18"/>
                  </w:rPr>
                  <w:t>Partnerschap in aanpak</w:t>
                </w:r>
                <w:r w:rsidR="003A3F8C" w:rsidRPr="00F16821">
                  <w:rPr>
                    <w:rFonts w:ascii="Verdana" w:hAnsi="Verdana"/>
                    <w:sz w:val="18"/>
                    <w:szCs w:val="18"/>
                  </w:rPr>
                  <w:t xml:space="preserve"> bij het handelingsgericht werken </w:t>
                </w:r>
                <w:r w:rsidR="00F92E85">
                  <w:rPr>
                    <w:rFonts w:ascii="Verdana" w:hAnsi="Verdana"/>
                    <w:sz w:val="18"/>
                    <w:szCs w:val="18"/>
                  </w:rPr>
                  <w:t xml:space="preserve">(startgesprekken groep 6-8) </w:t>
                </w:r>
                <w:r w:rsidR="003A3F8C" w:rsidRPr="00F16821">
                  <w:rPr>
                    <w:rFonts w:ascii="Verdana" w:hAnsi="Verdana"/>
                    <w:sz w:val="18"/>
                    <w:szCs w:val="18"/>
                  </w:rPr>
                  <w:t>en opstellen van ontwikkelingsprofielen (OPP)</w:t>
                </w:r>
              </w:p>
              <w:p w14:paraId="1C92F42B" w14:textId="77777777" w:rsidR="003A3F8C" w:rsidRPr="00F16821" w:rsidRDefault="003A3F8C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F16821">
                  <w:rPr>
                    <w:rFonts w:ascii="Verdana" w:hAnsi="Verdana"/>
                    <w:sz w:val="18"/>
                    <w:szCs w:val="18"/>
                  </w:rPr>
                  <w:t>Meespeelochtenden voor ouders van peuters en kleuters</w:t>
                </w:r>
              </w:p>
              <w:p w14:paraId="1C92F42C" w14:textId="77777777" w:rsidR="00BA5F27" w:rsidRPr="00F16821" w:rsidRDefault="00BA5F27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F16821">
                  <w:rPr>
                    <w:rFonts w:ascii="Verdana" w:hAnsi="Verdana"/>
                    <w:sz w:val="18"/>
                    <w:szCs w:val="18"/>
                  </w:rPr>
                  <w:t>Voorlichtingsochtenden voor nieuwe kleuters i.s.m. CJG</w:t>
                </w:r>
              </w:p>
              <w:p w14:paraId="1C92F42D" w14:textId="77777777" w:rsidR="00BA5F27" w:rsidRDefault="00BA5F27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F16821">
                  <w:rPr>
                    <w:rFonts w:ascii="Verdana" w:hAnsi="Verdana"/>
                    <w:sz w:val="18"/>
                    <w:szCs w:val="18"/>
                  </w:rPr>
                  <w:t>Themaochtenden</w:t>
                </w:r>
                <w:r w:rsidR="00A6253D">
                  <w:rPr>
                    <w:rFonts w:ascii="Verdana" w:hAnsi="Verdana"/>
                    <w:sz w:val="18"/>
                    <w:szCs w:val="18"/>
                  </w:rPr>
                  <w:t>/middagen/avonden</w:t>
                </w:r>
              </w:p>
              <w:p w14:paraId="1C92F42E" w14:textId="77777777" w:rsidR="00A6253D" w:rsidRPr="00F16821" w:rsidRDefault="00A6253D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Algemene informatieavond</w:t>
                </w:r>
              </w:p>
              <w:p w14:paraId="1C92F42F" w14:textId="2FFB974D" w:rsidR="00BA5F27" w:rsidRDefault="00F92E85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Koffieochtenden voor ouders</w:t>
                </w:r>
              </w:p>
              <w:p w14:paraId="1C92F430" w14:textId="77777777" w:rsidR="00A6253D" w:rsidRDefault="00A6253D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MR</w:t>
                </w:r>
              </w:p>
              <w:p w14:paraId="1C92F431" w14:textId="77777777" w:rsidR="00A6253D" w:rsidRPr="00F16821" w:rsidRDefault="00A6253D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Activiteiten Commissie Ouders</w:t>
                </w:r>
              </w:p>
              <w:p w14:paraId="1C92F432" w14:textId="77777777" w:rsidR="00BA5F27" w:rsidRPr="00F16821" w:rsidRDefault="00F16821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K</w:t>
                </w:r>
                <w:r w:rsidR="00BA5F27" w:rsidRPr="00F16821">
                  <w:rPr>
                    <w:rFonts w:ascii="Verdana" w:hAnsi="Verdana"/>
                    <w:sz w:val="18"/>
                    <w:szCs w:val="18"/>
                  </w:rPr>
                  <w:t>lassenouders</w:t>
                </w:r>
              </w:p>
              <w:p w14:paraId="1C92F433" w14:textId="77777777" w:rsidR="00F3208C" w:rsidRPr="00FA26B4" w:rsidRDefault="00501A9B" w:rsidP="000B45CC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</w:sdtContent>
          </w:sdt>
        </w:tc>
      </w:tr>
      <w:tr w:rsidR="00F92E85" w:rsidRPr="00FA26B4" w14:paraId="7A244425" w14:textId="77777777" w:rsidTr="00F3208C">
        <w:trPr>
          <w:trHeight w:val="156"/>
        </w:trPr>
        <w:tc>
          <w:tcPr>
            <w:tcW w:w="3964" w:type="dxa"/>
            <w:shd w:val="clear" w:color="auto" w:fill="auto"/>
          </w:tcPr>
          <w:p w14:paraId="7305AF2F" w14:textId="0D73E24B" w:rsidR="00F92E85" w:rsidRDefault="00F92E8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SBO en SO scholen</w:t>
            </w:r>
          </w:p>
        </w:tc>
        <w:tc>
          <w:tcPr>
            <w:tcW w:w="4808" w:type="dxa"/>
          </w:tcPr>
          <w:p w14:paraId="556E2195" w14:textId="77777777" w:rsidR="00F92E85" w:rsidRDefault="00F92E85" w:rsidP="000B45C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Waar gewenst aanwezigheid bij OZO</w:t>
            </w:r>
          </w:p>
          <w:p w14:paraId="2FF6F89C" w14:textId="77777777" w:rsidR="00F92E85" w:rsidRDefault="00F92E85" w:rsidP="000B45C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Observaties om de aanpak te optimaliseren</w:t>
            </w:r>
          </w:p>
          <w:p w14:paraId="3C1E86C0" w14:textId="6BD10726" w:rsidR="00F92E85" w:rsidRPr="00F16821" w:rsidRDefault="00F92E85" w:rsidP="000B45C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Bezoeken van scholen i.v.m. voorlichting ouders en Ib-er</w:t>
            </w:r>
          </w:p>
        </w:tc>
      </w:tr>
    </w:tbl>
    <w:p w14:paraId="1C92F435" w14:textId="77777777" w:rsidR="00376E71" w:rsidRPr="00FA26B4" w:rsidRDefault="00376E7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36" w14:textId="77777777"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37" w14:textId="77777777"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38" w14:textId="77777777" w:rsidR="00F047D8" w:rsidRDefault="00F047D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39" w14:textId="395F461C"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Grenzen aan de mogelijkheden van ons onderwijs</w:t>
      </w:r>
      <w:r w:rsidR="00F3208C" w:rsidRPr="00FA26B4">
        <w:rPr>
          <w:rFonts w:ascii="Verdana" w:hAnsi="Verdana"/>
          <w:b/>
          <w:sz w:val="18"/>
          <w:szCs w:val="18"/>
        </w:rPr>
        <w:t xml:space="preserve">; wat kunnen we </w:t>
      </w:r>
      <w:r w:rsidR="00FA26B4">
        <w:rPr>
          <w:rFonts w:ascii="Verdana" w:hAnsi="Verdana"/>
          <w:b/>
          <w:sz w:val="18"/>
          <w:szCs w:val="18"/>
        </w:rPr>
        <w:t>(</w:t>
      </w:r>
      <w:r w:rsidR="00F3208C" w:rsidRPr="00FA26B4">
        <w:rPr>
          <w:rFonts w:ascii="Verdana" w:hAnsi="Verdana"/>
          <w:b/>
          <w:sz w:val="18"/>
          <w:szCs w:val="18"/>
        </w:rPr>
        <w:t>nog</w:t>
      </w:r>
      <w:r w:rsidR="00FA26B4">
        <w:rPr>
          <w:rFonts w:ascii="Verdana" w:hAnsi="Verdana"/>
          <w:b/>
          <w:sz w:val="18"/>
          <w:szCs w:val="18"/>
        </w:rPr>
        <w:t>)</w:t>
      </w:r>
      <w:r w:rsidR="00F3208C" w:rsidRPr="00FA26B4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F3208C" w:rsidRPr="00FA26B4">
        <w:rPr>
          <w:rFonts w:ascii="Verdana" w:hAnsi="Verdana"/>
          <w:b/>
          <w:sz w:val="18"/>
          <w:szCs w:val="18"/>
        </w:rPr>
        <w:t>niet ?</w:t>
      </w:r>
      <w:proofErr w:type="gramEnd"/>
    </w:p>
    <w:p w14:paraId="1C92F43A" w14:textId="77777777" w:rsidR="00C60B84" w:rsidRDefault="00C60B84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3B" w14:textId="77777777" w:rsidR="00A032FD" w:rsidRPr="00FA26B4" w:rsidRDefault="00A032FD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FA26B4" w14:paraId="1C92F43E" w14:textId="77777777" w:rsidTr="00AA0252">
        <w:tc>
          <w:tcPr>
            <w:tcW w:w="3964" w:type="dxa"/>
            <w:shd w:val="clear" w:color="auto" w:fill="auto"/>
          </w:tcPr>
          <w:p w14:paraId="1C92F43C" w14:textId="77777777" w:rsidR="00AA0252" w:rsidRPr="00FA26B4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14:paraId="1C92F43D" w14:textId="77777777" w:rsidR="00AA0252" w:rsidRPr="00FA26B4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A64E92" w:rsidRPr="00FA26B4" w14:paraId="1C92F448" w14:textId="77777777" w:rsidTr="007A7DA4">
        <w:tc>
          <w:tcPr>
            <w:tcW w:w="8772" w:type="dxa"/>
            <w:gridSpan w:val="2"/>
            <w:shd w:val="clear" w:color="auto" w:fill="auto"/>
          </w:tcPr>
          <w:p w14:paraId="1C92F43F" w14:textId="77777777" w:rsidR="008A345F" w:rsidRPr="00F16821" w:rsidRDefault="00A64E9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6821">
              <w:rPr>
                <w:rFonts w:ascii="Verdana" w:hAnsi="Verdana"/>
                <w:b/>
                <w:sz w:val="18"/>
                <w:szCs w:val="18"/>
              </w:rPr>
              <w:t xml:space="preserve">De zorggrens is bereikt wanneer de school de leerling geen kansen op verdere ontwikkeling kan bieden. </w:t>
            </w:r>
          </w:p>
          <w:p w14:paraId="1C92F440" w14:textId="77777777" w:rsidR="00A64E92" w:rsidRPr="00F16821" w:rsidRDefault="00A64E9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6821">
              <w:rPr>
                <w:rFonts w:ascii="Verdana" w:hAnsi="Verdana"/>
                <w:b/>
                <w:sz w:val="18"/>
                <w:szCs w:val="18"/>
              </w:rPr>
              <w:t>Dit is het geval wanneer;</w:t>
            </w:r>
          </w:p>
          <w:p w14:paraId="1C92F441" w14:textId="77777777" w:rsidR="00A64E92" w:rsidRPr="00F16821" w:rsidRDefault="00A64E92" w:rsidP="0092224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6821">
              <w:rPr>
                <w:rFonts w:ascii="Verdana" w:hAnsi="Verdana"/>
                <w:b/>
                <w:sz w:val="18"/>
                <w:szCs w:val="18"/>
              </w:rPr>
              <w:t xml:space="preserve">-de leerling zich niet verder ontwikkelt en er geen leerwinst meer gemaakt </w:t>
            </w:r>
            <w:r w:rsidR="008A345F" w:rsidRPr="00F16821">
              <w:rPr>
                <w:rFonts w:ascii="Verdana" w:hAnsi="Verdana"/>
                <w:b/>
                <w:sz w:val="18"/>
                <w:szCs w:val="18"/>
              </w:rPr>
              <w:t>wordt</w:t>
            </w:r>
            <w:r w:rsidRPr="00F16821">
              <w:rPr>
                <w:rFonts w:ascii="Verdana" w:hAnsi="Verdana"/>
                <w:b/>
                <w:sz w:val="18"/>
                <w:szCs w:val="18"/>
              </w:rPr>
              <w:t xml:space="preserve">      </w:t>
            </w:r>
            <w:r w:rsidR="008A345F" w:rsidRPr="00F16821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1C92F442" w14:textId="77777777" w:rsidR="00A64E92" w:rsidRPr="00F16821" w:rsidRDefault="00A64E92" w:rsidP="0092224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6821">
              <w:rPr>
                <w:rFonts w:ascii="Verdana" w:hAnsi="Verdana"/>
                <w:b/>
                <w:sz w:val="18"/>
                <w:szCs w:val="18"/>
              </w:rPr>
              <w:t>-de draaglast voor de medeleerlingen en de groep onevenredig is en de</w:t>
            </w:r>
            <w:r w:rsidR="008A345F" w:rsidRPr="00F16821">
              <w:rPr>
                <w:rFonts w:ascii="Verdana" w:hAnsi="Verdana"/>
                <w:b/>
                <w:sz w:val="18"/>
                <w:szCs w:val="18"/>
              </w:rPr>
              <w:t xml:space="preserve"> draag-</w:t>
            </w:r>
          </w:p>
          <w:p w14:paraId="1C92F443" w14:textId="3AB04D9A" w:rsidR="00A64E92" w:rsidRPr="00F16821" w:rsidRDefault="00074AE3" w:rsidP="0092224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="00A64E92" w:rsidRPr="00F16821">
              <w:rPr>
                <w:rFonts w:ascii="Verdana" w:hAnsi="Verdana"/>
                <w:b/>
                <w:sz w:val="18"/>
                <w:szCs w:val="18"/>
              </w:rPr>
              <w:t>kracht</w:t>
            </w:r>
            <w:proofErr w:type="gramEnd"/>
            <w:r w:rsidR="00A64E92" w:rsidRPr="00F16821">
              <w:rPr>
                <w:rFonts w:ascii="Verdana" w:hAnsi="Verdana"/>
                <w:b/>
                <w:sz w:val="18"/>
                <w:szCs w:val="18"/>
              </w:rPr>
              <w:t xml:space="preserve"> van medeleerlingen en de groep ontoereikend is</w:t>
            </w:r>
          </w:p>
          <w:p w14:paraId="1C92F444" w14:textId="77777777" w:rsidR="008A345F" w:rsidRPr="00F16821" w:rsidRDefault="00A64E92" w:rsidP="0092224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6821">
              <w:rPr>
                <w:rFonts w:ascii="Verdana" w:hAnsi="Verdana"/>
                <w:b/>
                <w:sz w:val="18"/>
                <w:szCs w:val="18"/>
              </w:rPr>
              <w:lastRenderedPageBreak/>
              <w:t>-als het welbevinden van de betrokken leerling, van de medeleerlingen en</w:t>
            </w:r>
            <w:r w:rsidR="008D42BB" w:rsidRPr="00F16821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F16821">
              <w:rPr>
                <w:rFonts w:ascii="Verdana" w:hAnsi="Verdana"/>
                <w:b/>
                <w:sz w:val="18"/>
                <w:szCs w:val="18"/>
              </w:rPr>
              <w:t>of de</w:t>
            </w:r>
          </w:p>
          <w:p w14:paraId="1C92F445" w14:textId="77777777" w:rsidR="00A64E92" w:rsidRPr="00F16821" w:rsidRDefault="008A345F" w:rsidP="00922245">
            <w:pPr>
              <w:tabs>
                <w:tab w:val="left" w:pos="284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6821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gramStart"/>
            <w:r w:rsidR="00A64E92" w:rsidRPr="00F16821">
              <w:rPr>
                <w:rFonts w:ascii="Verdana" w:hAnsi="Verdana"/>
                <w:b/>
                <w:sz w:val="18"/>
                <w:szCs w:val="18"/>
              </w:rPr>
              <w:t>leerkracht</w:t>
            </w:r>
            <w:proofErr w:type="gramEnd"/>
            <w:r w:rsidR="00A64E92" w:rsidRPr="00F16821">
              <w:rPr>
                <w:rFonts w:ascii="Verdana" w:hAnsi="Verdana"/>
                <w:b/>
                <w:sz w:val="18"/>
                <w:szCs w:val="18"/>
              </w:rPr>
              <w:t xml:space="preserve"> in het geding is</w:t>
            </w:r>
          </w:p>
          <w:p w14:paraId="1C92F446" w14:textId="77777777" w:rsidR="00A64E92" w:rsidRPr="00A64E92" w:rsidRDefault="00A64E92" w:rsidP="00A64E92">
            <w:pPr>
              <w:pStyle w:val="Lijstalinea"/>
              <w:tabs>
                <w:tab w:val="left" w:pos="284"/>
              </w:tabs>
              <w:spacing w:after="0" w:line="240" w:lineRule="auto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</w:t>
            </w:r>
          </w:p>
          <w:p w14:paraId="1C92F447" w14:textId="77777777" w:rsidR="00A64E92" w:rsidRPr="00FA26B4" w:rsidRDefault="00A64E9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0252" w:rsidRPr="00FA26B4" w14:paraId="1C92F451" w14:textId="77777777" w:rsidTr="00AA0252">
        <w:tc>
          <w:tcPr>
            <w:tcW w:w="3964" w:type="dxa"/>
            <w:shd w:val="clear" w:color="auto" w:fill="auto"/>
          </w:tcPr>
          <w:p w14:paraId="1C92F449" w14:textId="77777777"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Leren en ontwikkeling</w:t>
            </w:r>
          </w:p>
        </w:tc>
        <w:tc>
          <w:tcPr>
            <w:tcW w:w="4808" w:type="dxa"/>
          </w:tcPr>
          <w:p w14:paraId="1C92F44A" w14:textId="77777777" w:rsidR="00A64E92" w:rsidRPr="006807D2" w:rsidRDefault="008D42B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Wij kunnen als school niet bieden wat</w:t>
            </w:r>
            <w:r w:rsidR="00A64E92" w:rsidRPr="006807D2">
              <w:rPr>
                <w:rFonts w:ascii="Verdana" w:hAnsi="Verdana"/>
                <w:sz w:val="18"/>
                <w:szCs w:val="18"/>
              </w:rPr>
              <w:t xml:space="preserve"> leerling</w:t>
            </w:r>
            <w:r w:rsidRPr="006807D2">
              <w:rPr>
                <w:rFonts w:ascii="Verdana" w:hAnsi="Verdana"/>
                <w:sz w:val="18"/>
                <w:szCs w:val="18"/>
              </w:rPr>
              <w:t>en nodig hebben</w:t>
            </w:r>
            <w:r w:rsidR="00A64E92" w:rsidRPr="006807D2">
              <w:rPr>
                <w:rFonts w:ascii="Verdana" w:hAnsi="Verdana"/>
                <w:sz w:val="18"/>
                <w:szCs w:val="18"/>
              </w:rPr>
              <w:t>:</w:t>
            </w:r>
          </w:p>
          <w:p w14:paraId="1C92F44B" w14:textId="50319089" w:rsidR="00A64E92" w:rsidRPr="006807D2" w:rsidRDefault="00A64E92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-wanneer een leerling individuele (1 op 1) begeleiding behoeft</w:t>
            </w:r>
          </w:p>
          <w:p w14:paraId="1C92F44C" w14:textId="77777777" w:rsidR="00A64E92" w:rsidRPr="006807D2" w:rsidRDefault="00A64E92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-wanneer een eigen leerlijn (ontwikkelingsperspectief OPP) niet voorziet in de onderwijsbehoeften van de leerling</w:t>
            </w:r>
          </w:p>
          <w:p w14:paraId="1C92F44D" w14:textId="77777777" w:rsidR="00A64E92" w:rsidRPr="006807D2" w:rsidRDefault="00A64E92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-wanneer een leerling door zijn/haar onderwijsbehoeften, een onevenredig groot deel van de tijd en aandacht van de leerkracht vraagt, waardoor het leren van de gehele groep onder druk komt te staan</w:t>
            </w:r>
          </w:p>
          <w:p w14:paraId="1C92F44E" w14:textId="77777777" w:rsidR="008D42BB" w:rsidRPr="006807D2" w:rsidRDefault="008D42B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-wanneer een leerling een extreem hoge- of lage intelligentie heeft</w:t>
            </w:r>
          </w:p>
          <w:p w14:paraId="1C92F44F" w14:textId="77777777" w:rsidR="008D42BB" w:rsidRPr="006807D2" w:rsidRDefault="008D42B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92F450" w14:textId="77777777" w:rsidR="00AA0252" w:rsidRPr="00FA26B4" w:rsidRDefault="00AA0252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 w14:paraId="1C92F459" w14:textId="77777777" w:rsidTr="00AA0252">
        <w:tc>
          <w:tcPr>
            <w:tcW w:w="3964" w:type="dxa"/>
            <w:shd w:val="clear" w:color="auto" w:fill="auto"/>
          </w:tcPr>
          <w:p w14:paraId="1C92F452" w14:textId="77777777"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14:paraId="1C92F453" w14:textId="646BDE7A" w:rsidR="008D42BB" w:rsidRPr="006807D2" w:rsidRDefault="008D42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 xml:space="preserve">Wij kunnen als school niet bieden wat </w:t>
            </w:r>
            <w:r w:rsidR="00AE301B">
              <w:rPr>
                <w:rFonts w:ascii="Verdana" w:hAnsi="Verdana"/>
                <w:sz w:val="18"/>
                <w:szCs w:val="18"/>
              </w:rPr>
              <w:t>leerlingen nodig hebben wanneer</w:t>
            </w:r>
            <w:r w:rsidRPr="006807D2">
              <w:rPr>
                <w:rFonts w:ascii="Verdana" w:hAnsi="Verdana"/>
                <w:sz w:val="18"/>
                <w:szCs w:val="18"/>
              </w:rPr>
              <w:t>:</w:t>
            </w:r>
          </w:p>
          <w:p w14:paraId="1C92F454" w14:textId="77777777" w:rsidR="008D42BB" w:rsidRPr="006807D2" w:rsidRDefault="008D42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-leerlingen grensoverschrijdend gedrag in de omgang met andere leerlingen laten zien, waardoor de veiligheid van de leerling zelf, de andere leerlingen en/of de leerkracht in gevaar is</w:t>
            </w:r>
          </w:p>
          <w:p w14:paraId="1C92F455" w14:textId="77777777" w:rsidR="008D42BB" w:rsidRPr="006807D2" w:rsidRDefault="008D42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-leerlingen geen leeftijdsadequaat gedrag vertonen dat passend is bij de situatie</w:t>
            </w:r>
          </w:p>
          <w:p w14:paraId="1C92F456" w14:textId="3DAC040A" w:rsidR="008D42BB" w:rsidRPr="006807D2" w:rsidRDefault="008D42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 leerlingen door (externaliserend)</w:t>
            </w:r>
            <w:r w:rsidR="00074AE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07D2">
              <w:rPr>
                <w:rFonts w:ascii="Verdana" w:hAnsi="Verdana"/>
                <w:sz w:val="18"/>
                <w:szCs w:val="18"/>
              </w:rPr>
              <w:t>probleemgedrag een onevenredig groot deel van de tijd en de aandacht van de leerkracht vragen, waarbij het functioneren van de groep structureel onder druk komt te staan</w:t>
            </w:r>
          </w:p>
          <w:p w14:paraId="1C92F457" w14:textId="77777777" w:rsidR="008D42BB" w:rsidRPr="006807D2" w:rsidRDefault="008D42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92F458" w14:textId="77777777" w:rsidR="000448DF" w:rsidRPr="00FA26B4" w:rsidRDefault="000448DF" w:rsidP="006807D2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 w14:paraId="1C92F463" w14:textId="77777777" w:rsidTr="00AA0252">
        <w:tc>
          <w:tcPr>
            <w:tcW w:w="3964" w:type="dxa"/>
            <w:shd w:val="clear" w:color="auto" w:fill="auto"/>
          </w:tcPr>
          <w:p w14:paraId="1C92F45A" w14:textId="77777777"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14:paraId="1C92F45B" w14:textId="700F3CC1" w:rsidR="006807D2" w:rsidRPr="006807D2" w:rsidRDefault="008D42B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Op fysiek en medisch vlak gebruiken wij het protocol</w:t>
            </w:r>
            <w:r w:rsidR="006807D2" w:rsidRPr="006807D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6807D2" w:rsidRPr="006807D2">
              <w:rPr>
                <w:rFonts w:ascii="Verdana" w:hAnsi="Verdana"/>
                <w:sz w:val="18"/>
                <w:szCs w:val="18"/>
              </w:rPr>
              <w:t>“ Medicijngebruik</w:t>
            </w:r>
            <w:proofErr w:type="gramEnd"/>
            <w:r w:rsidR="00074AE3">
              <w:rPr>
                <w:rFonts w:ascii="Verdana" w:hAnsi="Verdana"/>
                <w:sz w:val="18"/>
                <w:szCs w:val="18"/>
              </w:rPr>
              <w:t>”</w:t>
            </w:r>
            <w:r w:rsidR="006807D2" w:rsidRPr="006807D2">
              <w:rPr>
                <w:rFonts w:ascii="Verdana" w:hAnsi="Verdana"/>
                <w:sz w:val="18"/>
                <w:szCs w:val="18"/>
              </w:rPr>
              <w:t xml:space="preserve"> en medische handelingen </w:t>
            </w:r>
            <w:r w:rsidRPr="006807D2">
              <w:rPr>
                <w:rFonts w:ascii="Verdana" w:hAnsi="Verdana"/>
                <w:sz w:val="18"/>
                <w:szCs w:val="18"/>
              </w:rPr>
              <w:t xml:space="preserve"> RVKO</w:t>
            </w:r>
            <w:r w:rsidR="006807D2" w:rsidRPr="006807D2">
              <w:rPr>
                <w:rFonts w:ascii="Verdana" w:hAnsi="Verdana"/>
                <w:sz w:val="18"/>
                <w:szCs w:val="18"/>
              </w:rPr>
              <w:t>”</w:t>
            </w:r>
          </w:p>
          <w:p w14:paraId="1C92F45C" w14:textId="775978E1" w:rsidR="008D42BB" w:rsidRPr="006807D2" w:rsidRDefault="008D42B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 xml:space="preserve">Hierin staat beschreven wat wij als </w:t>
            </w:r>
            <w:r w:rsidR="00074AE3">
              <w:rPr>
                <w:rFonts w:ascii="Verdana" w:hAnsi="Verdana"/>
                <w:sz w:val="18"/>
                <w:szCs w:val="18"/>
              </w:rPr>
              <w:t>school wel en niet kunnen/mogen</w:t>
            </w:r>
          </w:p>
          <w:p w14:paraId="1C92F45D" w14:textId="51FBD516" w:rsidR="008D42BB" w:rsidRPr="006807D2" w:rsidRDefault="008D42B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Als school kunnen wij onder schooltijd geen medische hulp bieden zonder hulp van ex</w:t>
            </w:r>
            <w:r w:rsidR="00074AE3">
              <w:rPr>
                <w:rFonts w:ascii="Verdana" w:hAnsi="Verdana"/>
                <w:sz w:val="18"/>
                <w:szCs w:val="18"/>
              </w:rPr>
              <w:t>ternen</w:t>
            </w:r>
          </w:p>
          <w:p w14:paraId="1C92F45E" w14:textId="31A2DA0C" w:rsidR="008D42BB" w:rsidRPr="006807D2" w:rsidRDefault="008D42B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Wij missen als school de kennis en de vaardigh</w:t>
            </w:r>
            <w:r w:rsidR="00074AE3">
              <w:rPr>
                <w:rFonts w:ascii="Verdana" w:hAnsi="Verdana"/>
                <w:sz w:val="18"/>
                <w:szCs w:val="18"/>
              </w:rPr>
              <w:t>eden om leerlingen met ernstige</w:t>
            </w:r>
            <w:r w:rsidRPr="006807D2">
              <w:rPr>
                <w:rFonts w:ascii="Verdana" w:hAnsi="Verdana"/>
                <w:sz w:val="18"/>
                <w:szCs w:val="18"/>
              </w:rPr>
              <w:t>, meervoudige beperkingen de begeleiding te bieden die deze kinderen nodig hebben.</w:t>
            </w:r>
          </w:p>
          <w:p w14:paraId="1C92F45F" w14:textId="26E79859" w:rsidR="000223E9" w:rsidRPr="006807D2" w:rsidRDefault="000223E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 xml:space="preserve">Daarnaast is ons schoolgebouw </w:t>
            </w:r>
            <w:r w:rsidR="00074AE3">
              <w:rPr>
                <w:rFonts w:ascii="Verdana" w:hAnsi="Verdana"/>
                <w:sz w:val="18"/>
                <w:szCs w:val="18"/>
              </w:rPr>
              <w:t>voor deze leerlingen ongeschikt</w:t>
            </w:r>
          </w:p>
          <w:p w14:paraId="1C92F460" w14:textId="668F8986" w:rsidR="008D42BB" w:rsidRPr="006807D2" w:rsidRDefault="008D42B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Dit geldt ook voor leerlingen met ernstige auditieve en</w:t>
            </w:r>
            <w:r w:rsidR="00074AE3">
              <w:rPr>
                <w:rFonts w:ascii="Verdana" w:hAnsi="Verdana"/>
                <w:sz w:val="18"/>
                <w:szCs w:val="18"/>
              </w:rPr>
              <w:t>/of communicatieve beperkingen</w:t>
            </w:r>
          </w:p>
          <w:p w14:paraId="1C92F461" w14:textId="77777777" w:rsidR="008D42BB" w:rsidRPr="006807D2" w:rsidRDefault="008D42BB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92F462" w14:textId="77777777" w:rsidR="000448DF" w:rsidRPr="00FA26B4" w:rsidRDefault="000448DF" w:rsidP="000223E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 w14:paraId="1C92F46B" w14:textId="77777777" w:rsidTr="00AA0252">
        <w:tc>
          <w:tcPr>
            <w:tcW w:w="3964" w:type="dxa"/>
            <w:shd w:val="clear" w:color="auto" w:fill="auto"/>
          </w:tcPr>
          <w:p w14:paraId="1C92F464" w14:textId="77777777"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14:paraId="1C92F465" w14:textId="77777777" w:rsidR="000223E9" w:rsidRPr="006807D2" w:rsidRDefault="000223E9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Wij kunnen als school niet bieden wat leerlingen nodig hebben wanneer;</w:t>
            </w:r>
          </w:p>
          <w:p w14:paraId="1C92F466" w14:textId="77777777" w:rsidR="000223E9" w:rsidRPr="006807D2" w:rsidRDefault="000223E9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-er t.a.v. de werkhouding veel individuele begeleiding nodig is en er nauwelijks ontwikkeling te zien is op dit gebied</w:t>
            </w:r>
          </w:p>
          <w:p w14:paraId="1C92F467" w14:textId="77777777" w:rsidR="000223E9" w:rsidRPr="006807D2" w:rsidRDefault="000223E9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 xml:space="preserve">-leerlingen, door hun werkhouding, een onevenredig groot deel van de tijd en aandacht </w:t>
            </w:r>
            <w:r w:rsidRPr="006807D2">
              <w:rPr>
                <w:rFonts w:ascii="Verdana" w:hAnsi="Verdana"/>
                <w:sz w:val="18"/>
                <w:szCs w:val="18"/>
              </w:rPr>
              <w:lastRenderedPageBreak/>
              <w:t>van de leerkracht vragen. Wij vinden het van belang dat er een evenwichtige relatie is tussen werkhouding en sociaal-emotioneel functioneren van de leerling</w:t>
            </w:r>
          </w:p>
          <w:p w14:paraId="1C92F468" w14:textId="77777777" w:rsidR="000223E9" w:rsidRPr="006807D2" w:rsidRDefault="000223E9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07D2">
              <w:rPr>
                <w:rFonts w:ascii="Verdana" w:hAnsi="Verdana"/>
                <w:sz w:val="18"/>
                <w:szCs w:val="18"/>
              </w:rPr>
              <w:t>-het welbevinden van de leerling of de directe leeromgeving een negatieve ontwikkeling laat zien</w:t>
            </w:r>
          </w:p>
          <w:p w14:paraId="1C92F469" w14:textId="77777777" w:rsidR="000223E9" w:rsidRDefault="000223E9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92F46A" w14:textId="77777777" w:rsidR="000448DF" w:rsidRPr="00FA26B4" w:rsidRDefault="000448DF" w:rsidP="006807D2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 w14:paraId="1C92F47A" w14:textId="77777777" w:rsidTr="00AA0252">
        <w:tc>
          <w:tcPr>
            <w:tcW w:w="3964" w:type="dxa"/>
            <w:shd w:val="clear" w:color="auto" w:fill="auto"/>
          </w:tcPr>
          <w:p w14:paraId="1C92F46C" w14:textId="77777777"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Thuissituatie</w:t>
            </w:r>
          </w:p>
        </w:tc>
        <w:tc>
          <w:tcPr>
            <w:tcW w:w="4808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1273162656"/>
            </w:sdtPr>
            <w:sdtEndPr/>
            <w:sdtContent>
              <w:p w14:paraId="1C92F46D" w14:textId="1F10E8C4" w:rsidR="000223E9" w:rsidRPr="006807D2" w:rsidRDefault="000223E9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6807D2">
                  <w:rPr>
                    <w:rFonts w:ascii="Verdana" w:hAnsi="Verdana"/>
                    <w:sz w:val="18"/>
                    <w:szCs w:val="18"/>
                  </w:rPr>
                  <w:t>Het is een voorwaarde dat er een coöperatieve samenwerking bestaat tussen school, ouders en externe instanties om een leerling zich zo optimaa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>l mogelijk te laten ontwikkelen</w:t>
                </w:r>
              </w:p>
              <w:p w14:paraId="1C92F46E" w14:textId="77777777" w:rsidR="000223E9" w:rsidRPr="006807D2" w:rsidRDefault="000223E9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14:paraId="1C92F46F" w14:textId="10B9B451" w:rsidR="000223E9" w:rsidRPr="006807D2" w:rsidRDefault="000223E9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6807D2">
                  <w:rPr>
                    <w:rFonts w:ascii="Verdana" w:hAnsi="Verdana"/>
                    <w:sz w:val="18"/>
                    <w:szCs w:val="18"/>
                  </w:rPr>
                  <w:t>Als school kunnen wij niet de zorg bieden die een leerling nodig heeft wanneer ouders niet meewerken aan een (extern) traject</w:t>
                </w:r>
                <w:r w:rsidR="002D1F93" w:rsidRPr="006807D2">
                  <w:rPr>
                    <w:rFonts w:ascii="Verdana" w:hAnsi="Verdana"/>
                    <w:sz w:val="18"/>
                    <w:szCs w:val="18"/>
                  </w:rPr>
                  <w:t xml:space="preserve"> op advies van de school om de onderwijsbehoeften van de leerling vast te stellen en het onderwi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>js</w:t>
                </w:r>
                <w:r w:rsidR="002D1F93" w:rsidRPr="006807D2">
                  <w:rPr>
                    <w:rFonts w:ascii="Verdana" w:hAnsi="Verdana"/>
                    <w:sz w:val="18"/>
                    <w:szCs w:val="18"/>
                  </w:rPr>
                  <w:t>aanbod af te stemmen op de leer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>ling en te kunnen optimaliseren</w:t>
                </w:r>
              </w:p>
              <w:p w14:paraId="1C92F470" w14:textId="77777777" w:rsidR="002D1F93" w:rsidRPr="006807D2" w:rsidRDefault="002D1F9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14:paraId="1C92F471" w14:textId="15C0FA37" w:rsidR="002D1F93" w:rsidRPr="006807D2" w:rsidRDefault="002D1F9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6807D2">
                  <w:rPr>
                    <w:rFonts w:ascii="Verdana" w:hAnsi="Verdana"/>
                    <w:sz w:val="18"/>
                    <w:szCs w:val="18"/>
                  </w:rPr>
                  <w:t>Het vertrouwen van ouders in de school is een voorwaarde om te komen tot een optima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>le ontwikkeling van de leerling</w:t>
                </w:r>
                <w:r w:rsidRPr="006807D2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</w:p>
              <w:p w14:paraId="1C92F472" w14:textId="2999E56E" w:rsidR="002D1F93" w:rsidRPr="006807D2" w:rsidRDefault="002D1F9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6807D2">
                  <w:rPr>
                    <w:rFonts w:ascii="Verdana" w:hAnsi="Verdana"/>
                    <w:sz w:val="18"/>
                    <w:szCs w:val="18"/>
                  </w:rPr>
                  <w:t>Wanneer er sprake is van een gebrek aan vertrouwen vanuit de thuissituatie van de leerling, of wanneer de thuissituatie belemmerend is voor</w:t>
                </w:r>
                <w:r>
                  <w:rPr>
                    <w:rFonts w:ascii="Verdana" w:hAnsi="Verdana"/>
                    <w:color w:val="00B050"/>
                    <w:sz w:val="18"/>
                    <w:szCs w:val="18"/>
                  </w:rPr>
                  <w:t xml:space="preserve"> </w:t>
                </w:r>
                <w:r w:rsidRPr="006807D2">
                  <w:rPr>
                    <w:rFonts w:ascii="Verdana" w:hAnsi="Verdana"/>
                    <w:sz w:val="18"/>
                    <w:szCs w:val="18"/>
                  </w:rPr>
                  <w:t>de ontwikkeling van de leerling, dan kunnen wij als school niet de zorg bied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>en die een leerling nodig heeft</w:t>
                </w:r>
              </w:p>
              <w:p w14:paraId="1C92F473" w14:textId="77777777" w:rsidR="000223E9" w:rsidRPr="006807D2" w:rsidRDefault="000223E9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14:paraId="1C92F474" w14:textId="19BD2DD5" w:rsidR="002D1F93" w:rsidRPr="006807D2" w:rsidRDefault="002D1F9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6807D2">
                  <w:rPr>
                    <w:rFonts w:ascii="Verdana" w:hAnsi="Verdana"/>
                    <w:sz w:val="18"/>
                    <w:szCs w:val="18"/>
                  </w:rPr>
                  <w:t>Communicatie tussen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 xml:space="preserve"> ouders en school is essentieel</w:t>
                </w:r>
              </w:p>
              <w:p w14:paraId="1C92F475" w14:textId="77777777" w:rsidR="002D1F93" w:rsidRPr="006807D2" w:rsidRDefault="002D1F9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6807D2">
                  <w:rPr>
                    <w:rFonts w:ascii="Verdana" w:hAnsi="Verdana"/>
                    <w:sz w:val="18"/>
                    <w:szCs w:val="18"/>
                  </w:rPr>
                  <w:t>Wanneer hiervoor onvoldoende mogelijkheden zijn, bijvoorbeeld het niet bereikbaar zijn, dan kunnen wij niet de begeleiding bieden die een leerling nodig heeft.</w:t>
                </w:r>
              </w:p>
              <w:p w14:paraId="1C92F476" w14:textId="77777777" w:rsidR="00F900E3" w:rsidRDefault="00F900E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14:paraId="1C92F477" w14:textId="22B3EF3C" w:rsidR="006807D2" w:rsidRDefault="00F900E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Bij (ernstige) zorgen omtrent de thuissituatie van een leerling</w:t>
                </w:r>
                <w:r w:rsidR="006807D2">
                  <w:rPr>
                    <w:rFonts w:ascii="Verdana" w:hAnsi="Verdana"/>
                    <w:sz w:val="18"/>
                    <w:szCs w:val="18"/>
                  </w:rPr>
                  <w:t xml:space="preserve"> werken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 wij</w:t>
                </w:r>
                <w:r w:rsidR="006807D2">
                  <w:rPr>
                    <w:rFonts w:ascii="Verdana" w:hAnsi="Verdana"/>
                    <w:sz w:val="18"/>
                    <w:szCs w:val="18"/>
                  </w:rPr>
                  <w:t xml:space="preserve"> met de Meldcode huiselijk geweld en kindermishandeling</w:t>
                </w:r>
              </w:p>
              <w:p w14:paraId="1C92F478" w14:textId="77777777" w:rsidR="00F900E3" w:rsidRPr="006807D2" w:rsidRDefault="00F900E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Om de samenwerking van instanties rondom problemen in de thuissituatie te bevorderen wordt gebruik gemaakt van het </w:t>
                </w:r>
                <w:proofErr w:type="gramStart"/>
                <w:r>
                  <w:rPr>
                    <w:rFonts w:ascii="Verdana" w:hAnsi="Verdana"/>
                    <w:sz w:val="18"/>
                    <w:szCs w:val="18"/>
                  </w:rPr>
                  <w:t>SISA signaleringssysteem</w:t>
                </w:r>
                <w:proofErr w:type="gramEnd"/>
                <w:r>
                  <w:rPr>
                    <w:rFonts w:ascii="Verdana" w:hAnsi="Verdana"/>
                    <w:sz w:val="18"/>
                    <w:szCs w:val="18"/>
                  </w:rPr>
                  <w:t>.</w:t>
                </w:r>
              </w:p>
              <w:p w14:paraId="1C92F479" w14:textId="5B00FF3D" w:rsidR="00AA0252" w:rsidRPr="00FA26B4" w:rsidRDefault="00F900E3" w:rsidP="000448DF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Samenwerking me</w:t>
                </w:r>
                <w:r w:rsidR="00074AE3">
                  <w:rPr>
                    <w:rFonts w:ascii="Verdana" w:hAnsi="Verdana"/>
                    <w:sz w:val="18"/>
                    <w:szCs w:val="18"/>
                  </w:rPr>
                  <w:t>t het SMW is hierbij essentieel</w:t>
                </w:r>
              </w:p>
            </w:sdtContent>
          </w:sdt>
        </w:tc>
      </w:tr>
    </w:tbl>
    <w:p w14:paraId="1C92F47B" w14:textId="77777777"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7C" w14:textId="77777777"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7D" w14:textId="77777777"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Ambities</w:t>
      </w:r>
      <w:r w:rsidR="00F3208C" w:rsidRPr="00FA26B4">
        <w:rPr>
          <w:rFonts w:ascii="Verdana" w:hAnsi="Verdana"/>
          <w:b/>
          <w:sz w:val="18"/>
          <w:szCs w:val="18"/>
        </w:rPr>
        <w:t xml:space="preserve"> en (na-)scholingswensen</w:t>
      </w:r>
    </w:p>
    <w:p w14:paraId="1C92F47E" w14:textId="77777777"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7F" w14:textId="7FB0E449" w:rsidR="00C60B84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Om vanuit de uitgangspunten van Passend onderwijs </w:t>
      </w:r>
      <w:r w:rsidR="009C3FB0" w:rsidRPr="00FA26B4">
        <w:rPr>
          <w:rFonts w:ascii="Verdana" w:hAnsi="Verdana"/>
          <w:sz w:val="18"/>
          <w:szCs w:val="18"/>
        </w:rPr>
        <w:t xml:space="preserve">zoveel mogelijk </w:t>
      </w:r>
      <w:r w:rsidRPr="00FA26B4">
        <w:rPr>
          <w:rFonts w:ascii="Verdana" w:hAnsi="Verdana"/>
          <w:sz w:val="18"/>
          <w:szCs w:val="18"/>
        </w:rPr>
        <w:t xml:space="preserve">kinderen </w:t>
      </w:r>
      <w:r w:rsidR="00F3208C" w:rsidRPr="00FA26B4">
        <w:rPr>
          <w:rFonts w:ascii="Verdana" w:hAnsi="Verdana"/>
          <w:sz w:val="18"/>
          <w:szCs w:val="18"/>
        </w:rPr>
        <w:t>te kunnen b</w:t>
      </w:r>
      <w:r w:rsidR="00074AE3">
        <w:rPr>
          <w:rFonts w:ascii="Verdana" w:hAnsi="Verdana"/>
          <w:sz w:val="18"/>
          <w:szCs w:val="18"/>
        </w:rPr>
        <w:t xml:space="preserve">egeleiden, hebben we als </w:t>
      </w:r>
      <w:r w:rsidR="00F3208C" w:rsidRPr="00FA26B4">
        <w:rPr>
          <w:rFonts w:ascii="Verdana" w:hAnsi="Verdana"/>
          <w:sz w:val="18"/>
          <w:szCs w:val="18"/>
        </w:rPr>
        <w:t>school</w:t>
      </w:r>
      <w:r w:rsidR="00074AE3">
        <w:rPr>
          <w:rFonts w:ascii="Verdana" w:hAnsi="Verdana"/>
          <w:sz w:val="18"/>
          <w:szCs w:val="18"/>
        </w:rPr>
        <w:t xml:space="preserve"> (</w:t>
      </w:r>
      <w:r w:rsidR="00F3208C" w:rsidRPr="00FA26B4">
        <w:rPr>
          <w:rFonts w:ascii="Verdana" w:hAnsi="Verdana"/>
          <w:sz w:val="18"/>
          <w:szCs w:val="18"/>
        </w:rPr>
        <w:t>-</w:t>
      </w:r>
      <w:proofErr w:type="gramStart"/>
      <w:r w:rsidR="009C3FB0" w:rsidRPr="00FA26B4">
        <w:rPr>
          <w:rFonts w:ascii="Verdana" w:hAnsi="Verdana"/>
          <w:sz w:val="18"/>
          <w:szCs w:val="18"/>
        </w:rPr>
        <w:t>team</w:t>
      </w:r>
      <w:r w:rsidR="00F3208C" w:rsidRPr="00FA26B4">
        <w:rPr>
          <w:rFonts w:ascii="Verdana" w:hAnsi="Verdana"/>
          <w:sz w:val="18"/>
          <w:szCs w:val="18"/>
        </w:rPr>
        <w:t xml:space="preserve">) </w:t>
      </w:r>
      <w:r w:rsidR="009C3FB0" w:rsidRPr="00FA26B4">
        <w:rPr>
          <w:rFonts w:ascii="Verdana" w:hAnsi="Verdana"/>
          <w:sz w:val="18"/>
          <w:szCs w:val="18"/>
        </w:rPr>
        <w:t xml:space="preserve"> de</w:t>
      </w:r>
      <w:proofErr w:type="gramEnd"/>
      <w:r w:rsidR="009C3FB0" w:rsidRPr="00FA26B4">
        <w:rPr>
          <w:rFonts w:ascii="Verdana" w:hAnsi="Verdana"/>
          <w:sz w:val="18"/>
          <w:szCs w:val="18"/>
        </w:rPr>
        <w:t xml:space="preserve"> volgende ambities </w:t>
      </w:r>
      <w:r w:rsidR="00F3208C" w:rsidRPr="00FA26B4">
        <w:rPr>
          <w:rFonts w:ascii="Verdana" w:hAnsi="Verdana"/>
          <w:sz w:val="18"/>
          <w:szCs w:val="18"/>
        </w:rPr>
        <w:t xml:space="preserve">: </w:t>
      </w:r>
    </w:p>
    <w:p w14:paraId="1C92F480" w14:textId="77777777" w:rsidR="00E249C6" w:rsidRDefault="00E249C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1C92F481" w14:textId="77777777"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14:paraId="1C92F484" w14:textId="77777777" w:rsidTr="00F3208C">
        <w:tc>
          <w:tcPr>
            <w:tcW w:w="3964" w:type="dxa"/>
            <w:shd w:val="clear" w:color="auto" w:fill="auto"/>
          </w:tcPr>
          <w:p w14:paraId="1C92F482" w14:textId="77777777"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14:paraId="1C92F483" w14:textId="77777777"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14:paraId="1C92F489" w14:textId="77777777" w:rsidTr="00F3208C">
        <w:tc>
          <w:tcPr>
            <w:tcW w:w="3964" w:type="dxa"/>
            <w:shd w:val="clear" w:color="auto" w:fill="auto"/>
          </w:tcPr>
          <w:p w14:paraId="1C92F485" w14:textId="77777777"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14:paraId="1C92F486" w14:textId="77777777" w:rsidR="008C41C1" w:rsidRDefault="000B45CC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Blijvende deskundigheidsbevordering</w:t>
            </w:r>
          </w:p>
          <w:p w14:paraId="1C92F487" w14:textId="77777777" w:rsidR="00F3208C" w:rsidRDefault="008C41C1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Teamscholing “Leren zichtbaar maken”</w:t>
            </w:r>
          </w:p>
          <w:p w14:paraId="1C92F488" w14:textId="77777777" w:rsidR="000448DF" w:rsidRPr="00A032FD" w:rsidRDefault="000448DF" w:rsidP="008101EF">
            <w:pPr>
              <w:tabs>
                <w:tab w:val="left" w:pos="567"/>
              </w:tabs>
              <w:spacing w:after="0" w:line="240" w:lineRule="auto"/>
            </w:pPr>
          </w:p>
        </w:tc>
      </w:tr>
      <w:tr w:rsidR="00F3208C" w:rsidRPr="00FA26B4" w14:paraId="1C92F48D" w14:textId="77777777" w:rsidTr="00F3208C">
        <w:tc>
          <w:tcPr>
            <w:tcW w:w="3964" w:type="dxa"/>
            <w:shd w:val="clear" w:color="auto" w:fill="auto"/>
          </w:tcPr>
          <w:p w14:paraId="1C92F48A" w14:textId="77777777"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14:paraId="1C92F48B" w14:textId="77777777" w:rsidR="00F3208C" w:rsidRDefault="008C41C1" w:rsidP="008C41C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30021D">
              <w:rPr>
                <w:rFonts w:ascii="Verdana" w:hAnsi="Verdana"/>
                <w:sz w:val="18"/>
                <w:szCs w:val="18"/>
              </w:rPr>
              <w:t>pecialisme van leerkrachten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0021D">
              <w:rPr>
                <w:rFonts w:ascii="Verdana" w:hAnsi="Verdana"/>
                <w:sz w:val="18"/>
                <w:szCs w:val="18"/>
              </w:rPr>
              <w:t>vergroten</w:t>
            </w:r>
          </w:p>
          <w:p w14:paraId="1C92F48C" w14:textId="1CBB1DF0" w:rsidR="000448DF" w:rsidRPr="0030021D" w:rsidRDefault="00074AE3" w:rsidP="008C41C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Opleiden Pestcoördinator</w:t>
            </w:r>
          </w:p>
        </w:tc>
      </w:tr>
      <w:tr w:rsidR="00F3208C" w:rsidRPr="00FA26B4" w14:paraId="1C92F491" w14:textId="77777777" w:rsidTr="00F3208C">
        <w:tc>
          <w:tcPr>
            <w:tcW w:w="3964" w:type="dxa"/>
            <w:shd w:val="clear" w:color="auto" w:fill="auto"/>
          </w:tcPr>
          <w:p w14:paraId="1C92F48E" w14:textId="77777777"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Fysiek en medisch</w:t>
            </w:r>
          </w:p>
        </w:tc>
        <w:tc>
          <w:tcPr>
            <w:tcW w:w="4808" w:type="dxa"/>
          </w:tcPr>
          <w:p w14:paraId="1C92F48F" w14:textId="77777777" w:rsidR="00F3208C" w:rsidRDefault="0030021D" w:rsidP="00FC58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Opleiden motorisch deskundige</w:t>
            </w:r>
            <w:r w:rsidR="00E20BDE">
              <w:rPr>
                <w:rFonts w:ascii="Verdana" w:hAnsi="Verdana"/>
                <w:sz w:val="18"/>
                <w:szCs w:val="18"/>
              </w:rPr>
              <w:t>(n)</w:t>
            </w:r>
          </w:p>
          <w:p w14:paraId="1C92F490" w14:textId="77777777" w:rsidR="000448DF" w:rsidRPr="00FA26B4" w:rsidRDefault="000448DF" w:rsidP="00FC58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14:paraId="1C92F495" w14:textId="77777777" w:rsidTr="00F3208C">
        <w:tc>
          <w:tcPr>
            <w:tcW w:w="3964" w:type="dxa"/>
            <w:shd w:val="clear" w:color="auto" w:fill="auto"/>
          </w:tcPr>
          <w:p w14:paraId="1C92F492" w14:textId="77777777"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14:paraId="1C92F493" w14:textId="77777777" w:rsidR="00F3208C" w:rsidRDefault="000B45CC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Blijvende deskundigheidsbevordering</w:t>
            </w:r>
            <w:r w:rsidR="00E20BDE">
              <w:rPr>
                <w:rFonts w:ascii="Verdana" w:hAnsi="Verdana"/>
                <w:sz w:val="18"/>
                <w:szCs w:val="18"/>
              </w:rPr>
              <w:t xml:space="preserve"> van leerkrachten en Ib-</w:t>
            </w:r>
            <w:proofErr w:type="spellStart"/>
            <w:r w:rsidR="00E20BDE"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</w:p>
          <w:p w14:paraId="1C92F494" w14:textId="77777777" w:rsidR="000448DF" w:rsidRPr="00FA26B4" w:rsidRDefault="000448DF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14:paraId="1C92F499" w14:textId="77777777" w:rsidTr="00F3208C">
        <w:tc>
          <w:tcPr>
            <w:tcW w:w="3964" w:type="dxa"/>
            <w:shd w:val="clear" w:color="auto" w:fill="auto"/>
          </w:tcPr>
          <w:p w14:paraId="1C92F496" w14:textId="77777777"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14:paraId="1C92F497" w14:textId="77777777" w:rsidR="00F3208C" w:rsidRDefault="000B45CC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Blijvende inzet van SMW</w:t>
            </w:r>
          </w:p>
          <w:p w14:paraId="1C92F498" w14:textId="77777777" w:rsidR="000448DF" w:rsidRPr="00FA26B4" w:rsidRDefault="000448DF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92F49A" w14:textId="77777777"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9B" w14:textId="77777777" w:rsidR="00A032FD" w:rsidRDefault="00A032FD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9C" w14:textId="45416C05" w:rsidR="00F90D0A" w:rsidRPr="00FA26B4" w:rsidRDefault="00F3208C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 xml:space="preserve">Gekoppeld aan de bovenstaande ambities hebben wij als school de volgende </w:t>
      </w:r>
      <w:r w:rsidR="000A6F8E" w:rsidRPr="00FA26B4">
        <w:rPr>
          <w:rFonts w:ascii="Verdana" w:hAnsi="Verdana"/>
          <w:b/>
          <w:sz w:val="18"/>
          <w:szCs w:val="18"/>
        </w:rPr>
        <w:t>nascholingswensen:</w:t>
      </w:r>
    </w:p>
    <w:p w14:paraId="1C92F49D" w14:textId="77777777" w:rsidR="00E249C6" w:rsidRPr="00FA26B4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14:paraId="1C92F49E" w14:textId="77777777" w:rsidR="00332E86" w:rsidRDefault="0030021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Opleiden van een motorisch deskundige voor vroegtijdige signalering en interventie.</w:t>
      </w:r>
    </w:p>
    <w:p w14:paraId="1C92F49F" w14:textId="77777777" w:rsidR="0030021D" w:rsidRDefault="0030021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Volgen van congres- en studiedagen i.v.m. sociaal en emotioneel gedrag.</w:t>
      </w:r>
    </w:p>
    <w:p w14:paraId="1C92F4A0" w14:textId="77777777" w:rsidR="0030021D" w:rsidRPr="00FA26B4" w:rsidRDefault="0030021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Teamscholing “Leren zichtbaar maken”.</w:t>
      </w:r>
    </w:p>
    <w:p w14:paraId="1C92F4A1" w14:textId="77777777" w:rsidR="00285D9B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C92F4A2" w14:textId="404B7BA0" w:rsidR="00F90D0A" w:rsidRP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 xml:space="preserve">Overige </w:t>
      </w:r>
      <w:r w:rsidR="00326ECB" w:rsidRPr="00FA26B4">
        <w:rPr>
          <w:rFonts w:ascii="Verdana" w:hAnsi="Verdana"/>
          <w:b/>
          <w:sz w:val="18"/>
          <w:szCs w:val="18"/>
        </w:rPr>
        <w:t>bijzonderheden:</w:t>
      </w:r>
    </w:p>
    <w:p w14:paraId="73B646E0" w14:textId="7682347B" w:rsidR="0066487D" w:rsidRPr="003336F1" w:rsidRDefault="0066487D" w:rsidP="00722D42">
      <w:pPr>
        <w:pStyle w:val="Normaalweb"/>
        <w:rPr>
          <w:rFonts w:ascii="Verdana" w:hAnsi="Verdana"/>
          <w:color w:val="0070C0"/>
          <w:sz w:val="18"/>
          <w:szCs w:val="18"/>
        </w:rPr>
      </w:pPr>
      <w:r w:rsidRPr="003336F1">
        <w:rPr>
          <w:rFonts w:ascii="Verdana" w:hAnsi="Verdana"/>
          <w:color w:val="0070C0"/>
          <w:sz w:val="18"/>
          <w:szCs w:val="18"/>
        </w:rPr>
        <w:t>Wij zijn een school waarbinnen leren zichtbaar gemaakt wordt. Voor het kind door de leerkracht, Samen met het kind zodat hij/zij zicht krijgt op zijn/haar eigen ontwikkeling. Door dat inzicht en onze begeleiding leert het kind ook grip te krijgen op zijn/haar eigen ontwikkeling en wordt daardoor mede-eigenaar van zijn/haar ontwikkelproces.</w:t>
      </w:r>
    </w:p>
    <w:p w14:paraId="1C92F4A3" w14:textId="44DD2A8D" w:rsidR="00722D42" w:rsidRDefault="00722D42" w:rsidP="00722D42">
      <w:pPr>
        <w:pStyle w:val="Normaalweb"/>
        <w:rPr>
          <w:rFonts w:ascii="Verdana" w:hAnsi="Verdana"/>
          <w:sz w:val="18"/>
          <w:szCs w:val="18"/>
        </w:rPr>
      </w:pPr>
      <w:r w:rsidRPr="00722D42">
        <w:rPr>
          <w:rFonts w:ascii="Verdana" w:hAnsi="Verdana"/>
          <w:sz w:val="18"/>
          <w:szCs w:val="18"/>
        </w:rPr>
        <w:t>De Tarcisiusschool en Tarsientje stellen zich in elke situatie de vraag:</w:t>
      </w:r>
    </w:p>
    <w:p w14:paraId="1C92F4A4" w14:textId="77777777" w:rsidR="00722D42" w:rsidRPr="00722D42" w:rsidRDefault="00722D42" w:rsidP="00722D42">
      <w:pPr>
        <w:pStyle w:val="Normaalweb"/>
        <w:rPr>
          <w:rFonts w:ascii="Verdana" w:hAnsi="Verdana"/>
          <w:sz w:val="18"/>
          <w:szCs w:val="18"/>
        </w:rPr>
      </w:pPr>
      <w:r w:rsidRPr="00722D42">
        <w:rPr>
          <w:rFonts w:ascii="Verdana" w:hAnsi="Verdana"/>
          <w:sz w:val="18"/>
          <w:szCs w:val="18"/>
        </w:rPr>
        <w:t>Wat is het beste voor dit kind, in deze situatie</w:t>
      </w:r>
      <w:r>
        <w:rPr>
          <w:rFonts w:ascii="Verdana" w:hAnsi="Verdana"/>
          <w:sz w:val="18"/>
          <w:szCs w:val="18"/>
        </w:rPr>
        <w:t>,</w:t>
      </w:r>
      <w:r w:rsidRPr="00722D42">
        <w:rPr>
          <w:rFonts w:ascii="Verdana" w:hAnsi="Verdana"/>
          <w:sz w:val="18"/>
          <w:szCs w:val="18"/>
        </w:rPr>
        <w:t xml:space="preserve"> binnen de mogelijkheden die wij voor handen hebben? </w:t>
      </w:r>
    </w:p>
    <w:p w14:paraId="1C92F4AC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AD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AE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AF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0" w14:textId="349E4039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Bijstelling gecomprimeerd </w:t>
      </w:r>
      <w:r w:rsidR="00074AE3">
        <w:rPr>
          <w:rFonts w:ascii="Verdana" w:hAnsi="Verdana" w:cs="Arial"/>
          <w:sz w:val="18"/>
          <w:szCs w:val="18"/>
        </w:rPr>
        <w:t xml:space="preserve">SOP per:   </w:t>
      </w:r>
      <w:r w:rsidR="00074AE3">
        <w:rPr>
          <w:rFonts w:ascii="Verdana" w:hAnsi="Verdana" w:cs="Arial"/>
          <w:sz w:val="18"/>
          <w:szCs w:val="18"/>
        </w:rPr>
        <w:tab/>
      </w:r>
      <w:r w:rsidR="00074AE3">
        <w:rPr>
          <w:rFonts w:ascii="Verdana" w:hAnsi="Verdana" w:cs="Arial"/>
          <w:sz w:val="18"/>
          <w:szCs w:val="18"/>
        </w:rPr>
        <w:tab/>
      </w:r>
      <w:r w:rsidR="00074AE3">
        <w:rPr>
          <w:rFonts w:ascii="Verdana" w:hAnsi="Verdana" w:cs="Arial"/>
          <w:sz w:val="18"/>
          <w:szCs w:val="18"/>
        </w:rPr>
        <w:tab/>
      </w:r>
      <w:r w:rsidR="00074AE3">
        <w:rPr>
          <w:rFonts w:ascii="Verdana" w:hAnsi="Verdana" w:cs="Arial"/>
          <w:sz w:val="18"/>
          <w:szCs w:val="18"/>
        </w:rPr>
        <w:tab/>
        <w:t>ju</w:t>
      </w:r>
      <w:r w:rsidR="00501A9B">
        <w:rPr>
          <w:rFonts w:ascii="Verdana" w:hAnsi="Verdana" w:cs="Arial"/>
          <w:sz w:val="18"/>
          <w:szCs w:val="18"/>
        </w:rPr>
        <w:t>l</w:t>
      </w:r>
      <w:bookmarkStart w:id="0" w:name="_GoBack"/>
      <w:bookmarkEnd w:id="0"/>
      <w:r w:rsidR="00074AE3">
        <w:rPr>
          <w:rFonts w:ascii="Verdana" w:hAnsi="Verdana" w:cs="Arial"/>
          <w:sz w:val="18"/>
          <w:szCs w:val="18"/>
        </w:rPr>
        <w:t>i 2017</w:t>
      </w:r>
    </w:p>
    <w:p w14:paraId="1C92F4B1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2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3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4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5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6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7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8" w14:textId="77777777" w:rsidR="00722D42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Directeur:</w:t>
      </w:r>
    </w:p>
    <w:p w14:paraId="1C92F4B9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Mevrouw B. Dolman</w:t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  <w:t>Instemming Medezeggenschapsraad</w:t>
      </w:r>
    </w:p>
    <w:p w14:paraId="1C92F4BA" w14:textId="77777777" w:rsidR="00AF70C8" w:rsidRDefault="00722D42" w:rsidP="0065039D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</w:p>
    <w:p w14:paraId="1C92F4BB" w14:textId="77777777" w:rsidR="005D7B7A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Handtekening Directeur</w:t>
      </w:r>
      <w:r w:rsidR="008101EF" w:rsidRPr="00670E3D">
        <w:rPr>
          <w:rFonts w:ascii="Verdana" w:hAnsi="Verdana" w:cs="Arial"/>
          <w:sz w:val="18"/>
          <w:szCs w:val="18"/>
        </w:rPr>
        <w:t xml:space="preserve"> </w:t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</w:r>
      <w:r w:rsidR="001A1E1F">
        <w:rPr>
          <w:rFonts w:ascii="Verdana" w:hAnsi="Verdana" w:cs="Arial"/>
          <w:sz w:val="18"/>
          <w:szCs w:val="18"/>
        </w:rPr>
        <w:tab/>
        <w:t>Handtekening voorzitter MR</w:t>
      </w:r>
    </w:p>
    <w:p w14:paraId="1C92F4BC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p w14:paraId="1C92F4BD" w14:textId="77777777" w:rsidR="00AF70C8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E1F" w14:paraId="1C92F4C2" w14:textId="77777777" w:rsidTr="007A7DA4">
        <w:trPr>
          <w:trHeight w:val="2107"/>
        </w:trPr>
        <w:tc>
          <w:tcPr>
            <w:tcW w:w="4590" w:type="dxa"/>
          </w:tcPr>
          <w:p w14:paraId="1C92F4BE" w14:textId="77777777" w:rsidR="001A1E1F" w:rsidRDefault="001A1E1F" w:rsidP="0065039D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</w:p>
          <w:p w14:paraId="1C92F4BF" w14:textId="77777777" w:rsidR="00722D42" w:rsidRDefault="001A1E1F" w:rsidP="0065039D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Datum:</w:t>
            </w:r>
          </w:p>
        </w:tc>
        <w:tc>
          <w:tcPr>
            <w:tcW w:w="4590" w:type="dxa"/>
          </w:tcPr>
          <w:p w14:paraId="1C92F4C0" w14:textId="77777777" w:rsidR="001A1E1F" w:rsidRDefault="001A1E1F" w:rsidP="0065039D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</w:p>
          <w:p w14:paraId="1C92F4C1" w14:textId="77777777" w:rsidR="001A1E1F" w:rsidRDefault="001A1E1F" w:rsidP="0065039D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Datum:</w:t>
            </w:r>
          </w:p>
        </w:tc>
      </w:tr>
    </w:tbl>
    <w:p w14:paraId="1C92F4C3" w14:textId="77777777" w:rsidR="00AF70C8" w:rsidRDefault="001A1E1F" w:rsidP="0065039D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</w:t>
      </w:r>
    </w:p>
    <w:p w14:paraId="1C92F4C4" w14:textId="77777777" w:rsidR="00AF70C8" w:rsidRPr="0065039D" w:rsidRDefault="00AF70C8" w:rsidP="0065039D">
      <w:pPr>
        <w:pStyle w:val="Geenafstand"/>
        <w:rPr>
          <w:rFonts w:ascii="Verdana" w:hAnsi="Verdana" w:cs="Arial"/>
          <w:sz w:val="18"/>
          <w:szCs w:val="18"/>
        </w:rPr>
      </w:pPr>
    </w:p>
    <w:sectPr w:rsidR="00AF70C8" w:rsidRPr="0065039D" w:rsidSect="00367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F4C7" w14:textId="77777777" w:rsidR="00F92E85" w:rsidRDefault="00F92E85" w:rsidP="005F31B3">
      <w:pPr>
        <w:spacing w:after="0" w:line="240" w:lineRule="auto"/>
      </w:pPr>
      <w:r>
        <w:separator/>
      </w:r>
    </w:p>
  </w:endnote>
  <w:endnote w:type="continuationSeparator" w:id="0">
    <w:p w14:paraId="1C92F4C8" w14:textId="77777777" w:rsidR="00F92E85" w:rsidRDefault="00F92E85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0196" w14:textId="77777777" w:rsidR="00F92E85" w:rsidRDefault="00F92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5E75" w14:textId="6B51AD6F" w:rsidR="00F92E85" w:rsidRDefault="00F92E85">
    <w:pPr>
      <w:pStyle w:val="Voettekst"/>
    </w:pPr>
    <w:r>
      <w:t>Aanpassingen per juni 2017</w:t>
    </w:r>
  </w:p>
  <w:p w14:paraId="1C92F4CB" w14:textId="77777777" w:rsidR="00F92E85" w:rsidRDefault="00F92E85" w:rsidP="0065039D">
    <w:pPr>
      <w:pStyle w:val="Voettekst"/>
      <w:tabs>
        <w:tab w:val="left" w:pos="24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132F" w14:textId="77777777" w:rsidR="00F92E85" w:rsidRDefault="00F92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F4C5" w14:textId="77777777" w:rsidR="00F92E85" w:rsidRDefault="00F92E85" w:rsidP="005F31B3">
      <w:pPr>
        <w:spacing w:after="0" w:line="240" w:lineRule="auto"/>
      </w:pPr>
      <w:r>
        <w:separator/>
      </w:r>
    </w:p>
  </w:footnote>
  <w:footnote w:type="continuationSeparator" w:id="0">
    <w:p w14:paraId="1C92F4C6" w14:textId="77777777" w:rsidR="00F92E85" w:rsidRDefault="00F92E85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D872" w14:textId="77777777" w:rsidR="00F92E85" w:rsidRDefault="00F92E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F4C9" w14:textId="063B9211" w:rsidR="00F92E85" w:rsidRPr="000531D0" w:rsidRDefault="00F92E85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lang w:eastAsia="nl-NL"/>
      </w:rPr>
      <w:drawing>
        <wp:inline distT="0" distB="0" distL="0" distR="0" wp14:anchorId="1C92F4CC" wp14:editId="1C92F4CD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E577DA">
      <w:rPr>
        <w:sz w:val="18"/>
        <w:szCs w:val="18"/>
      </w:rPr>
      <w:fldChar w:fldCharType="begin"/>
    </w:r>
    <w:r w:rsidRPr="00E577DA">
      <w:rPr>
        <w:sz w:val="18"/>
        <w:szCs w:val="18"/>
      </w:rPr>
      <w:instrText>PAGE   \* MERGEFORMAT</w:instrText>
    </w:r>
    <w:r w:rsidRPr="00E577DA">
      <w:rPr>
        <w:sz w:val="18"/>
        <w:szCs w:val="18"/>
      </w:rPr>
      <w:fldChar w:fldCharType="separate"/>
    </w:r>
    <w:r w:rsidR="00501A9B">
      <w:rPr>
        <w:noProof/>
        <w:sz w:val="18"/>
        <w:szCs w:val="18"/>
      </w:rPr>
      <w:t>7</w:t>
    </w:r>
    <w:r w:rsidRPr="00E577DA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ascii="Arial" w:eastAsia="Times New Roman" w:hAnsi="Arial"/>
        <w:noProof/>
        <w:sz w:val="24"/>
        <w:szCs w:val="24"/>
        <w:lang w:eastAsia="nl-NL"/>
      </w:rPr>
      <w:drawing>
        <wp:inline distT="0" distB="0" distL="0" distR="0" wp14:anchorId="1C92F4CE" wp14:editId="1C92F4CF">
          <wp:extent cx="1760288" cy="609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14" t="36954" r="12746" b="28722"/>
                  <a:stretch>
                    <a:fillRect/>
                  </a:stretch>
                </pic:blipFill>
                <pic:spPr bwMode="auto">
                  <a:xfrm>
                    <a:off x="0" y="0"/>
                    <a:ext cx="1766017" cy="61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DE99" w14:textId="77777777" w:rsidR="00F92E85" w:rsidRDefault="00F92E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D77BE"/>
    <w:multiLevelType w:val="hybridMultilevel"/>
    <w:tmpl w:val="A86A5BB2"/>
    <w:lvl w:ilvl="0" w:tplc="017AE9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5"/>
    <w:rsid w:val="0000021F"/>
    <w:rsid w:val="000170DB"/>
    <w:rsid w:val="000223E9"/>
    <w:rsid w:val="000266A2"/>
    <w:rsid w:val="00041097"/>
    <w:rsid w:val="000448DF"/>
    <w:rsid w:val="000531D0"/>
    <w:rsid w:val="00053C4D"/>
    <w:rsid w:val="0006360A"/>
    <w:rsid w:val="00071662"/>
    <w:rsid w:val="00074224"/>
    <w:rsid w:val="00074AE3"/>
    <w:rsid w:val="000776D0"/>
    <w:rsid w:val="00090542"/>
    <w:rsid w:val="0009701D"/>
    <w:rsid w:val="0009742D"/>
    <w:rsid w:val="000A2882"/>
    <w:rsid w:val="000A29AE"/>
    <w:rsid w:val="000A6F8E"/>
    <w:rsid w:val="000B0A1B"/>
    <w:rsid w:val="000B1C63"/>
    <w:rsid w:val="000B214E"/>
    <w:rsid w:val="000B25DF"/>
    <w:rsid w:val="000B45CC"/>
    <w:rsid w:val="000C3CA2"/>
    <w:rsid w:val="000D47C6"/>
    <w:rsid w:val="000D5223"/>
    <w:rsid w:val="000D6F7C"/>
    <w:rsid w:val="000E0810"/>
    <w:rsid w:val="000E7912"/>
    <w:rsid w:val="000F20CD"/>
    <w:rsid w:val="00104E46"/>
    <w:rsid w:val="001125F0"/>
    <w:rsid w:val="00112F82"/>
    <w:rsid w:val="001143E9"/>
    <w:rsid w:val="00114CA6"/>
    <w:rsid w:val="001160A4"/>
    <w:rsid w:val="00122098"/>
    <w:rsid w:val="001253E1"/>
    <w:rsid w:val="001612FE"/>
    <w:rsid w:val="00164620"/>
    <w:rsid w:val="0018234C"/>
    <w:rsid w:val="001856E2"/>
    <w:rsid w:val="001875C2"/>
    <w:rsid w:val="00191195"/>
    <w:rsid w:val="001A1E1F"/>
    <w:rsid w:val="001A6548"/>
    <w:rsid w:val="001C7C8F"/>
    <w:rsid w:val="001D5665"/>
    <w:rsid w:val="001D7D78"/>
    <w:rsid w:val="001E0111"/>
    <w:rsid w:val="001F57EB"/>
    <w:rsid w:val="002148B3"/>
    <w:rsid w:val="00215484"/>
    <w:rsid w:val="0022008E"/>
    <w:rsid w:val="00222404"/>
    <w:rsid w:val="002253DE"/>
    <w:rsid w:val="00233524"/>
    <w:rsid w:val="00234E23"/>
    <w:rsid w:val="00241C90"/>
    <w:rsid w:val="00253727"/>
    <w:rsid w:val="002578C1"/>
    <w:rsid w:val="00285D9B"/>
    <w:rsid w:val="002906A5"/>
    <w:rsid w:val="0029152B"/>
    <w:rsid w:val="0029650C"/>
    <w:rsid w:val="002B7ADC"/>
    <w:rsid w:val="002D1DC2"/>
    <w:rsid w:val="002D1F93"/>
    <w:rsid w:val="002F13F6"/>
    <w:rsid w:val="002F4703"/>
    <w:rsid w:val="0030021D"/>
    <w:rsid w:val="00301527"/>
    <w:rsid w:val="00311CFC"/>
    <w:rsid w:val="00313F8C"/>
    <w:rsid w:val="003206E2"/>
    <w:rsid w:val="00320740"/>
    <w:rsid w:val="00326ECB"/>
    <w:rsid w:val="0033182F"/>
    <w:rsid w:val="00332E86"/>
    <w:rsid w:val="003336F1"/>
    <w:rsid w:val="00333C45"/>
    <w:rsid w:val="00342174"/>
    <w:rsid w:val="00367F97"/>
    <w:rsid w:val="00376E71"/>
    <w:rsid w:val="003A3F8C"/>
    <w:rsid w:val="003D193A"/>
    <w:rsid w:val="003F2733"/>
    <w:rsid w:val="00401FAF"/>
    <w:rsid w:val="00437C8E"/>
    <w:rsid w:val="00451D9F"/>
    <w:rsid w:val="0046086E"/>
    <w:rsid w:val="0047031F"/>
    <w:rsid w:val="004736C3"/>
    <w:rsid w:val="00477C30"/>
    <w:rsid w:val="00480364"/>
    <w:rsid w:val="00480E96"/>
    <w:rsid w:val="00485C47"/>
    <w:rsid w:val="004A35DE"/>
    <w:rsid w:val="004A70BF"/>
    <w:rsid w:val="004B069B"/>
    <w:rsid w:val="004B0CB3"/>
    <w:rsid w:val="004B16C7"/>
    <w:rsid w:val="004B319B"/>
    <w:rsid w:val="004B3A1A"/>
    <w:rsid w:val="004D1BBD"/>
    <w:rsid w:val="004E1016"/>
    <w:rsid w:val="004E5D7E"/>
    <w:rsid w:val="004F37AA"/>
    <w:rsid w:val="0050140B"/>
    <w:rsid w:val="00501A9B"/>
    <w:rsid w:val="00502A72"/>
    <w:rsid w:val="00503089"/>
    <w:rsid w:val="005069B5"/>
    <w:rsid w:val="00516F6A"/>
    <w:rsid w:val="005856F3"/>
    <w:rsid w:val="00591523"/>
    <w:rsid w:val="00596DE4"/>
    <w:rsid w:val="005B1735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263D5"/>
    <w:rsid w:val="00627B1A"/>
    <w:rsid w:val="00644AFA"/>
    <w:rsid w:val="0065039D"/>
    <w:rsid w:val="00653B73"/>
    <w:rsid w:val="00662752"/>
    <w:rsid w:val="0066487D"/>
    <w:rsid w:val="00670E3D"/>
    <w:rsid w:val="0067386B"/>
    <w:rsid w:val="006807D2"/>
    <w:rsid w:val="00686B79"/>
    <w:rsid w:val="00693939"/>
    <w:rsid w:val="00693D1C"/>
    <w:rsid w:val="00696E3A"/>
    <w:rsid w:val="006B48B1"/>
    <w:rsid w:val="006E29FC"/>
    <w:rsid w:val="006E3C56"/>
    <w:rsid w:val="006F0AEC"/>
    <w:rsid w:val="006F7173"/>
    <w:rsid w:val="00720DED"/>
    <w:rsid w:val="007218DC"/>
    <w:rsid w:val="00722D42"/>
    <w:rsid w:val="00727BDB"/>
    <w:rsid w:val="00732B46"/>
    <w:rsid w:val="00736FA5"/>
    <w:rsid w:val="007421E9"/>
    <w:rsid w:val="00750E54"/>
    <w:rsid w:val="00776791"/>
    <w:rsid w:val="00790BBF"/>
    <w:rsid w:val="007A3315"/>
    <w:rsid w:val="007A635A"/>
    <w:rsid w:val="007A7DA4"/>
    <w:rsid w:val="007B0551"/>
    <w:rsid w:val="007C02A0"/>
    <w:rsid w:val="007D0E68"/>
    <w:rsid w:val="007D7A99"/>
    <w:rsid w:val="007F6E80"/>
    <w:rsid w:val="008101EF"/>
    <w:rsid w:val="008219A7"/>
    <w:rsid w:val="00827E21"/>
    <w:rsid w:val="00831428"/>
    <w:rsid w:val="008370A1"/>
    <w:rsid w:val="00857598"/>
    <w:rsid w:val="00860826"/>
    <w:rsid w:val="008647D1"/>
    <w:rsid w:val="008844D9"/>
    <w:rsid w:val="008926F3"/>
    <w:rsid w:val="008A122F"/>
    <w:rsid w:val="008A1691"/>
    <w:rsid w:val="008A1D85"/>
    <w:rsid w:val="008A345F"/>
    <w:rsid w:val="008A530E"/>
    <w:rsid w:val="008B5345"/>
    <w:rsid w:val="008B62A3"/>
    <w:rsid w:val="008B7835"/>
    <w:rsid w:val="008C2B5D"/>
    <w:rsid w:val="008C41C1"/>
    <w:rsid w:val="008D42BB"/>
    <w:rsid w:val="008E3048"/>
    <w:rsid w:val="008E69FE"/>
    <w:rsid w:val="008E717B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22245"/>
    <w:rsid w:val="00930569"/>
    <w:rsid w:val="00930BBD"/>
    <w:rsid w:val="00930F91"/>
    <w:rsid w:val="00931812"/>
    <w:rsid w:val="00951882"/>
    <w:rsid w:val="0096315E"/>
    <w:rsid w:val="0097063E"/>
    <w:rsid w:val="009735F9"/>
    <w:rsid w:val="0099367A"/>
    <w:rsid w:val="009A4A97"/>
    <w:rsid w:val="009B7698"/>
    <w:rsid w:val="009C18A5"/>
    <w:rsid w:val="009C3FB0"/>
    <w:rsid w:val="009C55DF"/>
    <w:rsid w:val="009D2058"/>
    <w:rsid w:val="009F56F9"/>
    <w:rsid w:val="009F69ED"/>
    <w:rsid w:val="00A032FD"/>
    <w:rsid w:val="00A27B2F"/>
    <w:rsid w:val="00A47842"/>
    <w:rsid w:val="00A5066A"/>
    <w:rsid w:val="00A54D5E"/>
    <w:rsid w:val="00A6253D"/>
    <w:rsid w:val="00A64E92"/>
    <w:rsid w:val="00A73569"/>
    <w:rsid w:val="00A90AE8"/>
    <w:rsid w:val="00AA0252"/>
    <w:rsid w:val="00AA601E"/>
    <w:rsid w:val="00AB1782"/>
    <w:rsid w:val="00AB6DB7"/>
    <w:rsid w:val="00AC5337"/>
    <w:rsid w:val="00AD023F"/>
    <w:rsid w:val="00AD0FDB"/>
    <w:rsid w:val="00AD11A1"/>
    <w:rsid w:val="00AE301B"/>
    <w:rsid w:val="00AE3E5B"/>
    <w:rsid w:val="00AE575A"/>
    <w:rsid w:val="00AF70C8"/>
    <w:rsid w:val="00B236E9"/>
    <w:rsid w:val="00B27359"/>
    <w:rsid w:val="00B35C06"/>
    <w:rsid w:val="00B36AA3"/>
    <w:rsid w:val="00B42CE2"/>
    <w:rsid w:val="00B4510C"/>
    <w:rsid w:val="00B45D8C"/>
    <w:rsid w:val="00B5185C"/>
    <w:rsid w:val="00B533CB"/>
    <w:rsid w:val="00B53785"/>
    <w:rsid w:val="00B61E9C"/>
    <w:rsid w:val="00B63082"/>
    <w:rsid w:val="00B76868"/>
    <w:rsid w:val="00B93BF6"/>
    <w:rsid w:val="00BA32A5"/>
    <w:rsid w:val="00BA49A6"/>
    <w:rsid w:val="00BA5F27"/>
    <w:rsid w:val="00BB6D5C"/>
    <w:rsid w:val="00BC684F"/>
    <w:rsid w:val="00BC736B"/>
    <w:rsid w:val="00BD7576"/>
    <w:rsid w:val="00BE2832"/>
    <w:rsid w:val="00BE6892"/>
    <w:rsid w:val="00C00DD1"/>
    <w:rsid w:val="00C01BE6"/>
    <w:rsid w:val="00C07839"/>
    <w:rsid w:val="00C14C9F"/>
    <w:rsid w:val="00C22F07"/>
    <w:rsid w:val="00C3670F"/>
    <w:rsid w:val="00C42BB6"/>
    <w:rsid w:val="00C60B84"/>
    <w:rsid w:val="00C70746"/>
    <w:rsid w:val="00C8032E"/>
    <w:rsid w:val="00C8062D"/>
    <w:rsid w:val="00C852C5"/>
    <w:rsid w:val="00C97A32"/>
    <w:rsid w:val="00C97ADD"/>
    <w:rsid w:val="00CB4473"/>
    <w:rsid w:val="00CC3990"/>
    <w:rsid w:val="00CC6C0C"/>
    <w:rsid w:val="00CD6BAD"/>
    <w:rsid w:val="00D147F9"/>
    <w:rsid w:val="00D22F30"/>
    <w:rsid w:val="00D46183"/>
    <w:rsid w:val="00D64839"/>
    <w:rsid w:val="00D80C5F"/>
    <w:rsid w:val="00D83859"/>
    <w:rsid w:val="00D87184"/>
    <w:rsid w:val="00DC0A19"/>
    <w:rsid w:val="00DD2721"/>
    <w:rsid w:val="00E0671E"/>
    <w:rsid w:val="00E10301"/>
    <w:rsid w:val="00E20BDE"/>
    <w:rsid w:val="00E20BFE"/>
    <w:rsid w:val="00E215E0"/>
    <w:rsid w:val="00E23AAD"/>
    <w:rsid w:val="00E249C6"/>
    <w:rsid w:val="00E26DBC"/>
    <w:rsid w:val="00E32B9D"/>
    <w:rsid w:val="00E40F74"/>
    <w:rsid w:val="00E577DA"/>
    <w:rsid w:val="00E619F3"/>
    <w:rsid w:val="00E716BE"/>
    <w:rsid w:val="00E8468D"/>
    <w:rsid w:val="00E97DCD"/>
    <w:rsid w:val="00EA13DC"/>
    <w:rsid w:val="00EA1F34"/>
    <w:rsid w:val="00EA2C5D"/>
    <w:rsid w:val="00EB1E89"/>
    <w:rsid w:val="00EB24DF"/>
    <w:rsid w:val="00EB6162"/>
    <w:rsid w:val="00EC6B53"/>
    <w:rsid w:val="00F047D8"/>
    <w:rsid w:val="00F146BC"/>
    <w:rsid w:val="00F16821"/>
    <w:rsid w:val="00F3208C"/>
    <w:rsid w:val="00F407D7"/>
    <w:rsid w:val="00F54579"/>
    <w:rsid w:val="00F900E3"/>
    <w:rsid w:val="00F90D0A"/>
    <w:rsid w:val="00F92E85"/>
    <w:rsid w:val="00F97A09"/>
    <w:rsid w:val="00FA26B4"/>
    <w:rsid w:val="00FA32CD"/>
    <w:rsid w:val="00FB17BD"/>
    <w:rsid w:val="00FC589B"/>
    <w:rsid w:val="00FD1668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C92F364"/>
  <w15:docId w15:val="{8826E626-07CA-4E1C-9B6A-0AC13C7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722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B94A270DEF468E588F6A58F17947" ma:contentTypeVersion="1" ma:contentTypeDescription="Een nieuw document maken." ma:contentTypeScope="" ma:versionID="aeecd68e34830b59f83e60f36d33da20">
  <xsd:schema xmlns:xsd="http://www.w3.org/2001/XMLSchema" xmlns:p="http://schemas.microsoft.com/office/2006/metadata/properties" xmlns:ns2="c8fab7d8-68b9-4c58-8519-d0162d860320" targetNamespace="http://schemas.microsoft.com/office/2006/metadata/properties" ma:root="true" ma:fieldsID="f45fd14f47b8c91e9d5d146ef401c24e" ns2:_="">
    <xsd:import namespace="c8fab7d8-68b9-4c58-8519-d0162d860320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fab7d8-68b9-4c58-8519-d0162d860320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elgroepen xmlns="c8fab7d8-68b9-4c58-8519-d0162d8603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3892-5DEA-4902-80C9-16AD60DB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b7d8-68b9-4c58-8519-d0162d8603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877A7-0D6E-4F96-ACF6-BF94242E1388}">
  <ds:schemaRefs>
    <ds:schemaRef ds:uri="c8fab7d8-68b9-4c58-8519-d0162d860320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3855D-1993-432A-A93C-E137E4DB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87937FD</Template>
  <TotalTime>8</TotalTime>
  <Pages>7</Pages>
  <Words>1974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12807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Bianca Dolman</cp:lastModifiedBy>
  <cp:revision>7</cp:revision>
  <cp:lastPrinted>2017-07-03T12:06:00Z</cp:lastPrinted>
  <dcterms:created xsi:type="dcterms:W3CDTF">2017-06-06T16:45:00Z</dcterms:created>
  <dcterms:modified xsi:type="dcterms:W3CDTF">2017-07-11T12:45:00Z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