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0E" w:rsidRPr="00B0480E" w:rsidRDefault="00B0480E" w:rsidP="00B0480E">
      <w:pPr>
        <w:keepNext/>
        <w:spacing w:after="0" w:line="240" w:lineRule="auto"/>
        <w:outlineLvl w:val="0"/>
        <w:rPr>
          <w:rFonts w:ascii="Verdana" w:eastAsia="Times New Roman" w:hAnsi="Verdana" w:cs="Arial"/>
          <w:b/>
          <w:bCs/>
          <w:sz w:val="20"/>
          <w:szCs w:val="20"/>
          <w:lang w:eastAsia="nl-NL"/>
        </w:rPr>
      </w:pPr>
      <w:bookmarkStart w:id="0" w:name="_Toc329845374"/>
      <w:bookmarkStart w:id="1" w:name="_Toc329845445"/>
      <w:bookmarkStart w:id="2" w:name="_Toc462224191"/>
      <w:r w:rsidRPr="00B0480E">
        <w:rPr>
          <w:rFonts w:ascii="Verdana" w:eastAsia="Times New Roman" w:hAnsi="Verdana" w:cs="Arial"/>
          <w:b/>
          <w:bCs/>
          <w:sz w:val="20"/>
          <w:szCs w:val="20"/>
          <w:lang w:eastAsia="nl-NL"/>
        </w:rPr>
        <w:t>Bijlage 3. Ondersteuningsprofiel De Dyk</w:t>
      </w:r>
      <w:bookmarkEnd w:id="0"/>
      <w:bookmarkEnd w:id="1"/>
      <w:bookmarkEnd w:id="2"/>
    </w:p>
    <w:p w:rsidR="00B0480E" w:rsidRPr="00B0480E" w:rsidRDefault="00B0480E" w:rsidP="00B0480E">
      <w:pPr>
        <w:spacing w:after="0"/>
        <w:ind w:right="-427"/>
        <w:rPr>
          <w:rFonts w:ascii="Verdana" w:eastAsia="Times New Roman" w:hAnsi="Verdana" w:cs="Arial"/>
          <w:b/>
          <w:sz w:val="20"/>
          <w:szCs w:val="20"/>
          <w:lang w:eastAsia="nl-NL" w:bidi="he-IL"/>
        </w:rPr>
      </w:pPr>
      <w:r w:rsidRPr="00B0480E">
        <w:rPr>
          <w:rFonts w:ascii="Verdana" w:eastAsia="Times New Roman" w:hAnsi="Verdana" w:cs="Times New Roman"/>
          <w:noProof/>
          <w:sz w:val="20"/>
          <w:szCs w:val="20"/>
          <w:lang w:eastAsia="nl-NL"/>
        </w:rPr>
        <mc:AlternateContent>
          <mc:Choice Requires="wps">
            <w:drawing>
              <wp:anchor distT="0" distB="0" distL="114300" distR="114300" simplePos="0" relativeHeight="251659264" behindDoc="1" locked="0" layoutInCell="1" allowOverlap="1" wp14:anchorId="433D7583" wp14:editId="27D1EDBF">
                <wp:simplePos x="0" y="0"/>
                <wp:positionH relativeFrom="column">
                  <wp:posOffset>-1047750</wp:posOffset>
                </wp:positionH>
                <wp:positionV relativeFrom="paragraph">
                  <wp:posOffset>-1114425</wp:posOffset>
                </wp:positionV>
                <wp:extent cx="9167495" cy="10820400"/>
                <wp:effectExtent l="0" t="0" r="1460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7495" cy="10820400"/>
                        </a:xfrm>
                        <a:prstGeom prst="rect">
                          <a:avLst/>
                        </a:prstGeom>
                        <a:solidFill>
                          <a:srgbClr val="CBCBCB"/>
                        </a:solidFill>
                        <a:ln w="9525">
                          <a:solidFill>
                            <a:srgbClr val="000000"/>
                          </a:solidFill>
                          <a:miter lim="800000"/>
                          <a:headEnd/>
                          <a:tailEnd/>
                        </a:ln>
                      </wps:spPr>
                      <wps:txbx>
                        <w:txbxContent>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r>
                              <w:rPr>
                                <w:rFonts w:ascii="Helvetica" w:hAnsi="Helvetica" w:cs="Helvetica"/>
                                <w:noProof/>
                              </w:rPr>
                              <w:drawing>
                                <wp:inline distT="0" distB="0" distL="0" distR="0" wp14:anchorId="161F426B" wp14:editId="4843C735">
                                  <wp:extent cx="5939790" cy="2130900"/>
                                  <wp:effectExtent l="0" t="0" r="381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130900"/>
                                          </a:xfrm>
                                          <a:prstGeom prst="rect">
                                            <a:avLst/>
                                          </a:prstGeom>
                                          <a:noFill/>
                                          <a:ln>
                                            <a:noFill/>
                                          </a:ln>
                                        </pic:spPr>
                                      </pic:pic>
                                    </a:graphicData>
                                  </a:graphic>
                                </wp:inline>
                              </w:drawing>
                            </w: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7583" id="Rectangle 2" o:spid="_x0000_s1026" style="position:absolute;margin-left:-82.5pt;margin-top:-87.75pt;width:721.85pt;height:8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" fillcolor="#cbcbcb">
                <v:textbox>
                  <w:txbxContent>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r>
                        <w:rPr>
                          <w:rFonts w:ascii="Helvetica" w:hAnsi="Helvetica" w:cs="Helvetica"/>
                          <w:noProof/>
                        </w:rPr>
                        <w:drawing>
                          <wp:inline distT="0" distB="0" distL="0" distR="0" wp14:anchorId="161F426B" wp14:editId="4843C735">
                            <wp:extent cx="5939790" cy="2130900"/>
                            <wp:effectExtent l="0" t="0" r="381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130900"/>
                                    </a:xfrm>
                                    <a:prstGeom prst="rect">
                                      <a:avLst/>
                                    </a:prstGeom>
                                    <a:noFill/>
                                    <a:ln>
                                      <a:noFill/>
                                    </a:ln>
                                  </pic:spPr>
                                </pic:pic>
                              </a:graphicData>
                            </a:graphic>
                          </wp:inline>
                        </w:drawing>
                      </w: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p w:rsidR="00B0480E" w:rsidRDefault="00B0480E" w:rsidP="00B0480E">
                      <w:pPr>
                        <w:jc w:val="center"/>
                      </w:pPr>
                    </w:p>
                  </w:txbxContent>
                </v:textbox>
              </v:rect>
            </w:pict>
          </mc:Fallback>
        </mc:AlternateContent>
      </w: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jc w:val="center"/>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Calibri" w:hAnsi="Verdana" w:cs="Times New Roman"/>
          <w:noProof/>
          <w:color w:val="33CCCC"/>
          <w:sz w:val="20"/>
          <w:szCs w:val="20"/>
          <w:lang w:eastAsia="nl-NL"/>
        </w:rPr>
        <mc:AlternateContent>
          <mc:Choice Requires="wps">
            <w:drawing>
              <wp:inline distT="0" distB="0" distL="0" distR="0" wp14:anchorId="3B9A72FB" wp14:editId="2F39E2AC">
                <wp:extent cx="5934075" cy="1790700"/>
                <wp:effectExtent l="9525" t="9525" r="27305" b="2857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790700"/>
                        </a:xfrm>
                        <a:prstGeom prst="rect">
                          <a:avLst/>
                        </a:prstGeom>
                      </wps:spPr>
                      <wps:txbx>
                        <w:txbxContent>
                          <w:p w:rsidR="00B0480E" w:rsidRDefault="00B0480E" w:rsidP="00B0480E">
                            <w:pPr>
                              <w:pStyle w:val="Normaalweb"/>
                              <w:spacing w:after="0"/>
                              <w:jc w:val="center"/>
                            </w:pPr>
                            <w:r w:rsidRPr="00C27A18">
                              <w:rPr>
                                <w:rFonts w:ascii="Forte" w:hAnsi="Forte"/>
                                <w:i/>
                                <w:iCs/>
                                <w:color w:val="548DD4"/>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Ondersteuningsprofiel</w:t>
                            </w:r>
                          </w:p>
                        </w:txbxContent>
                      </wps:txbx>
                      <wps:bodyPr wrap="square" numCol="1" fromWordArt="1">
                        <a:prstTxWarp prst="textPlain">
                          <a:avLst>
                            <a:gd name="adj" fmla="val 50000"/>
                          </a:avLst>
                        </a:prstTxWarp>
                        <a:spAutoFit/>
                      </wps:bodyPr>
                    </wps:wsp>
                  </a:graphicData>
                </a:graphic>
              </wp:inline>
            </w:drawing>
          </mc:Choice>
          <mc:Fallback>
            <w:pict>
              <v:shapetype w14:anchorId="3B9A72FB" id="_x0000_t202" coordsize="21600,21600" o:spt="202" path="m,l,21600r21600,l21600,xe">
                <v:stroke joinstyle="miter"/>
                <v:path gradientshapeok="t" o:connecttype="rect"/>
              </v:shapetype>
              <v:shape id="WordArt 1" o:spid="_x0000_s1027" type="#_x0000_t202" style="width:467.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" filled="f" stroked="f">
                <o:lock v:ext="edit" shapetype="t"/>
                <v:textbox style="mso-fit-shape-to-text:t">
                  <w:txbxContent>
                    <w:p w:rsidR="00B0480E" w:rsidRDefault="00B0480E" w:rsidP="00B0480E">
                      <w:pPr>
                        <w:pStyle w:val="Normaalweb"/>
                        <w:spacing w:after="0"/>
                        <w:jc w:val="center"/>
                      </w:pPr>
                      <w:r w:rsidRPr="00C27A18">
                        <w:rPr>
                          <w:rFonts w:ascii="Forte" w:hAnsi="Forte"/>
                          <w:i/>
                          <w:iCs/>
                          <w:color w:val="548DD4"/>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Ondersteuningsprofiel</w:t>
                      </w:r>
                    </w:p>
                  </w:txbxContent>
                </v:textbox>
                <w10:anchorlock/>
              </v:shape>
            </w:pict>
          </mc:Fallback>
        </mc:AlternateContent>
      </w: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Times New Roman"/>
          <w:noProof/>
          <w:sz w:val="20"/>
          <w:szCs w:val="20"/>
          <w:lang w:eastAsia="nl-NL"/>
        </w:rPr>
        <mc:AlternateContent>
          <mc:Choice Requires="wps">
            <w:drawing>
              <wp:anchor distT="0" distB="0" distL="114300" distR="114300" simplePos="0" relativeHeight="251660288" behindDoc="0" locked="0" layoutInCell="1" allowOverlap="1" wp14:anchorId="5AB9B201" wp14:editId="20EEC22E">
                <wp:simplePos x="0" y="0"/>
                <wp:positionH relativeFrom="column">
                  <wp:posOffset>-342900</wp:posOffset>
                </wp:positionH>
                <wp:positionV relativeFrom="paragraph">
                  <wp:posOffset>29845</wp:posOffset>
                </wp:positionV>
                <wp:extent cx="6515100" cy="218694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86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0480E" w:rsidRPr="00266583" w:rsidRDefault="00B0480E" w:rsidP="00B0480E">
                            <w:pPr>
                              <w:ind w:left="720" w:hanging="360"/>
                              <w:jc w:val="center"/>
                              <w:rPr>
                                <w:color w:val="33CCCC"/>
                                <w:sz w:val="144"/>
                                <w:szCs w:val="1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B201" id="Text Box 5" o:spid="_x0000_s1028" type="#_x0000_t202" style="position:absolute;margin-left:-27pt;margin-top:2.35pt;width:513pt;height:17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" filled="f" stroked="f">
                <v:textbox>
                  <w:txbxContent>
                    <w:p w:rsidR="00B0480E" w:rsidRPr="00266583" w:rsidRDefault="00B0480E" w:rsidP="00B0480E">
                      <w:pPr>
                        <w:ind w:left="720" w:hanging="360"/>
                        <w:jc w:val="center"/>
                        <w:rPr>
                          <w:color w:val="33CCCC"/>
                          <w:sz w:val="144"/>
                          <w:szCs w:val="144"/>
                        </w:rPr>
                      </w:pPr>
                    </w:p>
                  </w:txbxContent>
                </v:textbox>
              </v:shape>
            </w:pict>
          </mc:Fallback>
        </mc:AlternateContent>
      </w:r>
      <w:r w:rsidRPr="00B0480E">
        <w:rPr>
          <w:rFonts w:ascii="Verdana" w:eastAsia="Times New Roman" w:hAnsi="Verdana" w:cs="Arial"/>
          <w:sz w:val="20"/>
          <w:szCs w:val="20"/>
          <w:lang w:bidi="he-IL"/>
        </w:rPr>
        <w:t>Inleiding en beschrijving werkwijze</w:t>
      </w: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jc w:val="both"/>
        <w:rPr>
          <w:rFonts w:ascii="Verdana" w:eastAsia="Times New Roman" w:hAnsi="Verdana" w:cs="Arial"/>
          <w:sz w:val="20"/>
          <w:szCs w:val="20"/>
          <w:lang w:bidi="he-IL"/>
        </w:rPr>
      </w:pPr>
      <w:r w:rsidRPr="00B0480E">
        <w:rPr>
          <w:rFonts w:ascii="Verdana" w:eastAsia="Times New Roman" w:hAnsi="Verdana" w:cs="Arial"/>
          <w:sz w:val="20"/>
          <w:szCs w:val="20"/>
          <w:lang w:bidi="he-IL"/>
        </w:rPr>
        <w:t>Voor de invoering van Passend Onderwijs zijn  de scholen verplicht om de mogelijkheden binnen hun leerlingenzorg te beschrijven in een zgn. zorgprofiel. Dit wordt in</w:t>
      </w:r>
      <w:r w:rsidRPr="00B0480E">
        <w:rPr>
          <w:rFonts w:ascii="Verdana" w:eastAsia="Times New Roman" w:hAnsi="Verdana" w:cs="Arial"/>
          <w:sz w:val="20"/>
          <w:szCs w:val="20"/>
          <w:lang w:eastAsia="nl-NL" w:bidi="he-IL"/>
        </w:rPr>
        <w:t>middels een ondersteuningsprofiel genoemd. Hiervoor hebben de coördinatoren van het Samenwerkingsverband 3.02 het I</w:t>
      </w:r>
      <w:r w:rsidRPr="00B0480E">
        <w:rPr>
          <w:rFonts w:ascii="Verdana" w:eastAsia="Times New Roman" w:hAnsi="Verdana" w:cs="Arial"/>
          <w:sz w:val="20"/>
          <w:szCs w:val="20"/>
          <w:lang w:bidi="he-IL"/>
        </w:rPr>
        <w:t>nstrument Zorgprofiel Passend Onderwijs Friesland ontwikkeld. Dit wordt gebruikt op alle scholen v</w:t>
      </w:r>
      <w:r w:rsidRPr="00B0480E">
        <w:rPr>
          <w:rFonts w:ascii="Verdana" w:eastAsia="Times New Roman" w:hAnsi="Verdana" w:cs="Arial"/>
          <w:sz w:val="20"/>
          <w:szCs w:val="20"/>
          <w:lang w:eastAsia="nl-NL" w:bidi="he-IL"/>
        </w:rPr>
        <w:t xml:space="preserve">an </w:t>
      </w:r>
      <w:r w:rsidRPr="00B0480E">
        <w:rPr>
          <w:rFonts w:ascii="Verdana" w:eastAsia="Times New Roman" w:hAnsi="Verdana" w:cs="Arial"/>
          <w:sz w:val="20"/>
          <w:szCs w:val="20"/>
          <w:lang w:bidi="he-IL"/>
        </w:rPr>
        <w:t xml:space="preserve"> het SWV 3.02 en SWV 3.03 in Friesland. Het is de bedoeling dat de zorgprofielen van de verschillende scholen naast elkaar worden gelegd om te beoordelen of er sprake is van passend onderwijs in de regio. Om een goede </w:t>
      </w:r>
      <w:r w:rsidRPr="00B0480E">
        <w:rPr>
          <w:rFonts w:ascii="Verdana" w:eastAsia="Times New Roman" w:hAnsi="Verdana" w:cs="Arial"/>
          <w:sz w:val="20"/>
          <w:szCs w:val="20"/>
          <w:lang w:bidi="he-IL"/>
        </w:rPr>
        <w:lastRenderedPageBreak/>
        <w:t>vergelijking te kunnen maken tussen de scholen is onderstaand format ontwikkeld. Dringend verzoek aan de scholen is dan ook dit format te gebruiken om het ondersteuningsprofiel te beschrijven.</w:t>
      </w:r>
    </w:p>
    <w:p w:rsidR="00B0480E" w:rsidRPr="00B0480E" w:rsidRDefault="00B0480E" w:rsidP="00B0480E">
      <w:pPr>
        <w:spacing w:after="0"/>
        <w:jc w:val="both"/>
        <w:rPr>
          <w:rFonts w:ascii="Verdana" w:eastAsia="Times New Roman" w:hAnsi="Verdana" w:cs="Arial"/>
          <w:sz w:val="20"/>
          <w:szCs w:val="20"/>
          <w:lang w:eastAsia="nl-NL" w:bidi="he-IL"/>
        </w:rPr>
      </w:pPr>
    </w:p>
    <w:p w:rsidR="00B0480E" w:rsidRPr="00B0480E" w:rsidRDefault="00B0480E" w:rsidP="00B0480E">
      <w:pPr>
        <w:spacing w:after="0"/>
        <w:jc w:val="both"/>
        <w:rPr>
          <w:rFonts w:ascii="Verdana" w:eastAsia="Times New Roman" w:hAnsi="Verdana" w:cs="Arial"/>
          <w:sz w:val="20"/>
          <w:szCs w:val="20"/>
          <w:lang w:bidi="he-IL"/>
        </w:rPr>
      </w:pPr>
      <w:r w:rsidRPr="00B0480E">
        <w:rPr>
          <w:rFonts w:ascii="Verdana" w:eastAsia="Times New Roman" w:hAnsi="Verdana" w:cs="Arial"/>
          <w:sz w:val="20"/>
          <w:szCs w:val="20"/>
          <w:lang w:bidi="he-IL"/>
        </w:rPr>
        <w:t xml:space="preserve">Op elke school zijn in verschillende sessies (zie de werkwijzer in het instrument) de bouwstenen van het ondersteuningsprofiel per locatie vastgesteld. Naast deze grofmazige bouwstenen zijn er ook nuanceringen geformuleerd. </w:t>
      </w:r>
    </w:p>
    <w:p w:rsidR="00B0480E" w:rsidRPr="00B0480E" w:rsidRDefault="00B0480E" w:rsidP="00B0480E">
      <w:pPr>
        <w:spacing w:after="0"/>
        <w:jc w:val="both"/>
        <w:rPr>
          <w:rFonts w:ascii="Verdana" w:eastAsia="Times New Roman" w:hAnsi="Verdana" w:cs="Arial"/>
          <w:sz w:val="20"/>
          <w:szCs w:val="20"/>
          <w:lang w:eastAsia="nl-NL" w:bidi="he-IL"/>
        </w:rPr>
      </w:pPr>
    </w:p>
    <w:p w:rsidR="00B0480E" w:rsidRPr="00B0480E" w:rsidRDefault="00B0480E" w:rsidP="00B0480E">
      <w:pPr>
        <w:spacing w:after="0"/>
        <w:jc w:val="both"/>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Vanaf onderdeel 3 (hulpvragen en niveaus van zorg) kunnen er per zorgniveau indicaties en contra-indicaties opgesteld worden. Er is vooraf een opsomming gemaakt van mogelijke (contra)indicaties. Er kunnen (contra)indicaties worden toegevoegd.</w:t>
      </w:r>
    </w:p>
    <w:p w:rsidR="00B0480E" w:rsidRPr="00B0480E" w:rsidRDefault="00B0480E" w:rsidP="00B0480E">
      <w:pPr>
        <w:spacing w:after="0"/>
        <w:jc w:val="both"/>
        <w:rPr>
          <w:rFonts w:ascii="Verdana" w:eastAsia="Times New Roman" w:hAnsi="Verdana" w:cs="Arial"/>
          <w:sz w:val="20"/>
          <w:szCs w:val="20"/>
          <w:lang w:eastAsia="nl-NL" w:bidi="he-IL"/>
        </w:rPr>
      </w:pPr>
    </w:p>
    <w:p w:rsidR="00B0480E" w:rsidRPr="00B0480E" w:rsidRDefault="00B0480E" w:rsidP="00B0480E">
      <w:pPr>
        <w:spacing w:after="0"/>
        <w:jc w:val="both"/>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dient zelf haar ontwikkelpunten te beschrijven.</w:t>
      </w:r>
    </w:p>
    <w:p w:rsidR="00B0480E" w:rsidRPr="00B0480E" w:rsidRDefault="00B0480E" w:rsidP="00B0480E">
      <w:pPr>
        <w:spacing w:after="0"/>
        <w:jc w:val="both"/>
        <w:rPr>
          <w:rFonts w:ascii="Verdana" w:eastAsia="Times New Roman" w:hAnsi="Verdana" w:cs="Arial"/>
          <w:sz w:val="20"/>
          <w:szCs w:val="20"/>
          <w:lang w:eastAsia="nl-NL" w:bidi="he-IL"/>
        </w:rPr>
      </w:pPr>
    </w:p>
    <w:p w:rsidR="00B0480E" w:rsidRPr="00B0480E" w:rsidRDefault="00B0480E" w:rsidP="00B0480E">
      <w:pPr>
        <w:spacing w:after="0"/>
        <w:rPr>
          <w:rFonts w:ascii="Verdana" w:eastAsia="Times New Roman" w:hAnsi="Verdana" w:cs="Arial"/>
          <w:sz w:val="20"/>
          <w:szCs w:val="20"/>
          <w:lang w:eastAsia="nl-NL" w:bidi="he-IL"/>
        </w:rPr>
      </w:pPr>
    </w:p>
    <w:p w:rsidR="00B0480E" w:rsidRPr="00B0480E" w:rsidRDefault="00B0480E" w:rsidP="00B0480E">
      <w:pPr>
        <w:spacing w:after="0"/>
        <w:rPr>
          <w:rFonts w:ascii="Verdana" w:eastAsia="Times New Roman" w:hAnsi="Verdana" w:cs="Arial"/>
          <w:sz w:val="20"/>
          <w:szCs w:val="20"/>
          <w:lang w:eastAsia="nl-NL" w:bidi="he-IL"/>
        </w:rPr>
      </w:pPr>
    </w:p>
    <w:p w:rsidR="00B0480E" w:rsidRPr="00B0480E" w:rsidRDefault="00B0480E" w:rsidP="00B0480E">
      <w:pPr>
        <w:spacing w:after="0"/>
        <w:rPr>
          <w:rFonts w:ascii="Verdana" w:eastAsia="Times New Roman" w:hAnsi="Verdana" w:cs="Arial"/>
          <w:sz w:val="20"/>
          <w:szCs w:val="20"/>
          <w:lang w:eastAsia="nl-NL" w:bidi="he-IL"/>
        </w:rPr>
      </w:pPr>
    </w:p>
    <w:p w:rsidR="00B0480E" w:rsidRPr="00B0480E" w:rsidRDefault="00B0480E" w:rsidP="00B0480E">
      <w:pPr>
        <w:spacing w:after="0"/>
        <w:rPr>
          <w:rFonts w:ascii="Verdana" w:eastAsia="Times New Roman" w:hAnsi="Verdana" w:cs="Arial"/>
          <w:sz w:val="20"/>
          <w:szCs w:val="20"/>
          <w:lang w:eastAsia="nl-NL" w:bidi="he-IL"/>
        </w:rPr>
      </w:pPr>
    </w:p>
    <w:p w:rsidR="00B0480E" w:rsidRPr="00B0480E" w:rsidRDefault="00B0480E" w:rsidP="00B0480E">
      <w:pPr>
        <w:spacing w:after="0"/>
        <w:rPr>
          <w:rFonts w:ascii="Verdana" w:eastAsia="Times New Roman" w:hAnsi="Verdana" w:cs="Arial"/>
          <w:b/>
          <w:color w:val="FF0000"/>
          <w:sz w:val="20"/>
          <w:szCs w:val="20"/>
          <w:lang w:eastAsia="nl-NL" w:bidi="he-IL"/>
        </w:rPr>
      </w:pPr>
    </w:p>
    <w:p w:rsidR="00B0480E" w:rsidRPr="00B0480E" w:rsidRDefault="00B0480E" w:rsidP="00B0480E">
      <w:pPr>
        <w:spacing w:after="0"/>
        <w:rPr>
          <w:rFonts w:ascii="Verdana" w:eastAsia="Times New Roman" w:hAnsi="Verdana" w:cs="Arial"/>
          <w:sz w:val="20"/>
          <w:szCs w:val="20"/>
          <w:lang w:eastAsia="nl-NL" w:bidi="he-IL"/>
        </w:rPr>
      </w:pPr>
      <w:r w:rsidRPr="00B0480E">
        <w:rPr>
          <w:rFonts w:ascii="Verdana" w:eastAsia="Times New Roman" w:hAnsi="Verdana" w:cs="Arial"/>
          <w:b/>
          <w:sz w:val="20"/>
          <w:szCs w:val="20"/>
          <w:lang w:eastAsia="nl-NL" w:bidi="he-IL"/>
        </w:rPr>
        <w:t xml:space="preserve">0. De doelgroep van onze school/locatie </w:t>
      </w: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2802"/>
        <w:gridCol w:w="6846"/>
      </w:tblGrid>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Gegevens school</w:t>
            </w:r>
          </w:p>
        </w:tc>
        <w:tc>
          <w:tcPr>
            <w:tcW w:w="6846" w:type="dxa"/>
          </w:tcPr>
          <w:p w:rsidR="00B0480E" w:rsidRPr="00B0480E" w:rsidRDefault="00B0480E" w:rsidP="00B0480E">
            <w:pPr>
              <w:spacing w:after="0"/>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Piter Jelles De Dyk</w:t>
            </w:r>
          </w:p>
          <w:p w:rsidR="00B0480E" w:rsidRPr="00B0480E" w:rsidRDefault="00B0480E" w:rsidP="00B0480E">
            <w:pPr>
              <w:spacing w:after="0"/>
              <w:rPr>
                <w:rFonts w:ascii="Verdana" w:eastAsia="Times New Roman" w:hAnsi="Verdana" w:cs="Arial"/>
                <w:color w:val="5F5F5F"/>
                <w:sz w:val="20"/>
                <w:szCs w:val="20"/>
                <w:lang w:eastAsia="nl-NL" w:bidi="he-IL"/>
              </w:rPr>
            </w:pP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Onderwijsaanbod</w:t>
            </w:r>
          </w:p>
        </w:tc>
        <w:tc>
          <w:tcPr>
            <w:tcW w:w="6846" w:type="dxa"/>
          </w:tcPr>
          <w:p w:rsidR="00B0480E" w:rsidRPr="00B0480E" w:rsidRDefault="00B0480E" w:rsidP="00B0480E">
            <w:pPr>
              <w:spacing w:after="0"/>
              <w:rPr>
                <w:rFonts w:ascii="Verdana" w:eastAsia="Times New Roman" w:hAnsi="Verdana" w:cs="Arial"/>
                <w:color w:val="FF0000"/>
                <w:sz w:val="20"/>
                <w:szCs w:val="20"/>
                <w:lang w:eastAsia="nl-NL" w:bidi="he-IL"/>
              </w:rPr>
            </w:pPr>
            <w:r w:rsidRPr="00B0480E">
              <w:rPr>
                <w:rFonts w:ascii="Verdana" w:eastAsia="Times New Roman" w:hAnsi="Verdana" w:cs="Times New Roman"/>
                <w:sz w:val="20"/>
                <w:szCs w:val="20"/>
                <w:lang w:eastAsia="nl-NL" w:bidi="he-IL"/>
              </w:rPr>
              <w:t>De Dyk is een school voor MAVO/HAVO en leidt in 4 jaar op voor een diploma op VMBO theoretisch niveau. De eerste 2 leerjaren vormen de onderbouw. Het 3e en 4e leerjaar vormen de bovenbouw. Met name in het 3e leerjaar worden de belangrijkste keuzes gemaakt die bepalen in welke vakken de leerling eindexamen gaat doen. Na het eindexamen vervolgen de leerlingen hun opleiding op het MBO of het HAVO.</w:t>
            </w:r>
          </w:p>
          <w:p w:rsidR="00B0480E" w:rsidRPr="00B0480E" w:rsidRDefault="00B0480E" w:rsidP="00B0480E">
            <w:pPr>
              <w:spacing w:after="0"/>
              <w:rPr>
                <w:rFonts w:ascii="Verdana" w:eastAsia="Times New Roman" w:hAnsi="Verdana" w:cs="Arial"/>
                <w:color w:val="5F5F5F"/>
                <w:sz w:val="20"/>
                <w:szCs w:val="20"/>
                <w:lang w:eastAsia="nl-NL" w:bidi="he-IL"/>
              </w:rPr>
            </w:pPr>
          </w:p>
        </w:tc>
      </w:tr>
    </w:tbl>
    <w:p w:rsidR="00B0480E" w:rsidRPr="00B0480E" w:rsidRDefault="00B0480E" w:rsidP="00B0480E">
      <w:pPr>
        <w:spacing w:after="0"/>
        <w:rPr>
          <w:rFonts w:ascii="Verdana" w:eastAsia="Times New Roman" w:hAnsi="Verdana" w:cs="Times New Roman"/>
          <w:color w:val="5F5F5F"/>
          <w:sz w:val="20"/>
          <w:szCs w:val="20"/>
          <w:lang w:bidi="he-IL"/>
        </w:rPr>
      </w:pPr>
    </w:p>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1. Organisatie onderwijsondersteuning</w:t>
      </w: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802"/>
        <w:gridCol w:w="6846"/>
      </w:tblGrid>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Ondersteunings-plan</w:t>
            </w:r>
            <w:r w:rsidRPr="00B0480E">
              <w:rPr>
                <w:rFonts w:ascii="Verdana" w:eastAsia="Times New Roman" w:hAnsi="Verdana" w:cs="Times New Roman"/>
                <w:b/>
                <w:sz w:val="20"/>
                <w:szCs w:val="20"/>
                <w:vertAlign w:val="superscript"/>
                <w:lang w:eastAsia="nl-NL" w:bidi="he-IL"/>
              </w:rPr>
              <w:footnoteReference w:id="1"/>
            </w:r>
            <w:r w:rsidRPr="00B0480E">
              <w:rPr>
                <w:rFonts w:ascii="Verdana" w:eastAsia="Times New Roman" w:hAnsi="Verdana" w:cs="Arial"/>
                <w:b/>
                <w:sz w:val="20"/>
                <w:szCs w:val="20"/>
                <w:lang w:eastAsia="nl-NL" w:bidi="he-IL"/>
              </w:rPr>
              <w:t xml:space="preserve"> en visie</w:t>
            </w:r>
          </w:p>
          <w:p w:rsidR="00B0480E" w:rsidRPr="00B0480E" w:rsidRDefault="00B0480E" w:rsidP="00B0480E">
            <w:pPr>
              <w:spacing w:after="0"/>
              <w:rPr>
                <w:rFonts w:ascii="Verdana" w:eastAsia="Times New Roman" w:hAnsi="Verdana" w:cs="Arial"/>
                <w:i/>
                <w:sz w:val="20"/>
                <w:szCs w:val="20"/>
                <w:lang w:eastAsia="nl-NL" w:bidi="he-IL"/>
              </w:rPr>
            </w:pPr>
          </w:p>
        </w:tc>
        <w:tc>
          <w:tcPr>
            <w:tcW w:w="6846" w:type="dxa"/>
          </w:tcPr>
          <w:p w:rsidR="00B0480E" w:rsidRPr="00B0480E" w:rsidRDefault="00B0480E" w:rsidP="00B0480E">
            <w:pPr>
              <w:numPr>
                <w:ilvl w:val="0"/>
                <w:numId w:val="10"/>
              </w:numPr>
              <w:spacing w:after="0" w:line="240" w:lineRule="auto"/>
              <w:rPr>
                <w:rFonts w:ascii="Verdana" w:eastAsia="Times New Roman" w:hAnsi="Verdana" w:cs="Times New Roman"/>
                <w:sz w:val="20"/>
                <w:szCs w:val="20"/>
                <w:lang w:eastAsia="nl-NL" w:bidi="he-IL"/>
              </w:rPr>
            </w:pPr>
            <w:r w:rsidRPr="00B0480E">
              <w:rPr>
                <w:rFonts w:ascii="Verdana" w:eastAsia="Times New Roman" w:hAnsi="Verdana" w:cs="Arial"/>
                <w:sz w:val="20"/>
                <w:szCs w:val="20"/>
                <w:lang w:eastAsia="nl-NL" w:bidi="he-IL"/>
              </w:rPr>
              <w:t>De school beschikt over een zorgplan, dat jaarlijks wordt geactualiseerd.</w:t>
            </w:r>
            <w:r w:rsidRPr="00B0480E">
              <w:rPr>
                <w:rFonts w:ascii="Verdana" w:eastAsia="Times New Roman" w:hAnsi="Verdana" w:cs="Times New Roman"/>
                <w:sz w:val="20"/>
                <w:szCs w:val="20"/>
                <w:lang w:eastAsia="nl-NL" w:bidi="he-IL"/>
              </w:rPr>
              <w:t xml:space="preserve"> </w:t>
            </w:r>
          </w:p>
          <w:p w:rsidR="00B0480E" w:rsidRPr="00B0480E" w:rsidRDefault="00B0480E" w:rsidP="00B0480E">
            <w:pPr>
              <w:numPr>
                <w:ilvl w:val="0"/>
                <w:numId w:val="10"/>
              </w:numPr>
              <w:spacing w:after="0" w:line="240" w:lineRule="auto"/>
              <w:rPr>
                <w:rFonts w:ascii="Verdana" w:eastAsia="Times New Roman" w:hAnsi="Verdana" w:cs="Arial"/>
                <w:color w:val="FF0000"/>
                <w:sz w:val="20"/>
                <w:szCs w:val="20"/>
                <w:lang w:eastAsia="nl-NL" w:bidi="he-IL"/>
              </w:rPr>
            </w:pPr>
            <w:r w:rsidRPr="00B0480E">
              <w:rPr>
                <w:rFonts w:ascii="Verdana" w:eastAsia="Times New Roman" w:hAnsi="Verdana" w:cs="Arial"/>
                <w:sz w:val="20"/>
                <w:szCs w:val="20"/>
                <w:lang w:eastAsia="nl-NL" w:bidi="he-IL"/>
              </w:rPr>
              <w:t>De school hanteert een heldere visie op de leerlingenzorg en heeft de zorgstructuur op basis hiervan georganiseerd.</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 xml:space="preserve">Leerlingvolgsysteem </w:t>
            </w:r>
          </w:p>
        </w:tc>
        <w:tc>
          <w:tcPr>
            <w:tcW w:w="6846" w:type="dxa"/>
          </w:tcPr>
          <w:p w:rsidR="00B0480E" w:rsidRPr="00B0480E" w:rsidRDefault="00B0480E" w:rsidP="00B0480E">
            <w:pPr>
              <w:numPr>
                <w:ilvl w:val="0"/>
                <w:numId w:val="10"/>
              </w:numPr>
              <w:autoSpaceDE w:val="0"/>
              <w:autoSpaceDN w:val="0"/>
              <w:adjustRightInd w:val="0"/>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draagt deels zorg voor een overzichtelijk beheer van de leerlinggegevens in een leerlingvolgsysteem en bevordert een goed gebruik ervan.</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Verzuim</w:t>
            </w: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i/>
                <w:sz w:val="20"/>
                <w:szCs w:val="20"/>
                <w:lang w:eastAsia="nl-NL" w:bidi="he-IL"/>
              </w:rPr>
            </w:pPr>
          </w:p>
        </w:tc>
        <w:tc>
          <w:tcPr>
            <w:tcW w:w="6846" w:type="dxa"/>
          </w:tcPr>
          <w:p w:rsidR="00B0480E" w:rsidRPr="00B0480E" w:rsidRDefault="00B0480E" w:rsidP="00B0480E">
            <w:pPr>
              <w:numPr>
                <w:ilvl w:val="0"/>
                <w:numId w:val="10"/>
              </w:numPr>
              <w:autoSpaceDE w:val="0"/>
              <w:autoSpaceDN w:val="0"/>
              <w:adjustRightInd w:val="0"/>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hanteert het Verzuimprotocol.</w:t>
            </w:r>
          </w:p>
          <w:p w:rsidR="00B0480E" w:rsidRPr="00B0480E" w:rsidRDefault="00B0480E" w:rsidP="00B0480E">
            <w:pPr>
              <w:numPr>
                <w:ilvl w:val="0"/>
                <w:numId w:val="10"/>
              </w:numPr>
              <w:autoSpaceDE w:val="0"/>
              <w:autoSpaceDN w:val="0"/>
              <w:adjustRightInd w:val="0"/>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De school heeft de verzuimcoördinatie deels georganiseerd. </w:t>
            </w:r>
          </w:p>
          <w:p w:rsidR="00B0480E" w:rsidRPr="00B0480E" w:rsidRDefault="00B0480E" w:rsidP="00B0480E">
            <w:pPr>
              <w:numPr>
                <w:ilvl w:val="0"/>
                <w:numId w:val="10"/>
              </w:numPr>
              <w:autoSpaceDE w:val="0"/>
              <w:autoSpaceDN w:val="0"/>
              <w:adjustRightInd w:val="0"/>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leerplichtambtenaar houdt op afroep spreekuur in de school</w:t>
            </w:r>
          </w:p>
          <w:p w:rsidR="00B0480E" w:rsidRPr="00B0480E" w:rsidRDefault="00B0480E" w:rsidP="00B0480E">
            <w:pPr>
              <w:numPr>
                <w:ilvl w:val="0"/>
                <w:numId w:val="10"/>
              </w:numPr>
              <w:autoSpaceDE w:val="0"/>
              <w:autoSpaceDN w:val="0"/>
              <w:adjustRightInd w:val="0"/>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leerplichtambtenaar neemt structureel deel aan het zorgoverleg in de school.</w:t>
            </w:r>
          </w:p>
          <w:p w:rsidR="00B0480E" w:rsidRPr="00B0480E" w:rsidRDefault="00B0480E" w:rsidP="00B0480E">
            <w:pPr>
              <w:numPr>
                <w:ilvl w:val="0"/>
                <w:numId w:val="10"/>
              </w:numPr>
              <w:autoSpaceDE w:val="0"/>
              <w:autoSpaceDN w:val="0"/>
              <w:adjustRightInd w:val="0"/>
              <w:spacing w:after="0" w:line="240" w:lineRule="auto"/>
              <w:contextualSpacing/>
              <w:rPr>
                <w:rFonts w:ascii="Verdana" w:eastAsia="Times New Roman" w:hAnsi="Verdana" w:cs="Arial"/>
                <w:i/>
                <w:color w:val="5F5F5F"/>
                <w:sz w:val="20"/>
                <w:szCs w:val="20"/>
                <w:lang w:eastAsia="nl-NL" w:bidi="he-IL"/>
              </w:rPr>
            </w:pPr>
            <w:r w:rsidRPr="00B0480E">
              <w:rPr>
                <w:rFonts w:ascii="Verdana" w:eastAsia="Times New Roman" w:hAnsi="Verdana" w:cs="Arial"/>
                <w:sz w:val="20"/>
                <w:szCs w:val="20"/>
                <w:lang w:eastAsia="nl-NL" w:bidi="he-IL"/>
              </w:rPr>
              <w:t>De school biedt ouders de mogelijkheid de aanwezigheid van hun kind te volgen in de verzuimregistratie.</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lastRenderedPageBreak/>
              <w:t>Interne overlegstructuren</w:t>
            </w:r>
          </w:p>
          <w:p w:rsidR="00B0480E" w:rsidRPr="00B0480E" w:rsidRDefault="00B0480E" w:rsidP="00B0480E">
            <w:pPr>
              <w:spacing w:after="0"/>
              <w:rPr>
                <w:rFonts w:ascii="Verdana" w:eastAsia="Times New Roman" w:hAnsi="Verdana" w:cs="Arial"/>
                <w:i/>
                <w:sz w:val="20"/>
                <w:szCs w:val="20"/>
                <w:lang w:eastAsia="nl-NL" w:bidi="he-IL"/>
              </w:rPr>
            </w:pPr>
          </w:p>
        </w:tc>
        <w:tc>
          <w:tcPr>
            <w:tcW w:w="6846" w:type="dxa"/>
          </w:tcPr>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In de jaarplanning zijn de leerlingbesprekingen opgenomen.</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heeft een intern zorgteam dat werkt vanuit een duidelijke taakomschrijving</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De school heeft een zorgadviesteam, dat werkt vanuit een duidelijke taakomschrijving en waarin structureel wordt samengewerk met externe instanties. </w:t>
            </w:r>
          </w:p>
          <w:p w:rsidR="00B0480E" w:rsidRPr="00B0480E" w:rsidRDefault="00B0480E" w:rsidP="00B0480E">
            <w:pPr>
              <w:numPr>
                <w:ilvl w:val="0"/>
                <w:numId w:val="10"/>
              </w:numPr>
              <w:spacing w:after="0" w:line="240" w:lineRule="auto"/>
              <w:rPr>
                <w:rFonts w:ascii="Verdana" w:eastAsia="Times New Roman" w:hAnsi="Verdana" w:cs="Arial"/>
                <w:i/>
                <w:color w:val="5F5F5F"/>
                <w:sz w:val="20"/>
                <w:szCs w:val="20"/>
                <w:lang w:eastAsia="nl-NL" w:bidi="he-IL"/>
              </w:rPr>
            </w:pPr>
            <w:r w:rsidRPr="00B0480E">
              <w:rPr>
                <w:rFonts w:ascii="Verdana" w:eastAsia="Times New Roman" w:hAnsi="Verdana" w:cs="Arial"/>
                <w:sz w:val="20"/>
                <w:szCs w:val="20"/>
                <w:lang w:eastAsia="nl-NL" w:bidi="he-IL"/>
              </w:rPr>
              <w:t>De school heeft helder omschreven hoe de verwijzing naar de 2e of 3e lijnszorg plaatsvindt.</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Personeel en leerling-ondersteuning</w:t>
            </w:r>
          </w:p>
        </w:tc>
        <w:tc>
          <w:tcPr>
            <w:tcW w:w="6846" w:type="dxa"/>
          </w:tcPr>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In het scholingsplan is  aandacht voor deskundigheidsbevordering op het gebied van de leerlingenzorg.</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taken van het onderwijsgevend personeel t.a.v. de leerlingenzorg zijn deels bekend en duidelijk beschreven.</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taken van het onderwijsondersteunend personeel t.a.v. de leerlingenzorg zijn deels bekend en duidelijk beschreven.</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Toelating</w:t>
            </w:r>
          </w:p>
          <w:p w:rsidR="00B0480E" w:rsidRPr="00B0480E" w:rsidRDefault="00B0480E" w:rsidP="00B0480E">
            <w:pPr>
              <w:spacing w:after="0"/>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i/>
                <w:sz w:val="20"/>
                <w:szCs w:val="20"/>
                <w:lang w:eastAsia="nl-NL" w:bidi="he-IL"/>
              </w:rPr>
            </w:pPr>
          </w:p>
        </w:tc>
        <w:tc>
          <w:tcPr>
            <w:tcW w:w="6846" w:type="dxa"/>
          </w:tcPr>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Er is duidelijk omschreven welke leerlingen wel en niet toelaatbaar zijn op de school/locatie. Op basis van het niveau is dit duidelijk omschreven. Op basis gedragskenmerken staat het niet omschreven.</w:t>
            </w:r>
          </w:p>
          <w:p w:rsidR="00B0480E" w:rsidRPr="00B0480E" w:rsidRDefault="00B0480E" w:rsidP="00B0480E">
            <w:pPr>
              <w:numPr>
                <w:ilvl w:val="0"/>
                <w:numId w:val="10"/>
              </w:numPr>
              <w:spacing w:after="0" w:line="240" w:lineRule="auto"/>
              <w:rPr>
                <w:rFonts w:ascii="Verdana" w:eastAsia="Times New Roman" w:hAnsi="Verdana" w:cs="Arial"/>
                <w:i/>
                <w:color w:val="5F5F5F"/>
                <w:sz w:val="20"/>
                <w:szCs w:val="20"/>
                <w:lang w:eastAsia="nl-NL" w:bidi="he-IL"/>
              </w:rPr>
            </w:pPr>
            <w:r w:rsidRPr="00B0480E">
              <w:rPr>
                <w:rFonts w:ascii="Verdana" w:eastAsia="Times New Roman" w:hAnsi="Verdana" w:cs="Arial"/>
                <w:sz w:val="20"/>
                <w:szCs w:val="20"/>
                <w:lang w:eastAsia="nl-NL" w:bidi="he-IL"/>
              </w:rPr>
              <w:t>De zogenaamde ‘warme’ overdracht maakt deel uit van de toelatingsprocedure. Bij zij-instromers verloopt dit nog niet altijd optimaal.</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Mentoraat</w:t>
            </w:r>
          </w:p>
          <w:p w:rsidR="00B0480E" w:rsidRPr="00B0480E" w:rsidRDefault="00B0480E" w:rsidP="00B0480E">
            <w:pPr>
              <w:spacing w:after="0"/>
              <w:rPr>
                <w:rFonts w:ascii="Verdana" w:eastAsia="Times New Roman" w:hAnsi="Verdana" w:cs="Arial"/>
                <w:i/>
                <w:sz w:val="20"/>
                <w:szCs w:val="20"/>
                <w:lang w:eastAsia="nl-NL" w:bidi="he-IL"/>
              </w:rPr>
            </w:pPr>
          </w:p>
        </w:tc>
        <w:tc>
          <w:tcPr>
            <w:tcW w:w="6846" w:type="dxa"/>
          </w:tcPr>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beschikt over mentoraat in alle leerjaren.</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taak van de mentoren m.b.t. de zorg voor leerlingen en de facilitering ervan staat deels omschreven.</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School en ouders</w:t>
            </w:r>
          </w:p>
        </w:tc>
        <w:tc>
          <w:tcPr>
            <w:tcW w:w="6846" w:type="dxa"/>
          </w:tcPr>
          <w:p w:rsidR="00B0480E" w:rsidRPr="00B0480E" w:rsidRDefault="00B0480E" w:rsidP="00B0480E">
            <w:pPr>
              <w:spacing w:after="0" w:line="240" w:lineRule="auto"/>
              <w:rPr>
                <w:rFonts w:ascii="Verdana" w:eastAsia="Times New Roman" w:hAnsi="Verdana" w:cs="Arial"/>
                <w:color w:val="5F5F5F"/>
                <w:sz w:val="20"/>
                <w:szCs w:val="20"/>
                <w:lang w:eastAsia="nl-NL" w:bidi="he-IL"/>
              </w:rPr>
            </w:pPr>
            <w:r w:rsidRPr="00B0480E">
              <w:rPr>
                <w:rFonts w:ascii="Verdana" w:eastAsia="Times New Roman" w:hAnsi="Verdana" w:cs="Arial"/>
                <w:sz w:val="20"/>
                <w:szCs w:val="20"/>
                <w:lang w:eastAsia="nl-NL" w:bidi="he-IL"/>
              </w:rPr>
              <w:t xml:space="preserve">Er zijn richtlijnen vastgelegd m.b.t. de betrokkenheid van de ouders bij het onderwijs aan en de begeleiding van hun kind. </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Leerwegondersteuning (LWOO)</w:t>
            </w:r>
          </w:p>
          <w:p w:rsidR="00B0480E" w:rsidRPr="00B0480E" w:rsidRDefault="00B0480E" w:rsidP="00B0480E">
            <w:pPr>
              <w:spacing w:after="0"/>
              <w:rPr>
                <w:rFonts w:ascii="Verdana" w:eastAsia="Times New Roman" w:hAnsi="Verdana" w:cs="Arial"/>
                <w:b/>
                <w:sz w:val="20"/>
                <w:szCs w:val="20"/>
                <w:lang w:eastAsia="nl-NL" w:bidi="he-IL"/>
              </w:rPr>
            </w:pPr>
          </w:p>
        </w:tc>
        <w:tc>
          <w:tcPr>
            <w:tcW w:w="6846" w:type="dxa"/>
          </w:tcPr>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heeft haar beleid over het Lwoo schriftelijk vastgelegd.</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heeft de coördinatie van het Lwoo ondergebracht bij b.v. een coördinator/teamleider.</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Voor elke ll met een Lwoo-indicatie wordt een individueel handelingsplan opgesteld.</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802"/>
        <w:gridCol w:w="6846"/>
      </w:tblGrid>
      <w:tr w:rsidR="00B0480E" w:rsidRPr="00B0480E" w:rsidTr="006B392F">
        <w:tc>
          <w:tcPr>
            <w:tcW w:w="2802" w:type="dxa"/>
            <w:shd w:val="clear" w:color="auto" w:fill="B8CCE4"/>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Ontwikkelpunten</w:t>
            </w:r>
          </w:p>
          <w:p w:rsidR="00B0480E" w:rsidRPr="00B0480E" w:rsidRDefault="00B0480E" w:rsidP="00B0480E">
            <w:pPr>
              <w:spacing w:after="0"/>
              <w:rPr>
                <w:rFonts w:ascii="Verdana" w:eastAsia="Times New Roman" w:hAnsi="Verdana" w:cs="Arial"/>
                <w:b/>
                <w:sz w:val="20"/>
                <w:szCs w:val="20"/>
                <w:lang w:eastAsia="nl-NL" w:bidi="he-IL"/>
              </w:rPr>
            </w:pPr>
          </w:p>
        </w:tc>
        <w:tc>
          <w:tcPr>
            <w:tcW w:w="6846" w:type="dxa"/>
          </w:tcPr>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Leerlingvolsysteem</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Inhoudelijk de leerlingbesprekingen verbeteren</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Taken van het onderwijsgevend personeel en mentoren t.a.v. leerlingenzorg</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Docenten kunnen omgaan met niveau- en tempoverschillen</w:t>
            </w:r>
          </w:p>
          <w:p w:rsidR="00B0480E" w:rsidRPr="00B0480E" w:rsidRDefault="00B0480E" w:rsidP="00B0480E">
            <w:pPr>
              <w:numPr>
                <w:ilvl w:val="0"/>
                <w:numId w:val="10"/>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verzuimcoördinatie</w:t>
            </w:r>
          </w:p>
          <w:p w:rsidR="00B0480E" w:rsidRPr="00B0480E" w:rsidRDefault="00B0480E" w:rsidP="00B0480E">
            <w:pPr>
              <w:spacing w:after="0"/>
              <w:rPr>
                <w:rFonts w:ascii="Verdana" w:eastAsia="Times New Roman" w:hAnsi="Verdana" w:cs="Arial"/>
                <w:color w:val="FF0000"/>
                <w:sz w:val="20"/>
                <w:szCs w:val="20"/>
                <w:lang w:eastAsia="nl-NL" w:bidi="he-IL"/>
              </w:rPr>
            </w:pPr>
          </w:p>
          <w:p w:rsidR="00B0480E" w:rsidRPr="00B0480E" w:rsidRDefault="00B0480E" w:rsidP="00B0480E">
            <w:pPr>
              <w:spacing w:after="0"/>
              <w:rPr>
                <w:rFonts w:ascii="Verdana" w:eastAsia="Times New Roman" w:hAnsi="Verdana" w:cs="Arial"/>
                <w:color w:val="FF0000"/>
                <w:sz w:val="20"/>
                <w:szCs w:val="20"/>
                <w:lang w:eastAsia="nl-NL" w:bidi="he-IL"/>
              </w:rPr>
            </w:pPr>
          </w:p>
        </w:tc>
      </w:tr>
    </w:tbl>
    <w:p w:rsidR="00B0480E" w:rsidRPr="00B0480E" w:rsidRDefault="00B0480E" w:rsidP="00B0480E">
      <w:pPr>
        <w:spacing w:after="0"/>
        <w:rPr>
          <w:rFonts w:ascii="Verdana" w:eastAsia="Times New Roman" w:hAnsi="Verdana" w:cs="Times New Roman"/>
          <w:color w:val="5F5F5F"/>
          <w:sz w:val="20"/>
          <w:szCs w:val="20"/>
          <w:lang w:eastAsia="nl-NL" w:bidi="he-IL"/>
        </w:rPr>
      </w:pPr>
    </w:p>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br w:type="page"/>
      </w:r>
    </w:p>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lastRenderedPageBreak/>
        <w:t>2.Interne ondersteuning</w:t>
      </w: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802"/>
        <w:gridCol w:w="6666"/>
      </w:tblGrid>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 xml:space="preserve">Begeleiding bij het leren </w:t>
            </w:r>
          </w:p>
        </w:tc>
        <w:tc>
          <w:tcPr>
            <w:tcW w:w="6666" w:type="dxa"/>
          </w:tcPr>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heeft helder omschreven hoe leerlingen met leerproblemen worden gesignaleerd.</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begeleiding wordt niet standaard uitgevoerd op basis van een individueel handelingsplan. Er wordt wel een plan van aanpak gebruikt.</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Er wordt remediale taalhulp aangeboden.</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Er wordt remediale rekenhulp aangeboden.</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begeleiding van leerlingen vindt deels plaats in de lessituatie. De rekenhulp vindt plaats in afstemming met de wiskundedocent.</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Leerlingen met dyslexie worden adequaat begeleid op basis van een protocol.</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Leerlingen met dyscalculie worden niet standaard begeleid op basis van een protocol. Er vindt maatwerk plaats.</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beschikt over specifieke software die kan worden ingezet bij de begeleiding van leerlingen.</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biedt hulplessen aan voor bepaalde vakken.</w:t>
            </w:r>
          </w:p>
          <w:p w:rsidR="00B0480E" w:rsidRPr="00B0480E" w:rsidRDefault="00B0480E" w:rsidP="00B0480E">
            <w:pPr>
              <w:numPr>
                <w:ilvl w:val="0"/>
                <w:numId w:val="11"/>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In de school is er een mogelijkheid voor huiswerkbegeleiding.</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Begeleiding bij gedrag/motivatie</w:t>
            </w:r>
          </w:p>
        </w:tc>
        <w:tc>
          <w:tcPr>
            <w:tcW w:w="6666" w:type="dxa"/>
          </w:tcPr>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begeleiding van leerlingen met een LGF en een LWOO-indicatie op basis van sociaal-emotionele problematiek wordt uitgevoerd op basis van een individueel handelingsplan.</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heeft helder omschreven hoe leerlingen, die problemen ondervinden bij hun sociaal-emotionele ontwikkeling, worden gesignaleerd. Er worden vragenlijsten afgenomen.</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beschikt over een of meer counselors/leerlingbegeleiders, die individuele begeleidingstrajecten uitvoeren.</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beschikt over een of meer gespecialiseerde rugzakbegeleiders, die de begeleiding van leerlingen met een indicatie cluster 2/3/4 uitvoeren.</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geeft begeleiding aan leerlingen met motivatieproblemen. Dit is afhankelijk van het mentoraat.</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heeft de mogelijkheid om  maatschappelijk werk in te zetten.</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biedt faalangstreductie trainingen aan.</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biedt socialevaardigheidstrainingen aan.</w:t>
            </w:r>
          </w:p>
          <w:p w:rsidR="00B0480E" w:rsidRPr="00B0480E" w:rsidRDefault="00B0480E" w:rsidP="00B0480E">
            <w:pPr>
              <w:numPr>
                <w:ilvl w:val="0"/>
                <w:numId w:val="12"/>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biedt weerbaarheids trainingen aan.</w:t>
            </w:r>
          </w:p>
        </w:tc>
      </w:tr>
      <w:tr w:rsidR="00B0480E" w:rsidRPr="00B0480E" w:rsidTr="006B392F">
        <w:tc>
          <w:tcPr>
            <w:tcW w:w="2802" w:type="dxa"/>
            <w:shd w:val="clear" w:color="auto" w:fill="4F81BD"/>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Speciale schoolinterne opvangvoorzieningen</w:t>
            </w:r>
          </w:p>
        </w:tc>
        <w:tc>
          <w:tcPr>
            <w:tcW w:w="6666" w:type="dxa"/>
          </w:tcPr>
          <w:p w:rsidR="00B0480E" w:rsidRPr="00B0480E" w:rsidRDefault="00B0480E" w:rsidP="00B0480E">
            <w:pPr>
              <w:numPr>
                <w:ilvl w:val="0"/>
                <w:numId w:val="19"/>
              </w:numPr>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De school beschikt over een interne time-out voorziening.</w:t>
            </w:r>
          </w:p>
          <w:p w:rsidR="00B0480E" w:rsidRPr="00B0480E" w:rsidRDefault="00B0480E" w:rsidP="00B0480E">
            <w:pPr>
              <w:numPr>
                <w:ilvl w:val="0"/>
                <w:numId w:val="19"/>
              </w:numPr>
              <w:spacing w:after="0" w:line="240" w:lineRule="auto"/>
              <w:contextualSpacing/>
              <w:rPr>
                <w:rFonts w:ascii="Verdana" w:eastAsia="Times New Roman" w:hAnsi="Verdana" w:cs="Arial"/>
                <w:color w:val="5F5F5F"/>
                <w:sz w:val="20"/>
                <w:szCs w:val="20"/>
                <w:lang w:eastAsia="nl-NL" w:bidi="he-IL"/>
              </w:rPr>
            </w:pPr>
            <w:r w:rsidRPr="00B0480E">
              <w:rPr>
                <w:rFonts w:ascii="Verdana" w:eastAsia="Times New Roman" w:hAnsi="Verdana" w:cs="Arial"/>
                <w:sz w:val="20"/>
                <w:szCs w:val="20"/>
                <w:lang w:eastAsia="nl-NL" w:bidi="he-IL"/>
              </w:rPr>
              <w:t>De school beschikt over een specifieke setting voor leerlingen met een specifieke hulpvraag op sociaal-emotioneel gebied.</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802"/>
        <w:gridCol w:w="6666"/>
      </w:tblGrid>
      <w:tr w:rsidR="00B0480E" w:rsidRPr="00B0480E" w:rsidTr="006B392F">
        <w:tc>
          <w:tcPr>
            <w:tcW w:w="2802" w:type="dxa"/>
            <w:shd w:val="clear" w:color="auto" w:fill="B8CCE4"/>
          </w:tcPr>
          <w:p w:rsidR="00B0480E" w:rsidRPr="00B0480E" w:rsidRDefault="00B0480E" w:rsidP="00B0480E">
            <w:pPr>
              <w:spacing w:after="0"/>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Ontwikkelpunten</w:t>
            </w:r>
          </w:p>
          <w:p w:rsidR="00B0480E" w:rsidRPr="00B0480E" w:rsidRDefault="00B0480E" w:rsidP="00B0480E">
            <w:pPr>
              <w:spacing w:after="0"/>
              <w:ind w:firstLine="708"/>
              <w:rPr>
                <w:rFonts w:ascii="Verdana" w:eastAsia="Times New Roman" w:hAnsi="Verdana" w:cs="Arial"/>
                <w:b/>
                <w:sz w:val="20"/>
                <w:szCs w:val="20"/>
                <w:lang w:eastAsia="nl-NL" w:bidi="he-IL"/>
              </w:rPr>
            </w:pPr>
          </w:p>
          <w:p w:rsidR="00B0480E" w:rsidRPr="00B0480E" w:rsidRDefault="00B0480E" w:rsidP="00B0480E">
            <w:pPr>
              <w:spacing w:after="0"/>
              <w:rPr>
                <w:rFonts w:ascii="Verdana" w:eastAsia="Times New Roman" w:hAnsi="Verdana" w:cs="Arial"/>
                <w:b/>
                <w:sz w:val="20"/>
                <w:szCs w:val="20"/>
                <w:lang w:eastAsia="nl-NL" w:bidi="he-IL"/>
              </w:rPr>
            </w:pPr>
          </w:p>
        </w:tc>
        <w:tc>
          <w:tcPr>
            <w:tcW w:w="6666" w:type="dxa"/>
          </w:tcPr>
          <w:p w:rsidR="00B0480E" w:rsidRPr="00B0480E" w:rsidRDefault="00B0480E" w:rsidP="00B0480E">
            <w:pPr>
              <w:numPr>
                <w:ilvl w:val="0"/>
                <w:numId w:val="19"/>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Stappenplan wat docenten kunnen doen in de signalering van leerlingen die problemen hebben met leren.</w:t>
            </w:r>
          </w:p>
          <w:p w:rsidR="00B0480E" w:rsidRPr="00B0480E" w:rsidRDefault="00B0480E" w:rsidP="00B0480E">
            <w:pPr>
              <w:numPr>
                <w:ilvl w:val="0"/>
                <w:numId w:val="19"/>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Hulplessen </w:t>
            </w:r>
          </w:p>
          <w:p w:rsidR="00B0480E" w:rsidRPr="00B0480E" w:rsidRDefault="00B0480E" w:rsidP="00B0480E">
            <w:pPr>
              <w:numPr>
                <w:ilvl w:val="0"/>
                <w:numId w:val="19"/>
              </w:numPr>
              <w:spacing w:after="0" w:line="240" w:lineRule="auto"/>
              <w:rPr>
                <w:rFonts w:ascii="Verdana" w:eastAsia="Times New Roman" w:hAnsi="Verdana" w:cs="Arial"/>
                <w:color w:val="5F5F5F"/>
                <w:sz w:val="20"/>
                <w:szCs w:val="20"/>
                <w:lang w:eastAsia="nl-NL" w:bidi="he-IL"/>
              </w:rPr>
            </w:pPr>
            <w:r w:rsidRPr="00B0480E">
              <w:rPr>
                <w:rFonts w:ascii="Verdana" w:eastAsia="Times New Roman" w:hAnsi="Verdana" w:cs="Arial"/>
                <w:sz w:val="20"/>
                <w:szCs w:val="20"/>
                <w:lang w:eastAsia="nl-NL" w:bidi="he-IL"/>
              </w:rPr>
              <w:t>handelingsplannen</w:t>
            </w:r>
          </w:p>
        </w:tc>
      </w:tr>
    </w:tbl>
    <w:p w:rsidR="00B0480E" w:rsidRPr="00B0480E" w:rsidRDefault="00B0480E" w:rsidP="00B0480E">
      <w:pPr>
        <w:spacing w:after="0" w:line="240" w:lineRule="auto"/>
        <w:rPr>
          <w:rFonts w:ascii="Verdana" w:eastAsia="Times New Roman" w:hAnsi="Verdana" w:cs="Times New Roman"/>
          <w:b/>
          <w:sz w:val="20"/>
          <w:szCs w:val="20"/>
          <w:lang w:eastAsia="nl-NL" w:bidi="he-IL"/>
        </w:rPr>
      </w:pPr>
    </w:p>
    <w:p w:rsidR="00B0480E" w:rsidRPr="00B0480E" w:rsidRDefault="00B0480E" w:rsidP="00B0480E">
      <w:pPr>
        <w:spacing w:after="0" w:line="240" w:lineRule="auto"/>
        <w:rPr>
          <w:rFonts w:ascii="Verdana" w:eastAsia="Times New Roman" w:hAnsi="Verdana" w:cs="Times New Roman"/>
          <w:b/>
          <w:sz w:val="20"/>
          <w:szCs w:val="20"/>
          <w:lang w:eastAsia="nl-NL" w:bidi="he-IL"/>
        </w:rPr>
      </w:pPr>
      <w:r w:rsidRPr="00B0480E">
        <w:rPr>
          <w:rFonts w:ascii="Verdana" w:eastAsia="Times New Roman" w:hAnsi="Verdana" w:cs="Times New Roman"/>
          <w:b/>
          <w:sz w:val="20"/>
          <w:szCs w:val="20"/>
          <w:lang w:eastAsia="nl-NL" w:bidi="he-IL"/>
        </w:rPr>
        <w:t xml:space="preserve"> </w:t>
      </w:r>
      <w:r w:rsidRPr="00B0480E">
        <w:rPr>
          <w:rFonts w:ascii="Verdana" w:eastAsia="Times New Roman" w:hAnsi="Verdana" w:cs="Times New Roman"/>
          <w:b/>
          <w:sz w:val="20"/>
          <w:szCs w:val="20"/>
          <w:lang w:eastAsia="nl-NL" w:bidi="he-IL"/>
        </w:rPr>
        <w:br w:type="page"/>
      </w:r>
    </w:p>
    <w:p w:rsidR="00B0480E" w:rsidRPr="00B0480E" w:rsidRDefault="00B0480E" w:rsidP="00B0480E">
      <w:pPr>
        <w:spacing w:after="0" w:line="240" w:lineRule="auto"/>
        <w:rPr>
          <w:rFonts w:ascii="Verdana" w:eastAsia="Times New Roman" w:hAnsi="Verdana" w:cs="Times New Roman"/>
          <w:b/>
          <w:sz w:val="20"/>
          <w:szCs w:val="20"/>
          <w:lang w:eastAsia="nl-NL" w:bidi="he-IL"/>
        </w:rPr>
      </w:pPr>
      <w:r w:rsidRPr="00B0480E">
        <w:rPr>
          <w:rFonts w:ascii="Verdana" w:eastAsia="Times New Roman" w:hAnsi="Verdana" w:cs="Times New Roman"/>
          <w:b/>
          <w:sz w:val="20"/>
          <w:szCs w:val="20"/>
          <w:lang w:eastAsia="nl-NL" w:bidi="he-IL"/>
        </w:rPr>
        <w:lastRenderedPageBreak/>
        <w:t>3. Hulpvragen en niveaus van zorg.</w:t>
      </w: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82"/>
        <w:gridCol w:w="6106"/>
      </w:tblGrid>
      <w:tr w:rsidR="00B0480E" w:rsidRPr="00B0480E" w:rsidTr="006B392F">
        <w:tc>
          <w:tcPr>
            <w:tcW w:w="9468" w:type="dxa"/>
            <w:gridSpan w:val="2"/>
          </w:tcPr>
          <w:p w:rsidR="00B0480E" w:rsidRPr="00B0480E" w:rsidRDefault="00B0480E" w:rsidP="00B0480E">
            <w:pPr>
              <w:autoSpaceDE w:val="0"/>
              <w:autoSpaceDN w:val="0"/>
              <w:adjustRightInd w:val="0"/>
              <w:spacing w:after="0" w:line="240" w:lineRule="auto"/>
              <w:rPr>
                <w:rFonts w:ascii="Verdana" w:eastAsia="Times New Roman" w:hAnsi="Verdana" w:cs="Times New Roman"/>
                <w:b/>
                <w:i/>
                <w:color w:val="000000"/>
                <w:sz w:val="20"/>
                <w:szCs w:val="20"/>
                <w:lang w:eastAsia="nl-NL"/>
              </w:rPr>
            </w:pPr>
            <w:r w:rsidRPr="00B0480E">
              <w:rPr>
                <w:rFonts w:ascii="Verdana" w:eastAsia="Times New Roman" w:hAnsi="Verdana" w:cs="Times New Roman"/>
                <w:b/>
                <w:i/>
                <w:color w:val="000000"/>
                <w:sz w:val="20"/>
                <w:szCs w:val="20"/>
                <w:lang w:eastAsia="nl-NL"/>
              </w:rPr>
              <w:t>Toelichting op het ondersteuningsprofiel t.a.v. leerlingen met een specifieke hulpvraag .</w:t>
            </w:r>
          </w:p>
          <w:p w:rsidR="00B0480E" w:rsidRPr="00B0480E" w:rsidRDefault="00B0480E" w:rsidP="00B0480E">
            <w:pPr>
              <w:autoSpaceDE w:val="0"/>
              <w:autoSpaceDN w:val="0"/>
              <w:adjustRightInd w:val="0"/>
              <w:spacing w:after="0" w:line="240" w:lineRule="auto"/>
              <w:rPr>
                <w:rFonts w:ascii="Verdana" w:eastAsia="Times New Roman" w:hAnsi="Verdana" w:cs="Times New Roman"/>
                <w:i/>
                <w:color w:val="000000"/>
                <w:sz w:val="20"/>
                <w:szCs w:val="20"/>
                <w:lang w:eastAsia="nl-NL"/>
              </w:rPr>
            </w:pPr>
            <w:r w:rsidRPr="00B0480E">
              <w:rPr>
                <w:rFonts w:ascii="Verdana" w:eastAsia="Times New Roman" w:hAnsi="Verdana" w:cs="Times New Roman"/>
                <w:i/>
                <w:color w:val="000000"/>
                <w:sz w:val="20"/>
                <w:szCs w:val="20"/>
                <w:lang w:eastAsia="nl-NL"/>
              </w:rPr>
              <w:t xml:space="preserve">Uitgangspunten m.b.t. de toelating van een leerling met een hulpvraag: </w:t>
            </w:r>
          </w:p>
          <w:p w:rsidR="00B0480E" w:rsidRPr="00B0480E" w:rsidRDefault="00B0480E" w:rsidP="00B0480E">
            <w:pPr>
              <w:autoSpaceDE w:val="0"/>
              <w:autoSpaceDN w:val="0"/>
              <w:adjustRightInd w:val="0"/>
              <w:spacing w:after="0" w:line="240" w:lineRule="auto"/>
              <w:ind w:left="705" w:hanging="705"/>
              <w:rPr>
                <w:rFonts w:ascii="Verdana" w:eastAsia="Times New Roman" w:hAnsi="Verdana" w:cs="Times New Roman"/>
                <w:i/>
                <w:color w:val="000000"/>
                <w:sz w:val="20"/>
                <w:szCs w:val="20"/>
                <w:lang w:eastAsia="nl-NL"/>
              </w:rPr>
            </w:pPr>
            <w:r w:rsidRPr="00B0480E">
              <w:rPr>
                <w:rFonts w:ascii="Verdana" w:eastAsia="Times New Roman" w:hAnsi="Verdana" w:cs="Times New Roman"/>
                <w:i/>
                <w:color w:val="000000"/>
                <w:sz w:val="20"/>
                <w:szCs w:val="20"/>
                <w:lang w:eastAsia="nl-NL"/>
              </w:rPr>
              <w:t xml:space="preserve">- </w:t>
            </w:r>
            <w:r w:rsidRPr="00B0480E">
              <w:rPr>
                <w:rFonts w:ascii="Verdana" w:eastAsia="Times New Roman" w:hAnsi="Verdana" w:cs="Times New Roman"/>
                <w:i/>
                <w:color w:val="000000"/>
                <w:sz w:val="20"/>
                <w:szCs w:val="20"/>
                <w:lang w:eastAsia="nl-NL"/>
              </w:rPr>
              <w:tab/>
              <w:t xml:space="preserve">de school is in principe bereid om leerlingen met een specifieke hulpvraag toe te laten </w:t>
            </w:r>
          </w:p>
          <w:p w:rsidR="00B0480E" w:rsidRPr="00B0480E" w:rsidRDefault="00B0480E" w:rsidP="00B0480E">
            <w:pPr>
              <w:autoSpaceDE w:val="0"/>
              <w:autoSpaceDN w:val="0"/>
              <w:adjustRightInd w:val="0"/>
              <w:spacing w:after="0" w:line="240" w:lineRule="auto"/>
              <w:ind w:left="705" w:hanging="705"/>
              <w:rPr>
                <w:rFonts w:ascii="Verdana" w:eastAsia="Times New Roman" w:hAnsi="Verdana" w:cs="Times New Roman"/>
                <w:i/>
                <w:color w:val="000000"/>
                <w:sz w:val="20"/>
                <w:szCs w:val="20"/>
                <w:lang w:eastAsia="nl-NL"/>
              </w:rPr>
            </w:pPr>
            <w:r w:rsidRPr="00B0480E">
              <w:rPr>
                <w:rFonts w:ascii="Verdana" w:eastAsia="Times New Roman" w:hAnsi="Verdana" w:cs="Times New Roman"/>
                <w:i/>
                <w:color w:val="000000"/>
                <w:sz w:val="20"/>
                <w:szCs w:val="20"/>
                <w:lang w:eastAsia="nl-NL"/>
              </w:rPr>
              <w:t xml:space="preserve">- </w:t>
            </w:r>
            <w:r w:rsidRPr="00B0480E">
              <w:rPr>
                <w:rFonts w:ascii="Verdana" w:eastAsia="Times New Roman" w:hAnsi="Verdana" w:cs="Times New Roman"/>
                <w:i/>
                <w:color w:val="000000"/>
                <w:sz w:val="20"/>
                <w:szCs w:val="20"/>
                <w:lang w:eastAsia="nl-NL"/>
              </w:rPr>
              <w:tab/>
              <w:t xml:space="preserve">bij de toelating van een leerling met een specifieke hulpvraag zal steeds een individuele afweging gemaakt worden, d.w.z. dat de school zich in dezen niet uitlaat in termen met een meer algemene toepasbaarheid </w:t>
            </w:r>
          </w:p>
          <w:p w:rsidR="00B0480E" w:rsidRPr="00B0480E" w:rsidRDefault="00B0480E" w:rsidP="00B0480E">
            <w:pPr>
              <w:autoSpaceDE w:val="0"/>
              <w:autoSpaceDN w:val="0"/>
              <w:adjustRightInd w:val="0"/>
              <w:spacing w:after="0" w:line="240" w:lineRule="auto"/>
              <w:ind w:left="705" w:hanging="705"/>
              <w:rPr>
                <w:rFonts w:ascii="Verdana" w:eastAsia="Times New Roman" w:hAnsi="Verdana" w:cs="Times New Roman"/>
                <w:i/>
                <w:color w:val="000000"/>
                <w:sz w:val="20"/>
                <w:szCs w:val="20"/>
                <w:lang w:eastAsia="nl-NL"/>
              </w:rPr>
            </w:pPr>
            <w:r w:rsidRPr="00B0480E">
              <w:rPr>
                <w:rFonts w:ascii="Verdana" w:eastAsia="Times New Roman" w:hAnsi="Verdana" w:cs="Times New Roman"/>
                <w:i/>
                <w:color w:val="000000"/>
                <w:sz w:val="20"/>
                <w:szCs w:val="20"/>
                <w:lang w:eastAsia="nl-NL"/>
              </w:rPr>
              <w:t xml:space="preserve">- </w:t>
            </w:r>
            <w:r w:rsidRPr="00B0480E">
              <w:rPr>
                <w:rFonts w:ascii="Verdana" w:eastAsia="Times New Roman" w:hAnsi="Verdana" w:cs="Times New Roman"/>
                <w:i/>
                <w:color w:val="000000"/>
                <w:sz w:val="20"/>
                <w:szCs w:val="20"/>
                <w:lang w:eastAsia="nl-NL"/>
              </w:rPr>
              <w:tab/>
              <w:t xml:space="preserve">centraal in de afweging zal steeds de vraag staan of de school, naar verwachting, in staat zal kunnen zijn om de voorwaarden te kunnen scheppen om de leerling op een verantwoorde wijze op te kunnen vangen en de gewenste zorg te bieden </w:t>
            </w:r>
          </w:p>
          <w:p w:rsidR="00B0480E" w:rsidRPr="00B0480E" w:rsidRDefault="00B0480E" w:rsidP="00B0480E">
            <w:pPr>
              <w:autoSpaceDE w:val="0"/>
              <w:autoSpaceDN w:val="0"/>
              <w:adjustRightInd w:val="0"/>
              <w:spacing w:after="0" w:line="240" w:lineRule="auto"/>
              <w:rPr>
                <w:rFonts w:ascii="Verdana" w:eastAsia="Times New Roman" w:hAnsi="Verdana" w:cs="Times New Roman"/>
                <w:color w:val="000000"/>
                <w:sz w:val="20"/>
                <w:szCs w:val="20"/>
                <w:lang w:eastAsia="nl-NL"/>
              </w:rPr>
            </w:pPr>
            <w:r w:rsidRPr="00B0480E">
              <w:rPr>
                <w:rFonts w:ascii="Verdana" w:eastAsia="Times New Roman" w:hAnsi="Verdana" w:cs="Arial"/>
                <w:i/>
                <w:color w:val="000000"/>
                <w:sz w:val="20"/>
                <w:szCs w:val="20"/>
                <w:lang w:eastAsia="nl-NL"/>
              </w:rPr>
              <w:t>De school heeft, per cluster, indicatoren en contra-indicatoren geformuleerd met behulp waarvan genoemde individuele afweging gemaakt kan worden.</w:t>
            </w:r>
            <w:r w:rsidRPr="00B0480E">
              <w:rPr>
                <w:rFonts w:ascii="Verdana" w:eastAsia="Times New Roman" w:hAnsi="Verdana" w:cs="Arial"/>
                <w:color w:val="000000"/>
                <w:sz w:val="20"/>
                <w:szCs w:val="20"/>
                <w:lang w:eastAsia="nl-NL"/>
              </w:rPr>
              <w:t xml:space="preserve"> </w:t>
            </w:r>
          </w:p>
        </w:tc>
      </w:tr>
      <w:tr w:rsidR="00B0480E" w:rsidRPr="00B0480E" w:rsidTr="006B392F">
        <w:tc>
          <w:tcPr>
            <w:tcW w:w="3227" w:type="dxa"/>
            <w:tcBorders>
              <w:bottom w:val="single" w:sz="24" w:space="0" w:color="999999"/>
            </w:tcBorders>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Leerlingen met een visuele beperking</w:t>
            </w:r>
          </w:p>
        </w:tc>
        <w:tc>
          <w:tcPr>
            <w:tcW w:w="6241" w:type="dxa"/>
          </w:tcPr>
          <w:p w:rsidR="00B0480E" w:rsidRPr="00B0480E" w:rsidRDefault="00B0480E" w:rsidP="00B0480E">
            <w:pPr>
              <w:autoSpaceDE w:val="0"/>
              <w:autoSpaceDN w:val="0"/>
              <w:adjustRightInd w:val="0"/>
              <w:spacing w:after="0" w:line="240" w:lineRule="auto"/>
              <w:rPr>
                <w:rFonts w:ascii="Verdana" w:eastAsia="Times New Roman" w:hAnsi="Verdana" w:cs="Helvetica"/>
                <w:sz w:val="20"/>
                <w:szCs w:val="20"/>
              </w:rPr>
            </w:pPr>
            <w:r w:rsidRPr="00B0480E">
              <w:rPr>
                <w:rFonts w:ascii="Verdana" w:eastAsia="Times New Roman" w:hAnsi="Verdana" w:cs="Helvetica"/>
                <w:sz w:val="20"/>
                <w:szCs w:val="20"/>
              </w:rPr>
              <w:t>De school is bereid om leerlingen met een visuele beperking passend onderwijs te bieden (cl.1).</w:t>
            </w:r>
          </w:p>
        </w:tc>
      </w:tr>
      <w:tr w:rsidR="00B0480E" w:rsidRPr="00B0480E" w:rsidTr="006B392F">
        <w:tc>
          <w:tcPr>
            <w:tcW w:w="3227" w:type="dxa"/>
            <w:shd w:val="clear" w:color="auto" w:fill="4F81BD"/>
          </w:tcPr>
          <w:p w:rsidR="00B0480E" w:rsidRPr="00B0480E" w:rsidRDefault="00B0480E" w:rsidP="00B0480E">
            <w:pPr>
              <w:numPr>
                <w:ilvl w:val="0"/>
                <w:numId w:val="1"/>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241"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 xml:space="preserve">Indicaties voor toelating: </w:t>
            </w:r>
          </w:p>
          <w:p w:rsidR="00B0480E" w:rsidRPr="00B0480E" w:rsidRDefault="00B0480E" w:rsidP="00B0480E">
            <w:pPr>
              <w:numPr>
                <w:ilvl w:val="0"/>
                <w:numId w:val="13"/>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functioneert voldoende passend, met of zonder hulpmiddelen</w:t>
            </w:r>
          </w:p>
        </w:tc>
      </w:tr>
      <w:tr w:rsidR="00B0480E" w:rsidRPr="00B0480E" w:rsidTr="006B392F">
        <w:tc>
          <w:tcPr>
            <w:tcW w:w="3227" w:type="dxa"/>
            <w:shd w:val="clear" w:color="auto" w:fill="4F81BD"/>
          </w:tcPr>
          <w:p w:rsidR="00B0480E" w:rsidRPr="00B0480E" w:rsidRDefault="00B0480E" w:rsidP="00B0480E">
            <w:pPr>
              <w:numPr>
                <w:ilvl w:val="0"/>
                <w:numId w:val="1"/>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241" w:type="dxa"/>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 xml:space="preserve">Indicaties voor toelating: </w:t>
            </w:r>
          </w:p>
          <w:p w:rsidR="00B0480E" w:rsidRPr="00B0480E" w:rsidRDefault="00B0480E" w:rsidP="00B0480E">
            <w:pPr>
              <w:numPr>
                <w:ilvl w:val="0"/>
                <w:numId w:val="15"/>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functioneert zelfstandig binnen groepsverband </w:t>
            </w:r>
          </w:p>
          <w:p w:rsidR="00B0480E" w:rsidRPr="00B0480E" w:rsidRDefault="00B0480E" w:rsidP="00B0480E">
            <w:pPr>
              <w:numPr>
                <w:ilvl w:val="0"/>
                <w:numId w:val="15"/>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is voldoende weerbaar</w:t>
            </w:r>
          </w:p>
          <w:p w:rsidR="00B0480E" w:rsidRPr="00B0480E" w:rsidRDefault="00B0480E" w:rsidP="00B0480E">
            <w:pPr>
              <w:numPr>
                <w:ilvl w:val="0"/>
                <w:numId w:val="15"/>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leerbaar, d.w.z. het niveau van capaciteiten en leervorderingen maakt plaatsing binnen het gewenste niveau mogelijk </w:t>
            </w:r>
          </w:p>
          <w:p w:rsidR="00B0480E" w:rsidRPr="00B0480E" w:rsidRDefault="00B0480E" w:rsidP="00B0480E">
            <w:pPr>
              <w:numPr>
                <w:ilvl w:val="0"/>
                <w:numId w:val="15"/>
              </w:numPr>
              <w:spacing w:after="0" w:line="240" w:lineRule="auto"/>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er is deskundige begeleiding vanuit het SWV/REC1 beschikbaar</w:t>
            </w:r>
          </w:p>
        </w:tc>
      </w:tr>
      <w:tr w:rsidR="00B0480E" w:rsidRPr="00B0480E" w:rsidTr="006B392F">
        <w:tc>
          <w:tcPr>
            <w:tcW w:w="3227" w:type="dxa"/>
            <w:shd w:val="clear" w:color="auto" w:fill="4F81BD"/>
          </w:tcPr>
          <w:p w:rsidR="00B0480E" w:rsidRPr="00B0480E" w:rsidRDefault="00B0480E" w:rsidP="00B0480E">
            <w:pPr>
              <w:numPr>
                <w:ilvl w:val="0"/>
                <w:numId w:val="1"/>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Dieptezorg</w:t>
            </w:r>
          </w:p>
        </w:tc>
        <w:tc>
          <w:tcPr>
            <w:tcW w:w="6241"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Contra – indicaties m.b.t. toelating:</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 xml:space="preserve">er is sprake van een mate van kwetsbaarheid die het functioneren in groepsverband eigenlijk niet mogelijk maakt </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er is sprake van een continue begeleidingsbehoefte</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het omgaan met wisseling van docent, vak en ruimte is problematisch</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er is sprake van combinatie met een andere lichamelijke handicap dan wel met een psychiatrische handicap, waardoor strijdigheid ontstaat met de hierboven genoemde indicaties</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96"/>
        <w:gridCol w:w="6092"/>
      </w:tblGrid>
      <w:tr w:rsidR="00B0480E" w:rsidRPr="00B0480E" w:rsidTr="006B392F">
        <w:tc>
          <w:tcPr>
            <w:tcW w:w="3227" w:type="dxa"/>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Leerlingen met een auditieve beperking/ernstige spraak-taalproblematiek</w:t>
            </w:r>
          </w:p>
        </w:tc>
        <w:tc>
          <w:tcPr>
            <w:tcW w:w="6241" w:type="dxa"/>
          </w:tcPr>
          <w:p w:rsidR="00B0480E" w:rsidRPr="00B0480E" w:rsidRDefault="00B0480E" w:rsidP="00B0480E">
            <w:pPr>
              <w:autoSpaceDE w:val="0"/>
              <w:autoSpaceDN w:val="0"/>
              <w:adjustRightInd w:val="0"/>
              <w:spacing w:after="0" w:line="240" w:lineRule="auto"/>
              <w:rPr>
                <w:rFonts w:ascii="Verdana" w:eastAsia="Times New Roman" w:hAnsi="Verdana" w:cs="Helvetica"/>
                <w:sz w:val="20"/>
                <w:szCs w:val="20"/>
              </w:rPr>
            </w:pPr>
            <w:r w:rsidRPr="00B0480E">
              <w:rPr>
                <w:rFonts w:ascii="Verdana" w:eastAsia="Times New Roman" w:hAnsi="Verdana" w:cs="Helvetica"/>
                <w:sz w:val="20"/>
                <w:szCs w:val="20"/>
              </w:rPr>
              <w:t>De school is bereid om leerlingen met een auditieve beperking/ernstige spraak-taalproblematiek passend onderwijs te bieden (cl.2).</w:t>
            </w:r>
          </w:p>
          <w:p w:rsidR="00B0480E" w:rsidRPr="00B0480E" w:rsidRDefault="00B0480E" w:rsidP="00B0480E">
            <w:pPr>
              <w:autoSpaceDE w:val="0"/>
              <w:autoSpaceDN w:val="0"/>
              <w:adjustRightInd w:val="0"/>
              <w:spacing w:after="0" w:line="240" w:lineRule="auto"/>
              <w:rPr>
                <w:rFonts w:ascii="Verdana" w:eastAsia="Times New Roman" w:hAnsi="Verdana" w:cs="Times New Roman"/>
                <w:color w:val="FF0000"/>
                <w:sz w:val="20"/>
                <w:szCs w:val="20"/>
                <w:lang w:eastAsia="nl-NL"/>
              </w:rPr>
            </w:pPr>
          </w:p>
        </w:tc>
      </w:tr>
      <w:tr w:rsidR="00B0480E" w:rsidRPr="00B0480E" w:rsidTr="006B392F">
        <w:tc>
          <w:tcPr>
            <w:tcW w:w="3227" w:type="dxa"/>
            <w:shd w:val="clear" w:color="auto" w:fill="4F81BD"/>
          </w:tcPr>
          <w:p w:rsidR="00B0480E" w:rsidRPr="00B0480E" w:rsidRDefault="00B0480E" w:rsidP="00B0480E">
            <w:pPr>
              <w:numPr>
                <w:ilvl w:val="0"/>
                <w:numId w:val="2"/>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241"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 xml:space="preserve">Indicaties voor toelating: </w:t>
            </w:r>
          </w:p>
          <w:p w:rsidR="00B0480E" w:rsidRPr="00B0480E" w:rsidRDefault="00B0480E" w:rsidP="00B0480E">
            <w:pPr>
              <w:numPr>
                <w:ilvl w:val="0"/>
                <w:numId w:val="13"/>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functioneert voldoende passend, met of zonder hulpmiddelen</w:t>
            </w:r>
          </w:p>
        </w:tc>
      </w:tr>
      <w:tr w:rsidR="00B0480E" w:rsidRPr="00B0480E" w:rsidTr="006B392F">
        <w:tc>
          <w:tcPr>
            <w:tcW w:w="3227" w:type="dxa"/>
            <w:shd w:val="clear" w:color="auto" w:fill="4F81BD"/>
          </w:tcPr>
          <w:p w:rsidR="00B0480E" w:rsidRPr="00B0480E" w:rsidRDefault="00B0480E" w:rsidP="00B0480E">
            <w:pPr>
              <w:numPr>
                <w:ilvl w:val="0"/>
                <w:numId w:val="2"/>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241" w:type="dxa"/>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 xml:space="preserve">Indicaties voor toelating: </w:t>
            </w:r>
          </w:p>
          <w:p w:rsidR="00B0480E" w:rsidRPr="00B0480E" w:rsidRDefault="00B0480E" w:rsidP="00B0480E">
            <w:pPr>
              <w:numPr>
                <w:ilvl w:val="0"/>
                <w:numId w:val="15"/>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functioneert zelfstandig binnen groepsverband </w:t>
            </w:r>
          </w:p>
          <w:p w:rsidR="00B0480E" w:rsidRPr="00B0480E" w:rsidRDefault="00B0480E" w:rsidP="00B0480E">
            <w:pPr>
              <w:numPr>
                <w:ilvl w:val="0"/>
                <w:numId w:val="15"/>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is voldoende weerbaar</w:t>
            </w:r>
          </w:p>
          <w:p w:rsidR="00B0480E" w:rsidRPr="00B0480E" w:rsidRDefault="00B0480E" w:rsidP="00B0480E">
            <w:pPr>
              <w:numPr>
                <w:ilvl w:val="0"/>
                <w:numId w:val="15"/>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leerbaar, d.w.z. het niveau van capaciteiten en leervorderingen maakt plaatsing binnen het gewenste niveau mogelijk </w:t>
            </w:r>
          </w:p>
          <w:p w:rsidR="00B0480E" w:rsidRPr="00B0480E" w:rsidRDefault="00B0480E" w:rsidP="00B0480E">
            <w:pPr>
              <w:numPr>
                <w:ilvl w:val="0"/>
                <w:numId w:val="15"/>
              </w:numPr>
              <w:spacing w:after="0" w:line="240" w:lineRule="auto"/>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er is deskundige begeleiding vanuit het SWV/REC2 beschikbaar</w:t>
            </w:r>
          </w:p>
        </w:tc>
      </w:tr>
      <w:tr w:rsidR="00B0480E" w:rsidRPr="00B0480E" w:rsidTr="006B392F">
        <w:tc>
          <w:tcPr>
            <w:tcW w:w="3227" w:type="dxa"/>
            <w:shd w:val="clear" w:color="auto" w:fill="4F81BD"/>
          </w:tcPr>
          <w:p w:rsidR="00B0480E" w:rsidRPr="00B0480E" w:rsidRDefault="00B0480E" w:rsidP="00B0480E">
            <w:pPr>
              <w:numPr>
                <w:ilvl w:val="0"/>
                <w:numId w:val="2"/>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lastRenderedPageBreak/>
              <w:t>Dieptezorg</w:t>
            </w:r>
          </w:p>
        </w:tc>
        <w:tc>
          <w:tcPr>
            <w:tcW w:w="6241"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Contra – indicaties m.b.t. toelating:</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 xml:space="preserve">er is sprake van een mate van kwetsbaarheid die het functioneren in groepsverband eigenlijk niet mogelijk maakt </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er is sprake van een continue begeleidingsbehoefte</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het omgaan met wisseling van docent, vak en ruimte is problematisch</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er is sprake van combinatie met een andere lichamelijke handicap dan wel met een psychiatrische handicap, waardoor strijdigheid ontstaat met de hierboven genoemde indicaties</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83"/>
        <w:gridCol w:w="6105"/>
      </w:tblGrid>
      <w:tr w:rsidR="00B0480E" w:rsidRPr="00B0480E" w:rsidTr="006B392F">
        <w:tc>
          <w:tcPr>
            <w:tcW w:w="3227" w:type="dxa"/>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Zeer moeilijk lerende kinderen (ZML)</w:t>
            </w:r>
          </w:p>
        </w:tc>
        <w:tc>
          <w:tcPr>
            <w:tcW w:w="6241" w:type="dxa"/>
          </w:tcPr>
          <w:p w:rsidR="00B0480E" w:rsidRPr="00B0480E" w:rsidRDefault="00B0480E" w:rsidP="00B0480E">
            <w:pPr>
              <w:autoSpaceDE w:val="0"/>
              <w:autoSpaceDN w:val="0"/>
              <w:adjustRightInd w:val="0"/>
              <w:spacing w:after="0" w:line="240" w:lineRule="auto"/>
              <w:rPr>
                <w:rFonts w:ascii="Verdana" w:eastAsia="Times New Roman" w:hAnsi="Verdana" w:cs="Helvetica"/>
                <w:sz w:val="20"/>
                <w:szCs w:val="20"/>
              </w:rPr>
            </w:pPr>
            <w:r w:rsidRPr="00B0480E">
              <w:rPr>
                <w:rFonts w:ascii="Verdana" w:eastAsia="Times New Roman" w:hAnsi="Verdana" w:cs="Helvetica"/>
                <w:sz w:val="20"/>
                <w:szCs w:val="20"/>
              </w:rPr>
              <w:t>De school is bereid om ZML-leerlingen passend onderwijs te bieden (cl.3).</w:t>
            </w:r>
          </w:p>
        </w:tc>
      </w:tr>
      <w:tr w:rsidR="00B0480E" w:rsidRPr="00B0480E" w:rsidTr="006B392F">
        <w:tc>
          <w:tcPr>
            <w:tcW w:w="3227" w:type="dxa"/>
            <w:shd w:val="clear" w:color="auto" w:fill="4F81BD"/>
          </w:tcPr>
          <w:p w:rsidR="00B0480E" w:rsidRPr="00B0480E" w:rsidRDefault="00B0480E" w:rsidP="00B0480E">
            <w:pPr>
              <w:numPr>
                <w:ilvl w:val="0"/>
                <w:numId w:val="3"/>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241" w:type="dxa"/>
          </w:tcPr>
          <w:p w:rsidR="00B0480E" w:rsidRPr="00B0480E" w:rsidRDefault="00B0480E" w:rsidP="00B0480E">
            <w:pPr>
              <w:spacing w:after="0" w:line="240" w:lineRule="auto"/>
              <w:ind w:left="360"/>
              <w:rPr>
                <w:rFonts w:ascii="Verdana" w:eastAsia="Times New Roman" w:hAnsi="Verdana" w:cs="Helvetica"/>
                <w:sz w:val="20"/>
                <w:szCs w:val="20"/>
                <w:lang w:bidi="he-IL"/>
              </w:rPr>
            </w:pPr>
            <w:r w:rsidRPr="00B0480E">
              <w:rPr>
                <w:rFonts w:ascii="Verdana" w:eastAsia="Times New Roman" w:hAnsi="Verdana" w:cs="Helvetica"/>
                <w:sz w:val="20"/>
                <w:szCs w:val="20"/>
                <w:lang w:bidi="he-IL"/>
              </w:rPr>
              <w:t>Niet mogelijk</w:t>
            </w:r>
          </w:p>
        </w:tc>
      </w:tr>
      <w:tr w:rsidR="00B0480E" w:rsidRPr="00B0480E" w:rsidTr="006B392F">
        <w:tc>
          <w:tcPr>
            <w:tcW w:w="3227" w:type="dxa"/>
            <w:shd w:val="clear" w:color="auto" w:fill="4F81BD"/>
          </w:tcPr>
          <w:p w:rsidR="00B0480E" w:rsidRPr="00B0480E" w:rsidRDefault="00B0480E" w:rsidP="00B0480E">
            <w:pPr>
              <w:numPr>
                <w:ilvl w:val="0"/>
                <w:numId w:val="3"/>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241" w:type="dxa"/>
          </w:tcPr>
          <w:p w:rsidR="00B0480E" w:rsidRPr="00B0480E" w:rsidRDefault="00B0480E" w:rsidP="00B0480E">
            <w:pPr>
              <w:spacing w:after="0" w:line="240" w:lineRule="auto"/>
              <w:ind w:left="360"/>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Niet mogelijk</w:t>
            </w:r>
            <w:r w:rsidRPr="00B0480E">
              <w:rPr>
                <w:rFonts w:ascii="Verdana" w:eastAsia="Times New Roman" w:hAnsi="Verdana" w:cs="Arial"/>
                <w:i/>
                <w:sz w:val="20"/>
                <w:szCs w:val="20"/>
                <w:lang w:eastAsia="nl-NL" w:bidi="he-IL"/>
              </w:rPr>
              <w:t xml:space="preserve"> </w:t>
            </w:r>
          </w:p>
        </w:tc>
      </w:tr>
      <w:tr w:rsidR="00B0480E" w:rsidRPr="00B0480E" w:rsidTr="006B392F">
        <w:tc>
          <w:tcPr>
            <w:tcW w:w="3227" w:type="dxa"/>
            <w:shd w:val="clear" w:color="auto" w:fill="4F81BD"/>
          </w:tcPr>
          <w:p w:rsidR="00B0480E" w:rsidRPr="00B0480E" w:rsidRDefault="00B0480E" w:rsidP="00B0480E">
            <w:pPr>
              <w:numPr>
                <w:ilvl w:val="0"/>
                <w:numId w:val="3"/>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Dieptezorg</w:t>
            </w:r>
          </w:p>
        </w:tc>
        <w:tc>
          <w:tcPr>
            <w:tcW w:w="6241" w:type="dxa"/>
          </w:tcPr>
          <w:p w:rsidR="00B0480E" w:rsidRPr="00B0480E" w:rsidRDefault="00B0480E" w:rsidP="00B0480E">
            <w:pPr>
              <w:spacing w:after="0" w:line="240" w:lineRule="auto"/>
              <w:rPr>
                <w:rFonts w:ascii="Verdana" w:eastAsia="Times New Roman" w:hAnsi="Verdana" w:cs="Times New Roman"/>
                <w:b/>
                <w:iCs/>
                <w:sz w:val="20"/>
                <w:szCs w:val="20"/>
                <w:lang w:eastAsia="nl-NL" w:bidi="he-IL"/>
              </w:rPr>
            </w:pPr>
            <w:r w:rsidRPr="00B0480E">
              <w:rPr>
                <w:rFonts w:ascii="Verdana" w:eastAsia="Times New Roman" w:hAnsi="Verdana" w:cs="Times New Roman"/>
                <w:b/>
                <w:iCs/>
                <w:sz w:val="20"/>
                <w:szCs w:val="20"/>
                <w:lang w:eastAsia="nl-NL" w:bidi="he-IL"/>
              </w:rPr>
              <w:t>Contra – indicaties m.b.t. toelating:</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iCs/>
                <w:sz w:val="20"/>
                <w:szCs w:val="20"/>
                <w:lang w:eastAsia="nl-NL" w:bidi="he-IL"/>
              </w:rPr>
              <w:t>het voorzieningenniveau van de betreffende locatie is ontoereikend in relatie tot de bij de leerling aanwezige problematiek</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82"/>
        <w:gridCol w:w="6106"/>
      </w:tblGrid>
      <w:tr w:rsidR="00B0480E" w:rsidRPr="00B0480E" w:rsidTr="006B392F">
        <w:tc>
          <w:tcPr>
            <w:tcW w:w="3227" w:type="dxa"/>
            <w:tcBorders>
              <w:bottom w:val="single" w:sz="24" w:space="0" w:color="999999"/>
            </w:tcBorders>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Langdurig zieke kinderen (LZK)</w:t>
            </w:r>
          </w:p>
        </w:tc>
        <w:tc>
          <w:tcPr>
            <w:tcW w:w="6241" w:type="dxa"/>
          </w:tcPr>
          <w:p w:rsidR="00B0480E" w:rsidRPr="00B0480E" w:rsidRDefault="00B0480E" w:rsidP="00B0480E">
            <w:pPr>
              <w:spacing w:after="0" w:line="240" w:lineRule="auto"/>
              <w:rPr>
                <w:rFonts w:ascii="Verdana" w:eastAsia="Times New Roman" w:hAnsi="Verdana" w:cs="Times New Roman"/>
                <w:i/>
                <w:color w:val="FF0000"/>
                <w:sz w:val="20"/>
                <w:szCs w:val="20"/>
                <w:lang w:eastAsia="nl-NL" w:bidi="he-IL"/>
              </w:rPr>
            </w:pPr>
            <w:r w:rsidRPr="00B0480E">
              <w:rPr>
                <w:rFonts w:ascii="Verdana" w:eastAsia="Times New Roman" w:hAnsi="Verdana" w:cs="Times New Roman"/>
                <w:sz w:val="20"/>
                <w:szCs w:val="20"/>
                <w:lang w:eastAsia="nl-NL" w:bidi="he-IL"/>
              </w:rPr>
              <w:t>De school is bereid om LZK-leerlingen passend onderwijs te bieden (cl.3).</w:t>
            </w:r>
          </w:p>
        </w:tc>
      </w:tr>
      <w:tr w:rsidR="00B0480E" w:rsidRPr="00B0480E" w:rsidTr="006B392F">
        <w:tc>
          <w:tcPr>
            <w:tcW w:w="3227" w:type="dxa"/>
            <w:shd w:val="clear" w:color="auto" w:fill="4F81BD"/>
          </w:tcPr>
          <w:p w:rsidR="00B0480E" w:rsidRPr="00B0480E" w:rsidRDefault="00B0480E" w:rsidP="00B0480E">
            <w:pPr>
              <w:numPr>
                <w:ilvl w:val="0"/>
                <w:numId w:val="4"/>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241" w:type="dxa"/>
          </w:tcPr>
          <w:p w:rsidR="00B0480E" w:rsidRPr="00B0480E" w:rsidRDefault="00B0480E" w:rsidP="00B0480E">
            <w:p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Niet mogelijk</w:t>
            </w:r>
          </w:p>
        </w:tc>
      </w:tr>
      <w:tr w:rsidR="00B0480E" w:rsidRPr="00B0480E" w:rsidTr="006B392F">
        <w:tc>
          <w:tcPr>
            <w:tcW w:w="3227" w:type="dxa"/>
            <w:shd w:val="clear" w:color="auto" w:fill="4F81BD"/>
          </w:tcPr>
          <w:p w:rsidR="00B0480E" w:rsidRPr="00B0480E" w:rsidRDefault="00B0480E" w:rsidP="00B0480E">
            <w:pPr>
              <w:numPr>
                <w:ilvl w:val="0"/>
                <w:numId w:val="4"/>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241" w:type="dxa"/>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Indicaties voor toelating:</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functioneert zelfstandig binnen groepsverband </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weerbaar </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leerbaar, d.w.z. het niveau van capaciteiten en leervorderingen maakt plaatsing binnen het gewenste niveau mogelijk. </w:t>
            </w:r>
          </w:p>
          <w:p w:rsidR="00B0480E" w:rsidRPr="00B0480E" w:rsidRDefault="00B0480E" w:rsidP="00B0480E">
            <w:pPr>
              <w:numPr>
                <w:ilvl w:val="0"/>
                <w:numId w:val="16"/>
              </w:numPr>
              <w:spacing w:after="0" w:line="240" w:lineRule="auto"/>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er is deskundige begeleiding vanuit het SWV beschikbaar</w:t>
            </w:r>
            <w:r w:rsidRPr="00B0480E">
              <w:rPr>
                <w:rFonts w:ascii="Verdana" w:eastAsia="Times New Roman" w:hAnsi="Verdana" w:cs="Arial"/>
                <w:i/>
                <w:sz w:val="20"/>
                <w:szCs w:val="20"/>
                <w:lang w:eastAsia="nl-NL" w:bidi="he-IL"/>
              </w:rPr>
              <w:t xml:space="preserve">  </w:t>
            </w:r>
          </w:p>
          <w:p w:rsidR="00B0480E" w:rsidRPr="00B0480E" w:rsidRDefault="00B0480E" w:rsidP="00B0480E">
            <w:pPr>
              <w:numPr>
                <w:ilvl w:val="0"/>
                <w:numId w:val="16"/>
              </w:numPr>
              <w:spacing w:after="0" w:line="240" w:lineRule="auto"/>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er is deskundige begeleiding vanuit OZL beschikbaar</w:t>
            </w:r>
          </w:p>
          <w:p w:rsidR="00B0480E" w:rsidRPr="00B0480E" w:rsidRDefault="00B0480E" w:rsidP="00B0480E">
            <w:pPr>
              <w:numPr>
                <w:ilvl w:val="0"/>
                <w:numId w:val="16"/>
              </w:numPr>
              <w:spacing w:after="0" w:line="240" w:lineRule="auto"/>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er is begeleiding van een LPA bij betrokken</w:t>
            </w:r>
          </w:p>
          <w:p w:rsidR="00B0480E" w:rsidRPr="00B0480E" w:rsidRDefault="00B0480E" w:rsidP="00B0480E">
            <w:pPr>
              <w:spacing w:after="0" w:line="240" w:lineRule="auto"/>
              <w:rPr>
                <w:rFonts w:ascii="Verdana" w:eastAsia="Times New Roman" w:hAnsi="Verdana" w:cs="Arial"/>
                <w:i/>
                <w:sz w:val="20"/>
                <w:szCs w:val="20"/>
                <w:lang w:eastAsia="nl-NL" w:bidi="he-IL"/>
              </w:rPr>
            </w:pPr>
          </w:p>
        </w:tc>
      </w:tr>
      <w:tr w:rsidR="00B0480E" w:rsidRPr="00B0480E" w:rsidTr="006B392F">
        <w:tc>
          <w:tcPr>
            <w:tcW w:w="3227" w:type="dxa"/>
            <w:shd w:val="clear" w:color="auto" w:fill="4F81BD"/>
          </w:tcPr>
          <w:p w:rsidR="00B0480E" w:rsidRPr="00B0480E" w:rsidRDefault="00B0480E" w:rsidP="00B0480E">
            <w:pPr>
              <w:numPr>
                <w:ilvl w:val="0"/>
                <w:numId w:val="4"/>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Dieptezorg</w:t>
            </w:r>
          </w:p>
        </w:tc>
        <w:tc>
          <w:tcPr>
            <w:tcW w:w="6241" w:type="dxa"/>
          </w:tcPr>
          <w:p w:rsidR="00B0480E" w:rsidRPr="00B0480E" w:rsidRDefault="00B0480E" w:rsidP="00B0480E">
            <w:pPr>
              <w:spacing w:after="0" w:line="240" w:lineRule="auto"/>
              <w:rPr>
                <w:rFonts w:ascii="Verdana" w:eastAsia="Times New Roman" w:hAnsi="Verdana" w:cs="Times New Roman"/>
                <w:b/>
                <w:iCs/>
                <w:sz w:val="20"/>
                <w:szCs w:val="20"/>
                <w:lang w:eastAsia="nl-NL" w:bidi="he-IL"/>
              </w:rPr>
            </w:pPr>
            <w:r w:rsidRPr="00B0480E">
              <w:rPr>
                <w:rFonts w:ascii="Verdana" w:eastAsia="Times New Roman" w:hAnsi="Verdana" w:cs="Times New Roman"/>
                <w:b/>
                <w:iCs/>
                <w:sz w:val="20"/>
                <w:szCs w:val="20"/>
                <w:lang w:eastAsia="nl-NL" w:bidi="he-IL"/>
              </w:rPr>
              <w:t>Contra – indicaties m.b.t. toelating:</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 xml:space="preserve">er is sprake van een mate van kwetsbaarheid die het functioneren in groepsverband eigenlijk niet mogelijk maakt </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er is sprake van een continue begeleidingsbehoefte</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het omgaan met wisseling van docent, vak en ruimte is problematisch</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Calibri" w:hAnsi="Verdana" w:cs="Helvetica"/>
                <w:sz w:val="20"/>
                <w:szCs w:val="20"/>
                <w:lang w:bidi="he-IL"/>
              </w:rPr>
              <w:t>er is sprake van combinatie met een andere lichamelijke handicap dan wel met een psychiatrische handicap, waardoor strijdigheid ontstaat met de hierboven genoemde indicaties</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iCs/>
                <w:sz w:val="20"/>
                <w:szCs w:val="20"/>
                <w:lang w:eastAsia="nl-NL" w:bidi="he-IL"/>
              </w:rPr>
              <w:t>het voorzieningenniveau van de betreffende locatie is ontoereikend in relatie tot de bij de leerling aanwezige problematiek</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182"/>
        <w:gridCol w:w="6106"/>
      </w:tblGrid>
      <w:tr w:rsidR="00B0480E" w:rsidRPr="00B0480E" w:rsidTr="006B392F">
        <w:tc>
          <w:tcPr>
            <w:tcW w:w="3227" w:type="dxa"/>
            <w:tcBorders>
              <w:bottom w:val="single" w:sz="24" w:space="0" w:color="999999"/>
            </w:tcBorders>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Lichamelijk gehandicapte kinderen (LG)</w:t>
            </w:r>
          </w:p>
        </w:tc>
        <w:tc>
          <w:tcPr>
            <w:tcW w:w="6241" w:type="dxa"/>
          </w:tcPr>
          <w:p w:rsidR="00B0480E" w:rsidRPr="00B0480E" w:rsidRDefault="00B0480E" w:rsidP="00B0480E">
            <w:pPr>
              <w:autoSpaceDE w:val="0"/>
              <w:autoSpaceDN w:val="0"/>
              <w:adjustRightInd w:val="0"/>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De school is bereid om LG-leerlingen passend onderwijs te bieden (cl.3).</w:t>
            </w:r>
          </w:p>
        </w:tc>
      </w:tr>
      <w:tr w:rsidR="00B0480E" w:rsidRPr="00B0480E" w:rsidTr="006B392F">
        <w:tc>
          <w:tcPr>
            <w:tcW w:w="3227" w:type="dxa"/>
            <w:shd w:val="clear" w:color="auto" w:fill="4F81BD"/>
          </w:tcPr>
          <w:p w:rsidR="00B0480E" w:rsidRPr="00B0480E" w:rsidRDefault="00B0480E" w:rsidP="00B0480E">
            <w:pPr>
              <w:numPr>
                <w:ilvl w:val="0"/>
                <w:numId w:val="5"/>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241"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 xml:space="preserve">Indicaties voor toelating: </w:t>
            </w:r>
          </w:p>
          <w:p w:rsidR="00B0480E" w:rsidRPr="00B0480E" w:rsidRDefault="00B0480E" w:rsidP="00B0480E">
            <w:pPr>
              <w:numPr>
                <w:ilvl w:val="0"/>
                <w:numId w:val="13"/>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lastRenderedPageBreak/>
              <w:t>functioneert voldoende passend, met of zonder hulpmiddelen</w:t>
            </w:r>
          </w:p>
        </w:tc>
      </w:tr>
      <w:tr w:rsidR="00B0480E" w:rsidRPr="00B0480E" w:rsidTr="006B392F">
        <w:tc>
          <w:tcPr>
            <w:tcW w:w="3227" w:type="dxa"/>
            <w:shd w:val="clear" w:color="auto" w:fill="4F81BD"/>
          </w:tcPr>
          <w:p w:rsidR="00B0480E" w:rsidRPr="00B0480E" w:rsidRDefault="00B0480E" w:rsidP="00B0480E">
            <w:pPr>
              <w:numPr>
                <w:ilvl w:val="0"/>
                <w:numId w:val="5"/>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lastRenderedPageBreak/>
              <w:t>Breedtezorg</w:t>
            </w:r>
          </w:p>
        </w:tc>
        <w:tc>
          <w:tcPr>
            <w:tcW w:w="6241" w:type="dxa"/>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Indicaties voor toelating:</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functioneert zelfstandig binnen groepsverband </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weerbaar </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leerbaar, d.w.z. het niveau van capaciteiten en leervorderingen maakt plaatsing binnen het gewenste niveau mogelijk. </w:t>
            </w:r>
          </w:p>
          <w:p w:rsidR="00B0480E" w:rsidRPr="00B0480E" w:rsidRDefault="00B0480E" w:rsidP="00B0480E">
            <w:pPr>
              <w:numPr>
                <w:ilvl w:val="0"/>
                <w:numId w:val="16"/>
              </w:numPr>
              <w:spacing w:after="0" w:line="240" w:lineRule="auto"/>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er is deskundige begeleiding vanuit het SWV beschikbaar</w:t>
            </w:r>
            <w:r w:rsidRPr="00B0480E">
              <w:rPr>
                <w:rFonts w:ascii="Verdana" w:eastAsia="Times New Roman" w:hAnsi="Verdana" w:cs="Arial"/>
                <w:i/>
                <w:sz w:val="20"/>
                <w:szCs w:val="20"/>
                <w:lang w:eastAsia="nl-NL" w:bidi="he-IL"/>
              </w:rPr>
              <w:t xml:space="preserve">  </w:t>
            </w:r>
          </w:p>
        </w:tc>
      </w:tr>
      <w:tr w:rsidR="00B0480E" w:rsidRPr="00B0480E" w:rsidTr="006B392F">
        <w:tc>
          <w:tcPr>
            <w:tcW w:w="3227" w:type="dxa"/>
            <w:shd w:val="clear" w:color="auto" w:fill="4F81BD"/>
          </w:tcPr>
          <w:p w:rsidR="00B0480E" w:rsidRPr="00B0480E" w:rsidRDefault="00B0480E" w:rsidP="00B0480E">
            <w:pPr>
              <w:numPr>
                <w:ilvl w:val="0"/>
                <w:numId w:val="5"/>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Dieptezorg</w:t>
            </w:r>
          </w:p>
        </w:tc>
        <w:tc>
          <w:tcPr>
            <w:tcW w:w="6241" w:type="dxa"/>
          </w:tcPr>
          <w:p w:rsidR="00B0480E" w:rsidRPr="00B0480E" w:rsidRDefault="00B0480E" w:rsidP="00B0480E">
            <w:pPr>
              <w:spacing w:after="0" w:line="240" w:lineRule="auto"/>
              <w:rPr>
                <w:rFonts w:ascii="Verdana" w:eastAsia="Times New Roman" w:hAnsi="Verdana" w:cs="Times New Roman"/>
                <w:b/>
                <w:iCs/>
                <w:sz w:val="20"/>
                <w:szCs w:val="20"/>
                <w:lang w:eastAsia="nl-NL" w:bidi="he-IL"/>
              </w:rPr>
            </w:pPr>
            <w:r w:rsidRPr="00B0480E">
              <w:rPr>
                <w:rFonts w:ascii="Verdana" w:eastAsia="Times New Roman" w:hAnsi="Verdana" w:cs="Times New Roman"/>
                <w:b/>
                <w:iCs/>
                <w:sz w:val="20"/>
                <w:szCs w:val="20"/>
                <w:lang w:eastAsia="nl-NL" w:bidi="he-IL"/>
              </w:rPr>
              <w:t>Contra – indicaties m.b.t. toelating:</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 xml:space="preserve">er is sprake van een mate van kwetsbaarheid die het functioneren in groepsverband eigenlijk niet mogelijk maakt </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er is sprake van een continue begeleidingsbehoefte</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het omgaan met wisseling van docent, vak en ruimte is problematisch</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Calibri" w:hAnsi="Verdana" w:cs="Helvetica"/>
                <w:sz w:val="20"/>
                <w:szCs w:val="20"/>
                <w:lang w:bidi="he-IL"/>
              </w:rPr>
              <w:t>er is sprake van combinatie met een andere lichamelijke handicap dan wel met een psychiatrische handicap, waardoor strijdigheid ontstaat met de hierboven genoemde indicaties</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iCs/>
                <w:sz w:val="20"/>
                <w:szCs w:val="20"/>
                <w:lang w:eastAsia="nl-NL" w:bidi="he-IL"/>
              </w:rPr>
              <w:t>het voorzieningenniveau van de betreffende locatie is ontoereikend in relatie tot de bij de leerling aanwezige problematiek</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421"/>
      </w:tblGrid>
      <w:tr w:rsidR="00B0480E" w:rsidRPr="00B0480E" w:rsidTr="006B392F">
        <w:tc>
          <w:tcPr>
            <w:tcW w:w="3227" w:type="dxa"/>
            <w:shd w:val="clear" w:color="auto" w:fill="4F81BD"/>
          </w:tcPr>
          <w:p w:rsidR="00B0480E" w:rsidRPr="00B0480E" w:rsidRDefault="00B0480E" w:rsidP="00B0480E">
            <w:p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Leerlingen met structureel psycho-somatische klachten</w:t>
            </w:r>
          </w:p>
        </w:tc>
        <w:tc>
          <w:tcPr>
            <w:tcW w:w="6421" w:type="dxa"/>
          </w:tcPr>
          <w:p w:rsidR="00B0480E" w:rsidRPr="00B0480E" w:rsidRDefault="00B0480E" w:rsidP="00B0480E">
            <w:pPr>
              <w:autoSpaceDE w:val="0"/>
              <w:autoSpaceDN w:val="0"/>
              <w:adjustRightInd w:val="0"/>
              <w:spacing w:after="0" w:line="240" w:lineRule="auto"/>
              <w:rPr>
                <w:rFonts w:ascii="Verdana" w:eastAsia="Times New Roman" w:hAnsi="Verdana" w:cs="Arial"/>
                <w:color w:val="000000"/>
                <w:sz w:val="20"/>
                <w:szCs w:val="20"/>
                <w:lang w:eastAsia="nl-NL"/>
              </w:rPr>
            </w:pPr>
            <w:r w:rsidRPr="00B0480E">
              <w:rPr>
                <w:rFonts w:ascii="Verdana" w:eastAsia="Times New Roman" w:hAnsi="Verdana" w:cs="Arial"/>
                <w:color w:val="000000"/>
                <w:sz w:val="20"/>
                <w:szCs w:val="20"/>
                <w:lang w:eastAsia="nl-NL"/>
              </w:rPr>
              <w:t xml:space="preserve">De school is bereid om leerlingen, die structureel met psychosomatische klachten te kampen hebben, passend onderwijs te bieden. </w:t>
            </w:r>
          </w:p>
          <w:p w:rsidR="00B0480E" w:rsidRPr="00B0480E" w:rsidRDefault="00B0480E" w:rsidP="00B0480E">
            <w:pPr>
              <w:autoSpaceDE w:val="0"/>
              <w:autoSpaceDN w:val="0"/>
              <w:adjustRightInd w:val="0"/>
              <w:spacing w:after="0" w:line="240" w:lineRule="auto"/>
              <w:ind w:left="426"/>
              <w:rPr>
                <w:rFonts w:ascii="Verdana" w:eastAsia="Times New Roman" w:hAnsi="Verdana" w:cs="Times New Roman"/>
                <w:i/>
                <w:color w:val="FF0000"/>
                <w:sz w:val="20"/>
                <w:szCs w:val="20"/>
                <w:lang w:eastAsia="nl-NL"/>
              </w:rPr>
            </w:pPr>
          </w:p>
        </w:tc>
      </w:tr>
      <w:tr w:rsidR="00B0480E" w:rsidRPr="00B0480E" w:rsidTr="006B392F">
        <w:tc>
          <w:tcPr>
            <w:tcW w:w="3227" w:type="dxa"/>
            <w:shd w:val="clear" w:color="auto" w:fill="4F81BD"/>
          </w:tcPr>
          <w:p w:rsidR="00B0480E" w:rsidRPr="00B0480E" w:rsidRDefault="00B0480E" w:rsidP="00B0480E">
            <w:pPr>
              <w:numPr>
                <w:ilvl w:val="0"/>
                <w:numId w:val="6"/>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421" w:type="dxa"/>
          </w:tcPr>
          <w:p w:rsidR="00B0480E" w:rsidRPr="00B0480E" w:rsidRDefault="00B0480E" w:rsidP="00B0480E">
            <w:pPr>
              <w:spacing w:after="0" w:line="240" w:lineRule="auto"/>
              <w:ind w:left="360"/>
              <w:rPr>
                <w:rFonts w:ascii="Verdana" w:eastAsia="Times New Roman" w:hAnsi="Verdana" w:cs="Helvetica"/>
                <w:sz w:val="20"/>
                <w:szCs w:val="20"/>
                <w:lang w:bidi="he-IL"/>
              </w:rPr>
            </w:pPr>
            <w:r w:rsidRPr="00B0480E">
              <w:rPr>
                <w:rFonts w:ascii="Verdana" w:eastAsia="Times New Roman" w:hAnsi="Verdana" w:cs="Helvetica"/>
                <w:sz w:val="20"/>
                <w:szCs w:val="20"/>
                <w:lang w:bidi="he-IL"/>
              </w:rPr>
              <w:t>Niet mogelijk</w:t>
            </w:r>
          </w:p>
        </w:tc>
      </w:tr>
      <w:tr w:rsidR="00B0480E" w:rsidRPr="00B0480E" w:rsidTr="006B392F">
        <w:tc>
          <w:tcPr>
            <w:tcW w:w="3227" w:type="dxa"/>
            <w:shd w:val="clear" w:color="auto" w:fill="4F81BD"/>
          </w:tcPr>
          <w:p w:rsidR="00B0480E" w:rsidRPr="00B0480E" w:rsidRDefault="00B0480E" w:rsidP="00B0480E">
            <w:pPr>
              <w:numPr>
                <w:ilvl w:val="0"/>
                <w:numId w:val="6"/>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421" w:type="dxa"/>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Indicaties voor toelating:</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functioneert zelfstandig binnen groepsverband </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weerbaar </w:t>
            </w:r>
          </w:p>
          <w:p w:rsidR="00B0480E" w:rsidRPr="00B0480E" w:rsidRDefault="00B0480E" w:rsidP="00B0480E">
            <w:pPr>
              <w:numPr>
                <w:ilvl w:val="0"/>
                <w:numId w:val="16"/>
              </w:numPr>
              <w:spacing w:after="0" w:line="240" w:lineRule="auto"/>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 xml:space="preserve">is voldoende leerbaar, d.w.z. het niveau van capaciteiten en leervorderingen maakt plaatsing binnen het gewenste niveau mogelijk. </w:t>
            </w:r>
          </w:p>
          <w:p w:rsidR="00B0480E" w:rsidRPr="00B0480E" w:rsidRDefault="00B0480E" w:rsidP="00B0480E">
            <w:pPr>
              <w:numPr>
                <w:ilvl w:val="0"/>
                <w:numId w:val="16"/>
              </w:numPr>
              <w:spacing w:after="0" w:line="240" w:lineRule="auto"/>
              <w:rPr>
                <w:rFonts w:ascii="Verdana" w:eastAsia="Times New Roman" w:hAnsi="Verdana" w:cs="Arial"/>
                <w:i/>
                <w:sz w:val="20"/>
                <w:szCs w:val="20"/>
                <w:lang w:eastAsia="nl-NL" w:bidi="he-IL"/>
              </w:rPr>
            </w:pPr>
            <w:r w:rsidRPr="00B0480E">
              <w:rPr>
                <w:rFonts w:ascii="Verdana" w:eastAsia="Times New Roman" w:hAnsi="Verdana" w:cs="Arial"/>
                <w:sz w:val="20"/>
                <w:szCs w:val="20"/>
                <w:lang w:eastAsia="nl-NL" w:bidi="he-IL"/>
              </w:rPr>
              <w:t>er is deskundige begeleiding vanuit het SWV beschikbaar</w:t>
            </w:r>
          </w:p>
          <w:p w:rsidR="00B0480E" w:rsidRPr="00B0480E" w:rsidRDefault="00B0480E" w:rsidP="00B0480E">
            <w:pPr>
              <w:numPr>
                <w:ilvl w:val="0"/>
                <w:numId w:val="16"/>
              </w:numPr>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er is begeleiding van een LPA bij betrokken</w:t>
            </w:r>
          </w:p>
          <w:p w:rsidR="00B0480E" w:rsidRPr="00B0480E" w:rsidRDefault="00B0480E" w:rsidP="00B0480E">
            <w:pPr>
              <w:numPr>
                <w:ilvl w:val="0"/>
                <w:numId w:val="16"/>
              </w:numPr>
              <w:spacing w:after="0" w:line="240" w:lineRule="auto"/>
              <w:contextualSpacing/>
              <w:rPr>
                <w:rFonts w:ascii="Verdana" w:eastAsia="Times New Roman" w:hAnsi="Verdana" w:cs="Arial"/>
                <w:sz w:val="20"/>
                <w:szCs w:val="20"/>
                <w:lang w:eastAsia="nl-NL" w:bidi="he-IL"/>
              </w:rPr>
            </w:pPr>
            <w:r w:rsidRPr="00B0480E">
              <w:rPr>
                <w:rFonts w:ascii="Verdana" w:eastAsia="Times New Roman" w:hAnsi="Verdana" w:cs="Arial"/>
                <w:sz w:val="20"/>
                <w:szCs w:val="20"/>
                <w:lang w:eastAsia="nl-NL" w:bidi="he-IL"/>
              </w:rPr>
              <w:t>er is relevante externe begeleiding beschikbaar (OZL, Kinnik, GGD etc.)</w:t>
            </w:r>
          </w:p>
        </w:tc>
      </w:tr>
      <w:tr w:rsidR="00B0480E" w:rsidRPr="00B0480E" w:rsidTr="006B392F">
        <w:tc>
          <w:tcPr>
            <w:tcW w:w="3227" w:type="dxa"/>
            <w:shd w:val="clear" w:color="auto" w:fill="4F81BD"/>
          </w:tcPr>
          <w:p w:rsidR="00B0480E" w:rsidRPr="00B0480E" w:rsidRDefault="00B0480E" w:rsidP="00B0480E">
            <w:pPr>
              <w:numPr>
                <w:ilvl w:val="0"/>
                <w:numId w:val="6"/>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Dieptezorg</w:t>
            </w:r>
          </w:p>
        </w:tc>
        <w:tc>
          <w:tcPr>
            <w:tcW w:w="6421" w:type="dxa"/>
          </w:tcPr>
          <w:p w:rsidR="00B0480E" w:rsidRPr="00B0480E" w:rsidRDefault="00B0480E" w:rsidP="00B0480E">
            <w:pPr>
              <w:spacing w:after="0" w:line="240" w:lineRule="auto"/>
              <w:rPr>
                <w:rFonts w:ascii="Verdana" w:eastAsia="Times New Roman" w:hAnsi="Verdana" w:cs="Times New Roman"/>
                <w:b/>
                <w:iCs/>
                <w:sz w:val="20"/>
                <w:szCs w:val="20"/>
                <w:lang w:eastAsia="nl-NL" w:bidi="he-IL"/>
              </w:rPr>
            </w:pPr>
            <w:r w:rsidRPr="00B0480E">
              <w:rPr>
                <w:rFonts w:ascii="Verdana" w:eastAsia="Times New Roman" w:hAnsi="Verdana" w:cs="Times New Roman"/>
                <w:b/>
                <w:iCs/>
                <w:sz w:val="20"/>
                <w:szCs w:val="20"/>
                <w:lang w:eastAsia="nl-NL" w:bidi="he-IL"/>
              </w:rPr>
              <w:t>Contra – indicaties m.b.t. toelating:</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 xml:space="preserve">er is sprake van een mate van kwetsbaarheid die het functioneren in groepsverband eigenlijk niet mogelijk maakt </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er is sprake van een continue begeleidingsbehoefte</w:t>
            </w:r>
          </w:p>
          <w:p w:rsidR="00B0480E" w:rsidRPr="00B0480E" w:rsidRDefault="00B0480E" w:rsidP="00B0480E">
            <w:pPr>
              <w:numPr>
                <w:ilvl w:val="0"/>
                <w:numId w:val="14"/>
              </w:numPr>
              <w:spacing w:after="0" w:line="240" w:lineRule="auto"/>
              <w:rPr>
                <w:rFonts w:ascii="Verdana" w:eastAsia="Times New Roman" w:hAnsi="Verdana" w:cs="Helvetica"/>
                <w:sz w:val="20"/>
                <w:szCs w:val="20"/>
                <w:lang w:eastAsia="nl-NL" w:bidi="he-IL"/>
              </w:rPr>
            </w:pPr>
            <w:r w:rsidRPr="00B0480E">
              <w:rPr>
                <w:rFonts w:ascii="Verdana" w:eastAsia="Times New Roman" w:hAnsi="Verdana" w:cs="Helvetica"/>
                <w:sz w:val="20"/>
                <w:szCs w:val="20"/>
                <w:lang w:eastAsia="nl-NL" w:bidi="he-IL"/>
              </w:rPr>
              <w:t>het omgaan met wisseling van docent, vak en ruimte is problematisch</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Calibri" w:hAnsi="Verdana" w:cs="Helvetica"/>
                <w:sz w:val="20"/>
                <w:szCs w:val="20"/>
                <w:lang w:bidi="he-IL"/>
              </w:rPr>
              <w:t>er is sprake van combinatie met een andere lichamelijke handicap dan wel met een psychiatrische handicap, waardoor strijdigheid ontstaat met de hierboven genoemde indicaties</w:t>
            </w:r>
          </w:p>
          <w:p w:rsidR="00B0480E" w:rsidRPr="00B0480E" w:rsidRDefault="00B0480E" w:rsidP="00B0480E">
            <w:pPr>
              <w:numPr>
                <w:ilvl w:val="0"/>
                <w:numId w:val="14"/>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iCs/>
                <w:sz w:val="20"/>
                <w:szCs w:val="20"/>
                <w:lang w:eastAsia="nl-NL" w:bidi="he-IL"/>
              </w:rPr>
              <w:t>het voorzieningenniveau van de betreffende locatie is ontoereikend in relatie tot de bij de leerling aanwezige problematiek</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421"/>
      </w:tblGrid>
      <w:tr w:rsidR="00B0480E" w:rsidRPr="00B0480E" w:rsidTr="006B392F">
        <w:tc>
          <w:tcPr>
            <w:tcW w:w="3227" w:type="dxa"/>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Leerlingen met internaliserende problematiek</w:t>
            </w:r>
          </w:p>
        </w:tc>
        <w:tc>
          <w:tcPr>
            <w:tcW w:w="6421" w:type="dxa"/>
          </w:tcPr>
          <w:p w:rsidR="00B0480E" w:rsidRPr="00B0480E" w:rsidRDefault="00B0480E" w:rsidP="00B0480E">
            <w:pPr>
              <w:autoSpaceDE w:val="0"/>
              <w:autoSpaceDN w:val="0"/>
              <w:adjustRightInd w:val="0"/>
              <w:spacing w:after="0" w:line="240" w:lineRule="auto"/>
              <w:rPr>
                <w:rFonts w:ascii="Verdana" w:eastAsia="Times New Roman" w:hAnsi="Verdana" w:cs="Arial"/>
                <w:color w:val="000000"/>
                <w:sz w:val="20"/>
                <w:szCs w:val="20"/>
                <w:lang w:eastAsia="nl-NL"/>
              </w:rPr>
            </w:pPr>
            <w:r w:rsidRPr="00B0480E">
              <w:rPr>
                <w:rFonts w:ascii="Verdana" w:eastAsia="Times New Roman" w:hAnsi="Verdana" w:cs="Arial"/>
                <w:color w:val="000000"/>
                <w:sz w:val="20"/>
                <w:szCs w:val="20"/>
                <w:lang w:eastAsia="nl-NL"/>
              </w:rPr>
              <w:t>De school is bereid om leerlingen met internaliserende problematiek passend onderwijs te bieden</w:t>
            </w:r>
          </w:p>
          <w:p w:rsidR="00B0480E" w:rsidRPr="00B0480E" w:rsidRDefault="00B0480E" w:rsidP="00B0480E">
            <w:pPr>
              <w:autoSpaceDE w:val="0"/>
              <w:autoSpaceDN w:val="0"/>
              <w:adjustRightInd w:val="0"/>
              <w:spacing w:after="0" w:line="240" w:lineRule="auto"/>
              <w:rPr>
                <w:rFonts w:ascii="Verdana" w:eastAsia="Times New Roman" w:hAnsi="Verdana" w:cs="Times New Roman"/>
                <w:i/>
                <w:color w:val="FF0000"/>
                <w:sz w:val="20"/>
                <w:szCs w:val="20"/>
                <w:lang w:eastAsia="nl-NL"/>
              </w:rPr>
            </w:pPr>
            <w:r w:rsidRPr="00B0480E">
              <w:rPr>
                <w:rFonts w:ascii="Verdana" w:eastAsia="Times New Roman" w:hAnsi="Verdana" w:cs="Arial"/>
                <w:i/>
                <w:color w:val="FF0000"/>
                <w:sz w:val="20"/>
                <w:szCs w:val="20"/>
                <w:lang w:eastAsia="nl-NL"/>
              </w:rPr>
              <w:t xml:space="preserve"> </w:t>
            </w:r>
          </w:p>
        </w:tc>
      </w:tr>
      <w:tr w:rsidR="00B0480E" w:rsidRPr="00B0480E" w:rsidTr="006B392F">
        <w:tc>
          <w:tcPr>
            <w:tcW w:w="3227" w:type="dxa"/>
            <w:shd w:val="clear" w:color="auto" w:fill="4F81BD"/>
          </w:tcPr>
          <w:p w:rsidR="00B0480E" w:rsidRPr="00B0480E" w:rsidRDefault="00B0480E" w:rsidP="00B0480E">
            <w:pPr>
              <w:numPr>
                <w:ilvl w:val="0"/>
                <w:numId w:val="7"/>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421"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Indicaties voor toelating:</w:t>
            </w:r>
          </w:p>
          <w:p w:rsidR="00B0480E" w:rsidRPr="00B0480E" w:rsidRDefault="00B0480E" w:rsidP="00B0480E">
            <w:p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w:t>
            </w:r>
            <w:r w:rsidRPr="00B0480E">
              <w:rPr>
                <w:rFonts w:ascii="Verdana" w:eastAsia="Times New Roman" w:hAnsi="Verdana" w:cs="Helvetica"/>
                <w:sz w:val="20"/>
                <w:szCs w:val="20"/>
                <w:lang w:bidi="he-IL"/>
              </w:rPr>
              <w:tab/>
              <w:t>Functioneert structureel mee in het lesprogramma</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functioneert adequaat binnen groepsverband</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kan zich in voldoende mate houden aan regels en afspraken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sz w:val="20"/>
                <w:szCs w:val="20"/>
                <w:lang w:eastAsia="nl-NL"/>
              </w:rPr>
              <w:t xml:space="preserve"> </w:t>
            </w:r>
            <w:r w:rsidRPr="00B0480E">
              <w:rPr>
                <w:rFonts w:ascii="Verdana" w:eastAsia="Times New Roman" w:hAnsi="Verdana" w:cs="Times New Roman"/>
                <w:iCs/>
                <w:sz w:val="20"/>
                <w:szCs w:val="20"/>
                <w:lang w:eastAsia="nl-NL"/>
              </w:rPr>
              <w:t xml:space="preserve">is in voldoende mate toegankelijk voor gedragsbeïnvloeding </w:t>
            </w:r>
          </w:p>
          <w:p w:rsidR="00B0480E" w:rsidRPr="00B0480E" w:rsidRDefault="00B0480E" w:rsidP="00B0480E">
            <w:pPr>
              <w:numPr>
                <w:ilvl w:val="0"/>
                <w:numId w:val="17"/>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iCs/>
                <w:sz w:val="20"/>
                <w:szCs w:val="20"/>
                <w:lang w:eastAsia="nl-NL" w:bidi="he-IL"/>
              </w:rPr>
              <w:t>is voldoende leerbaar, d.w.z. het niveau van capaciteiten en leervorderingen maakt plaatsing binnen het gewenste niveau mogelijk</w:t>
            </w:r>
          </w:p>
        </w:tc>
      </w:tr>
      <w:tr w:rsidR="00B0480E" w:rsidRPr="00B0480E" w:rsidTr="006B392F">
        <w:tc>
          <w:tcPr>
            <w:tcW w:w="3227" w:type="dxa"/>
            <w:shd w:val="clear" w:color="auto" w:fill="4F81BD"/>
          </w:tcPr>
          <w:p w:rsidR="00B0480E" w:rsidRPr="00B0480E" w:rsidRDefault="00B0480E" w:rsidP="00B0480E">
            <w:pPr>
              <w:numPr>
                <w:ilvl w:val="0"/>
                <w:numId w:val="7"/>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421" w:type="dxa"/>
          </w:tcPr>
          <w:p w:rsidR="00B0480E" w:rsidRPr="00B0480E" w:rsidRDefault="00B0480E" w:rsidP="00B0480E">
            <w:pPr>
              <w:autoSpaceDE w:val="0"/>
              <w:autoSpaceDN w:val="0"/>
              <w:adjustRightInd w:val="0"/>
              <w:spacing w:after="0" w:line="240" w:lineRule="auto"/>
              <w:rPr>
                <w:rFonts w:ascii="Verdana" w:eastAsia="Times New Roman" w:hAnsi="Verdana" w:cs="Times New Roman"/>
                <w:b/>
                <w:sz w:val="20"/>
                <w:szCs w:val="20"/>
                <w:lang w:eastAsia="nl-NL"/>
              </w:rPr>
            </w:pPr>
            <w:r w:rsidRPr="00B0480E">
              <w:rPr>
                <w:rFonts w:ascii="Verdana" w:eastAsia="Times New Roman" w:hAnsi="Verdana" w:cs="Times New Roman"/>
                <w:b/>
                <w:iCs/>
                <w:sz w:val="20"/>
                <w:szCs w:val="20"/>
                <w:lang w:eastAsia="nl-NL"/>
              </w:rPr>
              <w:t xml:space="preserve">Indicaties voor toelating: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sz w:val="20"/>
                <w:szCs w:val="20"/>
                <w:lang w:eastAsia="nl-NL"/>
              </w:rPr>
              <w:t xml:space="preserve"> </w:t>
            </w:r>
            <w:r w:rsidRPr="00B0480E">
              <w:rPr>
                <w:rFonts w:ascii="Verdana" w:eastAsia="Times New Roman" w:hAnsi="Verdana" w:cs="Times New Roman"/>
                <w:iCs/>
                <w:sz w:val="20"/>
                <w:szCs w:val="20"/>
                <w:lang w:eastAsia="nl-NL"/>
              </w:rPr>
              <w:t xml:space="preserve">is voldoende weerbaar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kan voldoende functioneren binnen de praktische vakken, dusdanig dat de veiligheid van de leerling zelf noch van zijn omgeving hierbij in het geding is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de leerling is in staat om op een passende wijze om te gaan met het personeel van de school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de ouders/verzorgers zijn voldoende coöperatief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deskundige begeleiding vanuit het SWV beschikbaar  </w:t>
            </w:r>
          </w:p>
        </w:tc>
      </w:tr>
      <w:tr w:rsidR="00B0480E" w:rsidRPr="00B0480E" w:rsidTr="006B392F">
        <w:tc>
          <w:tcPr>
            <w:tcW w:w="3227" w:type="dxa"/>
            <w:shd w:val="clear" w:color="auto" w:fill="4F81BD"/>
          </w:tcPr>
          <w:p w:rsidR="00B0480E" w:rsidRPr="00B0480E" w:rsidRDefault="00B0480E" w:rsidP="00B0480E">
            <w:pPr>
              <w:numPr>
                <w:ilvl w:val="0"/>
                <w:numId w:val="7"/>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Dieptezorg</w:t>
            </w:r>
          </w:p>
        </w:tc>
        <w:tc>
          <w:tcPr>
            <w:tcW w:w="6421" w:type="dxa"/>
          </w:tcPr>
          <w:p w:rsidR="00B0480E" w:rsidRPr="00B0480E" w:rsidRDefault="00B0480E" w:rsidP="00B0480E">
            <w:pPr>
              <w:autoSpaceDE w:val="0"/>
              <w:autoSpaceDN w:val="0"/>
              <w:adjustRightInd w:val="0"/>
              <w:spacing w:after="0" w:line="240" w:lineRule="auto"/>
              <w:rPr>
                <w:rFonts w:ascii="Verdana" w:eastAsia="Times New Roman" w:hAnsi="Verdana" w:cs="Times New Roman"/>
                <w:b/>
                <w:sz w:val="20"/>
                <w:szCs w:val="20"/>
                <w:lang w:eastAsia="nl-NL"/>
              </w:rPr>
            </w:pPr>
            <w:r w:rsidRPr="00B0480E">
              <w:rPr>
                <w:rFonts w:ascii="Verdana" w:eastAsia="Times New Roman" w:hAnsi="Verdana" w:cs="Times New Roman"/>
                <w:b/>
                <w:iCs/>
                <w:sz w:val="20"/>
                <w:szCs w:val="20"/>
                <w:lang w:eastAsia="nl-NL"/>
              </w:rPr>
              <w:t xml:space="preserve">Contra – indicaties m.b.t. toelating: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mate van internaliserende of externaliserende problematiek, die het functioneren in groepsverband eigenlijk niet mogelijk maakt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dermate ernstige vorm van concentratieproblematiek, dat de omgeving van de leerling daar te zeer onder lijdt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continue begeleidingsbehoefte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het omgaan met wisseling van docent, vak en ruimte is problematisch </w:t>
            </w:r>
          </w:p>
          <w:p w:rsidR="00B0480E" w:rsidRPr="00B0480E" w:rsidRDefault="00B0480E" w:rsidP="00B0480E">
            <w:pPr>
              <w:numPr>
                <w:ilvl w:val="0"/>
                <w:numId w:val="18"/>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sz w:val="20"/>
                <w:szCs w:val="20"/>
                <w:lang w:eastAsia="nl-NL" w:bidi="he-IL"/>
              </w:rPr>
              <w:t>er is sprake van combinatie met een lichamelijke handicap, waardoor strijdigheid ontstaat met de hierboven genoemde indicaties</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421"/>
      </w:tblGrid>
      <w:tr w:rsidR="00B0480E" w:rsidRPr="00B0480E" w:rsidTr="006B392F">
        <w:trPr>
          <w:trHeight w:val="671"/>
        </w:trPr>
        <w:tc>
          <w:tcPr>
            <w:tcW w:w="3227" w:type="dxa"/>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Leerlingen met externaliserende problematiek</w:t>
            </w:r>
          </w:p>
        </w:tc>
        <w:tc>
          <w:tcPr>
            <w:tcW w:w="6421" w:type="dxa"/>
          </w:tcPr>
          <w:p w:rsidR="00B0480E" w:rsidRPr="00B0480E" w:rsidRDefault="00B0480E" w:rsidP="00B0480E">
            <w:pPr>
              <w:autoSpaceDE w:val="0"/>
              <w:autoSpaceDN w:val="0"/>
              <w:adjustRightInd w:val="0"/>
              <w:spacing w:after="0" w:line="240" w:lineRule="auto"/>
              <w:rPr>
                <w:rFonts w:ascii="Verdana" w:eastAsia="Times New Roman" w:hAnsi="Verdana" w:cs="Arial"/>
                <w:color w:val="000000"/>
                <w:sz w:val="20"/>
                <w:szCs w:val="20"/>
                <w:lang w:eastAsia="nl-NL"/>
              </w:rPr>
            </w:pPr>
            <w:r w:rsidRPr="00B0480E">
              <w:rPr>
                <w:rFonts w:ascii="Verdana" w:eastAsia="Times New Roman" w:hAnsi="Verdana" w:cs="Arial"/>
                <w:color w:val="000000"/>
                <w:sz w:val="20"/>
                <w:szCs w:val="20"/>
                <w:lang w:eastAsia="nl-NL"/>
              </w:rPr>
              <w:t>De school is bereid om leerlingen met externaliserende problematiek passend onderwijs te bieden.</w:t>
            </w:r>
          </w:p>
        </w:tc>
      </w:tr>
      <w:tr w:rsidR="00B0480E" w:rsidRPr="00B0480E" w:rsidTr="006B392F">
        <w:tc>
          <w:tcPr>
            <w:tcW w:w="3227" w:type="dxa"/>
            <w:shd w:val="clear" w:color="auto" w:fill="4F81BD"/>
          </w:tcPr>
          <w:p w:rsidR="00B0480E" w:rsidRPr="00B0480E" w:rsidRDefault="00B0480E" w:rsidP="00B0480E">
            <w:pPr>
              <w:numPr>
                <w:ilvl w:val="0"/>
                <w:numId w:val="8"/>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421"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Indicaties voor toelating:</w:t>
            </w:r>
          </w:p>
          <w:p w:rsidR="00B0480E" w:rsidRPr="00B0480E" w:rsidRDefault="00B0480E" w:rsidP="00B0480E">
            <w:pPr>
              <w:numPr>
                <w:ilvl w:val="0"/>
                <w:numId w:val="20"/>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Functioneert structureel mee in het lesprogramma</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functioneert adequaat binnen groepsverband</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kan zich in voldoende mate houden aan regels en afspraken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sz w:val="20"/>
                <w:szCs w:val="20"/>
                <w:lang w:eastAsia="nl-NL"/>
              </w:rPr>
              <w:t xml:space="preserve"> </w:t>
            </w:r>
            <w:r w:rsidRPr="00B0480E">
              <w:rPr>
                <w:rFonts w:ascii="Verdana" w:eastAsia="Times New Roman" w:hAnsi="Verdana" w:cs="Times New Roman"/>
                <w:iCs/>
                <w:sz w:val="20"/>
                <w:szCs w:val="20"/>
                <w:lang w:eastAsia="nl-NL"/>
              </w:rPr>
              <w:t xml:space="preserve">is in voldoende mate toegankelijk voor gedragsbeïnvloeding </w:t>
            </w:r>
          </w:p>
          <w:p w:rsidR="00B0480E" w:rsidRPr="00B0480E" w:rsidRDefault="00B0480E" w:rsidP="00B0480E">
            <w:pPr>
              <w:numPr>
                <w:ilvl w:val="0"/>
                <w:numId w:val="18"/>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iCs/>
                <w:sz w:val="20"/>
                <w:szCs w:val="20"/>
                <w:lang w:eastAsia="nl-NL" w:bidi="he-IL"/>
              </w:rPr>
              <w:t>is voldoende leerbaar, d.w.z. het niveau van capaciteiten en leervorderingen maakt plaatsing binnen het gewenste niveau mogelijk</w:t>
            </w:r>
          </w:p>
        </w:tc>
      </w:tr>
      <w:tr w:rsidR="00B0480E" w:rsidRPr="00B0480E" w:rsidTr="006B392F">
        <w:tc>
          <w:tcPr>
            <w:tcW w:w="3227" w:type="dxa"/>
            <w:shd w:val="clear" w:color="auto" w:fill="4F81BD"/>
          </w:tcPr>
          <w:p w:rsidR="00B0480E" w:rsidRPr="00B0480E" w:rsidRDefault="00B0480E" w:rsidP="00B0480E">
            <w:pPr>
              <w:numPr>
                <w:ilvl w:val="0"/>
                <w:numId w:val="8"/>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421" w:type="dxa"/>
          </w:tcPr>
          <w:p w:rsidR="00B0480E" w:rsidRPr="00B0480E" w:rsidRDefault="00B0480E" w:rsidP="00B0480E">
            <w:pPr>
              <w:autoSpaceDE w:val="0"/>
              <w:autoSpaceDN w:val="0"/>
              <w:adjustRightInd w:val="0"/>
              <w:spacing w:after="0" w:line="240" w:lineRule="auto"/>
              <w:rPr>
                <w:rFonts w:ascii="Verdana" w:eastAsia="Times New Roman" w:hAnsi="Verdana" w:cs="Times New Roman"/>
                <w:b/>
                <w:sz w:val="20"/>
                <w:szCs w:val="20"/>
                <w:lang w:eastAsia="nl-NL"/>
              </w:rPr>
            </w:pPr>
            <w:r w:rsidRPr="00B0480E">
              <w:rPr>
                <w:rFonts w:ascii="Verdana" w:eastAsia="Times New Roman" w:hAnsi="Verdana" w:cs="Times New Roman"/>
                <w:b/>
                <w:iCs/>
                <w:sz w:val="20"/>
                <w:szCs w:val="20"/>
                <w:lang w:eastAsia="nl-NL"/>
              </w:rPr>
              <w:t xml:space="preserve">Indicaties voor toelating: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is voldoende weerbaar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kan voldoende functioneren binnen de praktische vakken, dusdanig dat de veiligheid van de leerling zelf noch van zijn omgeving hierbij in het geding is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lastRenderedPageBreak/>
              <w:t xml:space="preserve">de leerling is in staat om op een passende wijze om te gaan met het personeel van de school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de ouders/verzorgers zijn voldoende coöperatief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deskundige begeleiding vanuit het SWV beschikbaar  </w:t>
            </w:r>
          </w:p>
        </w:tc>
      </w:tr>
      <w:tr w:rsidR="00B0480E" w:rsidRPr="00B0480E" w:rsidTr="006B392F">
        <w:tc>
          <w:tcPr>
            <w:tcW w:w="3227" w:type="dxa"/>
            <w:shd w:val="clear" w:color="auto" w:fill="4F81BD"/>
          </w:tcPr>
          <w:p w:rsidR="00B0480E" w:rsidRPr="00B0480E" w:rsidRDefault="00B0480E" w:rsidP="00B0480E">
            <w:pPr>
              <w:numPr>
                <w:ilvl w:val="0"/>
                <w:numId w:val="8"/>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lastRenderedPageBreak/>
              <w:t>Dieptezorg</w:t>
            </w:r>
          </w:p>
        </w:tc>
        <w:tc>
          <w:tcPr>
            <w:tcW w:w="6421" w:type="dxa"/>
          </w:tcPr>
          <w:p w:rsidR="00B0480E" w:rsidRPr="00B0480E" w:rsidRDefault="00B0480E" w:rsidP="00B0480E">
            <w:pPr>
              <w:autoSpaceDE w:val="0"/>
              <w:autoSpaceDN w:val="0"/>
              <w:adjustRightInd w:val="0"/>
              <w:spacing w:after="0" w:line="240" w:lineRule="auto"/>
              <w:rPr>
                <w:rFonts w:ascii="Verdana" w:eastAsia="Times New Roman" w:hAnsi="Verdana" w:cs="Times New Roman"/>
                <w:b/>
                <w:sz w:val="20"/>
                <w:szCs w:val="20"/>
                <w:lang w:eastAsia="nl-NL"/>
              </w:rPr>
            </w:pPr>
            <w:r w:rsidRPr="00B0480E">
              <w:rPr>
                <w:rFonts w:ascii="Verdana" w:eastAsia="Times New Roman" w:hAnsi="Verdana" w:cs="Times New Roman"/>
                <w:b/>
                <w:iCs/>
                <w:sz w:val="20"/>
                <w:szCs w:val="20"/>
                <w:lang w:eastAsia="nl-NL"/>
              </w:rPr>
              <w:t xml:space="preserve">Contra – indicaties m.b.t. toelating: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mate van internaliserende of externaliserende problematiek, die het functioneren in groepsverband eigenlijk niet mogelijk maakt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dermate ernstige vorm van concentratieproblematiek, dat de omgeving van de leerling daar te zeer onder lijdt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continue begeleidingsbehoefte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het omgaan met wisseling van docent, vak en ruimte is problematisch </w:t>
            </w:r>
          </w:p>
          <w:p w:rsidR="00B0480E" w:rsidRPr="00B0480E" w:rsidRDefault="00B0480E" w:rsidP="00B0480E">
            <w:pPr>
              <w:numPr>
                <w:ilvl w:val="0"/>
                <w:numId w:val="18"/>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sz w:val="20"/>
                <w:szCs w:val="20"/>
                <w:lang w:eastAsia="nl-NL" w:bidi="he-IL"/>
              </w:rPr>
              <w:t>er is sprake van combinatie met een lichamelijke handicap, waardoor strijdigheid ontstaat met de hierboven genoemde indicaties</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65"/>
        <w:gridCol w:w="6383"/>
      </w:tblGrid>
      <w:tr w:rsidR="00B0480E" w:rsidRPr="00B0480E" w:rsidTr="006B392F">
        <w:trPr>
          <w:trHeight w:val="658"/>
        </w:trPr>
        <w:tc>
          <w:tcPr>
            <w:tcW w:w="3265" w:type="dxa"/>
            <w:shd w:val="clear" w:color="auto" w:fill="4F81BD"/>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Leerlingen met verslavingsproblematiek</w:t>
            </w:r>
          </w:p>
        </w:tc>
        <w:tc>
          <w:tcPr>
            <w:tcW w:w="6383" w:type="dxa"/>
          </w:tcPr>
          <w:p w:rsidR="00B0480E" w:rsidRPr="00B0480E" w:rsidRDefault="00B0480E" w:rsidP="00B0480E">
            <w:pPr>
              <w:autoSpaceDE w:val="0"/>
              <w:autoSpaceDN w:val="0"/>
              <w:adjustRightInd w:val="0"/>
              <w:spacing w:after="0" w:line="240" w:lineRule="auto"/>
              <w:rPr>
                <w:rFonts w:ascii="Verdana" w:eastAsia="Times New Roman" w:hAnsi="Verdana" w:cs="Helvetica"/>
                <w:sz w:val="20"/>
                <w:szCs w:val="20"/>
                <w:lang w:eastAsia="nl-NL" w:bidi="he-IL"/>
              </w:rPr>
            </w:pPr>
            <w:r w:rsidRPr="00B0480E">
              <w:rPr>
                <w:rFonts w:ascii="Verdana" w:eastAsia="Times New Roman" w:hAnsi="Verdana" w:cs="Times New Roman"/>
                <w:sz w:val="20"/>
                <w:szCs w:val="20"/>
                <w:lang w:eastAsia="nl-NL" w:bidi="he-IL"/>
              </w:rPr>
              <w:t xml:space="preserve">De school is bereid om leerlingen met verslavingsproblematiek passend onderwijs te bieden. </w:t>
            </w:r>
          </w:p>
        </w:tc>
      </w:tr>
      <w:tr w:rsidR="00B0480E" w:rsidRPr="00B0480E" w:rsidTr="006B392F">
        <w:tc>
          <w:tcPr>
            <w:tcW w:w="3265" w:type="dxa"/>
            <w:shd w:val="clear" w:color="auto" w:fill="4F81BD"/>
          </w:tcPr>
          <w:p w:rsidR="00B0480E" w:rsidRPr="00B0480E" w:rsidRDefault="00B0480E" w:rsidP="00B0480E">
            <w:pPr>
              <w:numPr>
                <w:ilvl w:val="0"/>
                <w:numId w:val="9"/>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Basiszorg</w:t>
            </w:r>
          </w:p>
        </w:tc>
        <w:tc>
          <w:tcPr>
            <w:tcW w:w="6383" w:type="dxa"/>
          </w:tcPr>
          <w:p w:rsidR="00B0480E" w:rsidRPr="00B0480E" w:rsidRDefault="00B0480E" w:rsidP="00B0480E">
            <w:pPr>
              <w:spacing w:after="0" w:line="240" w:lineRule="auto"/>
              <w:rPr>
                <w:rFonts w:ascii="Verdana" w:eastAsia="Times New Roman" w:hAnsi="Verdana" w:cs="Helvetica"/>
                <w:b/>
                <w:sz w:val="20"/>
                <w:szCs w:val="20"/>
                <w:lang w:bidi="he-IL"/>
              </w:rPr>
            </w:pPr>
            <w:r w:rsidRPr="00B0480E">
              <w:rPr>
                <w:rFonts w:ascii="Verdana" w:eastAsia="Times New Roman" w:hAnsi="Verdana" w:cs="Helvetica"/>
                <w:b/>
                <w:sz w:val="20"/>
                <w:szCs w:val="20"/>
                <w:lang w:bidi="he-IL"/>
              </w:rPr>
              <w:t>Indicaties voor toelating:</w:t>
            </w:r>
          </w:p>
          <w:p w:rsidR="00B0480E" w:rsidRPr="00B0480E" w:rsidRDefault="00B0480E" w:rsidP="00B0480E">
            <w:pPr>
              <w:numPr>
                <w:ilvl w:val="0"/>
                <w:numId w:val="20"/>
              </w:numPr>
              <w:spacing w:after="0" w:line="240" w:lineRule="auto"/>
              <w:rPr>
                <w:rFonts w:ascii="Verdana" w:eastAsia="Times New Roman" w:hAnsi="Verdana" w:cs="Helvetica"/>
                <w:sz w:val="20"/>
                <w:szCs w:val="20"/>
                <w:lang w:bidi="he-IL"/>
              </w:rPr>
            </w:pPr>
            <w:r w:rsidRPr="00B0480E">
              <w:rPr>
                <w:rFonts w:ascii="Verdana" w:eastAsia="Times New Roman" w:hAnsi="Verdana" w:cs="Helvetica"/>
                <w:sz w:val="20"/>
                <w:szCs w:val="20"/>
                <w:lang w:bidi="he-IL"/>
              </w:rPr>
              <w:t>Functioneert structureel mee in het lesprogramma</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functioneert adequaat binnen groepsverband</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kan zich in voldoende mate houden aan regels en afspraken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sz w:val="20"/>
                <w:szCs w:val="20"/>
                <w:lang w:eastAsia="nl-NL"/>
              </w:rPr>
              <w:t xml:space="preserve"> </w:t>
            </w:r>
            <w:r w:rsidRPr="00B0480E">
              <w:rPr>
                <w:rFonts w:ascii="Verdana" w:eastAsia="Times New Roman" w:hAnsi="Verdana" w:cs="Times New Roman"/>
                <w:iCs/>
                <w:sz w:val="20"/>
                <w:szCs w:val="20"/>
                <w:lang w:eastAsia="nl-NL"/>
              </w:rPr>
              <w:t xml:space="preserve">is in voldoende mate toegankelijk voor gedragsbeïnvloeding </w:t>
            </w:r>
          </w:p>
          <w:p w:rsidR="00B0480E" w:rsidRPr="00B0480E" w:rsidRDefault="00B0480E" w:rsidP="00B0480E">
            <w:pPr>
              <w:numPr>
                <w:ilvl w:val="0"/>
                <w:numId w:val="17"/>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iCs/>
                <w:sz w:val="20"/>
                <w:szCs w:val="20"/>
                <w:lang w:eastAsia="nl-NL" w:bidi="he-IL"/>
              </w:rPr>
              <w:t>is voldoende leerbaar, d.w.z. het niveau van capaciteiten en leervorderingen maakt plaatsing binnen het gewenste niveau mogelijk</w:t>
            </w:r>
          </w:p>
        </w:tc>
      </w:tr>
      <w:tr w:rsidR="00B0480E" w:rsidRPr="00B0480E" w:rsidTr="006B392F">
        <w:tc>
          <w:tcPr>
            <w:tcW w:w="3265" w:type="dxa"/>
            <w:shd w:val="clear" w:color="auto" w:fill="4F81BD"/>
          </w:tcPr>
          <w:p w:rsidR="00B0480E" w:rsidRPr="00B0480E" w:rsidRDefault="00B0480E" w:rsidP="00B0480E">
            <w:pPr>
              <w:numPr>
                <w:ilvl w:val="0"/>
                <w:numId w:val="9"/>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Breedtezorg</w:t>
            </w:r>
          </w:p>
        </w:tc>
        <w:tc>
          <w:tcPr>
            <w:tcW w:w="6383" w:type="dxa"/>
          </w:tcPr>
          <w:p w:rsidR="00B0480E" w:rsidRPr="00B0480E" w:rsidRDefault="00B0480E" w:rsidP="00B0480E">
            <w:pPr>
              <w:autoSpaceDE w:val="0"/>
              <w:autoSpaceDN w:val="0"/>
              <w:adjustRightInd w:val="0"/>
              <w:spacing w:after="0" w:line="240" w:lineRule="auto"/>
              <w:rPr>
                <w:rFonts w:ascii="Verdana" w:eastAsia="Times New Roman" w:hAnsi="Verdana" w:cs="Times New Roman"/>
                <w:b/>
                <w:sz w:val="20"/>
                <w:szCs w:val="20"/>
                <w:lang w:eastAsia="nl-NL"/>
              </w:rPr>
            </w:pPr>
            <w:r w:rsidRPr="00B0480E">
              <w:rPr>
                <w:rFonts w:ascii="Verdana" w:eastAsia="Times New Roman" w:hAnsi="Verdana" w:cs="Times New Roman"/>
                <w:b/>
                <w:iCs/>
                <w:sz w:val="20"/>
                <w:szCs w:val="20"/>
                <w:lang w:eastAsia="nl-NL"/>
              </w:rPr>
              <w:t xml:space="preserve">Indicaties voor toelating: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is voldoende weerbaar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kan voldoende functioneren binnen de praktische vakken, dusdanig dat de veiligheid van de leerling zelf noch van zijn omgeving hierbij in het geding is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de leerling is in staat om op een passende wijze om te gaan met het personeel van de school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de ouders/verzorgers zijn voldoende coöperatief </w:t>
            </w:r>
          </w:p>
          <w:p w:rsidR="00B0480E" w:rsidRPr="00B0480E" w:rsidRDefault="00B0480E" w:rsidP="00B0480E">
            <w:pPr>
              <w:numPr>
                <w:ilvl w:val="0"/>
                <w:numId w:val="17"/>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deskundige begeleiding vanuit het SWV beschikbaar  </w:t>
            </w:r>
          </w:p>
        </w:tc>
      </w:tr>
      <w:tr w:rsidR="00B0480E" w:rsidRPr="00B0480E" w:rsidTr="006B392F">
        <w:tc>
          <w:tcPr>
            <w:tcW w:w="3265" w:type="dxa"/>
            <w:shd w:val="clear" w:color="auto" w:fill="4F81BD"/>
          </w:tcPr>
          <w:p w:rsidR="00B0480E" w:rsidRPr="00B0480E" w:rsidRDefault="00B0480E" w:rsidP="00B0480E">
            <w:pPr>
              <w:numPr>
                <w:ilvl w:val="0"/>
                <w:numId w:val="9"/>
              </w:num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Dieptezorg</w:t>
            </w:r>
          </w:p>
        </w:tc>
        <w:tc>
          <w:tcPr>
            <w:tcW w:w="6383" w:type="dxa"/>
          </w:tcPr>
          <w:p w:rsidR="00B0480E" w:rsidRPr="00B0480E" w:rsidRDefault="00B0480E" w:rsidP="00B0480E">
            <w:pPr>
              <w:autoSpaceDE w:val="0"/>
              <w:autoSpaceDN w:val="0"/>
              <w:adjustRightInd w:val="0"/>
              <w:spacing w:after="0" w:line="240" w:lineRule="auto"/>
              <w:rPr>
                <w:rFonts w:ascii="Verdana" w:eastAsia="Times New Roman" w:hAnsi="Verdana" w:cs="Times New Roman"/>
                <w:b/>
                <w:sz w:val="20"/>
                <w:szCs w:val="20"/>
                <w:lang w:eastAsia="nl-NL"/>
              </w:rPr>
            </w:pPr>
            <w:r w:rsidRPr="00B0480E">
              <w:rPr>
                <w:rFonts w:ascii="Verdana" w:eastAsia="Times New Roman" w:hAnsi="Verdana" w:cs="Times New Roman"/>
                <w:b/>
                <w:iCs/>
                <w:sz w:val="20"/>
                <w:szCs w:val="20"/>
                <w:lang w:eastAsia="nl-NL"/>
              </w:rPr>
              <w:t xml:space="preserve">Contra – indicaties m.b.t. toelating: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mate van lijden aan de verslaving gerelateerde problematiek die het functioneren in groepsverband eigenlijk niet mogelijk maakt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dermate ernstige vorm van concentratieproblematiek, dat de omgeving van de leerling daar te zeer onder lijdt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er is sprake van een continue begeleidingsbehoefte </w:t>
            </w:r>
          </w:p>
          <w:p w:rsidR="00B0480E" w:rsidRPr="00B0480E" w:rsidRDefault="00B0480E" w:rsidP="00B0480E">
            <w:pPr>
              <w:numPr>
                <w:ilvl w:val="0"/>
                <w:numId w:val="18"/>
              </w:numPr>
              <w:autoSpaceDE w:val="0"/>
              <w:autoSpaceDN w:val="0"/>
              <w:adjustRightInd w:val="0"/>
              <w:spacing w:after="0" w:line="240" w:lineRule="auto"/>
              <w:rPr>
                <w:rFonts w:ascii="Verdana" w:eastAsia="Times New Roman" w:hAnsi="Verdana" w:cs="Times New Roman"/>
                <w:sz w:val="20"/>
                <w:szCs w:val="20"/>
                <w:lang w:eastAsia="nl-NL"/>
              </w:rPr>
            </w:pPr>
            <w:r w:rsidRPr="00B0480E">
              <w:rPr>
                <w:rFonts w:ascii="Verdana" w:eastAsia="Times New Roman" w:hAnsi="Verdana" w:cs="Times New Roman"/>
                <w:iCs/>
                <w:sz w:val="20"/>
                <w:szCs w:val="20"/>
                <w:lang w:eastAsia="nl-NL"/>
              </w:rPr>
              <w:t xml:space="preserve">het omgaan met wisseling van docent, vak en ruimte is problematisch </w:t>
            </w:r>
          </w:p>
          <w:p w:rsidR="00B0480E" w:rsidRPr="00B0480E" w:rsidRDefault="00B0480E" w:rsidP="00B0480E">
            <w:pPr>
              <w:numPr>
                <w:ilvl w:val="0"/>
                <w:numId w:val="18"/>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sz w:val="20"/>
                <w:szCs w:val="20"/>
                <w:lang w:eastAsia="nl-NL" w:bidi="he-IL"/>
              </w:rPr>
              <w:t>er is sprake van combinatie met een lichamelijke handicap, waardoor strijdigheid ontstaat met de hierboven genoemde indicaties</w:t>
            </w:r>
          </w:p>
          <w:p w:rsidR="00B0480E" w:rsidRPr="00B0480E" w:rsidRDefault="00B0480E" w:rsidP="00B0480E">
            <w:pPr>
              <w:numPr>
                <w:ilvl w:val="0"/>
                <w:numId w:val="18"/>
              </w:numPr>
              <w:spacing w:after="0" w:line="240" w:lineRule="auto"/>
              <w:rPr>
                <w:rFonts w:ascii="Verdana" w:eastAsia="Times New Roman" w:hAnsi="Verdana" w:cs="Helvetica"/>
                <w:sz w:val="20"/>
                <w:szCs w:val="20"/>
                <w:lang w:bidi="he-IL"/>
              </w:rPr>
            </w:pPr>
            <w:r w:rsidRPr="00B0480E">
              <w:rPr>
                <w:rFonts w:ascii="Verdana" w:eastAsia="Times New Roman" w:hAnsi="Verdana" w:cs="Times New Roman"/>
                <w:sz w:val="20"/>
                <w:szCs w:val="20"/>
                <w:lang w:eastAsia="nl-NL" w:bidi="he-IL"/>
              </w:rPr>
              <w:t>de veiligheid van de leerling zelf en zijn/haar omgeving is in het geding</w:t>
            </w:r>
          </w:p>
        </w:tc>
      </w:tr>
    </w:tbl>
    <w:p w:rsidR="00B0480E" w:rsidRPr="00B0480E" w:rsidRDefault="00B0480E" w:rsidP="00B0480E">
      <w:pPr>
        <w:spacing w:after="0" w:line="240" w:lineRule="auto"/>
        <w:rPr>
          <w:rFonts w:ascii="Verdana" w:eastAsia="Times New Roman" w:hAnsi="Verdana" w:cs="Times New Roman"/>
          <w:sz w:val="20"/>
          <w:szCs w:val="20"/>
          <w:lang w:eastAsia="nl-NL" w:bidi="he-IL"/>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421"/>
      </w:tblGrid>
      <w:tr w:rsidR="00B0480E" w:rsidRPr="00B0480E" w:rsidTr="006B392F">
        <w:trPr>
          <w:trHeight w:val="1278"/>
        </w:trPr>
        <w:tc>
          <w:tcPr>
            <w:tcW w:w="3227" w:type="dxa"/>
            <w:shd w:val="clear" w:color="auto" w:fill="B8CCE4"/>
          </w:tcPr>
          <w:p w:rsidR="00B0480E" w:rsidRPr="00B0480E" w:rsidRDefault="00B0480E" w:rsidP="00B0480E">
            <w:pPr>
              <w:spacing w:after="0" w:line="240" w:lineRule="auto"/>
              <w:rPr>
                <w:rFonts w:ascii="Verdana" w:eastAsia="Times New Roman" w:hAnsi="Verdana" w:cs="Arial"/>
                <w:b/>
                <w:sz w:val="20"/>
                <w:szCs w:val="20"/>
                <w:lang w:eastAsia="nl-NL" w:bidi="he-IL"/>
              </w:rPr>
            </w:pPr>
            <w:r w:rsidRPr="00B0480E">
              <w:rPr>
                <w:rFonts w:ascii="Verdana" w:eastAsia="Times New Roman" w:hAnsi="Verdana" w:cs="Arial"/>
                <w:b/>
                <w:sz w:val="20"/>
                <w:szCs w:val="20"/>
                <w:lang w:eastAsia="nl-NL" w:bidi="he-IL"/>
              </w:rPr>
              <w:t>Ontwikkelpunten</w:t>
            </w:r>
          </w:p>
          <w:p w:rsidR="00B0480E" w:rsidRPr="00B0480E" w:rsidRDefault="00B0480E" w:rsidP="00B0480E">
            <w:pPr>
              <w:spacing w:after="0" w:line="240" w:lineRule="auto"/>
              <w:rPr>
                <w:rFonts w:ascii="Verdana" w:eastAsia="Times New Roman" w:hAnsi="Verdana" w:cs="Arial"/>
                <w:b/>
                <w:sz w:val="20"/>
                <w:szCs w:val="20"/>
                <w:lang w:eastAsia="nl-NL" w:bidi="he-IL"/>
              </w:rPr>
            </w:pPr>
          </w:p>
        </w:tc>
        <w:tc>
          <w:tcPr>
            <w:tcW w:w="6421" w:type="dxa"/>
          </w:tcPr>
          <w:p w:rsidR="00B0480E" w:rsidRPr="00B0480E" w:rsidRDefault="00B0480E" w:rsidP="00B0480E">
            <w:pPr>
              <w:spacing w:after="0" w:line="240" w:lineRule="auto"/>
              <w:rPr>
                <w:rFonts w:ascii="Verdana" w:eastAsia="Times New Roman" w:hAnsi="Verdana" w:cs="Helvetica"/>
                <w:sz w:val="20"/>
                <w:szCs w:val="20"/>
                <w:lang w:bidi="he-IL"/>
              </w:rPr>
            </w:pPr>
          </w:p>
          <w:p w:rsidR="00B0480E" w:rsidRPr="00B0480E" w:rsidRDefault="00B0480E" w:rsidP="00B0480E">
            <w:pPr>
              <w:spacing w:after="0" w:line="240" w:lineRule="auto"/>
              <w:rPr>
                <w:rFonts w:ascii="Verdana" w:eastAsia="Times New Roman" w:hAnsi="Verdana" w:cs="Helvetica"/>
                <w:sz w:val="20"/>
                <w:szCs w:val="20"/>
                <w:lang w:bidi="he-IL"/>
              </w:rPr>
            </w:pPr>
          </w:p>
          <w:p w:rsidR="00B0480E" w:rsidRPr="00B0480E" w:rsidRDefault="00B0480E" w:rsidP="00B0480E">
            <w:pPr>
              <w:spacing w:after="0" w:line="240" w:lineRule="auto"/>
              <w:rPr>
                <w:rFonts w:ascii="Verdana" w:eastAsia="Times New Roman" w:hAnsi="Verdana" w:cs="Helvetica"/>
                <w:sz w:val="20"/>
                <w:szCs w:val="20"/>
                <w:lang w:bidi="he-IL"/>
              </w:rPr>
            </w:pPr>
          </w:p>
          <w:p w:rsidR="00B0480E" w:rsidRPr="00B0480E" w:rsidRDefault="00B0480E" w:rsidP="00B0480E">
            <w:pPr>
              <w:spacing w:after="0" w:line="240" w:lineRule="auto"/>
              <w:rPr>
                <w:rFonts w:ascii="Verdana" w:eastAsia="Times New Roman" w:hAnsi="Verdana" w:cs="Helvetica"/>
                <w:sz w:val="20"/>
                <w:szCs w:val="20"/>
                <w:lang w:bidi="he-IL"/>
              </w:rPr>
            </w:pPr>
          </w:p>
          <w:p w:rsidR="00B0480E" w:rsidRPr="00B0480E" w:rsidRDefault="00B0480E" w:rsidP="00B0480E">
            <w:pPr>
              <w:spacing w:after="0" w:line="240" w:lineRule="auto"/>
              <w:rPr>
                <w:rFonts w:ascii="Verdana" w:eastAsia="Times New Roman" w:hAnsi="Verdana" w:cs="Helvetica"/>
                <w:sz w:val="20"/>
                <w:szCs w:val="20"/>
                <w:lang w:bidi="he-IL"/>
              </w:rPr>
            </w:pPr>
          </w:p>
          <w:p w:rsidR="00B0480E" w:rsidRPr="00B0480E" w:rsidRDefault="00B0480E" w:rsidP="00B0480E">
            <w:pPr>
              <w:spacing w:after="0" w:line="240" w:lineRule="auto"/>
              <w:rPr>
                <w:rFonts w:ascii="Verdana" w:eastAsia="Times New Roman" w:hAnsi="Verdana" w:cs="Helvetica"/>
                <w:sz w:val="20"/>
                <w:szCs w:val="20"/>
                <w:lang w:bidi="he-IL"/>
              </w:rPr>
            </w:pPr>
          </w:p>
          <w:p w:rsidR="00B0480E" w:rsidRPr="00B0480E" w:rsidRDefault="00B0480E" w:rsidP="00B0480E">
            <w:pPr>
              <w:spacing w:after="0" w:line="240" w:lineRule="auto"/>
              <w:rPr>
                <w:rFonts w:ascii="Verdana" w:eastAsia="Times New Roman" w:hAnsi="Verdana" w:cs="Helvetica"/>
                <w:sz w:val="20"/>
                <w:szCs w:val="20"/>
                <w:lang w:bidi="he-IL"/>
              </w:rPr>
            </w:pPr>
          </w:p>
          <w:p w:rsidR="00B0480E" w:rsidRPr="00B0480E" w:rsidRDefault="00B0480E" w:rsidP="00B0480E">
            <w:pPr>
              <w:spacing w:after="0" w:line="240" w:lineRule="auto"/>
              <w:rPr>
                <w:rFonts w:ascii="Verdana" w:eastAsia="Times New Roman" w:hAnsi="Verdana" w:cs="Helvetica"/>
                <w:sz w:val="20"/>
                <w:szCs w:val="20"/>
                <w:lang w:bidi="he-IL"/>
              </w:rPr>
            </w:pPr>
          </w:p>
        </w:tc>
      </w:tr>
    </w:tbl>
    <w:p w:rsidR="00B0480E" w:rsidRPr="00B0480E" w:rsidRDefault="00B0480E" w:rsidP="00B0480E">
      <w:pPr>
        <w:spacing w:after="0" w:line="240" w:lineRule="auto"/>
        <w:rPr>
          <w:rFonts w:ascii="Verdana" w:eastAsia="Times New Roman" w:hAnsi="Verdana" w:cs="Times New Roman"/>
          <w:b/>
          <w:sz w:val="20"/>
          <w:szCs w:val="20"/>
          <w:lang w:eastAsia="nl-NL" w:bidi="he-IL"/>
        </w:rPr>
      </w:pPr>
    </w:p>
    <w:p w:rsidR="00B0480E" w:rsidRPr="00B0480E" w:rsidRDefault="00B0480E" w:rsidP="00B0480E">
      <w:pPr>
        <w:spacing w:after="0" w:line="240" w:lineRule="auto"/>
        <w:rPr>
          <w:rFonts w:ascii="Verdana" w:eastAsia="Times New Roman" w:hAnsi="Verdana" w:cs="Times New Roman"/>
          <w:b/>
          <w:sz w:val="20"/>
          <w:szCs w:val="20"/>
          <w:lang w:eastAsia="nl-NL" w:bidi="he-IL"/>
        </w:rPr>
      </w:pPr>
      <w:r w:rsidRPr="00B0480E">
        <w:rPr>
          <w:rFonts w:ascii="Verdana" w:eastAsia="Times New Roman" w:hAnsi="Verdana" w:cs="Times New Roman"/>
          <w:b/>
          <w:sz w:val="20"/>
          <w:szCs w:val="20"/>
          <w:lang w:eastAsia="nl-NL" w:bidi="he-IL"/>
        </w:rPr>
        <w:br w:type="page"/>
      </w:r>
    </w:p>
    <w:p w:rsidR="00914BB7" w:rsidRPr="00F60449" w:rsidRDefault="00914BB7" w:rsidP="00F60449">
      <w:pPr>
        <w:pStyle w:val="Geenafstand"/>
        <w:rPr>
          <w:rFonts w:ascii="Verdana" w:hAnsi="Verdana"/>
          <w:sz w:val="20"/>
          <w:szCs w:val="20"/>
        </w:rPr>
      </w:pPr>
      <w:bookmarkStart w:id="3" w:name="_GoBack"/>
      <w:bookmarkEnd w:id="3"/>
    </w:p>
    <w:sectPr w:rsidR="00914BB7" w:rsidRPr="00F604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0E" w:rsidRDefault="00B0480E" w:rsidP="00B0480E">
      <w:pPr>
        <w:spacing w:after="0" w:line="240" w:lineRule="auto"/>
      </w:pPr>
      <w:r>
        <w:separator/>
      </w:r>
    </w:p>
  </w:endnote>
  <w:endnote w:type="continuationSeparator" w:id="0">
    <w:p w:rsidR="00B0480E" w:rsidRDefault="00B0480E" w:rsidP="00B04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rte">
    <w:altName w:val="Zapfino"/>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0E" w:rsidRDefault="00B0480E" w:rsidP="00B0480E">
      <w:pPr>
        <w:spacing w:after="0" w:line="240" w:lineRule="auto"/>
      </w:pPr>
      <w:r>
        <w:separator/>
      </w:r>
    </w:p>
  </w:footnote>
  <w:footnote w:type="continuationSeparator" w:id="0">
    <w:p w:rsidR="00B0480E" w:rsidRDefault="00B0480E" w:rsidP="00B0480E">
      <w:pPr>
        <w:spacing w:after="0" w:line="240" w:lineRule="auto"/>
      </w:pPr>
      <w:r>
        <w:continuationSeparator/>
      </w:r>
    </w:p>
  </w:footnote>
  <w:footnote w:id="1">
    <w:p w:rsidR="00B0480E" w:rsidRDefault="00B0480E" w:rsidP="00B0480E">
      <w:pPr>
        <w:pStyle w:val="Voetnoottekst"/>
      </w:pPr>
      <w:r>
        <w:rPr>
          <w:rStyle w:val="Voetnootmarkering"/>
        </w:rPr>
        <w:footnoteRef/>
      </w:r>
      <w:r>
        <w:t xml:space="preserve"> Zie: het ondersteuningsplan van de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6D02"/>
    <w:multiLevelType w:val="hybridMultilevel"/>
    <w:tmpl w:val="7C1A65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5E94607"/>
    <w:multiLevelType w:val="hybridMultilevel"/>
    <w:tmpl w:val="7B502D1C"/>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90A5417"/>
    <w:multiLevelType w:val="hybridMultilevel"/>
    <w:tmpl w:val="8C288126"/>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1F901C5"/>
    <w:multiLevelType w:val="hybridMultilevel"/>
    <w:tmpl w:val="37565400"/>
    <w:lvl w:ilvl="0" w:tplc="0413000F">
      <w:start w:val="1"/>
      <w:numFmt w:val="decimal"/>
      <w:lvlText w:val="%1."/>
      <w:lvlJc w:val="left"/>
      <w:pPr>
        <w:tabs>
          <w:tab w:val="num" w:pos="360"/>
        </w:tabs>
        <w:ind w:left="360" w:hanging="360"/>
      </w:pPr>
      <w:rPr>
        <w:rFonts w:cs="Times New Roman"/>
      </w:rPr>
    </w:lvl>
    <w:lvl w:ilvl="1" w:tplc="F7F05686">
      <w:start w:val="41"/>
      <w:numFmt w:val="bullet"/>
      <w:lvlText w:val="•"/>
      <w:lvlJc w:val="left"/>
      <w:pPr>
        <w:ind w:left="1425" w:hanging="705"/>
      </w:pPr>
      <w:rPr>
        <w:rFonts w:ascii="Verdana" w:eastAsia="Times New Roman" w:hAnsi="Verdana" w:cs="Helvetic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62C2F4A"/>
    <w:multiLevelType w:val="hybridMultilevel"/>
    <w:tmpl w:val="BE0C62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70F1901"/>
    <w:multiLevelType w:val="hybridMultilevel"/>
    <w:tmpl w:val="9014F928"/>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97D5CA2"/>
    <w:multiLevelType w:val="hybridMultilevel"/>
    <w:tmpl w:val="E95AAB8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211B97"/>
    <w:multiLevelType w:val="hybridMultilevel"/>
    <w:tmpl w:val="3BE8ACD2"/>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CDE73A4"/>
    <w:multiLevelType w:val="hybridMultilevel"/>
    <w:tmpl w:val="612894F2"/>
    <w:lvl w:ilvl="0" w:tplc="945AB7E0">
      <w:numFmt w:val="bullet"/>
      <w:lvlText w:val="-"/>
      <w:lvlJc w:val="left"/>
      <w:pPr>
        <w:ind w:left="360" w:hanging="360"/>
      </w:pPr>
      <w:rPr>
        <w:rFonts w:ascii="Verdana" w:eastAsia="Times New Roman" w:hAnsi="Verdana" w:cs="Arial"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F7C5D24"/>
    <w:multiLevelType w:val="hybridMultilevel"/>
    <w:tmpl w:val="DC40FB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32561BD"/>
    <w:multiLevelType w:val="hybridMultilevel"/>
    <w:tmpl w:val="9CC259E6"/>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A0D517D"/>
    <w:multiLevelType w:val="hybridMultilevel"/>
    <w:tmpl w:val="ECEA55A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633CDA"/>
    <w:multiLevelType w:val="hybridMultilevel"/>
    <w:tmpl w:val="74E61500"/>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AE49B9"/>
    <w:multiLevelType w:val="hybridMultilevel"/>
    <w:tmpl w:val="8B54C056"/>
    <w:lvl w:ilvl="0" w:tplc="409CED62">
      <w:numFmt w:val="bullet"/>
      <w:lvlText w:val="-"/>
      <w:lvlJc w:val="left"/>
      <w:pPr>
        <w:ind w:left="360" w:hanging="360"/>
      </w:pPr>
      <w:rPr>
        <w:rFonts w:ascii="Verdana" w:eastAsia="Times New Roman" w:hAnsi="Verdana" w:cs="Aria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B815CC"/>
    <w:multiLevelType w:val="hybridMultilevel"/>
    <w:tmpl w:val="E17CCD5E"/>
    <w:lvl w:ilvl="0" w:tplc="945AB7E0">
      <w:numFmt w:val="bullet"/>
      <w:lvlText w:val="-"/>
      <w:lvlJc w:val="left"/>
      <w:pPr>
        <w:ind w:left="394" w:hanging="360"/>
      </w:pPr>
      <w:rPr>
        <w:rFonts w:ascii="Verdana" w:eastAsia="Times New Roman" w:hAnsi="Verdana" w:cs="Arial" w:hint="default"/>
        <w:sz w:val="20"/>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15" w15:restartNumberingAfterBreak="0">
    <w:nsid w:val="51E73FA2"/>
    <w:multiLevelType w:val="hybridMultilevel"/>
    <w:tmpl w:val="BAE476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5AAE0076"/>
    <w:multiLevelType w:val="hybridMultilevel"/>
    <w:tmpl w:val="DE12E03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68B66DEF"/>
    <w:multiLevelType w:val="hybridMultilevel"/>
    <w:tmpl w:val="67D24F1A"/>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690DFD"/>
    <w:multiLevelType w:val="hybridMultilevel"/>
    <w:tmpl w:val="B8947A8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ECF0FC4"/>
    <w:multiLevelType w:val="hybridMultilevel"/>
    <w:tmpl w:val="23B8A0BE"/>
    <w:lvl w:ilvl="0" w:tplc="945AB7E0">
      <w:numFmt w:val="bullet"/>
      <w:lvlText w:val="-"/>
      <w:lvlJc w:val="left"/>
      <w:pPr>
        <w:ind w:left="360" w:hanging="360"/>
      </w:pPr>
      <w:rPr>
        <w:rFonts w:ascii="Verdana" w:eastAsia="Times New Roman" w:hAnsi="Verdana"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15"/>
  </w:num>
  <w:num w:numId="5">
    <w:abstractNumId w:val="6"/>
  </w:num>
  <w:num w:numId="6">
    <w:abstractNumId w:val="9"/>
  </w:num>
  <w:num w:numId="7">
    <w:abstractNumId w:val="18"/>
  </w:num>
  <w:num w:numId="8">
    <w:abstractNumId w:val="4"/>
  </w:num>
  <w:num w:numId="9">
    <w:abstractNumId w:val="11"/>
  </w:num>
  <w:num w:numId="10">
    <w:abstractNumId w:val="13"/>
  </w:num>
  <w:num w:numId="11">
    <w:abstractNumId w:val="12"/>
  </w:num>
  <w:num w:numId="12">
    <w:abstractNumId w:val="17"/>
  </w:num>
  <w:num w:numId="13">
    <w:abstractNumId w:val="8"/>
  </w:num>
  <w:num w:numId="14">
    <w:abstractNumId w:val="14"/>
  </w:num>
  <w:num w:numId="15">
    <w:abstractNumId w:val="7"/>
  </w:num>
  <w:num w:numId="16">
    <w:abstractNumId w:val="1"/>
  </w:num>
  <w:num w:numId="17">
    <w:abstractNumId w:val="5"/>
  </w:num>
  <w:num w:numId="18">
    <w:abstractNumId w:val="2"/>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0E"/>
    <w:rsid w:val="00914BB7"/>
    <w:rsid w:val="00B0480E"/>
    <w:rsid w:val="00F60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DC53C-87A7-4F8E-9A64-70A4D4DC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0449"/>
    <w:pPr>
      <w:spacing w:after="0" w:line="240" w:lineRule="auto"/>
    </w:pPr>
  </w:style>
  <w:style w:type="paragraph" w:styleId="Normaalweb">
    <w:name w:val="Normal (Web)"/>
    <w:basedOn w:val="Standaard"/>
    <w:uiPriority w:val="99"/>
    <w:semiHidden/>
    <w:unhideWhenUsed/>
    <w:rsid w:val="00B0480E"/>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B0480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480E"/>
    <w:rPr>
      <w:sz w:val="20"/>
      <w:szCs w:val="20"/>
    </w:rPr>
  </w:style>
  <w:style w:type="character" w:styleId="Voetnootmarkering">
    <w:name w:val="footnote reference"/>
    <w:rsid w:val="00B048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C6CAA61C</Template>
  <TotalTime>0</TotalTime>
  <Pages>11</Pages>
  <Words>2809</Words>
  <Characters>15452</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Veenje, H.</dc:creator>
  <cp:keywords/>
  <dc:description/>
  <cp:lastModifiedBy>Veenje, H.</cp:lastModifiedBy>
  <cp:revision>1</cp:revision>
  <dcterms:created xsi:type="dcterms:W3CDTF">2019-01-09T09:32:00Z</dcterms:created>
  <dcterms:modified xsi:type="dcterms:W3CDTF">2019-01-09T09:32:00Z</dcterms:modified>
</cp:coreProperties>
</file>