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74" w:rsidRPr="00D343BD" w:rsidRDefault="001A1D74" w:rsidP="001A1D74">
      <w:pPr>
        <w:pStyle w:val="paragraph"/>
        <w:textAlignment w:val="baseline"/>
        <w:rPr>
          <w:rFonts w:asciiTheme="minorHAnsi" w:hAnsiTheme="minorHAnsi" w:cs="Segoe UI"/>
          <w:b/>
          <w:bCs/>
        </w:rPr>
      </w:pPr>
      <w:r w:rsidRPr="00D343BD">
        <w:rPr>
          <w:rStyle w:val="normaltextrun"/>
          <w:rFonts w:asciiTheme="minorHAnsi" w:hAnsiTheme="minorHAnsi" w:cs="Segoe UI"/>
          <w:b/>
          <w:bCs/>
        </w:rPr>
        <w:t>Extra ondersteuning </w:t>
      </w:r>
      <w:r w:rsidRPr="00D343BD">
        <w:rPr>
          <w:rStyle w:val="eop"/>
          <w:rFonts w:asciiTheme="minorHAnsi" w:hAnsiTheme="minorHAnsi" w:cs="Segoe UI"/>
          <w:b/>
          <w:bCs/>
        </w:rPr>
        <w:t> </w:t>
      </w:r>
    </w:p>
    <w:p w:rsidR="001A1D74" w:rsidRDefault="001A1D74" w:rsidP="001A1D74">
      <w:pPr>
        <w:pStyle w:val="paragraph"/>
        <w:textAlignment w:val="baseline"/>
        <w:rPr>
          <w:rStyle w:val="eop"/>
          <w:rFonts w:asciiTheme="minorHAnsi" w:hAnsiTheme="minorHAnsi" w:cs="Segoe UI"/>
        </w:rPr>
      </w:pPr>
      <w:r w:rsidRPr="00D343BD">
        <w:rPr>
          <w:rStyle w:val="normaltextrun"/>
          <w:rFonts w:asciiTheme="minorHAnsi" w:hAnsiTheme="minorHAnsi" w:cs="Segoe UI"/>
        </w:rPr>
        <w:t>De extra ondersteuning geeft de mogelijkheden van onze school</w:t>
      </w:r>
      <w:r w:rsidRPr="00D343BD">
        <w:rPr>
          <w:rStyle w:val="normaltextrun"/>
          <w:rFonts w:asciiTheme="minorHAnsi" w:hAnsiTheme="minorHAnsi" w:cs="Segoe UI"/>
          <w:b/>
          <w:bCs/>
        </w:rPr>
        <w:t xml:space="preserve"> </w:t>
      </w:r>
      <w:r w:rsidRPr="00D343BD">
        <w:rPr>
          <w:rStyle w:val="normaltextrun"/>
          <w:rFonts w:asciiTheme="minorHAnsi" w:hAnsiTheme="minorHAnsi" w:cs="Segoe UI"/>
        </w:rPr>
        <w:t>weer die de basisondersteuning overstijgen. Daarbij is niet de beperking of de stoornis van de leerling leidend maar de ondersteuningsbehoefte vanuit de context van school en thuissituatie. Deze vorm van extra ondersteuning wordt ingezet na goedkeuring vanuit het samenwerkingsverband Groningen Ommelanden. </w:t>
      </w:r>
      <w:r w:rsidRPr="00D343BD">
        <w:rPr>
          <w:rStyle w:val="eop"/>
          <w:rFonts w:asciiTheme="minorHAnsi" w:hAnsiTheme="minorHAnsi" w:cs="Segoe UI"/>
        </w:rPr>
        <w:t> </w:t>
      </w:r>
    </w:p>
    <w:p w:rsidR="001A1D74" w:rsidRPr="00D343BD" w:rsidRDefault="001A1D74" w:rsidP="001A1D74">
      <w:pPr>
        <w:pStyle w:val="paragraph"/>
        <w:textAlignment w:val="baseline"/>
        <w:rPr>
          <w:rFonts w:asciiTheme="minorHAnsi" w:hAnsiTheme="minorHAnsi" w:cs="Segoe UI"/>
        </w:rPr>
      </w:pPr>
    </w:p>
    <w:p w:rsidR="001A1D74" w:rsidRPr="00D343BD" w:rsidRDefault="001A1D74" w:rsidP="001A1D74">
      <w:pPr>
        <w:pStyle w:val="paragraph"/>
        <w:textAlignment w:val="baseline"/>
        <w:rPr>
          <w:rFonts w:asciiTheme="minorHAnsi" w:hAnsiTheme="minorHAnsi" w:cs="Segoe UI"/>
        </w:rPr>
      </w:pPr>
      <w:r w:rsidRPr="00D343BD">
        <w:rPr>
          <w:rStyle w:val="normaltextrun"/>
          <w:rFonts w:asciiTheme="minorHAnsi" w:hAnsiTheme="minorHAnsi" w:cs="Segoe UI"/>
        </w:rPr>
        <w:t>De extra ondersteuning wordt georganiseerd in de vorm van arrangementen. Deze arrangementen kunnen licht en kortdurend van aard zijn of zwaar en langdurig. De arrangementen worden gerealiseerd al dan niet  met behulp van middelen, menskracht of expertise</w:t>
      </w:r>
      <w:r w:rsidRPr="00D343BD">
        <w:rPr>
          <w:rStyle w:val="normaltextrun"/>
          <w:rFonts w:asciiTheme="minorHAnsi" w:hAnsiTheme="minorHAnsi" w:cs="Segoe UI"/>
          <w:b/>
          <w:bCs/>
        </w:rPr>
        <w:t xml:space="preserve"> </w:t>
      </w:r>
      <w:r w:rsidRPr="00D343BD">
        <w:rPr>
          <w:rStyle w:val="normaltextrun"/>
          <w:rFonts w:asciiTheme="minorHAnsi" w:hAnsiTheme="minorHAnsi" w:cs="Segoe UI"/>
        </w:rPr>
        <w:t>vanuit een ander team of van buiten de school. Een arrangement kan beschreven worden vanuit 5 aspecten:</w:t>
      </w:r>
      <w:r w:rsidRPr="00D343BD">
        <w:rPr>
          <w:rStyle w:val="eop"/>
          <w:rFonts w:asciiTheme="minorHAnsi" w:hAnsiTheme="minorHAnsi" w:cs="Segoe UI"/>
        </w:rPr>
        <w:t> </w:t>
      </w:r>
    </w:p>
    <w:p w:rsidR="001A1D74" w:rsidRPr="00D343BD" w:rsidRDefault="001A1D74" w:rsidP="001A1D74">
      <w:pPr>
        <w:pStyle w:val="paragraph"/>
        <w:textAlignment w:val="baseline"/>
        <w:rPr>
          <w:rFonts w:asciiTheme="minorHAnsi" w:hAnsiTheme="minorHAnsi" w:cs="Segoe UI"/>
        </w:rPr>
      </w:pPr>
      <w:r>
        <w:rPr>
          <w:rStyle w:val="normaltextrun"/>
          <w:rFonts w:asciiTheme="minorHAnsi" w:hAnsiTheme="minorHAnsi" w:cs="Segoe UI"/>
        </w:rPr>
        <w:t xml:space="preserve">-- </w:t>
      </w:r>
      <w:r w:rsidRPr="00D343BD">
        <w:rPr>
          <w:rStyle w:val="normaltextrun"/>
          <w:rFonts w:asciiTheme="minorHAnsi" w:hAnsiTheme="minorHAnsi" w:cs="Segoe UI"/>
        </w:rPr>
        <w:t>de aanwezige desku</w:t>
      </w:r>
      <w:r>
        <w:rPr>
          <w:rStyle w:val="normaltextrun"/>
          <w:rFonts w:asciiTheme="minorHAnsi" w:hAnsiTheme="minorHAnsi" w:cs="Segoe UI"/>
        </w:rPr>
        <w:t>ndigheid binnen/buiten het team</w:t>
      </w:r>
      <w:r w:rsidRPr="00D343BD">
        <w:rPr>
          <w:rStyle w:val="eop"/>
          <w:rFonts w:asciiTheme="minorHAnsi" w:hAnsiTheme="minorHAnsi" w:cs="Segoe UI"/>
        </w:rPr>
        <w:t> </w:t>
      </w:r>
    </w:p>
    <w:p w:rsidR="001A1D74" w:rsidRPr="00D343BD" w:rsidRDefault="001A1D74" w:rsidP="001A1D74">
      <w:pPr>
        <w:pStyle w:val="paragraph"/>
        <w:textAlignment w:val="baseline"/>
        <w:rPr>
          <w:rFonts w:asciiTheme="minorHAnsi" w:hAnsiTheme="minorHAnsi" w:cs="Segoe UI"/>
        </w:rPr>
      </w:pPr>
      <w:r>
        <w:rPr>
          <w:rStyle w:val="normaltextrun"/>
          <w:rFonts w:asciiTheme="minorHAnsi" w:hAnsiTheme="minorHAnsi" w:cs="Segoe UI"/>
        </w:rPr>
        <w:t xml:space="preserve">-- </w:t>
      </w:r>
      <w:r w:rsidRPr="00D343BD">
        <w:rPr>
          <w:rStyle w:val="normaltextrun"/>
          <w:rFonts w:asciiTheme="minorHAnsi" w:hAnsiTheme="minorHAnsi" w:cs="Segoe UI"/>
        </w:rPr>
        <w:t>de aandac</w:t>
      </w:r>
      <w:r>
        <w:rPr>
          <w:rStyle w:val="normaltextrun"/>
          <w:rFonts w:asciiTheme="minorHAnsi" w:hAnsiTheme="minorHAnsi" w:cs="Segoe UI"/>
        </w:rPr>
        <w:t>ht en tijd die wordt vrijgemaakt</w:t>
      </w:r>
      <w:r w:rsidRPr="00D343BD">
        <w:rPr>
          <w:rStyle w:val="normaltextrun"/>
          <w:rFonts w:asciiTheme="minorHAnsi" w:hAnsiTheme="minorHAnsi" w:cs="Segoe UI"/>
        </w:rPr>
        <w:t>;</w:t>
      </w:r>
      <w:r w:rsidRPr="00D343BD">
        <w:rPr>
          <w:rStyle w:val="eop"/>
          <w:rFonts w:asciiTheme="minorHAnsi" w:hAnsiTheme="minorHAnsi" w:cs="Segoe UI"/>
        </w:rPr>
        <w:t> </w:t>
      </w:r>
    </w:p>
    <w:p w:rsidR="001A1D74" w:rsidRPr="00D343BD" w:rsidRDefault="001A1D74" w:rsidP="001A1D74">
      <w:pPr>
        <w:pStyle w:val="paragraph"/>
        <w:textAlignment w:val="baseline"/>
        <w:rPr>
          <w:rFonts w:asciiTheme="minorHAnsi" w:hAnsiTheme="minorHAnsi" w:cs="Segoe UI"/>
        </w:rPr>
      </w:pPr>
      <w:r>
        <w:rPr>
          <w:rStyle w:val="normaltextrun"/>
          <w:rFonts w:asciiTheme="minorHAnsi" w:hAnsiTheme="minorHAnsi" w:cs="Segoe UI"/>
        </w:rPr>
        <w:t xml:space="preserve">-- </w:t>
      </w:r>
      <w:r w:rsidRPr="00D343BD">
        <w:rPr>
          <w:rStyle w:val="normaltextrun"/>
          <w:rFonts w:asciiTheme="minorHAnsi" w:hAnsiTheme="minorHAnsi" w:cs="Segoe UI"/>
        </w:rPr>
        <w:t>aanpak, in</w:t>
      </w:r>
      <w:r>
        <w:rPr>
          <w:rStyle w:val="normaltextrun"/>
          <w:rFonts w:asciiTheme="minorHAnsi" w:hAnsiTheme="minorHAnsi" w:cs="Segoe UI"/>
        </w:rPr>
        <w:t>houd, methodieken en materialen</w:t>
      </w:r>
      <w:r w:rsidRPr="00D343BD">
        <w:rPr>
          <w:rStyle w:val="eop"/>
          <w:rFonts w:asciiTheme="minorHAnsi" w:hAnsiTheme="minorHAnsi" w:cs="Segoe UI"/>
        </w:rPr>
        <w:t> </w:t>
      </w:r>
    </w:p>
    <w:p w:rsidR="001A1D74" w:rsidRPr="00D343BD" w:rsidRDefault="001A1D74" w:rsidP="001A1D74">
      <w:pPr>
        <w:pStyle w:val="paragraph"/>
        <w:textAlignment w:val="baseline"/>
        <w:rPr>
          <w:rFonts w:asciiTheme="minorHAnsi" w:hAnsiTheme="minorHAnsi" w:cs="Segoe UI"/>
        </w:rPr>
      </w:pPr>
      <w:r>
        <w:rPr>
          <w:rStyle w:val="normaltextrun"/>
          <w:rFonts w:asciiTheme="minorHAnsi" w:hAnsiTheme="minorHAnsi" w:cs="Segoe UI"/>
        </w:rPr>
        <w:t xml:space="preserve">-- </w:t>
      </w:r>
      <w:r w:rsidRPr="00D343BD">
        <w:rPr>
          <w:rStyle w:val="normaltextrun"/>
          <w:rFonts w:asciiTheme="minorHAnsi" w:hAnsiTheme="minorHAnsi" w:cs="Segoe UI"/>
        </w:rPr>
        <w:t>de mog</w:t>
      </w:r>
      <w:r>
        <w:rPr>
          <w:rStyle w:val="normaltextrun"/>
          <w:rFonts w:asciiTheme="minorHAnsi" w:hAnsiTheme="minorHAnsi" w:cs="Segoe UI"/>
        </w:rPr>
        <w:t>elijkheden van het schoolgebouw</w:t>
      </w:r>
      <w:r w:rsidRPr="00D343BD">
        <w:rPr>
          <w:rStyle w:val="eop"/>
          <w:rFonts w:asciiTheme="minorHAnsi" w:hAnsiTheme="minorHAnsi" w:cs="Segoe UI"/>
        </w:rPr>
        <w:t> </w:t>
      </w:r>
    </w:p>
    <w:p w:rsidR="001A1D74" w:rsidRPr="00D343BD" w:rsidRDefault="001A1D74" w:rsidP="001A1D74">
      <w:pPr>
        <w:pStyle w:val="paragraph"/>
        <w:textAlignment w:val="baseline"/>
        <w:rPr>
          <w:rFonts w:asciiTheme="minorHAnsi" w:hAnsiTheme="minorHAnsi" w:cs="Segoe UI"/>
        </w:rPr>
      </w:pPr>
      <w:r>
        <w:rPr>
          <w:rStyle w:val="normaltextrun"/>
          <w:rFonts w:asciiTheme="minorHAnsi" w:hAnsiTheme="minorHAnsi" w:cs="Segoe UI"/>
        </w:rPr>
        <w:t>-- d</w:t>
      </w:r>
      <w:r w:rsidRPr="00D343BD">
        <w:rPr>
          <w:rStyle w:val="normaltextrun"/>
          <w:rFonts w:asciiTheme="minorHAnsi" w:hAnsiTheme="minorHAnsi" w:cs="Segoe UI"/>
        </w:rPr>
        <w:t>e samenwerkingsrelaties met ouders en onderwijs- en ketenpartners.</w:t>
      </w:r>
      <w:r w:rsidRPr="00D343BD">
        <w:rPr>
          <w:rStyle w:val="eop"/>
          <w:rFonts w:asciiTheme="minorHAnsi" w:hAnsiTheme="minorHAnsi" w:cs="Segoe UI"/>
        </w:rPr>
        <w:t> </w:t>
      </w:r>
    </w:p>
    <w:p w:rsidR="001A1D74" w:rsidRPr="00D343BD" w:rsidRDefault="001A1D74" w:rsidP="001A1D74">
      <w:pPr>
        <w:pStyle w:val="paragraph"/>
        <w:textAlignment w:val="baseline"/>
        <w:rPr>
          <w:rFonts w:asciiTheme="minorHAnsi" w:hAnsiTheme="minorHAnsi" w:cs="Segoe UI"/>
        </w:rPr>
      </w:pPr>
      <w:r w:rsidRPr="00D343BD">
        <w:rPr>
          <w:rStyle w:val="eop"/>
          <w:rFonts w:asciiTheme="minorHAnsi" w:hAnsiTheme="minorHAnsi" w:cs="Segoe UI"/>
        </w:rPr>
        <w:t> </w:t>
      </w:r>
    </w:p>
    <w:p w:rsidR="001A1D74" w:rsidRDefault="001A1D74" w:rsidP="001A1D74">
      <w:pPr>
        <w:pStyle w:val="paragraph"/>
        <w:textAlignment w:val="baseline"/>
        <w:rPr>
          <w:rStyle w:val="eop"/>
          <w:rFonts w:asciiTheme="minorHAnsi" w:hAnsiTheme="minorHAnsi" w:cs="Segoe UI"/>
        </w:rPr>
      </w:pPr>
      <w:r w:rsidRPr="00D343BD">
        <w:rPr>
          <w:rStyle w:val="normaltextrun"/>
          <w:rFonts w:asciiTheme="minorHAnsi" w:hAnsiTheme="minorHAnsi" w:cs="Segoe UI"/>
        </w:rPr>
        <w:t>Een arrangement beschreven vanuit 1 aspect voldoet niet aan de kwaliteitseisen voor extra ondersteuning; het zal altijd gaan om een combinatie van aspecten. Een school voor voortgezet onderwijs maakt haar toegevoegde waarde zichtbaar voor het samenwerkingsverband door de arrangementen te beschrijven waarmee de school een antwoord kan bieden op specifieke onderwijs- en ondersteuningsbehoeften van kinderen.</w:t>
      </w:r>
      <w:r w:rsidRPr="00D343BD">
        <w:rPr>
          <w:rStyle w:val="eop"/>
          <w:rFonts w:asciiTheme="minorHAnsi" w:hAnsiTheme="minorHAnsi" w:cs="Segoe UI"/>
        </w:rPr>
        <w:t> </w:t>
      </w:r>
    </w:p>
    <w:p w:rsidR="001A1D74" w:rsidRPr="00D343BD" w:rsidRDefault="001A1D74" w:rsidP="001A1D74">
      <w:pPr>
        <w:pStyle w:val="paragraph"/>
        <w:textAlignment w:val="baseline"/>
        <w:rPr>
          <w:rFonts w:asciiTheme="minorHAnsi" w:hAnsiTheme="minorHAnsi" w:cs="Segoe UI"/>
        </w:rPr>
      </w:pPr>
    </w:p>
    <w:p w:rsidR="001A1D74" w:rsidRPr="00D343BD" w:rsidRDefault="001A1D74" w:rsidP="001A1D74">
      <w:pPr>
        <w:pStyle w:val="paragraph"/>
        <w:textAlignment w:val="baseline"/>
        <w:rPr>
          <w:rFonts w:asciiTheme="minorHAnsi" w:hAnsiTheme="minorHAnsi" w:cs="Segoe UI"/>
        </w:rPr>
      </w:pPr>
      <w:r w:rsidRPr="00D343BD">
        <w:rPr>
          <w:rStyle w:val="normaltextrun"/>
          <w:rFonts w:asciiTheme="minorHAnsi" w:hAnsiTheme="minorHAnsi" w:cs="Segoe UI"/>
        </w:rPr>
        <w:t>Toekenning van extra ondersteuning vindt plaats op basis van handelingsgerichte diagnostiek, die de onderwijsbehoeften vertaalt in directe en haalbare handelingssuggesties. </w:t>
      </w:r>
      <w:r w:rsidRPr="00D343BD">
        <w:rPr>
          <w:rStyle w:val="eop"/>
          <w:rFonts w:asciiTheme="minorHAnsi" w:hAnsiTheme="minorHAnsi" w:cs="Segoe UI"/>
        </w:rPr>
        <w:t> </w:t>
      </w:r>
    </w:p>
    <w:p w:rsidR="001A1D74" w:rsidRPr="00D343BD" w:rsidRDefault="001A1D74" w:rsidP="001A1D74">
      <w:pPr>
        <w:pStyle w:val="paragraph"/>
        <w:textAlignment w:val="baseline"/>
        <w:rPr>
          <w:rFonts w:asciiTheme="minorHAnsi" w:hAnsiTheme="minorHAnsi" w:cs="Segoe UI"/>
        </w:rPr>
      </w:pPr>
      <w:r w:rsidRPr="00D343BD">
        <w:rPr>
          <w:rStyle w:val="eop"/>
          <w:rFonts w:asciiTheme="minorHAnsi" w:hAnsiTheme="minorHAnsi" w:cs="Segoe UI"/>
        </w:rPr>
        <w:t> </w:t>
      </w:r>
    </w:p>
    <w:p w:rsidR="001A1D74" w:rsidRPr="00D343BD" w:rsidRDefault="001A1D74" w:rsidP="001A1D74">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Praktijkonderwijs</w:t>
      </w:r>
      <w:r w:rsidRPr="00D343BD">
        <w:rPr>
          <w:rStyle w:val="eop"/>
          <w:rFonts w:asciiTheme="minorHAnsi" w:hAnsiTheme="minorHAnsi" w:cs="Segoe UI"/>
          <w:b/>
          <w:bCs/>
        </w:rPr>
        <w:t> </w:t>
      </w:r>
    </w:p>
    <w:p w:rsidR="001A1D74" w:rsidRDefault="001A1D74" w:rsidP="001A1D74">
      <w:pPr>
        <w:pStyle w:val="paragraph"/>
        <w:textAlignment w:val="baseline"/>
        <w:rPr>
          <w:rStyle w:val="normaltextrun"/>
          <w:rFonts w:asciiTheme="minorHAnsi" w:hAnsiTheme="minorHAnsi" w:cs="Segoe UI"/>
        </w:rPr>
      </w:pPr>
      <w:r w:rsidRPr="00D343BD">
        <w:rPr>
          <w:rStyle w:val="normaltextrun"/>
          <w:rFonts w:asciiTheme="minorHAnsi" w:hAnsiTheme="minorHAnsi" w:cs="Segoe UI"/>
        </w:rPr>
        <w:t xml:space="preserve">Het praktijkonderwijs is bestemd voor leerlingen </w:t>
      </w:r>
      <w:r w:rsidR="001217CA">
        <w:rPr>
          <w:rStyle w:val="normaltextrun"/>
          <w:rFonts w:asciiTheme="minorHAnsi" w:hAnsiTheme="minorHAnsi" w:cs="Segoe UI"/>
        </w:rPr>
        <w:t xml:space="preserve">wiens intelligentieniveau tussen de 55 en 75 (maximaal 80) ligt en van wie uit het didactisch profiel blijkt dat hij een leerrendement heeft van 50% ten opzichte van de gemiddelde leeftijdsgenoot op twee of meer domeinen van schoolse vaardigheden (een van de domeinen moet in ieder geval begrijpend lezen en/of inzichtelijk rekenen zijn). </w:t>
      </w:r>
    </w:p>
    <w:p w:rsidR="001217CA" w:rsidRDefault="001217CA" w:rsidP="001A1D74">
      <w:pPr>
        <w:pStyle w:val="paragraph"/>
        <w:textAlignment w:val="baseline"/>
        <w:rPr>
          <w:rStyle w:val="eop"/>
          <w:rFonts w:asciiTheme="minorHAnsi" w:hAnsiTheme="minorHAnsi" w:cs="Segoe UI"/>
        </w:rPr>
      </w:pPr>
      <w:r>
        <w:rPr>
          <w:rStyle w:val="normaltextrun"/>
          <w:rFonts w:asciiTheme="minorHAnsi" w:hAnsiTheme="minorHAnsi" w:cs="Segoe UI"/>
        </w:rPr>
        <w:t>Indien een leerling een pro-indicatie heeft, hoeft hij geen startkwalificatie te halen. Dit betekent dat hij geen diploma hoeft te halen. De leerling kan uitstromen naar betaald of onbetaald werk, dagbesteding of een vervolgopleiding.</w:t>
      </w:r>
    </w:p>
    <w:p w:rsidR="001A1D74" w:rsidRPr="00D343BD" w:rsidRDefault="001A1D74" w:rsidP="001A1D74">
      <w:pPr>
        <w:pStyle w:val="paragraph"/>
        <w:textAlignment w:val="baseline"/>
        <w:rPr>
          <w:rFonts w:asciiTheme="minorHAnsi" w:hAnsiTheme="minorHAnsi" w:cs="Segoe UI"/>
        </w:rPr>
      </w:pPr>
      <w:r w:rsidRPr="00D343BD">
        <w:rPr>
          <w:rStyle w:val="eop"/>
          <w:rFonts w:asciiTheme="minorHAnsi" w:hAnsiTheme="minorHAnsi" w:cs="Segoe UI"/>
        </w:rPr>
        <w:t> </w:t>
      </w:r>
    </w:p>
    <w:p w:rsidR="000F0E40" w:rsidRDefault="000F0E40" w:rsidP="0057117C">
      <w:pPr>
        <w:rPr>
          <w:rStyle w:val="normaltextrun"/>
          <w:rFonts w:cs="Segoe UI"/>
          <w:b/>
          <w:bCs/>
        </w:rPr>
      </w:pPr>
      <w:r w:rsidRPr="0057117C">
        <w:rPr>
          <w:rStyle w:val="normaltextrun"/>
          <w:rFonts w:cs="Segoe UI"/>
          <w:b/>
          <w:bCs/>
          <w:sz w:val="24"/>
          <w:szCs w:val="24"/>
        </w:rPr>
        <w:t>Extra ondersteuning</w:t>
      </w:r>
      <w:r w:rsidR="001217CA">
        <w:rPr>
          <w:rStyle w:val="normaltextrun"/>
          <w:rFonts w:cs="Segoe UI"/>
          <w:b/>
          <w:bCs/>
          <w:sz w:val="24"/>
          <w:szCs w:val="24"/>
        </w:rPr>
        <w:t xml:space="preserve"> </w:t>
      </w:r>
      <w:r w:rsidR="0057117C" w:rsidRPr="0057117C">
        <w:rPr>
          <w:rStyle w:val="eop"/>
          <w:rFonts w:cs="Segoe UI"/>
          <w:b/>
          <w:bCs/>
          <w:sz w:val="24"/>
          <w:szCs w:val="24"/>
        </w:rPr>
        <w:br/>
      </w:r>
      <w:r w:rsidR="0057117C" w:rsidRPr="0057117C">
        <w:rPr>
          <w:rFonts w:cs="Arial"/>
          <w:sz w:val="24"/>
          <w:szCs w:val="24"/>
        </w:rPr>
        <w:t xml:space="preserve">Bij deze vorm van ondersteuning kunnen </w:t>
      </w:r>
      <w:proofErr w:type="spellStart"/>
      <w:r w:rsidR="0057117C" w:rsidRPr="0057117C">
        <w:rPr>
          <w:rFonts w:cs="Arial"/>
          <w:sz w:val="24"/>
          <w:szCs w:val="24"/>
        </w:rPr>
        <w:t>bovenschoolse</w:t>
      </w:r>
      <w:proofErr w:type="spellEnd"/>
      <w:r w:rsidR="0057117C" w:rsidRPr="0057117C">
        <w:rPr>
          <w:rFonts w:cs="Arial"/>
          <w:sz w:val="24"/>
          <w:szCs w:val="24"/>
        </w:rPr>
        <w:t xml:space="preserve"> voorzieningen ingezet worden (bijvoorbeeld met behulp van jeugdhulpverleningsinstellingen of speciaal onderwijs).</w:t>
      </w:r>
      <w:r w:rsidR="001217CA">
        <w:rPr>
          <w:rFonts w:cs="Arial"/>
          <w:sz w:val="24"/>
          <w:szCs w:val="24"/>
        </w:rPr>
        <w:t xml:space="preserve"> </w:t>
      </w:r>
      <w:r w:rsidR="0057117C" w:rsidRPr="0057117C">
        <w:rPr>
          <w:rFonts w:cs="Arial"/>
          <w:sz w:val="24"/>
          <w:szCs w:val="24"/>
        </w:rPr>
        <w:t xml:space="preserve"> Het dr. Aletta Jacobs College zet de volgende onderwijsarrangementen in:</w:t>
      </w:r>
      <w:r w:rsidR="0057117C" w:rsidRPr="0057117C">
        <w:rPr>
          <w:rFonts w:cs="Arial"/>
          <w:sz w:val="24"/>
          <w:szCs w:val="24"/>
        </w:rPr>
        <w:br/>
        <w:t>-- Extra ondersteuning binnen de school op individueel niveau</w:t>
      </w:r>
      <w:r w:rsidR="0057117C" w:rsidRPr="0057117C">
        <w:rPr>
          <w:rFonts w:cs="Arial"/>
          <w:sz w:val="24"/>
          <w:szCs w:val="24"/>
        </w:rPr>
        <w:br/>
        <w:t>Denk hierbij aan ondersteuning door een intern begeleider en schoolmaatschappelijk werk.</w:t>
      </w:r>
      <w:r w:rsidR="0057117C" w:rsidRPr="0057117C">
        <w:rPr>
          <w:rFonts w:cs="Arial"/>
          <w:sz w:val="24"/>
          <w:szCs w:val="24"/>
        </w:rPr>
        <w:br/>
        <w:t>-- Extra ondersteuning binnen de school op groepsniveau</w:t>
      </w:r>
      <w:r w:rsidR="0057117C" w:rsidRPr="0057117C">
        <w:rPr>
          <w:rFonts w:cs="Arial"/>
          <w:sz w:val="24"/>
          <w:szCs w:val="24"/>
        </w:rPr>
        <w:br/>
        <w:t>Denk hierbij aan kleinere klassen, minder handen voor de klas (niet voor elk vak een andere docent, zodat er niet elk uur een andere docent voor de groep staat) en extra mentoruren.</w:t>
      </w:r>
      <w:r w:rsidR="0057117C" w:rsidRPr="0057117C">
        <w:rPr>
          <w:rFonts w:cs="Arial"/>
          <w:sz w:val="24"/>
          <w:szCs w:val="24"/>
        </w:rPr>
        <w:br/>
      </w:r>
      <w:r w:rsidR="0057117C" w:rsidRPr="0057117C">
        <w:rPr>
          <w:rFonts w:cs="Arial"/>
          <w:sz w:val="24"/>
          <w:szCs w:val="24"/>
        </w:rPr>
        <w:lastRenderedPageBreak/>
        <w:t>-- Extra ondersteuning buiten de school (veelal individueel)</w:t>
      </w:r>
      <w:r w:rsidR="0057117C" w:rsidRPr="0057117C">
        <w:rPr>
          <w:rFonts w:cs="Arial"/>
          <w:sz w:val="24"/>
          <w:szCs w:val="24"/>
        </w:rPr>
        <w:br/>
        <w:t>Denk hierbij aan Time-out (Vee</w:t>
      </w:r>
      <w:r w:rsidR="00E51BCB">
        <w:rPr>
          <w:rFonts w:cs="Arial"/>
          <w:sz w:val="24"/>
          <w:szCs w:val="24"/>
        </w:rPr>
        <w:t>ndam)</w:t>
      </w:r>
      <w:r w:rsidR="0057117C" w:rsidRPr="0057117C">
        <w:rPr>
          <w:rFonts w:cs="Arial"/>
          <w:sz w:val="24"/>
          <w:szCs w:val="24"/>
        </w:rPr>
        <w:t>. Leerlingen die tijdelijk geen onderwijs kunnen volgen op onze school, volgen onderwijs op een locatie waar men de leerlingen gedurende het grootste deel van de dag individuele of in zeer kleine groepen kunnen begeleiden. Doel hiervan is advies te krijgen over hoe terugkeer op onze school mogelijk te maken of over waar de leerling wellicht passender onderwijs kan volgen.</w:t>
      </w:r>
    </w:p>
    <w:p w:rsidR="001A1D74" w:rsidRPr="00D343BD" w:rsidRDefault="001A1D74" w:rsidP="001A1D74">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Begeleiding hoogbegaafden </w:t>
      </w:r>
      <w:r w:rsidRPr="00D343BD">
        <w:rPr>
          <w:rStyle w:val="eop"/>
          <w:rFonts w:asciiTheme="minorHAnsi" w:hAnsiTheme="minorHAnsi" w:cs="Segoe UI"/>
          <w:b/>
          <w:bCs/>
        </w:rPr>
        <w:t> </w:t>
      </w:r>
    </w:p>
    <w:p w:rsidR="001A1D74" w:rsidRDefault="001A1D74" w:rsidP="001A1D74">
      <w:pPr>
        <w:pStyle w:val="paragraph"/>
        <w:textAlignment w:val="baseline"/>
        <w:rPr>
          <w:rStyle w:val="eop"/>
          <w:rFonts w:asciiTheme="minorHAnsi" w:hAnsiTheme="minorHAnsi" w:cs="Segoe UI"/>
        </w:rPr>
      </w:pPr>
      <w:r w:rsidRPr="00D343BD">
        <w:rPr>
          <w:rStyle w:val="normaltextrun"/>
          <w:rFonts w:asciiTheme="minorHAnsi" w:hAnsiTheme="minorHAnsi" w:cs="Segoe UI"/>
        </w:rPr>
        <w:t>Het onderwijs voor hoogbegaafde leerlingen op het dr. Aletta Jacobs College zal grotendeels maatwerk zijn. Dat komt voort uit het beperkte aantal hoogbegaafde leerlingen, maar ook uit de wens om per hoogbegaafde leerling een ontwikkelingsprofiel op maat op te stellen. Om dit maatwerk ook echt op maat te laten zijn, is het noodzakelijk dat er kennis over hoogbegaafdheid bij medewerkers van de school is. </w:t>
      </w:r>
      <w:r w:rsidRPr="00D343BD">
        <w:rPr>
          <w:rStyle w:val="eop"/>
          <w:rFonts w:asciiTheme="minorHAnsi" w:hAnsiTheme="minorHAnsi" w:cs="Segoe UI"/>
        </w:rPr>
        <w:t> </w:t>
      </w:r>
    </w:p>
    <w:p w:rsidR="000F0E40" w:rsidRPr="00D343BD" w:rsidRDefault="000F0E40" w:rsidP="001A1D74">
      <w:pPr>
        <w:pStyle w:val="paragraph"/>
        <w:textAlignment w:val="baseline"/>
        <w:rPr>
          <w:rFonts w:asciiTheme="minorHAnsi" w:hAnsiTheme="minorHAnsi" w:cs="Segoe UI"/>
        </w:rPr>
      </w:pPr>
    </w:p>
    <w:p w:rsidR="001A1D74" w:rsidRPr="00D343BD" w:rsidRDefault="001A1D74" w:rsidP="001A1D74">
      <w:pPr>
        <w:pStyle w:val="paragraph"/>
        <w:textAlignment w:val="baseline"/>
        <w:rPr>
          <w:rFonts w:asciiTheme="minorHAnsi" w:hAnsiTheme="minorHAnsi" w:cs="Segoe UI"/>
        </w:rPr>
      </w:pPr>
      <w:r w:rsidRPr="00D343BD">
        <w:rPr>
          <w:rStyle w:val="normaltextrun"/>
          <w:rFonts w:asciiTheme="minorHAnsi" w:hAnsiTheme="minorHAnsi" w:cs="Segoe UI"/>
        </w:rPr>
        <w:t>Naast maatwerk zal er ook ruimte zijn om meer in groepsverband te differentiëren. Bij  olympiades of projecten is het mogelijk om de beperkte groep hoogbegaafden aan te vullen met de partieel begaafde leerlingen. Op deze manier kan heel goed in groepsverband gewerkt worden aan een speciaal traject. Het is ook mogelijk om probleemgestuurde opdrachten in te zetten of een mini-plus-programma samen te stellen. </w:t>
      </w:r>
      <w:r w:rsidRPr="00D343BD">
        <w:rPr>
          <w:rStyle w:val="eop"/>
          <w:rFonts w:asciiTheme="minorHAnsi" w:hAnsiTheme="minorHAnsi" w:cs="Segoe UI"/>
        </w:rPr>
        <w:t> </w:t>
      </w:r>
    </w:p>
    <w:p w:rsidR="001A1D74" w:rsidRPr="00D343BD" w:rsidRDefault="001A1D74" w:rsidP="001A1D74">
      <w:pPr>
        <w:pStyle w:val="paragraph"/>
        <w:textAlignment w:val="baseline"/>
        <w:rPr>
          <w:rFonts w:asciiTheme="minorHAnsi" w:hAnsiTheme="minorHAnsi" w:cs="Segoe UI"/>
        </w:rPr>
      </w:pPr>
      <w:r w:rsidRPr="00D343BD">
        <w:rPr>
          <w:rStyle w:val="eop"/>
          <w:rFonts w:asciiTheme="minorHAnsi" w:hAnsiTheme="minorHAnsi" w:cs="Segoe UI"/>
        </w:rPr>
        <w:t> </w:t>
      </w:r>
    </w:p>
    <w:p w:rsidR="001A1D74" w:rsidRPr="00D343BD" w:rsidRDefault="001A1D74" w:rsidP="001A1D74">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Leerwerktraject (vmbo)</w:t>
      </w:r>
      <w:r w:rsidRPr="00D343BD">
        <w:rPr>
          <w:rStyle w:val="eop"/>
          <w:rFonts w:asciiTheme="minorHAnsi" w:hAnsiTheme="minorHAnsi" w:cs="Segoe UI"/>
          <w:b/>
          <w:bCs/>
        </w:rPr>
        <w:t> </w:t>
      </w:r>
    </w:p>
    <w:p w:rsidR="001A1D74" w:rsidRDefault="001A1D74" w:rsidP="001A1D74">
      <w:pPr>
        <w:pStyle w:val="paragraph"/>
        <w:textAlignment w:val="baseline"/>
        <w:rPr>
          <w:rStyle w:val="eop"/>
          <w:rFonts w:asciiTheme="minorHAnsi" w:hAnsiTheme="minorHAnsi" w:cs="Arial"/>
        </w:rPr>
      </w:pPr>
      <w:r w:rsidRPr="00D343BD">
        <w:rPr>
          <w:rStyle w:val="normaltextrun"/>
          <w:rFonts w:asciiTheme="minorHAnsi" w:hAnsiTheme="minorHAnsi" w:cs="Arial"/>
        </w:rPr>
        <w:t>Het vmbo van het dr. Aletta Jacobs College wil elke leerling via de bij hem passende leerweg aan een diploma helpen. Sommige leerlingen lukt dit niet via de manier van lesgeven zoals die plaatsvindt in de bovenbouw van het vmbo. Voor deze leerling is er het leerwerktraject (LWT). Hierin volgt de leerling niet alle vakken die een basisberoepsgerichte leerling volgt. In het LWT doet de leerling namelijk eindexamen in de vakken Nederlands en een praktijkvak. Om aan dit examen te mogen deelnemen, zullen er voldoendes gehaald moeten worden op lichamelijke opvoeding, op rekenen en op stage. Deze stage vraagt van de leerling wel een grote zelfstandigheid en een goede beroepshouding. </w:t>
      </w:r>
      <w:r w:rsidRPr="00D343BD">
        <w:rPr>
          <w:rStyle w:val="eop"/>
          <w:rFonts w:asciiTheme="minorHAnsi" w:hAnsiTheme="minorHAnsi" w:cs="Arial"/>
        </w:rPr>
        <w:t> </w:t>
      </w:r>
    </w:p>
    <w:p w:rsidR="000F0E40" w:rsidRPr="00D343BD" w:rsidRDefault="000F0E40" w:rsidP="001A1D74">
      <w:pPr>
        <w:pStyle w:val="paragraph"/>
        <w:textAlignment w:val="baseline"/>
        <w:rPr>
          <w:rFonts w:asciiTheme="minorHAnsi" w:hAnsiTheme="minorHAnsi" w:cs="Segoe UI"/>
        </w:rPr>
      </w:pPr>
    </w:p>
    <w:p w:rsidR="001A1D74" w:rsidRPr="00D343BD" w:rsidRDefault="001A1D74" w:rsidP="001A1D74">
      <w:pPr>
        <w:pStyle w:val="paragraph"/>
        <w:textAlignment w:val="baseline"/>
        <w:rPr>
          <w:rFonts w:asciiTheme="minorHAnsi" w:hAnsiTheme="minorHAnsi" w:cs="Segoe UI"/>
        </w:rPr>
      </w:pPr>
      <w:r w:rsidRPr="00D343BD">
        <w:rPr>
          <w:rStyle w:val="normaltextrun"/>
          <w:rFonts w:asciiTheme="minorHAnsi" w:hAnsiTheme="minorHAnsi" w:cs="Arial"/>
        </w:rPr>
        <w:t>Wanneer het lesrooster het toelaat, kan de leerling verschillende praktijkvakken uit de bovenbouw van het vmbo volgen. De meeste lesuren heeft de leerling les in en om lokaal 023. Op deze manier zitten de leerlingen in een vaste, vertrouwde omgeving.</w:t>
      </w:r>
      <w:r w:rsidRPr="00D343BD">
        <w:rPr>
          <w:rStyle w:val="eop"/>
          <w:rFonts w:asciiTheme="minorHAnsi" w:hAnsiTheme="minorHAnsi" w:cs="Arial"/>
        </w:rPr>
        <w:t> </w:t>
      </w:r>
    </w:p>
    <w:p w:rsidR="001A1D74" w:rsidRPr="00D343BD" w:rsidRDefault="001A1D74" w:rsidP="001A1D74">
      <w:pPr>
        <w:pStyle w:val="paragraph"/>
        <w:textAlignment w:val="baseline"/>
        <w:rPr>
          <w:rFonts w:asciiTheme="minorHAnsi" w:hAnsiTheme="minorHAnsi" w:cs="Segoe UI"/>
        </w:rPr>
      </w:pPr>
      <w:r w:rsidRPr="00D343BD">
        <w:rPr>
          <w:rStyle w:val="eop"/>
          <w:rFonts w:asciiTheme="minorHAnsi" w:hAnsiTheme="minorHAnsi" w:cs="Segoe UI"/>
        </w:rPr>
        <w:t> </w:t>
      </w:r>
    </w:p>
    <w:p w:rsidR="001A1D74" w:rsidRPr="00D343BD" w:rsidRDefault="001A1D74" w:rsidP="001A1D74">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Begeleiding overige leerlingen met extra ondersteuning</w:t>
      </w:r>
      <w:r w:rsidRPr="00D343BD">
        <w:rPr>
          <w:rStyle w:val="eop"/>
          <w:rFonts w:asciiTheme="minorHAnsi" w:hAnsiTheme="minorHAnsi" w:cs="Segoe UI"/>
          <w:b/>
          <w:bCs/>
        </w:rPr>
        <w:t> </w:t>
      </w:r>
    </w:p>
    <w:p w:rsidR="001A1D74" w:rsidRPr="00D343BD" w:rsidRDefault="001A1D74" w:rsidP="001A1D74">
      <w:pPr>
        <w:pStyle w:val="paragraph"/>
        <w:textAlignment w:val="baseline"/>
        <w:rPr>
          <w:rFonts w:asciiTheme="minorHAnsi" w:hAnsiTheme="minorHAnsi" w:cs="Segoe UI"/>
        </w:rPr>
      </w:pPr>
      <w:r w:rsidRPr="00D343BD">
        <w:rPr>
          <w:rStyle w:val="normaltextrun"/>
          <w:rFonts w:asciiTheme="minorHAnsi" w:hAnsiTheme="minorHAnsi" w:cs="Segoe UI"/>
        </w:rPr>
        <w:t>Binnen het regiem van Passend Onderwijs zijn er geen “rugzakjes” meer. De middelen voor extra ondersteuning worden aan het samenwerkingsverband verschaft. Nieuwe aanvragen voor extra ondersteuning verlopen volgens de afgesproken procedures binnen het samenwerkingsverband. </w:t>
      </w:r>
      <w:r w:rsidRPr="00D343BD">
        <w:rPr>
          <w:rStyle w:val="eop"/>
          <w:rFonts w:asciiTheme="minorHAnsi" w:hAnsiTheme="minorHAnsi" w:cs="Segoe UI"/>
        </w:rPr>
        <w:t> </w:t>
      </w:r>
    </w:p>
    <w:p w:rsidR="001A1D74" w:rsidRPr="00D343BD" w:rsidRDefault="001A1D74" w:rsidP="001A1D74">
      <w:pPr>
        <w:pStyle w:val="paragraph"/>
        <w:textAlignment w:val="baseline"/>
        <w:rPr>
          <w:rFonts w:asciiTheme="minorHAnsi" w:hAnsiTheme="minorHAnsi" w:cs="Segoe UI"/>
        </w:rPr>
      </w:pPr>
      <w:r w:rsidRPr="00D343BD">
        <w:rPr>
          <w:rStyle w:val="eop"/>
          <w:rFonts w:asciiTheme="minorHAnsi" w:hAnsiTheme="minorHAnsi" w:cs="Segoe UI"/>
        </w:rPr>
        <w:t> </w:t>
      </w:r>
    </w:p>
    <w:p w:rsidR="001A1D74" w:rsidRPr="00D343BD" w:rsidRDefault="001A1D74" w:rsidP="001A1D74">
      <w:pPr>
        <w:pStyle w:val="paragraph"/>
        <w:textAlignment w:val="baseline"/>
        <w:rPr>
          <w:rFonts w:asciiTheme="minorHAnsi" w:hAnsiTheme="minorHAnsi" w:cs="Segoe UI"/>
          <w:b/>
          <w:bCs/>
        </w:rPr>
      </w:pPr>
      <w:r w:rsidRPr="00D343BD">
        <w:rPr>
          <w:rStyle w:val="normaltextrun"/>
          <w:rFonts w:asciiTheme="minorHAnsi" w:hAnsiTheme="minorHAnsi" w:cs="Segoe UI"/>
          <w:b/>
          <w:bCs/>
        </w:rPr>
        <w:t xml:space="preserve">Ondersteuningsarrangementen </w:t>
      </w:r>
      <w:proofErr w:type="spellStart"/>
      <w:r w:rsidRPr="00D343BD">
        <w:rPr>
          <w:rStyle w:val="spellingerror"/>
          <w:rFonts w:asciiTheme="minorHAnsi" w:hAnsiTheme="minorHAnsi" w:cs="Segoe UI"/>
          <w:b/>
          <w:bCs/>
        </w:rPr>
        <w:t>bovenschools</w:t>
      </w:r>
      <w:proofErr w:type="spellEnd"/>
      <w:r w:rsidRPr="00D343BD">
        <w:rPr>
          <w:rStyle w:val="eop"/>
          <w:rFonts w:asciiTheme="minorHAnsi" w:hAnsiTheme="minorHAnsi" w:cs="Segoe UI"/>
          <w:b/>
          <w:bCs/>
        </w:rPr>
        <w:t> </w:t>
      </w:r>
    </w:p>
    <w:p w:rsidR="001A1D74" w:rsidRDefault="001A1D74" w:rsidP="001A1D74">
      <w:pPr>
        <w:pStyle w:val="paragraph"/>
        <w:textAlignment w:val="baseline"/>
        <w:rPr>
          <w:rStyle w:val="eop"/>
          <w:rFonts w:asciiTheme="minorHAnsi" w:hAnsiTheme="minorHAnsi" w:cs="Segoe UI"/>
        </w:rPr>
      </w:pPr>
      <w:r w:rsidRPr="00D343BD">
        <w:rPr>
          <w:rStyle w:val="normaltextrun"/>
          <w:rFonts w:asciiTheme="minorHAnsi" w:hAnsiTheme="minorHAnsi" w:cs="Segoe UI"/>
        </w:rPr>
        <w:t xml:space="preserve">Vanuit het samenwerkingsverband Groningen Ommelanden worden de </w:t>
      </w:r>
      <w:proofErr w:type="spellStart"/>
      <w:r w:rsidRPr="00D343BD">
        <w:rPr>
          <w:rStyle w:val="spellingerror"/>
          <w:rFonts w:asciiTheme="minorHAnsi" w:hAnsiTheme="minorHAnsi" w:cs="Segoe UI"/>
        </w:rPr>
        <w:t>bovenschoolse</w:t>
      </w:r>
      <w:proofErr w:type="spellEnd"/>
      <w:r w:rsidRPr="00D343BD">
        <w:rPr>
          <w:rStyle w:val="normaltextrun"/>
          <w:rFonts w:asciiTheme="minorHAnsi" w:hAnsiTheme="minorHAnsi" w:cs="Segoe UI"/>
        </w:rPr>
        <w:t xml:space="preserve"> ondersteuningsarrangementen ingevuld. Voorbeelden hiervan zijn de rebound en time-out voorziening. Deze arrangementen worden beschreven in het ondersteuningsplan van het samenwerkingsverband en zijn afgestemd met alle gemeenten in de provincie. Voor een deel maakt het samenwerkingsverband ook gebruik van voorzieningen in de stad Groningen van het samenwerkingsverband Groningen Stad. In alle gevallen blijft de leerling </w:t>
      </w:r>
      <w:r w:rsidRPr="00D343BD">
        <w:rPr>
          <w:rStyle w:val="normaltextrun"/>
          <w:rFonts w:asciiTheme="minorHAnsi" w:hAnsiTheme="minorHAnsi" w:cs="Segoe UI"/>
        </w:rPr>
        <w:lastRenderedPageBreak/>
        <w:t>ingeschreven bij de reguliere VO-school. Het is aan de schoolbesturen van het samenwerkingsverband om in het ondersteuningsplan hier mogelijkheden voor te bieden en middelen voor vrij te maken.</w:t>
      </w:r>
      <w:r w:rsidRPr="00D343BD">
        <w:rPr>
          <w:rStyle w:val="eop"/>
          <w:rFonts w:asciiTheme="minorHAnsi" w:hAnsiTheme="minorHAnsi" w:cs="Segoe UI"/>
        </w:rPr>
        <w:t> </w:t>
      </w:r>
    </w:p>
    <w:p w:rsidR="00144617" w:rsidRDefault="00144617" w:rsidP="001A1D74">
      <w:pPr>
        <w:pStyle w:val="paragraph"/>
        <w:textAlignment w:val="baseline"/>
        <w:rPr>
          <w:rStyle w:val="eop"/>
          <w:rFonts w:asciiTheme="minorHAnsi" w:hAnsiTheme="minorHAnsi" w:cs="Segoe UI"/>
        </w:rPr>
      </w:pPr>
    </w:p>
    <w:p w:rsidR="00144617" w:rsidRPr="00144617" w:rsidRDefault="00144617" w:rsidP="00144617">
      <w:pPr>
        <w:rPr>
          <w:sz w:val="24"/>
          <w:szCs w:val="24"/>
        </w:rPr>
      </w:pPr>
      <w:proofErr w:type="spellStart"/>
      <w:r w:rsidRPr="00144617">
        <w:rPr>
          <w:rStyle w:val="eop"/>
          <w:rFonts w:cs="Segoe UI"/>
          <w:b/>
          <w:sz w:val="24"/>
          <w:szCs w:val="24"/>
        </w:rPr>
        <w:t>Intergrip</w:t>
      </w:r>
      <w:proofErr w:type="spellEnd"/>
      <w:r>
        <w:rPr>
          <w:rStyle w:val="eop"/>
          <w:rFonts w:cs="Segoe UI"/>
          <w:b/>
          <w:sz w:val="24"/>
          <w:szCs w:val="24"/>
        </w:rPr>
        <w:br/>
      </w:r>
      <w:r w:rsidRPr="00144617">
        <w:rPr>
          <w:sz w:val="24"/>
          <w:szCs w:val="24"/>
        </w:rPr>
        <w:t xml:space="preserve">Binnen het thema </w:t>
      </w:r>
      <w:r w:rsidRPr="00144617">
        <w:rPr>
          <w:rStyle w:val="Nadruk"/>
          <w:i w:val="0"/>
          <w:sz w:val="24"/>
          <w:szCs w:val="24"/>
        </w:rPr>
        <w:t>ver</w:t>
      </w:r>
      <w:r>
        <w:rPr>
          <w:rStyle w:val="Nadruk"/>
          <w:i w:val="0"/>
          <w:sz w:val="24"/>
          <w:szCs w:val="24"/>
        </w:rPr>
        <w:t>beteren van de overstap van vmbo naar mbo</w:t>
      </w:r>
      <w:r w:rsidRPr="00144617">
        <w:rPr>
          <w:sz w:val="24"/>
          <w:szCs w:val="24"/>
        </w:rPr>
        <w:t xml:space="preserve"> </w:t>
      </w:r>
      <w:r>
        <w:rPr>
          <w:sz w:val="24"/>
          <w:szCs w:val="24"/>
        </w:rPr>
        <w:t>is de doelstelling om de vmbo</w:t>
      </w:r>
      <w:r w:rsidRPr="00144617">
        <w:rPr>
          <w:sz w:val="24"/>
          <w:szCs w:val="24"/>
        </w:rPr>
        <w:t>-leerling zo vroeg mogelijk te ondersteunen en in b</w:t>
      </w:r>
      <w:r>
        <w:rPr>
          <w:sz w:val="24"/>
          <w:szCs w:val="24"/>
        </w:rPr>
        <w:t>eeld te hebben bij zijn overstap naar het mbo</w:t>
      </w:r>
      <w:r w:rsidRPr="00144617">
        <w:rPr>
          <w:sz w:val="24"/>
          <w:szCs w:val="24"/>
        </w:rPr>
        <w:t>. Daartoe wordt de gehele procedure van aanmeldin</w:t>
      </w:r>
      <w:r>
        <w:rPr>
          <w:sz w:val="24"/>
          <w:szCs w:val="24"/>
        </w:rPr>
        <w:t>g, plaatsing en start van de mbo</w:t>
      </w:r>
      <w:r w:rsidRPr="00144617">
        <w:rPr>
          <w:sz w:val="24"/>
          <w:szCs w:val="24"/>
        </w:rPr>
        <w:t>-opleiding verbeterd en beter ondersteund.</w:t>
      </w:r>
      <w:r>
        <w:rPr>
          <w:sz w:val="24"/>
          <w:szCs w:val="24"/>
        </w:rPr>
        <w:t xml:space="preserve"> </w:t>
      </w:r>
      <w:bookmarkStart w:id="0" w:name="_GoBack"/>
      <w:bookmarkEnd w:id="0"/>
      <w:r w:rsidRPr="00144617">
        <w:rPr>
          <w:sz w:val="24"/>
          <w:szCs w:val="24"/>
        </w:rPr>
        <w:t>Voor de overstap worden de procedures en de informatievoorziening beter afgestemd, om zodoende vroegtijdig te weten waar extra ondersteuning van leerlingen kan worden geboden.</w:t>
      </w:r>
    </w:p>
    <w:p w:rsidR="00144617" w:rsidRPr="00D343BD" w:rsidRDefault="00144617" w:rsidP="001A1D74">
      <w:pPr>
        <w:pStyle w:val="paragraph"/>
        <w:textAlignment w:val="baseline"/>
        <w:rPr>
          <w:rFonts w:asciiTheme="minorHAnsi" w:hAnsiTheme="minorHAnsi" w:cs="Segoe UI"/>
        </w:rPr>
      </w:pPr>
    </w:p>
    <w:p w:rsidR="001A1D74" w:rsidRPr="00D343BD" w:rsidRDefault="001A1D74" w:rsidP="001A1D74">
      <w:pPr>
        <w:rPr>
          <w:sz w:val="24"/>
          <w:szCs w:val="24"/>
        </w:rPr>
      </w:pPr>
    </w:p>
    <w:p w:rsidR="001A1D74" w:rsidRDefault="001A1D74" w:rsidP="001A1D74"/>
    <w:p w:rsidR="001125A3" w:rsidRDefault="001125A3"/>
    <w:sectPr w:rsidR="00112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051E8"/>
    <w:multiLevelType w:val="hybridMultilevel"/>
    <w:tmpl w:val="A41AFBEA"/>
    <w:lvl w:ilvl="0" w:tplc="5A641B46">
      <w:numFmt w:val="bullet"/>
      <w:lvlText w:val=""/>
      <w:lvlJc w:val="left"/>
      <w:pPr>
        <w:ind w:left="720" w:hanging="360"/>
      </w:pPr>
      <w:rPr>
        <w:rFonts w:ascii="Wingdings" w:eastAsia="Times New Roman" w:hAnsi="Wingdings"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E06880"/>
    <w:multiLevelType w:val="multilevel"/>
    <w:tmpl w:val="98C0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74"/>
    <w:rsid w:val="000F0E40"/>
    <w:rsid w:val="001125A3"/>
    <w:rsid w:val="001217CA"/>
    <w:rsid w:val="00144617"/>
    <w:rsid w:val="001A1D74"/>
    <w:rsid w:val="00524E22"/>
    <w:rsid w:val="0057117C"/>
    <w:rsid w:val="00BA2AFF"/>
    <w:rsid w:val="00E51BCB"/>
    <w:rsid w:val="00FA28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2E4B8-2B03-4864-AF73-1D55DEAA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1D74"/>
  </w:style>
  <w:style w:type="paragraph" w:styleId="Kop2">
    <w:name w:val="heading 2"/>
    <w:basedOn w:val="Standaard"/>
    <w:next w:val="Standaard"/>
    <w:link w:val="Kop2Char"/>
    <w:uiPriority w:val="9"/>
    <w:unhideWhenUsed/>
    <w:qFormat/>
    <w:rsid w:val="001446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A1D74"/>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1A1D74"/>
  </w:style>
  <w:style w:type="character" w:customStyle="1" w:styleId="normaltextrun">
    <w:name w:val="normaltextrun"/>
    <w:basedOn w:val="Standaardalinea-lettertype"/>
    <w:rsid w:val="001A1D74"/>
  </w:style>
  <w:style w:type="character" w:customStyle="1" w:styleId="eop">
    <w:name w:val="eop"/>
    <w:basedOn w:val="Standaardalinea-lettertype"/>
    <w:rsid w:val="001A1D74"/>
  </w:style>
  <w:style w:type="character" w:customStyle="1" w:styleId="pagebreaktextspan2">
    <w:name w:val="pagebreaktextspan2"/>
    <w:basedOn w:val="Standaardalinea-lettertype"/>
    <w:rsid w:val="001A1D74"/>
    <w:rPr>
      <w:shd w:val="clear" w:color="auto" w:fill="FFFFFF"/>
    </w:rPr>
  </w:style>
  <w:style w:type="paragraph" w:styleId="Normaalweb">
    <w:name w:val="Normal (Web)"/>
    <w:basedOn w:val="Standaard"/>
    <w:uiPriority w:val="99"/>
    <w:semiHidden/>
    <w:unhideWhenUsed/>
    <w:rsid w:val="001446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44617"/>
    <w:rPr>
      <w:i/>
      <w:iCs/>
    </w:rPr>
  </w:style>
  <w:style w:type="character" w:customStyle="1" w:styleId="Kop2Char">
    <w:name w:val="Kop 2 Char"/>
    <w:basedOn w:val="Standaardalinea-lettertype"/>
    <w:link w:val="Kop2"/>
    <w:uiPriority w:val="9"/>
    <w:rsid w:val="0014461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3973">
      <w:bodyDiv w:val="1"/>
      <w:marLeft w:val="0"/>
      <w:marRight w:val="0"/>
      <w:marTop w:val="0"/>
      <w:marBottom w:val="0"/>
      <w:divBdr>
        <w:top w:val="none" w:sz="0" w:space="0" w:color="auto"/>
        <w:left w:val="none" w:sz="0" w:space="0" w:color="auto"/>
        <w:bottom w:val="none" w:sz="0" w:space="0" w:color="auto"/>
        <w:right w:val="none" w:sz="0" w:space="0" w:color="auto"/>
      </w:divBdr>
      <w:divsChild>
        <w:div w:id="2121606103">
          <w:marLeft w:val="0"/>
          <w:marRight w:val="0"/>
          <w:marTop w:val="0"/>
          <w:marBottom w:val="0"/>
          <w:divBdr>
            <w:top w:val="none" w:sz="0" w:space="0" w:color="auto"/>
            <w:left w:val="none" w:sz="0" w:space="0" w:color="auto"/>
            <w:bottom w:val="none" w:sz="0" w:space="0" w:color="auto"/>
            <w:right w:val="none" w:sz="0" w:space="0" w:color="auto"/>
          </w:divBdr>
          <w:divsChild>
            <w:div w:id="820580870">
              <w:marLeft w:val="0"/>
              <w:marRight w:val="0"/>
              <w:marTop w:val="0"/>
              <w:marBottom w:val="0"/>
              <w:divBdr>
                <w:top w:val="none" w:sz="0" w:space="0" w:color="auto"/>
                <w:left w:val="none" w:sz="0" w:space="0" w:color="auto"/>
                <w:bottom w:val="none" w:sz="0" w:space="0" w:color="auto"/>
                <w:right w:val="none" w:sz="0" w:space="0" w:color="auto"/>
              </w:divBdr>
              <w:divsChild>
                <w:div w:id="14190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1040</Words>
  <Characters>5720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Drenth</dc:creator>
  <cp:keywords/>
  <dc:description/>
  <cp:lastModifiedBy>I. Drenth</cp:lastModifiedBy>
  <cp:revision>4</cp:revision>
  <dcterms:created xsi:type="dcterms:W3CDTF">2015-11-26T12:19:00Z</dcterms:created>
  <dcterms:modified xsi:type="dcterms:W3CDTF">2015-12-03T07:15:00Z</dcterms:modified>
</cp:coreProperties>
</file>