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DAEE" w14:textId="6F3D4E62" w:rsidR="006D0720" w:rsidRDefault="003202A9" w:rsidP="4947C255">
      <w:pPr>
        <w:spacing w:after="132" w:line="259" w:lineRule="auto"/>
        <w:jc w:val="center"/>
        <w:rPr>
          <w:b/>
          <w:bCs/>
          <w:sz w:val="40"/>
          <w:szCs w:val="40"/>
        </w:rPr>
      </w:pPr>
      <w:r>
        <w:rPr>
          <w:noProof/>
        </w:rPr>
        <w:drawing>
          <wp:anchor distT="0" distB="0" distL="114300" distR="114300" simplePos="0" relativeHeight="251659265" behindDoc="0" locked="0" layoutInCell="1" allowOverlap="1" wp14:anchorId="26D48241" wp14:editId="170997B6">
            <wp:simplePos x="0" y="0"/>
            <wp:positionH relativeFrom="column">
              <wp:posOffset>3611245</wp:posOffset>
            </wp:positionH>
            <wp:positionV relativeFrom="paragraph">
              <wp:posOffset>220345</wp:posOffset>
            </wp:positionV>
            <wp:extent cx="1584960" cy="158496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a:extLst>
                        <a:ext uri="{28A0092B-C50C-407E-A947-70E740481C1C}">
                          <a14:useLocalDpi xmlns:a14="http://schemas.microsoft.com/office/drawing/2010/main" val="0"/>
                        </a:ext>
                      </a:extLst>
                    </a:blip>
                    <a:stretch>
                      <a:fillRect/>
                    </a:stretch>
                  </pic:blipFill>
                  <pic:spPr>
                    <a:xfrm>
                      <a:off x="0" y="0"/>
                      <a:ext cx="1584960" cy="1584960"/>
                    </a:xfrm>
                    <a:prstGeom prst="rect">
                      <a:avLst/>
                    </a:prstGeom>
                  </pic:spPr>
                </pic:pic>
              </a:graphicData>
            </a:graphic>
            <wp14:sizeRelH relativeFrom="page">
              <wp14:pctWidth>0</wp14:pctWidth>
            </wp14:sizeRelH>
            <wp14:sizeRelV relativeFrom="page">
              <wp14:pctHeight>0</wp14:pctHeight>
            </wp14:sizeRelV>
          </wp:anchor>
        </w:drawing>
      </w:r>
      <w:r w:rsidR="001462CD">
        <w:rPr>
          <w:noProof/>
        </w:rPr>
        <w:drawing>
          <wp:anchor distT="0" distB="0" distL="114300" distR="114300" simplePos="0" relativeHeight="251658241" behindDoc="0" locked="0" layoutInCell="1" allowOverlap="1" wp14:anchorId="622424E2" wp14:editId="1DF50236">
            <wp:simplePos x="0" y="0"/>
            <wp:positionH relativeFrom="column">
              <wp:posOffset>829945</wp:posOffset>
            </wp:positionH>
            <wp:positionV relativeFrom="paragraph">
              <wp:posOffset>319405</wp:posOffset>
            </wp:positionV>
            <wp:extent cx="2553418" cy="1409700"/>
            <wp:effectExtent l="0" t="0" r="0" b="0"/>
            <wp:wrapNone/>
            <wp:docPr id="320701988" name="Picture 320701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555058" cy="1410605"/>
                    </a:xfrm>
                    <a:prstGeom prst="rect">
                      <a:avLst/>
                    </a:prstGeom>
                  </pic:spPr>
                </pic:pic>
              </a:graphicData>
            </a:graphic>
            <wp14:sizeRelH relativeFrom="page">
              <wp14:pctWidth>0</wp14:pctWidth>
            </wp14:sizeRelH>
            <wp14:sizeRelV relativeFrom="page">
              <wp14:pctHeight>0</wp14:pctHeight>
            </wp14:sizeRelV>
          </wp:anchor>
        </w:drawing>
      </w:r>
    </w:p>
    <w:p w14:paraId="00073F0E" w14:textId="7B8EEF43" w:rsidR="006D0720" w:rsidRDefault="006D0720" w:rsidP="4947C255">
      <w:pPr>
        <w:spacing w:after="132" w:line="259" w:lineRule="auto"/>
        <w:jc w:val="center"/>
        <w:rPr>
          <w:b/>
          <w:bCs/>
          <w:sz w:val="40"/>
          <w:szCs w:val="40"/>
        </w:rPr>
      </w:pPr>
    </w:p>
    <w:p w14:paraId="6B4EDD8C" w14:textId="547CC8A9" w:rsidR="00AB4C09" w:rsidRDefault="00AB4C09" w:rsidP="4947C255">
      <w:pPr>
        <w:spacing w:after="132" w:line="259" w:lineRule="auto"/>
        <w:jc w:val="center"/>
        <w:rPr>
          <w:b/>
          <w:bCs/>
          <w:sz w:val="40"/>
          <w:szCs w:val="40"/>
        </w:rPr>
      </w:pPr>
    </w:p>
    <w:p w14:paraId="4B9634B3" w14:textId="77777777" w:rsidR="00AB4C09" w:rsidRDefault="00AB4C09" w:rsidP="00AB4C09">
      <w:pPr>
        <w:spacing w:line="259" w:lineRule="auto"/>
        <w:ind w:right="51"/>
        <w:rPr>
          <w:b/>
          <w:sz w:val="40"/>
        </w:rPr>
      </w:pPr>
    </w:p>
    <w:p w14:paraId="0AC4E260" w14:textId="77777777" w:rsidR="006D0720" w:rsidRDefault="006D0720" w:rsidP="00AB4C09">
      <w:pPr>
        <w:spacing w:line="259" w:lineRule="auto"/>
        <w:ind w:right="54"/>
        <w:jc w:val="center"/>
        <w:rPr>
          <w:rFonts w:asciiTheme="minorHAnsi" w:hAnsiTheme="minorHAnsi" w:cstheme="minorHAnsi"/>
          <w:b/>
          <w:sz w:val="52"/>
          <w:szCs w:val="52"/>
        </w:rPr>
      </w:pPr>
    </w:p>
    <w:p w14:paraId="3E285FCB" w14:textId="77777777" w:rsidR="003202A9" w:rsidRDefault="003202A9" w:rsidP="00AB4C09">
      <w:pPr>
        <w:spacing w:line="259" w:lineRule="auto"/>
        <w:ind w:right="54"/>
        <w:jc w:val="center"/>
        <w:rPr>
          <w:rFonts w:asciiTheme="minorHAnsi" w:hAnsiTheme="minorHAnsi" w:cstheme="minorHAnsi"/>
          <w:b/>
          <w:sz w:val="52"/>
          <w:szCs w:val="52"/>
        </w:rPr>
      </w:pPr>
    </w:p>
    <w:p w14:paraId="0D307986" w14:textId="660DE573" w:rsidR="00AB4C09" w:rsidRDefault="00AB4C09" w:rsidP="00AB4C09">
      <w:pPr>
        <w:spacing w:line="259" w:lineRule="auto"/>
        <w:ind w:right="54"/>
        <w:jc w:val="center"/>
        <w:rPr>
          <w:rFonts w:asciiTheme="minorHAnsi" w:hAnsiTheme="minorHAnsi" w:cstheme="minorHAnsi"/>
          <w:b/>
          <w:sz w:val="52"/>
          <w:szCs w:val="52"/>
        </w:rPr>
      </w:pPr>
      <w:r>
        <w:rPr>
          <w:rFonts w:asciiTheme="minorHAnsi" w:hAnsiTheme="minorHAnsi" w:cstheme="minorHAnsi"/>
          <w:b/>
          <w:sz w:val="52"/>
          <w:szCs w:val="52"/>
        </w:rPr>
        <w:t>Protocol</w:t>
      </w:r>
    </w:p>
    <w:p w14:paraId="25FFCF9E" w14:textId="712FC7A1" w:rsidR="00AB4C09" w:rsidRPr="00BE4D62" w:rsidRDefault="00756663" w:rsidP="00AB4C09">
      <w:pPr>
        <w:spacing w:line="259" w:lineRule="auto"/>
        <w:ind w:right="54"/>
        <w:jc w:val="center"/>
        <w:rPr>
          <w:rFonts w:asciiTheme="minorHAnsi" w:hAnsiTheme="minorHAnsi" w:cstheme="minorHAnsi"/>
        </w:rPr>
      </w:pPr>
      <w:r>
        <w:rPr>
          <w:rFonts w:asciiTheme="minorHAnsi" w:hAnsiTheme="minorHAnsi" w:cstheme="minorHAnsi"/>
          <w:b/>
          <w:sz w:val="52"/>
          <w:szCs w:val="52"/>
        </w:rPr>
        <w:t>Verzuim</w:t>
      </w:r>
    </w:p>
    <w:p w14:paraId="17B2D2BD" w14:textId="77777777" w:rsidR="00AB4C09" w:rsidRPr="00BE4D62" w:rsidRDefault="00AB4C09" w:rsidP="00AB4C09">
      <w:pPr>
        <w:spacing w:after="58" w:line="259" w:lineRule="auto"/>
        <w:jc w:val="center"/>
        <w:rPr>
          <w:rFonts w:asciiTheme="minorHAnsi" w:hAnsiTheme="minorHAnsi" w:cstheme="minorHAnsi"/>
        </w:rPr>
      </w:pPr>
    </w:p>
    <w:p w14:paraId="424B53F5" w14:textId="77777777" w:rsidR="00AB4C09" w:rsidRDefault="00AB4C09" w:rsidP="00AB4C09">
      <w:pPr>
        <w:spacing w:line="259" w:lineRule="auto"/>
        <w:ind w:right="55"/>
        <w:jc w:val="center"/>
        <w:rPr>
          <w:rFonts w:asciiTheme="minorHAnsi" w:hAnsiTheme="minorHAnsi" w:cstheme="minorHAnsi"/>
          <w:b/>
          <w:sz w:val="32"/>
        </w:rPr>
      </w:pPr>
    </w:p>
    <w:p w14:paraId="5EE0B9CA" w14:textId="77777777" w:rsidR="0097479A" w:rsidRPr="00BE4D62" w:rsidRDefault="0097479A" w:rsidP="0097479A">
      <w:pPr>
        <w:spacing w:line="259" w:lineRule="auto"/>
        <w:ind w:right="55"/>
        <w:jc w:val="center"/>
        <w:rPr>
          <w:rFonts w:asciiTheme="minorHAnsi" w:hAnsiTheme="minorHAnsi" w:cstheme="minorHAnsi"/>
        </w:rPr>
      </w:pPr>
      <w:r>
        <w:rPr>
          <w:rFonts w:asciiTheme="minorHAnsi" w:hAnsiTheme="minorHAnsi" w:cstheme="minorHAnsi"/>
          <w:b/>
          <w:sz w:val="32"/>
        </w:rPr>
        <w:t>2022-2023</w:t>
      </w:r>
    </w:p>
    <w:p w14:paraId="60A54B3E" w14:textId="77777777" w:rsidR="0097479A" w:rsidRDefault="0097479A" w:rsidP="0097479A">
      <w:pPr>
        <w:spacing w:line="259" w:lineRule="auto"/>
        <w:ind w:right="55"/>
        <w:jc w:val="center"/>
        <w:rPr>
          <w:rFonts w:asciiTheme="minorHAnsi" w:hAnsiTheme="minorHAnsi" w:cstheme="minorBidi"/>
          <w:b/>
          <w:bCs/>
          <w:sz w:val="32"/>
          <w:szCs w:val="32"/>
        </w:rPr>
      </w:pPr>
      <w:r w:rsidRPr="58DEBAF5">
        <w:rPr>
          <w:rFonts w:asciiTheme="minorHAnsi" w:hAnsiTheme="minorHAnsi" w:cstheme="minorBidi"/>
          <w:b/>
          <w:bCs/>
          <w:sz w:val="32"/>
          <w:szCs w:val="32"/>
        </w:rPr>
        <w:t>(KOC - St. Franciscus)</w:t>
      </w:r>
    </w:p>
    <w:p w14:paraId="619D5190" w14:textId="6E4467C7" w:rsidR="00AB4C09" w:rsidRDefault="00AB4C09"/>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0"/>
        <w:gridCol w:w="1134"/>
      </w:tblGrid>
      <w:tr w:rsidR="00563BC7" w14:paraId="568D1231" w14:textId="77777777" w:rsidTr="00AB4C09">
        <w:tc>
          <w:tcPr>
            <w:tcW w:w="5200" w:type="dxa"/>
          </w:tcPr>
          <w:p w14:paraId="228F90D0" w14:textId="2F96A324" w:rsidR="00563BC7" w:rsidRDefault="00563BC7" w:rsidP="006D2992">
            <w:pPr>
              <w:spacing w:after="4" w:line="250" w:lineRule="auto"/>
              <w:ind w:right="4276"/>
            </w:pPr>
          </w:p>
        </w:tc>
        <w:tc>
          <w:tcPr>
            <w:tcW w:w="1134" w:type="dxa"/>
          </w:tcPr>
          <w:p w14:paraId="23100E33" w14:textId="5A130AF2" w:rsidR="00563BC7" w:rsidRDefault="00563BC7"/>
        </w:tc>
      </w:tr>
    </w:tbl>
    <w:p w14:paraId="31CA9F94" w14:textId="10E133C1" w:rsidR="00563BC7" w:rsidRDefault="00563BC7" w:rsidP="027D299C">
      <w:pPr>
        <w:jc w:val="center"/>
        <w:rPr>
          <w:rFonts w:ascii="Arial" w:hAnsi="Arial" w:cs="Arial"/>
          <w:b/>
          <w:sz w:val="28"/>
          <w:szCs w:val="28"/>
          <w:u w:val="single"/>
        </w:rPr>
      </w:pPr>
    </w:p>
    <w:p w14:paraId="55E6B273" w14:textId="77777777" w:rsidR="00AB4C09" w:rsidRDefault="00AB4C09">
      <w:pPr>
        <w:spacing w:after="200" w:line="276" w:lineRule="auto"/>
        <w:rPr>
          <w:rFonts w:ascii="Arial" w:eastAsia="Arial" w:hAnsi="Arial" w:cs="Arial"/>
          <w:b/>
          <w:bCs/>
          <w:sz w:val="28"/>
          <w:szCs w:val="28"/>
          <w:u w:val="single"/>
        </w:rPr>
      </w:pPr>
      <w:r>
        <w:rPr>
          <w:rFonts w:ascii="Arial" w:eastAsia="Arial" w:hAnsi="Arial" w:cs="Arial"/>
          <w:b/>
          <w:bCs/>
          <w:sz w:val="28"/>
          <w:szCs w:val="28"/>
          <w:u w:val="single"/>
        </w:rPr>
        <w:br w:type="page"/>
      </w:r>
    </w:p>
    <w:sdt>
      <w:sdtPr>
        <w:rPr>
          <w:rFonts w:ascii="Arial Black" w:eastAsia="Times New Roman" w:hAnsi="Arial Black" w:cs="Times New Roman"/>
          <w:color w:val="000000"/>
          <w:sz w:val="22"/>
          <w:szCs w:val="24"/>
        </w:rPr>
        <w:id w:val="1699966817"/>
        <w:docPartObj>
          <w:docPartGallery w:val="Table of Contents"/>
          <w:docPartUnique/>
        </w:docPartObj>
      </w:sdtPr>
      <w:sdtEndPr>
        <w:rPr>
          <w:rFonts w:ascii="Calibri" w:hAnsi="Calibri"/>
          <w:b/>
          <w:bCs/>
        </w:rPr>
      </w:sdtEndPr>
      <w:sdtContent>
        <w:p w14:paraId="578133C0" w14:textId="2A53E354" w:rsidR="00E80A7F" w:rsidRDefault="00E80A7F">
          <w:pPr>
            <w:pStyle w:val="Kopvaninhoudsopgave"/>
            <w:rPr>
              <w:rFonts w:asciiTheme="minorHAnsi" w:hAnsiTheme="minorHAnsi" w:cstheme="minorHAnsi"/>
              <w:szCs w:val="24"/>
            </w:rPr>
          </w:pPr>
          <w:r w:rsidRPr="00E80A7F">
            <w:rPr>
              <w:rFonts w:asciiTheme="minorHAnsi" w:hAnsiTheme="minorHAnsi" w:cstheme="minorHAnsi"/>
              <w:szCs w:val="24"/>
            </w:rPr>
            <w:t>Inhoud</w:t>
          </w:r>
        </w:p>
        <w:p w14:paraId="6F44E362" w14:textId="77777777" w:rsidR="00E80A7F" w:rsidRPr="00E80A7F" w:rsidRDefault="00E80A7F" w:rsidP="00E80A7F"/>
        <w:p w14:paraId="65A1DDE2" w14:textId="157DE615" w:rsidR="00B52C0F" w:rsidRDefault="00E80A7F">
          <w:pPr>
            <w:pStyle w:val="Inhopg1"/>
            <w:rPr>
              <w:rFonts w:asciiTheme="minorHAnsi" w:eastAsiaTheme="minorEastAsia" w:hAnsiTheme="minorHAnsi" w:cstheme="minorBidi"/>
              <w:b w:val="0"/>
              <w:bCs w:val="0"/>
              <w:color w:val="auto"/>
              <w:szCs w:val="22"/>
            </w:rPr>
          </w:pPr>
          <w:r>
            <w:fldChar w:fldCharType="begin"/>
          </w:r>
          <w:r>
            <w:instrText xml:space="preserve"> TOC \o "1-3" \h \z \u </w:instrText>
          </w:r>
          <w:r>
            <w:fldChar w:fldCharType="separate"/>
          </w:r>
          <w:hyperlink w:anchor="_Toc117767135" w:history="1">
            <w:r w:rsidR="00B52C0F" w:rsidRPr="002C0747">
              <w:rPr>
                <w:rStyle w:val="Hyperlink"/>
              </w:rPr>
              <w:t>1.</w:t>
            </w:r>
            <w:r w:rsidR="00B52C0F">
              <w:rPr>
                <w:rFonts w:asciiTheme="minorHAnsi" w:eastAsiaTheme="minorEastAsia" w:hAnsiTheme="minorHAnsi" w:cstheme="minorBidi"/>
                <w:b w:val="0"/>
                <w:bCs w:val="0"/>
                <w:color w:val="auto"/>
                <w:szCs w:val="22"/>
              </w:rPr>
              <w:tab/>
            </w:r>
            <w:r w:rsidR="00B52C0F" w:rsidRPr="002C0747">
              <w:rPr>
                <w:rStyle w:val="Hyperlink"/>
              </w:rPr>
              <w:t>Verzuimregistratie</w:t>
            </w:r>
            <w:r w:rsidR="00B52C0F">
              <w:rPr>
                <w:webHidden/>
              </w:rPr>
              <w:tab/>
            </w:r>
            <w:r w:rsidR="00B52C0F">
              <w:rPr>
                <w:webHidden/>
              </w:rPr>
              <w:fldChar w:fldCharType="begin"/>
            </w:r>
            <w:r w:rsidR="00B52C0F">
              <w:rPr>
                <w:webHidden/>
              </w:rPr>
              <w:instrText xml:space="preserve"> PAGEREF _Toc117767135 \h </w:instrText>
            </w:r>
            <w:r w:rsidR="00B52C0F">
              <w:rPr>
                <w:webHidden/>
              </w:rPr>
            </w:r>
            <w:r w:rsidR="00B52C0F">
              <w:rPr>
                <w:webHidden/>
              </w:rPr>
              <w:fldChar w:fldCharType="separate"/>
            </w:r>
            <w:r w:rsidR="00B52C0F">
              <w:rPr>
                <w:webHidden/>
              </w:rPr>
              <w:t>3</w:t>
            </w:r>
            <w:r w:rsidR="00B52C0F">
              <w:rPr>
                <w:webHidden/>
              </w:rPr>
              <w:fldChar w:fldCharType="end"/>
            </w:r>
          </w:hyperlink>
        </w:p>
        <w:p w14:paraId="0DCA0849" w14:textId="4B825E36" w:rsidR="00B52C0F" w:rsidRDefault="00000000">
          <w:pPr>
            <w:pStyle w:val="Inhopg1"/>
            <w:rPr>
              <w:rFonts w:asciiTheme="minorHAnsi" w:eastAsiaTheme="minorEastAsia" w:hAnsiTheme="minorHAnsi" w:cstheme="minorBidi"/>
              <w:b w:val="0"/>
              <w:bCs w:val="0"/>
              <w:color w:val="auto"/>
              <w:szCs w:val="22"/>
            </w:rPr>
          </w:pPr>
          <w:hyperlink w:anchor="_Toc117767136" w:history="1">
            <w:r w:rsidR="00B52C0F" w:rsidRPr="002C0747">
              <w:rPr>
                <w:rStyle w:val="Hyperlink"/>
                <w:rFonts w:eastAsia="Arial" w:cstheme="minorHAnsi"/>
              </w:rPr>
              <w:t>2.</w:t>
            </w:r>
            <w:r w:rsidR="00B52C0F">
              <w:rPr>
                <w:rFonts w:asciiTheme="minorHAnsi" w:eastAsiaTheme="minorEastAsia" w:hAnsiTheme="minorHAnsi" w:cstheme="minorBidi"/>
                <w:b w:val="0"/>
                <w:bCs w:val="0"/>
                <w:color w:val="auto"/>
                <w:szCs w:val="22"/>
              </w:rPr>
              <w:tab/>
            </w:r>
            <w:r w:rsidR="00B52C0F" w:rsidRPr="002C0747">
              <w:rPr>
                <w:rStyle w:val="Hyperlink"/>
                <w:rFonts w:eastAsia="Arial" w:cstheme="minorHAnsi"/>
              </w:rPr>
              <w:t>Ziekteverzuim</w:t>
            </w:r>
            <w:r w:rsidR="00B52C0F">
              <w:rPr>
                <w:webHidden/>
              </w:rPr>
              <w:tab/>
            </w:r>
            <w:r w:rsidR="00B52C0F">
              <w:rPr>
                <w:webHidden/>
              </w:rPr>
              <w:fldChar w:fldCharType="begin"/>
            </w:r>
            <w:r w:rsidR="00B52C0F">
              <w:rPr>
                <w:webHidden/>
              </w:rPr>
              <w:instrText xml:space="preserve"> PAGEREF _Toc117767136 \h </w:instrText>
            </w:r>
            <w:r w:rsidR="00B52C0F">
              <w:rPr>
                <w:webHidden/>
              </w:rPr>
            </w:r>
            <w:r w:rsidR="00B52C0F">
              <w:rPr>
                <w:webHidden/>
              </w:rPr>
              <w:fldChar w:fldCharType="separate"/>
            </w:r>
            <w:r w:rsidR="00B52C0F">
              <w:rPr>
                <w:webHidden/>
              </w:rPr>
              <w:t>3</w:t>
            </w:r>
            <w:r w:rsidR="00B52C0F">
              <w:rPr>
                <w:webHidden/>
              </w:rPr>
              <w:fldChar w:fldCharType="end"/>
            </w:r>
          </w:hyperlink>
        </w:p>
        <w:p w14:paraId="1AACA28D" w14:textId="245D7389" w:rsidR="00B52C0F" w:rsidRDefault="00000000">
          <w:pPr>
            <w:pStyle w:val="Inhopg2"/>
            <w:tabs>
              <w:tab w:val="right" w:leader="dot" w:pos="9062"/>
            </w:tabs>
            <w:rPr>
              <w:rFonts w:asciiTheme="minorHAnsi" w:eastAsiaTheme="minorEastAsia" w:hAnsiTheme="minorHAnsi" w:cstheme="minorBidi"/>
              <w:noProof/>
              <w:color w:val="auto"/>
              <w:szCs w:val="22"/>
            </w:rPr>
          </w:pPr>
          <w:hyperlink w:anchor="_Toc117767137" w:history="1">
            <w:r w:rsidR="00B52C0F" w:rsidRPr="002C0747">
              <w:rPr>
                <w:rStyle w:val="Hyperlink"/>
                <w:noProof/>
              </w:rPr>
              <w:t>Ziekteverzuimaanpak (volgens M@ZL)</w:t>
            </w:r>
            <w:r w:rsidR="00B52C0F">
              <w:rPr>
                <w:noProof/>
                <w:webHidden/>
              </w:rPr>
              <w:tab/>
            </w:r>
            <w:r w:rsidR="00B52C0F">
              <w:rPr>
                <w:noProof/>
                <w:webHidden/>
              </w:rPr>
              <w:fldChar w:fldCharType="begin"/>
            </w:r>
            <w:r w:rsidR="00B52C0F">
              <w:rPr>
                <w:noProof/>
                <w:webHidden/>
              </w:rPr>
              <w:instrText xml:space="preserve"> PAGEREF _Toc117767137 \h </w:instrText>
            </w:r>
            <w:r w:rsidR="00B52C0F">
              <w:rPr>
                <w:noProof/>
                <w:webHidden/>
              </w:rPr>
            </w:r>
            <w:r w:rsidR="00B52C0F">
              <w:rPr>
                <w:noProof/>
                <w:webHidden/>
              </w:rPr>
              <w:fldChar w:fldCharType="separate"/>
            </w:r>
            <w:r w:rsidR="00B52C0F">
              <w:rPr>
                <w:noProof/>
                <w:webHidden/>
              </w:rPr>
              <w:t>3</w:t>
            </w:r>
            <w:r w:rsidR="00B52C0F">
              <w:rPr>
                <w:noProof/>
                <w:webHidden/>
              </w:rPr>
              <w:fldChar w:fldCharType="end"/>
            </w:r>
          </w:hyperlink>
        </w:p>
        <w:p w14:paraId="6BE4C061" w14:textId="387A2C1E" w:rsidR="00B52C0F" w:rsidRDefault="00000000">
          <w:pPr>
            <w:pStyle w:val="Inhopg1"/>
            <w:rPr>
              <w:rFonts w:asciiTheme="minorHAnsi" w:eastAsiaTheme="minorEastAsia" w:hAnsiTheme="minorHAnsi" w:cstheme="minorBidi"/>
              <w:b w:val="0"/>
              <w:bCs w:val="0"/>
              <w:color w:val="auto"/>
              <w:szCs w:val="22"/>
            </w:rPr>
          </w:pPr>
          <w:hyperlink w:anchor="_Toc117767138" w:history="1">
            <w:r w:rsidR="00B52C0F" w:rsidRPr="002C0747">
              <w:rPr>
                <w:rStyle w:val="Hyperlink"/>
              </w:rPr>
              <w:t>3.</w:t>
            </w:r>
            <w:r w:rsidR="00B52C0F">
              <w:rPr>
                <w:rFonts w:asciiTheme="minorHAnsi" w:eastAsiaTheme="minorEastAsia" w:hAnsiTheme="minorHAnsi" w:cstheme="minorBidi"/>
                <w:b w:val="0"/>
                <w:bCs w:val="0"/>
                <w:color w:val="auto"/>
                <w:szCs w:val="22"/>
              </w:rPr>
              <w:tab/>
            </w:r>
            <w:r w:rsidR="00B52C0F" w:rsidRPr="002C0747">
              <w:rPr>
                <w:rStyle w:val="Hyperlink"/>
              </w:rPr>
              <w:t>Ongeoorloofd verzuim</w:t>
            </w:r>
            <w:r w:rsidR="00B52C0F">
              <w:rPr>
                <w:webHidden/>
              </w:rPr>
              <w:tab/>
            </w:r>
            <w:r w:rsidR="00B52C0F">
              <w:rPr>
                <w:webHidden/>
              </w:rPr>
              <w:fldChar w:fldCharType="begin"/>
            </w:r>
            <w:r w:rsidR="00B52C0F">
              <w:rPr>
                <w:webHidden/>
              </w:rPr>
              <w:instrText xml:space="preserve"> PAGEREF _Toc117767138 \h </w:instrText>
            </w:r>
            <w:r w:rsidR="00B52C0F">
              <w:rPr>
                <w:webHidden/>
              </w:rPr>
            </w:r>
            <w:r w:rsidR="00B52C0F">
              <w:rPr>
                <w:webHidden/>
              </w:rPr>
              <w:fldChar w:fldCharType="separate"/>
            </w:r>
            <w:r w:rsidR="00B52C0F">
              <w:rPr>
                <w:webHidden/>
              </w:rPr>
              <w:t>4</w:t>
            </w:r>
            <w:r w:rsidR="00B52C0F">
              <w:rPr>
                <w:webHidden/>
              </w:rPr>
              <w:fldChar w:fldCharType="end"/>
            </w:r>
          </w:hyperlink>
        </w:p>
        <w:p w14:paraId="41B53C2E" w14:textId="2BC6C057" w:rsidR="00B52C0F" w:rsidRDefault="00000000">
          <w:pPr>
            <w:pStyle w:val="Inhopg2"/>
            <w:tabs>
              <w:tab w:val="right" w:leader="dot" w:pos="9062"/>
            </w:tabs>
            <w:rPr>
              <w:rFonts w:asciiTheme="minorHAnsi" w:eastAsiaTheme="minorEastAsia" w:hAnsiTheme="minorHAnsi" w:cstheme="minorBidi"/>
              <w:noProof/>
              <w:color w:val="auto"/>
              <w:szCs w:val="22"/>
            </w:rPr>
          </w:pPr>
          <w:hyperlink w:anchor="_Toc117767139" w:history="1">
            <w:r w:rsidR="00B52C0F" w:rsidRPr="002C0747">
              <w:rPr>
                <w:rStyle w:val="Hyperlink"/>
                <w:noProof/>
              </w:rPr>
              <w:t>Regelmatig te laat op school</w:t>
            </w:r>
            <w:r w:rsidR="00B52C0F">
              <w:rPr>
                <w:noProof/>
                <w:webHidden/>
              </w:rPr>
              <w:tab/>
            </w:r>
            <w:r w:rsidR="00B52C0F">
              <w:rPr>
                <w:noProof/>
                <w:webHidden/>
              </w:rPr>
              <w:fldChar w:fldCharType="begin"/>
            </w:r>
            <w:r w:rsidR="00B52C0F">
              <w:rPr>
                <w:noProof/>
                <w:webHidden/>
              </w:rPr>
              <w:instrText xml:space="preserve"> PAGEREF _Toc117767139 \h </w:instrText>
            </w:r>
            <w:r w:rsidR="00B52C0F">
              <w:rPr>
                <w:noProof/>
                <w:webHidden/>
              </w:rPr>
            </w:r>
            <w:r w:rsidR="00B52C0F">
              <w:rPr>
                <w:noProof/>
                <w:webHidden/>
              </w:rPr>
              <w:fldChar w:fldCharType="separate"/>
            </w:r>
            <w:r w:rsidR="00B52C0F">
              <w:rPr>
                <w:noProof/>
                <w:webHidden/>
              </w:rPr>
              <w:t>4</w:t>
            </w:r>
            <w:r w:rsidR="00B52C0F">
              <w:rPr>
                <w:noProof/>
                <w:webHidden/>
              </w:rPr>
              <w:fldChar w:fldCharType="end"/>
            </w:r>
          </w:hyperlink>
        </w:p>
        <w:p w14:paraId="60D27CC3" w14:textId="4E4492B3" w:rsidR="00B52C0F" w:rsidRDefault="00000000">
          <w:pPr>
            <w:pStyle w:val="Inhopg2"/>
            <w:tabs>
              <w:tab w:val="right" w:leader="dot" w:pos="9062"/>
            </w:tabs>
            <w:rPr>
              <w:rFonts w:asciiTheme="minorHAnsi" w:eastAsiaTheme="minorEastAsia" w:hAnsiTheme="minorHAnsi" w:cstheme="minorBidi"/>
              <w:noProof/>
              <w:color w:val="auto"/>
              <w:szCs w:val="22"/>
            </w:rPr>
          </w:pPr>
          <w:hyperlink w:anchor="_Toc117767140" w:history="1">
            <w:r w:rsidR="00B52C0F" w:rsidRPr="002C0747">
              <w:rPr>
                <w:rStyle w:val="Hyperlink"/>
                <w:noProof/>
              </w:rPr>
              <w:t>Niet op school zonder afmelding</w:t>
            </w:r>
            <w:r w:rsidR="00B52C0F">
              <w:rPr>
                <w:noProof/>
                <w:webHidden/>
              </w:rPr>
              <w:tab/>
            </w:r>
            <w:r w:rsidR="00B52C0F">
              <w:rPr>
                <w:noProof/>
                <w:webHidden/>
              </w:rPr>
              <w:fldChar w:fldCharType="begin"/>
            </w:r>
            <w:r w:rsidR="00B52C0F">
              <w:rPr>
                <w:noProof/>
                <w:webHidden/>
              </w:rPr>
              <w:instrText xml:space="preserve"> PAGEREF _Toc117767140 \h </w:instrText>
            </w:r>
            <w:r w:rsidR="00B52C0F">
              <w:rPr>
                <w:noProof/>
                <w:webHidden/>
              </w:rPr>
            </w:r>
            <w:r w:rsidR="00B52C0F">
              <w:rPr>
                <w:noProof/>
                <w:webHidden/>
              </w:rPr>
              <w:fldChar w:fldCharType="separate"/>
            </w:r>
            <w:r w:rsidR="00B52C0F">
              <w:rPr>
                <w:noProof/>
                <w:webHidden/>
              </w:rPr>
              <w:t>4</w:t>
            </w:r>
            <w:r w:rsidR="00B52C0F">
              <w:rPr>
                <w:noProof/>
                <w:webHidden/>
              </w:rPr>
              <w:fldChar w:fldCharType="end"/>
            </w:r>
          </w:hyperlink>
        </w:p>
        <w:p w14:paraId="06092CB2" w14:textId="49648C99" w:rsidR="00B52C0F" w:rsidRDefault="00000000">
          <w:pPr>
            <w:pStyle w:val="Inhopg2"/>
            <w:tabs>
              <w:tab w:val="right" w:leader="dot" w:pos="9062"/>
            </w:tabs>
            <w:rPr>
              <w:rFonts w:asciiTheme="minorHAnsi" w:eastAsiaTheme="minorEastAsia" w:hAnsiTheme="minorHAnsi" w:cstheme="minorBidi"/>
              <w:noProof/>
              <w:color w:val="auto"/>
              <w:szCs w:val="22"/>
            </w:rPr>
          </w:pPr>
          <w:hyperlink w:anchor="_Toc117767141" w:history="1">
            <w:r w:rsidR="00B52C0F" w:rsidRPr="002C0747">
              <w:rPr>
                <w:rStyle w:val="Hyperlink"/>
                <w:noProof/>
              </w:rPr>
              <w:t>Luxe verzuim</w:t>
            </w:r>
            <w:r w:rsidR="00B52C0F">
              <w:rPr>
                <w:noProof/>
                <w:webHidden/>
              </w:rPr>
              <w:tab/>
            </w:r>
            <w:r w:rsidR="00B52C0F">
              <w:rPr>
                <w:noProof/>
                <w:webHidden/>
              </w:rPr>
              <w:fldChar w:fldCharType="begin"/>
            </w:r>
            <w:r w:rsidR="00B52C0F">
              <w:rPr>
                <w:noProof/>
                <w:webHidden/>
              </w:rPr>
              <w:instrText xml:space="preserve"> PAGEREF _Toc117767141 \h </w:instrText>
            </w:r>
            <w:r w:rsidR="00B52C0F">
              <w:rPr>
                <w:noProof/>
                <w:webHidden/>
              </w:rPr>
            </w:r>
            <w:r w:rsidR="00B52C0F">
              <w:rPr>
                <w:noProof/>
                <w:webHidden/>
              </w:rPr>
              <w:fldChar w:fldCharType="separate"/>
            </w:r>
            <w:r w:rsidR="00B52C0F">
              <w:rPr>
                <w:noProof/>
                <w:webHidden/>
              </w:rPr>
              <w:t>4</w:t>
            </w:r>
            <w:r w:rsidR="00B52C0F">
              <w:rPr>
                <w:noProof/>
                <w:webHidden/>
              </w:rPr>
              <w:fldChar w:fldCharType="end"/>
            </w:r>
          </w:hyperlink>
        </w:p>
        <w:p w14:paraId="290452B3" w14:textId="26849BA0" w:rsidR="00B52C0F" w:rsidRDefault="00000000">
          <w:pPr>
            <w:pStyle w:val="Inhopg2"/>
            <w:tabs>
              <w:tab w:val="right" w:leader="dot" w:pos="9062"/>
            </w:tabs>
            <w:rPr>
              <w:rFonts w:asciiTheme="minorHAnsi" w:eastAsiaTheme="minorEastAsia" w:hAnsiTheme="minorHAnsi" w:cstheme="minorBidi"/>
              <w:noProof/>
              <w:color w:val="auto"/>
              <w:szCs w:val="22"/>
            </w:rPr>
          </w:pPr>
          <w:hyperlink w:anchor="_Toc117767142" w:history="1">
            <w:r w:rsidR="00B52C0F" w:rsidRPr="002C0747">
              <w:rPr>
                <w:rStyle w:val="Hyperlink"/>
                <w:rFonts w:eastAsia="Arial"/>
                <w:noProof/>
              </w:rPr>
              <w:t>Vermoedelijk ongeoorloofd ziekteverzuim</w:t>
            </w:r>
            <w:r w:rsidR="00B52C0F">
              <w:rPr>
                <w:noProof/>
                <w:webHidden/>
              </w:rPr>
              <w:tab/>
            </w:r>
            <w:r w:rsidR="00B52C0F">
              <w:rPr>
                <w:noProof/>
                <w:webHidden/>
              </w:rPr>
              <w:fldChar w:fldCharType="begin"/>
            </w:r>
            <w:r w:rsidR="00B52C0F">
              <w:rPr>
                <w:noProof/>
                <w:webHidden/>
              </w:rPr>
              <w:instrText xml:space="preserve"> PAGEREF _Toc117767142 \h </w:instrText>
            </w:r>
            <w:r w:rsidR="00B52C0F">
              <w:rPr>
                <w:noProof/>
                <w:webHidden/>
              </w:rPr>
            </w:r>
            <w:r w:rsidR="00B52C0F">
              <w:rPr>
                <w:noProof/>
                <w:webHidden/>
              </w:rPr>
              <w:fldChar w:fldCharType="separate"/>
            </w:r>
            <w:r w:rsidR="00B52C0F">
              <w:rPr>
                <w:noProof/>
                <w:webHidden/>
              </w:rPr>
              <w:t>4</w:t>
            </w:r>
            <w:r w:rsidR="00B52C0F">
              <w:rPr>
                <w:noProof/>
                <w:webHidden/>
              </w:rPr>
              <w:fldChar w:fldCharType="end"/>
            </w:r>
          </w:hyperlink>
        </w:p>
        <w:p w14:paraId="25E5730C" w14:textId="7DD59F1B" w:rsidR="00B52C0F" w:rsidRDefault="00000000">
          <w:pPr>
            <w:pStyle w:val="Inhopg1"/>
            <w:rPr>
              <w:rFonts w:asciiTheme="minorHAnsi" w:eastAsiaTheme="minorEastAsia" w:hAnsiTheme="minorHAnsi" w:cstheme="minorBidi"/>
              <w:b w:val="0"/>
              <w:bCs w:val="0"/>
              <w:color w:val="auto"/>
              <w:szCs w:val="22"/>
            </w:rPr>
          </w:pPr>
          <w:hyperlink w:anchor="_Toc117767143" w:history="1">
            <w:r w:rsidR="00B52C0F" w:rsidRPr="002C0747">
              <w:rPr>
                <w:rStyle w:val="Hyperlink"/>
                <w:rFonts w:cstheme="minorHAnsi"/>
              </w:rPr>
              <w:t>4.</w:t>
            </w:r>
            <w:r w:rsidR="00B52C0F">
              <w:rPr>
                <w:rFonts w:asciiTheme="minorHAnsi" w:eastAsiaTheme="minorEastAsia" w:hAnsiTheme="minorHAnsi" w:cstheme="minorBidi"/>
                <w:b w:val="0"/>
                <w:bCs w:val="0"/>
                <w:color w:val="auto"/>
                <w:szCs w:val="22"/>
              </w:rPr>
              <w:tab/>
            </w:r>
            <w:r w:rsidR="00B52C0F" w:rsidRPr="002C0747">
              <w:rPr>
                <w:rStyle w:val="Hyperlink"/>
                <w:rFonts w:cstheme="minorHAnsi"/>
              </w:rPr>
              <w:t>Leerplichtambtenaar</w:t>
            </w:r>
            <w:r w:rsidR="00B52C0F">
              <w:rPr>
                <w:webHidden/>
              </w:rPr>
              <w:tab/>
            </w:r>
            <w:r w:rsidR="00B52C0F">
              <w:rPr>
                <w:webHidden/>
              </w:rPr>
              <w:fldChar w:fldCharType="begin"/>
            </w:r>
            <w:r w:rsidR="00B52C0F">
              <w:rPr>
                <w:webHidden/>
              </w:rPr>
              <w:instrText xml:space="preserve"> PAGEREF _Toc117767143 \h </w:instrText>
            </w:r>
            <w:r w:rsidR="00B52C0F">
              <w:rPr>
                <w:webHidden/>
              </w:rPr>
            </w:r>
            <w:r w:rsidR="00B52C0F">
              <w:rPr>
                <w:webHidden/>
              </w:rPr>
              <w:fldChar w:fldCharType="separate"/>
            </w:r>
            <w:r w:rsidR="00B52C0F">
              <w:rPr>
                <w:webHidden/>
              </w:rPr>
              <w:t>4</w:t>
            </w:r>
            <w:r w:rsidR="00B52C0F">
              <w:rPr>
                <w:webHidden/>
              </w:rPr>
              <w:fldChar w:fldCharType="end"/>
            </w:r>
          </w:hyperlink>
        </w:p>
        <w:p w14:paraId="6E7B5AEA" w14:textId="5B274E80" w:rsidR="00B52C0F" w:rsidRDefault="00000000">
          <w:pPr>
            <w:pStyle w:val="Inhopg1"/>
            <w:rPr>
              <w:rFonts w:asciiTheme="minorHAnsi" w:eastAsiaTheme="minorEastAsia" w:hAnsiTheme="minorHAnsi" w:cstheme="minorBidi"/>
              <w:b w:val="0"/>
              <w:bCs w:val="0"/>
              <w:color w:val="auto"/>
              <w:szCs w:val="22"/>
            </w:rPr>
          </w:pPr>
          <w:hyperlink w:anchor="_Toc117767144" w:history="1">
            <w:r w:rsidR="00B52C0F" w:rsidRPr="002C0747">
              <w:rPr>
                <w:rStyle w:val="Hyperlink"/>
                <w:rFonts w:eastAsia="Arial" w:cstheme="minorHAnsi"/>
              </w:rPr>
              <w:t>5.</w:t>
            </w:r>
            <w:r w:rsidR="00B52C0F">
              <w:rPr>
                <w:rFonts w:asciiTheme="minorHAnsi" w:eastAsiaTheme="minorEastAsia" w:hAnsiTheme="minorHAnsi" w:cstheme="minorBidi"/>
                <w:b w:val="0"/>
                <w:bCs w:val="0"/>
                <w:color w:val="auto"/>
                <w:szCs w:val="22"/>
              </w:rPr>
              <w:tab/>
            </w:r>
            <w:r w:rsidR="00B52C0F" w:rsidRPr="002C0747">
              <w:rPr>
                <w:rStyle w:val="Hyperlink"/>
                <w:rFonts w:eastAsia="Arial" w:cstheme="minorHAnsi"/>
              </w:rPr>
              <w:t>Thuiszitterspact SWV 20.01</w:t>
            </w:r>
            <w:r w:rsidR="00B52C0F">
              <w:rPr>
                <w:webHidden/>
              </w:rPr>
              <w:tab/>
            </w:r>
            <w:r w:rsidR="00B52C0F">
              <w:rPr>
                <w:webHidden/>
              </w:rPr>
              <w:fldChar w:fldCharType="begin"/>
            </w:r>
            <w:r w:rsidR="00B52C0F">
              <w:rPr>
                <w:webHidden/>
              </w:rPr>
              <w:instrText xml:space="preserve"> PAGEREF _Toc117767144 \h </w:instrText>
            </w:r>
            <w:r w:rsidR="00B52C0F">
              <w:rPr>
                <w:webHidden/>
              </w:rPr>
            </w:r>
            <w:r w:rsidR="00B52C0F">
              <w:rPr>
                <w:webHidden/>
              </w:rPr>
              <w:fldChar w:fldCharType="separate"/>
            </w:r>
            <w:r w:rsidR="00B52C0F">
              <w:rPr>
                <w:webHidden/>
              </w:rPr>
              <w:t>5</w:t>
            </w:r>
            <w:r w:rsidR="00B52C0F">
              <w:rPr>
                <w:webHidden/>
              </w:rPr>
              <w:fldChar w:fldCharType="end"/>
            </w:r>
          </w:hyperlink>
        </w:p>
        <w:p w14:paraId="0D5BAEC2" w14:textId="3402D2AA" w:rsidR="00B52C0F" w:rsidRDefault="00000000">
          <w:pPr>
            <w:pStyle w:val="Inhopg2"/>
            <w:tabs>
              <w:tab w:val="right" w:leader="dot" w:pos="9062"/>
            </w:tabs>
            <w:rPr>
              <w:rFonts w:asciiTheme="minorHAnsi" w:eastAsiaTheme="minorEastAsia" w:hAnsiTheme="minorHAnsi" w:cstheme="minorBidi"/>
              <w:noProof/>
              <w:color w:val="auto"/>
              <w:szCs w:val="22"/>
            </w:rPr>
          </w:pPr>
          <w:hyperlink w:anchor="_Toc117767145" w:history="1">
            <w:r w:rsidR="00B52C0F" w:rsidRPr="002C0747">
              <w:rPr>
                <w:rStyle w:val="Hyperlink"/>
                <w:noProof/>
              </w:rPr>
              <w:t>De Regievoerder Zorgplicht</w:t>
            </w:r>
            <w:r w:rsidR="00B52C0F">
              <w:rPr>
                <w:noProof/>
                <w:webHidden/>
              </w:rPr>
              <w:tab/>
            </w:r>
            <w:r w:rsidR="00B52C0F">
              <w:rPr>
                <w:noProof/>
                <w:webHidden/>
              </w:rPr>
              <w:fldChar w:fldCharType="begin"/>
            </w:r>
            <w:r w:rsidR="00B52C0F">
              <w:rPr>
                <w:noProof/>
                <w:webHidden/>
              </w:rPr>
              <w:instrText xml:space="preserve"> PAGEREF _Toc117767145 \h </w:instrText>
            </w:r>
            <w:r w:rsidR="00B52C0F">
              <w:rPr>
                <w:noProof/>
                <w:webHidden/>
              </w:rPr>
            </w:r>
            <w:r w:rsidR="00B52C0F">
              <w:rPr>
                <w:noProof/>
                <w:webHidden/>
              </w:rPr>
              <w:fldChar w:fldCharType="separate"/>
            </w:r>
            <w:r w:rsidR="00B52C0F">
              <w:rPr>
                <w:noProof/>
                <w:webHidden/>
              </w:rPr>
              <w:t>5</w:t>
            </w:r>
            <w:r w:rsidR="00B52C0F">
              <w:rPr>
                <w:noProof/>
                <w:webHidden/>
              </w:rPr>
              <w:fldChar w:fldCharType="end"/>
            </w:r>
          </w:hyperlink>
        </w:p>
        <w:p w14:paraId="114C03BF" w14:textId="71D90D1F" w:rsidR="00B52C0F" w:rsidRDefault="00000000">
          <w:pPr>
            <w:pStyle w:val="Inhopg1"/>
            <w:rPr>
              <w:rFonts w:asciiTheme="minorHAnsi" w:eastAsiaTheme="minorEastAsia" w:hAnsiTheme="minorHAnsi" w:cstheme="minorBidi"/>
              <w:b w:val="0"/>
              <w:bCs w:val="0"/>
              <w:color w:val="auto"/>
              <w:szCs w:val="22"/>
            </w:rPr>
          </w:pPr>
          <w:hyperlink w:anchor="_Toc117767146" w:history="1">
            <w:r w:rsidR="00B52C0F" w:rsidRPr="002C0747">
              <w:rPr>
                <w:rStyle w:val="Hyperlink"/>
                <w:rFonts w:eastAsia="Arial"/>
              </w:rPr>
              <w:t>6.</w:t>
            </w:r>
            <w:r w:rsidR="00B52C0F">
              <w:rPr>
                <w:rFonts w:asciiTheme="minorHAnsi" w:eastAsiaTheme="minorEastAsia" w:hAnsiTheme="minorHAnsi" w:cstheme="minorBidi"/>
                <w:b w:val="0"/>
                <w:bCs w:val="0"/>
                <w:color w:val="auto"/>
                <w:szCs w:val="22"/>
              </w:rPr>
              <w:tab/>
            </w:r>
            <w:r w:rsidR="00B52C0F" w:rsidRPr="002C0747">
              <w:rPr>
                <w:rStyle w:val="Hyperlink"/>
                <w:rFonts w:eastAsia="Arial"/>
              </w:rPr>
              <w:t>Verlofaanvraag</w:t>
            </w:r>
            <w:r w:rsidR="00B52C0F">
              <w:rPr>
                <w:webHidden/>
              </w:rPr>
              <w:tab/>
            </w:r>
            <w:r w:rsidR="00B52C0F">
              <w:rPr>
                <w:webHidden/>
              </w:rPr>
              <w:fldChar w:fldCharType="begin"/>
            </w:r>
            <w:r w:rsidR="00B52C0F">
              <w:rPr>
                <w:webHidden/>
              </w:rPr>
              <w:instrText xml:space="preserve"> PAGEREF _Toc117767146 \h </w:instrText>
            </w:r>
            <w:r w:rsidR="00B52C0F">
              <w:rPr>
                <w:webHidden/>
              </w:rPr>
            </w:r>
            <w:r w:rsidR="00B52C0F">
              <w:rPr>
                <w:webHidden/>
              </w:rPr>
              <w:fldChar w:fldCharType="separate"/>
            </w:r>
            <w:r w:rsidR="00B52C0F">
              <w:rPr>
                <w:webHidden/>
              </w:rPr>
              <w:t>6</w:t>
            </w:r>
            <w:r w:rsidR="00B52C0F">
              <w:rPr>
                <w:webHidden/>
              </w:rPr>
              <w:fldChar w:fldCharType="end"/>
            </w:r>
          </w:hyperlink>
        </w:p>
        <w:p w14:paraId="2C3883DD" w14:textId="48FBB62D" w:rsidR="00B52C0F" w:rsidRDefault="00000000">
          <w:pPr>
            <w:pStyle w:val="Inhopg2"/>
            <w:tabs>
              <w:tab w:val="right" w:leader="dot" w:pos="9062"/>
            </w:tabs>
            <w:rPr>
              <w:rFonts w:asciiTheme="minorHAnsi" w:eastAsiaTheme="minorEastAsia" w:hAnsiTheme="minorHAnsi" w:cstheme="minorBidi"/>
              <w:noProof/>
              <w:color w:val="auto"/>
              <w:szCs w:val="22"/>
            </w:rPr>
          </w:pPr>
          <w:hyperlink w:anchor="_Toc117767147" w:history="1">
            <w:r w:rsidR="00B52C0F" w:rsidRPr="002C0747">
              <w:rPr>
                <w:rStyle w:val="Hyperlink"/>
                <w:rFonts w:eastAsia="Arial"/>
                <w:noProof/>
              </w:rPr>
              <w:t>Vakantieverlof buiten schoolvakanties</w:t>
            </w:r>
            <w:r w:rsidR="00B52C0F">
              <w:rPr>
                <w:noProof/>
                <w:webHidden/>
              </w:rPr>
              <w:tab/>
            </w:r>
            <w:r w:rsidR="00B52C0F">
              <w:rPr>
                <w:noProof/>
                <w:webHidden/>
              </w:rPr>
              <w:fldChar w:fldCharType="begin"/>
            </w:r>
            <w:r w:rsidR="00B52C0F">
              <w:rPr>
                <w:noProof/>
                <w:webHidden/>
              </w:rPr>
              <w:instrText xml:space="preserve"> PAGEREF _Toc117767147 \h </w:instrText>
            </w:r>
            <w:r w:rsidR="00B52C0F">
              <w:rPr>
                <w:noProof/>
                <w:webHidden/>
              </w:rPr>
            </w:r>
            <w:r w:rsidR="00B52C0F">
              <w:rPr>
                <w:noProof/>
                <w:webHidden/>
              </w:rPr>
              <w:fldChar w:fldCharType="separate"/>
            </w:r>
            <w:r w:rsidR="00B52C0F">
              <w:rPr>
                <w:noProof/>
                <w:webHidden/>
              </w:rPr>
              <w:t>6</w:t>
            </w:r>
            <w:r w:rsidR="00B52C0F">
              <w:rPr>
                <w:noProof/>
                <w:webHidden/>
              </w:rPr>
              <w:fldChar w:fldCharType="end"/>
            </w:r>
          </w:hyperlink>
        </w:p>
        <w:p w14:paraId="0F278816" w14:textId="35E998DD" w:rsidR="00B52C0F" w:rsidRDefault="00000000">
          <w:pPr>
            <w:pStyle w:val="Inhopg2"/>
            <w:tabs>
              <w:tab w:val="right" w:leader="dot" w:pos="9062"/>
            </w:tabs>
            <w:rPr>
              <w:rFonts w:asciiTheme="minorHAnsi" w:eastAsiaTheme="minorEastAsia" w:hAnsiTheme="minorHAnsi" w:cstheme="minorBidi"/>
              <w:noProof/>
              <w:color w:val="auto"/>
              <w:szCs w:val="22"/>
            </w:rPr>
          </w:pPr>
          <w:hyperlink w:anchor="_Toc117767148" w:history="1">
            <w:r w:rsidR="00B52C0F" w:rsidRPr="002C0747">
              <w:rPr>
                <w:rStyle w:val="Hyperlink"/>
                <w:rFonts w:eastAsia="Arial"/>
                <w:noProof/>
              </w:rPr>
              <w:t>Religieuze verplichtingen</w:t>
            </w:r>
            <w:r w:rsidR="00B52C0F">
              <w:rPr>
                <w:noProof/>
                <w:webHidden/>
              </w:rPr>
              <w:tab/>
            </w:r>
            <w:r w:rsidR="00B52C0F">
              <w:rPr>
                <w:noProof/>
                <w:webHidden/>
              </w:rPr>
              <w:fldChar w:fldCharType="begin"/>
            </w:r>
            <w:r w:rsidR="00B52C0F">
              <w:rPr>
                <w:noProof/>
                <w:webHidden/>
              </w:rPr>
              <w:instrText xml:space="preserve"> PAGEREF _Toc117767148 \h </w:instrText>
            </w:r>
            <w:r w:rsidR="00B52C0F">
              <w:rPr>
                <w:noProof/>
                <w:webHidden/>
              </w:rPr>
            </w:r>
            <w:r w:rsidR="00B52C0F">
              <w:rPr>
                <w:noProof/>
                <w:webHidden/>
              </w:rPr>
              <w:fldChar w:fldCharType="separate"/>
            </w:r>
            <w:r w:rsidR="00B52C0F">
              <w:rPr>
                <w:noProof/>
                <w:webHidden/>
              </w:rPr>
              <w:t>6</w:t>
            </w:r>
            <w:r w:rsidR="00B52C0F">
              <w:rPr>
                <w:noProof/>
                <w:webHidden/>
              </w:rPr>
              <w:fldChar w:fldCharType="end"/>
            </w:r>
          </w:hyperlink>
        </w:p>
        <w:p w14:paraId="7A9C5C73" w14:textId="31463421" w:rsidR="00B52C0F" w:rsidRDefault="00000000">
          <w:pPr>
            <w:pStyle w:val="Inhopg2"/>
            <w:tabs>
              <w:tab w:val="right" w:leader="dot" w:pos="9062"/>
            </w:tabs>
            <w:rPr>
              <w:rFonts w:asciiTheme="minorHAnsi" w:eastAsiaTheme="minorEastAsia" w:hAnsiTheme="minorHAnsi" w:cstheme="minorBidi"/>
              <w:noProof/>
              <w:color w:val="auto"/>
              <w:szCs w:val="22"/>
            </w:rPr>
          </w:pPr>
          <w:hyperlink w:anchor="_Toc117767149" w:history="1">
            <w:r w:rsidR="00B52C0F" w:rsidRPr="002C0747">
              <w:rPr>
                <w:rStyle w:val="Hyperlink"/>
                <w:rFonts w:eastAsia="Arial"/>
                <w:noProof/>
              </w:rPr>
              <w:t>Gewichtige omstandigheden</w:t>
            </w:r>
            <w:r w:rsidR="00B52C0F">
              <w:rPr>
                <w:noProof/>
                <w:webHidden/>
              </w:rPr>
              <w:tab/>
            </w:r>
            <w:r w:rsidR="00B52C0F">
              <w:rPr>
                <w:noProof/>
                <w:webHidden/>
              </w:rPr>
              <w:fldChar w:fldCharType="begin"/>
            </w:r>
            <w:r w:rsidR="00B52C0F">
              <w:rPr>
                <w:noProof/>
                <w:webHidden/>
              </w:rPr>
              <w:instrText xml:space="preserve"> PAGEREF _Toc117767149 \h </w:instrText>
            </w:r>
            <w:r w:rsidR="00B52C0F">
              <w:rPr>
                <w:noProof/>
                <w:webHidden/>
              </w:rPr>
            </w:r>
            <w:r w:rsidR="00B52C0F">
              <w:rPr>
                <w:noProof/>
                <w:webHidden/>
              </w:rPr>
              <w:fldChar w:fldCharType="separate"/>
            </w:r>
            <w:r w:rsidR="00B52C0F">
              <w:rPr>
                <w:noProof/>
                <w:webHidden/>
              </w:rPr>
              <w:t>6</w:t>
            </w:r>
            <w:r w:rsidR="00B52C0F">
              <w:rPr>
                <w:noProof/>
                <w:webHidden/>
              </w:rPr>
              <w:fldChar w:fldCharType="end"/>
            </w:r>
          </w:hyperlink>
        </w:p>
        <w:p w14:paraId="5B93AB46" w14:textId="64A7E0B1" w:rsidR="00B52C0F" w:rsidRDefault="00000000">
          <w:pPr>
            <w:pStyle w:val="Inhopg2"/>
            <w:tabs>
              <w:tab w:val="right" w:leader="dot" w:pos="9062"/>
            </w:tabs>
            <w:rPr>
              <w:rFonts w:asciiTheme="minorHAnsi" w:eastAsiaTheme="minorEastAsia" w:hAnsiTheme="minorHAnsi" w:cstheme="minorBidi"/>
              <w:noProof/>
              <w:color w:val="auto"/>
              <w:szCs w:val="22"/>
            </w:rPr>
          </w:pPr>
          <w:hyperlink w:anchor="_Toc117767150" w:history="1">
            <w:r w:rsidR="00B52C0F" w:rsidRPr="002C0747">
              <w:rPr>
                <w:rStyle w:val="Hyperlink"/>
                <w:rFonts w:eastAsia="Arial"/>
                <w:noProof/>
              </w:rPr>
              <w:t>Geen gewichtige omstandigheden</w:t>
            </w:r>
            <w:r w:rsidR="00B52C0F">
              <w:rPr>
                <w:noProof/>
                <w:webHidden/>
              </w:rPr>
              <w:tab/>
            </w:r>
            <w:r w:rsidR="00B52C0F">
              <w:rPr>
                <w:noProof/>
                <w:webHidden/>
              </w:rPr>
              <w:fldChar w:fldCharType="begin"/>
            </w:r>
            <w:r w:rsidR="00B52C0F">
              <w:rPr>
                <w:noProof/>
                <w:webHidden/>
              </w:rPr>
              <w:instrText xml:space="preserve"> PAGEREF _Toc117767150 \h </w:instrText>
            </w:r>
            <w:r w:rsidR="00B52C0F">
              <w:rPr>
                <w:noProof/>
                <w:webHidden/>
              </w:rPr>
            </w:r>
            <w:r w:rsidR="00B52C0F">
              <w:rPr>
                <w:noProof/>
                <w:webHidden/>
              </w:rPr>
              <w:fldChar w:fldCharType="separate"/>
            </w:r>
            <w:r w:rsidR="00B52C0F">
              <w:rPr>
                <w:noProof/>
                <w:webHidden/>
              </w:rPr>
              <w:t>7</w:t>
            </w:r>
            <w:r w:rsidR="00B52C0F">
              <w:rPr>
                <w:noProof/>
                <w:webHidden/>
              </w:rPr>
              <w:fldChar w:fldCharType="end"/>
            </w:r>
          </w:hyperlink>
        </w:p>
        <w:p w14:paraId="12AB326E" w14:textId="4B1E943D" w:rsidR="00E80A7F" w:rsidRDefault="00E80A7F">
          <w:r>
            <w:rPr>
              <w:b/>
              <w:bCs/>
            </w:rPr>
            <w:fldChar w:fldCharType="end"/>
          </w:r>
        </w:p>
      </w:sdtContent>
    </w:sdt>
    <w:p w14:paraId="36944803" w14:textId="77777777" w:rsidR="00563BC7" w:rsidRPr="00E541DB" w:rsidRDefault="00563BC7" w:rsidP="00563BC7">
      <w:pPr>
        <w:jc w:val="center"/>
        <w:rPr>
          <w:rFonts w:asciiTheme="minorHAnsi" w:hAnsiTheme="minorHAnsi" w:cstheme="minorHAnsi"/>
          <w:b/>
          <w:sz w:val="28"/>
          <w:szCs w:val="28"/>
          <w:u w:val="single"/>
        </w:rPr>
      </w:pPr>
    </w:p>
    <w:p w14:paraId="24DA790B" w14:textId="77777777" w:rsidR="0025759B" w:rsidRDefault="0025759B">
      <w:pPr>
        <w:spacing w:after="200" w:line="276" w:lineRule="auto"/>
        <w:rPr>
          <w:rFonts w:asciiTheme="minorHAnsi" w:eastAsia="Arial" w:hAnsiTheme="minorHAnsi" w:cstheme="minorHAnsi"/>
          <w:b/>
          <w:bCs/>
          <w:szCs w:val="22"/>
        </w:rPr>
      </w:pPr>
      <w:r>
        <w:rPr>
          <w:rFonts w:asciiTheme="minorHAnsi" w:eastAsia="Arial" w:hAnsiTheme="minorHAnsi" w:cstheme="minorHAnsi"/>
          <w:b/>
          <w:bCs/>
          <w:szCs w:val="22"/>
        </w:rPr>
        <w:br w:type="page"/>
      </w:r>
    </w:p>
    <w:p w14:paraId="630C3D1D" w14:textId="06D7B8F0" w:rsidR="00E541DB" w:rsidRPr="00677ED6" w:rsidRDefault="00C64102" w:rsidP="005A447E">
      <w:pPr>
        <w:pStyle w:val="Kop1"/>
        <w:numPr>
          <w:ilvl w:val="0"/>
          <w:numId w:val="11"/>
        </w:numPr>
      </w:pPr>
      <w:bookmarkStart w:id="0" w:name="_Toc117767135"/>
      <w:r w:rsidRPr="00677ED6">
        <w:lastRenderedPageBreak/>
        <w:t>Verzuim</w:t>
      </w:r>
      <w:r w:rsidR="00E541DB" w:rsidRPr="00677ED6">
        <w:t>registratie</w:t>
      </w:r>
      <w:bookmarkEnd w:id="0"/>
      <w:r w:rsidR="00E541DB" w:rsidRPr="00677ED6">
        <w:t xml:space="preserve"> </w:t>
      </w:r>
    </w:p>
    <w:p w14:paraId="33F5C9E6" w14:textId="7B4AE4F3" w:rsidR="0050532D" w:rsidRDefault="027D299C" w:rsidP="027D299C">
      <w:pPr>
        <w:rPr>
          <w:rFonts w:asciiTheme="minorHAnsi" w:eastAsia="Arial" w:hAnsiTheme="minorHAnsi" w:cstheme="minorHAnsi"/>
          <w:szCs w:val="22"/>
        </w:rPr>
      </w:pPr>
      <w:r w:rsidRPr="00E541DB">
        <w:rPr>
          <w:rFonts w:asciiTheme="minorHAnsi" w:eastAsia="Arial" w:hAnsiTheme="minorHAnsi" w:cstheme="minorHAnsi"/>
          <w:szCs w:val="22"/>
        </w:rPr>
        <w:t xml:space="preserve">De leerkrachten </w:t>
      </w:r>
      <w:r w:rsidR="00C308D1">
        <w:rPr>
          <w:rFonts w:asciiTheme="minorHAnsi" w:eastAsia="Arial" w:hAnsiTheme="minorHAnsi" w:cstheme="minorHAnsi"/>
          <w:szCs w:val="22"/>
        </w:rPr>
        <w:t>zijn verplicht om</w:t>
      </w:r>
      <w:r w:rsidRPr="00E541DB">
        <w:rPr>
          <w:rFonts w:asciiTheme="minorHAnsi" w:eastAsia="Arial" w:hAnsiTheme="minorHAnsi" w:cstheme="minorHAnsi"/>
          <w:szCs w:val="22"/>
        </w:rPr>
        <w:t xml:space="preserve"> de </w:t>
      </w:r>
      <w:r w:rsidR="00C64102">
        <w:rPr>
          <w:rFonts w:asciiTheme="minorHAnsi" w:eastAsia="Arial" w:hAnsiTheme="minorHAnsi" w:cstheme="minorHAnsi"/>
          <w:szCs w:val="22"/>
        </w:rPr>
        <w:t>verzuim</w:t>
      </w:r>
      <w:r w:rsidRPr="00E541DB">
        <w:rPr>
          <w:rFonts w:asciiTheme="minorHAnsi" w:eastAsia="Arial" w:hAnsiTheme="minorHAnsi" w:cstheme="minorHAnsi"/>
          <w:szCs w:val="22"/>
        </w:rPr>
        <w:t xml:space="preserve">registratie in </w:t>
      </w:r>
      <w:proofErr w:type="spellStart"/>
      <w:r w:rsidR="00E541DB">
        <w:rPr>
          <w:rFonts w:asciiTheme="minorHAnsi" w:eastAsia="Arial" w:hAnsiTheme="minorHAnsi" w:cstheme="minorHAnsi"/>
          <w:szCs w:val="22"/>
        </w:rPr>
        <w:t>Parna</w:t>
      </w:r>
      <w:r w:rsidR="00C44E06">
        <w:rPr>
          <w:rFonts w:asciiTheme="minorHAnsi" w:eastAsia="Arial" w:hAnsiTheme="minorHAnsi" w:cstheme="minorHAnsi"/>
          <w:szCs w:val="22"/>
        </w:rPr>
        <w:t>S</w:t>
      </w:r>
      <w:r w:rsidR="00E541DB">
        <w:rPr>
          <w:rFonts w:asciiTheme="minorHAnsi" w:eastAsia="Arial" w:hAnsiTheme="minorHAnsi" w:cstheme="minorHAnsi"/>
          <w:szCs w:val="22"/>
        </w:rPr>
        <w:t>sys</w:t>
      </w:r>
      <w:proofErr w:type="spellEnd"/>
      <w:r w:rsidRPr="00E541DB">
        <w:rPr>
          <w:rFonts w:asciiTheme="minorHAnsi" w:eastAsia="Arial" w:hAnsiTheme="minorHAnsi" w:cstheme="minorHAnsi"/>
          <w:szCs w:val="22"/>
        </w:rPr>
        <w:t xml:space="preserve"> bij</w:t>
      </w:r>
      <w:r w:rsidR="00C308D1">
        <w:rPr>
          <w:rFonts w:asciiTheme="minorHAnsi" w:eastAsia="Arial" w:hAnsiTheme="minorHAnsi" w:cstheme="minorHAnsi"/>
          <w:szCs w:val="22"/>
        </w:rPr>
        <w:t xml:space="preserve"> te houden in de volgende gevallen</w:t>
      </w:r>
      <w:r w:rsidR="0050532D">
        <w:rPr>
          <w:rFonts w:asciiTheme="minorHAnsi" w:eastAsia="Arial" w:hAnsiTheme="minorHAnsi" w:cstheme="minorHAnsi"/>
          <w:szCs w:val="22"/>
        </w:rPr>
        <w:t>:</w:t>
      </w:r>
    </w:p>
    <w:p w14:paraId="5EDBA99B" w14:textId="43E77622" w:rsidR="00A404D7" w:rsidRPr="00A404D7" w:rsidRDefault="00A404D7" w:rsidP="00A404D7">
      <w:pPr>
        <w:pStyle w:val="Lijstalinea"/>
        <w:numPr>
          <w:ilvl w:val="0"/>
          <w:numId w:val="8"/>
        </w:numPr>
        <w:rPr>
          <w:rFonts w:asciiTheme="minorHAnsi" w:hAnsiTheme="minorHAnsi" w:cstheme="minorHAnsi"/>
        </w:rPr>
      </w:pPr>
      <w:r>
        <w:rPr>
          <w:rFonts w:asciiTheme="minorHAnsi" w:eastAsia="Arial" w:hAnsiTheme="minorHAnsi" w:cstheme="minorHAnsi"/>
          <w:szCs w:val="22"/>
        </w:rPr>
        <w:t>Ziek: de leerling is ziek</w:t>
      </w:r>
      <w:r w:rsidR="00E46339">
        <w:rPr>
          <w:rFonts w:asciiTheme="minorHAnsi" w:eastAsia="Arial" w:hAnsiTheme="minorHAnsi" w:cstheme="minorHAnsi"/>
          <w:szCs w:val="22"/>
        </w:rPr>
        <w:t>.</w:t>
      </w:r>
    </w:p>
    <w:p w14:paraId="74FBF502" w14:textId="77777777" w:rsidR="00C64102" w:rsidRPr="00A404D7" w:rsidRDefault="00C64102" w:rsidP="00C64102">
      <w:pPr>
        <w:pStyle w:val="Lijstalinea"/>
        <w:numPr>
          <w:ilvl w:val="0"/>
          <w:numId w:val="8"/>
        </w:numPr>
        <w:rPr>
          <w:rFonts w:asciiTheme="minorHAnsi" w:hAnsiTheme="minorHAnsi" w:cstheme="minorHAnsi"/>
          <w:sz w:val="24"/>
        </w:rPr>
      </w:pPr>
      <w:r w:rsidRPr="00FE5973">
        <w:rPr>
          <w:rFonts w:asciiTheme="minorHAnsi" w:eastAsia="Arial" w:hAnsiTheme="minorHAnsi" w:cstheme="minorHAnsi"/>
          <w:szCs w:val="22"/>
        </w:rPr>
        <w:t xml:space="preserve">Te laat: </w:t>
      </w:r>
      <w:r>
        <w:rPr>
          <w:rFonts w:asciiTheme="minorHAnsi" w:eastAsia="Arial" w:hAnsiTheme="minorHAnsi" w:cstheme="minorHAnsi"/>
          <w:szCs w:val="22"/>
        </w:rPr>
        <w:t>de leerling komt om 8.35 uur of later in de klas.</w:t>
      </w:r>
      <w:r w:rsidRPr="00FE5973">
        <w:rPr>
          <w:rFonts w:asciiTheme="minorHAnsi" w:eastAsia="Arial" w:hAnsiTheme="minorHAnsi" w:cstheme="minorHAnsi"/>
          <w:szCs w:val="22"/>
        </w:rPr>
        <w:t xml:space="preserve"> </w:t>
      </w:r>
    </w:p>
    <w:p w14:paraId="4D47F4BA" w14:textId="26CCDF2D" w:rsidR="00681344" w:rsidRPr="00681344" w:rsidRDefault="00414B19" w:rsidP="00681344">
      <w:pPr>
        <w:pStyle w:val="Lijstalinea"/>
        <w:numPr>
          <w:ilvl w:val="0"/>
          <w:numId w:val="8"/>
        </w:numPr>
        <w:rPr>
          <w:rFonts w:asciiTheme="minorHAnsi" w:hAnsiTheme="minorHAnsi" w:cstheme="minorHAnsi"/>
        </w:rPr>
      </w:pPr>
      <w:r>
        <w:rPr>
          <w:rFonts w:asciiTheme="minorHAnsi" w:eastAsia="Arial" w:hAnsiTheme="minorHAnsi" w:cstheme="minorHAnsi"/>
          <w:szCs w:val="22"/>
        </w:rPr>
        <w:t>Geoorloofd afwezig:</w:t>
      </w:r>
      <w:r w:rsidR="00244939">
        <w:rPr>
          <w:rFonts w:asciiTheme="minorHAnsi" w:eastAsia="Arial" w:hAnsiTheme="minorHAnsi" w:cstheme="minorHAnsi"/>
          <w:szCs w:val="22"/>
        </w:rPr>
        <w:t xml:space="preserve"> </w:t>
      </w:r>
      <w:r w:rsidR="008F3D6F">
        <w:rPr>
          <w:rFonts w:asciiTheme="minorHAnsi" w:eastAsia="Arial" w:hAnsiTheme="minorHAnsi" w:cstheme="minorHAnsi"/>
          <w:szCs w:val="22"/>
        </w:rPr>
        <w:t>er is verlof aangevraagd en dit is goedgekeurd.</w:t>
      </w:r>
    </w:p>
    <w:p w14:paraId="0B7629E1" w14:textId="4C512724" w:rsidR="00414B19" w:rsidRPr="00414B19" w:rsidRDefault="00414B19">
      <w:pPr>
        <w:pStyle w:val="Lijstalinea"/>
        <w:numPr>
          <w:ilvl w:val="0"/>
          <w:numId w:val="8"/>
        </w:numPr>
        <w:rPr>
          <w:rFonts w:asciiTheme="minorHAnsi" w:hAnsiTheme="minorHAnsi" w:cstheme="minorHAnsi"/>
          <w:sz w:val="24"/>
        </w:rPr>
      </w:pPr>
      <w:r>
        <w:rPr>
          <w:rFonts w:asciiTheme="minorHAnsi" w:eastAsia="Arial" w:hAnsiTheme="minorHAnsi" w:cstheme="minorHAnsi"/>
          <w:szCs w:val="22"/>
        </w:rPr>
        <w:t>Ongeoorloofd afwezig:</w:t>
      </w:r>
      <w:r w:rsidR="008F3D6F">
        <w:rPr>
          <w:rFonts w:asciiTheme="minorHAnsi" w:eastAsia="Arial" w:hAnsiTheme="minorHAnsi" w:cstheme="minorHAnsi"/>
          <w:szCs w:val="22"/>
        </w:rPr>
        <w:t xml:space="preserve"> er is </w:t>
      </w:r>
      <w:r w:rsidR="00BD3EDB">
        <w:rPr>
          <w:rFonts w:asciiTheme="minorHAnsi" w:eastAsia="Arial" w:hAnsiTheme="minorHAnsi" w:cstheme="minorHAnsi"/>
          <w:szCs w:val="22"/>
        </w:rPr>
        <w:t>geen geldige reden voor absentie.</w:t>
      </w:r>
    </w:p>
    <w:p w14:paraId="7DCA8E48" w14:textId="77777777" w:rsidR="005B1BB5" w:rsidRPr="005B1BB5" w:rsidRDefault="00414B19" w:rsidP="005B1BB5">
      <w:pPr>
        <w:pStyle w:val="Lijstalinea"/>
        <w:numPr>
          <w:ilvl w:val="0"/>
          <w:numId w:val="8"/>
        </w:numPr>
        <w:rPr>
          <w:rFonts w:asciiTheme="minorHAnsi" w:hAnsiTheme="minorHAnsi" w:cstheme="minorHAnsi"/>
          <w:sz w:val="24"/>
        </w:rPr>
      </w:pPr>
      <w:r>
        <w:rPr>
          <w:rFonts w:asciiTheme="minorHAnsi" w:eastAsia="Arial" w:hAnsiTheme="minorHAnsi" w:cstheme="minorHAnsi"/>
          <w:szCs w:val="22"/>
        </w:rPr>
        <w:t xml:space="preserve">Bezoek </w:t>
      </w:r>
      <w:r w:rsidR="00681344">
        <w:rPr>
          <w:rFonts w:asciiTheme="minorHAnsi" w:eastAsia="Arial" w:hAnsiTheme="minorHAnsi" w:cstheme="minorHAnsi"/>
          <w:szCs w:val="22"/>
        </w:rPr>
        <w:t>(tand)arts</w:t>
      </w:r>
      <w:r w:rsidR="00940794">
        <w:rPr>
          <w:rFonts w:asciiTheme="minorHAnsi" w:eastAsia="Arial" w:hAnsiTheme="minorHAnsi" w:cstheme="minorHAnsi"/>
          <w:szCs w:val="22"/>
        </w:rPr>
        <w:t>:</w:t>
      </w:r>
      <w:r w:rsidR="00BD3EDB">
        <w:rPr>
          <w:rFonts w:asciiTheme="minorHAnsi" w:eastAsia="Arial" w:hAnsiTheme="minorHAnsi" w:cstheme="minorHAnsi"/>
          <w:szCs w:val="22"/>
        </w:rPr>
        <w:t xml:space="preserve"> de leerling is voor een consult bij een arts/specialist/behandelaar.</w:t>
      </w:r>
    </w:p>
    <w:p w14:paraId="64063AEC" w14:textId="758155EE" w:rsidR="00563BC7" w:rsidRPr="005B1BB5" w:rsidRDefault="027D299C" w:rsidP="005B1BB5">
      <w:pPr>
        <w:rPr>
          <w:rFonts w:asciiTheme="minorHAnsi" w:hAnsiTheme="minorHAnsi" w:cstheme="minorHAnsi"/>
          <w:sz w:val="24"/>
        </w:rPr>
      </w:pPr>
      <w:r w:rsidRPr="005B1BB5">
        <w:rPr>
          <w:rFonts w:asciiTheme="minorHAnsi" w:eastAsia="Arial" w:hAnsiTheme="minorHAnsi" w:cstheme="minorHAnsi"/>
          <w:szCs w:val="22"/>
        </w:rPr>
        <w:t xml:space="preserve">Als een kind </w:t>
      </w:r>
      <w:r w:rsidRPr="005B1BB5">
        <w:rPr>
          <w:rFonts w:asciiTheme="minorHAnsi" w:eastAsia="Arial" w:hAnsiTheme="minorHAnsi" w:cstheme="minorHAnsi"/>
          <w:b/>
          <w:bCs/>
          <w:szCs w:val="22"/>
        </w:rPr>
        <w:t>niet</w:t>
      </w:r>
      <w:r w:rsidRPr="005B1BB5">
        <w:rPr>
          <w:rFonts w:asciiTheme="minorHAnsi" w:eastAsia="Arial" w:hAnsiTheme="minorHAnsi" w:cstheme="minorHAnsi"/>
          <w:szCs w:val="22"/>
        </w:rPr>
        <w:t xml:space="preserve"> </w:t>
      </w:r>
      <w:r w:rsidRPr="005B1BB5">
        <w:rPr>
          <w:rFonts w:asciiTheme="minorHAnsi" w:eastAsia="Arial" w:hAnsiTheme="minorHAnsi" w:cstheme="minorHAnsi"/>
          <w:b/>
          <w:bCs/>
          <w:szCs w:val="22"/>
        </w:rPr>
        <w:t>vóór 8.45 uur</w:t>
      </w:r>
      <w:r w:rsidRPr="005B1BB5">
        <w:rPr>
          <w:rFonts w:asciiTheme="minorHAnsi" w:eastAsia="Arial" w:hAnsiTheme="minorHAnsi" w:cstheme="minorHAnsi"/>
          <w:szCs w:val="22"/>
        </w:rPr>
        <w:t xml:space="preserve"> aanwezig is, gaat er een verzoek naar de conciërge om er achteraan te bellen.</w:t>
      </w:r>
      <w:r w:rsidR="00C44E06" w:rsidRPr="005B1BB5">
        <w:rPr>
          <w:rFonts w:asciiTheme="minorHAnsi" w:eastAsia="Arial" w:hAnsiTheme="minorHAnsi" w:cstheme="minorHAnsi"/>
          <w:szCs w:val="22"/>
        </w:rPr>
        <w:t xml:space="preserve"> </w:t>
      </w:r>
    </w:p>
    <w:p w14:paraId="245B8E84" w14:textId="3A7C8499" w:rsidR="027D299C" w:rsidRPr="00E541DB" w:rsidRDefault="027D299C" w:rsidP="027D299C">
      <w:pPr>
        <w:jc w:val="both"/>
        <w:rPr>
          <w:rFonts w:asciiTheme="minorHAnsi" w:hAnsiTheme="minorHAnsi" w:cstheme="minorHAnsi"/>
        </w:rPr>
      </w:pPr>
    </w:p>
    <w:p w14:paraId="13F27A50" w14:textId="0F1E451F" w:rsidR="00563BC7" w:rsidRPr="008A48D7" w:rsidRDefault="027D299C" w:rsidP="005A447E">
      <w:pPr>
        <w:pStyle w:val="Kop1"/>
        <w:numPr>
          <w:ilvl w:val="0"/>
          <w:numId w:val="11"/>
        </w:numPr>
        <w:rPr>
          <w:rFonts w:asciiTheme="minorHAnsi" w:eastAsia="Arial" w:hAnsiTheme="minorHAnsi" w:cstheme="minorHAnsi"/>
          <w:szCs w:val="24"/>
        </w:rPr>
      </w:pPr>
      <w:bookmarkStart w:id="1" w:name="_Toc117767136"/>
      <w:r w:rsidRPr="008A48D7">
        <w:rPr>
          <w:rFonts w:asciiTheme="minorHAnsi" w:eastAsia="Arial" w:hAnsiTheme="minorHAnsi" w:cstheme="minorHAnsi"/>
          <w:szCs w:val="24"/>
        </w:rPr>
        <w:t>Ziekteverzuim</w:t>
      </w:r>
      <w:bookmarkEnd w:id="1"/>
    </w:p>
    <w:p w14:paraId="6C1FB70A" w14:textId="41A94F78" w:rsidR="00961621" w:rsidRDefault="00F8685E" w:rsidP="00002262">
      <w:pPr>
        <w:rPr>
          <w:rFonts w:asciiTheme="minorHAnsi" w:hAnsiTheme="minorHAnsi" w:cstheme="minorHAnsi"/>
          <w:szCs w:val="22"/>
        </w:rPr>
      </w:pPr>
      <w:r>
        <w:rPr>
          <w:rFonts w:asciiTheme="minorHAnsi" w:hAnsiTheme="minorHAnsi" w:cstheme="minorHAnsi"/>
          <w:szCs w:val="22"/>
        </w:rPr>
        <w:t>L</w:t>
      </w:r>
      <w:r w:rsidR="00C06E90" w:rsidRPr="00002262">
        <w:rPr>
          <w:rFonts w:asciiTheme="minorHAnsi" w:hAnsiTheme="minorHAnsi" w:cstheme="minorHAnsi"/>
          <w:szCs w:val="22"/>
        </w:rPr>
        <w:t xml:space="preserve">angdurig of frequent ziekteverzuim kan </w:t>
      </w:r>
      <w:r>
        <w:rPr>
          <w:rFonts w:asciiTheme="minorHAnsi" w:hAnsiTheme="minorHAnsi" w:cstheme="minorHAnsi"/>
          <w:szCs w:val="22"/>
        </w:rPr>
        <w:t>een risico vormen voor de</w:t>
      </w:r>
      <w:r w:rsidR="00C06E90" w:rsidRPr="00002262">
        <w:rPr>
          <w:rFonts w:asciiTheme="minorHAnsi" w:hAnsiTheme="minorHAnsi" w:cstheme="minorHAnsi"/>
          <w:szCs w:val="22"/>
        </w:rPr>
        <w:t xml:space="preserve"> schoolloopbaan van de leerlin</w:t>
      </w:r>
      <w:r>
        <w:rPr>
          <w:rFonts w:asciiTheme="minorHAnsi" w:hAnsiTheme="minorHAnsi" w:cstheme="minorHAnsi"/>
          <w:szCs w:val="22"/>
        </w:rPr>
        <w:t>g</w:t>
      </w:r>
      <w:r w:rsidR="00C06E90" w:rsidRPr="00002262">
        <w:rPr>
          <w:rFonts w:asciiTheme="minorHAnsi" w:hAnsiTheme="minorHAnsi" w:cstheme="minorHAnsi"/>
          <w:szCs w:val="22"/>
        </w:rPr>
        <w:t>. Daarom is het belangrijk dat ziekteverzuim vroegtijdig wordt gesignaleerd, zodat op tijd de juiste aanpak wordt ingezet. Zo kunnen we ervoor zorgen dat de leerling zoveel en zo goed mogelijk weer naar school gaat. Een goede communicatie tussen ouders en school is hierbij erg belangrijk.</w:t>
      </w:r>
      <w:r w:rsidR="00C06E90" w:rsidRPr="00002262">
        <w:rPr>
          <w:rFonts w:asciiTheme="minorHAnsi" w:hAnsiTheme="minorHAnsi" w:cstheme="minorHAnsi"/>
          <w:szCs w:val="22"/>
        </w:rPr>
        <w:br/>
        <w:t>Allereerst zijn ouders en school aan zet om het ziekteverzuim te laten eindigen. Van ouders mag een actieve houding verwacht worden om de juiste hulp voor hun kind in te zetten.</w:t>
      </w:r>
    </w:p>
    <w:p w14:paraId="62A247EA" w14:textId="77777777" w:rsidR="00CF2BF9" w:rsidRPr="00CF2BF9" w:rsidRDefault="00CF2BF9" w:rsidP="00961621">
      <w:pPr>
        <w:pStyle w:val="Lijstalinea"/>
        <w:numPr>
          <w:ilvl w:val="0"/>
          <w:numId w:val="4"/>
        </w:numPr>
        <w:rPr>
          <w:rFonts w:asciiTheme="minorHAnsi" w:hAnsiTheme="minorHAnsi" w:cstheme="minorBidi"/>
        </w:rPr>
      </w:pPr>
      <w:r w:rsidRPr="05F398F9">
        <w:rPr>
          <w:rFonts w:asciiTheme="minorHAnsi" w:eastAsia="Arial" w:hAnsiTheme="minorHAnsi" w:cstheme="minorBidi"/>
        </w:rPr>
        <w:t xml:space="preserve">Als een kind </w:t>
      </w:r>
      <w:r w:rsidRPr="05F398F9">
        <w:rPr>
          <w:rFonts w:asciiTheme="minorHAnsi" w:eastAsia="Arial" w:hAnsiTheme="minorHAnsi" w:cstheme="minorBidi"/>
          <w:u w:val="single"/>
        </w:rPr>
        <w:t>langer dan een week</w:t>
      </w:r>
      <w:r w:rsidRPr="05F398F9">
        <w:rPr>
          <w:rFonts w:asciiTheme="minorHAnsi" w:eastAsia="Arial" w:hAnsiTheme="minorHAnsi" w:cstheme="minorBidi"/>
        </w:rPr>
        <w:t xml:space="preserve"> ziek is, neemt de leerkracht contact op met de ouders en vraagt hoe het gaat en wanneer het kind weer op school kan worden verwacht.  </w:t>
      </w:r>
    </w:p>
    <w:p w14:paraId="144D67D9" w14:textId="6F27BD9E" w:rsidR="00961621" w:rsidRDefault="00961621" w:rsidP="00961621">
      <w:pPr>
        <w:pStyle w:val="Lijstalinea"/>
        <w:numPr>
          <w:ilvl w:val="0"/>
          <w:numId w:val="4"/>
        </w:numPr>
        <w:rPr>
          <w:rFonts w:asciiTheme="minorHAnsi" w:hAnsiTheme="minorHAnsi" w:cstheme="minorHAnsi"/>
          <w:szCs w:val="22"/>
        </w:rPr>
      </w:pPr>
      <w:r>
        <w:rPr>
          <w:rFonts w:asciiTheme="minorHAnsi" w:hAnsiTheme="minorHAnsi" w:cstheme="minorHAnsi"/>
          <w:szCs w:val="22"/>
        </w:rPr>
        <w:t>S</w:t>
      </w:r>
      <w:r w:rsidR="00C06E90" w:rsidRPr="00961621">
        <w:rPr>
          <w:rFonts w:asciiTheme="minorHAnsi" w:hAnsiTheme="minorHAnsi" w:cstheme="minorHAnsi"/>
          <w:szCs w:val="22"/>
        </w:rPr>
        <w:t>chool heeft een zorgplicht. Dat betekent dat school verplicht is om bij ziekteverzuim onderwijs op maat aan te bieden. De school stelt samen met de ouders en /of de leerling een plan op hoe aan het onderwijs inhoud en vorm wordt gegeven gedurende de ziekte</w:t>
      </w:r>
      <w:r>
        <w:rPr>
          <w:rFonts w:asciiTheme="minorHAnsi" w:hAnsiTheme="minorHAnsi" w:cstheme="minorHAnsi"/>
          <w:szCs w:val="22"/>
        </w:rPr>
        <w:t xml:space="preserve">. </w:t>
      </w:r>
    </w:p>
    <w:p w14:paraId="7C38B1D3" w14:textId="77777777" w:rsidR="00961621" w:rsidRDefault="00C06E90" w:rsidP="00961621">
      <w:pPr>
        <w:pStyle w:val="Lijstalinea"/>
        <w:numPr>
          <w:ilvl w:val="0"/>
          <w:numId w:val="4"/>
        </w:numPr>
        <w:rPr>
          <w:rFonts w:asciiTheme="minorHAnsi" w:hAnsiTheme="minorHAnsi" w:cstheme="minorHAnsi"/>
          <w:szCs w:val="22"/>
        </w:rPr>
      </w:pPr>
      <w:r w:rsidRPr="00961621">
        <w:rPr>
          <w:rFonts w:asciiTheme="minorHAnsi" w:hAnsiTheme="minorHAnsi" w:cstheme="minorHAnsi"/>
          <w:szCs w:val="22"/>
        </w:rPr>
        <w:t>Als het niet duidelijk is in hoeverre de leerling belast kan worden met onderwijs, kan de belastbaarheid van de leerling onderzocht worden door de jeugdarts.</w:t>
      </w:r>
    </w:p>
    <w:p w14:paraId="0E65E1EE" w14:textId="76AD94F7" w:rsidR="00C06E90" w:rsidRPr="00961621" w:rsidRDefault="00C06E90" w:rsidP="00961621">
      <w:pPr>
        <w:pStyle w:val="Lijstalinea"/>
        <w:numPr>
          <w:ilvl w:val="0"/>
          <w:numId w:val="4"/>
        </w:numPr>
        <w:rPr>
          <w:rFonts w:asciiTheme="minorHAnsi" w:hAnsiTheme="minorHAnsi" w:cstheme="minorHAnsi"/>
          <w:szCs w:val="22"/>
        </w:rPr>
      </w:pPr>
      <w:r w:rsidRPr="00961621">
        <w:rPr>
          <w:rFonts w:asciiTheme="minorHAnsi" w:hAnsiTheme="minorHAnsi" w:cstheme="minorHAnsi"/>
          <w:szCs w:val="22"/>
        </w:rPr>
        <w:t>Als ouders niet willen meewerken aan het onderzoek naar belastbaarheid, kan de school haar zorgplicht niet nakomen. In dat geval zet de school het ziekteverzuim om in (vermoedelijk) ongeoorloofd schoolverzuim (de school acht het ziekteverzuim ongeoorloofd).</w:t>
      </w:r>
    </w:p>
    <w:p w14:paraId="523A0B16" w14:textId="77777777" w:rsidR="00CF2BF9" w:rsidRDefault="00CF2BF9" w:rsidP="00C06E90">
      <w:pPr>
        <w:pStyle w:val="xmsonormal"/>
        <w:shd w:val="clear" w:color="auto" w:fill="FFFFFF"/>
        <w:spacing w:before="0" w:beforeAutospacing="0" w:after="0" w:afterAutospacing="0"/>
        <w:rPr>
          <w:rFonts w:ascii="Calibri" w:hAnsi="Calibri" w:cs="Calibri"/>
          <w:b/>
          <w:bCs/>
          <w:color w:val="201F1E"/>
          <w:szCs w:val="22"/>
        </w:rPr>
      </w:pPr>
    </w:p>
    <w:p w14:paraId="7A46CFE9" w14:textId="5BD85271" w:rsidR="00CF2BF9" w:rsidRPr="005A447E" w:rsidRDefault="00C06E90" w:rsidP="005A447E">
      <w:pPr>
        <w:pStyle w:val="Kop2"/>
      </w:pPr>
      <w:bookmarkStart w:id="2" w:name="_Toc117767137"/>
      <w:r w:rsidRPr="005A447E">
        <w:t xml:space="preserve">Ziekteverzuimaanpak </w:t>
      </w:r>
      <w:r w:rsidR="00CF2BF9" w:rsidRPr="005A447E">
        <w:t>(</w:t>
      </w:r>
      <w:r w:rsidRPr="005A447E">
        <w:t>volgens M@ZL</w:t>
      </w:r>
      <w:r w:rsidR="000219C1" w:rsidRPr="05F398F9">
        <w:rPr>
          <w:rStyle w:val="Voetnootmarkering"/>
          <w:rFonts w:asciiTheme="minorHAnsi" w:hAnsiTheme="minorHAnsi" w:cstheme="minorBidi"/>
          <w:b/>
        </w:rPr>
        <w:footnoteReference w:id="2"/>
      </w:r>
      <w:r w:rsidR="00CF2BF9" w:rsidRPr="005A447E">
        <w:t>)</w:t>
      </w:r>
      <w:bookmarkEnd w:id="2"/>
    </w:p>
    <w:p w14:paraId="4258B40F" w14:textId="77777777" w:rsidR="00CF2BF9" w:rsidRDefault="00C06E90" w:rsidP="00CF2BF9">
      <w:pPr>
        <w:rPr>
          <w:rFonts w:asciiTheme="minorHAnsi" w:hAnsiTheme="minorHAnsi" w:cstheme="minorHAnsi"/>
          <w:szCs w:val="22"/>
        </w:rPr>
      </w:pPr>
      <w:r w:rsidRPr="00CF2BF9">
        <w:rPr>
          <w:rFonts w:asciiTheme="minorHAnsi" w:hAnsiTheme="minorHAnsi" w:cstheme="minorHAnsi"/>
          <w:szCs w:val="22"/>
        </w:rPr>
        <w:t>De M@ZL methode kent duidelijke criteria en stappen.</w:t>
      </w:r>
    </w:p>
    <w:p w14:paraId="522F57A4" w14:textId="77777777" w:rsidR="00CF2BF9" w:rsidRDefault="00C06E90" w:rsidP="00CF2BF9">
      <w:pPr>
        <w:pStyle w:val="Lijstalinea"/>
        <w:numPr>
          <w:ilvl w:val="0"/>
          <w:numId w:val="5"/>
        </w:numPr>
        <w:rPr>
          <w:rFonts w:asciiTheme="minorHAnsi" w:hAnsiTheme="minorHAnsi" w:cstheme="minorHAnsi"/>
          <w:szCs w:val="22"/>
        </w:rPr>
      </w:pPr>
      <w:r w:rsidRPr="00CF2BF9">
        <w:rPr>
          <w:rFonts w:asciiTheme="minorHAnsi" w:hAnsiTheme="minorHAnsi" w:cstheme="minorHAnsi"/>
          <w:szCs w:val="22"/>
        </w:rPr>
        <w:t>De school houdt het ziekteverzuim van de leerlingen nauwkeurig bij.</w:t>
      </w:r>
    </w:p>
    <w:p w14:paraId="11FDED9F" w14:textId="77777777" w:rsidR="00CF2BF9" w:rsidRDefault="00C06E90" w:rsidP="00CF2BF9">
      <w:pPr>
        <w:pStyle w:val="Lijstalinea"/>
        <w:numPr>
          <w:ilvl w:val="0"/>
          <w:numId w:val="5"/>
        </w:numPr>
        <w:rPr>
          <w:rFonts w:asciiTheme="minorHAnsi" w:hAnsiTheme="minorHAnsi" w:cstheme="minorBidi"/>
        </w:rPr>
      </w:pPr>
      <w:r w:rsidRPr="05F398F9">
        <w:rPr>
          <w:rFonts w:asciiTheme="minorHAnsi" w:hAnsiTheme="minorHAnsi" w:cstheme="minorBidi"/>
        </w:rPr>
        <w:t xml:space="preserve">De school komt in actie als een leerling </w:t>
      </w:r>
      <w:r w:rsidRPr="05F398F9">
        <w:rPr>
          <w:rFonts w:asciiTheme="minorHAnsi" w:hAnsiTheme="minorHAnsi" w:cstheme="minorBidi"/>
          <w:u w:val="single"/>
        </w:rPr>
        <w:t>7 schooldagen aaneengesloten of 4 keer in 12 schoolweken</w:t>
      </w:r>
      <w:r w:rsidRPr="05F398F9">
        <w:rPr>
          <w:rFonts w:asciiTheme="minorHAnsi" w:hAnsiTheme="minorHAnsi" w:cstheme="minorBidi"/>
        </w:rPr>
        <w:t xml:space="preserve"> ziek is gemeld.</w:t>
      </w:r>
    </w:p>
    <w:p w14:paraId="6547C7F0" w14:textId="766EFAC7" w:rsidR="00CF2BF9" w:rsidRDefault="00C06E90" w:rsidP="00CF2BF9">
      <w:pPr>
        <w:pStyle w:val="Lijstalinea"/>
        <w:numPr>
          <w:ilvl w:val="0"/>
          <w:numId w:val="5"/>
        </w:numPr>
        <w:rPr>
          <w:rFonts w:asciiTheme="minorHAnsi" w:hAnsiTheme="minorHAnsi" w:cstheme="minorHAnsi"/>
          <w:szCs w:val="22"/>
        </w:rPr>
      </w:pPr>
      <w:r w:rsidRPr="00CF2BF9">
        <w:rPr>
          <w:rFonts w:asciiTheme="minorHAnsi" w:hAnsiTheme="minorHAnsi" w:cstheme="minorHAnsi"/>
          <w:szCs w:val="22"/>
        </w:rPr>
        <w:t>De intern begeleider/leerkracht/directie heeft een verzuimgesprek met de ouders op school.</w:t>
      </w:r>
    </w:p>
    <w:p w14:paraId="523AC543" w14:textId="211F79FB" w:rsidR="00CF2BF9" w:rsidRDefault="00C06E90" w:rsidP="00CF2BF9">
      <w:pPr>
        <w:pStyle w:val="Lijstalinea"/>
        <w:numPr>
          <w:ilvl w:val="0"/>
          <w:numId w:val="5"/>
        </w:numPr>
        <w:rPr>
          <w:rFonts w:asciiTheme="minorHAnsi" w:hAnsiTheme="minorHAnsi" w:cstheme="minorHAnsi"/>
          <w:szCs w:val="22"/>
        </w:rPr>
      </w:pPr>
      <w:r w:rsidRPr="00CF2BF9">
        <w:rPr>
          <w:rFonts w:asciiTheme="minorHAnsi" w:hAnsiTheme="minorHAnsi" w:cstheme="minorHAnsi"/>
          <w:szCs w:val="22"/>
        </w:rPr>
        <w:t>Als er een medisch advies nodig is verwijzen zij naar de jeugdarts</w:t>
      </w:r>
      <w:r w:rsidR="00D14965">
        <w:rPr>
          <w:rFonts w:asciiTheme="minorHAnsi" w:hAnsiTheme="minorHAnsi" w:cstheme="minorHAnsi"/>
          <w:szCs w:val="22"/>
        </w:rPr>
        <w:t xml:space="preserve"> van de GGD</w:t>
      </w:r>
      <w:r w:rsidRPr="00CF2BF9">
        <w:rPr>
          <w:rFonts w:asciiTheme="minorHAnsi" w:hAnsiTheme="minorHAnsi" w:cstheme="minorHAnsi"/>
          <w:szCs w:val="22"/>
        </w:rPr>
        <w:t>. Het advies van een onafhankelijk arts vanuit een breed sociaal-medisch perspectief is soms nodig</w:t>
      </w:r>
      <w:r w:rsidRPr="00CF2BF9">
        <w:rPr>
          <w:rFonts w:asciiTheme="minorHAnsi" w:hAnsiTheme="minorHAnsi" w:cstheme="minorHAnsi"/>
          <w:szCs w:val="22"/>
        </w:rPr>
        <w:br/>
        <w:t>om alle achterliggende factoren in kaart te brengen en medische klachten correct te duiden.</w:t>
      </w:r>
    </w:p>
    <w:p w14:paraId="63D1C366" w14:textId="77777777" w:rsidR="00CF2BF9" w:rsidRDefault="00C06E90" w:rsidP="00CF2BF9">
      <w:pPr>
        <w:pStyle w:val="Lijstalinea"/>
        <w:numPr>
          <w:ilvl w:val="0"/>
          <w:numId w:val="5"/>
        </w:numPr>
        <w:rPr>
          <w:rFonts w:asciiTheme="minorHAnsi" w:hAnsiTheme="minorHAnsi" w:cstheme="minorHAnsi"/>
          <w:szCs w:val="22"/>
        </w:rPr>
      </w:pPr>
      <w:r w:rsidRPr="00CF2BF9">
        <w:rPr>
          <w:rFonts w:asciiTheme="minorHAnsi" w:hAnsiTheme="minorHAnsi" w:cstheme="minorHAnsi"/>
          <w:szCs w:val="22"/>
        </w:rPr>
        <w:t>De jeugdarts maakt met de leerling en ouders een plan van aanpak, dat ook met de school besproken wordt. Samen houden zij de vinger aan de pols.</w:t>
      </w:r>
    </w:p>
    <w:p w14:paraId="75992580" w14:textId="68E13E10" w:rsidR="00C06E90" w:rsidRDefault="00C06E90" w:rsidP="00CF2BF9">
      <w:pPr>
        <w:pStyle w:val="Lijstalinea"/>
        <w:numPr>
          <w:ilvl w:val="0"/>
          <w:numId w:val="5"/>
        </w:numPr>
        <w:rPr>
          <w:rFonts w:asciiTheme="minorHAnsi" w:hAnsiTheme="minorHAnsi" w:cstheme="minorHAnsi"/>
          <w:szCs w:val="22"/>
        </w:rPr>
      </w:pPr>
      <w:r w:rsidRPr="00CF2BF9">
        <w:rPr>
          <w:rFonts w:asciiTheme="minorHAnsi" w:hAnsiTheme="minorHAnsi" w:cstheme="minorHAnsi"/>
          <w:szCs w:val="22"/>
        </w:rPr>
        <w:t>Als leerling en ouders de afspraken niet naleven, gaat het dossier alsnog naar de leerplichtambtenaar</w:t>
      </w:r>
      <w:r w:rsidR="004F4AC5">
        <w:rPr>
          <w:rFonts w:asciiTheme="minorHAnsi" w:hAnsiTheme="minorHAnsi" w:cstheme="minorHAnsi"/>
          <w:szCs w:val="22"/>
        </w:rPr>
        <w:t xml:space="preserve"> en wordt er een DUO-melding gemaakt van het verzuim.</w:t>
      </w:r>
    </w:p>
    <w:p w14:paraId="74D275B3" w14:textId="77777777" w:rsidR="004F4AC5" w:rsidRDefault="004F4AC5" w:rsidP="004F4AC5">
      <w:pPr>
        <w:pStyle w:val="xmsonormal"/>
        <w:shd w:val="clear" w:color="auto" w:fill="FFFFFF"/>
        <w:spacing w:before="0" w:beforeAutospacing="0" w:after="0" w:afterAutospacing="0"/>
        <w:rPr>
          <w:rFonts w:asciiTheme="minorHAnsi" w:hAnsiTheme="minorHAnsi" w:cstheme="minorHAnsi"/>
          <w:color w:val="201F1E"/>
          <w:szCs w:val="22"/>
          <w:bdr w:val="none" w:sz="0" w:space="0" w:color="auto" w:frame="1"/>
        </w:rPr>
      </w:pPr>
    </w:p>
    <w:p w14:paraId="62D346D0" w14:textId="77777777" w:rsidR="00ED3287" w:rsidRDefault="00ED3287">
      <w:pPr>
        <w:spacing w:after="200" w:line="276" w:lineRule="auto"/>
        <w:rPr>
          <w:rFonts w:eastAsiaTheme="majorEastAsia" w:cstheme="majorBidi"/>
          <w:color w:val="365F91" w:themeColor="accent1" w:themeShade="BF"/>
          <w:sz w:val="24"/>
          <w:szCs w:val="32"/>
        </w:rPr>
      </w:pPr>
      <w:r>
        <w:br w:type="page"/>
      </w:r>
    </w:p>
    <w:p w14:paraId="59AA0830" w14:textId="14DFA540" w:rsidR="001609AF" w:rsidRPr="00087526" w:rsidRDefault="001609AF" w:rsidP="007D3C8B">
      <w:pPr>
        <w:pStyle w:val="Kop1"/>
        <w:numPr>
          <w:ilvl w:val="0"/>
          <w:numId w:val="11"/>
        </w:numPr>
      </w:pPr>
      <w:bookmarkStart w:id="3" w:name="_Toc117767138"/>
      <w:r w:rsidRPr="00087526">
        <w:t>Ongeoorloofd verzuim</w:t>
      </w:r>
      <w:bookmarkEnd w:id="3"/>
    </w:p>
    <w:p w14:paraId="438C6391" w14:textId="47E634B0" w:rsidR="00A15C64" w:rsidRPr="00087526" w:rsidRDefault="00A15C64" w:rsidP="00A15C64">
      <w:pPr>
        <w:rPr>
          <w:rFonts w:asciiTheme="minorHAnsi" w:hAnsiTheme="minorHAnsi" w:cstheme="minorHAnsi"/>
          <w:szCs w:val="22"/>
        </w:rPr>
      </w:pPr>
      <w:r w:rsidRPr="00087526">
        <w:rPr>
          <w:rFonts w:asciiTheme="minorHAnsi" w:hAnsiTheme="minorHAnsi" w:cstheme="minorHAnsi"/>
          <w:szCs w:val="22"/>
        </w:rPr>
        <w:t>Onder ongeoorloofd verzuim wordt verstaan:</w:t>
      </w:r>
    </w:p>
    <w:p w14:paraId="061AA710" w14:textId="16019002" w:rsidR="00A15C64" w:rsidRPr="00087526" w:rsidRDefault="00A15C64" w:rsidP="00A15C64">
      <w:pPr>
        <w:pStyle w:val="Lijstalinea"/>
        <w:numPr>
          <w:ilvl w:val="0"/>
          <w:numId w:val="10"/>
        </w:numPr>
      </w:pPr>
      <w:r>
        <w:t xml:space="preserve">Leerling komt regelmatig te laat op school; </w:t>
      </w:r>
    </w:p>
    <w:p w14:paraId="636959DD" w14:textId="77777777" w:rsidR="00A15C64" w:rsidRDefault="00A15C64" w:rsidP="00A15C64">
      <w:pPr>
        <w:pStyle w:val="Lijstalinea"/>
        <w:numPr>
          <w:ilvl w:val="0"/>
          <w:numId w:val="10"/>
        </w:numPr>
      </w:pPr>
      <w:r>
        <w:t xml:space="preserve">Leerling is niet op school zonder dat ouders afgemeld hebben; </w:t>
      </w:r>
    </w:p>
    <w:p w14:paraId="5818A98A" w14:textId="77777777" w:rsidR="00A15C64" w:rsidRDefault="00A15C64" w:rsidP="00A15C64">
      <w:pPr>
        <w:pStyle w:val="Lijstalinea"/>
        <w:numPr>
          <w:ilvl w:val="0"/>
          <w:numId w:val="10"/>
        </w:numPr>
      </w:pPr>
      <w:r>
        <w:t xml:space="preserve">Luxe verzuim; </w:t>
      </w:r>
    </w:p>
    <w:p w14:paraId="34BC6FD4" w14:textId="77777777" w:rsidR="00A15C64" w:rsidRDefault="00A15C64" w:rsidP="00A15C64">
      <w:pPr>
        <w:pStyle w:val="Lijstalinea"/>
        <w:numPr>
          <w:ilvl w:val="0"/>
          <w:numId w:val="10"/>
        </w:numPr>
      </w:pPr>
      <w:r>
        <w:t>Vermoedelijk ongeoorloofd ziekteverzuim.</w:t>
      </w:r>
    </w:p>
    <w:p w14:paraId="273873F1" w14:textId="7403CE76" w:rsidR="00E7400A" w:rsidRDefault="00E7400A" w:rsidP="00E7400A">
      <w:r>
        <w:t>In bovenstaande gevallen wordt er een DUO-melding gedaan door de directeur</w:t>
      </w:r>
      <w:r w:rsidR="024C9825">
        <w:t xml:space="preserve"> of intern begeleider</w:t>
      </w:r>
      <w:r w:rsidR="00141033">
        <w:t xml:space="preserve"> wordt de leerplichtambtenaar ingelicht.</w:t>
      </w:r>
      <w:r w:rsidR="00765A5E">
        <w:t xml:space="preserve"> Ouders worden hiervan door de directeur </w:t>
      </w:r>
      <w:r w:rsidR="030D8E4F">
        <w:t xml:space="preserve">of intern begeleider </w:t>
      </w:r>
      <w:r w:rsidR="00765A5E">
        <w:t>op de hoogte gesteld.</w:t>
      </w:r>
      <w:r w:rsidR="00910D45">
        <w:t xml:space="preserve"> </w:t>
      </w:r>
    </w:p>
    <w:p w14:paraId="473E90CF" w14:textId="77777777" w:rsidR="00910D45" w:rsidRDefault="00910D45" w:rsidP="00E7400A"/>
    <w:p w14:paraId="5341FBBB" w14:textId="0776CB36" w:rsidR="00ED3287" w:rsidRDefault="00302ABB" w:rsidP="00ED3287">
      <w:pPr>
        <w:pStyle w:val="Kop2"/>
      </w:pPr>
      <w:bookmarkStart w:id="4" w:name="_Toc117767139"/>
      <w:r>
        <w:t>Regelmatig te laat op school</w:t>
      </w:r>
      <w:bookmarkEnd w:id="4"/>
    </w:p>
    <w:p w14:paraId="76CDC6F4" w14:textId="77777777" w:rsidR="00131FB7" w:rsidRDefault="002F696D" w:rsidP="00302ABB">
      <w:r>
        <w:t xml:space="preserve">Een leerling is te laat wanneer deze na 8.30 uur in de klas aanwezig is. Wij registreren dit vanaf 8.35 uur. </w:t>
      </w:r>
    </w:p>
    <w:p w14:paraId="40CC1E91" w14:textId="77777777" w:rsidR="00131FB7" w:rsidRDefault="00302ABB" w:rsidP="00302ABB">
      <w:r>
        <w:t xml:space="preserve">Wanneer een leerling 3 keer </w:t>
      </w:r>
      <w:r w:rsidR="0065681B">
        <w:t xml:space="preserve">(van vakantie tot vakantie) </w:t>
      </w:r>
      <w:r>
        <w:t>of meer te laat op school is gekomen</w:t>
      </w:r>
      <w:r w:rsidR="002F696D">
        <w:t xml:space="preserve">, </w:t>
      </w:r>
      <w:r w:rsidR="004F1A61">
        <w:t>vindt er een gesprek plaats tussen leerkracht en ouders.</w:t>
      </w:r>
      <w:r w:rsidR="007E7942">
        <w:t xml:space="preserve"> Hierin wordt gevraagd naar de reden van het ongeoorloofde </w:t>
      </w:r>
      <w:r w:rsidR="00CB13C4">
        <w:t xml:space="preserve">verzuim. </w:t>
      </w:r>
      <w:r w:rsidR="00F274FD">
        <w:t xml:space="preserve">Er wordt een verslag gemaakt in </w:t>
      </w:r>
      <w:proofErr w:type="spellStart"/>
      <w:r w:rsidR="00F274FD">
        <w:t>ParnasSys</w:t>
      </w:r>
      <w:proofErr w:type="spellEnd"/>
      <w:r w:rsidR="00F274FD">
        <w:t xml:space="preserve">. </w:t>
      </w:r>
      <w:r w:rsidR="00AB23BB">
        <w:t xml:space="preserve">De leerkracht informeert de directie en IB-er. </w:t>
      </w:r>
      <w:r w:rsidR="004F1A61">
        <w:t xml:space="preserve"> </w:t>
      </w:r>
    </w:p>
    <w:p w14:paraId="0B432073" w14:textId="77777777" w:rsidR="00131FB7" w:rsidRDefault="00F274FD" w:rsidP="00302ABB">
      <w:r>
        <w:t>Bij een 4</w:t>
      </w:r>
      <w:r w:rsidRPr="00F274FD">
        <w:rPr>
          <w:vertAlign w:val="superscript"/>
        </w:rPr>
        <w:t>e</w:t>
      </w:r>
      <w:r>
        <w:t xml:space="preserve"> keer te laat komen, worden ouders </w:t>
      </w:r>
      <w:r w:rsidR="00111391">
        <w:t xml:space="preserve">uitgenodigd door de directie. </w:t>
      </w:r>
      <w:r w:rsidR="00374FB5">
        <w:t>Er wordt gewezen op de verantwoordelijkheid van ouders</w:t>
      </w:r>
      <w:r w:rsidR="00C41BB6">
        <w:t>. D</w:t>
      </w:r>
      <w:r w:rsidR="00463B5B">
        <w:t xml:space="preserve">e </w:t>
      </w:r>
      <w:r w:rsidR="00C41BB6">
        <w:t>reden van te laat komen wordt besproken en</w:t>
      </w:r>
      <w:r w:rsidR="00131FB7">
        <w:t xml:space="preserve"> er worden afspraken gemaakt waarin vervolgstappen duidelijk zijn.</w:t>
      </w:r>
      <w:r w:rsidR="00463B5B">
        <w:t xml:space="preserve"> </w:t>
      </w:r>
      <w:r w:rsidR="00180180">
        <w:t xml:space="preserve">Ook van dit gesprek </w:t>
      </w:r>
      <w:r w:rsidR="00131FB7">
        <w:t>wordt</w:t>
      </w:r>
      <w:r w:rsidR="00180180">
        <w:t xml:space="preserve"> een versl</w:t>
      </w:r>
      <w:r w:rsidR="00224380">
        <w:t>a</w:t>
      </w:r>
      <w:r w:rsidR="00180180">
        <w:t xml:space="preserve">g in </w:t>
      </w:r>
      <w:proofErr w:type="spellStart"/>
      <w:r w:rsidR="00180180">
        <w:t>ParnasSys</w:t>
      </w:r>
      <w:proofErr w:type="spellEnd"/>
      <w:r w:rsidR="00131FB7">
        <w:t xml:space="preserve"> opgesteld</w:t>
      </w:r>
      <w:r w:rsidR="00180180">
        <w:t>.</w:t>
      </w:r>
      <w:r w:rsidR="00224380">
        <w:t xml:space="preserve"> </w:t>
      </w:r>
    </w:p>
    <w:p w14:paraId="0E1DDE4C" w14:textId="71BD6E73" w:rsidR="00302ABB" w:rsidRDefault="00224380" w:rsidP="00302ABB">
      <w:r>
        <w:t>Als er geen verbetering optreedt</w:t>
      </w:r>
      <w:r w:rsidR="00516D6A">
        <w:t xml:space="preserve"> en/of de afspraken niet worden nagekomen, </w:t>
      </w:r>
      <w:r w:rsidR="00BD0E11">
        <w:t>wordt een</w:t>
      </w:r>
      <w:r w:rsidR="00516D6A">
        <w:t xml:space="preserve"> </w:t>
      </w:r>
      <w:r w:rsidR="002F696D">
        <w:t>DUO-melding gedaan en wordt de leerplichtambtenaar ingeschakeld.</w:t>
      </w:r>
    </w:p>
    <w:p w14:paraId="3D035DBC" w14:textId="77777777" w:rsidR="00EE40BB" w:rsidRDefault="00EE40BB" w:rsidP="00302ABB"/>
    <w:p w14:paraId="54E851DF" w14:textId="480C860E" w:rsidR="00EE40BB" w:rsidRDefault="00952195" w:rsidP="00E677C3">
      <w:pPr>
        <w:pStyle w:val="Kop2"/>
      </w:pPr>
      <w:bookmarkStart w:id="5" w:name="_Toc117767140"/>
      <w:r>
        <w:t>N</w:t>
      </w:r>
      <w:r w:rsidR="00E677C3">
        <w:t>iet op school zonder afmelding</w:t>
      </w:r>
      <w:bookmarkEnd w:id="5"/>
    </w:p>
    <w:p w14:paraId="3B298EDF" w14:textId="3396CC45" w:rsidR="00E677C3" w:rsidRPr="00E677C3" w:rsidRDefault="00E677C3" w:rsidP="00E677C3">
      <w:r>
        <w:t xml:space="preserve">Ouders dienen de leerling </w:t>
      </w:r>
      <w:r w:rsidR="009A09E9">
        <w:t>voor schooltijd telefonisch af te melden. Wanneer dit niet gebeurt</w:t>
      </w:r>
      <w:r w:rsidR="005C7A91">
        <w:t xml:space="preserve">, wordt er een verzoek gedaan </w:t>
      </w:r>
      <w:r w:rsidR="00B26A42">
        <w:t>aan de conciërge om erachteraan te bellen (8.45 uur). Wanneer de leerling zonder</w:t>
      </w:r>
      <w:r w:rsidR="00F94DAF">
        <w:t xml:space="preserve"> geldige</w:t>
      </w:r>
      <w:r w:rsidR="00B26A42">
        <w:t xml:space="preserve"> reden en afmelding </w:t>
      </w:r>
      <w:r w:rsidR="0065579E">
        <w:t>niet op school is, dan wordt een DUO-melding gedaan en wordt de leerplichtambtenaar ingeschakeld.</w:t>
      </w:r>
    </w:p>
    <w:p w14:paraId="441418B7" w14:textId="77777777" w:rsidR="007D3C8B" w:rsidRPr="00952195" w:rsidRDefault="007D3C8B" w:rsidP="007D3C8B">
      <w:pPr>
        <w:pStyle w:val="Kop2"/>
        <w:rPr>
          <w:rFonts w:eastAsia="Arial"/>
        </w:rPr>
      </w:pPr>
    </w:p>
    <w:p w14:paraId="3D4C9B6F" w14:textId="6755A637" w:rsidR="005F058C" w:rsidRPr="00952195" w:rsidRDefault="005F058C" w:rsidP="005F058C">
      <w:pPr>
        <w:pStyle w:val="Kop2"/>
      </w:pPr>
      <w:bookmarkStart w:id="6" w:name="_Toc117767141"/>
      <w:r w:rsidRPr="00952195">
        <w:t>Luxe verzuim</w:t>
      </w:r>
      <w:bookmarkEnd w:id="6"/>
    </w:p>
    <w:p w14:paraId="4DE43A3E" w14:textId="26701024" w:rsidR="005F058C" w:rsidRPr="00952195" w:rsidRDefault="005F058C" w:rsidP="005F058C">
      <w:pPr>
        <w:rPr>
          <w:rFonts w:ascii="Roboto" w:hAnsi="Roboto"/>
          <w:color w:val="666666"/>
          <w:sz w:val="21"/>
          <w:szCs w:val="21"/>
          <w:shd w:val="clear" w:color="auto" w:fill="FFFFFF"/>
        </w:rPr>
      </w:pPr>
      <w:r w:rsidRPr="00952195">
        <w:rPr>
          <w:rFonts w:eastAsia="Arial"/>
        </w:rPr>
        <w:t xml:space="preserve">We spreken over ‘luxe verzuim’ wanneer leerlingen zonder toestemming van de school of leerplichtambtenaar tijdens de schoolperiode op vakantie gaan. </w:t>
      </w:r>
      <w:r w:rsidR="003D5205" w:rsidRPr="00952195">
        <w:rPr>
          <w:rFonts w:eastAsia="Arial"/>
        </w:rPr>
        <w:t xml:space="preserve">Wanneer dit het geval is, dan </w:t>
      </w:r>
      <w:r w:rsidR="003D5205" w:rsidRPr="00952195">
        <w:t>wordt een DUO-melding gedaan en wordt de leerplichtambtenaar ingeschakeld.</w:t>
      </w:r>
    </w:p>
    <w:p w14:paraId="6D557D8A" w14:textId="77777777" w:rsidR="005F058C" w:rsidRPr="00952195" w:rsidRDefault="005F058C" w:rsidP="005F058C">
      <w:pPr>
        <w:rPr>
          <w:rFonts w:eastAsia="Arial"/>
        </w:rPr>
      </w:pPr>
    </w:p>
    <w:p w14:paraId="362B83A4" w14:textId="098B3A6A" w:rsidR="007D3C8B" w:rsidRPr="00952195" w:rsidRDefault="007D3C8B" w:rsidP="007D3C8B">
      <w:pPr>
        <w:pStyle w:val="Kop2"/>
        <w:rPr>
          <w:rFonts w:eastAsia="Arial"/>
        </w:rPr>
      </w:pPr>
      <w:bookmarkStart w:id="7" w:name="_Toc117767142"/>
      <w:r w:rsidRPr="00952195">
        <w:rPr>
          <w:rFonts w:eastAsia="Arial"/>
        </w:rPr>
        <w:t>Vermoedelijk ongeoorloofd ziekteverzuim</w:t>
      </w:r>
      <w:bookmarkEnd w:id="7"/>
    </w:p>
    <w:p w14:paraId="3E6605EB" w14:textId="77777777" w:rsidR="007D3C8B" w:rsidRPr="00E541DB" w:rsidRDefault="007D3C8B" w:rsidP="007D3C8B">
      <w:pPr>
        <w:rPr>
          <w:rFonts w:asciiTheme="minorHAnsi" w:hAnsiTheme="minorHAnsi" w:cstheme="minorHAnsi"/>
        </w:rPr>
      </w:pPr>
      <w:r w:rsidRPr="00952195">
        <w:rPr>
          <w:rFonts w:asciiTheme="minorHAnsi" w:eastAsia="Arial" w:hAnsiTheme="minorHAnsi" w:cstheme="minorHAnsi"/>
          <w:szCs w:val="22"/>
        </w:rPr>
        <w:t>Bij opvallend verzuim (bijv. elke donderdagmorgen) neemt de leerkracht contact op met de ouders en informeert naar de reden van verzuim. Daarna treedt de ziekteverzuimaanpak zoals hierboven</w:t>
      </w:r>
      <w:r>
        <w:rPr>
          <w:rFonts w:asciiTheme="minorHAnsi" w:eastAsia="Arial" w:hAnsiTheme="minorHAnsi" w:cstheme="minorHAnsi"/>
          <w:szCs w:val="22"/>
        </w:rPr>
        <w:t xml:space="preserve"> beschreven in werking.</w:t>
      </w:r>
    </w:p>
    <w:p w14:paraId="52892F88" w14:textId="77777777" w:rsidR="001609AF" w:rsidRPr="00E541DB" w:rsidRDefault="001609AF" w:rsidP="001609AF">
      <w:pPr>
        <w:jc w:val="both"/>
        <w:rPr>
          <w:rFonts w:asciiTheme="minorHAnsi" w:hAnsiTheme="minorHAnsi" w:cstheme="minorHAnsi"/>
        </w:rPr>
      </w:pPr>
    </w:p>
    <w:p w14:paraId="307FCCD9" w14:textId="1322AADF" w:rsidR="00846EE0" w:rsidRDefault="00846EE0" w:rsidP="00A47297">
      <w:pPr>
        <w:pStyle w:val="Kop1"/>
        <w:numPr>
          <w:ilvl w:val="0"/>
          <w:numId w:val="11"/>
        </w:numPr>
        <w:rPr>
          <w:rFonts w:asciiTheme="minorHAnsi" w:hAnsiTheme="minorHAnsi" w:cstheme="minorHAnsi"/>
          <w:szCs w:val="24"/>
        </w:rPr>
      </w:pPr>
      <w:bookmarkStart w:id="8" w:name="_Toc117767143"/>
      <w:r>
        <w:rPr>
          <w:rFonts w:asciiTheme="minorHAnsi" w:hAnsiTheme="minorHAnsi" w:cstheme="minorHAnsi"/>
          <w:szCs w:val="24"/>
        </w:rPr>
        <w:t>Leerplichtambtenaar</w:t>
      </w:r>
      <w:bookmarkEnd w:id="8"/>
    </w:p>
    <w:p w14:paraId="6C55887A" w14:textId="2AFB4962" w:rsidR="001609AF" w:rsidRPr="00BA565E" w:rsidRDefault="00846EE0" w:rsidP="001609AF">
      <w:r>
        <w:t xml:space="preserve">Wij werken samen met de leerplichtambtenaar van de Gemeente Groningen: Mw. Reina Keizer. </w:t>
      </w:r>
      <w:r w:rsidR="00D71063">
        <w:t xml:space="preserve">Deze samenwerking is gericht op een preventieve verzuimaanpak. </w:t>
      </w:r>
      <w:r w:rsidR="0093036B">
        <w:t xml:space="preserve">School kan naast het doen van verzuimmeldingen, vrijblijvend advies inwinnen bij de leerplichtambtenaar. </w:t>
      </w:r>
      <w:r w:rsidR="005F32B8">
        <w:t xml:space="preserve">Zij zal </w:t>
      </w:r>
      <w:r w:rsidR="00A568EF">
        <w:t xml:space="preserve">samen met school en ouders op zoek gaan naar een juiste aanpak. </w:t>
      </w:r>
      <w:r w:rsidR="006515DB">
        <w:t xml:space="preserve">De leerplichtambtenaar zal </w:t>
      </w:r>
      <w:r w:rsidR="00825F7F">
        <w:t>op verzoek</w:t>
      </w:r>
      <w:r w:rsidR="006515DB">
        <w:t xml:space="preserve"> aansluiten bij </w:t>
      </w:r>
      <w:proofErr w:type="spellStart"/>
      <w:r w:rsidR="006515DB">
        <w:t>kindteam</w:t>
      </w:r>
      <w:proofErr w:type="spellEnd"/>
      <w:r w:rsidR="006515DB">
        <w:t>-overleggen</w:t>
      </w:r>
      <w:r w:rsidR="00BA565E">
        <w:rPr>
          <w:rStyle w:val="Voetnootmarkering"/>
        </w:rPr>
        <w:footnoteReference w:id="3"/>
      </w:r>
      <w:r w:rsidR="00BA565E">
        <w:t xml:space="preserve"> op school</w:t>
      </w:r>
      <w:r w:rsidR="00A568EF">
        <w:t xml:space="preserve">, zodat zij op de hoogte is wat er op school speelt en welke leerlingen </w:t>
      </w:r>
      <w:r w:rsidR="00BA565E">
        <w:t xml:space="preserve">risico lopen om een eventuele ‘thuiszitter’ te worden. </w:t>
      </w:r>
    </w:p>
    <w:p w14:paraId="30C80A62" w14:textId="6DFC26E6" w:rsidR="00BD65DC" w:rsidRPr="00DB6747" w:rsidRDefault="00BD65DC" w:rsidP="00A47297">
      <w:pPr>
        <w:pStyle w:val="Kop1"/>
        <w:numPr>
          <w:ilvl w:val="0"/>
          <w:numId w:val="11"/>
        </w:numPr>
        <w:rPr>
          <w:rFonts w:asciiTheme="minorHAnsi" w:eastAsia="Arial" w:hAnsiTheme="minorHAnsi" w:cstheme="minorHAnsi"/>
          <w:szCs w:val="24"/>
        </w:rPr>
      </w:pPr>
      <w:bookmarkStart w:id="9" w:name="_Toc117767144"/>
      <w:r>
        <w:rPr>
          <w:rFonts w:asciiTheme="minorHAnsi" w:eastAsia="Arial" w:hAnsiTheme="minorHAnsi" w:cstheme="minorHAnsi"/>
          <w:szCs w:val="24"/>
        </w:rPr>
        <w:t>Thuiszitterspact SWV 20.01</w:t>
      </w:r>
      <w:bookmarkEnd w:id="9"/>
    </w:p>
    <w:p w14:paraId="6EFAE15A" w14:textId="71DA99BB" w:rsidR="00E108CC" w:rsidRDefault="00597708" w:rsidP="5009671B">
      <w:pPr>
        <w:rPr>
          <w:rFonts w:asciiTheme="minorHAnsi" w:eastAsia="Arial" w:hAnsiTheme="minorHAnsi" w:cstheme="minorBidi"/>
        </w:rPr>
      </w:pPr>
      <w:r w:rsidRPr="5009671B">
        <w:rPr>
          <w:rFonts w:asciiTheme="minorHAnsi" w:eastAsia="Arial" w:hAnsiTheme="minorHAnsi" w:cstheme="minorBidi"/>
        </w:rPr>
        <w:t>Een thuiszitter is een leerling die 4 aaneengesloten weken niet naar school is geweest.</w:t>
      </w:r>
      <w:r w:rsidR="00255BB1" w:rsidRPr="5009671B">
        <w:rPr>
          <w:rFonts w:asciiTheme="minorHAnsi" w:eastAsia="Arial" w:hAnsiTheme="minorHAnsi" w:cstheme="minorBidi"/>
        </w:rPr>
        <w:t xml:space="preserve"> </w:t>
      </w:r>
      <w:r w:rsidR="009470E2" w:rsidRPr="5009671B">
        <w:rPr>
          <w:rFonts w:asciiTheme="minorHAnsi" w:eastAsia="Arial" w:hAnsiTheme="minorHAnsi" w:cstheme="minorBidi"/>
        </w:rPr>
        <w:t xml:space="preserve">In dit geval wordt altijd de </w:t>
      </w:r>
      <w:r w:rsidR="009B7C78" w:rsidRPr="5009671B">
        <w:rPr>
          <w:rFonts w:asciiTheme="minorHAnsi" w:eastAsia="Arial" w:hAnsiTheme="minorHAnsi" w:cstheme="minorBidi"/>
        </w:rPr>
        <w:t xml:space="preserve">leerplichtambtenaar ingeschakeld en een melding in </w:t>
      </w:r>
      <w:r w:rsidR="004D7468" w:rsidRPr="5009671B">
        <w:rPr>
          <w:rFonts w:asciiTheme="minorHAnsi" w:eastAsia="Arial" w:hAnsiTheme="minorHAnsi" w:cstheme="minorBidi"/>
        </w:rPr>
        <w:t>Indigo gedaan</w:t>
      </w:r>
      <w:r w:rsidR="009B7C78" w:rsidRPr="5009671B">
        <w:rPr>
          <w:rFonts w:asciiTheme="minorHAnsi" w:eastAsia="Arial" w:hAnsiTheme="minorHAnsi" w:cstheme="minorBidi"/>
        </w:rPr>
        <w:t xml:space="preserve">. </w:t>
      </w:r>
      <w:r w:rsidR="004F1A61" w:rsidRPr="5009671B">
        <w:rPr>
          <w:rFonts w:asciiTheme="minorHAnsi" w:eastAsia="Arial" w:hAnsiTheme="minorHAnsi" w:cstheme="minorBidi"/>
        </w:rPr>
        <w:t>De Regievoerder Zorgplicht is hier altijd bij betrokken.</w:t>
      </w:r>
    </w:p>
    <w:p w14:paraId="17FE2FF7" w14:textId="77777777" w:rsidR="00E108CC" w:rsidRDefault="00E108CC" w:rsidP="00E108CC">
      <w:pPr>
        <w:rPr>
          <w:rFonts w:asciiTheme="minorHAnsi" w:eastAsia="Arial" w:hAnsiTheme="minorHAnsi" w:cstheme="minorHAnsi"/>
          <w:szCs w:val="22"/>
        </w:rPr>
      </w:pPr>
    </w:p>
    <w:p w14:paraId="286BC10E" w14:textId="41015096" w:rsidR="005E667B" w:rsidRPr="00E4273D" w:rsidRDefault="00E808A9" w:rsidP="00E4273D">
      <w:pPr>
        <w:pStyle w:val="Kop2"/>
        <w:rPr>
          <w:rFonts w:asciiTheme="minorHAnsi" w:eastAsia="Arial" w:hAnsiTheme="minorHAnsi" w:cstheme="minorHAnsi"/>
          <w:szCs w:val="22"/>
        </w:rPr>
      </w:pPr>
      <w:bookmarkStart w:id="10" w:name="_Toc117767145"/>
      <w:r w:rsidRPr="00E808A9">
        <w:t>De Regievoerder Zorgplicht</w:t>
      </w:r>
      <w:bookmarkEnd w:id="10"/>
    </w:p>
    <w:p w14:paraId="6CCAB4FF" w14:textId="41B63563" w:rsidR="005E667B" w:rsidRPr="00816316" w:rsidRDefault="00747B9B" w:rsidP="00816316">
      <w:r w:rsidRPr="00816316">
        <w:rPr>
          <w:shd w:val="clear" w:color="auto" w:fill="FFFFFF"/>
        </w:rPr>
        <w:t xml:space="preserve">Vanwege thuiszitters en risicoleerlingen heeft ieder schoolbestuur </w:t>
      </w:r>
      <w:r w:rsidR="005C38A1" w:rsidRPr="00816316">
        <w:rPr>
          <w:shd w:val="clear" w:color="auto" w:fill="FFFFFF"/>
        </w:rPr>
        <w:t xml:space="preserve">binnen het </w:t>
      </w:r>
      <w:r w:rsidR="005C38A1" w:rsidRPr="00816316">
        <w:rPr>
          <w:rFonts w:asciiTheme="minorHAnsi" w:eastAsia="Arial" w:hAnsiTheme="minorHAnsi" w:cstheme="minorHAnsi"/>
        </w:rPr>
        <w:t xml:space="preserve">Samenwerkingsverband 20.01 </w:t>
      </w:r>
      <w:r w:rsidRPr="00816316">
        <w:rPr>
          <w:shd w:val="clear" w:color="auto" w:fill="FFFFFF"/>
        </w:rPr>
        <w:t>een Regievoerder Zorgplicht (RVZ)</w:t>
      </w:r>
      <w:r w:rsidR="005C38A1" w:rsidRPr="00816316">
        <w:rPr>
          <w:rFonts w:asciiTheme="minorHAnsi" w:eastAsia="Arial" w:hAnsiTheme="minorHAnsi" w:cstheme="minorHAnsi"/>
        </w:rPr>
        <w:t xml:space="preserve">. </w:t>
      </w:r>
      <w:r w:rsidR="005E667B" w:rsidRPr="00816316">
        <w:rPr>
          <w:rFonts w:asciiTheme="minorHAnsi" w:eastAsia="Arial" w:hAnsiTheme="minorHAnsi" w:cstheme="minorHAnsi"/>
        </w:rPr>
        <w:t>Voor het KOC is dit Marjon Slijpen. Zij</w:t>
      </w:r>
      <w:r w:rsidR="00E108CC" w:rsidRPr="00816316">
        <w:rPr>
          <w:rStyle w:val="Voetnootmarkering"/>
          <w:rFonts w:asciiTheme="minorHAnsi" w:eastAsia="Arial" w:hAnsiTheme="minorHAnsi" w:cstheme="minorHAnsi"/>
          <w:szCs w:val="22"/>
        </w:rPr>
        <w:footnoteReference w:id="4"/>
      </w:r>
      <w:r w:rsidR="005E667B" w:rsidRPr="00816316">
        <w:rPr>
          <w:rFonts w:asciiTheme="minorHAnsi" w:eastAsia="Arial" w:hAnsiTheme="minorHAnsi" w:cstheme="minorHAnsi"/>
        </w:rPr>
        <w:t>:</w:t>
      </w:r>
    </w:p>
    <w:p w14:paraId="1A3E6AAC" w14:textId="77777777" w:rsidR="00E808A9" w:rsidRPr="00E808A9" w:rsidRDefault="00E808A9" w:rsidP="00E808A9">
      <w:pPr>
        <w:numPr>
          <w:ilvl w:val="0"/>
          <w:numId w:val="16"/>
        </w:numPr>
        <w:shd w:val="clear" w:color="auto" w:fill="FFFFFF"/>
        <w:spacing w:before="100" w:beforeAutospacing="1" w:after="100" w:afterAutospacing="1"/>
        <w:rPr>
          <w:rFonts w:asciiTheme="minorHAnsi" w:hAnsiTheme="minorHAnsi" w:cstheme="minorHAnsi"/>
          <w:szCs w:val="22"/>
        </w:rPr>
      </w:pPr>
      <w:r w:rsidRPr="00E808A9">
        <w:rPr>
          <w:rFonts w:asciiTheme="minorHAnsi" w:hAnsiTheme="minorHAnsi" w:cstheme="minorHAnsi"/>
          <w:szCs w:val="22"/>
        </w:rPr>
        <w:t>geeft uitwerking aan het thuiszitters beleid van het samenwerkingsverband binnen het eigen schoolbestuur en daar waar gewenst in samenwerking met andere scholen, zorgverleners en andere externe partners</w:t>
      </w:r>
    </w:p>
    <w:p w14:paraId="678F1B0E" w14:textId="77777777" w:rsidR="00E808A9" w:rsidRPr="00E808A9" w:rsidRDefault="00E808A9" w:rsidP="00E808A9">
      <w:pPr>
        <w:numPr>
          <w:ilvl w:val="0"/>
          <w:numId w:val="16"/>
        </w:numPr>
        <w:shd w:val="clear" w:color="auto" w:fill="FFFFFF"/>
        <w:spacing w:before="100" w:beforeAutospacing="1" w:after="100" w:afterAutospacing="1"/>
        <w:rPr>
          <w:rFonts w:asciiTheme="minorHAnsi" w:hAnsiTheme="minorHAnsi" w:cstheme="minorHAnsi"/>
          <w:szCs w:val="22"/>
        </w:rPr>
      </w:pPr>
      <w:r w:rsidRPr="00E808A9">
        <w:rPr>
          <w:rFonts w:asciiTheme="minorHAnsi" w:hAnsiTheme="minorHAnsi" w:cstheme="minorHAnsi"/>
          <w:szCs w:val="22"/>
        </w:rPr>
        <w:t>is contactpersoon van de scholen voor collega’s en externe contacten ten aanzien van risico-leerlingen (leerlingen met zorgwekkend verzuim), dreigende thuiszitters en thuiszitters –</w:t>
      </w:r>
      <w:r w:rsidRPr="00E808A9">
        <w:rPr>
          <w:rFonts w:asciiTheme="minorHAnsi" w:hAnsiTheme="minorHAnsi" w:cstheme="minorHAnsi"/>
          <w:szCs w:val="22"/>
        </w:rPr>
        <w:br/>
        <w:t>hierbij gaat het zowel om leerlingen van de eigen scholen als om leerlingen van elders voor wie een (andere) school wordt gezocht</w:t>
      </w:r>
    </w:p>
    <w:p w14:paraId="780DC85E" w14:textId="77777777" w:rsidR="00E808A9" w:rsidRPr="00E808A9" w:rsidRDefault="00E808A9" w:rsidP="00E808A9">
      <w:pPr>
        <w:numPr>
          <w:ilvl w:val="0"/>
          <w:numId w:val="16"/>
        </w:numPr>
        <w:shd w:val="clear" w:color="auto" w:fill="FFFFFF"/>
        <w:spacing w:before="100" w:beforeAutospacing="1" w:after="100" w:afterAutospacing="1"/>
        <w:rPr>
          <w:rFonts w:asciiTheme="minorHAnsi" w:hAnsiTheme="minorHAnsi" w:cstheme="minorHAnsi"/>
          <w:szCs w:val="22"/>
        </w:rPr>
      </w:pPr>
      <w:r w:rsidRPr="00E808A9">
        <w:rPr>
          <w:rFonts w:asciiTheme="minorHAnsi" w:hAnsiTheme="minorHAnsi" w:cstheme="minorHAnsi"/>
          <w:szCs w:val="22"/>
        </w:rPr>
        <w:t>is contactpersoon voor ouders en leerlingen in situaties van bijzonderheden rondom toelating en thuiszitten en zorgt dat er voor leerlingen en ouders er een contactpersoon binnen de school is</w:t>
      </w:r>
    </w:p>
    <w:p w14:paraId="43CCA7A6" w14:textId="77777777" w:rsidR="00E808A9" w:rsidRPr="00E808A9" w:rsidRDefault="00E808A9" w:rsidP="00E808A9">
      <w:pPr>
        <w:numPr>
          <w:ilvl w:val="0"/>
          <w:numId w:val="16"/>
        </w:numPr>
        <w:shd w:val="clear" w:color="auto" w:fill="FFFFFF"/>
        <w:spacing w:before="100" w:beforeAutospacing="1" w:after="100" w:afterAutospacing="1"/>
        <w:rPr>
          <w:rFonts w:asciiTheme="minorHAnsi" w:hAnsiTheme="minorHAnsi" w:cstheme="minorHAnsi"/>
          <w:szCs w:val="22"/>
        </w:rPr>
      </w:pPr>
      <w:r w:rsidRPr="00E808A9">
        <w:rPr>
          <w:rFonts w:asciiTheme="minorHAnsi" w:hAnsiTheme="minorHAnsi" w:cstheme="minorHAnsi"/>
          <w:szCs w:val="22"/>
        </w:rPr>
        <w:t xml:space="preserve">bewaakt dat voor leerlingen met een risico op </w:t>
      </w:r>
      <w:proofErr w:type="spellStart"/>
      <w:r w:rsidRPr="00E808A9">
        <w:rPr>
          <w:rFonts w:asciiTheme="minorHAnsi" w:hAnsiTheme="minorHAnsi" w:cstheme="minorHAnsi"/>
          <w:szCs w:val="22"/>
        </w:rPr>
        <w:t>thuiszitten|thuiszitters</w:t>
      </w:r>
      <w:proofErr w:type="spellEnd"/>
      <w:r w:rsidRPr="00E808A9">
        <w:rPr>
          <w:rFonts w:asciiTheme="minorHAnsi" w:hAnsiTheme="minorHAnsi" w:cstheme="minorHAnsi"/>
          <w:szCs w:val="22"/>
        </w:rPr>
        <w:t xml:space="preserve"> planvorming, evaluatie en verslaglegging plaatsvindt</w:t>
      </w:r>
    </w:p>
    <w:p w14:paraId="1D485B8E" w14:textId="77777777" w:rsidR="00E808A9" w:rsidRPr="00E808A9" w:rsidRDefault="00E808A9" w:rsidP="00E808A9">
      <w:pPr>
        <w:numPr>
          <w:ilvl w:val="0"/>
          <w:numId w:val="16"/>
        </w:numPr>
        <w:shd w:val="clear" w:color="auto" w:fill="FFFFFF"/>
        <w:spacing w:before="100" w:beforeAutospacing="1" w:after="100" w:afterAutospacing="1"/>
        <w:rPr>
          <w:rFonts w:asciiTheme="minorHAnsi" w:hAnsiTheme="minorHAnsi" w:cstheme="minorHAnsi"/>
          <w:szCs w:val="22"/>
        </w:rPr>
      </w:pPr>
      <w:r w:rsidRPr="00E808A9">
        <w:rPr>
          <w:rFonts w:asciiTheme="minorHAnsi" w:hAnsiTheme="minorHAnsi" w:cstheme="minorHAnsi"/>
          <w:szCs w:val="22"/>
        </w:rPr>
        <w:t>maakt met de coördinator van het regionale deelverband afspraken over een systematische en planmatige wijze van de verdere uitwerking en implementatie van Indigo</w:t>
      </w:r>
    </w:p>
    <w:p w14:paraId="7BED1EAA" w14:textId="77777777" w:rsidR="00E808A9" w:rsidRPr="00E808A9" w:rsidRDefault="00E808A9" w:rsidP="00E808A9">
      <w:pPr>
        <w:numPr>
          <w:ilvl w:val="0"/>
          <w:numId w:val="16"/>
        </w:numPr>
        <w:shd w:val="clear" w:color="auto" w:fill="FFFFFF"/>
        <w:spacing w:before="100" w:beforeAutospacing="1" w:after="100" w:afterAutospacing="1"/>
        <w:rPr>
          <w:rFonts w:asciiTheme="minorHAnsi" w:hAnsiTheme="minorHAnsi" w:cstheme="minorHAnsi"/>
          <w:szCs w:val="22"/>
        </w:rPr>
      </w:pPr>
      <w:r w:rsidRPr="00E808A9">
        <w:rPr>
          <w:rFonts w:asciiTheme="minorHAnsi" w:hAnsiTheme="minorHAnsi" w:cstheme="minorHAnsi"/>
          <w:szCs w:val="22"/>
        </w:rPr>
        <w:t>houdt bij welke leerlingen met zorgwekkend verzuim potentieel een risico hebben op thuiszitten en bewaakt de voortgang in het realiseren van een passend onderwijs(zorg) aanbod</w:t>
      </w:r>
    </w:p>
    <w:p w14:paraId="52BE55EB" w14:textId="77777777" w:rsidR="00E808A9" w:rsidRPr="00E808A9" w:rsidRDefault="00E808A9" w:rsidP="00E808A9">
      <w:pPr>
        <w:numPr>
          <w:ilvl w:val="0"/>
          <w:numId w:val="16"/>
        </w:numPr>
        <w:shd w:val="clear" w:color="auto" w:fill="FFFFFF"/>
        <w:spacing w:before="100" w:beforeAutospacing="1" w:after="100" w:afterAutospacing="1"/>
        <w:rPr>
          <w:rFonts w:asciiTheme="minorHAnsi" w:hAnsiTheme="minorHAnsi" w:cstheme="minorHAnsi"/>
          <w:szCs w:val="22"/>
        </w:rPr>
      </w:pPr>
      <w:r w:rsidRPr="00E808A9">
        <w:rPr>
          <w:rFonts w:asciiTheme="minorHAnsi" w:hAnsiTheme="minorHAnsi" w:cstheme="minorHAnsi"/>
          <w:szCs w:val="22"/>
        </w:rPr>
        <w:t xml:space="preserve">adviseert collega’s uit de scholen bij (dreigende) stagnatie </w:t>
      </w:r>
      <w:proofErr w:type="spellStart"/>
      <w:r w:rsidRPr="00E808A9">
        <w:rPr>
          <w:rFonts w:asciiTheme="minorHAnsi" w:hAnsiTheme="minorHAnsi" w:cstheme="minorHAnsi"/>
          <w:szCs w:val="22"/>
        </w:rPr>
        <w:t>en|of</w:t>
      </w:r>
      <w:proofErr w:type="spellEnd"/>
      <w:r w:rsidRPr="00E808A9">
        <w:rPr>
          <w:rFonts w:asciiTheme="minorHAnsi" w:hAnsiTheme="minorHAnsi" w:cstheme="minorHAnsi"/>
          <w:szCs w:val="22"/>
        </w:rPr>
        <w:t xml:space="preserve"> belemmeringen om een passend onderwijs(zorg) aanbod uit te voeren en kan daarbij een beroep doen op de adviseur passend onderwijs</w:t>
      </w:r>
    </w:p>
    <w:p w14:paraId="6AF30371" w14:textId="77777777" w:rsidR="00E808A9" w:rsidRPr="00E808A9" w:rsidRDefault="00E808A9" w:rsidP="00E808A9">
      <w:pPr>
        <w:numPr>
          <w:ilvl w:val="0"/>
          <w:numId w:val="16"/>
        </w:numPr>
        <w:shd w:val="clear" w:color="auto" w:fill="FFFFFF"/>
        <w:spacing w:before="100" w:beforeAutospacing="1" w:after="100" w:afterAutospacing="1"/>
        <w:rPr>
          <w:rFonts w:asciiTheme="minorHAnsi" w:hAnsiTheme="minorHAnsi" w:cstheme="minorHAnsi"/>
          <w:szCs w:val="22"/>
        </w:rPr>
      </w:pPr>
      <w:r w:rsidRPr="00E808A9">
        <w:rPr>
          <w:rFonts w:asciiTheme="minorHAnsi" w:hAnsiTheme="minorHAnsi" w:cstheme="minorHAnsi"/>
          <w:szCs w:val="22"/>
        </w:rPr>
        <w:t>intervenieert, daar waar collega’s er niet uit komen, bijvoorbeeld door het voorzitten van overleg tussen leerlingen, ouders, collega’s, en hulpverleners en neemt regie indien nodig</w:t>
      </w:r>
    </w:p>
    <w:p w14:paraId="07D7F58C" w14:textId="77777777" w:rsidR="00E808A9" w:rsidRPr="00E808A9" w:rsidRDefault="00E808A9" w:rsidP="00E808A9">
      <w:pPr>
        <w:numPr>
          <w:ilvl w:val="0"/>
          <w:numId w:val="16"/>
        </w:numPr>
        <w:shd w:val="clear" w:color="auto" w:fill="FFFFFF"/>
        <w:spacing w:before="100" w:beforeAutospacing="1" w:after="100" w:afterAutospacing="1"/>
        <w:rPr>
          <w:rFonts w:asciiTheme="minorHAnsi" w:hAnsiTheme="minorHAnsi" w:cstheme="minorHAnsi"/>
          <w:szCs w:val="22"/>
        </w:rPr>
      </w:pPr>
      <w:r w:rsidRPr="00E808A9">
        <w:rPr>
          <w:rFonts w:asciiTheme="minorHAnsi" w:hAnsiTheme="minorHAnsi" w:cstheme="minorHAnsi"/>
          <w:szCs w:val="22"/>
        </w:rPr>
        <w:t>analyseert op basis van casuïstiek welke bevorderende en belemmerende factoren in de aanpak thuiszitters een rol spelen en adviseert de scholen hierover</w:t>
      </w:r>
    </w:p>
    <w:p w14:paraId="02F3BA21" w14:textId="77777777" w:rsidR="00E808A9" w:rsidRPr="00E808A9" w:rsidRDefault="00E808A9" w:rsidP="00E808A9">
      <w:pPr>
        <w:numPr>
          <w:ilvl w:val="0"/>
          <w:numId w:val="16"/>
        </w:numPr>
        <w:shd w:val="clear" w:color="auto" w:fill="FFFFFF"/>
        <w:spacing w:before="100" w:beforeAutospacing="1" w:after="100" w:afterAutospacing="1"/>
        <w:rPr>
          <w:rFonts w:asciiTheme="minorHAnsi" w:hAnsiTheme="minorHAnsi" w:cstheme="minorHAnsi"/>
          <w:szCs w:val="22"/>
        </w:rPr>
      </w:pPr>
      <w:r w:rsidRPr="00E808A9">
        <w:rPr>
          <w:rFonts w:asciiTheme="minorHAnsi" w:hAnsiTheme="minorHAnsi" w:cstheme="minorHAnsi"/>
          <w:szCs w:val="22"/>
        </w:rPr>
        <w:t>onderhoudt contacten met relevante betrokkenen uit andere scholen en externe partners</w:t>
      </w:r>
    </w:p>
    <w:p w14:paraId="7CB32BAF" w14:textId="5E291D39" w:rsidR="00984C9B" w:rsidRDefault="00984C9B">
      <w:pPr>
        <w:spacing w:after="200" w:line="276" w:lineRule="auto"/>
        <w:rPr>
          <w:rFonts w:asciiTheme="minorHAnsi" w:eastAsia="Arial" w:hAnsiTheme="minorHAnsi" w:cstheme="minorHAnsi"/>
          <w:szCs w:val="22"/>
        </w:rPr>
      </w:pPr>
      <w:r>
        <w:rPr>
          <w:rFonts w:asciiTheme="minorHAnsi" w:eastAsia="Arial" w:hAnsiTheme="minorHAnsi" w:cstheme="minorHAnsi"/>
          <w:szCs w:val="22"/>
        </w:rPr>
        <w:br w:type="page"/>
      </w:r>
    </w:p>
    <w:p w14:paraId="28619686" w14:textId="4DE7ACCA" w:rsidR="001609AF" w:rsidRPr="00DB6747" w:rsidRDefault="001609AF" w:rsidP="00A47297">
      <w:pPr>
        <w:pStyle w:val="Kop1"/>
        <w:numPr>
          <w:ilvl w:val="0"/>
          <w:numId w:val="11"/>
        </w:numPr>
        <w:rPr>
          <w:rFonts w:asciiTheme="minorHAnsi" w:eastAsia="Arial" w:hAnsiTheme="minorHAnsi" w:cstheme="minorBidi"/>
        </w:rPr>
      </w:pPr>
      <w:bookmarkStart w:id="11" w:name="_Toc117767146"/>
      <w:r w:rsidRPr="05F398F9">
        <w:rPr>
          <w:rFonts w:asciiTheme="minorHAnsi" w:eastAsia="Arial" w:hAnsiTheme="minorHAnsi" w:cstheme="minorBidi"/>
        </w:rPr>
        <w:t>Verlofaanvraag</w:t>
      </w:r>
      <w:r w:rsidR="007367E8">
        <w:rPr>
          <w:rStyle w:val="Voetnootmarkering"/>
          <w:rFonts w:asciiTheme="minorHAnsi" w:eastAsia="Arial" w:hAnsiTheme="minorHAnsi" w:cstheme="minorBidi"/>
        </w:rPr>
        <w:footnoteReference w:id="5"/>
      </w:r>
      <w:bookmarkEnd w:id="11"/>
    </w:p>
    <w:p w14:paraId="010FD7DA" w14:textId="67BD1D45" w:rsidR="00DF5945" w:rsidRPr="00DF5945" w:rsidRDefault="680AB42F" w:rsidP="05F398F9">
      <w:r>
        <w:t xml:space="preserve">In uitzonderlijke gevallen krijgen leerlingen buiten de schoolvakanties </w:t>
      </w:r>
      <w:r w:rsidR="622D6171">
        <w:t xml:space="preserve">om maximaal 10 dagen </w:t>
      </w:r>
      <w:r>
        <w:t>extra verlof.</w:t>
      </w:r>
      <w:r w:rsidR="50EFEBD1">
        <w:t xml:space="preserve"> Een aanvraag voor e</w:t>
      </w:r>
      <w:r>
        <w:t xml:space="preserve">xtra verlof dient </w:t>
      </w:r>
      <w:r w:rsidR="0BE4703C">
        <w:t xml:space="preserve">acht weken voorafgaand aan het verlof </w:t>
      </w:r>
      <w:r w:rsidR="719D7938">
        <w:t xml:space="preserve">via de website van de school </w:t>
      </w:r>
      <w:r w:rsidR="0BE4703C">
        <w:t xml:space="preserve">ingediend </w:t>
      </w:r>
      <w:r w:rsidR="09B04DE7">
        <w:t xml:space="preserve">te </w:t>
      </w:r>
      <w:r w:rsidR="0BE4703C">
        <w:t>worden</w:t>
      </w:r>
      <w:r w:rsidR="41D7E9C1">
        <w:t xml:space="preserve">. </w:t>
      </w:r>
      <w:r w:rsidR="1026325B">
        <w:t>De directie van de school kan tot maximaal 10 dagen verlof verlenen in verband met gewichtige omstandighe</w:t>
      </w:r>
      <w:r w:rsidR="068B4FA0">
        <w:t xml:space="preserve">den. Indien ouder(s)/verzorger(s) in één schooljaar meer dan 10 dagen verlof aanvragen, dan beslist de leerplichtambtenaar over de aanvraag. </w:t>
      </w:r>
      <w:r w:rsidR="1F0F0BD2">
        <w:t>De directie van de school of leerplichtambtenaar neemt binnen acht weken een schriftelijk besluit over de verlofaanvraag.</w:t>
      </w:r>
    </w:p>
    <w:p w14:paraId="62D013A9" w14:textId="6E77E7E1" w:rsidR="00DF5945" w:rsidRPr="00DF5945" w:rsidRDefault="00DF5945" w:rsidP="05F398F9"/>
    <w:p w14:paraId="0387EC68" w14:textId="5BCE464D" w:rsidR="00DF5945" w:rsidRPr="00DF5945" w:rsidRDefault="7C2F7AEF" w:rsidP="05F398F9">
      <w:r>
        <w:t>Uitzonderlijke</w:t>
      </w:r>
      <w:r w:rsidR="575B93B9">
        <w:t xml:space="preserve"> omstandigheden voor extra verlof zijn: uitzonderlijk vakantieverlof buiten schoolvakanties, religieuze verplichtingen, gewicht</w:t>
      </w:r>
      <w:r w:rsidR="03D51A03">
        <w:t>ig</w:t>
      </w:r>
      <w:r w:rsidR="575B93B9">
        <w:t>e omstandigheden.</w:t>
      </w:r>
    </w:p>
    <w:p w14:paraId="1C4BDC56" w14:textId="1378C1DC" w:rsidR="00DF5945" w:rsidRPr="00DF5945" w:rsidRDefault="00DF5945" w:rsidP="05F398F9"/>
    <w:p w14:paraId="34E35325" w14:textId="160633C2" w:rsidR="00DF5945" w:rsidRPr="00DF5945" w:rsidRDefault="3D149CB6" w:rsidP="05F398F9">
      <w:pPr>
        <w:pStyle w:val="Kop2"/>
        <w:spacing w:before="0"/>
        <w:rPr>
          <w:rFonts w:eastAsia="Arial"/>
        </w:rPr>
      </w:pPr>
      <w:bookmarkStart w:id="12" w:name="_Toc117767147"/>
      <w:r w:rsidRPr="05F398F9">
        <w:rPr>
          <w:rFonts w:eastAsia="Arial"/>
        </w:rPr>
        <w:t>Vakantieverlof buiten schoolvakanties</w:t>
      </w:r>
      <w:bookmarkEnd w:id="12"/>
    </w:p>
    <w:p w14:paraId="62DCE8AC" w14:textId="32657681" w:rsidR="00DF5945" w:rsidRPr="00DF5945" w:rsidRDefault="3D149CB6" w:rsidP="05F398F9">
      <w:pPr>
        <w:rPr>
          <w:color w:val="auto"/>
        </w:rPr>
      </w:pPr>
      <w:r w:rsidRPr="05F398F9">
        <w:rPr>
          <w:color w:val="auto"/>
        </w:rPr>
        <w:t>Vakantieverlof in verband met seizoensgebonden werkzaamheden kan eenmaal voor maximaal</w:t>
      </w:r>
      <w:r w:rsidR="57B252A1" w:rsidRPr="05F398F9">
        <w:rPr>
          <w:color w:val="auto"/>
        </w:rPr>
        <w:t xml:space="preserve"> voor tien dagen per schooljaar worden toegekend. De aanvraag wordt beoordeeld door de directie van de school. Vakantieverlof in de eerste twee weken na de zomervakantie is niet toegestaan.</w:t>
      </w:r>
    </w:p>
    <w:p w14:paraId="2972D287" w14:textId="2AA660EB" w:rsidR="00DF5945" w:rsidRPr="00DF5945" w:rsidRDefault="1B65DB69" w:rsidP="05F398F9">
      <w:pPr>
        <w:rPr>
          <w:color w:val="auto"/>
        </w:rPr>
      </w:pPr>
      <w:r w:rsidRPr="05F398F9">
        <w:rPr>
          <w:color w:val="auto"/>
        </w:rPr>
        <w:t>Bij een overschrijving van tien schooldagen (in één keer of in één school) neemt de directie van de school contact op met de leerplichtambtenaar en zendt de verlofaanvraag door.</w:t>
      </w:r>
    </w:p>
    <w:p w14:paraId="34422769" w14:textId="107993E3" w:rsidR="00DF5945" w:rsidRPr="00DF5945" w:rsidRDefault="00DF5945" w:rsidP="05F398F9">
      <w:pPr>
        <w:rPr>
          <w:color w:val="auto"/>
        </w:rPr>
      </w:pPr>
    </w:p>
    <w:p w14:paraId="6ADA813A" w14:textId="6F7B5523" w:rsidR="00DF5945" w:rsidRPr="00DF5945" w:rsidRDefault="574F4B04" w:rsidP="05F398F9">
      <w:r w:rsidRPr="05F398F9">
        <w:rPr>
          <w:color w:val="auto"/>
        </w:rPr>
        <w:t>Seizoensgebonden werkzaamheden moeten aan de volgende voorwaarden voldoen:</w:t>
      </w:r>
    </w:p>
    <w:p w14:paraId="5E236C7E" w14:textId="012DECBC" w:rsidR="00DF5945" w:rsidRPr="00DF5945" w:rsidRDefault="574F4B04" w:rsidP="05F398F9">
      <w:pPr>
        <w:pStyle w:val="Lijstalinea"/>
        <w:numPr>
          <w:ilvl w:val="0"/>
          <w:numId w:val="13"/>
        </w:numPr>
        <w:rPr>
          <w:color w:val="auto"/>
        </w:rPr>
      </w:pPr>
      <w:r w:rsidRPr="05F398F9">
        <w:rPr>
          <w:color w:val="auto"/>
        </w:rPr>
        <w:t>Ouder(s)/verzorger(s) kunnen gedurende één schooljaar niet als gezin twee aaneengesloten weken op vakantie tijdens de schoolvakanties. Dit geldt voor alle schoolvakanties, dus ook de voorjaars-, mei-, herfst- en kerstvakantie</w:t>
      </w:r>
    </w:p>
    <w:p w14:paraId="3F15CD22" w14:textId="55201289" w:rsidR="00DF5945" w:rsidRPr="00DF5945" w:rsidRDefault="574F4B04" w:rsidP="05F398F9">
      <w:pPr>
        <w:pStyle w:val="Lijstalinea"/>
        <w:numPr>
          <w:ilvl w:val="0"/>
          <w:numId w:val="13"/>
        </w:numPr>
        <w:rPr>
          <w:color w:val="auto"/>
        </w:rPr>
      </w:pPr>
      <w:r w:rsidRPr="05F398F9">
        <w:rPr>
          <w:color w:val="auto"/>
        </w:rPr>
        <w:t>De vakantie valt niet in de eerste twee weken van het schooljaar</w:t>
      </w:r>
    </w:p>
    <w:p w14:paraId="10B0493D" w14:textId="72BB64FF" w:rsidR="00DF5945" w:rsidRPr="00DF5945" w:rsidRDefault="574F4B04" w:rsidP="05F398F9">
      <w:pPr>
        <w:pStyle w:val="Lijstalinea"/>
        <w:numPr>
          <w:ilvl w:val="0"/>
          <w:numId w:val="13"/>
        </w:numPr>
        <w:rPr>
          <w:color w:val="auto"/>
        </w:rPr>
      </w:pPr>
      <w:r w:rsidRPr="05F398F9">
        <w:rPr>
          <w:color w:val="auto"/>
        </w:rPr>
        <w:t>De werkgever van ouder(s)/verzorger(s) leidt onoverkomelijke bedrijfseconomische risico's wanneer de gezinsvakantie in één van de schoolvakanties plaatsvindt.</w:t>
      </w:r>
      <w:r w:rsidR="3C07201B" w:rsidRPr="05F398F9">
        <w:rPr>
          <w:color w:val="auto"/>
        </w:rPr>
        <w:t xml:space="preserve"> Dat een belangrijk deel van de omzet in de vakanties wordt verdiend, is niet voldoende voor de toekenning van vakantieverlof.</w:t>
      </w:r>
    </w:p>
    <w:p w14:paraId="7D085AC3" w14:textId="6597D4D1" w:rsidR="00DF5945" w:rsidRPr="00DF5945" w:rsidRDefault="00DF5945" w:rsidP="05F398F9">
      <w:pPr>
        <w:rPr>
          <w:color w:val="auto"/>
        </w:rPr>
      </w:pPr>
    </w:p>
    <w:p w14:paraId="0478CE42" w14:textId="77B258BE" w:rsidR="00DF5945" w:rsidRPr="00DF5945" w:rsidRDefault="1B65DB69" w:rsidP="05F398F9">
      <w:pPr>
        <w:pStyle w:val="Kop2"/>
      </w:pPr>
      <w:bookmarkStart w:id="13" w:name="_Toc117767148"/>
      <w:r w:rsidRPr="05F398F9">
        <w:rPr>
          <w:rFonts w:eastAsia="Arial"/>
        </w:rPr>
        <w:t>Religieuze verplichtingen</w:t>
      </w:r>
      <w:bookmarkEnd w:id="13"/>
    </w:p>
    <w:p w14:paraId="46AA6D59" w14:textId="33AC4A8B" w:rsidR="00DF5945" w:rsidRPr="00DF5945" w:rsidRDefault="1B65DB69" w:rsidP="05F398F9">
      <w:pPr>
        <w:rPr>
          <w:color w:val="auto"/>
        </w:rPr>
      </w:pPr>
      <w:r w:rsidRPr="05F398F9">
        <w:rPr>
          <w:color w:val="auto"/>
        </w:rPr>
        <w:t xml:space="preserve">Voor het vervullen van religieuze verplichtingen is geen aanvraag nodig, hier hebben leerlingen recht op. Ouder(s)/verzorger(s) dienen twee werkdagen voorafgaand aan de religieuze verplichting de directie van de school schriftelijk in kennis </w:t>
      </w:r>
      <w:r w:rsidR="3723FF5A" w:rsidRPr="05F398F9">
        <w:rPr>
          <w:color w:val="auto"/>
        </w:rPr>
        <w:t>te stellen. Per gebeurtenis geldt één verlofdag, voor reisdagen van en naar de religieuze verplichting wordt geen extra verlof toegekend.</w:t>
      </w:r>
    </w:p>
    <w:p w14:paraId="3E3F57AD" w14:textId="1B3297C9" w:rsidR="00DF5945" w:rsidRPr="00DF5945" w:rsidRDefault="00DF5945" w:rsidP="05F398F9">
      <w:pPr>
        <w:rPr>
          <w:color w:val="auto"/>
        </w:rPr>
      </w:pPr>
    </w:p>
    <w:p w14:paraId="2E9DDBA6" w14:textId="0439C678" w:rsidR="00DF5945" w:rsidRPr="00DF5945" w:rsidRDefault="3723FF5A" w:rsidP="05F398F9">
      <w:pPr>
        <w:pStyle w:val="Kop2"/>
      </w:pPr>
      <w:bookmarkStart w:id="14" w:name="_Toc117767149"/>
      <w:r w:rsidRPr="05F398F9">
        <w:rPr>
          <w:rFonts w:eastAsia="Arial"/>
        </w:rPr>
        <w:t>Gewichtige omstandigheden</w:t>
      </w:r>
      <w:bookmarkEnd w:id="14"/>
    </w:p>
    <w:p w14:paraId="2568AFE6" w14:textId="16DD72AD" w:rsidR="00DF5945" w:rsidRPr="00DF5945" w:rsidRDefault="7ED77772" w:rsidP="05F398F9">
      <w:pPr>
        <w:rPr>
          <w:color w:val="auto"/>
        </w:rPr>
      </w:pPr>
      <w:r w:rsidRPr="05F398F9">
        <w:rPr>
          <w:color w:val="auto"/>
        </w:rPr>
        <w:t xml:space="preserve">Voor gewichtige </w:t>
      </w:r>
      <w:r w:rsidR="38E1FA32" w:rsidRPr="05F398F9">
        <w:rPr>
          <w:color w:val="auto"/>
        </w:rPr>
        <w:t>omstandigheden ouder(s)/ verzorger(s) verlof aanvragen. Per gebeurtenis geldt één verlofdag, tenzij anders aangegeven. Per verlofaanvraag dient ten minste één bewijsstuk aa</w:t>
      </w:r>
      <w:r w:rsidR="18346CCB" w:rsidRPr="05F398F9">
        <w:rPr>
          <w:color w:val="auto"/>
        </w:rPr>
        <w:t>ngeleverd te worden, zoals een trouwkaart, werkgeversverklaring, doktersverklaring of een rouwkaart. In de volgende gevallen is er sprake van gewichtige omstandigheden:</w:t>
      </w:r>
    </w:p>
    <w:p w14:paraId="1BE0A8D3" w14:textId="45B993EA" w:rsidR="00DF5945" w:rsidRPr="00DF5945" w:rsidRDefault="18346CCB" w:rsidP="05F398F9">
      <w:pPr>
        <w:pStyle w:val="Lijstalinea"/>
        <w:numPr>
          <w:ilvl w:val="0"/>
          <w:numId w:val="15"/>
        </w:numPr>
        <w:rPr>
          <w:color w:val="auto"/>
        </w:rPr>
      </w:pPr>
      <w:r w:rsidRPr="05F398F9">
        <w:rPr>
          <w:color w:val="auto"/>
        </w:rPr>
        <w:t>Verhuizing</w:t>
      </w:r>
    </w:p>
    <w:p w14:paraId="3CC9D8D5" w14:textId="35FF5035" w:rsidR="00DF5945" w:rsidRPr="00DF5945" w:rsidRDefault="18346CCB" w:rsidP="05F398F9">
      <w:pPr>
        <w:pStyle w:val="Lijstalinea"/>
        <w:numPr>
          <w:ilvl w:val="0"/>
          <w:numId w:val="15"/>
        </w:numPr>
        <w:rPr>
          <w:color w:val="auto"/>
        </w:rPr>
      </w:pPr>
      <w:r w:rsidRPr="05F398F9">
        <w:rPr>
          <w:color w:val="auto"/>
        </w:rPr>
        <w:t>Huwelijk van bloed- of aanverwanten tot en met de 3e graad binnenland</w:t>
      </w:r>
    </w:p>
    <w:p w14:paraId="0A81861D" w14:textId="453546F4" w:rsidR="00DF5945" w:rsidRPr="00DF5945" w:rsidRDefault="18346CCB" w:rsidP="05F398F9">
      <w:pPr>
        <w:pStyle w:val="Lijstalinea"/>
        <w:numPr>
          <w:ilvl w:val="0"/>
          <w:numId w:val="15"/>
        </w:numPr>
        <w:rPr>
          <w:color w:val="auto"/>
        </w:rPr>
      </w:pPr>
      <w:r w:rsidRPr="05F398F9">
        <w:rPr>
          <w:color w:val="auto"/>
        </w:rPr>
        <w:t>Huwelijk van bloed- of aanverwanten tot en met de 3e graaf buitenland, maximaal 5 dagen</w:t>
      </w:r>
    </w:p>
    <w:p w14:paraId="03227F32" w14:textId="68A50F82" w:rsidR="00DF5945" w:rsidRPr="00DF5945" w:rsidRDefault="18346CCB" w:rsidP="05F398F9">
      <w:pPr>
        <w:pStyle w:val="Lijstalinea"/>
        <w:numPr>
          <w:ilvl w:val="0"/>
          <w:numId w:val="15"/>
        </w:numPr>
        <w:rPr>
          <w:color w:val="auto"/>
        </w:rPr>
      </w:pPr>
      <w:r w:rsidRPr="05F398F9">
        <w:rPr>
          <w:color w:val="auto"/>
        </w:rPr>
        <w:t>12,5-, 25-, 40-, 50-, 50-, en 60-jarig huwelijksjubileum van ouders en grootouders</w:t>
      </w:r>
    </w:p>
    <w:p w14:paraId="4AAAD6EC" w14:textId="68E2640B" w:rsidR="00DF5945" w:rsidRPr="00DF5945" w:rsidRDefault="18346CCB" w:rsidP="05F398F9">
      <w:pPr>
        <w:pStyle w:val="Lijstalinea"/>
        <w:numPr>
          <w:ilvl w:val="0"/>
          <w:numId w:val="15"/>
        </w:numPr>
        <w:rPr>
          <w:color w:val="auto"/>
        </w:rPr>
      </w:pPr>
      <w:r w:rsidRPr="05F398F9">
        <w:rPr>
          <w:color w:val="auto"/>
        </w:rPr>
        <w:t xml:space="preserve">25-, 40-, en 50-jarig </w:t>
      </w:r>
      <w:proofErr w:type="spellStart"/>
      <w:r w:rsidRPr="05F398F9">
        <w:rPr>
          <w:color w:val="auto"/>
        </w:rPr>
        <w:t>ambtsjublieum</w:t>
      </w:r>
      <w:proofErr w:type="spellEnd"/>
      <w:r w:rsidRPr="05F398F9">
        <w:rPr>
          <w:color w:val="auto"/>
        </w:rPr>
        <w:t xml:space="preserve"> van ouders en grootouders</w:t>
      </w:r>
    </w:p>
    <w:p w14:paraId="6171F828" w14:textId="748A8705" w:rsidR="00DF5945" w:rsidRPr="00DF5945" w:rsidRDefault="18346CCB" w:rsidP="05F398F9">
      <w:pPr>
        <w:pStyle w:val="Lijstalinea"/>
        <w:numPr>
          <w:ilvl w:val="0"/>
          <w:numId w:val="15"/>
        </w:numPr>
        <w:rPr>
          <w:color w:val="auto"/>
        </w:rPr>
      </w:pPr>
      <w:r w:rsidRPr="05F398F9">
        <w:rPr>
          <w:color w:val="auto"/>
        </w:rPr>
        <w:t>Ernstige levensbedreigende ziekte zonder uitzicht op herstel van ouder(s), bloed- en aanverwanten tot en met de 3e graaf, maximaal 10 dagen</w:t>
      </w:r>
    </w:p>
    <w:p w14:paraId="0A45F8BE" w14:textId="0AF66967" w:rsidR="00DF5945" w:rsidRPr="00DF5945" w:rsidRDefault="18346CCB" w:rsidP="05F398F9">
      <w:pPr>
        <w:pStyle w:val="Lijstalinea"/>
        <w:numPr>
          <w:ilvl w:val="0"/>
          <w:numId w:val="15"/>
        </w:numPr>
        <w:rPr>
          <w:color w:val="auto"/>
        </w:rPr>
      </w:pPr>
      <w:r w:rsidRPr="05F398F9">
        <w:rPr>
          <w:color w:val="auto"/>
        </w:rPr>
        <w:t>Overlijden van bloed- en aanverwanten</w:t>
      </w:r>
    </w:p>
    <w:p w14:paraId="2A356149" w14:textId="3FDB6650" w:rsidR="00DF5945" w:rsidRPr="00DF5945" w:rsidRDefault="18346CCB" w:rsidP="05F398F9">
      <w:pPr>
        <w:rPr>
          <w:color w:val="auto"/>
        </w:rPr>
      </w:pPr>
      <w:r w:rsidRPr="05F398F9">
        <w:rPr>
          <w:color w:val="auto"/>
        </w:rPr>
        <w:t>1e graad maximaal 5 dagen</w:t>
      </w:r>
    </w:p>
    <w:p w14:paraId="4982EE70" w14:textId="497733A7" w:rsidR="00DF5945" w:rsidRPr="00DF5945" w:rsidRDefault="18346CCB" w:rsidP="05F398F9">
      <w:pPr>
        <w:rPr>
          <w:color w:val="auto"/>
        </w:rPr>
      </w:pPr>
      <w:r w:rsidRPr="05F398F9">
        <w:rPr>
          <w:color w:val="auto"/>
        </w:rPr>
        <w:t>2e graad maximaal 2 dagen</w:t>
      </w:r>
    </w:p>
    <w:p w14:paraId="25F88212" w14:textId="22A44E39" w:rsidR="00DF5945" w:rsidRPr="00DF5945" w:rsidRDefault="18346CCB" w:rsidP="05F398F9">
      <w:pPr>
        <w:rPr>
          <w:color w:val="auto"/>
        </w:rPr>
      </w:pPr>
      <w:r w:rsidRPr="05F398F9">
        <w:rPr>
          <w:color w:val="auto"/>
        </w:rPr>
        <w:t>3e en 4e graad maximaal 1 dag</w:t>
      </w:r>
    </w:p>
    <w:p w14:paraId="6C45E339" w14:textId="7E6B1627" w:rsidR="00DF5945" w:rsidRPr="00DF5945" w:rsidRDefault="18346CCB" w:rsidP="05F398F9">
      <w:pPr>
        <w:rPr>
          <w:color w:val="auto"/>
        </w:rPr>
      </w:pPr>
      <w:r w:rsidRPr="05F398F9">
        <w:rPr>
          <w:color w:val="auto"/>
        </w:rPr>
        <w:t>1e t/m 4e graad buitenland maximaal 5 dagen</w:t>
      </w:r>
    </w:p>
    <w:p w14:paraId="16FB6D9A" w14:textId="2E73A550" w:rsidR="00DF5945" w:rsidRPr="00DF5945" w:rsidRDefault="00DF5945" w:rsidP="05F398F9">
      <w:pPr>
        <w:rPr>
          <w:color w:val="auto"/>
        </w:rPr>
      </w:pPr>
    </w:p>
    <w:p w14:paraId="03BE58F4" w14:textId="6DDDE3A4" w:rsidR="00DF5945" w:rsidRPr="00DF5945" w:rsidRDefault="18346CCB" w:rsidP="05F398F9">
      <w:pPr>
        <w:rPr>
          <w:color w:val="auto"/>
        </w:rPr>
      </w:pPr>
      <w:r w:rsidRPr="05F398F9">
        <w:rPr>
          <w:color w:val="auto"/>
        </w:rPr>
        <w:t>Graden in verwantschap:</w:t>
      </w:r>
    </w:p>
    <w:p w14:paraId="51E77BDB" w14:textId="06ADB3D9" w:rsidR="00DF5945" w:rsidRPr="00DF5945" w:rsidRDefault="18346CCB" w:rsidP="05F398F9">
      <w:pPr>
        <w:pStyle w:val="Lijstalinea"/>
        <w:numPr>
          <w:ilvl w:val="0"/>
          <w:numId w:val="14"/>
        </w:numPr>
        <w:rPr>
          <w:color w:val="auto"/>
        </w:rPr>
      </w:pPr>
      <w:r w:rsidRPr="05F398F9">
        <w:rPr>
          <w:color w:val="auto"/>
        </w:rPr>
        <w:t>1e graad: ouders</w:t>
      </w:r>
    </w:p>
    <w:p w14:paraId="1F3100E0" w14:textId="7F2049EE" w:rsidR="00DF5945" w:rsidRPr="00DF5945" w:rsidRDefault="18346CCB" w:rsidP="05F398F9">
      <w:pPr>
        <w:pStyle w:val="Lijstalinea"/>
        <w:numPr>
          <w:ilvl w:val="0"/>
          <w:numId w:val="14"/>
        </w:numPr>
        <w:rPr>
          <w:color w:val="auto"/>
        </w:rPr>
      </w:pPr>
      <w:r w:rsidRPr="05F398F9">
        <w:rPr>
          <w:color w:val="auto"/>
        </w:rPr>
        <w:t>2e graad: grootouders, broers en zussen</w:t>
      </w:r>
    </w:p>
    <w:p w14:paraId="361FB66B" w14:textId="1DDBF126" w:rsidR="00DF5945" w:rsidRPr="00DF5945" w:rsidRDefault="18346CCB" w:rsidP="05F398F9">
      <w:pPr>
        <w:pStyle w:val="Lijstalinea"/>
        <w:numPr>
          <w:ilvl w:val="0"/>
          <w:numId w:val="14"/>
        </w:numPr>
        <w:rPr>
          <w:color w:val="auto"/>
        </w:rPr>
      </w:pPr>
      <w:r w:rsidRPr="05F398F9">
        <w:rPr>
          <w:color w:val="auto"/>
        </w:rPr>
        <w:t>3e graad: overgrootouders, ooms, tantes, neven en nichten (van broers en/of zussen)</w:t>
      </w:r>
    </w:p>
    <w:p w14:paraId="5D6B03B2" w14:textId="57AE796A" w:rsidR="00DF5945" w:rsidRPr="00DF5945" w:rsidRDefault="18346CCB" w:rsidP="05F398F9">
      <w:pPr>
        <w:pStyle w:val="Lijstalinea"/>
        <w:numPr>
          <w:ilvl w:val="0"/>
          <w:numId w:val="14"/>
        </w:numPr>
        <w:rPr>
          <w:color w:val="auto"/>
        </w:rPr>
      </w:pPr>
      <w:r w:rsidRPr="05F398F9">
        <w:rPr>
          <w:color w:val="auto"/>
        </w:rPr>
        <w:t>4e graad: neven en nichten, oudooms en oudtantes</w:t>
      </w:r>
    </w:p>
    <w:p w14:paraId="468EC716" w14:textId="54A59456" w:rsidR="00DF5945" w:rsidRPr="00DF5945" w:rsidRDefault="00DF5945" w:rsidP="05F398F9">
      <w:pPr>
        <w:rPr>
          <w:color w:val="auto"/>
        </w:rPr>
      </w:pPr>
    </w:p>
    <w:p w14:paraId="6C2C6BED" w14:textId="656F1579" w:rsidR="00DF5945" w:rsidRPr="00DF5945" w:rsidRDefault="4B7C4966" w:rsidP="05F398F9">
      <w:pPr>
        <w:pStyle w:val="Kop2"/>
      </w:pPr>
      <w:bookmarkStart w:id="15" w:name="_Toc117767150"/>
      <w:r w:rsidRPr="05F398F9">
        <w:rPr>
          <w:rFonts w:eastAsia="Arial"/>
        </w:rPr>
        <w:t>Geen gewichtige omstandigheden</w:t>
      </w:r>
      <w:bookmarkEnd w:id="15"/>
    </w:p>
    <w:p w14:paraId="27EE1903" w14:textId="09BC27FE" w:rsidR="00DF5945" w:rsidRPr="00DF5945" w:rsidRDefault="4B7C4966" w:rsidP="05F398F9">
      <w:r w:rsidRPr="05F398F9">
        <w:rPr>
          <w:color w:val="auto"/>
        </w:rPr>
        <w:t>Onderstaande gevallen zijn géén gewichtige omstandigheden:</w:t>
      </w:r>
    </w:p>
    <w:p w14:paraId="1DB64022" w14:textId="08EF26E8" w:rsidR="00DF5945" w:rsidRPr="00DF5945" w:rsidRDefault="4B7C4966" w:rsidP="05F398F9">
      <w:pPr>
        <w:pStyle w:val="Lijstalinea"/>
        <w:numPr>
          <w:ilvl w:val="0"/>
          <w:numId w:val="12"/>
        </w:numPr>
        <w:rPr>
          <w:color w:val="auto"/>
        </w:rPr>
      </w:pPr>
      <w:r w:rsidRPr="05F398F9">
        <w:rPr>
          <w:color w:val="auto"/>
        </w:rPr>
        <w:t>Familiebezoek in het buitenland</w:t>
      </w:r>
    </w:p>
    <w:p w14:paraId="658E7DCB" w14:textId="7A62CE98" w:rsidR="00DF5945" w:rsidRPr="00DF5945" w:rsidRDefault="4B7C4966" w:rsidP="05F398F9">
      <w:pPr>
        <w:pStyle w:val="Lijstalinea"/>
        <w:numPr>
          <w:ilvl w:val="0"/>
          <w:numId w:val="12"/>
        </w:numPr>
        <w:rPr>
          <w:color w:val="auto"/>
        </w:rPr>
      </w:pPr>
      <w:r w:rsidRPr="05F398F9">
        <w:rPr>
          <w:color w:val="auto"/>
        </w:rPr>
        <w:t>Goedkope tickets in het laagseizoen</w:t>
      </w:r>
    </w:p>
    <w:p w14:paraId="6308A173" w14:textId="43F14E0E" w:rsidR="00DF5945" w:rsidRPr="00DF5945" w:rsidRDefault="4B7C4966" w:rsidP="05F398F9">
      <w:pPr>
        <w:pStyle w:val="Lijstalinea"/>
        <w:numPr>
          <w:ilvl w:val="0"/>
          <w:numId w:val="12"/>
        </w:numPr>
        <w:rPr>
          <w:color w:val="auto"/>
        </w:rPr>
      </w:pPr>
      <w:r w:rsidRPr="05F398F9">
        <w:rPr>
          <w:color w:val="auto"/>
        </w:rPr>
        <w:t xml:space="preserve">Geen beschikbare </w:t>
      </w:r>
      <w:proofErr w:type="spellStart"/>
      <w:r w:rsidRPr="05F398F9">
        <w:rPr>
          <w:color w:val="auto"/>
        </w:rPr>
        <w:t>ticktets</w:t>
      </w:r>
      <w:proofErr w:type="spellEnd"/>
      <w:r w:rsidRPr="05F398F9">
        <w:rPr>
          <w:color w:val="auto"/>
        </w:rPr>
        <w:t xml:space="preserve"> in de vakantieperiode</w:t>
      </w:r>
    </w:p>
    <w:p w14:paraId="0D8DAFA2" w14:textId="1BD04320" w:rsidR="00DF5945" w:rsidRPr="00DF5945" w:rsidRDefault="4B7C4966" w:rsidP="05F398F9">
      <w:pPr>
        <w:pStyle w:val="Lijstalinea"/>
        <w:numPr>
          <w:ilvl w:val="0"/>
          <w:numId w:val="12"/>
        </w:numPr>
        <w:rPr>
          <w:color w:val="auto"/>
        </w:rPr>
      </w:pPr>
      <w:r w:rsidRPr="05F398F9">
        <w:rPr>
          <w:color w:val="auto"/>
        </w:rPr>
        <w:t>Eerder vertrek of latere terugkomst in verband met verkeersdrukte</w:t>
      </w:r>
    </w:p>
    <w:p w14:paraId="241505D1" w14:textId="094D4791" w:rsidR="00DF5945" w:rsidRPr="00DF5945" w:rsidRDefault="4B7C4966" w:rsidP="05F398F9">
      <w:pPr>
        <w:pStyle w:val="Lijstalinea"/>
        <w:numPr>
          <w:ilvl w:val="0"/>
          <w:numId w:val="12"/>
        </w:numPr>
        <w:rPr>
          <w:color w:val="auto"/>
        </w:rPr>
      </w:pPr>
      <w:r w:rsidRPr="05F398F9">
        <w:rPr>
          <w:color w:val="auto"/>
        </w:rPr>
        <w:t>Verlof voor een kind, omdat andere kinderen uit het gezien al vrij of nog vrij zijn</w:t>
      </w:r>
    </w:p>
    <w:p w14:paraId="7B07F10B" w14:textId="1A54B18F" w:rsidR="00DF5945" w:rsidRPr="00DF5945" w:rsidRDefault="4B7C4966" w:rsidP="05F398F9">
      <w:pPr>
        <w:pStyle w:val="Lijstalinea"/>
        <w:numPr>
          <w:ilvl w:val="0"/>
          <w:numId w:val="12"/>
        </w:numPr>
        <w:rPr>
          <w:color w:val="auto"/>
        </w:rPr>
      </w:pPr>
      <w:r w:rsidRPr="05F398F9">
        <w:rPr>
          <w:color w:val="auto"/>
        </w:rPr>
        <w:t>Sabbatical</w:t>
      </w:r>
    </w:p>
    <w:p w14:paraId="71AEB750" w14:textId="16896629" w:rsidR="00DF5945" w:rsidRPr="00DF5945" w:rsidRDefault="4B7C4966" w:rsidP="05F398F9">
      <w:pPr>
        <w:pStyle w:val="Lijstalinea"/>
        <w:numPr>
          <w:ilvl w:val="0"/>
          <w:numId w:val="12"/>
        </w:numPr>
        <w:rPr>
          <w:color w:val="auto"/>
        </w:rPr>
      </w:pPr>
      <w:r w:rsidRPr="05F398F9">
        <w:rPr>
          <w:color w:val="auto"/>
        </w:rPr>
        <w:t>Deelname aan sportieve of culturele evenementen buiten schoolverband, zoals voetbalkamp</w:t>
      </w:r>
    </w:p>
    <w:p w14:paraId="3B1AEFFB" w14:textId="701AEB32" w:rsidR="00DF5945" w:rsidRPr="00DF5945" w:rsidRDefault="00DF5945" w:rsidP="05F398F9">
      <w:pPr>
        <w:rPr>
          <w:color w:val="auto"/>
        </w:rPr>
      </w:pPr>
    </w:p>
    <w:p w14:paraId="16BD55AD" w14:textId="7C29720D" w:rsidR="00DF5945" w:rsidRPr="00DF5945" w:rsidRDefault="27A28D5A" w:rsidP="05F398F9">
      <w:pPr>
        <w:rPr>
          <w:color w:val="auto"/>
        </w:rPr>
      </w:pPr>
      <w:r w:rsidRPr="05F398F9">
        <w:rPr>
          <w:color w:val="auto"/>
        </w:rPr>
        <w:t>Wanneer de reden van verlof niet staat genoemd, dan kunnen ouder(s)/verzorger(s) alsnog een verlofaanvraag indienen. De directie van de school of leerplichtambtenaar beslis</w:t>
      </w:r>
      <w:r w:rsidR="04BBCC1A" w:rsidRPr="05F398F9">
        <w:rPr>
          <w:color w:val="auto"/>
        </w:rPr>
        <w:t>t of er voldoende gronden zijn om het verlof toe te kennen.</w:t>
      </w:r>
    </w:p>
    <w:p w14:paraId="57E6E4D9" w14:textId="50415EB4" w:rsidR="00DF5945" w:rsidRPr="00DF5945" w:rsidRDefault="00DF5945" w:rsidP="05F398F9">
      <w:pPr>
        <w:rPr>
          <w:color w:val="auto"/>
        </w:rPr>
      </w:pPr>
    </w:p>
    <w:p w14:paraId="45654E3F" w14:textId="67621CAF" w:rsidR="00DF5945" w:rsidRPr="00DF5945" w:rsidRDefault="00DF5945" w:rsidP="05F398F9">
      <w:pPr>
        <w:rPr>
          <w:color w:val="auto"/>
        </w:rPr>
      </w:pPr>
    </w:p>
    <w:p w14:paraId="7C916C67" w14:textId="4E2D42FC" w:rsidR="00DF5945" w:rsidRPr="00DF5945" w:rsidRDefault="00DF5945" w:rsidP="05F398F9">
      <w:pPr>
        <w:rPr>
          <w:color w:val="auto"/>
        </w:rPr>
      </w:pPr>
    </w:p>
    <w:p w14:paraId="7E359616" w14:textId="05250C6D" w:rsidR="00DF5945" w:rsidRPr="00DF5945" w:rsidRDefault="00DF5945" w:rsidP="05F398F9">
      <w:pPr>
        <w:rPr>
          <w:color w:val="auto"/>
        </w:rPr>
      </w:pPr>
    </w:p>
    <w:p w14:paraId="423E4BA3" w14:textId="1A4A1ADB" w:rsidR="001609AF" w:rsidRPr="00DF5945" w:rsidRDefault="001609AF" w:rsidP="001609AF">
      <w:pPr>
        <w:rPr>
          <w:rFonts w:eastAsia="Arial"/>
          <w:color w:val="auto"/>
        </w:rPr>
      </w:pPr>
    </w:p>
    <w:p w14:paraId="18952661" w14:textId="0F104916" w:rsidR="001609AF" w:rsidRPr="00DF5945" w:rsidRDefault="001609AF" w:rsidP="05F398F9">
      <w:pPr>
        <w:rPr>
          <w:color w:val="auto"/>
        </w:rPr>
      </w:pPr>
    </w:p>
    <w:p w14:paraId="1279313B" w14:textId="0B9CE905" w:rsidR="00DF5945" w:rsidRPr="00DF5945" w:rsidRDefault="00DF5945" w:rsidP="05F398F9">
      <w:pPr>
        <w:pStyle w:val="xmsonormal"/>
        <w:spacing w:before="0" w:beforeAutospacing="0" w:after="0" w:afterAutospacing="0"/>
        <w:rPr>
          <w:color w:val="0070C0"/>
        </w:rPr>
      </w:pPr>
    </w:p>
    <w:p w14:paraId="29CFBCAF" w14:textId="21864677" w:rsidR="002F1C1B" w:rsidRDefault="002F1C1B" w:rsidP="002F1C1B">
      <w:pPr>
        <w:rPr>
          <w:rFonts w:asciiTheme="minorHAnsi" w:eastAsia="Arial" w:hAnsiTheme="minorHAnsi" w:cstheme="minorHAnsi"/>
          <w:szCs w:val="22"/>
        </w:rPr>
      </w:pPr>
    </w:p>
    <w:p w14:paraId="5107B75E" w14:textId="7AAB9188" w:rsidR="002F1C1B" w:rsidRPr="00E541DB" w:rsidRDefault="002F1C1B" w:rsidP="002F1C1B">
      <w:pPr>
        <w:rPr>
          <w:rFonts w:asciiTheme="minorHAnsi" w:eastAsia="Arial" w:hAnsiTheme="minorHAnsi" w:cstheme="minorHAnsi"/>
          <w:szCs w:val="22"/>
        </w:rPr>
      </w:pPr>
    </w:p>
    <w:sectPr w:rsidR="002F1C1B" w:rsidRPr="00E541DB" w:rsidSect="0096334E">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E614D" w14:textId="77777777" w:rsidR="000B5D09" w:rsidRDefault="000B5D09">
      <w:r>
        <w:separator/>
      </w:r>
    </w:p>
  </w:endnote>
  <w:endnote w:type="continuationSeparator" w:id="0">
    <w:p w14:paraId="4662629C" w14:textId="77777777" w:rsidR="000B5D09" w:rsidRDefault="000B5D09">
      <w:r>
        <w:continuationSeparator/>
      </w:r>
    </w:p>
  </w:endnote>
  <w:endnote w:type="continuationNotice" w:id="1">
    <w:p w14:paraId="5BAF5510" w14:textId="77777777" w:rsidR="000B5D09" w:rsidRDefault="000B5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lang w:val="en-US"/>
      </w:rPr>
      <w:id w:val="386844977"/>
      <w:docPartObj>
        <w:docPartGallery w:val="Page Numbers (Bottom of Page)"/>
        <w:docPartUnique/>
      </w:docPartObj>
    </w:sdtPr>
    <w:sdtContent>
      <w:p w14:paraId="361AF49B" w14:textId="56D1B25A" w:rsidR="006944C9" w:rsidRPr="005728AC" w:rsidRDefault="00B404E8">
        <w:pPr>
          <w:pStyle w:val="Voettekst"/>
          <w:jc w:val="center"/>
          <w:rPr>
            <w:rFonts w:asciiTheme="minorHAnsi" w:hAnsiTheme="minorHAnsi" w:cstheme="minorHAnsi"/>
            <w:sz w:val="16"/>
            <w:szCs w:val="16"/>
            <w:lang w:val="en-US"/>
          </w:rPr>
        </w:pPr>
        <w:r>
          <w:rPr>
            <w:rFonts w:asciiTheme="minorHAnsi" w:hAnsiTheme="minorHAnsi" w:cstheme="minorHAnsi"/>
            <w:noProof/>
            <w:sz w:val="16"/>
            <w:szCs w:val="16"/>
            <w:lang w:val="en-US"/>
          </w:rPr>
          <mc:AlternateContent>
            <mc:Choice Requires="wps">
              <w:drawing>
                <wp:anchor distT="0" distB="0" distL="114300" distR="114300" simplePos="0" relativeHeight="251658240" behindDoc="0" locked="0" layoutInCell="1" allowOverlap="1" wp14:anchorId="33A62F41" wp14:editId="7E351E20">
                  <wp:simplePos x="0" y="0"/>
                  <wp:positionH relativeFrom="leftMargin">
                    <wp:align>center</wp:align>
                  </wp:positionH>
                  <wp:positionV relativeFrom="bottomMargin">
                    <wp:align>center</wp:align>
                  </wp:positionV>
                  <wp:extent cx="565785" cy="19177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96F92C7" w14:textId="77777777" w:rsidR="005728AC" w:rsidRPr="005728AC" w:rsidRDefault="005728AC">
                              <w:pPr>
                                <w:pBdr>
                                  <w:top w:val="single" w:sz="4" w:space="1" w:color="7F7F7F" w:themeColor="background1" w:themeShade="7F"/>
                                </w:pBdr>
                                <w:jc w:val="center"/>
                                <w:rPr>
                                  <w:rFonts w:asciiTheme="minorHAnsi" w:hAnsiTheme="minorHAnsi" w:cstheme="minorHAnsi"/>
                                  <w:color w:val="C0504D" w:themeColor="accent2"/>
                                  <w:szCs w:val="22"/>
                                </w:rPr>
                              </w:pPr>
                              <w:r w:rsidRPr="005728AC">
                                <w:rPr>
                                  <w:rFonts w:asciiTheme="minorHAnsi" w:hAnsiTheme="minorHAnsi" w:cstheme="minorHAnsi"/>
                                  <w:color w:val="auto"/>
                                  <w:szCs w:val="22"/>
                                </w:rPr>
                                <w:fldChar w:fldCharType="begin"/>
                              </w:r>
                              <w:r w:rsidRPr="005728AC">
                                <w:rPr>
                                  <w:rFonts w:asciiTheme="minorHAnsi" w:hAnsiTheme="minorHAnsi" w:cstheme="minorHAnsi"/>
                                  <w:szCs w:val="22"/>
                                </w:rPr>
                                <w:instrText>PAGE   \* MERGEFORMAT</w:instrText>
                              </w:r>
                              <w:r w:rsidRPr="005728AC">
                                <w:rPr>
                                  <w:rFonts w:asciiTheme="minorHAnsi" w:hAnsiTheme="minorHAnsi" w:cstheme="minorHAnsi"/>
                                  <w:color w:val="auto"/>
                                  <w:szCs w:val="22"/>
                                </w:rPr>
                                <w:fldChar w:fldCharType="separate"/>
                              </w:r>
                              <w:r w:rsidRPr="005728AC">
                                <w:rPr>
                                  <w:rFonts w:asciiTheme="minorHAnsi" w:hAnsiTheme="minorHAnsi" w:cstheme="minorHAnsi"/>
                                  <w:color w:val="C0504D" w:themeColor="accent2"/>
                                  <w:szCs w:val="22"/>
                                </w:rPr>
                                <w:t>2</w:t>
                              </w:r>
                              <w:r w:rsidRPr="005728AC">
                                <w:rPr>
                                  <w:rFonts w:asciiTheme="minorHAnsi" w:hAnsiTheme="minorHAnsi" w:cstheme="minorHAnsi"/>
                                  <w:color w:val="C0504D" w:themeColor="accent2"/>
                                  <w:szCs w:val="2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3A62F41" id="Rectangle 1" o:spid="_x0000_s1026" style="position:absolute;left:0;text-align:left;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096F92C7" w14:textId="77777777" w:rsidR="005728AC" w:rsidRPr="005728AC" w:rsidRDefault="005728AC">
                        <w:pPr>
                          <w:pBdr>
                            <w:top w:val="single" w:sz="4" w:space="1" w:color="7F7F7F" w:themeColor="background1" w:themeShade="7F"/>
                          </w:pBdr>
                          <w:jc w:val="center"/>
                          <w:rPr>
                            <w:rFonts w:asciiTheme="minorHAnsi" w:hAnsiTheme="minorHAnsi" w:cstheme="minorHAnsi"/>
                            <w:color w:val="C0504D" w:themeColor="accent2"/>
                            <w:szCs w:val="22"/>
                          </w:rPr>
                        </w:pPr>
                        <w:r w:rsidRPr="005728AC">
                          <w:rPr>
                            <w:rFonts w:asciiTheme="minorHAnsi" w:hAnsiTheme="minorHAnsi" w:cstheme="minorHAnsi"/>
                            <w:color w:val="auto"/>
                            <w:szCs w:val="22"/>
                          </w:rPr>
                          <w:fldChar w:fldCharType="begin"/>
                        </w:r>
                        <w:r w:rsidRPr="005728AC">
                          <w:rPr>
                            <w:rFonts w:asciiTheme="minorHAnsi" w:hAnsiTheme="minorHAnsi" w:cstheme="minorHAnsi"/>
                            <w:szCs w:val="22"/>
                          </w:rPr>
                          <w:instrText>PAGE   \* MERGEFORMAT</w:instrText>
                        </w:r>
                        <w:r w:rsidRPr="005728AC">
                          <w:rPr>
                            <w:rFonts w:asciiTheme="minorHAnsi" w:hAnsiTheme="minorHAnsi" w:cstheme="minorHAnsi"/>
                            <w:color w:val="auto"/>
                            <w:szCs w:val="22"/>
                          </w:rPr>
                          <w:fldChar w:fldCharType="separate"/>
                        </w:r>
                        <w:r w:rsidRPr="005728AC">
                          <w:rPr>
                            <w:rFonts w:asciiTheme="minorHAnsi" w:hAnsiTheme="minorHAnsi" w:cstheme="minorHAnsi"/>
                            <w:color w:val="C0504D" w:themeColor="accent2"/>
                            <w:szCs w:val="22"/>
                          </w:rPr>
                          <w:t>2</w:t>
                        </w:r>
                        <w:r w:rsidRPr="005728AC">
                          <w:rPr>
                            <w:rFonts w:asciiTheme="minorHAnsi" w:hAnsiTheme="minorHAnsi" w:cstheme="minorHAnsi"/>
                            <w:color w:val="C0504D" w:themeColor="accent2"/>
                            <w:szCs w:val="22"/>
                          </w:rPr>
                          <w:fldChar w:fldCharType="end"/>
                        </w:r>
                      </w:p>
                    </w:txbxContent>
                  </v:textbox>
                  <w10:wrap anchorx="margin" anchory="margin"/>
                </v:rect>
              </w:pict>
            </mc:Fallback>
          </mc:AlternateContent>
        </w:r>
        <w:r w:rsidR="00E50493">
          <w:rPr>
            <w:rFonts w:asciiTheme="minorHAnsi" w:hAnsiTheme="minorHAnsi" w:cstheme="minorHAnsi"/>
            <w:sz w:val="16"/>
            <w:szCs w:val="16"/>
            <w:lang w:val="en-US"/>
          </w:rPr>
          <w:t xml:space="preserve">Protocol </w:t>
        </w:r>
        <w:proofErr w:type="spellStart"/>
        <w:r w:rsidR="00E50493">
          <w:rPr>
            <w:rFonts w:asciiTheme="minorHAnsi" w:hAnsiTheme="minorHAnsi" w:cstheme="minorHAnsi"/>
            <w:sz w:val="16"/>
            <w:szCs w:val="16"/>
            <w:lang w:val="en-US"/>
          </w:rPr>
          <w:t>verzuim</w:t>
        </w:r>
        <w:proofErr w:type="spellEnd"/>
        <w:r w:rsidR="00E50493">
          <w:rPr>
            <w:rFonts w:asciiTheme="minorHAnsi" w:hAnsiTheme="minorHAnsi" w:cstheme="minorHAnsi"/>
            <w:sz w:val="16"/>
            <w:szCs w:val="16"/>
            <w:lang w:val="en-US"/>
          </w:rPr>
          <w:t xml:space="preserve"> St. </w:t>
        </w:r>
        <w:proofErr w:type="spellStart"/>
        <w:r w:rsidR="00E50493">
          <w:rPr>
            <w:rFonts w:asciiTheme="minorHAnsi" w:hAnsiTheme="minorHAnsi" w:cstheme="minorHAnsi"/>
            <w:sz w:val="16"/>
            <w:szCs w:val="16"/>
            <w:lang w:val="en-US"/>
          </w:rPr>
          <w:t>Franciscus</w:t>
        </w:r>
        <w:proofErr w:type="spellEnd"/>
        <w:r w:rsidR="00E50493">
          <w:rPr>
            <w:rFonts w:asciiTheme="minorHAnsi" w:hAnsiTheme="minorHAnsi" w:cstheme="minorHAnsi"/>
            <w:sz w:val="16"/>
            <w:szCs w:val="16"/>
            <w:lang w:val="en-US"/>
          </w:rPr>
          <w:t xml:space="preserve"> 2022-2023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5F398F9" w14:paraId="4207AFBB" w14:textId="77777777" w:rsidTr="05F398F9">
      <w:tc>
        <w:tcPr>
          <w:tcW w:w="3020" w:type="dxa"/>
        </w:tcPr>
        <w:p w14:paraId="6EBAF4A2" w14:textId="57A4D6F6" w:rsidR="05F398F9" w:rsidRDefault="05F398F9" w:rsidP="05F398F9">
          <w:pPr>
            <w:pStyle w:val="Koptekst"/>
            <w:ind w:left="-115"/>
          </w:pPr>
        </w:p>
      </w:tc>
      <w:tc>
        <w:tcPr>
          <w:tcW w:w="3020" w:type="dxa"/>
        </w:tcPr>
        <w:p w14:paraId="487C2F6F" w14:textId="288BE191" w:rsidR="05F398F9" w:rsidRDefault="05F398F9" w:rsidP="05F398F9">
          <w:pPr>
            <w:pStyle w:val="Koptekst"/>
            <w:jc w:val="center"/>
          </w:pPr>
        </w:p>
      </w:tc>
      <w:tc>
        <w:tcPr>
          <w:tcW w:w="3020" w:type="dxa"/>
        </w:tcPr>
        <w:p w14:paraId="4FAA45C0" w14:textId="3CF44BE9" w:rsidR="05F398F9" w:rsidRDefault="05F398F9" w:rsidP="05F398F9">
          <w:pPr>
            <w:pStyle w:val="Koptekst"/>
            <w:ind w:right="-115"/>
            <w:jc w:val="right"/>
          </w:pPr>
        </w:p>
      </w:tc>
    </w:tr>
  </w:tbl>
  <w:p w14:paraId="307FE0C7" w14:textId="44740A38" w:rsidR="00CF4A5A" w:rsidRDefault="00CF4A5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0FAAE" w14:textId="77777777" w:rsidR="000B5D09" w:rsidRDefault="000B5D09">
      <w:r>
        <w:separator/>
      </w:r>
    </w:p>
  </w:footnote>
  <w:footnote w:type="continuationSeparator" w:id="0">
    <w:p w14:paraId="7CEFAC0C" w14:textId="77777777" w:rsidR="000B5D09" w:rsidRDefault="000B5D09">
      <w:r>
        <w:continuationSeparator/>
      </w:r>
    </w:p>
  </w:footnote>
  <w:footnote w:type="continuationNotice" w:id="1">
    <w:p w14:paraId="7F1FD7A0" w14:textId="77777777" w:rsidR="000B5D09" w:rsidRDefault="000B5D09"/>
  </w:footnote>
  <w:footnote w:id="2">
    <w:p w14:paraId="337F252B" w14:textId="720AB87F" w:rsidR="000219C1" w:rsidRPr="000219C1" w:rsidRDefault="000219C1">
      <w:pPr>
        <w:pStyle w:val="Voetnoottekst"/>
        <w:rPr>
          <w:rFonts w:asciiTheme="minorHAnsi" w:hAnsiTheme="minorHAnsi" w:cstheme="minorHAnsi"/>
        </w:rPr>
      </w:pPr>
      <w:r w:rsidRPr="000219C1">
        <w:rPr>
          <w:rStyle w:val="Voetnootmarkering"/>
          <w:rFonts w:asciiTheme="minorHAnsi" w:hAnsiTheme="minorHAnsi" w:cstheme="minorHAnsi"/>
          <w:sz w:val="16"/>
          <w:szCs w:val="16"/>
        </w:rPr>
        <w:footnoteRef/>
      </w:r>
      <w:r w:rsidRPr="000219C1">
        <w:rPr>
          <w:rFonts w:asciiTheme="minorHAnsi" w:hAnsiTheme="minorHAnsi" w:cstheme="minorHAnsi"/>
          <w:sz w:val="16"/>
          <w:szCs w:val="16"/>
        </w:rPr>
        <w:t xml:space="preserve"> </w:t>
      </w:r>
      <w:hyperlink r:id="rId1" w:history="1">
        <w:r w:rsidRPr="000219C1">
          <w:rPr>
            <w:rStyle w:val="Hyperlink"/>
            <w:rFonts w:asciiTheme="minorHAnsi" w:hAnsiTheme="minorHAnsi" w:cstheme="minorHAnsi"/>
            <w:sz w:val="16"/>
            <w:szCs w:val="16"/>
          </w:rPr>
          <w:t>Nederlands Centrum Jeugdgezondheid | M@ZL (ncj.nl)</w:t>
        </w:r>
      </w:hyperlink>
    </w:p>
  </w:footnote>
  <w:footnote w:id="3">
    <w:p w14:paraId="5B08B3FD" w14:textId="3256D7AC" w:rsidR="00BA565E" w:rsidRPr="00825F7F" w:rsidRDefault="00BA565E">
      <w:pPr>
        <w:pStyle w:val="Voetnoottekst"/>
        <w:rPr>
          <w:sz w:val="16"/>
          <w:szCs w:val="16"/>
        </w:rPr>
      </w:pPr>
      <w:r w:rsidRPr="00825F7F">
        <w:rPr>
          <w:rStyle w:val="Voetnootmarkering"/>
          <w:sz w:val="16"/>
          <w:szCs w:val="16"/>
        </w:rPr>
        <w:footnoteRef/>
      </w:r>
      <w:r w:rsidRPr="00825F7F">
        <w:rPr>
          <w:sz w:val="16"/>
          <w:szCs w:val="16"/>
        </w:rPr>
        <w:t xml:space="preserve"> </w:t>
      </w:r>
      <w:r w:rsidR="00E56775">
        <w:rPr>
          <w:sz w:val="16"/>
          <w:szCs w:val="16"/>
        </w:rPr>
        <w:t>Het kindteam bestaat uit</w:t>
      </w:r>
      <w:r w:rsidR="00AF2CFB" w:rsidRPr="00825F7F">
        <w:rPr>
          <w:sz w:val="16"/>
          <w:szCs w:val="16"/>
        </w:rPr>
        <w:t>: jeugdverpleegkundige GGD, contactpersoon WIJ-team, orthopedagoog en ambulant begeleider KCOO,</w:t>
      </w:r>
      <w:r w:rsidR="00825F7F" w:rsidRPr="00825F7F">
        <w:rPr>
          <w:sz w:val="16"/>
          <w:szCs w:val="16"/>
        </w:rPr>
        <w:t xml:space="preserve"> leerplichtambtenaar (op verzoek),</w:t>
      </w:r>
      <w:r w:rsidR="00AF2CFB" w:rsidRPr="00825F7F">
        <w:rPr>
          <w:sz w:val="16"/>
          <w:szCs w:val="16"/>
        </w:rPr>
        <w:t xml:space="preserve"> </w:t>
      </w:r>
      <w:r w:rsidR="00825F7F" w:rsidRPr="00825F7F">
        <w:rPr>
          <w:sz w:val="16"/>
          <w:szCs w:val="16"/>
        </w:rPr>
        <w:t>intern begeleider St. Franciscus</w:t>
      </w:r>
    </w:p>
  </w:footnote>
  <w:footnote w:id="4">
    <w:p w14:paraId="3D11BBEA" w14:textId="4B1F1F2B" w:rsidR="00E108CC" w:rsidRDefault="00E108CC">
      <w:pPr>
        <w:pStyle w:val="Voetnoottekst"/>
      </w:pPr>
      <w:r>
        <w:rPr>
          <w:rStyle w:val="Voetnootmarkering"/>
        </w:rPr>
        <w:footnoteRef/>
      </w:r>
      <w:r>
        <w:t xml:space="preserve"> </w:t>
      </w:r>
      <w:hyperlink r:id="rId2" w:history="1">
        <w:r w:rsidRPr="00E108CC">
          <w:rPr>
            <w:rStyle w:val="Hyperlink"/>
            <w:sz w:val="16"/>
            <w:szCs w:val="16"/>
          </w:rPr>
          <w:t>De regievoerder zorgplicht (RVZ)  – Samenwerkingsverband Passend Onderwijs – PO 20.01 (po2001.nl)</w:t>
        </w:r>
      </w:hyperlink>
    </w:p>
  </w:footnote>
  <w:footnote w:id="5">
    <w:p w14:paraId="5941EA72" w14:textId="345482CB" w:rsidR="007367E8" w:rsidRPr="007367E8" w:rsidRDefault="007367E8" w:rsidP="007367E8">
      <w:pPr>
        <w:rPr>
          <w:rFonts w:eastAsia="Arial"/>
          <w:sz w:val="16"/>
          <w:szCs w:val="18"/>
        </w:rPr>
      </w:pPr>
      <w:r>
        <w:rPr>
          <w:rStyle w:val="Voetnootmarkering"/>
        </w:rPr>
        <w:footnoteRef/>
      </w:r>
      <w:r>
        <w:t xml:space="preserve"> </w:t>
      </w:r>
      <w:r w:rsidRPr="00984C9B">
        <w:rPr>
          <w:rFonts w:eastAsia="Arial"/>
          <w:sz w:val="16"/>
          <w:szCs w:val="18"/>
        </w:rPr>
        <w:t>Gebaseerd op het document ‘Aanvraag verlof’, opgesteld door de Gemeente Groningen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5F398F9" w14:paraId="071BDDDE" w14:textId="77777777" w:rsidTr="05F398F9">
      <w:tc>
        <w:tcPr>
          <w:tcW w:w="3020" w:type="dxa"/>
        </w:tcPr>
        <w:p w14:paraId="76E0298E" w14:textId="4C69C57B" w:rsidR="05F398F9" w:rsidRDefault="05F398F9" w:rsidP="05F398F9">
          <w:pPr>
            <w:pStyle w:val="Koptekst"/>
            <w:ind w:left="-115"/>
          </w:pPr>
        </w:p>
      </w:tc>
      <w:tc>
        <w:tcPr>
          <w:tcW w:w="3020" w:type="dxa"/>
        </w:tcPr>
        <w:p w14:paraId="1654AC96" w14:textId="720336E9" w:rsidR="05F398F9" w:rsidRDefault="05F398F9" w:rsidP="05F398F9">
          <w:pPr>
            <w:pStyle w:val="Koptekst"/>
            <w:jc w:val="center"/>
          </w:pPr>
        </w:p>
      </w:tc>
      <w:tc>
        <w:tcPr>
          <w:tcW w:w="3020" w:type="dxa"/>
        </w:tcPr>
        <w:p w14:paraId="5EE4B76A" w14:textId="081BF79F" w:rsidR="05F398F9" w:rsidRDefault="05F398F9" w:rsidP="05F398F9">
          <w:pPr>
            <w:pStyle w:val="Koptekst"/>
            <w:ind w:right="-115"/>
            <w:jc w:val="right"/>
          </w:pPr>
        </w:p>
      </w:tc>
    </w:tr>
  </w:tbl>
  <w:p w14:paraId="601F2272" w14:textId="6CE75FBB" w:rsidR="00CF4A5A" w:rsidRDefault="00CF4A5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5F398F9" w14:paraId="26FE5241" w14:textId="77777777" w:rsidTr="05F398F9">
      <w:tc>
        <w:tcPr>
          <w:tcW w:w="3020" w:type="dxa"/>
        </w:tcPr>
        <w:p w14:paraId="4F8E5D06" w14:textId="3B614CA4" w:rsidR="05F398F9" w:rsidRDefault="05F398F9" w:rsidP="05F398F9">
          <w:pPr>
            <w:pStyle w:val="Koptekst"/>
            <w:ind w:left="-115"/>
          </w:pPr>
        </w:p>
      </w:tc>
      <w:tc>
        <w:tcPr>
          <w:tcW w:w="3020" w:type="dxa"/>
        </w:tcPr>
        <w:p w14:paraId="53332B21" w14:textId="5C776DEF" w:rsidR="05F398F9" w:rsidRDefault="05F398F9" w:rsidP="05F398F9">
          <w:pPr>
            <w:pStyle w:val="Koptekst"/>
            <w:jc w:val="center"/>
          </w:pPr>
        </w:p>
      </w:tc>
      <w:tc>
        <w:tcPr>
          <w:tcW w:w="3020" w:type="dxa"/>
        </w:tcPr>
        <w:p w14:paraId="0D9F0FD8" w14:textId="399D101D" w:rsidR="05F398F9" w:rsidRDefault="05F398F9" w:rsidP="05F398F9">
          <w:pPr>
            <w:pStyle w:val="Koptekst"/>
            <w:ind w:right="-115"/>
            <w:jc w:val="right"/>
          </w:pPr>
        </w:p>
      </w:tc>
    </w:tr>
  </w:tbl>
  <w:p w14:paraId="61055638" w14:textId="62C4F68F" w:rsidR="00CF4A5A" w:rsidRDefault="00CF4A5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1F46"/>
    <w:multiLevelType w:val="hybridMultilevel"/>
    <w:tmpl w:val="0F466C4E"/>
    <w:lvl w:ilvl="0" w:tplc="269692A2">
      <w:start w:val="2022"/>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6C5ADA"/>
    <w:multiLevelType w:val="multilevel"/>
    <w:tmpl w:val="6430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A244E9"/>
    <w:multiLevelType w:val="hybridMultilevel"/>
    <w:tmpl w:val="797C25FA"/>
    <w:lvl w:ilvl="0" w:tplc="947E21A8">
      <w:numFmt w:val="bullet"/>
      <w:lvlText w:val="-"/>
      <w:lvlJc w:val="left"/>
      <w:pPr>
        <w:ind w:left="720" w:hanging="360"/>
      </w:pPr>
      <w:rPr>
        <w:rFonts w:ascii="Calibri" w:eastAsia="Arial" w:hAnsi="Calibri" w:cs="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E1A143"/>
    <w:multiLevelType w:val="hybridMultilevel"/>
    <w:tmpl w:val="7974DD3C"/>
    <w:lvl w:ilvl="0" w:tplc="D152CC9A">
      <w:start w:val="1"/>
      <w:numFmt w:val="bullet"/>
      <w:lvlText w:val="-"/>
      <w:lvlJc w:val="left"/>
      <w:pPr>
        <w:ind w:left="720" w:hanging="360"/>
      </w:pPr>
      <w:rPr>
        <w:rFonts w:ascii="Calibri" w:hAnsi="Calibri" w:hint="default"/>
      </w:rPr>
    </w:lvl>
    <w:lvl w:ilvl="1" w:tplc="B1384794">
      <w:start w:val="1"/>
      <w:numFmt w:val="bullet"/>
      <w:lvlText w:val="o"/>
      <w:lvlJc w:val="left"/>
      <w:pPr>
        <w:ind w:left="1440" w:hanging="360"/>
      </w:pPr>
      <w:rPr>
        <w:rFonts w:ascii="Courier New" w:hAnsi="Courier New" w:hint="default"/>
      </w:rPr>
    </w:lvl>
    <w:lvl w:ilvl="2" w:tplc="7F4AA440">
      <w:start w:val="1"/>
      <w:numFmt w:val="bullet"/>
      <w:lvlText w:val=""/>
      <w:lvlJc w:val="left"/>
      <w:pPr>
        <w:ind w:left="2160" w:hanging="360"/>
      </w:pPr>
      <w:rPr>
        <w:rFonts w:ascii="Wingdings" w:hAnsi="Wingdings" w:hint="default"/>
      </w:rPr>
    </w:lvl>
    <w:lvl w:ilvl="3" w:tplc="A7A4CAD2">
      <w:start w:val="1"/>
      <w:numFmt w:val="bullet"/>
      <w:lvlText w:val=""/>
      <w:lvlJc w:val="left"/>
      <w:pPr>
        <w:ind w:left="2880" w:hanging="360"/>
      </w:pPr>
      <w:rPr>
        <w:rFonts w:ascii="Symbol" w:hAnsi="Symbol" w:hint="default"/>
      </w:rPr>
    </w:lvl>
    <w:lvl w:ilvl="4" w:tplc="85021A08">
      <w:start w:val="1"/>
      <w:numFmt w:val="bullet"/>
      <w:lvlText w:val="o"/>
      <w:lvlJc w:val="left"/>
      <w:pPr>
        <w:ind w:left="3600" w:hanging="360"/>
      </w:pPr>
      <w:rPr>
        <w:rFonts w:ascii="Courier New" w:hAnsi="Courier New" w:hint="default"/>
      </w:rPr>
    </w:lvl>
    <w:lvl w:ilvl="5" w:tplc="FF8E9382">
      <w:start w:val="1"/>
      <w:numFmt w:val="bullet"/>
      <w:lvlText w:val=""/>
      <w:lvlJc w:val="left"/>
      <w:pPr>
        <w:ind w:left="4320" w:hanging="360"/>
      </w:pPr>
      <w:rPr>
        <w:rFonts w:ascii="Wingdings" w:hAnsi="Wingdings" w:hint="default"/>
      </w:rPr>
    </w:lvl>
    <w:lvl w:ilvl="6" w:tplc="611C06E8">
      <w:start w:val="1"/>
      <w:numFmt w:val="bullet"/>
      <w:lvlText w:val=""/>
      <w:lvlJc w:val="left"/>
      <w:pPr>
        <w:ind w:left="5040" w:hanging="360"/>
      </w:pPr>
      <w:rPr>
        <w:rFonts w:ascii="Symbol" w:hAnsi="Symbol" w:hint="default"/>
      </w:rPr>
    </w:lvl>
    <w:lvl w:ilvl="7" w:tplc="654ED8F0">
      <w:start w:val="1"/>
      <w:numFmt w:val="bullet"/>
      <w:lvlText w:val="o"/>
      <w:lvlJc w:val="left"/>
      <w:pPr>
        <w:ind w:left="5760" w:hanging="360"/>
      </w:pPr>
      <w:rPr>
        <w:rFonts w:ascii="Courier New" w:hAnsi="Courier New" w:hint="default"/>
      </w:rPr>
    </w:lvl>
    <w:lvl w:ilvl="8" w:tplc="0B286972">
      <w:start w:val="1"/>
      <w:numFmt w:val="bullet"/>
      <w:lvlText w:val=""/>
      <w:lvlJc w:val="left"/>
      <w:pPr>
        <w:ind w:left="6480" w:hanging="360"/>
      </w:pPr>
      <w:rPr>
        <w:rFonts w:ascii="Wingdings" w:hAnsi="Wingdings" w:hint="default"/>
      </w:rPr>
    </w:lvl>
  </w:abstractNum>
  <w:abstractNum w:abstractNumId="4" w15:restartNumberingAfterBreak="0">
    <w:nsid w:val="266C4458"/>
    <w:multiLevelType w:val="hybridMultilevel"/>
    <w:tmpl w:val="C004E102"/>
    <w:lvl w:ilvl="0" w:tplc="04130001">
      <w:start w:val="1"/>
      <w:numFmt w:val="bullet"/>
      <w:lvlText w:val=""/>
      <w:lvlJc w:val="left"/>
      <w:pPr>
        <w:tabs>
          <w:tab w:val="num" w:pos="360"/>
        </w:tabs>
        <w:ind w:left="360" w:hanging="360"/>
      </w:pPr>
      <w:rPr>
        <w:rFonts w:ascii="Symbol" w:hAnsi="Symbol" w:hint="default"/>
      </w:rPr>
    </w:lvl>
    <w:lvl w:ilvl="1" w:tplc="D3B6877A">
      <w:numFmt w:val="bullet"/>
      <w:lvlText w:val="-"/>
      <w:lvlJc w:val="left"/>
      <w:pPr>
        <w:tabs>
          <w:tab w:val="num" w:pos="1080"/>
        </w:tabs>
        <w:ind w:left="1080" w:hanging="360"/>
      </w:pPr>
      <w:rPr>
        <w:rFonts w:ascii="Arial" w:eastAsia="Times New Roman" w:hAnsi="Arial" w:cs="Arial" w:hint="default"/>
        <w:b/>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C472A4"/>
    <w:multiLevelType w:val="hybridMultilevel"/>
    <w:tmpl w:val="C054C8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105B32"/>
    <w:multiLevelType w:val="hybridMultilevel"/>
    <w:tmpl w:val="BA68AEFA"/>
    <w:lvl w:ilvl="0" w:tplc="04130001">
      <w:start w:val="1"/>
      <w:numFmt w:val="bullet"/>
      <w:lvlText w:val=""/>
      <w:lvlJc w:val="left"/>
      <w:pPr>
        <w:tabs>
          <w:tab w:val="num" w:pos="795"/>
        </w:tabs>
        <w:ind w:left="795" w:hanging="360"/>
      </w:pPr>
      <w:rPr>
        <w:rFonts w:ascii="Symbol" w:hAnsi="Symbol" w:hint="default"/>
      </w:rPr>
    </w:lvl>
    <w:lvl w:ilvl="1" w:tplc="22F0941E">
      <w:numFmt w:val="bullet"/>
      <w:lvlText w:val="-"/>
      <w:lvlJc w:val="left"/>
      <w:pPr>
        <w:tabs>
          <w:tab w:val="num" w:pos="1515"/>
        </w:tabs>
        <w:ind w:left="1515" w:hanging="360"/>
      </w:pPr>
      <w:rPr>
        <w:rFonts w:ascii="Arial" w:eastAsia="Times New Roman" w:hAnsi="Arial" w:cs="Arial" w:hint="default"/>
        <w:b/>
      </w:rPr>
    </w:lvl>
    <w:lvl w:ilvl="2" w:tplc="04130005" w:tentative="1">
      <w:start w:val="1"/>
      <w:numFmt w:val="bullet"/>
      <w:lvlText w:val=""/>
      <w:lvlJc w:val="left"/>
      <w:pPr>
        <w:tabs>
          <w:tab w:val="num" w:pos="2235"/>
        </w:tabs>
        <w:ind w:left="2235" w:hanging="360"/>
      </w:pPr>
      <w:rPr>
        <w:rFonts w:ascii="Wingdings" w:hAnsi="Wingdings" w:hint="default"/>
      </w:rPr>
    </w:lvl>
    <w:lvl w:ilvl="3" w:tplc="04130001" w:tentative="1">
      <w:start w:val="1"/>
      <w:numFmt w:val="bullet"/>
      <w:lvlText w:val=""/>
      <w:lvlJc w:val="left"/>
      <w:pPr>
        <w:tabs>
          <w:tab w:val="num" w:pos="2955"/>
        </w:tabs>
        <w:ind w:left="2955" w:hanging="360"/>
      </w:pPr>
      <w:rPr>
        <w:rFonts w:ascii="Symbol" w:hAnsi="Symbol" w:hint="default"/>
      </w:rPr>
    </w:lvl>
    <w:lvl w:ilvl="4" w:tplc="04130003" w:tentative="1">
      <w:start w:val="1"/>
      <w:numFmt w:val="bullet"/>
      <w:lvlText w:val="o"/>
      <w:lvlJc w:val="left"/>
      <w:pPr>
        <w:tabs>
          <w:tab w:val="num" w:pos="3675"/>
        </w:tabs>
        <w:ind w:left="3675" w:hanging="360"/>
      </w:pPr>
      <w:rPr>
        <w:rFonts w:ascii="Courier New" w:hAnsi="Courier New" w:cs="Courier New" w:hint="default"/>
      </w:rPr>
    </w:lvl>
    <w:lvl w:ilvl="5" w:tplc="04130005" w:tentative="1">
      <w:start w:val="1"/>
      <w:numFmt w:val="bullet"/>
      <w:lvlText w:val=""/>
      <w:lvlJc w:val="left"/>
      <w:pPr>
        <w:tabs>
          <w:tab w:val="num" w:pos="4395"/>
        </w:tabs>
        <w:ind w:left="4395" w:hanging="360"/>
      </w:pPr>
      <w:rPr>
        <w:rFonts w:ascii="Wingdings" w:hAnsi="Wingdings" w:hint="default"/>
      </w:rPr>
    </w:lvl>
    <w:lvl w:ilvl="6" w:tplc="04130001" w:tentative="1">
      <w:start w:val="1"/>
      <w:numFmt w:val="bullet"/>
      <w:lvlText w:val=""/>
      <w:lvlJc w:val="left"/>
      <w:pPr>
        <w:tabs>
          <w:tab w:val="num" w:pos="5115"/>
        </w:tabs>
        <w:ind w:left="5115" w:hanging="360"/>
      </w:pPr>
      <w:rPr>
        <w:rFonts w:ascii="Symbol" w:hAnsi="Symbol" w:hint="default"/>
      </w:rPr>
    </w:lvl>
    <w:lvl w:ilvl="7" w:tplc="04130003" w:tentative="1">
      <w:start w:val="1"/>
      <w:numFmt w:val="bullet"/>
      <w:lvlText w:val="o"/>
      <w:lvlJc w:val="left"/>
      <w:pPr>
        <w:tabs>
          <w:tab w:val="num" w:pos="5835"/>
        </w:tabs>
        <w:ind w:left="5835" w:hanging="360"/>
      </w:pPr>
      <w:rPr>
        <w:rFonts w:ascii="Courier New" w:hAnsi="Courier New" w:cs="Courier New" w:hint="default"/>
      </w:rPr>
    </w:lvl>
    <w:lvl w:ilvl="8" w:tplc="0413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2B120DC9"/>
    <w:multiLevelType w:val="hybridMultilevel"/>
    <w:tmpl w:val="075EEC70"/>
    <w:lvl w:ilvl="0" w:tplc="04130001">
      <w:start w:val="1"/>
      <w:numFmt w:val="bullet"/>
      <w:lvlText w:val=""/>
      <w:lvlJc w:val="left"/>
      <w:pPr>
        <w:ind w:left="360" w:hanging="360"/>
      </w:pPr>
      <w:rPr>
        <w:rFonts w:ascii="Symbol" w:hAnsi="Symbol"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BFC271A"/>
    <w:multiLevelType w:val="hybridMultilevel"/>
    <w:tmpl w:val="763EBB6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E2A14CE"/>
    <w:multiLevelType w:val="hybridMultilevel"/>
    <w:tmpl w:val="BE58E060"/>
    <w:lvl w:ilvl="0" w:tplc="54FCAF92">
      <w:start w:val="1"/>
      <w:numFmt w:val="bullet"/>
      <w:lvlText w:val="-"/>
      <w:lvlJc w:val="left"/>
      <w:pPr>
        <w:ind w:left="720" w:hanging="360"/>
      </w:pPr>
      <w:rPr>
        <w:rFonts w:ascii="Calibri" w:hAnsi="Calibri" w:hint="default"/>
      </w:rPr>
    </w:lvl>
    <w:lvl w:ilvl="1" w:tplc="FC1C4D2C">
      <w:start w:val="1"/>
      <w:numFmt w:val="bullet"/>
      <w:lvlText w:val="o"/>
      <w:lvlJc w:val="left"/>
      <w:pPr>
        <w:ind w:left="1440" w:hanging="360"/>
      </w:pPr>
      <w:rPr>
        <w:rFonts w:ascii="Courier New" w:hAnsi="Courier New" w:hint="default"/>
      </w:rPr>
    </w:lvl>
    <w:lvl w:ilvl="2" w:tplc="F4BC8B88">
      <w:start w:val="1"/>
      <w:numFmt w:val="bullet"/>
      <w:lvlText w:val=""/>
      <w:lvlJc w:val="left"/>
      <w:pPr>
        <w:ind w:left="2160" w:hanging="360"/>
      </w:pPr>
      <w:rPr>
        <w:rFonts w:ascii="Wingdings" w:hAnsi="Wingdings" w:hint="default"/>
      </w:rPr>
    </w:lvl>
    <w:lvl w:ilvl="3" w:tplc="802A484E">
      <w:start w:val="1"/>
      <w:numFmt w:val="bullet"/>
      <w:lvlText w:val=""/>
      <w:lvlJc w:val="left"/>
      <w:pPr>
        <w:ind w:left="2880" w:hanging="360"/>
      </w:pPr>
      <w:rPr>
        <w:rFonts w:ascii="Symbol" w:hAnsi="Symbol" w:hint="default"/>
      </w:rPr>
    </w:lvl>
    <w:lvl w:ilvl="4" w:tplc="67220490">
      <w:start w:val="1"/>
      <w:numFmt w:val="bullet"/>
      <w:lvlText w:val="o"/>
      <w:lvlJc w:val="left"/>
      <w:pPr>
        <w:ind w:left="3600" w:hanging="360"/>
      </w:pPr>
      <w:rPr>
        <w:rFonts w:ascii="Courier New" w:hAnsi="Courier New" w:hint="default"/>
      </w:rPr>
    </w:lvl>
    <w:lvl w:ilvl="5" w:tplc="872AE338">
      <w:start w:val="1"/>
      <w:numFmt w:val="bullet"/>
      <w:lvlText w:val=""/>
      <w:lvlJc w:val="left"/>
      <w:pPr>
        <w:ind w:left="4320" w:hanging="360"/>
      </w:pPr>
      <w:rPr>
        <w:rFonts w:ascii="Wingdings" w:hAnsi="Wingdings" w:hint="default"/>
      </w:rPr>
    </w:lvl>
    <w:lvl w:ilvl="6" w:tplc="6CC65074">
      <w:start w:val="1"/>
      <w:numFmt w:val="bullet"/>
      <w:lvlText w:val=""/>
      <w:lvlJc w:val="left"/>
      <w:pPr>
        <w:ind w:left="5040" w:hanging="360"/>
      </w:pPr>
      <w:rPr>
        <w:rFonts w:ascii="Symbol" w:hAnsi="Symbol" w:hint="default"/>
      </w:rPr>
    </w:lvl>
    <w:lvl w:ilvl="7" w:tplc="F2847760">
      <w:start w:val="1"/>
      <w:numFmt w:val="bullet"/>
      <w:lvlText w:val="o"/>
      <w:lvlJc w:val="left"/>
      <w:pPr>
        <w:ind w:left="5760" w:hanging="360"/>
      </w:pPr>
      <w:rPr>
        <w:rFonts w:ascii="Courier New" w:hAnsi="Courier New" w:hint="default"/>
      </w:rPr>
    </w:lvl>
    <w:lvl w:ilvl="8" w:tplc="F8824876">
      <w:start w:val="1"/>
      <w:numFmt w:val="bullet"/>
      <w:lvlText w:val=""/>
      <w:lvlJc w:val="left"/>
      <w:pPr>
        <w:ind w:left="6480" w:hanging="360"/>
      </w:pPr>
      <w:rPr>
        <w:rFonts w:ascii="Wingdings" w:hAnsi="Wingdings" w:hint="default"/>
      </w:rPr>
    </w:lvl>
  </w:abstractNum>
  <w:abstractNum w:abstractNumId="10" w15:restartNumberingAfterBreak="0">
    <w:nsid w:val="3043C150"/>
    <w:multiLevelType w:val="hybridMultilevel"/>
    <w:tmpl w:val="337EF828"/>
    <w:lvl w:ilvl="0" w:tplc="D4A447F0">
      <w:start w:val="1"/>
      <w:numFmt w:val="decimal"/>
      <w:lvlText w:val="%1."/>
      <w:lvlJc w:val="left"/>
      <w:pPr>
        <w:ind w:left="720" w:hanging="360"/>
      </w:pPr>
    </w:lvl>
    <w:lvl w:ilvl="1" w:tplc="15D60380">
      <w:start w:val="1"/>
      <w:numFmt w:val="lowerLetter"/>
      <w:lvlText w:val="%2."/>
      <w:lvlJc w:val="left"/>
      <w:pPr>
        <w:ind w:left="1440" w:hanging="360"/>
      </w:pPr>
    </w:lvl>
    <w:lvl w:ilvl="2" w:tplc="9C1EB06C">
      <w:start w:val="1"/>
      <w:numFmt w:val="lowerRoman"/>
      <w:lvlText w:val="%3."/>
      <w:lvlJc w:val="right"/>
      <w:pPr>
        <w:ind w:left="2160" w:hanging="180"/>
      </w:pPr>
    </w:lvl>
    <w:lvl w:ilvl="3" w:tplc="AA620D0E">
      <w:start w:val="1"/>
      <w:numFmt w:val="decimal"/>
      <w:lvlText w:val="%4."/>
      <w:lvlJc w:val="left"/>
      <w:pPr>
        <w:ind w:left="2880" w:hanging="360"/>
      </w:pPr>
    </w:lvl>
    <w:lvl w:ilvl="4" w:tplc="26B66DCE">
      <w:start w:val="1"/>
      <w:numFmt w:val="lowerLetter"/>
      <w:lvlText w:val="%5."/>
      <w:lvlJc w:val="left"/>
      <w:pPr>
        <w:ind w:left="3600" w:hanging="360"/>
      </w:pPr>
    </w:lvl>
    <w:lvl w:ilvl="5" w:tplc="1564204A">
      <w:start w:val="1"/>
      <w:numFmt w:val="lowerRoman"/>
      <w:lvlText w:val="%6."/>
      <w:lvlJc w:val="right"/>
      <w:pPr>
        <w:ind w:left="4320" w:hanging="180"/>
      </w:pPr>
    </w:lvl>
    <w:lvl w:ilvl="6" w:tplc="39FE4176">
      <w:start w:val="1"/>
      <w:numFmt w:val="decimal"/>
      <w:lvlText w:val="%7."/>
      <w:lvlJc w:val="left"/>
      <w:pPr>
        <w:ind w:left="5040" w:hanging="360"/>
      </w:pPr>
    </w:lvl>
    <w:lvl w:ilvl="7" w:tplc="A0AEC0FE">
      <w:start w:val="1"/>
      <w:numFmt w:val="lowerLetter"/>
      <w:lvlText w:val="%8."/>
      <w:lvlJc w:val="left"/>
      <w:pPr>
        <w:ind w:left="5760" w:hanging="360"/>
      </w:pPr>
    </w:lvl>
    <w:lvl w:ilvl="8" w:tplc="534E5362">
      <w:start w:val="1"/>
      <w:numFmt w:val="lowerRoman"/>
      <w:lvlText w:val="%9."/>
      <w:lvlJc w:val="right"/>
      <w:pPr>
        <w:ind w:left="6480" w:hanging="180"/>
      </w:pPr>
    </w:lvl>
  </w:abstractNum>
  <w:abstractNum w:abstractNumId="11" w15:restartNumberingAfterBreak="0">
    <w:nsid w:val="307838C5"/>
    <w:multiLevelType w:val="hybridMultilevel"/>
    <w:tmpl w:val="BFCCA0AA"/>
    <w:lvl w:ilvl="0" w:tplc="269692A2">
      <w:start w:val="2022"/>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0FF1CA9"/>
    <w:multiLevelType w:val="hybridMultilevel"/>
    <w:tmpl w:val="8D428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522209C"/>
    <w:multiLevelType w:val="hybridMultilevel"/>
    <w:tmpl w:val="44863BC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71ED3648"/>
    <w:multiLevelType w:val="hybridMultilevel"/>
    <w:tmpl w:val="1DAA82BE"/>
    <w:lvl w:ilvl="0" w:tplc="553A2D4E">
      <w:start w:val="1"/>
      <w:numFmt w:val="bullet"/>
      <w:lvlText w:val="-"/>
      <w:lvlJc w:val="left"/>
      <w:pPr>
        <w:ind w:left="720" w:hanging="360"/>
      </w:pPr>
      <w:rPr>
        <w:rFonts w:ascii="Calibri" w:hAnsi="Calibri" w:hint="default"/>
      </w:rPr>
    </w:lvl>
    <w:lvl w:ilvl="1" w:tplc="7840AE42">
      <w:start w:val="1"/>
      <w:numFmt w:val="bullet"/>
      <w:lvlText w:val="o"/>
      <w:lvlJc w:val="left"/>
      <w:pPr>
        <w:ind w:left="1440" w:hanging="360"/>
      </w:pPr>
      <w:rPr>
        <w:rFonts w:ascii="Courier New" w:hAnsi="Courier New" w:hint="default"/>
      </w:rPr>
    </w:lvl>
    <w:lvl w:ilvl="2" w:tplc="B2A4AFB0">
      <w:start w:val="1"/>
      <w:numFmt w:val="bullet"/>
      <w:lvlText w:val=""/>
      <w:lvlJc w:val="left"/>
      <w:pPr>
        <w:ind w:left="2160" w:hanging="360"/>
      </w:pPr>
      <w:rPr>
        <w:rFonts w:ascii="Wingdings" w:hAnsi="Wingdings" w:hint="default"/>
      </w:rPr>
    </w:lvl>
    <w:lvl w:ilvl="3" w:tplc="A43C425E">
      <w:start w:val="1"/>
      <w:numFmt w:val="bullet"/>
      <w:lvlText w:val=""/>
      <w:lvlJc w:val="left"/>
      <w:pPr>
        <w:ind w:left="2880" w:hanging="360"/>
      </w:pPr>
      <w:rPr>
        <w:rFonts w:ascii="Symbol" w:hAnsi="Symbol" w:hint="default"/>
      </w:rPr>
    </w:lvl>
    <w:lvl w:ilvl="4" w:tplc="8A58E838">
      <w:start w:val="1"/>
      <w:numFmt w:val="bullet"/>
      <w:lvlText w:val="o"/>
      <w:lvlJc w:val="left"/>
      <w:pPr>
        <w:ind w:left="3600" w:hanging="360"/>
      </w:pPr>
      <w:rPr>
        <w:rFonts w:ascii="Courier New" w:hAnsi="Courier New" w:hint="default"/>
      </w:rPr>
    </w:lvl>
    <w:lvl w:ilvl="5" w:tplc="62EC55FC">
      <w:start w:val="1"/>
      <w:numFmt w:val="bullet"/>
      <w:lvlText w:val=""/>
      <w:lvlJc w:val="left"/>
      <w:pPr>
        <w:ind w:left="4320" w:hanging="360"/>
      </w:pPr>
      <w:rPr>
        <w:rFonts w:ascii="Wingdings" w:hAnsi="Wingdings" w:hint="default"/>
      </w:rPr>
    </w:lvl>
    <w:lvl w:ilvl="6" w:tplc="FE78D138">
      <w:start w:val="1"/>
      <w:numFmt w:val="bullet"/>
      <w:lvlText w:val=""/>
      <w:lvlJc w:val="left"/>
      <w:pPr>
        <w:ind w:left="5040" w:hanging="360"/>
      </w:pPr>
      <w:rPr>
        <w:rFonts w:ascii="Symbol" w:hAnsi="Symbol" w:hint="default"/>
      </w:rPr>
    </w:lvl>
    <w:lvl w:ilvl="7" w:tplc="106A0396">
      <w:start w:val="1"/>
      <w:numFmt w:val="bullet"/>
      <w:lvlText w:val="o"/>
      <w:lvlJc w:val="left"/>
      <w:pPr>
        <w:ind w:left="5760" w:hanging="360"/>
      </w:pPr>
      <w:rPr>
        <w:rFonts w:ascii="Courier New" w:hAnsi="Courier New" w:hint="default"/>
      </w:rPr>
    </w:lvl>
    <w:lvl w:ilvl="8" w:tplc="E2E8752A">
      <w:start w:val="1"/>
      <w:numFmt w:val="bullet"/>
      <w:lvlText w:val=""/>
      <w:lvlJc w:val="left"/>
      <w:pPr>
        <w:ind w:left="6480" w:hanging="360"/>
      </w:pPr>
      <w:rPr>
        <w:rFonts w:ascii="Wingdings" w:hAnsi="Wingdings" w:hint="default"/>
      </w:rPr>
    </w:lvl>
  </w:abstractNum>
  <w:abstractNum w:abstractNumId="15" w15:restartNumberingAfterBreak="0">
    <w:nsid w:val="75482281"/>
    <w:multiLevelType w:val="hybridMultilevel"/>
    <w:tmpl w:val="D700CE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094088125">
    <w:abstractNumId w:val="6"/>
  </w:num>
  <w:num w:numId="2" w16cid:durableId="905917042">
    <w:abstractNumId w:val="4"/>
  </w:num>
  <w:num w:numId="3" w16cid:durableId="1662738303">
    <w:abstractNumId w:val="12"/>
  </w:num>
  <w:num w:numId="4" w16cid:durableId="1080910247">
    <w:abstractNumId w:val="11"/>
  </w:num>
  <w:num w:numId="5" w16cid:durableId="1693413484">
    <w:abstractNumId w:val="8"/>
  </w:num>
  <w:num w:numId="6" w16cid:durableId="866481303">
    <w:abstractNumId w:val="0"/>
  </w:num>
  <w:num w:numId="7" w16cid:durableId="1480926985">
    <w:abstractNumId w:val="2"/>
  </w:num>
  <w:num w:numId="8" w16cid:durableId="1450513910">
    <w:abstractNumId w:val="7"/>
  </w:num>
  <w:num w:numId="9" w16cid:durableId="789785398">
    <w:abstractNumId w:val="15"/>
  </w:num>
  <w:num w:numId="10" w16cid:durableId="1128088637">
    <w:abstractNumId w:val="5"/>
  </w:num>
  <w:num w:numId="11" w16cid:durableId="1267812540">
    <w:abstractNumId w:val="13"/>
  </w:num>
  <w:num w:numId="12" w16cid:durableId="686835659">
    <w:abstractNumId w:val="3"/>
  </w:num>
  <w:num w:numId="13" w16cid:durableId="1735159088">
    <w:abstractNumId w:val="10"/>
  </w:num>
  <w:num w:numId="14" w16cid:durableId="512570264">
    <w:abstractNumId w:val="9"/>
  </w:num>
  <w:num w:numId="15" w16cid:durableId="97608938">
    <w:abstractNumId w:val="14"/>
  </w:num>
  <w:num w:numId="16" w16cid:durableId="1410931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C7"/>
    <w:rsid w:val="00002262"/>
    <w:rsid w:val="000219C1"/>
    <w:rsid w:val="00031B45"/>
    <w:rsid w:val="00047DA9"/>
    <w:rsid w:val="00064218"/>
    <w:rsid w:val="00087526"/>
    <w:rsid w:val="000A159E"/>
    <w:rsid w:val="000B5D09"/>
    <w:rsid w:val="000C1026"/>
    <w:rsid w:val="00103605"/>
    <w:rsid w:val="00106E75"/>
    <w:rsid w:val="00111391"/>
    <w:rsid w:val="001213C4"/>
    <w:rsid w:val="00131FB7"/>
    <w:rsid w:val="00141033"/>
    <w:rsid w:val="001462CD"/>
    <w:rsid w:val="001609AF"/>
    <w:rsid w:val="00162FF3"/>
    <w:rsid w:val="00180180"/>
    <w:rsid w:val="001A3B50"/>
    <w:rsid w:val="001A7F0B"/>
    <w:rsid w:val="001C23A3"/>
    <w:rsid w:val="00211F94"/>
    <w:rsid w:val="00224380"/>
    <w:rsid w:val="002246DB"/>
    <w:rsid w:val="00244939"/>
    <w:rsid w:val="00255BB1"/>
    <w:rsid w:val="0025759B"/>
    <w:rsid w:val="00257F52"/>
    <w:rsid w:val="00294BAC"/>
    <w:rsid w:val="002D1D2B"/>
    <w:rsid w:val="002D38A4"/>
    <w:rsid w:val="002F1C1B"/>
    <w:rsid w:val="002F696D"/>
    <w:rsid w:val="00302ABB"/>
    <w:rsid w:val="0031470D"/>
    <w:rsid w:val="003202A9"/>
    <w:rsid w:val="00374FB5"/>
    <w:rsid w:val="003A3E7D"/>
    <w:rsid w:val="003D5205"/>
    <w:rsid w:val="00414B19"/>
    <w:rsid w:val="00456455"/>
    <w:rsid w:val="00463B5B"/>
    <w:rsid w:val="004A65E8"/>
    <w:rsid w:val="004C3199"/>
    <w:rsid w:val="004D7468"/>
    <w:rsid w:val="004E1091"/>
    <w:rsid w:val="004F1A61"/>
    <w:rsid w:val="004F4AC5"/>
    <w:rsid w:val="0050532D"/>
    <w:rsid w:val="00516D6A"/>
    <w:rsid w:val="0055005C"/>
    <w:rsid w:val="00563BC7"/>
    <w:rsid w:val="00570257"/>
    <w:rsid w:val="005728AC"/>
    <w:rsid w:val="00597708"/>
    <w:rsid w:val="005A447E"/>
    <w:rsid w:val="005B1BB5"/>
    <w:rsid w:val="005C057C"/>
    <w:rsid w:val="005C378C"/>
    <w:rsid w:val="005C38A1"/>
    <w:rsid w:val="005C7A91"/>
    <w:rsid w:val="005D301D"/>
    <w:rsid w:val="005E667B"/>
    <w:rsid w:val="005F058C"/>
    <w:rsid w:val="005F32B8"/>
    <w:rsid w:val="005F4450"/>
    <w:rsid w:val="006134D9"/>
    <w:rsid w:val="006151A8"/>
    <w:rsid w:val="006515DB"/>
    <w:rsid w:val="00652556"/>
    <w:rsid w:val="0065579E"/>
    <w:rsid w:val="00656461"/>
    <w:rsid w:val="0065681B"/>
    <w:rsid w:val="00677ED6"/>
    <w:rsid w:val="00681344"/>
    <w:rsid w:val="006944C9"/>
    <w:rsid w:val="006D0720"/>
    <w:rsid w:val="006D2992"/>
    <w:rsid w:val="006F0EFB"/>
    <w:rsid w:val="006F3210"/>
    <w:rsid w:val="007176E1"/>
    <w:rsid w:val="007367E8"/>
    <w:rsid w:val="007434E2"/>
    <w:rsid w:val="00747B9B"/>
    <w:rsid w:val="00756663"/>
    <w:rsid w:val="0075679E"/>
    <w:rsid w:val="00765A5E"/>
    <w:rsid w:val="00781A68"/>
    <w:rsid w:val="00782B2F"/>
    <w:rsid w:val="007C49BA"/>
    <w:rsid w:val="007D3C8B"/>
    <w:rsid w:val="007E7942"/>
    <w:rsid w:val="007F2E21"/>
    <w:rsid w:val="00816316"/>
    <w:rsid w:val="00825F7F"/>
    <w:rsid w:val="00846EE0"/>
    <w:rsid w:val="008A48D7"/>
    <w:rsid w:val="008F3D6F"/>
    <w:rsid w:val="00905B2B"/>
    <w:rsid w:val="00910D45"/>
    <w:rsid w:val="0093036B"/>
    <w:rsid w:val="00931B7E"/>
    <w:rsid w:val="00940794"/>
    <w:rsid w:val="009470E2"/>
    <w:rsid w:val="00952195"/>
    <w:rsid w:val="00952B70"/>
    <w:rsid w:val="00961621"/>
    <w:rsid w:val="0096334E"/>
    <w:rsid w:val="0097479A"/>
    <w:rsid w:val="009843C8"/>
    <w:rsid w:val="00984C9B"/>
    <w:rsid w:val="009A09E9"/>
    <w:rsid w:val="009A2951"/>
    <w:rsid w:val="009B7C78"/>
    <w:rsid w:val="00A0645C"/>
    <w:rsid w:val="00A15C64"/>
    <w:rsid w:val="00A24883"/>
    <w:rsid w:val="00A404D7"/>
    <w:rsid w:val="00A47297"/>
    <w:rsid w:val="00A568EF"/>
    <w:rsid w:val="00A67163"/>
    <w:rsid w:val="00AB23BB"/>
    <w:rsid w:val="00AB4C09"/>
    <w:rsid w:val="00AC2DDA"/>
    <w:rsid w:val="00AF2CFB"/>
    <w:rsid w:val="00B26A42"/>
    <w:rsid w:val="00B353FB"/>
    <w:rsid w:val="00B404E8"/>
    <w:rsid w:val="00B52C0F"/>
    <w:rsid w:val="00BA0864"/>
    <w:rsid w:val="00BA565E"/>
    <w:rsid w:val="00BD0E11"/>
    <w:rsid w:val="00BD3EDB"/>
    <w:rsid w:val="00BD65DC"/>
    <w:rsid w:val="00BF0A5C"/>
    <w:rsid w:val="00C06E90"/>
    <w:rsid w:val="00C308D1"/>
    <w:rsid w:val="00C41BB6"/>
    <w:rsid w:val="00C44E06"/>
    <w:rsid w:val="00C475CB"/>
    <w:rsid w:val="00C64102"/>
    <w:rsid w:val="00C774AA"/>
    <w:rsid w:val="00C8773B"/>
    <w:rsid w:val="00CB13C4"/>
    <w:rsid w:val="00CC52CD"/>
    <w:rsid w:val="00CF2BF9"/>
    <w:rsid w:val="00CF4A5A"/>
    <w:rsid w:val="00D019D2"/>
    <w:rsid w:val="00D14965"/>
    <w:rsid w:val="00D2256E"/>
    <w:rsid w:val="00D23E8C"/>
    <w:rsid w:val="00D71063"/>
    <w:rsid w:val="00DB6747"/>
    <w:rsid w:val="00DC2F71"/>
    <w:rsid w:val="00DD0761"/>
    <w:rsid w:val="00DD59A8"/>
    <w:rsid w:val="00DF5945"/>
    <w:rsid w:val="00E108CC"/>
    <w:rsid w:val="00E132C4"/>
    <w:rsid w:val="00E4273D"/>
    <w:rsid w:val="00E46339"/>
    <w:rsid w:val="00E50493"/>
    <w:rsid w:val="00E541DB"/>
    <w:rsid w:val="00E56775"/>
    <w:rsid w:val="00E60084"/>
    <w:rsid w:val="00E677C3"/>
    <w:rsid w:val="00E7400A"/>
    <w:rsid w:val="00E7666B"/>
    <w:rsid w:val="00E808A9"/>
    <w:rsid w:val="00E80A7F"/>
    <w:rsid w:val="00EB68C4"/>
    <w:rsid w:val="00ED2970"/>
    <w:rsid w:val="00ED3287"/>
    <w:rsid w:val="00EE40BB"/>
    <w:rsid w:val="00F2215E"/>
    <w:rsid w:val="00F23A76"/>
    <w:rsid w:val="00F274FD"/>
    <w:rsid w:val="00F343F8"/>
    <w:rsid w:val="00F40CBF"/>
    <w:rsid w:val="00F627F3"/>
    <w:rsid w:val="00F8685E"/>
    <w:rsid w:val="00F94DAF"/>
    <w:rsid w:val="00F96D94"/>
    <w:rsid w:val="00FB03AA"/>
    <w:rsid w:val="00FE5973"/>
    <w:rsid w:val="00FF705E"/>
    <w:rsid w:val="01B4CF5E"/>
    <w:rsid w:val="024C9825"/>
    <w:rsid w:val="027D299C"/>
    <w:rsid w:val="030D8E4F"/>
    <w:rsid w:val="03D51A03"/>
    <w:rsid w:val="043ECA56"/>
    <w:rsid w:val="045ACAB9"/>
    <w:rsid w:val="04BBCC1A"/>
    <w:rsid w:val="05F398F9"/>
    <w:rsid w:val="0631129C"/>
    <w:rsid w:val="068B4FA0"/>
    <w:rsid w:val="07FCD5D7"/>
    <w:rsid w:val="0998A638"/>
    <w:rsid w:val="09B04DE7"/>
    <w:rsid w:val="0B4A76CD"/>
    <w:rsid w:val="0BE4703C"/>
    <w:rsid w:val="1026325B"/>
    <w:rsid w:val="108E3E32"/>
    <w:rsid w:val="150A8170"/>
    <w:rsid w:val="16E45759"/>
    <w:rsid w:val="18346CCB"/>
    <w:rsid w:val="1A0ABD44"/>
    <w:rsid w:val="1B65DB69"/>
    <w:rsid w:val="1BA68DA5"/>
    <w:rsid w:val="1D04587E"/>
    <w:rsid w:val="1F0F0BD2"/>
    <w:rsid w:val="23B19F8A"/>
    <w:rsid w:val="25533262"/>
    <w:rsid w:val="26BB32F1"/>
    <w:rsid w:val="27A28D5A"/>
    <w:rsid w:val="2A3A096B"/>
    <w:rsid w:val="2ACEB0F3"/>
    <w:rsid w:val="2BDC13D2"/>
    <w:rsid w:val="2C5158F7"/>
    <w:rsid w:val="2D1A7C48"/>
    <w:rsid w:val="2EB64CA9"/>
    <w:rsid w:val="356B813B"/>
    <w:rsid w:val="363E2E4B"/>
    <w:rsid w:val="3723FF5A"/>
    <w:rsid w:val="37560616"/>
    <w:rsid w:val="38E1FA32"/>
    <w:rsid w:val="3A346168"/>
    <w:rsid w:val="3A3EF25E"/>
    <w:rsid w:val="3B455224"/>
    <w:rsid w:val="3C07201B"/>
    <w:rsid w:val="3CC4F0DB"/>
    <w:rsid w:val="3D149CB6"/>
    <w:rsid w:val="3D63E2CE"/>
    <w:rsid w:val="3DDC1217"/>
    <w:rsid w:val="3F103872"/>
    <w:rsid w:val="3F77E278"/>
    <w:rsid w:val="3FE51091"/>
    <w:rsid w:val="41D7E9C1"/>
    <w:rsid w:val="422EB0D7"/>
    <w:rsid w:val="45665199"/>
    <w:rsid w:val="4581A505"/>
    <w:rsid w:val="46545215"/>
    <w:rsid w:val="4947C255"/>
    <w:rsid w:val="4B7C4966"/>
    <w:rsid w:val="4B7E6538"/>
    <w:rsid w:val="4CCB811F"/>
    <w:rsid w:val="500321E1"/>
    <w:rsid w:val="5009671B"/>
    <w:rsid w:val="50EFEBD1"/>
    <w:rsid w:val="519704BC"/>
    <w:rsid w:val="56726365"/>
    <w:rsid w:val="57070AED"/>
    <w:rsid w:val="574F4B04"/>
    <w:rsid w:val="575B93B9"/>
    <w:rsid w:val="57B252A1"/>
    <w:rsid w:val="5A95D994"/>
    <w:rsid w:val="5CE1A4E9"/>
    <w:rsid w:val="5D4723E0"/>
    <w:rsid w:val="5EE2F441"/>
    <w:rsid w:val="601945AB"/>
    <w:rsid w:val="622D6171"/>
    <w:rsid w:val="680AB42F"/>
    <w:rsid w:val="68245790"/>
    <w:rsid w:val="6B48926C"/>
    <w:rsid w:val="6B5BF852"/>
    <w:rsid w:val="704B0F7A"/>
    <w:rsid w:val="710A040B"/>
    <w:rsid w:val="719D7938"/>
    <w:rsid w:val="73EA76E8"/>
    <w:rsid w:val="75864749"/>
    <w:rsid w:val="75CE7B91"/>
    <w:rsid w:val="7740BAF8"/>
    <w:rsid w:val="78BDE80B"/>
    <w:rsid w:val="78D70ED3"/>
    <w:rsid w:val="7BF588CD"/>
    <w:rsid w:val="7C0CA437"/>
    <w:rsid w:val="7C2F7AEF"/>
    <w:rsid w:val="7CA358B2"/>
    <w:rsid w:val="7ED7777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A64EA"/>
  <w15:docId w15:val="{7E0BE05C-4C2C-48EB-9256-AD694883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5C64"/>
    <w:pPr>
      <w:spacing w:after="0" w:line="240" w:lineRule="auto"/>
    </w:pPr>
    <w:rPr>
      <w:rFonts w:ascii="Calibri" w:eastAsia="Times New Roman" w:hAnsi="Calibri" w:cs="Times New Roman"/>
      <w:color w:val="000000"/>
      <w:szCs w:val="24"/>
      <w:lang w:eastAsia="nl-NL"/>
    </w:rPr>
  </w:style>
  <w:style w:type="paragraph" w:styleId="Kop1">
    <w:name w:val="heading 1"/>
    <w:basedOn w:val="Standaard"/>
    <w:next w:val="Standaard"/>
    <w:link w:val="Kop1Char"/>
    <w:uiPriority w:val="9"/>
    <w:qFormat/>
    <w:rsid w:val="00782B2F"/>
    <w:pPr>
      <w:keepNext/>
      <w:keepLines/>
      <w:spacing w:before="240"/>
      <w:outlineLvl w:val="0"/>
    </w:pPr>
    <w:rPr>
      <w:rFonts w:eastAsiaTheme="majorEastAsia" w:cstheme="majorBidi"/>
      <w:color w:val="365F91" w:themeColor="accent1" w:themeShade="BF"/>
      <w:sz w:val="24"/>
      <w:szCs w:val="32"/>
    </w:rPr>
  </w:style>
  <w:style w:type="paragraph" w:styleId="Kop2">
    <w:name w:val="heading 2"/>
    <w:basedOn w:val="Standaard"/>
    <w:next w:val="Standaard"/>
    <w:link w:val="Kop2Char"/>
    <w:uiPriority w:val="9"/>
    <w:unhideWhenUsed/>
    <w:qFormat/>
    <w:rsid w:val="005A447E"/>
    <w:pPr>
      <w:keepNext/>
      <w:keepLines/>
      <w:spacing w:before="40"/>
      <w:outlineLvl w:val="1"/>
    </w:pPr>
    <w:rPr>
      <w:rFonts w:eastAsiaTheme="majorEastAsia" w:cstheme="majorBidi"/>
      <w:color w:val="365F91"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563BC7"/>
    <w:pPr>
      <w:tabs>
        <w:tab w:val="center" w:pos="4536"/>
        <w:tab w:val="right" w:pos="9072"/>
      </w:tabs>
    </w:pPr>
  </w:style>
  <w:style w:type="character" w:customStyle="1" w:styleId="VoettekstChar">
    <w:name w:val="Voettekst Char"/>
    <w:basedOn w:val="Standaardalinea-lettertype"/>
    <w:link w:val="Voettekst"/>
    <w:rsid w:val="00563BC7"/>
    <w:rPr>
      <w:rFonts w:ascii="Arial Black" w:eastAsia="Times New Roman" w:hAnsi="Arial Black" w:cs="Times New Roman"/>
      <w:color w:val="000000"/>
      <w:sz w:val="24"/>
      <w:szCs w:val="24"/>
      <w:lang w:eastAsia="nl-NL"/>
    </w:rPr>
  </w:style>
  <w:style w:type="table" w:styleId="Tabelraster">
    <w:name w:val="Table Grid"/>
    <w:basedOn w:val="Standaardtabel"/>
    <w:rsid w:val="00563BC7"/>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63BC7"/>
    <w:rPr>
      <w:rFonts w:ascii="Tahoma" w:hAnsi="Tahoma" w:cs="Tahoma"/>
      <w:sz w:val="16"/>
      <w:szCs w:val="16"/>
    </w:rPr>
  </w:style>
  <w:style w:type="character" w:customStyle="1" w:styleId="BallontekstChar">
    <w:name w:val="Ballontekst Char"/>
    <w:basedOn w:val="Standaardalinea-lettertype"/>
    <w:link w:val="Ballontekst"/>
    <w:uiPriority w:val="99"/>
    <w:semiHidden/>
    <w:rsid w:val="00563BC7"/>
    <w:rPr>
      <w:rFonts w:ascii="Tahoma" w:eastAsia="Times New Roman" w:hAnsi="Tahoma" w:cs="Tahoma"/>
      <w:color w:val="000000"/>
      <w:sz w:val="16"/>
      <w:szCs w:val="16"/>
      <w:lang w:eastAsia="nl-NL"/>
    </w:r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pPr>
  </w:style>
  <w:style w:type="paragraph" w:customStyle="1" w:styleId="xmsonormal">
    <w:name w:val="x_msonormal"/>
    <w:basedOn w:val="Standaard"/>
    <w:rsid w:val="00C06E90"/>
    <w:pPr>
      <w:spacing w:before="100" w:beforeAutospacing="1" w:after="100" w:afterAutospacing="1"/>
    </w:pPr>
    <w:rPr>
      <w:rFonts w:ascii="Times New Roman" w:hAnsi="Times New Roman"/>
      <w:color w:val="auto"/>
    </w:rPr>
  </w:style>
  <w:style w:type="paragraph" w:styleId="Lijstalinea">
    <w:name w:val="List Paragraph"/>
    <w:basedOn w:val="Standaard"/>
    <w:uiPriority w:val="34"/>
    <w:qFormat/>
    <w:rsid w:val="00961621"/>
    <w:pPr>
      <w:ind w:left="720"/>
      <w:contextualSpacing/>
    </w:pPr>
  </w:style>
  <w:style w:type="paragraph" w:styleId="Voetnoottekst">
    <w:name w:val="footnote text"/>
    <w:basedOn w:val="Standaard"/>
    <w:link w:val="VoetnoottekstChar"/>
    <w:uiPriority w:val="99"/>
    <w:semiHidden/>
    <w:unhideWhenUsed/>
    <w:rsid w:val="000219C1"/>
    <w:rPr>
      <w:sz w:val="20"/>
      <w:szCs w:val="20"/>
    </w:rPr>
  </w:style>
  <w:style w:type="character" w:customStyle="1" w:styleId="VoetnoottekstChar">
    <w:name w:val="Voetnoottekst Char"/>
    <w:basedOn w:val="Standaardalinea-lettertype"/>
    <w:link w:val="Voetnoottekst"/>
    <w:uiPriority w:val="99"/>
    <w:semiHidden/>
    <w:rsid w:val="000219C1"/>
    <w:rPr>
      <w:rFonts w:ascii="Arial Black" w:eastAsia="Times New Roman" w:hAnsi="Arial Black" w:cs="Times New Roman"/>
      <w:color w:val="000000"/>
      <w:sz w:val="20"/>
      <w:szCs w:val="20"/>
      <w:lang w:eastAsia="nl-NL"/>
    </w:rPr>
  </w:style>
  <w:style w:type="character" w:styleId="Voetnootmarkering">
    <w:name w:val="footnote reference"/>
    <w:basedOn w:val="Standaardalinea-lettertype"/>
    <w:uiPriority w:val="99"/>
    <w:semiHidden/>
    <w:unhideWhenUsed/>
    <w:rsid w:val="000219C1"/>
    <w:rPr>
      <w:vertAlign w:val="superscript"/>
    </w:rPr>
  </w:style>
  <w:style w:type="character" w:styleId="Hyperlink">
    <w:name w:val="Hyperlink"/>
    <w:basedOn w:val="Standaardalinea-lettertype"/>
    <w:uiPriority w:val="99"/>
    <w:unhideWhenUsed/>
    <w:rsid w:val="000219C1"/>
    <w:rPr>
      <w:color w:val="0000FF"/>
      <w:u w:val="single"/>
    </w:rPr>
  </w:style>
  <w:style w:type="paragraph" w:customStyle="1" w:styleId="Stijl1">
    <w:name w:val="Stijl1"/>
    <w:basedOn w:val="Standaard"/>
    <w:next w:val="Kop1"/>
    <w:link w:val="Stijl1Char"/>
    <w:qFormat/>
    <w:rsid w:val="008A48D7"/>
    <w:rPr>
      <w:rFonts w:asciiTheme="minorHAnsi" w:eastAsia="Arial" w:hAnsiTheme="minorHAnsi" w:cstheme="minorHAnsi"/>
      <w:b/>
      <w:bCs/>
      <w:szCs w:val="22"/>
    </w:rPr>
  </w:style>
  <w:style w:type="paragraph" w:styleId="Kopvaninhoudsopgave">
    <w:name w:val="TOC Heading"/>
    <w:basedOn w:val="Kop1"/>
    <w:next w:val="Standaard"/>
    <w:uiPriority w:val="39"/>
    <w:unhideWhenUsed/>
    <w:qFormat/>
    <w:rsid w:val="008A48D7"/>
    <w:pPr>
      <w:spacing w:line="259" w:lineRule="auto"/>
      <w:outlineLvl w:val="9"/>
    </w:pPr>
  </w:style>
  <w:style w:type="character" w:customStyle="1" w:styleId="Kop1Char">
    <w:name w:val="Kop 1 Char"/>
    <w:basedOn w:val="Standaardalinea-lettertype"/>
    <w:link w:val="Kop1"/>
    <w:uiPriority w:val="9"/>
    <w:rsid w:val="00782B2F"/>
    <w:rPr>
      <w:rFonts w:ascii="Calibri" w:eastAsiaTheme="majorEastAsia" w:hAnsi="Calibri" w:cstheme="majorBidi"/>
      <w:color w:val="365F91" w:themeColor="accent1" w:themeShade="BF"/>
      <w:sz w:val="24"/>
      <w:szCs w:val="32"/>
      <w:lang w:eastAsia="nl-NL"/>
    </w:rPr>
  </w:style>
  <w:style w:type="character" w:customStyle="1" w:styleId="Stijl1Char">
    <w:name w:val="Stijl1 Char"/>
    <w:basedOn w:val="Standaardalinea-lettertype"/>
    <w:link w:val="Stijl1"/>
    <w:rsid w:val="008A48D7"/>
    <w:rPr>
      <w:rFonts w:eastAsia="Arial" w:cstheme="minorHAnsi"/>
      <w:b/>
      <w:bCs/>
      <w:color w:val="000000"/>
      <w:lang w:eastAsia="nl-NL"/>
    </w:rPr>
  </w:style>
  <w:style w:type="paragraph" w:styleId="Inhopg1">
    <w:name w:val="toc 1"/>
    <w:basedOn w:val="Standaard"/>
    <w:next w:val="Standaard"/>
    <w:autoRedefine/>
    <w:uiPriority w:val="39"/>
    <w:unhideWhenUsed/>
    <w:rsid w:val="00952195"/>
    <w:pPr>
      <w:tabs>
        <w:tab w:val="left" w:pos="440"/>
        <w:tab w:val="right" w:leader="dot" w:pos="9062"/>
      </w:tabs>
      <w:spacing w:after="100"/>
    </w:pPr>
    <w:rPr>
      <w:b/>
      <w:bCs/>
      <w:noProof/>
    </w:rPr>
  </w:style>
  <w:style w:type="character" w:customStyle="1" w:styleId="Kop2Char">
    <w:name w:val="Kop 2 Char"/>
    <w:basedOn w:val="Standaardalinea-lettertype"/>
    <w:link w:val="Kop2"/>
    <w:uiPriority w:val="9"/>
    <w:rsid w:val="005A447E"/>
    <w:rPr>
      <w:rFonts w:ascii="Calibri" w:eastAsiaTheme="majorEastAsia" w:hAnsi="Calibri" w:cstheme="majorBidi"/>
      <w:color w:val="365F91" w:themeColor="accent1" w:themeShade="BF"/>
      <w:szCs w:val="26"/>
      <w:lang w:eastAsia="nl-NL"/>
    </w:rPr>
  </w:style>
  <w:style w:type="paragraph" w:styleId="Inhopg2">
    <w:name w:val="toc 2"/>
    <w:basedOn w:val="Standaard"/>
    <w:next w:val="Standaard"/>
    <w:autoRedefine/>
    <w:uiPriority w:val="39"/>
    <w:unhideWhenUsed/>
    <w:rsid w:val="00A47297"/>
    <w:pPr>
      <w:spacing w:after="100"/>
      <w:ind w:left="220"/>
    </w:pPr>
  </w:style>
  <w:style w:type="paragraph" w:styleId="Tekstopmerking">
    <w:name w:val="annotation text"/>
    <w:basedOn w:val="Standaard"/>
    <w:link w:val="TekstopmerkingChar"/>
    <w:uiPriority w:val="99"/>
    <w:unhideWhenUsed/>
    <w:rsid w:val="00CF4A5A"/>
    <w:rPr>
      <w:sz w:val="20"/>
      <w:szCs w:val="20"/>
    </w:rPr>
  </w:style>
  <w:style w:type="character" w:customStyle="1" w:styleId="TekstopmerkingChar">
    <w:name w:val="Tekst opmerking Char"/>
    <w:basedOn w:val="Standaardalinea-lettertype"/>
    <w:link w:val="Tekstopmerking"/>
    <w:uiPriority w:val="99"/>
    <w:rsid w:val="00CF4A5A"/>
    <w:rPr>
      <w:rFonts w:ascii="Calibri" w:eastAsia="Times New Roman" w:hAnsi="Calibri" w:cs="Times New Roman"/>
      <w:color w:val="000000"/>
      <w:sz w:val="20"/>
      <w:szCs w:val="20"/>
      <w:lang w:eastAsia="nl-NL"/>
    </w:rPr>
  </w:style>
  <w:style w:type="character" w:styleId="Verwijzingopmerking">
    <w:name w:val="annotation reference"/>
    <w:basedOn w:val="Standaardalinea-lettertype"/>
    <w:uiPriority w:val="99"/>
    <w:semiHidden/>
    <w:unhideWhenUsed/>
    <w:rsid w:val="00CF4A5A"/>
    <w:rPr>
      <w:sz w:val="16"/>
      <w:szCs w:val="16"/>
    </w:rPr>
  </w:style>
  <w:style w:type="paragraph" w:styleId="Onderwerpvanopmerking">
    <w:name w:val="annotation subject"/>
    <w:basedOn w:val="Tekstopmerking"/>
    <w:next w:val="Tekstopmerking"/>
    <w:link w:val="OnderwerpvanopmerkingChar"/>
    <w:uiPriority w:val="99"/>
    <w:semiHidden/>
    <w:unhideWhenUsed/>
    <w:rsid w:val="00E56775"/>
    <w:rPr>
      <w:b/>
      <w:bCs/>
    </w:rPr>
  </w:style>
  <w:style w:type="character" w:customStyle="1" w:styleId="OnderwerpvanopmerkingChar">
    <w:name w:val="Onderwerp van opmerking Char"/>
    <w:basedOn w:val="TekstopmerkingChar"/>
    <w:link w:val="Onderwerpvanopmerking"/>
    <w:uiPriority w:val="99"/>
    <w:semiHidden/>
    <w:rsid w:val="00E56775"/>
    <w:rPr>
      <w:rFonts w:ascii="Calibri" w:eastAsia="Times New Roman" w:hAnsi="Calibri" w:cs="Times New Roman"/>
      <w:b/>
      <w:bCs/>
      <w:color w:val="000000"/>
      <w:sz w:val="20"/>
      <w:szCs w:val="20"/>
      <w:lang w:eastAsia="nl-NL"/>
    </w:rPr>
  </w:style>
  <w:style w:type="paragraph" w:customStyle="1" w:styleId="tw-mt-2">
    <w:name w:val="tw-mt-2"/>
    <w:basedOn w:val="Standaard"/>
    <w:rsid w:val="00E808A9"/>
    <w:pPr>
      <w:spacing w:before="100" w:beforeAutospacing="1" w:after="100" w:afterAutospacing="1"/>
    </w:pPr>
    <w:rPr>
      <w:rFonts w:ascii="Times New Roman" w:hAnsi="Times New Roman"/>
      <w:color w:val="auto"/>
      <w:sz w:val="24"/>
    </w:rPr>
  </w:style>
  <w:style w:type="character" w:styleId="Zwaar">
    <w:name w:val="Strong"/>
    <w:basedOn w:val="Standaardalinea-lettertype"/>
    <w:uiPriority w:val="22"/>
    <w:qFormat/>
    <w:rsid w:val="00E808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2556">
      <w:bodyDiv w:val="1"/>
      <w:marLeft w:val="0"/>
      <w:marRight w:val="0"/>
      <w:marTop w:val="0"/>
      <w:marBottom w:val="0"/>
      <w:divBdr>
        <w:top w:val="none" w:sz="0" w:space="0" w:color="auto"/>
        <w:left w:val="none" w:sz="0" w:space="0" w:color="auto"/>
        <w:bottom w:val="none" w:sz="0" w:space="0" w:color="auto"/>
        <w:right w:val="none" w:sz="0" w:space="0" w:color="auto"/>
      </w:divBdr>
    </w:div>
    <w:div w:id="233048679">
      <w:bodyDiv w:val="1"/>
      <w:marLeft w:val="0"/>
      <w:marRight w:val="0"/>
      <w:marTop w:val="0"/>
      <w:marBottom w:val="0"/>
      <w:divBdr>
        <w:top w:val="none" w:sz="0" w:space="0" w:color="auto"/>
        <w:left w:val="none" w:sz="0" w:space="0" w:color="auto"/>
        <w:bottom w:val="none" w:sz="0" w:space="0" w:color="auto"/>
        <w:right w:val="none" w:sz="0" w:space="0" w:color="auto"/>
      </w:divBdr>
      <w:divsChild>
        <w:div w:id="1044256456">
          <w:marLeft w:val="0"/>
          <w:marRight w:val="0"/>
          <w:marTop w:val="0"/>
          <w:marBottom w:val="0"/>
          <w:divBdr>
            <w:top w:val="none" w:sz="0" w:space="0" w:color="auto"/>
            <w:left w:val="none" w:sz="0" w:space="0" w:color="auto"/>
            <w:bottom w:val="none" w:sz="0" w:space="0" w:color="auto"/>
            <w:right w:val="none" w:sz="0" w:space="0" w:color="auto"/>
          </w:divBdr>
          <w:divsChild>
            <w:div w:id="1532912709">
              <w:marLeft w:val="0"/>
              <w:marRight w:val="0"/>
              <w:marTop w:val="0"/>
              <w:marBottom w:val="0"/>
              <w:divBdr>
                <w:top w:val="none" w:sz="0" w:space="0" w:color="auto"/>
                <w:left w:val="none" w:sz="0" w:space="0" w:color="auto"/>
                <w:bottom w:val="none" w:sz="0" w:space="0" w:color="auto"/>
                <w:right w:val="none" w:sz="0" w:space="0" w:color="auto"/>
              </w:divBdr>
              <w:divsChild>
                <w:div w:id="826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po2001.nl/2022/04/19/de-regievoerder-zorgplicht-rvz/" TargetMode="External"/><Relationship Id="rId1" Type="http://schemas.openxmlformats.org/officeDocument/2006/relationships/hyperlink" Target="https://www.ncj.nl/m-zl1/"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tCategory_Note xmlns="46243b5b-4bb0-49b4-8488-17e5ad1cca7a">
      <Terms xmlns="http://schemas.microsoft.com/office/infopath/2007/PartnerControls"/>
    </LitCategory_Note>
    <TaxCatchAll xmlns="46243b5b-4bb0-49b4-8488-17e5ad1cca7a" xsi:nil="true"/>
    <LitTag_Note xmlns="46243b5b-4bb0-49b4-8488-17e5ad1cca7a">
      <Terms xmlns="http://schemas.microsoft.com/office/infopath/2007/PartnerControls"/>
    </LitTag_Note>
  </documentManagement>
</p:properties>
</file>

<file path=customXml/item3.xml><?xml version="1.0" encoding="utf-8"?>
<ct:contentTypeSchema xmlns:ct="http://schemas.microsoft.com/office/2006/metadata/contentType" xmlns:ma="http://schemas.microsoft.com/office/2006/metadata/properties/metaAttributes" ct:_="" ma:_="" ma:contentTypeName="Portaal Word Document" ma:contentTypeID="0x010100123482F69BE644099F14EF7A0F08174700A77DF65E2C814D2BA991827AFA3A4DCA008F12A8DE8D7D7B4C96AA179FDCD9A7F1" ma:contentTypeVersion="13" ma:contentTypeDescription="" ma:contentTypeScope="" ma:versionID="fa834c06b2f749556fc956653a2c58d5">
  <xsd:schema xmlns:xsd="http://www.w3.org/2001/XMLSchema" xmlns:xs="http://www.w3.org/2001/XMLSchema" xmlns:p="http://schemas.microsoft.com/office/2006/metadata/properties" xmlns:ns2="46243b5b-4bb0-49b4-8488-17e5ad1cca7a" xmlns:ns3="8df67383-ec41-4e86-907b-a318b21808a9" xmlns:ns4="45176042-660f-42ac-a928-fedc3392da8a" targetNamespace="http://schemas.microsoft.com/office/2006/metadata/properties" ma:root="true" ma:fieldsID="5b447b57676f9701d1eba440b135390d" ns2:_="" ns3:_="" ns4:_="">
    <xsd:import namespace="46243b5b-4bb0-49b4-8488-17e5ad1cca7a"/>
    <xsd:import namespace="8df67383-ec41-4e86-907b-a318b21808a9"/>
    <xsd:import namespace="45176042-660f-42ac-a928-fedc3392da8a"/>
    <xsd:element name="properties">
      <xsd:complexType>
        <xsd:sequence>
          <xsd:element name="documentManagement">
            <xsd:complexType>
              <xsd:all>
                <xsd:element ref="ns2:LitCategory_Note" minOccurs="0"/>
                <xsd:element ref="ns2:LitTag_Note" minOccurs="0"/>
                <xsd:element ref="ns2:TaxCatchAll" minOccurs="0"/>
                <xsd:element ref="ns2:TaxCatchAllLabel"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43b5b-4bb0-49b4-8488-17e5ad1cca7a" elementFormDefault="qualified">
    <xsd:import namespace="http://schemas.microsoft.com/office/2006/documentManagement/types"/>
    <xsd:import namespace="http://schemas.microsoft.com/office/infopath/2007/PartnerControls"/>
    <xsd:element name="LitCategory_Note" ma:index="2" nillable="true" ma:taxonomy="true" ma:internalName="LitCategory_Note" ma:taxonomyFieldName="LitCategory" ma:displayName="Categorie" ma:fieldId="{39e012a4-b63e-4936-a4e9-2e0c2939ac1b}" ma:taxonomyMulti="true" ma:sspId="2b62fda1-405f-4eaa-8547-601d335f926f" ma:termSetId="f2bf55eb-dfa2-4ea4-8680-ad19f53956d8" ma:anchorId="00000000-0000-0000-0000-000000000000" ma:open="false" ma:isKeyword="false">
      <xsd:complexType>
        <xsd:sequence>
          <xsd:element ref="pc:Terms" minOccurs="0" maxOccurs="1"/>
        </xsd:sequence>
      </xsd:complexType>
    </xsd:element>
    <xsd:element name="LitTag_Note" ma:index="4" nillable="true" ma:taxonomy="true" ma:internalName="LitTag_Note" ma:taxonomyFieldName="LitTag" ma:displayName="Tag" ma:fieldId="{21515f04-1c08-4b94-a6ed-630436679ed3}" ma:taxonomyMulti="true" ma:sspId="2b62fda1-405f-4eaa-8547-601d335f926f" ma:termSetId="e280114f-29ed-4e4d-9e88-bc5440942cf0" ma:anchorId="00000000-0000-0000-0000-000000000000" ma:open="true" ma:isKeyword="false">
      <xsd:complexType>
        <xsd:sequence>
          <xsd:element ref="pc:Terms" minOccurs="0" maxOccurs="1"/>
        </xsd:sequence>
      </xsd:complexType>
    </xsd:element>
    <xsd:element name="TaxCatchAll" ma:index="9" nillable="true" ma:displayName="Catch-all-kolom van taxonomie" ma:hidden="true" ma:list="{16a7b6ff-582b-45aa-803c-40701cbde91f}" ma:internalName="TaxCatchAll" ma:showField="CatchAllData" ma:web="46243b5b-4bb0-49b4-8488-17e5ad1cca7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atch-all-kolom van taxonomie1" ma:hidden="true" ma:list="{16a7b6ff-582b-45aa-803c-40701cbde91f}" ma:internalName="TaxCatchAllLabel" ma:readOnly="true" ma:showField="CatchAllDataLabel" ma:web="46243b5b-4bb0-49b4-8488-17e5ad1cca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f67383-ec41-4e86-907b-a318b21808a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176042-660f-42ac-a928-fedc3392da8a"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2862C3-4186-4DDC-8F56-C910C09BB16F}">
  <ds:schemaRefs>
    <ds:schemaRef ds:uri="http://schemas.microsoft.com/sharepoint/v3/contenttype/forms"/>
  </ds:schemaRefs>
</ds:datastoreItem>
</file>

<file path=customXml/itemProps2.xml><?xml version="1.0" encoding="utf-8"?>
<ds:datastoreItem xmlns:ds="http://schemas.openxmlformats.org/officeDocument/2006/customXml" ds:itemID="{3CA5EE8C-157D-4501-859E-66E7DB82BEB6}">
  <ds:schemaRefs>
    <ds:schemaRef ds:uri="http://schemas.microsoft.com/office/2006/metadata/properties"/>
    <ds:schemaRef ds:uri="http://schemas.microsoft.com/office/infopath/2007/PartnerControls"/>
    <ds:schemaRef ds:uri="46243b5b-4bb0-49b4-8488-17e5ad1cca7a"/>
  </ds:schemaRefs>
</ds:datastoreItem>
</file>

<file path=customXml/itemProps3.xml><?xml version="1.0" encoding="utf-8"?>
<ds:datastoreItem xmlns:ds="http://schemas.openxmlformats.org/officeDocument/2006/customXml" ds:itemID="{BA0BDCD2-59F0-4DB2-9050-BBC666048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43b5b-4bb0-49b4-8488-17e5ad1cca7a"/>
    <ds:schemaRef ds:uri="8df67383-ec41-4e86-907b-a318b21808a9"/>
    <ds:schemaRef ds:uri="45176042-660f-42ac-a928-fedc3392d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2118</Words>
  <Characters>11654</Characters>
  <Application>Microsoft Office Word</Application>
  <DocSecurity>0</DocSecurity>
  <Lines>97</Lines>
  <Paragraphs>27</Paragraphs>
  <ScaleCrop>false</ScaleCrop>
  <Company>Brinbox</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i.vanderheijden</dc:creator>
  <cp:keywords/>
  <dc:description/>
  <cp:lastModifiedBy>Lisette Berends</cp:lastModifiedBy>
  <cp:revision>2</cp:revision>
  <dcterms:created xsi:type="dcterms:W3CDTF">2023-05-12T13:04:00Z</dcterms:created>
  <dcterms:modified xsi:type="dcterms:W3CDTF">2023-05-12T13:04:00Z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0x010100123482F69BE644099F14EF7A0F08174700A77DF65E2C814D2BA991827AFA3A4DCA008F12A8DE8D7D7B4C96AA179FDCD9A7F1</vt:lpwstr>
  </property>
  <property fmtid="{D5CDD505-2E9C-101B-9397-08002B2CF9AE}" pid="3" name="LitTag">
    <vt:lpwstr/>
  </property>
  <property fmtid="{D5CDD505-2E9C-101B-9397-08002B2CF9AE}" pid="4" name="LitCategory">
    <vt:lpwstr/>
  </property>
</Properties>
</file>