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C72E" w14:textId="77777777" w:rsidR="00B179D9" w:rsidRPr="001222E4" w:rsidRDefault="00B179D9" w:rsidP="00B179D9">
      <w:pPr>
        <w:tabs>
          <w:tab w:val="left" w:pos="1052"/>
          <w:tab w:val="left" w:pos="1053"/>
        </w:tabs>
        <w:spacing w:before="80" w:after="37"/>
        <w:ind w:left="1052" w:hanging="360"/>
        <w:rPr>
          <w:sz w:val="20"/>
          <w:szCs w:val="20"/>
        </w:rPr>
      </w:pPr>
    </w:p>
    <w:p w14:paraId="581FED34" w14:textId="33E0F0D3" w:rsidR="00B179D9" w:rsidRPr="001222E4" w:rsidRDefault="009931AC" w:rsidP="009931AC">
      <w:pPr>
        <w:ind w:firstLine="708"/>
        <w:rPr>
          <w:sz w:val="20"/>
          <w:szCs w:val="20"/>
        </w:rPr>
      </w:pPr>
      <w:r w:rsidRPr="009931AC">
        <w:rPr>
          <w:rFonts w:ascii="Roboto" w:hAnsi="Roboto"/>
          <w:b/>
          <w:bCs/>
          <w:color w:val="00209F"/>
          <w:sz w:val="32"/>
          <w:szCs w:val="32"/>
        </w:rPr>
        <w:t xml:space="preserve">5. </w:t>
      </w:r>
      <w:proofErr w:type="spellStart"/>
      <w:r w:rsidRPr="009931AC">
        <w:rPr>
          <w:rFonts w:ascii="Roboto" w:hAnsi="Roboto"/>
          <w:b/>
          <w:bCs/>
          <w:color w:val="00209F"/>
          <w:sz w:val="32"/>
          <w:szCs w:val="32"/>
        </w:rPr>
        <w:t>Schoolondersteuningsprofiel</w:t>
      </w:r>
      <w:proofErr w:type="spellEnd"/>
    </w:p>
    <w:tbl>
      <w:tblPr>
        <w:tblStyle w:val="NormalTable0"/>
        <w:tblW w:w="13531" w:type="dxa"/>
        <w:tblInd w:w="10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62"/>
        <w:gridCol w:w="1280"/>
        <w:gridCol w:w="1206"/>
        <w:gridCol w:w="1204"/>
        <w:gridCol w:w="1276"/>
        <w:gridCol w:w="1275"/>
        <w:gridCol w:w="1276"/>
        <w:gridCol w:w="1276"/>
        <w:gridCol w:w="1276"/>
      </w:tblGrid>
      <w:tr w:rsidR="009931AC" w:rsidRPr="001222E4" w14:paraId="412B6753" w14:textId="77777777" w:rsidTr="00E32E0D">
        <w:trPr>
          <w:trHeight w:val="290"/>
        </w:trPr>
        <w:tc>
          <w:tcPr>
            <w:tcW w:w="13531" w:type="dxa"/>
            <w:gridSpan w:val="9"/>
            <w:shd w:val="clear" w:color="auto" w:fill="0070C0"/>
          </w:tcPr>
          <w:p w14:paraId="0B1509F3" w14:textId="77777777" w:rsidR="009931AC" w:rsidRPr="001222E4" w:rsidRDefault="009931AC" w:rsidP="00E32E0D">
            <w:pPr>
              <w:pStyle w:val="TableParagraph"/>
              <w:spacing w:before="29"/>
              <w:jc w:val="center"/>
              <w:rPr>
                <w:b/>
                <w:sz w:val="20"/>
                <w:szCs w:val="20"/>
              </w:rPr>
            </w:pPr>
            <w:r w:rsidRPr="001222E4">
              <w:rPr>
                <w:b/>
                <w:color w:val="FFFFFF" w:themeColor="background1"/>
                <w:sz w:val="20"/>
                <w:szCs w:val="20"/>
              </w:rPr>
              <w:t>1. BASISONDERSTEUNING NIVEAU 1</w:t>
            </w:r>
          </w:p>
        </w:tc>
      </w:tr>
      <w:tr w:rsidR="009931AC" w:rsidRPr="001222E4" w14:paraId="3D98D4C7" w14:textId="77777777" w:rsidTr="00E32E0D">
        <w:trPr>
          <w:trHeight w:val="288"/>
        </w:trPr>
        <w:tc>
          <w:tcPr>
            <w:tcW w:w="3462" w:type="dxa"/>
            <w:shd w:val="clear" w:color="auto" w:fill="92D050"/>
          </w:tcPr>
          <w:p w14:paraId="3927AFE6" w14:textId="77777777" w:rsidR="009931AC" w:rsidRPr="001222E4" w:rsidRDefault="009931AC" w:rsidP="00E32E0D">
            <w:pPr>
              <w:pStyle w:val="TableParagraph"/>
              <w:spacing w:before="29"/>
              <w:ind w:left="76"/>
              <w:rPr>
                <w:b/>
                <w:color w:val="000000" w:themeColor="text1"/>
                <w:sz w:val="20"/>
                <w:szCs w:val="20"/>
              </w:rPr>
            </w:pPr>
            <w:proofErr w:type="spellStart"/>
            <w:r w:rsidRPr="001222E4">
              <w:rPr>
                <w:b/>
                <w:color w:val="000000" w:themeColor="text1"/>
                <w:sz w:val="20"/>
                <w:szCs w:val="20"/>
              </w:rPr>
              <w:t>Onderdelen</w:t>
            </w:r>
            <w:proofErr w:type="spellEnd"/>
          </w:p>
        </w:tc>
        <w:tc>
          <w:tcPr>
            <w:tcW w:w="1280" w:type="dxa"/>
            <w:shd w:val="clear" w:color="auto" w:fill="92D050"/>
          </w:tcPr>
          <w:p w14:paraId="4293CEBD" w14:textId="77777777" w:rsidR="009931AC" w:rsidRPr="001222E4" w:rsidRDefault="009931AC" w:rsidP="00E32E0D">
            <w:pPr>
              <w:pStyle w:val="TableParagraph"/>
              <w:spacing w:before="29"/>
              <w:ind w:left="55" w:right="43"/>
              <w:jc w:val="center"/>
              <w:rPr>
                <w:b/>
                <w:color w:val="000000" w:themeColor="text1"/>
                <w:sz w:val="20"/>
                <w:szCs w:val="20"/>
              </w:rPr>
            </w:pPr>
            <w:proofErr w:type="spellStart"/>
            <w:r w:rsidRPr="001222E4">
              <w:rPr>
                <w:b/>
                <w:color w:val="000000" w:themeColor="text1"/>
                <w:sz w:val="20"/>
                <w:szCs w:val="20"/>
              </w:rPr>
              <w:t>PrO</w:t>
            </w:r>
            <w:proofErr w:type="spellEnd"/>
            <w:r w:rsidRPr="001222E4">
              <w:rPr>
                <w:b/>
                <w:color w:val="000000" w:themeColor="text1"/>
                <w:sz w:val="20"/>
                <w:szCs w:val="20"/>
              </w:rPr>
              <w:t xml:space="preserve"> Winschoten</w:t>
            </w:r>
          </w:p>
        </w:tc>
        <w:tc>
          <w:tcPr>
            <w:tcW w:w="1206" w:type="dxa"/>
            <w:shd w:val="clear" w:color="auto" w:fill="92D050"/>
          </w:tcPr>
          <w:p w14:paraId="3B6F0DBD" w14:textId="77777777" w:rsidR="009931AC" w:rsidRPr="001222E4" w:rsidRDefault="009931AC" w:rsidP="00E32E0D">
            <w:pPr>
              <w:pStyle w:val="TableParagraph"/>
              <w:spacing w:before="29"/>
              <w:ind w:left="56" w:right="43"/>
              <w:jc w:val="center"/>
              <w:rPr>
                <w:b/>
                <w:color w:val="000000" w:themeColor="text1"/>
                <w:sz w:val="20"/>
                <w:szCs w:val="20"/>
              </w:rPr>
            </w:pPr>
            <w:r w:rsidRPr="001222E4">
              <w:rPr>
                <w:b/>
                <w:color w:val="000000" w:themeColor="text1"/>
                <w:sz w:val="20"/>
                <w:szCs w:val="20"/>
              </w:rPr>
              <w:t>Campus</w:t>
            </w:r>
          </w:p>
        </w:tc>
        <w:tc>
          <w:tcPr>
            <w:tcW w:w="1204" w:type="dxa"/>
            <w:shd w:val="clear" w:color="auto" w:fill="92D050"/>
          </w:tcPr>
          <w:p w14:paraId="2E6EE6C6" w14:textId="77777777" w:rsidR="009931AC" w:rsidRPr="001222E4" w:rsidRDefault="009931AC" w:rsidP="00E32E0D">
            <w:pPr>
              <w:pStyle w:val="TableParagraph"/>
              <w:spacing w:before="29"/>
              <w:ind w:left="56" w:right="41"/>
              <w:jc w:val="center"/>
              <w:rPr>
                <w:b/>
                <w:color w:val="000000" w:themeColor="text1"/>
                <w:sz w:val="20"/>
                <w:szCs w:val="20"/>
              </w:rPr>
            </w:pPr>
            <w:proofErr w:type="spellStart"/>
            <w:r w:rsidRPr="001222E4">
              <w:rPr>
                <w:b/>
                <w:color w:val="000000" w:themeColor="text1"/>
                <w:sz w:val="20"/>
                <w:szCs w:val="20"/>
              </w:rPr>
              <w:t>Wolden-dorp</w:t>
            </w:r>
            <w:proofErr w:type="spellEnd"/>
          </w:p>
        </w:tc>
        <w:tc>
          <w:tcPr>
            <w:tcW w:w="1276" w:type="dxa"/>
            <w:shd w:val="clear" w:color="auto" w:fill="92D050"/>
          </w:tcPr>
          <w:p w14:paraId="6F980EF9" w14:textId="77777777" w:rsidR="009931AC" w:rsidRPr="001222E4" w:rsidRDefault="009931AC" w:rsidP="00E32E0D">
            <w:pPr>
              <w:pStyle w:val="TableParagraph"/>
              <w:spacing w:before="29"/>
              <w:ind w:left="56" w:right="40"/>
              <w:jc w:val="center"/>
              <w:rPr>
                <w:b/>
                <w:color w:val="000000" w:themeColor="text1"/>
                <w:sz w:val="20"/>
                <w:szCs w:val="20"/>
              </w:rPr>
            </w:pPr>
            <w:r w:rsidRPr="001222E4">
              <w:rPr>
                <w:b/>
                <w:color w:val="000000" w:themeColor="text1"/>
                <w:sz w:val="20"/>
                <w:szCs w:val="20"/>
              </w:rPr>
              <w:t xml:space="preserve">Boven </w:t>
            </w:r>
            <w:proofErr w:type="spellStart"/>
            <w:r w:rsidRPr="001222E4">
              <w:rPr>
                <w:b/>
                <w:color w:val="000000" w:themeColor="text1"/>
                <w:sz w:val="20"/>
                <w:szCs w:val="20"/>
              </w:rPr>
              <w:t>buren</w:t>
            </w:r>
            <w:proofErr w:type="spellEnd"/>
          </w:p>
        </w:tc>
        <w:tc>
          <w:tcPr>
            <w:tcW w:w="1275" w:type="dxa"/>
            <w:shd w:val="clear" w:color="auto" w:fill="92D050"/>
          </w:tcPr>
          <w:p w14:paraId="37834684" w14:textId="77777777" w:rsidR="009931AC" w:rsidRPr="001222E4" w:rsidRDefault="009931AC" w:rsidP="00E32E0D">
            <w:pPr>
              <w:pStyle w:val="TableParagraph"/>
              <w:spacing w:before="29"/>
              <w:ind w:left="56" w:right="38"/>
              <w:jc w:val="center"/>
              <w:rPr>
                <w:b/>
                <w:color w:val="000000" w:themeColor="text1"/>
                <w:sz w:val="20"/>
                <w:szCs w:val="20"/>
              </w:rPr>
            </w:pPr>
            <w:r w:rsidRPr="001222E4">
              <w:rPr>
                <w:b/>
                <w:color w:val="000000" w:themeColor="text1"/>
                <w:sz w:val="20"/>
                <w:szCs w:val="20"/>
              </w:rPr>
              <w:t xml:space="preserve">Oude </w:t>
            </w:r>
            <w:proofErr w:type="spellStart"/>
            <w:r w:rsidRPr="001222E4">
              <w:rPr>
                <w:b/>
                <w:color w:val="000000" w:themeColor="text1"/>
                <w:sz w:val="20"/>
                <w:szCs w:val="20"/>
              </w:rPr>
              <w:t>Pekela</w:t>
            </w:r>
            <w:proofErr w:type="spellEnd"/>
          </w:p>
        </w:tc>
        <w:tc>
          <w:tcPr>
            <w:tcW w:w="1276" w:type="dxa"/>
            <w:shd w:val="clear" w:color="auto" w:fill="92D050"/>
          </w:tcPr>
          <w:p w14:paraId="42350AB2" w14:textId="77777777" w:rsidR="009931AC" w:rsidRPr="001222E4" w:rsidRDefault="009931AC" w:rsidP="00E32E0D">
            <w:pPr>
              <w:pStyle w:val="TableParagraph"/>
              <w:spacing w:before="29"/>
              <w:ind w:left="56" w:right="38"/>
              <w:jc w:val="center"/>
              <w:rPr>
                <w:b/>
                <w:color w:val="000000" w:themeColor="text1"/>
                <w:sz w:val="20"/>
                <w:szCs w:val="20"/>
              </w:rPr>
            </w:pPr>
            <w:r w:rsidRPr="001222E4">
              <w:rPr>
                <w:b/>
                <w:color w:val="000000" w:themeColor="text1"/>
                <w:sz w:val="20"/>
                <w:szCs w:val="20"/>
              </w:rPr>
              <w:t>Belling-</w:t>
            </w:r>
            <w:proofErr w:type="spellStart"/>
            <w:r w:rsidRPr="001222E4">
              <w:rPr>
                <w:b/>
                <w:color w:val="000000" w:themeColor="text1"/>
                <w:sz w:val="20"/>
                <w:szCs w:val="20"/>
              </w:rPr>
              <w:t>wolde</w:t>
            </w:r>
            <w:proofErr w:type="spellEnd"/>
          </w:p>
        </w:tc>
        <w:tc>
          <w:tcPr>
            <w:tcW w:w="1276" w:type="dxa"/>
            <w:shd w:val="clear" w:color="auto" w:fill="92D050"/>
          </w:tcPr>
          <w:p w14:paraId="07E83937" w14:textId="77777777" w:rsidR="009931AC" w:rsidRPr="001222E4" w:rsidRDefault="009931AC" w:rsidP="00E32E0D">
            <w:pPr>
              <w:pStyle w:val="TableParagraph"/>
              <w:spacing w:before="29"/>
              <w:ind w:left="56" w:right="38"/>
              <w:jc w:val="center"/>
              <w:rPr>
                <w:b/>
                <w:color w:val="000000" w:themeColor="text1"/>
                <w:sz w:val="20"/>
                <w:szCs w:val="20"/>
              </w:rPr>
            </w:pPr>
            <w:r w:rsidRPr="001222E4">
              <w:rPr>
                <w:b/>
                <w:color w:val="000000" w:themeColor="text1"/>
                <w:sz w:val="20"/>
                <w:szCs w:val="20"/>
              </w:rPr>
              <w:t>Hommes-plein</w:t>
            </w:r>
          </w:p>
        </w:tc>
        <w:tc>
          <w:tcPr>
            <w:tcW w:w="1276" w:type="dxa"/>
            <w:shd w:val="clear" w:color="auto" w:fill="92D050"/>
          </w:tcPr>
          <w:p w14:paraId="72E7B1B1" w14:textId="77777777" w:rsidR="009931AC" w:rsidRPr="001222E4" w:rsidRDefault="009931AC" w:rsidP="00E32E0D">
            <w:pPr>
              <w:pStyle w:val="TableParagraph"/>
              <w:spacing w:before="29"/>
              <w:ind w:left="56" w:right="38"/>
              <w:jc w:val="center"/>
              <w:rPr>
                <w:b/>
                <w:color w:val="000000" w:themeColor="text1"/>
                <w:sz w:val="20"/>
                <w:szCs w:val="20"/>
              </w:rPr>
            </w:pPr>
            <w:r w:rsidRPr="001222E4">
              <w:rPr>
                <w:b/>
                <w:color w:val="000000" w:themeColor="text1"/>
                <w:sz w:val="20"/>
                <w:szCs w:val="20"/>
              </w:rPr>
              <w:t>ISK</w:t>
            </w:r>
          </w:p>
        </w:tc>
      </w:tr>
      <w:tr w:rsidR="009931AC" w:rsidRPr="001222E4" w14:paraId="1DB4C700" w14:textId="77777777" w:rsidTr="00E32E0D">
        <w:trPr>
          <w:trHeight w:val="288"/>
        </w:trPr>
        <w:tc>
          <w:tcPr>
            <w:tcW w:w="3462" w:type="dxa"/>
          </w:tcPr>
          <w:p w14:paraId="2B27AB5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Warme</w:t>
            </w:r>
            <w:proofErr w:type="spellEnd"/>
            <w:r w:rsidRPr="001222E4">
              <w:rPr>
                <w:color w:val="231F20"/>
                <w:sz w:val="20"/>
                <w:szCs w:val="20"/>
              </w:rPr>
              <w:t xml:space="preserve"> </w:t>
            </w:r>
            <w:proofErr w:type="spellStart"/>
            <w:r w:rsidRPr="001222E4">
              <w:rPr>
                <w:color w:val="231F20"/>
                <w:sz w:val="20"/>
                <w:szCs w:val="20"/>
              </w:rPr>
              <w:t>overdracht</w:t>
            </w:r>
            <w:proofErr w:type="spellEnd"/>
          </w:p>
        </w:tc>
        <w:tc>
          <w:tcPr>
            <w:tcW w:w="1280" w:type="dxa"/>
            <w:shd w:val="clear" w:color="auto" w:fill="00B050"/>
          </w:tcPr>
          <w:p w14:paraId="2BE4E24D"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06CA7892"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20802F4A"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0A2F0D6"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35FE427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648D1D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2A6A2D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DC29AA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55825A91" w14:textId="77777777" w:rsidTr="00E32E0D">
        <w:trPr>
          <w:trHeight w:val="288"/>
        </w:trPr>
        <w:tc>
          <w:tcPr>
            <w:tcW w:w="3462" w:type="dxa"/>
          </w:tcPr>
          <w:p w14:paraId="3B4310E9"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Startgesprek</w:t>
            </w:r>
            <w:proofErr w:type="spellEnd"/>
          </w:p>
        </w:tc>
        <w:tc>
          <w:tcPr>
            <w:tcW w:w="1280" w:type="dxa"/>
            <w:shd w:val="clear" w:color="auto" w:fill="00B050"/>
          </w:tcPr>
          <w:p w14:paraId="16EC802E"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09FE2DC5" w14:textId="77777777" w:rsidR="009931AC" w:rsidRPr="001222E4" w:rsidRDefault="009931AC" w:rsidP="00E32E0D">
            <w:pPr>
              <w:pStyle w:val="TableParagraph"/>
              <w:spacing w:before="29"/>
              <w:ind w:left="18"/>
              <w:jc w:val="center"/>
              <w:rPr>
                <w:color w:val="FF0000"/>
                <w:sz w:val="20"/>
                <w:szCs w:val="20"/>
              </w:rPr>
            </w:pPr>
          </w:p>
        </w:tc>
        <w:tc>
          <w:tcPr>
            <w:tcW w:w="1204" w:type="dxa"/>
            <w:shd w:val="clear" w:color="auto" w:fill="00B050"/>
          </w:tcPr>
          <w:p w14:paraId="772E95D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1381B12"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C000"/>
          </w:tcPr>
          <w:p w14:paraId="70736F02"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1776880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394D4863"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4DEE19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56D4CAAF" w14:textId="77777777" w:rsidTr="00E32E0D">
        <w:trPr>
          <w:trHeight w:val="288"/>
        </w:trPr>
        <w:tc>
          <w:tcPr>
            <w:tcW w:w="3462" w:type="dxa"/>
          </w:tcPr>
          <w:p w14:paraId="04D9434C"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Introductie</w:t>
            </w:r>
            <w:proofErr w:type="spellEnd"/>
            <w:r w:rsidRPr="001222E4">
              <w:rPr>
                <w:color w:val="231F20"/>
                <w:sz w:val="20"/>
                <w:szCs w:val="20"/>
              </w:rPr>
              <w:t xml:space="preserve"> </w:t>
            </w:r>
            <w:proofErr w:type="spellStart"/>
            <w:r w:rsidRPr="001222E4">
              <w:rPr>
                <w:color w:val="231F20"/>
                <w:sz w:val="20"/>
                <w:szCs w:val="20"/>
              </w:rPr>
              <w:t>programma</w:t>
            </w:r>
            <w:proofErr w:type="spellEnd"/>
          </w:p>
        </w:tc>
        <w:tc>
          <w:tcPr>
            <w:tcW w:w="1280" w:type="dxa"/>
            <w:shd w:val="clear" w:color="auto" w:fill="00B050"/>
          </w:tcPr>
          <w:p w14:paraId="1DF76D30"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38249537"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6E7D437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691CF98"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32D5F03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46DE47E"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6E3A68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678E422"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5629F44D" w14:textId="77777777" w:rsidTr="00E32E0D">
        <w:trPr>
          <w:trHeight w:val="288"/>
        </w:trPr>
        <w:tc>
          <w:tcPr>
            <w:tcW w:w="3462" w:type="dxa"/>
          </w:tcPr>
          <w:p w14:paraId="3C708FB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Mentoraat</w:t>
            </w:r>
            <w:proofErr w:type="spellEnd"/>
            <w:r w:rsidRPr="001222E4">
              <w:rPr>
                <w:color w:val="231F20"/>
                <w:sz w:val="20"/>
                <w:szCs w:val="20"/>
              </w:rPr>
              <w:t xml:space="preserve"> / coaching</w:t>
            </w:r>
          </w:p>
        </w:tc>
        <w:tc>
          <w:tcPr>
            <w:tcW w:w="1280" w:type="dxa"/>
            <w:shd w:val="clear" w:color="auto" w:fill="00B050"/>
          </w:tcPr>
          <w:p w14:paraId="454627C9"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2F712EB9"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241A4DD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0291AC2"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63F43C4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BBA15D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CE39D1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30F1F20"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0D3BCA86" w14:textId="77777777" w:rsidTr="00E32E0D">
        <w:trPr>
          <w:trHeight w:val="288"/>
        </w:trPr>
        <w:tc>
          <w:tcPr>
            <w:tcW w:w="3462" w:type="dxa"/>
          </w:tcPr>
          <w:p w14:paraId="228E1A79"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Leerling</w:t>
            </w:r>
            <w:proofErr w:type="spellEnd"/>
            <w:r w:rsidRPr="001222E4">
              <w:rPr>
                <w:color w:val="231F20"/>
                <w:sz w:val="20"/>
                <w:szCs w:val="20"/>
              </w:rPr>
              <w:t xml:space="preserve">- &amp; </w:t>
            </w:r>
            <w:proofErr w:type="spellStart"/>
            <w:r w:rsidRPr="001222E4">
              <w:rPr>
                <w:color w:val="231F20"/>
                <w:sz w:val="20"/>
                <w:szCs w:val="20"/>
              </w:rPr>
              <w:t>oudercontacten</w:t>
            </w:r>
            <w:proofErr w:type="spellEnd"/>
          </w:p>
        </w:tc>
        <w:tc>
          <w:tcPr>
            <w:tcW w:w="1280" w:type="dxa"/>
            <w:shd w:val="clear" w:color="auto" w:fill="00B050"/>
          </w:tcPr>
          <w:p w14:paraId="409A4808"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79CA3DF5"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5EB7E52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FDEDA77"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336FE42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6901BE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18B838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0418944"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4F72B98E" w14:textId="77777777" w:rsidTr="00E32E0D">
        <w:trPr>
          <w:trHeight w:val="288"/>
        </w:trPr>
        <w:tc>
          <w:tcPr>
            <w:tcW w:w="3462" w:type="dxa"/>
          </w:tcPr>
          <w:p w14:paraId="49D541D5"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Ouderavonden</w:t>
            </w:r>
            <w:proofErr w:type="spellEnd"/>
          </w:p>
        </w:tc>
        <w:tc>
          <w:tcPr>
            <w:tcW w:w="1280" w:type="dxa"/>
            <w:shd w:val="clear" w:color="auto" w:fill="00B050"/>
          </w:tcPr>
          <w:p w14:paraId="154B6957"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0914E3BC"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01714E7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2DBA9F4"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7013F27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849E28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5831A8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19E42BB"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301C2539" w14:textId="77777777" w:rsidTr="00E32E0D">
        <w:trPr>
          <w:trHeight w:val="288"/>
        </w:trPr>
        <w:tc>
          <w:tcPr>
            <w:tcW w:w="3462" w:type="dxa"/>
          </w:tcPr>
          <w:p w14:paraId="7F454A35"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Voorlichtingsactiviteiten</w:t>
            </w:r>
            <w:proofErr w:type="spellEnd"/>
            <w:r w:rsidRPr="001222E4">
              <w:rPr>
                <w:color w:val="231F20"/>
                <w:sz w:val="20"/>
                <w:szCs w:val="20"/>
              </w:rPr>
              <w:t xml:space="preserve"> </w:t>
            </w:r>
            <w:proofErr w:type="spellStart"/>
            <w:r w:rsidRPr="001222E4">
              <w:rPr>
                <w:color w:val="231F20"/>
                <w:sz w:val="20"/>
                <w:szCs w:val="20"/>
              </w:rPr>
              <w:t>leerlingen</w:t>
            </w:r>
            <w:proofErr w:type="spellEnd"/>
          </w:p>
        </w:tc>
        <w:tc>
          <w:tcPr>
            <w:tcW w:w="1280" w:type="dxa"/>
            <w:shd w:val="clear" w:color="auto" w:fill="00B050"/>
          </w:tcPr>
          <w:p w14:paraId="203CDA5A"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5991755A"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3C4FE28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FB3016E"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714ABA5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5ADC871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9370FD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06865F5"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6E830F3D" w14:textId="77777777" w:rsidTr="00E32E0D">
        <w:trPr>
          <w:trHeight w:val="288"/>
        </w:trPr>
        <w:tc>
          <w:tcPr>
            <w:tcW w:w="3462" w:type="dxa"/>
          </w:tcPr>
          <w:p w14:paraId="42CCBE8B"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Leerlingondersteuners</w:t>
            </w:r>
            <w:proofErr w:type="spellEnd"/>
            <w:r w:rsidRPr="001222E4">
              <w:rPr>
                <w:color w:val="231F20"/>
                <w:sz w:val="20"/>
                <w:szCs w:val="20"/>
              </w:rPr>
              <w:t>/</w:t>
            </w:r>
            <w:proofErr w:type="spellStart"/>
            <w:r w:rsidRPr="001222E4">
              <w:rPr>
                <w:color w:val="231F20"/>
                <w:sz w:val="20"/>
                <w:szCs w:val="20"/>
              </w:rPr>
              <w:t>begeleiders</w:t>
            </w:r>
            <w:proofErr w:type="spellEnd"/>
          </w:p>
        </w:tc>
        <w:tc>
          <w:tcPr>
            <w:tcW w:w="1280" w:type="dxa"/>
            <w:shd w:val="clear" w:color="auto" w:fill="00B050"/>
          </w:tcPr>
          <w:p w14:paraId="43B6B53C"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5353975C"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48E2991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817B3B7"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C000"/>
          </w:tcPr>
          <w:p w14:paraId="00563B5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72F338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8D7868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F4FABEA"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39F88C64" w14:textId="77777777" w:rsidTr="00E32E0D">
        <w:trPr>
          <w:trHeight w:val="288"/>
        </w:trPr>
        <w:tc>
          <w:tcPr>
            <w:tcW w:w="3462" w:type="dxa"/>
          </w:tcPr>
          <w:p w14:paraId="34EC9232"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Groepsbesprekingen</w:t>
            </w:r>
            <w:proofErr w:type="spellEnd"/>
          </w:p>
        </w:tc>
        <w:tc>
          <w:tcPr>
            <w:tcW w:w="1280" w:type="dxa"/>
            <w:shd w:val="clear" w:color="auto" w:fill="00B050"/>
          </w:tcPr>
          <w:p w14:paraId="72B14587"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15C5432F"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4BAF0E5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5C6A050"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0000DC1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C07BBE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FBFDE6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EC36B4F"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05598E2F" w14:textId="77777777" w:rsidTr="00E32E0D">
        <w:trPr>
          <w:trHeight w:val="288"/>
        </w:trPr>
        <w:tc>
          <w:tcPr>
            <w:tcW w:w="3462" w:type="dxa"/>
          </w:tcPr>
          <w:p w14:paraId="0F2EB83D" w14:textId="77777777" w:rsidR="009931AC" w:rsidRPr="001222E4" w:rsidRDefault="009931AC" w:rsidP="00E32E0D">
            <w:pPr>
              <w:pStyle w:val="TableParagraph"/>
              <w:spacing w:before="29"/>
              <w:ind w:left="31"/>
              <w:rPr>
                <w:color w:val="231F20"/>
                <w:sz w:val="20"/>
                <w:szCs w:val="20"/>
              </w:rPr>
            </w:pPr>
            <w:r w:rsidRPr="001222E4">
              <w:rPr>
                <w:color w:val="231F20"/>
                <w:sz w:val="20"/>
                <w:szCs w:val="20"/>
              </w:rPr>
              <w:t>Leerlingbesprekingen</w:t>
            </w:r>
          </w:p>
        </w:tc>
        <w:tc>
          <w:tcPr>
            <w:tcW w:w="1280" w:type="dxa"/>
            <w:shd w:val="clear" w:color="auto" w:fill="00B050"/>
          </w:tcPr>
          <w:p w14:paraId="0E5EC2D2"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6464B0C7"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05DEAEDE"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AE735B1"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2303A63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E0D2AF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A35C6B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C14CF18"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65E27592" w14:textId="77777777" w:rsidTr="00E32E0D">
        <w:trPr>
          <w:trHeight w:val="288"/>
        </w:trPr>
        <w:tc>
          <w:tcPr>
            <w:tcW w:w="3462" w:type="dxa"/>
          </w:tcPr>
          <w:p w14:paraId="57B058F8"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Conciërge</w:t>
            </w:r>
            <w:proofErr w:type="spellEnd"/>
          </w:p>
        </w:tc>
        <w:tc>
          <w:tcPr>
            <w:tcW w:w="1280" w:type="dxa"/>
            <w:shd w:val="clear" w:color="auto" w:fill="00B050"/>
          </w:tcPr>
          <w:p w14:paraId="23520F44"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1E207022"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5D7A865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07FB395"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7E19330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7C7232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D9B7A7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0B4DF2B"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10FC221A" w14:textId="77777777" w:rsidTr="00E32E0D">
        <w:trPr>
          <w:trHeight w:val="288"/>
        </w:trPr>
        <w:tc>
          <w:tcPr>
            <w:tcW w:w="3462" w:type="dxa"/>
          </w:tcPr>
          <w:p w14:paraId="3BC5531B"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Sociaal-emotionele</w:t>
            </w:r>
            <w:proofErr w:type="spellEnd"/>
            <w:r w:rsidRPr="001222E4">
              <w:rPr>
                <w:color w:val="231F20"/>
                <w:sz w:val="20"/>
                <w:szCs w:val="20"/>
              </w:rPr>
              <w:t xml:space="preserve"> </w:t>
            </w:r>
            <w:proofErr w:type="spellStart"/>
            <w:r w:rsidRPr="001222E4">
              <w:rPr>
                <w:color w:val="231F20"/>
                <w:sz w:val="20"/>
                <w:szCs w:val="20"/>
              </w:rPr>
              <w:t>ondersteuning</w:t>
            </w:r>
            <w:proofErr w:type="spellEnd"/>
          </w:p>
        </w:tc>
        <w:tc>
          <w:tcPr>
            <w:tcW w:w="1280" w:type="dxa"/>
            <w:shd w:val="clear" w:color="auto" w:fill="00B050"/>
          </w:tcPr>
          <w:p w14:paraId="1C121052"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7C08E7A3"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7CAB4DD9"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auto"/>
          </w:tcPr>
          <w:p w14:paraId="52D684ED"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0AB6651F"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auto"/>
          </w:tcPr>
          <w:p w14:paraId="125214C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auto"/>
          </w:tcPr>
          <w:p w14:paraId="71F2F652"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0E08933"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4BCDAAFA" w14:textId="77777777" w:rsidTr="00E32E0D">
        <w:trPr>
          <w:trHeight w:val="288"/>
        </w:trPr>
        <w:tc>
          <w:tcPr>
            <w:tcW w:w="3462" w:type="dxa"/>
          </w:tcPr>
          <w:p w14:paraId="33B4F83E" w14:textId="77777777" w:rsidR="009931AC" w:rsidRPr="001222E4" w:rsidRDefault="009931AC" w:rsidP="00E32E0D">
            <w:pPr>
              <w:pStyle w:val="TableParagraph"/>
              <w:spacing w:before="29"/>
              <w:ind w:left="31"/>
              <w:rPr>
                <w:color w:val="231F20"/>
                <w:sz w:val="20"/>
                <w:szCs w:val="20"/>
              </w:rPr>
            </w:pPr>
            <w:r w:rsidRPr="001222E4">
              <w:rPr>
                <w:color w:val="231F20"/>
                <w:sz w:val="20"/>
                <w:szCs w:val="20"/>
              </w:rPr>
              <w:t xml:space="preserve">Anti-pest </w:t>
            </w:r>
            <w:proofErr w:type="spellStart"/>
            <w:r w:rsidRPr="001222E4">
              <w:rPr>
                <w:color w:val="231F20"/>
                <w:sz w:val="20"/>
                <w:szCs w:val="20"/>
              </w:rPr>
              <w:t>coördinator</w:t>
            </w:r>
            <w:proofErr w:type="spellEnd"/>
          </w:p>
        </w:tc>
        <w:tc>
          <w:tcPr>
            <w:tcW w:w="1280" w:type="dxa"/>
            <w:shd w:val="clear" w:color="auto" w:fill="auto"/>
          </w:tcPr>
          <w:p w14:paraId="40A43039"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75DAE268"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692C989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EE750A4"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C000"/>
          </w:tcPr>
          <w:p w14:paraId="3B0D97B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1382364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569F44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CCC11A4"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79A80CFB" w14:textId="77777777" w:rsidTr="00E32E0D">
        <w:trPr>
          <w:trHeight w:val="288"/>
        </w:trPr>
        <w:tc>
          <w:tcPr>
            <w:tcW w:w="3462" w:type="dxa"/>
          </w:tcPr>
          <w:p w14:paraId="2C250FF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Vertrouwenspersoon</w:t>
            </w:r>
            <w:proofErr w:type="spellEnd"/>
            <w:r w:rsidRPr="001222E4">
              <w:rPr>
                <w:color w:val="231F20"/>
                <w:sz w:val="20"/>
                <w:szCs w:val="20"/>
              </w:rPr>
              <w:t xml:space="preserve"> </w:t>
            </w:r>
            <w:proofErr w:type="spellStart"/>
            <w:r w:rsidRPr="001222E4">
              <w:rPr>
                <w:color w:val="231F20"/>
                <w:sz w:val="20"/>
                <w:szCs w:val="20"/>
              </w:rPr>
              <w:t>leerlingen</w:t>
            </w:r>
            <w:proofErr w:type="spellEnd"/>
          </w:p>
        </w:tc>
        <w:tc>
          <w:tcPr>
            <w:tcW w:w="1280" w:type="dxa"/>
            <w:shd w:val="clear" w:color="auto" w:fill="00B050"/>
          </w:tcPr>
          <w:p w14:paraId="24E233B9"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14E71481"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000A599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81C4063"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C000"/>
          </w:tcPr>
          <w:p w14:paraId="5EDEEED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97D32D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313B38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5DA1016"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53AFA2E5" w14:textId="77777777" w:rsidTr="00E32E0D">
        <w:trPr>
          <w:trHeight w:val="288"/>
        </w:trPr>
        <w:tc>
          <w:tcPr>
            <w:tcW w:w="3462" w:type="dxa"/>
          </w:tcPr>
          <w:p w14:paraId="3F06F61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Psycholoog</w:t>
            </w:r>
            <w:proofErr w:type="spellEnd"/>
            <w:r w:rsidRPr="001222E4">
              <w:rPr>
                <w:color w:val="231F20"/>
                <w:sz w:val="20"/>
                <w:szCs w:val="20"/>
              </w:rPr>
              <w:t>/</w:t>
            </w:r>
            <w:proofErr w:type="spellStart"/>
            <w:r w:rsidRPr="001222E4">
              <w:rPr>
                <w:color w:val="231F20"/>
                <w:sz w:val="20"/>
                <w:szCs w:val="20"/>
              </w:rPr>
              <w:t>orthopedagoog</w:t>
            </w:r>
            <w:proofErr w:type="spellEnd"/>
          </w:p>
        </w:tc>
        <w:tc>
          <w:tcPr>
            <w:tcW w:w="1280" w:type="dxa"/>
            <w:shd w:val="clear" w:color="auto" w:fill="00B050"/>
          </w:tcPr>
          <w:p w14:paraId="091BA268"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04321F4A"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11E7138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8E4097D"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0F4CE12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3660F0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D5B371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F5C5181"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39562CC1" w14:textId="77777777" w:rsidTr="00E32E0D">
        <w:trPr>
          <w:trHeight w:val="288"/>
        </w:trPr>
        <w:tc>
          <w:tcPr>
            <w:tcW w:w="3462" w:type="dxa"/>
          </w:tcPr>
          <w:p w14:paraId="14090DA6"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Ontwikkelingsperspectiefplan</w:t>
            </w:r>
            <w:proofErr w:type="spellEnd"/>
            <w:r w:rsidRPr="001222E4">
              <w:rPr>
                <w:color w:val="231F20"/>
                <w:sz w:val="20"/>
                <w:szCs w:val="20"/>
              </w:rPr>
              <w:t xml:space="preserve"> (OPP)</w:t>
            </w:r>
          </w:p>
        </w:tc>
        <w:tc>
          <w:tcPr>
            <w:tcW w:w="1280" w:type="dxa"/>
            <w:shd w:val="clear" w:color="auto" w:fill="00B050"/>
          </w:tcPr>
          <w:p w14:paraId="3A5D66B5"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FFFFFF" w:themeFill="background1"/>
          </w:tcPr>
          <w:p w14:paraId="2C39F995"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FFFFFF" w:themeFill="background1"/>
          </w:tcPr>
          <w:p w14:paraId="47289C13"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7BF861A9"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FFFF" w:themeFill="background1"/>
          </w:tcPr>
          <w:p w14:paraId="02C78BA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3C4557D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4B489D1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3BBF6A1A"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3E5F1918" w14:textId="77777777" w:rsidTr="00E32E0D">
        <w:trPr>
          <w:trHeight w:val="288"/>
        </w:trPr>
        <w:tc>
          <w:tcPr>
            <w:tcW w:w="3462" w:type="dxa"/>
          </w:tcPr>
          <w:p w14:paraId="39FFC2A1" w14:textId="77777777" w:rsidR="009931AC" w:rsidRPr="001222E4" w:rsidRDefault="009931AC" w:rsidP="00E32E0D">
            <w:pPr>
              <w:pStyle w:val="TableParagraph"/>
              <w:spacing w:before="29"/>
              <w:ind w:left="31"/>
              <w:rPr>
                <w:color w:val="231F20"/>
                <w:sz w:val="20"/>
                <w:szCs w:val="20"/>
                <w:lang w:val="nl-NL"/>
              </w:rPr>
            </w:pPr>
            <w:r w:rsidRPr="001222E4">
              <w:rPr>
                <w:color w:val="231F20"/>
                <w:sz w:val="20"/>
                <w:szCs w:val="20"/>
                <w:lang w:val="nl-NL"/>
              </w:rPr>
              <w:t>Multi Disciplinair Overleg / Zorg Advies Team</w:t>
            </w:r>
          </w:p>
        </w:tc>
        <w:tc>
          <w:tcPr>
            <w:tcW w:w="1280" w:type="dxa"/>
            <w:shd w:val="clear" w:color="auto" w:fill="00B050"/>
          </w:tcPr>
          <w:p w14:paraId="23DA5E27" w14:textId="77777777" w:rsidR="009931AC" w:rsidRPr="001222E4" w:rsidRDefault="009931AC" w:rsidP="00E32E0D">
            <w:pPr>
              <w:pStyle w:val="TableParagraph"/>
              <w:spacing w:before="29"/>
              <w:ind w:left="18"/>
              <w:jc w:val="center"/>
              <w:rPr>
                <w:color w:val="231F20"/>
                <w:sz w:val="20"/>
                <w:szCs w:val="20"/>
                <w:lang w:val="nl-NL"/>
              </w:rPr>
            </w:pPr>
          </w:p>
        </w:tc>
        <w:tc>
          <w:tcPr>
            <w:tcW w:w="1206" w:type="dxa"/>
            <w:shd w:val="clear" w:color="auto" w:fill="00B050"/>
          </w:tcPr>
          <w:p w14:paraId="0B5AB279" w14:textId="77777777" w:rsidR="009931AC" w:rsidRPr="001222E4" w:rsidRDefault="009931AC" w:rsidP="00E32E0D">
            <w:pPr>
              <w:pStyle w:val="TableParagraph"/>
              <w:spacing w:before="29"/>
              <w:ind w:left="18"/>
              <w:jc w:val="center"/>
              <w:rPr>
                <w:color w:val="231F20"/>
                <w:sz w:val="20"/>
                <w:szCs w:val="20"/>
                <w:lang w:val="nl-NL"/>
              </w:rPr>
            </w:pPr>
          </w:p>
        </w:tc>
        <w:tc>
          <w:tcPr>
            <w:tcW w:w="1204" w:type="dxa"/>
            <w:shd w:val="clear" w:color="auto" w:fill="FFFFFF" w:themeFill="background1"/>
          </w:tcPr>
          <w:p w14:paraId="317D7731" w14:textId="77777777" w:rsidR="009931AC" w:rsidRPr="001222E4" w:rsidRDefault="009931AC" w:rsidP="00E32E0D">
            <w:pPr>
              <w:pStyle w:val="TableParagraph"/>
              <w:spacing w:before="29"/>
              <w:ind w:left="18"/>
              <w:jc w:val="center"/>
              <w:rPr>
                <w:color w:val="231F20"/>
                <w:sz w:val="20"/>
                <w:szCs w:val="20"/>
                <w:lang w:val="nl-NL"/>
              </w:rPr>
            </w:pPr>
          </w:p>
        </w:tc>
        <w:tc>
          <w:tcPr>
            <w:tcW w:w="1276" w:type="dxa"/>
            <w:shd w:val="clear" w:color="auto" w:fill="FFFFFF" w:themeFill="background1"/>
          </w:tcPr>
          <w:p w14:paraId="35526539" w14:textId="77777777" w:rsidR="009931AC" w:rsidRPr="001222E4" w:rsidRDefault="009931AC" w:rsidP="00E32E0D">
            <w:pPr>
              <w:pStyle w:val="TableParagraph"/>
              <w:spacing w:before="29"/>
              <w:ind w:left="18"/>
              <w:jc w:val="center"/>
              <w:rPr>
                <w:color w:val="231F20"/>
                <w:sz w:val="20"/>
                <w:szCs w:val="20"/>
                <w:lang w:val="nl-NL"/>
              </w:rPr>
            </w:pPr>
          </w:p>
        </w:tc>
        <w:tc>
          <w:tcPr>
            <w:tcW w:w="1275" w:type="dxa"/>
            <w:shd w:val="clear" w:color="auto" w:fill="00B050"/>
          </w:tcPr>
          <w:p w14:paraId="35020E0E" w14:textId="77777777" w:rsidR="009931AC" w:rsidRPr="001222E4" w:rsidRDefault="009931AC" w:rsidP="00E32E0D">
            <w:pPr>
              <w:pStyle w:val="TableParagraph"/>
              <w:spacing w:before="29"/>
              <w:ind w:left="18"/>
              <w:jc w:val="center"/>
              <w:rPr>
                <w:color w:val="231F20"/>
                <w:sz w:val="20"/>
                <w:szCs w:val="20"/>
                <w:lang w:val="nl-NL"/>
              </w:rPr>
            </w:pPr>
          </w:p>
        </w:tc>
        <w:tc>
          <w:tcPr>
            <w:tcW w:w="1276" w:type="dxa"/>
            <w:shd w:val="clear" w:color="auto" w:fill="FFFFFF" w:themeFill="background1"/>
          </w:tcPr>
          <w:p w14:paraId="2AE1FA77" w14:textId="77777777" w:rsidR="009931AC" w:rsidRPr="001222E4" w:rsidRDefault="009931AC" w:rsidP="00E32E0D">
            <w:pPr>
              <w:pStyle w:val="TableParagraph"/>
              <w:spacing w:before="29"/>
              <w:ind w:left="18"/>
              <w:jc w:val="center"/>
              <w:rPr>
                <w:color w:val="231F20"/>
                <w:sz w:val="20"/>
                <w:szCs w:val="20"/>
                <w:lang w:val="nl-NL"/>
              </w:rPr>
            </w:pPr>
          </w:p>
        </w:tc>
        <w:tc>
          <w:tcPr>
            <w:tcW w:w="1276" w:type="dxa"/>
            <w:shd w:val="clear" w:color="auto" w:fill="00B050"/>
          </w:tcPr>
          <w:p w14:paraId="3A5276BB" w14:textId="77777777" w:rsidR="009931AC" w:rsidRPr="001222E4" w:rsidRDefault="009931AC" w:rsidP="00E32E0D">
            <w:pPr>
              <w:pStyle w:val="TableParagraph"/>
              <w:spacing w:before="29"/>
              <w:ind w:left="18"/>
              <w:jc w:val="center"/>
              <w:rPr>
                <w:color w:val="231F20"/>
                <w:sz w:val="20"/>
                <w:szCs w:val="20"/>
                <w:lang w:val="nl-NL"/>
              </w:rPr>
            </w:pPr>
          </w:p>
        </w:tc>
        <w:tc>
          <w:tcPr>
            <w:tcW w:w="1276" w:type="dxa"/>
            <w:shd w:val="clear" w:color="auto" w:fill="00B050"/>
          </w:tcPr>
          <w:p w14:paraId="08A1B310" w14:textId="77777777" w:rsidR="009931AC" w:rsidRPr="001222E4" w:rsidRDefault="009931AC" w:rsidP="00E32E0D">
            <w:pPr>
              <w:pStyle w:val="TableParagraph"/>
              <w:spacing w:before="29"/>
              <w:ind w:left="18"/>
              <w:jc w:val="center"/>
              <w:rPr>
                <w:color w:val="231F20"/>
                <w:sz w:val="20"/>
                <w:szCs w:val="20"/>
                <w:lang w:val="nl-NL"/>
              </w:rPr>
            </w:pPr>
          </w:p>
        </w:tc>
      </w:tr>
      <w:tr w:rsidR="009931AC" w:rsidRPr="001222E4" w14:paraId="293E1557" w14:textId="77777777" w:rsidTr="00E32E0D">
        <w:trPr>
          <w:trHeight w:val="288"/>
        </w:trPr>
        <w:tc>
          <w:tcPr>
            <w:tcW w:w="3462" w:type="dxa"/>
          </w:tcPr>
          <w:p w14:paraId="615294F8" w14:textId="77777777" w:rsidR="009931AC" w:rsidRPr="001222E4" w:rsidRDefault="009931AC" w:rsidP="00E32E0D">
            <w:pPr>
              <w:pStyle w:val="TableParagraph"/>
              <w:spacing w:before="29"/>
              <w:ind w:left="31"/>
              <w:rPr>
                <w:color w:val="231F20"/>
                <w:sz w:val="20"/>
                <w:szCs w:val="20"/>
              </w:rPr>
            </w:pPr>
            <w:r w:rsidRPr="001222E4">
              <w:rPr>
                <w:color w:val="231F20"/>
                <w:sz w:val="20"/>
                <w:szCs w:val="20"/>
              </w:rPr>
              <w:t xml:space="preserve">(Breed) </w:t>
            </w:r>
            <w:proofErr w:type="spellStart"/>
            <w:r w:rsidRPr="001222E4">
              <w:rPr>
                <w:color w:val="231F20"/>
                <w:sz w:val="20"/>
                <w:szCs w:val="20"/>
              </w:rPr>
              <w:t>Ondersteuningsteam</w:t>
            </w:r>
            <w:proofErr w:type="spellEnd"/>
          </w:p>
        </w:tc>
        <w:tc>
          <w:tcPr>
            <w:tcW w:w="1280" w:type="dxa"/>
            <w:shd w:val="clear" w:color="auto" w:fill="00B050"/>
          </w:tcPr>
          <w:p w14:paraId="3829D379"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37A29995"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73EAADAF"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D161A7F"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240340C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BD9909A"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48D2A2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696FB93"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1E38216D" w14:textId="77777777" w:rsidTr="00E32E0D">
        <w:trPr>
          <w:trHeight w:val="288"/>
        </w:trPr>
        <w:tc>
          <w:tcPr>
            <w:tcW w:w="3462" w:type="dxa"/>
          </w:tcPr>
          <w:p w14:paraId="4DC5636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Expertgroep</w:t>
            </w:r>
            <w:proofErr w:type="spellEnd"/>
            <w:r w:rsidRPr="001222E4">
              <w:rPr>
                <w:color w:val="231F20"/>
                <w:sz w:val="20"/>
                <w:szCs w:val="20"/>
              </w:rPr>
              <w:t xml:space="preserve"> </w:t>
            </w:r>
            <w:proofErr w:type="spellStart"/>
            <w:r w:rsidRPr="001222E4">
              <w:rPr>
                <w:color w:val="231F20"/>
                <w:sz w:val="20"/>
                <w:szCs w:val="20"/>
              </w:rPr>
              <w:t>ondersteuning</w:t>
            </w:r>
            <w:proofErr w:type="spellEnd"/>
          </w:p>
        </w:tc>
        <w:tc>
          <w:tcPr>
            <w:tcW w:w="1280" w:type="dxa"/>
            <w:shd w:val="clear" w:color="auto" w:fill="00B050"/>
          </w:tcPr>
          <w:p w14:paraId="2883341F"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4C734A99"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7E01B86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30C4C0B"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29CE08F4"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03A530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88F2973"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73603A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26CD95BA" w14:textId="77777777" w:rsidTr="00E32E0D">
        <w:trPr>
          <w:trHeight w:val="288"/>
        </w:trPr>
        <w:tc>
          <w:tcPr>
            <w:tcW w:w="3462" w:type="dxa"/>
          </w:tcPr>
          <w:p w14:paraId="6A6705B2"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Afstemming</w:t>
            </w:r>
            <w:proofErr w:type="spellEnd"/>
            <w:r w:rsidRPr="001222E4">
              <w:rPr>
                <w:color w:val="231F20"/>
                <w:sz w:val="20"/>
                <w:szCs w:val="20"/>
              </w:rPr>
              <w:t xml:space="preserve"> </w:t>
            </w:r>
            <w:proofErr w:type="spellStart"/>
            <w:r w:rsidRPr="001222E4">
              <w:rPr>
                <w:color w:val="231F20"/>
                <w:sz w:val="20"/>
                <w:szCs w:val="20"/>
              </w:rPr>
              <w:t>ketenpartners</w:t>
            </w:r>
            <w:proofErr w:type="spellEnd"/>
          </w:p>
        </w:tc>
        <w:tc>
          <w:tcPr>
            <w:tcW w:w="1280" w:type="dxa"/>
            <w:shd w:val="clear" w:color="auto" w:fill="00B050"/>
          </w:tcPr>
          <w:p w14:paraId="0D527939"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30014757"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3C1AA0F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49DB45D"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111D3A1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9494F5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C75295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5C02163"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26225988" w14:textId="77777777" w:rsidTr="00E32E0D">
        <w:trPr>
          <w:trHeight w:val="288"/>
        </w:trPr>
        <w:tc>
          <w:tcPr>
            <w:tcW w:w="3462" w:type="dxa"/>
          </w:tcPr>
          <w:p w14:paraId="37F5D45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Verzuim</w:t>
            </w:r>
            <w:proofErr w:type="spellEnd"/>
            <w:r w:rsidRPr="001222E4">
              <w:rPr>
                <w:color w:val="231F20"/>
                <w:sz w:val="20"/>
                <w:szCs w:val="20"/>
              </w:rPr>
              <w:t xml:space="preserve"> </w:t>
            </w:r>
            <w:proofErr w:type="spellStart"/>
            <w:r w:rsidRPr="001222E4">
              <w:rPr>
                <w:color w:val="231F20"/>
                <w:sz w:val="20"/>
                <w:szCs w:val="20"/>
              </w:rPr>
              <w:t>coördinatie</w:t>
            </w:r>
            <w:proofErr w:type="spellEnd"/>
          </w:p>
        </w:tc>
        <w:tc>
          <w:tcPr>
            <w:tcW w:w="1280" w:type="dxa"/>
            <w:shd w:val="clear" w:color="auto" w:fill="00B050"/>
          </w:tcPr>
          <w:p w14:paraId="6CDFEA4A"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652C0D2B"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6602273A"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BA7B887"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C000"/>
          </w:tcPr>
          <w:p w14:paraId="6C5F18CA"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1746E01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50EA832"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E574C98"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5540552B" w14:textId="77777777" w:rsidTr="00E32E0D">
        <w:trPr>
          <w:trHeight w:val="288"/>
        </w:trPr>
        <w:tc>
          <w:tcPr>
            <w:tcW w:w="3462" w:type="dxa"/>
          </w:tcPr>
          <w:p w14:paraId="0ED1890E"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Schoolmaatschappelijk</w:t>
            </w:r>
            <w:proofErr w:type="spellEnd"/>
            <w:r w:rsidRPr="001222E4">
              <w:rPr>
                <w:color w:val="231F20"/>
                <w:sz w:val="20"/>
                <w:szCs w:val="20"/>
              </w:rPr>
              <w:t xml:space="preserve"> </w:t>
            </w:r>
            <w:proofErr w:type="spellStart"/>
            <w:r w:rsidRPr="001222E4">
              <w:rPr>
                <w:color w:val="231F20"/>
                <w:sz w:val="20"/>
                <w:szCs w:val="20"/>
              </w:rPr>
              <w:t>werk</w:t>
            </w:r>
            <w:proofErr w:type="spellEnd"/>
          </w:p>
        </w:tc>
        <w:tc>
          <w:tcPr>
            <w:tcW w:w="1280" w:type="dxa"/>
            <w:shd w:val="clear" w:color="auto" w:fill="00B050"/>
          </w:tcPr>
          <w:p w14:paraId="17839EFA"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2F769BD6"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7445315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D83A7B6"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5EC5AC62"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60731F7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B8A04D9"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8E8C7A8"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23F6D8B9" w14:textId="77777777" w:rsidTr="00E32E0D">
        <w:trPr>
          <w:trHeight w:val="288"/>
        </w:trPr>
        <w:tc>
          <w:tcPr>
            <w:tcW w:w="3462" w:type="dxa"/>
          </w:tcPr>
          <w:p w14:paraId="201023FF"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Jongerenwerk</w:t>
            </w:r>
            <w:proofErr w:type="spellEnd"/>
          </w:p>
        </w:tc>
        <w:tc>
          <w:tcPr>
            <w:tcW w:w="1280" w:type="dxa"/>
            <w:shd w:val="clear" w:color="auto" w:fill="00B050"/>
          </w:tcPr>
          <w:p w14:paraId="2641AB28"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404FD5E1"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51CCE2FE"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C2D0456"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260C3DD2"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EAC6E5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810E8C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BBEDB7B"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1D0AE0C0" w14:textId="77777777" w:rsidTr="00E32E0D">
        <w:trPr>
          <w:trHeight w:val="288"/>
        </w:trPr>
        <w:tc>
          <w:tcPr>
            <w:tcW w:w="3462" w:type="dxa"/>
          </w:tcPr>
          <w:p w14:paraId="4FE4FF48" w14:textId="77777777" w:rsidR="009931AC" w:rsidRPr="001222E4" w:rsidRDefault="009931AC" w:rsidP="00E32E0D">
            <w:pPr>
              <w:pStyle w:val="TableParagraph"/>
              <w:spacing w:before="29"/>
              <w:ind w:left="31"/>
              <w:rPr>
                <w:color w:val="231F20"/>
                <w:sz w:val="20"/>
                <w:szCs w:val="20"/>
              </w:rPr>
            </w:pPr>
            <w:r w:rsidRPr="001222E4">
              <w:rPr>
                <w:color w:val="231F20"/>
                <w:sz w:val="20"/>
                <w:szCs w:val="20"/>
              </w:rPr>
              <w:lastRenderedPageBreak/>
              <w:t xml:space="preserve">Dyslexie </w:t>
            </w:r>
            <w:proofErr w:type="spellStart"/>
            <w:r w:rsidRPr="001222E4">
              <w:rPr>
                <w:color w:val="231F20"/>
                <w:sz w:val="20"/>
                <w:szCs w:val="20"/>
              </w:rPr>
              <w:t>ondersteuning</w:t>
            </w:r>
            <w:proofErr w:type="spellEnd"/>
          </w:p>
        </w:tc>
        <w:tc>
          <w:tcPr>
            <w:tcW w:w="1280" w:type="dxa"/>
            <w:shd w:val="clear" w:color="auto" w:fill="00B050"/>
          </w:tcPr>
          <w:p w14:paraId="1F225156"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FFFFFF" w:themeFill="background1"/>
          </w:tcPr>
          <w:p w14:paraId="02972477"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7B5EA2FF"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8A01290"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2FF50DE2"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7225C68"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C4002A9"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EB2D10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2793ED30" w14:textId="77777777" w:rsidTr="00E32E0D">
        <w:trPr>
          <w:trHeight w:val="288"/>
        </w:trPr>
        <w:tc>
          <w:tcPr>
            <w:tcW w:w="3462" w:type="dxa"/>
          </w:tcPr>
          <w:p w14:paraId="455CF759"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Logopedie</w:t>
            </w:r>
            <w:proofErr w:type="spellEnd"/>
          </w:p>
        </w:tc>
        <w:tc>
          <w:tcPr>
            <w:tcW w:w="1280" w:type="dxa"/>
            <w:shd w:val="clear" w:color="auto" w:fill="00B050"/>
          </w:tcPr>
          <w:p w14:paraId="1A89E3C1"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FFFFFF" w:themeFill="background1"/>
          </w:tcPr>
          <w:p w14:paraId="36F33576"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FFFFFF" w:themeFill="background1"/>
          </w:tcPr>
          <w:p w14:paraId="2B56BB3F"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395A2F63"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FFFF" w:themeFill="background1"/>
          </w:tcPr>
          <w:p w14:paraId="53D8B81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3C1B1D0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7734704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31C32CA1"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759C5176" w14:textId="77777777" w:rsidTr="00E32E0D">
        <w:trPr>
          <w:trHeight w:val="288"/>
        </w:trPr>
        <w:tc>
          <w:tcPr>
            <w:tcW w:w="3462" w:type="dxa"/>
          </w:tcPr>
          <w:p w14:paraId="70FF15F6"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Ernstige</w:t>
            </w:r>
            <w:proofErr w:type="spellEnd"/>
            <w:r w:rsidRPr="001222E4">
              <w:rPr>
                <w:color w:val="231F20"/>
                <w:sz w:val="20"/>
                <w:szCs w:val="20"/>
              </w:rPr>
              <w:t xml:space="preserve"> </w:t>
            </w:r>
            <w:proofErr w:type="spellStart"/>
            <w:r w:rsidRPr="001222E4">
              <w:rPr>
                <w:color w:val="231F20"/>
                <w:sz w:val="20"/>
                <w:szCs w:val="20"/>
              </w:rPr>
              <w:t>rekenproblemen</w:t>
            </w:r>
            <w:proofErr w:type="spellEnd"/>
            <w:r w:rsidRPr="001222E4">
              <w:rPr>
                <w:color w:val="231F20"/>
                <w:sz w:val="20"/>
                <w:szCs w:val="20"/>
              </w:rPr>
              <w:t xml:space="preserve">/ </w:t>
            </w:r>
            <w:proofErr w:type="spellStart"/>
            <w:r w:rsidRPr="001222E4">
              <w:rPr>
                <w:color w:val="231F20"/>
                <w:sz w:val="20"/>
                <w:szCs w:val="20"/>
              </w:rPr>
              <w:t>Dyscalculie</w:t>
            </w:r>
            <w:proofErr w:type="spellEnd"/>
            <w:r w:rsidRPr="001222E4">
              <w:rPr>
                <w:color w:val="231F20"/>
                <w:sz w:val="20"/>
                <w:szCs w:val="20"/>
              </w:rPr>
              <w:t xml:space="preserve"> </w:t>
            </w:r>
            <w:proofErr w:type="spellStart"/>
            <w:r w:rsidRPr="001222E4">
              <w:rPr>
                <w:color w:val="231F20"/>
                <w:sz w:val="20"/>
                <w:szCs w:val="20"/>
              </w:rPr>
              <w:t>ondersteuning</w:t>
            </w:r>
            <w:proofErr w:type="spellEnd"/>
          </w:p>
        </w:tc>
        <w:tc>
          <w:tcPr>
            <w:tcW w:w="1280" w:type="dxa"/>
          </w:tcPr>
          <w:p w14:paraId="04FA822C" w14:textId="77777777" w:rsidR="009931AC" w:rsidRPr="001222E4" w:rsidRDefault="009931AC" w:rsidP="00E32E0D">
            <w:pPr>
              <w:pStyle w:val="TableParagraph"/>
              <w:spacing w:before="29"/>
              <w:ind w:left="18"/>
              <w:jc w:val="center"/>
              <w:rPr>
                <w:color w:val="231F20"/>
                <w:sz w:val="20"/>
                <w:szCs w:val="20"/>
              </w:rPr>
            </w:pPr>
          </w:p>
        </w:tc>
        <w:tc>
          <w:tcPr>
            <w:tcW w:w="1206" w:type="dxa"/>
          </w:tcPr>
          <w:p w14:paraId="19607295" w14:textId="77777777" w:rsidR="009931AC" w:rsidRPr="001222E4" w:rsidRDefault="009931AC" w:rsidP="00E32E0D">
            <w:pPr>
              <w:pStyle w:val="TableParagraph"/>
              <w:spacing w:before="29"/>
              <w:ind w:left="18"/>
              <w:jc w:val="center"/>
              <w:rPr>
                <w:color w:val="231F20"/>
                <w:sz w:val="20"/>
                <w:szCs w:val="20"/>
              </w:rPr>
            </w:pPr>
          </w:p>
        </w:tc>
        <w:tc>
          <w:tcPr>
            <w:tcW w:w="1204" w:type="dxa"/>
          </w:tcPr>
          <w:p w14:paraId="24187222"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58DF3813" w14:textId="77777777" w:rsidR="009931AC" w:rsidRPr="001222E4" w:rsidRDefault="009931AC" w:rsidP="00E32E0D">
            <w:pPr>
              <w:pStyle w:val="TableParagraph"/>
              <w:spacing w:before="29"/>
              <w:ind w:left="18"/>
              <w:jc w:val="center"/>
              <w:rPr>
                <w:color w:val="231F20"/>
                <w:sz w:val="20"/>
                <w:szCs w:val="20"/>
              </w:rPr>
            </w:pPr>
          </w:p>
        </w:tc>
        <w:tc>
          <w:tcPr>
            <w:tcW w:w="1275" w:type="dxa"/>
          </w:tcPr>
          <w:p w14:paraId="067713D0"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213FBD0D"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25444ED3"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4890C9D8"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1123D9B1" w14:textId="77777777" w:rsidTr="00E32E0D">
        <w:trPr>
          <w:trHeight w:val="288"/>
        </w:trPr>
        <w:tc>
          <w:tcPr>
            <w:tcW w:w="3462" w:type="dxa"/>
          </w:tcPr>
          <w:p w14:paraId="08EE0E96"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Leerondersteuning</w:t>
            </w:r>
            <w:proofErr w:type="spellEnd"/>
          </w:p>
        </w:tc>
        <w:tc>
          <w:tcPr>
            <w:tcW w:w="1280" w:type="dxa"/>
            <w:shd w:val="clear" w:color="auto" w:fill="00B050"/>
          </w:tcPr>
          <w:p w14:paraId="2FB24791"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65704C8E"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2035DD59"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4D79592D"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FFFF" w:themeFill="background1"/>
          </w:tcPr>
          <w:p w14:paraId="435EF5E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FFFF" w:themeFill="background1"/>
          </w:tcPr>
          <w:p w14:paraId="2D0B8D1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F3132E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D79B510"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0597F8AB" w14:textId="77777777" w:rsidTr="00E32E0D">
        <w:trPr>
          <w:trHeight w:val="288"/>
        </w:trPr>
        <w:tc>
          <w:tcPr>
            <w:tcW w:w="3462" w:type="dxa"/>
          </w:tcPr>
          <w:p w14:paraId="27631B97"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Ondersteuning</w:t>
            </w:r>
            <w:proofErr w:type="spellEnd"/>
            <w:r w:rsidRPr="001222E4">
              <w:rPr>
                <w:color w:val="231F20"/>
                <w:sz w:val="20"/>
                <w:szCs w:val="20"/>
              </w:rPr>
              <w:t xml:space="preserve"> </w:t>
            </w:r>
            <w:proofErr w:type="spellStart"/>
            <w:r w:rsidRPr="001222E4">
              <w:rPr>
                <w:color w:val="231F20"/>
                <w:sz w:val="20"/>
                <w:szCs w:val="20"/>
              </w:rPr>
              <w:t>leerrendement</w:t>
            </w:r>
            <w:proofErr w:type="spellEnd"/>
          </w:p>
        </w:tc>
        <w:tc>
          <w:tcPr>
            <w:tcW w:w="1280" w:type="dxa"/>
            <w:shd w:val="clear" w:color="auto" w:fill="00B050"/>
          </w:tcPr>
          <w:p w14:paraId="202643DA"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7705CD6C"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34A69029"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4F54C55"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017E581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6706EE21"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FEA5E8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auto"/>
          </w:tcPr>
          <w:p w14:paraId="2D392D9F"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33102FCE" w14:textId="77777777" w:rsidTr="00E32E0D">
        <w:trPr>
          <w:trHeight w:val="288"/>
        </w:trPr>
        <w:tc>
          <w:tcPr>
            <w:tcW w:w="3462" w:type="dxa"/>
          </w:tcPr>
          <w:p w14:paraId="322B6BAC"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Loopbaanbegeleiding</w:t>
            </w:r>
            <w:proofErr w:type="spellEnd"/>
          </w:p>
        </w:tc>
        <w:tc>
          <w:tcPr>
            <w:tcW w:w="1280" w:type="dxa"/>
            <w:shd w:val="clear" w:color="auto" w:fill="00B050"/>
          </w:tcPr>
          <w:p w14:paraId="46CE7E20"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7AC966E4"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1B7D2DCB"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C528D0E"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75FA106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555043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7990352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C5424B0"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771403FF" w14:textId="77777777" w:rsidTr="00E32E0D">
        <w:trPr>
          <w:trHeight w:val="288"/>
        </w:trPr>
        <w:tc>
          <w:tcPr>
            <w:tcW w:w="3462" w:type="dxa"/>
          </w:tcPr>
          <w:p w14:paraId="0F06D0B3"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Talentontwikkeling</w:t>
            </w:r>
            <w:proofErr w:type="spellEnd"/>
          </w:p>
        </w:tc>
        <w:tc>
          <w:tcPr>
            <w:tcW w:w="1280" w:type="dxa"/>
            <w:shd w:val="clear" w:color="auto" w:fill="00B050"/>
          </w:tcPr>
          <w:p w14:paraId="138114DC"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auto"/>
          </w:tcPr>
          <w:p w14:paraId="5A09E761"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48FE5B90"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610B8FA8" w14:textId="77777777" w:rsidR="009931AC" w:rsidRPr="001222E4" w:rsidRDefault="009931AC" w:rsidP="00E32E0D">
            <w:pPr>
              <w:pStyle w:val="TableParagraph"/>
              <w:spacing w:before="29"/>
              <w:ind w:left="18"/>
              <w:jc w:val="center"/>
              <w:rPr>
                <w:color w:val="231F20"/>
                <w:sz w:val="20"/>
                <w:szCs w:val="20"/>
              </w:rPr>
            </w:pPr>
          </w:p>
        </w:tc>
        <w:tc>
          <w:tcPr>
            <w:tcW w:w="1275" w:type="dxa"/>
          </w:tcPr>
          <w:p w14:paraId="139312E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C48C67E"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auto"/>
          </w:tcPr>
          <w:p w14:paraId="5EF38772"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3F9FF8A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5A8DD615" w14:textId="77777777" w:rsidTr="00E32E0D">
        <w:trPr>
          <w:trHeight w:val="288"/>
        </w:trPr>
        <w:tc>
          <w:tcPr>
            <w:tcW w:w="3462" w:type="dxa"/>
          </w:tcPr>
          <w:p w14:paraId="55EA5734"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Excursies</w:t>
            </w:r>
            <w:proofErr w:type="spellEnd"/>
          </w:p>
        </w:tc>
        <w:tc>
          <w:tcPr>
            <w:tcW w:w="1280" w:type="dxa"/>
            <w:shd w:val="clear" w:color="auto" w:fill="00B050"/>
          </w:tcPr>
          <w:p w14:paraId="1A20529D"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650E1A03"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6908E22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14D8855A"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00B050"/>
          </w:tcPr>
          <w:p w14:paraId="5180945A"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CC8258C"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555586E"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62E555F"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790CADE4" w14:textId="77777777" w:rsidTr="00E32E0D">
        <w:trPr>
          <w:trHeight w:val="288"/>
        </w:trPr>
        <w:tc>
          <w:tcPr>
            <w:tcW w:w="3462" w:type="dxa"/>
          </w:tcPr>
          <w:p w14:paraId="0E5AC2CB"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Sterk</w:t>
            </w:r>
            <w:proofErr w:type="spellEnd"/>
            <w:r w:rsidRPr="001222E4">
              <w:rPr>
                <w:color w:val="231F20"/>
                <w:sz w:val="20"/>
                <w:szCs w:val="20"/>
              </w:rPr>
              <w:t xml:space="preserve"> </w:t>
            </w:r>
            <w:proofErr w:type="spellStart"/>
            <w:r w:rsidRPr="001222E4">
              <w:rPr>
                <w:color w:val="231F20"/>
                <w:sz w:val="20"/>
                <w:szCs w:val="20"/>
              </w:rPr>
              <w:t>Techniek</w:t>
            </w:r>
            <w:proofErr w:type="spellEnd"/>
            <w:r w:rsidRPr="001222E4">
              <w:rPr>
                <w:color w:val="231F20"/>
                <w:sz w:val="20"/>
                <w:szCs w:val="20"/>
              </w:rPr>
              <w:t xml:space="preserve"> </w:t>
            </w:r>
            <w:proofErr w:type="spellStart"/>
            <w:r w:rsidRPr="001222E4">
              <w:rPr>
                <w:color w:val="231F20"/>
                <w:sz w:val="20"/>
                <w:szCs w:val="20"/>
              </w:rPr>
              <w:t>Onderwijs</w:t>
            </w:r>
            <w:proofErr w:type="spellEnd"/>
          </w:p>
        </w:tc>
        <w:tc>
          <w:tcPr>
            <w:tcW w:w="1280" w:type="dxa"/>
            <w:shd w:val="clear" w:color="auto" w:fill="00B050"/>
          </w:tcPr>
          <w:p w14:paraId="4AEF8D15" w14:textId="77777777" w:rsidR="009931AC" w:rsidRPr="001222E4" w:rsidRDefault="009931AC" w:rsidP="00E32E0D">
            <w:pPr>
              <w:pStyle w:val="TableParagraph"/>
              <w:spacing w:before="29"/>
              <w:ind w:left="18"/>
              <w:jc w:val="center"/>
              <w:rPr>
                <w:color w:val="231F20"/>
                <w:sz w:val="20"/>
                <w:szCs w:val="20"/>
              </w:rPr>
            </w:pPr>
          </w:p>
        </w:tc>
        <w:tc>
          <w:tcPr>
            <w:tcW w:w="1206" w:type="dxa"/>
            <w:shd w:val="clear" w:color="auto" w:fill="00B050"/>
          </w:tcPr>
          <w:p w14:paraId="63044654" w14:textId="77777777" w:rsidR="009931AC" w:rsidRPr="001222E4" w:rsidRDefault="009931AC" w:rsidP="00E32E0D">
            <w:pPr>
              <w:pStyle w:val="TableParagraph"/>
              <w:spacing w:before="29"/>
              <w:ind w:left="18"/>
              <w:jc w:val="center"/>
              <w:rPr>
                <w:color w:val="231F20"/>
                <w:sz w:val="20"/>
                <w:szCs w:val="20"/>
              </w:rPr>
            </w:pPr>
          </w:p>
        </w:tc>
        <w:tc>
          <w:tcPr>
            <w:tcW w:w="1204" w:type="dxa"/>
            <w:shd w:val="clear" w:color="auto" w:fill="00B050"/>
          </w:tcPr>
          <w:p w14:paraId="360AED57"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5C4000DD" w14:textId="77777777" w:rsidR="009931AC" w:rsidRPr="001222E4" w:rsidRDefault="009931AC" w:rsidP="00E32E0D">
            <w:pPr>
              <w:pStyle w:val="TableParagraph"/>
              <w:spacing w:before="29"/>
              <w:ind w:left="18"/>
              <w:jc w:val="center"/>
              <w:rPr>
                <w:color w:val="231F20"/>
                <w:sz w:val="20"/>
                <w:szCs w:val="20"/>
              </w:rPr>
            </w:pPr>
          </w:p>
        </w:tc>
        <w:tc>
          <w:tcPr>
            <w:tcW w:w="1275" w:type="dxa"/>
            <w:shd w:val="clear" w:color="auto" w:fill="FFC000"/>
          </w:tcPr>
          <w:p w14:paraId="1E6E0B75"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FFC000"/>
          </w:tcPr>
          <w:p w14:paraId="7EBA53ED"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4D32B5CA"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2D74E89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0D15ACDF" w14:textId="77777777" w:rsidTr="00E32E0D">
        <w:trPr>
          <w:trHeight w:val="288"/>
        </w:trPr>
        <w:tc>
          <w:tcPr>
            <w:tcW w:w="3462" w:type="dxa"/>
          </w:tcPr>
          <w:p w14:paraId="76780261"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Voortraject</w:t>
            </w:r>
            <w:proofErr w:type="spellEnd"/>
            <w:r w:rsidRPr="001222E4">
              <w:rPr>
                <w:color w:val="231F20"/>
                <w:sz w:val="20"/>
                <w:szCs w:val="20"/>
              </w:rPr>
              <w:t xml:space="preserve"> Entree-</w:t>
            </w:r>
            <w:proofErr w:type="spellStart"/>
            <w:r w:rsidRPr="001222E4">
              <w:rPr>
                <w:color w:val="231F20"/>
                <w:sz w:val="20"/>
                <w:szCs w:val="20"/>
              </w:rPr>
              <w:t>onderwijs</w:t>
            </w:r>
            <w:proofErr w:type="spellEnd"/>
          </w:p>
        </w:tc>
        <w:tc>
          <w:tcPr>
            <w:tcW w:w="1280" w:type="dxa"/>
            <w:shd w:val="clear" w:color="auto" w:fill="00B050"/>
          </w:tcPr>
          <w:p w14:paraId="75003B7F" w14:textId="77777777" w:rsidR="009931AC" w:rsidRPr="001222E4" w:rsidRDefault="009931AC" w:rsidP="00E32E0D">
            <w:pPr>
              <w:pStyle w:val="TableParagraph"/>
              <w:spacing w:before="29"/>
              <w:ind w:left="18"/>
              <w:jc w:val="center"/>
              <w:rPr>
                <w:color w:val="231F20"/>
                <w:sz w:val="20"/>
                <w:szCs w:val="20"/>
              </w:rPr>
            </w:pPr>
          </w:p>
        </w:tc>
        <w:tc>
          <w:tcPr>
            <w:tcW w:w="1206" w:type="dxa"/>
          </w:tcPr>
          <w:p w14:paraId="24F76582" w14:textId="77777777" w:rsidR="009931AC" w:rsidRPr="001222E4" w:rsidRDefault="009931AC" w:rsidP="00E32E0D">
            <w:pPr>
              <w:pStyle w:val="TableParagraph"/>
              <w:spacing w:before="29"/>
              <w:ind w:left="18"/>
              <w:jc w:val="center"/>
              <w:rPr>
                <w:color w:val="231F20"/>
                <w:sz w:val="20"/>
                <w:szCs w:val="20"/>
              </w:rPr>
            </w:pPr>
          </w:p>
        </w:tc>
        <w:tc>
          <w:tcPr>
            <w:tcW w:w="1204" w:type="dxa"/>
          </w:tcPr>
          <w:p w14:paraId="41FDF522"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46B1E913" w14:textId="77777777" w:rsidR="009931AC" w:rsidRPr="001222E4" w:rsidRDefault="009931AC" w:rsidP="00E32E0D">
            <w:pPr>
              <w:pStyle w:val="TableParagraph"/>
              <w:spacing w:before="29"/>
              <w:ind w:left="18"/>
              <w:jc w:val="center"/>
              <w:rPr>
                <w:color w:val="231F20"/>
                <w:sz w:val="20"/>
                <w:szCs w:val="20"/>
              </w:rPr>
            </w:pPr>
          </w:p>
        </w:tc>
        <w:tc>
          <w:tcPr>
            <w:tcW w:w="1275" w:type="dxa"/>
          </w:tcPr>
          <w:p w14:paraId="324761EF"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7784D41B"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3DC9F82F"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0842FDF7"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3F40BFEB" w14:textId="77777777" w:rsidTr="00E32E0D">
        <w:trPr>
          <w:trHeight w:val="288"/>
        </w:trPr>
        <w:tc>
          <w:tcPr>
            <w:tcW w:w="3462" w:type="dxa"/>
          </w:tcPr>
          <w:p w14:paraId="1395AD13" w14:textId="77777777" w:rsidR="009931AC" w:rsidRPr="001222E4" w:rsidRDefault="009931AC" w:rsidP="00E32E0D">
            <w:pPr>
              <w:pStyle w:val="TableParagraph"/>
              <w:spacing w:before="29"/>
              <w:ind w:left="31"/>
              <w:rPr>
                <w:color w:val="231F20"/>
                <w:sz w:val="20"/>
                <w:szCs w:val="20"/>
              </w:rPr>
            </w:pPr>
            <w:proofErr w:type="spellStart"/>
            <w:r w:rsidRPr="001222E4">
              <w:rPr>
                <w:color w:val="231F20"/>
                <w:sz w:val="20"/>
                <w:szCs w:val="20"/>
              </w:rPr>
              <w:t>Schakelarrangement</w:t>
            </w:r>
            <w:proofErr w:type="spellEnd"/>
          </w:p>
        </w:tc>
        <w:tc>
          <w:tcPr>
            <w:tcW w:w="1280" w:type="dxa"/>
            <w:shd w:val="clear" w:color="auto" w:fill="00B050"/>
          </w:tcPr>
          <w:p w14:paraId="701D5F02" w14:textId="77777777" w:rsidR="009931AC" w:rsidRPr="001222E4" w:rsidRDefault="009931AC" w:rsidP="00E32E0D">
            <w:pPr>
              <w:pStyle w:val="TableParagraph"/>
              <w:spacing w:before="29"/>
              <w:ind w:left="18"/>
              <w:jc w:val="center"/>
              <w:rPr>
                <w:color w:val="231F20"/>
                <w:sz w:val="20"/>
                <w:szCs w:val="20"/>
              </w:rPr>
            </w:pPr>
          </w:p>
        </w:tc>
        <w:tc>
          <w:tcPr>
            <w:tcW w:w="1206" w:type="dxa"/>
          </w:tcPr>
          <w:p w14:paraId="31D2B6E7" w14:textId="77777777" w:rsidR="009931AC" w:rsidRPr="001222E4" w:rsidRDefault="009931AC" w:rsidP="00E32E0D">
            <w:pPr>
              <w:pStyle w:val="TableParagraph"/>
              <w:spacing w:before="29"/>
              <w:ind w:left="18"/>
              <w:jc w:val="center"/>
              <w:rPr>
                <w:color w:val="231F20"/>
                <w:sz w:val="20"/>
                <w:szCs w:val="20"/>
              </w:rPr>
            </w:pPr>
          </w:p>
        </w:tc>
        <w:tc>
          <w:tcPr>
            <w:tcW w:w="1204" w:type="dxa"/>
          </w:tcPr>
          <w:p w14:paraId="7BBF9A66"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00933D22" w14:textId="77777777" w:rsidR="009931AC" w:rsidRPr="001222E4" w:rsidRDefault="009931AC" w:rsidP="00E32E0D">
            <w:pPr>
              <w:pStyle w:val="TableParagraph"/>
              <w:spacing w:before="29"/>
              <w:ind w:left="18"/>
              <w:jc w:val="center"/>
              <w:rPr>
                <w:color w:val="231F20"/>
                <w:sz w:val="20"/>
                <w:szCs w:val="20"/>
              </w:rPr>
            </w:pPr>
          </w:p>
        </w:tc>
        <w:tc>
          <w:tcPr>
            <w:tcW w:w="1275" w:type="dxa"/>
          </w:tcPr>
          <w:p w14:paraId="2B9D016B"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414C24F6" w14:textId="77777777" w:rsidR="009931AC" w:rsidRPr="001222E4" w:rsidRDefault="009931AC" w:rsidP="00E32E0D">
            <w:pPr>
              <w:pStyle w:val="TableParagraph"/>
              <w:spacing w:before="29"/>
              <w:ind w:left="18"/>
              <w:jc w:val="center"/>
              <w:rPr>
                <w:color w:val="231F20"/>
                <w:sz w:val="20"/>
                <w:szCs w:val="20"/>
              </w:rPr>
            </w:pPr>
          </w:p>
        </w:tc>
        <w:tc>
          <w:tcPr>
            <w:tcW w:w="1276" w:type="dxa"/>
          </w:tcPr>
          <w:p w14:paraId="2132D476" w14:textId="77777777" w:rsidR="009931AC" w:rsidRPr="001222E4" w:rsidRDefault="009931AC" w:rsidP="00E32E0D">
            <w:pPr>
              <w:pStyle w:val="TableParagraph"/>
              <w:spacing w:before="29"/>
              <w:ind w:left="18"/>
              <w:jc w:val="center"/>
              <w:rPr>
                <w:color w:val="231F20"/>
                <w:sz w:val="20"/>
                <w:szCs w:val="20"/>
              </w:rPr>
            </w:pPr>
          </w:p>
        </w:tc>
        <w:tc>
          <w:tcPr>
            <w:tcW w:w="1276" w:type="dxa"/>
            <w:shd w:val="clear" w:color="auto" w:fill="00B050"/>
          </w:tcPr>
          <w:p w14:paraId="360D81FE" w14:textId="77777777" w:rsidR="009931AC" w:rsidRPr="001222E4" w:rsidRDefault="009931AC" w:rsidP="00E32E0D">
            <w:pPr>
              <w:pStyle w:val="TableParagraph"/>
              <w:spacing w:before="29"/>
              <w:ind w:left="18"/>
              <w:jc w:val="center"/>
              <w:rPr>
                <w:color w:val="231F20"/>
                <w:sz w:val="20"/>
                <w:szCs w:val="20"/>
              </w:rPr>
            </w:pPr>
          </w:p>
        </w:tc>
      </w:tr>
      <w:tr w:rsidR="009931AC" w:rsidRPr="001222E4" w14:paraId="17EC9624" w14:textId="77777777" w:rsidTr="00E32E0D">
        <w:trPr>
          <w:trHeight w:val="349"/>
        </w:trPr>
        <w:tc>
          <w:tcPr>
            <w:tcW w:w="13531" w:type="dxa"/>
            <w:gridSpan w:val="9"/>
            <w:shd w:val="clear" w:color="auto" w:fill="0070C0"/>
          </w:tcPr>
          <w:p w14:paraId="320F81A0" w14:textId="77777777" w:rsidR="009931AC" w:rsidRPr="001222E4" w:rsidRDefault="009931AC" w:rsidP="00E32E0D">
            <w:pPr>
              <w:pStyle w:val="TableParagraph"/>
              <w:tabs>
                <w:tab w:val="center" w:pos="6840"/>
              </w:tabs>
              <w:spacing w:before="60"/>
              <w:ind w:left="18"/>
              <w:rPr>
                <w:b/>
                <w:bCs/>
                <w:color w:val="231F20"/>
                <w:sz w:val="20"/>
                <w:szCs w:val="20"/>
              </w:rPr>
            </w:pPr>
            <w:r w:rsidRPr="001222E4">
              <w:rPr>
                <w:color w:val="231F20"/>
                <w:sz w:val="20"/>
                <w:szCs w:val="20"/>
              </w:rPr>
              <w:tab/>
            </w:r>
            <w:r w:rsidRPr="001222E4">
              <w:rPr>
                <w:b/>
                <w:bCs/>
                <w:color w:val="FFFFFF" w:themeColor="background1"/>
                <w:sz w:val="20"/>
                <w:szCs w:val="20"/>
              </w:rPr>
              <w:t>2. AANVULLENDE ONDERSTEUNING (GROEPSNIVEAU)</w:t>
            </w:r>
          </w:p>
        </w:tc>
      </w:tr>
      <w:tr w:rsidR="009931AC" w:rsidRPr="001222E4" w14:paraId="1FEB69FD" w14:textId="77777777" w:rsidTr="00E32E0D">
        <w:trPr>
          <w:trHeight w:val="349"/>
        </w:trPr>
        <w:tc>
          <w:tcPr>
            <w:tcW w:w="3462" w:type="dxa"/>
            <w:shd w:val="clear" w:color="auto" w:fill="92D050"/>
          </w:tcPr>
          <w:p w14:paraId="6A48B3B3" w14:textId="77777777" w:rsidR="009931AC" w:rsidRPr="001222E4" w:rsidRDefault="009931AC" w:rsidP="00E32E0D">
            <w:pPr>
              <w:pStyle w:val="TableParagraph"/>
              <w:spacing w:before="29"/>
              <w:ind w:left="91"/>
              <w:rPr>
                <w:b/>
                <w:bCs/>
                <w:color w:val="000000" w:themeColor="text1"/>
                <w:sz w:val="20"/>
                <w:szCs w:val="20"/>
              </w:rPr>
            </w:pPr>
            <w:proofErr w:type="spellStart"/>
            <w:r w:rsidRPr="001222E4">
              <w:rPr>
                <w:b/>
                <w:bCs/>
                <w:color w:val="000000" w:themeColor="text1"/>
                <w:sz w:val="20"/>
                <w:szCs w:val="20"/>
              </w:rPr>
              <w:t>Onderdelen</w:t>
            </w:r>
            <w:proofErr w:type="spellEnd"/>
          </w:p>
        </w:tc>
        <w:tc>
          <w:tcPr>
            <w:tcW w:w="1280" w:type="dxa"/>
            <w:shd w:val="clear" w:color="auto" w:fill="92D050"/>
          </w:tcPr>
          <w:p w14:paraId="0222C4F4" w14:textId="77777777" w:rsidR="009931AC" w:rsidRPr="001222E4" w:rsidRDefault="009931AC" w:rsidP="00E32E0D">
            <w:pPr>
              <w:pStyle w:val="TableParagraph"/>
              <w:spacing w:before="60"/>
              <w:ind w:left="18"/>
              <w:jc w:val="center"/>
              <w:rPr>
                <w:b/>
                <w:bCs/>
                <w:color w:val="000000" w:themeColor="text1"/>
                <w:sz w:val="20"/>
                <w:szCs w:val="20"/>
              </w:rPr>
            </w:pPr>
            <w:proofErr w:type="spellStart"/>
            <w:r w:rsidRPr="001222E4">
              <w:rPr>
                <w:b/>
                <w:bCs/>
                <w:color w:val="000000" w:themeColor="text1"/>
                <w:sz w:val="20"/>
                <w:szCs w:val="20"/>
              </w:rPr>
              <w:t>PrO</w:t>
            </w:r>
            <w:proofErr w:type="spellEnd"/>
            <w:r w:rsidRPr="001222E4">
              <w:rPr>
                <w:b/>
                <w:bCs/>
                <w:color w:val="000000" w:themeColor="text1"/>
                <w:sz w:val="20"/>
                <w:szCs w:val="20"/>
              </w:rPr>
              <w:t xml:space="preserve"> Winschoten</w:t>
            </w:r>
          </w:p>
        </w:tc>
        <w:tc>
          <w:tcPr>
            <w:tcW w:w="1206" w:type="dxa"/>
            <w:shd w:val="clear" w:color="auto" w:fill="92D050"/>
          </w:tcPr>
          <w:p w14:paraId="0AEA7FD6" w14:textId="77777777" w:rsidR="009931AC" w:rsidRPr="001222E4" w:rsidRDefault="009931AC" w:rsidP="00E32E0D">
            <w:pPr>
              <w:pStyle w:val="TableParagraph"/>
              <w:spacing w:before="60"/>
              <w:ind w:left="18"/>
              <w:jc w:val="center"/>
              <w:rPr>
                <w:b/>
                <w:bCs/>
                <w:color w:val="000000" w:themeColor="text1"/>
                <w:sz w:val="20"/>
                <w:szCs w:val="20"/>
              </w:rPr>
            </w:pPr>
            <w:r w:rsidRPr="001222E4">
              <w:rPr>
                <w:b/>
                <w:bCs/>
                <w:color w:val="000000" w:themeColor="text1"/>
                <w:sz w:val="20"/>
                <w:szCs w:val="20"/>
              </w:rPr>
              <w:t>Campus</w:t>
            </w:r>
          </w:p>
        </w:tc>
        <w:tc>
          <w:tcPr>
            <w:tcW w:w="1204" w:type="dxa"/>
            <w:shd w:val="clear" w:color="auto" w:fill="92D050"/>
          </w:tcPr>
          <w:p w14:paraId="6136FB40" w14:textId="77777777" w:rsidR="009931AC" w:rsidRPr="001222E4" w:rsidRDefault="009931AC" w:rsidP="00E32E0D">
            <w:pPr>
              <w:pStyle w:val="TableParagraph"/>
              <w:spacing w:before="60"/>
              <w:ind w:left="18"/>
              <w:jc w:val="center"/>
              <w:rPr>
                <w:b/>
                <w:bCs/>
                <w:color w:val="000000" w:themeColor="text1"/>
                <w:sz w:val="20"/>
                <w:szCs w:val="20"/>
              </w:rPr>
            </w:pPr>
            <w:r w:rsidRPr="001222E4">
              <w:rPr>
                <w:b/>
                <w:bCs/>
                <w:color w:val="000000" w:themeColor="text1"/>
                <w:sz w:val="20"/>
                <w:szCs w:val="20"/>
              </w:rPr>
              <w:t>Hommes-plein</w:t>
            </w:r>
          </w:p>
        </w:tc>
        <w:tc>
          <w:tcPr>
            <w:tcW w:w="1276" w:type="dxa"/>
            <w:shd w:val="clear" w:color="auto" w:fill="92D050"/>
          </w:tcPr>
          <w:p w14:paraId="1551B42A" w14:textId="77777777" w:rsidR="009931AC" w:rsidRPr="001222E4" w:rsidRDefault="009931AC" w:rsidP="00E32E0D">
            <w:pPr>
              <w:pStyle w:val="TableParagraph"/>
              <w:spacing w:before="60"/>
              <w:ind w:left="18"/>
              <w:jc w:val="center"/>
              <w:rPr>
                <w:b/>
                <w:bCs/>
                <w:color w:val="000000" w:themeColor="text1"/>
                <w:sz w:val="20"/>
                <w:szCs w:val="20"/>
              </w:rPr>
            </w:pPr>
            <w:r w:rsidRPr="001222E4">
              <w:rPr>
                <w:b/>
                <w:bCs/>
                <w:color w:val="000000" w:themeColor="text1"/>
                <w:sz w:val="20"/>
                <w:szCs w:val="20"/>
              </w:rPr>
              <w:t xml:space="preserve">Boven  </w:t>
            </w:r>
            <w:proofErr w:type="spellStart"/>
            <w:r w:rsidRPr="001222E4">
              <w:rPr>
                <w:b/>
                <w:bCs/>
                <w:color w:val="000000" w:themeColor="text1"/>
                <w:sz w:val="20"/>
                <w:szCs w:val="20"/>
              </w:rPr>
              <w:t>buren</w:t>
            </w:r>
            <w:proofErr w:type="spellEnd"/>
          </w:p>
        </w:tc>
        <w:tc>
          <w:tcPr>
            <w:tcW w:w="1275" w:type="dxa"/>
            <w:shd w:val="clear" w:color="auto" w:fill="92D050"/>
          </w:tcPr>
          <w:p w14:paraId="7A79655A" w14:textId="77777777" w:rsidR="009931AC" w:rsidRPr="001222E4" w:rsidRDefault="009931AC" w:rsidP="00E32E0D">
            <w:pPr>
              <w:pStyle w:val="TableParagraph"/>
              <w:spacing w:before="60"/>
              <w:ind w:left="18"/>
              <w:jc w:val="center"/>
              <w:rPr>
                <w:b/>
                <w:bCs/>
                <w:color w:val="000000" w:themeColor="text1"/>
                <w:sz w:val="20"/>
                <w:szCs w:val="20"/>
              </w:rPr>
            </w:pPr>
            <w:r w:rsidRPr="001222E4">
              <w:rPr>
                <w:b/>
                <w:bCs/>
                <w:color w:val="000000" w:themeColor="text1"/>
                <w:sz w:val="20"/>
                <w:szCs w:val="20"/>
              </w:rPr>
              <w:t xml:space="preserve">Oude  </w:t>
            </w:r>
            <w:proofErr w:type="spellStart"/>
            <w:r w:rsidRPr="001222E4">
              <w:rPr>
                <w:b/>
                <w:bCs/>
                <w:color w:val="000000" w:themeColor="text1"/>
                <w:sz w:val="20"/>
                <w:szCs w:val="20"/>
              </w:rPr>
              <w:t>Pekela</w:t>
            </w:r>
            <w:proofErr w:type="spellEnd"/>
          </w:p>
        </w:tc>
        <w:tc>
          <w:tcPr>
            <w:tcW w:w="1276" w:type="dxa"/>
            <w:shd w:val="clear" w:color="auto" w:fill="92D050"/>
          </w:tcPr>
          <w:p w14:paraId="1E323372" w14:textId="77777777" w:rsidR="009931AC" w:rsidRPr="001222E4" w:rsidRDefault="009931AC" w:rsidP="00E32E0D">
            <w:pPr>
              <w:pStyle w:val="TableParagraph"/>
              <w:spacing w:before="60"/>
              <w:ind w:left="18"/>
              <w:jc w:val="center"/>
              <w:rPr>
                <w:b/>
                <w:bCs/>
                <w:color w:val="000000" w:themeColor="text1"/>
                <w:sz w:val="20"/>
                <w:szCs w:val="20"/>
              </w:rPr>
            </w:pPr>
            <w:r w:rsidRPr="001222E4">
              <w:rPr>
                <w:b/>
                <w:bCs/>
                <w:color w:val="000000" w:themeColor="text1"/>
                <w:sz w:val="20"/>
                <w:szCs w:val="20"/>
              </w:rPr>
              <w:t>Belling-</w:t>
            </w:r>
            <w:proofErr w:type="spellStart"/>
            <w:r w:rsidRPr="001222E4">
              <w:rPr>
                <w:b/>
                <w:bCs/>
                <w:color w:val="000000" w:themeColor="text1"/>
                <w:sz w:val="20"/>
                <w:szCs w:val="20"/>
              </w:rPr>
              <w:t>wolde</w:t>
            </w:r>
            <w:proofErr w:type="spellEnd"/>
          </w:p>
        </w:tc>
        <w:tc>
          <w:tcPr>
            <w:tcW w:w="1276" w:type="dxa"/>
            <w:shd w:val="clear" w:color="auto" w:fill="92D050"/>
          </w:tcPr>
          <w:p w14:paraId="06EC58BC" w14:textId="77777777" w:rsidR="009931AC" w:rsidRPr="001222E4" w:rsidRDefault="009931AC" w:rsidP="00E32E0D">
            <w:pPr>
              <w:pStyle w:val="TableParagraph"/>
              <w:spacing w:before="60"/>
              <w:ind w:left="18"/>
              <w:jc w:val="center"/>
              <w:rPr>
                <w:b/>
                <w:bCs/>
                <w:color w:val="000000" w:themeColor="text1"/>
                <w:sz w:val="20"/>
                <w:szCs w:val="20"/>
              </w:rPr>
            </w:pPr>
            <w:proofErr w:type="spellStart"/>
            <w:r w:rsidRPr="001222E4">
              <w:rPr>
                <w:b/>
                <w:bCs/>
                <w:color w:val="000000" w:themeColor="text1"/>
                <w:sz w:val="20"/>
                <w:szCs w:val="20"/>
              </w:rPr>
              <w:t>Wolden</w:t>
            </w:r>
            <w:proofErr w:type="spellEnd"/>
            <w:r w:rsidRPr="001222E4">
              <w:rPr>
                <w:b/>
                <w:bCs/>
                <w:color w:val="000000" w:themeColor="text1"/>
                <w:sz w:val="20"/>
                <w:szCs w:val="20"/>
              </w:rPr>
              <w:t xml:space="preserve">- </w:t>
            </w:r>
            <w:proofErr w:type="spellStart"/>
            <w:r w:rsidRPr="001222E4">
              <w:rPr>
                <w:b/>
                <w:bCs/>
                <w:color w:val="000000" w:themeColor="text1"/>
                <w:sz w:val="20"/>
                <w:szCs w:val="20"/>
              </w:rPr>
              <w:t>dorp</w:t>
            </w:r>
            <w:proofErr w:type="spellEnd"/>
          </w:p>
        </w:tc>
        <w:tc>
          <w:tcPr>
            <w:tcW w:w="1276" w:type="dxa"/>
            <w:shd w:val="clear" w:color="auto" w:fill="92D050"/>
          </w:tcPr>
          <w:p w14:paraId="3414E03E" w14:textId="77777777" w:rsidR="009931AC" w:rsidRPr="001222E4" w:rsidRDefault="009931AC" w:rsidP="00E32E0D">
            <w:pPr>
              <w:pStyle w:val="TableParagraph"/>
              <w:spacing w:before="60"/>
              <w:ind w:left="18"/>
              <w:jc w:val="center"/>
              <w:rPr>
                <w:b/>
                <w:bCs/>
                <w:color w:val="000000" w:themeColor="text1"/>
                <w:sz w:val="20"/>
                <w:szCs w:val="20"/>
              </w:rPr>
            </w:pPr>
            <w:r w:rsidRPr="001222E4">
              <w:rPr>
                <w:b/>
                <w:bCs/>
                <w:color w:val="000000" w:themeColor="text1"/>
                <w:sz w:val="20"/>
                <w:szCs w:val="20"/>
              </w:rPr>
              <w:t>ISK</w:t>
            </w:r>
          </w:p>
        </w:tc>
      </w:tr>
      <w:tr w:rsidR="009931AC" w:rsidRPr="001222E4" w14:paraId="2E7E79D2" w14:textId="77777777" w:rsidTr="00E32E0D">
        <w:trPr>
          <w:trHeight w:val="349"/>
        </w:trPr>
        <w:tc>
          <w:tcPr>
            <w:tcW w:w="3462" w:type="dxa"/>
          </w:tcPr>
          <w:p w14:paraId="254DE2FB"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Leerwerktraject</w:t>
            </w:r>
            <w:proofErr w:type="spellEnd"/>
          </w:p>
        </w:tc>
        <w:tc>
          <w:tcPr>
            <w:tcW w:w="1280" w:type="dxa"/>
          </w:tcPr>
          <w:p w14:paraId="38098961"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60E8320B" w14:textId="77777777" w:rsidR="009931AC" w:rsidRPr="001222E4" w:rsidRDefault="009931AC" w:rsidP="00E32E0D">
            <w:pPr>
              <w:pStyle w:val="TableParagraph"/>
              <w:spacing w:before="60"/>
              <w:ind w:left="18"/>
              <w:jc w:val="center"/>
              <w:rPr>
                <w:color w:val="231F20"/>
                <w:sz w:val="20"/>
                <w:szCs w:val="20"/>
              </w:rPr>
            </w:pPr>
          </w:p>
        </w:tc>
        <w:tc>
          <w:tcPr>
            <w:tcW w:w="1204" w:type="dxa"/>
          </w:tcPr>
          <w:p w14:paraId="46D4A7BD"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6733CC08" w14:textId="77777777" w:rsidR="009931AC" w:rsidRPr="001222E4" w:rsidRDefault="009931AC" w:rsidP="00E32E0D">
            <w:pPr>
              <w:pStyle w:val="TableParagraph"/>
              <w:spacing w:before="60"/>
              <w:ind w:left="18"/>
              <w:jc w:val="center"/>
              <w:rPr>
                <w:color w:val="231F20"/>
                <w:sz w:val="20"/>
                <w:szCs w:val="20"/>
              </w:rPr>
            </w:pPr>
          </w:p>
        </w:tc>
        <w:tc>
          <w:tcPr>
            <w:tcW w:w="1275" w:type="dxa"/>
          </w:tcPr>
          <w:p w14:paraId="49274EF5"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040CF71B"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00708215"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773B06BD"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58E86BD0" w14:textId="77777777" w:rsidTr="00E32E0D">
        <w:trPr>
          <w:trHeight w:val="349"/>
        </w:trPr>
        <w:tc>
          <w:tcPr>
            <w:tcW w:w="3462" w:type="dxa"/>
          </w:tcPr>
          <w:p w14:paraId="451447BA"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Prikkelarm</w:t>
            </w:r>
            <w:proofErr w:type="spellEnd"/>
            <w:r w:rsidRPr="001222E4">
              <w:rPr>
                <w:color w:val="231F20"/>
                <w:sz w:val="20"/>
                <w:szCs w:val="20"/>
              </w:rPr>
              <w:t xml:space="preserve"> </w:t>
            </w:r>
            <w:proofErr w:type="spellStart"/>
            <w:r w:rsidRPr="001222E4">
              <w:rPr>
                <w:color w:val="231F20"/>
                <w:sz w:val="20"/>
                <w:szCs w:val="20"/>
              </w:rPr>
              <w:t>lokaal</w:t>
            </w:r>
            <w:proofErr w:type="spellEnd"/>
          </w:p>
        </w:tc>
        <w:tc>
          <w:tcPr>
            <w:tcW w:w="1280" w:type="dxa"/>
          </w:tcPr>
          <w:p w14:paraId="36108DA0" w14:textId="77777777" w:rsidR="009931AC" w:rsidRPr="001222E4" w:rsidRDefault="009931AC" w:rsidP="00E32E0D">
            <w:pPr>
              <w:pStyle w:val="TableParagraph"/>
              <w:spacing w:before="60"/>
              <w:ind w:left="18"/>
              <w:jc w:val="center"/>
              <w:rPr>
                <w:color w:val="231F20"/>
                <w:sz w:val="20"/>
                <w:szCs w:val="20"/>
              </w:rPr>
            </w:pPr>
          </w:p>
        </w:tc>
        <w:tc>
          <w:tcPr>
            <w:tcW w:w="1206" w:type="dxa"/>
          </w:tcPr>
          <w:p w14:paraId="341611E9"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4DB9E8DE"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70276297" w14:textId="77777777" w:rsidR="009931AC" w:rsidRPr="001222E4" w:rsidRDefault="009931AC" w:rsidP="00E32E0D">
            <w:pPr>
              <w:pStyle w:val="TableParagraph"/>
              <w:spacing w:before="60"/>
              <w:ind w:left="18"/>
              <w:jc w:val="center"/>
              <w:rPr>
                <w:color w:val="231F20"/>
                <w:sz w:val="20"/>
                <w:szCs w:val="20"/>
              </w:rPr>
            </w:pPr>
          </w:p>
        </w:tc>
        <w:tc>
          <w:tcPr>
            <w:tcW w:w="1275" w:type="dxa"/>
          </w:tcPr>
          <w:p w14:paraId="31FE21CF"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7D63CBDA"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7890593C"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54BC5A7E"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1AB83F4A" w14:textId="77777777" w:rsidTr="00E32E0D">
        <w:trPr>
          <w:trHeight w:val="349"/>
        </w:trPr>
        <w:tc>
          <w:tcPr>
            <w:tcW w:w="3462" w:type="dxa"/>
          </w:tcPr>
          <w:p w14:paraId="677CF4CF"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Coachgroep</w:t>
            </w:r>
            <w:proofErr w:type="spellEnd"/>
          </w:p>
        </w:tc>
        <w:tc>
          <w:tcPr>
            <w:tcW w:w="1280" w:type="dxa"/>
          </w:tcPr>
          <w:p w14:paraId="3FC898C5"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0D9982CE" w14:textId="77777777" w:rsidR="009931AC" w:rsidRPr="001222E4" w:rsidRDefault="009931AC" w:rsidP="00E32E0D">
            <w:pPr>
              <w:pStyle w:val="TableParagraph"/>
              <w:spacing w:before="60"/>
              <w:ind w:left="18"/>
              <w:jc w:val="center"/>
              <w:rPr>
                <w:color w:val="231F20"/>
                <w:sz w:val="20"/>
                <w:szCs w:val="20"/>
              </w:rPr>
            </w:pPr>
          </w:p>
        </w:tc>
        <w:tc>
          <w:tcPr>
            <w:tcW w:w="1204" w:type="dxa"/>
          </w:tcPr>
          <w:p w14:paraId="553BC604"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71287598" w14:textId="77777777" w:rsidR="009931AC" w:rsidRPr="001222E4" w:rsidRDefault="009931AC" w:rsidP="00E32E0D">
            <w:pPr>
              <w:pStyle w:val="TableParagraph"/>
              <w:spacing w:before="60"/>
              <w:ind w:left="18"/>
              <w:jc w:val="center"/>
              <w:rPr>
                <w:color w:val="231F20"/>
                <w:sz w:val="20"/>
                <w:szCs w:val="20"/>
              </w:rPr>
            </w:pPr>
          </w:p>
        </w:tc>
        <w:tc>
          <w:tcPr>
            <w:tcW w:w="1275" w:type="dxa"/>
          </w:tcPr>
          <w:p w14:paraId="383448DF"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48DC6834"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4A9680E3"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0ADB50D2"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6D5ADFA9" w14:textId="77777777" w:rsidTr="00E32E0D">
        <w:trPr>
          <w:trHeight w:val="349"/>
        </w:trPr>
        <w:tc>
          <w:tcPr>
            <w:tcW w:w="3462" w:type="dxa"/>
          </w:tcPr>
          <w:p w14:paraId="2960B9CC" w14:textId="77777777" w:rsidR="009931AC" w:rsidRPr="001222E4" w:rsidRDefault="009931AC" w:rsidP="00E32E0D">
            <w:pPr>
              <w:pStyle w:val="TableParagraph"/>
              <w:spacing w:before="29"/>
              <w:ind w:left="0"/>
              <w:rPr>
                <w:color w:val="231F20"/>
                <w:sz w:val="20"/>
                <w:szCs w:val="20"/>
              </w:rPr>
            </w:pPr>
            <w:r w:rsidRPr="001222E4">
              <w:rPr>
                <w:color w:val="231F20"/>
                <w:sz w:val="20"/>
                <w:szCs w:val="20"/>
              </w:rPr>
              <w:t>Interne rebound</w:t>
            </w:r>
          </w:p>
        </w:tc>
        <w:tc>
          <w:tcPr>
            <w:tcW w:w="1280" w:type="dxa"/>
          </w:tcPr>
          <w:p w14:paraId="7EC49E9F" w14:textId="77777777" w:rsidR="009931AC" w:rsidRPr="001222E4" w:rsidRDefault="009931AC" w:rsidP="00E32E0D">
            <w:pPr>
              <w:pStyle w:val="TableParagraph"/>
              <w:spacing w:before="60"/>
              <w:ind w:left="18"/>
              <w:jc w:val="center"/>
              <w:rPr>
                <w:color w:val="231F20"/>
                <w:sz w:val="20"/>
                <w:szCs w:val="20"/>
              </w:rPr>
            </w:pPr>
          </w:p>
        </w:tc>
        <w:tc>
          <w:tcPr>
            <w:tcW w:w="1206" w:type="dxa"/>
          </w:tcPr>
          <w:p w14:paraId="58063FF5" w14:textId="77777777" w:rsidR="009931AC" w:rsidRPr="001222E4" w:rsidRDefault="009931AC" w:rsidP="00E32E0D">
            <w:pPr>
              <w:pStyle w:val="TableParagraph"/>
              <w:spacing w:before="60"/>
              <w:ind w:left="18"/>
              <w:jc w:val="center"/>
              <w:rPr>
                <w:color w:val="231F20"/>
                <w:sz w:val="20"/>
                <w:szCs w:val="20"/>
              </w:rPr>
            </w:pPr>
          </w:p>
        </w:tc>
        <w:tc>
          <w:tcPr>
            <w:tcW w:w="1204" w:type="dxa"/>
          </w:tcPr>
          <w:p w14:paraId="02D08023"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13D061EF" w14:textId="77777777" w:rsidR="009931AC" w:rsidRPr="001222E4" w:rsidRDefault="009931AC" w:rsidP="00E32E0D">
            <w:pPr>
              <w:pStyle w:val="TableParagraph"/>
              <w:spacing w:before="60"/>
              <w:ind w:left="18"/>
              <w:jc w:val="center"/>
              <w:rPr>
                <w:color w:val="231F20"/>
                <w:sz w:val="20"/>
                <w:szCs w:val="20"/>
              </w:rPr>
            </w:pPr>
          </w:p>
        </w:tc>
        <w:tc>
          <w:tcPr>
            <w:tcW w:w="1275" w:type="dxa"/>
          </w:tcPr>
          <w:p w14:paraId="3C49CF8A"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76ABB713"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349B3ADB"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422DAD37"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2BA5AE5D" w14:textId="77777777" w:rsidTr="00E32E0D">
        <w:trPr>
          <w:trHeight w:val="349"/>
        </w:trPr>
        <w:tc>
          <w:tcPr>
            <w:tcW w:w="3462" w:type="dxa"/>
          </w:tcPr>
          <w:p w14:paraId="52433793" w14:textId="77777777" w:rsidR="009931AC" w:rsidRPr="001222E4" w:rsidRDefault="009931AC" w:rsidP="00E32E0D">
            <w:pPr>
              <w:pStyle w:val="TableParagraph"/>
              <w:spacing w:before="29"/>
              <w:ind w:left="0"/>
              <w:rPr>
                <w:color w:val="231F20"/>
                <w:sz w:val="20"/>
                <w:szCs w:val="20"/>
              </w:rPr>
            </w:pPr>
            <w:r w:rsidRPr="001222E4">
              <w:rPr>
                <w:color w:val="231F20"/>
                <w:sz w:val="20"/>
                <w:szCs w:val="20"/>
              </w:rPr>
              <w:t xml:space="preserve">Extra </w:t>
            </w:r>
            <w:proofErr w:type="spellStart"/>
            <w:r w:rsidRPr="001222E4">
              <w:rPr>
                <w:color w:val="231F20"/>
                <w:sz w:val="20"/>
                <w:szCs w:val="20"/>
              </w:rPr>
              <w:t>leerondersteuning</w:t>
            </w:r>
            <w:proofErr w:type="spellEnd"/>
            <w:r w:rsidRPr="001222E4">
              <w:rPr>
                <w:color w:val="231F20"/>
                <w:sz w:val="20"/>
                <w:szCs w:val="20"/>
              </w:rPr>
              <w:t xml:space="preserve"> </w:t>
            </w:r>
          </w:p>
        </w:tc>
        <w:tc>
          <w:tcPr>
            <w:tcW w:w="1280" w:type="dxa"/>
            <w:shd w:val="clear" w:color="auto" w:fill="00B050"/>
          </w:tcPr>
          <w:p w14:paraId="77B7F2DE"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66ED2123"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321D2A89"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3F5960C"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auto"/>
          </w:tcPr>
          <w:p w14:paraId="1F8A20C1"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11175027"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466A98F2"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027A5F46"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204FFDD8" w14:textId="77777777" w:rsidTr="00E32E0D">
        <w:trPr>
          <w:trHeight w:val="349"/>
        </w:trPr>
        <w:tc>
          <w:tcPr>
            <w:tcW w:w="3462" w:type="dxa"/>
          </w:tcPr>
          <w:p w14:paraId="0E1EE687"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Sociaal</w:t>
            </w:r>
            <w:proofErr w:type="spellEnd"/>
            <w:r w:rsidRPr="001222E4">
              <w:rPr>
                <w:color w:val="231F20"/>
                <w:sz w:val="20"/>
                <w:szCs w:val="20"/>
              </w:rPr>
              <w:t xml:space="preserve"> </w:t>
            </w:r>
            <w:proofErr w:type="spellStart"/>
            <w:r w:rsidRPr="001222E4">
              <w:rPr>
                <w:color w:val="231F20"/>
                <w:sz w:val="20"/>
                <w:szCs w:val="20"/>
              </w:rPr>
              <w:t>emotionele</w:t>
            </w:r>
            <w:proofErr w:type="spellEnd"/>
            <w:r w:rsidRPr="001222E4">
              <w:rPr>
                <w:color w:val="231F20"/>
                <w:sz w:val="20"/>
                <w:szCs w:val="20"/>
              </w:rPr>
              <w:t xml:space="preserve"> </w:t>
            </w:r>
            <w:proofErr w:type="spellStart"/>
            <w:r w:rsidRPr="001222E4">
              <w:rPr>
                <w:color w:val="231F20"/>
                <w:sz w:val="20"/>
                <w:szCs w:val="20"/>
              </w:rPr>
              <w:t>ondersteuning</w:t>
            </w:r>
            <w:proofErr w:type="spellEnd"/>
          </w:p>
        </w:tc>
        <w:tc>
          <w:tcPr>
            <w:tcW w:w="1280" w:type="dxa"/>
            <w:shd w:val="clear" w:color="auto" w:fill="auto"/>
          </w:tcPr>
          <w:p w14:paraId="527E9120"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5C92486C"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72F1423B"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C86B9F6" w14:textId="77777777" w:rsidR="009931AC" w:rsidRPr="001222E4" w:rsidRDefault="009931AC" w:rsidP="00E32E0D">
            <w:pPr>
              <w:pStyle w:val="TableParagraph"/>
              <w:spacing w:before="60"/>
              <w:ind w:left="18"/>
              <w:jc w:val="center"/>
              <w:rPr>
                <w:color w:val="231F20"/>
                <w:sz w:val="20"/>
                <w:szCs w:val="20"/>
              </w:rPr>
            </w:pPr>
          </w:p>
        </w:tc>
        <w:tc>
          <w:tcPr>
            <w:tcW w:w="1275" w:type="dxa"/>
          </w:tcPr>
          <w:p w14:paraId="4798D4D4"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4D29A746"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2031599"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B60815F"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44F1359C" w14:textId="77777777" w:rsidTr="00E32E0D">
        <w:trPr>
          <w:trHeight w:val="349"/>
        </w:trPr>
        <w:tc>
          <w:tcPr>
            <w:tcW w:w="3462" w:type="dxa"/>
          </w:tcPr>
          <w:p w14:paraId="37CA0343"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Psycholoog</w:t>
            </w:r>
            <w:proofErr w:type="spellEnd"/>
            <w:r w:rsidRPr="001222E4">
              <w:rPr>
                <w:color w:val="231F20"/>
                <w:sz w:val="20"/>
                <w:szCs w:val="20"/>
              </w:rPr>
              <w:t>/</w:t>
            </w:r>
            <w:proofErr w:type="spellStart"/>
            <w:r w:rsidRPr="001222E4">
              <w:rPr>
                <w:color w:val="231F20"/>
                <w:sz w:val="20"/>
                <w:szCs w:val="20"/>
              </w:rPr>
              <w:t>orthopedagoog</w:t>
            </w:r>
            <w:proofErr w:type="spellEnd"/>
          </w:p>
        </w:tc>
        <w:tc>
          <w:tcPr>
            <w:tcW w:w="1280" w:type="dxa"/>
            <w:shd w:val="clear" w:color="auto" w:fill="00B050"/>
          </w:tcPr>
          <w:p w14:paraId="5BEBF93B"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06C528C0"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54B8F8D5"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72EEE3A"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3E7601A9"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02A7B06"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08BE6BBA"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0C376A2F"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19F2F08C" w14:textId="77777777" w:rsidTr="00E32E0D">
        <w:trPr>
          <w:trHeight w:val="349"/>
        </w:trPr>
        <w:tc>
          <w:tcPr>
            <w:tcW w:w="13531" w:type="dxa"/>
            <w:gridSpan w:val="9"/>
            <w:shd w:val="clear" w:color="auto" w:fill="0070C0"/>
          </w:tcPr>
          <w:p w14:paraId="74A285C6" w14:textId="77777777" w:rsidR="009931AC" w:rsidRPr="001222E4" w:rsidRDefault="009931AC" w:rsidP="00E32E0D">
            <w:pPr>
              <w:pStyle w:val="TableParagraph"/>
              <w:tabs>
                <w:tab w:val="center" w:pos="6840"/>
              </w:tabs>
              <w:spacing w:before="60"/>
              <w:ind w:left="18"/>
              <w:rPr>
                <w:b/>
                <w:bCs/>
                <w:color w:val="FFFFFF" w:themeColor="background1"/>
                <w:sz w:val="20"/>
                <w:szCs w:val="20"/>
              </w:rPr>
            </w:pPr>
            <w:r w:rsidRPr="001222E4">
              <w:rPr>
                <w:b/>
                <w:bCs/>
                <w:color w:val="FFFFFF" w:themeColor="background1"/>
                <w:sz w:val="20"/>
                <w:szCs w:val="20"/>
              </w:rPr>
              <w:tab/>
              <w:t>3. AANVULLENDE ONDERSTEUNING (INDIVIDUEEL NIVEAU)</w:t>
            </w:r>
          </w:p>
        </w:tc>
      </w:tr>
      <w:tr w:rsidR="009931AC" w:rsidRPr="001222E4" w14:paraId="2BEDC73A" w14:textId="77777777" w:rsidTr="00E32E0D">
        <w:trPr>
          <w:trHeight w:val="349"/>
        </w:trPr>
        <w:tc>
          <w:tcPr>
            <w:tcW w:w="3462" w:type="dxa"/>
            <w:shd w:val="clear" w:color="auto" w:fill="92D050"/>
          </w:tcPr>
          <w:p w14:paraId="1802E8D4" w14:textId="77777777" w:rsidR="009931AC" w:rsidRPr="001222E4" w:rsidRDefault="009931AC" w:rsidP="00E32E0D">
            <w:pPr>
              <w:pStyle w:val="TableParagraph"/>
              <w:spacing w:before="29"/>
              <w:ind w:left="91"/>
              <w:rPr>
                <w:b/>
                <w:bCs/>
                <w:color w:val="231F20"/>
                <w:sz w:val="20"/>
                <w:szCs w:val="20"/>
              </w:rPr>
            </w:pPr>
            <w:proofErr w:type="spellStart"/>
            <w:r w:rsidRPr="001222E4">
              <w:rPr>
                <w:b/>
                <w:bCs/>
                <w:color w:val="231F20"/>
                <w:sz w:val="20"/>
                <w:szCs w:val="20"/>
              </w:rPr>
              <w:t>Onderdelen</w:t>
            </w:r>
            <w:proofErr w:type="spellEnd"/>
          </w:p>
        </w:tc>
        <w:tc>
          <w:tcPr>
            <w:tcW w:w="1280" w:type="dxa"/>
            <w:shd w:val="clear" w:color="auto" w:fill="92D050"/>
          </w:tcPr>
          <w:p w14:paraId="42AAC8CF" w14:textId="77777777" w:rsidR="009931AC" w:rsidRPr="001222E4" w:rsidRDefault="009931AC" w:rsidP="00E32E0D">
            <w:pPr>
              <w:pStyle w:val="TableParagraph"/>
              <w:spacing w:before="60"/>
              <w:ind w:left="18"/>
              <w:jc w:val="center"/>
              <w:rPr>
                <w:b/>
                <w:bCs/>
                <w:color w:val="231F20"/>
                <w:sz w:val="20"/>
                <w:szCs w:val="20"/>
              </w:rPr>
            </w:pPr>
            <w:proofErr w:type="spellStart"/>
            <w:r w:rsidRPr="001222E4">
              <w:rPr>
                <w:b/>
                <w:bCs/>
                <w:color w:val="231F20"/>
                <w:sz w:val="20"/>
                <w:szCs w:val="20"/>
              </w:rPr>
              <w:t>PrO</w:t>
            </w:r>
            <w:proofErr w:type="spellEnd"/>
            <w:r w:rsidRPr="001222E4">
              <w:rPr>
                <w:b/>
                <w:bCs/>
                <w:color w:val="231F20"/>
                <w:sz w:val="20"/>
                <w:szCs w:val="20"/>
              </w:rPr>
              <w:t xml:space="preserve"> Winschoten</w:t>
            </w:r>
          </w:p>
        </w:tc>
        <w:tc>
          <w:tcPr>
            <w:tcW w:w="1206" w:type="dxa"/>
            <w:shd w:val="clear" w:color="auto" w:fill="92D050"/>
          </w:tcPr>
          <w:p w14:paraId="2CE68517" w14:textId="77777777" w:rsidR="009931AC" w:rsidRPr="001222E4" w:rsidRDefault="009931AC" w:rsidP="00E32E0D">
            <w:pPr>
              <w:pStyle w:val="TableParagraph"/>
              <w:spacing w:before="60"/>
              <w:ind w:left="18"/>
              <w:jc w:val="center"/>
              <w:rPr>
                <w:b/>
                <w:bCs/>
                <w:color w:val="231F20"/>
                <w:sz w:val="20"/>
                <w:szCs w:val="20"/>
              </w:rPr>
            </w:pPr>
            <w:r w:rsidRPr="001222E4">
              <w:rPr>
                <w:b/>
                <w:bCs/>
                <w:color w:val="231F20"/>
                <w:sz w:val="20"/>
                <w:szCs w:val="20"/>
              </w:rPr>
              <w:t>Campus</w:t>
            </w:r>
          </w:p>
        </w:tc>
        <w:tc>
          <w:tcPr>
            <w:tcW w:w="1204" w:type="dxa"/>
            <w:shd w:val="clear" w:color="auto" w:fill="92D050"/>
          </w:tcPr>
          <w:p w14:paraId="228C9FAB" w14:textId="77777777" w:rsidR="009931AC" w:rsidRPr="001222E4" w:rsidRDefault="009931AC" w:rsidP="00E32E0D">
            <w:pPr>
              <w:pStyle w:val="TableParagraph"/>
              <w:spacing w:before="60"/>
              <w:ind w:left="18"/>
              <w:jc w:val="center"/>
              <w:rPr>
                <w:b/>
                <w:bCs/>
                <w:color w:val="231F20"/>
                <w:sz w:val="20"/>
                <w:szCs w:val="20"/>
              </w:rPr>
            </w:pPr>
            <w:r w:rsidRPr="001222E4">
              <w:rPr>
                <w:b/>
                <w:bCs/>
                <w:color w:val="231F20"/>
                <w:sz w:val="20"/>
                <w:szCs w:val="20"/>
              </w:rPr>
              <w:t>Hommes-plein</w:t>
            </w:r>
          </w:p>
        </w:tc>
        <w:tc>
          <w:tcPr>
            <w:tcW w:w="1276" w:type="dxa"/>
            <w:shd w:val="clear" w:color="auto" w:fill="92D050"/>
          </w:tcPr>
          <w:p w14:paraId="07D63492" w14:textId="77777777" w:rsidR="009931AC" w:rsidRPr="001222E4" w:rsidRDefault="009931AC" w:rsidP="00E32E0D">
            <w:pPr>
              <w:pStyle w:val="TableParagraph"/>
              <w:spacing w:before="60"/>
              <w:ind w:left="18"/>
              <w:jc w:val="center"/>
              <w:rPr>
                <w:b/>
                <w:bCs/>
                <w:color w:val="231F20"/>
                <w:sz w:val="20"/>
                <w:szCs w:val="20"/>
              </w:rPr>
            </w:pPr>
            <w:r w:rsidRPr="001222E4">
              <w:rPr>
                <w:b/>
                <w:bCs/>
                <w:color w:val="231F20"/>
                <w:sz w:val="20"/>
                <w:szCs w:val="20"/>
              </w:rPr>
              <w:t xml:space="preserve">Boven  </w:t>
            </w:r>
            <w:proofErr w:type="spellStart"/>
            <w:r w:rsidRPr="001222E4">
              <w:rPr>
                <w:b/>
                <w:bCs/>
                <w:color w:val="231F20"/>
                <w:sz w:val="20"/>
                <w:szCs w:val="20"/>
              </w:rPr>
              <w:t>buren</w:t>
            </w:r>
            <w:proofErr w:type="spellEnd"/>
          </w:p>
        </w:tc>
        <w:tc>
          <w:tcPr>
            <w:tcW w:w="1275" w:type="dxa"/>
            <w:shd w:val="clear" w:color="auto" w:fill="92D050"/>
          </w:tcPr>
          <w:p w14:paraId="3FAB8986" w14:textId="77777777" w:rsidR="009931AC" w:rsidRPr="001222E4" w:rsidRDefault="009931AC" w:rsidP="00E32E0D">
            <w:pPr>
              <w:pStyle w:val="TableParagraph"/>
              <w:spacing w:before="60"/>
              <w:ind w:left="18"/>
              <w:jc w:val="center"/>
              <w:rPr>
                <w:b/>
                <w:bCs/>
                <w:color w:val="231F20"/>
                <w:sz w:val="20"/>
                <w:szCs w:val="20"/>
              </w:rPr>
            </w:pPr>
            <w:r w:rsidRPr="001222E4">
              <w:rPr>
                <w:b/>
                <w:bCs/>
                <w:color w:val="231F20"/>
                <w:sz w:val="20"/>
                <w:szCs w:val="20"/>
              </w:rPr>
              <w:t xml:space="preserve">Oude  </w:t>
            </w:r>
            <w:proofErr w:type="spellStart"/>
            <w:r w:rsidRPr="001222E4">
              <w:rPr>
                <w:b/>
                <w:bCs/>
                <w:color w:val="231F20"/>
                <w:sz w:val="20"/>
                <w:szCs w:val="20"/>
              </w:rPr>
              <w:t>Pekela</w:t>
            </w:r>
            <w:proofErr w:type="spellEnd"/>
          </w:p>
        </w:tc>
        <w:tc>
          <w:tcPr>
            <w:tcW w:w="1276" w:type="dxa"/>
            <w:shd w:val="clear" w:color="auto" w:fill="92D050"/>
          </w:tcPr>
          <w:p w14:paraId="32C7B445" w14:textId="77777777" w:rsidR="009931AC" w:rsidRPr="001222E4" w:rsidRDefault="009931AC" w:rsidP="00E32E0D">
            <w:pPr>
              <w:pStyle w:val="TableParagraph"/>
              <w:spacing w:before="60"/>
              <w:ind w:left="18"/>
              <w:jc w:val="center"/>
              <w:rPr>
                <w:b/>
                <w:bCs/>
                <w:color w:val="231F20"/>
                <w:sz w:val="20"/>
                <w:szCs w:val="20"/>
              </w:rPr>
            </w:pPr>
            <w:r w:rsidRPr="001222E4">
              <w:rPr>
                <w:b/>
                <w:bCs/>
                <w:color w:val="231F20"/>
                <w:sz w:val="20"/>
                <w:szCs w:val="20"/>
              </w:rPr>
              <w:t>Belling-</w:t>
            </w:r>
            <w:proofErr w:type="spellStart"/>
            <w:r w:rsidRPr="001222E4">
              <w:rPr>
                <w:b/>
                <w:bCs/>
                <w:color w:val="231F20"/>
                <w:sz w:val="20"/>
                <w:szCs w:val="20"/>
              </w:rPr>
              <w:t>wolde</w:t>
            </w:r>
            <w:proofErr w:type="spellEnd"/>
          </w:p>
        </w:tc>
        <w:tc>
          <w:tcPr>
            <w:tcW w:w="1276" w:type="dxa"/>
            <w:shd w:val="clear" w:color="auto" w:fill="92D050"/>
          </w:tcPr>
          <w:p w14:paraId="325B85B2" w14:textId="77777777" w:rsidR="009931AC" w:rsidRPr="001222E4" w:rsidRDefault="009931AC" w:rsidP="00E32E0D">
            <w:pPr>
              <w:pStyle w:val="TableParagraph"/>
              <w:spacing w:before="60"/>
              <w:ind w:left="18"/>
              <w:jc w:val="center"/>
              <w:rPr>
                <w:b/>
                <w:bCs/>
                <w:color w:val="231F20"/>
                <w:sz w:val="20"/>
                <w:szCs w:val="20"/>
              </w:rPr>
            </w:pPr>
            <w:proofErr w:type="spellStart"/>
            <w:r w:rsidRPr="001222E4">
              <w:rPr>
                <w:b/>
                <w:bCs/>
                <w:color w:val="231F20"/>
                <w:sz w:val="20"/>
                <w:szCs w:val="20"/>
              </w:rPr>
              <w:t>Wolden</w:t>
            </w:r>
            <w:proofErr w:type="spellEnd"/>
            <w:r w:rsidRPr="001222E4">
              <w:rPr>
                <w:b/>
                <w:bCs/>
                <w:color w:val="231F20"/>
                <w:sz w:val="20"/>
                <w:szCs w:val="20"/>
              </w:rPr>
              <w:t xml:space="preserve">- </w:t>
            </w:r>
            <w:proofErr w:type="spellStart"/>
            <w:r w:rsidRPr="001222E4">
              <w:rPr>
                <w:b/>
                <w:bCs/>
                <w:color w:val="231F20"/>
                <w:sz w:val="20"/>
                <w:szCs w:val="20"/>
              </w:rPr>
              <w:t>dorp</w:t>
            </w:r>
            <w:proofErr w:type="spellEnd"/>
          </w:p>
        </w:tc>
        <w:tc>
          <w:tcPr>
            <w:tcW w:w="1276" w:type="dxa"/>
            <w:shd w:val="clear" w:color="auto" w:fill="92D050"/>
          </w:tcPr>
          <w:p w14:paraId="7C24D434" w14:textId="77777777" w:rsidR="009931AC" w:rsidRPr="001222E4" w:rsidRDefault="009931AC" w:rsidP="00E32E0D">
            <w:pPr>
              <w:pStyle w:val="TableParagraph"/>
              <w:spacing w:before="60"/>
              <w:ind w:left="18"/>
              <w:jc w:val="center"/>
              <w:rPr>
                <w:b/>
                <w:bCs/>
                <w:color w:val="231F20"/>
                <w:sz w:val="20"/>
                <w:szCs w:val="20"/>
              </w:rPr>
            </w:pPr>
            <w:r w:rsidRPr="001222E4">
              <w:rPr>
                <w:b/>
                <w:bCs/>
                <w:color w:val="231F20"/>
                <w:sz w:val="20"/>
                <w:szCs w:val="20"/>
              </w:rPr>
              <w:t>ISK</w:t>
            </w:r>
          </w:p>
        </w:tc>
      </w:tr>
      <w:tr w:rsidR="009931AC" w:rsidRPr="001222E4" w14:paraId="5CEF84E0" w14:textId="77777777" w:rsidTr="00E32E0D">
        <w:trPr>
          <w:trHeight w:val="349"/>
        </w:trPr>
        <w:tc>
          <w:tcPr>
            <w:tcW w:w="3462" w:type="dxa"/>
          </w:tcPr>
          <w:p w14:paraId="5C00CB1E"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Afstemming</w:t>
            </w:r>
            <w:proofErr w:type="spellEnd"/>
            <w:r w:rsidRPr="001222E4">
              <w:rPr>
                <w:color w:val="231F20"/>
                <w:sz w:val="20"/>
                <w:szCs w:val="20"/>
              </w:rPr>
              <w:t xml:space="preserve"> </w:t>
            </w:r>
            <w:proofErr w:type="spellStart"/>
            <w:r w:rsidRPr="001222E4">
              <w:rPr>
                <w:color w:val="231F20"/>
                <w:sz w:val="20"/>
                <w:szCs w:val="20"/>
              </w:rPr>
              <w:t>ketenpartners</w:t>
            </w:r>
            <w:proofErr w:type="spellEnd"/>
          </w:p>
        </w:tc>
        <w:tc>
          <w:tcPr>
            <w:tcW w:w="1280" w:type="dxa"/>
            <w:shd w:val="clear" w:color="auto" w:fill="00B050"/>
          </w:tcPr>
          <w:p w14:paraId="257D2FF1"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4EA4F58F"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296D53F4"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623A8BC9"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7B11772E"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681625C1"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34B35BAB"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FD080F1"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3DFA1812" w14:textId="77777777" w:rsidTr="00E32E0D">
        <w:trPr>
          <w:trHeight w:val="349"/>
        </w:trPr>
        <w:tc>
          <w:tcPr>
            <w:tcW w:w="3462" w:type="dxa"/>
          </w:tcPr>
          <w:p w14:paraId="6BC971B8"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Schoolmaatschappelijk</w:t>
            </w:r>
            <w:proofErr w:type="spellEnd"/>
            <w:r w:rsidRPr="001222E4">
              <w:rPr>
                <w:color w:val="231F20"/>
                <w:sz w:val="20"/>
                <w:szCs w:val="20"/>
              </w:rPr>
              <w:t xml:space="preserve"> </w:t>
            </w:r>
            <w:proofErr w:type="spellStart"/>
            <w:r w:rsidRPr="001222E4">
              <w:rPr>
                <w:color w:val="231F20"/>
                <w:sz w:val="20"/>
                <w:szCs w:val="20"/>
              </w:rPr>
              <w:t>werk</w:t>
            </w:r>
            <w:proofErr w:type="spellEnd"/>
          </w:p>
        </w:tc>
        <w:tc>
          <w:tcPr>
            <w:tcW w:w="1280" w:type="dxa"/>
            <w:shd w:val="clear" w:color="auto" w:fill="00B050"/>
          </w:tcPr>
          <w:p w14:paraId="2A1C92B6"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25351521"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007851A2"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2E061A3"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150E5D05"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auto"/>
          </w:tcPr>
          <w:p w14:paraId="63134DA3"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76964CFA"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7F140468"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767E54C2" w14:textId="77777777" w:rsidTr="00E32E0D">
        <w:trPr>
          <w:trHeight w:val="349"/>
        </w:trPr>
        <w:tc>
          <w:tcPr>
            <w:tcW w:w="3462" w:type="dxa"/>
          </w:tcPr>
          <w:p w14:paraId="3E7A41FB"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Jongerenwerk</w:t>
            </w:r>
            <w:proofErr w:type="spellEnd"/>
          </w:p>
        </w:tc>
        <w:tc>
          <w:tcPr>
            <w:tcW w:w="1280" w:type="dxa"/>
            <w:shd w:val="clear" w:color="auto" w:fill="00B050"/>
          </w:tcPr>
          <w:p w14:paraId="7342130C"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48E19D88"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12655316"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4311CF3"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7B308BB0"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auto"/>
          </w:tcPr>
          <w:p w14:paraId="106BD0FB"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133CF258"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429E68C"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5EAFD7E4" w14:textId="77777777" w:rsidTr="00E32E0D">
        <w:trPr>
          <w:trHeight w:val="349"/>
        </w:trPr>
        <w:tc>
          <w:tcPr>
            <w:tcW w:w="3462" w:type="dxa"/>
          </w:tcPr>
          <w:p w14:paraId="678696C0"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lastRenderedPageBreak/>
              <w:t>Sociaal</w:t>
            </w:r>
            <w:proofErr w:type="spellEnd"/>
            <w:r w:rsidRPr="001222E4">
              <w:rPr>
                <w:color w:val="231F20"/>
                <w:sz w:val="20"/>
                <w:szCs w:val="20"/>
              </w:rPr>
              <w:t xml:space="preserve"> </w:t>
            </w:r>
            <w:proofErr w:type="spellStart"/>
            <w:r w:rsidRPr="001222E4">
              <w:rPr>
                <w:color w:val="231F20"/>
                <w:sz w:val="20"/>
                <w:szCs w:val="20"/>
              </w:rPr>
              <w:t>emotionele</w:t>
            </w:r>
            <w:proofErr w:type="spellEnd"/>
            <w:r w:rsidRPr="001222E4">
              <w:rPr>
                <w:color w:val="231F20"/>
                <w:sz w:val="20"/>
                <w:szCs w:val="20"/>
              </w:rPr>
              <w:t xml:space="preserve"> </w:t>
            </w:r>
            <w:proofErr w:type="spellStart"/>
            <w:r w:rsidRPr="001222E4">
              <w:rPr>
                <w:color w:val="231F20"/>
                <w:sz w:val="20"/>
                <w:szCs w:val="20"/>
              </w:rPr>
              <w:t>ondersteuning</w:t>
            </w:r>
            <w:proofErr w:type="spellEnd"/>
          </w:p>
        </w:tc>
        <w:tc>
          <w:tcPr>
            <w:tcW w:w="1280" w:type="dxa"/>
            <w:shd w:val="clear" w:color="auto" w:fill="00B050"/>
          </w:tcPr>
          <w:p w14:paraId="315242C1"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3BD7BB62"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5E3C6D33"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4F362C1F"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6C477EFF"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0DDFDF65"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6089E8C0"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5B2FD65"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28741448" w14:textId="77777777" w:rsidTr="00E32E0D">
        <w:trPr>
          <w:trHeight w:val="349"/>
        </w:trPr>
        <w:tc>
          <w:tcPr>
            <w:tcW w:w="3462" w:type="dxa"/>
          </w:tcPr>
          <w:p w14:paraId="1AFA3B9E"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Maatwerk</w:t>
            </w:r>
            <w:proofErr w:type="spellEnd"/>
            <w:r w:rsidRPr="001222E4">
              <w:rPr>
                <w:color w:val="231F20"/>
                <w:sz w:val="20"/>
                <w:szCs w:val="20"/>
              </w:rPr>
              <w:t xml:space="preserve"> arrangement</w:t>
            </w:r>
          </w:p>
        </w:tc>
        <w:tc>
          <w:tcPr>
            <w:tcW w:w="1280" w:type="dxa"/>
            <w:shd w:val="clear" w:color="auto" w:fill="00B050"/>
          </w:tcPr>
          <w:p w14:paraId="0CCDE48F"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51C5F25A"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31EF4D93"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447FC2F0"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7466566A"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150E098F"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6917FE6"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6E4894D"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2D903478" w14:textId="77777777" w:rsidTr="00E32E0D">
        <w:trPr>
          <w:trHeight w:val="349"/>
        </w:trPr>
        <w:tc>
          <w:tcPr>
            <w:tcW w:w="3462" w:type="dxa"/>
          </w:tcPr>
          <w:p w14:paraId="083AE8AC"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Psycholoog</w:t>
            </w:r>
            <w:proofErr w:type="spellEnd"/>
            <w:r w:rsidRPr="001222E4">
              <w:rPr>
                <w:color w:val="231F20"/>
                <w:sz w:val="20"/>
                <w:szCs w:val="20"/>
              </w:rPr>
              <w:t>/</w:t>
            </w:r>
            <w:proofErr w:type="spellStart"/>
            <w:r w:rsidRPr="001222E4">
              <w:rPr>
                <w:color w:val="231F20"/>
                <w:sz w:val="20"/>
                <w:szCs w:val="20"/>
              </w:rPr>
              <w:t>orthopedagoog</w:t>
            </w:r>
            <w:proofErr w:type="spellEnd"/>
          </w:p>
        </w:tc>
        <w:tc>
          <w:tcPr>
            <w:tcW w:w="1280" w:type="dxa"/>
            <w:shd w:val="clear" w:color="auto" w:fill="00B050"/>
          </w:tcPr>
          <w:p w14:paraId="56FCD225"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3C16B01B"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4D6ECD68"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ECAE134"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382E5A3D"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6548A189"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2E69FAA2"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32C0E7FA"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76BFF47E" w14:textId="77777777" w:rsidTr="00E32E0D">
        <w:trPr>
          <w:trHeight w:val="349"/>
        </w:trPr>
        <w:tc>
          <w:tcPr>
            <w:tcW w:w="3462" w:type="dxa"/>
          </w:tcPr>
          <w:p w14:paraId="1039A07C"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Ontwikkelings</w:t>
            </w:r>
            <w:proofErr w:type="spellEnd"/>
            <w:r w:rsidRPr="001222E4">
              <w:rPr>
                <w:color w:val="231F20"/>
                <w:sz w:val="20"/>
                <w:szCs w:val="20"/>
              </w:rPr>
              <w:t xml:space="preserve"> </w:t>
            </w:r>
            <w:proofErr w:type="spellStart"/>
            <w:r w:rsidRPr="001222E4">
              <w:rPr>
                <w:color w:val="231F20"/>
                <w:sz w:val="20"/>
                <w:szCs w:val="20"/>
              </w:rPr>
              <w:t>Perspectief</w:t>
            </w:r>
            <w:proofErr w:type="spellEnd"/>
            <w:r w:rsidRPr="001222E4">
              <w:rPr>
                <w:color w:val="231F20"/>
                <w:sz w:val="20"/>
                <w:szCs w:val="20"/>
              </w:rPr>
              <w:t xml:space="preserve"> Plan</w:t>
            </w:r>
          </w:p>
        </w:tc>
        <w:tc>
          <w:tcPr>
            <w:tcW w:w="1280" w:type="dxa"/>
            <w:shd w:val="clear" w:color="auto" w:fill="00B050"/>
          </w:tcPr>
          <w:p w14:paraId="0DCE7411"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44475A6F"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00653F40"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47383571"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52671CEC"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8CD6F09"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C299C49"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435D8B90"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7147A76F" w14:textId="77777777" w:rsidTr="00E32E0D">
        <w:trPr>
          <w:trHeight w:val="349"/>
        </w:trPr>
        <w:tc>
          <w:tcPr>
            <w:tcW w:w="3462" w:type="dxa"/>
          </w:tcPr>
          <w:p w14:paraId="3D13762B"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Logopedie</w:t>
            </w:r>
            <w:proofErr w:type="spellEnd"/>
          </w:p>
        </w:tc>
        <w:tc>
          <w:tcPr>
            <w:tcW w:w="1280" w:type="dxa"/>
            <w:shd w:val="clear" w:color="auto" w:fill="00B050"/>
          </w:tcPr>
          <w:p w14:paraId="2EA914C8" w14:textId="77777777" w:rsidR="009931AC" w:rsidRPr="001222E4" w:rsidRDefault="009931AC" w:rsidP="00E32E0D">
            <w:pPr>
              <w:pStyle w:val="TableParagraph"/>
              <w:spacing w:before="60"/>
              <w:ind w:left="18"/>
              <w:jc w:val="center"/>
              <w:rPr>
                <w:color w:val="231F20"/>
                <w:sz w:val="20"/>
                <w:szCs w:val="20"/>
              </w:rPr>
            </w:pPr>
          </w:p>
        </w:tc>
        <w:tc>
          <w:tcPr>
            <w:tcW w:w="1206" w:type="dxa"/>
          </w:tcPr>
          <w:p w14:paraId="278F093C" w14:textId="77777777" w:rsidR="009931AC" w:rsidRPr="001222E4" w:rsidRDefault="009931AC" w:rsidP="00E32E0D">
            <w:pPr>
              <w:pStyle w:val="TableParagraph"/>
              <w:spacing w:before="60"/>
              <w:ind w:left="18"/>
              <w:jc w:val="center"/>
              <w:rPr>
                <w:color w:val="231F20"/>
                <w:sz w:val="20"/>
                <w:szCs w:val="20"/>
              </w:rPr>
            </w:pPr>
          </w:p>
        </w:tc>
        <w:tc>
          <w:tcPr>
            <w:tcW w:w="1204" w:type="dxa"/>
          </w:tcPr>
          <w:p w14:paraId="35620EB3"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0DDAC2F2" w14:textId="77777777" w:rsidR="009931AC" w:rsidRPr="001222E4" w:rsidRDefault="009931AC" w:rsidP="00E32E0D">
            <w:pPr>
              <w:pStyle w:val="TableParagraph"/>
              <w:spacing w:before="60"/>
              <w:ind w:left="18"/>
              <w:jc w:val="center"/>
              <w:rPr>
                <w:color w:val="231F20"/>
                <w:sz w:val="20"/>
                <w:szCs w:val="20"/>
              </w:rPr>
            </w:pPr>
          </w:p>
        </w:tc>
        <w:tc>
          <w:tcPr>
            <w:tcW w:w="1275" w:type="dxa"/>
          </w:tcPr>
          <w:p w14:paraId="1C757032"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605DDD11"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0BF6CA24" w14:textId="77777777" w:rsidR="009931AC" w:rsidRPr="001222E4" w:rsidRDefault="009931AC" w:rsidP="00E32E0D">
            <w:pPr>
              <w:pStyle w:val="TableParagraph"/>
              <w:spacing w:before="60"/>
              <w:ind w:left="18"/>
              <w:jc w:val="center"/>
              <w:rPr>
                <w:color w:val="231F20"/>
                <w:sz w:val="20"/>
                <w:szCs w:val="20"/>
              </w:rPr>
            </w:pPr>
          </w:p>
        </w:tc>
        <w:tc>
          <w:tcPr>
            <w:tcW w:w="1276" w:type="dxa"/>
          </w:tcPr>
          <w:p w14:paraId="15B58F50" w14:textId="77777777" w:rsidR="009931AC" w:rsidRPr="001222E4" w:rsidRDefault="009931AC" w:rsidP="00E32E0D">
            <w:pPr>
              <w:pStyle w:val="TableParagraph"/>
              <w:spacing w:before="60"/>
              <w:ind w:left="18"/>
              <w:jc w:val="center"/>
              <w:rPr>
                <w:color w:val="231F20"/>
                <w:sz w:val="20"/>
                <w:szCs w:val="20"/>
              </w:rPr>
            </w:pPr>
          </w:p>
        </w:tc>
      </w:tr>
      <w:tr w:rsidR="009931AC" w:rsidRPr="001222E4" w14:paraId="7105E926" w14:textId="77777777" w:rsidTr="00E32E0D">
        <w:trPr>
          <w:trHeight w:val="349"/>
        </w:trPr>
        <w:tc>
          <w:tcPr>
            <w:tcW w:w="3462" w:type="dxa"/>
          </w:tcPr>
          <w:p w14:paraId="64EF3014" w14:textId="77777777" w:rsidR="009931AC" w:rsidRPr="001222E4" w:rsidRDefault="009931AC" w:rsidP="00E32E0D">
            <w:pPr>
              <w:pStyle w:val="TableParagraph"/>
              <w:spacing w:before="29"/>
              <w:ind w:left="0"/>
              <w:rPr>
                <w:color w:val="231F20"/>
                <w:sz w:val="20"/>
                <w:szCs w:val="20"/>
              </w:rPr>
            </w:pPr>
            <w:proofErr w:type="spellStart"/>
            <w:r w:rsidRPr="001222E4">
              <w:rPr>
                <w:color w:val="231F20"/>
                <w:sz w:val="20"/>
                <w:szCs w:val="20"/>
              </w:rPr>
              <w:t>Tussenvoorziening</w:t>
            </w:r>
            <w:proofErr w:type="spellEnd"/>
            <w:r w:rsidRPr="001222E4">
              <w:rPr>
                <w:color w:val="231F20"/>
                <w:sz w:val="20"/>
                <w:szCs w:val="20"/>
              </w:rPr>
              <w:t xml:space="preserve"> Wieder</w:t>
            </w:r>
          </w:p>
        </w:tc>
        <w:tc>
          <w:tcPr>
            <w:tcW w:w="1280" w:type="dxa"/>
            <w:shd w:val="clear" w:color="auto" w:fill="00B050"/>
          </w:tcPr>
          <w:p w14:paraId="471458B1" w14:textId="77777777" w:rsidR="009931AC" w:rsidRPr="001222E4" w:rsidRDefault="009931AC" w:rsidP="00E32E0D">
            <w:pPr>
              <w:pStyle w:val="TableParagraph"/>
              <w:spacing w:before="60"/>
              <w:ind w:left="18"/>
              <w:jc w:val="center"/>
              <w:rPr>
                <w:color w:val="231F20"/>
                <w:sz w:val="20"/>
                <w:szCs w:val="20"/>
              </w:rPr>
            </w:pPr>
          </w:p>
        </w:tc>
        <w:tc>
          <w:tcPr>
            <w:tcW w:w="1206" w:type="dxa"/>
            <w:shd w:val="clear" w:color="auto" w:fill="00B050"/>
          </w:tcPr>
          <w:p w14:paraId="729B4794" w14:textId="77777777" w:rsidR="009931AC" w:rsidRPr="001222E4" w:rsidRDefault="009931AC" w:rsidP="00E32E0D">
            <w:pPr>
              <w:pStyle w:val="TableParagraph"/>
              <w:spacing w:before="60"/>
              <w:ind w:left="18"/>
              <w:jc w:val="center"/>
              <w:rPr>
                <w:color w:val="231F20"/>
                <w:sz w:val="20"/>
                <w:szCs w:val="20"/>
              </w:rPr>
            </w:pPr>
          </w:p>
        </w:tc>
        <w:tc>
          <w:tcPr>
            <w:tcW w:w="1204" w:type="dxa"/>
            <w:shd w:val="clear" w:color="auto" w:fill="00B050"/>
          </w:tcPr>
          <w:p w14:paraId="4A15EB55"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45F1EB61" w14:textId="77777777" w:rsidR="009931AC" w:rsidRPr="001222E4" w:rsidRDefault="009931AC" w:rsidP="00E32E0D">
            <w:pPr>
              <w:pStyle w:val="TableParagraph"/>
              <w:spacing w:before="60"/>
              <w:ind w:left="18"/>
              <w:jc w:val="center"/>
              <w:rPr>
                <w:color w:val="231F20"/>
                <w:sz w:val="20"/>
                <w:szCs w:val="20"/>
              </w:rPr>
            </w:pPr>
          </w:p>
        </w:tc>
        <w:tc>
          <w:tcPr>
            <w:tcW w:w="1275" w:type="dxa"/>
            <w:shd w:val="clear" w:color="auto" w:fill="00B050"/>
          </w:tcPr>
          <w:p w14:paraId="6CDFB75C"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D8A3D6E"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1B638C4A" w14:textId="77777777" w:rsidR="009931AC" w:rsidRPr="001222E4" w:rsidRDefault="009931AC" w:rsidP="00E32E0D">
            <w:pPr>
              <w:pStyle w:val="TableParagraph"/>
              <w:spacing w:before="60"/>
              <w:ind w:left="18"/>
              <w:jc w:val="center"/>
              <w:rPr>
                <w:color w:val="231F20"/>
                <w:sz w:val="20"/>
                <w:szCs w:val="20"/>
              </w:rPr>
            </w:pPr>
          </w:p>
        </w:tc>
        <w:tc>
          <w:tcPr>
            <w:tcW w:w="1276" w:type="dxa"/>
            <w:shd w:val="clear" w:color="auto" w:fill="00B050"/>
          </w:tcPr>
          <w:p w14:paraId="5509B8DD" w14:textId="77777777" w:rsidR="009931AC" w:rsidRPr="001222E4" w:rsidRDefault="009931AC" w:rsidP="00E32E0D">
            <w:pPr>
              <w:pStyle w:val="TableParagraph"/>
              <w:spacing w:before="60"/>
              <w:ind w:left="18"/>
              <w:jc w:val="center"/>
              <w:rPr>
                <w:color w:val="231F20"/>
                <w:sz w:val="20"/>
                <w:szCs w:val="20"/>
              </w:rPr>
            </w:pPr>
          </w:p>
        </w:tc>
      </w:tr>
    </w:tbl>
    <w:p w14:paraId="11939F94" w14:textId="77777777" w:rsidR="009931AC" w:rsidRDefault="009931AC">
      <w:pPr>
        <w:rPr>
          <w:b/>
          <w:bCs/>
          <w:color w:val="231F20"/>
          <w:sz w:val="20"/>
          <w:szCs w:val="20"/>
        </w:rPr>
        <w:sectPr w:rsidR="009931AC" w:rsidSect="009931AC">
          <w:headerReference w:type="default" r:id="rId11"/>
          <w:footerReference w:type="default" r:id="rId12"/>
          <w:pgSz w:w="16838" w:h="11906" w:orient="landscape"/>
          <w:pgMar w:top="1417" w:right="1417" w:bottom="1417" w:left="1417" w:header="708" w:footer="170" w:gutter="0"/>
          <w:cols w:space="708"/>
          <w:docGrid w:linePitch="360"/>
        </w:sectPr>
      </w:pPr>
    </w:p>
    <w:p w14:paraId="5BDBD9E7" w14:textId="3AECBE9D" w:rsidR="00B179D9" w:rsidRPr="001222E4" w:rsidRDefault="00B179D9" w:rsidP="00B179D9">
      <w:pPr>
        <w:rPr>
          <w:b/>
          <w:bCs/>
          <w:color w:val="231F20"/>
          <w:sz w:val="20"/>
          <w:szCs w:val="20"/>
        </w:rPr>
      </w:pPr>
      <w:proofErr w:type="spellStart"/>
      <w:r w:rsidRPr="001222E4">
        <w:rPr>
          <w:b/>
          <w:bCs/>
          <w:color w:val="231F20"/>
          <w:sz w:val="20"/>
          <w:szCs w:val="20"/>
        </w:rPr>
        <w:lastRenderedPageBreak/>
        <w:t>Schoolondersteuningsprofiel</w:t>
      </w:r>
      <w:proofErr w:type="spellEnd"/>
      <w:r w:rsidRPr="001222E4">
        <w:rPr>
          <w:b/>
          <w:bCs/>
          <w:color w:val="231F20"/>
          <w:spacing w:val="-1"/>
          <w:sz w:val="20"/>
          <w:szCs w:val="20"/>
        </w:rPr>
        <w:t xml:space="preserve"> </w:t>
      </w:r>
      <w:r w:rsidRPr="001222E4">
        <w:rPr>
          <w:b/>
          <w:bCs/>
          <w:color w:val="231F20"/>
          <w:sz w:val="20"/>
          <w:szCs w:val="20"/>
        </w:rPr>
        <w:t>2023-2024</w:t>
      </w:r>
    </w:p>
    <w:p w14:paraId="1C434FFB" w14:textId="77777777" w:rsidR="00B179D9" w:rsidRPr="001222E4" w:rsidRDefault="00B179D9" w:rsidP="00B179D9">
      <w:pPr>
        <w:pStyle w:val="Plattetekst"/>
        <w:spacing w:before="3"/>
        <w:rPr>
          <w:b/>
        </w:rPr>
      </w:pPr>
    </w:p>
    <w:p w14:paraId="5D601A96" w14:textId="77777777" w:rsidR="00B179D9" w:rsidRPr="001222E4" w:rsidRDefault="00B179D9" w:rsidP="00B179D9">
      <w:pPr>
        <w:pStyle w:val="Plattetekst"/>
        <w:spacing w:line="249" w:lineRule="auto"/>
        <w:ind w:left="655" w:right="1073"/>
        <w:jc w:val="both"/>
      </w:pPr>
      <w:r w:rsidRPr="001222E4">
        <w:rPr>
          <w:color w:val="231F20"/>
        </w:rPr>
        <w:t xml:space="preserve">In dit hoofdstuk worden de diverse vormen van ondersteuning zoals weergegeven in het </w:t>
      </w:r>
      <w:proofErr w:type="spellStart"/>
      <w:r w:rsidRPr="001222E4">
        <w:rPr>
          <w:color w:val="231F20"/>
        </w:rPr>
        <w:t>kruisjeschema</w:t>
      </w:r>
      <w:proofErr w:type="spellEnd"/>
      <w:r w:rsidRPr="001222E4">
        <w:rPr>
          <w:color w:val="231F20"/>
        </w:rPr>
        <w:t xml:space="preserve"> op de vorige pagina uitgewerkt. Het doel van deze uitwerkingen is aan belanghebbenden</w:t>
      </w:r>
      <w:r w:rsidRPr="001222E4">
        <w:rPr>
          <w:color w:val="231F20"/>
          <w:spacing w:val="-10"/>
        </w:rPr>
        <w:t xml:space="preserve"> </w:t>
      </w:r>
      <w:r w:rsidRPr="001222E4">
        <w:rPr>
          <w:color w:val="231F20"/>
        </w:rPr>
        <w:t>binnen</w:t>
      </w:r>
      <w:r w:rsidRPr="001222E4">
        <w:rPr>
          <w:color w:val="231F20"/>
          <w:spacing w:val="-11"/>
        </w:rPr>
        <w:t xml:space="preserve"> </w:t>
      </w:r>
      <w:r w:rsidRPr="001222E4">
        <w:rPr>
          <w:color w:val="231F20"/>
        </w:rPr>
        <w:t>en</w:t>
      </w:r>
      <w:r w:rsidRPr="001222E4">
        <w:rPr>
          <w:color w:val="231F20"/>
          <w:spacing w:val="-11"/>
        </w:rPr>
        <w:t xml:space="preserve"> </w:t>
      </w:r>
      <w:r w:rsidRPr="001222E4">
        <w:rPr>
          <w:color w:val="231F20"/>
        </w:rPr>
        <w:t>buiten</w:t>
      </w:r>
      <w:r w:rsidRPr="001222E4">
        <w:rPr>
          <w:color w:val="231F20"/>
          <w:spacing w:val="-11"/>
        </w:rPr>
        <w:t xml:space="preserve"> </w:t>
      </w:r>
      <w:r w:rsidRPr="001222E4">
        <w:rPr>
          <w:color w:val="231F20"/>
        </w:rPr>
        <w:t>de</w:t>
      </w:r>
      <w:r w:rsidRPr="001222E4">
        <w:rPr>
          <w:color w:val="231F20"/>
          <w:spacing w:val="-11"/>
        </w:rPr>
        <w:t xml:space="preserve"> </w:t>
      </w:r>
      <w:r w:rsidRPr="001222E4">
        <w:rPr>
          <w:color w:val="231F20"/>
        </w:rPr>
        <w:t>school</w:t>
      </w:r>
      <w:r w:rsidRPr="001222E4">
        <w:rPr>
          <w:color w:val="231F20"/>
          <w:spacing w:val="-11"/>
        </w:rPr>
        <w:t xml:space="preserve"> </w:t>
      </w:r>
      <w:r w:rsidRPr="001222E4">
        <w:rPr>
          <w:color w:val="231F20"/>
        </w:rPr>
        <w:t>te</w:t>
      </w:r>
      <w:r w:rsidRPr="001222E4">
        <w:rPr>
          <w:color w:val="231F20"/>
          <w:spacing w:val="-11"/>
        </w:rPr>
        <w:t xml:space="preserve"> </w:t>
      </w:r>
      <w:r w:rsidRPr="001222E4">
        <w:rPr>
          <w:color w:val="231F20"/>
        </w:rPr>
        <w:t>beschrijven</w:t>
      </w:r>
      <w:r w:rsidRPr="001222E4">
        <w:rPr>
          <w:color w:val="231F20"/>
          <w:spacing w:val="-11"/>
        </w:rPr>
        <w:t xml:space="preserve"> </w:t>
      </w:r>
      <w:r w:rsidRPr="001222E4">
        <w:rPr>
          <w:color w:val="231F20"/>
        </w:rPr>
        <w:t>hoe</w:t>
      </w:r>
      <w:r w:rsidRPr="001222E4">
        <w:rPr>
          <w:color w:val="231F20"/>
          <w:spacing w:val="-11"/>
        </w:rPr>
        <w:t xml:space="preserve"> </w:t>
      </w:r>
      <w:r w:rsidRPr="001222E4">
        <w:rPr>
          <w:color w:val="231F20"/>
        </w:rPr>
        <w:t>de</w:t>
      </w:r>
      <w:r w:rsidRPr="001222E4">
        <w:rPr>
          <w:color w:val="231F20"/>
          <w:spacing w:val="-11"/>
        </w:rPr>
        <w:t xml:space="preserve"> </w:t>
      </w:r>
      <w:r w:rsidRPr="001222E4">
        <w:rPr>
          <w:color w:val="231F20"/>
        </w:rPr>
        <w:t>ondersteuning</w:t>
      </w:r>
      <w:r w:rsidRPr="001222E4">
        <w:rPr>
          <w:color w:val="231F20"/>
          <w:spacing w:val="-10"/>
        </w:rPr>
        <w:t xml:space="preserve"> </w:t>
      </w:r>
      <w:r w:rsidRPr="001222E4">
        <w:rPr>
          <w:color w:val="231F20"/>
        </w:rPr>
        <w:t>binnen</w:t>
      </w:r>
      <w:r w:rsidRPr="001222E4">
        <w:rPr>
          <w:color w:val="231F20"/>
          <w:spacing w:val="-10"/>
        </w:rPr>
        <w:t xml:space="preserve"> </w:t>
      </w:r>
      <w:r w:rsidRPr="001222E4">
        <w:rPr>
          <w:color w:val="231F20"/>
        </w:rPr>
        <w:t>de</w:t>
      </w:r>
      <w:r w:rsidRPr="001222E4">
        <w:rPr>
          <w:color w:val="231F20"/>
          <w:spacing w:val="-11"/>
        </w:rPr>
        <w:t xml:space="preserve"> </w:t>
      </w:r>
      <w:r w:rsidRPr="001222E4">
        <w:rPr>
          <w:color w:val="231F20"/>
        </w:rPr>
        <w:t>school</w:t>
      </w:r>
      <w:r w:rsidRPr="001222E4">
        <w:rPr>
          <w:color w:val="231F20"/>
          <w:spacing w:val="-11"/>
        </w:rPr>
        <w:t xml:space="preserve"> </w:t>
      </w:r>
      <w:r w:rsidRPr="001222E4">
        <w:rPr>
          <w:color w:val="231F20"/>
        </w:rPr>
        <w:t>wordt vormgegeven.</w:t>
      </w:r>
    </w:p>
    <w:p w14:paraId="4AE8D47E" w14:textId="77777777" w:rsidR="00B179D9" w:rsidRPr="001222E4" w:rsidRDefault="00B179D9" w:rsidP="00B179D9">
      <w:pPr>
        <w:pStyle w:val="Plattetekst"/>
        <w:spacing w:before="8"/>
      </w:pPr>
    </w:p>
    <w:p w14:paraId="612CC41B" w14:textId="77777777" w:rsidR="00B179D9" w:rsidRPr="001222E4" w:rsidRDefault="00B179D9" w:rsidP="00B179D9">
      <w:pPr>
        <w:ind w:left="655"/>
        <w:rPr>
          <w:b/>
          <w:sz w:val="20"/>
          <w:szCs w:val="20"/>
        </w:rPr>
      </w:pPr>
      <w:r w:rsidRPr="001222E4">
        <w:rPr>
          <w:b/>
          <w:color w:val="231F20"/>
          <w:sz w:val="20"/>
          <w:szCs w:val="20"/>
        </w:rPr>
        <w:t>Basisondersteuning niveau 1</w:t>
      </w:r>
    </w:p>
    <w:p w14:paraId="0D6C33F3" w14:textId="77777777" w:rsidR="00B179D9" w:rsidRPr="001222E4" w:rsidRDefault="00B179D9" w:rsidP="00B179D9">
      <w:pPr>
        <w:pStyle w:val="Plattetekst"/>
        <w:spacing w:before="3"/>
        <w:rPr>
          <w:b/>
        </w:rPr>
      </w:pPr>
    </w:p>
    <w:p w14:paraId="0B11B996" w14:textId="77777777" w:rsidR="00B179D9" w:rsidRPr="001222E4" w:rsidRDefault="00B179D9" w:rsidP="00B179D9">
      <w:pPr>
        <w:pStyle w:val="Plattetekst"/>
        <w:spacing w:line="249" w:lineRule="auto"/>
        <w:ind w:left="655" w:right="606"/>
      </w:pPr>
      <w:r w:rsidRPr="001222E4">
        <w:t>Basisondersteuning</w:t>
      </w:r>
      <w:r w:rsidRPr="001222E4">
        <w:rPr>
          <w:spacing w:val="-13"/>
        </w:rPr>
        <w:t xml:space="preserve"> </w:t>
      </w:r>
      <w:r w:rsidRPr="001222E4">
        <w:t>kan</w:t>
      </w:r>
      <w:r w:rsidRPr="001222E4">
        <w:rPr>
          <w:spacing w:val="-14"/>
        </w:rPr>
        <w:t xml:space="preserve"> </w:t>
      </w:r>
      <w:r w:rsidRPr="001222E4">
        <w:t>door</w:t>
      </w:r>
      <w:r w:rsidRPr="001222E4">
        <w:rPr>
          <w:spacing w:val="-14"/>
        </w:rPr>
        <w:t xml:space="preserve"> </w:t>
      </w:r>
      <w:r w:rsidRPr="001222E4">
        <w:t>alle</w:t>
      </w:r>
      <w:r w:rsidRPr="001222E4">
        <w:rPr>
          <w:spacing w:val="-14"/>
        </w:rPr>
        <w:t xml:space="preserve"> </w:t>
      </w:r>
      <w:r w:rsidRPr="001222E4">
        <w:t>docenten</w:t>
      </w:r>
      <w:r w:rsidRPr="001222E4">
        <w:rPr>
          <w:spacing w:val="-13"/>
        </w:rPr>
        <w:t xml:space="preserve"> </w:t>
      </w:r>
      <w:r w:rsidRPr="001222E4">
        <w:t>voor</w:t>
      </w:r>
      <w:r w:rsidRPr="001222E4">
        <w:rPr>
          <w:spacing w:val="-14"/>
        </w:rPr>
        <w:t xml:space="preserve"> </w:t>
      </w:r>
      <w:r w:rsidRPr="001222E4">
        <w:t>alle</w:t>
      </w:r>
      <w:r w:rsidRPr="001222E4">
        <w:rPr>
          <w:spacing w:val="-14"/>
        </w:rPr>
        <w:t xml:space="preserve"> </w:t>
      </w:r>
      <w:r w:rsidRPr="001222E4">
        <w:t>leerlingen</w:t>
      </w:r>
      <w:r w:rsidRPr="001222E4">
        <w:rPr>
          <w:spacing w:val="-13"/>
        </w:rPr>
        <w:t xml:space="preserve"> </w:t>
      </w:r>
      <w:r w:rsidRPr="001222E4">
        <w:t>worden</w:t>
      </w:r>
      <w:r w:rsidRPr="001222E4">
        <w:rPr>
          <w:spacing w:val="-14"/>
        </w:rPr>
        <w:t xml:space="preserve"> </w:t>
      </w:r>
      <w:r w:rsidRPr="001222E4">
        <w:t>ingezet</w:t>
      </w:r>
      <w:r w:rsidRPr="001222E4">
        <w:rPr>
          <w:spacing w:val="-13"/>
        </w:rPr>
        <w:t xml:space="preserve"> </w:t>
      </w:r>
      <w:r w:rsidRPr="001222E4">
        <w:t>om</w:t>
      </w:r>
      <w:r w:rsidRPr="001222E4">
        <w:rPr>
          <w:spacing w:val="-14"/>
        </w:rPr>
        <w:t xml:space="preserve"> </w:t>
      </w:r>
      <w:r w:rsidRPr="001222E4">
        <w:t>de</w:t>
      </w:r>
      <w:r w:rsidRPr="001222E4">
        <w:rPr>
          <w:spacing w:val="-14"/>
        </w:rPr>
        <w:t xml:space="preserve"> </w:t>
      </w:r>
      <w:r w:rsidRPr="001222E4">
        <w:t>onderwijskundige</w:t>
      </w:r>
      <w:r w:rsidRPr="001222E4">
        <w:rPr>
          <w:spacing w:val="-13"/>
        </w:rPr>
        <w:t xml:space="preserve"> </w:t>
      </w:r>
      <w:r w:rsidRPr="001222E4">
        <w:t>en leergebied overstijgende doelen te</w:t>
      </w:r>
      <w:r w:rsidRPr="001222E4">
        <w:rPr>
          <w:spacing w:val="-5"/>
        </w:rPr>
        <w:t xml:space="preserve"> </w:t>
      </w:r>
      <w:r w:rsidRPr="001222E4">
        <w:t>behalen.</w:t>
      </w:r>
    </w:p>
    <w:p w14:paraId="42096DD5" w14:textId="77777777" w:rsidR="00B179D9" w:rsidRPr="001222E4" w:rsidRDefault="00B179D9" w:rsidP="00B179D9">
      <w:pPr>
        <w:pStyle w:val="Plattetekst"/>
        <w:spacing w:before="11"/>
      </w:pPr>
    </w:p>
    <w:p w14:paraId="7EC76303" w14:textId="77777777" w:rsidR="00B179D9" w:rsidRPr="001222E4" w:rsidRDefault="00B179D9" w:rsidP="00B179D9">
      <w:pPr>
        <w:rPr>
          <w:sz w:val="20"/>
          <w:szCs w:val="20"/>
        </w:rPr>
      </w:pPr>
    </w:p>
    <w:p w14:paraId="422E53BD"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7FC36DC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64F5800" w14:textId="77777777" w:rsidR="00B179D9" w:rsidRPr="001222E4" w:rsidRDefault="00B179D9" w:rsidP="00E32E0D">
            <w:pPr>
              <w:textAlignment w:val="baseline"/>
              <w:rPr>
                <w:rFonts w:eastAsia="Times New Roman"/>
                <w:b/>
                <w:bCs/>
                <w:sz w:val="20"/>
                <w:szCs w:val="20"/>
              </w:rPr>
            </w:pPr>
            <w:r w:rsidRPr="001222E4">
              <w:rPr>
                <w:rFonts w:eastAsia="Times New Roman"/>
                <w:b/>
                <w:bCs/>
                <w:sz w:val="20"/>
                <w:szCs w:val="20"/>
              </w:rPr>
              <w:t>Onderdeel</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CEF9F6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Warme overdracht</w:t>
            </w:r>
          </w:p>
        </w:tc>
      </w:tr>
      <w:tr w:rsidR="00B179D9" w:rsidRPr="001222E4" w14:paraId="77C7392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758A945"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F627456" w14:textId="77777777" w:rsidR="00B179D9" w:rsidRPr="001222E4" w:rsidRDefault="00B179D9" w:rsidP="00E32E0D">
            <w:pPr>
              <w:textAlignment w:val="baseline"/>
              <w:rPr>
                <w:rFonts w:eastAsia="Times New Roman"/>
                <w:sz w:val="20"/>
                <w:szCs w:val="20"/>
              </w:rPr>
            </w:pPr>
            <w:r w:rsidRPr="001222E4">
              <w:rPr>
                <w:rStyle w:val="normaltextrun"/>
                <w:color w:val="231F20"/>
                <w:sz w:val="20"/>
                <w:szCs w:val="20"/>
                <w:shd w:val="clear" w:color="auto" w:fill="FFFFFF"/>
              </w:rPr>
              <w:t xml:space="preserve">Wanneer een leerling </w:t>
            </w:r>
            <w:r w:rsidRPr="001222E4">
              <w:rPr>
                <w:rStyle w:val="contextualspellingandgrammarerror"/>
                <w:color w:val="231F20"/>
                <w:sz w:val="20"/>
                <w:szCs w:val="20"/>
                <w:shd w:val="clear" w:color="auto" w:fill="FFFFFF"/>
              </w:rPr>
              <w:t>wisselt</w:t>
            </w:r>
            <w:r w:rsidRPr="001222E4">
              <w:rPr>
                <w:rStyle w:val="normaltextrun"/>
                <w:color w:val="231F20"/>
                <w:sz w:val="20"/>
                <w:szCs w:val="20"/>
                <w:shd w:val="clear" w:color="auto" w:fill="FFFFFF"/>
              </w:rPr>
              <w:t xml:space="preserve"> van school vindt er altijd een warme overdracht plaats tussen de huidige en nieuwe school. Ook vindt er altijd een warme overdracht plaats als een leerling naar een andere klas gaat. Bij deze overdracht wordt informatie uitgewisseld en het dossier van de betreffende leerling overgedragen.</w:t>
            </w:r>
            <w:r w:rsidRPr="001222E4">
              <w:rPr>
                <w:rStyle w:val="eop"/>
                <w:color w:val="231F20"/>
                <w:sz w:val="20"/>
                <w:szCs w:val="20"/>
                <w:shd w:val="clear" w:color="auto" w:fill="FFFFFF"/>
              </w:rPr>
              <w:t> D</w:t>
            </w:r>
            <w:r w:rsidRPr="001222E4">
              <w:rPr>
                <w:rStyle w:val="eop"/>
                <w:sz w:val="20"/>
                <w:szCs w:val="20"/>
              </w:rPr>
              <w:t>e overdracht wordt gedaan door de mentor of iemand van het zorgteam die bij de leerling is betrokken.</w:t>
            </w:r>
            <w:r w:rsidRPr="001222E4">
              <w:rPr>
                <w:rFonts w:eastAsia="Times New Roman"/>
                <w:sz w:val="20"/>
                <w:szCs w:val="20"/>
              </w:rPr>
              <w:t> </w:t>
            </w:r>
          </w:p>
          <w:p w14:paraId="2F15F0E4"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Het doel is om de leerling vanaf de start op school goed in beeld te hebben.</w:t>
            </w:r>
          </w:p>
        </w:tc>
      </w:tr>
    </w:tbl>
    <w:p w14:paraId="30E8CE09" w14:textId="77777777" w:rsidR="00B179D9" w:rsidRPr="001222E4" w:rsidRDefault="00B179D9" w:rsidP="00B179D9">
      <w:pPr>
        <w:rPr>
          <w:sz w:val="20"/>
          <w:szCs w:val="20"/>
        </w:rPr>
      </w:pPr>
    </w:p>
    <w:p w14:paraId="6E34F7B9"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14559D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11066D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D46695F"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Startgesprek</w:t>
            </w:r>
          </w:p>
        </w:tc>
      </w:tr>
      <w:tr w:rsidR="00B179D9" w:rsidRPr="001222E4" w14:paraId="6AC2EA0B"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C94B446"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FD49E20"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Er wordt indien nodig een startgesprek gevoerd met ouders, leerling en school. Bijvoorbeeld wanneer de leerling een specifieke ondersteuningsbehoefte heeft.</w:t>
            </w:r>
          </w:p>
        </w:tc>
      </w:tr>
    </w:tbl>
    <w:p w14:paraId="52999F95" w14:textId="77777777" w:rsidR="00B179D9" w:rsidRPr="001222E4" w:rsidRDefault="00B179D9" w:rsidP="00B179D9">
      <w:pPr>
        <w:jc w:val="center"/>
        <w:rPr>
          <w:sz w:val="20"/>
          <w:szCs w:val="20"/>
        </w:rPr>
      </w:pPr>
    </w:p>
    <w:p w14:paraId="6A8BED12"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01265E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512B27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9565548"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Introductieprogramma</w:t>
            </w:r>
          </w:p>
        </w:tc>
      </w:tr>
      <w:tr w:rsidR="00B179D9" w:rsidRPr="001222E4" w14:paraId="17E8089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CDC11F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1AA9376"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Er wordt voor alle klassen een introductieprogramma opgesteld.  </w:t>
            </w:r>
          </w:p>
        </w:tc>
      </w:tr>
    </w:tbl>
    <w:p w14:paraId="3B9E197D" w14:textId="77777777" w:rsidR="00B179D9" w:rsidRPr="001222E4" w:rsidRDefault="00B179D9" w:rsidP="00B179D9">
      <w:pPr>
        <w:jc w:val="center"/>
        <w:rPr>
          <w:sz w:val="20"/>
          <w:szCs w:val="20"/>
        </w:rPr>
      </w:pPr>
    </w:p>
    <w:p w14:paraId="3B44B6B0" w14:textId="77777777" w:rsidR="00B179D9" w:rsidRPr="001222E4" w:rsidRDefault="00B179D9" w:rsidP="00B179D9">
      <w:pPr>
        <w:jc w:val="center"/>
        <w:rPr>
          <w:sz w:val="20"/>
          <w:szCs w:val="20"/>
        </w:rPr>
      </w:pPr>
      <w:r w:rsidRPr="001222E4">
        <w:rPr>
          <w:sz w:val="20"/>
          <w:szCs w:val="20"/>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19C29083"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6215574"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7D822F9"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Mentoraat/coaching</w:t>
            </w:r>
          </w:p>
        </w:tc>
      </w:tr>
      <w:tr w:rsidR="00B179D9" w:rsidRPr="001222E4" w14:paraId="02904224"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82EB433"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2C3F4B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Alle leerlingen hebben een persoonlijke mentor, die ze begeleidt gedurende het schooljaar.</w:t>
            </w:r>
            <w:r w:rsidRPr="001222E4">
              <w:rPr>
                <w:color w:val="231F20"/>
                <w:sz w:val="20"/>
                <w:szCs w:val="20"/>
                <w:shd w:val="clear" w:color="auto" w:fill="FFFFFF"/>
              </w:rPr>
              <w:t xml:space="preserve"> </w:t>
            </w:r>
            <w:r w:rsidRPr="001222E4">
              <w:rPr>
                <w:rFonts w:eastAsia="Times New Roman"/>
                <w:sz w:val="20"/>
                <w:szCs w:val="20"/>
              </w:rPr>
              <w:t>De mentor neemt het grootste gedeelte van de begeleiding van leerlingen voor zijn rekening, helpt bij problemen van leerlingen en geeft ondersteuning bij studievaardigheden.</w:t>
            </w:r>
            <w:r w:rsidRPr="001222E4">
              <w:rPr>
                <w:rStyle w:val="Kop1Char"/>
                <w:color w:val="231F20"/>
                <w:shd w:val="clear" w:color="auto" w:fill="FFFFFF"/>
              </w:rPr>
              <w:t xml:space="preserve"> </w:t>
            </w:r>
            <w:r w:rsidRPr="001222E4">
              <w:rPr>
                <w:rStyle w:val="normaltextrun"/>
                <w:color w:val="231F20"/>
                <w:sz w:val="20"/>
                <w:szCs w:val="20"/>
                <w:shd w:val="clear" w:color="auto" w:fill="FFFFFF"/>
              </w:rPr>
              <w:t xml:space="preserve">De mentor heeft op het gebied van </w:t>
            </w:r>
            <w:r w:rsidRPr="001222E4">
              <w:rPr>
                <w:rStyle w:val="normaltextrun"/>
                <w:color w:val="231F20"/>
                <w:sz w:val="20"/>
                <w:szCs w:val="20"/>
                <w:shd w:val="clear" w:color="auto" w:fill="FFFFFF"/>
              </w:rPr>
              <w:lastRenderedPageBreak/>
              <w:t>leerondersteuning een coachende rol, waarbij het nadrukkelijk de bedoeling is dat de leerling zelf actief is</w:t>
            </w:r>
            <w:r w:rsidRPr="001222E4">
              <w:rPr>
                <w:rFonts w:eastAsia="Times New Roman"/>
                <w:sz w:val="20"/>
                <w:szCs w:val="20"/>
              </w:rPr>
              <w:t xml:space="preserve"> en ondersteund wordt door de mentor. Daarnaast onderhoudt de mentor contact met de ouder(s)/verzorger(s) van leerlingen.</w:t>
            </w:r>
          </w:p>
        </w:tc>
      </w:tr>
    </w:tbl>
    <w:p w14:paraId="734605E3" w14:textId="77777777" w:rsidR="00B179D9" w:rsidRPr="001222E4" w:rsidRDefault="00B179D9" w:rsidP="00B179D9">
      <w:pPr>
        <w:jc w:val="center"/>
        <w:rPr>
          <w:sz w:val="20"/>
          <w:szCs w:val="20"/>
        </w:rPr>
      </w:pPr>
    </w:p>
    <w:p w14:paraId="605CD91D" w14:textId="77777777" w:rsidR="00B179D9" w:rsidRPr="001222E4" w:rsidRDefault="00B179D9" w:rsidP="00B179D9">
      <w:pPr>
        <w:jc w:val="center"/>
        <w:rPr>
          <w:sz w:val="20"/>
          <w:szCs w:val="20"/>
        </w:rPr>
      </w:pPr>
    </w:p>
    <w:p w14:paraId="650223D8"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E616D8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E260E68"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50365B4"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Leerling- &amp; oudercontacten</w:t>
            </w:r>
          </w:p>
        </w:tc>
      </w:tr>
      <w:tr w:rsidR="00B179D9" w:rsidRPr="001222E4" w14:paraId="27E07335"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AB3A44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8B29954" w14:textId="77777777" w:rsidR="00B179D9" w:rsidRPr="001222E4" w:rsidRDefault="00B179D9" w:rsidP="00E32E0D">
            <w:pPr>
              <w:pStyle w:val="paragraph"/>
              <w:spacing w:before="0" w:beforeAutospacing="0" w:after="0" w:afterAutospacing="0"/>
              <w:ind w:left="75" w:right="45"/>
              <w:jc w:val="both"/>
              <w:textAlignment w:val="baseline"/>
              <w:rPr>
                <w:rStyle w:val="normaltextrun"/>
                <w:rFonts w:ascii="Arial" w:hAnsi="Arial" w:cs="Arial"/>
                <w:color w:val="231F20"/>
                <w:sz w:val="20"/>
                <w:szCs w:val="20"/>
              </w:rPr>
            </w:pPr>
            <w:r w:rsidRPr="001222E4">
              <w:rPr>
                <w:rStyle w:val="normaltextrun"/>
                <w:rFonts w:ascii="Arial" w:hAnsi="Arial" w:cs="Arial"/>
                <w:color w:val="231F20"/>
                <w:sz w:val="20"/>
                <w:szCs w:val="20"/>
              </w:rPr>
              <w:t xml:space="preserve">De ouder- en </w:t>
            </w:r>
            <w:proofErr w:type="spellStart"/>
            <w:r w:rsidRPr="001222E4">
              <w:rPr>
                <w:rStyle w:val="normaltextrun"/>
                <w:rFonts w:ascii="Arial" w:hAnsi="Arial" w:cs="Arial"/>
                <w:color w:val="231F20"/>
                <w:sz w:val="20"/>
                <w:szCs w:val="20"/>
              </w:rPr>
              <w:t>leerlingcontacten</w:t>
            </w:r>
            <w:proofErr w:type="spellEnd"/>
            <w:r w:rsidRPr="001222E4">
              <w:rPr>
                <w:rStyle w:val="normaltextrun"/>
                <w:rFonts w:ascii="Arial" w:hAnsi="Arial" w:cs="Arial"/>
                <w:color w:val="231F20"/>
                <w:sz w:val="20"/>
                <w:szCs w:val="20"/>
              </w:rPr>
              <w:t xml:space="preserve"> hebben als doel ouder(s)/verzorger(s) te informeren over de ontwikkeling van de leerling op onderwijskundig en sociaal-emotioneel gebied. Ook biedt het ouder(s)/verzorger(s) de gelegenheid zelf contact op te nemen/onderhouden met de mentor.</w:t>
            </w:r>
          </w:p>
          <w:p w14:paraId="36B0FB51" w14:textId="77777777" w:rsidR="00B179D9" w:rsidRPr="001222E4" w:rsidRDefault="00B179D9" w:rsidP="00E32E0D">
            <w:pPr>
              <w:pStyle w:val="paragraph"/>
              <w:spacing w:before="0" w:beforeAutospacing="0" w:after="0" w:afterAutospacing="0"/>
              <w:ind w:left="75" w:right="45"/>
              <w:jc w:val="both"/>
              <w:textAlignment w:val="baseline"/>
              <w:rPr>
                <w:rFonts w:ascii="Arial" w:hAnsi="Arial" w:cs="Arial"/>
                <w:sz w:val="20"/>
                <w:szCs w:val="20"/>
              </w:rPr>
            </w:pPr>
            <w:r w:rsidRPr="001222E4">
              <w:rPr>
                <w:rFonts w:ascii="Arial" w:hAnsi="Arial" w:cs="Arial"/>
                <w:sz w:val="20"/>
                <w:szCs w:val="20"/>
              </w:rPr>
              <w:t xml:space="preserve">Deze gesprekken vinden onder andere plaats tijdens de </w:t>
            </w:r>
            <w:proofErr w:type="spellStart"/>
            <w:r w:rsidRPr="001222E4">
              <w:rPr>
                <w:rFonts w:ascii="Arial" w:hAnsi="Arial" w:cs="Arial"/>
                <w:sz w:val="20"/>
                <w:szCs w:val="20"/>
              </w:rPr>
              <w:t>driehoeksgesprekken</w:t>
            </w:r>
            <w:proofErr w:type="spellEnd"/>
            <w:r w:rsidRPr="001222E4">
              <w:rPr>
                <w:rFonts w:ascii="Arial" w:hAnsi="Arial" w:cs="Arial"/>
                <w:sz w:val="20"/>
                <w:szCs w:val="20"/>
              </w:rPr>
              <w:t xml:space="preserve"> en indien nodig is er tussentijds contact.</w:t>
            </w:r>
          </w:p>
          <w:p w14:paraId="3EA6170F" w14:textId="77777777" w:rsidR="00B179D9" w:rsidRPr="001222E4" w:rsidRDefault="00B179D9" w:rsidP="00E32E0D">
            <w:pPr>
              <w:pStyle w:val="paragraph"/>
              <w:spacing w:before="0" w:beforeAutospacing="0" w:after="0" w:afterAutospacing="0"/>
              <w:ind w:left="75" w:right="45"/>
              <w:jc w:val="both"/>
              <w:textAlignment w:val="baseline"/>
              <w:rPr>
                <w:rFonts w:ascii="Arial" w:hAnsi="Arial" w:cs="Arial"/>
                <w:sz w:val="20"/>
                <w:szCs w:val="20"/>
              </w:rPr>
            </w:pPr>
            <w:r w:rsidRPr="001222E4">
              <w:rPr>
                <w:rStyle w:val="eop"/>
                <w:rFonts w:ascii="Arial" w:hAnsi="Arial" w:cs="Arial"/>
                <w:sz w:val="20"/>
                <w:szCs w:val="20"/>
              </w:rPr>
              <w:t> </w:t>
            </w:r>
          </w:p>
          <w:p w14:paraId="04CF82FA" w14:textId="77777777" w:rsidR="00B179D9" w:rsidRPr="001222E4" w:rsidRDefault="00B179D9" w:rsidP="00E32E0D">
            <w:pPr>
              <w:textAlignment w:val="baseline"/>
              <w:rPr>
                <w:rFonts w:eastAsia="Times New Roman"/>
                <w:sz w:val="20"/>
                <w:szCs w:val="20"/>
              </w:rPr>
            </w:pPr>
          </w:p>
        </w:tc>
      </w:tr>
    </w:tbl>
    <w:p w14:paraId="68B08F8B" w14:textId="77777777" w:rsidR="00B179D9" w:rsidRPr="001222E4" w:rsidRDefault="00B179D9" w:rsidP="00B179D9">
      <w:pPr>
        <w:jc w:val="center"/>
        <w:rPr>
          <w:sz w:val="20"/>
          <w:szCs w:val="20"/>
        </w:rPr>
      </w:pPr>
    </w:p>
    <w:p w14:paraId="587FB8C9"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0E6A1B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6E0E970"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D682F2C"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Ouderavonden</w:t>
            </w:r>
          </w:p>
        </w:tc>
      </w:tr>
      <w:tr w:rsidR="00B179D9" w:rsidRPr="001222E4" w14:paraId="47B303E1"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D7F27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97E2736"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Een (aantal) keer per jaar vindt er een ouderavond plaats waarin extra informatie wordt gegeven over het lopende en volgende schooljaar.</w:t>
            </w:r>
          </w:p>
        </w:tc>
      </w:tr>
    </w:tbl>
    <w:p w14:paraId="39A8B098" w14:textId="77777777" w:rsidR="00B179D9" w:rsidRPr="001222E4" w:rsidRDefault="00B179D9" w:rsidP="00B179D9">
      <w:pPr>
        <w:jc w:val="center"/>
        <w:rPr>
          <w:sz w:val="20"/>
          <w:szCs w:val="20"/>
        </w:rPr>
      </w:pPr>
    </w:p>
    <w:p w14:paraId="178B999A"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10938003"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1906F60"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D0DAC2F"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Voorlichtingsactiviteiten Leerlingen</w:t>
            </w:r>
          </w:p>
        </w:tc>
      </w:tr>
      <w:tr w:rsidR="00B179D9" w:rsidRPr="001222E4" w14:paraId="448229F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5A2AD2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CD9CEF7" w14:textId="77777777" w:rsidR="00B179D9" w:rsidRPr="001222E4" w:rsidRDefault="00B179D9" w:rsidP="00E32E0D">
            <w:pPr>
              <w:pStyle w:val="paragraph"/>
              <w:spacing w:before="0" w:beforeAutospacing="0" w:after="0" w:afterAutospacing="0"/>
              <w:textAlignment w:val="baseline"/>
              <w:rPr>
                <w:rStyle w:val="eop"/>
                <w:rFonts w:ascii="Arial" w:hAnsi="Arial" w:cs="Arial"/>
                <w:sz w:val="20"/>
                <w:szCs w:val="20"/>
              </w:rPr>
            </w:pPr>
            <w:r w:rsidRPr="001222E4">
              <w:rPr>
                <w:rStyle w:val="normaltextrun"/>
                <w:rFonts w:ascii="Arial" w:hAnsi="Arial" w:cs="Arial"/>
                <w:sz w:val="20"/>
                <w:szCs w:val="20"/>
              </w:rPr>
              <w:t xml:space="preserve">Theatervoorstellingen </w:t>
            </w:r>
          </w:p>
          <w:p w14:paraId="5AE5C819" w14:textId="77777777" w:rsidR="00B179D9" w:rsidRPr="001222E4" w:rsidRDefault="00B179D9" w:rsidP="00E32E0D">
            <w:pPr>
              <w:pStyle w:val="paragraph"/>
              <w:spacing w:before="0" w:beforeAutospacing="0" w:after="0" w:afterAutospacing="0"/>
              <w:textAlignment w:val="baseline"/>
              <w:rPr>
                <w:rStyle w:val="normaltextrun"/>
                <w:rFonts w:ascii="Arial" w:hAnsi="Arial" w:cs="Arial"/>
                <w:sz w:val="20"/>
                <w:szCs w:val="20"/>
              </w:rPr>
            </w:pPr>
            <w:r w:rsidRPr="001222E4">
              <w:rPr>
                <w:rStyle w:val="normaltextrun"/>
                <w:rFonts w:ascii="Arial" w:hAnsi="Arial" w:cs="Arial"/>
                <w:sz w:val="20"/>
                <w:szCs w:val="20"/>
              </w:rPr>
              <w:t>Halt (alcohol, drugs, wapens enz.)</w:t>
            </w:r>
          </w:p>
          <w:p w14:paraId="3C3A5647" w14:textId="77777777" w:rsidR="00B179D9" w:rsidRPr="001222E4" w:rsidRDefault="00B179D9" w:rsidP="00E32E0D">
            <w:pPr>
              <w:pStyle w:val="paragraph"/>
              <w:spacing w:before="0" w:beforeAutospacing="0" w:after="0" w:afterAutospacing="0"/>
              <w:textAlignment w:val="baseline"/>
              <w:rPr>
                <w:rFonts w:ascii="Arial" w:hAnsi="Arial" w:cs="Arial"/>
                <w:sz w:val="20"/>
                <w:szCs w:val="20"/>
              </w:rPr>
            </w:pPr>
            <w:r w:rsidRPr="001222E4">
              <w:rPr>
                <w:rStyle w:val="normaltextrun"/>
                <w:rFonts w:ascii="Arial" w:hAnsi="Arial" w:cs="Arial"/>
                <w:sz w:val="20"/>
                <w:szCs w:val="20"/>
              </w:rPr>
              <w:t>LHBTI</w:t>
            </w:r>
            <w:r w:rsidRPr="001222E4">
              <w:rPr>
                <w:rStyle w:val="eop"/>
                <w:rFonts w:ascii="Arial" w:hAnsi="Arial" w:cs="Arial"/>
                <w:sz w:val="20"/>
                <w:szCs w:val="20"/>
              </w:rPr>
              <w:t> </w:t>
            </w:r>
          </w:p>
          <w:p w14:paraId="250CAA8D" w14:textId="77777777" w:rsidR="00B179D9" w:rsidRPr="001222E4" w:rsidRDefault="00B179D9" w:rsidP="00E32E0D">
            <w:pPr>
              <w:pStyle w:val="paragraph"/>
              <w:spacing w:before="0" w:beforeAutospacing="0" w:after="0" w:afterAutospacing="0"/>
              <w:rPr>
                <w:rStyle w:val="eop"/>
                <w:rFonts w:ascii="Arial" w:hAnsi="Arial" w:cs="Arial"/>
                <w:sz w:val="20"/>
                <w:szCs w:val="20"/>
              </w:rPr>
            </w:pPr>
            <w:r w:rsidRPr="001222E4">
              <w:rPr>
                <w:rStyle w:val="eop"/>
                <w:rFonts w:ascii="Arial" w:hAnsi="Arial" w:cs="Arial"/>
                <w:sz w:val="20"/>
                <w:szCs w:val="20"/>
              </w:rPr>
              <w:t>Seksuele voorlichting</w:t>
            </w:r>
          </w:p>
          <w:p w14:paraId="71F7A502" w14:textId="77777777" w:rsidR="00B179D9" w:rsidRPr="001222E4" w:rsidRDefault="00B179D9" w:rsidP="00E32E0D">
            <w:pPr>
              <w:pStyle w:val="paragraph"/>
              <w:spacing w:before="0" w:beforeAutospacing="0" w:after="0" w:afterAutospacing="0"/>
              <w:textAlignment w:val="baseline"/>
              <w:rPr>
                <w:rFonts w:ascii="Arial" w:hAnsi="Arial" w:cs="Arial"/>
                <w:sz w:val="20"/>
                <w:szCs w:val="20"/>
              </w:rPr>
            </w:pPr>
            <w:r w:rsidRPr="001222E4">
              <w:rPr>
                <w:rStyle w:val="spellingerror"/>
                <w:rFonts w:ascii="Arial" w:eastAsia="Arial" w:hAnsi="Arial" w:cs="Arial"/>
                <w:sz w:val="20"/>
                <w:szCs w:val="20"/>
              </w:rPr>
              <w:t>Sociale</w:t>
            </w:r>
            <w:r w:rsidRPr="001222E4">
              <w:rPr>
                <w:rStyle w:val="normaltextrun"/>
                <w:rFonts w:ascii="Arial" w:hAnsi="Arial" w:cs="Arial"/>
                <w:sz w:val="20"/>
                <w:szCs w:val="20"/>
              </w:rPr>
              <w:t xml:space="preserve"> Media gebruik </w:t>
            </w:r>
            <w:r w:rsidRPr="001222E4">
              <w:rPr>
                <w:rStyle w:val="eop"/>
                <w:rFonts w:ascii="Arial" w:hAnsi="Arial" w:cs="Arial"/>
                <w:sz w:val="20"/>
                <w:szCs w:val="20"/>
              </w:rPr>
              <w:t> </w:t>
            </w:r>
          </w:p>
        </w:tc>
      </w:tr>
    </w:tbl>
    <w:p w14:paraId="5092079C" w14:textId="77777777" w:rsidR="00B179D9" w:rsidRPr="001222E4" w:rsidRDefault="00B179D9" w:rsidP="00B179D9">
      <w:pPr>
        <w:jc w:val="center"/>
        <w:rPr>
          <w:b/>
          <w:bCs/>
          <w:sz w:val="20"/>
          <w:szCs w:val="20"/>
        </w:rPr>
      </w:pPr>
    </w:p>
    <w:p w14:paraId="0D3ABBB3"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18D649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13F7535"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A80280E"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Leerlingbegeleiders</w:t>
            </w:r>
          </w:p>
        </w:tc>
      </w:tr>
      <w:tr w:rsidR="00B179D9" w:rsidRPr="001222E4" w14:paraId="3C7B6DC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8590E4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B86C68A" w14:textId="77777777" w:rsidR="00B179D9" w:rsidRPr="001222E4" w:rsidRDefault="00B179D9" w:rsidP="00E32E0D">
            <w:pPr>
              <w:pStyle w:val="paragraph"/>
              <w:spacing w:before="0" w:beforeAutospacing="0" w:after="0" w:afterAutospacing="0"/>
              <w:textAlignment w:val="baseline"/>
              <w:rPr>
                <w:rFonts w:ascii="Arial" w:hAnsi="Arial" w:cs="Arial"/>
                <w:sz w:val="20"/>
                <w:szCs w:val="20"/>
              </w:rPr>
            </w:pPr>
            <w:r w:rsidRPr="001222E4">
              <w:rPr>
                <w:rFonts w:ascii="Arial" w:hAnsi="Arial" w:cs="Arial"/>
                <w:sz w:val="20"/>
                <w:szCs w:val="20"/>
              </w:rPr>
              <w:t>Gesprekken voeren met leerlingen op sociaal-emotioneel gebied en ondersteunen met schoolse vaardigheden.</w:t>
            </w:r>
          </w:p>
        </w:tc>
      </w:tr>
    </w:tbl>
    <w:p w14:paraId="66305139" w14:textId="77777777" w:rsidR="00B179D9" w:rsidRPr="001222E4" w:rsidRDefault="00B179D9" w:rsidP="00B179D9">
      <w:pPr>
        <w:jc w:val="center"/>
        <w:rPr>
          <w:sz w:val="20"/>
          <w:szCs w:val="20"/>
        </w:rPr>
      </w:pPr>
    </w:p>
    <w:p w14:paraId="66A8EC4B"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1AFE8BE0"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97DEB5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EBB1AC3"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Groepsbesprekingen</w:t>
            </w:r>
          </w:p>
        </w:tc>
      </w:tr>
      <w:tr w:rsidR="00B179D9" w:rsidRPr="001222E4" w14:paraId="631C405A"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248CC8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DDBC4DE"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Elke periode worden de klassen en resultaten besproken. </w:t>
            </w:r>
          </w:p>
        </w:tc>
      </w:tr>
    </w:tbl>
    <w:p w14:paraId="4DDDB661" w14:textId="77777777" w:rsidR="00B179D9" w:rsidRPr="001222E4" w:rsidRDefault="00B179D9" w:rsidP="00B179D9">
      <w:pPr>
        <w:jc w:val="center"/>
        <w:rPr>
          <w:sz w:val="20"/>
          <w:szCs w:val="20"/>
        </w:rPr>
      </w:pPr>
    </w:p>
    <w:p w14:paraId="4DAA807A"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872DF5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10FAEF9"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1B85A73"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Leerlingbesprekingen</w:t>
            </w:r>
          </w:p>
        </w:tc>
      </w:tr>
      <w:tr w:rsidR="00B179D9" w:rsidRPr="001222E4" w14:paraId="7117E21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9F00112"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7660D46"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Wekelijks worden de leerlingen in het ondersteuningsteam besproken waar op dat moment bijzonderheden mee zijn.</w:t>
            </w:r>
          </w:p>
        </w:tc>
      </w:tr>
    </w:tbl>
    <w:p w14:paraId="3C4A4867" w14:textId="77777777" w:rsidR="00B179D9" w:rsidRPr="001222E4" w:rsidRDefault="00B179D9" w:rsidP="00B179D9">
      <w:pPr>
        <w:jc w:val="center"/>
        <w:rPr>
          <w:sz w:val="20"/>
          <w:szCs w:val="20"/>
        </w:rPr>
      </w:pPr>
    </w:p>
    <w:p w14:paraId="08C8778E"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210352E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D9F37C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02BF283"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w:t>
            </w:r>
            <w:proofErr w:type="spellStart"/>
            <w:r w:rsidRPr="001222E4">
              <w:rPr>
                <w:rFonts w:eastAsia="Times New Roman"/>
                <w:sz w:val="20"/>
                <w:szCs w:val="20"/>
              </w:rPr>
              <w:t>Congiërge</w:t>
            </w:r>
            <w:proofErr w:type="spellEnd"/>
          </w:p>
        </w:tc>
      </w:tr>
      <w:tr w:rsidR="00B179D9" w:rsidRPr="001222E4" w14:paraId="3584C4AB"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90FE94"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0833B40" w14:textId="77777777" w:rsidR="00B179D9" w:rsidRPr="001222E4" w:rsidRDefault="00B179D9" w:rsidP="00E32E0D">
            <w:pPr>
              <w:textAlignment w:val="baseline"/>
              <w:rPr>
                <w:rFonts w:eastAsia="Times New Roman"/>
                <w:sz w:val="20"/>
                <w:szCs w:val="20"/>
              </w:rPr>
            </w:pPr>
            <w:r w:rsidRPr="001222E4">
              <w:rPr>
                <w:rStyle w:val="normaltextrun"/>
                <w:color w:val="000000"/>
                <w:sz w:val="20"/>
                <w:szCs w:val="20"/>
                <w:shd w:val="clear" w:color="auto" w:fill="FFFFFF"/>
              </w:rPr>
              <w:t>Naast facilitaire werkzaamheden vervult de conciërge ook een pedagogische rol tijdens pauzes, tussenuren, leswisselingen en voor en na school.</w:t>
            </w:r>
          </w:p>
        </w:tc>
      </w:tr>
    </w:tbl>
    <w:p w14:paraId="4179935C" w14:textId="77777777" w:rsidR="00B179D9" w:rsidRPr="001222E4" w:rsidRDefault="00B179D9" w:rsidP="00B179D9">
      <w:pPr>
        <w:jc w:val="center"/>
        <w:rPr>
          <w:sz w:val="20"/>
          <w:szCs w:val="20"/>
        </w:rPr>
      </w:pPr>
    </w:p>
    <w:p w14:paraId="701715F2"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2264664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0B1E9D6"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4649994"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Sociaal emotionele ondersteuning</w:t>
            </w:r>
          </w:p>
        </w:tc>
      </w:tr>
      <w:tr w:rsidR="00B179D9" w:rsidRPr="001222E4" w14:paraId="52D8A338"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B4B5BF"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FAD0ED8"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De mentor besteedt tijdens de mentorlessen aandacht aan het sociaal emotioneel welbevinden van de leerlingen in de klas. Mocht er extra ondersteuning nodig zijn op sociaal emotioneel gebied wordt er opgeschaald naar de mogelijkheden binnen de aanvullende ondersteuning, zowel groepsgericht als individueel.</w:t>
            </w:r>
          </w:p>
          <w:p w14:paraId="1D1F3FA0"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Ook wordt screeningslijst van de GGD (OKO gezondheidsmonitor) jaarlijks ingezet</w:t>
            </w:r>
          </w:p>
        </w:tc>
      </w:tr>
    </w:tbl>
    <w:p w14:paraId="5BFA857A" w14:textId="77777777" w:rsidR="00B179D9" w:rsidRPr="001222E4" w:rsidRDefault="00B179D9" w:rsidP="00B179D9">
      <w:pPr>
        <w:jc w:val="center"/>
        <w:rPr>
          <w:sz w:val="20"/>
          <w:szCs w:val="20"/>
        </w:rPr>
      </w:pPr>
    </w:p>
    <w:p w14:paraId="34DF91A8"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05A105E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FE3A8ED"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BD49690"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Antipest coördinator</w:t>
            </w:r>
          </w:p>
        </w:tc>
      </w:tr>
      <w:tr w:rsidR="00B179D9" w:rsidRPr="001222E4" w14:paraId="1181161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D6D395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23E0CE2" w14:textId="77777777" w:rsidR="00B179D9" w:rsidRPr="001222E4" w:rsidRDefault="00B179D9" w:rsidP="00E32E0D">
            <w:pPr>
              <w:textAlignment w:val="baseline"/>
              <w:rPr>
                <w:rFonts w:eastAsia="Times New Roman"/>
                <w:sz w:val="20"/>
                <w:szCs w:val="20"/>
              </w:rPr>
            </w:pPr>
            <w:r w:rsidRPr="001222E4">
              <w:rPr>
                <w:rStyle w:val="normaltextrun"/>
                <w:color w:val="202124"/>
                <w:sz w:val="20"/>
                <w:szCs w:val="20"/>
                <w:shd w:val="clear" w:color="auto" w:fill="FFFFFF"/>
              </w:rPr>
              <w:t>De anti-pestcoördinator zorgt dat schoolregels en afspraken over pesten, het anti-pestprotocol en het sanctiebeleid bij medewerkers, ouders en leerlingen bekend is, zodat ze weten hoe te handelen in een pestsituatie. </w:t>
            </w:r>
            <w:r w:rsidRPr="001222E4">
              <w:rPr>
                <w:rStyle w:val="eop"/>
                <w:color w:val="202124"/>
                <w:sz w:val="20"/>
                <w:szCs w:val="20"/>
                <w:shd w:val="clear" w:color="auto" w:fill="FFFFFF"/>
              </w:rPr>
              <w:t> Ook zorgt de antipest-coördinator ervoor dat</w:t>
            </w:r>
            <w:r w:rsidRPr="001222E4">
              <w:rPr>
                <w:rStyle w:val="normaltextrun"/>
                <w:color w:val="000000"/>
                <w:sz w:val="20"/>
                <w:szCs w:val="20"/>
                <w:bdr w:val="none" w:sz="0" w:space="0" w:color="auto" w:frame="1"/>
              </w:rPr>
              <w:t xml:space="preserve"> bij iedereen bekend is wie het aanspreekpunt is bij pesten op school.</w:t>
            </w:r>
          </w:p>
        </w:tc>
      </w:tr>
    </w:tbl>
    <w:p w14:paraId="203A3279" w14:textId="77777777" w:rsidR="00B179D9" w:rsidRPr="001222E4" w:rsidRDefault="00B179D9" w:rsidP="00B179D9">
      <w:pPr>
        <w:jc w:val="center"/>
        <w:rPr>
          <w:sz w:val="20"/>
          <w:szCs w:val="20"/>
        </w:rPr>
      </w:pPr>
    </w:p>
    <w:p w14:paraId="73AF20EC"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EE6DB4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08EFD31"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893F33B"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Vertrouwenspersoon leerlingen</w:t>
            </w:r>
          </w:p>
        </w:tc>
      </w:tr>
      <w:tr w:rsidR="00B179D9" w:rsidRPr="001222E4" w14:paraId="3E19AB4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976F927"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4411626"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Een vertrouwenspersoon speelt een belangrijke rol in het beleid tegen ongewenste omgangsvormen binnen school. Ongewenst gedrag is er in verschillende gradaties en in sommige gevallen grensoverschrijdend. Bij een vertrouwenspersoon kan een leerling vertrouwelijke zaken bespreken. De vertrouwenspersoon biedt een luisterend oor en kijkt naar oplossingsmogelijkheden. Het gaat voornamelijk om de eerste opvang, waarna indien nodig tussen de leerling en de vertrouwenspersoon overlegd wordt wat de vervolgstappen zullen zijn.</w:t>
            </w:r>
          </w:p>
          <w:p w14:paraId="3FFB867F"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lastRenderedPageBreak/>
              <w:t> </w:t>
            </w:r>
          </w:p>
          <w:p w14:paraId="2F63960C"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Mark Duijf: </w:t>
            </w:r>
            <w:hyperlink r:id="rId13" w:history="1">
              <w:r w:rsidRPr="001222E4">
                <w:rPr>
                  <w:rStyle w:val="Hyperlink"/>
                  <w:rFonts w:eastAsia="Times New Roman"/>
                  <w:sz w:val="20"/>
                  <w:szCs w:val="20"/>
                </w:rPr>
                <w:t>m.duijf@dollardcollege.nl</w:t>
              </w:r>
            </w:hyperlink>
          </w:p>
          <w:p w14:paraId="1A80110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Sandra Stubbe: </w:t>
            </w:r>
            <w:hyperlink r:id="rId14" w:history="1">
              <w:r w:rsidRPr="001222E4">
                <w:rPr>
                  <w:rStyle w:val="Hyperlink"/>
                  <w:rFonts w:eastAsia="Times New Roman"/>
                  <w:sz w:val="20"/>
                  <w:szCs w:val="20"/>
                </w:rPr>
                <w:t>kj.stubbe@noorderpoort.nl</w:t>
              </w:r>
            </w:hyperlink>
            <w:r w:rsidRPr="001222E4">
              <w:rPr>
                <w:rFonts w:eastAsia="Times New Roman"/>
                <w:sz w:val="20"/>
                <w:szCs w:val="20"/>
              </w:rPr>
              <w:t xml:space="preserve"> </w:t>
            </w:r>
          </w:p>
        </w:tc>
      </w:tr>
    </w:tbl>
    <w:p w14:paraId="79CDBBE7" w14:textId="77777777" w:rsidR="00B179D9" w:rsidRPr="001222E4" w:rsidRDefault="00B179D9" w:rsidP="00B179D9">
      <w:pPr>
        <w:jc w:val="center"/>
        <w:rPr>
          <w:sz w:val="20"/>
          <w:szCs w:val="20"/>
        </w:rPr>
      </w:pPr>
    </w:p>
    <w:p w14:paraId="64AE94B0"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3D7ED9A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88B02E0"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7FA042C"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Orthopedagoog/psycholoog</w:t>
            </w:r>
          </w:p>
        </w:tc>
      </w:tr>
      <w:tr w:rsidR="00B179D9" w:rsidRPr="001222E4" w14:paraId="67D2CFD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671F646"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D01C442"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In overleg met Meike, Berber en </w:t>
            </w:r>
            <w:proofErr w:type="spellStart"/>
            <w:r w:rsidRPr="001222E4">
              <w:rPr>
                <w:rFonts w:eastAsia="Times New Roman"/>
                <w:sz w:val="20"/>
                <w:szCs w:val="20"/>
              </w:rPr>
              <w:t>Caya</w:t>
            </w:r>
            <w:proofErr w:type="spellEnd"/>
          </w:p>
        </w:tc>
      </w:tr>
    </w:tbl>
    <w:p w14:paraId="1D7D8B2F" w14:textId="77777777" w:rsidR="00B179D9" w:rsidRPr="001222E4" w:rsidRDefault="00B179D9" w:rsidP="00B179D9">
      <w:pPr>
        <w:jc w:val="center"/>
        <w:rPr>
          <w:sz w:val="20"/>
          <w:szCs w:val="20"/>
        </w:rPr>
      </w:pPr>
    </w:p>
    <w:p w14:paraId="74515680"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3557CAD2"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7050D4"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2D9B73F"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Multidisciplinair Overleg / Zorg Advies Team</w:t>
            </w:r>
          </w:p>
        </w:tc>
      </w:tr>
      <w:tr w:rsidR="00B179D9" w:rsidRPr="001222E4" w14:paraId="03F0B60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40CB974"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7333E7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Tijdens het MDO wordt casuïstiek bespreken, ervaringen en ontwikkelingen binnen het werkveld gedeeld. Aan het MDO nemen naast de ondersteuningscoördinatoren van campus en </w:t>
            </w:r>
            <w:proofErr w:type="spellStart"/>
            <w:r w:rsidRPr="001222E4">
              <w:rPr>
                <w:rFonts w:eastAsia="Times New Roman"/>
                <w:sz w:val="20"/>
                <w:szCs w:val="20"/>
              </w:rPr>
              <w:t>pontis</w:t>
            </w:r>
            <w:proofErr w:type="spellEnd"/>
            <w:r w:rsidRPr="001222E4">
              <w:rPr>
                <w:rFonts w:eastAsia="Times New Roman"/>
                <w:sz w:val="20"/>
                <w:szCs w:val="20"/>
              </w:rPr>
              <w:t xml:space="preserve"> ook leerplicht, </w:t>
            </w:r>
            <w:proofErr w:type="spellStart"/>
            <w:r w:rsidRPr="001222E4">
              <w:rPr>
                <w:rFonts w:eastAsia="Times New Roman"/>
                <w:sz w:val="20"/>
                <w:szCs w:val="20"/>
              </w:rPr>
              <w:t>accare</w:t>
            </w:r>
            <w:proofErr w:type="spellEnd"/>
            <w:r w:rsidRPr="001222E4">
              <w:rPr>
                <w:rFonts w:eastAsia="Times New Roman"/>
                <w:sz w:val="20"/>
                <w:szCs w:val="20"/>
              </w:rPr>
              <w:t xml:space="preserve">, </w:t>
            </w:r>
            <w:proofErr w:type="spellStart"/>
            <w:r w:rsidRPr="001222E4">
              <w:rPr>
                <w:rFonts w:eastAsia="Times New Roman"/>
                <w:sz w:val="20"/>
                <w:szCs w:val="20"/>
              </w:rPr>
              <w:t>ggd</w:t>
            </w:r>
            <w:proofErr w:type="spellEnd"/>
            <w:r w:rsidRPr="001222E4">
              <w:rPr>
                <w:rFonts w:eastAsia="Times New Roman"/>
                <w:sz w:val="20"/>
                <w:szCs w:val="20"/>
              </w:rPr>
              <w:t>, school als wijk/schoolmaatschappelijk werk deel.</w:t>
            </w:r>
          </w:p>
        </w:tc>
      </w:tr>
    </w:tbl>
    <w:p w14:paraId="4483C6A4" w14:textId="77777777" w:rsidR="00B179D9" w:rsidRPr="001222E4" w:rsidRDefault="00B179D9" w:rsidP="00B179D9">
      <w:pPr>
        <w:jc w:val="center"/>
        <w:rPr>
          <w:sz w:val="20"/>
          <w:szCs w:val="20"/>
        </w:rPr>
      </w:pPr>
    </w:p>
    <w:p w14:paraId="0E685FD7"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56A18A7"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53181E9"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751BA6F"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 (Breed) Ondersteuningsteam </w:t>
            </w:r>
          </w:p>
        </w:tc>
      </w:tr>
      <w:tr w:rsidR="00B179D9" w:rsidRPr="001222E4" w14:paraId="7EAA2EC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240A0D4"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466968B" w14:textId="77777777" w:rsidR="00B179D9" w:rsidRPr="001222E4" w:rsidRDefault="00B179D9" w:rsidP="00E32E0D">
            <w:pPr>
              <w:textAlignment w:val="baseline"/>
              <w:rPr>
                <w:rFonts w:eastAsia="Times New Roman"/>
                <w:sz w:val="20"/>
                <w:szCs w:val="20"/>
              </w:rPr>
            </w:pPr>
            <w:r w:rsidRPr="001222E4">
              <w:rPr>
                <w:rStyle w:val="normaltextrun"/>
                <w:color w:val="000000"/>
                <w:sz w:val="20"/>
                <w:szCs w:val="20"/>
                <w:shd w:val="clear" w:color="auto" w:fill="FFFFFF"/>
              </w:rPr>
              <w:t>In het BOT overleg worden leerlingen besproken die stagneren in de reguliere klas en mogelijk gebaat zijn bij het volgen van een andere route of extra ondersteuning nodig hebben binnen de huidige school. Gezamenlijke expertise wordt ingezet om met elkaar na te denken over het onderwijsleerproces van de betreffende leerling en de meest passende route.</w:t>
            </w:r>
          </w:p>
        </w:tc>
      </w:tr>
    </w:tbl>
    <w:p w14:paraId="61D28CA5" w14:textId="77777777" w:rsidR="00B179D9" w:rsidRPr="001222E4" w:rsidRDefault="00B179D9" w:rsidP="00B179D9">
      <w:pPr>
        <w:jc w:val="center"/>
        <w:rPr>
          <w:sz w:val="20"/>
          <w:szCs w:val="20"/>
        </w:rPr>
      </w:pPr>
    </w:p>
    <w:p w14:paraId="656A80DD"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6A6518B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1DE7FD8"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FDB47FB"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Expertgroep ondersteuning</w:t>
            </w:r>
          </w:p>
        </w:tc>
      </w:tr>
      <w:tr w:rsidR="00B179D9" w:rsidRPr="001222E4" w14:paraId="1F6D95F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372D91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7FFE7D5" w14:textId="77777777" w:rsidR="00B179D9" w:rsidRPr="001222E4" w:rsidRDefault="00B179D9" w:rsidP="00E32E0D">
            <w:pPr>
              <w:textAlignment w:val="baseline"/>
              <w:rPr>
                <w:rFonts w:eastAsia="Times New Roman"/>
                <w:sz w:val="20"/>
                <w:szCs w:val="20"/>
              </w:rPr>
            </w:pPr>
            <w:r w:rsidRPr="001222E4">
              <w:rPr>
                <w:rStyle w:val="normaltextrun"/>
                <w:color w:val="000000"/>
                <w:sz w:val="20"/>
                <w:szCs w:val="20"/>
                <w:shd w:val="clear" w:color="auto" w:fill="FFFFFF"/>
              </w:rPr>
              <w:t xml:space="preserve">Het expertiseteam bespreekt actuele onderwerpen en ontwikkelingen vanuit </w:t>
            </w:r>
            <w:r w:rsidRPr="001222E4">
              <w:rPr>
                <w:rStyle w:val="spellingerror"/>
                <w:color w:val="000000"/>
                <w:sz w:val="20"/>
                <w:szCs w:val="20"/>
                <w:shd w:val="clear" w:color="auto" w:fill="FFFFFF"/>
              </w:rPr>
              <w:t>wet- en</w:t>
            </w:r>
            <w:r w:rsidRPr="001222E4">
              <w:rPr>
                <w:rStyle w:val="normaltextrun"/>
                <w:color w:val="000000"/>
                <w:sz w:val="20"/>
                <w:szCs w:val="20"/>
                <w:shd w:val="clear" w:color="auto" w:fill="FFFFFF"/>
              </w:rPr>
              <w:t xml:space="preserve"> regelgeving en het samenwerkingsverband. Daarnaast wordt er binnen het expertiseteam Dollard College breed kennis en informatie uitgewisseld met betrekking tot ondersteuning.</w:t>
            </w:r>
          </w:p>
        </w:tc>
      </w:tr>
    </w:tbl>
    <w:p w14:paraId="4A201348" w14:textId="77777777" w:rsidR="00B179D9" w:rsidRPr="001222E4" w:rsidRDefault="00B179D9" w:rsidP="00B179D9">
      <w:pPr>
        <w:jc w:val="center"/>
        <w:rPr>
          <w:sz w:val="20"/>
          <w:szCs w:val="20"/>
        </w:rPr>
      </w:pPr>
    </w:p>
    <w:p w14:paraId="4B907B1C"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0591BF9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CFC5B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DE1414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Afstemming ketenpartners</w:t>
            </w:r>
          </w:p>
        </w:tc>
      </w:tr>
      <w:tr w:rsidR="00B179D9" w:rsidRPr="001222E4" w14:paraId="6340F3A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370131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D9A4B21"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Het zorgteam onderhoudt contact met betrokken ketenpartners van de school. Te denken valt aan de leerplichtambtenaar, CJG, GGD , wijkagent, samenwerkingsverband en schoolmaatschappelijk werk. </w:t>
            </w:r>
          </w:p>
        </w:tc>
      </w:tr>
    </w:tbl>
    <w:p w14:paraId="4DD100A6" w14:textId="77777777" w:rsidR="00B179D9" w:rsidRPr="001222E4" w:rsidRDefault="00B179D9" w:rsidP="00B179D9">
      <w:pPr>
        <w:jc w:val="center"/>
        <w:rPr>
          <w:sz w:val="20"/>
          <w:szCs w:val="20"/>
        </w:rPr>
      </w:pPr>
    </w:p>
    <w:p w14:paraId="6612C11C"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12FE954"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8874315"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8257CC1"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Verzuimcoördinatie</w:t>
            </w:r>
          </w:p>
        </w:tc>
      </w:tr>
      <w:tr w:rsidR="00B179D9" w:rsidRPr="001222E4" w14:paraId="37871E85"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617270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1417736" w14:textId="77777777" w:rsidR="00B179D9" w:rsidRPr="001222E4" w:rsidRDefault="00B179D9" w:rsidP="00E32E0D">
            <w:pPr>
              <w:textAlignment w:val="baseline"/>
              <w:rPr>
                <w:rStyle w:val="normaltextrun"/>
                <w:color w:val="000000" w:themeColor="text1"/>
                <w:sz w:val="20"/>
                <w:szCs w:val="20"/>
              </w:rPr>
            </w:pPr>
            <w:r w:rsidRPr="001222E4">
              <w:rPr>
                <w:rStyle w:val="normaltextrun"/>
                <w:color w:val="000000"/>
                <w:sz w:val="20"/>
                <w:szCs w:val="20"/>
                <w:shd w:val="clear" w:color="auto" w:fill="FFFFFF"/>
              </w:rPr>
              <w:t>De verzuimcoördinatie is in handen van de verzuimcoördinatoren. De verzuimcoördinator zorgt voor de dagelijkse afhandeling van de verzuimadministratie in SOM (digitaal leerlingvolgsysteem) en doet waar nodig DUO-meldingen.</w:t>
            </w:r>
          </w:p>
        </w:tc>
      </w:tr>
    </w:tbl>
    <w:p w14:paraId="55AAAE3B" w14:textId="77777777" w:rsidR="00B179D9" w:rsidRPr="001222E4" w:rsidRDefault="00B179D9" w:rsidP="00B179D9">
      <w:pPr>
        <w:jc w:val="center"/>
        <w:rPr>
          <w:sz w:val="20"/>
          <w:szCs w:val="20"/>
        </w:rPr>
      </w:pPr>
    </w:p>
    <w:p w14:paraId="0FEAE614"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C5F6CB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1893C2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8D6329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Schoolmaatschappelijk werk</w:t>
            </w:r>
          </w:p>
        </w:tc>
      </w:tr>
      <w:tr w:rsidR="00B179D9" w:rsidRPr="001222E4" w14:paraId="53BE7B9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3DAD2F1"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CDB4A4F" w14:textId="77777777" w:rsidR="00B179D9" w:rsidRPr="001222E4" w:rsidRDefault="00B179D9" w:rsidP="00E32E0D">
            <w:pPr>
              <w:textAlignment w:val="baseline"/>
              <w:rPr>
                <w:rFonts w:eastAsia="Times New Roman"/>
                <w:sz w:val="20"/>
                <w:szCs w:val="20"/>
              </w:rPr>
            </w:pPr>
            <w:r w:rsidRPr="001222E4">
              <w:rPr>
                <w:rStyle w:val="normaltextrun"/>
                <w:color w:val="231F20"/>
                <w:sz w:val="20"/>
                <w:szCs w:val="20"/>
                <w:shd w:val="clear" w:color="auto" w:fill="FFFFFF"/>
              </w:rPr>
              <w:t xml:space="preserve">De medewerker van schoolmaatschappelijk werker heeft een adviserende rol binnen de ondersteuningsteams. </w:t>
            </w:r>
            <w:r w:rsidRPr="001222E4">
              <w:rPr>
                <w:rStyle w:val="normaltextrun"/>
                <w:color w:val="231F20"/>
                <w:sz w:val="20"/>
                <w:szCs w:val="20"/>
                <w:bdr w:val="none" w:sz="0" w:space="0" w:color="auto" w:frame="1"/>
              </w:rPr>
              <w:t>Ook kan zij een rolspelen voor het overbruggen naar de hulpverlening en meedenken met het intern ondersteuningsteam bij de casuïstiek.</w:t>
            </w:r>
          </w:p>
        </w:tc>
      </w:tr>
    </w:tbl>
    <w:p w14:paraId="4D98F161" w14:textId="77777777" w:rsidR="00B179D9" w:rsidRPr="001222E4" w:rsidRDefault="00B179D9" w:rsidP="00B179D9">
      <w:pPr>
        <w:jc w:val="center"/>
        <w:rPr>
          <w:sz w:val="20"/>
          <w:szCs w:val="20"/>
        </w:rPr>
      </w:pPr>
    </w:p>
    <w:p w14:paraId="7F70EAAE"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71FCBD21"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9E80A40"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5DE0899"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Jongerenwerk</w:t>
            </w:r>
          </w:p>
        </w:tc>
      </w:tr>
      <w:tr w:rsidR="00B179D9" w:rsidRPr="001222E4" w14:paraId="4B4D8CB5"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7F09C3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4A6B6BD" w14:textId="77777777" w:rsidR="00B179D9" w:rsidRPr="001222E4" w:rsidRDefault="00B179D9" w:rsidP="00E32E0D">
            <w:pPr>
              <w:textAlignment w:val="baseline"/>
              <w:rPr>
                <w:rFonts w:eastAsia="Times New Roman"/>
                <w:sz w:val="20"/>
                <w:szCs w:val="20"/>
              </w:rPr>
            </w:pPr>
          </w:p>
          <w:p w14:paraId="7ABD3DAF"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De jongerenwerkers zijn meerdere dagen op school aanwezig. Zij zijn er om contact met de leerlingen te leggen en te kijken wat er speelt. </w:t>
            </w:r>
          </w:p>
          <w:p w14:paraId="48F45849" w14:textId="77777777" w:rsidR="00B179D9" w:rsidRPr="001222E4" w:rsidRDefault="00B179D9" w:rsidP="00E32E0D">
            <w:pPr>
              <w:textAlignment w:val="baseline"/>
              <w:rPr>
                <w:rFonts w:eastAsia="Times New Roman"/>
                <w:sz w:val="20"/>
                <w:szCs w:val="20"/>
              </w:rPr>
            </w:pPr>
          </w:p>
          <w:p w14:paraId="60EBD02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Daarnaast kan hij/zij ook vanuit de informatie die hij krijgt besluiten om extra ondersteuning vanuit bijvoorbeeld een thema aan te bieden aan groepjes leerlingen.</w:t>
            </w:r>
          </w:p>
          <w:p w14:paraId="519CFD4C" w14:textId="77777777" w:rsidR="00B179D9" w:rsidRPr="001222E4" w:rsidRDefault="00B179D9" w:rsidP="00E32E0D">
            <w:pPr>
              <w:textAlignment w:val="baseline"/>
              <w:rPr>
                <w:rFonts w:eastAsia="Times New Roman"/>
                <w:sz w:val="20"/>
                <w:szCs w:val="20"/>
              </w:rPr>
            </w:pPr>
          </w:p>
          <w:p w14:paraId="0EAE2EFE" w14:textId="77777777" w:rsidR="00B179D9" w:rsidRPr="001222E4" w:rsidRDefault="00B179D9" w:rsidP="00E32E0D">
            <w:pPr>
              <w:textAlignment w:val="baseline"/>
              <w:rPr>
                <w:rFonts w:eastAsia="Times New Roman"/>
                <w:sz w:val="20"/>
                <w:szCs w:val="20"/>
              </w:rPr>
            </w:pPr>
          </w:p>
        </w:tc>
      </w:tr>
    </w:tbl>
    <w:p w14:paraId="791BCBB3" w14:textId="77777777" w:rsidR="00B179D9" w:rsidRPr="001222E4" w:rsidRDefault="00B179D9" w:rsidP="00B179D9">
      <w:pPr>
        <w:rPr>
          <w:sz w:val="20"/>
          <w:szCs w:val="20"/>
        </w:rPr>
      </w:pPr>
    </w:p>
    <w:p w14:paraId="3A628AF6"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639B9F03"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179DFC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B8B8C8B"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Leerondersteuning</w:t>
            </w:r>
          </w:p>
        </w:tc>
      </w:tr>
      <w:tr w:rsidR="00B179D9" w:rsidRPr="001222E4" w14:paraId="55B90122"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30334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82CB218"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Klassenassistenten bij de praktijkvakken </w:t>
            </w:r>
          </w:p>
        </w:tc>
      </w:tr>
    </w:tbl>
    <w:p w14:paraId="356D5AF5" w14:textId="77777777" w:rsidR="00B179D9" w:rsidRPr="001222E4" w:rsidRDefault="00B179D9" w:rsidP="00B179D9">
      <w:pPr>
        <w:jc w:val="center"/>
        <w:rPr>
          <w:sz w:val="20"/>
          <w:szCs w:val="20"/>
        </w:rPr>
      </w:pPr>
    </w:p>
    <w:p w14:paraId="3F47282B"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60B2C1A2"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7DCD82F"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E5E3F64"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Ondersteuning leerrendement</w:t>
            </w:r>
          </w:p>
        </w:tc>
      </w:tr>
      <w:tr w:rsidR="00B179D9" w:rsidRPr="001222E4" w14:paraId="7174D85A"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4BB49A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0066C47"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Tijdens </w:t>
            </w:r>
            <w:proofErr w:type="spellStart"/>
            <w:r w:rsidRPr="001222E4">
              <w:rPr>
                <w:rFonts w:eastAsia="Times New Roman"/>
                <w:sz w:val="20"/>
                <w:szCs w:val="20"/>
              </w:rPr>
              <w:t>vaklessen</w:t>
            </w:r>
            <w:proofErr w:type="spellEnd"/>
            <w:r w:rsidRPr="001222E4">
              <w:rPr>
                <w:rFonts w:eastAsia="Times New Roman"/>
                <w:sz w:val="20"/>
                <w:szCs w:val="20"/>
              </w:rPr>
              <w:t xml:space="preserve"> en mentorlessen worden planning, werkhouding, studiehouding en resultaten besproken. </w:t>
            </w:r>
          </w:p>
        </w:tc>
      </w:tr>
    </w:tbl>
    <w:p w14:paraId="2A9CD880"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0A28F73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E2A7E3D"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lastRenderedPageBreak/>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F39DEE7"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Loopbaanbegeleiding</w:t>
            </w:r>
          </w:p>
        </w:tc>
      </w:tr>
      <w:tr w:rsidR="00B179D9" w:rsidRPr="001222E4" w14:paraId="27E7582B"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0A1EF9F"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F728865" w14:textId="77777777" w:rsidR="00B179D9" w:rsidRPr="001222E4" w:rsidRDefault="00B179D9" w:rsidP="00E32E0D">
            <w:pPr>
              <w:textAlignment w:val="baseline"/>
              <w:rPr>
                <w:rFonts w:eastAsia="Times New Roman"/>
                <w:sz w:val="20"/>
                <w:szCs w:val="20"/>
              </w:rPr>
            </w:pPr>
            <w:r w:rsidRPr="001222E4">
              <w:rPr>
                <w:rStyle w:val="normaltextrun"/>
                <w:color w:val="000000"/>
                <w:sz w:val="20"/>
                <w:szCs w:val="20"/>
                <w:shd w:val="clear" w:color="auto" w:fill="FFFFFF"/>
              </w:rPr>
              <w:t xml:space="preserve">Leerlingen houden zich bezig met de keuze voor vervolgonderwijs. School ondersteunt daarbij tijdens de mentoruren. In 3 mavo volgen leerlingen het programma </w:t>
            </w:r>
            <w:proofErr w:type="spellStart"/>
            <w:r w:rsidRPr="001222E4">
              <w:rPr>
                <w:rStyle w:val="normaltextrun"/>
                <w:color w:val="000000"/>
                <w:sz w:val="20"/>
                <w:szCs w:val="20"/>
                <w:shd w:val="clear" w:color="auto" w:fill="FFFFFF"/>
              </w:rPr>
              <w:t>Loeks</w:t>
            </w:r>
            <w:proofErr w:type="spellEnd"/>
            <w:r w:rsidRPr="001222E4">
              <w:rPr>
                <w:rStyle w:val="normaltextrun"/>
                <w:color w:val="000000"/>
                <w:sz w:val="20"/>
                <w:szCs w:val="20"/>
                <w:shd w:val="clear" w:color="auto" w:fill="FFFFFF"/>
              </w:rPr>
              <w:t xml:space="preserve">  waarbij ze verschillende MBO opleidingen bekijken.</w:t>
            </w:r>
          </w:p>
        </w:tc>
      </w:tr>
    </w:tbl>
    <w:p w14:paraId="712E3C6A" w14:textId="77777777" w:rsidR="00B179D9" w:rsidRPr="001222E4" w:rsidRDefault="00B179D9" w:rsidP="00B179D9">
      <w:pPr>
        <w:jc w:val="center"/>
        <w:rPr>
          <w:sz w:val="20"/>
          <w:szCs w:val="20"/>
        </w:rPr>
      </w:pPr>
    </w:p>
    <w:p w14:paraId="15D0A3B3" w14:textId="77777777" w:rsidR="00B179D9" w:rsidRPr="001222E4" w:rsidRDefault="00B179D9" w:rsidP="00B179D9">
      <w:pPr>
        <w:rPr>
          <w:sz w:val="20"/>
          <w:szCs w:val="20"/>
        </w:rPr>
      </w:pPr>
    </w:p>
    <w:p w14:paraId="0024C0CE"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9628E6D"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D0549D9"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EEEC759"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Excursies</w:t>
            </w:r>
          </w:p>
        </w:tc>
      </w:tr>
      <w:tr w:rsidR="00B179D9" w:rsidRPr="001222E4" w14:paraId="6A348791"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4FED76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F9B0C53"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Er worden jaarlijks meerdere excursies aangeboden in alle jaarlagen.</w:t>
            </w:r>
          </w:p>
        </w:tc>
      </w:tr>
    </w:tbl>
    <w:p w14:paraId="7C41C773" w14:textId="77777777" w:rsidR="00B179D9" w:rsidRPr="001222E4" w:rsidRDefault="00B179D9" w:rsidP="00B179D9">
      <w:pPr>
        <w:jc w:val="center"/>
        <w:rPr>
          <w:sz w:val="20"/>
          <w:szCs w:val="20"/>
        </w:rPr>
      </w:pPr>
    </w:p>
    <w:p w14:paraId="028D77B3"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6BC8E0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835B751"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FC65521"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Sterk Techniek Onderwijs</w:t>
            </w:r>
          </w:p>
        </w:tc>
      </w:tr>
      <w:tr w:rsidR="00B179D9" w:rsidRPr="001222E4" w14:paraId="73774BAD"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AA14BD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8E850F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Extra stimuleren van techniek voor jongeren uit het voortgezet onderwijs</w:t>
            </w:r>
          </w:p>
        </w:tc>
      </w:tr>
    </w:tbl>
    <w:p w14:paraId="429F2947" w14:textId="77777777" w:rsidR="00B179D9" w:rsidRPr="001222E4" w:rsidRDefault="00B179D9" w:rsidP="00B179D9">
      <w:pPr>
        <w:jc w:val="center"/>
        <w:rPr>
          <w:sz w:val="20"/>
          <w:szCs w:val="20"/>
        </w:rPr>
      </w:pPr>
    </w:p>
    <w:p w14:paraId="6EFF6554" w14:textId="77777777" w:rsidR="00B179D9" w:rsidRPr="001222E4" w:rsidRDefault="00B179D9" w:rsidP="00B179D9">
      <w:pPr>
        <w:jc w:val="center"/>
        <w:rPr>
          <w:sz w:val="20"/>
          <w:szCs w:val="20"/>
        </w:rPr>
      </w:pPr>
    </w:p>
    <w:p w14:paraId="56DF2DDE" w14:textId="77777777" w:rsidR="00B179D9" w:rsidRPr="001222E4" w:rsidRDefault="00B179D9" w:rsidP="00B179D9">
      <w:pPr>
        <w:jc w:val="center"/>
        <w:rPr>
          <w:sz w:val="20"/>
          <w:szCs w:val="20"/>
        </w:rPr>
      </w:pPr>
    </w:p>
    <w:p w14:paraId="4AEF7C48" w14:textId="77777777" w:rsidR="00B179D9" w:rsidRPr="001222E4" w:rsidRDefault="00B179D9" w:rsidP="00B179D9">
      <w:pPr>
        <w:rPr>
          <w:sz w:val="20"/>
          <w:szCs w:val="20"/>
        </w:rPr>
      </w:pPr>
      <w:r w:rsidRPr="001222E4">
        <w:rPr>
          <w:sz w:val="20"/>
          <w:szCs w:val="20"/>
        </w:rPr>
        <w:t>Aanvullende ondersteuning (Groepsniveau)</w:t>
      </w:r>
    </w:p>
    <w:p w14:paraId="607FBFCE" w14:textId="77777777" w:rsidR="00B179D9" w:rsidRPr="001222E4" w:rsidRDefault="00B179D9" w:rsidP="00B179D9">
      <w:pPr>
        <w:rPr>
          <w:sz w:val="20"/>
          <w:szCs w:val="20"/>
        </w:rPr>
      </w:pPr>
    </w:p>
    <w:p w14:paraId="1FEE2006"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265419B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D4F4606"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53DFE5E"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Leerwerktrajecten</w:t>
            </w:r>
          </w:p>
        </w:tc>
      </w:tr>
      <w:tr w:rsidR="00B179D9" w:rsidRPr="001222E4" w14:paraId="6024D51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36C4D58"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CDFC8BC"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Leerling uit de 3</w:t>
            </w:r>
            <w:r w:rsidRPr="001222E4">
              <w:rPr>
                <w:rFonts w:eastAsia="Times New Roman"/>
                <w:sz w:val="20"/>
                <w:szCs w:val="20"/>
                <w:vertAlign w:val="superscript"/>
              </w:rPr>
              <w:t>e</w:t>
            </w:r>
            <w:r w:rsidRPr="001222E4">
              <w:rPr>
                <w:rFonts w:eastAsia="Times New Roman"/>
                <w:sz w:val="20"/>
                <w:szCs w:val="20"/>
              </w:rPr>
              <w:t xml:space="preserve"> en 4</w:t>
            </w:r>
            <w:r w:rsidRPr="001222E4">
              <w:rPr>
                <w:rFonts w:eastAsia="Times New Roman"/>
                <w:sz w:val="20"/>
                <w:szCs w:val="20"/>
                <w:vertAlign w:val="superscript"/>
              </w:rPr>
              <w:t>e</w:t>
            </w:r>
            <w:r w:rsidRPr="001222E4">
              <w:rPr>
                <w:rFonts w:eastAsia="Times New Roman"/>
                <w:sz w:val="20"/>
                <w:szCs w:val="20"/>
              </w:rPr>
              <w:t xml:space="preserve"> klas uit de basisberoepsgerichte leerweg kunnen in aanmerking komen  voor een leerwerktraject. Hierbij lopen ze 3 dagen in de week stage en hebben ze 2 dagen school. Ze volgen minimaal Nederlands en hun praktijkvak.</w:t>
            </w:r>
          </w:p>
        </w:tc>
      </w:tr>
    </w:tbl>
    <w:p w14:paraId="00100337" w14:textId="77777777" w:rsidR="00B179D9" w:rsidRPr="001222E4" w:rsidRDefault="00B179D9" w:rsidP="00B179D9">
      <w:pPr>
        <w:rPr>
          <w:sz w:val="20"/>
          <w:szCs w:val="20"/>
        </w:rPr>
      </w:pPr>
    </w:p>
    <w:p w14:paraId="01581460"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26617313"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124D9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8386401"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Coachgroep</w:t>
            </w:r>
          </w:p>
        </w:tc>
      </w:tr>
      <w:tr w:rsidR="00B179D9" w:rsidRPr="001222E4" w14:paraId="4D51E561"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3886B5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38B5887" w14:textId="77777777" w:rsidR="00B179D9" w:rsidRPr="001222E4" w:rsidRDefault="00B179D9" w:rsidP="00E32E0D">
            <w:pPr>
              <w:pStyle w:val="Geenafstand"/>
              <w:spacing w:line="276" w:lineRule="auto"/>
              <w:rPr>
                <w:rFonts w:ascii="Arial" w:eastAsia="Segoe UI" w:hAnsi="Arial"/>
              </w:rPr>
            </w:pPr>
            <w:r w:rsidRPr="001222E4">
              <w:rPr>
                <w:rFonts w:ascii="Arial" w:eastAsia="Calibri" w:hAnsi="Arial"/>
                <w:color w:val="000000" w:themeColor="text1"/>
              </w:rPr>
              <w:t>De coachgroep is een aparte lesgroep bedoeld voor leerlingen die om uiteenlopende redenen niet volledig of helemaal niet lessen in de reguliere klassen kunnen volgen. Meestal betreft dit thuiszitters of leerlingen die dreigen uit te vallen. In de coachgroep volgen leerlingen een individueel lesprogramma, ze krijgen individuele instructie, maken toetsen, en krijgen individuele ondersteuning op persoonlijk en sociaal vlak.</w:t>
            </w:r>
          </w:p>
          <w:p w14:paraId="33CFFE0C" w14:textId="77777777" w:rsidR="00B179D9" w:rsidRPr="001222E4" w:rsidRDefault="00B179D9" w:rsidP="00E32E0D">
            <w:pPr>
              <w:textAlignment w:val="baseline"/>
              <w:rPr>
                <w:rFonts w:eastAsia="Times New Roman"/>
                <w:sz w:val="20"/>
                <w:szCs w:val="20"/>
              </w:rPr>
            </w:pPr>
          </w:p>
        </w:tc>
      </w:tr>
    </w:tbl>
    <w:p w14:paraId="59D99DF7" w14:textId="77777777" w:rsidR="00B179D9" w:rsidRPr="001222E4" w:rsidRDefault="00B179D9" w:rsidP="00B179D9">
      <w:pPr>
        <w:rPr>
          <w:sz w:val="20"/>
          <w:szCs w:val="20"/>
        </w:rPr>
      </w:pPr>
    </w:p>
    <w:p w14:paraId="0C8E03DF" w14:textId="77777777" w:rsidR="00B179D9" w:rsidRPr="001222E4" w:rsidRDefault="00B179D9" w:rsidP="00B179D9">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CF94BBB"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F372E25"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2F21AC2"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Extra leerondersteuning</w:t>
            </w:r>
          </w:p>
        </w:tc>
      </w:tr>
      <w:tr w:rsidR="00B179D9" w:rsidRPr="001222E4" w14:paraId="4F90A8E5"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2DB3B2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F79D297"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In kleine groepen wordt er extra begeleiding gegeven gericht op de executieve functies zoals plannen en organiseren.</w:t>
            </w:r>
          </w:p>
        </w:tc>
      </w:tr>
    </w:tbl>
    <w:p w14:paraId="7BAC4250" w14:textId="77777777" w:rsidR="00B179D9" w:rsidRPr="001222E4" w:rsidRDefault="00B179D9" w:rsidP="00B179D9">
      <w:pPr>
        <w:rPr>
          <w:sz w:val="20"/>
          <w:szCs w:val="20"/>
        </w:rPr>
      </w:pPr>
    </w:p>
    <w:p w14:paraId="1A78F133"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2A2AA34A"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CC9E800"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8D623DC"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Sociaal emotionele ondersteuning</w:t>
            </w:r>
          </w:p>
        </w:tc>
      </w:tr>
      <w:tr w:rsidR="00B179D9" w:rsidRPr="001222E4" w14:paraId="165E3B8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0C704B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E0D5247"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Faalangsttraining, ook extra faalangsttraining rond de examens</w:t>
            </w:r>
          </w:p>
          <w:p w14:paraId="501A2730"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Weerbaarheidstraining indien de groep groot genoeg is</w:t>
            </w:r>
          </w:p>
        </w:tc>
      </w:tr>
    </w:tbl>
    <w:p w14:paraId="381E4A6A" w14:textId="77777777" w:rsidR="00B179D9" w:rsidRPr="001222E4" w:rsidRDefault="00B179D9" w:rsidP="00B179D9">
      <w:pPr>
        <w:rPr>
          <w:sz w:val="20"/>
          <w:szCs w:val="20"/>
        </w:rPr>
      </w:pPr>
    </w:p>
    <w:p w14:paraId="7D1989F7"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79AE63ED"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7CEB12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F7013A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Orthopedagoog/psycholoog</w:t>
            </w:r>
          </w:p>
        </w:tc>
      </w:tr>
      <w:tr w:rsidR="00B179D9" w:rsidRPr="001222E4" w14:paraId="2B71338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23C63C6"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1CC7354"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Klassenobservaties </w:t>
            </w:r>
          </w:p>
        </w:tc>
      </w:tr>
    </w:tbl>
    <w:p w14:paraId="30D2D654" w14:textId="77777777" w:rsidR="00B179D9" w:rsidRPr="001222E4" w:rsidRDefault="00B179D9" w:rsidP="00B179D9">
      <w:pPr>
        <w:rPr>
          <w:sz w:val="20"/>
          <w:szCs w:val="20"/>
        </w:rPr>
      </w:pPr>
    </w:p>
    <w:p w14:paraId="237519E7" w14:textId="77777777" w:rsidR="00B179D9" w:rsidRPr="001222E4" w:rsidRDefault="00B179D9" w:rsidP="00B179D9">
      <w:pPr>
        <w:rPr>
          <w:sz w:val="20"/>
          <w:szCs w:val="20"/>
        </w:rPr>
      </w:pPr>
    </w:p>
    <w:p w14:paraId="5E6F6E09" w14:textId="77777777" w:rsidR="00B179D9" w:rsidRPr="001222E4" w:rsidRDefault="00B179D9" w:rsidP="00B179D9">
      <w:pPr>
        <w:rPr>
          <w:sz w:val="20"/>
          <w:szCs w:val="20"/>
        </w:rPr>
      </w:pPr>
    </w:p>
    <w:p w14:paraId="73DD352B" w14:textId="77777777" w:rsidR="00B179D9" w:rsidRPr="001222E4" w:rsidRDefault="00B179D9" w:rsidP="00B179D9">
      <w:pPr>
        <w:rPr>
          <w:sz w:val="20"/>
          <w:szCs w:val="20"/>
        </w:rPr>
      </w:pPr>
      <w:r w:rsidRPr="001222E4">
        <w:rPr>
          <w:sz w:val="20"/>
          <w:szCs w:val="20"/>
        </w:rPr>
        <w:t>Aanvullende Ondersteuning (Individueel niveau)</w:t>
      </w:r>
    </w:p>
    <w:p w14:paraId="084DB407"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1E5AFED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8001855"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6B239A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Afstemming ketenpartners</w:t>
            </w:r>
          </w:p>
        </w:tc>
      </w:tr>
      <w:tr w:rsidR="00B179D9" w:rsidRPr="001222E4" w14:paraId="2206343B"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3EFF811"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80C7C37"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Het zorgteam onderhoudt contact met betrokken ketenpartners van de school. Te denken valt aan de leerplichtambtenaar, GGD , wijkagent, samenwerkingsverband en schoolmaatschappelijk werk Op leerlingniveau zal er indien nodig een overleg plaatsvinden tussen </w:t>
            </w:r>
            <w:r w:rsidRPr="001222E4">
              <w:rPr>
                <w:rStyle w:val="normaltextrun"/>
                <w:color w:val="231F20"/>
                <w:sz w:val="20"/>
                <w:szCs w:val="20"/>
                <w:bdr w:val="none" w:sz="0" w:space="0" w:color="auto" w:frame="1"/>
              </w:rPr>
              <w:t>de school, ouder(s)/verzorger(s) en andere partijen die bij de ondersteuning van de leerling en het gezin betrokken zijn. Het doel is tot afstemming komen met alle betrokkenen die ondersteuning bieden aan de leerling.</w:t>
            </w:r>
          </w:p>
        </w:tc>
      </w:tr>
    </w:tbl>
    <w:p w14:paraId="630E84A3" w14:textId="77777777" w:rsidR="00B179D9" w:rsidRPr="001222E4" w:rsidRDefault="00B179D9" w:rsidP="00B179D9">
      <w:pPr>
        <w:rPr>
          <w:sz w:val="20"/>
          <w:szCs w:val="20"/>
        </w:rPr>
      </w:pPr>
    </w:p>
    <w:p w14:paraId="3F034CD0"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79909313"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CA69B1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E9948F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Schoolmaatschappelijk werk</w:t>
            </w:r>
          </w:p>
        </w:tc>
      </w:tr>
      <w:tr w:rsidR="00B179D9" w:rsidRPr="001222E4" w14:paraId="4239715E"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674952"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774ADBA" w14:textId="77777777" w:rsidR="00B179D9" w:rsidRPr="001222E4" w:rsidRDefault="00B179D9" w:rsidP="00E32E0D">
            <w:pPr>
              <w:textAlignment w:val="baseline"/>
              <w:rPr>
                <w:rFonts w:eastAsia="Times New Roman"/>
                <w:sz w:val="20"/>
                <w:szCs w:val="20"/>
              </w:rPr>
            </w:pPr>
            <w:r w:rsidRPr="001222E4">
              <w:rPr>
                <w:rStyle w:val="normaltextrun"/>
                <w:color w:val="231F20"/>
                <w:sz w:val="20"/>
                <w:szCs w:val="20"/>
                <w:shd w:val="clear" w:color="auto" w:fill="FFFFFF"/>
              </w:rPr>
              <w:t>De schoolmaatschappelijk werker ondersteunt leerlingen met problemen die niet direct met school te maken hebben en probeert, in overleg met de leerling, voor een oplossing te zorgen.</w:t>
            </w:r>
            <w:r w:rsidRPr="001222E4">
              <w:rPr>
                <w:rStyle w:val="eop"/>
                <w:color w:val="231F20"/>
                <w:sz w:val="20"/>
                <w:szCs w:val="20"/>
                <w:shd w:val="clear" w:color="auto" w:fill="FFFFFF"/>
              </w:rPr>
              <w:t> </w:t>
            </w:r>
            <w:r w:rsidRPr="001222E4">
              <w:rPr>
                <w:rStyle w:val="normaltextrun"/>
                <w:color w:val="231F20"/>
                <w:sz w:val="20"/>
                <w:szCs w:val="20"/>
                <w:bdr w:val="none" w:sz="0" w:space="0" w:color="auto" w:frame="1"/>
              </w:rPr>
              <w:t>Ook kan zij een rolspelen voor het overbruggen naar de hulpverlening en meedenken met het intern ondersteuningsteam bij de casuïstiek.</w:t>
            </w:r>
          </w:p>
        </w:tc>
      </w:tr>
    </w:tbl>
    <w:p w14:paraId="30BEF0DA" w14:textId="77777777" w:rsidR="00B179D9" w:rsidRPr="001222E4" w:rsidRDefault="00B179D9" w:rsidP="00B179D9">
      <w:pPr>
        <w:rPr>
          <w:sz w:val="20"/>
          <w:szCs w:val="20"/>
        </w:rPr>
      </w:pPr>
    </w:p>
    <w:p w14:paraId="282A9C89"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68625A78"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5C3F63C"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lastRenderedPageBreak/>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9CA13B1"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Jongeren werk</w:t>
            </w:r>
          </w:p>
        </w:tc>
      </w:tr>
      <w:tr w:rsidR="00B179D9" w:rsidRPr="001222E4" w14:paraId="221DAF32"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035A063"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456B3EE"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De jongerenwerkers zijn meerdere dagen op school aanwezig. Zij zijn er om contact met de leerlingen te leggen en te kijken wat er speelt. </w:t>
            </w:r>
          </w:p>
          <w:p w14:paraId="4D41939E" w14:textId="77777777" w:rsidR="00B179D9" w:rsidRPr="001222E4" w:rsidRDefault="00B179D9" w:rsidP="00E32E0D">
            <w:pPr>
              <w:textAlignment w:val="baseline"/>
              <w:rPr>
                <w:rFonts w:eastAsia="Times New Roman"/>
                <w:sz w:val="20"/>
                <w:szCs w:val="20"/>
              </w:rPr>
            </w:pPr>
          </w:p>
          <w:p w14:paraId="67C8EC4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Zij kunnen indien nodig individuele gesprekken voeren met de leerlingen wanneer zij problemen hebben die niet direct met school te maken hebben en proberen voor een oplossing te zorgen of door te verwijzen naar hulpverlening.</w:t>
            </w:r>
          </w:p>
        </w:tc>
      </w:tr>
    </w:tbl>
    <w:p w14:paraId="67D6E29C" w14:textId="77777777" w:rsidR="00B179D9" w:rsidRPr="001222E4" w:rsidRDefault="00B179D9" w:rsidP="00B179D9">
      <w:pPr>
        <w:rPr>
          <w:sz w:val="20"/>
          <w:szCs w:val="20"/>
        </w:rPr>
      </w:pPr>
    </w:p>
    <w:p w14:paraId="39C06585"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7199582F"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50379E8"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16883EA"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Sociaal emotionele ondersteuning</w:t>
            </w:r>
          </w:p>
        </w:tc>
      </w:tr>
      <w:tr w:rsidR="00B179D9" w:rsidRPr="001222E4" w14:paraId="18BEB2A1"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2D8FB69"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7931BA31"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De </w:t>
            </w:r>
            <w:proofErr w:type="spellStart"/>
            <w:r w:rsidRPr="001222E4">
              <w:rPr>
                <w:rFonts w:eastAsia="Times New Roman"/>
                <w:sz w:val="20"/>
                <w:szCs w:val="20"/>
              </w:rPr>
              <w:t>leerlingondersteuner</w:t>
            </w:r>
            <w:proofErr w:type="spellEnd"/>
            <w:r w:rsidRPr="001222E4">
              <w:rPr>
                <w:rFonts w:eastAsia="Times New Roman"/>
                <w:sz w:val="20"/>
                <w:szCs w:val="20"/>
              </w:rPr>
              <w:t xml:space="preserve"> biedt op verschillende gebieden hulp aan leerlingen die dit nodig hebben. Denk hierbij aan sociaal-emotionele ondersteuning, hulp bij plannen en organiseren, faalangstreductie etc.</w:t>
            </w:r>
          </w:p>
          <w:p w14:paraId="03C0DBD8" w14:textId="77777777" w:rsidR="00B179D9" w:rsidRPr="001222E4" w:rsidRDefault="00B179D9" w:rsidP="00E32E0D">
            <w:pPr>
              <w:textAlignment w:val="baseline"/>
              <w:rPr>
                <w:rFonts w:eastAsia="Times New Roman"/>
                <w:sz w:val="20"/>
                <w:szCs w:val="20"/>
              </w:rPr>
            </w:pPr>
          </w:p>
        </w:tc>
      </w:tr>
    </w:tbl>
    <w:p w14:paraId="66D79710" w14:textId="77777777" w:rsidR="00B179D9" w:rsidRPr="001222E4" w:rsidRDefault="00B179D9" w:rsidP="00B179D9">
      <w:pPr>
        <w:rPr>
          <w:sz w:val="20"/>
          <w:szCs w:val="20"/>
        </w:rPr>
      </w:pPr>
    </w:p>
    <w:p w14:paraId="77CB3313"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58CA5AF6"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973602E"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A3D9D59"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Maatwerkarrangementen</w:t>
            </w:r>
          </w:p>
        </w:tc>
      </w:tr>
      <w:tr w:rsidR="00B179D9" w:rsidRPr="001222E4" w14:paraId="0D8004E9"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108454"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2B1791D"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Vanuit het samenwerkingsverband kan een beroep worden gedaan op een onderwijsspecialist wanneer een leerling (deels) thuiszitter is. De onderwijsspecialist kan onderzoeken wat de leerling belemmert in zijn schoolgang en wat de leerling nodig heeft om zijn onderwijsleerproces weer te kunnen vervolgen. De onderwijsspecialist kan 2 keer 2 uur per week gedurende 3 maanden ingezet worden en dit kan eenmaal verlengd worden met nogmaals 3 maanden. </w:t>
            </w:r>
          </w:p>
        </w:tc>
      </w:tr>
    </w:tbl>
    <w:p w14:paraId="03491B0A" w14:textId="77777777" w:rsidR="00B179D9" w:rsidRPr="001222E4" w:rsidRDefault="00B179D9" w:rsidP="00B179D9">
      <w:pPr>
        <w:rPr>
          <w:sz w:val="20"/>
          <w:szCs w:val="20"/>
        </w:rPr>
      </w:pPr>
    </w:p>
    <w:p w14:paraId="269F118C"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08DD2838"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F70E335"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8C92D56"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Orthopedagoog/psycholoog</w:t>
            </w:r>
          </w:p>
        </w:tc>
      </w:tr>
      <w:tr w:rsidR="00B179D9" w:rsidRPr="001222E4" w14:paraId="0931E315"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75C9601"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5F37DE8"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xml:space="preserve">Meike Berber </w:t>
            </w:r>
            <w:proofErr w:type="spellStart"/>
            <w:r w:rsidRPr="001222E4">
              <w:rPr>
                <w:rFonts w:eastAsia="Times New Roman"/>
                <w:sz w:val="20"/>
                <w:szCs w:val="20"/>
              </w:rPr>
              <w:t>Caya</w:t>
            </w:r>
            <w:proofErr w:type="spellEnd"/>
            <w:r w:rsidRPr="001222E4">
              <w:rPr>
                <w:rFonts w:eastAsia="Times New Roman"/>
                <w:sz w:val="20"/>
                <w:szCs w:val="20"/>
              </w:rPr>
              <w:t xml:space="preserve"> en Sanne </w:t>
            </w:r>
          </w:p>
        </w:tc>
      </w:tr>
    </w:tbl>
    <w:p w14:paraId="59E16023" w14:textId="77777777" w:rsidR="00B179D9" w:rsidRPr="001222E4" w:rsidRDefault="00B179D9" w:rsidP="00B179D9">
      <w:pPr>
        <w:rPr>
          <w:sz w:val="20"/>
          <w:szCs w:val="20"/>
        </w:rPr>
      </w:pPr>
    </w:p>
    <w:p w14:paraId="363211CE"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4BD59AB5"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9E1E5AD"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A34EF85"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Ontwikkel Perspectief Plan</w:t>
            </w:r>
          </w:p>
        </w:tc>
      </w:tr>
      <w:tr w:rsidR="00B179D9" w:rsidRPr="001222E4" w14:paraId="60BEA22A"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C9CDFF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9496BF1" w14:textId="77777777" w:rsidR="00B179D9" w:rsidRPr="001222E4" w:rsidRDefault="00B179D9" w:rsidP="00E32E0D">
            <w:pPr>
              <w:textAlignment w:val="baseline"/>
              <w:rPr>
                <w:rFonts w:eastAsia="Times New Roman"/>
                <w:sz w:val="20"/>
                <w:szCs w:val="20"/>
              </w:rPr>
            </w:pPr>
            <w:r w:rsidRPr="001222E4">
              <w:rPr>
                <w:rStyle w:val="normaltextrun"/>
                <w:sz w:val="20"/>
                <w:szCs w:val="20"/>
                <w:shd w:val="clear" w:color="auto" w:fill="FFFFFF"/>
              </w:rPr>
              <w:t xml:space="preserve">Wanneer een leerling specifieke ondersteuningsbehoeften heeft wordt een individueel OPP (ontwikkel perspectief plan) opgesteld. Het biedt school handvatten om het onderwijsleerproces af te stemmen op de ondersteuningsbehoefte van de leerling. Het OPP wordt samen met ouders en leerling opgesteld. Daarnaast is er een </w:t>
            </w:r>
            <w:r w:rsidRPr="001222E4">
              <w:rPr>
                <w:rStyle w:val="normaltextrun"/>
                <w:sz w:val="20"/>
                <w:szCs w:val="20"/>
                <w:shd w:val="clear" w:color="auto" w:fill="FFFFFF"/>
              </w:rPr>
              <w:lastRenderedPageBreak/>
              <w:t>handelingsdeel met doelen waaraan gewerkt wordt.</w:t>
            </w:r>
            <w:r w:rsidRPr="001222E4">
              <w:rPr>
                <w:rStyle w:val="eop"/>
                <w:sz w:val="20"/>
                <w:szCs w:val="20"/>
                <w:shd w:val="clear" w:color="auto" w:fill="FFFFFF"/>
              </w:rPr>
              <w:t> H</w:t>
            </w:r>
            <w:r w:rsidRPr="001222E4">
              <w:rPr>
                <w:rStyle w:val="eop"/>
                <w:sz w:val="20"/>
                <w:szCs w:val="20"/>
              </w:rPr>
              <w:t>et OPP wordt minimaal 2 keer per jaar geëvalueerd.</w:t>
            </w:r>
          </w:p>
        </w:tc>
      </w:tr>
    </w:tbl>
    <w:p w14:paraId="0C600625" w14:textId="77777777" w:rsidR="00B179D9" w:rsidRPr="001222E4" w:rsidRDefault="00B179D9" w:rsidP="00B179D9">
      <w:pPr>
        <w:rPr>
          <w:sz w:val="20"/>
          <w:szCs w:val="20"/>
        </w:rPr>
      </w:pPr>
    </w:p>
    <w:p w14:paraId="5AD86799" w14:textId="77777777" w:rsidR="00B179D9" w:rsidRPr="001222E4" w:rsidRDefault="00B179D9" w:rsidP="00B179D9">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55"/>
      </w:tblGrid>
      <w:tr w:rsidR="00B179D9" w:rsidRPr="001222E4" w14:paraId="1105B5CC"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B0B2E3A"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Onderdeel</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6F93226" w14:textId="77777777" w:rsidR="00B179D9" w:rsidRPr="001222E4" w:rsidRDefault="00B179D9" w:rsidP="00E32E0D">
            <w:pPr>
              <w:textAlignment w:val="baseline"/>
              <w:rPr>
                <w:rFonts w:eastAsia="Times New Roman"/>
                <w:sz w:val="20"/>
                <w:szCs w:val="20"/>
              </w:rPr>
            </w:pPr>
            <w:r w:rsidRPr="001222E4">
              <w:rPr>
                <w:rFonts w:eastAsia="Times New Roman"/>
                <w:sz w:val="20"/>
                <w:szCs w:val="20"/>
              </w:rPr>
              <w:t> Tussenvoorziening Wieder</w:t>
            </w:r>
          </w:p>
        </w:tc>
      </w:tr>
      <w:tr w:rsidR="00B179D9" w:rsidRPr="001222E4" w14:paraId="1ACA503B" w14:textId="77777777" w:rsidTr="00E32E0D">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31C0C5B" w14:textId="77777777" w:rsidR="00B179D9" w:rsidRPr="001222E4" w:rsidRDefault="00B179D9" w:rsidP="00E32E0D">
            <w:pPr>
              <w:textAlignment w:val="baseline"/>
              <w:rPr>
                <w:rFonts w:eastAsia="Times New Roman"/>
                <w:sz w:val="20"/>
                <w:szCs w:val="20"/>
              </w:rPr>
            </w:pPr>
            <w:r w:rsidRPr="001222E4">
              <w:rPr>
                <w:rFonts w:eastAsia="Times New Roman"/>
                <w:b/>
                <w:bCs/>
                <w:sz w:val="20"/>
                <w:szCs w:val="20"/>
              </w:rPr>
              <w:t>Wat houdt het in?</w:t>
            </w:r>
            <w:r w:rsidRPr="001222E4">
              <w:rPr>
                <w:rFonts w:eastAsia="Times New Roman"/>
                <w:sz w:val="20"/>
                <w:szCs w:val="20"/>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612D036" w14:textId="77777777" w:rsidR="00B179D9" w:rsidRPr="001222E4" w:rsidRDefault="00B179D9" w:rsidP="00E32E0D">
            <w:pPr>
              <w:textAlignment w:val="baseline"/>
              <w:rPr>
                <w:rFonts w:eastAsia="Times New Roman"/>
                <w:sz w:val="20"/>
                <w:szCs w:val="20"/>
              </w:rPr>
            </w:pPr>
            <w:r w:rsidRPr="001222E4">
              <w:rPr>
                <w:color w:val="242424"/>
                <w:sz w:val="20"/>
                <w:szCs w:val="20"/>
                <w:shd w:val="clear" w:color="auto" w:fill="FFFFFF"/>
              </w:rPr>
              <w:t>Voor leerlingen die binnen het regulier voortgezet onderwijs op welke manier dan ook vastlopen is er de tussenvoorziening Wieder. Tijdens de schoolgang bij Wieder wordt getracht de leerling middels een ondersteuningstraject weer terug te leiden naar de eigen school, een passende vorm van onderwijs of naar een werkplek te begeleiden. De tussenvoorziening Wieder is bedoeld voor leerlingen van alle vestgingen van het Dollard College.</w:t>
            </w:r>
          </w:p>
        </w:tc>
      </w:tr>
    </w:tbl>
    <w:p w14:paraId="5E74AC24" w14:textId="77777777" w:rsidR="00B179D9" w:rsidRPr="001222E4" w:rsidRDefault="00B179D9" w:rsidP="00B179D9">
      <w:pPr>
        <w:rPr>
          <w:sz w:val="20"/>
          <w:szCs w:val="20"/>
        </w:rPr>
      </w:pPr>
    </w:p>
    <w:p w14:paraId="3CFCD092" w14:textId="77777777" w:rsidR="00B179D9" w:rsidRPr="001222E4" w:rsidRDefault="00B179D9" w:rsidP="00B179D9">
      <w:pPr>
        <w:rPr>
          <w:sz w:val="20"/>
          <w:szCs w:val="20"/>
        </w:rPr>
      </w:pPr>
    </w:p>
    <w:p w14:paraId="49DA55AB" w14:textId="77777777" w:rsidR="00B179D9" w:rsidRPr="001222E4" w:rsidRDefault="00B179D9" w:rsidP="00B179D9">
      <w:pPr>
        <w:rPr>
          <w:sz w:val="20"/>
          <w:szCs w:val="20"/>
        </w:rPr>
      </w:pPr>
    </w:p>
    <w:p w14:paraId="581558C9" w14:textId="77777777" w:rsidR="00B179D9" w:rsidRPr="001222E4" w:rsidRDefault="00B179D9" w:rsidP="00B179D9">
      <w:pPr>
        <w:rPr>
          <w:sz w:val="20"/>
          <w:szCs w:val="20"/>
        </w:rPr>
      </w:pPr>
    </w:p>
    <w:p w14:paraId="45FC04CA" w14:textId="77777777" w:rsidR="00B179D9" w:rsidRPr="001222E4" w:rsidRDefault="00B179D9" w:rsidP="00B179D9">
      <w:pPr>
        <w:rPr>
          <w:sz w:val="20"/>
          <w:szCs w:val="20"/>
        </w:rPr>
      </w:pPr>
    </w:p>
    <w:p w14:paraId="3B8AB797" w14:textId="53B1E0B7" w:rsidR="00495858" w:rsidRDefault="00495858" w:rsidP="007B5A66">
      <w:pPr>
        <w:pStyle w:val="Normaalweb"/>
        <w:shd w:val="clear" w:color="auto" w:fill="FFFFFF"/>
        <w:spacing w:before="0" w:beforeAutospacing="0"/>
        <w:rPr>
          <w:rFonts w:ascii="Roboto" w:hAnsi="Roboto" w:cs="Segoe UI"/>
          <w:color w:val="212529"/>
          <w:sz w:val="22"/>
          <w:szCs w:val="22"/>
        </w:rPr>
      </w:pPr>
    </w:p>
    <w:p w14:paraId="6A06A38B" w14:textId="1BBD0E40" w:rsidR="00495858" w:rsidRDefault="00495858" w:rsidP="007B5A66">
      <w:pPr>
        <w:pStyle w:val="Normaalweb"/>
        <w:shd w:val="clear" w:color="auto" w:fill="FFFFFF"/>
        <w:spacing w:before="0" w:beforeAutospacing="0"/>
        <w:rPr>
          <w:rFonts w:ascii="Roboto" w:hAnsi="Roboto" w:cs="Segoe UI"/>
          <w:color w:val="212529"/>
          <w:sz w:val="22"/>
          <w:szCs w:val="22"/>
        </w:rPr>
      </w:pPr>
    </w:p>
    <w:p w14:paraId="3ED85F4D" w14:textId="0DCCF3B4" w:rsidR="00495858" w:rsidRDefault="00495858" w:rsidP="007B5A66">
      <w:pPr>
        <w:pStyle w:val="Normaalweb"/>
        <w:shd w:val="clear" w:color="auto" w:fill="FFFFFF"/>
        <w:spacing w:before="0" w:beforeAutospacing="0"/>
        <w:rPr>
          <w:rFonts w:ascii="Roboto" w:hAnsi="Roboto" w:cs="Segoe UI"/>
          <w:color w:val="212529"/>
          <w:sz w:val="22"/>
          <w:szCs w:val="22"/>
        </w:rPr>
      </w:pPr>
    </w:p>
    <w:p w14:paraId="0AADF4FE" w14:textId="4E9C7B61" w:rsidR="00495858" w:rsidRDefault="00495858" w:rsidP="007B5A66">
      <w:pPr>
        <w:pStyle w:val="Normaalweb"/>
        <w:shd w:val="clear" w:color="auto" w:fill="FFFFFF"/>
        <w:spacing w:before="0" w:beforeAutospacing="0"/>
        <w:rPr>
          <w:rFonts w:ascii="Roboto" w:hAnsi="Roboto" w:cs="Segoe UI"/>
          <w:color w:val="212529"/>
          <w:sz w:val="22"/>
          <w:szCs w:val="22"/>
        </w:rPr>
      </w:pPr>
    </w:p>
    <w:p w14:paraId="64362089" w14:textId="0B8B21FB" w:rsidR="00495858" w:rsidRDefault="00495858" w:rsidP="007B5A66">
      <w:pPr>
        <w:pStyle w:val="Normaalweb"/>
        <w:shd w:val="clear" w:color="auto" w:fill="FFFFFF"/>
        <w:spacing w:before="0" w:beforeAutospacing="0"/>
        <w:rPr>
          <w:rFonts w:ascii="Roboto" w:hAnsi="Roboto" w:cs="Segoe UI"/>
          <w:color w:val="212529"/>
          <w:sz w:val="22"/>
          <w:szCs w:val="22"/>
        </w:rPr>
      </w:pPr>
    </w:p>
    <w:p w14:paraId="73A35779" w14:textId="5C5FAD20" w:rsidR="00495858" w:rsidRDefault="00495858" w:rsidP="007B5A66">
      <w:pPr>
        <w:pStyle w:val="Normaalweb"/>
        <w:shd w:val="clear" w:color="auto" w:fill="FFFFFF"/>
        <w:spacing w:before="0" w:beforeAutospacing="0"/>
        <w:rPr>
          <w:rFonts w:ascii="Roboto" w:hAnsi="Roboto" w:cs="Segoe UI"/>
          <w:color w:val="212529"/>
          <w:sz w:val="22"/>
          <w:szCs w:val="22"/>
        </w:rPr>
      </w:pPr>
    </w:p>
    <w:p w14:paraId="5D817B51" w14:textId="4B64B255" w:rsidR="00495858" w:rsidRDefault="00495858" w:rsidP="007B5A66">
      <w:pPr>
        <w:pStyle w:val="Normaalweb"/>
        <w:shd w:val="clear" w:color="auto" w:fill="FFFFFF"/>
        <w:spacing w:before="0" w:beforeAutospacing="0"/>
        <w:rPr>
          <w:rFonts w:ascii="Roboto" w:hAnsi="Roboto" w:cs="Segoe UI"/>
          <w:color w:val="212529"/>
          <w:sz w:val="22"/>
          <w:szCs w:val="22"/>
        </w:rPr>
      </w:pPr>
    </w:p>
    <w:p w14:paraId="711A53E6" w14:textId="1A118369" w:rsidR="00495858" w:rsidRDefault="00495858" w:rsidP="007B5A66">
      <w:pPr>
        <w:pStyle w:val="Normaalweb"/>
        <w:shd w:val="clear" w:color="auto" w:fill="FFFFFF"/>
        <w:spacing w:before="0" w:beforeAutospacing="0"/>
        <w:rPr>
          <w:rFonts w:ascii="Roboto" w:hAnsi="Roboto" w:cs="Segoe UI"/>
          <w:color w:val="212529"/>
          <w:sz w:val="22"/>
          <w:szCs w:val="22"/>
        </w:rPr>
      </w:pPr>
    </w:p>
    <w:p w14:paraId="2CEB1981" w14:textId="523E32D8" w:rsidR="00495858" w:rsidRDefault="00495858" w:rsidP="007B5A66">
      <w:pPr>
        <w:pStyle w:val="Normaalweb"/>
        <w:shd w:val="clear" w:color="auto" w:fill="FFFFFF"/>
        <w:spacing w:before="0" w:beforeAutospacing="0"/>
        <w:rPr>
          <w:rFonts w:ascii="Roboto" w:hAnsi="Roboto" w:cs="Segoe UI"/>
          <w:color w:val="212529"/>
          <w:sz w:val="22"/>
          <w:szCs w:val="22"/>
        </w:rPr>
      </w:pPr>
    </w:p>
    <w:p w14:paraId="37315F29" w14:textId="7C1C87CD" w:rsidR="00495858" w:rsidRDefault="00495858" w:rsidP="007B5A66">
      <w:pPr>
        <w:pStyle w:val="Normaalweb"/>
        <w:shd w:val="clear" w:color="auto" w:fill="FFFFFF"/>
        <w:spacing w:before="0" w:beforeAutospacing="0"/>
        <w:rPr>
          <w:rFonts w:ascii="Roboto" w:hAnsi="Roboto" w:cs="Segoe UI"/>
          <w:color w:val="212529"/>
          <w:sz w:val="22"/>
          <w:szCs w:val="22"/>
        </w:rPr>
      </w:pPr>
    </w:p>
    <w:p w14:paraId="6D92B07E" w14:textId="2F89B6B4" w:rsidR="00495858" w:rsidRDefault="00495858" w:rsidP="007B5A66">
      <w:pPr>
        <w:pStyle w:val="Normaalweb"/>
        <w:shd w:val="clear" w:color="auto" w:fill="FFFFFF"/>
        <w:spacing w:before="0" w:beforeAutospacing="0"/>
        <w:rPr>
          <w:rFonts w:ascii="Roboto" w:hAnsi="Roboto" w:cs="Segoe UI"/>
          <w:color w:val="212529"/>
          <w:sz w:val="22"/>
          <w:szCs w:val="22"/>
        </w:rPr>
      </w:pPr>
    </w:p>
    <w:p w14:paraId="5132E4A4" w14:textId="287A4BD5" w:rsidR="00495858" w:rsidRDefault="00495858" w:rsidP="007B5A66">
      <w:pPr>
        <w:pStyle w:val="Normaalweb"/>
        <w:shd w:val="clear" w:color="auto" w:fill="FFFFFF"/>
        <w:spacing w:before="0" w:beforeAutospacing="0"/>
        <w:rPr>
          <w:rFonts w:ascii="Roboto" w:hAnsi="Roboto" w:cs="Segoe UI"/>
          <w:color w:val="212529"/>
          <w:sz w:val="22"/>
          <w:szCs w:val="22"/>
        </w:rPr>
      </w:pPr>
    </w:p>
    <w:p w14:paraId="76BC0590" w14:textId="262E67B1" w:rsidR="00495858" w:rsidRDefault="00495858" w:rsidP="007B5A66">
      <w:pPr>
        <w:pStyle w:val="Normaalweb"/>
        <w:shd w:val="clear" w:color="auto" w:fill="FFFFFF"/>
        <w:spacing w:before="0" w:beforeAutospacing="0"/>
        <w:rPr>
          <w:rFonts w:ascii="Roboto" w:hAnsi="Roboto" w:cs="Segoe UI"/>
          <w:color w:val="212529"/>
          <w:sz w:val="22"/>
          <w:szCs w:val="22"/>
        </w:rPr>
      </w:pPr>
    </w:p>
    <w:p w14:paraId="5D4CA6E0" w14:textId="60AAB458" w:rsidR="00495858" w:rsidRDefault="00495858" w:rsidP="007B5A66">
      <w:pPr>
        <w:pStyle w:val="Normaalweb"/>
        <w:shd w:val="clear" w:color="auto" w:fill="FFFFFF"/>
        <w:spacing w:before="0" w:beforeAutospacing="0"/>
        <w:rPr>
          <w:rFonts w:ascii="Roboto" w:hAnsi="Roboto" w:cs="Segoe UI"/>
          <w:color w:val="212529"/>
          <w:sz w:val="22"/>
          <w:szCs w:val="22"/>
        </w:rPr>
      </w:pPr>
    </w:p>
    <w:p w14:paraId="0FD56D10" w14:textId="09C5B12B" w:rsidR="00495858" w:rsidRDefault="00495858" w:rsidP="007B5A66">
      <w:pPr>
        <w:pStyle w:val="Normaalweb"/>
        <w:shd w:val="clear" w:color="auto" w:fill="FFFFFF"/>
        <w:spacing w:before="0" w:beforeAutospacing="0"/>
        <w:rPr>
          <w:rFonts w:ascii="Roboto" w:hAnsi="Roboto" w:cs="Segoe UI"/>
          <w:color w:val="212529"/>
          <w:sz w:val="22"/>
          <w:szCs w:val="22"/>
        </w:rPr>
      </w:pPr>
    </w:p>
    <w:p w14:paraId="002A7480" w14:textId="77C3F69D" w:rsidR="00495858" w:rsidRDefault="00495858" w:rsidP="007B5A66">
      <w:pPr>
        <w:pStyle w:val="Normaalweb"/>
        <w:shd w:val="clear" w:color="auto" w:fill="FFFFFF"/>
        <w:spacing w:before="0" w:beforeAutospacing="0"/>
        <w:rPr>
          <w:rFonts w:ascii="Roboto" w:hAnsi="Roboto" w:cs="Segoe UI"/>
          <w:color w:val="212529"/>
          <w:sz w:val="22"/>
          <w:szCs w:val="22"/>
        </w:rPr>
      </w:pPr>
    </w:p>
    <w:p w14:paraId="33D8D402" w14:textId="204A130A" w:rsidR="00495858" w:rsidRDefault="00495858" w:rsidP="007B5A66">
      <w:pPr>
        <w:pStyle w:val="Normaalweb"/>
        <w:shd w:val="clear" w:color="auto" w:fill="FFFFFF"/>
        <w:spacing w:before="0" w:beforeAutospacing="0"/>
        <w:rPr>
          <w:rFonts w:ascii="Roboto" w:hAnsi="Roboto" w:cs="Segoe UI"/>
          <w:color w:val="212529"/>
          <w:sz w:val="22"/>
          <w:szCs w:val="22"/>
        </w:rPr>
      </w:pPr>
    </w:p>
    <w:p w14:paraId="54C936F4" w14:textId="464E240E" w:rsidR="00495858" w:rsidRDefault="00495858" w:rsidP="007B5A66">
      <w:pPr>
        <w:pStyle w:val="Normaalweb"/>
        <w:shd w:val="clear" w:color="auto" w:fill="FFFFFF"/>
        <w:spacing w:before="0" w:beforeAutospacing="0"/>
        <w:rPr>
          <w:rFonts w:ascii="Roboto" w:hAnsi="Roboto" w:cs="Segoe UI"/>
          <w:color w:val="212529"/>
          <w:sz w:val="22"/>
          <w:szCs w:val="22"/>
        </w:rPr>
      </w:pPr>
    </w:p>
    <w:p w14:paraId="3EC9F8C4" w14:textId="65593C36" w:rsidR="00495858" w:rsidRDefault="00495858" w:rsidP="007B5A66">
      <w:pPr>
        <w:pStyle w:val="Normaalweb"/>
        <w:shd w:val="clear" w:color="auto" w:fill="FFFFFF"/>
        <w:spacing w:before="0" w:beforeAutospacing="0"/>
        <w:rPr>
          <w:rFonts w:ascii="Roboto" w:hAnsi="Roboto" w:cs="Segoe UI"/>
          <w:color w:val="212529"/>
          <w:sz w:val="22"/>
          <w:szCs w:val="22"/>
        </w:rPr>
      </w:pPr>
    </w:p>
    <w:p w14:paraId="2B67C89F" w14:textId="47884FE8" w:rsidR="00495858" w:rsidRDefault="00495858" w:rsidP="007B5A66">
      <w:pPr>
        <w:pStyle w:val="Normaalweb"/>
        <w:shd w:val="clear" w:color="auto" w:fill="FFFFFF"/>
        <w:spacing w:before="0" w:beforeAutospacing="0"/>
        <w:rPr>
          <w:rFonts w:ascii="Roboto" w:hAnsi="Roboto" w:cs="Segoe UI"/>
          <w:color w:val="212529"/>
          <w:sz w:val="22"/>
          <w:szCs w:val="22"/>
        </w:rPr>
      </w:pPr>
    </w:p>
    <w:p w14:paraId="536E5072" w14:textId="4A110519" w:rsidR="00495858" w:rsidRDefault="00495858" w:rsidP="007B5A66">
      <w:pPr>
        <w:pStyle w:val="Normaalweb"/>
        <w:shd w:val="clear" w:color="auto" w:fill="FFFFFF"/>
        <w:spacing w:before="0" w:beforeAutospacing="0"/>
        <w:rPr>
          <w:rFonts w:ascii="Roboto" w:hAnsi="Roboto" w:cs="Segoe UI"/>
          <w:color w:val="212529"/>
          <w:sz w:val="22"/>
          <w:szCs w:val="22"/>
        </w:rPr>
      </w:pPr>
    </w:p>
    <w:p w14:paraId="09FD6834" w14:textId="59933761" w:rsidR="00495858" w:rsidRDefault="00495858" w:rsidP="007B5A66">
      <w:pPr>
        <w:pStyle w:val="Normaalweb"/>
        <w:shd w:val="clear" w:color="auto" w:fill="FFFFFF"/>
        <w:spacing w:before="0" w:beforeAutospacing="0"/>
        <w:rPr>
          <w:rFonts w:ascii="Roboto" w:hAnsi="Roboto" w:cs="Segoe UI"/>
          <w:color w:val="212529"/>
          <w:sz w:val="22"/>
          <w:szCs w:val="22"/>
        </w:rPr>
      </w:pPr>
    </w:p>
    <w:p w14:paraId="03997B59" w14:textId="77777777" w:rsidR="00495858" w:rsidRPr="00131AD1" w:rsidRDefault="00495858" w:rsidP="007B5A66">
      <w:pPr>
        <w:pStyle w:val="Normaalweb"/>
        <w:shd w:val="clear" w:color="auto" w:fill="FFFFFF"/>
        <w:spacing w:before="0" w:beforeAutospacing="0"/>
        <w:rPr>
          <w:rFonts w:ascii="Roboto" w:hAnsi="Roboto" w:cs="Segoe UI"/>
          <w:color w:val="212529"/>
          <w:sz w:val="22"/>
          <w:szCs w:val="22"/>
        </w:rPr>
      </w:pPr>
    </w:p>
    <w:sectPr w:rsidR="00495858" w:rsidRPr="00131AD1" w:rsidSect="00677656">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D0EC" w14:textId="77777777" w:rsidR="008B07C9" w:rsidRDefault="008B07C9" w:rsidP="008B07C9">
      <w:pPr>
        <w:spacing w:after="0" w:line="240" w:lineRule="auto"/>
      </w:pPr>
      <w:r>
        <w:separator/>
      </w:r>
    </w:p>
  </w:endnote>
  <w:endnote w:type="continuationSeparator" w:id="0">
    <w:p w14:paraId="42CBF503" w14:textId="77777777" w:rsidR="008B07C9" w:rsidRDefault="008B07C9" w:rsidP="008B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Song Std L">
    <w:altName w:val="Yu Gothic"/>
    <w:panose1 w:val="02020300000000000000"/>
    <w:charset w:val="80"/>
    <w:family w:val="roman"/>
    <w:notTrueType/>
    <w:pitch w:val="variable"/>
    <w:sig w:usb0="00000207" w:usb1="0A0F1810" w:usb2="00000016" w:usb3="00000000" w:csb0="00060007"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469057"/>
      <w:docPartObj>
        <w:docPartGallery w:val="Page Numbers (Bottom of Page)"/>
        <w:docPartUnique/>
      </w:docPartObj>
    </w:sdtPr>
    <w:sdtEndPr>
      <w:rPr>
        <w:rFonts w:ascii="Roboto" w:hAnsi="Roboto"/>
        <w:b/>
        <w:bCs/>
        <w:color w:val="00209F"/>
        <w:sz w:val="20"/>
        <w:szCs w:val="20"/>
      </w:rPr>
    </w:sdtEndPr>
    <w:sdtContent>
      <w:p w14:paraId="00965E27" w14:textId="4D5014BC" w:rsidR="00495858" w:rsidRPr="001D5973" w:rsidRDefault="00495858">
        <w:pPr>
          <w:pStyle w:val="Voettekst"/>
          <w:jc w:val="center"/>
          <w:rPr>
            <w:rFonts w:ascii="Roboto" w:hAnsi="Roboto"/>
            <w:b/>
            <w:bCs/>
            <w:color w:val="00209F"/>
            <w:sz w:val="20"/>
            <w:szCs w:val="20"/>
          </w:rPr>
        </w:pPr>
        <w:r w:rsidRPr="00023531">
          <w:rPr>
            <w:rFonts w:ascii="Roboto" w:hAnsi="Roboto"/>
            <w:b/>
            <w:bCs/>
            <w:color w:val="00209F"/>
            <w:sz w:val="20"/>
            <w:szCs w:val="20"/>
          </w:rPr>
          <w:fldChar w:fldCharType="begin"/>
        </w:r>
        <w:r w:rsidRPr="00023531">
          <w:rPr>
            <w:rFonts w:ascii="Roboto" w:hAnsi="Roboto"/>
            <w:b/>
            <w:bCs/>
            <w:color w:val="00209F"/>
            <w:sz w:val="20"/>
            <w:szCs w:val="20"/>
          </w:rPr>
          <w:instrText>PAGE   \* MERGEFORMAT</w:instrText>
        </w:r>
        <w:r w:rsidRPr="00023531">
          <w:rPr>
            <w:rFonts w:ascii="Roboto" w:hAnsi="Roboto"/>
            <w:b/>
            <w:bCs/>
            <w:color w:val="00209F"/>
            <w:sz w:val="20"/>
            <w:szCs w:val="20"/>
          </w:rPr>
          <w:fldChar w:fldCharType="separate"/>
        </w:r>
        <w:r w:rsidRPr="00023531">
          <w:rPr>
            <w:rFonts w:ascii="Roboto" w:hAnsi="Roboto"/>
            <w:b/>
            <w:bCs/>
            <w:color w:val="00209F"/>
            <w:sz w:val="20"/>
            <w:szCs w:val="20"/>
          </w:rPr>
          <w:t>2</w:t>
        </w:r>
        <w:r w:rsidRPr="00023531">
          <w:rPr>
            <w:rFonts w:ascii="Roboto" w:hAnsi="Roboto"/>
            <w:b/>
            <w:bCs/>
            <w:color w:val="00209F"/>
            <w:sz w:val="20"/>
            <w:szCs w:val="20"/>
          </w:rPr>
          <w:fldChar w:fldCharType="end"/>
        </w:r>
      </w:p>
    </w:sdtContent>
  </w:sdt>
  <w:p w14:paraId="18995832" w14:textId="6208A45D" w:rsidR="00677656" w:rsidRDefault="006776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191C" w14:textId="77777777" w:rsidR="008B07C9" w:rsidRDefault="008B07C9" w:rsidP="008B07C9">
      <w:pPr>
        <w:spacing w:after="0" w:line="240" w:lineRule="auto"/>
      </w:pPr>
      <w:r>
        <w:separator/>
      </w:r>
    </w:p>
  </w:footnote>
  <w:footnote w:type="continuationSeparator" w:id="0">
    <w:p w14:paraId="6C3BFFEB" w14:textId="77777777" w:rsidR="008B07C9" w:rsidRDefault="008B07C9" w:rsidP="008B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3904" w14:textId="34B553BD" w:rsidR="00D5421F" w:rsidRDefault="00023531">
    <w:pPr>
      <w:pStyle w:val="Koptekst"/>
    </w:pPr>
    <w:r>
      <w:rPr>
        <w:noProof/>
      </w:rPr>
      <w:drawing>
        <wp:anchor distT="0" distB="0" distL="114300" distR="114300" simplePos="0" relativeHeight="251658240" behindDoc="1" locked="0" layoutInCell="1" allowOverlap="1" wp14:anchorId="2B5A55AC" wp14:editId="0F00CFD3">
          <wp:simplePos x="0" y="0"/>
          <wp:positionH relativeFrom="page">
            <wp:align>left</wp:align>
          </wp:positionH>
          <wp:positionV relativeFrom="paragraph">
            <wp:posOffset>-449166</wp:posOffset>
          </wp:positionV>
          <wp:extent cx="7554390" cy="10684565"/>
          <wp:effectExtent l="0" t="0" r="8890" b="2540"/>
          <wp:wrapNone/>
          <wp:docPr id="4" name="Afbeelding 4" descr="Afbeelding met schermopname,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chermopname, teks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65596" cy="10700414"/>
                  </a:xfrm>
                  <a:prstGeom prst="rect">
                    <a:avLst/>
                  </a:prstGeom>
                </pic:spPr>
              </pic:pic>
            </a:graphicData>
          </a:graphic>
          <wp14:sizeRelH relativeFrom="margin">
            <wp14:pctWidth>0</wp14:pctWidth>
          </wp14:sizeRelH>
          <wp14:sizeRelV relativeFrom="margin">
            <wp14:pctHeight>0</wp14:pctHeight>
          </wp14:sizeRelV>
        </wp:anchor>
      </w:drawing>
    </w:r>
  </w:p>
  <w:p w14:paraId="6A5B7EA9" w14:textId="247E40C3" w:rsidR="00900FBD" w:rsidRDefault="00900F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E19"/>
    <w:multiLevelType w:val="multilevel"/>
    <w:tmpl w:val="C03E9784"/>
    <w:lvl w:ilvl="0">
      <w:start w:val="5"/>
      <w:numFmt w:val="decimal"/>
      <w:lvlText w:val="%1."/>
      <w:lvlJc w:val="left"/>
      <w:pPr>
        <w:ind w:left="1052" w:hanging="360"/>
      </w:pPr>
      <w:rPr>
        <w:rFonts w:hint="default"/>
        <w:b/>
        <w:bCs/>
        <w:spacing w:val="-1"/>
        <w:w w:val="100"/>
        <w:lang w:val="nl-NL" w:eastAsia="nl-NL" w:bidi="nl-NL"/>
      </w:rPr>
    </w:lvl>
    <w:lvl w:ilvl="1">
      <w:start w:val="1"/>
      <w:numFmt w:val="decimal"/>
      <w:lvlText w:val="%1.%2"/>
      <w:lvlJc w:val="left"/>
      <w:pPr>
        <w:ind w:left="989" w:hanging="334"/>
      </w:pPr>
      <w:rPr>
        <w:rFonts w:ascii="Arial" w:eastAsia="Arial" w:hAnsi="Arial" w:cs="Arial" w:hint="default"/>
        <w:b/>
        <w:bCs/>
        <w:color w:val="231F20"/>
        <w:spacing w:val="-1"/>
        <w:w w:val="100"/>
        <w:sz w:val="20"/>
        <w:szCs w:val="20"/>
        <w:lang w:val="nl-NL" w:eastAsia="nl-NL" w:bidi="nl-NL"/>
      </w:rPr>
    </w:lvl>
    <w:lvl w:ilvl="2">
      <w:numFmt w:val="bullet"/>
      <w:lvlText w:val="●"/>
      <w:lvlJc w:val="left"/>
      <w:pPr>
        <w:ind w:left="1392" w:hanging="360"/>
      </w:pPr>
      <w:rPr>
        <w:rFonts w:ascii="Arial" w:eastAsia="Arial" w:hAnsi="Arial" w:cs="Arial" w:hint="default"/>
        <w:i/>
        <w:color w:val="231F20"/>
        <w:spacing w:val="-1"/>
        <w:w w:val="100"/>
        <w:sz w:val="20"/>
        <w:szCs w:val="20"/>
        <w:lang w:val="nl-NL" w:eastAsia="nl-NL" w:bidi="nl-NL"/>
      </w:rPr>
    </w:lvl>
    <w:lvl w:ilvl="3">
      <w:numFmt w:val="bullet"/>
      <w:lvlText w:val="●"/>
      <w:lvlJc w:val="left"/>
      <w:pPr>
        <w:ind w:left="1572" w:hanging="360"/>
      </w:pPr>
      <w:rPr>
        <w:rFonts w:ascii="Arial" w:eastAsia="Arial" w:hAnsi="Arial" w:cs="Arial" w:hint="default"/>
        <w:i/>
        <w:color w:val="231F20"/>
        <w:spacing w:val="-1"/>
        <w:w w:val="100"/>
        <w:sz w:val="20"/>
        <w:szCs w:val="20"/>
        <w:lang w:val="nl-NL" w:eastAsia="nl-NL" w:bidi="nl-NL"/>
      </w:rPr>
    </w:lvl>
    <w:lvl w:ilvl="4">
      <w:numFmt w:val="bullet"/>
      <w:lvlText w:val="•"/>
      <w:lvlJc w:val="left"/>
      <w:pPr>
        <w:ind w:left="2937" w:hanging="360"/>
      </w:pPr>
      <w:rPr>
        <w:rFonts w:hint="default"/>
        <w:lang w:val="nl-NL" w:eastAsia="nl-NL" w:bidi="nl-NL"/>
      </w:rPr>
    </w:lvl>
    <w:lvl w:ilvl="5">
      <w:numFmt w:val="bullet"/>
      <w:lvlText w:val="•"/>
      <w:lvlJc w:val="left"/>
      <w:pPr>
        <w:ind w:left="4295" w:hanging="360"/>
      </w:pPr>
      <w:rPr>
        <w:rFonts w:hint="default"/>
        <w:lang w:val="nl-NL" w:eastAsia="nl-NL" w:bidi="nl-NL"/>
      </w:rPr>
    </w:lvl>
    <w:lvl w:ilvl="6">
      <w:numFmt w:val="bullet"/>
      <w:lvlText w:val="•"/>
      <w:lvlJc w:val="left"/>
      <w:pPr>
        <w:ind w:left="5653" w:hanging="360"/>
      </w:pPr>
      <w:rPr>
        <w:rFonts w:hint="default"/>
        <w:lang w:val="nl-NL" w:eastAsia="nl-NL" w:bidi="nl-NL"/>
      </w:rPr>
    </w:lvl>
    <w:lvl w:ilvl="7">
      <w:numFmt w:val="bullet"/>
      <w:lvlText w:val="•"/>
      <w:lvlJc w:val="left"/>
      <w:pPr>
        <w:ind w:left="7011" w:hanging="360"/>
      </w:pPr>
      <w:rPr>
        <w:rFonts w:hint="default"/>
        <w:lang w:val="nl-NL" w:eastAsia="nl-NL" w:bidi="nl-NL"/>
      </w:rPr>
    </w:lvl>
    <w:lvl w:ilvl="8">
      <w:numFmt w:val="bullet"/>
      <w:lvlText w:val="•"/>
      <w:lvlJc w:val="left"/>
      <w:pPr>
        <w:ind w:left="8369" w:hanging="360"/>
      </w:pPr>
      <w:rPr>
        <w:rFonts w:hint="default"/>
        <w:lang w:val="nl-NL" w:eastAsia="nl-NL" w:bidi="nl-NL"/>
      </w:rPr>
    </w:lvl>
  </w:abstractNum>
  <w:abstractNum w:abstractNumId="1" w15:restartNumberingAfterBreak="0">
    <w:nsid w:val="576B7310"/>
    <w:multiLevelType w:val="multilevel"/>
    <w:tmpl w:val="C03E9784"/>
    <w:lvl w:ilvl="0">
      <w:start w:val="5"/>
      <w:numFmt w:val="decimal"/>
      <w:lvlText w:val="%1."/>
      <w:lvlJc w:val="left"/>
      <w:pPr>
        <w:ind w:left="1052" w:hanging="360"/>
      </w:pPr>
      <w:rPr>
        <w:rFonts w:hint="default"/>
        <w:b/>
        <w:bCs/>
        <w:spacing w:val="-1"/>
        <w:w w:val="100"/>
        <w:lang w:val="nl-NL" w:eastAsia="nl-NL" w:bidi="nl-NL"/>
      </w:rPr>
    </w:lvl>
    <w:lvl w:ilvl="1">
      <w:start w:val="1"/>
      <w:numFmt w:val="decimal"/>
      <w:lvlText w:val="%1.%2"/>
      <w:lvlJc w:val="left"/>
      <w:pPr>
        <w:ind w:left="989" w:hanging="334"/>
      </w:pPr>
      <w:rPr>
        <w:rFonts w:ascii="Arial" w:eastAsia="Arial" w:hAnsi="Arial" w:cs="Arial" w:hint="default"/>
        <w:b/>
        <w:bCs/>
        <w:color w:val="231F20"/>
        <w:spacing w:val="-1"/>
        <w:w w:val="100"/>
        <w:sz w:val="20"/>
        <w:szCs w:val="20"/>
        <w:lang w:val="nl-NL" w:eastAsia="nl-NL" w:bidi="nl-NL"/>
      </w:rPr>
    </w:lvl>
    <w:lvl w:ilvl="2">
      <w:numFmt w:val="bullet"/>
      <w:lvlText w:val="●"/>
      <w:lvlJc w:val="left"/>
      <w:pPr>
        <w:ind w:left="1392" w:hanging="360"/>
      </w:pPr>
      <w:rPr>
        <w:rFonts w:ascii="Arial" w:eastAsia="Arial" w:hAnsi="Arial" w:cs="Arial" w:hint="default"/>
        <w:i/>
        <w:color w:val="231F20"/>
        <w:spacing w:val="-1"/>
        <w:w w:val="100"/>
        <w:sz w:val="20"/>
        <w:szCs w:val="20"/>
        <w:lang w:val="nl-NL" w:eastAsia="nl-NL" w:bidi="nl-NL"/>
      </w:rPr>
    </w:lvl>
    <w:lvl w:ilvl="3">
      <w:numFmt w:val="bullet"/>
      <w:lvlText w:val="●"/>
      <w:lvlJc w:val="left"/>
      <w:pPr>
        <w:ind w:left="1572" w:hanging="360"/>
      </w:pPr>
      <w:rPr>
        <w:rFonts w:ascii="Arial" w:eastAsia="Arial" w:hAnsi="Arial" w:cs="Arial" w:hint="default"/>
        <w:i/>
        <w:color w:val="231F20"/>
        <w:spacing w:val="-1"/>
        <w:w w:val="100"/>
        <w:sz w:val="20"/>
        <w:szCs w:val="20"/>
        <w:lang w:val="nl-NL" w:eastAsia="nl-NL" w:bidi="nl-NL"/>
      </w:rPr>
    </w:lvl>
    <w:lvl w:ilvl="4">
      <w:numFmt w:val="bullet"/>
      <w:lvlText w:val="•"/>
      <w:lvlJc w:val="left"/>
      <w:pPr>
        <w:ind w:left="2937" w:hanging="360"/>
      </w:pPr>
      <w:rPr>
        <w:rFonts w:hint="default"/>
        <w:lang w:val="nl-NL" w:eastAsia="nl-NL" w:bidi="nl-NL"/>
      </w:rPr>
    </w:lvl>
    <w:lvl w:ilvl="5">
      <w:numFmt w:val="bullet"/>
      <w:lvlText w:val="•"/>
      <w:lvlJc w:val="left"/>
      <w:pPr>
        <w:ind w:left="4295" w:hanging="360"/>
      </w:pPr>
      <w:rPr>
        <w:rFonts w:hint="default"/>
        <w:lang w:val="nl-NL" w:eastAsia="nl-NL" w:bidi="nl-NL"/>
      </w:rPr>
    </w:lvl>
    <w:lvl w:ilvl="6">
      <w:numFmt w:val="bullet"/>
      <w:lvlText w:val="•"/>
      <w:lvlJc w:val="left"/>
      <w:pPr>
        <w:ind w:left="5653" w:hanging="360"/>
      </w:pPr>
      <w:rPr>
        <w:rFonts w:hint="default"/>
        <w:lang w:val="nl-NL" w:eastAsia="nl-NL" w:bidi="nl-NL"/>
      </w:rPr>
    </w:lvl>
    <w:lvl w:ilvl="7">
      <w:numFmt w:val="bullet"/>
      <w:lvlText w:val="•"/>
      <w:lvlJc w:val="left"/>
      <w:pPr>
        <w:ind w:left="7011" w:hanging="360"/>
      </w:pPr>
      <w:rPr>
        <w:rFonts w:hint="default"/>
        <w:lang w:val="nl-NL" w:eastAsia="nl-NL" w:bidi="nl-NL"/>
      </w:rPr>
    </w:lvl>
    <w:lvl w:ilvl="8">
      <w:numFmt w:val="bullet"/>
      <w:lvlText w:val="•"/>
      <w:lvlJc w:val="left"/>
      <w:pPr>
        <w:ind w:left="8369" w:hanging="360"/>
      </w:pPr>
      <w:rPr>
        <w:rFonts w:hint="default"/>
        <w:lang w:val="nl-NL" w:eastAsia="nl-NL" w:bidi="nl-NL"/>
      </w:rPr>
    </w:lvl>
  </w:abstractNum>
  <w:num w:numId="1" w16cid:durableId="250702340">
    <w:abstractNumId w:val="0"/>
  </w:num>
  <w:num w:numId="2" w16cid:durableId="205017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C9"/>
    <w:rsid w:val="00023531"/>
    <w:rsid w:val="000A1F9D"/>
    <w:rsid w:val="000B7875"/>
    <w:rsid w:val="00131AD1"/>
    <w:rsid w:val="001D5973"/>
    <w:rsid w:val="001E17DA"/>
    <w:rsid w:val="002A6620"/>
    <w:rsid w:val="003278D6"/>
    <w:rsid w:val="00382E1D"/>
    <w:rsid w:val="00466A08"/>
    <w:rsid w:val="00495858"/>
    <w:rsid w:val="00677656"/>
    <w:rsid w:val="006B37A3"/>
    <w:rsid w:val="007B5A66"/>
    <w:rsid w:val="008B07C9"/>
    <w:rsid w:val="00900FBD"/>
    <w:rsid w:val="009931AC"/>
    <w:rsid w:val="00A12F57"/>
    <w:rsid w:val="00A17731"/>
    <w:rsid w:val="00AF691E"/>
    <w:rsid w:val="00B179D9"/>
    <w:rsid w:val="00BF0A13"/>
    <w:rsid w:val="00D5421F"/>
    <w:rsid w:val="00E51FD6"/>
    <w:rsid w:val="00F2182F"/>
    <w:rsid w:val="00F64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31E5F8"/>
  <w15:chartTrackingRefBased/>
  <w15:docId w15:val="{4D8A595D-2AA5-4A80-B209-0B535DB4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B179D9"/>
    <w:pPr>
      <w:widowControl w:val="0"/>
      <w:autoSpaceDE w:val="0"/>
      <w:autoSpaceDN w:val="0"/>
      <w:spacing w:after="0" w:line="240" w:lineRule="auto"/>
      <w:ind w:left="655"/>
      <w:outlineLvl w:val="0"/>
    </w:pPr>
    <w:rPr>
      <w:rFonts w:ascii="Arial" w:eastAsia="Arial" w:hAnsi="Arial" w:cs="Arial"/>
      <w:b/>
      <w:bCs/>
      <w:sz w:val="20"/>
      <w:szCs w:val="20"/>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07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07C9"/>
  </w:style>
  <w:style w:type="paragraph" w:styleId="Voettekst">
    <w:name w:val="footer"/>
    <w:basedOn w:val="Standaard"/>
    <w:link w:val="VoettekstChar"/>
    <w:uiPriority w:val="99"/>
    <w:unhideWhenUsed/>
    <w:rsid w:val="008B07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7C9"/>
  </w:style>
  <w:style w:type="paragraph" w:styleId="Normaalweb">
    <w:name w:val="Normal (Web)"/>
    <w:basedOn w:val="Standaard"/>
    <w:uiPriority w:val="99"/>
    <w:unhideWhenUsed/>
    <w:rsid w:val="007B5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B7875"/>
    <w:rPr>
      <w:color w:val="0563C1" w:themeColor="hyperlink"/>
      <w:u w:val="single"/>
    </w:rPr>
  </w:style>
  <w:style w:type="character" w:customStyle="1" w:styleId="Kop1Char">
    <w:name w:val="Kop 1 Char"/>
    <w:basedOn w:val="Standaardalinea-lettertype"/>
    <w:link w:val="Kop1"/>
    <w:uiPriority w:val="1"/>
    <w:rsid w:val="00B179D9"/>
    <w:rPr>
      <w:rFonts w:ascii="Arial" w:eastAsia="Arial" w:hAnsi="Arial" w:cs="Arial"/>
      <w:b/>
      <w:bCs/>
      <w:sz w:val="20"/>
      <w:szCs w:val="20"/>
      <w:lang w:eastAsia="nl-NL" w:bidi="nl-NL"/>
    </w:rPr>
  </w:style>
  <w:style w:type="table" w:customStyle="1" w:styleId="NormalTable0">
    <w:name w:val="Normal Table0"/>
    <w:uiPriority w:val="2"/>
    <w:semiHidden/>
    <w:unhideWhenUsed/>
    <w:qFormat/>
    <w:rsid w:val="00B179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179D9"/>
    <w:pPr>
      <w:widowControl w:val="0"/>
      <w:autoSpaceDE w:val="0"/>
      <w:autoSpaceDN w:val="0"/>
      <w:spacing w:after="0" w:line="240" w:lineRule="auto"/>
    </w:pPr>
    <w:rPr>
      <w:rFonts w:ascii="Arial" w:eastAsia="Arial" w:hAnsi="Arial" w:cs="Arial"/>
      <w:sz w:val="20"/>
      <w:szCs w:val="20"/>
      <w:lang w:eastAsia="nl-NL" w:bidi="nl-NL"/>
    </w:rPr>
  </w:style>
  <w:style w:type="character" w:customStyle="1" w:styleId="PlattetekstChar">
    <w:name w:val="Platte tekst Char"/>
    <w:basedOn w:val="Standaardalinea-lettertype"/>
    <w:link w:val="Plattetekst"/>
    <w:uiPriority w:val="1"/>
    <w:rsid w:val="00B179D9"/>
    <w:rPr>
      <w:rFonts w:ascii="Arial" w:eastAsia="Arial" w:hAnsi="Arial" w:cs="Arial"/>
      <w:sz w:val="20"/>
      <w:szCs w:val="20"/>
      <w:lang w:eastAsia="nl-NL" w:bidi="nl-NL"/>
    </w:rPr>
  </w:style>
  <w:style w:type="paragraph" w:styleId="Lijstalinea">
    <w:name w:val="List Paragraph"/>
    <w:basedOn w:val="Standaard"/>
    <w:uiPriority w:val="1"/>
    <w:qFormat/>
    <w:rsid w:val="00B179D9"/>
    <w:pPr>
      <w:widowControl w:val="0"/>
      <w:autoSpaceDE w:val="0"/>
      <w:autoSpaceDN w:val="0"/>
      <w:spacing w:after="0" w:line="240" w:lineRule="auto"/>
      <w:ind w:left="1137" w:hanging="360"/>
    </w:pPr>
    <w:rPr>
      <w:rFonts w:ascii="Arial" w:eastAsia="Arial" w:hAnsi="Arial" w:cs="Arial"/>
      <w:lang w:eastAsia="nl-NL" w:bidi="nl-NL"/>
    </w:rPr>
  </w:style>
  <w:style w:type="paragraph" w:customStyle="1" w:styleId="TableParagraph">
    <w:name w:val="Table Paragraph"/>
    <w:basedOn w:val="Standaard"/>
    <w:uiPriority w:val="1"/>
    <w:qFormat/>
    <w:rsid w:val="00B179D9"/>
    <w:pPr>
      <w:widowControl w:val="0"/>
      <w:autoSpaceDE w:val="0"/>
      <w:autoSpaceDN w:val="0"/>
      <w:spacing w:before="28" w:after="0" w:line="240" w:lineRule="auto"/>
      <w:ind w:left="80"/>
    </w:pPr>
    <w:rPr>
      <w:rFonts w:ascii="Arial" w:eastAsia="Arial" w:hAnsi="Arial" w:cs="Arial"/>
      <w:lang w:eastAsia="nl-NL" w:bidi="nl-NL"/>
    </w:rPr>
  </w:style>
  <w:style w:type="paragraph" w:customStyle="1" w:styleId="paragraph">
    <w:name w:val="paragraph"/>
    <w:basedOn w:val="Standaard"/>
    <w:rsid w:val="00B17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179D9"/>
  </w:style>
  <w:style w:type="character" w:customStyle="1" w:styleId="eop">
    <w:name w:val="eop"/>
    <w:basedOn w:val="Standaardalinea-lettertype"/>
    <w:rsid w:val="00B179D9"/>
  </w:style>
  <w:style w:type="character" w:customStyle="1" w:styleId="contextualspellingandgrammarerror">
    <w:name w:val="contextualspellingandgrammarerror"/>
    <w:basedOn w:val="Standaardalinea-lettertype"/>
    <w:rsid w:val="00B179D9"/>
  </w:style>
  <w:style w:type="character" w:customStyle="1" w:styleId="spellingerror">
    <w:name w:val="spellingerror"/>
    <w:basedOn w:val="Standaardalinea-lettertype"/>
    <w:rsid w:val="00B179D9"/>
  </w:style>
  <w:style w:type="paragraph" w:styleId="Geenafstand">
    <w:name w:val="No Spacing"/>
    <w:uiPriority w:val="1"/>
    <w:qFormat/>
    <w:rsid w:val="00B179D9"/>
    <w:pPr>
      <w:spacing w:after="0" w:line="240" w:lineRule="auto"/>
    </w:pPr>
    <w:rPr>
      <w:rFonts w:ascii="Adobe Song Std L" w:hAnsi="Adobe Song Std 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2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uijf@dollardcolleg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j.stubbe@noorderpoo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0E78DA5FA9E44095DD7924A5D434BE" ma:contentTypeVersion="3" ma:contentTypeDescription="Een nieuw document maken." ma:contentTypeScope="" ma:versionID="f51286513fef5f38d11d1763aeb63b52">
  <xsd:schema xmlns:xsd="http://www.w3.org/2001/XMLSchema" xmlns:xs="http://www.w3.org/2001/XMLSchema" xmlns:p="http://schemas.microsoft.com/office/2006/metadata/properties" xmlns:ns2="4367dd44-864c-416b-aa4c-73d9ec1c0a6a" targetNamespace="http://schemas.microsoft.com/office/2006/metadata/properties" ma:root="true" ma:fieldsID="df294a56f129dc1121d90766c02b34b3" ns2:_="">
    <xsd:import namespace="4367dd44-864c-416b-aa4c-73d9ec1c0a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7dd44-864c-416b-aa4c-73d9ec1c0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B1A8E-E261-494B-8CD7-E4111C801886}">
  <ds:schemaRefs>
    <ds:schemaRef ds:uri="http://schemas.microsoft.com/sharepoint/v3/contenttype/forms"/>
  </ds:schemaRefs>
</ds:datastoreItem>
</file>

<file path=customXml/itemProps2.xml><?xml version="1.0" encoding="utf-8"?>
<ds:datastoreItem xmlns:ds="http://schemas.openxmlformats.org/officeDocument/2006/customXml" ds:itemID="{81CFECEC-540F-4AF0-8002-1250B8B2E61C}">
  <ds:schemaRefs>
    <ds:schemaRef ds:uri="http://schemas.openxmlformats.org/officeDocument/2006/bibliography"/>
  </ds:schemaRefs>
</ds:datastoreItem>
</file>

<file path=customXml/itemProps3.xml><?xml version="1.0" encoding="utf-8"?>
<ds:datastoreItem xmlns:ds="http://schemas.openxmlformats.org/officeDocument/2006/customXml" ds:itemID="{E28AA1EB-C2B0-405B-9434-1899EAEC7E89}">
  <ds:schemaRefs>
    <ds:schemaRef ds:uri="http://schemas.microsoft.com/office/2006/metadata/properties"/>
    <ds:schemaRef ds:uri="http://schemas.microsoft.com/office/infopath/2007/PartnerControls"/>
    <ds:schemaRef ds:uri="74fe3955-8f2c-4e93-870a-4c2283faab38"/>
    <ds:schemaRef ds:uri="a78ca54e-c4c5-4cd7-82b3-553c625c36f6"/>
    <ds:schemaRef ds:uri="4f66e4e7-24f2-4c50-9991-751f81323558"/>
    <ds:schemaRef ds:uri="6888cbd3-b747-4946-b243-2fa33923d7fa"/>
    <ds:schemaRef ds:uri="857190e7-f14a-4353-88e6-64ca5f0bd809"/>
    <ds:schemaRef ds:uri="0dd387fd-c553-4a20-ade5-fa3cd1739043"/>
  </ds:schemaRefs>
</ds:datastoreItem>
</file>

<file path=customXml/itemProps4.xml><?xml version="1.0" encoding="utf-8"?>
<ds:datastoreItem xmlns:ds="http://schemas.openxmlformats.org/officeDocument/2006/customXml" ds:itemID="{D2475F89-5C7B-4287-B388-4EA68C91A51A}"/>
</file>

<file path=docProps/app.xml><?xml version="1.0" encoding="utf-8"?>
<Properties xmlns="http://schemas.openxmlformats.org/officeDocument/2006/extended-properties" xmlns:vt="http://schemas.openxmlformats.org/officeDocument/2006/docPropsVTypes">
  <Template>Normal</Template>
  <TotalTime>9</TotalTime>
  <Pages>13</Pages>
  <Words>2267</Words>
  <Characters>12474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Zelle</dc:creator>
  <cp:keywords/>
  <dc:description/>
  <cp:lastModifiedBy>Mark Duijf</cp:lastModifiedBy>
  <cp:revision>3</cp:revision>
  <cp:lastPrinted>2023-05-22T14:32:00Z</cp:lastPrinted>
  <dcterms:created xsi:type="dcterms:W3CDTF">2023-10-11T13:08:00Z</dcterms:created>
  <dcterms:modified xsi:type="dcterms:W3CDTF">2023-10-11T13:17:00Z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0x010100FE0E78DA5FA9E44095DD7924A5D434BE</vt:lpwstr>
  </property>
  <property fmtid="{D5CDD505-2E9C-101B-9397-08002B2CF9AE}" pid="3" name="MediaServiceImageTags">
    <vt:lpwstr/>
  </property>
</Properties>
</file>