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09F8" w14:textId="1E7F9D16" w:rsidR="00983FB8" w:rsidRDefault="006265F9">
      <w:r>
        <w:t xml:space="preserve">Door de fusie tussen onze onderwijsstichting Peelraam met Optimus is er nog geen nieuw Schoolplan gemaakt. In het eerste halfjaar van schooljaar 2021-2022 wordt dit opgesteld. Als basis voor het nieuwe Schoolplan 2022-2026 dient het nieuwe Koersplan van de nieuwe stichting. </w:t>
      </w:r>
    </w:p>
    <w:sectPr w:rsidR="0098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F9"/>
    <w:rsid w:val="006265F9"/>
    <w:rsid w:val="007168AF"/>
    <w:rsid w:val="00E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0ED6"/>
  <w15:chartTrackingRefBased/>
  <w15:docId w15:val="{03B7486F-9B15-44D6-99D8-B739BF66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Gerven</dc:creator>
  <cp:keywords/>
  <dc:description/>
  <cp:lastModifiedBy>Jos van Gerven</cp:lastModifiedBy>
  <cp:revision>1</cp:revision>
  <dcterms:created xsi:type="dcterms:W3CDTF">2021-07-14T15:10:00Z</dcterms:created>
  <dcterms:modified xsi:type="dcterms:W3CDTF">2021-07-14T15:13:00Z</dcterms:modified>
</cp:coreProperties>
</file>