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73BC" w14:textId="6211EF61" w:rsidR="00A42271" w:rsidRDefault="00E35210">
      <w:hyperlink r:id="rId4" w:history="1">
        <w:r w:rsidRPr="00F46882">
          <w:rPr>
            <w:rStyle w:val="Hyperlink"/>
          </w:rPr>
          <w:t>https://www.augeo.nl/nl-nl/themas/meldcode/</w:t>
        </w:r>
      </w:hyperlink>
      <w:r>
        <w:t xml:space="preserve"> </w:t>
      </w:r>
    </w:p>
    <w:sectPr w:rsidR="00A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10"/>
    <w:rsid w:val="00A42271"/>
    <w:rsid w:val="00E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EEF36"/>
  <w15:chartTrackingRefBased/>
  <w15:docId w15:val="{7CFE2478-B8E1-B343-9087-95D21DC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52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geo.nl/nl-nl/themas/meldco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de Beuze</dc:creator>
  <cp:keywords/>
  <dc:description/>
  <cp:lastModifiedBy>Bertie de Beuze</cp:lastModifiedBy>
  <cp:revision>1</cp:revision>
  <dcterms:created xsi:type="dcterms:W3CDTF">2023-02-20T12:48:00Z</dcterms:created>
  <dcterms:modified xsi:type="dcterms:W3CDTF">2023-02-20T12:49:00Z</dcterms:modified>
</cp:coreProperties>
</file>