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760FF" w:rsidR="00F47422" w:rsidP="00F760FF" w:rsidRDefault="00F47422" w14:paraId="40045BD4" w14:textId="62FEA6F6">
      <w:pPr>
        <w:pStyle w:val="Kop1"/>
        <w:jc w:val="center"/>
        <w:rPr>
          <w:rFonts w:ascii="Tahoma" w:hAnsi="Tahoma" w:cs="Tahoma"/>
          <w:b/>
          <w:color w:val="2F5496" w:themeColor="accent5" w:themeShade="BF"/>
          <w:sz w:val="100"/>
          <w:szCs w:val="100"/>
        </w:rPr>
      </w:pPr>
      <w:r>
        <w:rPr>
          <w:rFonts w:ascii="Tahoma" w:hAnsi="Tahoma" w:cs="Tahoma"/>
          <w:b/>
          <w:color w:val="2F5496" w:themeColor="accent5" w:themeShade="BF"/>
          <w:sz w:val="100"/>
          <w:szCs w:val="100"/>
        </w:rPr>
        <w:t>Koersplan</w:t>
      </w:r>
    </w:p>
    <w:p w:rsidRPr="00F760FF" w:rsidR="002D6D5F" w:rsidP="00F760FF" w:rsidRDefault="00F47422" w14:paraId="1F4E0151" w14:textId="69669657">
      <w:pPr>
        <w:pStyle w:val="Kop1"/>
        <w:jc w:val="center"/>
        <w:rPr>
          <w:b/>
          <w:sz w:val="60"/>
          <w:szCs w:val="60"/>
        </w:rPr>
      </w:pPr>
      <w:r>
        <w:rPr>
          <w:b/>
          <w:sz w:val="60"/>
          <w:szCs w:val="60"/>
        </w:rPr>
        <w:t>20</w:t>
      </w:r>
      <w:r w:rsidR="00147FD5">
        <w:rPr>
          <w:b/>
          <w:sz w:val="60"/>
          <w:szCs w:val="60"/>
        </w:rPr>
        <w:t>20</w:t>
      </w:r>
      <w:r>
        <w:rPr>
          <w:b/>
          <w:sz w:val="60"/>
          <w:szCs w:val="60"/>
        </w:rPr>
        <w:t>-202</w:t>
      </w:r>
      <w:r w:rsidR="00147FD5">
        <w:rPr>
          <w:b/>
          <w:sz w:val="60"/>
          <w:szCs w:val="60"/>
        </w:rPr>
        <w:t>4</w:t>
      </w:r>
    </w:p>
    <w:p w:rsidRPr="00F760FF" w:rsidR="00F760FF" w:rsidP="00F760FF" w:rsidRDefault="00F760FF" w14:paraId="7BB83CE6" w14:textId="1895A477">
      <w:pPr>
        <w:pStyle w:val="paragraph"/>
        <w:spacing w:before="0" w:beforeAutospacing="0" w:after="0" w:afterAutospacing="0"/>
        <w:textAlignment w:val="baseline"/>
        <w:rPr>
          <w:rFonts w:ascii="&amp;quot" w:hAnsi="&amp;quot"/>
          <w:color w:val="000000"/>
          <w:sz w:val="18"/>
          <w:szCs w:val="18"/>
        </w:rPr>
      </w:pPr>
      <w:sdt>
        <w:sdtPr>
          <w:id w:val="-563714700"/>
          <w:showingPlcHdr/>
          <w:picture/>
        </w:sdtPr>
        <w:sdtEndPr/>
        <w:sdtContent>
          <w:r w:rsidR="00147FD5">
            <w:rPr>
              <w:noProof/>
            </w:rPr>
            <w:drawing>
              <wp:inline distT="0" distB="0" distL="0" distR="0" wp14:anchorId="5A02BF18" wp14:editId="0EF2BA38">
                <wp:extent cx="1524000" cy="1524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Pr="00F760FF">
        <w:rPr>
          <w:rFonts w:ascii="Calibri" w:hAnsi="Calibri" w:cs="Calibri"/>
          <w:color w:val="000000"/>
          <w:sz w:val="22"/>
          <w:szCs w:val="22"/>
        </w:rPr>
        <w:t xml:space="preserve">      </w:t>
      </w:r>
      <w:r w:rsidRPr="00F760FF">
        <w:rPr>
          <w:rFonts w:asciiTheme="minorHAnsi" w:hAnsiTheme="minorHAnsi" w:eastAsiaTheme="minorHAnsi" w:cstheme="minorBidi"/>
          <w:noProof/>
          <w:sz w:val="22"/>
          <w:szCs w:val="22"/>
        </w:rPr>
        <w:drawing>
          <wp:inline distT="0" distB="0" distL="0" distR="0" wp14:anchorId="6FA9C1D0" wp14:editId="5E7D4CE2">
            <wp:extent cx="3867150" cy="1219200"/>
            <wp:effectExtent l="0" t="0" r="0" b="0"/>
            <wp:docPr id="9" name="Afbeelding 9" descr="C:\Users\User\AppData\Local\Microsoft\Windows\INetCache\Content.MSO\FDB74B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MSO\FDB74BB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1219200"/>
                    </a:xfrm>
                    <a:prstGeom prst="rect">
                      <a:avLst/>
                    </a:prstGeom>
                    <a:noFill/>
                    <a:ln>
                      <a:noFill/>
                    </a:ln>
                  </pic:spPr>
                </pic:pic>
              </a:graphicData>
            </a:graphic>
          </wp:inline>
        </w:drawing>
      </w:r>
      <w:r w:rsidRPr="00F760FF">
        <w:rPr>
          <w:rFonts w:ascii="Calibri" w:hAnsi="Calibri" w:cs="Calibri"/>
          <w:color w:val="000000"/>
          <w:sz w:val="22"/>
          <w:szCs w:val="22"/>
        </w:rPr>
        <w:t> </w:t>
      </w:r>
    </w:p>
    <w:p w:rsidRPr="00F760FF" w:rsidR="00F760FF" w:rsidP="00F760FF" w:rsidRDefault="00F760FF" w14:paraId="66052D5A" w14:textId="284902EA">
      <w:pPr>
        <w:spacing w:after="0" w:line="240" w:lineRule="auto"/>
        <w:textAlignment w:val="baseline"/>
        <w:rPr>
          <w:rFonts w:ascii="&amp;quot" w:hAnsi="&amp;quot" w:eastAsia="Times New Roman" w:cs="Times New Roman"/>
          <w:color w:val="000000"/>
          <w:sz w:val="18"/>
          <w:szCs w:val="18"/>
          <w:lang w:eastAsia="nl-NL"/>
        </w:rPr>
      </w:pPr>
      <w:r w:rsidRPr="00F760FF">
        <w:rPr>
          <w:rFonts w:ascii="Calibri" w:hAnsi="Calibri" w:eastAsia="Times New Roman" w:cs="Calibri"/>
          <w:color w:val="000000"/>
          <w:sz w:val="28"/>
          <w:szCs w:val="28"/>
          <w:lang w:eastAsia="nl-NL"/>
        </w:rPr>
        <w:t>                        </w:t>
      </w:r>
      <w:r>
        <w:rPr>
          <w:rFonts w:ascii="Calibri" w:hAnsi="Calibri" w:eastAsia="Times New Roman" w:cs="Calibri"/>
          <w:color w:val="000000"/>
          <w:sz w:val="28"/>
          <w:szCs w:val="28"/>
          <w:lang w:eastAsia="nl-NL"/>
        </w:rPr>
        <w:t xml:space="preserve">                      </w:t>
      </w:r>
      <w:r w:rsidRPr="00F760FF">
        <w:rPr>
          <w:rFonts w:ascii="Calibri" w:hAnsi="Calibri" w:eastAsia="Times New Roman" w:cs="Calibri"/>
          <w:color w:val="000000"/>
          <w:sz w:val="28"/>
          <w:szCs w:val="28"/>
          <w:lang w:eastAsia="nl-NL"/>
        </w:rPr>
        <w:t xml:space="preserve">    </w:t>
      </w:r>
      <w:r w:rsidRPr="00F760FF">
        <w:rPr>
          <w:rFonts w:ascii="Segoe Script" w:hAnsi="Segoe Script" w:eastAsia="Times New Roman" w:cs="Times New Roman"/>
          <w:b/>
          <w:bCs/>
          <w:color w:val="000000"/>
          <w:sz w:val="28"/>
          <w:szCs w:val="28"/>
          <w:lang w:eastAsia="nl-NL"/>
        </w:rPr>
        <w:t>Kindgericht, creatief en uitdagend!</w:t>
      </w:r>
      <w:r w:rsidRPr="00F760FF">
        <w:rPr>
          <w:rFonts w:ascii="Segoe Script" w:hAnsi="Segoe Script" w:eastAsia="Times New Roman" w:cs="Times New Roman"/>
          <w:color w:val="000000"/>
          <w:sz w:val="28"/>
          <w:szCs w:val="28"/>
          <w:lang w:eastAsia="nl-NL"/>
        </w:rPr>
        <w:t> </w:t>
      </w:r>
    </w:p>
    <w:p w:rsidR="00147FD5" w:rsidP="00F47422" w:rsidRDefault="00147FD5" w14:paraId="1941F268" w14:textId="77777777"/>
    <w:p w:rsidRPr="00690078" w:rsidR="00690078" w:rsidP="00690078" w:rsidRDefault="00690078" w14:paraId="023DD3F5" w14:textId="0BF98FCF">
      <w:pPr>
        <w:rPr>
          <w:color w:val="2F5496" w:themeColor="accent5" w:themeShade="BF"/>
          <w:sz w:val="36"/>
          <w:szCs w:val="36"/>
        </w:rPr>
      </w:pPr>
      <w:r w:rsidRPr="00690078">
        <w:rPr>
          <w:color w:val="2F5496" w:themeColor="accent5" w:themeShade="BF"/>
          <w:sz w:val="36"/>
          <w:szCs w:val="36"/>
        </w:rPr>
        <w:t xml:space="preserve">Onze </w:t>
      </w:r>
      <w:r>
        <w:rPr>
          <w:color w:val="2F5496" w:themeColor="accent5" w:themeShade="BF"/>
          <w:sz w:val="36"/>
          <w:szCs w:val="36"/>
        </w:rPr>
        <w:t>organisatie</w:t>
      </w:r>
      <w:bookmarkStart w:name="_GoBack" w:id="0"/>
      <w:bookmarkEnd w:id="0"/>
    </w:p>
    <w:p w:rsidRPr="00690078" w:rsidR="00221D5B" w:rsidP="00690078" w:rsidRDefault="7787201B" w14:paraId="4D09D81C" w14:textId="579EA77A">
      <w:pPr>
        <w:pStyle w:val="Lijstalinea"/>
        <w:numPr>
          <w:ilvl w:val="0"/>
          <w:numId w:val="9"/>
        </w:numPr>
        <w:rPr>
          <w:sz w:val="36"/>
          <w:szCs w:val="36"/>
        </w:rPr>
      </w:pPr>
      <w:r w:rsidRPr="7787201B">
        <w:rPr>
          <w:color w:val="2F5496" w:themeColor="accent5" w:themeShade="BF"/>
          <w:sz w:val="28"/>
          <w:szCs w:val="28"/>
        </w:rPr>
        <w:t>Biografische identiteit</w:t>
      </w:r>
    </w:p>
    <w:p w:rsidR="00AC6B79" w:rsidP="05865A8E" w:rsidRDefault="00AC6B79" w14:paraId="01664E4E" w14:textId="77777777">
      <w:pPr>
        <w:pStyle w:val="paragraph"/>
        <w:spacing w:before="0" w:beforeAutospacing="off" w:after="0" w:afterAutospacing="off"/>
        <w:textAlignment w:val="baseline"/>
        <w:rPr>
          <w:rFonts w:ascii="&amp;quot" w:hAnsi="&amp;quot"/>
          <w:color w:val="000000" w:themeColor="text1" w:themeTint="FF" w:themeShade="FF"/>
          <w:sz w:val="18"/>
          <w:szCs w:val="18"/>
        </w:rPr>
      </w:pPr>
      <w:r w:rsidRPr="05865A8E" w:rsidR="05865A8E">
        <w:rPr>
          <w:rStyle w:val="normaltextrun"/>
          <w:rFonts w:ascii="Calibri" w:hAnsi="Calibri" w:eastAsia="" w:cs="Calibri" w:eastAsiaTheme="majorEastAsia"/>
          <w:color w:val="000000" w:themeColor="text1" w:themeTint="FF" w:themeShade="FF"/>
          <w:sz w:val="22"/>
          <w:szCs w:val="22"/>
        </w:rPr>
        <w:t xml:space="preserve">Jan Ligthartschool </w:t>
      </w:r>
      <w:proofErr w:type="spellStart"/>
      <w:r w:rsidRPr="05865A8E" w:rsidR="05865A8E">
        <w:rPr>
          <w:rStyle w:val="spellingerror"/>
          <w:rFonts w:ascii="Calibri" w:hAnsi="Calibri" w:cs="Calibri"/>
          <w:color w:val="000000" w:themeColor="text1" w:themeTint="FF" w:themeShade="FF"/>
          <w:sz w:val="22"/>
          <w:szCs w:val="22"/>
        </w:rPr>
        <w:t>Rendierhof</w:t>
      </w:r>
      <w:proofErr w:type="spellEnd"/>
      <w:r w:rsidRPr="05865A8E" w:rsidR="05865A8E">
        <w:rPr>
          <w:rStyle w:val="normaltextrun"/>
          <w:rFonts w:ascii="Calibri" w:hAnsi="Calibri" w:eastAsia="" w:cs="Calibri" w:eastAsiaTheme="majorEastAsia"/>
          <w:color w:val="000000" w:themeColor="text1" w:themeTint="FF" w:themeShade="FF"/>
          <w:sz w:val="22"/>
          <w:szCs w:val="22"/>
        </w:rPr>
        <w:t xml:space="preserve"> staat </w:t>
      </w:r>
      <w:proofErr w:type="gramStart"/>
      <w:r w:rsidRPr="05865A8E" w:rsidR="05865A8E">
        <w:rPr>
          <w:rStyle w:val="contextualspellingandgrammarerror"/>
          <w:rFonts w:ascii="Calibri" w:hAnsi="Calibri" w:cs="Calibri"/>
          <w:color w:val="000000" w:themeColor="text1" w:themeTint="FF" w:themeShade="FF"/>
          <w:sz w:val="22"/>
          <w:szCs w:val="22"/>
        </w:rPr>
        <w:t>voor goed</w:t>
      </w:r>
      <w:proofErr w:type="gramEnd"/>
      <w:r w:rsidRPr="05865A8E" w:rsidR="05865A8E">
        <w:rPr>
          <w:rStyle w:val="normaltextrun"/>
          <w:rFonts w:ascii="Calibri" w:hAnsi="Calibri" w:eastAsia="" w:cs="Calibri" w:eastAsiaTheme="majorEastAsia"/>
          <w:color w:val="000000" w:themeColor="text1" w:themeTint="FF" w:themeShade="FF"/>
          <w:sz w:val="22"/>
          <w:szCs w:val="22"/>
        </w:rPr>
        <w:t xml:space="preserve"> onderwijs met als pijlers: kindgericht, creatief en uitdagend!</w:t>
      </w:r>
      <w:r w:rsidRPr="05865A8E" w:rsidR="05865A8E">
        <w:rPr>
          <w:rStyle w:val="scxw248344423"/>
          <w:rFonts w:ascii="Calibri" w:hAnsi="Calibri" w:cs="Calibri"/>
          <w:color w:val="000000" w:themeColor="text1" w:themeTint="FF" w:themeShade="FF"/>
          <w:sz w:val="22"/>
          <w:szCs w:val="22"/>
        </w:rPr>
        <w:t> </w:t>
      </w:r>
      <w:r>
        <w:br/>
      </w:r>
      <w:r w:rsidRPr="05865A8E" w:rsidR="05865A8E">
        <w:rPr>
          <w:rStyle w:val="normaltextrun"/>
          <w:rFonts w:ascii="Calibri" w:hAnsi="Calibri" w:eastAsia="" w:cs="Calibri" w:eastAsiaTheme="majorEastAsia"/>
          <w:color w:val="000000" w:themeColor="text1" w:themeTint="FF" w:themeShade="FF"/>
          <w:sz w:val="22"/>
          <w:szCs w:val="22"/>
        </w:rPr>
        <w:t xml:space="preserve">Sinds 1965 kan de school terugkijken op een goede staat van dienst, met uitstekend onderwijs, prima resultaten en een kwalitatief sterk aanbod op creatief gebied. </w:t>
      </w:r>
      <w:r w:rsidRPr="05865A8E" w:rsidR="05865A8E">
        <w:rPr>
          <w:rStyle w:val="scxw248344423"/>
          <w:rFonts w:ascii="Calibri" w:hAnsi="Calibri" w:cs="Calibri"/>
          <w:color w:val="000000" w:themeColor="text1" w:themeTint="FF" w:themeShade="FF"/>
          <w:sz w:val="22"/>
          <w:szCs w:val="22"/>
        </w:rPr>
        <w:t> </w:t>
      </w:r>
      <w:r>
        <w:br/>
      </w:r>
      <w:r w:rsidRPr="05865A8E" w:rsidR="05865A8E">
        <w:rPr>
          <w:rStyle w:val="normaltextrun"/>
          <w:rFonts w:ascii="Calibri" w:hAnsi="Calibri" w:eastAsia="" w:cs="Calibri" w:eastAsiaTheme="majorEastAsia"/>
          <w:color w:val="000000" w:themeColor="text1" w:themeTint="FF" w:themeShade="FF"/>
          <w:sz w:val="22"/>
          <w:szCs w:val="22"/>
        </w:rPr>
        <w:t xml:space="preserve">De school heeft zich ontwikkeld en kan buigen op een sterke ondersteuningsstructuur, is sinds 2018 begaafdheidsprofielschool en biedt met ingang van 2019 kansen voor kinderen van 0 tot 13 jaar binnen de samenwerkingsorganisatie </w:t>
      </w:r>
      <w:proofErr w:type="spellStart"/>
      <w:r w:rsidRPr="05865A8E" w:rsidR="05865A8E">
        <w:rPr>
          <w:rStyle w:val="spellingerror"/>
          <w:rFonts w:ascii="Calibri" w:hAnsi="Calibri" w:cs="Calibri"/>
          <w:color w:val="000000" w:themeColor="text1" w:themeTint="FF" w:themeShade="FF"/>
          <w:sz w:val="22"/>
          <w:szCs w:val="22"/>
        </w:rPr>
        <w:t>Kindcentrum</w:t>
      </w:r>
      <w:proofErr w:type="spellEnd"/>
      <w:r w:rsidRPr="05865A8E" w:rsidR="05865A8E">
        <w:rPr>
          <w:rStyle w:val="normaltextrun"/>
          <w:rFonts w:ascii="Calibri" w:hAnsi="Calibri" w:eastAsia="" w:cs="Calibri" w:eastAsiaTheme="majorEastAsia"/>
          <w:color w:val="000000" w:themeColor="text1" w:themeTint="FF" w:themeShade="FF"/>
          <w:sz w:val="22"/>
          <w:szCs w:val="22"/>
        </w:rPr>
        <w:t xml:space="preserve"> </w:t>
      </w:r>
      <w:proofErr w:type="spellStart"/>
      <w:r w:rsidRPr="05865A8E" w:rsidR="05865A8E">
        <w:rPr>
          <w:rStyle w:val="spellingerror"/>
          <w:rFonts w:ascii="Calibri" w:hAnsi="Calibri" w:cs="Calibri"/>
          <w:color w:val="000000" w:themeColor="text1" w:themeTint="FF" w:themeShade="FF"/>
          <w:sz w:val="22"/>
          <w:szCs w:val="22"/>
        </w:rPr>
        <w:t>Rendierhof</w:t>
      </w:r>
      <w:proofErr w:type="spellEnd"/>
      <w:r w:rsidRPr="05865A8E" w:rsidR="05865A8E">
        <w:rPr>
          <w:rStyle w:val="normaltextrun"/>
          <w:rFonts w:ascii="Calibri" w:hAnsi="Calibri" w:eastAsia="" w:cs="Calibri" w:eastAsiaTheme="majorEastAsia"/>
          <w:color w:val="000000" w:themeColor="text1" w:themeTint="FF" w:themeShade="FF"/>
          <w:sz w:val="22"/>
          <w:szCs w:val="22"/>
        </w:rPr>
        <w:t>.</w:t>
      </w:r>
      <w:r w:rsidRPr="05865A8E" w:rsidR="05865A8E">
        <w:rPr>
          <w:rStyle w:val="eop"/>
          <w:rFonts w:ascii="Calibri" w:hAnsi="Calibri" w:cs="Calibri"/>
          <w:color w:val="000000" w:themeColor="text1" w:themeTint="FF" w:themeShade="FF"/>
          <w:sz w:val="22"/>
          <w:szCs w:val="22"/>
        </w:rPr>
        <w:t> </w:t>
      </w:r>
    </w:p>
    <w:p w:rsidR="05865A8E" w:rsidP="05865A8E" w:rsidRDefault="05865A8E" w14:paraId="7DB90804" w14:textId="7801F19C">
      <w:pPr>
        <w:pStyle w:val="paragraph"/>
        <w:spacing w:before="0" w:beforeAutospacing="off" w:after="0" w:afterAutospacing="off"/>
        <w:rPr>
          <w:rStyle w:val="eop"/>
          <w:rFonts w:ascii="Calibri" w:hAnsi="Calibri" w:cs="Calibri"/>
          <w:color w:val="000000" w:themeColor="text1" w:themeTint="FF" w:themeShade="FF"/>
          <w:sz w:val="22"/>
          <w:szCs w:val="22"/>
        </w:rPr>
      </w:pPr>
    </w:p>
    <w:p w:rsidR="00AC6B79" w:rsidP="00AC6B79" w:rsidRDefault="00AC6B79" w14:paraId="4CD6C427"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eastAsiaTheme="majorEastAsia"/>
          <w:b/>
          <w:bCs/>
          <w:color w:val="000000"/>
          <w:sz w:val="22"/>
          <w:szCs w:val="22"/>
        </w:rPr>
        <w:t>Ambitie</w:t>
      </w:r>
      <w:r>
        <w:rPr>
          <w:rStyle w:val="eop"/>
          <w:rFonts w:ascii="Calibri" w:hAnsi="Calibri" w:cs="Calibri"/>
          <w:color w:val="000000"/>
          <w:sz w:val="22"/>
          <w:szCs w:val="22"/>
        </w:rPr>
        <w:t> </w:t>
      </w:r>
    </w:p>
    <w:p w:rsidR="00AC6B79" w:rsidP="05865A8E" w:rsidRDefault="00AC6B79" w14:paraId="662FE063" w14:textId="77777777">
      <w:pPr>
        <w:pStyle w:val="paragraph"/>
        <w:spacing w:before="0" w:beforeAutospacing="off" w:after="0" w:afterAutospacing="off"/>
        <w:textAlignment w:val="baseline"/>
        <w:rPr>
          <w:rFonts w:ascii="&amp;quot" w:hAnsi="&amp;quot"/>
          <w:color w:val="000000" w:themeColor="text1" w:themeTint="FF" w:themeShade="FF"/>
          <w:sz w:val="18"/>
          <w:szCs w:val="18"/>
        </w:rPr>
      </w:pPr>
      <w:r w:rsidRPr="05865A8E" w:rsidR="05865A8E">
        <w:rPr>
          <w:rStyle w:val="normaltextrun"/>
          <w:rFonts w:ascii="Calibri" w:hAnsi="Calibri" w:eastAsia="" w:cs="Calibri" w:eastAsiaTheme="majorEastAsia"/>
          <w:color w:val="000000" w:themeColor="text1" w:themeTint="FF" w:themeShade="FF"/>
          <w:sz w:val="22"/>
          <w:szCs w:val="22"/>
        </w:rPr>
        <w:t>Het team van de JLR ambieert een hoog presterende school te zijn, met collectieve normen en waarden, met goede leerresultaten die verkregen zijn door gebruik te maken van effectieve leer-strategieën en vakmanschap te tonen in een professionele leergemeenschap, waarin leren van elkaar centraal staat.</w:t>
      </w:r>
      <w:r w:rsidRPr="05865A8E" w:rsidR="05865A8E">
        <w:rPr>
          <w:rStyle w:val="eop"/>
          <w:rFonts w:ascii="Calibri" w:hAnsi="Calibri" w:cs="Calibri"/>
          <w:color w:val="000000" w:themeColor="text1" w:themeTint="FF" w:themeShade="FF"/>
          <w:sz w:val="22"/>
          <w:szCs w:val="22"/>
        </w:rPr>
        <w:t> </w:t>
      </w:r>
    </w:p>
    <w:p w:rsidR="05865A8E" w:rsidP="05865A8E" w:rsidRDefault="05865A8E" w14:paraId="59D2DE87" w14:textId="6539DF1A">
      <w:pPr>
        <w:pStyle w:val="paragraph"/>
        <w:spacing w:before="0" w:beforeAutospacing="off" w:after="0" w:afterAutospacing="off"/>
        <w:rPr>
          <w:rStyle w:val="eop"/>
          <w:rFonts w:ascii="Calibri" w:hAnsi="Calibri" w:cs="Calibri"/>
          <w:color w:val="000000" w:themeColor="text1" w:themeTint="FF" w:themeShade="FF"/>
          <w:sz w:val="22"/>
          <w:szCs w:val="22"/>
        </w:rPr>
      </w:pPr>
    </w:p>
    <w:p w:rsidR="00AC6B79" w:rsidP="00AC6B79" w:rsidRDefault="00AC6B79" w14:paraId="55C02190"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eastAsiaTheme="majorEastAsia"/>
          <w:b/>
          <w:bCs/>
          <w:color w:val="000000"/>
          <w:sz w:val="22"/>
          <w:szCs w:val="22"/>
        </w:rPr>
        <w:t>Visie </w:t>
      </w:r>
      <w:r>
        <w:rPr>
          <w:rStyle w:val="eop"/>
          <w:rFonts w:ascii="Calibri" w:hAnsi="Calibri" w:cs="Calibri"/>
          <w:color w:val="000000"/>
          <w:sz w:val="22"/>
          <w:szCs w:val="22"/>
        </w:rPr>
        <w:t> </w:t>
      </w:r>
    </w:p>
    <w:p w:rsidR="00AC6B79" w:rsidP="00AC6B79" w:rsidRDefault="00AC6B79" w14:paraId="46D464DC"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eastAsiaTheme="majorEastAsia"/>
          <w:color w:val="000000"/>
          <w:sz w:val="22"/>
          <w:szCs w:val="22"/>
        </w:rPr>
        <w:t>JLR geeft kwalitatief goed onderwijs door middel van bewezen effectieve leerstrategieën.</w:t>
      </w:r>
      <w:r>
        <w:rPr>
          <w:rStyle w:val="scxw248344423"/>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eastAsiaTheme="majorEastAsia"/>
          <w:color w:val="000000"/>
          <w:sz w:val="22"/>
          <w:szCs w:val="22"/>
        </w:rPr>
        <w:t>Leerlingen worden begeleid in hun ontwikkeling tot creatief denkende, kritische, sociaal vaardige, jong volwassen wereldburgers.</w:t>
      </w:r>
      <w:r>
        <w:rPr>
          <w:rStyle w:val="eop"/>
          <w:rFonts w:ascii="Calibri" w:hAnsi="Calibri" w:cs="Calibri"/>
          <w:color w:val="000000"/>
          <w:sz w:val="22"/>
          <w:szCs w:val="22"/>
        </w:rPr>
        <w:t> </w:t>
      </w:r>
    </w:p>
    <w:p w:rsidR="00AC6B79" w:rsidP="05865A8E" w:rsidRDefault="00AC6B79" w14:paraId="5D2E13B4" w14:textId="77777777">
      <w:pPr>
        <w:pStyle w:val="paragraph"/>
        <w:spacing w:before="0" w:beforeAutospacing="off" w:after="0" w:afterAutospacing="off"/>
        <w:textAlignment w:val="baseline"/>
        <w:rPr>
          <w:rFonts w:ascii="&amp;quot" w:hAnsi="&amp;quot"/>
          <w:color w:val="000000" w:themeColor="text1" w:themeTint="FF" w:themeShade="FF"/>
          <w:sz w:val="18"/>
          <w:szCs w:val="18"/>
        </w:rPr>
      </w:pPr>
      <w:r w:rsidRPr="05865A8E" w:rsidR="05865A8E">
        <w:rPr>
          <w:rStyle w:val="normaltextrun"/>
          <w:rFonts w:ascii="Calibri" w:hAnsi="Calibri" w:eastAsia="" w:cs="Calibri" w:eastAsiaTheme="majorEastAsia"/>
          <w:color w:val="000000" w:themeColor="text1" w:themeTint="FF" w:themeShade="FF"/>
          <w:sz w:val="22"/>
          <w:szCs w:val="22"/>
        </w:rPr>
        <w:t xml:space="preserve"> Sinds 2018 gelden voor het gehele </w:t>
      </w:r>
      <w:proofErr w:type="spellStart"/>
      <w:r w:rsidRPr="05865A8E" w:rsidR="05865A8E">
        <w:rPr>
          <w:rStyle w:val="spellingerror"/>
          <w:rFonts w:ascii="Calibri" w:hAnsi="Calibri" w:cs="Calibri"/>
          <w:color w:val="000000" w:themeColor="text1" w:themeTint="FF" w:themeShade="FF"/>
          <w:sz w:val="22"/>
          <w:szCs w:val="22"/>
        </w:rPr>
        <w:t>kindcentrum</w:t>
      </w:r>
      <w:proofErr w:type="spellEnd"/>
      <w:r w:rsidRPr="05865A8E" w:rsidR="05865A8E">
        <w:rPr>
          <w:rStyle w:val="normaltextrun"/>
          <w:rFonts w:ascii="Calibri" w:hAnsi="Calibri" w:eastAsia="" w:cs="Calibri" w:eastAsiaTheme="majorEastAsia"/>
          <w:color w:val="000000" w:themeColor="text1" w:themeTint="FF" w:themeShade="FF"/>
          <w:sz w:val="22"/>
          <w:szCs w:val="22"/>
        </w:rPr>
        <w:t xml:space="preserve"> </w:t>
      </w:r>
      <w:proofErr w:type="spellStart"/>
      <w:r w:rsidRPr="05865A8E" w:rsidR="05865A8E">
        <w:rPr>
          <w:rStyle w:val="spellingerror"/>
          <w:rFonts w:ascii="Calibri" w:hAnsi="Calibri" w:cs="Calibri"/>
          <w:color w:val="000000" w:themeColor="text1" w:themeTint="FF" w:themeShade="FF"/>
          <w:sz w:val="22"/>
          <w:szCs w:val="22"/>
        </w:rPr>
        <w:t>Rendierhof</w:t>
      </w:r>
      <w:proofErr w:type="spellEnd"/>
      <w:r w:rsidRPr="05865A8E" w:rsidR="05865A8E">
        <w:rPr>
          <w:rStyle w:val="normaltextrun"/>
          <w:rFonts w:ascii="Calibri" w:hAnsi="Calibri" w:eastAsia="" w:cs="Calibri" w:eastAsiaTheme="majorEastAsia"/>
          <w:color w:val="000000" w:themeColor="text1" w:themeTint="FF" w:themeShade="FF"/>
          <w:sz w:val="22"/>
          <w:szCs w:val="22"/>
        </w:rPr>
        <w:t xml:space="preserve"> de volgende doelen en waarden:</w:t>
      </w:r>
      <w:r w:rsidRPr="05865A8E" w:rsidR="05865A8E">
        <w:rPr>
          <w:rStyle w:val="eop"/>
          <w:rFonts w:ascii="Calibri" w:hAnsi="Calibri" w:cs="Calibri"/>
          <w:color w:val="000000" w:themeColor="text1" w:themeTint="FF" w:themeShade="FF"/>
          <w:sz w:val="22"/>
          <w:szCs w:val="22"/>
        </w:rPr>
        <w:t> </w:t>
      </w:r>
    </w:p>
    <w:p w:rsidR="05865A8E" w:rsidP="05865A8E" w:rsidRDefault="05865A8E" w14:paraId="6E52DE89" w14:textId="2BBC7B50">
      <w:pPr>
        <w:pStyle w:val="paragraph"/>
        <w:spacing w:before="0" w:beforeAutospacing="off" w:after="0" w:afterAutospacing="off"/>
        <w:rPr>
          <w:rStyle w:val="eop"/>
          <w:rFonts w:ascii="Calibri" w:hAnsi="Calibri" w:cs="Calibri"/>
          <w:color w:val="000000" w:themeColor="text1" w:themeTint="FF" w:themeShade="FF"/>
          <w:sz w:val="22"/>
          <w:szCs w:val="22"/>
        </w:rPr>
      </w:pPr>
    </w:p>
    <w:p w:rsidR="00AC6B79" w:rsidP="00AC6B79" w:rsidRDefault="00AC6B79" w14:paraId="4BB6BAAE" w14:textId="2F1EA8EF">
      <w:pPr>
        <w:pStyle w:val="paragraph"/>
        <w:spacing w:before="0" w:beforeAutospacing="0" w:after="0" w:afterAutospacing="0"/>
        <w:textAlignment w:val="baseline"/>
        <w:rPr>
          <w:rFonts w:ascii="&amp;quot" w:hAnsi="&amp;quot"/>
          <w:color w:val="000000"/>
          <w:sz w:val="18"/>
          <w:szCs w:val="18"/>
        </w:rPr>
      </w:pPr>
      <w:r>
        <w:rPr>
          <w:rFonts w:asciiTheme="minorHAnsi" w:hAnsiTheme="minorHAnsi" w:eastAsiaTheme="minorHAnsi" w:cstheme="minorBidi"/>
          <w:noProof/>
          <w:sz w:val="22"/>
          <w:szCs w:val="22"/>
        </w:rPr>
        <w:drawing>
          <wp:inline distT="0" distB="0" distL="0" distR="0" wp14:anchorId="3853C982" wp14:editId="67C94310">
            <wp:extent cx="5924550" cy="4219575"/>
            <wp:effectExtent l="0" t="0" r="0" b="9525"/>
            <wp:docPr id="7" name="Afbeelding 7" descr="C:\Users\User\AppData\Local\Microsoft\Windows\INetCache\Content.MSO\5790EC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MSO\5790EC7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4550" cy="4219575"/>
                    </a:xfrm>
                    <a:prstGeom prst="rect">
                      <a:avLst/>
                    </a:prstGeom>
                    <a:noFill/>
                    <a:ln>
                      <a:noFill/>
                    </a:ln>
                  </pic:spPr>
                </pic:pic>
              </a:graphicData>
            </a:graphic>
          </wp:inline>
        </w:drawing>
      </w:r>
      <w:r>
        <w:rPr>
          <w:rStyle w:val="eop"/>
          <w:rFonts w:ascii="Calibri" w:hAnsi="Calibri" w:cs="Calibri"/>
          <w:color w:val="000000"/>
          <w:sz w:val="22"/>
          <w:szCs w:val="22"/>
        </w:rPr>
        <w:t> </w:t>
      </w:r>
    </w:p>
    <w:p w:rsidR="00AC6B79" w:rsidP="00AC6B79" w:rsidRDefault="00AC6B79" w14:paraId="3C247A54" w14:textId="77777777">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28390E" w:rsidP="7787201B" w:rsidRDefault="0028390E" w14:paraId="7B32BC50" w14:textId="55774BD7">
      <w:pPr>
        <w:ind w:left="360"/>
      </w:pPr>
    </w:p>
    <w:p w:rsidR="00F47422" w:rsidP="05865A8E" w:rsidRDefault="00690078" w14:paraId="113EEF8E" w14:textId="3E46133B">
      <w:pPr>
        <w:pStyle w:val="Lijstalinea"/>
        <w:numPr>
          <w:ilvl w:val="0"/>
          <w:numId w:val="9"/>
        </w:numPr>
        <w:rPr>
          <w:color w:val="2F5496" w:themeColor="accent5" w:themeTint="FF" w:themeShade="BF"/>
          <w:sz w:val="28"/>
          <w:szCs w:val="28"/>
        </w:rPr>
      </w:pPr>
      <w:r w:rsidRPr="05865A8E" w:rsidR="05865A8E">
        <w:rPr>
          <w:color w:val="2F5496" w:themeColor="accent5" w:themeTint="FF" w:themeShade="BF"/>
          <w:sz w:val="28"/>
          <w:szCs w:val="28"/>
        </w:rPr>
        <w:t>Visie</w:t>
      </w:r>
      <w:r w:rsidRPr="05865A8E" w:rsidR="05865A8E">
        <w:rPr>
          <w:color w:val="2F5496" w:themeColor="accent5" w:themeTint="FF" w:themeShade="BF"/>
          <w:sz w:val="28"/>
          <w:szCs w:val="28"/>
        </w:rPr>
        <w:t xml:space="preserve"> op leren en ontwikkelen</w:t>
      </w:r>
    </w:p>
    <w:p w:rsidR="05865A8E" w:rsidP="05865A8E" w:rsidRDefault="05865A8E" w14:paraId="014B69B5" w14:textId="49245DA0">
      <w:pPr>
        <w:spacing w:after="160" w:line="259" w:lineRule="auto"/>
        <w:rPr>
          <w:rFonts w:ascii="Calibri" w:hAnsi="Calibri" w:eastAsia="Calibri" w:cs="Calibri"/>
          <w:b w:val="0"/>
          <w:bCs w:val="0"/>
          <w:i w:val="0"/>
          <w:iCs w:val="0"/>
          <w:noProof w:val="0"/>
          <w:color w:val="000000" w:themeColor="text1" w:themeTint="FF" w:themeShade="FF"/>
          <w:sz w:val="21"/>
          <w:szCs w:val="21"/>
          <w:lang w:val="nl-NL"/>
        </w:rPr>
      </w:pPr>
      <w:r w:rsidRPr="05865A8E" w:rsidR="05865A8E">
        <w:rPr>
          <w:rFonts w:ascii="Calibri" w:hAnsi="Calibri" w:eastAsia="Calibri" w:cs="Calibri"/>
          <w:b w:val="0"/>
          <w:bCs w:val="0"/>
          <w:i w:val="0"/>
          <w:iCs w:val="0"/>
          <w:noProof w:val="0"/>
          <w:color w:val="000000" w:themeColor="text1" w:themeTint="FF" w:themeShade="FF"/>
          <w:sz w:val="21"/>
          <w:szCs w:val="21"/>
          <w:lang w:val="nl-NL"/>
        </w:rPr>
        <w:t xml:space="preserve">Leren en ontwikkelen gebeurt volgens onderwijspedagoog Biesta(2014), door kennis en vaardigheden te verbinden met socialisatie en subjectivatie (persoonsvorming). De beoogde </w:t>
      </w:r>
      <w:proofErr w:type="gramStart"/>
      <w:r w:rsidRPr="05865A8E" w:rsidR="05865A8E">
        <w:rPr>
          <w:rFonts w:ascii="Calibri" w:hAnsi="Calibri" w:eastAsia="Calibri" w:cs="Calibri"/>
          <w:b w:val="0"/>
          <w:bCs w:val="0"/>
          <w:i w:val="0"/>
          <w:iCs w:val="0"/>
          <w:noProof w:val="0"/>
          <w:color w:val="000000" w:themeColor="text1" w:themeTint="FF" w:themeShade="FF"/>
          <w:sz w:val="21"/>
          <w:szCs w:val="21"/>
          <w:lang w:val="nl-NL"/>
        </w:rPr>
        <w:t>jong volwassen</w:t>
      </w:r>
      <w:proofErr w:type="gramEnd"/>
      <w:r w:rsidRPr="05865A8E" w:rsidR="05865A8E">
        <w:rPr>
          <w:rFonts w:ascii="Calibri" w:hAnsi="Calibri" w:eastAsia="Calibri" w:cs="Calibri"/>
          <w:b w:val="0"/>
          <w:bCs w:val="0"/>
          <w:i w:val="0"/>
          <w:iCs w:val="0"/>
          <w:noProof w:val="0"/>
          <w:color w:val="000000" w:themeColor="text1" w:themeTint="FF" w:themeShade="FF"/>
          <w:sz w:val="21"/>
          <w:szCs w:val="21"/>
          <w:lang w:val="nl-NL"/>
        </w:rPr>
        <w:t xml:space="preserve"> wereldburgers beschikken op die wijze over een pakket aan zowel kennis, waarden, als sociale vaardigheden. Een balans die door de JLR wordt onderschreven.</w:t>
      </w:r>
    </w:p>
    <w:p w:rsidR="05865A8E" w:rsidP="05865A8E" w:rsidRDefault="05865A8E" w14:paraId="7B5FB3A7" w14:textId="45AE087B">
      <w:pPr>
        <w:pStyle w:val="Standaard"/>
        <w:ind w:left="360"/>
      </w:pPr>
    </w:p>
    <w:p w:rsidR="05865A8E" w:rsidP="05865A8E" w:rsidRDefault="05865A8E" w14:paraId="4E7FC6CE" w14:textId="5E9B8D5E">
      <w:pPr>
        <w:pStyle w:val="Standaard"/>
        <w:ind w:left="360"/>
      </w:pPr>
      <w:r>
        <w:drawing>
          <wp:inline wp14:editId="6B8BEC48" wp14:anchorId="4DE70229">
            <wp:extent cx="3802944" cy="2679347"/>
            <wp:effectExtent l="0" t="0" r="0" b="0"/>
            <wp:docPr id="76542961" name="" title=""/>
            <wp:cNvGraphicFramePr>
              <a:graphicFrameLocks noChangeAspect="1"/>
            </wp:cNvGraphicFramePr>
            <a:graphic>
              <a:graphicData uri="http://schemas.openxmlformats.org/drawingml/2006/picture">
                <pic:pic>
                  <pic:nvPicPr>
                    <pic:cNvPr id="0" name=""/>
                    <pic:cNvPicPr/>
                  </pic:nvPicPr>
                  <pic:blipFill>
                    <a:blip r:embed="R2f92977e33fc420a">
                      <a:extLst>
                        <a:ext xmlns:a="http://schemas.openxmlformats.org/drawingml/2006/main" uri="{28A0092B-C50C-407E-A947-70E740481C1C}">
                          <a14:useLocalDpi val="0"/>
                        </a:ext>
                      </a:extLst>
                    </a:blip>
                    <a:stretch>
                      <a:fillRect/>
                    </a:stretch>
                  </pic:blipFill>
                  <pic:spPr>
                    <a:xfrm>
                      <a:off x="0" y="0"/>
                      <a:ext cx="3802944" cy="2679347"/>
                    </a:xfrm>
                    <a:prstGeom prst="rect">
                      <a:avLst/>
                    </a:prstGeom>
                  </pic:spPr>
                </pic:pic>
              </a:graphicData>
            </a:graphic>
          </wp:inline>
        </w:drawing>
      </w:r>
    </w:p>
    <w:p w:rsidR="05865A8E" w:rsidP="05865A8E" w:rsidRDefault="05865A8E" w14:paraId="6C5309D7" w14:textId="663EE15B">
      <w:pPr>
        <w:pStyle w:val="Standaard"/>
        <w:ind w:left="360"/>
      </w:pPr>
    </w:p>
    <w:p w:rsidR="05865A8E" w:rsidP="05865A8E" w:rsidRDefault="05865A8E" w14:paraId="438C3001" w14:textId="0DD725DA">
      <w:pPr>
        <w:pStyle w:val="Standaard"/>
        <w:ind w:left="360"/>
      </w:pPr>
    </w:p>
    <w:p w:rsidR="05865A8E" w:rsidP="05865A8E" w:rsidRDefault="05865A8E" w14:paraId="76E9D10F" w14:textId="1B0F1A14">
      <w:pPr>
        <w:pStyle w:val="Standaard"/>
        <w:ind w:left="360"/>
      </w:pPr>
    </w:p>
    <w:p w:rsidR="008A5110" w:rsidP="00690078" w:rsidRDefault="008A5110" w14:paraId="01063EB8" w14:textId="47497721">
      <w:pPr>
        <w:ind w:left="360"/>
      </w:pPr>
      <w:r w:rsidR="05865A8E">
        <w:rPr/>
        <w:t xml:space="preserve">Onze visie </w:t>
      </w:r>
      <w:r w:rsidR="05865A8E">
        <w:rPr/>
        <w:t xml:space="preserve">op leren </w:t>
      </w:r>
      <w:r w:rsidR="05865A8E">
        <w:rPr/>
        <w:t>is beschreven in 4 deelgebieden:</w:t>
      </w:r>
    </w:p>
    <w:p w:rsidR="008A5110" w:rsidP="008A5110" w:rsidRDefault="008A5110" w14:paraId="79B30209" w14:textId="728BBFB4">
      <w:pPr>
        <w:pStyle w:val="Lijstalinea"/>
        <w:numPr>
          <w:ilvl w:val="0"/>
          <w:numId w:val="14"/>
        </w:numPr>
      </w:pPr>
      <w:r>
        <w:t>Visie op leren: Hoe werkt leren?</w:t>
      </w:r>
    </w:p>
    <w:p w:rsidR="008A5110" w:rsidP="008A5110" w:rsidRDefault="008A5110" w14:paraId="7646418A" w14:textId="638452CA">
      <w:pPr>
        <w:pStyle w:val="Lijstalinea"/>
        <w:numPr>
          <w:ilvl w:val="0"/>
          <w:numId w:val="14"/>
        </w:numPr>
      </w:pPr>
      <w:r>
        <w:t>Visie op het leren organiseren: Hoe organiseren we dat leren?</w:t>
      </w:r>
    </w:p>
    <w:p w:rsidR="008A5110" w:rsidP="008A5110" w:rsidRDefault="008A5110" w14:paraId="6668EA1E" w14:textId="67EE4158">
      <w:pPr>
        <w:pStyle w:val="Lijstalinea"/>
        <w:numPr>
          <w:ilvl w:val="0"/>
          <w:numId w:val="14"/>
        </w:numPr>
      </w:pPr>
      <w:r>
        <w:t>Visie op professionaliseren: Wat verwachten we van professionals?</w:t>
      </w:r>
    </w:p>
    <w:p w:rsidR="0028390E" w:rsidP="0028390E" w:rsidRDefault="008A5110" w14:paraId="18CB5086" w14:textId="03764AB9">
      <w:pPr>
        <w:pStyle w:val="Lijstalinea"/>
        <w:numPr>
          <w:ilvl w:val="0"/>
          <w:numId w:val="14"/>
        </w:numPr>
        <w:rPr/>
      </w:pPr>
      <w:r w:rsidR="05865A8E">
        <w:rPr/>
        <w:t>Visie op veranderen: Hoe veranderen we de organisatie?</w:t>
      </w:r>
    </w:p>
    <w:p w:rsidR="05865A8E" w:rsidP="05865A8E" w:rsidRDefault="05865A8E" w14:paraId="2A1173D4" w14:textId="009700A5">
      <w:pPr>
        <w:pStyle w:val="Standaard"/>
        <w:ind w:left="360"/>
      </w:pPr>
      <w:r>
        <w:drawing>
          <wp:inline wp14:editId="5D0619C4" wp14:anchorId="3606C75C">
            <wp:extent cx="3571875" cy="2495550"/>
            <wp:effectExtent l="0" t="0" r="0" b="0"/>
            <wp:docPr id="1708626847" name="" title=""/>
            <wp:cNvGraphicFramePr>
              <a:graphicFrameLocks noChangeAspect="1"/>
            </wp:cNvGraphicFramePr>
            <a:graphic>
              <a:graphicData uri="http://schemas.openxmlformats.org/drawingml/2006/picture">
                <pic:pic>
                  <pic:nvPicPr>
                    <pic:cNvPr id="0" name=""/>
                    <pic:cNvPicPr/>
                  </pic:nvPicPr>
                  <pic:blipFill>
                    <a:blip r:embed="Rdca660be6b134631">
                      <a:extLst>
                        <a:ext xmlns:a="http://schemas.openxmlformats.org/drawingml/2006/main" uri="{28A0092B-C50C-407E-A947-70E740481C1C}">
                          <a14:useLocalDpi val="0"/>
                        </a:ext>
                      </a:extLst>
                    </a:blip>
                    <a:stretch>
                      <a:fillRect/>
                    </a:stretch>
                  </pic:blipFill>
                  <pic:spPr>
                    <a:xfrm>
                      <a:off x="0" y="0"/>
                      <a:ext cx="3571875" cy="2495550"/>
                    </a:xfrm>
                    <a:prstGeom prst="rect">
                      <a:avLst/>
                    </a:prstGeom>
                  </pic:spPr>
                </pic:pic>
              </a:graphicData>
            </a:graphic>
          </wp:inline>
        </w:drawing>
      </w:r>
    </w:p>
    <w:p w:rsidR="008F7BA7" w:rsidP="05865A8E" w:rsidRDefault="008F7BA7" w14:paraId="14A2D2A1" w14:textId="77777777">
      <w:pPr>
        <w:pStyle w:val="paragraph"/>
        <w:spacing w:before="0" w:beforeAutospacing="off" w:after="0" w:afterAutospacing="off"/>
        <w:textAlignment w:val="baseline"/>
        <w:rPr>
          <w:rFonts w:ascii="&amp;quot" w:hAnsi="&amp;quot"/>
          <w:color w:val="000000" w:themeColor="text1" w:themeTint="FF" w:themeShade="FF"/>
          <w:sz w:val="18"/>
          <w:szCs w:val="18"/>
        </w:rPr>
      </w:pPr>
      <w:r w:rsidRPr="05865A8E" w:rsidR="05865A8E">
        <w:rPr>
          <w:rStyle w:val="normaltextrun"/>
          <w:rFonts w:ascii="Calibri" w:hAnsi="Calibri" w:eastAsia="" w:cs="Calibri" w:eastAsiaTheme="majorEastAsia"/>
          <w:b w:val="1"/>
          <w:bCs w:val="1"/>
          <w:color w:val="000000" w:themeColor="text1" w:themeTint="FF" w:themeShade="FF"/>
          <w:sz w:val="22"/>
          <w:szCs w:val="22"/>
        </w:rPr>
        <w:t>Visie op leren en ontwikkelen</w:t>
      </w:r>
      <w:r w:rsidRPr="05865A8E" w:rsidR="05865A8E">
        <w:rPr>
          <w:rStyle w:val="eop"/>
          <w:rFonts w:ascii="Calibri" w:hAnsi="Calibri" w:cs="Calibri"/>
          <w:color w:val="000000" w:themeColor="text1" w:themeTint="FF" w:themeShade="FF"/>
          <w:sz w:val="22"/>
          <w:szCs w:val="22"/>
        </w:rPr>
        <w:t> </w:t>
      </w:r>
    </w:p>
    <w:p w:rsidR="05865A8E" w:rsidP="05865A8E" w:rsidRDefault="05865A8E" w14:paraId="2F4537FF" w14:textId="586A342E">
      <w:pPr>
        <w:pStyle w:val="paragraph"/>
        <w:spacing w:before="0" w:beforeAutospacing="off" w:after="0" w:afterAutospacing="off"/>
        <w:rPr>
          <w:rStyle w:val="eop"/>
          <w:rFonts w:ascii="Calibri" w:hAnsi="Calibri" w:cs="Calibri"/>
          <w:color w:val="000000" w:themeColor="text1" w:themeTint="FF" w:themeShade="FF"/>
          <w:sz w:val="22"/>
          <w:szCs w:val="22"/>
        </w:rPr>
      </w:pPr>
    </w:p>
    <w:p w:rsidR="008F7BA7" w:rsidP="008F7BA7" w:rsidRDefault="008F7BA7" w14:paraId="45771B57"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eastAsiaTheme="majorEastAsia"/>
          <w:color w:val="000000"/>
          <w:sz w:val="22"/>
          <w:szCs w:val="22"/>
        </w:rPr>
        <w:t>JLR geeft kwalitatief goed onderwijs.</w:t>
      </w:r>
      <w:r>
        <w:rPr>
          <w:rStyle w:val="eop"/>
          <w:rFonts w:ascii="Calibri" w:hAnsi="Calibri" w:cs="Calibri"/>
          <w:color w:val="000000"/>
          <w:sz w:val="22"/>
          <w:szCs w:val="22"/>
        </w:rPr>
        <w:t> </w:t>
      </w:r>
    </w:p>
    <w:p w:rsidR="008F7BA7" w:rsidP="008F7BA7" w:rsidRDefault="008F7BA7" w14:paraId="0560C2EF"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eastAsiaTheme="majorEastAsia"/>
          <w:color w:val="000000"/>
          <w:sz w:val="22"/>
          <w:szCs w:val="22"/>
        </w:rPr>
        <w:t xml:space="preserve">Dat gebeurt door </w:t>
      </w:r>
      <w:r>
        <w:rPr>
          <w:rStyle w:val="normaltextrun"/>
          <w:rFonts w:ascii="Calibri" w:hAnsi="Calibri" w:cs="Calibri" w:eastAsiaTheme="majorEastAsia"/>
          <w:b/>
          <w:bCs/>
          <w:color w:val="000000"/>
          <w:sz w:val="22"/>
          <w:szCs w:val="22"/>
        </w:rPr>
        <w:t>hoge verwachtingen</w:t>
      </w:r>
      <w:r>
        <w:rPr>
          <w:rStyle w:val="normaltextrun"/>
          <w:rFonts w:ascii="Calibri" w:hAnsi="Calibri" w:cs="Calibri" w:eastAsiaTheme="majorEastAsia"/>
          <w:color w:val="000000"/>
          <w:sz w:val="22"/>
          <w:szCs w:val="22"/>
        </w:rPr>
        <w:t xml:space="preserve"> te hebben van kinderen. Zij verdienen het om alle kansen te krijgen om zich te ontwikkelen.</w:t>
      </w:r>
      <w:r>
        <w:rPr>
          <w:rStyle w:val="scxw80139516"/>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eastAsiaTheme="majorEastAsia"/>
          <w:color w:val="000000"/>
          <w:sz w:val="22"/>
          <w:szCs w:val="22"/>
        </w:rPr>
        <w:t xml:space="preserve">Er worden </w:t>
      </w:r>
      <w:r>
        <w:rPr>
          <w:rStyle w:val="normaltextrun"/>
          <w:rFonts w:ascii="Calibri" w:hAnsi="Calibri" w:cs="Calibri" w:eastAsiaTheme="majorEastAsia"/>
          <w:b/>
          <w:bCs/>
          <w:color w:val="000000"/>
          <w:sz w:val="22"/>
          <w:szCs w:val="22"/>
        </w:rPr>
        <w:t>heldere doelen</w:t>
      </w:r>
      <w:r>
        <w:rPr>
          <w:rStyle w:val="normaltextrun"/>
          <w:rFonts w:ascii="Calibri" w:hAnsi="Calibri" w:cs="Calibri" w:eastAsiaTheme="majorEastAsia"/>
          <w:color w:val="000000"/>
          <w:sz w:val="22"/>
          <w:szCs w:val="22"/>
        </w:rPr>
        <w:t xml:space="preserve"> te gesteld aan lessen.</w:t>
      </w:r>
      <w:r>
        <w:rPr>
          <w:rStyle w:val="scxw80139516"/>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eastAsiaTheme="majorEastAsia"/>
          <w:color w:val="000000"/>
          <w:sz w:val="22"/>
          <w:szCs w:val="22"/>
        </w:rPr>
        <w:t xml:space="preserve">Er worden </w:t>
      </w:r>
      <w:r>
        <w:rPr>
          <w:rStyle w:val="normaltextrun"/>
          <w:rFonts w:ascii="Calibri" w:hAnsi="Calibri" w:cs="Calibri" w:eastAsiaTheme="majorEastAsia"/>
          <w:b/>
          <w:bCs/>
          <w:color w:val="000000"/>
          <w:sz w:val="22"/>
          <w:szCs w:val="22"/>
        </w:rPr>
        <w:t>effectieve manieren van kennisoverdracht</w:t>
      </w:r>
      <w:r>
        <w:rPr>
          <w:rStyle w:val="normaltextrun"/>
          <w:rFonts w:ascii="Calibri" w:hAnsi="Calibri" w:cs="Calibri" w:eastAsiaTheme="majorEastAsia"/>
          <w:color w:val="000000"/>
          <w:sz w:val="22"/>
          <w:szCs w:val="22"/>
        </w:rPr>
        <w:t>  gebruikt, passend bij het ontwikkelingsniveau van kinderen.</w:t>
      </w:r>
      <w:r>
        <w:rPr>
          <w:rStyle w:val="eop"/>
          <w:rFonts w:ascii="Calibri" w:hAnsi="Calibri" w:cs="Calibri"/>
          <w:color w:val="000000"/>
          <w:sz w:val="22"/>
          <w:szCs w:val="22"/>
        </w:rPr>
        <w:t> </w:t>
      </w:r>
    </w:p>
    <w:p w:rsidR="008F7BA7" w:rsidP="05865A8E" w:rsidRDefault="008F7BA7" w14:paraId="6C22F4A2" w14:textId="77777777">
      <w:pPr>
        <w:pStyle w:val="paragraph"/>
        <w:spacing w:before="0" w:beforeAutospacing="off" w:after="0" w:afterAutospacing="off"/>
        <w:textAlignment w:val="baseline"/>
        <w:rPr>
          <w:rFonts w:ascii="&amp;quot" w:hAnsi="&amp;quot"/>
          <w:color w:val="000000" w:themeColor="text1" w:themeTint="FF" w:themeShade="FF"/>
          <w:sz w:val="18"/>
          <w:szCs w:val="18"/>
        </w:rPr>
      </w:pPr>
      <w:r w:rsidRPr="05865A8E" w:rsidR="05865A8E">
        <w:rPr>
          <w:rStyle w:val="normaltextrun"/>
          <w:rFonts w:ascii="Calibri" w:hAnsi="Calibri" w:eastAsia="" w:cs="Calibri" w:eastAsiaTheme="majorEastAsia"/>
          <w:b w:val="1"/>
          <w:bCs w:val="1"/>
          <w:color w:val="000000" w:themeColor="text1" w:themeTint="FF" w:themeShade="FF"/>
          <w:sz w:val="22"/>
          <w:szCs w:val="22"/>
        </w:rPr>
        <w:t>Visie op organiseren</w:t>
      </w:r>
      <w:r w:rsidRPr="05865A8E" w:rsidR="05865A8E">
        <w:rPr>
          <w:rStyle w:val="eop"/>
          <w:rFonts w:ascii="Calibri" w:hAnsi="Calibri" w:cs="Calibri"/>
          <w:color w:val="000000" w:themeColor="text1" w:themeTint="FF" w:themeShade="FF"/>
          <w:sz w:val="22"/>
          <w:szCs w:val="22"/>
        </w:rPr>
        <w:t> </w:t>
      </w:r>
    </w:p>
    <w:p w:rsidR="05865A8E" w:rsidP="05865A8E" w:rsidRDefault="05865A8E" w14:paraId="6DA2269F" w14:textId="237F18A2">
      <w:pPr>
        <w:pStyle w:val="paragraph"/>
        <w:spacing w:before="0" w:beforeAutospacing="off" w:after="0" w:afterAutospacing="off"/>
        <w:rPr>
          <w:rStyle w:val="eop"/>
          <w:rFonts w:ascii="Calibri" w:hAnsi="Calibri" w:cs="Calibri"/>
          <w:color w:val="000000" w:themeColor="text1" w:themeTint="FF" w:themeShade="FF"/>
          <w:sz w:val="22"/>
          <w:szCs w:val="22"/>
        </w:rPr>
      </w:pPr>
    </w:p>
    <w:p w:rsidR="008F7BA7" w:rsidP="008F7BA7" w:rsidRDefault="008F7BA7" w14:paraId="140FD255"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eastAsiaTheme="majorEastAsia"/>
          <w:color w:val="000000"/>
          <w:sz w:val="22"/>
          <w:szCs w:val="22"/>
        </w:rPr>
        <w:t xml:space="preserve">Het team werkt met de instructieprincipes van </w:t>
      </w:r>
      <w:r>
        <w:rPr>
          <w:rStyle w:val="spellingerror"/>
          <w:rFonts w:ascii="Calibri" w:hAnsi="Calibri" w:cs="Calibri"/>
          <w:color w:val="000000"/>
          <w:sz w:val="22"/>
          <w:szCs w:val="22"/>
        </w:rPr>
        <w:t>Rosenshine</w:t>
      </w:r>
      <w:r>
        <w:rPr>
          <w:rStyle w:val="normaltextrun"/>
          <w:rFonts w:ascii="Calibri" w:hAnsi="Calibri" w:cs="Calibri" w:eastAsiaTheme="majorEastAsia"/>
          <w:color w:val="000000"/>
          <w:sz w:val="22"/>
          <w:szCs w:val="22"/>
        </w:rPr>
        <w:t xml:space="preserve">, met begeleid spel en ontwikkelingsgericht onderwijs in groep 1-2, met coöperatieve werkvormen en met de technieken van </w:t>
      </w:r>
      <w:r>
        <w:rPr>
          <w:rStyle w:val="spellingerror"/>
          <w:rFonts w:ascii="Calibri" w:hAnsi="Calibri" w:cs="Calibri"/>
          <w:color w:val="000000"/>
          <w:sz w:val="22"/>
          <w:szCs w:val="22"/>
        </w:rPr>
        <w:t>Teach</w:t>
      </w:r>
      <w:r>
        <w:rPr>
          <w:rStyle w:val="normaltextrun"/>
          <w:rFonts w:ascii="Calibri" w:hAnsi="Calibri" w:cs="Calibri" w:eastAsiaTheme="majorEastAsia"/>
          <w:color w:val="000000"/>
          <w:sz w:val="22"/>
          <w:szCs w:val="22"/>
        </w:rPr>
        <w:t xml:space="preserve"> like a </w:t>
      </w:r>
      <w:r>
        <w:rPr>
          <w:rStyle w:val="spellingerror"/>
          <w:rFonts w:ascii="Calibri" w:hAnsi="Calibri" w:cs="Calibri"/>
          <w:color w:val="000000"/>
          <w:sz w:val="22"/>
          <w:szCs w:val="22"/>
        </w:rPr>
        <w:t>champion</w:t>
      </w:r>
      <w:r>
        <w:rPr>
          <w:rStyle w:val="normaltextrun"/>
          <w:rFonts w:ascii="Calibri" w:hAnsi="Calibri" w:cs="Calibri" w:eastAsiaTheme="majorEastAsia"/>
          <w:color w:val="000000"/>
          <w:sz w:val="22"/>
          <w:szCs w:val="22"/>
        </w:rPr>
        <w:t xml:space="preserve"> en leert van elkaar in een professionele leergemeenschap. Vakmanschap en autonomie zijn de pijlers binnen de PLG.</w:t>
      </w:r>
      <w:r>
        <w:rPr>
          <w:rStyle w:val="scxw80139516"/>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eastAsiaTheme="majorEastAsia"/>
          <w:color w:val="000000"/>
          <w:sz w:val="22"/>
          <w:szCs w:val="22"/>
        </w:rPr>
        <w:t>Er is sprake van een gedegen en haalbaar curriculum.</w:t>
      </w:r>
      <w:r>
        <w:rPr>
          <w:rStyle w:val="scxw80139516"/>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eastAsiaTheme="majorEastAsia"/>
          <w:color w:val="000000"/>
          <w:sz w:val="22"/>
          <w:szCs w:val="22"/>
        </w:rPr>
        <w:t>Optimale oefening en herhaling leidt tot hoge mate van automatiseren. Dit zorgt voor kennisvergaring en het kunnen toepassen ervan.</w:t>
      </w:r>
      <w:r>
        <w:rPr>
          <w:rStyle w:val="eop"/>
          <w:rFonts w:ascii="Calibri" w:hAnsi="Calibri" w:cs="Calibri"/>
          <w:color w:val="000000"/>
          <w:sz w:val="22"/>
          <w:szCs w:val="22"/>
        </w:rPr>
        <w:t> </w:t>
      </w:r>
    </w:p>
    <w:p w:rsidR="008F7BA7" w:rsidP="05865A8E" w:rsidRDefault="008F7BA7" w14:paraId="3E04B483" w14:textId="77777777">
      <w:pPr>
        <w:pStyle w:val="paragraph"/>
        <w:spacing w:before="0" w:beforeAutospacing="off" w:after="0" w:afterAutospacing="off"/>
        <w:textAlignment w:val="baseline"/>
        <w:rPr>
          <w:rFonts w:ascii="&amp;quot" w:hAnsi="&amp;quot"/>
          <w:color w:val="000000" w:themeColor="text1" w:themeTint="FF" w:themeShade="FF"/>
          <w:sz w:val="18"/>
          <w:szCs w:val="18"/>
        </w:rPr>
      </w:pPr>
      <w:r w:rsidRPr="05865A8E" w:rsidR="05865A8E">
        <w:rPr>
          <w:rStyle w:val="normaltextrun"/>
          <w:rFonts w:ascii="Calibri" w:hAnsi="Calibri" w:eastAsia="" w:cs="Calibri" w:eastAsiaTheme="majorEastAsia"/>
          <w:b w:val="1"/>
          <w:bCs w:val="1"/>
          <w:color w:val="000000" w:themeColor="text1" w:themeTint="FF" w:themeShade="FF"/>
          <w:sz w:val="22"/>
          <w:szCs w:val="22"/>
        </w:rPr>
        <w:t>Visie op veranderen</w:t>
      </w:r>
      <w:r w:rsidRPr="05865A8E" w:rsidR="05865A8E">
        <w:rPr>
          <w:rStyle w:val="eop"/>
          <w:rFonts w:ascii="Calibri" w:hAnsi="Calibri" w:cs="Calibri"/>
          <w:color w:val="000000" w:themeColor="text1" w:themeTint="FF" w:themeShade="FF"/>
          <w:sz w:val="22"/>
          <w:szCs w:val="22"/>
        </w:rPr>
        <w:t> </w:t>
      </w:r>
    </w:p>
    <w:p w:rsidR="05865A8E" w:rsidP="05865A8E" w:rsidRDefault="05865A8E" w14:paraId="52C88B5A" w14:textId="68537173">
      <w:pPr>
        <w:pStyle w:val="paragraph"/>
        <w:spacing w:before="0" w:beforeAutospacing="off" w:after="0" w:afterAutospacing="off"/>
        <w:rPr>
          <w:rStyle w:val="eop"/>
          <w:rFonts w:ascii="Calibri" w:hAnsi="Calibri" w:cs="Calibri"/>
          <w:color w:val="000000" w:themeColor="text1" w:themeTint="FF" w:themeShade="FF"/>
          <w:sz w:val="22"/>
          <w:szCs w:val="22"/>
        </w:rPr>
      </w:pPr>
    </w:p>
    <w:p w:rsidR="008F7BA7" w:rsidP="008F7BA7" w:rsidRDefault="008F7BA7" w14:paraId="558DD0D1"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eastAsiaTheme="majorEastAsia"/>
          <w:color w:val="000000"/>
          <w:sz w:val="22"/>
          <w:szCs w:val="22"/>
        </w:rPr>
        <w:t xml:space="preserve">Het huidige aanbod wordt al werkende geanalyseerd op individueel, groeps- en schoolniveau, door middel van formatieve en </w:t>
      </w:r>
      <w:r>
        <w:rPr>
          <w:rStyle w:val="spellingerror"/>
          <w:rFonts w:ascii="Calibri" w:hAnsi="Calibri" w:cs="Calibri"/>
          <w:color w:val="000000"/>
          <w:sz w:val="22"/>
          <w:szCs w:val="22"/>
        </w:rPr>
        <w:t>summatieve</w:t>
      </w:r>
      <w:r>
        <w:rPr>
          <w:rStyle w:val="normaltextrun"/>
          <w:rFonts w:ascii="Calibri" w:hAnsi="Calibri" w:cs="Calibri" w:eastAsiaTheme="majorEastAsia"/>
          <w:color w:val="000000"/>
          <w:sz w:val="22"/>
          <w:szCs w:val="22"/>
        </w:rPr>
        <w:t xml:space="preserve"> evaluatie. Het curriculum wordt op grond hiervan aangepast. Van daaruit wordt door middel van een jaarlijks verandertraject getoetst of nieuwe aspecten een toegevoegde waarde zijn op het aanbod.</w:t>
      </w:r>
      <w:r>
        <w:rPr>
          <w:rStyle w:val="scxw80139516"/>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eastAsiaTheme="majorEastAsia"/>
          <w:color w:val="000000"/>
          <w:sz w:val="22"/>
          <w:szCs w:val="22"/>
        </w:rPr>
        <w:t>Er is sprake van parallel veranderen op de thema's: visie en doel, leiderschap, betrokkenheid team, actiegerichtheid en verbetering.</w:t>
      </w:r>
      <w:r>
        <w:rPr>
          <w:rStyle w:val="eop"/>
          <w:rFonts w:ascii="Calibri" w:hAnsi="Calibri" w:cs="Calibri"/>
          <w:color w:val="000000"/>
          <w:sz w:val="22"/>
          <w:szCs w:val="22"/>
        </w:rPr>
        <w:t> </w:t>
      </w:r>
    </w:p>
    <w:p w:rsidR="008F7BA7" w:rsidP="05865A8E" w:rsidRDefault="008F7BA7" w14:paraId="3C90C9DA" w14:textId="77777777">
      <w:pPr>
        <w:pStyle w:val="paragraph"/>
        <w:spacing w:before="0" w:beforeAutospacing="off" w:after="0" w:afterAutospacing="off"/>
        <w:textAlignment w:val="baseline"/>
        <w:rPr>
          <w:rFonts w:ascii="&amp;quot" w:hAnsi="&amp;quot"/>
          <w:color w:val="000000" w:themeColor="text1" w:themeTint="FF" w:themeShade="FF"/>
          <w:sz w:val="18"/>
          <w:szCs w:val="18"/>
        </w:rPr>
      </w:pPr>
      <w:r w:rsidRPr="05865A8E" w:rsidR="05865A8E">
        <w:rPr>
          <w:rStyle w:val="normaltextrun"/>
          <w:rFonts w:ascii="Calibri" w:hAnsi="Calibri" w:eastAsia="" w:cs="Calibri" w:eastAsiaTheme="majorEastAsia"/>
          <w:b w:val="1"/>
          <w:bCs w:val="1"/>
          <w:color w:val="000000" w:themeColor="text1" w:themeTint="FF" w:themeShade="FF"/>
          <w:sz w:val="22"/>
          <w:szCs w:val="22"/>
        </w:rPr>
        <w:t>Visie op professionaliteit</w:t>
      </w:r>
      <w:r w:rsidRPr="05865A8E" w:rsidR="05865A8E">
        <w:rPr>
          <w:rStyle w:val="eop"/>
          <w:rFonts w:ascii="Calibri" w:hAnsi="Calibri" w:cs="Calibri"/>
          <w:color w:val="000000" w:themeColor="text1" w:themeTint="FF" w:themeShade="FF"/>
          <w:sz w:val="22"/>
          <w:szCs w:val="22"/>
        </w:rPr>
        <w:t> </w:t>
      </w:r>
    </w:p>
    <w:p w:rsidR="05865A8E" w:rsidP="05865A8E" w:rsidRDefault="05865A8E" w14:paraId="23D38894" w14:textId="67918585">
      <w:pPr>
        <w:pStyle w:val="paragraph"/>
        <w:spacing w:before="0" w:beforeAutospacing="off" w:after="0" w:afterAutospacing="off"/>
        <w:rPr>
          <w:rStyle w:val="eop"/>
          <w:rFonts w:ascii="Calibri" w:hAnsi="Calibri" w:cs="Calibri"/>
          <w:color w:val="000000" w:themeColor="text1" w:themeTint="FF" w:themeShade="FF"/>
          <w:sz w:val="22"/>
          <w:szCs w:val="22"/>
        </w:rPr>
      </w:pPr>
    </w:p>
    <w:p w:rsidR="008F7BA7" w:rsidP="05865A8E" w:rsidRDefault="008F7BA7" w14:paraId="5E70DA6C" w14:textId="42AAECD6">
      <w:pPr>
        <w:pStyle w:val="paragraph"/>
        <w:spacing w:before="0" w:beforeAutospacing="off" w:after="0" w:afterAutospacing="off"/>
        <w:textAlignment w:val="baseline"/>
        <w:rPr>
          <w:rFonts w:ascii="&amp;quot" w:hAnsi="&amp;quot"/>
          <w:color w:val="000000" w:themeColor="text1" w:themeTint="FF" w:themeShade="FF"/>
          <w:sz w:val="18"/>
          <w:szCs w:val="18"/>
        </w:rPr>
      </w:pPr>
      <w:r w:rsidRPr="05865A8E" w:rsidR="05865A8E">
        <w:rPr>
          <w:rStyle w:val="normaltextrun"/>
          <w:rFonts w:ascii="Calibri" w:hAnsi="Calibri" w:eastAsia="" w:cs="Calibri" w:eastAsiaTheme="majorEastAsia"/>
          <w:color w:val="000000" w:themeColor="text1" w:themeTint="FF" w:themeShade="FF"/>
          <w:sz w:val="22"/>
          <w:szCs w:val="22"/>
        </w:rPr>
        <w:t>Binnen een PLG werken professionals samen in leerteams. Ze bepalen doelen voor lessen, meten effect van het lesgeven en doen voorstellen voor eigen deskundigheid. Leerkrachten kennen bewezen strategieën en passen die toe.</w:t>
      </w:r>
      <w:r w:rsidRPr="05865A8E" w:rsidR="05865A8E">
        <w:rPr>
          <w:rStyle w:val="scxw80139516"/>
          <w:rFonts w:ascii="Calibri" w:hAnsi="Calibri" w:cs="Calibri"/>
          <w:color w:val="000000" w:themeColor="text1" w:themeTint="FF" w:themeShade="FF"/>
          <w:sz w:val="22"/>
          <w:szCs w:val="22"/>
        </w:rPr>
        <w:t> </w:t>
      </w:r>
      <w:r>
        <w:br/>
      </w:r>
      <w:r w:rsidRPr="05865A8E" w:rsidR="05865A8E">
        <w:rPr>
          <w:rStyle w:val="normaltextrun"/>
          <w:rFonts w:ascii="Calibri" w:hAnsi="Calibri" w:eastAsia="" w:cs="Calibri" w:eastAsiaTheme="majorEastAsia"/>
          <w:color w:val="000000" w:themeColor="text1" w:themeTint="FF" w:themeShade="FF"/>
          <w:sz w:val="22"/>
          <w:szCs w:val="22"/>
        </w:rPr>
        <w:t>We hebben hoge verwachtingen van leerlingen en leerkrachten en er worden hoge doelen gesteld.</w:t>
      </w:r>
      <w:r w:rsidRPr="05865A8E" w:rsidR="05865A8E">
        <w:rPr>
          <w:rStyle w:val="scxw80139516"/>
          <w:rFonts w:ascii="Calibri" w:hAnsi="Calibri" w:cs="Calibri"/>
          <w:color w:val="000000" w:themeColor="text1" w:themeTint="FF" w:themeShade="FF"/>
          <w:sz w:val="22"/>
          <w:szCs w:val="22"/>
        </w:rPr>
        <w:t> </w:t>
      </w:r>
      <w:r>
        <w:br/>
      </w:r>
      <w:r w:rsidRPr="05865A8E" w:rsidR="05865A8E">
        <w:rPr>
          <w:rStyle w:val="normaltextrun"/>
          <w:rFonts w:ascii="Calibri" w:hAnsi="Calibri" w:eastAsia="" w:cs="Calibri" w:eastAsiaTheme="majorEastAsia"/>
          <w:color w:val="000000" w:themeColor="text1" w:themeTint="FF" w:themeShade="FF"/>
          <w:sz w:val="22"/>
          <w:szCs w:val="22"/>
        </w:rPr>
        <w:t>Leerkrachten en schoolleiding kunnen verantwoorden hoe er wordt gehandeld en met welk doel dat gebeurt (accountability).</w:t>
      </w:r>
      <w:r w:rsidRPr="05865A8E" w:rsidR="05865A8E">
        <w:rPr>
          <w:rStyle w:val="scxw80139516"/>
          <w:rFonts w:ascii="Calibri" w:hAnsi="Calibri" w:cs="Calibri"/>
          <w:color w:val="000000" w:themeColor="text1" w:themeTint="FF" w:themeShade="FF"/>
          <w:sz w:val="22"/>
          <w:szCs w:val="22"/>
        </w:rPr>
        <w:t> </w:t>
      </w:r>
    </w:p>
    <w:p w:rsidR="008F7BA7" w:rsidP="05865A8E" w:rsidRDefault="008F7BA7" w14:paraId="73832F6F" w14:textId="41C9DEFC">
      <w:pPr>
        <w:pStyle w:val="paragraph"/>
        <w:spacing w:before="0" w:beforeAutospacing="off" w:after="0" w:afterAutospacing="off"/>
        <w:textAlignment w:val="baseline"/>
      </w:pPr>
    </w:p>
    <w:p w:rsidR="008F7BA7" w:rsidP="05865A8E" w:rsidRDefault="008F7BA7" w14:paraId="199C8790" w14:textId="4C90C4A7">
      <w:pPr>
        <w:pStyle w:val="paragraph"/>
        <w:spacing w:before="0" w:beforeAutospacing="off" w:after="0" w:afterAutospacing="off"/>
        <w:textAlignment w:val="baseline"/>
        <w:rPr>
          <w:rFonts w:ascii="&amp;quot" w:hAnsi="&amp;quot"/>
          <w:color w:val="000000" w:themeColor="text1" w:themeTint="FF" w:themeShade="FF"/>
          <w:sz w:val="18"/>
          <w:szCs w:val="18"/>
        </w:rPr>
      </w:pPr>
      <w:r>
        <w:br/>
      </w:r>
      <w:r w:rsidRPr="05865A8E" w:rsidR="05865A8E">
        <w:rPr>
          <w:rStyle w:val="eop"/>
          <w:rFonts w:ascii="Calibri" w:hAnsi="Calibri" w:cs="Calibri"/>
          <w:color w:val="000000" w:themeColor="text1" w:themeTint="FF" w:themeShade="FF"/>
          <w:sz w:val="22"/>
          <w:szCs w:val="22"/>
        </w:rPr>
        <w:t> </w:t>
      </w:r>
    </w:p>
    <w:p w:rsidR="008F7BA7" w:rsidP="008F7BA7" w:rsidRDefault="008F7BA7" w14:paraId="6C1D4E15" w14:textId="77777777"/>
    <w:p w:rsidR="008A5110" w:rsidP="008A5110" w:rsidRDefault="0028390E" w14:paraId="10D02416" w14:textId="05E2B2E8">
      <w:pPr>
        <w:ind w:left="360"/>
      </w:pPr>
      <w:r>
        <w:t>De veranderingen die nodig zijn om ons doel te bereiken lopen parallel aan elkaar.</w:t>
      </w:r>
    </w:p>
    <w:p w:rsidR="0028390E" w:rsidP="008A5110" w:rsidRDefault="0028390E" w14:paraId="64F623EE" w14:textId="08EBE488">
      <w:pPr>
        <w:ind w:left="360"/>
      </w:pPr>
      <w:r>
        <w:rPr>
          <w:noProof/>
          <w:lang w:eastAsia="nl-NL"/>
        </w:rPr>
        <w:lastRenderedPageBreak/>
        <w:drawing>
          <wp:inline distT="0" distB="0" distL="0" distR="0" wp14:anchorId="76DB3B91" wp14:editId="56D6215E">
            <wp:extent cx="3771900" cy="2470785"/>
            <wp:effectExtent l="0" t="0" r="0" b="5715"/>
            <wp:docPr id="2005344283" name="Afbeelding 2005344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771900" cy="2470785"/>
                    </a:xfrm>
                    <a:prstGeom prst="rect">
                      <a:avLst/>
                    </a:prstGeom>
                  </pic:spPr>
                </pic:pic>
              </a:graphicData>
            </a:graphic>
          </wp:inline>
        </w:drawing>
      </w:r>
    </w:p>
    <w:p w:rsidR="7787201B" w:rsidP="7787201B" w:rsidRDefault="7787201B" w14:paraId="169028AE" w14:textId="599A0FB9">
      <w:pPr>
        <w:ind w:left="360"/>
      </w:pPr>
    </w:p>
    <w:p w:rsidR="7787201B" w:rsidP="7787201B" w:rsidRDefault="7787201B" w14:paraId="6D1CF444" w14:textId="06D35417">
      <w:pPr>
        <w:ind w:left="360"/>
      </w:pPr>
      <w:r>
        <w:rPr>
          <w:noProof/>
          <w:lang w:eastAsia="nl-NL"/>
        </w:rPr>
        <w:drawing>
          <wp:inline distT="0" distB="0" distL="0" distR="0" wp14:anchorId="6E1AEA35" wp14:editId="145F2340">
            <wp:extent cx="3609975" cy="3181350"/>
            <wp:effectExtent l="0" t="0" r="0" b="0"/>
            <wp:docPr id="540173353" name="Afbeelding 540173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609975" cy="3181350"/>
                    </a:xfrm>
                    <a:prstGeom prst="rect">
                      <a:avLst/>
                    </a:prstGeom>
                  </pic:spPr>
                </pic:pic>
              </a:graphicData>
            </a:graphic>
          </wp:inline>
        </w:drawing>
      </w:r>
      <w:r w:rsidR="20326429">
        <w:t xml:space="preserve"> </w:t>
      </w:r>
    </w:p>
    <w:p w:rsidR="0028390E" w:rsidP="0028390E" w:rsidRDefault="2BE85CC9" w14:paraId="58BC32A3" w14:textId="43CCC7E8">
      <w:r>
        <w:t xml:space="preserve">  </w:t>
      </w:r>
    </w:p>
    <w:p w:rsidRPr="0028390E" w:rsidR="0028390E" w:rsidP="05865A8E" w:rsidRDefault="0028390E" w14:paraId="1D227006" w14:textId="77777777">
      <w:pPr>
        <w:pStyle w:val="Lijstalinea"/>
        <w:rPr>
          <w:color w:val="2F5496" w:themeColor="accent5" w:themeTint="FF" w:themeShade="BF"/>
          <w:sz w:val="28"/>
          <w:szCs w:val="28"/>
        </w:rPr>
      </w:pPr>
    </w:p>
    <w:p w:rsidR="05865A8E" w:rsidP="05865A8E" w:rsidRDefault="05865A8E" w14:paraId="4954A427" w14:textId="1D4106F0">
      <w:pPr>
        <w:pStyle w:val="Lijstalinea"/>
        <w:rPr>
          <w:color w:val="2F5496" w:themeColor="accent5" w:themeTint="FF" w:themeShade="BF"/>
          <w:sz w:val="28"/>
          <w:szCs w:val="28"/>
        </w:rPr>
      </w:pPr>
    </w:p>
    <w:p w:rsidR="05865A8E" w:rsidP="05865A8E" w:rsidRDefault="05865A8E" w14:paraId="6C8AF346" w14:textId="6432B871">
      <w:pPr>
        <w:pStyle w:val="Lijstalinea"/>
        <w:rPr>
          <w:color w:val="2F5496" w:themeColor="accent5" w:themeTint="FF" w:themeShade="BF"/>
          <w:sz w:val="28"/>
          <w:szCs w:val="28"/>
        </w:rPr>
      </w:pPr>
    </w:p>
    <w:p w:rsidR="05865A8E" w:rsidP="05865A8E" w:rsidRDefault="05865A8E" w14:paraId="5B4DF296" w14:textId="642CED93">
      <w:pPr>
        <w:pStyle w:val="Lijstalinea"/>
        <w:rPr>
          <w:color w:val="2F5496" w:themeColor="accent5" w:themeTint="FF" w:themeShade="BF"/>
          <w:sz w:val="28"/>
          <w:szCs w:val="28"/>
        </w:rPr>
      </w:pPr>
    </w:p>
    <w:p w:rsidR="05865A8E" w:rsidP="05865A8E" w:rsidRDefault="05865A8E" w14:paraId="25C8C809" w14:textId="2E9EE6E7">
      <w:pPr>
        <w:pStyle w:val="Lijstalinea"/>
        <w:rPr>
          <w:color w:val="2F5496" w:themeColor="accent5" w:themeTint="FF" w:themeShade="BF"/>
          <w:sz w:val="28"/>
          <w:szCs w:val="28"/>
        </w:rPr>
      </w:pPr>
    </w:p>
    <w:p w:rsidR="05865A8E" w:rsidP="05865A8E" w:rsidRDefault="05865A8E" w14:paraId="288D1AE6" w14:textId="4028CCF3">
      <w:pPr>
        <w:pStyle w:val="Lijstalinea"/>
        <w:rPr>
          <w:color w:val="2F5496" w:themeColor="accent5" w:themeTint="FF" w:themeShade="BF"/>
          <w:sz w:val="28"/>
          <w:szCs w:val="28"/>
        </w:rPr>
      </w:pPr>
    </w:p>
    <w:p w:rsidR="05865A8E" w:rsidP="05865A8E" w:rsidRDefault="05865A8E" w14:paraId="1089110A" w14:textId="5738DFEF">
      <w:pPr>
        <w:pStyle w:val="Lijstalinea"/>
        <w:rPr>
          <w:color w:val="2F5496" w:themeColor="accent5" w:themeTint="FF" w:themeShade="BF"/>
          <w:sz w:val="28"/>
          <w:szCs w:val="28"/>
        </w:rPr>
      </w:pPr>
    </w:p>
    <w:p w:rsidR="05865A8E" w:rsidP="05865A8E" w:rsidRDefault="05865A8E" w14:paraId="0CFA1985" w14:textId="15354EBC">
      <w:pPr>
        <w:pStyle w:val="Lijstalinea"/>
        <w:rPr>
          <w:color w:val="2F5496" w:themeColor="accent5" w:themeTint="FF" w:themeShade="BF"/>
          <w:sz w:val="28"/>
          <w:szCs w:val="28"/>
        </w:rPr>
      </w:pPr>
    </w:p>
    <w:p w:rsidR="05865A8E" w:rsidP="05865A8E" w:rsidRDefault="05865A8E" w14:paraId="6EEEC4FB" w14:textId="3DE5CF0B">
      <w:pPr>
        <w:pStyle w:val="Lijstalinea"/>
        <w:rPr>
          <w:color w:val="2F5496" w:themeColor="accent5" w:themeTint="FF" w:themeShade="BF"/>
          <w:sz w:val="28"/>
          <w:szCs w:val="28"/>
        </w:rPr>
      </w:pPr>
    </w:p>
    <w:p w:rsidR="05865A8E" w:rsidP="05865A8E" w:rsidRDefault="05865A8E" w14:paraId="2D215210" w14:textId="0B64924F">
      <w:pPr>
        <w:pStyle w:val="Lijstalinea"/>
        <w:rPr>
          <w:color w:val="2F5496" w:themeColor="accent5" w:themeTint="FF" w:themeShade="BF"/>
          <w:sz w:val="28"/>
          <w:szCs w:val="28"/>
        </w:rPr>
      </w:pPr>
    </w:p>
    <w:p w:rsidR="00F47422" w:rsidP="00F47422" w:rsidRDefault="00F47422" w14:paraId="427B58FA" w14:textId="4E33B94F"/>
    <w:p w:rsidR="00F47422" w:rsidP="00F47422" w:rsidRDefault="2BE85CC9" w14:paraId="02BA52AF" w14:textId="5DD2BFE4">
      <w:pPr>
        <w:rPr>
          <w:b/>
        </w:rPr>
      </w:pPr>
      <w:r w:rsidRPr="2BE85CC9">
        <w:rPr>
          <w:b/>
          <w:bCs/>
        </w:rPr>
        <w:t>Kwaliteitsaanpak</w:t>
      </w:r>
    </w:p>
    <w:p w:rsidR="002C108A" w:rsidP="002C108A" w:rsidRDefault="00147FD5" w14:paraId="492F9989" w14:textId="77777777">
      <w:pPr>
        <w:rPr>
          <w:color w:val="2F5496" w:themeColor="accent5" w:themeShade="BF"/>
          <w:sz w:val="36"/>
          <w:szCs w:val="36"/>
        </w:rPr>
      </w:pPr>
      <w:bookmarkStart w:name="_Hlk4345836" w:id="1"/>
      <w:r w:rsidRPr="00690078">
        <w:rPr>
          <w:color w:val="2F5496" w:themeColor="accent5" w:themeShade="BF"/>
          <w:sz w:val="36"/>
          <w:szCs w:val="36"/>
        </w:rPr>
        <w:t>Onze school in beeld</w:t>
      </w:r>
    </w:p>
    <w:p w:rsidRPr="002C108A" w:rsidR="002C108A" w:rsidP="002C108A" w:rsidRDefault="002C108A" w14:paraId="529E4610" w14:textId="06A70879">
      <w:pPr>
        <w:pStyle w:val="Lijstalinea"/>
        <w:numPr>
          <w:ilvl w:val="0"/>
          <w:numId w:val="16"/>
        </w:numPr>
        <w:rPr>
          <w:color w:val="2F5496" w:themeColor="accent5" w:themeShade="BF"/>
          <w:sz w:val="36"/>
          <w:szCs w:val="36"/>
        </w:rPr>
      </w:pPr>
      <w:r>
        <w:rPr>
          <w:color w:val="2F5496" w:themeColor="accent5" w:themeShade="BF"/>
          <w:sz w:val="28"/>
          <w:szCs w:val="28"/>
        </w:rPr>
        <w:t>School en omgeving</w:t>
      </w:r>
    </w:p>
    <w:p w:rsidR="002C108A" w:rsidP="002C108A" w:rsidRDefault="002C108A" w14:paraId="6489A6A9" w14:textId="79E58D1C">
      <w:r>
        <w:t xml:space="preserve">Er zijn een drietal </w:t>
      </w:r>
      <w:r w:rsidR="00355EEC">
        <w:t>factoren</w:t>
      </w:r>
      <w:r>
        <w:t xml:space="preserve"> die bepalend zijn voor succes in de toekomst:</w:t>
      </w:r>
    </w:p>
    <w:p w:rsidR="002C108A" w:rsidP="002C108A" w:rsidRDefault="00355EEC" w14:paraId="5BA71E96" w14:textId="59C5B888">
      <w:pPr>
        <w:pStyle w:val="Lijstalinea"/>
        <w:numPr>
          <w:ilvl w:val="0"/>
          <w:numId w:val="13"/>
        </w:numPr>
      </w:pPr>
      <w:r>
        <w:t>Omgeving</w:t>
      </w:r>
    </w:p>
    <w:p w:rsidR="002C108A" w:rsidP="002C108A" w:rsidRDefault="00355EEC" w14:paraId="354D493E" w14:textId="101A27E4">
      <w:pPr>
        <w:pStyle w:val="Lijstalinea"/>
        <w:numPr>
          <w:ilvl w:val="0"/>
          <w:numId w:val="13"/>
        </w:numPr>
      </w:pPr>
      <w:r>
        <w:t>Inkomensniveau</w:t>
      </w:r>
    </w:p>
    <w:p w:rsidR="002C108A" w:rsidP="002C108A" w:rsidRDefault="002C108A" w14:paraId="70FFA6D0" w14:textId="77777777">
      <w:pPr>
        <w:pStyle w:val="Lijstalinea"/>
        <w:numPr>
          <w:ilvl w:val="0"/>
          <w:numId w:val="13"/>
        </w:numPr>
      </w:pPr>
      <w:r>
        <w:t xml:space="preserve">Onderwijs </w:t>
      </w:r>
    </w:p>
    <w:p w:rsidR="002C108A" w:rsidP="002C108A" w:rsidRDefault="2BE85CC9" w14:paraId="1AAF6ADB" w14:textId="77446A24">
      <w:r>
        <w:t>Deze data hebben we in beeld gebracht en daaraan conclusies verbonden</w:t>
      </w:r>
    </w:p>
    <w:p w:rsidRPr="009E488F" w:rsidR="00355EEC" w:rsidP="00355EEC" w:rsidRDefault="00355EEC" w14:paraId="12E3F515" w14:textId="15DBFBA0">
      <w:pPr>
        <w:pStyle w:val="Kop2"/>
        <w:rPr>
          <w:b/>
        </w:rPr>
      </w:pPr>
      <w:r w:rsidRPr="009E488F">
        <w:rPr>
          <w:b/>
        </w:rPr>
        <w:lastRenderedPageBreak/>
        <w:t>Omgeving</w:t>
      </w:r>
    </w:p>
    <w:p w:rsidR="002C108A" w:rsidP="0A6EB352" w:rsidRDefault="0A6EB352" w14:paraId="4E86158C" w14:textId="4BFF3DC4">
      <w:pPr>
        <w:pStyle w:val="Kop2"/>
        <w:rPr>
          <w:rStyle w:val="normaltextrun1"/>
          <w:rFonts w:ascii="Calibri" w:hAnsi="Calibri" w:cs="Calibri"/>
          <w:sz w:val="22"/>
          <w:szCs w:val="22"/>
        </w:rPr>
      </w:pPr>
      <w:r w:rsidRPr="0A6EB352">
        <w:rPr>
          <w:sz w:val="24"/>
          <w:szCs w:val="24"/>
        </w:rPr>
        <w:t>Waar komen onze leerlingen vandaan?</w:t>
      </w:r>
      <w:r>
        <w:t xml:space="preserve"> </w:t>
      </w:r>
    </w:p>
    <w:p w:rsidR="002C108A" w:rsidP="0A6EB352" w:rsidRDefault="00F760FF" w14:paraId="0704039A" w14:textId="2CF813B4">
      <w:pPr>
        <w:pStyle w:val="Kop2"/>
        <w:rPr>
          <w:rStyle w:val="normaltextrun1"/>
          <w:rFonts w:ascii="Calibri" w:hAnsi="Calibri" w:cs="Calibri"/>
          <w:sz w:val="22"/>
          <w:szCs w:val="22"/>
        </w:rPr>
      </w:pPr>
      <w:hyperlink r:id="rId13">
        <w:r w:rsidRPr="0A6EB352" w:rsidR="0A6EB352">
          <w:rPr>
            <w:rStyle w:val="normaltextrun1"/>
            <w:rFonts w:ascii="Calibri" w:hAnsi="Calibri" w:cs="Calibri"/>
            <w:color w:val="0563C1"/>
            <w:sz w:val="22"/>
            <w:szCs w:val="22"/>
            <w:u w:val="single"/>
          </w:rPr>
          <w:t>https://nl.batchgeo.com</w:t>
        </w:r>
      </w:hyperlink>
      <w:r w:rsidRPr="0A6EB352" w:rsidR="0A6EB352">
        <w:rPr>
          <w:rStyle w:val="normaltextrun1"/>
          <w:rFonts w:ascii="Calibri" w:hAnsi="Calibri" w:cs="Calibri"/>
          <w:sz w:val="22"/>
          <w:szCs w:val="22"/>
        </w:rPr>
        <w:t> </w:t>
      </w:r>
    </w:p>
    <w:p w:rsidR="00355EEC" w:rsidP="00355EEC" w:rsidRDefault="00355EEC" w14:paraId="3AC41F70" w14:textId="10F6D9B1"/>
    <w:p w:rsidR="00355EEC" w:rsidP="00355EEC" w:rsidRDefault="20326429" w14:paraId="555A169C" w14:textId="03C72613">
      <w:pPr>
        <w:pStyle w:val="Kop2"/>
      </w:pPr>
      <w:r>
        <w:t>Leerlingen met een niet-westerse migratieachtergrond</w:t>
      </w:r>
    </w:p>
    <w:p w:rsidR="2BE85CC9" w:rsidP="2BE85CC9" w:rsidRDefault="00AC5117" w14:paraId="03F1D266" w14:textId="32C8F79B">
      <w:r>
        <w:drawing>
          <wp:inline wp14:editId="0BE74D18" wp14:anchorId="22A38BE8">
            <wp:extent cx="4581524" cy="2724150"/>
            <wp:effectExtent l="0" t="0" r="9525" b="0"/>
            <wp:docPr id="1103871561" name="Afbeelding 3" title=""/>
            <wp:cNvGraphicFramePr>
              <a:graphicFrameLocks noChangeAspect="1"/>
            </wp:cNvGraphicFramePr>
            <a:graphic>
              <a:graphicData uri="http://schemas.openxmlformats.org/drawingml/2006/picture">
                <pic:pic>
                  <pic:nvPicPr>
                    <pic:cNvPr id="0" name="Afbeelding 3"/>
                    <pic:cNvPicPr/>
                  </pic:nvPicPr>
                  <pic:blipFill>
                    <a:blip r:embed="Re3daf59bea06435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81524" cy="2724150"/>
                    </a:xfrm>
                    <a:prstGeom prst="rect">
                      <a:avLst/>
                    </a:prstGeom>
                  </pic:spPr>
                </pic:pic>
              </a:graphicData>
            </a:graphic>
          </wp:inline>
        </w:drawing>
      </w:r>
    </w:p>
    <w:p w:rsidR="05865A8E" w:rsidP="05865A8E" w:rsidRDefault="05865A8E" w14:paraId="7D1841D4" w14:textId="443FD0B0">
      <w:pPr>
        <w:pStyle w:val="Standaard"/>
        <w:rPr>
          <w:noProof w:val="0"/>
          <w:lang w:val="nl-NL"/>
        </w:rPr>
      </w:pPr>
      <w:r w:rsidRPr="05865A8E" w:rsidR="05865A8E">
        <w:rPr>
          <w:noProof w:val="0"/>
          <w:lang w:val="nl-NL"/>
        </w:rPr>
        <w:t xml:space="preserve">In het schooljaar 2016/2017 heeft 44% van de leerlingen een migratieachtergrond. Dat is hoger dan het landelijk gemiddelde en stijgt jaarlijks licht. De inzet van taalstimuleringsmaatregelen vindt hierin de verantwoording en zal worden uitgebreid naar een breder afgestemd aanbod binnen het </w:t>
      </w:r>
      <w:r w:rsidRPr="05865A8E" w:rsidR="05865A8E">
        <w:rPr>
          <w:noProof w:val="0"/>
          <w:lang w:val="nl-NL"/>
        </w:rPr>
        <w:t>kindcentrum</w:t>
      </w:r>
      <w:r w:rsidRPr="05865A8E" w:rsidR="05865A8E">
        <w:rPr>
          <w:noProof w:val="0"/>
          <w:lang w:val="nl-NL"/>
        </w:rPr>
        <w:t>. Een doorgaande lijn op taalgebied van peuters naar kleuters is zeer gewenst en in gang gezet.</w:t>
      </w:r>
    </w:p>
    <w:p w:rsidR="20326429" w:rsidP="20326429" w:rsidRDefault="20326429" w14:paraId="50C7B209" w14:textId="20170BCF"/>
    <w:p w:rsidR="0A6EB352" w:rsidP="0A6EB352" w:rsidRDefault="20326429" w14:paraId="483EBAC8" w14:textId="412E928B">
      <w:pPr>
        <w:pStyle w:val="Kop2"/>
      </w:pPr>
      <w:r>
        <w:t>Éénouder gezinnen</w:t>
      </w:r>
    </w:p>
    <w:p w:rsidR="20326429" w:rsidP="20326429" w:rsidRDefault="00AC5117" w14:paraId="1634E330" w14:textId="72A73D8A">
      <w:r>
        <w:rPr>
          <w:noProof/>
          <w:lang w:eastAsia="nl-NL"/>
        </w:rPr>
        <w:drawing>
          <wp:inline distT="0" distB="0" distL="0" distR="0" wp14:anchorId="0B02A04E" wp14:editId="4ED5944D">
            <wp:extent cx="4562475" cy="28289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2475" cy="2828925"/>
                    </a:xfrm>
                    <a:prstGeom prst="rect">
                      <a:avLst/>
                    </a:prstGeom>
                    <a:noFill/>
                    <a:ln>
                      <a:noFill/>
                    </a:ln>
                  </pic:spPr>
                </pic:pic>
              </a:graphicData>
            </a:graphic>
          </wp:inline>
        </w:drawing>
      </w:r>
    </w:p>
    <w:p w:rsidR="20326429" w:rsidP="20326429" w:rsidRDefault="20326429" w14:paraId="649B00FD" w14:textId="72435005">
      <w:r w:rsidR="05865A8E">
        <w:rPr/>
        <w:t>21% van de leerlingen groeit op in een eenoudergezin. De afgelopen twee jaar geeft een sterker stijgende lijn te zien ten opzichte van het landelijk gemiddelde. De stijging van de sociaal-emotionele problematieken lijkt verband te houden met deze trend.</w:t>
      </w:r>
    </w:p>
    <w:p w:rsidR="0A6EB352" w:rsidP="0A6EB352" w:rsidRDefault="20326429" w14:paraId="1FFBAA2B" w14:textId="6D5B562F">
      <w:pPr>
        <w:pStyle w:val="Kop2"/>
      </w:pPr>
      <w:r>
        <w:t>Voorschoolse educatie</w:t>
      </w:r>
    </w:p>
    <w:tbl>
      <w:tblPr>
        <w:tblStyle w:val="Rastertabel1licht-Accent5"/>
        <w:tblW w:w="0" w:type="auto"/>
        <w:tblLook w:val="04A0" w:firstRow="1" w:lastRow="0" w:firstColumn="1" w:lastColumn="0" w:noHBand="0" w:noVBand="1"/>
      </w:tblPr>
      <w:tblGrid>
        <w:gridCol w:w="3239"/>
        <w:gridCol w:w="764"/>
        <w:gridCol w:w="222"/>
      </w:tblGrid>
      <w:tr w:rsidR="20326429" w:rsidTr="20326429" w14:paraId="24098C7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9" w:type="dxa"/>
          </w:tcPr>
          <w:p w:rsidR="20326429" w:rsidRDefault="20326429" w14:paraId="2D52F5D3" w14:textId="2CB09CF4">
            <w:r>
              <w:t>soort opvang</w:t>
            </w:r>
          </w:p>
        </w:tc>
        <w:tc>
          <w:tcPr>
            <w:tcW w:w="764" w:type="dxa"/>
          </w:tcPr>
          <w:p w:rsidR="20326429" w:rsidRDefault="20326429" w14:paraId="06CAEDA9" w14:textId="77777777">
            <w:pPr>
              <w:cnfStyle w:val="100000000000" w:firstRow="1" w:lastRow="0" w:firstColumn="0" w:lastColumn="0" w:oddVBand="0" w:evenVBand="0" w:oddHBand="0" w:evenHBand="0" w:firstRowFirstColumn="0" w:firstRowLastColumn="0" w:lastRowFirstColumn="0" w:lastRowLastColumn="0"/>
            </w:pPr>
          </w:p>
        </w:tc>
        <w:tc>
          <w:tcPr>
            <w:tcW w:w="222" w:type="dxa"/>
          </w:tcPr>
          <w:p w:rsidR="20326429" w:rsidRDefault="20326429" w14:paraId="5393235F" w14:textId="77777777">
            <w:pPr>
              <w:cnfStyle w:val="100000000000" w:firstRow="1" w:lastRow="0" w:firstColumn="0" w:lastColumn="0" w:oddVBand="0" w:evenVBand="0" w:oddHBand="0" w:evenHBand="0" w:firstRowFirstColumn="0" w:firstRowLastColumn="0" w:lastRowFirstColumn="0" w:lastRowLastColumn="0"/>
            </w:pPr>
          </w:p>
        </w:tc>
      </w:tr>
      <w:tr w:rsidR="20326429" w:rsidTr="20326429" w14:paraId="729B8B73" w14:textId="77777777">
        <w:tc>
          <w:tcPr>
            <w:cnfStyle w:val="001000000000" w:firstRow="0" w:lastRow="0" w:firstColumn="1" w:lastColumn="0" w:oddVBand="0" w:evenVBand="0" w:oddHBand="0" w:evenHBand="0" w:firstRowFirstColumn="0" w:firstRowLastColumn="0" w:lastRowFirstColumn="0" w:lastRowLastColumn="0"/>
            <w:tcW w:w="3239" w:type="dxa"/>
          </w:tcPr>
          <w:p w:rsidR="20326429" w:rsidRDefault="20326429" w14:paraId="586D9186" w14:textId="0230FC06">
            <w:r>
              <w:t>Geen opvang</w:t>
            </w:r>
          </w:p>
        </w:tc>
        <w:tc>
          <w:tcPr>
            <w:tcW w:w="764" w:type="dxa"/>
          </w:tcPr>
          <w:p w:rsidR="20326429" w:rsidRDefault="20326429" w14:paraId="0BA3DF3F" w14:textId="3953A8D4">
            <w:pPr>
              <w:cnfStyle w:val="000000000000" w:firstRow="0" w:lastRow="0" w:firstColumn="0" w:lastColumn="0" w:oddVBand="0" w:evenVBand="0" w:oddHBand="0" w:evenHBand="0" w:firstRowFirstColumn="0" w:firstRowLastColumn="0" w:lastRowFirstColumn="0" w:lastRowLastColumn="0"/>
            </w:pPr>
            <w:r>
              <w:t xml:space="preserve">1,5% </w:t>
            </w:r>
          </w:p>
        </w:tc>
        <w:tc>
          <w:tcPr>
            <w:tcW w:w="222" w:type="dxa"/>
          </w:tcPr>
          <w:p w:rsidR="20326429" w:rsidRDefault="20326429" w14:paraId="4812492F" w14:textId="77777777">
            <w:pPr>
              <w:cnfStyle w:val="000000000000" w:firstRow="0" w:lastRow="0" w:firstColumn="0" w:lastColumn="0" w:oddVBand="0" w:evenVBand="0" w:oddHBand="0" w:evenHBand="0" w:firstRowFirstColumn="0" w:firstRowLastColumn="0" w:lastRowFirstColumn="0" w:lastRowLastColumn="0"/>
            </w:pPr>
          </w:p>
        </w:tc>
      </w:tr>
      <w:tr w:rsidR="20326429" w:rsidTr="20326429" w14:paraId="3667C22C" w14:textId="77777777">
        <w:tc>
          <w:tcPr>
            <w:cnfStyle w:val="001000000000" w:firstRow="0" w:lastRow="0" w:firstColumn="1" w:lastColumn="0" w:oddVBand="0" w:evenVBand="0" w:oddHBand="0" w:evenHBand="0" w:firstRowFirstColumn="0" w:firstRowLastColumn="0" w:lastRowFirstColumn="0" w:lastRowLastColumn="0"/>
            <w:tcW w:w="3239" w:type="dxa"/>
          </w:tcPr>
          <w:p w:rsidR="20326429" w:rsidRDefault="20326429" w14:paraId="1F38B4D0" w14:textId="0048669A">
            <w:r>
              <w:t>PSZ/kinderdagopvang/gastouder</w:t>
            </w:r>
          </w:p>
        </w:tc>
        <w:tc>
          <w:tcPr>
            <w:tcW w:w="764" w:type="dxa"/>
          </w:tcPr>
          <w:p w:rsidR="20326429" w:rsidRDefault="20326429" w14:paraId="3C283A03" w14:textId="56566518">
            <w:pPr>
              <w:cnfStyle w:val="000000000000" w:firstRow="0" w:lastRow="0" w:firstColumn="0" w:lastColumn="0" w:oddVBand="0" w:evenVBand="0" w:oddHBand="0" w:evenHBand="0" w:firstRowFirstColumn="0" w:firstRowLastColumn="0" w:lastRowFirstColumn="0" w:lastRowLastColumn="0"/>
            </w:pPr>
            <w:r>
              <w:t>74.2%</w:t>
            </w:r>
          </w:p>
        </w:tc>
        <w:tc>
          <w:tcPr>
            <w:tcW w:w="222" w:type="dxa"/>
          </w:tcPr>
          <w:p w:rsidR="20326429" w:rsidRDefault="20326429" w14:paraId="1E2B243A" w14:textId="77777777">
            <w:pPr>
              <w:cnfStyle w:val="000000000000" w:firstRow="0" w:lastRow="0" w:firstColumn="0" w:lastColumn="0" w:oddVBand="0" w:evenVBand="0" w:oddHBand="0" w:evenHBand="0" w:firstRowFirstColumn="0" w:firstRowLastColumn="0" w:lastRowFirstColumn="0" w:lastRowLastColumn="0"/>
            </w:pPr>
          </w:p>
        </w:tc>
      </w:tr>
      <w:tr w:rsidR="20326429" w:rsidTr="20326429" w14:paraId="3EF40A05" w14:textId="77777777">
        <w:tc>
          <w:tcPr>
            <w:cnfStyle w:val="001000000000" w:firstRow="0" w:lastRow="0" w:firstColumn="1" w:lastColumn="0" w:oddVBand="0" w:evenVBand="0" w:oddHBand="0" w:evenHBand="0" w:firstRowFirstColumn="0" w:firstRowLastColumn="0" w:lastRowFirstColumn="0" w:lastRowLastColumn="0"/>
            <w:tcW w:w="3239" w:type="dxa"/>
          </w:tcPr>
          <w:p w:rsidR="20326429" w:rsidRDefault="20326429" w14:paraId="24129295" w14:textId="01F03381">
            <w:r>
              <w:t>Dagopvang met VVE</w:t>
            </w:r>
          </w:p>
        </w:tc>
        <w:tc>
          <w:tcPr>
            <w:tcW w:w="764" w:type="dxa"/>
          </w:tcPr>
          <w:p w:rsidR="20326429" w:rsidRDefault="20326429" w14:paraId="10DB1853" w14:textId="7410246D">
            <w:pPr>
              <w:cnfStyle w:val="000000000000" w:firstRow="0" w:lastRow="0" w:firstColumn="0" w:lastColumn="0" w:oddVBand="0" w:evenVBand="0" w:oddHBand="0" w:evenHBand="0" w:firstRowFirstColumn="0" w:firstRowLastColumn="0" w:lastRowFirstColumn="0" w:lastRowLastColumn="0"/>
            </w:pPr>
            <w:r>
              <w:t xml:space="preserve">24.3% </w:t>
            </w:r>
          </w:p>
        </w:tc>
        <w:tc>
          <w:tcPr>
            <w:tcW w:w="222" w:type="dxa"/>
          </w:tcPr>
          <w:p w:rsidR="20326429" w:rsidRDefault="20326429" w14:paraId="73F8186D" w14:textId="77777777">
            <w:pPr>
              <w:cnfStyle w:val="000000000000" w:firstRow="0" w:lastRow="0" w:firstColumn="0" w:lastColumn="0" w:oddVBand="0" w:evenVBand="0" w:oddHBand="0" w:evenHBand="0" w:firstRowFirstColumn="0" w:firstRowLastColumn="0" w:lastRowFirstColumn="0" w:lastRowLastColumn="0"/>
            </w:pPr>
          </w:p>
        </w:tc>
      </w:tr>
    </w:tbl>
    <w:p w:rsidR="2BE85CC9" w:rsidP="05865A8E" w:rsidRDefault="20326429" w14:paraId="57D66BFA" w14:textId="43AB7F66">
      <w:pPr>
        <w:pStyle w:val="Kop2"/>
        <w:spacing w:before="40" w:after="0"/>
      </w:pPr>
    </w:p>
    <w:p w:rsidR="2BE85CC9" w:rsidP="2BE85CC9" w:rsidRDefault="2BE85CC9" w14:paraId="38D3CF90" w14:textId="5D1022E1"/>
    <w:p w:rsidR="009E488F" w:rsidP="009E488F" w:rsidRDefault="009E488F" w14:paraId="5CE5080E" w14:textId="57BBFDAD">
      <w:pPr>
        <w:pStyle w:val="Kop2"/>
        <w:rPr>
          <w:b/>
        </w:rPr>
      </w:pPr>
      <w:r>
        <w:rPr>
          <w:b/>
        </w:rPr>
        <w:lastRenderedPageBreak/>
        <w:t>Inkomen</w:t>
      </w:r>
    </w:p>
    <w:p w:rsidR="009E488F" w:rsidP="009E488F" w:rsidRDefault="20326429" w14:paraId="01C3555E" w14:textId="18EAA542">
      <w:pPr>
        <w:pStyle w:val="Kop2"/>
      </w:pPr>
      <w:r>
        <w:t>Ouders met een laag inkomen</w:t>
      </w:r>
    </w:p>
    <w:p w:rsidR="20326429" w:rsidP="20326429" w:rsidRDefault="0095679F" w14:paraId="01A2BAD4" w14:textId="110455A3">
      <w:r>
        <w:drawing>
          <wp:inline wp14:editId="72E37107" wp14:anchorId="23181CBE">
            <wp:extent cx="4581524" cy="2743200"/>
            <wp:effectExtent l="0" t="0" r="9525" b="0"/>
            <wp:docPr id="56691247" name="Afbeelding 5" title=""/>
            <wp:cNvGraphicFramePr>
              <a:graphicFrameLocks noChangeAspect="1"/>
            </wp:cNvGraphicFramePr>
            <a:graphic>
              <a:graphicData uri="http://schemas.openxmlformats.org/drawingml/2006/picture">
                <pic:pic>
                  <pic:nvPicPr>
                    <pic:cNvPr id="0" name="Afbeelding 5"/>
                    <pic:cNvPicPr/>
                  </pic:nvPicPr>
                  <pic:blipFill>
                    <a:blip r:embed="R27f953521c2e4c8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81524" cy="2743200"/>
                    </a:xfrm>
                    <a:prstGeom prst="rect">
                      <a:avLst/>
                    </a:prstGeom>
                  </pic:spPr>
                </pic:pic>
              </a:graphicData>
            </a:graphic>
          </wp:inline>
        </w:drawing>
      </w:r>
    </w:p>
    <w:p w:rsidR="05865A8E" w:rsidP="05865A8E" w:rsidRDefault="05865A8E" w14:paraId="57573C92" w14:textId="4AD71871">
      <w:pPr>
        <w:pStyle w:val="Standaard"/>
      </w:pPr>
      <w:r w:rsidR="05865A8E">
        <w:rPr/>
        <w:t>51% van de leerlingen maakt deel uit van een gezin met een relatief laag inkomen. Dat is hoger dan het landelijk gemiddelde en blijft ten opzichte van deze lijn ongeveer stabiel.</w:t>
      </w:r>
    </w:p>
    <w:p w:rsidR="009E488F" w:rsidP="009E488F" w:rsidRDefault="20326429" w14:paraId="67F0D51C" w14:textId="77777777">
      <w:pPr>
        <w:pStyle w:val="Kop2"/>
      </w:pPr>
      <w:r>
        <w:t>Hoogst genoten opleiding van de ouders/verzorgers</w:t>
      </w:r>
    </w:p>
    <w:tbl>
      <w:tblPr>
        <w:tblStyle w:val="Rastertabel1licht-Accent5"/>
        <w:tblW w:w="0" w:type="auto"/>
        <w:tblLook w:val="04A0" w:firstRow="1" w:lastRow="0" w:firstColumn="1" w:lastColumn="0" w:noHBand="0" w:noVBand="1"/>
      </w:tblPr>
      <w:tblGrid>
        <w:gridCol w:w="3603"/>
        <w:gridCol w:w="952"/>
        <w:gridCol w:w="952"/>
      </w:tblGrid>
      <w:tr w:rsidR="20326429" w:rsidTr="20326429" w14:paraId="4940086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3" w:type="dxa"/>
          </w:tcPr>
          <w:p w:rsidR="20326429" w:rsidRDefault="20326429" w14:paraId="26DA38F2" w14:textId="1E63B0E9">
            <w:r>
              <w:t>Opleiding</w:t>
            </w:r>
          </w:p>
        </w:tc>
        <w:tc>
          <w:tcPr>
            <w:tcW w:w="952" w:type="dxa"/>
          </w:tcPr>
          <w:p w:rsidR="20326429" w:rsidRDefault="20326429" w14:paraId="0CECE924" w14:textId="541D2558">
            <w:pPr>
              <w:cnfStyle w:val="100000000000" w:firstRow="1" w:lastRow="0" w:firstColumn="0" w:lastColumn="0" w:oddVBand="0" w:evenVBand="0" w:oddHBand="0" w:evenHBand="0" w:firstRowFirstColumn="0" w:firstRowLastColumn="0" w:lastRowFirstColumn="0" w:lastRowLastColumn="0"/>
            </w:pPr>
            <w:r>
              <w:t>Ouder 1</w:t>
            </w:r>
          </w:p>
        </w:tc>
        <w:tc>
          <w:tcPr>
            <w:tcW w:w="952" w:type="dxa"/>
          </w:tcPr>
          <w:p w:rsidR="20326429" w:rsidRDefault="20326429" w14:paraId="4933E2A3" w14:textId="2A614CCB">
            <w:pPr>
              <w:cnfStyle w:val="100000000000" w:firstRow="1" w:lastRow="0" w:firstColumn="0" w:lastColumn="0" w:oddVBand="0" w:evenVBand="0" w:oddHBand="0" w:evenHBand="0" w:firstRowFirstColumn="0" w:firstRowLastColumn="0" w:lastRowFirstColumn="0" w:lastRowLastColumn="0"/>
            </w:pPr>
            <w:r>
              <w:t>Ouder 2</w:t>
            </w:r>
          </w:p>
        </w:tc>
      </w:tr>
      <w:tr w:rsidR="20326429" w:rsidTr="20326429" w14:paraId="75FC669D" w14:textId="77777777">
        <w:tc>
          <w:tcPr>
            <w:cnfStyle w:val="001000000000" w:firstRow="0" w:lastRow="0" w:firstColumn="1" w:lastColumn="0" w:oddVBand="0" w:evenVBand="0" w:oddHBand="0" w:evenHBand="0" w:firstRowFirstColumn="0" w:firstRowLastColumn="0" w:lastRowFirstColumn="0" w:lastRowLastColumn="0"/>
            <w:tcW w:w="3603" w:type="dxa"/>
          </w:tcPr>
          <w:p w:rsidR="20326429" w:rsidRDefault="20326429" w14:paraId="014FC270" w14:textId="07A0769B">
            <w:r>
              <w:t>BAO</w:t>
            </w:r>
          </w:p>
        </w:tc>
        <w:tc>
          <w:tcPr>
            <w:tcW w:w="952" w:type="dxa"/>
          </w:tcPr>
          <w:p w:rsidR="20326429" w:rsidRDefault="20326429" w14:paraId="4661C56D" w14:textId="7124D29D">
            <w:pPr>
              <w:cnfStyle w:val="000000000000" w:firstRow="0" w:lastRow="0" w:firstColumn="0" w:lastColumn="0" w:oddVBand="0" w:evenVBand="0" w:oddHBand="0" w:evenHBand="0" w:firstRowFirstColumn="0" w:firstRowLastColumn="0" w:lastRowFirstColumn="0" w:lastRowLastColumn="0"/>
            </w:pPr>
            <w:r>
              <w:t>3,18%</w:t>
            </w:r>
          </w:p>
        </w:tc>
        <w:tc>
          <w:tcPr>
            <w:tcW w:w="952" w:type="dxa"/>
          </w:tcPr>
          <w:p w:rsidR="20326429" w:rsidRDefault="20326429" w14:paraId="6D695D0A" w14:textId="2ECA2D90">
            <w:pPr>
              <w:cnfStyle w:val="000000000000" w:firstRow="0" w:lastRow="0" w:firstColumn="0" w:lastColumn="0" w:oddVBand="0" w:evenVBand="0" w:oddHBand="0" w:evenHBand="0" w:firstRowFirstColumn="0" w:firstRowLastColumn="0" w:lastRowFirstColumn="0" w:lastRowLastColumn="0"/>
            </w:pPr>
            <w:r>
              <w:t>9,56%</w:t>
            </w:r>
          </w:p>
        </w:tc>
      </w:tr>
      <w:tr w:rsidR="20326429" w:rsidTr="20326429" w14:paraId="47CC3C64" w14:textId="77777777">
        <w:tc>
          <w:tcPr>
            <w:cnfStyle w:val="001000000000" w:firstRow="0" w:lastRow="0" w:firstColumn="1" w:lastColumn="0" w:oddVBand="0" w:evenVBand="0" w:oddHBand="0" w:evenHBand="0" w:firstRowFirstColumn="0" w:firstRowLastColumn="0" w:lastRowFirstColumn="0" w:lastRowLastColumn="0"/>
            <w:tcW w:w="3603" w:type="dxa"/>
          </w:tcPr>
          <w:p w:rsidR="20326429" w:rsidRDefault="20326429" w14:paraId="57B41334" w14:textId="3C129A68">
            <w:r>
              <w:t>VMBO</w:t>
            </w:r>
          </w:p>
        </w:tc>
        <w:tc>
          <w:tcPr>
            <w:tcW w:w="952" w:type="dxa"/>
          </w:tcPr>
          <w:p w:rsidR="20326429" w:rsidRDefault="20326429" w14:paraId="52740E0A" w14:textId="36B66594">
            <w:pPr>
              <w:cnfStyle w:val="000000000000" w:firstRow="0" w:lastRow="0" w:firstColumn="0" w:lastColumn="0" w:oddVBand="0" w:evenVBand="0" w:oddHBand="0" w:evenHBand="0" w:firstRowFirstColumn="0" w:firstRowLastColumn="0" w:lastRowFirstColumn="0" w:lastRowLastColumn="0"/>
            </w:pPr>
            <w:r>
              <w:t>7,56%</w:t>
            </w:r>
          </w:p>
        </w:tc>
        <w:tc>
          <w:tcPr>
            <w:tcW w:w="952" w:type="dxa"/>
          </w:tcPr>
          <w:p w:rsidR="20326429" w:rsidRDefault="20326429" w14:paraId="43A1504D" w14:textId="6B84B5D2">
            <w:pPr>
              <w:cnfStyle w:val="000000000000" w:firstRow="0" w:lastRow="0" w:firstColumn="0" w:lastColumn="0" w:oddVBand="0" w:evenVBand="0" w:oddHBand="0" w:evenHBand="0" w:firstRowFirstColumn="0" w:firstRowLastColumn="0" w:lastRowFirstColumn="0" w:lastRowLastColumn="0"/>
            </w:pPr>
            <w:r>
              <w:t xml:space="preserve">7.56% </w:t>
            </w:r>
          </w:p>
        </w:tc>
      </w:tr>
      <w:tr w:rsidR="20326429" w:rsidTr="20326429" w14:paraId="49FF1BA5" w14:textId="77777777">
        <w:tc>
          <w:tcPr>
            <w:cnfStyle w:val="001000000000" w:firstRow="0" w:lastRow="0" w:firstColumn="1" w:lastColumn="0" w:oddVBand="0" w:evenVBand="0" w:oddHBand="0" w:evenHBand="0" w:firstRowFirstColumn="0" w:firstRowLastColumn="0" w:lastRowFirstColumn="0" w:lastRowLastColumn="0"/>
            <w:tcW w:w="3603" w:type="dxa"/>
          </w:tcPr>
          <w:p w:rsidR="20326429" w:rsidRDefault="20326429" w14:paraId="0D06E7F6" w14:textId="5B7C815E">
            <w:r>
              <w:t>HAVO (incl. MBO opleiding en hoger)</w:t>
            </w:r>
          </w:p>
        </w:tc>
        <w:tc>
          <w:tcPr>
            <w:tcW w:w="952" w:type="dxa"/>
          </w:tcPr>
          <w:p w:rsidR="20326429" w:rsidRDefault="20326429" w14:paraId="3A38F5A8" w14:textId="2F2E6AB7">
            <w:pPr>
              <w:cnfStyle w:val="000000000000" w:firstRow="0" w:lastRow="0" w:firstColumn="0" w:lastColumn="0" w:oddVBand="0" w:evenVBand="0" w:oddHBand="0" w:evenHBand="0" w:firstRowFirstColumn="0" w:firstRowLastColumn="0" w:lastRowFirstColumn="0" w:lastRowLastColumn="0"/>
            </w:pPr>
            <w:r>
              <w:t>89,26</w:t>
            </w:r>
          </w:p>
        </w:tc>
        <w:tc>
          <w:tcPr>
            <w:tcW w:w="952" w:type="dxa"/>
          </w:tcPr>
          <w:p w:rsidR="20326429" w:rsidRDefault="20326429" w14:paraId="1B73967E" w14:textId="69EE323D">
            <w:pPr>
              <w:cnfStyle w:val="000000000000" w:firstRow="0" w:lastRow="0" w:firstColumn="0" w:lastColumn="0" w:oddVBand="0" w:evenVBand="0" w:oddHBand="0" w:evenHBand="0" w:firstRowFirstColumn="0" w:firstRowLastColumn="0" w:lastRowFirstColumn="0" w:lastRowLastColumn="0"/>
            </w:pPr>
            <w:r>
              <w:t>82.88%</w:t>
            </w:r>
          </w:p>
        </w:tc>
      </w:tr>
      <w:tr w:rsidR="20326429" w:rsidTr="20326429" w14:paraId="42780BFE" w14:textId="77777777">
        <w:tc>
          <w:tcPr>
            <w:cnfStyle w:val="001000000000" w:firstRow="0" w:lastRow="0" w:firstColumn="1" w:lastColumn="0" w:oddVBand="0" w:evenVBand="0" w:oddHBand="0" w:evenHBand="0" w:firstRowFirstColumn="0" w:firstRowLastColumn="0" w:lastRowFirstColumn="0" w:lastRowLastColumn="0"/>
            <w:tcW w:w="3603" w:type="dxa"/>
          </w:tcPr>
          <w:p w:rsidR="20326429" w:rsidRDefault="20326429" w14:paraId="3459B8ED" w14:textId="77777777"/>
        </w:tc>
        <w:tc>
          <w:tcPr>
            <w:tcW w:w="952" w:type="dxa"/>
          </w:tcPr>
          <w:p w:rsidR="20326429" w:rsidRDefault="20326429" w14:paraId="3292D9C4" w14:textId="77777777">
            <w:pPr>
              <w:cnfStyle w:val="000000000000" w:firstRow="0" w:lastRow="0" w:firstColumn="0" w:lastColumn="0" w:oddVBand="0" w:evenVBand="0" w:oddHBand="0" w:evenHBand="0" w:firstRowFirstColumn="0" w:firstRowLastColumn="0" w:lastRowFirstColumn="0" w:lastRowLastColumn="0"/>
            </w:pPr>
          </w:p>
        </w:tc>
        <w:tc>
          <w:tcPr>
            <w:tcW w:w="952" w:type="dxa"/>
          </w:tcPr>
          <w:p w:rsidR="20326429" w:rsidRDefault="20326429" w14:paraId="26ACB087" w14:textId="77777777">
            <w:pPr>
              <w:cnfStyle w:val="000000000000" w:firstRow="0" w:lastRow="0" w:firstColumn="0" w:lastColumn="0" w:oddVBand="0" w:evenVBand="0" w:oddHBand="0" w:evenHBand="0" w:firstRowFirstColumn="0" w:firstRowLastColumn="0" w:lastRowFirstColumn="0" w:lastRowLastColumn="0"/>
            </w:pPr>
          </w:p>
        </w:tc>
      </w:tr>
      <w:tr w:rsidR="20326429" w:rsidTr="20326429" w14:paraId="515A5B6E" w14:textId="77777777">
        <w:tc>
          <w:tcPr>
            <w:cnfStyle w:val="001000000000" w:firstRow="0" w:lastRow="0" w:firstColumn="1" w:lastColumn="0" w:oddVBand="0" w:evenVBand="0" w:oddHBand="0" w:evenHBand="0" w:firstRowFirstColumn="0" w:firstRowLastColumn="0" w:lastRowFirstColumn="0" w:lastRowLastColumn="0"/>
            <w:tcW w:w="3603" w:type="dxa"/>
          </w:tcPr>
          <w:p w:rsidR="20326429" w:rsidRDefault="20326429" w14:paraId="6884D1CC" w14:textId="77777777"/>
        </w:tc>
        <w:tc>
          <w:tcPr>
            <w:tcW w:w="952" w:type="dxa"/>
          </w:tcPr>
          <w:p w:rsidR="20326429" w:rsidRDefault="20326429" w14:paraId="42C13428" w14:textId="77777777">
            <w:pPr>
              <w:cnfStyle w:val="000000000000" w:firstRow="0" w:lastRow="0" w:firstColumn="0" w:lastColumn="0" w:oddVBand="0" w:evenVBand="0" w:oddHBand="0" w:evenHBand="0" w:firstRowFirstColumn="0" w:firstRowLastColumn="0" w:lastRowFirstColumn="0" w:lastRowLastColumn="0"/>
            </w:pPr>
          </w:p>
        </w:tc>
        <w:tc>
          <w:tcPr>
            <w:tcW w:w="952" w:type="dxa"/>
          </w:tcPr>
          <w:p w:rsidR="20326429" w:rsidRDefault="20326429" w14:paraId="60343D92" w14:textId="77777777">
            <w:pPr>
              <w:cnfStyle w:val="000000000000" w:firstRow="0" w:lastRow="0" w:firstColumn="0" w:lastColumn="0" w:oddVBand="0" w:evenVBand="0" w:oddHBand="0" w:evenHBand="0" w:firstRowFirstColumn="0" w:firstRowLastColumn="0" w:lastRowFirstColumn="0" w:lastRowLastColumn="0"/>
            </w:pPr>
          </w:p>
        </w:tc>
      </w:tr>
    </w:tbl>
    <w:p w:rsidR="2BE85CC9" w:rsidP="20326429" w:rsidRDefault="2BE85CC9" w14:paraId="63301A7E" w14:textId="77777777"/>
    <w:p w:rsidR="2BE85CC9" w:rsidP="05865A8E" w:rsidRDefault="20326429" w14:paraId="24892223" w14:textId="0CE91BC3">
      <w:pPr>
        <w:rPr>
          <w:rFonts w:ascii="Calibri" w:hAnsi="Calibri" w:eastAsia="Calibri" w:cs="Calibri"/>
          <w:color w:val="2E74B5" w:themeColor="accent1" w:themeTint="FF" w:themeShade="BF"/>
          <w:sz w:val="25"/>
          <w:szCs w:val="25"/>
        </w:rPr>
      </w:pPr>
    </w:p>
    <w:p w:rsidR="009E488F" w:rsidP="20326429" w:rsidRDefault="009E488F" w14:paraId="1D94F485" w14:textId="14D690ED">
      <w:pPr>
        <w:pStyle w:val="Kop2"/>
        <w:rPr>
          <w:b/>
          <w:bCs/>
        </w:rPr>
      </w:pPr>
    </w:p>
    <w:p w:rsidR="009E488F" w:rsidP="20326429" w:rsidRDefault="20326429" w14:paraId="51A8C0D9" w14:textId="56719565">
      <w:pPr>
        <w:pStyle w:val="Kop2"/>
        <w:rPr>
          <w:b/>
          <w:bCs/>
        </w:rPr>
      </w:pPr>
      <w:r w:rsidRPr="20326429">
        <w:rPr>
          <w:b/>
          <w:bCs/>
        </w:rPr>
        <w:t>Onderwijs</w:t>
      </w:r>
    </w:p>
    <w:p w:rsidR="002129DE" w:rsidP="002129DE" w:rsidRDefault="20326429" w14:paraId="7D7909DF" w14:textId="466C42FF">
      <w:pPr>
        <w:pStyle w:val="Kop2"/>
      </w:pPr>
      <w:r w:rsidR="05865A8E">
        <w:rPr/>
        <w:t>De schoolloopbaan van onze leerlingen  in vergelijking met de voorspelde referentiewaarde</w:t>
      </w:r>
    </w:p>
    <w:p w:rsidR="002129DE" w:rsidP="05865A8E" w:rsidRDefault="20326429" w14:paraId="78541A78" w14:textId="0DC05E1A">
      <w:pPr>
        <w:pStyle w:val="Standaard"/>
        <w:rPr>
          <w:rFonts w:ascii="Calibri" w:hAnsi="Calibri" w:eastAsia="Calibri" w:cs="Calibri"/>
          <w:noProof w:val="0"/>
          <w:sz w:val="24"/>
          <w:szCs w:val="24"/>
          <w:lang w:val="nl-NL"/>
        </w:rPr>
      </w:pPr>
      <w:r>
        <w:drawing>
          <wp:inline wp14:editId="5834998A" wp14:anchorId="191D5725">
            <wp:extent cx="6477002" cy="4410075"/>
            <wp:effectExtent l="0" t="0" r="0" b="0"/>
            <wp:docPr id="1032741143" name="" title=""/>
            <wp:cNvGraphicFramePr>
              <a:graphicFrameLocks noChangeAspect="1"/>
            </wp:cNvGraphicFramePr>
            <a:graphic>
              <a:graphicData uri="http://schemas.openxmlformats.org/drawingml/2006/picture">
                <pic:pic>
                  <pic:nvPicPr>
                    <pic:cNvPr id="0" name=""/>
                    <pic:cNvPicPr/>
                  </pic:nvPicPr>
                  <pic:blipFill>
                    <a:blip r:embed="Rf5507937ee7447b6">
                      <a:extLst>
                        <a:ext xmlns:a="http://schemas.openxmlformats.org/drawingml/2006/main" uri="{28A0092B-C50C-407E-A947-70E740481C1C}">
                          <a14:useLocalDpi val="0"/>
                        </a:ext>
                      </a:extLst>
                    </a:blip>
                    <a:stretch>
                      <a:fillRect/>
                    </a:stretch>
                  </pic:blipFill>
                  <pic:spPr>
                    <a:xfrm>
                      <a:off x="0" y="0"/>
                      <a:ext cx="6477002" cy="4410075"/>
                    </a:xfrm>
                    <a:prstGeom prst="rect">
                      <a:avLst/>
                    </a:prstGeom>
                  </pic:spPr>
                </pic:pic>
              </a:graphicData>
            </a:graphic>
          </wp:inline>
        </w:drawing>
      </w:r>
      <w:r w:rsidRPr="05865A8E" w:rsidR="05865A8E">
        <w:rPr>
          <w:rFonts w:ascii="Calibri" w:hAnsi="Calibri" w:eastAsia="Calibri" w:cs="Calibri"/>
          <w:noProof w:val="0"/>
          <w:sz w:val="22"/>
          <w:szCs w:val="22"/>
          <w:lang w:val="nl-NL"/>
        </w:rPr>
        <w:t xml:space="preserve">Van de leerlingen op onze school, heeft 69% onvertraagd het basisonderwijs doorlopen. In vergelijking met de voorspelde referentiewaarde ligt dit </w:t>
      </w:r>
      <w:proofErr w:type="gramStart"/>
      <w:r w:rsidRPr="05865A8E" w:rsidR="05865A8E">
        <w:rPr>
          <w:rFonts w:ascii="Calibri" w:hAnsi="Calibri" w:eastAsia="Calibri" w:cs="Calibri"/>
          <w:noProof w:val="0"/>
          <w:sz w:val="22"/>
          <w:szCs w:val="22"/>
          <w:lang w:val="nl-NL"/>
        </w:rPr>
        <w:t>percentage  op</w:t>
      </w:r>
      <w:proofErr w:type="gramEnd"/>
      <w:r w:rsidRPr="05865A8E" w:rsidR="05865A8E">
        <w:rPr>
          <w:rFonts w:ascii="Calibri" w:hAnsi="Calibri" w:eastAsia="Calibri" w:cs="Calibri"/>
          <w:noProof w:val="0"/>
          <w:sz w:val="22"/>
          <w:szCs w:val="22"/>
          <w:lang w:val="nl-NL"/>
        </w:rPr>
        <w:t xml:space="preserve"> de JLR ongeveer even hoog. 0% heeft een klas overgeslagen. Dit is lager dan de voorspelde referentiewaarde. 14% van de leerlingen is blijven zitten. Dit is hoger dan de voorspelde referentiewaarde. 1% is naar het speciaal onderwijs gegaan. Wanneer dit vergeleken wordt met de voorspelde referentiewaarde, scoort de JLR ongeveer even hoog.</w:t>
      </w:r>
    </w:p>
    <w:p w:rsidR="002129DE" w:rsidP="05865A8E" w:rsidRDefault="20326429" w14:paraId="613AD3C6" w14:textId="470B9469">
      <w:pPr>
        <w:pStyle w:val="Standaard"/>
        <w:rPr>
          <w:rFonts w:ascii="Calibri" w:hAnsi="Calibri" w:eastAsia="Calibri" w:cs="Calibri"/>
          <w:noProof w:val="0"/>
          <w:sz w:val="24"/>
          <w:szCs w:val="24"/>
          <w:lang w:val="nl-NL"/>
        </w:rPr>
      </w:pPr>
    </w:p>
    <w:p w:rsidR="002129DE" w:rsidP="05865A8E" w:rsidRDefault="20326429" w14:paraId="1CB77ECC" w14:textId="1322B092">
      <w:pPr>
        <w:pStyle w:val="Standaard"/>
        <w:rPr>
          <w:rFonts w:ascii="Calibri" w:hAnsi="Calibri" w:eastAsia="Calibri" w:cs="Calibri"/>
          <w:noProof w:val="0"/>
          <w:sz w:val="24"/>
          <w:szCs w:val="24"/>
          <w:lang w:val="nl-NL"/>
        </w:rPr>
      </w:pPr>
    </w:p>
    <w:p w:rsidR="05865A8E" w:rsidP="05865A8E" w:rsidRDefault="05865A8E" w14:paraId="5C6BC47A" w14:textId="117B8CCE">
      <w:pPr>
        <w:pStyle w:val="Standaard"/>
        <w:rPr>
          <w:rFonts w:ascii="Calibri" w:hAnsi="Calibri" w:eastAsia="Calibri" w:cs="Calibri"/>
          <w:noProof w:val="0"/>
          <w:sz w:val="24"/>
          <w:szCs w:val="24"/>
          <w:lang w:val="nl-NL"/>
        </w:rPr>
      </w:pPr>
    </w:p>
    <w:p w:rsidR="20326429" w:rsidP="20326429" w:rsidRDefault="0095679F" w14:paraId="3171268D" w14:textId="1CF5B8D6">
      <w:r>
        <w:rPr>
          <w:noProof/>
          <w:lang w:eastAsia="nl-NL"/>
        </w:rPr>
        <w:drawing>
          <wp:inline distT="0" distB="0" distL="0" distR="0" wp14:anchorId="005378C1" wp14:editId="3FE7069E">
            <wp:extent cx="4762500" cy="26098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2609850"/>
                    </a:xfrm>
                    <a:prstGeom prst="rect">
                      <a:avLst/>
                    </a:prstGeom>
                    <a:noFill/>
                    <a:ln>
                      <a:noFill/>
                    </a:ln>
                  </pic:spPr>
                </pic:pic>
              </a:graphicData>
            </a:graphic>
          </wp:inline>
        </w:drawing>
      </w:r>
    </w:p>
    <w:p w:rsidR="002129DE" w:rsidP="002129DE" w:rsidRDefault="20326429" w14:paraId="5241E8ED" w14:textId="0D23BE1B">
      <w:pPr>
        <w:pStyle w:val="Kop2"/>
      </w:pPr>
      <w:r>
        <w:t>Hoe is ons huidige team samengesteld?</w:t>
      </w:r>
    </w:p>
    <w:tbl>
      <w:tblPr>
        <w:tblStyle w:val="Rastertabel1licht-Accent5"/>
        <w:tblW w:w="0" w:type="auto"/>
        <w:tblLook w:val="04A0" w:firstRow="1" w:lastRow="0" w:firstColumn="1" w:lastColumn="0" w:noHBand="0" w:noVBand="1"/>
      </w:tblPr>
      <w:tblGrid>
        <w:gridCol w:w="1755"/>
        <w:gridCol w:w="708"/>
        <w:gridCol w:w="440"/>
      </w:tblGrid>
      <w:tr w:rsidR="20326429" w:rsidTr="05865A8E" w14:paraId="69BDFD1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Mar/>
          </w:tcPr>
          <w:p w:rsidR="20326429" w:rsidRDefault="20326429" w14:paraId="17629791" w14:textId="04BA7CC3">
            <w:r>
              <w:t>Functie</w:t>
            </w:r>
          </w:p>
        </w:tc>
        <w:tc>
          <w:tcPr>
            <w:cnfStyle w:val="000000000000" w:firstRow="0" w:lastRow="0" w:firstColumn="0" w:lastColumn="0" w:oddVBand="0" w:evenVBand="0" w:oddHBand="0" w:evenHBand="0" w:firstRowFirstColumn="0" w:firstRowLastColumn="0" w:lastRowFirstColumn="0" w:lastRowLastColumn="0"/>
            <w:tcW w:w="708" w:type="dxa"/>
            <w:tcMar/>
          </w:tcPr>
          <w:p w:rsidR="20326429" w:rsidRDefault="20326429" w14:paraId="3C96E806" w14:textId="0150F433">
            <w:pPr>
              <w:cnfStyle w:val="100000000000" w:firstRow="1" w:lastRow="0" w:firstColumn="0" w:lastColumn="0" w:oddVBand="0" w:evenVBand="0" w:oddHBand="0" w:evenHBand="0" w:firstRowFirstColumn="0" w:firstRowLastColumn="0" w:lastRowFirstColumn="0" w:lastRowLastColumn="0"/>
            </w:pPr>
            <w:r>
              <w:t>%</w:t>
            </w:r>
          </w:p>
        </w:tc>
        <w:tc>
          <w:tcPr>
            <w:cnfStyle w:val="000000000000" w:firstRow="0" w:lastRow="0" w:firstColumn="0" w:lastColumn="0" w:oddVBand="0" w:evenVBand="0" w:oddHBand="0" w:evenHBand="0" w:firstRowFirstColumn="0" w:firstRowLastColumn="0" w:lastRowFirstColumn="0" w:lastRowLastColumn="0"/>
            <w:tcW w:w="440" w:type="dxa"/>
            <w:tcMar/>
          </w:tcPr>
          <w:p w:rsidR="20326429" w:rsidRDefault="20326429" w14:paraId="265A69D1" w14:textId="77777777">
            <w:pPr>
              <w:cnfStyle w:val="100000000000" w:firstRow="1" w:lastRow="0" w:firstColumn="0" w:lastColumn="0" w:oddVBand="0" w:evenVBand="0" w:oddHBand="0" w:evenHBand="0" w:firstRowFirstColumn="0" w:firstRowLastColumn="0" w:lastRowFirstColumn="0" w:lastRowLastColumn="0"/>
            </w:pPr>
          </w:p>
        </w:tc>
      </w:tr>
      <w:tr w:rsidR="20326429" w:rsidTr="05865A8E" w14:paraId="4170C3E5" w14:textId="77777777">
        <w:tc>
          <w:tcPr>
            <w:cnfStyle w:val="001000000000" w:firstRow="0" w:lastRow="0" w:firstColumn="1" w:lastColumn="0" w:oddVBand="0" w:evenVBand="0" w:oddHBand="0" w:evenHBand="0" w:firstRowFirstColumn="0" w:firstRowLastColumn="0" w:lastRowFirstColumn="0" w:lastRowLastColumn="0"/>
            <w:tcW w:w="1755" w:type="dxa"/>
            <w:tcMar/>
          </w:tcPr>
          <w:p w:rsidR="20326429" w:rsidRDefault="20326429" w14:paraId="19BD6501" w14:textId="4E09917C">
            <w:r>
              <w:t>OP</w:t>
            </w:r>
          </w:p>
        </w:tc>
        <w:tc>
          <w:tcPr>
            <w:cnfStyle w:val="000000000000" w:firstRow="0" w:lastRow="0" w:firstColumn="0" w:lastColumn="0" w:oddVBand="0" w:evenVBand="0" w:oddHBand="0" w:evenHBand="0" w:firstRowFirstColumn="0" w:firstRowLastColumn="0" w:lastRowFirstColumn="0" w:lastRowLastColumn="0"/>
            <w:tcW w:w="708" w:type="dxa"/>
            <w:tcMar/>
          </w:tcPr>
          <w:p w:rsidR="20326429" w:rsidRDefault="20326429" w14:paraId="704230F7" w14:textId="07FB838A">
            <w:pPr>
              <w:cnfStyle w:val="000000000000" w:firstRow="0" w:lastRow="0" w:firstColumn="0" w:lastColumn="0" w:oddVBand="0" w:evenVBand="0" w:oddHBand="0" w:evenHBand="0" w:firstRowFirstColumn="0" w:firstRowLastColumn="0" w:lastRowFirstColumn="0" w:lastRowLastColumn="0"/>
            </w:pPr>
            <w:r w:rsidR="05865A8E">
              <w:rPr/>
              <w:t>83</w:t>
            </w:r>
            <w:r w:rsidR="05865A8E">
              <w:rPr/>
              <w:t>%</w:t>
            </w:r>
          </w:p>
        </w:tc>
        <w:tc>
          <w:tcPr>
            <w:cnfStyle w:val="000000000000" w:firstRow="0" w:lastRow="0" w:firstColumn="0" w:lastColumn="0" w:oddVBand="0" w:evenVBand="0" w:oddHBand="0" w:evenHBand="0" w:firstRowFirstColumn="0" w:firstRowLastColumn="0" w:lastRowFirstColumn="0" w:lastRowLastColumn="0"/>
            <w:tcW w:w="440" w:type="dxa"/>
            <w:tcMar/>
          </w:tcPr>
          <w:p w:rsidR="20326429" w:rsidRDefault="20326429" w14:paraId="58676433" w14:textId="42ECE445">
            <w:pPr>
              <w:cnfStyle w:val="000000000000" w:firstRow="0" w:lastRow="0" w:firstColumn="0" w:lastColumn="0" w:oddVBand="0" w:evenVBand="0" w:oddHBand="0" w:evenHBand="0" w:firstRowFirstColumn="0" w:firstRowLastColumn="0" w:lastRowFirstColumn="0" w:lastRowLastColumn="0"/>
            </w:pPr>
            <w:r w:rsidR="05865A8E">
              <w:rPr/>
              <w:t>48</w:t>
            </w:r>
          </w:p>
        </w:tc>
      </w:tr>
      <w:tr w:rsidR="20326429" w:rsidTr="05865A8E" w14:paraId="70F1A0EF" w14:textId="77777777">
        <w:tc>
          <w:tcPr>
            <w:cnfStyle w:val="001000000000" w:firstRow="0" w:lastRow="0" w:firstColumn="1" w:lastColumn="0" w:oddVBand="0" w:evenVBand="0" w:oddHBand="0" w:evenHBand="0" w:firstRowFirstColumn="0" w:firstRowLastColumn="0" w:lastRowFirstColumn="0" w:lastRowLastColumn="0"/>
            <w:tcW w:w="1755" w:type="dxa"/>
            <w:tcMar/>
          </w:tcPr>
          <w:p w:rsidR="20326429" w:rsidRDefault="20326429" w14:paraId="16A19174" w14:textId="74FCE24A">
            <w:r>
              <w:t>OOP</w:t>
            </w:r>
          </w:p>
        </w:tc>
        <w:tc>
          <w:tcPr>
            <w:cnfStyle w:val="000000000000" w:firstRow="0" w:lastRow="0" w:firstColumn="0" w:lastColumn="0" w:oddVBand="0" w:evenVBand="0" w:oddHBand="0" w:evenHBand="0" w:firstRowFirstColumn="0" w:firstRowLastColumn="0" w:lastRowFirstColumn="0" w:lastRowLastColumn="0"/>
            <w:tcW w:w="708" w:type="dxa"/>
            <w:tcMar/>
          </w:tcPr>
          <w:p w:rsidR="20326429" w:rsidRDefault="20326429" w14:paraId="70DDD0A1" w14:textId="2BBF2352">
            <w:pPr>
              <w:cnfStyle w:val="000000000000" w:firstRow="0" w:lastRow="0" w:firstColumn="0" w:lastColumn="0" w:oddVBand="0" w:evenVBand="0" w:oddHBand="0" w:evenHBand="0" w:firstRowFirstColumn="0" w:firstRowLastColumn="0" w:lastRowFirstColumn="0" w:lastRowLastColumn="0"/>
            </w:pPr>
            <w:r w:rsidR="05865A8E">
              <w:rPr/>
              <w:t>1</w:t>
            </w:r>
            <w:r w:rsidR="05865A8E">
              <w:rPr/>
              <w:t>5%</w:t>
            </w:r>
          </w:p>
        </w:tc>
        <w:tc>
          <w:tcPr>
            <w:cnfStyle w:val="000000000000" w:firstRow="0" w:lastRow="0" w:firstColumn="0" w:lastColumn="0" w:oddVBand="0" w:evenVBand="0" w:oddHBand="0" w:evenHBand="0" w:firstRowFirstColumn="0" w:firstRowLastColumn="0" w:lastRowFirstColumn="0" w:lastRowLastColumn="0"/>
            <w:tcW w:w="440" w:type="dxa"/>
            <w:tcMar/>
          </w:tcPr>
          <w:p w:rsidR="20326429" w:rsidRDefault="20326429" w14:paraId="57855ABB" w14:textId="75D26C00">
            <w:pPr>
              <w:cnfStyle w:val="000000000000" w:firstRow="0" w:lastRow="0" w:firstColumn="0" w:lastColumn="0" w:oddVBand="0" w:evenVBand="0" w:oddHBand="0" w:evenHBand="0" w:firstRowFirstColumn="0" w:firstRowLastColumn="0" w:lastRowFirstColumn="0" w:lastRowLastColumn="0"/>
            </w:pPr>
            <w:r w:rsidR="05865A8E">
              <w:rPr/>
              <w:t>9</w:t>
            </w:r>
          </w:p>
        </w:tc>
      </w:tr>
      <w:tr w:rsidR="20326429" w:rsidTr="05865A8E" w14:paraId="4BD4E7B9" w14:textId="77777777">
        <w:tc>
          <w:tcPr>
            <w:cnfStyle w:val="001000000000" w:firstRow="0" w:lastRow="0" w:firstColumn="1" w:lastColumn="0" w:oddVBand="0" w:evenVBand="0" w:oddHBand="0" w:evenHBand="0" w:firstRowFirstColumn="0" w:firstRowLastColumn="0" w:lastRowFirstColumn="0" w:lastRowLastColumn="0"/>
            <w:tcW w:w="1755" w:type="dxa"/>
            <w:tcMar/>
          </w:tcPr>
          <w:p w:rsidR="20326429" w:rsidRDefault="20326429" w14:paraId="124DB5B0" w14:textId="456F3F44">
            <w:r>
              <w:t>Directie (IB&amp; dir)</w:t>
            </w:r>
          </w:p>
        </w:tc>
        <w:tc>
          <w:tcPr>
            <w:cnfStyle w:val="000000000000" w:firstRow="0" w:lastRow="0" w:firstColumn="0" w:lastColumn="0" w:oddVBand="0" w:evenVBand="0" w:oddHBand="0" w:evenHBand="0" w:firstRowFirstColumn="0" w:firstRowLastColumn="0" w:lastRowFirstColumn="0" w:lastRowLastColumn="0"/>
            <w:tcW w:w="708" w:type="dxa"/>
            <w:tcMar/>
          </w:tcPr>
          <w:p w:rsidR="20326429" w:rsidRDefault="20326429" w14:paraId="0A456460" w14:textId="10749BB0">
            <w:pPr>
              <w:cnfStyle w:val="000000000000" w:firstRow="0" w:lastRow="0" w:firstColumn="0" w:lastColumn="0" w:oddVBand="0" w:evenVBand="0" w:oddHBand="0" w:evenHBand="0" w:firstRowFirstColumn="0" w:firstRowLastColumn="0" w:lastRowFirstColumn="0" w:lastRowLastColumn="0"/>
            </w:pPr>
            <w:r w:rsidR="05865A8E">
              <w:rPr/>
              <w:t>2</w:t>
            </w:r>
            <w:r w:rsidR="05865A8E">
              <w:rPr/>
              <w:t>%</w:t>
            </w:r>
          </w:p>
        </w:tc>
        <w:tc>
          <w:tcPr>
            <w:cnfStyle w:val="000000000000" w:firstRow="0" w:lastRow="0" w:firstColumn="0" w:lastColumn="0" w:oddVBand="0" w:evenVBand="0" w:oddHBand="0" w:evenHBand="0" w:firstRowFirstColumn="0" w:firstRowLastColumn="0" w:lastRowFirstColumn="0" w:lastRowLastColumn="0"/>
            <w:tcW w:w="440" w:type="dxa"/>
            <w:tcMar/>
          </w:tcPr>
          <w:p w:rsidR="20326429" w:rsidRDefault="20326429" w14:paraId="3FFF68E6" w14:textId="0D337C0C">
            <w:pPr>
              <w:cnfStyle w:val="000000000000" w:firstRow="0" w:lastRow="0" w:firstColumn="0" w:lastColumn="0" w:oddVBand="0" w:evenVBand="0" w:oddHBand="0" w:evenHBand="0" w:firstRowFirstColumn="0" w:firstRowLastColumn="0" w:lastRowFirstColumn="0" w:lastRowLastColumn="0"/>
            </w:pPr>
            <w:r w:rsidR="05865A8E">
              <w:rPr/>
              <w:t>1</w:t>
            </w:r>
          </w:p>
        </w:tc>
      </w:tr>
      <w:tr w:rsidR="20326429" w:rsidTr="05865A8E" w14:paraId="5F2F572F" w14:textId="77777777">
        <w:tc>
          <w:tcPr>
            <w:cnfStyle w:val="001000000000" w:firstRow="0" w:lastRow="0" w:firstColumn="1" w:lastColumn="0" w:oddVBand="0" w:evenVBand="0" w:oddHBand="0" w:evenHBand="0" w:firstRowFirstColumn="0" w:firstRowLastColumn="0" w:lastRowFirstColumn="0" w:lastRowLastColumn="0"/>
            <w:tcW w:w="1755" w:type="dxa"/>
            <w:tcMar/>
          </w:tcPr>
          <w:p w:rsidR="20326429" w:rsidRDefault="20326429" w14:paraId="60D1DD48" w14:textId="33A717E7">
            <w:r>
              <w:t>Man</w:t>
            </w:r>
          </w:p>
        </w:tc>
        <w:tc>
          <w:tcPr>
            <w:cnfStyle w:val="000000000000" w:firstRow="0" w:lastRow="0" w:firstColumn="0" w:lastColumn="0" w:oddVBand="0" w:evenVBand="0" w:oddHBand="0" w:evenHBand="0" w:firstRowFirstColumn="0" w:firstRowLastColumn="0" w:lastRowFirstColumn="0" w:lastRowLastColumn="0"/>
            <w:tcW w:w="708" w:type="dxa"/>
            <w:tcMar/>
          </w:tcPr>
          <w:p w:rsidR="20326429" w:rsidRDefault="20326429" w14:paraId="5C2A81E8" w14:textId="1E176B40">
            <w:pPr>
              <w:cnfStyle w:val="000000000000" w:firstRow="0" w:lastRow="0" w:firstColumn="0" w:lastColumn="0" w:oddVBand="0" w:evenVBand="0" w:oddHBand="0" w:evenHBand="0" w:firstRowFirstColumn="0" w:firstRowLastColumn="0" w:lastRowFirstColumn="0" w:lastRowLastColumn="0"/>
            </w:pPr>
            <w:r w:rsidR="05865A8E">
              <w:rPr/>
              <w:t>16</w:t>
            </w:r>
            <w:r w:rsidR="05865A8E">
              <w:rPr/>
              <w:t>%</w:t>
            </w:r>
          </w:p>
        </w:tc>
        <w:tc>
          <w:tcPr>
            <w:cnfStyle w:val="000000000000" w:firstRow="0" w:lastRow="0" w:firstColumn="0" w:lastColumn="0" w:oddVBand="0" w:evenVBand="0" w:oddHBand="0" w:evenHBand="0" w:firstRowFirstColumn="0" w:firstRowLastColumn="0" w:lastRowFirstColumn="0" w:lastRowLastColumn="0"/>
            <w:tcW w:w="440" w:type="dxa"/>
            <w:tcMar/>
          </w:tcPr>
          <w:p w:rsidR="20326429" w:rsidRDefault="20326429" w14:paraId="1E0B33BE" w14:textId="54475DED">
            <w:pPr>
              <w:cnfStyle w:val="000000000000" w:firstRow="0" w:lastRow="0" w:firstColumn="0" w:lastColumn="0" w:oddVBand="0" w:evenVBand="0" w:oddHBand="0" w:evenHBand="0" w:firstRowFirstColumn="0" w:firstRowLastColumn="0" w:lastRowFirstColumn="0" w:lastRowLastColumn="0"/>
            </w:pPr>
            <w:r w:rsidR="05865A8E">
              <w:rPr/>
              <w:t>9</w:t>
            </w:r>
          </w:p>
        </w:tc>
      </w:tr>
      <w:tr w:rsidR="20326429" w:rsidTr="05865A8E" w14:paraId="20A3ABE3" w14:textId="77777777">
        <w:tc>
          <w:tcPr>
            <w:cnfStyle w:val="001000000000" w:firstRow="0" w:lastRow="0" w:firstColumn="1" w:lastColumn="0" w:oddVBand="0" w:evenVBand="0" w:oddHBand="0" w:evenHBand="0" w:firstRowFirstColumn="0" w:firstRowLastColumn="0" w:lastRowFirstColumn="0" w:lastRowLastColumn="0"/>
            <w:tcW w:w="1755" w:type="dxa"/>
            <w:tcMar/>
          </w:tcPr>
          <w:p w:rsidR="20326429" w:rsidRDefault="20326429" w14:paraId="3C375357" w14:textId="1DE9F7FF">
            <w:r>
              <w:t>Vrouw</w:t>
            </w:r>
          </w:p>
        </w:tc>
        <w:tc>
          <w:tcPr>
            <w:cnfStyle w:val="000000000000" w:firstRow="0" w:lastRow="0" w:firstColumn="0" w:lastColumn="0" w:oddVBand="0" w:evenVBand="0" w:oddHBand="0" w:evenHBand="0" w:firstRowFirstColumn="0" w:firstRowLastColumn="0" w:lastRowFirstColumn="0" w:lastRowLastColumn="0"/>
            <w:tcW w:w="708" w:type="dxa"/>
            <w:tcMar/>
          </w:tcPr>
          <w:p w:rsidR="20326429" w:rsidRDefault="20326429" w14:paraId="2389EE35" w14:textId="390B5EE9">
            <w:pPr>
              <w:cnfStyle w:val="000000000000" w:firstRow="0" w:lastRow="0" w:firstColumn="0" w:lastColumn="0" w:oddVBand="0" w:evenVBand="0" w:oddHBand="0" w:evenHBand="0" w:firstRowFirstColumn="0" w:firstRowLastColumn="0" w:lastRowFirstColumn="0" w:lastRowLastColumn="0"/>
            </w:pPr>
            <w:r w:rsidR="05865A8E">
              <w:rPr/>
              <w:t>84</w:t>
            </w:r>
            <w:r w:rsidR="05865A8E">
              <w:rPr/>
              <w:t>%</w:t>
            </w:r>
          </w:p>
        </w:tc>
        <w:tc>
          <w:tcPr>
            <w:cnfStyle w:val="000000000000" w:firstRow="0" w:lastRow="0" w:firstColumn="0" w:lastColumn="0" w:oddVBand="0" w:evenVBand="0" w:oddHBand="0" w:evenHBand="0" w:firstRowFirstColumn="0" w:firstRowLastColumn="0" w:lastRowFirstColumn="0" w:lastRowLastColumn="0"/>
            <w:tcW w:w="440" w:type="dxa"/>
            <w:tcMar/>
          </w:tcPr>
          <w:p w:rsidR="20326429" w:rsidRDefault="20326429" w14:paraId="2055A571" w14:textId="2ED0DF9C">
            <w:pPr>
              <w:cnfStyle w:val="000000000000" w:firstRow="0" w:lastRow="0" w:firstColumn="0" w:lastColumn="0" w:oddVBand="0" w:evenVBand="0" w:oddHBand="0" w:evenHBand="0" w:firstRowFirstColumn="0" w:firstRowLastColumn="0" w:lastRowFirstColumn="0" w:lastRowLastColumn="0"/>
            </w:pPr>
            <w:r w:rsidR="05865A8E">
              <w:rPr/>
              <w:t>49</w:t>
            </w:r>
          </w:p>
        </w:tc>
      </w:tr>
      <w:tr w:rsidR="20326429" w:rsidTr="05865A8E" w14:paraId="3CE5871D" w14:textId="77777777">
        <w:tc>
          <w:tcPr>
            <w:cnfStyle w:val="001000000000" w:firstRow="0" w:lastRow="0" w:firstColumn="1" w:lastColumn="0" w:oddVBand="0" w:evenVBand="0" w:oddHBand="0" w:evenHBand="0" w:firstRowFirstColumn="0" w:firstRowLastColumn="0" w:lastRowFirstColumn="0" w:lastRowLastColumn="0"/>
            <w:tcW w:w="1755" w:type="dxa"/>
            <w:tcMar/>
          </w:tcPr>
          <w:p w:rsidR="20326429" w:rsidRDefault="20326429" w14:paraId="38CA01B0" w14:textId="0F9A19F8">
            <w:r>
              <w:t>Totaal</w:t>
            </w:r>
          </w:p>
        </w:tc>
        <w:tc>
          <w:tcPr>
            <w:cnfStyle w:val="000000000000" w:firstRow="0" w:lastRow="0" w:firstColumn="0" w:lastColumn="0" w:oddVBand="0" w:evenVBand="0" w:oddHBand="0" w:evenHBand="0" w:firstRowFirstColumn="0" w:firstRowLastColumn="0" w:lastRowFirstColumn="0" w:lastRowLastColumn="0"/>
            <w:tcW w:w="708" w:type="dxa"/>
            <w:tcMar/>
          </w:tcPr>
          <w:p w:rsidR="20326429" w:rsidRDefault="20326429" w14:paraId="5FF6A4DD" w14:textId="03524482">
            <w:pPr>
              <w:cnfStyle w:val="000000000000" w:firstRow="0" w:lastRow="0" w:firstColumn="0" w:lastColumn="0" w:oddVBand="0" w:evenVBand="0" w:oddHBand="0" w:evenHBand="0" w:firstRowFirstColumn="0" w:firstRowLastColumn="0" w:lastRowFirstColumn="0" w:lastRowLastColumn="0"/>
            </w:pPr>
            <w:r>
              <w:t>100%</w:t>
            </w:r>
          </w:p>
        </w:tc>
        <w:tc>
          <w:tcPr>
            <w:cnfStyle w:val="000000000000" w:firstRow="0" w:lastRow="0" w:firstColumn="0" w:lastColumn="0" w:oddVBand="0" w:evenVBand="0" w:oddHBand="0" w:evenHBand="0" w:firstRowFirstColumn="0" w:firstRowLastColumn="0" w:lastRowFirstColumn="0" w:lastRowLastColumn="0"/>
            <w:tcW w:w="440" w:type="dxa"/>
            <w:tcMar/>
          </w:tcPr>
          <w:p w:rsidR="20326429" w:rsidRDefault="20326429" w14:paraId="6DAF5BD0" w14:textId="178EC118">
            <w:pPr>
              <w:cnfStyle w:val="000000000000" w:firstRow="0" w:lastRow="0" w:firstColumn="0" w:lastColumn="0" w:oddVBand="0" w:evenVBand="0" w:oddHBand="0" w:evenHBand="0" w:firstRowFirstColumn="0" w:firstRowLastColumn="0" w:lastRowFirstColumn="0" w:lastRowLastColumn="0"/>
            </w:pPr>
            <w:r w:rsidR="05865A8E">
              <w:rPr/>
              <w:t>58</w:t>
            </w:r>
          </w:p>
        </w:tc>
      </w:tr>
    </w:tbl>
    <w:p w:rsidR="002129DE" w:rsidP="20326429" w:rsidRDefault="002129DE" w14:paraId="40DA87CB" w14:textId="159B018F"/>
    <w:p w:rsidR="002129DE" w:rsidP="002129DE" w:rsidRDefault="20326429" w14:paraId="4015E3B4" w14:textId="5DE79B40">
      <w:pPr>
        <w:pStyle w:val="Kop2"/>
      </w:pPr>
      <w:r>
        <w:t>In welke bekwaamheidsfase bevinden de leerkrachten zich?</w:t>
      </w:r>
    </w:p>
    <w:tbl>
      <w:tblPr>
        <w:tblStyle w:val="Rastertabel1licht-Accent5"/>
        <w:tblW w:w="0" w:type="auto"/>
        <w:tblLook w:val="04A0" w:firstRow="1" w:lastRow="0" w:firstColumn="1" w:lastColumn="0" w:noHBand="0" w:noVBand="1"/>
      </w:tblPr>
      <w:tblGrid>
        <w:gridCol w:w="1572"/>
        <w:gridCol w:w="597"/>
      </w:tblGrid>
      <w:tr w:rsidR="20326429" w:rsidTr="20326429" w14:paraId="7698492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Pr>
          <w:p w:rsidR="20326429" w:rsidRDefault="20326429" w14:paraId="6FEDAC1A" w14:textId="1F9E93E0">
            <w:r>
              <w:t>Fase</w:t>
            </w:r>
          </w:p>
        </w:tc>
        <w:tc>
          <w:tcPr>
            <w:tcW w:w="597" w:type="dxa"/>
          </w:tcPr>
          <w:p w:rsidR="20326429" w:rsidRDefault="20326429" w14:paraId="66FBD54B" w14:textId="219BB704">
            <w:pPr>
              <w:cnfStyle w:val="100000000000" w:firstRow="1" w:lastRow="0" w:firstColumn="0" w:lastColumn="0" w:oddVBand="0" w:evenVBand="0" w:oddHBand="0" w:evenHBand="0" w:firstRowFirstColumn="0" w:firstRowLastColumn="0" w:lastRowFirstColumn="0" w:lastRowLastColumn="0"/>
            </w:pPr>
            <w:r>
              <w:t>%</w:t>
            </w:r>
          </w:p>
        </w:tc>
      </w:tr>
      <w:tr w:rsidR="20326429" w:rsidTr="20326429" w14:paraId="4C276FBD" w14:textId="77777777">
        <w:tc>
          <w:tcPr>
            <w:cnfStyle w:val="001000000000" w:firstRow="0" w:lastRow="0" w:firstColumn="1" w:lastColumn="0" w:oddVBand="0" w:evenVBand="0" w:oddHBand="0" w:evenHBand="0" w:firstRowFirstColumn="0" w:firstRowLastColumn="0" w:lastRowFirstColumn="0" w:lastRowLastColumn="0"/>
            <w:tcW w:w="1572" w:type="dxa"/>
          </w:tcPr>
          <w:p w:rsidR="20326429" w:rsidRDefault="20326429" w14:paraId="66FF4921" w14:textId="77E89E1D">
            <w:r>
              <w:t>Startbekwaam</w:t>
            </w:r>
          </w:p>
        </w:tc>
        <w:tc>
          <w:tcPr>
            <w:tcW w:w="597" w:type="dxa"/>
          </w:tcPr>
          <w:p w:rsidR="20326429" w:rsidRDefault="20326429" w14:paraId="0B4FBB49" w14:textId="57A8BB09">
            <w:pPr>
              <w:cnfStyle w:val="000000000000" w:firstRow="0" w:lastRow="0" w:firstColumn="0" w:lastColumn="0" w:oddVBand="0" w:evenVBand="0" w:oddHBand="0" w:evenHBand="0" w:firstRowFirstColumn="0" w:firstRowLastColumn="0" w:lastRowFirstColumn="0" w:lastRowLastColumn="0"/>
            </w:pPr>
            <w:r>
              <w:t>0%</w:t>
            </w:r>
          </w:p>
        </w:tc>
      </w:tr>
      <w:tr w:rsidR="20326429" w:rsidTr="20326429" w14:paraId="40A3F3A1" w14:textId="77777777">
        <w:tc>
          <w:tcPr>
            <w:cnfStyle w:val="001000000000" w:firstRow="0" w:lastRow="0" w:firstColumn="1" w:lastColumn="0" w:oddVBand="0" w:evenVBand="0" w:oddHBand="0" w:evenHBand="0" w:firstRowFirstColumn="0" w:firstRowLastColumn="0" w:lastRowFirstColumn="0" w:lastRowLastColumn="0"/>
            <w:tcW w:w="1572" w:type="dxa"/>
          </w:tcPr>
          <w:p w:rsidR="20326429" w:rsidRDefault="20326429" w14:paraId="1EEFE8B9" w14:textId="1EA580D4">
            <w:r>
              <w:t>Basisbekwaam</w:t>
            </w:r>
          </w:p>
        </w:tc>
        <w:tc>
          <w:tcPr>
            <w:tcW w:w="597" w:type="dxa"/>
          </w:tcPr>
          <w:p w:rsidR="20326429" w:rsidRDefault="20326429" w14:paraId="53DC7C6B" w14:textId="70DDCC92">
            <w:pPr>
              <w:cnfStyle w:val="000000000000" w:firstRow="0" w:lastRow="0" w:firstColumn="0" w:lastColumn="0" w:oddVBand="0" w:evenVBand="0" w:oddHBand="0" w:evenHBand="0" w:firstRowFirstColumn="0" w:firstRowLastColumn="0" w:lastRowFirstColumn="0" w:lastRowLastColumn="0"/>
            </w:pPr>
            <w:r>
              <w:t>15%</w:t>
            </w:r>
          </w:p>
        </w:tc>
      </w:tr>
      <w:tr w:rsidR="20326429" w:rsidTr="20326429" w14:paraId="581CF161" w14:textId="77777777">
        <w:tc>
          <w:tcPr>
            <w:cnfStyle w:val="001000000000" w:firstRow="0" w:lastRow="0" w:firstColumn="1" w:lastColumn="0" w:oddVBand="0" w:evenVBand="0" w:oddHBand="0" w:evenHBand="0" w:firstRowFirstColumn="0" w:firstRowLastColumn="0" w:lastRowFirstColumn="0" w:lastRowLastColumn="0"/>
            <w:tcW w:w="1572" w:type="dxa"/>
          </w:tcPr>
          <w:p w:rsidR="20326429" w:rsidRDefault="20326429" w14:paraId="3E85D076" w14:textId="5D72FA09">
            <w:r>
              <w:t xml:space="preserve">Vakbekwaam </w:t>
            </w:r>
          </w:p>
        </w:tc>
        <w:tc>
          <w:tcPr>
            <w:tcW w:w="597" w:type="dxa"/>
          </w:tcPr>
          <w:p w:rsidR="20326429" w:rsidRDefault="20326429" w14:paraId="764D2B66" w14:textId="3213C74C">
            <w:pPr>
              <w:cnfStyle w:val="000000000000" w:firstRow="0" w:lastRow="0" w:firstColumn="0" w:lastColumn="0" w:oddVBand="0" w:evenVBand="0" w:oddHBand="0" w:evenHBand="0" w:firstRowFirstColumn="0" w:firstRowLastColumn="0" w:lastRowFirstColumn="0" w:lastRowLastColumn="0"/>
            </w:pPr>
            <w:r>
              <w:t>85%</w:t>
            </w:r>
          </w:p>
        </w:tc>
      </w:tr>
    </w:tbl>
    <w:p w:rsidR="20326429" w:rsidP="20326429" w:rsidRDefault="20326429" w14:paraId="7D4E5415" w14:textId="5FC6E41E"/>
    <w:p w:rsidR="002129DE" w:rsidP="002129DE" w:rsidRDefault="20326429" w14:paraId="0556BF4C" w14:textId="2E5048B1">
      <w:pPr>
        <w:pStyle w:val="Kop2"/>
      </w:pPr>
      <w:r>
        <w:t xml:space="preserve"> In welke levensfase bevinden de leerkrachten zich?</w:t>
      </w:r>
    </w:p>
    <w:tbl>
      <w:tblPr>
        <w:tblStyle w:val="Rastertabel1licht-Accent5"/>
        <w:tblW w:w="0" w:type="auto"/>
        <w:tblLook w:val="04A0" w:firstRow="1" w:lastRow="0" w:firstColumn="1" w:lastColumn="0" w:noHBand="0" w:noVBand="1"/>
      </w:tblPr>
      <w:tblGrid>
        <w:gridCol w:w="1567"/>
        <w:gridCol w:w="597"/>
        <w:gridCol w:w="222"/>
      </w:tblGrid>
      <w:tr w:rsidR="20326429" w:rsidTr="05865A8E" w14:paraId="6AB41E4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Mar/>
          </w:tcPr>
          <w:p w:rsidR="20326429" w:rsidRDefault="20326429" w14:paraId="2327E6F4" w14:textId="77D99582">
            <w:r>
              <w:t>Fase</w:t>
            </w:r>
          </w:p>
        </w:tc>
        <w:tc>
          <w:tcPr>
            <w:cnfStyle w:val="000000000000" w:firstRow="0" w:lastRow="0" w:firstColumn="0" w:lastColumn="0" w:oddVBand="0" w:evenVBand="0" w:oddHBand="0" w:evenHBand="0" w:firstRowFirstColumn="0" w:firstRowLastColumn="0" w:lastRowFirstColumn="0" w:lastRowLastColumn="0"/>
            <w:tcW w:w="597" w:type="dxa"/>
            <w:tcMar/>
          </w:tcPr>
          <w:p w:rsidR="20326429" w:rsidRDefault="20326429" w14:paraId="2753E124" w14:textId="714998E8">
            <w:pPr>
              <w:cnfStyle w:val="100000000000" w:firstRow="1" w:lastRow="0" w:firstColumn="0" w:lastColumn="0" w:oddVBand="0" w:evenVBand="0" w:oddHBand="0" w:evenHBand="0" w:firstRowFirstColumn="0" w:firstRowLastColumn="0" w:lastRowFirstColumn="0" w:lastRowLastColumn="0"/>
            </w:pPr>
            <w:r>
              <w:t>%</w:t>
            </w:r>
          </w:p>
        </w:tc>
        <w:tc>
          <w:tcPr>
            <w:cnfStyle w:val="000000000000" w:firstRow="0" w:lastRow="0" w:firstColumn="0" w:lastColumn="0" w:oddVBand="0" w:evenVBand="0" w:oddHBand="0" w:evenHBand="0" w:firstRowFirstColumn="0" w:firstRowLastColumn="0" w:lastRowFirstColumn="0" w:lastRowLastColumn="0"/>
            <w:tcW w:w="222" w:type="dxa"/>
            <w:tcMar/>
          </w:tcPr>
          <w:p w:rsidR="20326429" w:rsidRDefault="20326429" w14:paraId="7B41977E" w14:textId="77777777">
            <w:pPr>
              <w:cnfStyle w:val="100000000000" w:firstRow="1" w:lastRow="0" w:firstColumn="0" w:lastColumn="0" w:oddVBand="0" w:evenVBand="0" w:oddHBand="0" w:evenHBand="0" w:firstRowFirstColumn="0" w:firstRowLastColumn="0" w:lastRowFirstColumn="0" w:lastRowLastColumn="0"/>
            </w:pPr>
          </w:p>
        </w:tc>
      </w:tr>
      <w:tr w:rsidR="20326429" w:rsidTr="05865A8E" w14:paraId="3043D595" w14:textId="77777777">
        <w:tc>
          <w:tcPr>
            <w:cnfStyle w:val="001000000000" w:firstRow="0" w:lastRow="0" w:firstColumn="1" w:lastColumn="0" w:oddVBand="0" w:evenVBand="0" w:oddHBand="0" w:evenHBand="0" w:firstRowFirstColumn="0" w:firstRowLastColumn="0" w:lastRowFirstColumn="0" w:lastRowLastColumn="0"/>
            <w:tcW w:w="1567" w:type="dxa"/>
            <w:tcMar/>
          </w:tcPr>
          <w:p w:rsidR="20326429" w:rsidRDefault="20326429" w14:paraId="7F1B087B" w14:textId="5CCAEBB6">
            <w:r>
              <w:t>Startfase</w:t>
            </w:r>
          </w:p>
        </w:tc>
        <w:tc>
          <w:tcPr>
            <w:cnfStyle w:val="000000000000" w:firstRow="0" w:lastRow="0" w:firstColumn="0" w:lastColumn="0" w:oddVBand="0" w:evenVBand="0" w:oddHBand="0" w:evenHBand="0" w:firstRowFirstColumn="0" w:firstRowLastColumn="0" w:lastRowFirstColumn="0" w:lastRowLastColumn="0"/>
            <w:tcW w:w="597" w:type="dxa"/>
            <w:tcMar/>
          </w:tcPr>
          <w:p w:rsidR="20326429" w:rsidRDefault="20326429" w14:paraId="33520664" w14:textId="486DCED4">
            <w:pPr>
              <w:cnfStyle w:val="000000000000" w:firstRow="0" w:lastRow="0" w:firstColumn="0" w:lastColumn="0" w:oddVBand="0" w:evenVBand="0" w:oddHBand="0" w:evenHBand="0" w:firstRowFirstColumn="0" w:firstRowLastColumn="0" w:lastRowFirstColumn="0" w:lastRowLastColumn="0"/>
            </w:pPr>
            <w:r w:rsidR="05865A8E">
              <w:rPr/>
              <w:t>22</w:t>
            </w:r>
            <w:r w:rsidR="05865A8E">
              <w:rPr/>
              <w:t>%</w:t>
            </w:r>
          </w:p>
        </w:tc>
        <w:tc>
          <w:tcPr>
            <w:cnfStyle w:val="000000000000" w:firstRow="0" w:lastRow="0" w:firstColumn="0" w:lastColumn="0" w:oddVBand="0" w:evenVBand="0" w:oddHBand="0" w:evenHBand="0" w:firstRowFirstColumn="0" w:firstRowLastColumn="0" w:lastRowFirstColumn="0" w:lastRowLastColumn="0"/>
            <w:tcW w:w="222" w:type="dxa"/>
            <w:tcMar/>
          </w:tcPr>
          <w:p w:rsidR="20326429" w:rsidRDefault="20326429" w14:paraId="069AF893" w14:textId="77777777">
            <w:pPr>
              <w:cnfStyle w:val="000000000000" w:firstRow="0" w:lastRow="0" w:firstColumn="0" w:lastColumn="0" w:oddVBand="0" w:evenVBand="0" w:oddHBand="0" w:evenHBand="0" w:firstRowFirstColumn="0" w:firstRowLastColumn="0" w:lastRowFirstColumn="0" w:lastRowLastColumn="0"/>
            </w:pPr>
          </w:p>
        </w:tc>
      </w:tr>
      <w:tr w:rsidR="20326429" w:rsidTr="05865A8E" w14:paraId="4CE350F5" w14:textId="77777777">
        <w:tc>
          <w:tcPr>
            <w:cnfStyle w:val="001000000000" w:firstRow="0" w:lastRow="0" w:firstColumn="1" w:lastColumn="0" w:oddVBand="0" w:evenVBand="0" w:oddHBand="0" w:evenHBand="0" w:firstRowFirstColumn="0" w:firstRowLastColumn="0" w:lastRowFirstColumn="0" w:lastRowLastColumn="0"/>
            <w:tcW w:w="1567" w:type="dxa"/>
            <w:tcMar/>
          </w:tcPr>
          <w:p w:rsidR="20326429" w:rsidRDefault="20326429" w14:paraId="41A16BEF" w14:textId="1AEFD987">
            <w:r>
              <w:t>Spitsfase</w:t>
            </w:r>
          </w:p>
        </w:tc>
        <w:tc>
          <w:tcPr>
            <w:cnfStyle w:val="000000000000" w:firstRow="0" w:lastRow="0" w:firstColumn="0" w:lastColumn="0" w:oddVBand="0" w:evenVBand="0" w:oddHBand="0" w:evenHBand="0" w:firstRowFirstColumn="0" w:firstRowLastColumn="0" w:lastRowFirstColumn="0" w:lastRowLastColumn="0"/>
            <w:tcW w:w="597" w:type="dxa"/>
            <w:tcMar/>
          </w:tcPr>
          <w:p w:rsidR="20326429" w:rsidRDefault="20326429" w14:paraId="70BC4531" w14:textId="4309711A">
            <w:pPr>
              <w:cnfStyle w:val="000000000000" w:firstRow="0" w:lastRow="0" w:firstColumn="0" w:lastColumn="0" w:oddVBand="0" w:evenVBand="0" w:oddHBand="0" w:evenHBand="0" w:firstRowFirstColumn="0" w:firstRowLastColumn="0" w:lastRowFirstColumn="0" w:lastRowLastColumn="0"/>
            </w:pPr>
            <w:r>
              <w:t>30%</w:t>
            </w:r>
          </w:p>
        </w:tc>
        <w:tc>
          <w:tcPr>
            <w:cnfStyle w:val="000000000000" w:firstRow="0" w:lastRow="0" w:firstColumn="0" w:lastColumn="0" w:oddVBand="0" w:evenVBand="0" w:oddHBand="0" w:evenHBand="0" w:firstRowFirstColumn="0" w:firstRowLastColumn="0" w:lastRowFirstColumn="0" w:lastRowLastColumn="0"/>
            <w:tcW w:w="222" w:type="dxa"/>
            <w:tcMar/>
          </w:tcPr>
          <w:p w:rsidR="20326429" w:rsidRDefault="20326429" w14:paraId="61DB7A16" w14:textId="77777777">
            <w:pPr>
              <w:cnfStyle w:val="000000000000" w:firstRow="0" w:lastRow="0" w:firstColumn="0" w:lastColumn="0" w:oddVBand="0" w:evenVBand="0" w:oddHBand="0" w:evenHBand="0" w:firstRowFirstColumn="0" w:firstRowLastColumn="0" w:lastRowFirstColumn="0" w:lastRowLastColumn="0"/>
            </w:pPr>
          </w:p>
        </w:tc>
      </w:tr>
      <w:tr w:rsidR="20326429" w:rsidTr="05865A8E" w14:paraId="23D2D289" w14:textId="77777777">
        <w:tc>
          <w:tcPr>
            <w:cnfStyle w:val="001000000000" w:firstRow="0" w:lastRow="0" w:firstColumn="1" w:lastColumn="0" w:oddVBand="0" w:evenVBand="0" w:oddHBand="0" w:evenHBand="0" w:firstRowFirstColumn="0" w:firstRowLastColumn="0" w:lastRowFirstColumn="0" w:lastRowLastColumn="0"/>
            <w:tcW w:w="1567" w:type="dxa"/>
            <w:tcMar/>
          </w:tcPr>
          <w:p w:rsidR="20326429" w:rsidRDefault="20326429" w14:paraId="57347FC2" w14:textId="56F59D1B">
            <w:r>
              <w:t>Stabiliteitsfase</w:t>
            </w:r>
          </w:p>
        </w:tc>
        <w:tc>
          <w:tcPr>
            <w:cnfStyle w:val="000000000000" w:firstRow="0" w:lastRow="0" w:firstColumn="0" w:lastColumn="0" w:oddVBand="0" w:evenVBand="0" w:oddHBand="0" w:evenHBand="0" w:firstRowFirstColumn="0" w:firstRowLastColumn="0" w:lastRowFirstColumn="0" w:lastRowLastColumn="0"/>
            <w:tcW w:w="597" w:type="dxa"/>
            <w:tcMar/>
          </w:tcPr>
          <w:p w:rsidR="20326429" w:rsidRDefault="20326429" w14:paraId="18F907B6" w14:textId="2F7EA2E3">
            <w:pPr>
              <w:cnfStyle w:val="000000000000" w:firstRow="0" w:lastRow="0" w:firstColumn="0" w:lastColumn="0" w:oddVBand="0" w:evenVBand="0" w:oddHBand="0" w:evenHBand="0" w:firstRowFirstColumn="0" w:firstRowLastColumn="0" w:lastRowFirstColumn="0" w:lastRowLastColumn="0"/>
            </w:pPr>
            <w:r>
              <w:t>40%</w:t>
            </w:r>
          </w:p>
        </w:tc>
        <w:tc>
          <w:tcPr>
            <w:cnfStyle w:val="000000000000" w:firstRow="0" w:lastRow="0" w:firstColumn="0" w:lastColumn="0" w:oddVBand="0" w:evenVBand="0" w:oddHBand="0" w:evenHBand="0" w:firstRowFirstColumn="0" w:firstRowLastColumn="0" w:lastRowFirstColumn="0" w:lastRowLastColumn="0"/>
            <w:tcW w:w="222" w:type="dxa"/>
            <w:tcMar/>
          </w:tcPr>
          <w:p w:rsidR="20326429" w:rsidRDefault="20326429" w14:paraId="51AF36FE" w14:textId="77777777">
            <w:pPr>
              <w:cnfStyle w:val="000000000000" w:firstRow="0" w:lastRow="0" w:firstColumn="0" w:lastColumn="0" w:oddVBand="0" w:evenVBand="0" w:oddHBand="0" w:evenHBand="0" w:firstRowFirstColumn="0" w:firstRowLastColumn="0" w:lastRowFirstColumn="0" w:lastRowLastColumn="0"/>
            </w:pPr>
          </w:p>
        </w:tc>
      </w:tr>
      <w:tr w:rsidR="20326429" w:rsidTr="05865A8E" w14:paraId="01EF3903" w14:textId="77777777">
        <w:tc>
          <w:tcPr>
            <w:cnfStyle w:val="001000000000" w:firstRow="0" w:lastRow="0" w:firstColumn="1" w:lastColumn="0" w:oddVBand="0" w:evenVBand="0" w:oddHBand="0" w:evenHBand="0" w:firstRowFirstColumn="0" w:firstRowLastColumn="0" w:lastRowFirstColumn="0" w:lastRowLastColumn="0"/>
            <w:tcW w:w="1567" w:type="dxa"/>
            <w:tcMar/>
          </w:tcPr>
          <w:p w:rsidR="20326429" w:rsidRDefault="20326429" w14:paraId="00801E8A" w14:textId="7186D8B8">
            <w:r>
              <w:t>seniorfase</w:t>
            </w:r>
          </w:p>
        </w:tc>
        <w:tc>
          <w:tcPr>
            <w:cnfStyle w:val="000000000000" w:firstRow="0" w:lastRow="0" w:firstColumn="0" w:lastColumn="0" w:oddVBand="0" w:evenVBand="0" w:oddHBand="0" w:evenHBand="0" w:firstRowFirstColumn="0" w:firstRowLastColumn="0" w:lastRowFirstColumn="0" w:lastRowLastColumn="0"/>
            <w:tcW w:w="597" w:type="dxa"/>
            <w:tcMar/>
          </w:tcPr>
          <w:p w:rsidR="20326429" w:rsidRDefault="20326429" w14:paraId="16D63254" w14:textId="4721CB44">
            <w:pPr>
              <w:cnfStyle w:val="000000000000" w:firstRow="0" w:lastRow="0" w:firstColumn="0" w:lastColumn="0" w:oddVBand="0" w:evenVBand="0" w:oddHBand="0" w:evenHBand="0" w:firstRowFirstColumn="0" w:firstRowLastColumn="0" w:lastRowFirstColumn="0" w:lastRowLastColumn="0"/>
            </w:pPr>
            <w:r w:rsidR="05865A8E">
              <w:rPr/>
              <w:t xml:space="preserve">8 </w:t>
            </w:r>
            <w:r w:rsidR="05865A8E">
              <w:rPr/>
              <w:t>%</w:t>
            </w:r>
          </w:p>
        </w:tc>
        <w:tc>
          <w:tcPr>
            <w:cnfStyle w:val="000000000000" w:firstRow="0" w:lastRow="0" w:firstColumn="0" w:lastColumn="0" w:oddVBand="0" w:evenVBand="0" w:oddHBand="0" w:evenHBand="0" w:firstRowFirstColumn="0" w:firstRowLastColumn="0" w:lastRowFirstColumn="0" w:lastRowLastColumn="0"/>
            <w:tcW w:w="222" w:type="dxa"/>
            <w:tcMar/>
          </w:tcPr>
          <w:p w:rsidR="20326429" w:rsidRDefault="20326429" w14:paraId="449DFB5D" w14:textId="77777777">
            <w:pPr>
              <w:cnfStyle w:val="000000000000" w:firstRow="0" w:lastRow="0" w:firstColumn="0" w:lastColumn="0" w:oddVBand="0" w:evenVBand="0" w:oddHBand="0" w:evenHBand="0" w:firstRowFirstColumn="0" w:firstRowLastColumn="0" w:lastRowFirstColumn="0" w:lastRowLastColumn="0"/>
            </w:pPr>
          </w:p>
        </w:tc>
      </w:tr>
    </w:tbl>
    <w:p w:rsidR="20326429" w:rsidP="20326429" w:rsidRDefault="20326429" w14:paraId="2E64B646" w14:textId="72F17093"/>
    <w:p w:rsidR="2BE85CC9" w:rsidP="05865A8E" w:rsidRDefault="2BE85CC9" w14:paraId="6C12098B" w14:textId="269FCB13">
      <w:pPr>
        <w:rPr>
          <w:rFonts w:ascii="Calibri" w:hAnsi="Calibri" w:eastAsia="Calibri" w:cs="Calibri"/>
          <w:color w:val="2E74B5" w:themeColor="accent1" w:themeTint="FF" w:themeShade="BF"/>
          <w:sz w:val="25"/>
          <w:szCs w:val="25"/>
        </w:rPr>
      </w:pPr>
    </w:p>
    <w:p w:rsidR="2BE85CC9" w:rsidP="2BE85CC9" w:rsidRDefault="2BE85CC9" w14:paraId="5180CBBB" w14:textId="52673EEB"/>
    <w:p w:rsidR="2BE85CC9" w:rsidP="05865A8E" w:rsidRDefault="2BE85CC9" w14:paraId="35431D1F" w14:textId="67F77744">
      <w:pPr>
        <w:pStyle w:val="Standaard"/>
        <w:ind w:left="0"/>
        <w:rPr>
          <w:color w:val="2F5496" w:themeColor="accent5" w:themeTint="FF" w:themeShade="BF"/>
          <w:sz w:val="36"/>
          <w:szCs w:val="36"/>
        </w:rPr>
      </w:pPr>
      <w:r w:rsidRPr="05865A8E" w:rsidR="05865A8E">
        <w:rPr>
          <w:color w:val="2F5496" w:themeColor="accent5" w:themeTint="FF" w:themeShade="BF"/>
          <w:sz w:val="28"/>
          <w:szCs w:val="28"/>
        </w:rPr>
        <w:t>Kwaliteitsaanpak</w:t>
      </w:r>
    </w:p>
    <w:p w:rsidR="2BE85CC9" w:rsidP="05865A8E" w:rsidRDefault="2BE85CC9" w14:paraId="35DDD23D" w14:textId="50E7D525">
      <w:pPr>
        <w:rPr>
          <w:b w:val="1"/>
          <w:bCs w:val="1"/>
        </w:rPr>
      </w:pPr>
      <w:r w:rsidR="05865A8E">
        <w:rPr/>
        <w:t xml:space="preserve">Onze lange termijnvisie/doelen worden vertaald naar ambitiekaarten (streefdoelen voor vier jaar) en kwaliteitskaarten (standaardisering van afspraken). Dit vormt de basis van ons kwaliteitssysteem. We gebruiken hiervoor de Enigma kwaliteitsaanpak. </w:t>
      </w:r>
    </w:p>
    <w:p w:rsidR="2BE85CC9" w:rsidP="2BE85CC9" w:rsidRDefault="2BE85CC9" w14:paraId="6C132BDF" w14:textId="646BC365">
      <w:pPr>
        <w:rPr>
          <w:color w:val="2F5496" w:themeColor="accent5" w:themeShade="BF"/>
          <w:sz w:val="28"/>
          <w:szCs w:val="28"/>
        </w:rPr>
      </w:pPr>
    </w:p>
    <w:p w:rsidR="2BE85CC9" w:rsidP="2BE85CC9" w:rsidRDefault="2BE85CC9" w14:paraId="1A442DBB" w14:textId="2BC327A0">
      <w:pPr>
        <w:rPr>
          <w:color w:val="2F5496" w:themeColor="accent5" w:themeShade="BF"/>
          <w:sz w:val="28"/>
          <w:szCs w:val="28"/>
        </w:rPr>
      </w:pPr>
    </w:p>
    <w:p w:rsidR="2BE85CC9" w:rsidP="2BE85CC9" w:rsidRDefault="2BE85CC9" w14:paraId="0CA69E6E" w14:textId="743CDA2D">
      <w:pPr>
        <w:rPr>
          <w:color w:val="2F5496" w:themeColor="accent5" w:themeShade="BF"/>
          <w:sz w:val="28"/>
          <w:szCs w:val="28"/>
        </w:rPr>
      </w:pPr>
    </w:p>
    <w:p w:rsidR="2BE85CC9" w:rsidP="2BE85CC9" w:rsidRDefault="2BE85CC9" w14:paraId="6E68102F" w14:textId="3E15DA45">
      <w:pPr>
        <w:rPr>
          <w:color w:val="2F5496" w:themeColor="accent5" w:themeShade="BF"/>
          <w:sz w:val="28"/>
          <w:szCs w:val="28"/>
        </w:rPr>
      </w:pPr>
    </w:p>
    <w:p w:rsidR="2BE85CC9" w:rsidP="2BE85CC9" w:rsidRDefault="2BE85CC9" w14:paraId="4417C480" w14:textId="1D4ADFA0">
      <w:pPr>
        <w:rPr>
          <w:color w:val="2F5496" w:themeColor="accent5" w:themeShade="BF"/>
          <w:sz w:val="28"/>
          <w:szCs w:val="28"/>
        </w:rPr>
      </w:pPr>
    </w:p>
    <w:p w:rsidR="2BE85CC9" w:rsidP="2BE85CC9" w:rsidRDefault="2BE85CC9" w14:paraId="46CB8082" w14:textId="3E2CA03A">
      <w:pPr>
        <w:rPr>
          <w:color w:val="2F5496" w:themeColor="accent5" w:themeShade="BF"/>
          <w:sz w:val="28"/>
          <w:szCs w:val="28"/>
        </w:rPr>
      </w:pPr>
    </w:p>
    <w:p w:rsidR="2BE85CC9" w:rsidP="2BE85CC9" w:rsidRDefault="2BE85CC9" w14:paraId="5F0993BE" w14:textId="7E27E2D0"/>
    <w:p w:rsidRPr="002129DE" w:rsidR="002129DE" w:rsidP="002129DE" w:rsidRDefault="002129DE" w14:paraId="594F4CCB" w14:textId="77777777"/>
    <w:p w:rsidRPr="002129DE" w:rsidR="002129DE" w:rsidP="002129DE" w:rsidRDefault="002129DE" w14:paraId="5FE2D94E" w14:textId="77777777"/>
    <w:p w:rsidRPr="009E488F" w:rsidR="009E488F" w:rsidP="009E488F" w:rsidRDefault="009E488F" w14:paraId="04C67B17" w14:textId="77777777"/>
    <w:p w:rsidRPr="009E488F" w:rsidR="009E488F" w:rsidP="009E488F" w:rsidRDefault="009E488F" w14:paraId="61FFA8F1" w14:textId="77777777"/>
    <w:p w:rsidRPr="009E488F" w:rsidR="009E488F" w:rsidP="009E488F" w:rsidRDefault="009E488F" w14:paraId="3F2DA0D8" w14:textId="77777777"/>
    <w:p w:rsidR="009E488F" w:rsidP="009E488F" w:rsidRDefault="009E488F" w14:paraId="109E26BC" w14:textId="77777777"/>
    <w:p w:rsidRPr="009E488F" w:rsidR="009E488F" w:rsidP="009E488F" w:rsidRDefault="009E488F" w14:paraId="49A2B751" w14:textId="1A75C1F1"/>
    <w:p w:rsidRPr="009E488F" w:rsidR="009E488F" w:rsidP="009E488F" w:rsidRDefault="009E488F" w14:paraId="6A7B9362" w14:textId="77777777"/>
    <w:p w:rsidR="009E488F" w:rsidP="009E488F" w:rsidRDefault="009E488F" w14:paraId="6BBE994E" w14:textId="0A0C337C"/>
    <w:p w:rsidRPr="009E488F" w:rsidR="009E488F" w:rsidP="009E488F" w:rsidRDefault="009E488F" w14:paraId="111FD020" w14:textId="77777777"/>
    <w:p w:rsidRPr="009E488F" w:rsidR="009E488F" w:rsidP="009E488F" w:rsidRDefault="009E488F" w14:paraId="55CECF11" w14:textId="77777777"/>
    <w:p w:rsidR="009E488F" w:rsidP="009E488F" w:rsidRDefault="009E488F" w14:paraId="47A97FD9" w14:textId="4C9A7F46"/>
    <w:p w:rsidRPr="009E488F" w:rsidR="009E488F" w:rsidP="009E488F" w:rsidRDefault="009E488F" w14:paraId="5E11794B" w14:textId="11BA1D79"/>
    <w:p w:rsidR="009E488F" w:rsidP="009E488F" w:rsidRDefault="009E488F" w14:paraId="7E707970" w14:textId="3BEFCB87"/>
    <w:p w:rsidRPr="009E488F" w:rsidR="009E488F" w:rsidP="009E488F" w:rsidRDefault="009E488F" w14:paraId="795FCE09" w14:textId="77777777"/>
    <w:p w:rsidRPr="00355EEC" w:rsidR="00355EEC" w:rsidP="00355EEC" w:rsidRDefault="00355EEC" w14:paraId="690A1225" w14:textId="77777777"/>
    <w:p w:rsidR="00355EEC" w:rsidP="00355EEC" w:rsidRDefault="00355EEC" w14:paraId="74F1D3E3" w14:textId="26D503E2"/>
    <w:p w:rsidR="00355EEC" w:rsidP="00355EEC" w:rsidRDefault="00355EEC" w14:paraId="5502C14D" w14:textId="1F914FA7"/>
    <w:p w:rsidRPr="00355EEC" w:rsidR="00355EEC" w:rsidP="00355EEC" w:rsidRDefault="00355EEC" w14:paraId="3BA12614" w14:textId="77777777"/>
    <w:p w:rsidRPr="00355EEC" w:rsidR="00355EEC" w:rsidP="00355EEC" w:rsidRDefault="00355EEC" w14:paraId="26333931" w14:textId="77777777"/>
    <w:p w:rsidR="002C108A" w:rsidP="002C108A" w:rsidRDefault="002C108A" w14:paraId="7990C805" w14:textId="400ACFF6"/>
    <w:p w:rsidR="002C108A" w:rsidP="002C108A" w:rsidRDefault="002C108A" w14:paraId="79D8DFDD" w14:textId="77777777"/>
    <w:p w:rsidR="002C108A" w:rsidP="002C108A" w:rsidRDefault="002C108A" w14:paraId="28518D51" w14:textId="77777777"/>
    <w:p w:rsidRPr="002C108A" w:rsidR="002C108A" w:rsidP="002C108A" w:rsidRDefault="002C108A" w14:paraId="11262CC4" w14:textId="77777777"/>
    <w:bookmarkEnd w:id="1"/>
    <w:p w:rsidR="00D92C1B" w:rsidP="0032432D" w:rsidRDefault="00D92C1B" w14:paraId="769A9CBE" w14:textId="5AC9F7B6"/>
    <w:sectPr w:rsidR="00D92C1B" w:rsidSect="0006702D">
      <w:pgSz w:w="11906" w:h="16838" w:orient="portrait"/>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Segoe Script">
    <w:panose1 w:val="02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189"/>
    <w:multiLevelType w:val="hybridMultilevel"/>
    <w:tmpl w:val="B0A2E0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12586D"/>
    <w:multiLevelType w:val="hybridMultilevel"/>
    <w:tmpl w:val="62B88C1C"/>
    <w:lvl w:ilvl="0" w:tplc="98C8AF0E">
      <w:start w:val="1"/>
      <w:numFmt w:val="decimal"/>
      <w:lvlText w:val="%1."/>
      <w:lvlJc w:val="left"/>
      <w:pPr>
        <w:ind w:left="502" w:hanging="360"/>
      </w:pPr>
      <w:rPr>
        <w:rFonts w:hint="default"/>
        <w:i w:val="0"/>
        <w:color w:val="4472C4" w:themeColor="accent5"/>
        <w:sz w:val="28"/>
        <w:szCs w:val="28"/>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 w15:restartNumberingAfterBreak="0">
    <w:nsid w:val="1EF5632E"/>
    <w:multiLevelType w:val="hybridMultilevel"/>
    <w:tmpl w:val="F3081A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E13A56"/>
    <w:multiLevelType w:val="hybridMultilevel"/>
    <w:tmpl w:val="190061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09123A"/>
    <w:multiLevelType w:val="hybridMultilevel"/>
    <w:tmpl w:val="05B8DBF0"/>
    <w:lvl w:ilvl="0" w:tplc="24AC1E48">
      <w:start w:val="10"/>
      <w:numFmt w:val="bullet"/>
      <w:lvlText w:val="-"/>
      <w:lvlJc w:val="left"/>
      <w:pPr>
        <w:ind w:left="1065" w:hanging="360"/>
      </w:pPr>
      <w:rPr>
        <w:rFonts w:hint="default" w:ascii="Calibri Light" w:hAnsi="Calibri Light" w:cs="Calibri Light" w:eastAsiaTheme="minorHAnsi"/>
      </w:rPr>
    </w:lvl>
    <w:lvl w:ilvl="1" w:tplc="04130003" w:tentative="1">
      <w:start w:val="1"/>
      <w:numFmt w:val="bullet"/>
      <w:lvlText w:val="o"/>
      <w:lvlJc w:val="left"/>
      <w:pPr>
        <w:ind w:left="1785" w:hanging="360"/>
      </w:pPr>
      <w:rPr>
        <w:rFonts w:hint="default" w:ascii="Courier New" w:hAnsi="Courier New" w:cs="Courier New"/>
      </w:rPr>
    </w:lvl>
    <w:lvl w:ilvl="2" w:tplc="04130005" w:tentative="1">
      <w:start w:val="1"/>
      <w:numFmt w:val="bullet"/>
      <w:lvlText w:val=""/>
      <w:lvlJc w:val="left"/>
      <w:pPr>
        <w:ind w:left="2505" w:hanging="360"/>
      </w:pPr>
      <w:rPr>
        <w:rFonts w:hint="default" w:ascii="Wingdings" w:hAnsi="Wingdings"/>
      </w:rPr>
    </w:lvl>
    <w:lvl w:ilvl="3" w:tplc="04130001" w:tentative="1">
      <w:start w:val="1"/>
      <w:numFmt w:val="bullet"/>
      <w:lvlText w:val=""/>
      <w:lvlJc w:val="left"/>
      <w:pPr>
        <w:ind w:left="3225" w:hanging="360"/>
      </w:pPr>
      <w:rPr>
        <w:rFonts w:hint="default" w:ascii="Symbol" w:hAnsi="Symbol"/>
      </w:rPr>
    </w:lvl>
    <w:lvl w:ilvl="4" w:tplc="04130003" w:tentative="1">
      <w:start w:val="1"/>
      <w:numFmt w:val="bullet"/>
      <w:lvlText w:val="o"/>
      <w:lvlJc w:val="left"/>
      <w:pPr>
        <w:ind w:left="3945" w:hanging="360"/>
      </w:pPr>
      <w:rPr>
        <w:rFonts w:hint="default" w:ascii="Courier New" w:hAnsi="Courier New" w:cs="Courier New"/>
      </w:rPr>
    </w:lvl>
    <w:lvl w:ilvl="5" w:tplc="04130005" w:tentative="1">
      <w:start w:val="1"/>
      <w:numFmt w:val="bullet"/>
      <w:lvlText w:val=""/>
      <w:lvlJc w:val="left"/>
      <w:pPr>
        <w:ind w:left="4665" w:hanging="360"/>
      </w:pPr>
      <w:rPr>
        <w:rFonts w:hint="default" w:ascii="Wingdings" w:hAnsi="Wingdings"/>
      </w:rPr>
    </w:lvl>
    <w:lvl w:ilvl="6" w:tplc="04130001" w:tentative="1">
      <w:start w:val="1"/>
      <w:numFmt w:val="bullet"/>
      <w:lvlText w:val=""/>
      <w:lvlJc w:val="left"/>
      <w:pPr>
        <w:ind w:left="5385" w:hanging="360"/>
      </w:pPr>
      <w:rPr>
        <w:rFonts w:hint="default" w:ascii="Symbol" w:hAnsi="Symbol"/>
      </w:rPr>
    </w:lvl>
    <w:lvl w:ilvl="7" w:tplc="04130003" w:tentative="1">
      <w:start w:val="1"/>
      <w:numFmt w:val="bullet"/>
      <w:lvlText w:val="o"/>
      <w:lvlJc w:val="left"/>
      <w:pPr>
        <w:ind w:left="6105" w:hanging="360"/>
      </w:pPr>
      <w:rPr>
        <w:rFonts w:hint="default" w:ascii="Courier New" w:hAnsi="Courier New" w:cs="Courier New"/>
      </w:rPr>
    </w:lvl>
    <w:lvl w:ilvl="8" w:tplc="04130005" w:tentative="1">
      <w:start w:val="1"/>
      <w:numFmt w:val="bullet"/>
      <w:lvlText w:val=""/>
      <w:lvlJc w:val="left"/>
      <w:pPr>
        <w:ind w:left="6825" w:hanging="360"/>
      </w:pPr>
      <w:rPr>
        <w:rFonts w:hint="default" w:ascii="Wingdings" w:hAnsi="Wingdings"/>
      </w:rPr>
    </w:lvl>
  </w:abstractNum>
  <w:abstractNum w:abstractNumId="5" w15:restartNumberingAfterBreak="0">
    <w:nsid w:val="380C5A45"/>
    <w:multiLevelType w:val="hybridMultilevel"/>
    <w:tmpl w:val="DDC432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9021CE"/>
    <w:multiLevelType w:val="hybridMultilevel"/>
    <w:tmpl w:val="D03E7EE4"/>
    <w:lvl w:ilvl="0" w:tplc="FFFFFFFF">
      <w:start w:val="1"/>
      <w:numFmt w:val="decimal"/>
      <w:lvlText w:val="%1."/>
      <w:lvlJc w:val="left"/>
      <w:pPr>
        <w:ind w:left="360" w:hanging="360"/>
      </w:pPr>
      <w:rPr>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AF2786E"/>
    <w:multiLevelType w:val="hybridMultilevel"/>
    <w:tmpl w:val="F708A99E"/>
    <w:lvl w:ilvl="0" w:tplc="D414ACDC">
      <w:start w:val="1"/>
      <w:numFmt w:val="low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4D113C92"/>
    <w:multiLevelType w:val="hybridMultilevel"/>
    <w:tmpl w:val="74322AF4"/>
    <w:lvl w:ilvl="0" w:tplc="CC240CF6">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15:restartNumberingAfterBreak="0">
    <w:nsid w:val="50A17B1A"/>
    <w:multiLevelType w:val="hybridMultilevel"/>
    <w:tmpl w:val="E93E940E"/>
    <w:lvl w:ilvl="0" w:tplc="CB540234">
      <w:start w:val="1"/>
      <w:numFmt w:val="low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585904B4"/>
    <w:multiLevelType w:val="hybridMultilevel"/>
    <w:tmpl w:val="5DE804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A9B41E2"/>
    <w:multiLevelType w:val="hybridMultilevel"/>
    <w:tmpl w:val="F5B8315E"/>
    <w:lvl w:ilvl="0" w:tplc="E9C4BAA6">
      <w:start w:val="1"/>
      <w:numFmt w:val="low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2" w15:restartNumberingAfterBreak="0">
    <w:nsid w:val="5BD245AA"/>
    <w:multiLevelType w:val="hybridMultilevel"/>
    <w:tmpl w:val="3020BF2E"/>
    <w:lvl w:ilvl="0" w:tplc="FFFFFFFF">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3F874DF"/>
    <w:multiLevelType w:val="hybridMultilevel"/>
    <w:tmpl w:val="5086B066"/>
    <w:lvl w:ilvl="0" w:tplc="CD0CF3BE">
      <w:start w:val="1"/>
      <w:numFmt w:val="decimal"/>
      <w:lvlText w:val="%1."/>
      <w:lvlJc w:val="left"/>
      <w:pPr>
        <w:ind w:left="720" w:hanging="360"/>
      </w:pPr>
      <w:rPr>
        <w:rFonts w:hint="default"/>
        <w:color w:val="2F5496" w:themeColor="accent5" w:themeShade="BF"/>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51F135C"/>
    <w:multiLevelType w:val="hybridMultilevel"/>
    <w:tmpl w:val="CB82D288"/>
    <w:lvl w:ilvl="0" w:tplc="04130001">
      <w:start w:val="1"/>
      <w:numFmt w:val="bullet"/>
      <w:lvlText w:val=""/>
      <w:lvlJc w:val="left"/>
      <w:pPr>
        <w:ind w:left="862" w:hanging="360"/>
      </w:pPr>
      <w:rPr>
        <w:rFonts w:hint="default" w:ascii="Symbol" w:hAnsi="Symbol"/>
      </w:rPr>
    </w:lvl>
    <w:lvl w:ilvl="1" w:tplc="04130003" w:tentative="1">
      <w:start w:val="1"/>
      <w:numFmt w:val="bullet"/>
      <w:lvlText w:val="o"/>
      <w:lvlJc w:val="left"/>
      <w:pPr>
        <w:ind w:left="1582" w:hanging="360"/>
      </w:pPr>
      <w:rPr>
        <w:rFonts w:hint="default" w:ascii="Courier New" w:hAnsi="Courier New" w:cs="Courier New"/>
      </w:rPr>
    </w:lvl>
    <w:lvl w:ilvl="2" w:tplc="04130005" w:tentative="1">
      <w:start w:val="1"/>
      <w:numFmt w:val="bullet"/>
      <w:lvlText w:val=""/>
      <w:lvlJc w:val="left"/>
      <w:pPr>
        <w:ind w:left="2302" w:hanging="360"/>
      </w:pPr>
      <w:rPr>
        <w:rFonts w:hint="default" w:ascii="Wingdings" w:hAnsi="Wingdings"/>
      </w:rPr>
    </w:lvl>
    <w:lvl w:ilvl="3" w:tplc="04130001" w:tentative="1">
      <w:start w:val="1"/>
      <w:numFmt w:val="bullet"/>
      <w:lvlText w:val=""/>
      <w:lvlJc w:val="left"/>
      <w:pPr>
        <w:ind w:left="3022" w:hanging="360"/>
      </w:pPr>
      <w:rPr>
        <w:rFonts w:hint="default" w:ascii="Symbol" w:hAnsi="Symbol"/>
      </w:rPr>
    </w:lvl>
    <w:lvl w:ilvl="4" w:tplc="04130003" w:tentative="1">
      <w:start w:val="1"/>
      <w:numFmt w:val="bullet"/>
      <w:lvlText w:val="o"/>
      <w:lvlJc w:val="left"/>
      <w:pPr>
        <w:ind w:left="3742" w:hanging="360"/>
      </w:pPr>
      <w:rPr>
        <w:rFonts w:hint="default" w:ascii="Courier New" w:hAnsi="Courier New" w:cs="Courier New"/>
      </w:rPr>
    </w:lvl>
    <w:lvl w:ilvl="5" w:tplc="04130005" w:tentative="1">
      <w:start w:val="1"/>
      <w:numFmt w:val="bullet"/>
      <w:lvlText w:val=""/>
      <w:lvlJc w:val="left"/>
      <w:pPr>
        <w:ind w:left="4462" w:hanging="360"/>
      </w:pPr>
      <w:rPr>
        <w:rFonts w:hint="default" w:ascii="Wingdings" w:hAnsi="Wingdings"/>
      </w:rPr>
    </w:lvl>
    <w:lvl w:ilvl="6" w:tplc="04130001" w:tentative="1">
      <w:start w:val="1"/>
      <w:numFmt w:val="bullet"/>
      <w:lvlText w:val=""/>
      <w:lvlJc w:val="left"/>
      <w:pPr>
        <w:ind w:left="5182" w:hanging="360"/>
      </w:pPr>
      <w:rPr>
        <w:rFonts w:hint="default" w:ascii="Symbol" w:hAnsi="Symbol"/>
      </w:rPr>
    </w:lvl>
    <w:lvl w:ilvl="7" w:tplc="04130003" w:tentative="1">
      <w:start w:val="1"/>
      <w:numFmt w:val="bullet"/>
      <w:lvlText w:val="o"/>
      <w:lvlJc w:val="left"/>
      <w:pPr>
        <w:ind w:left="5902" w:hanging="360"/>
      </w:pPr>
      <w:rPr>
        <w:rFonts w:hint="default" w:ascii="Courier New" w:hAnsi="Courier New" w:cs="Courier New"/>
      </w:rPr>
    </w:lvl>
    <w:lvl w:ilvl="8" w:tplc="04130005" w:tentative="1">
      <w:start w:val="1"/>
      <w:numFmt w:val="bullet"/>
      <w:lvlText w:val=""/>
      <w:lvlJc w:val="left"/>
      <w:pPr>
        <w:ind w:left="6622" w:hanging="360"/>
      </w:pPr>
      <w:rPr>
        <w:rFonts w:hint="default" w:ascii="Wingdings" w:hAnsi="Wingdings"/>
      </w:rPr>
    </w:lvl>
  </w:abstractNum>
  <w:abstractNum w:abstractNumId="15" w15:restartNumberingAfterBreak="0">
    <w:nsid w:val="69BB040B"/>
    <w:multiLevelType w:val="hybridMultilevel"/>
    <w:tmpl w:val="3ECED79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9075C92"/>
    <w:multiLevelType w:val="hybridMultilevel"/>
    <w:tmpl w:val="4DF6373E"/>
    <w:lvl w:ilvl="0" w:tplc="D200F0E6">
      <w:start w:val="1"/>
      <w:numFmt w:val="lowerRoman"/>
      <w:lvlText w:val="%1."/>
      <w:lvlJc w:val="left"/>
      <w:pPr>
        <w:ind w:left="720" w:hanging="360"/>
      </w:pPr>
    </w:lvl>
    <w:lvl w:ilvl="1" w:tplc="3B56D1FE">
      <w:start w:val="1"/>
      <w:numFmt w:val="lowerLetter"/>
      <w:lvlText w:val="%2."/>
      <w:lvlJc w:val="left"/>
      <w:pPr>
        <w:ind w:left="1440" w:hanging="360"/>
      </w:pPr>
    </w:lvl>
    <w:lvl w:ilvl="2" w:tplc="83A83B44">
      <w:start w:val="1"/>
      <w:numFmt w:val="lowerRoman"/>
      <w:lvlText w:val="%3."/>
      <w:lvlJc w:val="right"/>
      <w:pPr>
        <w:ind w:left="2160" w:hanging="180"/>
      </w:pPr>
    </w:lvl>
    <w:lvl w:ilvl="3" w:tplc="F7EC996E">
      <w:start w:val="1"/>
      <w:numFmt w:val="decimal"/>
      <w:lvlText w:val="%4."/>
      <w:lvlJc w:val="left"/>
      <w:pPr>
        <w:ind w:left="2880" w:hanging="360"/>
      </w:pPr>
    </w:lvl>
    <w:lvl w:ilvl="4" w:tplc="8B34BB98">
      <w:start w:val="1"/>
      <w:numFmt w:val="lowerLetter"/>
      <w:lvlText w:val="%5."/>
      <w:lvlJc w:val="left"/>
      <w:pPr>
        <w:ind w:left="3600" w:hanging="360"/>
      </w:pPr>
    </w:lvl>
    <w:lvl w:ilvl="5" w:tplc="43D81D7C">
      <w:start w:val="1"/>
      <w:numFmt w:val="lowerRoman"/>
      <w:lvlText w:val="%6."/>
      <w:lvlJc w:val="right"/>
      <w:pPr>
        <w:ind w:left="4320" w:hanging="180"/>
      </w:pPr>
    </w:lvl>
    <w:lvl w:ilvl="6" w:tplc="9A4CDA64">
      <w:start w:val="1"/>
      <w:numFmt w:val="decimal"/>
      <w:lvlText w:val="%7."/>
      <w:lvlJc w:val="left"/>
      <w:pPr>
        <w:ind w:left="5040" w:hanging="360"/>
      </w:pPr>
    </w:lvl>
    <w:lvl w:ilvl="7" w:tplc="E18A0E86">
      <w:start w:val="1"/>
      <w:numFmt w:val="lowerLetter"/>
      <w:lvlText w:val="%8."/>
      <w:lvlJc w:val="left"/>
      <w:pPr>
        <w:ind w:left="5760" w:hanging="360"/>
      </w:pPr>
    </w:lvl>
    <w:lvl w:ilvl="8" w:tplc="78FE211E">
      <w:start w:val="1"/>
      <w:numFmt w:val="lowerRoman"/>
      <w:lvlText w:val="%9."/>
      <w:lvlJc w:val="right"/>
      <w:pPr>
        <w:ind w:left="6480" w:hanging="180"/>
      </w:pPr>
    </w:lvl>
  </w:abstractNum>
  <w:abstractNum w:abstractNumId="17" w15:restartNumberingAfterBreak="0">
    <w:nsid w:val="7A612365"/>
    <w:multiLevelType w:val="hybridMultilevel"/>
    <w:tmpl w:val="8774082E"/>
    <w:lvl w:ilvl="0" w:tplc="ECC61798">
      <w:start w:val="74"/>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6"/>
  </w:num>
  <w:num w:numId="2">
    <w:abstractNumId w:val="0"/>
  </w:num>
  <w:num w:numId="3">
    <w:abstractNumId w:val="1"/>
  </w:num>
  <w:num w:numId="4">
    <w:abstractNumId w:val="8"/>
  </w:num>
  <w:num w:numId="5">
    <w:abstractNumId w:val="7"/>
  </w:num>
  <w:num w:numId="6">
    <w:abstractNumId w:val="11"/>
  </w:num>
  <w:num w:numId="7">
    <w:abstractNumId w:val="9"/>
  </w:num>
  <w:num w:numId="8">
    <w:abstractNumId w:val="4"/>
  </w:num>
  <w:num w:numId="9">
    <w:abstractNumId w:val="13"/>
  </w:num>
  <w:num w:numId="10">
    <w:abstractNumId w:val="14"/>
  </w:num>
  <w:num w:numId="11">
    <w:abstractNumId w:val="12"/>
  </w:num>
  <w:num w:numId="12">
    <w:abstractNumId w:val="17"/>
  </w:num>
  <w:num w:numId="13">
    <w:abstractNumId w:val="5"/>
  </w:num>
  <w:num w:numId="14">
    <w:abstractNumId w:val="2"/>
  </w:num>
  <w:num w:numId="15">
    <w:abstractNumId w:val="3"/>
  </w:num>
  <w:num w:numId="16">
    <w:abstractNumId w:val="6"/>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58"/>
    <w:rsid w:val="000316D1"/>
    <w:rsid w:val="000646F6"/>
    <w:rsid w:val="0006702D"/>
    <w:rsid w:val="00111EBF"/>
    <w:rsid w:val="00120BD0"/>
    <w:rsid w:val="00147FD5"/>
    <w:rsid w:val="00175F52"/>
    <w:rsid w:val="00182BA3"/>
    <w:rsid w:val="002129DE"/>
    <w:rsid w:val="00221D5B"/>
    <w:rsid w:val="00224396"/>
    <w:rsid w:val="00250404"/>
    <w:rsid w:val="0028390E"/>
    <w:rsid w:val="00294481"/>
    <w:rsid w:val="002C108A"/>
    <w:rsid w:val="002C7F89"/>
    <w:rsid w:val="002D6D5F"/>
    <w:rsid w:val="00304306"/>
    <w:rsid w:val="0032432D"/>
    <w:rsid w:val="00355EEC"/>
    <w:rsid w:val="00396A40"/>
    <w:rsid w:val="003A0236"/>
    <w:rsid w:val="003E1FC3"/>
    <w:rsid w:val="00427C23"/>
    <w:rsid w:val="00434B91"/>
    <w:rsid w:val="004C1A99"/>
    <w:rsid w:val="004C7DF6"/>
    <w:rsid w:val="0056443A"/>
    <w:rsid w:val="005A49AE"/>
    <w:rsid w:val="005B4855"/>
    <w:rsid w:val="006763AC"/>
    <w:rsid w:val="00690078"/>
    <w:rsid w:val="006C6041"/>
    <w:rsid w:val="006F4A97"/>
    <w:rsid w:val="007211CC"/>
    <w:rsid w:val="008A5110"/>
    <w:rsid w:val="008E7A03"/>
    <w:rsid w:val="008F7BA7"/>
    <w:rsid w:val="009343BF"/>
    <w:rsid w:val="0095679F"/>
    <w:rsid w:val="009636D0"/>
    <w:rsid w:val="00976D54"/>
    <w:rsid w:val="00995BE3"/>
    <w:rsid w:val="009C3C81"/>
    <w:rsid w:val="009D3B6C"/>
    <w:rsid w:val="009E46CE"/>
    <w:rsid w:val="009E488F"/>
    <w:rsid w:val="00A308DB"/>
    <w:rsid w:val="00AC5117"/>
    <w:rsid w:val="00AC6B79"/>
    <w:rsid w:val="00AE36B5"/>
    <w:rsid w:val="00B12506"/>
    <w:rsid w:val="00BC462C"/>
    <w:rsid w:val="00BF021D"/>
    <w:rsid w:val="00C41C41"/>
    <w:rsid w:val="00CF0DCC"/>
    <w:rsid w:val="00D1695E"/>
    <w:rsid w:val="00D92C1B"/>
    <w:rsid w:val="00F20E80"/>
    <w:rsid w:val="00F3289E"/>
    <w:rsid w:val="00F47422"/>
    <w:rsid w:val="00F62A59"/>
    <w:rsid w:val="00F760FF"/>
    <w:rsid w:val="00F84E72"/>
    <w:rsid w:val="00FF4158"/>
    <w:rsid w:val="03EA42F8"/>
    <w:rsid w:val="043F73E3"/>
    <w:rsid w:val="05865A8E"/>
    <w:rsid w:val="0A6EB352"/>
    <w:rsid w:val="1553B41C"/>
    <w:rsid w:val="16CCE0BA"/>
    <w:rsid w:val="20326429"/>
    <w:rsid w:val="2BE85CC9"/>
    <w:rsid w:val="2F81808F"/>
    <w:rsid w:val="3045C6D7"/>
    <w:rsid w:val="324C6896"/>
    <w:rsid w:val="490A9F83"/>
    <w:rsid w:val="7787201B"/>
    <w:rsid w:val="778F5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B802"/>
  <w15:chartTrackingRefBased/>
  <w15:docId w15:val="{7D069E06-C268-41A1-8579-96A0F0D5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paragraph" w:styleId="Kop1">
    <w:name w:val="heading 1"/>
    <w:basedOn w:val="Standaard"/>
    <w:next w:val="Standaard"/>
    <w:link w:val="Kop1Char"/>
    <w:uiPriority w:val="9"/>
    <w:qFormat/>
    <w:rsid w:val="00FF4158"/>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9D3B6C"/>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FF4158"/>
    <w:rPr>
      <w:rFonts w:asciiTheme="majorHAnsi" w:hAnsiTheme="majorHAnsi" w:eastAsiaTheme="majorEastAsia" w:cstheme="majorBidi"/>
      <w:color w:val="2E74B5" w:themeColor="accent1" w:themeShade="BF"/>
      <w:sz w:val="32"/>
      <w:szCs w:val="32"/>
    </w:rPr>
  </w:style>
  <w:style w:type="character" w:styleId="Tekstvantijdelijkeaanduiding">
    <w:name w:val="Placeholder Text"/>
    <w:basedOn w:val="Standaardalinea-lettertype"/>
    <w:uiPriority w:val="99"/>
    <w:semiHidden/>
    <w:rsid w:val="00FF4158"/>
    <w:rPr>
      <w:color w:val="808080"/>
    </w:rPr>
  </w:style>
  <w:style w:type="paragraph" w:styleId="Lijstalinea">
    <w:name w:val="List Paragraph"/>
    <w:basedOn w:val="Standaard"/>
    <w:uiPriority w:val="34"/>
    <w:qFormat/>
    <w:rsid w:val="008E7A03"/>
    <w:pPr>
      <w:ind w:left="720"/>
      <w:contextualSpacing/>
    </w:pPr>
  </w:style>
  <w:style w:type="character" w:styleId="Kop2Char" w:customStyle="1">
    <w:name w:val="Kop 2 Char"/>
    <w:basedOn w:val="Standaardalinea-lettertype"/>
    <w:link w:val="Kop2"/>
    <w:uiPriority w:val="9"/>
    <w:rsid w:val="009D3B6C"/>
    <w:rPr>
      <w:rFonts w:asciiTheme="majorHAnsi" w:hAnsiTheme="majorHAnsi" w:eastAsiaTheme="majorEastAsia" w:cstheme="majorBidi"/>
      <w:color w:val="2E74B5" w:themeColor="accent1" w:themeShade="BF"/>
      <w:sz w:val="26"/>
      <w:szCs w:val="26"/>
    </w:rPr>
  </w:style>
  <w:style w:type="table" w:styleId="Tabelraster">
    <w:name w:val="Table Grid"/>
    <w:basedOn w:val="Standaardtabel"/>
    <w:uiPriority w:val="39"/>
    <w:rsid w:val="002504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astertabel1licht-Accent5">
    <w:name w:val="Grid Table 1 Light Accent 5"/>
    <w:basedOn w:val="Standaardtabel"/>
    <w:uiPriority w:val="46"/>
    <w:rsid w:val="00250404"/>
    <w:pPr>
      <w:spacing w:after="0" w:line="240" w:lineRule="auto"/>
    </w:pPr>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2" w:space="0"/>
        </w:tcBorders>
      </w:tcPr>
    </w:tblStylePr>
    <w:tblStylePr w:type="firstCol">
      <w:rPr>
        <w:b/>
        <w:bCs/>
      </w:rPr>
    </w:tblStylePr>
    <w:tblStylePr w:type="lastCol">
      <w:rPr>
        <w:b/>
        <w:bCs/>
      </w:rPr>
    </w:tblStylePr>
  </w:style>
  <w:style w:type="paragraph" w:styleId="Ballontekst">
    <w:name w:val="Balloon Text"/>
    <w:basedOn w:val="Standaard"/>
    <w:link w:val="BallontekstChar"/>
    <w:uiPriority w:val="99"/>
    <w:semiHidden/>
    <w:unhideWhenUsed/>
    <w:rsid w:val="00147FD5"/>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147FD5"/>
    <w:rPr>
      <w:rFonts w:ascii="Segoe UI" w:hAnsi="Segoe UI" w:cs="Segoe UI"/>
      <w:sz w:val="18"/>
      <w:szCs w:val="18"/>
    </w:rPr>
  </w:style>
  <w:style w:type="character" w:styleId="normaltextrun1" w:customStyle="1">
    <w:name w:val="normaltextrun1"/>
    <w:basedOn w:val="Standaardalinea-lettertype"/>
    <w:rsid w:val="00355EEC"/>
  </w:style>
  <w:style w:type="paragraph" w:styleId="paragraph" w:customStyle="1">
    <w:name w:val="paragraph"/>
    <w:basedOn w:val="Standaard"/>
    <w:rsid w:val="008F7BA7"/>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8F7BA7"/>
  </w:style>
  <w:style w:type="character" w:styleId="eop" w:customStyle="1">
    <w:name w:val="eop"/>
    <w:basedOn w:val="Standaardalinea-lettertype"/>
    <w:rsid w:val="008F7BA7"/>
  </w:style>
  <w:style w:type="character" w:styleId="scxw80139516" w:customStyle="1">
    <w:name w:val="scxw80139516"/>
    <w:basedOn w:val="Standaardalinea-lettertype"/>
    <w:rsid w:val="008F7BA7"/>
  </w:style>
  <w:style w:type="character" w:styleId="spellingerror" w:customStyle="1">
    <w:name w:val="spellingerror"/>
    <w:basedOn w:val="Standaardalinea-lettertype"/>
    <w:rsid w:val="008F7BA7"/>
  </w:style>
  <w:style w:type="character" w:styleId="contextualspellingandgrammarerror" w:customStyle="1">
    <w:name w:val="contextualspellingandgrammarerror"/>
    <w:basedOn w:val="Standaardalinea-lettertype"/>
    <w:rsid w:val="00AC6B79"/>
  </w:style>
  <w:style w:type="character" w:styleId="scxw248344423" w:customStyle="1">
    <w:name w:val="scxw248344423"/>
    <w:basedOn w:val="Standaardalinea-lettertype"/>
    <w:rsid w:val="00AC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7368">
      <w:bodyDiv w:val="1"/>
      <w:marLeft w:val="0"/>
      <w:marRight w:val="0"/>
      <w:marTop w:val="0"/>
      <w:marBottom w:val="0"/>
      <w:divBdr>
        <w:top w:val="none" w:sz="0" w:space="0" w:color="auto"/>
        <w:left w:val="none" w:sz="0" w:space="0" w:color="auto"/>
        <w:bottom w:val="none" w:sz="0" w:space="0" w:color="auto"/>
        <w:right w:val="none" w:sz="0" w:space="0" w:color="auto"/>
      </w:divBdr>
    </w:div>
    <w:div w:id="293484040">
      <w:bodyDiv w:val="1"/>
      <w:marLeft w:val="0"/>
      <w:marRight w:val="0"/>
      <w:marTop w:val="0"/>
      <w:marBottom w:val="0"/>
      <w:divBdr>
        <w:top w:val="none" w:sz="0" w:space="0" w:color="auto"/>
        <w:left w:val="none" w:sz="0" w:space="0" w:color="auto"/>
        <w:bottom w:val="none" w:sz="0" w:space="0" w:color="auto"/>
        <w:right w:val="none" w:sz="0" w:space="0" w:color="auto"/>
      </w:divBdr>
    </w:div>
    <w:div w:id="1318342310">
      <w:bodyDiv w:val="1"/>
      <w:marLeft w:val="0"/>
      <w:marRight w:val="0"/>
      <w:marTop w:val="0"/>
      <w:marBottom w:val="0"/>
      <w:divBdr>
        <w:top w:val="none" w:sz="0" w:space="0" w:color="auto"/>
        <w:left w:val="none" w:sz="0" w:space="0" w:color="auto"/>
        <w:bottom w:val="none" w:sz="0" w:space="0" w:color="auto"/>
        <w:right w:val="none" w:sz="0" w:space="0" w:color="auto"/>
      </w:divBdr>
    </w:div>
    <w:div w:id="17265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nl.batchgeo.com/" TargetMode="External" Id="rId13" /><Relationship Type="http://schemas.openxmlformats.org/officeDocument/2006/relationships/image" Target="media/image10.png"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image" Target="media/image5.png" Id="rId12" /><Relationship Type="http://schemas.openxmlformats.org/officeDocument/2006/relationships/customXml" Target="../customXml/item2.xml" Id="rId2"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png" Id="rId11" /><Relationship Type="http://schemas.openxmlformats.org/officeDocument/2006/relationships/styles" Target="styles.xml" Id="rId5" /><Relationship Type="http://schemas.openxmlformats.org/officeDocument/2006/relationships/image" Target="media/image7.png"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image" Target="media/image2.jpeg" Id="rId9" /><Relationship Type="http://schemas.openxmlformats.org/officeDocument/2006/relationships/image" Target="/media/image2.jpg" Id="R2f92977e33fc420a" /><Relationship Type="http://schemas.openxmlformats.org/officeDocument/2006/relationships/image" Target="/media/imagea.png" Id="Rdca660be6b134631" /><Relationship Type="http://schemas.openxmlformats.org/officeDocument/2006/relationships/image" Target="/media/imageb.png" Id="Re3daf59bea064353" /><Relationship Type="http://schemas.openxmlformats.org/officeDocument/2006/relationships/image" Target="/media/imagec.png" Id="R27f953521c2e4c8d" /><Relationship Type="http://schemas.openxmlformats.org/officeDocument/2006/relationships/image" Target="/media/imaged.png" Id="Rf5507937ee7447b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Segoe Script">
    <w:panose1 w:val="020B0504020000000003"/>
    <w:charset w:val="00"/>
    <w:family w:val="script"/>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34"/>
    <w:rsid w:val="00513CDE"/>
    <w:rsid w:val="007C6F4D"/>
    <w:rsid w:val="008B2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B2234"/>
    <w:rPr>
      <w:color w:val="808080"/>
    </w:rPr>
  </w:style>
  <w:style w:type="paragraph" w:customStyle="1" w:styleId="CD32DA968A6A4176ACB9B49059C1158E">
    <w:name w:val="CD32DA968A6A4176ACB9B49059C1158E"/>
    <w:rsid w:val="008B2234"/>
  </w:style>
  <w:style w:type="paragraph" w:customStyle="1" w:styleId="D3D55EC4F90D45CC97E5F645CC6E28C7">
    <w:name w:val="D3D55EC4F90D45CC97E5F645CC6E28C7"/>
    <w:rsid w:val="008B2234"/>
  </w:style>
  <w:style w:type="paragraph" w:customStyle="1" w:styleId="190C5D7DFBA841A88A4B12FA6EE61AE8">
    <w:name w:val="190C5D7DFBA841A88A4B12FA6EE61AE8"/>
    <w:rsid w:val="008B2234"/>
  </w:style>
  <w:style w:type="paragraph" w:customStyle="1" w:styleId="4C89FE8DF18C455ABEE7C86458E93CCC">
    <w:name w:val="4C89FE8DF18C455ABEE7C86458E93CCC"/>
    <w:rsid w:val="008B2234"/>
  </w:style>
  <w:style w:type="paragraph" w:customStyle="1" w:styleId="342622AB418B4A97B26804E613BC5D51">
    <w:name w:val="342622AB418B4A97B26804E613BC5D51"/>
    <w:rsid w:val="008B2234"/>
  </w:style>
  <w:style w:type="paragraph" w:customStyle="1" w:styleId="279BC6EC62A6433CB0A7CAF484BF778D">
    <w:name w:val="279BC6EC62A6433CB0A7CAF484BF778D"/>
    <w:rsid w:val="008B2234"/>
  </w:style>
  <w:style w:type="paragraph" w:customStyle="1" w:styleId="E85F266A2E4D408E89ADF9F029E88688">
    <w:name w:val="E85F266A2E4D408E89ADF9F029E88688"/>
    <w:rsid w:val="008B2234"/>
  </w:style>
  <w:style w:type="paragraph" w:customStyle="1" w:styleId="3E3D250A6CFB43579E498A51D83F640E">
    <w:name w:val="3E3D250A6CFB43579E498A51D83F640E"/>
    <w:rsid w:val="008B2234"/>
  </w:style>
  <w:style w:type="paragraph" w:customStyle="1" w:styleId="AC2B8250E95E4CB895A64EF7D4ADAA8D">
    <w:name w:val="AC2B8250E95E4CB895A64EF7D4ADAA8D"/>
    <w:rsid w:val="008B2234"/>
  </w:style>
  <w:style w:type="paragraph" w:customStyle="1" w:styleId="0CE95723FE0A4AD78341149A0733AA14">
    <w:name w:val="0CE95723FE0A4AD78341149A0733AA14"/>
    <w:rsid w:val="008B2234"/>
  </w:style>
  <w:style w:type="paragraph" w:customStyle="1" w:styleId="4E41EAA1A49B432FA7F2A7F897A2A32C">
    <w:name w:val="4E41EAA1A49B432FA7F2A7F897A2A32C"/>
    <w:rsid w:val="008B2234"/>
  </w:style>
  <w:style w:type="paragraph" w:customStyle="1" w:styleId="73EFFC264DCE44ADB5271090427EA932">
    <w:name w:val="73EFFC264DCE44ADB5271090427EA932"/>
    <w:rsid w:val="008B2234"/>
  </w:style>
  <w:style w:type="paragraph" w:customStyle="1" w:styleId="8D1B2F8698164AD7921826CC5B92CE9D">
    <w:name w:val="8D1B2F8698164AD7921826CC5B92CE9D"/>
    <w:rsid w:val="008B2234"/>
  </w:style>
  <w:style w:type="paragraph" w:customStyle="1" w:styleId="880E9E3555674E2192B979364BE9E39C">
    <w:name w:val="880E9E3555674E2192B979364BE9E39C"/>
    <w:rsid w:val="008B2234"/>
  </w:style>
  <w:style w:type="paragraph" w:customStyle="1" w:styleId="11970A163A8F4B81B3F78BC555A9F94A">
    <w:name w:val="11970A163A8F4B81B3F78BC555A9F94A"/>
    <w:rsid w:val="008B2234"/>
  </w:style>
  <w:style w:type="paragraph" w:customStyle="1" w:styleId="50382693C52540FC8E2DE5FF4BB88A32">
    <w:name w:val="50382693C52540FC8E2DE5FF4BB88A32"/>
    <w:rsid w:val="008B2234"/>
  </w:style>
  <w:style w:type="paragraph" w:customStyle="1" w:styleId="8BD288B0E7A04CE7A8FF63281C9F3B7A">
    <w:name w:val="8BD288B0E7A04CE7A8FF63281C9F3B7A"/>
    <w:rsid w:val="008B2234"/>
  </w:style>
  <w:style w:type="paragraph" w:customStyle="1" w:styleId="1B656E1ADC4D4C76B29488CA00E635D2">
    <w:name w:val="1B656E1ADC4D4C76B29488CA00E635D2"/>
    <w:rsid w:val="008B2234"/>
  </w:style>
  <w:style w:type="paragraph" w:customStyle="1" w:styleId="E387D0B4EBCC4B50828E73D3BDA05F75">
    <w:name w:val="E387D0B4EBCC4B50828E73D3BDA05F75"/>
    <w:rsid w:val="008B2234"/>
  </w:style>
  <w:style w:type="paragraph" w:customStyle="1" w:styleId="8667AC79D9A84F8B9FDDC451828C3337">
    <w:name w:val="8667AC79D9A84F8B9FDDC451828C3337"/>
    <w:rsid w:val="008B2234"/>
  </w:style>
  <w:style w:type="paragraph" w:customStyle="1" w:styleId="9661AD249C9742529E044123A981448B">
    <w:name w:val="9661AD249C9742529E044123A981448B"/>
    <w:rsid w:val="008B2234"/>
  </w:style>
  <w:style w:type="paragraph" w:customStyle="1" w:styleId="8D39AACB77954314B9A2F1009ED8FAD7">
    <w:name w:val="8D39AACB77954314B9A2F1009ED8FAD7"/>
    <w:rsid w:val="008B2234"/>
  </w:style>
  <w:style w:type="paragraph" w:customStyle="1" w:styleId="60769382543F47859BF7A1F09356FF53">
    <w:name w:val="60769382543F47859BF7A1F09356FF53"/>
    <w:rsid w:val="008B2234"/>
  </w:style>
  <w:style w:type="paragraph" w:customStyle="1" w:styleId="F1E37E504EAE4DA3A252809AC04A51B1">
    <w:name w:val="F1E37E504EAE4DA3A252809AC04A51B1"/>
    <w:rsid w:val="008B2234"/>
  </w:style>
  <w:style w:type="paragraph" w:customStyle="1" w:styleId="F044DBC16CDB4A889D2EB89A4B07F2C2">
    <w:name w:val="F044DBC16CDB4A889D2EB89A4B07F2C2"/>
    <w:rsid w:val="008B2234"/>
  </w:style>
  <w:style w:type="paragraph" w:customStyle="1" w:styleId="BCE208DD78D24476B3C7DF92739C8F00">
    <w:name w:val="BCE208DD78D24476B3C7DF92739C8F00"/>
    <w:rsid w:val="008B2234"/>
  </w:style>
  <w:style w:type="paragraph" w:customStyle="1" w:styleId="5695DEB37DF8405C835412FCC877CC38">
    <w:name w:val="5695DEB37DF8405C835412FCC877CC38"/>
    <w:rsid w:val="008B2234"/>
  </w:style>
  <w:style w:type="paragraph" w:customStyle="1" w:styleId="42D70824C3444796BA54827711042DC9">
    <w:name w:val="42D70824C3444796BA54827711042DC9"/>
    <w:rsid w:val="008B2234"/>
  </w:style>
  <w:style w:type="paragraph" w:customStyle="1" w:styleId="BEB5BD6C939C4551B94A583CB911AEAD">
    <w:name w:val="BEB5BD6C939C4551B94A583CB911AEAD"/>
    <w:rsid w:val="008B2234"/>
  </w:style>
  <w:style w:type="paragraph" w:customStyle="1" w:styleId="1451609337504F9A8C76DFFEBF5C5A0C">
    <w:name w:val="1451609337504F9A8C76DFFEBF5C5A0C"/>
    <w:rsid w:val="008B2234"/>
  </w:style>
  <w:style w:type="paragraph" w:customStyle="1" w:styleId="824D3B9FBEDC46508F05764FB388B27E">
    <w:name w:val="824D3B9FBEDC46508F05764FB388B27E"/>
    <w:rsid w:val="008B2234"/>
  </w:style>
  <w:style w:type="paragraph" w:customStyle="1" w:styleId="C4E1E34B892E44518651E84BEC8F94DF">
    <w:name w:val="C4E1E34B892E44518651E84BEC8F94DF"/>
    <w:rsid w:val="008B2234"/>
  </w:style>
  <w:style w:type="paragraph" w:customStyle="1" w:styleId="0A1E2858E90D47F6B1C15632243F79DE">
    <w:name w:val="0A1E2858E90D47F6B1C15632243F79DE"/>
    <w:rsid w:val="008B2234"/>
  </w:style>
  <w:style w:type="paragraph" w:customStyle="1" w:styleId="4BFF3EE269054F0F8687925B5A8839B6">
    <w:name w:val="4BFF3EE269054F0F8687925B5A8839B6"/>
    <w:rsid w:val="008B2234"/>
  </w:style>
  <w:style w:type="paragraph" w:customStyle="1" w:styleId="D94D0620C5AC4516A1CFCF11BEAB3408">
    <w:name w:val="D94D0620C5AC4516A1CFCF11BEAB3408"/>
    <w:rsid w:val="008B2234"/>
  </w:style>
  <w:style w:type="paragraph" w:customStyle="1" w:styleId="ED990D83BD0F4C09AB475D611621F635">
    <w:name w:val="ED990D83BD0F4C09AB475D611621F635"/>
    <w:rsid w:val="008B2234"/>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8828171A7B66497EB80C8194E4070113">
    <w:name w:val="8828171A7B66497EB80C8194E4070113"/>
    <w:rsid w:val="008B2234"/>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256D9183AD1B484C93EE030C872E2389">
    <w:name w:val="256D9183AD1B484C93EE030C872E2389"/>
    <w:rsid w:val="008B2234"/>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573636A1941E4676841B53FBAEA482C6">
    <w:name w:val="573636A1941E4676841B53FBAEA482C6"/>
    <w:rsid w:val="008B2234"/>
    <w:pPr>
      <w:ind w:left="720"/>
      <w:contextualSpacing/>
    </w:pPr>
    <w:rPr>
      <w:rFonts w:eastAsiaTheme="minorHAnsi"/>
      <w:lang w:eastAsia="en-US"/>
    </w:rPr>
  </w:style>
  <w:style w:type="paragraph" w:customStyle="1" w:styleId="E85F266A2E4D408E89ADF9F029E886881">
    <w:name w:val="E85F266A2E4D408E89ADF9F029E886881"/>
    <w:rsid w:val="008B2234"/>
    <w:pPr>
      <w:ind w:left="720"/>
      <w:contextualSpacing/>
    </w:pPr>
    <w:rPr>
      <w:rFonts w:eastAsiaTheme="minorHAnsi"/>
      <w:lang w:eastAsia="en-US"/>
    </w:rPr>
  </w:style>
  <w:style w:type="paragraph" w:customStyle="1" w:styleId="279BC6EC62A6433CB0A7CAF484BF778D1">
    <w:name w:val="279BC6EC62A6433CB0A7CAF484BF778D1"/>
    <w:rsid w:val="008B2234"/>
    <w:rPr>
      <w:rFonts w:eastAsiaTheme="minorHAnsi"/>
      <w:lang w:eastAsia="en-US"/>
    </w:rPr>
  </w:style>
  <w:style w:type="paragraph" w:customStyle="1" w:styleId="7422DE7A6ADB48208B33EC661A6204ED">
    <w:name w:val="7422DE7A6ADB48208B33EC661A6204ED"/>
    <w:rsid w:val="008B2234"/>
    <w:rPr>
      <w:rFonts w:eastAsiaTheme="minorHAnsi"/>
      <w:lang w:eastAsia="en-US"/>
    </w:rPr>
  </w:style>
  <w:style w:type="paragraph" w:customStyle="1" w:styleId="4E4C18C9F55F4D948A246A763680BDCC">
    <w:name w:val="4E4C18C9F55F4D948A246A763680BDCC"/>
    <w:rsid w:val="008B2234"/>
    <w:rPr>
      <w:rFonts w:eastAsiaTheme="minorHAnsi"/>
      <w:lang w:eastAsia="en-US"/>
    </w:rPr>
  </w:style>
  <w:style w:type="paragraph" w:customStyle="1" w:styleId="3E3D250A6CFB43579E498A51D83F640E1">
    <w:name w:val="3E3D250A6CFB43579E498A51D83F640E1"/>
    <w:rsid w:val="008B2234"/>
    <w:rPr>
      <w:rFonts w:eastAsiaTheme="minorHAnsi"/>
      <w:lang w:eastAsia="en-US"/>
    </w:rPr>
  </w:style>
  <w:style w:type="paragraph" w:customStyle="1" w:styleId="CD32DA968A6A4176ACB9B49059C1158E1">
    <w:name w:val="CD32DA968A6A4176ACB9B49059C1158E1"/>
    <w:rsid w:val="008B2234"/>
    <w:rPr>
      <w:rFonts w:eastAsiaTheme="minorHAnsi"/>
      <w:lang w:eastAsia="en-US"/>
    </w:rPr>
  </w:style>
  <w:style w:type="paragraph" w:customStyle="1" w:styleId="D3D55EC4F90D45CC97E5F645CC6E28C71">
    <w:name w:val="D3D55EC4F90D45CC97E5F645CC6E28C71"/>
    <w:rsid w:val="008B2234"/>
    <w:rPr>
      <w:rFonts w:eastAsiaTheme="minorHAnsi"/>
      <w:lang w:eastAsia="en-US"/>
    </w:rPr>
  </w:style>
  <w:style w:type="paragraph" w:customStyle="1" w:styleId="190C5D7DFBA841A88A4B12FA6EE61AE81">
    <w:name w:val="190C5D7DFBA841A88A4B12FA6EE61AE81"/>
    <w:rsid w:val="008B2234"/>
    <w:rPr>
      <w:rFonts w:eastAsiaTheme="minorHAnsi"/>
      <w:lang w:eastAsia="en-US"/>
    </w:rPr>
  </w:style>
  <w:style w:type="paragraph" w:customStyle="1" w:styleId="4C89FE8DF18C455ABEE7C86458E93CCC1">
    <w:name w:val="4C89FE8DF18C455ABEE7C86458E93CCC1"/>
    <w:rsid w:val="008B2234"/>
    <w:rPr>
      <w:rFonts w:eastAsiaTheme="minorHAnsi"/>
      <w:lang w:eastAsia="en-US"/>
    </w:rPr>
  </w:style>
  <w:style w:type="paragraph" w:customStyle="1" w:styleId="342622AB418B4A97B26804E613BC5D511">
    <w:name w:val="342622AB418B4A97B26804E613BC5D511"/>
    <w:rsid w:val="008B2234"/>
    <w:rPr>
      <w:rFonts w:eastAsiaTheme="minorHAnsi"/>
      <w:lang w:eastAsia="en-US"/>
    </w:rPr>
  </w:style>
  <w:style w:type="paragraph" w:customStyle="1" w:styleId="9661AD249C9742529E044123A981448B1">
    <w:name w:val="9661AD249C9742529E044123A981448B1"/>
    <w:rsid w:val="008B2234"/>
    <w:rPr>
      <w:rFonts w:eastAsiaTheme="minorHAnsi"/>
      <w:lang w:eastAsia="en-US"/>
    </w:rPr>
  </w:style>
  <w:style w:type="paragraph" w:customStyle="1" w:styleId="8D39AACB77954314B9A2F1009ED8FAD71">
    <w:name w:val="8D39AACB77954314B9A2F1009ED8FAD71"/>
    <w:rsid w:val="008B2234"/>
    <w:rPr>
      <w:rFonts w:eastAsiaTheme="minorHAnsi"/>
      <w:lang w:eastAsia="en-US"/>
    </w:rPr>
  </w:style>
  <w:style w:type="paragraph" w:customStyle="1" w:styleId="70A82C0D3BE446B9A66106928864C8FA">
    <w:name w:val="70A82C0D3BE446B9A66106928864C8FA"/>
    <w:rsid w:val="008B2234"/>
    <w:rPr>
      <w:rFonts w:eastAsiaTheme="minorHAnsi"/>
      <w:lang w:eastAsia="en-US"/>
    </w:rPr>
  </w:style>
  <w:style w:type="paragraph" w:customStyle="1" w:styleId="AC2B8250E95E4CB895A64EF7D4ADAA8D1">
    <w:name w:val="AC2B8250E95E4CB895A64EF7D4ADAA8D1"/>
    <w:rsid w:val="008B2234"/>
    <w:rPr>
      <w:rFonts w:eastAsiaTheme="minorHAnsi"/>
      <w:lang w:eastAsia="en-US"/>
    </w:rPr>
  </w:style>
  <w:style w:type="paragraph" w:customStyle="1" w:styleId="0CE95723FE0A4AD78341149A0733AA141">
    <w:name w:val="0CE95723FE0A4AD78341149A0733AA141"/>
    <w:rsid w:val="008B2234"/>
    <w:rPr>
      <w:rFonts w:eastAsiaTheme="minorHAnsi"/>
      <w:lang w:eastAsia="en-US"/>
    </w:rPr>
  </w:style>
  <w:style w:type="paragraph" w:customStyle="1" w:styleId="4E41EAA1A49B432FA7F2A7F897A2A32C1">
    <w:name w:val="4E41EAA1A49B432FA7F2A7F897A2A32C1"/>
    <w:rsid w:val="008B2234"/>
    <w:rPr>
      <w:rFonts w:eastAsiaTheme="minorHAnsi"/>
      <w:lang w:eastAsia="en-US"/>
    </w:rPr>
  </w:style>
  <w:style w:type="paragraph" w:customStyle="1" w:styleId="73EFFC264DCE44ADB5271090427EA9321">
    <w:name w:val="73EFFC264DCE44ADB5271090427EA9321"/>
    <w:rsid w:val="008B2234"/>
    <w:rPr>
      <w:rFonts w:eastAsiaTheme="minorHAnsi"/>
      <w:lang w:eastAsia="en-US"/>
    </w:rPr>
  </w:style>
  <w:style w:type="paragraph" w:customStyle="1" w:styleId="8D1B2F8698164AD7921826CC5B92CE9D1">
    <w:name w:val="8D1B2F8698164AD7921826CC5B92CE9D1"/>
    <w:rsid w:val="008B2234"/>
    <w:rPr>
      <w:rFonts w:eastAsiaTheme="minorHAnsi"/>
      <w:lang w:eastAsia="en-US"/>
    </w:rPr>
  </w:style>
  <w:style w:type="paragraph" w:customStyle="1" w:styleId="880E9E3555674E2192B979364BE9E39C1">
    <w:name w:val="880E9E3555674E2192B979364BE9E39C1"/>
    <w:rsid w:val="008B2234"/>
    <w:rPr>
      <w:rFonts w:eastAsiaTheme="minorHAnsi"/>
      <w:lang w:eastAsia="en-US"/>
    </w:rPr>
  </w:style>
  <w:style w:type="paragraph" w:customStyle="1" w:styleId="11970A163A8F4B81B3F78BC555A9F94A1">
    <w:name w:val="11970A163A8F4B81B3F78BC555A9F94A1"/>
    <w:rsid w:val="008B2234"/>
    <w:rPr>
      <w:rFonts w:eastAsiaTheme="minorHAnsi"/>
      <w:lang w:eastAsia="en-US"/>
    </w:rPr>
  </w:style>
  <w:style w:type="paragraph" w:customStyle="1" w:styleId="50382693C52540FC8E2DE5FF4BB88A321">
    <w:name w:val="50382693C52540FC8E2DE5FF4BB88A321"/>
    <w:rsid w:val="008B2234"/>
    <w:rPr>
      <w:rFonts w:eastAsiaTheme="minorHAnsi"/>
      <w:lang w:eastAsia="en-US"/>
    </w:rPr>
  </w:style>
  <w:style w:type="paragraph" w:customStyle="1" w:styleId="8BD288B0E7A04CE7A8FF63281C9F3B7A1">
    <w:name w:val="8BD288B0E7A04CE7A8FF63281C9F3B7A1"/>
    <w:rsid w:val="008B2234"/>
    <w:rPr>
      <w:rFonts w:eastAsiaTheme="minorHAnsi"/>
      <w:lang w:eastAsia="en-US"/>
    </w:rPr>
  </w:style>
  <w:style w:type="paragraph" w:customStyle="1" w:styleId="8667AC79D9A84F8B9FDDC451828C33371">
    <w:name w:val="8667AC79D9A84F8B9FDDC451828C33371"/>
    <w:rsid w:val="008B2234"/>
    <w:rPr>
      <w:rFonts w:eastAsiaTheme="minorHAnsi"/>
      <w:lang w:eastAsia="en-US"/>
    </w:rPr>
  </w:style>
  <w:style w:type="paragraph" w:customStyle="1" w:styleId="1B656E1ADC4D4C76B29488CA00E635D21">
    <w:name w:val="1B656E1ADC4D4C76B29488CA00E635D21"/>
    <w:rsid w:val="008B2234"/>
    <w:rPr>
      <w:rFonts w:eastAsiaTheme="minorHAnsi"/>
      <w:lang w:eastAsia="en-US"/>
    </w:rPr>
  </w:style>
  <w:style w:type="paragraph" w:customStyle="1" w:styleId="E387D0B4EBCC4B50828E73D3BDA05F751">
    <w:name w:val="E387D0B4EBCC4B50828E73D3BDA05F751"/>
    <w:rsid w:val="008B2234"/>
    <w:rPr>
      <w:rFonts w:eastAsiaTheme="minorHAnsi"/>
      <w:lang w:eastAsia="en-US"/>
    </w:rPr>
  </w:style>
  <w:style w:type="paragraph" w:customStyle="1" w:styleId="BCE208DD78D24476B3C7DF92739C8F001">
    <w:name w:val="BCE208DD78D24476B3C7DF92739C8F001"/>
    <w:rsid w:val="008B2234"/>
    <w:rPr>
      <w:rFonts w:eastAsiaTheme="minorHAnsi"/>
      <w:lang w:eastAsia="en-US"/>
    </w:rPr>
  </w:style>
  <w:style w:type="paragraph" w:customStyle="1" w:styleId="5695DEB37DF8405C835412FCC877CC381">
    <w:name w:val="5695DEB37DF8405C835412FCC877CC381"/>
    <w:rsid w:val="008B2234"/>
    <w:rPr>
      <w:rFonts w:eastAsiaTheme="minorHAnsi"/>
      <w:lang w:eastAsia="en-US"/>
    </w:rPr>
  </w:style>
  <w:style w:type="paragraph" w:customStyle="1" w:styleId="42D70824C3444796BA54827711042DC91">
    <w:name w:val="42D70824C3444796BA54827711042DC91"/>
    <w:rsid w:val="008B2234"/>
    <w:rPr>
      <w:rFonts w:eastAsiaTheme="minorHAnsi"/>
      <w:lang w:eastAsia="en-US"/>
    </w:rPr>
  </w:style>
  <w:style w:type="paragraph" w:customStyle="1" w:styleId="BEB5BD6C939C4551B94A583CB911AEAD1">
    <w:name w:val="BEB5BD6C939C4551B94A583CB911AEAD1"/>
    <w:rsid w:val="008B2234"/>
    <w:rPr>
      <w:rFonts w:eastAsiaTheme="minorHAnsi"/>
      <w:lang w:eastAsia="en-US"/>
    </w:rPr>
  </w:style>
  <w:style w:type="paragraph" w:customStyle="1" w:styleId="60769382543F47859BF7A1F09356FF531">
    <w:name w:val="60769382543F47859BF7A1F09356FF531"/>
    <w:rsid w:val="008B2234"/>
    <w:rPr>
      <w:rFonts w:eastAsiaTheme="minorHAnsi"/>
      <w:lang w:eastAsia="en-US"/>
    </w:rPr>
  </w:style>
  <w:style w:type="paragraph" w:customStyle="1" w:styleId="F1E37E504EAE4DA3A252809AC04A51B11">
    <w:name w:val="F1E37E504EAE4DA3A252809AC04A51B11"/>
    <w:rsid w:val="008B2234"/>
    <w:rPr>
      <w:rFonts w:eastAsiaTheme="minorHAnsi"/>
      <w:lang w:eastAsia="en-US"/>
    </w:rPr>
  </w:style>
  <w:style w:type="paragraph" w:customStyle="1" w:styleId="F044DBC16CDB4A889D2EB89A4B07F2C21">
    <w:name w:val="F044DBC16CDB4A889D2EB89A4B07F2C21"/>
    <w:rsid w:val="008B2234"/>
    <w:rPr>
      <w:rFonts w:eastAsiaTheme="minorHAnsi"/>
      <w:lang w:eastAsia="en-US"/>
    </w:rPr>
  </w:style>
  <w:style w:type="paragraph" w:customStyle="1" w:styleId="824D3B9FBEDC46508F05764FB388B27E1">
    <w:name w:val="824D3B9FBEDC46508F05764FB388B27E1"/>
    <w:rsid w:val="008B2234"/>
    <w:rPr>
      <w:rFonts w:eastAsiaTheme="minorHAnsi"/>
      <w:lang w:eastAsia="en-US"/>
    </w:rPr>
  </w:style>
  <w:style w:type="paragraph" w:customStyle="1" w:styleId="C4E1E34B892E44518651E84BEC8F94DF1">
    <w:name w:val="C4E1E34B892E44518651E84BEC8F94DF1"/>
    <w:rsid w:val="008B2234"/>
    <w:rPr>
      <w:rFonts w:eastAsiaTheme="minorHAnsi"/>
      <w:lang w:eastAsia="en-US"/>
    </w:rPr>
  </w:style>
  <w:style w:type="paragraph" w:customStyle="1" w:styleId="4BFF3EE269054F0F8687925B5A8839B61">
    <w:name w:val="4BFF3EE269054F0F8687925B5A8839B61"/>
    <w:rsid w:val="008B2234"/>
    <w:rPr>
      <w:rFonts w:eastAsiaTheme="minorHAnsi"/>
      <w:lang w:eastAsia="en-US"/>
    </w:rPr>
  </w:style>
  <w:style w:type="paragraph" w:customStyle="1" w:styleId="D94D0620C5AC4516A1CFCF11BEAB34081">
    <w:name w:val="D94D0620C5AC4516A1CFCF11BEAB34081"/>
    <w:rsid w:val="008B2234"/>
    <w:rPr>
      <w:rFonts w:eastAsiaTheme="minorHAnsi"/>
      <w:lang w:eastAsia="en-US"/>
    </w:rPr>
  </w:style>
  <w:style w:type="paragraph" w:customStyle="1" w:styleId="ED990D83BD0F4C09AB475D611621F6351">
    <w:name w:val="ED990D83BD0F4C09AB475D611621F6351"/>
    <w:rsid w:val="008B2234"/>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8828171A7B66497EB80C8194E40701131">
    <w:name w:val="8828171A7B66497EB80C8194E40701131"/>
    <w:rsid w:val="008B2234"/>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256D9183AD1B484C93EE030C872E23891">
    <w:name w:val="256D9183AD1B484C93EE030C872E23891"/>
    <w:rsid w:val="008B2234"/>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573636A1941E4676841B53FBAEA482C61">
    <w:name w:val="573636A1941E4676841B53FBAEA482C61"/>
    <w:rsid w:val="008B2234"/>
    <w:pPr>
      <w:ind w:left="720"/>
      <w:contextualSpacing/>
    </w:pPr>
    <w:rPr>
      <w:rFonts w:eastAsiaTheme="minorHAnsi"/>
      <w:lang w:eastAsia="en-US"/>
    </w:rPr>
  </w:style>
  <w:style w:type="paragraph" w:customStyle="1" w:styleId="E85F266A2E4D408E89ADF9F029E886882">
    <w:name w:val="E85F266A2E4D408E89ADF9F029E886882"/>
    <w:rsid w:val="008B2234"/>
    <w:pPr>
      <w:ind w:left="720"/>
      <w:contextualSpacing/>
    </w:pPr>
    <w:rPr>
      <w:rFonts w:eastAsiaTheme="minorHAnsi"/>
      <w:lang w:eastAsia="en-US"/>
    </w:rPr>
  </w:style>
  <w:style w:type="paragraph" w:customStyle="1" w:styleId="279BC6EC62A6433CB0A7CAF484BF778D2">
    <w:name w:val="279BC6EC62A6433CB0A7CAF484BF778D2"/>
    <w:rsid w:val="008B2234"/>
    <w:rPr>
      <w:rFonts w:eastAsiaTheme="minorHAnsi"/>
      <w:lang w:eastAsia="en-US"/>
    </w:rPr>
  </w:style>
  <w:style w:type="paragraph" w:customStyle="1" w:styleId="7422DE7A6ADB48208B33EC661A6204ED1">
    <w:name w:val="7422DE7A6ADB48208B33EC661A6204ED1"/>
    <w:rsid w:val="008B2234"/>
    <w:rPr>
      <w:rFonts w:eastAsiaTheme="minorHAnsi"/>
      <w:lang w:eastAsia="en-US"/>
    </w:rPr>
  </w:style>
  <w:style w:type="paragraph" w:customStyle="1" w:styleId="4E4C18C9F55F4D948A246A763680BDCC1">
    <w:name w:val="4E4C18C9F55F4D948A246A763680BDCC1"/>
    <w:rsid w:val="008B2234"/>
    <w:rPr>
      <w:rFonts w:eastAsiaTheme="minorHAnsi"/>
      <w:lang w:eastAsia="en-US"/>
    </w:rPr>
  </w:style>
  <w:style w:type="paragraph" w:customStyle="1" w:styleId="3E3D250A6CFB43579E498A51D83F640E2">
    <w:name w:val="3E3D250A6CFB43579E498A51D83F640E2"/>
    <w:rsid w:val="008B2234"/>
    <w:rPr>
      <w:rFonts w:eastAsiaTheme="minorHAnsi"/>
      <w:lang w:eastAsia="en-US"/>
    </w:rPr>
  </w:style>
  <w:style w:type="paragraph" w:customStyle="1" w:styleId="CD32DA968A6A4176ACB9B49059C1158E2">
    <w:name w:val="CD32DA968A6A4176ACB9B49059C1158E2"/>
    <w:rsid w:val="008B2234"/>
    <w:rPr>
      <w:rFonts w:eastAsiaTheme="minorHAnsi"/>
      <w:lang w:eastAsia="en-US"/>
    </w:rPr>
  </w:style>
  <w:style w:type="paragraph" w:customStyle="1" w:styleId="D3D55EC4F90D45CC97E5F645CC6E28C72">
    <w:name w:val="D3D55EC4F90D45CC97E5F645CC6E28C72"/>
    <w:rsid w:val="008B2234"/>
    <w:rPr>
      <w:rFonts w:eastAsiaTheme="minorHAnsi"/>
      <w:lang w:eastAsia="en-US"/>
    </w:rPr>
  </w:style>
  <w:style w:type="paragraph" w:customStyle="1" w:styleId="190C5D7DFBA841A88A4B12FA6EE61AE82">
    <w:name w:val="190C5D7DFBA841A88A4B12FA6EE61AE82"/>
    <w:rsid w:val="008B2234"/>
    <w:rPr>
      <w:rFonts w:eastAsiaTheme="minorHAnsi"/>
      <w:lang w:eastAsia="en-US"/>
    </w:rPr>
  </w:style>
  <w:style w:type="paragraph" w:customStyle="1" w:styleId="4C89FE8DF18C455ABEE7C86458E93CCC2">
    <w:name w:val="4C89FE8DF18C455ABEE7C86458E93CCC2"/>
    <w:rsid w:val="008B2234"/>
    <w:rPr>
      <w:rFonts w:eastAsiaTheme="minorHAnsi"/>
      <w:lang w:eastAsia="en-US"/>
    </w:rPr>
  </w:style>
  <w:style w:type="paragraph" w:customStyle="1" w:styleId="342622AB418B4A97B26804E613BC5D512">
    <w:name w:val="342622AB418B4A97B26804E613BC5D512"/>
    <w:rsid w:val="008B2234"/>
    <w:rPr>
      <w:rFonts w:eastAsiaTheme="minorHAnsi"/>
      <w:lang w:eastAsia="en-US"/>
    </w:rPr>
  </w:style>
  <w:style w:type="paragraph" w:customStyle="1" w:styleId="9661AD249C9742529E044123A981448B2">
    <w:name w:val="9661AD249C9742529E044123A981448B2"/>
    <w:rsid w:val="008B2234"/>
    <w:rPr>
      <w:rFonts w:eastAsiaTheme="minorHAnsi"/>
      <w:lang w:eastAsia="en-US"/>
    </w:rPr>
  </w:style>
  <w:style w:type="paragraph" w:customStyle="1" w:styleId="8D39AACB77954314B9A2F1009ED8FAD72">
    <w:name w:val="8D39AACB77954314B9A2F1009ED8FAD72"/>
    <w:rsid w:val="008B2234"/>
    <w:rPr>
      <w:rFonts w:eastAsiaTheme="minorHAnsi"/>
      <w:lang w:eastAsia="en-US"/>
    </w:rPr>
  </w:style>
  <w:style w:type="paragraph" w:customStyle="1" w:styleId="70A82C0D3BE446B9A66106928864C8FA1">
    <w:name w:val="70A82C0D3BE446B9A66106928864C8FA1"/>
    <w:rsid w:val="008B2234"/>
    <w:rPr>
      <w:rFonts w:eastAsiaTheme="minorHAnsi"/>
      <w:lang w:eastAsia="en-US"/>
    </w:rPr>
  </w:style>
  <w:style w:type="paragraph" w:customStyle="1" w:styleId="AC2B8250E95E4CB895A64EF7D4ADAA8D2">
    <w:name w:val="AC2B8250E95E4CB895A64EF7D4ADAA8D2"/>
    <w:rsid w:val="008B2234"/>
    <w:rPr>
      <w:rFonts w:eastAsiaTheme="minorHAnsi"/>
      <w:lang w:eastAsia="en-US"/>
    </w:rPr>
  </w:style>
  <w:style w:type="paragraph" w:customStyle="1" w:styleId="0CE95723FE0A4AD78341149A0733AA142">
    <w:name w:val="0CE95723FE0A4AD78341149A0733AA142"/>
    <w:rsid w:val="008B2234"/>
    <w:rPr>
      <w:rFonts w:eastAsiaTheme="minorHAnsi"/>
      <w:lang w:eastAsia="en-US"/>
    </w:rPr>
  </w:style>
  <w:style w:type="paragraph" w:customStyle="1" w:styleId="4E41EAA1A49B432FA7F2A7F897A2A32C2">
    <w:name w:val="4E41EAA1A49B432FA7F2A7F897A2A32C2"/>
    <w:rsid w:val="008B2234"/>
    <w:rPr>
      <w:rFonts w:eastAsiaTheme="minorHAnsi"/>
      <w:lang w:eastAsia="en-US"/>
    </w:rPr>
  </w:style>
  <w:style w:type="paragraph" w:customStyle="1" w:styleId="73EFFC264DCE44ADB5271090427EA9322">
    <w:name w:val="73EFFC264DCE44ADB5271090427EA9322"/>
    <w:rsid w:val="008B2234"/>
    <w:rPr>
      <w:rFonts w:eastAsiaTheme="minorHAnsi"/>
      <w:lang w:eastAsia="en-US"/>
    </w:rPr>
  </w:style>
  <w:style w:type="paragraph" w:customStyle="1" w:styleId="8D1B2F8698164AD7921826CC5B92CE9D2">
    <w:name w:val="8D1B2F8698164AD7921826CC5B92CE9D2"/>
    <w:rsid w:val="008B2234"/>
    <w:rPr>
      <w:rFonts w:eastAsiaTheme="minorHAnsi"/>
      <w:lang w:eastAsia="en-US"/>
    </w:rPr>
  </w:style>
  <w:style w:type="paragraph" w:customStyle="1" w:styleId="880E9E3555674E2192B979364BE9E39C2">
    <w:name w:val="880E9E3555674E2192B979364BE9E39C2"/>
    <w:rsid w:val="008B2234"/>
    <w:rPr>
      <w:rFonts w:eastAsiaTheme="minorHAnsi"/>
      <w:lang w:eastAsia="en-US"/>
    </w:rPr>
  </w:style>
  <w:style w:type="paragraph" w:customStyle="1" w:styleId="11970A163A8F4B81B3F78BC555A9F94A2">
    <w:name w:val="11970A163A8F4B81B3F78BC555A9F94A2"/>
    <w:rsid w:val="008B2234"/>
    <w:rPr>
      <w:rFonts w:eastAsiaTheme="minorHAnsi"/>
      <w:lang w:eastAsia="en-US"/>
    </w:rPr>
  </w:style>
  <w:style w:type="paragraph" w:customStyle="1" w:styleId="50382693C52540FC8E2DE5FF4BB88A322">
    <w:name w:val="50382693C52540FC8E2DE5FF4BB88A322"/>
    <w:rsid w:val="008B2234"/>
    <w:rPr>
      <w:rFonts w:eastAsiaTheme="minorHAnsi"/>
      <w:lang w:eastAsia="en-US"/>
    </w:rPr>
  </w:style>
  <w:style w:type="paragraph" w:customStyle="1" w:styleId="8BD288B0E7A04CE7A8FF63281C9F3B7A2">
    <w:name w:val="8BD288B0E7A04CE7A8FF63281C9F3B7A2"/>
    <w:rsid w:val="008B2234"/>
    <w:rPr>
      <w:rFonts w:eastAsiaTheme="minorHAnsi"/>
      <w:lang w:eastAsia="en-US"/>
    </w:rPr>
  </w:style>
  <w:style w:type="paragraph" w:customStyle="1" w:styleId="8667AC79D9A84F8B9FDDC451828C33372">
    <w:name w:val="8667AC79D9A84F8B9FDDC451828C33372"/>
    <w:rsid w:val="008B2234"/>
    <w:rPr>
      <w:rFonts w:eastAsiaTheme="minorHAnsi"/>
      <w:lang w:eastAsia="en-US"/>
    </w:rPr>
  </w:style>
  <w:style w:type="paragraph" w:customStyle="1" w:styleId="1B656E1ADC4D4C76B29488CA00E635D22">
    <w:name w:val="1B656E1ADC4D4C76B29488CA00E635D22"/>
    <w:rsid w:val="008B2234"/>
    <w:rPr>
      <w:rFonts w:eastAsiaTheme="minorHAnsi"/>
      <w:lang w:eastAsia="en-US"/>
    </w:rPr>
  </w:style>
  <w:style w:type="paragraph" w:customStyle="1" w:styleId="E387D0B4EBCC4B50828E73D3BDA05F752">
    <w:name w:val="E387D0B4EBCC4B50828E73D3BDA05F752"/>
    <w:rsid w:val="008B2234"/>
    <w:rPr>
      <w:rFonts w:eastAsiaTheme="minorHAnsi"/>
      <w:lang w:eastAsia="en-US"/>
    </w:rPr>
  </w:style>
  <w:style w:type="paragraph" w:customStyle="1" w:styleId="BCE208DD78D24476B3C7DF92739C8F002">
    <w:name w:val="BCE208DD78D24476B3C7DF92739C8F002"/>
    <w:rsid w:val="008B2234"/>
    <w:rPr>
      <w:rFonts w:eastAsiaTheme="minorHAnsi"/>
      <w:lang w:eastAsia="en-US"/>
    </w:rPr>
  </w:style>
  <w:style w:type="paragraph" w:customStyle="1" w:styleId="5695DEB37DF8405C835412FCC877CC382">
    <w:name w:val="5695DEB37DF8405C835412FCC877CC382"/>
    <w:rsid w:val="008B2234"/>
    <w:rPr>
      <w:rFonts w:eastAsiaTheme="minorHAnsi"/>
      <w:lang w:eastAsia="en-US"/>
    </w:rPr>
  </w:style>
  <w:style w:type="paragraph" w:customStyle="1" w:styleId="42D70824C3444796BA54827711042DC92">
    <w:name w:val="42D70824C3444796BA54827711042DC92"/>
    <w:rsid w:val="008B2234"/>
    <w:rPr>
      <w:rFonts w:eastAsiaTheme="minorHAnsi"/>
      <w:lang w:eastAsia="en-US"/>
    </w:rPr>
  </w:style>
  <w:style w:type="paragraph" w:customStyle="1" w:styleId="BEB5BD6C939C4551B94A583CB911AEAD2">
    <w:name w:val="BEB5BD6C939C4551B94A583CB911AEAD2"/>
    <w:rsid w:val="008B2234"/>
    <w:rPr>
      <w:rFonts w:eastAsiaTheme="minorHAnsi"/>
      <w:lang w:eastAsia="en-US"/>
    </w:rPr>
  </w:style>
  <w:style w:type="paragraph" w:customStyle="1" w:styleId="60769382543F47859BF7A1F09356FF532">
    <w:name w:val="60769382543F47859BF7A1F09356FF532"/>
    <w:rsid w:val="008B2234"/>
    <w:rPr>
      <w:rFonts w:eastAsiaTheme="minorHAnsi"/>
      <w:lang w:eastAsia="en-US"/>
    </w:rPr>
  </w:style>
  <w:style w:type="paragraph" w:customStyle="1" w:styleId="F1E37E504EAE4DA3A252809AC04A51B12">
    <w:name w:val="F1E37E504EAE4DA3A252809AC04A51B12"/>
    <w:rsid w:val="008B2234"/>
    <w:rPr>
      <w:rFonts w:eastAsiaTheme="minorHAnsi"/>
      <w:lang w:eastAsia="en-US"/>
    </w:rPr>
  </w:style>
  <w:style w:type="paragraph" w:customStyle="1" w:styleId="F044DBC16CDB4A889D2EB89A4B07F2C22">
    <w:name w:val="F044DBC16CDB4A889D2EB89A4B07F2C22"/>
    <w:rsid w:val="008B2234"/>
    <w:rPr>
      <w:rFonts w:eastAsiaTheme="minorHAnsi"/>
      <w:lang w:eastAsia="en-US"/>
    </w:rPr>
  </w:style>
  <w:style w:type="paragraph" w:customStyle="1" w:styleId="824D3B9FBEDC46508F05764FB388B27E2">
    <w:name w:val="824D3B9FBEDC46508F05764FB388B27E2"/>
    <w:rsid w:val="008B2234"/>
    <w:rPr>
      <w:rFonts w:eastAsiaTheme="minorHAnsi"/>
      <w:lang w:eastAsia="en-US"/>
    </w:rPr>
  </w:style>
  <w:style w:type="paragraph" w:customStyle="1" w:styleId="C4E1E34B892E44518651E84BEC8F94DF2">
    <w:name w:val="C4E1E34B892E44518651E84BEC8F94DF2"/>
    <w:rsid w:val="008B2234"/>
    <w:rPr>
      <w:rFonts w:eastAsiaTheme="minorHAnsi"/>
      <w:lang w:eastAsia="en-US"/>
    </w:rPr>
  </w:style>
  <w:style w:type="paragraph" w:customStyle="1" w:styleId="4BFF3EE269054F0F8687925B5A8839B62">
    <w:name w:val="4BFF3EE269054F0F8687925B5A8839B62"/>
    <w:rsid w:val="008B2234"/>
    <w:rPr>
      <w:rFonts w:eastAsiaTheme="minorHAnsi"/>
      <w:lang w:eastAsia="en-US"/>
    </w:rPr>
  </w:style>
  <w:style w:type="paragraph" w:customStyle="1" w:styleId="D94D0620C5AC4516A1CFCF11BEAB34082">
    <w:name w:val="D94D0620C5AC4516A1CFCF11BEAB34082"/>
    <w:rsid w:val="008B2234"/>
    <w:rPr>
      <w:rFonts w:eastAsiaTheme="minorHAnsi"/>
      <w:lang w:eastAsia="en-US"/>
    </w:rPr>
  </w:style>
  <w:style w:type="paragraph" w:customStyle="1" w:styleId="A21E792ECBBC45388D7D2AD5C0D00E58">
    <w:name w:val="A21E792ECBBC45388D7D2AD5C0D00E58"/>
    <w:rsid w:val="008B2234"/>
  </w:style>
  <w:style w:type="paragraph" w:customStyle="1" w:styleId="012082516A08464E9A03CF7EF17F74C7">
    <w:name w:val="012082516A08464E9A03CF7EF17F74C7"/>
    <w:rsid w:val="008B2234"/>
  </w:style>
  <w:style w:type="paragraph" w:customStyle="1" w:styleId="2017EFFE655640FCABA9ED70BB230AFC">
    <w:name w:val="2017EFFE655640FCABA9ED70BB230AFC"/>
    <w:rsid w:val="008B2234"/>
  </w:style>
  <w:style w:type="paragraph" w:customStyle="1" w:styleId="78922CCD3C7F4F90B5E2F12F4B85B2B3">
    <w:name w:val="78922CCD3C7F4F90B5E2F12F4B85B2B3"/>
    <w:rsid w:val="008B2234"/>
  </w:style>
  <w:style w:type="paragraph" w:customStyle="1" w:styleId="BCA28C39C2354E3F85398C9D95AA6AC5">
    <w:name w:val="BCA28C39C2354E3F85398C9D95AA6AC5"/>
    <w:rsid w:val="008B2234"/>
  </w:style>
  <w:style w:type="paragraph" w:customStyle="1" w:styleId="110E8BC8363E4780A70E88EB46F540A0">
    <w:name w:val="110E8BC8363E4780A70E88EB46F540A0"/>
    <w:rsid w:val="008B2234"/>
  </w:style>
  <w:style w:type="paragraph" w:customStyle="1" w:styleId="B56D636AFE344776A5FAC5F7002B1F47">
    <w:name w:val="B56D636AFE344776A5FAC5F7002B1F47"/>
    <w:rsid w:val="008B2234"/>
  </w:style>
  <w:style w:type="paragraph" w:customStyle="1" w:styleId="D74E9B19A40D47B88CE626E1663E9D84">
    <w:name w:val="D74E9B19A40D47B88CE626E1663E9D84"/>
    <w:rsid w:val="008B2234"/>
  </w:style>
  <w:style w:type="paragraph" w:customStyle="1" w:styleId="B887E21D23EA4117B056EFA9ED3FD81E">
    <w:name w:val="B887E21D23EA4117B056EFA9ED3FD81E"/>
    <w:rsid w:val="008B2234"/>
  </w:style>
  <w:style w:type="paragraph" w:customStyle="1" w:styleId="7D79ABB2BA694489B952CC22D64FFD72">
    <w:name w:val="7D79ABB2BA694489B952CC22D64FFD72"/>
    <w:rsid w:val="008B2234"/>
  </w:style>
  <w:style w:type="paragraph" w:customStyle="1" w:styleId="4E9FA2546A1B4D138A36C4E91DFE05DE">
    <w:name w:val="4E9FA2546A1B4D138A36C4E91DFE05DE"/>
    <w:rsid w:val="008B2234"/>
  </w:style>
  <w:style w:type="paragraph" w:customStyle="1" w:styleId="6AD4DB55FB184D4B964F3F7E4A6862D5">
    <w:name w:val="6AD4DB55FB184D4B964F3F7E4A6862D5"/>
    <w:rsid w:val="008B2234"/>
  </w:style>
  <w:style w:type="paragraph" w:customStyle="1" w:styleId="F8E550BD202F428BBDD2A4CE28960CC3">
    <w:name w:val="F8E550BD202F428BBDD2A4CE28960CC3"/>
    <w:rsid w:val="008B2234"/>
  </w:style>
  <w:style w:type="paragraph" w:customStyle="1" w:styleId="02EFA68A2FEB40189568D2BBF66F8944">
    <w:name w:val="02EFA68A2FEB40189568D2BBF66F8944"/>
    <w:rsid w:val="008B2234"/>
  </w:style>
  <w:style w:type="paragraph" w:customStyle="1" w:styleId="9E9D4BDBEB4043ECA2CC84A276D21BD0">
    <w:name w:val="9E9D4BDBEB4043ECA2CC84A276D21BD0"/>
    <w:rsid w:val="008B2234"/>
  </w:style>
  <w:style w:type="paragraph" w:customStyle="1" w:styleId="87B0BA15F7F345448C32AC00B242608E">
    <w:name w:val="87B0BA15F7F345448C32AC00B242608E"/>
    <w:rsid w:val="008B2234"/>
  </w:style>
  <w:style w:type="paragraph" w:customStyle="1" w:styleId="58A5C5CCB2114DDF8D37CDD5F72A5EE6">
    <w:name w:val="58A5C5CCB2114DDF8D37CDD5F72A5EE6"/>
    <w:rsid w:val="008B2234"/>
  </w:style>
  <w:style w:type="paragraph" w:customStyle="1" w:styleId="25652833F7A04DD2BEF7AA589B0538ED">
    <w:name w:val="25652833F7A04DD2BEF7AA589B0538ED"/>
    <w:rsid w:val="008B2234"/>
  </w:style>
  <w:style w:type="paragraph" w:customStyle="1" w:styleId="E5CB854C4D8B41189C67D5D0D7A4ED8C">
    <w:name w:val="E5CB854C4D8B41189C67D5D0D7A4ED8C"/>
    <w:rsid w:val="008B2234"/>
  </w:style>
  <w:style w:type="paragraph" w:customStyle="1" w:styleId="EB48519501774416B6916C72202034D2">
    <w:name w:val="EB48519501774416B6916C72202034D2"/>
    <w:rsid w:val="008B2234"/>
  </w:style>
  <w:style w:type="paragraph" w:customStyle="1" w:styleId="378BE07578914EA796B9A8EC2F125B2A">
    <w:name w:val="378BE07578914EA796B9A8EC2F125B2A"/>
    <w:rsid w:val="008B2234"/>
  </w:style>
  <w:style w:type="paragraph" w:customStyle="1" w:styleId="E71937C23BD2490CAA8363F406889941">
    <w:name w:val="E71937C23BD2490CAA8363F406889941"/>
    <w:rsid w:val="008B2234"/>
  </w:style>
  <w:style w:type="paragraph" w:customStyle="1" w:styleId="CF7DBE6E319B4BA1BB1CE9E059E457BD">
    <w:name w:val="CF7DBE6E319B4BA1BB1CE9E059E457BD"/>
    <w:rsid w:val="008B2234"/>
  </w:style>
  <w:style w:type="paragraph" w:customStyle="1" w:styleId="E00A36BDA7EA4C2F8FE0F497E91664B2">
    <w:name w:val="E00A36BDA7EA4C2F8FE0F497E91664B2"/>
    <w:rsid w:val="008B2234"/>
  </w:style>
  <w:style w:type="paragraph" w:customStyle="1" w:styleId="C44B8DABA9124B7F91AA2FFAE40EEF43">
    <w:name w:val="C44B8DABA9124B7F91AA2FFAE40EEF43"/>
    <w:rsid w:val="008B2234"/>
  </w:style>
  <w:style w:type="paragraph" w:customStyle="1" w:styleId="0D696066BC8A425AA84744E5BB4A1066">
    <w:name w:val="0D696066BC8A425AA84744E5BB4A1066"/>
    <w:rsid w:val="008B2234"/>
  </w:style>
  <w:style w:type="paragraph" w:customStyle="1" w:styleId="932E00A922BE4EBD8FD6C36F02EEEF95">
    <w:name w:val="932E00A922BE4EBD8FD6C36F02EEEF95"/>
    <w:rsid w:val="008B2234"/>
  </w:style>
  <w:style w:type="paragraph" w:customStyle="1" w:styleId="B40005D3CEBA485DA5D612D2CE07F99F">
    <w:name w:val="B40005D3CEBA485DA5D612D2CE07F99F"/>
    <w:rsid w:val="008B2234"/>
  </w:style>
  <w:style w:type="paragraph" w:customStyle="1" w:styleId="71321A50FAA14771B855822E302084E5">
    <w:name w:val="71321A50FAA14771B855822E302084E5"/>
    <w:rsid w:val="008B2234"/>
  </w:style>
  <w:style w:type="paragraph" w:customStyle="1" w:styleId="3EBBB04486C2493E919D9703F31CCE6A">
    <w:name w:val="3EBBB04486C2493E919D9703F31CCE6A"/>
    <w:rsid w:val="008B2234"/>
  </w:style>
  <w:style w:type="paragraph" w:customStyle="1" w:styleId="213F6EC982D4427C9E09B1E885D48323">
    <w:name w:val="213F6EC982D4427C9E09B1E885D48323"/>
    <w:rsid w:val="008B2234"/>
  </w:style>
  <w:style w:type="paragraph" w:customStyle="1" w:styleId="C0FD42562C3B4F40A84BDA556B585CFB">
    <w:name w:val="C0FD42562C3B4F40A84BDA556B585CFB"/>
    <w:rsid w:val="008B2234"/>
  </w:style>
  <w:style w:type="paragraph" w:customStyle="1" w:styleId="62367D463D9C43F98F5751F5E6668F2A">
    <w:name w:val="62367D463D9C43F98F5751F5E6668F2A"/>
    <w:rsid w:val="008B2234"/>
  </w:style>
  <w:style w:type="paragraph" w:customStyle="1" w:styleId="EA754777EB3748ED8129E5369E4A3C5B">
    <w:name w:val="EA754777EB3748ED8129E5369E4A3C5B"/>
    <w:rsid w:val="008B2234"/>
  </w:style>
  <w:style w:type="paragraph" w:customStyle="1" w:styleId="2008F8AF67B4498EA818714CB3F5B97D">
    <w:name w:val="2008F8AF67B4498EA818714CB3F5B97D"/>
    <w:rsid w:val="008B2234"/>
  </w:style>
  <w:style w:type="paragraph" w:customStyle="1" w:styleId="0992857924DB4D00BB3EF622797AD8E1">
    <w:name w:val="0992857924DB4D00BB3EF622797AD8E1"/>
    <w:rsid w:val="008B2234"/>
  </w:style>
  <w:style w:type="paragraph" w:customStyle="1" w:styleId="B3F52DEAEA654008859FD609A365D035">
    <w:name w:val="B3F52DEAEA654008859FD609A365D035"/>
    <w:rsid w:val="008B2234"/>
  </w:style>
  <w:style w:type="paragraph" w:customStyle="1" w:styleId="ED990D83BD0F4C09AB475D611621F6352">
    <w:name w:val="ED990D83BD0F4C09AB475D611621F6352"/>
    <w:rsid w:val="008B2234"/>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8828171A7B66497EB80C8194E40701132">
    <w:name w:val="8828171A7B66497EB80C8194E40701132"/>
    <w:rsid w:val="008B2234"/>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256D9183AD1B484C93EE030C872E23892">
    <w:name w:val="256D9183AD1B484C93EE030C872E23892"/>
    <w:rsid w:val="008B2234"/>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C69DBE0B4A134689B528BA5D24941639">
    <w:name w:val="C69DBE0B4A134689B528BA5D24941639"/>
    <w:rsid w:val="008B2234"/>
    <w:pPr>
      <w:ind w:left="720"/>
      <w:contextualSpacing/>
    </w:pPr>
    <w:rPr>
      <w:rFonts w:eastAsiaTheme="minorHAnsi"/>
      <w:lang w:eastAsia="en-US"/>
    </w:rPr>
  </w:style>
  <w:style w:type="paragraph" w:customStyle="1" w:styleId="A21E792ECBBC45388D7D2AD5C0D00E581">
    <w:name w:val="A21E792ECBBC45388D7D2AD5C0D00E581"/>
    <w:rsid w:val="008B2234"/>
    <w:pPr>
      <w:ind w:left="720"/>
      <w:contextualSpacing/>
    </w:pPr>
    <w:rPr>
      <w:rFonts w:eastAsiaTheme="minorHAnsi"/>
      <w:lang w:eastAsia="en-US"/>
    </w:rPr>
  </w:style>
  <w:style w:type="paragraph" w:customStyle="1" w:styleId="012082516A08464E9A03CF7EF17F74C71">
    <w:name w:val="012082516A08464E9A03CF7EF17F74C71"/>
    <w:rsid w:val="008B2234"/>
    <w:pPr>
      <w:ind w:left="720"/>
      <w:contextualSpacing/>
    </w:pPr>
    <w:rPr>
      <w:rFonts w:eastAsiaTheme="minorHAnsi"/>
      <w:lang w:eastAsia="en-US"/>
    </w:rPr>
  </w:style>
  <w:style w:type="paragraph" w:customStyle="1" w:styleId="2017EFFE655640FCABA9ED70BB230AFC1">
    <w:name w:val="2017EFFE655640FCABA9ED70BB230AFC1"/>
    <w:rsid w:val="008B2234"/>
    <w:pPr>
      <w:ind w:left="720"/>
      <w:contextualSpacing/>
    </w:pPr>
    <w:rPr>
      <w:rFonts w:eastAsiaTheme="minorHAnsi"/>
      <w:lang w:eastAsia="en-US"/>
    </w:rPr>
  </w:style>
  <w:style w:type="paragraph" w:customStyle="1" w:styleId="78922CCD3C7F4F90B5E2F12F4B85B2B31">
    <w:name w:val="78922CCD3C7F4F90B5E2F12F4B85B2B31"/>
    <w:rsid w:val="008B2234"/>
    <w:rPr>
      <w:rFonts w:eastAsiaTheme="minorHAnsi"/>
      <w:lang w:eastAsia="en-US"/>
    </w:rPr>
  </w:style>
  <w:style w:type="paragraph" w:customStyle="1" w:styleId="BCA28C39C2354E3F85398C9D95AA6AC51">
    <w:name w:val="BCA28C39C2354E3F85398C9D95AA6AC51"/>
    <w:rsid w:val="008B2234"/>
    <w:pPr>
      <w:ind w:left="720"/>
      <w:contextualSpacing/>
    </w:pPr>
    <w:rPr>
      <w:rFonts w:eastAsiaTheme="minorHAnsi"/>
      <w:lang w:eastAsia="en-US"/>
    </w:rPr>
  </w:style>
  <w:style w:type="paragraph" w:customStyle="1" w:styleId="110E8BC8363E4780A70E88EB46F540A01">
    <w:name w:val="110E8BC8363E4780A70E88EB46F540A01"/>
    <w:rsid w:val="008B2234"/>
    <w:rPr>
      <w:rFonts w:eastAsiaTheme="minorHAnsi"/>
      <w:lang w:eastAsia="en-US"/>
    </w:rPr>
  </w:style>
  <w:style w:type="paragraph" w:customStyle="1" w:styleId="B56D636AFE344776A5FAC5F7002B1F471">
    <w:name w:val="B56D636AFE344776A5FAC5F7002B1F471"/>
    <w:rsid w:val="008B2234"/>
    <w:pPr>
      <w:ind w:left="720"/>
      <w:contextualSpacing/>
    </w:pPr>
    <w:rPr>
      <w:rFonts w:eastAsiaTheme="minorHAnsi"/>
      <w:lang w:eastAsia="en-US"/>
    </w:rPr>
  </w:style>
  <w:style w:type="paragraph" w:customStyle="1" w:styleId="D74E9B19A40D47B88CE626E1663E9D841">
    <w:name w:val="D74E9B19A40D47B88CE626E1663E9D841"/>
    <w:rsid w:val="008B2234"/>
    <w:rPr>
      <w:rFonts w:eastAsiaTheme="minorHAnsi"/>
      <w:lang w:eastAsia="en-US"/>
    </w:rPr>
  </w:style>
  <w:style w:type="paragraph" w:customStyle="1" w:styleId="B887E21D23EA4117B056EFA9ED3FD81E1">
    <w:name w:val="B887E21D23EA4117B056EFA9ED3FD81E1"/>
    <w:rsid w:val="008B2234"/>
    <w:pPr>
      <w:ind w:left="720"/>
      <w:contextualSpacing/>
    </w:pPr>
    <w:rPr>
      <w:rFonts w:eastAsiaTheme="minorHAnsi"/>
      <w:lang w:eastAsia="en-US"/>
    </w:rPr>
  </w:style>
  <w:style w:type="paragraph" w:customStyle="1" w:styleId="7D79ABB2BA694489B952CC22D64FFD721">
    <w:name w:val="7D79ABB2BA694489B952CC22D64FFD721"/>
    <w:rsid w:val="008B2234"/>
    <w:rPr>
      <w:rFonts w:eastAsiaTheme="minorHAnsi"/>
      <w:lang w:eastAsia="en-US"/>
    </w:rPr>
  </w:style>
  <w:style w:type="paragraph" w:customStyle="1" w:styleId="4E9FA2546A1B4D138A36C4E91DFE05DE1">
    <w:name w:val="4E9FA2546A1B4D138A36C4E91DFE05DE1"/>
    <w:rsid w:val="008B2234"/>
    <w:pPr>
      <w:ind w:left="720"/>
      <w:contextualSpacing/>
    </w:pPr>
    <w:rPr>
      <w:rFonts w:eastAsiaTheme="minorHAnsi"/>
      <w:lang w:eastAsia="en-US"/>
    </w:rPr>
  </w:style>
  <w:style w:type="paragraph" w:customStyle="1" w:styleId="6AD4DB55FB184D4B964F3F7E4A6862D51">
    <w:name w:val="6AD4DB55FB184D4B964F3F7E4A6862D51"/>
    <w:rsid w:val="008B2234"/>
    <w:rPr>
      <w:rFonts w:eastAsiaTheme="minorHAnsi"/>
      <w:lang w:eastAsia="en-US"/>
    </w:rPr>
  </w:style>
  <w:style w:type="paragraph" w:customStyle="1" w:styleId="F8E550BD202F428BBDD2A4CE28960CC31">
    <w:name w:val="F8E550BD202F428BBDD2A4CE28960CC31"/>
    <w:rsid w:val="008B2234"/>
    <w:pPr>
      <w:ind w:left="720"/>
      <w:contextualSpacing/>
    </w:pPr>
    <w:rPr>
      <w:rFonts w:eastAsiaTheme="minorHAnsi"/>
      <w:lang w:eastAsia="en-US"/>
    </w:rPr>
  </w:style>
  <w:style w:type="paragraph" w:customStyle="1" w:styleId="02EFA68A2FEB40189568D2BBF66F89441">
    <w:name w:val="02EFA68A2FEB40189568D2BBF66F89441"/>
    <w:rsid w:val="008B2234"/>
    <w:pPr>
      <w:ind w:left="720"/>
      <w:contextualSpacing/>
    </w:pPr>
    <w:rPr>
      <w:rFonts w:eastAsiaTheme="minorHAnsi"/>
      <w:lang w:eastAsia="en-US"/>
    </w:rPr>
  </w:style>
  <w:style w:type="paragraph" w:customStyle="1" w:styleId="9E9D4BDBEB4043ECA2CC84A276D21BD01">
    <w:name w:val="9E9D4BDBEB4043ECA2CC84A276D21BD01"/>
    <w:rsid w:val="008B2234"/>
    <w:rPr>
      <w:rFonts w:eastAsiaTheme="minorHAnsi"/>
      <w:lang w:eastAsia="en-US"/>
    </w:rPr>
  </w:style>
  <w:style w:type="paragraph" w:customStyle="1" w:styleId="87B0BA15F7F345448C32AC00B242608E1">
    <w:name w:val="87B0BA15F7F345448C32AC00B242608E1"/>
    <w:rsid w:val="008B2234"/>
    <w:pPr>
      <w:ind w:left="720"/>
      <w:contextualSpacing/>
    </w:pPr>
    <w:rPr>
      <w:rFonts w:eastAsiaTheme="minorHAnsi"/>
      <w:lang w:eastAsia="en-US"/>
    </w:rPr>
  </w:style>
  <w:style w:type="paragraph" w:customStyle="1" w:styleId="58A5C5CCB2114DDF8D37CDD5F72A5EE61">
    <w:name w:val="58A5C5CCB2114DDF8D37CDD5F72A5EE61"/>
    <w:rsid w:val="008B2234"/>
    <w:rPr>
      <w:rFonts w:eastAsiaTheme="minorHAnsi"/>
      <w:lang w:eastAsia="en-US"/>
    </w:rPr>
  </w:style>
  <w:style w:type="paragraph" w:customStyle="1" w:styleId="25652833F7A04DD2BEF7AA589B0538ED1">
    <w:name w:val="25652833F7A04DD2BEF7AA589B0538ED1"/>
    <w:rsid w:val="008B2234"/>
    <w:pPr>
      <w:ind w:left="720"/>
      <w:contextualSpacing/>
    </w:pPr>
    <w:rPr>
      <w:rFonts w:eastAsiaTheme="minorHAnsi"/>
      <w:lang w:eastAsia="en-US"/>
    </w:rPr>
  </w:style>
  <w:style w:type="paragraph" w:customStyle="1" w:styleId="E5CB854C4D8B41189C67D5D0D7A4ED8C1">
    <w:name w:val="E5CB854C4D8B41189C67D5D0D7A4ED8C1"/>
    <w:rsid w:val="008B2234"/>
    <w:rPr>
      <w:rFonts w:eastAsiaTheme="minorHAnsi"/>
      <w:lang w:eastAsia="en-US"/>
    </w:rPr>
  </w:style>
  <w:style w:type="paragraph" w:customStyle="1" w:styleId="EB48519501774416B6916C72202034D21">
    <w:name w:val="EB48519501774416B6916C72202034D21"/>
    <w:rsid w:val="008B2234"/>
    <w:pPr>
      <w:ind w:left="720"/>
      <w:contextualSpacing/>
    </w:pPr>
    <w:rPr>
      <w:rFonts w:eastAsiaTheme="minorHAnsi"/>
      <w:lang w:eastAsia="en-US"/>
    </w:rPr>
  </w:style>
  <w:style w:type="paragraph" w:customStyle="1" w:styleId="378BE07578914EA796B9A8EC2F125B2A1">
    <w:name w:val="378BE07578914EA796B9A8EC2F125B2A1"/>
    <w:rsid w:val="008B2234"/>
    <w:pPr>
      <w:ind w:left="720"/>
      <w:contextualSpacing/>
    </w:pPr>
    <w:rPr>
      <w:rFonts w:eastAsiaTheme="minorHAnsi"/>
      <w:lang w:eastAsia="en-US"/>
    </w:rPr>
  </w:style>
  <w:style w:type="paragraph" w:customStyle="1" w:styleId="E71937C23BD2490CAA8363F4068899411">
    <w:name w:val="E71937C23BD2490CAA8363F4068899411"/>
    <w:rsid w:val="008B2234"/>
    <w:rPr>
      <w:rFonts w:eastAsiaTheme="minorHAnsi"/>
      <w:lang w:eastAsia="en-US"/>
    </w:rPr>
  </w:style>
  <w:style w:type="paragraph" w:customStyle="1" w:styleId="CF7DBE6E319B4BA1BB1CE9E059E457BD1">
    <w:name w:val="CF7DBE6E319B4BA1BB1CE9E059E457BD1"/>
    <w:rsid w:val="008B2234"/>
    <w:pPr>
      <w:ind w:left="720"/>
      <w:contextualSpacing/>
    </w:pPr>
    <w:rPr>
      <w:rFonts w:eastAsiaTheme="minorHAnsi"/>
      <w:lang w:eastAsia="en-US"/>
    </w:rPr>
  </w:style>
  <w:style w:type="paragraph" w:customStyle="1" w:styleId="E00A36BDA7EA4C2F8FE0F497E91664B21">
    <w:name w:val="E00A36BDA7EA4C2F8FE0F497E91664B21"/>
    <w:rsid w:val="008B2234"/>
    <w:pPr>
      <w:ind w:left="720"/>
      <w:contextualSpacing/>
    </w:pPr>
    <w:rPr>
      <w:rFonts w:eastAsiaTheme="minorHAnsi"/>
      <w:lang w:eastAsia="en-US"/>
    </w:rPr>
  </w:style>
  <w:style w:type="paragraph" w:customStyle="1" w:styleId="C44B8DABA9124B7F91AA2FFAE40EEF431">
    <w:name w:val="C44B8DABA9124B7F91AA2FFAE40EEF431"/>
    <w:rsid w:val="008B2234"/>
    <w:rPr>
      <w:rFonts w:eastAsiaTheme="minorHAnsi"/>
      <w:lang w:eastAsia="en-US"/>
    </w:rPr>
  </w:style>
  <w:style w:type="paragraph" w:customStyle="1" w:styleId="0D696066BC8A425AA84744E5BB4A10661">
    <w:name w:val="0D696066BC8A425AA84744E5BB4A10661"/>
    <w:rsid w:val="008B2234"/>
    <w:pPr>
      <w:ind w:left="720"/>
      <w:contextualSpacing/>
    </w:pPr>
    <w:rPr>
      <w:rFonts w:eastAsiaTheme="minorHAnsi"/>
      <w:lang w:eastAsia="en-US"/>
    </w:rPr>
  </w:style>
  <w:style w:type="paragraph" w:customStyle="1" w:styleId="932E00A922BE4EBD8FD6C36F02EEEF951">
    <w:name w:val="932E00A922BE4EBD8FD6C36F02EEEF951"/>
    <w:rsid w:val="008B2234"/>
    <w:pPr>
      <w:ind w:left="720"/>
      <w:contextualSpacing/>
    </w:pPr>
    <w:rPr>
      <w:rFonts w:eastAsiaTheme="minorHAnsi"/>
      <w:lang w:eastAsia="en-US"/>
    </w:rPr>
  </w:style>
  <w:style w:type="paragraph" w:customStyle="1" w:styleId="B40005D3CEBA485DA5D612D2CE07F99F1">
    <w:name w:val="B40005D3CEBA485DA5D612D2CE07F99F1"/>
    <w:rsid w:val="008B2234"/>
    <w:rPr>
      <w:rFonts w:eastAsiaTheme="minorHAnsi"/>
      <w:lang w:eastAsia="en-US"/>
    </w:rPr>
  </w:style>
  <w:style w:type="paragraph" w:customStyle="1" w:styleId="71321A50FAA14771B855822E302084E51">
    <w:name w:val="71321A50FAA14771B855822E302084E51"/>
    <w:rsid w:val="008B2234"/>
    <w:pPr>
      <w:ind w:left="720"/>
      <w:contextualSpacing/>
    </w:pPr>
    <w:rPr>
      <w:rFonts w:eastAsiaTheme="minorHAnsi"/>
      <w:lang w:eastAsia="en-US"/>
    </w:rPr>
  </w:style>
  <w:style w:type="paragraph" w:customStyle="1" w:styleId="3EBBB04486C2493E919D9703F31CCE6A1">
    <w:name w:val="3EBBB04486C2493E919D9703F31CCE6A1"/>
    <w:rsid w:val="008B2234"/>
    <w:rPr>
      <w:rFonts w:eastAsiaTheme="minorHAnsi"/>
      <w:lang w:eastAsia="en-US"/>
    </w:rPr>
  </w:style>
  <w:style w:type="paragraph" w:customStyle="1" w:styleId="213F6EC982D4427C9E09B1E885D483231">
    <w:name w:val="213F6EC982D4427C9E09B1E885D483231"/>
    <w:rsid w:val="008B2234"/>
    <w:pPr>
      <w:ind w:left="720"/>
      <w:contextualSpacing/>
    </w:pPr>
    <w:rPr>
      <w:rFonts w:eastAsiaTheme="minorHAnsi"/>
      <w:lang w:eastAsia="en-US"/>
    </w:rPr>
  </w:style>
  <w:style w:type="paragraph" w:customStyle="1" w:styleId="C0FD42562C3B4F40A84BDA556B585CFB1">
    <w:name w:val="C0FD42562C3B4F40A84BDA556B585CFB1"/>
    <w:rsid w:val="008B2234"/>
    <w:rPr>
      <w:rFonts w:eastAsiaTheme="minorHAnsi"/>
      <w:lang w:eastAsia="en-US"/>
    </w:rPr>
  </w:style>
  <w:style w:type="paragraph" w:customStyle="1" w:styleId="62367D463D9C43F98F5751F5E6668F2A1">
    <w:name w:val="62367D463D9C43F98F5751F5E6668F2A1"/>
    <w:rsid w:val="008B2234"/>
    <w:pPr>
      <w:ind w:left="720"/>
      <w:contextualSpacing/>
    </w:pPr>
    <w:rPr>
      <w:rFonts w:eastAsiaTheme="minorHAnsi"/>
      <w:lang w:eastAsia="en-US"/>
    </w:rPr>
  </w:style>
  <w:style w:type="paragraph" w:customStyle="1" w:styleId="EA754777EB3748ED8129E5369E4A3C5B1">
    <w:name w:val="EA754777EB3748ED8129E5369E4A3C5B1"/>
    <w:rsid w:val="008B2234"/>
    <w:pPr>
      <w:ind w:left="720"/>
      <w:contextualSpacing/>
    </w:pPr>
    <w:rPr>
      <w:rFonts w:eastAsiaTheme="minorHAnsi"/>
      <w:lang w:eastAsia="en-US"/>
    </w:rPr>
  </w:style>
  <w:style w:type="paragraph" w:customStyle="1" w:styleId="2008F8AF67B4498EA818714CB3F5B97D1">
    <w:name w:val="2008F8AF67B4498EA818714CB3F5B97D1"/>
    <w:rsid w:val="008B2234"/>
    <w:pPr>
      <w:ind w:left="720"/>
      <w:contextualSpacing/>
    </w:pPr>
    <w:rPr>
      <w:rFonts w:eastAsiaTheme="minorHAnsi"/>
      <w:lang w:eastAsia="en-US"/>
    </w:rPr>
  </w:style>
  <w:style w:type="paragraph" w:customStyle="1" w:styleId="0992857924DB4D00BB3EF622797AD8E11">
    <w:name w:val="0992857924DB4D00BB3EF622797AD8E11"/>
    <w:rsid w:val="008B2234"/>
    <w:pPr>
      <w:ind w:left="720"/>
      <w:contextualSpacing/>
    </w:pPr>
    <w:rPr>
      <w:rFonts w:eastAsiaTheme="minorHAnsi"/>
      <w:lang w:eastAsia="en-US"/>
    </w:rPr>
  </w:style>
  <w:style w:type="paragraph" w:customStyle="1" w:styleId="B3F52DEAEA654008859FD609A365D0351">
    <w:name w:val="B3F52DEAEA654008859FD609A365D0351"/>
    <w:rsid w:val="008B2234"/>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12f069-1ffe-417a-93e7-8828a1ddcacd">
      <UserInfo>
        <DisplayName>Hanneke Klerks</DisplayName>
        <AccountId>104</AccountId>
        <AccountType/>
      </UserInfo>
      <UserInfo>
        <DisplayName>Larissa Rand</DisplayName>
        <AccountId>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BFA8AD4416434EAB05AAE8AA2A95EF" ma:contentTypeVersion="7" ma:contentTypeDescription="Een nieuw document maken." ma:contentTypeScope="" ma:versionID="b04988b1276f104dddd8a8abf2ba1910">
  <xsd:schema xmlns:xsd="http://www.w3.org/2001/XMLSchema" xmlns:xs="http://www.w3.org/2001/XMLSchema" xmlns:p="http://schemas.microsoft.com/office/2006/metadata/properties" xmlns:ns2="d5a65499-39e0-4395-83ce-330cc0759a50" xmlns:ns3="1c12f069-1ffe-417a-93e7-8828a1ddcacd" targetNamespace="http://schemas.microsoft.com/office/2006/metadata/properties" ma:root="true" ma:fieldsID="10f3e50269fca184eea5068c6fe35b59" ns2:_="" ns3:_="">
    <xsd:import namespace="d5a65499-39e0-4395-83ce-330cc0759a50"/>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65499-39e0-4395-83ce-330cc0759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D5572-B885-4EF5-9C88-3BEB582462CA}">
  <ds:schemaRefs>
    <ds:schemaRef ds:uri="http://www.w3.org/XML/1998/namespace"/>
    <ds:schemaRef ds:uri="http://schemas.openxmlformats.org/package/2006/metadata/core-properties"/>
    <ds:schemaRef ds:uri="1c12f069-1ffe-417a-93e7-8828a1ddcacd"/>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d5a65499-39e0-4395-83ce-330cc0759a50"/>
  </ds:schemaRefs>
</ds:datastoreItem>
</file>

<file path=customXml/itemProps2.xml><?xml version="1.0" encoding="utf-8"?>
<ds:datastoreItem xmlns:ds="http://schemas.openxmlformats.org/officeDocument/2006/customXml" ds:itemID="{8657BEBA-0B81-4A3A-9350-AF76409F9262}">
  <ds:schemaRefs>
    <ds:schemaRef ds:uri="http://schemas.microsoft.com/sharepoint/v3/contenttype/forms"/>
  </ds:schemaRefs>
</ds:datastoreItem>
</file>

<file path=customXml/itemProps3.xml><?xml version="1.0" encoding="utf-8"?>
<ds:datastoreItem xmlns:ds="http://schemas.openxmlformats.org/officeDocument/2006/customXml" ds:itemID="{2A7A18BC-64D5-4785-AD52-4CEAD445A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65499-39e0-4395-83ce-330cc0759a50"/>
    <ds:schemaRef ds:uri="1c12f069-1ffe-417a-93e7-8828a1ddc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Deklas.nu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Larissa Rand</dc:creator>
  <keywords/>
  <dc:description/>
  <lastModifiedBy>Jean-Pierre van der Horst</lastModifiedBy>
  <revision>5</revision>
  <dcterms:created xsi:type="dcterms:W3CDTF">2019-04-24T18:31:00.0000000Z</dcterms:created>
  <dcterms:modified xsi:type="dcterms:W3CDTF">2019-04-26T10:41:12.5955078Z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0x010100D6BFA8AD4416434EAB05AAE8AA2A95EF</vt:lpwstr>
  </property>
  <property fmtid="{D5CDD505-2E9C-101B-9397-08002B2CF9AE}" pid="3" name="AuthorIds_UIVersion_512">
    <vt:lpwstr>66</vt:lpwstr>
  </property>
</Properties>
</file>