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BC38" w14:textId="6C72F1AC" w:rsidR="60649D15" w:rsidRDefault="60649D15" w:rsidP="60649D15">
      <w:pPr>
        <w:rPr>
          <w:rFonts w:ascii="Calibri" w:eastAsia="Calibri" w:hAnsi="Calibri" w:cs="Calibri"/>
          <w:sz w:val="28"/>
          <w:szCs w:val="28"/>
        </w:rPr>
      </w:pPr>
      <w:r w:rsidRPr="60649D15">
        <w:rPr>
          <w:rFonts w:ascii="Calibri" w:eastAsia="Calibri" w:hAnsi="Calibri" w:cs="Calibri"/>
          <w:b/>
          <w:bCs/>
          <w:sz w:val="28"/>
          <w:szCs w:val="28"/>
        </w:rPr>
        <w:t>Meldcode huiselijk geweld en kindermishandeling</w:t>
      </w:r>
    </w:p>
    <w:p w14:paraId="0DBDC880" w14:textId="6F400E0E" w:rsidR="60649D15" w:rsidRDefault="00CF3241" w:rsidP="413BB410">
      <w:pPr>
        <w:rPr>
          <w:rFonts w:ascii="Calibri" w:eastAsia="Calibri" w:hAnsi="Calibri" w:cs="Calibri"/>
        </w:rPr>
      </w:pPr>
      <w:r>
        <w:rPr>
          <w:rFonts w:ascii="Calibri" w:eastAsia="Calibri" w:hAnsi="Calibri" w:cs="Calibri"/>
        </w:rPr>
        <w:t>Per 1 januari 2019 is</w:t>
      </w:r>
      <w:r w:rsidR="413BB410" w:rsidRPr="413BB410">
        <w:rPr>
          <w:rFonts w:ascii="Calibri" w:eastAsia="Calibri" w:hAnsi="Calibri" w:cs="Calibri"/>
        </w:rPr>
        <w:t xml:space="preserve"> de ver</w:t>
      </w:r>
      <w:r>
        <w:rPr>
          <w:rFonts w:ascii="Calibri" w:eastAsia="Calibri" w:hAnsi="Calibri" w:cs="Calibri"/>
        </w:rPr>
        <w:t>nieuwde Meldcode van kracht</w:t>
      </w:r>
      <w:r w:rsidR="413BB410" w:rsidRPr="413BB410">
        <w:rPr>
          <w:rFonts w:ascii="Calibri" w:eastAsia="Calibri" w:hAnsi="Calibri" w:cs="Calibri"/>
        </w:rPr>
        <w:t>. De intern begeleiders van de scholen hebben hier</w:t>
      </w:r>
      <w:r w:rsidR="00C41AFC">
        <w:rPr>
          <w:rFonts w:ascii="Calibri" w:eastAsia="Calibri" w:hAnsi="Calibri" w:cs="Calibri"/>
        </w:rPr>
        <w:t>voor in oktober een training</w:t>
      </w:r>
      <w:r w:rsidR="413BB410" w:rsidRPr="413BB410">
        <w:rPr>
          <w:rFonts w:ascii="Calibri" w:eastAsia="Calibri" w:hAnsi="Calibri" w:cs="Calibri"/>
        </w:rPr>
        <w:t xml:space="preserve"> gevolgd.</w:t>
      </w:r>
      <w:r w:rsidR="00C41AFC">
        <w:rPr>
          <w:rFonts w:ascii="Calibri" w:eastAsia="Calibri" w:hAnsi="Calibri" w:cs="Calibri"/>
        </w:rPr>
        <w:t xml:space="preserve"> Kli</w:t>
      </w:r>
      <w:r w:rsidR="0025340D">
        <w:rPr>
          <w:rFonts w:ascii="Calibri" w:eastAsia="Calibri" w:hAnsi="Calibri" w:cs="Calibri"/>
        </w:rPr>
        <w:t>k hier</w:t>
      </w:r>
      <w:r w:rsidR="00C41AFC">
        <w:rPr>
          <w:rFonts w:ascii="Calibri" w:eastAsia="Calibri" w:hAnsi="Calibri" w:cs="Calibri"/>
        </w:rPr>
        <w:t xml:space="preserve"> </w:t>
      </w:r>
      <w:r w:rsidR="0025340D">
        <w:rPr>
          <w:rFonts w:ascii="Calibri" w:eastAsia="Calibri" w:hAnsi="Calibri" w:cs="Calibri"/>
        </w:rPr>
        <w:t xml:space="preserve">voor de presentatie: </w:t>
      </w:r>
      <w:hyperlink r:id="rId8" w:history="1">
        <w:r w:rsidR="0025340D" w:rsidRPr="00D96B48">
          <w:rPr>
            <w:rStyle w:val="Hyperlink"/>
            <w:rFonts w:ascii="Calibri" w:eastAsia="Calibri" w:hAnsi="Calibri" w:cs="Calibri"/>
          </w:rPr>
          <w:t>https://morgenwijzer.sharepoint.com/:b:/r/sites/Bedrijfsbureau/Onderwijs/Presentatie%20Meldcode%20IB-ers.pdf?csf=1&amp;e=EZ3A51</w:t>
        </w:r>
      </w:hyperlink>
      <w:r w:rsidR="0025340D">
        <w:rPr>
          <w:rFonts w:ascii="Calibri" w:eastAsia="Calibri" w:hAnsi="Calibri" w:cs="Calibri"/>
        </w:rPr>
        <w:t xml:space="preserve"> </w:t>
      </w:r>
      <w:r w:rsidR="413BB410" w:rsidRPr="413BB410">
        <w:rPr>
          <w:rFonts w:ascii="Calibri" w:eastAsia="Calibri" w:hAnsi="Calibri" w:cs="Calibri"/>
        </w:rPr>
        <w:t xml:space="preserve">De verandering t.o.v. de huidige meldcode zit met name in het feit dat deze minder vrijblijvend is en dat in stap 4 een ‘afwegingskader’ is opgenomen.  </w:t>
      </w:r>
      <w:r w:rsidR="0025340D">
        <w:rPr>
          <w:rFonts w:ascii="Calibri" w:eastAsia="Calibri" w:hAnsi="Calibri" w:cs="Calibri"/>
        </w:rPr>
        <w:t xml:space="preserve">Klik </w:t>
      </w:r>
      <w:r w:rsidR="00C41AFC">
        <w:rPr>
          <w:rFonts w:ascii="Calibri" w:eastAsia="Calibri" w:hAnsi="Calibri" w:cs="Calibri"/>
        </w:rPr>
        <w:t>voor het afwegingskader</w:t>
      </w:r>
      <w:r w:rsidR="0025340D">
        <w:rPr>
          <w:rFonts w:ascii="Calibri" w:eastAsia="Calibri" w:hAnsi="Calibri" w:cs="Calibri"/>
        </w:rPr>
        <w:t xml:space="preserve"> </w:t>
      </w:r>
      <w:hyperlink r:id="rId9" w:history="1">
        <w:r w:rsidR="0025340D" w:rsidRPr="00D96B48">
          <w:rPr>
            <w:rStyle w:val="Hyperlink"/>
            <w:rFonts w:ascii="Calibri" w:eastAsia="Calibri" w:hAnsi="Calibri" w:cs="Calibri"/>
          </w:rPr>
          <w:t>https://morgenwijzer.sharepoint.co/:b:/r/sites/Bedrijfsbureau/Onderwijs/afwegingskader%202019.pdf?csf=1&amp;e=CANO1E</w:t>
        </w:r>
      </w:hyperlink>
    </w:p>
    <w:p w14:paraId="276230E5" w14:textId="1A053922" w:rsidR="60649D15" w:rsidRDefault="25B58ECE" w:rsidP="00C41AFC">
      <w:pPr>
        <w:spacing w:after="0" w:line="240" w:lineRule="auto"/>
        <w:rPr>
          <w:rFonts w:ascii="Calibri" w:eastAsia="Calibri" w:hAnsi="Calibri" w:cs="Calibri"/>
        </w:rPr>
      </w:pPr>
      <w:r w:rsidRPr="25B58ECE">
        <w:rPr>
          <w:rFonts w:ascii="Calibri" w:eastAsia="Calibri" w:hAnsi="Calibri" w:cs="Calibri"/>
        </w:rPr>
        <w:t xml:space="preserve">In de </w:t>
      </w:r>
      <w:r w:rsidRPr="005C5B84">
        <w:rPr>
          <w:rFonts w:ascii="Calibri" w:eastAsia="Calibri" w:hAnsi="Calibri" w:cs="Calibri"/>
          <w:b/>
        </w:rPr>
        <w:t>huidige meldcode (tot 1-1-2019)</w:t>
      </w:r>
      <w:r w:rsidRPr="25B58ECE">
        <w:rPr>
          <w:rFonts w:ascii="Calibri" w:eastAsia="Calibri" w:hAnsi="Calibri" w:cs="Calibri"/>
        </w:rPr>
        <w:t xml:space="preserve"> waren de stappen:</w:t>
      </w:r>
    </w:p>
    <w:p w14:paraId="12641AE5" w14:textId="77777777" w:rsidR="005C5B84" w:rsidRDefault="60649D15" w:rsidP="00C41AFC">
      <w:pPr>
        <w:spacing w:after="0" w:line="240" w:lineRule="auto"/>
        <w:rPr>
          <w:rFonts w:ascii="Calibri" w:eastAsia="Calibri" w:hAnsi="Calibri" w:cs="Calibri"/>
        </w:rPr>
      </w:pPr>
      <w:r w:rsidRPr="60649D15">
        <w:rPr>
          <w:rFonts w:ascii="Calibri" w:eastAsia="Calibri" w:hAnsi="Calibri" w:cs="Calibri"/>
        </w:rPr>
        <w:t>Stap 1: in kaart brengen van signalen</w:t>
      </w:r>
    </w:p>
    <w:p w14:paraId="779D01E3" w14:textId="61B25B44" w:rsidR="60649D15" w:rsidRDefault="60649D15" w:rsidP="00C41AFC">
      <w:pPr>
        <w:spacing w:after="0" w:line="240" w:lineRule="auto"/>
        <w:rPr>
          <w:rFonts w:ascii="Calibri" w:eastAsia="Calibri" w:hAnsi="Calibri" w:cs="Calibri"/>
        </w:rPr>
      </w:pPr>
      <w:r w:rsidRPr="60649D15">
        <w:rPr>
          <w:rFonts w:ascii="Calibri" w:eastAsia="Calibri" w:hAnsi="Calibri" w:cs="Calibri"/>
        </w:rPr>
        <w:t>Stap 2: collegiale consultatie en eventueel Veilig Thuis of deskundige letselduiding raadplegen</w:t>
      </w:r>
    </w:p>
    <w:p w14:paraId="48C88EB5" w14:textId="1F25D105" w:rsidR="60649D15" w:rsidRDefault="60649D15" w:rsidP="00C41AFC">
      <w:pPr>
        <w:spacing w:after="0" w:line="240" w:lineRule="auto"/>
        <w:rPr>
          <w:rFonts w:ascii="Calibri" w:eastAsia="Calibri" w:hAnsi="Calibri" w:cs="Calibri"/>
        </w:rPr>
      </w:pPr>
      <w:r w:rsidRPr="60649D15">
        <w:rPr>
          <w:rFonts w:ascii="Calibri" w:eastAsia="Calibri" w:hAnsi="Calibri" w:cs="Calibri"/>
        </w:rPr>
        <w:t>Stap 3: het gesprek met betrokkenen</w:t>
      </w:r>
    </w:p>
    <w:p w14:paraId="703BD7BE" w14:textId="11A2815E" w:rsidR="60649D15" w:rsidRDefault="60649D15" w:rsidP="00C41AFC">
      <w:pPr>
        <w:spacing w:after="0" w:line="240" w:lineRule="auto"/>
        <w:rPr>
          <w:rFonts w:ascii="Calibri" w:eastAsia="Calibri" w:hAnsi="Calibri" w:cs="Calibri"/>
        </w:rPr>
      </w:pPr>
      <w:r w:rsidRPr="60649D15">
        <w:rPr>
          <w:rFonts w:ascii="Calibri" w:eastAsia="Calibri" w:hAnsi="Calibri" w:cs="Calibri"/>
        </w:rPr>
        <w:t xml:space="preserve">Stap 4: wegen van het huiselijk geweld en </w:t>
      </w:r>
      <w:r w:rsidRPr="60649D15">
        <w:rPr>
          <w:rFonts w:ascii="Calibri" w:eastAsia="Calibri" w:hAnsi="Calibri" w:cs="Calibri"/>
          <w:i/>
          <w:iCs/>
        </w:rPr>
        <w:t xml:space="preserve">bij twijfel </w:t>
      </w:r>
      <w:r w:rsidRPr="60649D15">
        <w:rPr>
          <w:rFonts w:ascii="Calibri" w:eastAsia="Calibri" w:hAnsi="Calibri" w:cs="Calibri"/>
        </w:rPr>
        <w:t>altijd Veilig Thuis raadplegen</w:t>
      </w:r>
    </w:p>
    <w:p w14:paraId="60180160" w14:textId="2FCF354B" w:rsidR="60649D15" w:rsidRDefault="413BB410" w:rsidP="00C41AFC">
      <w:pPr>
        <w:spacing w:after="0" w:line="240" w:lineRule="auto"/>
        <w:rPr>
          <w:rFonts w:ascii="Calibri" w:eastAsia="Calibri" w:hAnsi="Calibri" w:cs="Calibri"/>
        </w:rPr>
      </w:pPr>
      <w:r w:rsidRPr="413BB410">
        <w:rPr>
          <w:rFonts w:ascii="Calibri" w:eastAsia="Calibri" w:hAnsi="Calibri" w:cs="Calibri"/>
        </w:rPr>
        <w:t xml:space="preserve">Stap 5: beslissen, hulp organiseren en/of melden. </w:t>
      </w:r>
    </w:p>
    <w:p w14:paraId="3B3C3997" w14:textId="77777777" w:rsidR="00C41AFC" w:rsidRDefault="00C41AFC" w:rsidP="00C41AFC">
      <w:pPr>
        <w:spacing w:after="0" w:line="240" w:lineRule="auto"/>
        <w:rPr>
          <w:rFonts w:ascii="Calibri" w:eastAsia="Calibri" w:hAnsi="Calibri" w:cs="Calibri"/>
        </w:rPr>
      </w:pPr>
    </w:p>
    <w:p w14:paraId="7B790B87" w14:textId="18A7ED64" w:rsidR="60649D15" w:rsidRDefault="60649D15" w:rsidP="60649D15">
      <w:pPr>
        <w:spacing w:before="40" w:after="0"/>
        <w:rPr>
          <w:rFonts w:ascii="Calibri" w:eastAsia="Calibri" w:hAnsi="Calibri" w:cs="Calibri"/>
          <w:i/>
          <w:iCs/>
          <w:color w:val="2F5496" w:themeColor="accent1" w:themeShade="BF"/>
        </w:rPr>
      </w:pPr>
      <w:r w:rsidRPr="60649D15">
        <w:rPr>
          <w:rFonts w:ascii="Calibri" w:eastAsia="Calibri" w:hAnsi="Calibri" w:cs="Calibri"/>
          <w:color w:val="000100"/>
        </w:rPr>
        <w:t xml:space="preserve">De </w:t>
      </w:r>
      <w:r w:rsidRPr="005C5B84">
        <w:rPr>
          <w:rFonts w:ascii="Calibri" w:eastAsia="Calibri" w:hAnsi="Calibri" w:cs="Calibri"/>
          <w:b/>
          <w:color w:val="000100"/>
        </w:rPr>
        <w:t>nieuwe meldcode</w:t>
      </w:r>
      <w:r w:rsidRPr="60649D15">
        <w:rPr>
          <w:rFonts w:ascii="Calibri" w:eastAsia="Calibri" w:hAnsi="Calibri" w:cs="Calibri"/>
          <w:color w:val="000100"/>
        </w:rPr>
        <w:t xml:space="preserve"> </w:t>
      </w:r>
      <w:r w:rsidR="005C5B84">
        <w:rPr>
          <w:rFonts w:ascii="Calibri" w:eastAsia="Calibri" w:hAnsi="Calibri" w:cs="Calibri"/>
          <w:color w:val="000100"/>
        </w:rPr>
        <w:t xml:space="preserve">(per 1-1-2019) </w:t>
      </w:r>
      <w:r w:rsidRPr="60649D15">
        <w:rPr>
          <w:rFonts w:ascii="Calibri" w:eastAsia="Calibri" w:hAnsi="Calibri" w:cs="Calibri"/>
          <w:color w:val="000100"/>
        </w:rPr>
        <w:t xml:space="preserve">bestaat ook uit vijf stappen. De eerste drie stappen gaan over signalering. Stap 4 en 5 betreffen de afweging en het besluit over de melding van het geval. De vijfde stap bestond voorheen uit twee keuzes: een melding maken bij Veilig Thuis over de situatie of zelf hulp organiseren om het slachtoffer te helpen. Per 1 januari 2019 vervalt deze keuze als het gaat om ernstige gevallen, omdat Veilig Thuis nu geen melding krijgt als professionals zelf </w:t>
      </w:r>
      <w:r w:rsidR="00C41AFC">
        <w:rPr>
          <w:rFonts w:ascii="Calibri" w:eastAsia="Calibri" w:hAnsi="Calibri" w:cs="Calibri"/>
          <w:color w:val="000100"/>
        </w:rPr>
        <w:t>hulp organiseren.</w:t>
      </w:r>
    </w:p>
    <w:p w14:paraId="7AE267A2" w14:textId="6BD0A796" w:rsidR="60649D15" w:rsidRDefault="60649D15" w:rsidP="60649D15">
      <w:pPr>
        <w:spacing w:before="40" w:after="0"/>
        <w:rPr>
          <w:rFonts w:ascii="Calibri" w:eastAsia="Calibri" w:hAnsi="Calibri" w:cs="Calibri"/>
          <w:i/>
          <w:iCs/>
          <w:color w:val="2F5496" w:themeColor="accent1" w:themeShade="BF"/>
        </w:rPr>
      </w:pPr>
    </w:p>
    <w:p w14:paraId="666C2725" w14:textId="7E51A786" w:rsidR="60649D15" w:rsidRDefault="60649D15" w:rsidP="60649D15">
      <w:pPr>
        <w:spacing w:before="40" w:after="0"/>
        <w:rPr>
          <w:rFonts w:ascii="Calibri" w:eastAsia="Calibri" w:hAnsi="Calibri" w:cs="Calibri"/>
          <w:i/>
          <w:iCs/>
          <w:color w:val="2F5496" w:themeColor="accent1" w:themeShade="BF"/>
        </w:rPr>
      </w:pPr>
      <w:r w:rsidRPr="60649D15">
        <w:rPr>
          <w:rFonts w:ascii="Calibri" w:eastAsia="Calibri" w:hAnsi="Calibri" w:cs="Calibri"/>
          <w:color w:val="000100"/>
        </w:rPr>
        <w:t>Afwegen (stap 4)</w:t>
      </w:r>
    </w:p>
    <w:p w14:paraId="2C631E19" w14:textId="6F8AFECC" w:rsidR="60649D15" w:rsidRDefault="60649D15" w:rsidP="60649D15">
      <w:pPr>
        <w:rPr>
          <w:rFonts w:ascii="Calibri" w:eastAsia="Calibri" w:hAnsi="Calibri" w:cs="Calibri"/>
        </w:rPr>
      </w:pPr>
      <w:r w:rsidRPr="60649D15">
        <w:rPr>
          <w:rFonts w:ascii="Calibri" w:eastAsia="Calibri" w:hAnsi="Calibri" w:cs="Calibri"/>
          <w:color w:val="000100"/>
        </w:rPr>
        <w:t>Als het gaat om ernstige gevallen, er is geen keuze meer tussen een melding doen of zelf hulp organiseren. Er geldt een meldplicht bij Veilig Thuis. Om onderwijsmedewerkers te helpen bepalen wanneer ze te maken hebben met een ernstig geval is er een speciaal afwegingskader gemaakt voor het onderwijs. In het afwegingskader, staan vijf vragen die onderwijsmedewerkers moeten stellen om te kijken of een melding noodzakelijk is omdat er sprake is van acute of structurele onveiligheid.</w:t>
      </w:r>
    </w:p>
    <w:p w14:paraId="25C5E943" w14:textId="759B363B" w:rsidR="60649D15" w:rsidRDefault="60649D15" w:rsidP="60649D15">
      <w:pPr>
        <w:rPr>
          <w:rFonts w:ascii="Calibri" w:eastAsia="Calibri" w:hAnsi="Calibri" w:cs="Calibri"/>
        </w:rPr>
      </w:pPr>
      <w:r w:rsidRPr="60649D15">
        <w:rPr>
          <w:rFonts w:ascii="Calibri" w:eastAsia="Calibri" w:hAnsi="Calibri" w:cs="Calibri"/>
          <w:color w:val="000100"/>
        </w:rPr>
        <w:t xml:space="preserve">Dat is bijvoorbeeld het geval als ouders verslaafd zijn, psychische problemen hebben, ze wapens bezitten of geweld gebruiken waarbij kinderen verwondingen oplopen. </w:t>
      </w:r>
    </w:p>
    <w:p w14:paraId="32980886" w14:textId="19A65143" w:rsidR="60649D15" w:rsidRDefault="413BB410" w:rsidP="413BB410">
      <w:pPr>
        <w:rPr>
          <w:rFonts w:ascii="Calibri" w:eastAsia="Calibri" w:hAnsi="Calibri" w:cs="Calibri"/>
        </w:rPr>
      </w:pPr>
      <w:r w:rsidRPr="413BB410">
        <w:rPr>
          <w:rFonts w:ascii="Calibri" w:eastAsia="Calibri" w:hAnsi="Calibri" w:cs="Calibri"/>
          <w:color w:val="000100"/>
        </w:rPr>
        <w:t>Naast de vraag of professionals een melding moeten doen kunnen ze in de laatste stap nog steeds bekijken of ze zelf hulp moeten bieden of kunnen organiseren.</w:t>
      </w:r>
    </w:p>
    <w:p w14:paraId="078DA683" w14:textId="3110DA52" w:rsidR="60649D15" w:rsidRDefault="413BB410" w:rsidP="413BB410">
      <w:pPr>
        <w:rPr>
          <w:rFonts w:ascii="Calibri" w:eastAsia="Calibri" w:hAnsi="Calibri" w:cs="Calibri"/>
        </w:rPr>
      </w:pPr>
      <w:r w:rsidRPr="413BB410">
        <w:rPr>
          <w:rFonts w:ascii="Calibri" w:eastAsia="Calibri" w:hAnsi="Calibri" w:cs="Calibri"/>
        </w:rPr>
        <w:t xml:space="preserve">De </w:t>
      </w:r>
      <w:r w:rsidRPr="413BB410">
        <w:rPr>
          <w:rFonts w:ascii="Calibri" w:eastAsia="Calibri" w:hAnsi="Calibri" w:cs="Calibri"/>
          <w:b/>
          <w:bCs/>
        </w:rPr>
        <w:t xml:space="preserve">5 afwegingen </w:t>
      </w:r>
      <w:r w:rsidRPr="413BB410">
        <w:rPr>
          <w:rFonts w:ascii="Calibri" w:eastAsia="Calibri" w:hAnsi="Calibri" w:cs="Calibri"/>
        </w:rPr>
        <w:t xml:space="preserve">die bij stap 4 moeten worden gemaakt zijn: </w:t>
      </w:r>
    </w:p>
    <w:p w14:paraId="0792D8B2" w14:textId="06F650E2" w:rsidR="60649D15" w:rsidRDefault="60649D15" w:rsidP="60649D15">
      <w:pPr>
        <w:pStyle w:val="Lijstalinea"/>
        <w:numPr>
          <w:ilvl w:val="0"/>
          <w:numId w:val="3"/>
        </w:numPr>
      </w:pPr>
      <w:r w:rsidRPr="60649D15">
        <w:rPr>
          <w:rFonts w:ascii="Calibri" w:eastAsia="Calibri" w:hAnsi="Calibri" w:cs="Calibri"/>
        </w:rPr>
        <w:t xml:space="preserve">Heb ik op basis van de stappen 1 tot en met 4 van de meldcode een vermoeden van (dreiging van) huiselijk geweld en/of kindermishandeling?  </w:t>
      </w:r>
    </w:p>
    <w:p w14:paraId="77FB0E24" w14:textId="07650218" w:rsidR="60649D15" w:rsidRDefault="413BB410" w:rsidP="413BB410">
      <w:pPr>
        <w:ind w:left="360" w:firstLine="348"/>
        <w:rPr>
          <w:rFonts w:ascii="Calibri" w:eastAsia="Calibri" w:hAnsi="Calibri" w:cs="Calibri"/>
        </w:rPr>
      </w:pPr>
      <w:r w:rsidRPr="413BB410">
        <w:rPr>
          <w:rFonts w:ascii="Calibri" w:eastAsia="Calibri" w:hAnsi="Calibri" w:cs="Calibri"/>
        </w:rPr>
        <w:t>Nee:  Afsluiten en vastleggen in dossier</w:t>
      </w:r>
    </w:p>
    <w:p w14:paraId="538EA383" w14:textId="730008B2" w:rsidR="60649D15" w:rsidRDefault="413BB410" w:rsidP="413BB410">
      <w:pPr>
        <w:ind w:left="360" w:firstLine="348"/>
        <w:rPr>
          <w:rFonts w:ascii="Calibri" w:eastAsia="Calibri" w:hAnsi="Calibri" w:cs="Calibri"/>
        </w:rPr>
      </w:pPr>
      <w:r w:rsidRPr="413BB410">
        <w:rPr>
          <w:rFonts w:ascii="Calibri" w:eastAsia="Calibri" w:hAnsi="Calibri" w:cs="Calibri"/>
        </w:rPr>
        <w:t>Ja:   Ga verder met afweging 2.</w:t>
      </w:r>
    </w:p>
    <w:p w14:paraId="63198AE4" w14:textId="3AEF2D62" w:rsidR="60649D15" w:rsidRDefault="60649D15" w:rsidP="005C5B84">
      <w:pPr>
        <w:pStyle w:val="Lijstalinea"/>
        <w:numPr>
          <w:ilvl w:val="0"/>
          <w:numId w:val="3"/>
        </w:numPr>
        <w:spacing w:line="240" w:lineRule="auto"/>
        <w:ind w:right="340"/>
      </w:pPr>
      <w:r w:rsidRPr="60649D15">
        <w:rPr>
          <w:rFonts w:ascii="Calibri" w:eastAsia="Calibri" w:hAnsi="Calibri" w:cs="Calibri"/>
        </w:rPr>
        <w:t>Schat ik* op basi</w:t>
      </w:r>
      <w:r w:rsidR="005C5B84">
        <w:rPr>
          <w:rFonts w:ascii="Calibri" w:eastAsia="Calibri" w:hAnsi="Calibri" w:cs="Calibri"/>
        </w:rPr>
        <w:t xml:space="preserve">s van de stappen 1 tot en met 4 </w:t>
      </w:r>
      <w:r w:rsidRPr="60649D15">
        <w:rPr>
          <w:rFonts w:ascii="Calibri" w:eastAsia="Calibri" w:hAnsi="Calibri" w:cs="Calibri"/>
        </w:rPr>
        <w:t>in dat er sprake is v</w:t>
      </w:r>
      <w:r w:rsidR="005C5B84">
        <w:rPr>
          <w:rFonts w:ascii="Calibri" w:eastAsia="Calibri" w:hAnsi="Calibri" w:cs="Calibri"/>
        </w:rPr>
        <w:t xml:space="preserve">an acute onveiligheid en/of </w:t>
      </w:r>
      <w:r w:rsidRPr="60649D15">
        <w:rPr>
          <w:rFonts w:ascii="Calibri" w:eastAsia="Calibri" w:hAnsi="Calibri" w:cs="Calibri"/>
        </w:rPr>
        <w:t>structurele onveiligheid?</w:t>
      </w:r>
    </w:p>
    <w:p w14:paraId="65C677CF" w14:textId="2B6B09B2" w:rsidR="005C5B84" w:rsidRDefault="005C5B84" w:rsidP="00C41AFC">
      <w:pPr>
        <w:spacing w:after="255" w:line="264" w:lineRule="auto"/>
        <w:ind w:right="340"/>
        <w:rPr>
          <w:rFonts w:ascii="Calibri" w:eastAsia="Calibri" w:hAnsi="Calibri" w:cs="Calibri"/>
        </w:rPr>
      </w:pPr>
      <w:r w:rsidRPr="413BB410">
        <w:rPr>
          <w:rFonts w:ascii="Calibri" w:eastAsia="Calibri" w:hAnsi="Calibri" w:cs="Calibri"/>
        </w:rPr>
        <w:t>*Beroepskrac</w:t>
      </w:r>
      <w:r>
        <w:rPr>
          <w:rFonts w:ascii="Calibri" w:eastAsia="Calibri" w:hAnsi="Calibri" w:cs="Calibri"/>
        </w:rPr>
        <w:t xml:space="preserve">hten die deze afweging met ‘ja’ </w:t>
      </w:r>
      <w:r w:rsidRPr="413BB410">
        <w:rPr>
          <w:rFonts w:ascii="Calibri" w:eastAsia="Calibri" w:hAnsi="Calibri" w:cs="Calibri"/>
        </w:rPr>
        <w:t xml:space="preserve">beantwoord hebben, zullen de afwegingen 3 </w:t>
      </w:r>
      <w:r>
        <w:rPr>
          <w:rFonts w:ascii="Calibri" w:eastAsia="Calibri" w:hAnsi="Calibri" w:cs="Calibri"/>
        </w:rPr>
        <w:t xml:space="preserve">tot </w:t>
      </w:r>
      <w:r w:rsidRPr="413BB410">
        <w:rPr>
          <w:rFonts w:ascii="Calibri" w:eastAsia="Calibri" w:hAnsi="Calibri" w:cs="Calibri"/>
        </w:rPr>
        <w:t xml:space="preserve">en met 5 </w:t>
      </w:r>
      <w:r w:rsidRPr="413BB410">
        <w:rPr>
          <w:rFonts w:ascii="Calibri" w:eastAsia="Calibri" w:hAnsi="Calibri" w:cs="Calibri"/>
          <w:b/>
          <w:bCs/>
        </w:rPr>
        <w:t xml:space="preserve">samen </w:t>
      </w:r>
      <w:r w:rsidRPr="413BB410">
        <w:rPr>
          <w:rFonts w:ascii="Calibri" w:eastAsia="Calibri" w:hAnsi="Calibri" w:cs="Calibri"/>
        </w:rPr>
        <w:t xml:space="preserve">met Veilig Thuis doorlopen. </w:t>
      </w:r>
      <w:r w:rsidRPr="413BB410">
        <w:rPr>
          <w:rFonts w:ascii="Calibri" w:eastAsia="Calibri" w:hAnsi="Calibri" w:cs="Calibri"/>
          <w:color w:val="FFFFFF" w:themeColor="background1"/>
        </w:rPr>
        <w:t>ssionele</w:t>
      </w:r>
    </w:p>
    <w:p w14:paraId="50BE2D2E" w14:textId="77777777" w:rsidR="00C41AFC" w:rsidRDefault="60649D15" w:rsidP="00C41AFC">
      <w:pPr>
        <w:spacing w:after="255" w:line="264" w:lineRule="auto"/>
        <w:ind w:right="4570" w:firstLine="708"/>
        <w:rPr>
          <w:rFonts w:ascii="Calibri" w:eastAsia="Calibri" w:hAnsi="Calibri" w:cs="Calibri"/>
        </w:rPr>
      </w:pPr>
      <w:r w:rsidRPr="60649D15">
        <w:rPr>
          <w:rFonts w:ascii="Calibri" w:eastAsia="Calibri" w:hAnsi="Calibri" w:cs="Calibri"/>
        </w:rPr>
        <w:lastRenderedPageBreak/>
        <w:t xml:space="preserve">Nee:  Ga verder met afweging 3  </w:t>
      </w:r>
    </w:p>
    <w:p w14:paraId="45A5354A" w14:textId="273C560E" w:rsidR="60649D15" w:rsidRPr="005C5B84" w:rsidRDefault="60649D15" w:rsidP="00C41AFC">
      <w:pPr>
        <w:spacing w:after="255" w:line="264" w:lineRule="auto"/>
        <w:ind w:right="4570" w:firstLine="708"/>
        <w:rPr>
          <w:rFonts w:ascii="Calibri" w:eastAsia="Calibri" w:hAnsi="Calibri" w:cs="Calibri"/>
        </w:rPr>
      </w:pPr>
      <w:r w:rsidRPr="60649D15">
        <w:rPr>
          <w:rFonts w:ascii="Calibri" w:eastAsia="Calibri" w:hAnsi="Calibri" w:cs="Calibri"/>
        </w:rPr>
        <w:t>Ja:   Melden bij Veilig Thuis.</w:t>
      </w:r>
      <w:r w:rsidR="413BB410" w:rsidRPr="413BB410">
        <w:rPr>
          <w:rFonts w:ascii="Calibri" w:eastAsia="Calibri" w:hAnsi="Calibri" w:cs="Calibri"/>
          <w:color w:val="FFFFFF" w:themeColor="background1"/>
        </w:rPr>
        <w:t xml:space="preserve"> onveiligh</w:t>
      </w:r>
      <w:r w:rsidR="413BB410" w:rsidRPr="413BB410">
        <w:rPr>
          <w:rFonts w:ascii="Calibri" w:eastAsia="Calibri" w:hAnsi="Calibri" w:cs="Calibri"/>
          <w:b/>
          <w:bCs/>
          <w:color w:val="FFFFFF" w:themeColor="background1"/>
          <w:sz w:val="20"/>
          <w:szCs w:val="20"/>
        </w:rPr>
        <w:t>3</w:t>
      </w:r>
    </w:p>
    <w:p w14:paraId="4D289ABF" w14:textId="697CA670" w:rsidR="60649D15" w:rsidRDefault="60649D15" w:rsidP="60649D15">
      <w:pPr>
        <w:pStyle w:val="Lijstalinea"/>
        <w:numPr>
          <w:ilvl w:val="0"/>
          <w:numId w:val="3"/>
        </w:numPr>
        <w:spacing w:after="255" w:line="264" w:lineRule="auto"/>
      </w:pPr>
      <w:r w:rsidRPr="60649D15">
        <w:rPr>
          <w:rFonts w:ascii="Calibri" w:eastAsia="Calibri" w:hAnsi="Calibri" w:cs="Calibri"/>
        </w:rPr>
        <w:t>Ben ik in staat effectieve hulp te bieden of organiseren om dreiging van (toekomstig) huiselijk geweld en/of kindermishandeling af te wenden?</w:t>
      </w:r>
    </w:p>
    <w:p w14:paraId="3226E25E" w14:textId="0530349C" w:rsidR="60649D15" w:rsidRDefault="60649D15" w:rsidP="60649D15">
      <w:pPr>
        <w:spacing w:after="255" w:line="264" w:lineRule="auto"/>
        <w:ind w:right="4751" w:firstLine="708"/>
        <w:rPr>
          <w:rFonts w:ascii="Calibri" w:eastAsia="Calibri" w:hAnsi="Calibri" w:cs="Calibri"/>
        </w:rPr>
      </w:pPr>
      <w:r w:rsidRPr="60649D15">
        <w:rPr>
          <w:rFonts w:ascii="Calibri" w:eastAsia="Calibri" w:hAnsi="Calibri" w:cs="Calibri"/>
        </w:rPr>
        <w:t xml:space="preserve">Nee: Melden bij Veilig Thuis </w:t>
      </w:r>
    </w:p>
    <w:p w14:paraId="0C329078" w14:textId="6EC57437" w:rsidR="60649D15" w:rsidRDefault="60649D15" w:rsidP="60649D15">
      <w:pPr>
        <w:spacing w:after="255" w:line="264" w:lineRule="auto"/>
        <w:ind w:right="4751" w:firstLine="708"/>
        <w:rPr>
          <w:rFonts w:ascii="Calibri" w:eastAsia="Calibri" w:hAnsi="Calibri" w:cs="Calibri"/>
        </w:rPr>
      </w:pPr>
      <w:r w:rsidRPr="60649D15">
        <w:rPr>
          <w:rFonts w:ascii="Calibri" w:eastAsia="Calibri" w:hAnsi="Calibri" w:cs="Calibri"/>
        </w:rPr>
        <w:t>Ja:   Ga verder met afweging 4</w:t>
      </w:r>
    </w:p>
    <w:p w14:paraId="0196BB88" w14:textId="72939D86" w:rsidR="60649D15" w:rsidRDefault="60649D15" w:rsidP="60649D15">
      <w:pPr>
        <w:pStyle w:val="Lijstalinea"/>
        <w:numPr>
          <w:ilvl w:val="0"/>
          <w:numId w:val="3"/>
        </w:numPr>
        <w:spacing w:after="257" w:line="262" w:lineRule="auto"/>
        <w:ind w:right="201"/>
      </w:pPr>
      <w:r w:rsidRPr="60649D15">
        <w:rPr>
          <w:rFonts w:ascii="Calibri" w:eastAsia="Calibri" w:hAnsi="Calibri" w:cs="Calibri"/>
          <w:color w:val="000000" w:themeColor="text1"/>
        </w:rPr>
        <w:t>Aanvaarden de betrokkenen hulp om dreiging van (toekomstig) huiselijk geweld en/of kindermishandeling af te wenden en zijn zij bereid zich hiervoor in te zetten?</w:t>
      </w:r>
    </w:p>
    <w:p w14:paraId="5F980AE8" w14:textId="794D930E" w:rsidR="60649D15" w:rsidRDefault="60649D15" w:rsidP="60649D15">
      <w:pPr>
        <w:spacing w:after="4" w:line="262" w:lineRule="auto"/>
        <w:ind w:left="222" w:right="201" w:firstLine="498"/>
        <w:rPr>
          <w:rFonts w:ascii="Calibri" w:eastAsia="Calibri" w:hAnsi="Calibri" w:cs="Calibri"/>
        </w:rPr>
      </w:pPr>
      <w:r w:rsidRPr="60649D15">
        <w:rPr>
          <w:rFonts w:ascii="Calibri" w:eastAsia="Calibri" w:hAnsi="Calibri" w:cs="Calibri"/>
          <w:color w:val="000000" w:themeColor="text1"/>
        </w:rPr>
        <w:t>Nee:  Melden bij Veilig Thuis</w:t>
      </w:r>
    </w:p>
    <w:p w14:paraId="05D871AE" w14:textId="7E054B94" w:rsidR="60649D15" w:rsidRDefault="60649D15" w:rsidP="60649D15">
      <w:pPr>
        <w:spacing w:after="4" w:line="262" w:lineRule="auto"/>
        <w:ind w:left="222" w:right="201" w:firstLine="498"/>
        <w:rPr>
          <w:rFonts w:ascii="Calibri" w:eastAsia="Calibri" w:hAnsi="Calibri" w:cs="Calibri"/>
        </w:rPr>
      </w:pPr>
    </w:p>
    <w:p w14:paraId="4BBEC716" w14:textId="44FB21AF" w:rsidR="60649D15" w:rsidRDefault="60649D15" w:rsidP="60649D15">
      <w:pPr>
        <w:spacing w:after="258" w:line="262" w:lineRule="auto"/>
        <w:ind w:left="212" w:right="201" w:firstLine="508"/>
        <w:rPr>
          <w:rFonts w:ascii="Calibri" w:eastAsia="Calibri" w:hAnsi="Calibri" w:cs="Calibri"/>
        </w:rPr>
      </w:pPr>
      <w:r w:rsidRPr="60649D15">
        <w:rPr>
          <w:rFonts w:ascii="Calibri" w:eastAsia="Calibri" w:hAnsi="Calibri" w:cs="Calibri"/>
          <w:color w:val="000000" w:themeColor="text1"/>
        </w:rPr>
        <w:t xml:space="preserve">Ja:  Hulpbieden of organiseren, ga verder met afweging 5. </w:t>
      </w:r>
    </w:p>
    <w:p w14:paraId="6BF67F32" w14:textId="1B550E75" w:rsidR="60649D15" w:rsidRDefault="60649D15" w:rsidP="60649D15">
      <w:pPr>
        <w:pStyle w:val="Lijstalinea"/>
        <w:numPr>
          <w:ilvl w:val="0"/>
          <w:numId w:val="3"/>
        </w:numPr>
        <w:spacing w:after="258" w:line="262" w:lineRule="auto"/>
        <w:ind w:right="201"/>
      </w:pPr>
      <w:r w:rsidRPr="60649D15">
        <w:rPr>
          <w:rFonts w:ascii="Calibri" w:eastAsia="Calibri" w:hAnsi="Calibri" w:cs="Calibri"/>
          <w:color w:val="000000" w:themeColor="text1"/>
        </w:rPr>
        <w:t xml:space="preserve">Leidt de hulp binnen de gewenste termijn tot de noodzakelijke resultaten ten aanzien van veiligheid en/of het herstel van alle betrokkenen? </w:t>
      </w:r>
    </w:p>
    <w:p w14:paraId="11736AC3" w14:textId="7241954F" w:rsidR="60649D15" w:rsidRDefault="413BB410" w:rsidP="413BB410">
      <w:pPr>
        <w:spacing w:after="4" w:line="262" w:lineRule="auto"/>
        <w:ind w:left="222" w:right="156" w:firstLine="498"/>
        <w:rPr>
          <w:rFonts w:ascii="Calibri" w:eastAsia="Calibri" w:hAnsi="Calibri" w:cs="Calibri"/>
        </w:rPr>
      </w:pPr>
      <w:r w:rsidRPr="413BB410">
        <w:rPr>
          <w:rFonts w:ascii="Calibri" w:eastAsia="Calibri" w:hAnsi="Calibri" w:cs="Calibri"/>
          <w:color w:val="000000" w:themeColor="text1"/>
        </w:rPr>
        <w:t>Nee:  (Opnieuw) melden bij Veilig Thuis</w:t>
      </w:r>
    </w:p>
    <w:p w14:paraId="1EF724DD" w14:textId="14139B32" w:rsidR="60649D15" w:rsidRDefault="60649D15" w:rsidP="60649D15">
      <w:pPr>
        <w:spacing w:after="4" w:line="262" w:lineRule="auto"/>
        <w:ind w:left="222" w:right="156"/>
        <w:rPr>
          <w:rFonts w:ascii="Calibri" w:eastAsia="Calibri" w:hAnsi="Calibri" w:cs="Calibri"/>
        </w:rPr>
      </w:pPr>
    </w:p>
    <w:p w14:paraId="05F13E24" w14:textId="6F339B4B" w:rsidR="60649D15" w:rsidRDefault="413BB410" w:rsidP="413BB410">
      <w:pPr>
        <w:spacing w:after="4" w:line="262" w:lineRule="auto"/>
        <w:ind w:left="708" w:right="156"/>
        <w:rPr>
          <w:rFonts w:ascii="Calibri" w:eastAsia="Calibri" w:hAnsi="Calibri" w:cs="Calibri"/>
        </w:rPr>
      </w:pPr>
      <w:r w:rsidRPr="413BB410">
        <w:rPr>
          <w:rFonts w:ascii="Calibri" w:eastAsia="Calibri" w:hAnsi="Calibri" w:cs="Calibri"/>
          <w:color w:val="000000" w:themeColor="text1"/>
        </w:rPr>
        <w:t>Ja:   Hulp afsluiten met afspraken over het volgen van toekomstige (on)veiligheid met      betrokkenen en samenwerkingspartners.</w:t>
      </w:r>
    </w:p>
    <w:p w14:paraId="4D780457" w14:textId="2745628C" w:rsidR="60649D15" w:rsidRDefault="60649D15" w:rsidP="60649D15">
      <w:pPr>
        <w:ind w:left="170"/>
        <w:rPr>
          <w:rFonts w:ascii="Calibri" w:eastAsia="Calibri" w:hAnsi="Calibri" w:cs="Calibri"/>
          <w:b/>
          <w:bCs/>
          <w:color w:val="FFFFFF" w:themeColor="background1"/>
          <w:sz w:val="20"/>
          <w:szCs w:val="20"/>
        </w:rPr>
      </w:pPr>
      <w:r w:rsidRPr="60649D15">
        <w:rPr>
          <w:rFonts w:ascii="Calibri" w:eastAsia="Calibri" w:hAnsi="Calibri" w:cs="Calibri"/>
          <w:b/>
          <w:bCs/>
          <w:color w:val="FFFFFF" w:themeColor="background1"/>
          <w:sz w:val="20"/>
          <w:szCs w:val="20"/>
        </w:rPr>
        <w:t>Afweging 1</w:t>
      </w:r>
    </w:p>
    <w:p w14:paraId="2BE251ED" w14:textId="39054AEE" w:rsidR="00C41AFC" w:rsidRDefault="00C41AFC" w:rsidP="60649D15">
      <w:pPr>
        <w:ind w:left="170"/>
        <w:rPr>
          <w:rFonts w:ascii="Calibri" w:eastAsia="Calibri" w:hAnsi="Calibri" w:cs="Calibri"/>
          <w:sz w:val="20"/>
          <w:szCs w:val="20"/>
        </w:rPr>
      </w:pPr>
      <w:r>
        <w:rPr>
          <w:rFonts w:ascii="Calibri" w:eastAsia="Calibri" w:hAnsi="Calibri" w:cs="Calibri"/>
          <w:sz w:val="20"/>
          <w:szCs w:val="20"/>
        </w:rPr>
        <w:t>In het kort:</w:t>
      </w:r>
    </w:p>
    <w:p w14:paraId="008986C7" w14:textId="07C1D51E" w:rsidR="60649D15" w:rsidRDefault="60649D15" w:rsidP="413BB410">
      <w:pPr>
        <w:rPr>
          <w:rFonts w:ascii="Calibri" w:eastAsia="Calibri" w:hAnsi="Calibri" w:cs="Calibri"/>
        </w:rPr>
      </w:pPr>
      <w:r>
        <w:rPr>
          <w:noProof/>
          <w:lang w:eastAsia="nl-NL"/>
        </w:rPr>
        <w:drawing>
          <wp:inline distT="0" distB="0" distL="0" distR="0" wp14:anchorId="57160EEA" wp14:editId="4FE053D6">
            <wp:extent cx="3655970" cy="1990725"/>
            <wp:effectExtent l="0" t="0" r="0" b="0"/>
            <wp:docPr id="16362638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3655970" cy="1990725"/>
                    </a:xfrm>
                    <a:prstGeom prst="rect">
                      <a:avLst/>
                    </a:prstGeom>
                  </pic:spPr>
                </pic:pic>
              </a:graphicData>
            </a:graphic>
          </wp:inline>
        </w:drawing>
      </w:r>
    </w:p>
    <w:p w14:paraId="0A365FA7" w14:textId="5330F91E" w:rsidR="60649D15" w:rsidRDefault="60649D15" w:rsidP="60649D15">
      <w:pPr>
        <w:rPr>
          <w:rFonts w:ascii="Calibri" w:eastAsia="Calibri" w:hAnsi="Calibri" w:cs="Calibri"/>
        </w:rPr>
      </w:pPr>
    </w:p>
    <w:p w14:paraId="0601024A" w14:textId="5F494A73" w:rsidR="005C5B84" w:rsidRDefault="005C5B84" w:rsidP="60649D15"/>
    <w:sectPr w:rsidR="005C5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77E3"/>
    <w:multiLevelType w:val="hybridMultilevel"/>
    <w:tmpl w:val="40AA20F6"/>
    <w:lvl w:ilvl="0" w:tplc="DD383376">
      <w:start w:val="1"/>
      <w:numFmt w:val="bullet"/>
      <w:lvlText w:val=""/>
      <w:lvlJc w:val="left"/>
      <w:pPr>
        <w:ind w:left="720" w:hanging="360"/>
      </w:pPr>
      <w:rPr>
        <w:rFonts w:ascii="Symbol" w:hAnsi="Symbol" w:hint="default"/>
      </w:rPr>
    </w:lvl>
    <w:lvl w:ilvl="1" w:tplc="B64ACE7E">
      <w:start w:val="1"/>
      <w:numFmt w:val="bullet"/>
      <w:lvlText w:val="o"/>
      <w:lvlJc w:val="left"/>
      <w:pPr>
        <w:ind w:left="1440" w:hanging="360"/>
      </w:pPr>
      <w:rPr>
        <w:rFonts w:ascii="Courier New" w:hAnsi="Courier New" w:hint="default"/>
      </w:rPr>
    </w:lvl>
    <w:lvl w:ilvl="2" w:tplc="5F7A5BF0">
      <w:start w:val="1"/>
      <w:numFmt w:val="bullet"/>
      <w:lvlText w:val=""/>
      <w:lvlJc w:val="left"/>
      <w:pPr>
        <w:ind w:left="2160" w:hanging="360"/>
      </w:pPr>
      <w:rPr>
        <w:rFonts w:ascii="Wingdings" w:hAnsi="Wingdings" w:hint="default"/>
      </w:rPr>
    </w:lvl>
    <w:lvl w:ilvl="3" w:tplc="92E02A56">
      <w:start w:val="1"/>
      <w:numFmt w:val="bullet"/>
      <w:lvlText w:val=""/>
      <w:lvlJc w:val="left"/>
      <w:pPr>
        <w:ind w:left="2880" w:hanging="360"/>
      </w:pPr>
      <w:rPr>
        <w:rFonts w:ascii="Symbol" w:hAnsi="Symbol" w:hint="default"/>
      </w:rPr>
    </w:lvl>
    <w:lvl w:ilvl="4" w:tplc="7AA0D3CC">
      <w:start w:val="1"/>
      <w:numFmt w:val="bullet"/>
      <w:lvlText w:val="o"/>
      <w:lvlJc w:val="left"/>
      <w:pPr>
        <w:ind w:left="3600" w:hanging="360"/>
      </w:pPr>
      <w:rPr>
        <w:rFonts w:ascii="Courier New" w:hAnsi="Courier New" w:hint="default"/>
      </w:rPr>
    </w:lvl>
    <w:lvl w:ilvl="5" w:tplc="ED3802EE">
      <w:start w:val="1"/>
      <w:numFmt w:val="bullet"/>
      <w:lvlText w:val=""/>
      <w:lvlJc w:val="left"/>
      <w:pPr>
        <w:ind w:left="4320" w:hanging="360"/>
      </w:pPr>
      <w:rPr>
        <w:rFonts w:ascii="Wingdings" w:hAnsi="Wingdings" w:hint="default"/>
      </w:rPr>
    </w:lvl>
    <w:lvl w:ilvl="6" w:tplc="D3D062BE">
      <w:start w:val="1"/>
      <w:numFmt w:val="bullet"/>
      <w:lvlText w:val=""/>
      <w:lvlJc w:val="left"/>
      <w:pPr>
        <w:ind w:left="5040" w:hanging="360"/>
      </w:pPr>
      <w:rPr>
        <w:rFonts w:ascii="Symbol" w:hAnsi="Symbol" w:hint="default"/>
      </w:rPr>
    </w:lvl>
    <w:lvl w:ilvl="7" w:tplc="6EEE0CBC">
      <w:start w:val="1"/>
      <w:numFmt w:val="bullet"/>
      <w:lvlText w:val="o"/>
      <w:lvlJc w:val="left"/>
      <w:pPr>
        <w:ind w:left="5760" w:hanging="360"/>
      </w:pPr>
      <w:rPr>
        <w:rFonts w:ascii="Courier New" w:hAnsi="Courier New" w:hint="default"/>
      </w:rPr>
    </w:lvl>
    <w:lvl w:ilvl="8" w:tplc="05946B56">
      <w:start w:val="1"/>
      <w:numFmt w:val="bullet"/>
      <w:lvlText w:val=""/>
      <w:lvlJc w:val="left"/>
      <w:pPr>
        <w:ind w:left="6480" w:hanging="360"/>
      </w:pPr>
      <w:rPr>
        <w:rFonts w:ascii="Wingdings" w:hAnsi="Wingdings" w:hint="default"/>
      </w:rPr>
    </w:lvl>
  </w:abstractNum>
  <w:abstractNum w:abstractNumId="1" w15:restartNumberingAfterBreak="0">
    <w:nsid w:val="2AF06268"/>
    <w:multiLevelType w:val="hybridMultilevel"/>
    <w:tmpl w:val="0E7041BE"/>
    <w:lvl w:ilvl="0" w:tplc="6DE0B4FA">
      <w:start w:val="1"/>
      <w:numFmt w:val="decimal"/>
      <w:lvlText w:val="%1."/>
      <w:lvlJc w:val="left"/>
      <w:pPr>
        <w:ind w:left="720" w:hanging="360"/>
      </w:pPr>
    </w:lvl>
    <w:lvl w:ilvl="1" w:tplc="6A14E6B0">
      <w:start w:val="1"/>
      <w:numFmt w:val="lowerLetter"/>
      <w:lvlText w:val="%2."/>
      <w:lvlJc w:val="left"/>
      <w:pPr>
        <w:ind w:left="1440" w:hanging="360"/>
      </w:pPr>
    </w:lvl>
    <w:lvl w:ilvl="2" w:tplc="6FF8E70E">
      <w:start w:val="1"/>
      <w:numFmt w:val="lowerRoman"/>
      <w:lvlText w:val="%3."/>
      <w:lvlJc w:val="right"/>
      <w:pPr>
        <w:ind w:left="2160" w:hanging="180"/>
      </w:pPr>
    </w:lvl>
    <w:lvl w:ilvl="3" w:tplc="C0481B80">
      <w:start w:val="1"/>
      <w:numFmt w:val="decimal"/>
      <w:lvlText w:val="%4."/>
      <w:lvlJc w:val="left"/>
      <w:pPr>
        <w:ind w:left="2880" w:hanging="360"/>
      </w:pPr>
    </w:lvl>
    <w:lvl w:ilvl="4" w:tplc="7C9CCE96">
      <w:start w:val="1"/>
      <w:numFmt w:val="lowerLetter"/>
      <w:lvlText w:val="%5."/>
      <w:lvlJc w:val="left"/>
      <w:pPr>
        <w:ind w:left="3600" w:hanging="360"/>
      </w:pPr>
    </w:lvl>
    <w:lvl w:ilvl="5" w:tplc="EC504AAC">
      <w:start w:val="1"/>
      <w:numFmt w:val="lowerRoman"/>
      <w:lvlText w:val="%6."/>
      <w:lvlJc w:val="right"/>
      <w:pPr>
        <w:ind w:left="4320" w:hanging="180"/>
      </w:pPr>
    </w:lvl>
    <w:lvl w:ilvl="6" w:tplc="29061C8E">
      <w:start w:val="1"/>
      <w:numFmt w:val="decimal"/>
      <w:lvlText w:val="%7."/>
      <w:lvlJc w:val="left"/>
      <w:pPr>
        <w:ind w:left="5040" w:hanging="360"/>
      </w:pPr>
    </w:lvl>
    <w:lvl w:ilvl="7" w:tplc="BA40A596">
      <w:start w:val="1"/>
      <w:numFmt w:val="lowerLetter"/>
      <w:lvlText w:val="%8."/>
      <w:lvlJc w:val="left"/>
      <w:pPr>
        <w:ind w:left="5760" w:hanging="360"/>
      </w:pPr>
    </w:lvl>
    <w:lvl w:ilvl="8" w:tplc="FB8E342E">
      <w:start w:val="1"/>
      <w:numFmt w:val="lowerRoman"/>
      <w:lvlText w:val="%9."/>
      <w:lvlJc w:val="right"/>
      <w:pPr>
        <w:ind w:left="6480" w:hanging="180"/>
      </w:pPr>
    </w:lvl>
  </w:abstractNum>
  <w:abstractNum w:abstractNumId="2" w15:restartNumberingAfterBreak="0">
    <w:nsid w:val="7BE84C9F"/>
    <w:multiLevelType w:val="hybridMultilevel"/>
    <w:tmpl w:val="90162952"/>
    <w:lvl w:ilvl="0" w:tplc="723E204E">
      <w:start w:val="1"/>
      <w:numFmt w:val="bullet"/>
      <w:lvlText w:val=""/>
      <w:lvlJc w:val="left"/>
      <w:pPr>
        <w:ind w:left="720" w:hanging="360"/>
      </w:pPr>
      <w:rPr>
        <w:rFonts w:ascii="Symbol" w:hAnsi="Symbol" w:hint="default"/>
      </w:rPr>
    </w:lvl>
    <w:lvl w:ilvl="1" w:tplc="CDB8BA6C">
      <w:start w:val="1"/>
      <w:numFmt w:val="bullet"/>
      <w:lvlText w:val="o"/>
      <w:lvlJc w:val="left"/>
      <w:pPr>
        <w:ind w:left="1440" w:hanging="360"/>
      </w:pPr>
      <w:rPr>
        <w:rFonts w:ascii="Courier New" w:hAnsi="Courier New" w:hint="default"/>
      </w:rPr>
    </w:lvl>
    <w:lvl w:ilvl="2" w:tplc="3E04A7F2">
      <w:start w:val="1"/>
      <w:numFmt w:val="bullet"/>
      <w:lvlText w:val=""/>
      <w:lvlJc w:val="left"/>
      <w:pPr>
        <w:ind w:left="2160" w:hanging="360"/>
      </w:pPr>
      <w:rPr>
        <w:rFonts w:ascii="Wingdings" w:hAnsi="Wingdings" w:hint="default"/>
      </w:rPr>
    </w:lvl>
    <w:lvl w:ilvl="3" w:tplc="92B246D2">
      <w:start w:val="1"/>
      <w:numFmt w:val="bullet"/>
      <w:lvlText w:val=""/>
      <w:lvlJc w:val="left"/>
      <w:pPr>
        <w:ind w:left="2880" w:hanging="360"/>
      </w:pPr>
      <w:rPr>
        <w:rFonts w:ascii="Symbol" w:hAnsi="Symbol" w:hint="default"/>
      </w:rPr>
    </w:lvl>
    <w:lvl w:ilvl="4" w:tplc="5CBC075A">
      <w:start w:val="1"/>
      <w:numFmt w:val="bullet"/>
      <w:lvlText w:val="o"/>
      <w:lvlJc w:val="left"/>
      <w:pPr>
        <w:ind w:left="3600" w:hanging="360"/>
      </w:pPr>
      <w:rPr>
        <w:rFonts w:ascii="Courier New" w:hAnsi="Courier New" w:hint="default"/>
      </w:rPr>
    </w:lvl>
    <w:lvl w:ilvl="5" w:tplc="539A96BE">
      <w:start w:val="1"/>
      <w:numFmt w:val="bullet"/>
      <w:lvlText w:val=""/>
      <w:lvlJc w:val="left"/>
      <w:pPr>
        <w:ind w:left="4320" w:hanging="360"/>
      </w:pPr>
      <w:rPr>
        <w:rFonts w:ascii="Wingdings" w:hAnsi="Wingdings" w:hint="default"/>
      </w:rPr>
    </w:lvl>
    <w:lvl w:ilvl="6" w:tplc="A11C1B12">
      <w:start w:val="1"/>
      <w:numFmt w:val="bullet"/>
      <w:lvlText w:val=""/>
      <w:lvlJc w:val="left"/>
      <w:pPr>
        <w:ind w:left="5040" w:hanging="360"/>
      </w:pPr>
      <w:rPr>
        <w:rFonts w:ascii="Symbol" w:hAnsi="Symbol" w:hint="default"/>
      </w:rPr>
    </w:lvl>
    <w:lvl w:ilvl="7" w:tplc="065C7B40">
      <w:start w:val="1"/>
      <w:numFmt w:val="bullet"/>
      <w:lvlText w:val="o"/>
      <w:lvlJc w:val="left"/>
      <w:pPr>
        <w:ind w:left="5760" w:hanging="360"/>
      </w:pPr>
      <w:rPr>
        <w:rFonts w:ascii="Courier New" w:hAnsi="Courier New" w:hint="default"/>
      </w:rPr>
    </w:lvl>
    <w:lvl w:ilvl="8" w:tplc="DB20117C">
      <w:start w:val="1"/>
      <w:numFmt w:val="bullet"/>
      <w:lvlText w:val=""/>
      <w:lvlJc w:val="left"/>
      <w:pPr>
        <w:ind w:left="6480" w:hanging="360"/>
      </w:pPr>
      <w:rPr>
        <w:rFonts w:ascii="Wingdings" w:hAnsi="Wingdings" w:hint="default"/>
      </w:rPr>
    </w:lvl>
  </w:abstractNum>
  <w:num w:numId="1" w16cid:durableId="1244341751">
    <w:abstractNumId w:val="2"/>
  </w:num>
  <w:num w:numId="2" w16cid:durableId="813061031">
    <w:abstractNumId w:val="0"/>
  </w:num>
  <w:num w:numId="3" w16cid:durableId="564881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70D19B"/>
    <w:rsid w:val="0025340D"/>
    <w:rsid w:val="005C5B84"/>
    <w:rsid w:val="00912E1E"/>
    <w:rsid w:val="00A93A8C"/>
    <w:rsid w:val="00C41AFC"/>
    <w:rsid w:val="00CF3241"/>
    <w:rsid w:val="25B58ECE"/>
    <w:rsid w:val="2B70D19B"/>
    <w:rsid w:val="413BB410"/>
    <w:rsid w:val="542B9B02"/>
    <w:rsid w:val="60649D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D19B"/>
  <w15:chartTrackingRefBased/>
  <w15:docId w15:val="{624DEBE1-AB9B-4099-8C14-C164C1C8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253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genwijzer.sharepoint.com/:b:/r/sites/Bedrijfsbureau/Onderwijs/Presentatie%20Meldcode%20IB-ers.pdf?csf=1&amp;e=EZ3A5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morgenwijzer.sharepoint.co/:b:/r/sites/Bedrijfsbureau/Onderwijs/afwegingskader%202019.pdf?csf=1&amp;e=CANO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ca5b0c-60f3-4559-a506-95396bf5e319">
      <UserInfo>
        <DisplayName>Archief - Secretariaat Morgenwijzer</DisplayName>
        <AccountId>23</AccountId>
        <AccountType/>
      </UserInfo>
      <UserInfo>
        <DisplayName>Morgenwijzer - Staffunctionarissen</DisplayName>
        <AccountId>71</AccountId>
        <AccountType/>
      </UserInfo>
      <UserInfo>
        <DisplayName>Morgenwijzer - Directies</DisplayName>
        <AccountId>15</AccountId>
        <AccountType/>
      </UserInfo>
      <UserInfo>
        <DisplayName>Rozemarijn Boer</DisplayName>
        <AccountId>1184</AccountId>
        <AccountType/>
      </UserInfo>
      <UserInfo>
        <DisplayName>Katinka Stieger</DisplayName>
        <AccountId>2410</AccountId>
        <AccountType/>
      </UserInfo>
    </SharedWithUsers>
    <TaxCatchAll xmlns="cf32cdd0-ade6-4560-b265-a8c88f52416d" xsi:nil="true"/>
    <lcf76f155ced4ddcb4097134ff3c332f xmlns="48c47c86-c825-42bf-a95f-a4f65863c1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B3152AA694E4E903CB6D93E5C4ADE" ma:contentTypeVersion="15" ma:contentTypeDescription="Een nieuw document maken." ma:contentTypeScope="" ma:versionID="bfc282fc33d866c7a9d07409128c566e">
  <xsd:schema xmlns:xsd="http://www.w3.org/2001/XMLSchema" xmlns:xs="http://www.w3.org/2001/XMLSchema" xmlns:p="http://schemas.microsoft.com/office/2006/metadata/properties" xmlns:ns2="48c47c86-c825-42bf-a95f-a4f65863c1d6" xmlns:ns3="fbca5b0c-60f3-4559-a506-95396bf5e319" xmlns:ns4="cf32cdd0-ade6-4560-b265-a8c88f52416d" targetNamespace="http://schemas.microsoft.com/office/2006/metadata/properties" ma:root="true" ma:fieldsID="54340347d6900b7b3c47d598a8a8fff3" ns2:_="" ns3:_="" ns4:_="">
    <xsd:import namespace="48c47c86-c825-42bf-a95f-a4f65863c1d6"/>
    <xsd:import namespace="fbca5b0c-60f3-4559-a506-95396bf5e319"/>
    <xsd:import namespace="cf32cdd0-ade6-4560-b265-a8c88f5241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47c86-c825-42bf-a95f-a4f65863c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c55873-6b4f-4937-bccc-0474563e4d5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ca5b0c-60f3-4559-a506-95396bf5e31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2cdd0-ade6-4560-b265-a8c88f52416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DCA2988-4E34-4A9F-AA67-4F4B8BCEDE01}" ma:internalName="TaxCatchAll" ma:showField="CatchAllData" ma:web="{fbca5b0c-60f3-4559-a506-95396bf5e3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B276D-99B4-446F-950B-36A262656DD3}">
  <ds:schemaRefs>
    <ds:schemaRef ds:uri="http://schemas.openxmlformats.org/package/2006/metadata/core-properties"/>
    <ds:schemaRef ds:uri="http://purl.org/dc/dcmitype/"/>
    <ds:schemaRef ds:uri="http://schemas.microsoft.com/office/2006/documentManagement/types"/>
    <ds:schemaRef ds:uri="502b782d-493e-4918-b267-a2b693873990"/>
    <ds:schemaRef ds:uri="http://www.w3.org/XML/1998/namespace"/>
    <ds:schemaRef ds:uri="http://schemas.microsoft.com/office/infopath/2007/PartnerControls"/>
    <ds:schemaRef ds:uri="http://purl.org/dc/elements/1.1/"/>
    <ds:schemaRef ds:uri="http://schemas.microsoft.com/office/2006/metadata/properties"/>
    <ds:schemaRef ds:uri="5d3100b1-72af-4f0f-96c0-94ecd3f105ce"/>
    <ds:schemaRef ds:uri="http://purl.org/dc/terms/"/>
  </ds:schemaRefs>
</ds:datastoreItem>
</file>

<file path=customXml/itemProps2.xml><?xml version="1.0" encoding="utf-8"?>
<ds:datastoreItem xmlns:ds="http://schemas.openxmlformats.org/officeDocument/2006/customXml" ds:itemID="{79C205CE-885E-45F9-B32D-554B50A17C3C}">
  <ds:schemaRefs>
    <ds:schemaRef ds:uri="http://schemas.microsoft.com/sharepoint/v3/contenttype/forms"/>
  </ds:schemaRefs>
</ds:datastoreItem>
</file>

<file path=customXml/itemProps3.xml><?xml version="1.0" encoding="utf-8"?>
<ds:datastoreItem xmlns:ds="http://schemas.openxmlformats.org/officeDocument/2006/customXml" ds:itemID="{29C9CDE3-A493-454C-965C-515E02529F3C}"/>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3390</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Douben</dc:creator>
  <cp:keywords/>
  <dc:description/>
  <cp:lastModifiedBy>Laurens van Velzen</cp:lastModifiedBy>
  <cp:revision>2</cp:revision>
  <dcterms:created xsi:type="dcterms:W3CDTF">2023-06-22T10:40:00Z</dcterms:created>
  <dcterms:modified xsi:type="dcterms:W3CDTF">2023-06-22T10:40:00Z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0x010100FA9B3152AA694E4E903CB6D93E5C4ADE</vt:lpwstr>
  </property>
</Properties>
</file>