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165F" w14:textId="65849209" w:rsidR="002823AC" w:rsidRDefault="002823AC" w:rsidP="009F7107">
      <w:pPr>
        <w:pStyle w:val="RPTitel"/>
        <w:rPr>
          <w:caps w:val="0"/>
          <w:sz w:val="62"/>
          <w:szCs w:val="62"/>
        </w:rPr>
      </w:pPr>
    </w:p>
    <w:p w14:paraId="5677D2AE" w14:textId="77777777" w:rsidR="002823AC" w:rsidRDefault="002823AC" w:rsidP="009F7107">
      <w:pPr>
        <w:pStyle w:val="RPTitel"/>
        <w:rPr>
          <w:caps w:val="0"/>
          <w:sz w:val="62"/>
          <w:szCs w:val="62"/>
        </w:rPr>
      </w:pPr>
    </w:p>
    <w:p w14:paraId="4B58B309" w14:textId="77777777" w:rsidR="002823AC" w:rsidRDefault="002823AC" w:rsidP="009F7107">
      <w:pPr>
        <w:pStyle w:val="RPTitel"/>
        <w:rPr>
          <w:caps w:val="0"/>
          <w:sz w:val="62"/>
          <w:szCs w:val="62"/>
        </w:rPr>
      </w:pPr>
    </w:p>
    <w:p w14:paraId="37E8F848" w14:textId="3CA3F89E" w:rsidR="00820065" w:rsidRDefault="003A7B5A" w:rsidP="003A7B5A">
      <w:pPr>
        <w:pStyle w:val="RPTitel"/>
        <w:jc w:val="center"/>
        <w:rPr>
          <w:caps w:val="0"/>
          <w:sz w:val="40"/>
          <w:szCs w:val="40"/>
        </w:rPr>
      </w:pPr>
      <w:r>
        <w:rPr>
          <w:caps w:val="0"/>
          <w:sz w:val="62"/>
          <w:szCs w:val="62"/>
        </w:rPr>
        <w:t>Schoolplan</w:t>
      </w:r>
      <w:r>
        <w:rPr>
          <w:caps w:val="0"/>
          <w:sz w:val="62"/>
          <w:szCs w:val="62"/>
        </w:rPr>
        <w:br/>
      </w:r>
      <w:r>
        <w:rPr>
          <w:caps w:val="0"/>
          <w:sz w:val="40"/>
          <w:szCs w:val="40"/>
        </w:rPr>
        <w:t>2023-202</w:t>
      </w:r>
      <w:r w:rsidR="00B85431">
        <w:rPr>
          <w:caps w:val="0"/>
          <w:sz w:val="40"/>
          <w:szCs w:val="40"/>
        </w:rPr>
        <w:t>6</w:t>
      </w:r>
    </w:p>
    <w:p w14:paraId="0EE19D10" w14:textId="4B1540FC" w:rsidR="00C8572F" w:rsidRPr="004E498B" w:rsidRDefault="00661D38" w:rsidP="003A7B5A">
      <w:pPr>
        <w:pStyle w:val="RPondertitel"/>
        <w:jc w:val="center"/>
        <w:rPr>
          <w:sz w:val="46"/>
          <w:szCs w:val="46"/>
        </w:rPr>
      </w:pPr>
      <w:r>
        <w:rPr>
          <w:sz w:val="46"/>
          <w:szCs w:val="46"/>
        </w:rPr>
        <w:t xml:space="preserve">STC </w:t>
      </w:r>
      <w:r w:rsidR="00191412" w:rsidRPr="004E498B">
        <w:rPr>
          <w:sz w:val="46"/>
          <w:szCs w:val="46"/>
        </w:rPr>
        <w:t>vmbo</w:t>
      </w:r>
      <w:r>
        <w:rPr>
          <w:sz w:val="46"/>
          <w:szCs w:val="46"/>
        </w:rPr>
        <w:t xml:space="preserve"> college</w:t>
      </w:r>
    </w:p>
    <w:p w14:paraId="0EE19D11" w14:textId="77777777" w:rsidR="00C8572F" w:rsidRDefault="00C8572F" w:rsidP="009F7107">
      <w:pPr>
        <w:pStyle w:val="RPTitel"/>
        <w:rPr>
          <w:caps w:val="0"/>
          <w:sz w:val="60"/>
          <w:szCs w:val="60"/>
        </w:rPr>
      </w:pPr>
    </w:p>
    <w:p w14:paraId="0EE19D12" w14:textId="6DD7C744" w:rsidR="00E77AAB" w:rsidRDefault="00E77AAB" w:rsidP="00B414A8"/>
    <w:p w14:paraId="0A0479A9" w14:textId="68BC08E8" w:rsidR="003A7B5A" w:rsidRDefault="003A7B5A" w:rsidP="00B414A8"/>
    <w:p w14:paraId="10AE952F" w14:textId="149DEAF1" w:rsidR="003A7B5A" w:rsidRDefault="003A7B5A" w:rsidP="00B414A8"/>
    <w:p w14:paraId="094AE23E" w14:textId="18D60AF7" w:rsidR="003A7B5A" w:rsidRDefault="003A7B5A" w:rsidP="00B414A8"/>
    <w:p w14:paraId="666F602C" w14:textId="59C96BE6" w:rsidR="003A7B5A" w:rsidRDefault="003A7B5A" w:rsidP="00B414A8"/>
    <w:p w14:paraId="1F3D3052" w14:textId="0973847F" w:rsidR="003A7B5A" w:rsidRDefault="003A7B5A" w:rsidP="00B414A8"/>
    <w:p w14:paraId="2FAEB349" w14:textId="5C20C55E" w:rsidR="003A7B5A" w:rsidRDefault="003A7B5A" w:rsidP="00B414A8"/>
    <w:p w14:paraId="70409CC9" w14:textId="79CBAB99" w:rsidR="003A7B5A" w:rsidRDefault="003A7B5A" w:rsidP="00B414A8"/>
    <w:p w14:paraId="15831208" w14:textId="605783B6" w:rsidR="003A7B5A" w:rsidRDefault="003A7B5A" w:rsidP="00B414A8"/>
    <w:p w14:paraId="1864CFE9" w14:textId="77777777" w:rsidR="003A7B5A" w:rsidRDefault="003A7B5A" w:rsidP="00B414A8"/>
    <w:p w14:paraId="0EE19D13" w14:textId="77777777" w:rsidR="00F865C4" w:rsidRDefault="00F865C4" w:rsidP="00B414A8"/>
    <w:p w14:paraId="0EE19D14" w14:textId="77777777" w:rsidR="00F865C4" w:rsidRDefault="00F865C4" w:rsidP="00B414A8"/>
    <w:p w14:paraId="0EE19D42" w14:textId="7F022DA9" w:rsidR="002425ED" w:rsidRDefault="002425ED" w:rsidP="00F75B2C"/>
    <w:p w14:paraId="119EAD93" w14:textId="0F759993" w:rsidR="002823AC" w:rsidRDefault="002823AC" w:rsidP="00F75B2C"/>
    <w:p w14:paraId="5095FD9A" w14:textId="252EE88B" w:rsidR="002823AC" w:rsidRDefault="002823AC" w:rsidP="00F75B2C"/>
    <w:p w14:paraId="139BF00B" w14:textId="60549DC7" w:rsidR="002823AC" w:rsidRDefault="002823AC" w:rsidP="00F75B2C"/>
    <w:p w14:paraId="2935B595" w14:textId="0C83EA40" w:rsidR="002823AC" w:rsidRDefault="002823AC" w:rsidP="00F75B2C"/>
    <w:p w14:paraId="3BBE59EA" w14:textId="108C367C" w:rsidR="002823AC" w:rsidRDefault="002823AC" w:rsidP="00F75B2C"/>
    <w:p w14:paraId="52A5C198" w14:textId="77777777" w:rsidR="002823AC" w:rsidRDefault="002823AC" w:rsidP="00F75B2C"/>
    <w:p w14:paraId="0EE19D45" w14:textId="77777777" w:rsidR="00C6559E" w:rsidRPr="00665C13" w:rsidRDefault="00C6559E" w:rsidP="00C6559E">
      <w:pPr>
        <w:pStyle w:val="RPKOP1"/>
        <w:sectPr w:rsidR="00C6559E" w:rsidRPr="00665C13" w:rsidSect="00F74506">
          <w:headerReference w:type="default" r:id="rId11"/>
          <w:footerReference w:type="default" r:id="rId12"/>
          <w:headerReference w:type="first" r:id="rId13"/>
          <w:footerReference w:type="first" r:id="rId14"/>
          <w:type w:val="continuous"/>
          <w:pgSz w:w="11900" w:h="16840"/>
          <w:pgMar w:top="3402" w:right="1694" w:bottom="1134" w:left="1701" w:header="0" w:footer="624" w:gutter="0"/>
          <w:cols w:space="708"/>
          <w:titlePg/>
          <w:docGrid w:linePitch="360"/>
        </w:sectPr>
      </w:pPr>
    </w:p>
    <w:sdt>
      <w:sdtPr>
        <w:rPr>
          <w:rFonts w:eastAsiaTheme="minorEastAsia" w:cstheme="minorBidi"/>
          <w:b w:val="0"/>
          <w:bCs w:val="0"/>
          <w:color w:val="auto"/>
          <w:sz w:val="20"/>
          <w:szCs w:val="24"/>
        </w:rPr>
        <w:id w:val="-2067561433"/>
        <w:docPartObj>
          <w:docPartGallery w:val="Table of Contents"/>
          <w:docPartUnique/>
        </w:docPartObj>
      </w:sdtPr>
      <w:sdtEndPr/>
      <w:sdtContent>
        <w:p w14:paraId="42168E8E" w14:textId="373D3689" w:rsidR="002F1A15" w:rsidRPr="00BB5CB1" w:rsidRDefault="002F1A15" w:rsidP="002F1A15">
          <w:pPr>
            <w:pStyle w:val="Kopvaninhoudsopgave"/>
            <w:numPr>
              <w:ilvl w:val="0"/>
              <w:numId w:val="0"/>
            </w:numPr>
            <w:ind w:left="432" w:hanging="432"/>
            <w:rPr>
              <w:sz w:val="36"/>
              <w:szCs w:val="24"/>
            </w:rPr>
          </w:pPr>
          <w:r w:rsidRPr="00BB5CB1">
            <w:rPr>
              <w:sz w:val="36"/>
              <w:szCs w:val="24"/>
            </w:rPr>
            <w:t>Inhoudsopgave</w:t>
          </w:r>
        </w:p>
        <w:p w14:paraId="17107471" w14:textId="0CF2D55D" w:rsidR="00BB5CB1" w:rsidRPr="00BB5CB1" w:rsidRDefault="002F1A15">
          <w:pPr>
            <w:pStyle w:val="Inhopg1"/>
            <w:rPr>
              <w:rFonts w:asciiTheme="minorHAnsi" w:hAnsiTheme="minorHAnsi" w:cstheme="minorBidi"/>
              <w:bCs w:val="0"/>
              <w:color w:val="auto"/>
              <w:sz w:val="20"/>
              <w:szCs w:val="20"/>
              <w:lang w:val="nl-NL" w:eastAsia="nl-NL"/>
            </w:rPr>
          </w:pPr>
          <w:r w:rsidRPr="00BB5CB1">
            <w:rPr>
              <w:sz w:val="22"/>
              <w:szCs w:val="22"/>
            </w:rPr>
            <w:fldChar w:fldCharType="begin"/>
          </w:r>
          <w:r w:rsidRPr="00BB5CB1">
            <w:rPr>
              <w:sz w:val="22"/>
              <w:szCs w:val="22"/>
            </w:rPr>
            <w:instrText xml:space="preserve"> TOC \o "1-3" \h \z \u </w:instrText>
          </w:r>
          <w:r w:rsidRPr="00BB5CB1">
            <w:rPr>
              <w:sz w:val="22"/>
              <w:szCs w:val="22"/>
            </w:rPr>
            <w:fldChar w:fldCharType="separate"/>
          </w:r>
          <w:hyperlink w:anchor="_Toc121393244" w:history="1">
            <w:r w:rsidR="00BB5CB1" w:rsidRPr="00BB5CB1">
              <w:rPr>
                <w:rStyle w:val="Hyperlink"/>
                <w:sz w:val="22"/>
                <w:szCs w:val="22"/>
              </w:rPr>
              <w:t>1</w:t>
            </w:r>
            <w:r w:rsidR="00BB5CB1" w:rsidRPr="00BB5CB1">
              <w:rPr>
                <w:rFonts w:asciiTheme="minorHAnsi" w:hAnsiTheme="minorHAnsi" w:cstheme="minorBidi"/>
                <w:bCs w:val="0"/>
                <w:color w:val="auto"/>
                <w:sz w:val="20"/>
                <w:szCs w:val="20"/>
                <w:lang w:val="nl-NL" w:eastAsia="nl-NL"/>
              </w:rPr>
              <w:tab/>
            </w:r>
            <w:r w:rsidR="00BB5CB1" w:rsidRPr="00BB5CB1">
              <w:rPr>
                <w:rStyle w:val="Hyperlink"/>
                <w:sz w:val="22"/>
                <w:szCs w:val="22"/>
              </w:rPr>
              <w:t>Inleiding</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_Toc121393244 \h </w:instrText>
            </w:r>
            <w:r w:rsidR="00BB5CB1" w:rsidRPr="00BB5CB1">
              <w:rPr>
                <w:webHidden/>
                <w:sz w:val="22"/>
                <w:szCs w:val="22"/>
              </w:rPr>
            </w:r>
            <w:r w:rsidR="00BB5CB1" w:rsidRPr="00BB5CB1">
              <w:rPr>
                <w:webHidden/>
                <w:sz w:val="22"/>
                <w:szCs w:val="22"/>
              </w:rPr>
              <w:fldChar w:fldCharType="separate"/>
            </w:r>
            <w:r w:rsidR="00BB5CB1">
              <w:rPr>
                <w:webHidden/>
                <w:sz w:val="22"/>
                <w:szCs w:val="22"/>
              </w:rPr>
              <w:t>3</w:t>
            </w:r>
            <w:r w:rsidR="00BB5CB1" w:rsidRPr="00BB5CB1">
              <w:rPr>
                <w:webHidden/>
                <w:sz w:val="22"/>
                <w:szCs w:val="22"/>
              </w:rPr>
              <w:fldChar w:fldCharType="end"/>
            </w:r>
          </w:hyperlink>
        </w:p>
        <w:p w14:paraId="6D4FE0E6" w14:textId="48194AE5" w:rsidR="00BB5CB1" w:rsidRPr="00BB5CB1" w:rsidRDefault="005F2F1F">
          <w:pPr>
            <w:pStyle w:val="Inhopg2"/>
            <w:tabs>
              <w:tab w:val="left" w:pos="660"/>
            </w:tabs>
            <w:rPr>
              <w:rFonts w:asciiTheme="minorHAnsi" w:hAnsiTheme="minorHAnsi" w:cstheme="minorBidi"/>
              <w:noProof/>
              <w:color w:val="auto"/>
              <w:lang w:eastAsia="nl-NL"/>
            </w:rPr>
          </w:pPr>
          <w:hyperlink w:anchor="_Toc121393245" w:history="1">
            <w:r w:rsidR="00BB5CB1" w:rsidRPr="00BB5CB1">
              <w:rPr>
                <w:rStyle w:val="Hyperlink"/>
                <w:noProof/>
                <w:sz w:val="18"/>
                <w:szCs w:val="18"/>
              </w:rPr>
              <w:t>1.1</w:t>
            </w:r>
            <w:r w:rsidR="00BB5CB1" w:rsidRPr="00BB5CB1">
              <w:rPr>
                <w:rFonts w:asciiTheme="minorHAnsi" w:hAnsiTheme="minorHAnsi" w:cstheme="minorBidi"/>
                <w:noProof/>
                <w:color w:val="auto"/>
                <w:lang w:eastAsia="nl-NL"/>
              </w:rPr>
              <w:tab/>
            </w:r>
            <w:r w:rsidR="00BB5CB1" w:rsidRPr="00BB5CB1">
              <w:rPr>
                <w:rStyle w:val="Hyperlink"/>
                <w:noProof/>
                <w:sz w:val="18"/>
                <w:szCs w:val="18"/>
              </w:rPr>
              <w:t>Doel en functie van het schoolplan</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_Toc121393245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3</w:t>
            </w:r>
            <w:r w:rsidR="00BB5CB1" w:rsidRPr="00BB5CB1">
              <w:rPr>
                <w:noProof/>
                <w:webHidden/>
                <w:sz w:val="18"/>
                <w:szCs w:val="18"/>
              </w:rPr>
              <w:fldChar w:fldCharType="end"/>
            </w:r>
          </w:hyperlink>
        </w:p>
        <w:p w14:paraId="2C73CD32" w14:textId="79F89319" w:rsidR="00BB5CB1" w:rsidRPr="00BB5CB1" w:rsidRDefault="005F2F1F">
          <w:pPr>
            <w:pStyle w:val="Inhopg2"/>
            <w:tabs>
              <w:tab w:val="left" w:pos="660"/>
            </w:tabs>
            <w:rPr>
              <w:rFonts w:asciiTheme="minorHAnsi" w:hAnsiTheme="minorHAnsi" w:cstheme="minorBidi"/>
              <w:noProof/>
              <w:color w:val="auto"/>
              <w:lang w:eastAsia="nl-NL"/>
            </w:rPr>
          </w:pPr>
          <w:hyperlink w:anchor="_Toc121393246" w:history="1">
            <w:r w:rsidR="00BB5CB1" w:rsidRPr="00BB5CB1">
              <w:rPr>
                <w:rStyle w:val="Hyperlink"/>
                <w:noProof/>
                <w:sz w:val="18"/>
                <w:szCs w:val="18"/>
              </w:rPr>
              <w:t>1.2</w:t>
            </w:r>
            <w:r w:rsidR="00BB5CB1" w:rsidRPr="00BB5CB1">
              <w:rPr>
                <w:rFonts w:asciiTheme="minorHAnsi" w:hAnsiTheme="minorHAnsi" w:cstheme="minorBidi"/>
                <w:noProof/>
                <w:color w:val="auto"/>
                <w:lang w:eastAsia="nl-NL"/>
              </w:rPr>
              <w:tab/>
            </w:r>
            <w:r w:rsidR="00BB5CB1" w:rsidRPr="00BB5CB1">
              <w:rPr>
                <w:rStyle w:val="Hyperlink"/>
                <w:noProof/>
                <w:sz w:val="18"/>
                <w:szCs w:val="18"/>
              </w:rPr>
              <w:t>Opbouw van het schoolplan</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_Toc121393246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3</w:t>
            </w:r>
            <w:r w:rsidR="00BB5CB1" w:rsidRPr="00BB5CB1">
              <w:rPr>
                <w:noProof/>
                <w:webHidden/>
                <w:sz w:val="18"/>
                <w:szCs w:val="18"/>
              </w:rPr>
              <w:fldChar w:fldCharType="end"/>
            </w:r>
          </w:hyperlink>
        </w:p>
        <w:p w14:paraId="7193B188" w14:textId="63E01D54" w:rsidR="00BB5CB1" w:rsidRPr="00BB5CB1" w:rsidRDefault="005F2F1F">
          <w:pPr>
            <w:pStyle w:val="Inhopg2"/>
            <w:tabs>
              <w:tab w:val="left" w:pos="660"/>
            </w:tabs>
            <w:rPr>
              <w:rFonts w:asciiTheme="minorHAnsi" w:hAnsiTheme="minorHAnsi" w:cstheme="minorBidi"/>
              <w:noProof/>
              <w:color w:val="auto"/>
              <w:lang w:eastAsia="nl-NL"/>
            </w:rPr>
          </w:pPr>
          <w:hyperlink w:anchor="_Toc121393247" w:history="1">
            <w:r w:rsidR="00BB5CB1" w:rsidRPr="00BB5CB1">
              <w:rPr>
                <w:rStyle w:val="Hyperlink"/>
                <w:noProof/>
                <w:sz w:val="18"/>
                <w:szCs w:val="18"/>
              </w:rPr>
              <w:t>1.3</w:t>
            </w:r>
            <w:r w:rsidR="00BB5CB1" w:rsidRPr="00BB5CB1">
              <w:rPr>
                <w:rFonts w:asciiTheme="minorHAnsi" w:hAnsiTheme="minorHAnsi" w:cstheme="minorBidi"/>
                <w:noProof/>
                <w:color w:val="auto"/>
                <w:lang w:eastAsia="nl-NL"/>
              </w:rPr>
              <w:tab/>
            </w:r>
            <w:r w:rsidR="00BB5CB1" w:rsidRPr="00BB5CB1">
              <w:rPr>
                <w:rStyle w:val="Hyperlink"/>
                <w:noProof/>
                <w:sz w:val="18"/>
                <w:szCs w:val="18"/>
              </w:rPr>
              <w:t>Vaststelling</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Pr>
                <w:noProof/>
                <w:webHidden/>
                <w:sz w:val="18"/>
                <w:szCs w:val="18"/>
              </w:rPr>
              <w:t>`</w:t>
            </w:r>
            <w:r w:rsid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_Toc121393247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3</w:t>
            </w:r>
            <w:r w:rsidR="00BB5CB1" w:rsidRPr="00BB5CB1">
              <w:rPr>
                <w:noProof/>
                <w:webHidden/>
                <w:sz w:val="18"/>
                <w:szCs w:val="18"/>
              </w:rPr>
              <w:fldChar w:fldCharType="end"/>
            </w:r>
          </w:hyperlink>
        </w:p>
        <w:p w14:paraId="4A0E9B5A" w14:textId="4090E49D" w:rsidR="00BB5CB1" w:rsidRPr="00BB5CB1" w:rsidRDefault="005F2F1F">
          <w:pPr>
            <w:pStyle w:val="Inhopg1"/>
            <w:rPr>
              <w:rFonts w:asciiTheme="minorHAnsi" w:hAnsiTheme="minorHAnsi" w:cstheme="minorBidi"/>
              <w:bCs w:val="0"/>
              <w:color w:val="auto"/>
              <w:sz w:val="20"/>
              <w:szCs w:val="20"/>
              <w:lang w:val="nl-NL" w:eastAsia="nl-NL"/>
            </w:rPr>
          </w:pPr>
          <w:hyperlink w:anchor="_Toc121393248" w:history="1">
            <w:r w:rsidR="00BB5CB1" w:rsidRPr="00BB5CB1">
              <w:rPr>
                <w:rStyle w:val="Hyperlink"/>
                <w:sz w:val="22"/>
                <w:szCs w:val="22"/>
              </w:rPr>
              <w:t>2</w:t>
            </w:r>
            <w:r w:rsidR="00BB5CB1" w:rsidRPr="00BB5CB1">
              <w:rPr>
                <w:rFonts w:asciiTheme="minorHAnsi" w:hAnsiTheme="minorHAnsi" w:cstheme="minorBidi"/>
                <w:bCs w:val="0"/>
                <w:color w:val="auto"/>
                <w:sz w:val="20"/>
                <w:szCs w:val="20"/>
                <w:lang w:val="nl-NL" w:eastAsia="nl-NL"/>
              </w:rPr>
              <w:tab/>
            </w:r>
            <w:r w:rsidR="00BB5CB1" w:rsidRPr="00BB5CB1">
              <w:rPr>
                <w:rStyle w:val="Hyperlink"/>
                <w:sz w:val="22"/>
                <w:szCs w:val="22"/>
              </w:rPr>
              <w:t>STC vmbo college</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_Toc121393248 \h </w:instrText>
            </w:r>
            <w:r w:rsidR="00BB5CB1" w:rsidRPr="00BB5CB1">
              <w:rPr>
                <w:webHidden/>
                <w:sz w:val="22"/>
                <w:szCs w:val="22"/>
              </w:rPr>
            </w:r>
            <w:r w:rsidR="00BB5CB1" w:rsidRPr="00BB5CB1">
              <w:rPr>
                <w:webHidden/>
                <w:sz w:val="22"/>
                <w:szCs w:val="22"/>
              </w:rPr>
              <w:fldChar w:fldCharType="separate"/>
            </w:r>
            <w:r w:rsidR="00BB5CB1">
              <w:rPr>
                <w:webHidden/>
                <w:sz w:val="22"/>
                <w:szCs w:val="22"/>
              </w:rPr>
              <w:t>4</w:t>
            </w:r>
            <w:r w:rsidR="00BB5CB1" w:rsidRPr="00BB5CB1">
              <w:rPr>
                <w:webHidden/>
                <w:sz w:val="22"/>
                <w:szCs w:val="22"/>
              </w:rPr>
              <w:fldChar w:fldCharType="end"/>
            </w:r>
          </w:hyperlink>
        </w:p>
        <w:p w14:paraId="2D6AA9BB" w14:textId="24A51C93" w:rsidR="00BB5CB1" w:rsidRPr="00BB5CB1" w:rsidRDefault="005F2F1F">
          <w:pPr>
            <w:pStyle w:val="Inhopg2"/>
            <w:tabs>
              <w:tab w:val="left" w:pos="660"/>
            </w:tabs>
            <w:rPr>
              <w:rFonts w:asciiTheme="minorHAnsi" w:hAnsiTheme="minorHAnsi" w:cstheme="minorBidi"/>
              <w:noProof/>
              <w:color w:val="auto"/>
              <w:lang w:eastAsia="nl-NL"/>
            </w:rPr>
          </w:pPr>
          <w:hyperlink w:anchor="_Toc121393249" w:history="1">
            <w:r w:rsidR="00BB5CB1" w:rsidRPr="00BB5CB1">
              <w:rPr>
                <w:rStyle w:val="Hyperlink"/>
                <w:noProof/>
                <w:sz w:val="18"/>
                <w:szCs w:val="18"/>
              </w:rPr>
              <w:t>2.1</w:t>
            </w:r>
            <w:r w:rsidR="00BB5CB1" w:rsidRPr="00BB5CB1">
              <w:rPr>
                <w:rFonts w:asciiTheme="minorHAnsi" w:hAnsiTheme="minorHAnsi" w:cstheme="minorBidi"/>
                <w:noProof/>
                <w:color w:val="auto"/>
                <w:lang w:eastAsia="nl-NL"/>
              </w:rPr>
              <w:tab/>
            </w:r>
            <w:r w:rsidR="00BB5CB1" w:rsidRPr="00BB5CB1">
              <w:rPr>
                <w:rStyle w:val="Hyperlink"/>
                <w:noProof/>
                <w:sz w:val="18"/>
                <w:szCs w:val="18"/>
              </w:rPr>
              <w:t>Missie en visie</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_Toc121393249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4</w:t>
            </w:r>
            <w:r w:rsidR="00BB5CB1" w:rsidRPr="00BB5CB1">
              <w:rPr>
                <w:noProof/>
                <w:webHidden/>
                <w:sz w:val="18"/>
                <w:szCs w:val="18"/>
              </w:rPr>
              <w:fldChar w:fldCharType="end"/>
            </w:r>
          </w:hyperlink>
        </w:p>
        <w:p w14:paraId="6FFE4332" w14:textId="2F5DA467" w:rsidR="00BB5CB1" w:rsidRPr="00BB5CB1" w:rsidRDefault="005F2F1F">
          <w:pPr>
            <w:pStyle w:val="Inhopg2"/>
            <w:tabs>
              <w:tab w:val="left" w:pos="660"/>
            </w:tabs>
            <w:rPr>
              <w:rFonts w:asciiTheme="minorHAnsi" w:hAnsiTheme="minorHAnsi" w:cstheme="minorBidi"/>
              <w:noProof/>
              <w:color w:val="auto"/>
              <w:lang w:eastAsia="nl-NL"/>
            </w:rPr>
          </w:pPr>
          <w:hyperlink w:anchor="_Toc121393250" w:history="1">
            <w:r w:rsidR="00BB5CB1" w:rsidRPr="00BB5CB1">
              <w:rPr>
                <w:rStyle w:val="Hyperlink"/>
                <w:noProof/>
                <w:sz w:val="18"/>
                <w:szCs w:val="18"/>
              </w:rPr>
              <w:t>2.2</w:t>
            </w:r>
            <w:r w:rsidR="00BB5CB1" w:rsidRPr="00BB5CB1">
              <w:rPr>
                <w:rFonts w:asciiTheme="minorHAnsi" w:hAnsiTheme="minorHAnsi" w:cstheme="minorBidi"/>
                <w:noProof/>
                <w:color w:val="auto"/>
                <w:lang w:eastAsia="nl-NL"/>
              </w:rPr>
              <w:tab/>
            </w:r>
            <w:r w:rsidR="00BB5CB1" w:rsidRPr="00BB5CB1">
              <w:rPr>
                <w:rStyle w:val="Hyperlink"/>
                <w:noProof/>
                <w:sz w:val="18"/>
                <w:szCs w:val="18"/>
              </w:rPr>
              <w:t>Kernwaarden</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_Toc121393250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5</w:t>
            </w:r>
            <w:r w:rsidR="00BB5CB1" w:rsidRPr="00BB5CB1">
              <w:rPr>
                <w:noProof/>
                <w:webHidden/>
                <w:sz w:val="18"/>
                <w:szCs w:val="18"/>
              </w:rPr>
              <w:fldChar w:fldCharType="end"/>
            </w:r>
          </w:hyperlink>
        </w:p>
        <w:p w14:paraId="0864D452" w14:textId="513273AC" w:rsidR="00BB5CB1" w:rsidRPr="00BB5CB1" w:rsidRDefault="005F2F1F">
          <w:pPr>
            <w:pStyle w:val="Inhopg1"/>
            <w:rPr>
              <w:rFonts w:asciiTheme="minorHAnsi" w:hAnsiTheme="minorHAnsi" w:cstheme="minorBidi"/>
              <w:bCs w:val="0"/>
              <w:color w:val="auto"/>
              <w:sz w:val="20"/>
              <w:szCs w:val="20"/>
              <w:lang w:val="nl-NL" w:eastAsia="nl-NL"/>
            </w:rPr>
          </w:pPr>
          <w:hyperlink w:anchor="_Toc121393251" w:history="1">
            <w:r w:rsidR="00BB5CB1" w:rsidRPr="00BB5CB1">
              <w:rPr>
                <w:rStyle w:val="Hyperlink"/>
                <w:sz w:val="22"/>
                <w:szCs w:val="22"/>
              </w:rPr>
              <w:t>3</w:t>
            </w:r>
            <w:r w:rsidR="00BB5CB1" w:rsidRPr="00BB5CB1">
              <w:rPr>
                <w:rFonts w:asciiTheme="minorHAnsi" w:hAnsiTheme="minorHAnsi" w:cstheme="minorBidi"/>
                <w:bCs w:val="0"/>
                <w:color w:val="auto"/>
                <w:sz w:val="20"/>
                <w:szCs w:val="20"/>
                <w:lang w:val="nl-NL" w:eastAsia="nl-NL"/>
              </w:rPr>
              <w:tab/>
            </w:r>
            <w:r w:rsidR="00BB5CB1" w:rsidRPr="00BB5CB1">
              <w:rPr>
                <w:rStyle w:val="Hyperlink"/>
                <w:sz w:val="22"/>
                <w:szCs w:val="22"/>
              </w:rPr>
              <w:t>Onderwijskundig beleid</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_Toc121393251 \h </w:instrText>
            </w:r>
            <w:r w:rsidR="00BB5CB1" w:rsidRPr="00BB5CB1">
              <w:rPr>
                <w:webHidden/>
                <w:sz w:val="22"/>
                <w:szCs w:val="22"/>
              </w:rPr>
            </w:r>
            <w:r w:rsidR="00BB5CB1" w:rsidRPr="00BB5CB1">
              <w:rPr>
                <w:webHidden/>
                <w:sz w:val="22"/>
                <w:szCs w:val="22"/>
              </w:rPr>
              <w:fldChar w:fldCharType="separate"/>
            </w:r>
            <w:r w:rsidR="00BB5CB1">
              <w:rPr>
                <w:webHidden/>
                <w:sz w:val="22"/>
                <w:szCs w:val="22"/>
              </w:rPr>
              <w:t>6</w:t>
            </w:r>
            <w:r w:rsidR="00BB5CB1" w:rsidRPr="00BB5CB1">
              <w:rPr>
                <w:webHidden/>
                <w:sz w:val="22"/>
                <w:szCs w:val="22"/>
              </w:rPr>
              <w:fldChar w:fldCharType="end"/>
            </w:r>
          </w:hyperlink>
        </w:p>
        <w:p w14:paraId="1F320AB5" w14:textId="0092AAC2" w:rsidR="00BB5CB1" w:rsidRPr="00BB5CB1" w:rsidRDefault="005F2F1F">
          <w:pPr>
            <w:pStyle w:val="Inhopg2"/>
            <w:tabs>
              <w:tab w:val="left" w:pos="660"/>
            </w:tabs>
            <w:rPr>
              <w:rFonts w:asciiTheme="minorHAnsi" w:hAnsiTheme="minorHAnsi" w:cstheme="minorBidi"/>
              <w:noProof/>
              <w:color w:val="auto"/>
              <w:lang w:eastAsia="nl-NL"/>
            </w:rPr>
          </w:pPr>
          <w:hyperlink w:anchor="_Toc121393252" w:history="1">
            <w:r w:rsidR="00BB5CB1" w:rsidRPr="00BB5CB1">
              <w:rPr>
                <w:rStyle w:val="Hyperlink"/>
                <w:noProof/>
                <w:sz w:val="18"/>
                <w:szCs w:val="18"/>
              </w:rPr>
              <w:t>3.1</w:t>
            </w:r>
            <w:r w:rsidR="00BB5CB1" w:rsidRPr="00BB5CB1">
              <w:rPr>
                <w:rFonts w:asciiTheme="minorHAnsi" w:hAnsiTheme="minorHAnsi" w:cstheme="minorBidi"/>
                <w:noProof/>
                <w:color w:val="auto"/>
                <w:lang w:eastAsia="nl-NL"/>
              </w:rPr>
              <w:tab/>
            </w:r>
            <w:r w:rsidR="00BB5CB1" w:rsidRPr="00BB5CB1">
              <w:rPr>
                <w:rStyle w:val="Hyperlink"/>
                <w:noProof/>
                <w:sz w:val="18"/>
                <w:szCs w:val="18"/>
              </w:rPr>
              <w:t>Onderwijsaanbod</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_Toc121393252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6</w:t>
            </w:r>
            <w:r w:rsidR="00BB5CB1" w:rsidRPr="00BB5CB1">
              <w:rPr>
                <w:noProof/>
                <w:webHidden/>
                <w:sz w:val="18"/>
                <w:szCs w:val="18"/>
              </w:rPr>
              <w:fldChar w:fldCharType="end"/>
            </w:r>
          </w:hyperlink>
        </w:p>
        <w:p w14:paraId="5DD18F14" w14:textId="3ED21B78" w:rsidR="00BB5CB1" w:rsidRPr="00BB5CB1" w:rsidRDefault="005F2F1F">
          <w:pPr>
            <w:pStyle w:val="Inhopg2"/>
            <w:tabs>
              <w:tab w:val="left" w:pos="660"/>
            </w:tabs>
            <w:rPr>
              <w:rFonts w:asciiTheme="minorHAnsi" w:hAnsiTheme="minorHAnsi" w:cstheme="minorBidi"/>
              <w:noProof/>
              <w:color w:val="auto"/>
              <w:lang w:eastAsia="nl-NL"/>
            </w:rPr>
          </w:pPr>
          <w:hyperlink w:anchor="_Toc121393253" w:history="1">
            <w:r w:rsidR="00BB5CB1" w:rsidRPr="00BB5CB1">
              <w:rPr>
                <w:rStyle w:val="Hyperlink"/>
                <w:noProof/>
                <w:sz w:val="18"/>
                <w:szCs w:val="18"/>
              </w:rPr>
              <w:t>3.2</w:t>
            </w:r>
            <w:r w:rsidR="00BB5CB1" w:rsidRPr="00BB5CB1">
              <w:rPr>
                <w:rFonts w:asciiTheme="minorHAnsi" w:hAnsiTheme="minorHAnsi" w:cstheme="minorBidi"/>
                <w:noProof/>
                <w:color w:val="auto"/>
                <w:lang w:eastAsia="nl-NL"/>
              </w:rPr>
              <w:tab/>
            </w:r>
            <w:r w:rsidR="00BB5CB1" w:rsidRPr="00BB5CB1">
              <w:rPr>
                <w:rStyle w:val="Hyperlink"/>
                <w:noProof/>
                <w:sz w:val="18"/>
                <w:szCs w:val="18"/>
              </w:rPr>
              <w:t>STO</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_Toc121393253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7</w:t>
            </w:r>
            <w:r w:rsidR="00BB5CB1" w:rsidRPr="00BB5CB1">
              <w:rPr>
                <w:noProof/>
                <w:webHidden/>
                <w:sz w:val="18"/>
                <w:szCs w:val="18"/>
              </w:rPr>
              <w:fldChar w:fldCharType="end"/>
            </w:r>
          </w:hyperlink>
        </w:p>
        <w:p w14:paraId="4B6ADD7D" w14:textId="1BBFFB89" w:rsidR="00BB5CB1" w:rsidRPr="00BB5CB1" w:rsidRDefault="005F2F1F">
          <w:pPr>
            <w:pStyle w:val="Inhopg2"/>
            <w:tabs>
              <w:tab w:val="left" w:pos="660"/>
            </w:tabs>
            <w:rPr>
              <w:rFonts w:asciiTheme="minorHAnsi" w:hAnsiTheme="minorHAnsi" w:cstheme="minorBidi"/>
              <w:noProof/>
              <w:color w:val="auto"/>
              <w:lang w:eastAsia="nl-NL"/>
            </w:rPr>
          </w:pPr>
          <w:hyperlink w:anchor="_Toc121393254" w:history="1">
            <w:r w:rsidR="00BB5CB1" w:rsidRPr="00BB5CB1">
              <w:rPr>
                <w:rStyle w:val="Hyperlink"/>
                <w:noProof/>
                <w:sz w:val="18"/>
                <w:szCs w:val="18"/>
              </w:rPr>
              <w:t>3.3</w:t>
            </w:r>
            <w:r w:rsidR="00BB5CB1" w:rsidRPr="00BB5CB1">
              <w:rPr>
                <w:rFonts w:asciiTheme="minorHAnsi" w:hAnsiTheme="minorHAnsi" w:cstheme="minorBidi"/>
                <w:noProof/>
                <w:color w:val="auto"/>
                <w:lang w:eastAsia="nl-NL"/>
              </w:rPr>
              <w:tab/>
            </w:r>
            <w:r w:rsidR="00BB5CB1" w:rsidRPr="00BB5CB1">
              <w:rPr>
                <w:rStyle w:val="Hyperlink"/>
                <w:noProof/>
                <w:sz w:val="18"/>
                <w:szCs w:val="18"/>
              </w:rPr>
              <w:t>Burgerschapsonderwijs</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_Toc121393254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7</w:t>
            </w:r>
            <w:r w:rsidR="00BB5CB1" w:rsidRPr="00BB5CB1">
              <w:rPr>
                <w:noProof/>
                <w:webHidden/>
                <w:sz w:val="18"/>
                <w:szCs w:val="18"/>
              </w:rPr>
              <w:fldChar w:fldCharType="end"/>
            </w:r>
          </w:hyperlink>
        </w:p>
        <w:p w14:paraId="5DBFDB7A" w14:textId="33375F0E" w:rsidR="00BB5CB1" w:rsidRPr="00BB5CB1" w:rsidRDefault="005F2F1F">
          <w:pPr>
            <w:pStyle w:val="Inhopg2"/>
            <w:tabs>
              <w:tab w:val="left" w:pos="660"/>
            </w:tabs>
            <w:rPr>
              <w:rFonts w:asciiTheme="minorHAnsi" w:hAnsiTheme="minorHAnsi" w:cstheme="minorBidi"/>
              <w:noProof/>
              <w:color w:val="auto"/>
              <w:lang w:eastAsia="nl-NL"/>
            </w:rPr>
          </w:pPr>
          <w:hyperlink w:anchor="_Toc121393255" w:history="1">
            <w:r w:rsidR="00BB5CB1" w:rsidRPr="00BB5CB1">
              <w:rPr>
                <w:rStyle w:val="Hyperlink"/>
                <w:noProof/>
                <w:sz w:val="18"/>
                <w:szCs w:val="18"/>
              </w:rPr>
              <w:t>3.4</w:t>
            </w:r>
            <w:r w:rsidR="00BB5CB1" w:rsidRPr="00BB5CB1">
              <w:rPr>
                <w:rFonts w:asciiTheme="minorHAnsi" w:hAnsiTheme="minorHAnsi" w:cstheme="minorBidi"/>
                <w:noProof/>
                <w:color w:val="auto"/>
                <w:lang w:eastAsia="nl-NL"/>
              </w:rPr>
              <w:tab/>
            </w:r>
            <w:r w:rsidR="00BB5CB1" w:rsidRPr="00BB5CB1">
              <w:rPr>
                <w:rStyle w:val="Hyperlink"/>
                <w:noProof/>
                <w:sz w:val="18"/>
                <w:szCs w:val="18"/>
              </w:rPr>
              <w:t>Taal en rekenen</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_Toc121393255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7</w:t>
            </w:r>
            <w:r w:rsidR="00BB5CB1" w:rsidRPr="00BB5CB1">
              <w:rPr>
                <w:noProof/>
                <w:webHidden/>
                <w:sz w:val="18"/>
                <w:szCs w:val="18"/>
              </w:rPr>
              <w:fldChar w:fldCharType="end"/>
            </w:r>
          </w:hyperlink>
        </w:p>
        <w:p w14:paraId="2453B3B5" w14:textId="1F3561A3" w:rsidR="00BB5CB1" w:rsidRPr="00BB5CB1" w:rsidRDefault="005F2F1F">
          <w:pPr>
            <w:pStyle w:val="Inhopg2"/>
            <w:tabs>
              <w:tab w:val="left" w:pos="660"/>
            </w:tabs>
            <w:rPr>
              <w:rFonts w:asciiTheme="minorHAnsi" w:hAnsiTheme="minorHAnsi" w:cstheme="minorBidi"/>
              <w:noProof/>
              <w:color w:val="auto"/>
              <w:lang w:eastAsia="nl-NL"/>
            </w:rPr>
          </w:pPr>
          <w:hyperlink w:anchor="_Toc121393256" w:history="1">
            <w:r w:rsidR="00BB5CB1" w:rsidRPr="00BB5CB1">
              <w:rPr>
                <w:rStyle w:val="Hyperlink"/>
                <w:noProof/>
                <w:sz w:val="18"/>
                <w:szCs w:val="18"/>
              </w:rPr>
              <w:t>3.5</w:t>
            </w:r>
            <w:r w:rsidR="00BB5CB1" w:rsidRPr="00BB5CB1">
              <w:rPr>
                <w:rFonts w:asciiTheme="minorHAnsi" w:hAnsiTheme="minorHAnsi" w:cstheme="minorBidi"/>
                <w:noProof/>
                <w:color w:val="auto"/>
                <w:lang w:eastAsia="nl-NL"/>
              </w:rPr>
              <w:tab/>
            </w:r>
            <w:r w:rsidR="00BB5CB1" w:rsidRPr="00BB5CB1">
              <w:rPr>
                <w:rStyle w:val="Hyperlink"/>
                <w:noProof/>
                <w:sz w:val="18"/>
                <w:szCs w:val="18"/>
              </w:rPr>
              <w:t>Ondersteuning binnen ons onderwijs</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_Toc121393256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7</w:t>
            </w:r>
            <w:r w:rsidR="00BB5CB1" w:rsidRPr="00BB5CB1">
              <w:rPr>
                <w:noProof/>
                <w:webHidden/>
                <w:sz w:val="18"/>
                <w:szCs w:val="18"/>
              </w:rPr>
              <w:fldChar w:fldCharType="end"/>
            </w:r>
          </w:hyperlink>
        </w:p>
        <w:p w14:paraId="3A21FF2C" w14:textId="43011FF0" w:rsidR="00BB5CB1" w:rsidRPr="00BB5CB1" w:rsidRDefault="005F2F1F">
          <w:pPr>
            <w:pStyle w:val="Inhopg2"/>
            <w:tabs>
              <w:tab w:val="left" w:pos="660"/>
            </w:tabs>
            <w:rPr>
              <w:rFonts w:asciiTheme="minorHAnsi" w:hAnsiTheme="minorHAnsi" w:cstheme="minorBidi"/>
              <w:noProof/>
              <w:color w:val="auto"/>
              <w:lang w:eastAsia="nl-NL"/>
            </w:rPr>
          </w:pPr>
          <w:hyperlink w:anchor="_Toc121393257" w:history="1">
            <w:r w:rsidR="00BB5CB1" w:rsidRPr="00BB5CB1">
              <w:rPr>
                <w:rStyle w:val="Hyperlink"/>
                <w:noProof/>
                <w:sz w:val="18"/>
                <w:szCs w:val="18"/>
              </w:rPr>
              <w:t>3.6</w:t>
            </w:r>
            <w:r w:rsidR="00BB5CB1" w:rsidRPr="00BB5CB1">
              <w:rPr>
                <w:rFonts w:asciiTheme="minorHAnsi" w:hAnsiTheme="minorHAnsi" w:cstheme="minorBidi"/>
                <w:noProof/>
                <w:color w:val="auto"/>
                <w:lang w:eastAsia="nl-NL"/>
              </w:rPr>
              <w:tab/>
            </w:r>
            <w:r w:rsidR="00BB5CB1" w:rsidRPr="00BB5CB1">
              <w:rPr>
                <w:rStyle w:val="Hyperlink"/>
                <w:noProof/>
                <w:sz w:val="18"/>
                <w:szCs w:val="18"/>
              </w:rPr>
              <w:t>Veilig schoolklimaat voor iedereen</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_Toc121393257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8</w:t>
            </w:r>
            <w:r w:rsidR="00BB5CB1" w:rsidRPr="00BB5CB1">
              <w:rPr>
                <w:noProof/>
                <w:webHidden/>
                <w:sz w:val="18"/>
                <w:szCs w:val="18"/>
              </w:rPr>
              <w:fldChar w:fldCharType="end"/>
            </w:r>
          </w:hyperlink>
        </w:p>
        <w:p w14:paraId="4546FB59" w14:textId="4C51D9AE" w:rsidR="00BB5CB1" w:rsidRPr="00BB5CB1" w:rsidRDefault="005F2F1F">
          <w:pPr>
            <w:pStyle w:val="Inhopg1"/>
            <w:rPr>
              <w:rFonts w:asciiTheme="minorHAnsi" w:hAnsiTheme="minorHAnsi" w:cstheme="minorBidi"/>
              <w:bCs w:val="0"/>
              <w:color w:val="auto"/>
              <w:sz w:val="20"/>
              <w:szCs w:val="20"/>
              <w:lang w:val="nl-NL" w:eastAsia="nl-NL"/>
            </w:rPr>
          </w:pPr>
          <w:hyperlink w:anchor="_Toc121393258" w:history="1">
            <w:r w:rsidR="00BB5CB1" w:rsidRPr="00BB5CB1">
              <w:rPr>
                <w:rStyle w:val="Hyperlink"/>
                <w:sz w:val="22"/>
                <w:szCs w:val="22"/>
              </w:rPr>
              <w:t>4</w:t>
            </w:r>
            <w:r w:rsidR="00BB5CB1" w:rsidRPr="00BB5CB1">
              <w:rPr>
                <w:rFonts w:asciiTheme="minorHAnsi" w:hAnsiTheme="minorHAnsi" w:cstheme="minorBidi"/>
                <w:bCs w:val="0"/>
                <w:color w:val="auto"/>
                <w:sz w:val="20"/>
                <w:szCs w:val="20"/>
                <w:lang w:val="nl-NL" w:eastAsia="nl-NL"/>
              </w:rPr>
              <w:tab/>
            </w:r>
            <w:r w:rsidR="00BB5CB1" w:rsidRPr="00BB5CB1">
              <w:rPr>
                <w:rStyle w:val="Hyperlink"/>
                <w:sz w:val="22"/>
                <w:szCs w:val="22"/>
              </w:rPr>
              <w:t>Leercultuur</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_Toc121393258 \h </w:instrText>
            </w:r>
            <w:r w:rsidR="00BB5CB1" w:rsidRPr="00BB5CB1">
              <w:rPr>
                <w:webHidden/>
                <w:sz w:val="22"/>
                <w:szCs w:val="22"/>
              </w:rPr>
            </w:r>
            <w:r w:rsidR="00BB5CB1" w:rsidRPr="00BB5CB1">
              <w:rPr>
                <w:webHidden/>
                <w:sz w:val="22"/>
                <w:szCs w:val="22"/>
              </w:rPr>
              <w:fldChar w:fldCharType="separate"/>
            </w:r>
            <w:r w:rsidR="00BB5CB1">
              <w:rPr>
                <w:webHidden/>
                <w:sz w:val="22"/>
                <w:szCs w:val="22"/>
              </w:rPr>
              <w:t>9</w:t>
            </w:r>
            <w:r w:rsidR="00BB5CB1" w:rsidRPr="00BB5CB1">
              <w:rPr>
                <w:webHidden/>
                <w:sz w:val="22"/>
                <w:szCs w:val="22"/>
              </w:rPr>
              <w:fldChar w:fldCharType="end"/>
            </w:r>
          </w:hyperlink>
        </w:p>
        <w:p w14:paraId="4F25604B" w14:textId="7F43C51E" w:rsidR="00BB5CB1" w:rsidRPr="00BB5CB1" w:rsidRDefault="005F2F1F">
          <w:pPr>
            <w:pStyle w:val="Inhopg2"/>
            <w:tabs>
              <w:tab w:val="left" w:pos="660"/>
            </w:tabs>
            <w:rPr>
              <w:rFonts w:asciiTheme="minorHAnsi" w:hAnsiTheme="minorHAnsi" w:cstheme="minorBidi"/>
              <w:noProof/>
              <w:color w:val="auto"/>
              <w:lang w:eastAsia="nl-NL"/>
            </w:rPr>
          </w:pPr>
          <w:hyperlink w:anchor="_Toc121393259" w:history="1">
            <w:r w:rsidR="00BB5CB1" w:rsidRPr="00BB5CB1">
              <w:rPr>
                <w:rStyle w:val="Hyperlink"/>
                <w:noProof/>
                <w:sz w:val="18"/>
                <w:szCs w:val="18"/>
              </w:rPr>
              <w:t>4.1</w:t>
            </w:r>
            <w:r w:rsidR="00BB5CB1" w:rsidRPr="00BB5CB1">
              <w:rPr>
                <w:rFonts w:asciiTheme="minorHAnsi" w:hAnsiTheme="minorHAnsi" w:cstheme="minorBidi"/>
                <w:noProof/>
                <w:color w:val="auto"/>
                <w:lang w:eastAsia="nl-NL"/>
              </w:rPr>
              <w:tab/>
            </w:r>
            <w:r w:rsidR="00BB5CB1" w:rsidRPr="00BB5CB1">
              <w:rPr>
                <w:rStyle w:val="Hyperlink"/>
                <w:noProof/>
                <w:sz w:val="18"/>
                <w:szCs w:val="18"/>
              </w:rPr>
              <w:t>Focus op leren</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_Toc121393259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10</w:t>
            </w:r>
            <w:r w:rsidR="00BB5CB1" w:rsidRPr="00BB5CB1">
              <w:rPr>
                <w:noProof/>
                <w:webHidden/>
                <w:sz w:val="18"/>
                <w:szCs w:val="18"/>
              </w:rPr>
              <w:fldChar w:fldCharType="end"/>
            </w:r>
          </w:hyperlink>
        </w:p>
        <w:p w14:paraId="67EC0AB7" w14:textId="767FA320" w:rsidR="00BB5CB1" w:rsidRPr="00BB5CB1" w:rsidRDefault="005F2F1F">
          <w:pPr>
            <w:pStyle w:val="Inhopg2"/>
            <w:tabs>
              <w:tab w:val="left" w:pos="660"/>
            </w:tabs>
            <w:rPr>
              <w:rFonts w:asciiTheme="minorHAnsi" w:hAnsiTheme="minorHAnsi" w:cstheme="minorBidi"/>
              <w:noProof/>
              <w:color w:val="auto"/>
              <w:lang w:eastAsia="nl-NL"/>
            </w:rPr>
          </w:pPr>
          <w:hyperlink w:anchor="_Toc121393260" w:history="1">
            <w:r w:rsidR="00BB5CB1" w:rsidRPr="00BB5CB1">
              <w:rPr>
                <w:rStyle w:val="Hyperlink"/>
                <w:noProof/>
                <w:sz w:val="18"/>
                <w:szCs w:val="18"/>
              </w:rPr>
              <w:t>4.2</w:t>
            </w:r>
            <w:r w:rsidR="00BB5CB1" w:rsidRPr="00BB5CB1">
              <w:rPr>
                <w:rFonts w:asciiTheme="minorHAnsi" w:hAnsiTheme="minorHAnsi" w:cstheme="minorBidi"/>
                <w:noProof/>
                <w:color w:val="auto"/>
                <w:lang w:eastAsia="nl-NL"/>
              </w:rPr>
              <w:tab/>
            </w:r>
            <w:r w:rsidR="00BB5CB1" w:rsidRPr="00BB5CB1">
              <w:rPr>
                <w:rStyle w:val="Hyperlink"/>
                <w:noProof/>
                <w:sz w:val="18"/>
                <w:szCs w:val="18"/>
              </w:rPr>
              <w:t>Sturen op resultaten</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_Toc121393260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11</w:t>
            </w:r>
            <w:r w:rsidR="00BB5CB1" w:rsidRPr="00BB5CB1">
              <w:rPr>
                <w:noProof/>
                <w:webHidden/>
                <w:sz w:val="18"/>
                <w:szCs w:val="18"/>
              </w:rPr>
              <w:fldChar w:fldCharType="end"/>
            </w:r>
          </w:hyperlink>
        </w:p>
        <w:p w14:paraId="6563F6C7" w14:textId="73B89A59" w:rsidR="00BB5CB1" w:rsidRPr="00BB5CB1" w:rsidRDefault="005F2F1F">
          <w:pPr>
            <w:pStyle w:val="Inhopg2"/>
            <w:tabs>
              <w:tab w:val="left" w:pos="660"/>
            </w:tabs>
            <w:rPr>
              <w:rFonts w:asciiTheme="minorHAnsi" w:hAnsiTheme="minorHAnsi" w:cstheme="minorBidi"/>
              <w:noProof/>
              <w:color w:val="auto"/>
              <w:lang w:eastAsia="nl-NL"/>
            </w:rPr>
          </w:pPr>
          <w:hyperlink w:anchor="_Toc121393261" w:history="1">
            <w:r w:rsidR="00BB5CB1" w:rsidRPr="00BB5CB1">
              <w:rPr>
                <w:rStyle w:val="Hyperlink"/>
                <w:noProof/>
                <w:sz w:val="18"/>
                <w:szCs w:val="18"/>
              </w:rPr>
              <w:t>4.3</w:t>
            </w:r>
            <w:r w:rsidR="00BB5CB1" w:rsidRPr="00BB5CB1">
              <w:rPr>
                <w:rFonts w:asciiTheme="minorHAnsi" w:hAnsiTheme="minorHAnsi" w:cstheme="minorBidi"/>
                <w:noProof/>
                <w:color w:val="auto"/>
                <w:lang w:eastAsia="nl-NL"/>
              </w:rPr>
              <w:tab/>
            </w:r>
            <w:r w:rsidR="00BB5CB1" w:rsidRPr="00BB5CB1">
              <w:rPr>
                <w:rStyle w:val="Hyperlink"/>
                <w:noProof/>
                <w:sz w:val="18"/>
                <w:szCs w:val="18"/>
              </w:rPr>
              <w:t>Pedagogisch klimaat</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_Toc121393261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11</w:t>
            </w:r>
            <w:r w:rsidR="00BB5CB1" w:rsidRPr="00BB5CB1">
              <w:rPr>
                <w:noProof/>
                <w:webHidden/>
                <w:sz w:val="18"/>
                <w:szCs w:val="18"/>
              </w:rPr>
              <w:fldChar w:fldCharType="end"/>
            </w:r>
          </w:hyperlink>
        </w:p>
        <w:p w14:paraId="46FF2A80" w14:textId="67252C95" w:rsidR="00BB5CB1" w:rsidRPr="00BB5CB1" w:rsidRDefault="005F2F1F">
          <w:pPr>
            <w:pStyle w:val="Inhopg2"/>
            <w:tabs>
              <w:tab w:val="left" w:pos="660"/>
            </w:tabs>
            <w:rPr>
              <w:rFonts w:asciiTheme="minorHAnsi" w:hAnsiTheme="minorHAnsi" w:cstheme="minorBidi"/>
              <w:noProof/>
              <w:color w:val="auto"/>
              <w:lang w:eastAsia="nl-NL"/>
            </w:rPr>
          </w:pPr>
          <w:hyperlink w:anchor="_Toc121393262" w:history="1">
            <w:r w:rsidR="00BB5CB1" w:rsidRPr="00BB5CB1">
              <w:rPr>
                <w:rStyle w:val="Hyperlink"/>
                <w:noProof/>
                <w:sz w:val="18"/>
                <w:szCs w:val="18"/>
              </w:rPr>
              <w:t>4.4</w:t>
            </w:r>
            <w:r w:rsidR="00BB5CB1" w:rsidRPr="00BB5CB1">
              <w:rPr>
                <w:rFonts w:asciiTheme="minorHAnsi" w:hAnsiTheme="minorHAnsi" w:cstheme="minorBidi"/>
                <w:noProof/>
                <w:color w:val="auto"/>
                <w:lang w:eastAsia="nl-NL"/>
              </w:rPr>
              <w:tab/>
            </w:r>
            <w:r w:rsidR="00BB5CB1" w:rsidRPr="00BB5CB1">
              <w:rPr>
                <w:rStyle w:val="Hyperlink"/>
                <w:noProof/>
                <w:sz w:val="18"/>
                <w:szCs w:val="18"/>
              </w:rPr>
              <w:t>Teams in the lead</w:t>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tab/>
            </w:r>
            <w:r w:rsidR="00BB5CB1" w:rsidRPr="00BB5CB1">
              <w:rPr>
                <w:noProof/>
                <w:webHidden/>
                <w:sz w:val="18"/>
                <w:szCs w:val="18"/>
              </w:rPr>
              <w:fldChar w:fldCharType="begin"/>
            </w:r>
            <w:r w:rsidR="00BB5CB1" w:rsidRPr="00BB5CB1">
              <w:rPr>
                <w:noProof/>
                <w:webHidden/>
                <w:sz w:val="18"/>
                <w:szCs w:val="18"/>
              </w:rPr>
              <w:instrText xml:space="preserve"> PAGEREF _Toc121393262 \h </w:instrText>
            </w:r>
            <w:r w:rsidR="00BB5CB1" w:rsidRPr="00BB5CB1">
              <w:rPr>
                <w:noProof/>
                <w:webHidden/>
                <w:sz w:val="18"/>
                <w:szCs w:val="18"/>
              </w:rPr>
            </w:r>
            <w:r w:rsidR="00BB5CB1" w:rsidRPr="00BB5CB1">
              <w:rPr>
                <w:noProof/>
                <w:webHidden/>
                <w:sz w:val="18"/>
                <w:szCs w:val="18"/>
              </w:rPr>
              <w:fldChar w:fldCharType="separate"/>
            </w:r>
            <w:r w:rsidR="00BB5CB1">
              <w:rPr>
                <w:noProof/>
                <w:webHidden/>
                <w:sz w:val="18"/>
                <w:szCs w:val="18"/>
              </w:rPr>
              <w:t>12</w:t>
            </w:r>
            <w:r w:rsidR="00BB5CB1" w:rsidRPr="00BB5CB1">
              <w:rPr>
                <w:noProof/>
                <w:webHidden/>
                <w:sz w:val="18"/>
                <w:szCs w:val="18"/>
              </w:rPr>
              <w:fldChar w:fldCharType="end"/>
            </w:r>
          </w:hyperlink>
        </w:p>
        <w:p w14:paraId="460E5428" w14:textId="7418E0D2" w:rsidR="00BB5CB1" w:rsidRPr="00BB5CB1" w:rsidRDefault="005F2F1F">
          <w:pPr>
            <w:pStyle w:val="Inhopg1"/>
            <w:rPr>
              <w:rFonts w:asciiTheme="minorHAnsi" w:hAnsiTheme="minorHAnsi" w:cstheme="minorBidi"/>
              <w:bCs w:val="0"/>
              <w:color w:val="auto"/>
              <w:sz w:val="20"/>
              <w:szCs w:val="20"/>
              <w:lang w:val="nl-NL" w:eastAsia="nl-NL"/>
            </w:rPr>
          </w:pPr>
          <w:hyperlink w:anchor="_Toc121393263" w:history="1">
            <w:r w:rsidR="00BB5CB1" w:rsidRPr="00BB5CB1">
              <w:rPr>
                <w:rStyle w:val="Hyperlink"/>
                <w:sz w:val="22"/>
                <w:szCs w:val="22"/>
              </w:rPr>
              <w:t>5</w:t>
            </w:r>
            <w:r w:rsidR="00BB5CB1" w:rsidRPr="00BB5CB1">
              <w:rPr>
                <w:rFonts w:asciiTheme="minorHAnsi" w:hAnsiTheme="minorHAnsi" w:cstheme="minorBidi"/>
                <w:bCs w:val="0"/>
                <w:color w:val="auto"/>
                <w:sz w:val="20"/>
                <w:szCs w:val="20"/>
                <w:lang w:val="nl-NL" w:eastAsia="nl-NL"/>
              </w:rPr>
              <w:tab/>
            </w:r>
            <w:r w:rsidR="00BB5CB1" w:rsidRPr="00BB5CB1">
              <w:rPr>
                <w:rStyle w:val="Hyperlink"/>
                <w:sz w:val="22"/>
                <w:szCs w:val="22"/>
              </w:rPr>
              <w:t>Personeelsbeleid</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_Toc121393263 \h </w:instrText>
            </w:r>
            <w:r w:rsidR="00BB5CB1" w:rsidRPr="00BB5CB1">
              <w:rPr>
                <w:webHidden/>
                <w:sz w:val="22"/>
                <w:szCs w:val="22"/>
              </w:rPr>
            </w:r>
            <w:r w:rsidR="00BB5CB1" w:rsidRPr="00BB5CB1">
              <w:rPr>
                <w:webHidden/>
                <w:sz w:val="22"/>
                <w:szCs w:val="22"/>
              </w:rPr>
              <w:fldChar w:fldCharType="separate"/>
            </w:r>
            <w:r w:rsidR="00BB5CB1">
              <w:rPr>
                <w:webHidden/>
                <w:sz w:val="22"/>
                <w:szCs w:val="22"/>
              </w:rPr>
              <w:t>14</w:t>
            </w:r>
            <w:r w:rsidR="00BB5CB1" w:rsidRPr="00BB5CB1">
              <w:rPr>
                <w:webHidden/>
                <w:sz w:val="22"/>
                <w:szCs w:val="22"/>
              </w:rPr>
              <w:fldChar w:fldCharType="end"/>
            </w:r>
          </w:hyperlink>
        </w:p>
        <w:p w14:paraId="2EBF4C56" w14:textId="35DD2F87" w:rsidR="00BB5CB1" w:rsidRPr="00BB5CB1" w:rsidRDefault="005F2F1F">
          <w:pPr>
            <w:pStyle w:val="Inhopg1"/>
            <w:rPr>
              <w:rFonts w:asciiTheme="minorHAnsi" w:hAnsiTheme="minorHAnsi" w:cstheme="minorBidi"/>
              <w:bCs w:val="0"/>
              <w:color w:val="auto"/>
              <w:sz w:val="20"/>
              <w:szCs w:val="20"/>
              <w:lang w:val="nl-NL" w:eastAsia="nl-NL"/>
            </w:rPr>
          </w:pPr>
          <w:hyperlink w:anchor="_Toc121393264" w:history="1">
            <w:r w:rsidR="00BB5CB1" w:rsidRPr="00BB5CB1">
              <w:rPr>
                <w:rStyle w:val="Hyperlink"/>
                <w:sz w:val="22"/>
                <w:szCs w:val="22"/>
              </w:rPr>
              <w:t>6</w:t>
            </w:r>
            <w:r w:rsidR="00BB5CB1" w:rsidRPr="00BB5CB1">
              <w:rPr>
                <w:rFonts w:asciiTheme="minorHAnsi" w:hAnsiTheme="minorHAnsi" w:cstheme="minorBidi"/>
                <w:bCs w:val="0"/>
                <w:color w:val="auto"/>
                <w:sz w:val="20"/>
                <w:szCs w:val="20"/>
                <w:lang w:val="nl-NL" w:eastAsia="nl-NL"/>
              </w:rPr>
              <w:tab/>
            </w:r>
            <w:r w:rsidR="00BB5CB1" w:rsidRPr="00BB5CB1">
              <w:rPr>
                <w:rStyle w:val="Hyperlink"/>
                <w:sz w:val="22"/>
                <w:szCs w:val="22"/>
              </w:rPr>
              <w:t>Kwaliteitszorg</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_Toc121393264 \h </w:instrText>
            </w:r>
            <w:r w:rsidR="00BB5CB1" w:rsidRPr="00BB5CB1">
              <w:rPr>
                <w:webHidden/>
                <w:sz w:val="22"/>
                <w:szCs w:val="22"/>
              </w:rPr>
            </w:r>
            <w:r w:rsidR="00BB5CB1" w:rsidRPr="00BB5CB1">
              <w:rPr>
                <w:webHidden/>
                <w:sz w:val="22"/>
                <w:szCs w:val="22"/>
              </w:rPr>
              <w:fldChar w:fldCharType="separate"/>
            </w:r>
            <w:r w:rsidR="00BB5CB1">
              <w:rPr>
                <w:webHidden/>
                <w:sz w:val="22"/>
                <w:szCs w:val="22"/>
              </w:rPr>
              <w:t>15</w:t>
            </w:r>
            <w:r w:rsidR="00BB5CB1" w:rsidRPr="00BB5CB1">
              <w:rPr>
                <w:webHidden/>
                <w:sz w:val="22"/>
                <w:szCs w:val="22"/>
              </w:rPr>
              <w:fldChar w:fldCharType="end"/>
            </w:r>
          </w:hyperlink>
        </w:p>
        <w:p w14:paraId="7BE055DB" w14:textId="064E5D5D" w:rsidR="00BB5CB1" w:rsidRPr="00BB5CB1" w:rsidRDefault="005F2F1F">
          <w:pPr>
            <w:pStyle w:val="Inhopg1"/>
            <w:rPr>
              <w:rFonts w:asciiTheme="minorHAnsi" w:hAnsiTheme="minorHAnsi" w:cstheme="minorBidi"/>
              <w:bCs w:val="0"/>
              <w:color w:val="auto"/>
              <w:sz w:val="20"/>
              <w:szCs w:val="20"/>
              <w:lang w:val="nl-NL" w:eastAsia="nl-NL"/>
            </w:rPr>
          </w:pPr>
          <w:hyperlink w:anchor="_Toc121393265" w:history="1">
            <w:r w:rsidR="00BB5CB1" w:rsidRPr="00BB5CB1">
              <w:rPr>
                <w:rStyle w:val="Hyperlink"/>
                <w:sz w:val="22"/>
                <w:szCs w:val="22"/>
              </w:rPr>
              <w:t>7</w:t>
            </w:r>
            <w:r w:rsidR="00BB5CB1" w:rsidRPr="00BB5CB1">
              <w:rPr>
                <w:rFonts w:asciiTheme="minorHAnsi" w:hAnsiTheme="minorHAnsi" w:cstheme="minorBidi"/>
                <w:bCs w:val="0"/>
                <w:color w:val="auto"/>
                <w:sz w:val="20"/>
                <w:szCs w:val="20"/>
                <w:lang w:val="nl-NL" w:eastAsia="nl-NL"/>
              </w:rPr>
              <w:tab/>
            </w:r>
            <w:r w:rsidR="00BB5CB1" w:rsidRPr="00BB5CB1">
              <w:rPr>
                <w:rStyle w:val="Hyperlink"/>
                <w:sz w:val="22"/>
                <w:szCs w:val="22"/>
              </w:rPr>
              <w:t>Financieel beleid</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_Toc121393265 \h </w:instrText>
            </w:r>
            <w:r w:rsidR="00BB5CB1" w:rsidRPr="00BB5CB1">
              <w:rPr>
                <w:webHidden/>
                <w:sz w:val="22"/>
                <w:szCs w:val="22"/>
              </w:rPr>
            </w:r>
            <w:r w:rsidR="00BB5CB1" w:rsidRPr="00BB5CB1">
              <w:rPr>
                <w:webHidden/>
                <w:sz w:val="22"/>
                <w:szCs w:val="22"/>
              </w:rPr>
              <w:fldChar w:fldCharType="separate"/>
            </w:r>
            <w:r w:rsidR="00BB5CB1">
              <w:rPr>
                <w:webHidden/>
                <w:sz w:val="22"/>
                <w:szCs w:val="22"/>
              </w:rPr>
              <w:t>16</w:t>
            </w:r>
            <w:r w:rsidR="00BB5CB1" w:rsidRPr="00BB5CB1">
              <w:rPr>
                <w:webHidden/>
                <w:sz w:val="22"/>
                <w:szCs w:val="22"/>
              </w:rPr>
              <w:fldChar w:fldCharType="end"/>
            </w:r>
          </w:hyperlink>
        </w:p>
        <w:p w14:paraId="684AB1DC" w14:textId="19EF5A75" w:rsidR="00BB5CB1" w:rsidRPr="00BB5CB1" w:rsidRDefault="005F2F1F">
          <w:pPr>
            <w:pStyle w:val="Inhopg1"/>
            <w:rPr>
              <w:rFonts w:asciiTheme="minorHAnsi" w:hAnsiTheme="minorHAnsi" w:cstheme="minorBidi"/>
              <w:bCs w:val="0"/>
              <w:color w:val="auto"/>
              <w:sz w:val="20"/>
              <w:szCs w:val="20"/>
              <w:lang w:val="nl-NL" w:eastAsia="nl-NL"/>
            </w:rPr>
          </w:pPr>
          <w:hyperlink w:anchor="_Toc121393266" w:history="1">
            <w:r w:rsidR="00BB5CB1" w:rsidRPr="00BB5CB1">
              <w:rPr>
                <w:rStyle w:val="Hyperlink"/>
                <w:sz w:val="22"/>
                <w:szCs w:val="22"/>
              </w:rPr>
              <w:t>8</w:t>
            </w:r>
            <w:r w:rsidR="00BB5CB1" w:rsidRPr="00BB5CB1">
              <w:rPr>
                <w:rFonts w:asciiTheme="minorHAnsi" w:hAnsiTheme="minorHAnsi" w:cstheme="minorBidi"/>
                <w:bCs w:val="0"/>
                <w:color w:val="auto"/>
                <w:sz w:val="20"/>
                <w:szCs w:val="20"/>
                <w:lang w:val="nl-NL" w:eastAsia="nl-NL"/>
              </w:rPr>
              <w:tab/>
            </w:r>
            <w:r w:rsidR="00BB5CB1" w:rsidRPr="00BB5CB1">
              <w:rPr>
                <w:rStyle w:val="Hyperlink"/>
                <w:sz w:val="22"/>
                <w:szCs w:val="22"/>
              </w:rPr>
              <w:t>Bronnen</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_Toc121393266 \h </w:instrText>
            </w:r>
            <w:r w:rsidR="00BB5CB1" w:rsidRPr="00BB5CB1">
              <w:rPr>
                <w:webHidden/>
                <w:sz w:val="22"/>
                <w:szCs w:val="22"/>
              </w:rPr>
            </w:r>
            <w:r w:rsidR="00BB5CB1" w:rsidRPr="00BB5CB1">
              <w:rPr>
                <w:webHidden/>
                <w:sz w:val="22"/>
                <w:szCs w:val="22"/>
              </w:rPr>
              <w:fldChar w:fldCharType="separate"/>
            </w:r>
            <w:r w:rsidR="00BB5CB1">
              <w:rPr>
                <w:webHidden/>
                <w:sz w:val="22"/>
                <w:szCs w:val="22"/>
              </w:rPr>
              <w:t>17</w:t>
            </w:r>
            <w:r w:rsidR="00BB5CB1" w:rsidRPr="00BB5CB1">
              <w:rPr>
                <w:webHidden/>
                <w:sz w:val="22"/>
                <w:szCs w:val="22"/>
              </w:rPr>
              <w:fldChar w:fldCharType="end"/>
            </w:r>
          </w:hyperlink>
        </w:p>
        <w:p w14:paraId="14963624" w14:textId="2E0EE4B2" w:rsidR="00BB5CB1" w:rsidRPr="00BB5CB1" w:rsidRDefault="005F2F1F">
          <w:pPr>
            <w:pStyle w:val="Inhopg1"/>
            <w:rPr>
              <w:rFonts w:asciiTheme="minorHAnsi" w:hAnsiTheme="minorHAnsi" w:cstheme="minorBidi"/>
              <w:bCs w:val="0"/>
              <w:color w:val="auto"/>
              <w:sz w:val="20"/>
              <w:szCs w:val="20"/>
              <w:lang w:val="nl-NL" w:eastAsia="nl-NL"/>
            </w:rPr>
          </w:pPr>
          <w:hyperlink w:anchor="_Toc121393267" w:history="1">
            <w:r w:rsidR="00BB5CB1" w:rsidRPr="00BB5CB1">
              <w:rPr>
                <w:rStyle w:val="Hyperlink"/>
                <w:sz w:val="22"/>
                <w:szCs w:val="22"/>
              </w:rPr>
              <w:t>Bijlage 1: Lesmodel</w:t>
            </w:r>
            <w:r w:rsidR="00BB5CB1" w:rsidRPr="00BB5CB1">
              <w:rPr>
                <w:webHidden/>
                <w:sz w:val="22"/>
                <w:szCs w:val="22"/>
              </w:rPr>
              <w:tab/>
            </w:r>
            <w:r w:rsidR="00BB5CB1" w:rsidRPr="00BB5CB1">
              <w:rPr>
                <w:webHidden/>
                <w:sz w:val="22"/>
                <w:szCs w:val="22"/>
              </w:rPr>
              <w:fldChar w:fldCharType="begin"/>
            </w:r>
            <w:r w:rsidR="00BB5CB1" w:rsidRPr="00BB5CB1">
              <w:rPr>
                <w:webHidden/>
                <w:sz w:val="22"/>
                <w:szCs w:val="22"/>
              </w:rPr>
              <w:instrText xml:space="preserve"> PAGEREF _Toc121393267 \h </w:instrText>
            </w:r>
            <w:r w:rsidR="00BB5CB1" w:rsidRPr="00BB5CB1">
              <w:rPr>
                <w:webHidden/>
                <w:sz w:val="22"/>
                <w:szCs w:val="22"/>
              </w:rPr>
            </w:r>
            <w:r w:rsidR="00BB5CB1" w:rsidRPr="00BB5CB1">
              <w:rPr>
                <w:webHidden/>
                <w:sz w:val="22"/>
                <w:szCs w:val="22"/>
              </w:rPr>
              <w:fldChar w:fldCharType="separate"/>
            </w:r>
            <w:r w:rsidR="00BB5CB1">
              <w:rPr>
                <w:webHidden/>
                <w:sz w:val="22"/>
                <w:szCs w:val="22"/>
              </w:rPr>
              <w:t>18</w:t>
            </w:r>
            <w:r w:rsidR="00BB5CB1" w:rsidRPr="00BB5CB1">
              <w:rPr>
                <w:webHidden/>
                <w:sz w:val="22"/>
                <w:szCs w:val="22"/>
              </w:rPr>
              <w:fldChar w:fldCharType="end"/>
            </w:r>
          </w:hyperlink>
        </w:p>
        <w:p w14:paraId="541DD95B" w14:textId="2C57BC3E" w:rsidR="002F1A15" w:rsidRDefault="002F1A15" w:rsidP="00BB5CB1">
          <w:r w:rsidRPr="00BB5CB1">
            <w:rPr>
              <w:b/>
              <w:bCs/>
              <w:sz w:val="18"/>
              <w:szCs w:val="22"/>
            </w:rPr>
            <w:fldChar w:fldCharType="end"/>
          </w:r>
        </w:p>
      </w:sdtContent>
    </w:sdt>
    <w:p w14:paraId="5E3C71D4" w14:textId="750F8498" w:rsidR="002F1A15" w:rsidRDefault="002F1A15" w:rsidP="00BB5CB1">
      <w:pPr>
        <w:pStyle w:val="Kopvaninhoudsopgave"/>
        <w:outlineLvl w:val="0"/>
      </w:pPr>
      <w:bookmarkStart w:id="0" w:name="_Toc121393244"/>
      <w:r>
        <w:lastRenderedPageBreak/>
        <w:t>Inleiding</w:t>
      </w:r>
      <w:bookmarkEnd w:id="0"/>
    </w:p>
    <w:p w14:paraId="6F5EA012" w14:textId="5749A55D" w:rsidR="002F1A15" w:rsidRDefault="009252E2" w:rsidP="00D95DC1">
      <w:pPr>
        <w:pStyle w:val="Kop2"/>
      </w:pPr>
      <w:bookmarkStart w:id="1" w:name="_Toc121393245"/>
      <w:r>
        <w:t>Doel en functie van het schoolplan</w:t>
      </w:r>
      <w:bookmarkEnd w:id="1"/>
    </w:p>
    <w:p w14:paraId="2EF02230" w14:textId="62AAC6EE" w:rsidR="00DD0273" w:rsidRDefault="00DD0273" w:rsidP="00DD0273">
      <w:r w:rsidRPr="00DD0273">
        <w:t xml:space="preserve">De ambities uit het strategisch meerjarenplan </w:t>
      </w:r>
      <w:r w:rsidRPr="00DD0273">
        <w:rPr>
          <w:highlight w:val="yellow"/>
        </w:rPr>
        <w:t>‘…….’</w:t>
      </w:r>
      <w:r w:rsidRPr="00DD0273">
        <w:t xml:space="preserve"> (SMP 2023-2027) van de STC Group zijn het fundament waarop ons schoolplan is gebaseerd. Ons schoolplan vormt de basis voor alle andere schooldocumenten die wij de komende jaren beschrijven. Jaarlijks zullen de teams de speerpunten uit het schoolplan gaan vertalen naar doelstellingen die tot uiting komen in het teamplan.</w:t>
      </w:r>
    </w:p>
    <w:p w14:paraId="4C9E712D" w14:textId="7568A795" w:rsidR="00DD0273" w:rsidRDefault="00DD0273" w:rsidP="00DD0273"/>
    <w:p w14:paraId="4AF1EFF8" w14:textId="1D065AD7" w:rsidR="00DD0273" w:rsidRDefault="00565801" w:rsidP="00D95DC1">
      <w:pPr>
        <w:pStyle w:val="Kop2"/>
      </w:pPr>
      <w:bookmarkStart w:id="2" w:name="_Toc121393246"/>
      <w:r>
        <w:t>Opbouw van het schoolplan</w:t>
      </w:r>
      <w:bookmarkEnd w:id="2"/>
    </w:p>
    <w:p w14:paraId="1E9AB0AC" w14:textId="77777777" w:rsidR="006F00A5" w:rsidRDefault="006F00A5" w:rsidP="006F00A5">
      <w:r>
        <w:t xml:space="preserve">In de ‘wet voortgezet onderwijs 2020’ (art. 2.88 t/m 2.91) en in de brochure ‘Schoolplan: handvat voor kwaliteitsbeleid’ van het ministerie van Onderwijs, Cultuur en Wetenschap wordt aangegeven dat het schoolplan een beschrijving dient te bevatten van het beleid voor de kwaliteit van het onderwijs dat binnen de school wordt gevoerd. Deze beschrijving moet in elk geval omvatten: </w:t>
      </w:r>
    </w:p>
    <w:p w14:paraId="2F78708E" w14:textId="16BD7B7B" w:rsidR="006F00A5" w:rsidRDefault="006F00A5" w:rsidP="00D95DC1">
      <w:pPr>
        <w:pStyle w:val="Lijstalinea"/>
        <w:numPr>
          <w:ilvl w:val="0"/>
          <w:numId w:val="4"/>
        </w:numPr>
      </w:pPr>
      <w:r>
        <w:t xml:space="preserve">het onderwijskundig beleid; </w:t>
      </w:r>
    </w:p>
    <w:p w14:paraId="3A82C8A9" w14:textId="7E36C864" w:rsidR="006F00A5" w:rsidRDefault="006F00A5" w:rsidP="00D95DC1">
      <w:pPr>
        <w:pStyle w:val="Lijstalinea"/>
        <w:numPr>
          <w:ilvl w:val="0"/>
          <w:numId w:val="4"/>
        </w:numPr>
      </w:pPr>
      <w:r>
        <w:t xml:space="preserve">het personeelsbeleid; </w:t>
      </w:r>
    </w:p>
    <w:p w14:paraId="4658C367" w14:textId="16B292B3" w:rsidR="006F00A5" w:rsidRDefault="006F00A5" w:rsidP="00D95DC1">
      <w:pPr>
        <w:pStyle w:val="Lijstalinea"/>
        <w:numPr>
          <w:ilvl w:val="0"/>
          <w:numId w:val="4"/>
        </w:numPr>
      </w:pPr>
      <w:r>
        <w:t xml:space="preserve">het stelsel van kwaliteitszorg; </w:t>
      </w:r>
    </w:p>
    <w:p w14:paraId="31A08BE4" w14:textId="77777777" w:rsidR="006F00A5" w:rsidRDefault="006F00A5" w:rsidP="00D95DC1">
      <w:pPr>
        <w:pStyle w:val="Lijstalinea"/>
        <w:numPr>
          <w:ilvl w:val="0"/>
          <w:numId w:val="4"/>
        </w:numPr>
      </w:pPr>
      <w:r>
        <w:t>sponsorbeleid (aanvaarding van materiële en/of geldelijke bijdragen anders dan de vrijwillige ouderbijdrage).</w:t>
      </w:r>
    </w:p>
    <w:p w14:paraId="614B5A86" w14:textId="77777777" w:rsidR="006F00A5" w:rsidRDefault="006F00A5" w:rsidP="006F00A5"/>
    <w:p w14:paraId="46D9A6A7" w14:textId="77777777" w:rsidR="00714057" w:rsidRDefault="00714057" w:rsidP="00D95DC1">
      <w:pPr>
        <w:pStyle w:val="Kop2"/>
      </w:pPr>
      <w:bookmarkStart w:id="3" w:name="_Toc121393247"/>
      <w:r>
        <w:t>Vaststelling</w:t>
      </w:r>
      <w:bookmarkEnd w:id="3"/>
    </w:p>
    <w:p w14:paraId="43A10B00" w14:textId="77777777" w:rsidR="00083FC5" w:rsidRDefault="00083FC5" w:rsidP="00083FC5">
      <w:r>
        <w:t>De ondernemingsraad van de school heeft op [</w:t>
      </w:r>
      <w:r w:rsidRPr="00295236">
        <w:rPr>
          <w:highlight w:val="yellow"/>
        </w:rPr>
        <w:t>datum</w:t>
      </w:r>
      <w:r>
        <w:t xml:space="preserve">] ingestemd met dit schoolplan. </w:t>
      </w:r>
    </w:p>
    <w:p w14:paraId="142FDE16" w14:textId="6C734182" w:rsidR="00083FC5" w:rsidRDefault="00083FC5" w:rsidP="00083FC5">
      <w:r>
        <w:t xml:space="preserve">Het College van Bestuur heeft dit schoolplan op </w:t>
      </w:r>
      <w:r w:rsidR="006E6579">
        <w:t xml:space="preserve">19-12-2022 </w:t>
      </w:r>
      <w:r>
        <w:t>vastgesteld.</w:t>
      </w:r>
    </w:p>
    <w:p w14:paraId="2D7C98FF" w14:textId="2006275C" w:rsidR="00083FC5" w:rsidRDefault="00083FC5" w:rsidP="00083FC5"/>
    <w:p w14:paraId="2720BB28" w14:textId="2DB8B2FE" w:rsidR="00083FC5" w:rsidRDefault="00083FC5">
      <w:pPr>
        <w:spacing w:line="240" w:lineRule="auto"/>
        <w:jc w:val="left"/>
      </w:pPr>
      <w:r>
        <w:br w:type="page"/>
      </w:r>
    </w:p>
    <w:p w14:paraId="21B77C5D" w14:textId="1FEB4203" w:rsidR="00083FC5" w:rsidRDefault="00083FC5" w:rsidP="00BB5CB1">
      <w:pPr>
        <w:pStyle w:val="Kopvaninhoudsopgave"/>
        <w:outlineLvl w:val="0"/>
      </w:pPr>
      <w:bookmarkStart w:id="4" w:name="_Toc121393248"/>
      <w:r>
        <w:t>STC vmbo college</w:t>
      </w:r>
      <w:bookmarkEnd w:id="4"/>
    </w:p>
    <w:p w14:paraId="47AD2878" w14:textId="3FD54A9D" w:rsidR="00A70F41" w:rsidRDefault="00A70F41" w:rsidP="00A70F41">
      <w:r>
        <w:t xml:space="preserve">Onze school, STC vmbo college, is onderdeel van de STC Group. Het bevoegd gezag wordt gevormd door het College van Bestuur. </w:t>
      </w:r>
    </w:p>
    <w:p w14:paraId="58F66A78" w14:textId="77777777" w:rsidR="00A70F41" w:rsidRDefault="00A70F41" w:rsidP="00A70F41"/>
    <w:p w14:paraId="005F667F" w14:textId="4AC15ABA" w:rsidR="00A70F41" w:rsidRDefault="00A70F41" w:rsidP="00A70F41">
      <w:r w:rsidRPr="00C05D6F">
        <w:t xml:space="preserve">Het STC </w:t>
      </w:r>
      <w:r>
        <w:t>vmbo</w:t>
      </w:r>
      <w:r w:rsidRPr="00C05D6F">
        <w:t xml:space="preserve"> </w:t>
      </w:r>
      <w:r>
        <w:t>college</w:t>
      </w:r>
      <w:r w:rsidRPr="00C05D6F">
        <w:t xml:space="preserve"> is een kleinschalig </w:t>
      </w:r>
      <w:r>
        <w:t>vmbo</w:t>
      </w:r>
      <w:r w:rsidRPr="00C05D6F">
        <w:t xml:space="preserve"> met 576 leerlingen en verdeeld over 2 locaties in Rotterdam. Het STC </w:t>
      </w:r>
      <w:r>
        <w:t>vmbo</w:t>
      </w:r>
      <w:r w:rsidRPr="00C05D6F">
        <w:t xml:space="preserve"> </w:t>
      </w:r>
      <w:r>
        <w:t>college</w:t>
      </w:r>
      <w:r w:rsidRPr="00C05D6F">
        <w:t xml:space="preserve"> is een onderdeel van STC Group, dé verticale onderwijs- en kennisinstelling voor scheepvaart, transport en havenindustrie. Het STC </w:t>
      </w:r>
      <w:r>
        <w:t>vmbo</w:t>
      </w:r>
      <w:r w:rsidRPr="00C05D6F">
        <w:t xml:space="preserve"> </w:t>
      </w:r>
      <w:r>
        <w:t>college</w:t>
      </w:r>
      <w:r w:rsidRPr="00C05D6F">
        <w:t xml:space="preserve"> is de enige school in Rotterdam en wijde omgeving waar het eindexamenprofiel Maritiem en Techniek (MaT) aangeboden wordt. Binnen dit profiel kunnen onze leerlingen kiezen uit vier vakrichtingen: </w:t>
      </w:r>
    </w:p>
    <w:p w14:paraId="76C274EC" w14:textId="77777777" w:rsidR="00A70F41" w:rsidRPr="00C05D6F" w:rsidRDefault="00A70F41" w:rsidP="00A70F41"/>
    <w:p w14:paraId="66EBD500" w14:textId="77777777" w:rsidR="00A70F41" w:rsidRPr="00C05D6F" w:rsidRDefault="00A70F41" w:rsidP="00D95DC1">
      <w:pPr>
        <w:pStyle w:val="Lijstalinea"/>
        <w:numPr>
          <w:ilvl w:val="0"/>
          <w:numId w:val="5"/>
        </w:numPr>
      </w:pPr>
      <w:r w:rsidRPr="00C05D6F">
        <w:t>Rijn- en Binnenvaart</w:t>
      </w:r>
    </w:p>
    <w:p w14:paraId="00574A0E" w14:textId="77777777" w:rsidR="00A70F41" w:rsidRPr="00C05D6F" w:rsidRDefault="00A70F41" w:rsidP="00D95DC1">
      <w:pPr>
        <w:pStyle w:val="Lijstalinea"/>
        <w:numPr>
          <w:ilvl w:val="0"/>
          <w:numId w:val="5"/>
        </w:numPr>
      </w:pPr>
      <w:r w:rsidRPr="00C05D6F">
        <w:t>Transport en Logistiek</w:t>
      </w:r>
    </w:p>
    <w:p w14:paraId="2FC0AFE9" w14:textId="77777777" w:rsidR="00A70F41" w:rsidRPr="00C05D6F" w:rsidRDefault="00A70F41" w:rsidP="00D95DC1">
      <w:pPr>
        <w:pStyle w:val="Lijstalinea"/>
        <w:numPr>
          <w:ilvl w:val="0"/>
          <w:numId w:val="5"/>
        </w:numPr>
      </w:pPr>
      <w:r w:rsidRPr="00C05D6F">
        <w:t xml:space="preserve">Haven en Vervoer </w:t>
      </w:r>
    </w:p>
    <w:p w14:paraId="0E2959A9" w14:textId="1D0C7C65" w:rsidR="00A70F41" w:rsidRDefault="00A70F41" w:rsidP="00D95DC1">
      <w:pPr>
        <w:pStyle w:val="Lijstalinea"/>
        <w:numPr>
          <w:ilvl w:val="0"/>
          <w:numId w:val="5"/>
        </w:numPr>
      </w:pPr>
      <w:r w:rsidRPr="00C05D6F">
        <w:t xml:space="preserve">Scheeps- en </w:t>
      </w:r>
      <w:r>
        <w:t>J</w:t>
      </w:r>
      <w:r w:rsidRPr="00C05D6F">
        <w:t>achtbouw</w:t>
      </w:r>
    </w:p>
    <w:p w14:paraId="030CEF82" w14:textId="77777777" w:rsidR="00A70F41" w:rsidRPr="00C05D6F" w:rsidRDefault="00A70F41" w:rsidP="00A70F41"/>
    <w:p w14:paraId="63616C5A" w14:textId="77777777" w:rsidR="00A70F41" w:rsidRPr="00FA478D" w:rsidRDefault="00A70F41" w:rsidP="00A70F41">
      <w:pPr>
        <w:rPr>
          <w:b/>
        </w:rPr>
      </w:pPr>
      <w:r w:rsidRPr="00FA478D">
        <w:rPr>
          <w:b/>
        </w:rPr>
        <w:t>Locatie Anthony Fokkerweg 4, 3088 GG Rotterdam</w:t>
      </w:r>
    </w:p>
    <w:p w14:paraId="2B86AF3C" w14:textId="0E7D911D" w:rsidR="00A70F41" w:rsidRDefault="00A70F41" w:rsidP="00A70F41">
      <w:r w:rsidRPr="00C05D6F">
        <w:t xml:space="preserve">Het STC </w:t>
      </w:r>
      <w:r>
        <w:t>vmbo</w:t>
      </w:r>
      <w:r w:rsidRPr="00C05D6F">
        <w:t xml:space="preserve"> </w:t>
      </w:r>
      <w:r>
        <w:t>college</w:t>
      </w:r>
      <w:r w:rsidRPr="00C05D6F">
        <w:t xml:space="preserve"> locatie Anthony Fokkerweg is een modern schoolgebouw en staat in </w:t>
      </w:r>
      <w:r>
        <w:t xml:space="preserve">het </w:t>
      </w:r>
      <w:r w:rsidRPr="00C05D6F">
        <w:t xml:space="preserve">hart van de havenindustrie; de Waalhaven. Op deze locatie huisvesten we 350 leerlingen. De school is voorzien van alle (technische) gemakken en heeft een grote kantine, moderne lokalen en een groot werkplein. Het gebouw ligt midden in het gebied van de Rotterdamse haven en op een steenworp afstand van de Botlek en Europoort. Te midden van deze dynamiek kun je vanuit de lokalen de schepen zien varen. Het is rechtstreeks verbonden met onze mbo </w:t>
      </w:r>
      <w:r>
        <w:t>college</w:t>
      </w:r>
      <w:r w:rsidRPr="00C05D6F">
        <w:t>s Logistiek &amp; Vervoer en Havens. Hierdoor zien leerlingen direct waar zij hun vervolgopleidingen kunnen volgen en wordt er gebruikt gemaakt van elkaars faciliteiten.</w:t>
      </w:r>
    </w:p>
    <w:p w14:paraId="0234CF45" w14:textId="77777777" w:rsidR="00A70F41" w:rsidRPr="00C05D6F" w:rsidRDefault="00A70F41" w:rsidP="00A70F41"/>
    <w:p w14:paraId="68FD51E8" w14:textId="77777777" w:rsidR="00A70F41" w:rsidRPr="00FA478D" w:rsidRDefault="00A70F41" w:rsidP="00A70F41">
      <w:pPr>
        <w:rPr>
          <w:b/>
        </w:rPr>
      </w:pPr>
      <w:r w:rsidRPr="00FA478D">
        <w:rPr>
          <w:b/>
        </w:rPr>
        <w:t>Locatie Lloydstraat 35, 3024 EA Rotterdam</w:t>
      </w:r>
    </w:p>
    <w:p w14:paraId="593C2B90" w14:textId="3F0041B8" w:rsidR="00A70F41" w:rsidRDefault="00A70F41" w:rsidP="00A70F41">
      <w:r w:rsidRPr="00C05D6F">
        <w:t xml:space="preserve">Het STC </w:t>
      </w:r>
      <w:r>
        <w:t>vmbo</w:t>
      </w:r>
      <w:r w:rsidRPr="00C05D6F">
        <w:t xml:space="preserve"> </w:t>
      </w:r>
      <w:r>
        <w:t>college</w:t>
      </w:r>
      <w:r w:rsidRPr="00C05D6F">
        <w:t xml:space="preserve"> locatie Lloydstraat is een pand met een grote historie. Het was ooit het hoofdkantoor van De Koninklijke Rotterdamsche Lloyd. Een Nederlandse rederij die tussen 1883 en 1970 in Rotterdam was gevestigd. Het pand biedt ruimte voor meer dan 250 leerlingen. De school is in de zomer 2022 volledig gemoderniseerd en voorzien van de modernste apparatuur. Het gebouw is makkelijk bereikbaar met het openbaar vervoer, heeft grote en moderne lokalen, een ruime kantine en een groot doorlopend leerplein</w:t>
      </w:r>
      <w:r>
        <w:t>.</w:t>
      </w:r>
    </w:p>
    <w:p w14:paraId="07E60FF7" w14:textId="1FFF2470" w:rsidR="00A70F41" w:rsidRDefault="00A70F41" w:rsidP="00A70F41"/>
    <w:p w14:paraId="1A25AEE3" w14:textId="2073BB83" w:rsidR="00A70F41" w:rsidRDefault="00A70F41" w:rsidP="00D95DC1">
      <w:pPr>
        <w:pStyle w:val="Kop2"/>
      </w:pPr>
      <w:bookmarkStart w:id="5" w:name="_Toc121393249"/>
      <w:r>
        <w:t>Missie en visie</w:t>
      </w:r>
      <w:bookmarkEnd w:id="5"/>
    </w:p>
    <w:p w14:paraId="57F15743" w14:textId="77777777" w:rsidR="004E3E13" w:rsidRDefault="004E3E13" w:rsidP="004E3E13">
      <w:r>
        <w:t>De onderwijsvisie van STC Group bestaat uit drie pijlers die sterk met elkaar verbonden zijn:</w:t>
      </w:r>
    </w:p>
    <w:p w14:paraId="60AD9235" w14:textId="77777777" w:rsidR="004E3E13" w:rsidRDefault="004E3E13" w:rsidP="00D95DC1">
      <w:pPr>
        <w:pStyle w:val="Lijstalinea"/>
        <w:numPr>
          <w:ilvl w:val="0"/>
          <w:numId w:val="7"/>
        </w:numPr>
        <w:spacing w:after="160" w:line="259" w:lineRule="auto"/>
        <w:jc w:val="left"/>
      </w:pPr>
      <w:r>
        <w:t>Een leven lang leren</w:t>
      </w:r>
    </w:p>
    <w:p w14:paraId="7DCEF888" w14:textId="77777777" w:rsidR="004E3E13" w:rsidRDefault="004E3E13" w:rsidP="00D95DC1">
      <w:pPr>
        <w:pStyle w:val="Lijstalinea"/>
        <w:numPr>
          <w:ilvl w:val="0"/>
          <w:numId w:val="7"/>
        </w:numPr>
        <w:spacing w:after="160" w:line="259" w:lineRule="auto"/>
        <w:jc w:val="left"/>
      </w:pPr>
      <w:r>
        <w:t>Eigenaar zijn van het eigen leerproces</w:t>
      </w:r>
    </w:p>
    <w:p w14:paraId="08216E39" w14:textId="77777777" w:rsidR="004E3E13" w:rsidRDefault="004E3E13" w:rsidP="00D95DC1">
      <w:pPr>
        <w:pStyle w:val="Lijstalinea"/>
        <w:numPr>
          <w:ilvl w:val="0"/>
          <w:numId w:val="7"/>
        </w:numPr>
        <w:spacing w:after="160" w:line="259" w:lineRule="auto"/>
        <w:jc w:val="left"/>
      </w:pPr>
      <w:r>
        <w:t>Eigentijds en toekomstbestendig onderwijs</w:t>
      </w:r>
    </w:p>
    <w:p w14:paraId="058E3B14" w14:textId="77777777" w:rsidR="004E3E13" w:rsidRDefault="004E3E13" w:rsidP="004E3E13">
      <w:r>
        <w:t>Onderstaande principes zijn hierop gebaseerd en dragen wij uit in ons onderwijs:</w:t>
      </w:r>
    </w:p>
    <w:p w14:paraId="3C7D34D9" w14:textId="77777777" w:rsidR="004E3E13" w:rsidRDefault="004E3E13" w:rsidP="00D95DC1">
      <w:pPr>
        <w:pStyle w:val="Lijstalinea"/>
        <w:numPr>
          <w:ilvl w:val="0"/>
          <w:numId w:val="6"/>
        </w:numPr>
        <w:spacing w:after="160" w:line="259" w:lineRule="auto"/>
        <w:jc w:val="left"/>
      </w:pPr>
      <w:r>
        <w:t>We focussen op leren in plaats van lesgeven</w:t>
      </w:r>
    </w:p>
    <w:p w14:paraId="2A6146B8" w14:textId="77777777" w:rsidR="004E3E13" w:rsidRDefault="004E3E13" w:rsidP="00D95DC1">
      <w:pPr>
        <w:pStyle w:val="Lijstalinea"/>
        <w:numPr>
          <w:ilvl w:val="0"/>
          <w:numId w:val="6"/>
        </w:numPr>
        <w:spacing w:after="160" w:line="259" w:lineRule="auto"/>
        <w:jc w:val="left"/>
      </w:pPr>
      <w:r>
        <w:t>We reflecteren op ons eigen handelen</w:t>
      </w:r>
    </w:p>
    <w:p w14:paraId="70E2CB2C" w14:textId="77777777" w:rsidR="004E3E13" w:rsidRDefault="004E3E13" w:rsidP="00D95DC1">
      <w:pPr>
        <w:pStyle w:val="Lijstalinea"/>
        <w:numPr>
          <w:ilvl w:val="0"/>
          <w:numId w:val="6"/>
        </w:numPr>
        <w:spacing w:after="160" w:line="259" w:lineRule="auto"/>
        <w:jc w:val="left"/>
      </w:pPr>
      <w:r>
        <w:t>We leren van elkaar en met elkaar</w:t>
      </w:r>
    </w:p>
    <w:p w14:paraId="47993804" w14:textId="77777777" w:rsidR="004E3E13" w:rsidRDefault="004E3E13" w:rsidP="00D95DC1">
      <w:pPr>
        <w:pStyle w:val="Lijstalinea"/>
        <w:numPr>
          <w:ilvl w:val="0"/>
          <w:numId w:val="6"/>
        </w:numPr>
        <w:spacing w:after="160" w:line="259" w:lineRule="auto"/>
        <w:jc w:val="left"/>
      </w:pPr>
      <w:r>
        <w:t>We versterken de leercultuur door het vergroten van onze pedagogische en didactische vaardigheden</w:t>
      </w:r>
    </w:p>
    <w:p w14:paraId="5C06D3FC" w14:textId="77777777" w:rsidR="004E3E13" w:rsidRDefault="004E3E13" w:rsidP="00D95DC1">
      <w:pPr>
        <w:pStyle w:val="Lijstalinea"/>
        <w:numPr>
          <w:ilvl w:val="0"/>
          <w:numId w:val="6"/>
        </w:numPr>
        <w:spacing w:after="160" w:line="259" w:lineRule="auto"/>
        <w:jc w:val="left"/>
      </w:pPr>
      <w:r>
        <w:t>We bieden onderwijs aan in context van het beroep</w:t>
      </w:r>
    </w:p>
    <w:p w14:paraId="0CFF3EEB" w14:textId="77777777" w:rsidR="004E3E13" w:rsidRDefault="004E3E13" w:rsidP="00D95DC1">
      <w:pPr>
        <w:pStyle w:val="Lijstalinea"/>
        <w:numPr>
          <w:ilvl w:val="0"/>
          <w:numId w:val="6"/>
        </w:numPr>
        <w:spacing w:after="160" w:line="259" w:lineRule="auto"/>
        <w:jc w:val="left"/>
      </w:pPr>
      <w:r>
        <w:t>We respecteren, waarderen en vertrouwen onze studenten en collega’s</w:t>
      </w:r>
    </w:p>
    <w:p w14:paraId="371D8514" w14:textId="77777777" w:rsidR="004E3E13" w:rsidRDefault="004E3E13" w:rsidP="00D95DC1">
      <w:pPr>
        <w:pStyle w:val="Lijstalinea"/>
        <w:numPr>
          <w:ilvl w:val="0"/>
          <w:numId w:val="6"/>
        </w:numPr>
        <w:spacing w:after="160" w:line="259" w:lineRule="auto"/>
        <w:jc w:val="left"/>
      </w:pPr>
      <w:r>
        <w:t>We verbeteren continu de kwaliteit van ons onderwijs</w:t>
      </w:r>
    </w:p>
    <w:p w14:paraId="02872397" w14:textId="67D8B75D" w:rsidR="004E3E13" w:rsidRDefault="004E3E13" w:rsidP="004E3E13">
      <w:r w:rsidRPr="00BF5687">
        <w:t>Daaruit voor</w:t>
      </w:r>
      <w:r>
        <w:t>t</w:t>
      </w:r>
      <w:r w:rsidRPr="00BF5687">
        <w:t xml:space="preserve">vloeiend </w:t>
      </w:r>
      <w:r>
        <w:t>zijn de missie en</w:t>
      </w:r>
      <w:r w:rsidRPr="00BF5687">
        <w:t xml:space="preserve"> visie van STC </w:t>
      </w:r>
      <w:r>
        <w:t>vmbo</w:t>
      </w:r>
      <w:r w:rsidRPr="00BF5687">
        <w:t xml:space="preserve"> </w:t>
      </w:r>
      <w:r>
        <w:t>college</w:t>
      </w:r>
      <w:r w:rsidRPr="00BF5687">
        <w:t xml:space="preserve"> opgesteld:</w:t>
      </w:r>
    </w:p>
    <w:p w14:paraId="7FFF5EB2" w14:textId="77777777" w:rsidR="004E3E13" w:rsidRPr="00900B77" w:rsidRDefault="004E3E13" w:rsidP="004E3E13"/>
    <w:p w14:paraId="156D0ABC" w14:textId="02E0D2CC" w:rsidR="004E3E13" w:rsidRDefault="004E3E13" w:rsidP="004E3E13">
      <w:pPr>
        <w:rPr>
          <w:i/>
        </w:rPr>
      </w:pPr>
      <w:r w:rsidRPr="00900B77">
        <w:rPr>
          <w:b/>
        </w:rPr>
        <w:t>Missi</w:t>
      </w:r>
      <w:r>
        <w:rPr>
          <w:b/>
        </w:rPr>
        <w:t>e</w:t>
      </w:r>
      <w:r>
        <w:rPr>
          <w:b/>
        </w:rPr>
        <w:br/>
      </w:r>
      <w:r w:rsidRPr="00900B77">
        <w:rPr>
          <w:i/>
        </w:rPr>
        <w:t xml:space="preserve">Wij staan voor de kracht van beroepsonderwijs. Als innovatieve en voorbereidende vakinstelling ontwikkelen wij samen met het bedrijfsleven het talent van de toekomst voor het haven industrieel complex, de maritieme, logistieke en de technische sector. </w:t>
      </w:r>
    </w:p>
    <w:p w14:paraId="0603809A" w14:textId="77777777" w:rsidR="004E3E13" w:rsidRPr="00900B77" w:rsidRDefault="004E3E13" w:rsidP="004E3E13">
      <w:pPr>
        <w:rPr>
          <w:b/>
        </w:rPr>
      </w:pPr>
    </w:p>
    <w:p w14:paraId="13418E97" w14:textId="77777777" w:rsidR="004E3E13" w:rsidRPr="00900B77" w:rsidRDefault="004E3E13" w:rsidP="004E3E13">
      <w:pPr>
        <w:rPr>
          <w:rFonts w:eastAsia="Times New Roman"/>
          <w:b/>
        </w:rPr>
      </w:pPr>
      <w:r w:rsidRPr="00900B77">
        <w:rPr>
          <w:rFonts w:eastAsia="Times New Roman"/>
          <w:b/>
        </w:rPr>
        <w:t>Visie</w:t>
      </w:r>
      <w:r>
        <w:rPr>
          <w:rFonts w:eastAsia="Times New Roman"/>
          <w:b/>
        </w:rPr>
        <w:br/>
      </w:r>
      <w:r w:rsidRPr="00470D3F">
        <w:rPr>
          <w:rFonts w:eastAsia="Times New Roman"/>
          <w:i/>
        </w:rPr>
        <w:t>Met hoge verwachtingen werken we (STC, leerlingen en ouders) samen aan verbinding en zelfstandigheid. Wij leren onze leerlingen weloverwogen keuzes te maken op weg naar een succesvolle toekomst waar we allemaal trots op kunnen zijn. Dat doen we door leerlingen in een veilig en gestructureerd leerklimaat en een kansrijke leeromgeving voor te bereiden op de maatschappij en de prachtige beroepspraktijk in de Maritieme en technische sector waarbij we ruimte faciliteren voor persoonlijke ontwikkeling en talenten. </w:t>
      </w:r>
    </w:p>
    <w:p w14:paraId="12ED669C" w14:textId="77777777" w:rsidR="00A70F41" w:rsidRPr="00A70F41" w:rsidRDefault="00A70F41" w:rsidP="00A70F41">
      <w:pPr>
        <w:rPr>
          <w:lang w:eastAsia="en-US"/>
        </w:rPr>
      </w:pPr>
    </w:p>
    <w:p w14:paraId="48C0BB9B" w14:textId="5E1CAE1E" w:rsidR="004E3E13" w:rsidRDefault="004E3E13" w:rsidP="00D95DC1">
      <w:pPr>
        <w:pStyle w:val="Kop2"/>
      </w:pPr>
      <w:bookmarkStart w:id="6" w:name="_Toc121393250"/>
      <w:r>
        <w:t>Kernwaarden</w:t>
      </w:r>
      <w:bookmarkEnd w:id="6"/>
    </w:p>
    <w:p w14:paraId="2785785B" w14:textId="77777777" w:rsidR="00783C4D" w:rsidRDefault="00783C4D" w:rsidP="00783C4D">
      <w:r>
        <w:t>De medewerkers van STC vmbo college hebben met elkaar vijf kernwaarden geformuleerd. Deze kernwaarden vormen de basis van ons handelen en wij streven er naar deze kernwaarden aan onze leerlingen in hun verdere leven mee te geven.</w:t>
      </w:r>
    </w:p>
    <w:p w14:paraId="466710DA" w14:textId="77777777" w:rsidR="00783C4D" w:rsidRDefault="00783C4D" w:rsidP="00D95DC1">
      <w:pPr>
        <w:pStyle w:val="Lijstalinea"/>
        <w:numPr>
          <w:ilvl w:val="0"/>
          <w:numId w:val="8"/>
        </w:numPr>
        <w:spacing w:after="160" w:line="259" w:lineRule="auto"/>
        <w:jc w:val="left"/>
      </w:pPr>
      <w:r>
        <w:t>Aandacht</w:t>
      </w:r>
    </w:p>
    <w:p w14:paraId="7AFE5435" w14:textId="77777777" w:rsidR="00783C4D" w:rsidRDefault="00783C4D" w:rsidP="00D95DC1">
      <w:pPr>
        <w:pStyle w:val="Lijstalinea"/>
        <w:numPr>
          <w:ilvl w:val="0"/>
          <w:numId w:val="8"/>
        </w:numPr>
        <w:spacing w:after="160" w:line="259" w:lineRule="auto"/>
        <w:jc w:val="left"/>
      </w:pPr>
      <w:r>
        <w:t xml:space="preserve">Trots </w:t>
      </w:r>
    </w:p>
    <w:p w14:paraId="09F16D5E" w14:textId="77777777" w:rsidR="00783C4D" w:rsidRDefault="00783C4D" w:rsidP="00D95DC1">
      <w:pPr>
        <w:pStyle w:val="Lijstalinea"/>
        <w:numPr>
          <w:ilvl w:val="0"/>
          <w:numId w:val="8"/>
        </w:numPr>
        <w:spacing w:after="160" w:line="259" w:lineRule="auto"/>
        <w:jc w:val="left"/>
      </w:pPr>
      <w:r>
        <w:t>Vakmanschap</w:t>
      </w:r>
    </w:p>
    <w:p w14:paraId="0DFD6939" w14:textId="77777777" w:rsidR="00783C4D" w:rsidRDefault="00783C4D" w:rsidP="00D95DC1">
      <w:pPr>
        <w:pStyle w:val="Lijstalinea"/>
        <w:numPr>
          <w:ilvl w:val="0"/>
          <w:numId w:val="8"/>
        </w:numPr>
        <w:spacing w:after="160" w:line="259" w:lineRule="auto"/>
        <w:jc w:val="left"/>
      </w:pPr>
      <w:r>
        <w:t>Verbondenheid</w:t>
      </w:r>
    </w:p>
    <w:p w14:paraId="4DBA5A6A" w14:textId="77777777" w:rsidR="00783C4D" w:rsidRDefault="00783C4D" w:rsidP="00D95DC1">
      <w:pPr>
        <w:pStyle w:val="Lijstalinea"/>
        <w:numPr>
          <w:ilvl w:val="0"/>
          <w:numId w:val="8"/>
        </w:numPr>
        <w:spacing w:after="160" w:line="259" w:lineRule="auto"/>
        <w:jc w:val="left"/>
      </w:pPr>
      <w:r>
        <w:t xml:space="preserve">Zelfstandigheid </w:t>
      </w:r>
    </w:p>
    <w:p w14:paraId="012B82E2" w14:textId="77777777" w:rsidR="00783C4D" w:rsidRDefault="00783C4D" w:rsidP="00783C4D">
      <w:r>
        <w:t>Inhoudelijke informatie over deze kernwaarden is zichtbaar in het STC vmbo college Kernwaardendocument.</w:t>
      </w:r>
    </w:p>
    <w:p w14:paraId="0D50A632" w14:textId="77777777" w:rsidR="004E3E13" w:rsidRPr="004E3E13" w:rsidRDefault="004E3E13" w:rsidP="004E3E13">
      <w:pPr>
        <w:rPr>
          <w:lang w:eastAsia="en-US"/>
        </w:rPr>
      </w:pPr>
    </w:p>
    <w:p w14:paraId="17D79E42" w14:textId="7AF1DF7E" w:rsidR="00783C4D" w:rsidRDefault="00783C4D">
      <w:pPr>
        <w:spacing w:line="240" w:lineRule="auto"/>
        <w:jc w:val="left"/>
        <w:rPr>
          <w:lang w:eastAsia="en-US"/>
        </w:rPr>
      </w:pPr>
      <w:r>
        <w:rPr>
          <w:lang w:eastAsia="en-US"/>
        </w:rPr>
        <w:br w:type="page"/>
      </w:r>
    </w:p>
    <w:p w14:paraId="2C17DE9C" w14:textId="6A66F691" w:rsidR="00565801" w:rsidRDefault="005067F6" w:rsidP="00BB5CB1">
      <w:pPr>
        <w:pStyle w:val="Kopvaninhoudsopgave"/>
        <w:outlineLvl w:val="0"/>
      </w:pPr>
      <w:bookmarkStart w:id="7" w:name="_Toc121393251"/>
      <w:r>
        <w:t>Onderwijskundig beleid</w:t>
      </w:r>
      <w:bookmarkEnd w:id="7"/>
    </w:p>
    <w:p w14:paraId="3B354472" w14:textId="5E9F6BCF" w:rsidR="00A93061" w:rsidRDefault="00A93061" w:rsidP="00A93061">
      <w:r w:rsidRPr="00745AB8">
        <w:t xml:space="preserve">Als vakinstelling voelen wij ons verantwoordelijk voor het optimaal voorbereiden van onze leerlingen voor hun beroepspraktijk. </w:t>
      </w:r>
      <w:r>
        <w:t>We zijn in staat om de doelgroep uit de wijk en de doelgroep uit de regio te bedienen en aan te sluiten bij de belevingswereld van de leerlingen.</w:t>
      </w:r>
    </w:p>
    <w:p w14:paraId="24F7DCFC" w14:textId="77777777" w:rsidR="00A93061" w:rsidRPr="005962B1" w:rsidRDefault="00A93061" w:rsidP="00A93061">
      <w:pPr>
        <w:rPr>
          <w:color w:val="FF0000"/>
        </w:rPr>
      </w:pPr>
    </w:p>
    <w:p w14:paraId="058F8F67" w14:textId="53E581E4" w:rsidR="00A93061" w:rsidRDefault="00A93061" w:rsidP="00A93061">
      <w:r w:rsidRPr="00745AB8">
        <w:t xml:space="preserve">De energietransitie en het duurzaamheidsvraagstuk vragen van ons onderwijs een passend antwoord. Dit betekent innoveren, vernieuwen en verbeteren van het bestaande onderwijsaanbod. </w:t>
      </w:r>
    </w:p>
    <w:p w14:paraId="26B4F992" w14:textId="77777777" w:rsidR="00A93061" w:rsidRPr="00745AB8" w:rsidRDefault="00A93061" w:rsidP="00A93061"/>
    <w:p w14:paraId="6F7D088E" w14:textId="07D7258B" w:rsidR="00A93061" w:rsidRDefault="00A93061" w:rsidP="00A93061">
      <w:r w:rsidRPr="00745AB8">
        <w:t xml:space="preserve">De komende </w:t>
      </w:r>
      <w:r>
        <w:t>jaren</w:t>
      </w:r>
      <w:r w:rsidRPr="00745AB8">
        <w:t xml:space="preserve"> onderzoeken wij welke nieuwe opleidingen we kunnen implementeren binnen het </w:t>
      </w:r>
      <w:r>
        <w:t>vmbo</w:t>
      </w:r>
      <w:r w:rsidRPr="00745AB8">
        <w:t xml:space="preserve"> of welke huidige opleidingen gemoderniseerd dienen te worden. We gaan op bezoek bij het havenbedrijf</w:t>
      </w:r>
      <w:r>
        <w:t xml:space="preserve"> en in het industrieel gebied om kennis te nemen van de ontwikkelingen en trends. </w:t>
      </w:r>
    </w:p>
    <w:p w14:paraId="63C7EE41" w14:textId="080C2CA0" w:rsidR="00A93061" w:rsidRDefault="00A93061" w:rsidP="00A93061"/>
    <w:tbl>
      <w:tblPr>
        <w:tblStyle w:val="Tabelraster"/>
        <w:tblW w:w="0" w:type="auto"/>
        <w:tblLook w:val="04A0" w:firstRow="1" w:lastRow="0" w:firstColumn="1" w:lastColumn="0" w:noHBand="0" w:noVBand="1"/>
      </w:tblPr>
      <w:tblGrid>
        <w:gridCol w:w="8468"/>
      </w:tblGrid>
      <w:tr w:rsidR="00A93061" w14:paraId="262EA166" w14:textId="77777777" w:rsidTr="00552484">
        <w:tc>
          <w:tcPr>
            <w:tcW w:w="8488" w:type="dxa"/>
            <w:tcBorders>
              <w:top w:val="single" w:sz="12" w:space="0" w:color="F79646" w:themeColor="accent6"/>
              <w:left w:val="single" w:sz="12" w:space="0" w:color="F79646"/>
              <w:bottom w:val="single" w:sz="12" w:space="0" w:color="F79646"/>
              <w:right w:val="single" w:sz="12" w:space="0" w:color="F79646"/>
            </w:tcBorders>
          </w:tcPr>
          <w:p w14:paraId="3D439D8D" w14:textId="536C0EC9" w:rsidR="00B62670" w:rsidRDefault="00B62670" w:rsidP="00B62670">
            <w:pPr>
              <w:rPr>
                <w:i/>
              </w:rPr>
            </w:pPr>
            <w:bookmarkStart w:id="8" w:name="_Hlk121228846"/>
            <w:r w:rsidRPr="0025777A">
              <w:rPr>
                <w:i/>
              </w:rPr>
              <w:t>Het onderwijskundig beleid past binnen de volgende SMP doelen:</w:t>
            </w:r>
          </w:p>
          <w:p w14:paraId="738018F9" w14:textId="77777777" w:rsidR="00B62670" w:rsidRPr="0025777A" w:rsidRDefault="00B62670" w:rsidP="00B62670">
            <w:pPr>
              <w:rPr>
                <w:i/>
              </w:rPr>
            </w:pPr>
          </w:p>
          <w:p w14:paraId="65FFFD51" w14:textId="77777777" w:rsidR="00B62670" w:rsidRPr="0025777A" w:rsidRDefault="00B62670" w:rsidP="00D95DC1">
            <w:pPr>
              <w:pStyle w:val="Lijstalinea"/>
              <w:numPr>
                <w:ilvl w:val="0"/>
                <w:numId w:val="9"/>
              </w:numPr>
              <w:spacing w:after="160" w:line="259" w:lineRule="auto"/>
              <w:jc w:val="left"/>
              <w:rPr>
                <w:i/>
              </w:rPr>
            </w:pPr>
            <w:r w:rsidRPr="0025777A">
              <w:rPr>
                <w:i/>
              </w:rPr>
              <w:t>Digitalisering</w:t>
            </w:r>
          </w:p>
          <w:p w14:paraId="28A5F720" w14:textId="77777777" w:rsidR="00B62670" w:rsidRPr="0025777A" w:rsidRDefault="00B62670" w:rsidP="00D95DC1">
            <w:pPr>
              <w:pStyle w:val="Lijstalinea"/>
              <w:numPr>
                <w:ilvl w:val="0"/>
                <w:numId w:val="9"/>
              </w:numPr>
              <w:spacing w:after="160" w:line="259" w:lineRule="auto"/>
              <w:jc w:val="left"/>
              <w:rPr>
                <w:i/>
              </w:rPr>
            </w:pPr>
            <w:r w:rsidRPr="0025777A">
              <w:rPr>
                <w:i/>
              </w:rPr>
              <w:t>Verbinding versterken</w:t>
            </w:r>
          </w:p>
          <w:p w14:paraId="02065348" w14:textId="77777777" w:rsidR="00B62670" w:rsidRPr="0025777A" w:rsidRDefault="00B62670" w:rsidP="00D95DC1">
            <w:pPr>
              <w:pStyle w:val="Lijstalinea"/>
              <w:numPr>
                <w:ilvl w:val="0"/>
                <w:numId w:val="9"/>
              </w:numPr>
              <w:spacing w:after="160" w:line="259" w:lineRule="auto"/>
              <w:jc w:val="left"/>
              <w:rPr>
                <w:i/>
              </w:rPr>
            </w:pPr>
            <w:r w:rsidRPr="0025777A">
              <w:rPr>
                <w:i/>
              </w:rPr>
              <w:t>Energietransitie</w:t>
            </w:r>
          </w:p>
          <w:p w14:paraId="1B0EE9DE" w14:textId="43FDBBAA" w:rsidR="00A93061" w:rsidRPr="00B62670" w:rsidRDefault="00B62670" w:rsidP="00D95DC1">
            <w:pPr>
              <w:pStyle w:val="Lijstalinea"/>
              <w:numPr>
                <w:ilvl w:val="0"/>
                <w:numId w:val="9"/>
              </w:numPr>
              <w:spacing w:after="160" w:line="259" w:lineRule="auto"/>
              <w:jc w:val="left"/>
              <w:rPr>
                <w:i/>
              </w:rPr>
            </w:pPr>
            <w:r w:rsidRPr="0025777A">
              <w:rPr>
                <w:i/>
              </w:rPr>
              <w:t>Wendbaarheid</w:t>
            </w:r>
          </w:p>
        </w:tc>
      </w:tr>
      <w:bookmarkEnd w:id="8"/>
    </w:tbl>
    <w:p w14:paraId="1EDBDC6B" w14:textId="34F5A29B" w:rsidR="00B62670" w:rsidRDefault="00B62670" w:rsidP="00B62670">
      <w:pPr>
        <w:pStyle w:val="Kop2"/>
        <w:numPr>
          <w:ilvl w:val="0"/>
          <w:numId w:val="0"/>
        </w:numPr>
      </w:pPr>
    </w:p>
    <w:p w14:paraId="4E6BEA67" w14:textId="77777777" w:rsidR="00B62670" w:rsidRPr="00B62670" w:rsidRDefault="00B62670" w:rsidP="00B62670">
      <w:pPr>
        <w:rPr>
          <w:lang w:eastAsia="en-US"/>
        </w:rPr>
      </w:pPr>
    </w:p>
    <w:p w14:paraId="0B0E0BB2" w14:textId="1CFF9AF7" w:rsidR="005067F6" w:rsidRDefault="00B62670" w:rsidP="00D95DC1">
      <w:pPr>
        <w:pStyle w:val="Kop2"/>
      </w:pPr>
      <w:bookmarkStart w:id="9" w:name="_Toc121393252"/>
      <w:r>
        <w:t>Onderwijsaanbod</w:t>
      </w:r>
      <w:bookmarkEnd w:id="9"/>
    </w:p>
    <w:p w14:paraId="3A18F5BC" w14:textId="77777777" w:rsidR="009F1F34" w:rsidRDefault="009F1F34" w:rsidP="009F1F34">
      <w:r>
        <w:t>Het onderwijs van STC vmbo college is verdeeld over twee jaren onderbouw en twee jaren bovenbouw waarin onderstaande leerwegen worden aangeboden:</w:t>
      </w:r>
    </w:p>
    <w:p w14:paraId="6A97FC58" w14:textId="25E7B5E1" w:rsidR="009F1F34" w:rsidRPr="009F1F34" w:rsidRDefault="009F1F34" w:rsidP="00D95DC1">
      <w:pPr>
        <w:pStyle w:val="Lijstalinea"/>
        <w:numPr>
          <w:ilvl w:val="0"/>
          <w:numId w:val="10"/>
        </w:numPr>
        <w:rPr>
          <w:szCs w:val="20"/>
        </w:rPr>
      </w:pPr>
      <w:r w:rsidRPr="009F1F34">
        <w:rPr>
          <w:szCs w:val="20"/>
        </w:rPr>
        <w:t xml:space="preserve">Basisberoepsgerichte leerweg (bl) </w:t>
      </w:r>
    </w:p>
    <w:p w14:paraId="63B8AE02" w14:textId="0D842D8F" w:rsidR="009F1F34" w:rsidRPr="009F1F34" w:rsidRDefault="009F1F34" w:rsidP="00D95DC1">
      <w:pPr>
        <w:pStyle w:val="Lijstalinea"/>
        <w:numPr>
          <w:ilvl w:val="0"/>
          <w:numId w:val="10"/>
        </w:numPr>
        <w:rPr>
          <w:szCs w:val="20"/>
        </w:rPr>
      </w:pPr>
      <w:r w:rsidRPr="009F1F34">
        <w:rPr>
          <w:szCs w:val="20"/>
        </w:rPr>
        <w:t xml:space="preserve">Kaderberoepsgerichte leerweg (kl) </w:t>
      </w:r>
    </w:p>
    <w:p w14:paraId="3EF86E19" w14:textId="64459EF2" w:rsidR="009F1F34" w:rsidRPr="00C0543B" w:rsidRDefault="009F1F34" w:rsidP="00D95DC1">
      <w:pPr>
        <w:pStyle w:val="Lijstalinea"/>
        <w:numPr>
          <w:ilvl w:val="0"/>
          <w:numId w:val="10"/>
        </w:numPr>
      </w:pPr>
      <w:r>
        <w:t xml:space="preserve">Gemengde leerweg (gl) </w:t>
      </w:r>
      <w:r w:rsidRPr="000D2279">
        <w:sym w:font="Wingdings" w:char="F0E0"/>
      </w:r>
      <w:r>
        <w:t xml:space="preserve"> </w:t>
      </w:r>
      <w:r w:rsidRPr="00C0543B">
        <w:t xml:space="preserve">De nieuwe leerweg (vervanging voor </w:t>
      </w:r>
      <w:r>
        <w:t>vmbo</w:t>
      </w:r>
      <w:r w:rsidRPr="00C0543B">
        <w:t xml:space="preserve"> gemengde leerweg) is vanaf schooljaar 2022-2023 officieel van start gegaan.</w:t>
      </w:r>
    </w:p>
    <w:p w14:paraId="44DE032A" w14:textId="77777777" w:rsidR="009F1F34" w:rsidRDefault="009F1F34" w:rsidP="009F1F34">
      <w:pPr>
        <w:rPr>
          <w:b/>
        </w:rPr>
      </w:pPr>
    </w:p>
    <w:p w14:paraId="5BA49A16" w14:textId="142C4311" w:rsidR="009F1F34" w:rsidRDefault="009F1F34" w:rsidP="009F1F34">
      <w:pPr>
        <w:rPr>
          <w:b/>
        </w:rPr>
      </w:pPr>
      <w:r w:rsidRPr="00277D83">
        <w:rPr>
          <w:b/>
        </w:rPr>
        <w:t>Doorlopende leerlijn</w:t>
      </w:r>
    </w:p>
    <w:p w14:paraId="0115B0BB" w14:textId="77777777" w:rsidR="009F1F34" w:rsidRPr="00277D83" w:rsidRDefault="009F1F34" w:rsidP="009F1F34">
      <w:pPr>
        <w:rPr>
          <w:b/>
        </w:rPr>
      </w:pPr>
    </w:p>
    <w:p w14:paraId="54B81223" w14:textId="3829A956" w:rsidR="009F1F34" w:rsidRDefault="009F1F34" w:rsidP="009F1F34">
      <w:r w:rsidRPr="00C0543B">
        <w:t>Voor onze kader</w:t>
      </w:r>
      <w:r>
        <w:t>-</w:t>
      </w:r>
      <w:r w:rsidRPr="00C0543B">
        <w:t xml:space="preserve"> en </w:t>
      </w:r>
      <w:r>
        <w:t>g</w:t>
      </w:r>
      <w:r w:rsidRPr="00C0543B">
        <w:t xml:space="preserve">emengde </w:t>
      </w:r>
      <w:r>
        <w:t>l</w:t>
      </w:r>
      <w:r w:rsidRPr="00C0543B">
        <w:t xml:space="preserve">eerweg (de nieuwe leerweg) zijn er een aantal mogelijkheden om een doorlopende leerlijn te volgen in ons eigen </w:t>
      </w:r>
      <w:r>
        <w:t>mbo</w:t>
      </w:r>
      <w:r w:rsidRPr="00C0543B">
        <w:t xml:space="preserve"> (in een aantal gevallen zal dit een verkorting geven in de vervolgopleiding).</w:t>
      </w:r>
    </w:p>
    <w:p w14:paraId="315212F3" w14:textId="77777777" w:rsidR="009F1F34" w:rsidRDefault="009F1F34" w:rsidP="009F1F34"/>
    <w:p w14:paraId="349CA1E1" w14:textId="34ADB6E4" w:rsidR="009F1F34" w:rsidRDefault="009F1F34" w:rsidP="009F1F34">
      <w:r>
        <w:t>Wij hebben een samenwerking binnen het mbo rondom de volgende opleidingen:</w:t>
      </w:r>
    </w:p>
    <w:p w14:paraId="074E0EAA" w14:textId="77777777" w:rsidR="009F1F34" w:rsidRPr="00C0543B" w:rsidRDefault="009F1F34" w:rsidP="009F1F34"/>
    <w:p w14:paraId="77FB146B" w14:textId="77777777" w:rsidR="009F1F34" w:rsidRPr="00C0543B" w:rsidRDefault="009F1F34" w:rsidP="00D95DC1">
      <w:pPr>
        <w:pStyle w:val="Lijstalinea"/>
        <w:numPr>
          <w:ilvl w:val="0"/>
          <w:numId w:val="11"/>
        </w:numPr>
      </w:pPr>
      <w:r>
        <w:t>E</w:t>
      </w:r>
      <w:r w:rsidRPr="00C0543B">
        <w:t>ntreeopleiding: Mobiliteit en transport</w:t>
      </w:r>
    </w:p>
    <w:p w14:paraId="764B4B59" w14:textId="77777777" w:rsidR="009F1F34" w:rsidRPr="00C0543B" w:rsidRDefault="009F1F34" w:rsidP="00D95DC1">
      <w:pPr>
        <w:pStyle w:val="Lijstalinea"/>
        <w:numPr>
          <w:ilvl w:val="0"/>
          <w:numId w:val="11"/>
        </w:numPr>
      </w:pPr>
      <w:r>
        <w:t>N</w:t>
      </w:r>
      <w:r w:rsidRPr="00C0543B">
        <w:t>iveau 2: Produceren, installeren en energie, Mobiliteit en transport, Maritiem en techniek</w:t>
      </w:r>
    </w:p>
    <w:p w14:paraId="4196868D" w14:textId="77777777" w:rsidR="009F1F34" w:rsidRPr="00C0543B" w:rsidRDefault="009F1F34" w:rsidP="00D95DC1">
      <w:pPr>
        <w:pStyle w:val="Lijstalinea"/>
        <w:numPr>
          <w:ilvl w:val="0"/>
          <w:numId w:val="11"/>
        </w:numPr>
      </w:pPr>
      <w:r>
        <w:t>Ni</w:t>
      </w:r>
      <w:r w:rsidRPr="00C0543B">
        <w:t>veau 3-4: Mobiliteit en transport, Maritiem en techniek</w:t>
      </w:r>
    </w:p>
    <w:p w14:paraId="14E8AD41" w14:textId="4C2ABA2D" w:rsidR="00B62670" w:rsidRDefault="00B62670" w:rsidP="00B62670">
      <w:pPr>
        <w:rPr>
          <w:lang w:eastAsia="en-US"/>
        </w:rPr>
      </w:pPr>
    </w:p>
    <w:p w14:paraId="5FAE7D15" w14:textId="435807C5" w:rsidR="009F1F34" w:rsidRDefault="009F1F34" w:rsidP="00D95DC1">
      <w:pPr>
        <w:pStyle w:val="Kop2"/>
      </w:pPr>
      <w:bookmarkStart w:id="10" w:name="_Toc121393253"/>
      <w:r>
        <w:t>STO</w:t>
      </w:r>
      <w:bookmarkEnd w:id="10"/>
    </w:p>
    <w:p w14:paraId="30A6E55B" w14:textId="77777777" w:rsidR="00C34A8A" w:rsidRDefault="00C34A8A" w:rsidP="00C34A8A">
      <w:r>
        <w:t>V</w:t>
      </w:r>
      <w:r w:rsidRPr="003A5F42">
        <w:t xml:space="preserve">anaf september 2018 wordt er gemiddeld 100 miljoen per jaar extra geïnvesteerd in techniekonderwijs op het </w:t>
      </w:r>
      <w:r>
        <w:t>vmbo</w:t>
      </w:r>
      <w:r w:rsidRPr="003A5F42">
        <w:t xml:space="preserve">. In 2018 en 2019 is er geld beschikbaar voor </w:t>
      </w:r>
      <w:r>
        <w:t>vmbo</w:t>
      </w:r>
      <w:r w:rsidRPr="003A5F42">
        <w:t xml:space="preserve">-scholen waarmee ze kunnen investeren in bijvoorbeeld machines, materialen en mensen. Van 2020 – 2023 worden de middelen ingezet voor de uitvoering van regionale plannen van </w:t>
      </w:r>
      <w:r>
        <w:t>vmbo</w:t>
      </w:r>
      <w:r w:rsidRPr="003A5F42">
        <w:t>-scholen, mbo-instellingen, het bedrijfsleven en regionale overheid. De doelstelling is werken aan duurzaam, dekkend en kwalitatief sterk technisch</w:t>
      </w:r>
      <w:r>
        <w:t xml:space="preserve"> </w:t>
      </w:r>
      <w:r w:rsidRPr="003A5F42">
        <w:t>onderwijs.</w:t>
      </w:r>
    </w:p>
    <w:p w14:paraId="281A592D" w14:textId="77777777" w:rsidR="00C34A8A" w:rsidRDefault="00C34A8A" w:rsidP="00C34A8A"/>
    <w:p w14:paraId="4E0B5296" w14:textId="0F7EC0FD" w:rsidR="00C34A8A" w:rsidRDefault="00C34A8A" w:rsidP="00C34A8A">
      <w:r>
        <w:t>De uitdaging in Rotterdam ligt bij het vergroten van de in- en doorstroom van leerlingen in vmbo techniekprofielen. In lijn met bestaande samenwerkingen worden er zeven projecten uitgevoerd om dit doel te behalen waar STC vmbo college in participeert. Via sterk techniekonderwijs worden de projecten zoveel mogelijk ingebed in het reguliere onderwijsproces.</w:t>
      </w:r>
    </w:p>
    <w:p w14:paraId="0CBE5B24" w14:textId="7DBB3483" w:rsidR="00F04602" w:rsidRDefault="00F04602" w:rsidP="00C34A8A"/>
    <w:tbl>
      <w:tblPr>
        <w:tblStyle w:val="Tabelraster"/>
        <w:tblW w:w="0" w:type="auto"/>
        <w:tblLook w:val="04A0" w:firstRow="1" w:lastRow="0" w:firstColumn="1" w:lastColumn="0" w:noHBand="0" w:noVBand="1"/>
      </w:tblPr>
      <w:tblGrid>
        <w:gridCol w:w="8468"/>
      </w:tblGrid>
      <w:tr w:rsidR="00F04602" w14:paraId="34534816" w14:textId="77777777" w:rsidTr="0060674A">
        <w:tc>
          <w:tcPr>
            <w:tcW w:w="8468" w:type="dxa"/>
            <w:tcBorders>
              <w:top w:val="single" w:sz="12" w:space="0" w:color="F79646" w:themeColor="accent6"/>
              <w:left w:val="single" w:sz="12" w:space="0" w:color="F79646"/>
              <w:bottom w:val="single" w:sz="12" w:space="0" w:color="F79646" w:themeColor="accent6"/>
              <w:right w:val="single" w:sz="12" w:space="0" w:color="F79646"/>
            </w:tcBorders>
          </w:tcPr>
          <w:p w14:paraId="4BE8996B" w14:textId="61F50078" w:rsidR="0060674A" w:rsidRDefault="0060674A" w:rsidP="0060674A">
            <w:pPr>
              <w:rPr>
                <w:i/>
              </w:rPr>
            </w:pPr>
            <w:r>
              <w:rPr>
                <w:i/>
              </w:rPr>
              <w:t xml:space="preserve">STO </w:t>
            </w:r>
            <w:r w:rsidRPr="0025777A">
              <w:rPr>
                <w:i/>
              </w:rPr>
              <w:t>past binnen de volgende SMP doelen:</w:t>
            </w:r>
          </w:p>
          <w:p w14:paraId="0F1FD7AF" w14:textId="77777777" w:rsidR="00DC03CC" w:rsidRPr="0025777A" w:rsidRDefault="00DC03CC" w:rsidP="0060674A">
            <w:pPr>
              <w:rPr>
                <w:i/>
              </w:rPr>
            </w:pPr>
          </w:p>
          <w:p w14:paraId="35528799" w14:textId="77777777" w:rsidR="0060674A" w:rsidRPr="0025777A" w:rsidRDefault="0060674A" w:rsidP="00D95DC1">
            <w:pPr>
              <w:pStyle w:val="Lijstalinea"/>
              <w:numPr>
                <w:ilvl w:val="0"/>
                <w:numId w:val="9"/>
              </w:numPr>
              <w:spacing w:after="160" w:line="259" w:lineRule="auto"/>
              <w:jc w:val="left"/>
              <w:rPr>
                <w:i/>
              </w:rPr>
            </w:pPr>
            <w:r w:rsidRPr="0025777A">
              <w:rPr>
                <w:i/>
              </w:rPr>
              <w:t>Verbinding versterken</w:t>
            </w:r>
          </w:p>
          <w:p w14:paraId="3A28B75F" w14:textId="77777777" w:rsidR="0060674A" w:rsidRPr="0025777A" w:rsidRDefault="0060674A" w:rsidP="00D95DC1">
            <w:pPr>
              <w:pStyle w:val="Lijstalinea"/>
              <w:numPr>
                <w:ilvl w:val="0"/>
                <w:numId w:val="9"/>
              </w:numPr>
              <w:spacing w:after="160" w:line="259" w:lineRule="auto"/>
              <w:jc w:val="left"/>
              <w:rPr>
                <w:i/>
              </w:rPr>
            </w:pPr>
            <w:r w:rsidRPr="0025777A">
              <w:rPr>
                <w:i/>
              </w:rPr>
              <w:t>Energietransitie</w:t>
            </w:r>
          </w:p>
          <w:p w14:paraId="7D0E9ABD" w14:textId="0A3A24E6" w:rsidR="00F04602" w:rsidRPr="0060674A" w:rsidRDefault="0060674A" w:rsidP="00D95DC1">
            <w:pPr>
              <w:pStyle w:val="Lijstalinea"/>
              <w:numPr>
                <w:ilvl w:val="0"/>
                <w:numId w:val="9"/>
              </w:numPr>
              <w:spacing w:after="160" w:line="259" w:lineRule="auto"/>
              <w:jc w:val="left"/>
              <w:rPr>
                <w:i/>
              </w:rPr>
            </w:pPr>
            <w:r w:rsidRPr="0025777A">
              <w:rPr>
                <w:i/>
              </w:rPr>
              <w:t>Wendbaarheid</w:t>
            </w:r>
          </w:p>
        </w:tc>
      </w:tr>
    </w:tbl>
    <w:p w14:paraId="11DA8DE3" w14:textId="096F99F1" w:rsidR="00F04602" w:rsidRDefault="00F04602" w:rsidP="00C34A8A"/>
    <w:p w14:paraId="19716129" w14:textId="77777777" w:rsidR="00F36085" w:rsidRDefault="00F36085" w:rsidP="00C34A8A"/>
    <w:p w14:paraId="232EEFF4" w14:textId="45A1577F" w:rsidR="009F1F34" w:rsidRDefault="00865BAE" w:rsidP="00D95DC1">
      <w:pPr>
        <w:pStyle w:val="Kop2"/>
      </w:pPr>
      <w:bookmarkStart w:id="11" w:name="_Toc121393254"/>
      <w:r>
        <w:t>Burgerschapsonderwijs</w:t>
      </w:r>
      <w:bookmarkEnd w:id="11"/>
    </w:p>
    <w:p w14:paraId="0A21FB89" w14:textId="58705ABE" w:rsidR="00B913A6" w:rsidRDefault="00B913A6" w:rsidP="00B913A6">
      <w:r>
        <w:t xml:space="preserve">Burgerschapsonderwijs omvat de basiswaarden van onze democratische rechtstaat: gelijke behandeling en respect voor iedereen in onze multiculturele en diverse samenleving. Op STC vmbo college is burgerschap geen apart vak, maar een continu proces dat vorm krijgt binnen ons schoolklimaat en binnen de verschillende leergebieden en activiteiten. Een voorbeeld daarvan is het vak mens &amp; maatschappij in de onderbouw en maatschappijleer in de bovenbouw. </w:t>
      </w:r>
    </w:p>
    <w:p w14:paraId="69560755" w14:textId="77777777" w:rsidR="00B913A6" w:rsidRDefault="00B913A6" w:rsidP="00B913A6"/>
    <w:p w14:paraId="54BB752F" w14:textId="77777777" w:rsidR="00B913A6" w:rsidRPr="00E7450D" w:rsidRDefault="00B913A6" w:rsidP="00B913A6">
      <w:r w:rsidRPr="00BD3A16">
        <w:t xml:space="preserve">Naast de primaire taak van kennisoverdracht, besteden wij binnen ons </w:t>
      </w:r>
      <w:r>
        <w:t>vmbo</w:t>
      </w:r>
      <w:r w:rsidRPr="00BD3A16">
        <w:t xml:space="preserve"> veel aandacht aan de maatschappelijke taak van het onderwijs.</w:t>
      </w:r>
      <w:r>
        <w:t xml:space="preserve"> </w:t>
      </w:r>
    </w:p>
    <w:p w14:paraId="37836664" w14:textId="24643FB1" w:rsidR="00865BAE" w:rsidRDefault="00865BAE" w:rsidP="00865BAE">
      <w:pPr>
        <w:rPr>
          <w:lang w:eastAsia="en-US"/>
        </w:rPr>
      </w:pPr>
    </w:p>
    <w:p w14:paraId="34EC2DC9" w14:textId="165F6D0A" w:rsidR="00B913A6" w:rsidRDefault="00B913A6" w:rsidP="00D95DC1">
      <w:pPr>
        <w:pStyle w:val="Kop2"/>
      </w:pPr>
      <w:bookmarkStart w:id="12" w:name="_Toc121393255"/>
      <w:r>
        <w:t>Taal en rekenen</w:t>
      </w:r>
      <w:bookmarkEnd w:id="12"/>
    </w:p>
    <w:p w14:paraId="65E6DA7E" w14:textId="68E0C503" w:rsidR="00B913A6" w:rsidRPr="00B913A6" w:rsidRDefault="00840E86" w:rsidP="00840E86">
      <w:pPr>
        <w:rPr>
          <w:lang w:eastAsia="en-US"/>
        </w:rPr>
      </w:pPr>
      <w:r>
        <w:t>Tijdens de schoolloopbaan van onze leerlingen meten wij voortdurend hun voortgang m.b.v. onder andere de instrumenten Cito VAS, Numo, DiaToets en onderwijsleergesprekken, om telkens de passende ondersteuning te bieden. Wanneer wij constateren dat een leerling een taal- of rekenachterstand heeft, zetten wij Numo in. Daarnaast gebruiken wij Clearoread als voorleesondersteuning.</w:t>
      </w:r>
    </w:p>
    <w:p w14:paraId="6D9F01A9" w14:textId="5DBBDDF8" w:rsidR="0060674A" w:rsidRDefault="0060674A" w:rsidP="009F1F34">
      <w:pPr>
        <w:rPr>
          <w:lang w:eastAsia="en-US"/>
        </w:rPr>
      </w:pPr>
    </w:p>
    <w:p w14:paraId="0B3F4E6F" w14:textId="58F034D0" w:rsidR="00840E86" w:rsidRDefault="00840E86" w:rsidP="00D95DC1">
      <w:pPr>
        <w:pStyle w:val="Kop2"/>
      </w:pPr>
      <w:bookmarkStart w:id="13" w:name="_Toc121393256"/>
      <w:r>
        <w:t>Ondersteuning binnen ons onderwijs</w:t>
      </w:r>
      <w:bookmarkEnd w:id="13"/>
    </w:p>
    <w:p w14:paraId="07157292" w14:textId="5EB92902" w:rsidR="005631DC" w:rsidRDefault="005631DC" w:rsidP="005631DC">
      <w:r w:rsidRPr="002A117A">
        <w:t>Iedere klas heeft een mentor die het eerste aanspreekpunt is voor leerlingen en ouders. Hij of zij volgt de ontwikkeling van de leerlingen op de voet. Zijn er twijfels over de ontwikkeling van een leerling, dan kan de mentor contact opnemen met het begeleidingsteam. De mentor organiseert infoavonden voor ouders.</w:t>
      </w:r>
      <w:r>
        <w:t xml:space="preserve"> </w:t>
      </w:r>
      <w:r w:rsidRPr="002A117A">
        <w:t xml:space="preserve">Sommige leerlingen hebben meer begeleiding nodig om de opleiding af te kunnen maken. Deze begeleiding noemen wij tweedelijnsbegeleiding. Ons begeleidingsteam bestaat uit interne begeleiders, schoolmaatschappelijk werkers en begeleiders voor passend onderwijs. Bij ingewikkelde begeleidingsvraagstukken wordt de situatie besproken in het begeleidingsteam. Dit </w:t>
      </w:r>
      <w:r w:rsidRPr="0059751D">
        <w:t>team bestaat uit externe deskundigen zoals een orthopedagoog en leerplichtambtenaar.</w:t>
      </w:r>
    </w:p>
    <w:p w14:paraId="00671336" w14:textId="77777777" w:rsidR="005631DC" w:rsidRPr="0059751D" w:rsidRDefault="005631DC" w:rsidP="005631DC"/>
    <w:p w14:paraId="5CD90CE6" w14:textId="77777777" w:rsidR="005631DC" w:rsidRPr="0059751D" w:rsidRDefault="005631DC" w:rsidP="005631DC">
      <w:r w:rsidRPr="0059751D">
        <w:t xml:space="preserve">In het </w:t>
      </w:r>
      <w:r>
        <w:t>‘S</w:t>
      </w:r>
      <w:r w:rsidRPr="0059751D">
        <w:t>choolondersteuningsprofiel</w:t>
      </w:r>
      <w:r>
        <w:t>’</w:t>
      </w:r>
      <w:r w:rsidRPr="0059751D">
        <w:t xml:space="preserve"> (SOP) beschrijven wij op welke wijze wij inzetten op het borgen en versterken van de begeleiding op maat die wij onze leerlingen bieden. </w:t>
      </w:r>
      <w:r>
        <w:t>Aanvullende informatie over de ondersteuning binnen ons onderwijs is te vinden in de ‘Schoolgids’.</w:t>
      </w:r>
    </w:p>
    <w:p w14:paraId="1226FAB7" w14:textId="0D58BE29" w:rsidR="00840E86" w:rsidRDefault="00840E86" w:rsidP="00840E86">
      <w:pPr>
        <w:rPr>
          <w:lang w:eastAsia="en-US"/>
        </w:rPr>
      </w:pPr>
    </w:p>
    <w:p w14:paraId="2083DF93" w14:textId="74FC1B47" w:rsidR="005631DC" w:rsidRDefault="00BA6A20" w:rsidP="00D95DC1">
      <w:pPr>
        <w:pStyle w:val="Kop2"/>
      </w:pPr>
      <w:bookmarkStart w:id="14" w:name="_Toc121393257"/>
      <w:r>
        <w:t>Veilig schoolklimaat voor iedereen</w:t>
      </w:r>
      <w:bookmarkEnd w:id="14"/>
    </w:p>
    <w:p w14:paraId="772EC5CB" w14:textId="11969BD3" w:rsidR="002951EA" w:rsidRDefault="002951EA" w:rsidP="002951EA">
      <w:r>
        <w:rPr>
          <w:rFonts w:asciiTheme="minorHAnsi" w:hAnsiTheme="minorHAnsi"/>
        </w:rPr>
        <w:t>O</w:t>
      </w:r>
      <w:r>
        <w:t xml:space="preserve">m leerlingen optimaal te kunnen laten leren dragen wij met elkaar zorg voor een rustig en veilig pedagogisch klimaat. Met elkaar willen wij op school een veilige leeromgeving creëren en behouden. Het uitgangspunt is het door leerlingen, ouders en medewerkers hanteren van fatsoensnormen en respect hebben en tonen voor elkaar. Daartoe hebben wij een ‘Protocol Sociale Veiligheid 2022-2026’ opgesteld waarin ook het anti-pestprotocol is opgenomen. Op beide locaties is een anti-pest coördinator aanwezig. </w:t>
      </w:r>
    </w:p>
    <w:p w14:paraId="5866FD3F" w14:textId="77777777" w:rsidR="002951EA" w:rsidRDefault="002951EA" w:rsidP="002951EA"/>
    <w:p w14:paraId="020E4783" w14:textId="77777777" w:rsidR="002951EA" w:rsidRDefault="002951EA" w:rsidP="002951EA">
      <w:r>
        <w:t>Alle leerlingen en ouders weten dat op onze school de mentor hun eerste aanspreekpunt is. Ten slotte hebben we een vertrouwenspersoon voor zowel leerlingen als collega’s.  Binnen de school wordt adequaat op incidenten gereageerd en gehandeld.</w:t>
      </w:r>
    </w:p>
    <w:p w14:paraId="78DA1619" w14:textId="77777777" w:rsidR="002951EA" w:rsidRDefault="002951EA" w:rsidP="002951EA"/>
    <w:p w14:paraId="618EAF0C" w14:textId="77777777" w:rsidR="002951EA" w:rsidRDefault="002951EA" w:rsidP="002951EA">
      <w:r>
        <w:t>In de schoolafspraken staat beschreven hoe wij met elkaar omgaan. Deze afspraken hangen in de lokalen en op prominente plekken in de school. De leerlingen en de medewerkers zijn op de hoogte van wat er van ze verwacht wordt.</w:t>
      </w:r>
    </w:p>
    <w:p w14:paraId="06AF5FF8" w14:textId="77777777" w:rsidR="00BA6A20" w:rsidRPr="00BA6A20" w:rsidRDefault="00BA6A20" w:rsidP="00BA6A20">
      <w:pPr>
        <w:rPr>
          <w:lang w:eastAsia="en-US"/>
        </w:rPr>
      </w:pPr>
    </w:p>
    <w:tbl>
      <w:tblPr>
        <w:tblStyle w:val="Tabelraster"/>
        <w:tblW w:w="0" w:type="auto"/>
        <w:tblLook w:val="04A0" w:firstRow="1" w:lastRow="0" w:firstColumn="1" w:lastColumn="0" w:noHBand="0" w:noVBand="1"/>
      </w:tblPr>
      <w:tblGrid>
        <w:gridCol w:w="8468"/>
      </w:tblGrid>
      <w:tr w:rsidR="002951EA" w14:paraId="45FF933F" w14:textId="77777777" w:rsidTr="00053435">
        <w:tc>
          <w:tcPr>
            <w:tcW w:w="8468" w:type="dxa"/>
            <w:tcBorders>
              <w:top w:val="single" w:sz="12" w:space="0" w:color="F79646" w:themeColor="accent6"/>
              <w:left w:val="single" w:sz="12" w:space="0" w:color="F79646"/>
              <w:bottom w:val="single" w:sz="12" w:space="0" w:color="F79646" w:themeColor="accent6"/>
              <w:right w:val="single" w:sz="12" w:space="0" w:color="F79646"/>
            </w:tcBorders>
          </w:tcPr>
          <w:p w14:paraId="1C0B6BF1" w14:textId="77777777" w:rsidR="007B3F47" w:rsidRPr="0025777A" w:rsidRDefault="007B3F47" w:rsidP="007B3F47">
            <w:pPr>
              <w:rPr>
                <w:i/>
              </w:rPr>
            </w:pPr>
            <w:bookmarkStart w:id="15" w:name="_Hlk121229527"/>
            <w:r>
              <w:rPr>
                <w:i/>
              </w:rPr>
              <w:t xml:space="preserve">Veilig schoolklimaat voor iedereen </w:t>
            </w:r>
            <w:r w:rsidRPr="0025777A">
              <w:rPr>
                <w:i/>
              </w:rPr>
              <w:t>past binnen de volgende SMP doelen:</w:t>
            </w:r>
          </w:p>
          <w:p w14:paraId="5EED1621" w14:textId="77777777" w:rsidR="002951EA" w:rsidRPr="0025777A" w:rsidRDefault="002951EA" w:rsidP="00053435">
            <w:pPr>
              <w:rPr>
                <w:i/>
              </w:rPr>
            </w:pPr>
          </w:p>
          <w:p w14:paraId="77CE7230" w14:textId="65B499A8" w:rsidR="002951EA" w:rsidRPr="0060674A" w:rsidRDefault="002951EA" w:rsidP="00D95DC1">
            <w:pPr>
              <w:pStyle w:val="Lijstalinea"/>
              <w:numPr>
                <w:ilvl w:val="0"/>
                <w:numId w:val="9"/>
              </w:numPr>
              <w:spacing w:after="160" w:line="259" w:lineRule="auto"/>
              <w:jc w:val="left"/>
              <w:rPr>
                <w:i/>
              </w:rPr>
            </w:pPr>
            <w:r>
              <w:rPr>
                <w:i/>
              </w:rPr>
              <w:t>Verbinding versterken</w:t>
            </w:r>
          </w:p>
        </w:tc>
      </w:tr>
      <w:bookmarkEnd w:id="15"/>
    </w:tbl>
    <w:p w14:paraId="6FA72B85" w14:textId="77777777" w:rsidR="00B62670" w:rsidRPr="00B62670" w:rsidRDefault="00B62670" w:rsidP="00B62670">
      <w:pPr>
        <w:rPr>
          <w:lang w:eastAsia="en-US"/>
        </w:rPr>
      </w:pPr>
    </w:p>
    <w:p w14:paraId="3F59BC6C" w14:textId="5C77B0EC" w:rsidR="002951EA" w:rsidRDefault="002951EA">
      <w:pPr>
        <w:spacing w:line="240" w:lineRule="auto"/>
        <w:jc w:val="left"/>
        <w:rPr>
          <w:lang w:eastAsia="en-US"/>
        </w:rPr>
      </w:pPr>
      <w:r>
        <w:rPr>
          <w:lang w:eastAsia="en-US"/>
        </w:rPr>
        <w:br w:type="page"/>
      </w:r>
    </w:p>
    <w:p w14:paraId="76CB4757" w14:textId="7D1D0967" w:rsidR="009252E2" w:rsidRDefault="002951EA" w:rsidP="00BB5CB1">
      <w:pPr>
        <w:pStyle w:val="Kopvaninhoudsopgave"/>
        <w:outlineLvl w:val="0"/>
      </w:pPr>
      <w:bookmarkStart w:id="16" w:name="_Toc121393258"/>
      <w:r>
        <w:t>Leercultuur</w:t>
      </w:r>
      <w:bookmarkEnd w:id="16"/>
    </w:p>
    <w:p w14:paraId="07F20460" w14:textId="01C1C6D5" w:rsidR="00B30900" w:rsidRDefault="00B30900" w:rsidP="00B30900">
      <w:r>
        <w:t>Cultuur is gedrag dat mensen in een groep, team of organisatie met elkaar delen. Onder dit gedrag liggen overtuigingen. Dit gedrag en deze overtuigingen zijn deels onbewust. Binnen een leercultuur is professioneel gedrag essentieel. In de definitie van Galenkamp &amp; Schut (2018) Voldoet professioneel gedrag aan drie criteria:</w:t>
      </w:r>
    </w:p>
    <w:p w14:paraId="01F57B53" w14:textId="77777777" w:rsidR="00B30900" w:rsidRDefault="00B30900" w:rsidP="00B30900"/>
    <w:p w14:paraId="6A9E9E48" w14:textId="77777777" w:rsidR="00B30900" w:rsidRPr="00927ECD" w:rsidRDefault="00B30900" w:rsidP="00D95DC1">
      <w:pPr>
        <w:pStyle w:val="Lijstalinea"/>
        <w:numPr>
          <w:ilvl w:val="0"/>
          <w:numId w:val="19"/>
        </w:numPr>
      </w:pPr>
      <w:r w:rsidRPr="00927ECD">
        <w:t xml:space="preserve">Het gedrag draagt bij aan de doelen van de organisatie </w:t>
      </w:r>
    </w:p>
    <w:p w14:paraId="622B0DF7" w14:textId="77777777" w:rsidR="00B30900" w:rsidRPr="00927ECD" w:rsidRDefault="00B30900" w:rsidP="00D95DC1">
      <w:pPr>
        <w:pStyle w:val="Lijstalinea"/>
        <w:numPr>
          <w:ilvl w:val="0"/>
          <w:numId w:val="19"/>
        </w:numPr>
      </w:pPr>
      <w:r w:rsidRPr="00927ECD">
        <w:t xml:space="preserve">Het gedrag leidt tot toename van het welbevinden van jezelf. </w:t>
      </w:r>
    </w:p>
    <w:p w14:paraId="28C3A675" w14:textId="2F8955F5" w:rsidR="00B30900" w:rsidRPr="00927ECD" w:rsidRDefault="00B30900" w:rsidP="00D95DC1">
      <w:pPr>
        <w:pStyle w:val="Lijstalinea"/>
        <w:numPr>
          <w:ilvl w:val="0"/>
          <w:numId w:val="19"/>
        </w:numPr>
      </w:pPr>
      <w:r w:rsidRPr="00927ECD">
        <w:t>Het gedrag leidt tot toename van het welbevinden van de anderen.</w:t>
      </w:r>
    </w:p>
    <w:p w14:paraId="42B35752" w14:textId="77777777" w:rsidR="00B30900" w:rsidRPr="00B30900" w:rsidRDefault="00B30900" w:rsidP="00B30900">
      <w:pPr>
        <w:rPr>
          <w:lang w:eastAsia="en-US"/>
        </w:rPr>
      </w:pPr>
    </w:p>
    <w:p w14:paraId="74D5954A" w14:textId="7529AAEB" w:rsidR="00B30900" w:rsidRDefault="00B30900" w:rsidP="00B30900">
      <w:r>
        <w:t xml:space="preserve">Verwant aan professioneel gedrag binnen organisaties is het ontwikkelen van een leercultuur. Een professionele leercultuur is een cultuur waarin mensen steeds blijven leren en ontwikkelen op alle niveaus, zowel op niveau van leerlingen, docenten als schoolleiding. Die samenwerking vraagt van alle partijen een houding van openheid en onderling vertrouwen, waarbij handelen vanuit de gedeelde visie en missie essentieel is.  </w:t>
      </w:r>
    </w:p>
    <w:p w14:paraId="5A8EFA2C" w14:textId="77777777" w:rsidR="00B30900" w:rsidRDefault="00B30900" w:rsidP="00B30900"/>
    <w:p w14:paraId="40CD4054" w14:textId="3A204D1D" w:rsidR="00B30900" w:rsidRDefault="00B30900" w:rsidP="00B30900">
      <w:r>
        <w:t xml:space="preserve">Om een leercultuur te ontwikkelen is een onderzoekende houding, gedreven door nieuwsgierigheid, pro activiteit en drang om onderwijs te verbeteren van belang waarbij we van en met elkaar leren en samenwerken volgens de geldende afspraken binnen de onderwijsteams van onze eigen school én daarbuiten. Docenten krijgen zo binnen hun eigen vakgebied professionele ruimte. </w:t>
      </w:r>
      <w:r w:rsidRPr="008669F2">
        <w:t xml:space="preserve">Op die manier krijg je als team meer invloed op schoolse zaken, waarbij we samen verantwoordelijkheid nemen en dragen. </w:t>
      </w:r>
    </w:p>
    <w:p w14:paraId="043B374B" w14:textId="77777777" w:rsidR="00B30900" w:rsidRDefault="00B30900" w:rsidP="00B30900"/>
    <w:p w14:paraId="1D29A784" w14:textId="6EC4DEFB" w:rsidR="00B30900" w:rsidRDefault="00B30900" w:rsidP="00B30900">
      <w:r>
        <w:t>Op basis van die missie en visie zijn onderstaande vier pijlers geformuleerd die de komende jaren centraal staan om ervoor te zorgen dat leren binnen alle lagen van de organisatie geborgd wordt. Het gaat daarbij over het leren van de docent, de verantwoordelijkheid van de docent rondom het leren van de leerling, hoe de docent invloed uitoefent op het leren van de leerling en het leren van de leerling binnen én buiten de omgeving van de STC Group: leren door doen!</w:t>
      </w:r>
    </w:p>
    <w:p w14:paraId="11AB3FDE" w14:textId="77777777" w:rsidR="00B30900" w:rsidRDefault="00B30900" w:rsidP="00B30900"/>
    <w:p w14:paraId="620C33FD" w14:textId="77777777" w:rsidR="00B30900" w:rsidRDefault="00B30900" w:rsidP="00D95DC1">
      <w:pPr>
        <w:pStyle w:val="Lijstalinea"/>
        <w:numPr>
          <w:ilvl w:val="0"/>
          <w:numId w:val="12"/>
        </w:numPr>
      </w:pPr>
      <w:r>
        <w:t xml:space="preserve">Focus op leren </w:t>
      </w:r>
    </w:p>
    <w:p w14:paraId="0933643A" w14:textId="77777777" w:rsidR="00B30900" w:rsidRDefault="00B30900" w:rsidP="00D95DC1">
      <w:pPr>
        <w:pStyle w:val="Lijstalinea"/>
        <w:numPr>
          <w:ilvl w:val="0"/>
          <w:numId w:val="12"/>
        </w:numPr>
      </w:pPr>
      <w:r>
        <w:t>Sturen op resultaten</w:t>
      </w:r>
    </w:p>
    <w:p w14:paraId="1398CD74" w14:textId="77777777" w:rsidR="00B30900" w:rsidRDefault="00B30900" w:rsidP="00D95DC1">
      <w:pPr>
        <w:pStyle w:val="Lijstalinea"/>
        <w:numPr>
          <w:ilvl w:val="0"/>
          <w:numId w:val="12"/>
        </w:numPr>
      </w:pPr>
      <w:r>
        <w:t>Pedagogisch klimaat</w:t>
      </w:r>
    </w:p>
    <w:p w14:paraId="680EA072" w14:textId="3C9E8A36" w:rsidR="00B30900" w:rsidRDefault="00B30900" w:rsidP="00D95DC1">
      <w:pPr>
        <w:pStyle w:val="Lijstalinea"/>
        <w:numPr>
          <w:ilvl w:val="0"/>
          <w:numId w:val="12"/>
        </w:numPr>
      </w:pPr>
      <w:r>
        <w:t xml:space="preserve">Teams in de lead </w:t>
      </w:r>
    </w:p>
    <w:p w14:paraId="2928FCFB" w14:textId="2C1CD056" w:rsidR="00B30900" w:rsidRDefault="00B30900" w:rsidP="00B30900"/>
    <w:tbl>
      <w:tblPr>
        <w:tblStyle w:val="Tabelraster"/>
        <w:tblW w:w="0" w:type="auto"/>
        <w:tblLook w:val="04A0" w:firstRow="1" w:lastRow="0" w:firstColumn="1" w:lastColumn="0" w:noHBand="0" w:noVBand="1"/>
      </w:tblPr>
      <w:tblGrid>
        <w:gridCol w:w="8468"/>
      </w:tblGrid>
      <w:tr w:rsidR="00B30900" w14:paraId="2A87B16F" w14:textId="77777777" w:rsidTr="00053435">
        <w:tc>
          <w:tcPr>
            <w:tcW w:w="8468" w:type="dxa"/>
            <w:tcBorders>
              <w:top w:val="single" w:sz="12" w:space="0" w:color="F79646" w:themeColor="accent6"/>
              <w:left w:val="single" w:sz="12" w:space="0" w:color="F79646"/>
              <w:bottom w:val="single" w:sz="12" w:space="0" w:color="F79646" w:themeColor="accent6"/>
              <w:right w:val="single" w:sz="12" w:space="0" w:color="F79646"/>
            </w:tcBorders>
          </w:tcPr>
          <w:p w14:paraId="1E44F731" w14:textId="77777777" w:rsidR="00230850" w:rsidRPr="0025777A" w:rsidRDefault="00230850" w:rsidP="00230850">
            <w:pPr>
              <w:rPr>
                <w:i/>
              </w:rPr>
            </w:pPr>
            <w:bookmarkStart w:id="17" w:name="_Hlk121230564"/>
            <w:r w:rsidRPr="0025777A">
              <w:rPr>
                <w:i/>
              </w:rPr>
              <w:t xml:space="preserve">Het </w:t>
            </w:r>
            <w:r>
              <w:rPr>
                <w:i/>
              </w:rPr>
              <w:t>ontwikkelen van een leercultuur</w:t>
            </w:r>
            <w:r w:rsidRPr="0025777A">
              <w:rPr>
                <w:i/>
              </w:rPr>
              <w:t xml:space="preserve"> past binnen de volgende SMP doelen:</w:t>
            </w:r>
          </w:p>
          <w:p w14:paraId="5AF52593" w14:textId="77777777" w:rsidR="00B30900" w:rsidRPr="0025777A" w:rsidRDefault="00B30900" w:rsidP="00053435">
            <w:pPr>
              <w:rPr>
                <w:i/>
              </w:rPr>
            </w:pPr>
          </w:p>
          <w:p w14:paraId="36C3BA56" w14:textId="77777777" w:rsidR="00B936F8" w:rsidRDefault="00B936F8" w:rsidP="00D95DC1">
            <w:pPr>
              <w:pStyle w:val="Lijstalinea"/>
              <w:numPr>
                <w:ilvl w:val="0"/>
                <w:numId w:val="9"/>
              </w:numPr>
              <w:spacing w:after="160" w:line="259" w:lineRule="auto"/>
              <w:jc w:val="left"/>
              <w:rPr>
                <w:i/>
              </w:rPr>
            </w:pPr>
            <w:r>
              <w:rPr>
                <w:i/>
              </w:rPr>
              <w:t>Leven lang ontwikkelen</w:t>
            </w:r>
          </w:p>
          <w:p w14:paraId="0DD03370" w14:textId="77777777" w:rsidR="00B936F8" w:rsidRDefault="00B936F8" w:rsidP="00D95DC1">
            <w:pPr>
              <w:pStyle w:val="Lijstalinea"/>
              <w:numPr>
                <w:ilvl w:val="0"/>
                <w:numId w:val="9"/>
              </w:numPr>
              <w:spacing w:after="160" w:line="259" w:lineRule="auto"/>
              <w:jc w:val="left"/>
              <w:rPr>
                <w:i/>
              </w:rPr>
            </w:pPr>
            <w:r>
              <w:rPr>
                <w:i/>
              </w:rPr>
              <w:t>Wendbaarheid</w:t>
            </w:r>
          </w:p>
          <w:p w14:paraId="09AF70D1" w14:textId="31539B47" w:rsidR="00B30900" w:rsidRPr="00B936F8" w:rsidRDefault="00B936F8" w:rsidP="00D95DC1">
            <w:pPr>
              <w:pStyle w:val="Lijstalinea"/>
              <w:numPr>
                <w:ilvl w:val="0"/>
                <w:numId w:val="9"/>
              </w:numPr>
              <w:spacing w:after="160" w:line="259" w:lineRule="auto"/>
              <w:jc w:val="left"/>
              <w:rPr>
                <w:i/>
              </w:rPr>
            </w:pPr>
            <w:r>
              <w:rPr>
                <w:i/>
              </w:rPr>
              <w:t>Verbinding versterken</w:t>
            </w:r>
          </w:p>
        </w:tc>
      </w:tr>
      <w:bookmarkEnd w:id="17"/>
    </w:tbl>
    <w:p w14:paraId="68713C12" w14:textId="77777777" w:rsidR="00B30900" w:rsidRDefault="00B30900" w:rsidP="00B30900"/>
    <w:p w14:paraId="139831D9" w14:textId="7480EF0C" w:rsidR="00B936F8" w:rsidRDefault="00B936F8">
      <w:pPr>
        <w:spacing w:line="240" w:lineRule="auto"/>
        <w:jc w:val="left"/>
        <w:rPr>
          <w:lang w:eastAsia="en-US"/>
        </w:rPr>
      </w:pPr>
      <w:r>
        <w:rPr>
          <w:lang w:eastAsia="en-US"/>
        </w:rPr>
        <w:br w:type="page"/>
      </w:r>
    </w:p>
    <w:p w14:paraId="5BEF0986" w14:textId="2B6440BA" w:rsidR="00AD0916" w:rsidRPr="00432451" w:rsidRDefault="004F76EB" w:rsidP="00D95DC1">
      <w:pPr>
        <w:pStyle w:val="Kop2"/>
      </w:pPr>
      <w:bookmarkStart w:id="18" w:name="_Toc121393259"/>
      <w:r>
        <w:t>Focus op leren</w:t>
      </w:r>
      <w:bookmarkEnd w:id="18"/>
    </w:p>
    <w:p w14:paraId="7AC8C5ED" w14:textId="1240D318" w:rsidR="00106F52" w:rsidRDefault="00106F52" w:rsidP="00106F52">
      <w:r>
        <w:t xml:space="preserve">In de lessen die wij organiseren verschuift de focus van ‘lesgeven’ naar ‘leren’. Als beroepsgerichte vakinstelling hechten wij er grote waarde aan onze leerlingen ook veelvuldig in de praktijk te laten leren: leren door doen. </w:t>
      </w:r>
    </w:p>
    <w:p w14:paraId="427F1D9E" w14:textId="77777777" w:rsidR="00106F52" w:rsidRDefault="00106F52" w:rsidP="00106F52"/>
    <w:p w14:paraId="035E05B8" w14:textId="77777777" w:rsidR="00106F52" w:rsidRDefault="00106F52" w:rsidP="00106F52">
      <w:pPr>
        <w:shd w:val="clear" w:color="auto" w:fill="FFFFFF"/>
        <w:rPr>
          <w:rFonts w:ascii="Arial" w:hAnsi="Arial" w:cs="Arial"/>
          <w:color w:val="2A2A2A"/>
          <w:szCs w:val="20"/>
        </w:rPr>
      </w:pPr>
      <w:r>
        <w:t>Als docent heb je invloed op dit leerproces en ben je de hoofdrolspeler om leerlingen in dit proces te faciliteren en te begeleiden. Docenten die ‘leren zichtbaar maken’ maken volgens Hattie (2014) me</w:t>
      </w:r>
      <w:r w:rsidRPr="00F035D8">
        <w:t>t de juiste mentale instelling het verschil:</w:t>
      </w:r>
      <w:r>
        <w:rPr>
          <w:rFonts w:ascii="Arial" w:hAnsi="Arial" w:cs="Arial"/>
          <w:color w:val="2A2A2A"/>
          <w:szCs w:val="20"/>
        </w:rPr>
        <w:t xml:space="preserve"> </w:t>
      </w:r>
    </w:p>
    <w:p w14:paraId="490E179E" w14:textId="77777777" w:rsidR="00106F52" w:rsidRPr="008A01AC" w:rsidRDefault="00106F52" w:rsidP="00D95DC1">
      <w:pPr>
        <w:numPr>
          <w:ilvl w:val="0"/>
          <w:numId w:val="14"/>
        </w:numPr>
        <w:shd w:val="clear" w:color="auto" w:fill="FFFFFF"/>
        <w:spacing w:before="100" w:beforeAutospacing="1" w:after="100" w:afterAutospacing="1" w:line="240" w:lineRule="auto"/>
        <w:rPr>
          <w:rFonts w:cstheme="minorHAnsi"/>
        </w:rPr>
      </w:pPr>
      <w:r w:rsidRPr="008A01AC">
        <w:rPr>
          <w:rFonts w:cstheme="minorHAnsi"/>
        </w:rPr>
        <w:t>Docenten zijn meester in het scheppen van een optimaal leerklimaat in de klas.</w:t>
      </w:r>
    </w:p>
    <w:p w14:paraId="3CACF5F2" w14:textId="77777777" w:rsidR="00106F52" w:rsidRPr="008A01AC" w:rsidRDefault="00106F52" w:rsidP="00D95DC1">
      <w:pPr>
        <w:numPr>
          <w:ilvl w:val="0"/>
          <w:numId w:val="14"/>
        </w:numPr>
        <w:shd w:val="clear" w:color="auto" w:fill="FFFFFF"/>
        <w:spacing w:before="100" w:beforeAutospacing="1" w:after="100" w:afterAutospacing="1" w:line="240" w:lineRule="auto"/>
        <w:rPr>
          <w:rFonts w:cstheme="minorHAnsi"/>
        </w:rPr>
      </w:pPr>
      <w:r w:rsidRPr="008A01AC">
        <w:rPr>
          <w:rFonts w:cstheme="minorHAnsi"/>
        </w:rPr>
        <w:t>Docenten kunnen de belangrijkste manieren aangeven om het vak dat ze geven uit te leggen.</w:t>
      </w:r>
    </w:p>
    <w:p w14:paraId="52640DD2" w14:textId="77777777" w:rsidR="00106F52" w:rsidRPr="008A01AC" w:rsidRDefault="00106F52" w:rsidP="00D95DC1">
      <w:pPr>
        <w:numPr>
          <w:ilvl w:val="0"/>
          <w:numId w:val="14"/>
        </w:numPr>
        <w:shd w:val="clear" w:color="auto" w:fill="FFFFFF"/>
        <w:spacing w:before="100" w:beforeAutospacing="1" w:after="100" w:afterAutospacing="1" w:line="240" w:lineRule="auto"/>
        <w:rPr>
          <w:rFonts w:cstheme="minorHAnsi"/>
        </w:rPr>
      </w:pPr>
      <w:r w:rsidRPr="008A01AC">
        <w:rPr>
          <w:rFonts w:cstheme="minorHAnsi"/>
        </w:rPr>
        <w:t>Docenten kennen een reeks van leerstrategieën om kennis, begrip en conceptueel begrip bij te brengen.</w:t>
      </w:r>
    </w:p>
    <w:p w14:paraId="63730103" w14:textId="77777777" w:rsidR="00106F52" w:rsidRPr="008A01AC" w:rsidRDefault="00106F52" w:rsidP="00D95DC1">
      <w:pPr>
        <w:numPr>
          <w:ilvl w:val="0"/>
          <w:numId w:val="14"/>
        </w:numPr>
        <w:shd w:val="clear" w:color="auto" w:fill="FFFFFF"/>
        <w:spacing w:before="100" w:beforeAutospacing="1" w:after="100" w:afterAutospacing="1" w:line="240" w:lineRule="auto"/>
        <w:rPr>
          <w:rFonts w:cstheme="minorHAnsi"/>
        </w:rPr>
      </w:pPr>
      <w:r w:rsidRPr="008A01AC">
        <w:rPr>
          <w:rFonts w:cstheme="minorHAnsi"/>
        </w:rPr>
        <w:t xml:space="preserve">Docenten stellen leerdoelen en succescriteria en geloven dat alle leerlingen de leerdoelen en succescriteria kunnen behalen. </w:t>
      </w:r>
    </w:p>
    <w:p w14:paraId="4DFAB41E" w14:textId="77777777" w:rsidR="00106F52" w:rsidRPr="008A01AC" w:rsidRDefault="00106F52" w:rsidP="00D95DC1">
      <w:pPr>
        <w:numPr>
          <w:ilvl w:val="0"/>
          <w:numId w:val="14"/>
        </w:numPr>
        <w:shd w:val="clear" w:color="auto" w:fill="FFFFFF"/>
        <w:spacing w:before="100" w:beforeAutospacing="1" w:after="100" w:afterAutospacing="1" w:line="240" w:lineRule="auto"/>
        <w:rPr>
          <w:rFonts w:cstheme="minorHAnsi"/>
        </w:rPr>
      </w:pPr>
      <w:r w:rsidRPr="008A01AC">
        <w:rPr>
          <w:rFonts w:cstheme="minorHAnsi"/>
        </w:rPr>
        <w:t xml:space="preserve">Docenten monitoren het leren </w:t>
      </w:r>
      <w:r>
        <w:rPr>
          <w:rFonts w:cstheme="minorHAnsi"/>
        </w:rPr>
        <w:t>en maken gebruik van de kracht van feedback</w:t>
      </w:r>
      <w:r w:rsidRPr="008A01AC">
        <w:rPr>
          <w:rFonts w:cstheme="minorHAnsi"/>
        </w:rPr>
        <w:t xml:space="preserve"> </w:t>
      </w:r>
    </w:p>
    <w:p w14:paraId="25DCCF8C" w14:textId="77777777" w:rsidR="00106F52" w:rsidRPr="008A01AC" w:rsidRDefault="00106F52" w:rsidP="00D95DC1">
      <w:pPr>
        <w:numPr>
          <w:ilvl w:val="0"/>
          <w:numId w:val="14"/>
        </w:numPr>
        <w:shd w:val="clear" w:color="auto" w:fill="FFFFFF"/>
        <w:spacing w:before="100" w:beforeAutospacing="1" w:after="100" w:afterAutospacing="1" w:line="240" w:lineRule="auto"/>
        <w:rPr>
          <w:rFonts w:cstheme="minorHAnsi"/>
        </w:rPr>
      </w:pPr>
      <w:r w:rsidRPr="008A01AC">
        <w:rPr>
          <w:rFonts w:cstheme="minorHAnsi"/>
        </w:rPr>
        <w:t>Docenten hebben de wil om nieuwe uitdagingen aan te gaan</w:t>
      </w:r>
    </w:p>
    <w:p w14:paraId="2312EFE0" w14:textId="77777777" w:rsidR="00106F52" w:rsidRPr="008A01AC" w:rsidRDefault="00106F52" w:rsidP="00D95DC1">
      <w:pPr>
        <w:numPr>
          <w:ilvl w:val="0"/>
          <w:numId w:val="14"/>
        </w:numPr>
        <w:shd w:val="clear" w:color="auto" w:fill="FFFFFF"/>
        <w:spacing w:before="100" w:beforeAutospacing="1" w:after="100" w:afterAutospacing="1" w:line="240" w:lineRule="auto"/>
        <w:rPr>
          <w:rFonts w:cstheme="minorHAnsi"/>
        </w:rPr>
      </w:pPr>
      <w:r w:rsidRPr="008A01AC">
        <w:rPr>
          <w:rFonts w:cstheme="minorHAnsi"/>
        </w:rPr>
        <w:t>Het hele docententeam creëert een sfeer waarin fouten kansen zijn om iets te leren.</w:t>
      </w:r>
    </w:p>
    <w:p w14:paraId="288918D4" w14:textId="21A0182F" w:rsidR="00106F52" w:rsidRDefault="00106F52" w:rsidP="00106F52">
      <w:r w:rsidRPr="00F02506">
        <w:t>De manier waarop wij onze leerlingen vooruit helpen in hun leerproces</w:t>
      </w:r>
      <w:r>
        <w:t xml:space="preserve"> is </w:t>
      </w:r>
      <w:r w:rsidRPr="00F02506">
        <w:t>o.a. door leerdoelen</w:t>
      </w:r>
      <w:r>
        <w:t xml:space="preserve"> te formuleren, </w:t>
      </w:r>
      <w:r w:rsidRPr="00F02506">
        <w:t xml:space="preserve">succescriteria te </w:t>
      </w:r>
      <w:r>
        <w:t>beschrijven</w:t>
      </w:r>
      <w:r w:rsidRPr="00F02506">
        <w:t xml:space="preserve"> (aangeven hoe een goed leerresultaat eruit ziet), feedback te geven, door vragen te stellen en leerlingen te laten inzien dat fouten maken mag. We willen leerlingen vaardigheden aanleren </w:t>
      </w:r>
      <w:r w:rsidRPr="00161892">
        <w:t>om zelfredzamer en meer zelfregulerend te worden</w:t>
      </w:r>
      <w:r w:rsidRPr="00F02506">
        <w:t xml:space="preserve"> waarbij leerlingen zelf de regie hebben over het eigen leerproces. Leerlingen krijgen terugkoppeling van de docent, maar ook van klasgenoten. Bovendien leren ze om te reflecteren op hun leerresultaten. Zo maak je samen het ‘leren’ zichtbaar</w:t>
      </w:r>
      <w:r>
        <w:t>.</w:t>
      </w:r>
    </w:p>
    <w:p w14:paraId="15CC7820" w14:textId="77777777" w:rsidR="00106F52" w:rsidRDefault="00106F52" w:rsidP="00106F52"/>
    <w:p w14:paraId="2E8A3630" w14:textId="77777777" w:rsidR="00106F52" w:rsidRDefault="00106F52" w:rsidP="00106F52">
      <w:r>
        <w:t xml:space="preserve">Om dit voor elkaar te krijgen is formatief evalueren een effectieve methode. Formatief betekent dat je de prestaties van een leerling niet vergelijkt met die van andere leerlingen, maar met de eigen, eerdere resultaten. Daarmee breng je de persoonlijke ontwikkeling van de leerling in beeld. Voor onze docenten betekent dit een verschuiving in perspectief: het onderwijs gaan zien door de ogen van de leerling. </w:t>
      </w:r>
    </w:p>
    <w:p w14:paraId="074D999F" w14:textId="60292E2D" w:rsidR="00106F52" w:rsidRDefault="00106F52" w:rsidP="00106F52">
      <w:r w:rsidRPr="00B319B7">
        <w:t>Er worden door William &amp; Leahy (2018) drie actoren genoemd die formatief handelen kunnen realiseren: de docent, de leerling en de medeleerlingen. Daarnaast worden er drie processen onderscheiden die van wezenlijk belang zijn: ‘</w:t>
      </w:r>
      <w:r>
        <w:t>waar leert de leerling naartoe</w:t>
      </w:r>
      <w:r w:rsidRPr="00B319B7">
        <w:t>?’ (feed-fo</w:t>
      </w:r>
      <w:r>
        <w:t>r</w:t>
      </w:r>
      <w:r w:rsidRPr="00B319B7">
        <w:t>ward)</w:t>
      </w:r>
      <w:r>
        <w:t xml:space="preserve">, </w:t>
      </w:r>
      <w:r w:rsidRPr="00B319B7">
        <w:t>‘waar staat de leerling nu? (feedback)</w:t>
      </w:r>
      <w:r>
        <w:t xml:space="preserve"> en </w:t>
      </w:r>
      <w:r w:rsidRPr="00B319B7">
        <w:t>‘w</w:t>
      </w:r>
      <w:r>
        <w:t>at is de volgende stap</w:t>
      </w:r>
      <w:r w:rsidRPr="00B319B7">
        <w:t>?’ (feed-up)</w:t>
      </w:r>
      <w:r>
        <w:t>.</w:t>
      </w:r>
      <w:r w:rsidRPr="00B319B7">
        <w:t xml:space="preserve"> </w:t>
      </w:r>
    </w:p>
    <w:p w14:paraId="26DD6A49" w14:textId="77777777" w:rsidR="00106F52" w:rsidRDefault="00106F52" w:rsidP="00106F52"/>
    <w:p w14:paraId="470B157E" w14:textId="1743489D" w:rsidR="00106F52" w:rsidRDefault="00106F52" w:rsidP="00106F52">
      <w:r>
        <w:t xml:space="preserve">Om ervoor te zorgen dat de leerlingen zichtbaar aan het leren zijn wordt er gewerkt met een gezamenlijk lesmodel dat zichtbaar is binnen alle lessen. Op deze manier wordt het leren van de leerling voorspelbaar en weten zij waar zij aan toe zijn. Meer informatie over dit lesmodel is te vinden onder H4.3 Pedagogisch klimaat van dit schoolplan. </w:t>
      </w:r>
    </w:p>
    <w:p w14:paraId="0B457D90" w14:textId="03EEBE94" w:rsidR="00106F52" w:rsidRDefault="00106F52" w:rsidP="00106F52"/>
    <w:p w14:paraId="7911EF41" w14:textId="7862C15E" w:rsidR="00106F52" w:rsidRDefault="00106F52" w:rsidP="00D95DC1">
      <w:pPr>
        <w:pStyle w:val="Kop2"/>
      </w:pPr>
      <w:bookmarkStart w:id="19" w:name="_Toc121393260"/>
      <w:r>
        <w:t>Sturen op resultaten</w:t>
      </w:r>
      <w:bookmarkEnd w:id="19"/>
    </w:p>
    <w:p w14:paraId="72CB3018" w14:textId="7C5EFB69" w:rsidR="00E459EF" w:rsidRDefault="00E459EF" w:rsidP="00E459EF">
      <w:r>
        <w:t>Je weet niet waar de leerling staat, als je niet weet waar de leerling naartoe werkt. Het is van belang  je bewust te zijn aan welke kennis, vaardigheden en competenties een leerling moet voldoen om met een diploma op zak een volgende stap te zetten naar een vervolgopleiding die bij hem of haar past (waar leert de leerling naartoe?). Schoolexamens, toetsen, DitaToetsen, Numo en CITO VAS staan als formatieve meetmomenten in dienst van het uiteindelijke examen. Telkens weer checken we waar de leerling staat en wat de leerling nodig heeft om het examen te behalen (waar staat de leerling nu? Wat is de volgende stap</w:t>
      </w:r>
      <w:r w:rsidRPr="00B319B7">
        <w:t>?</w:t>
      </w:r>
      <w:r>
        <w:t xml:space="preserve">). </w:t>
      </w:r>
    </w:p>
    <w:p w14:paraId="62DFDC22" w14:textId="77777777" w:rsidR="00E459EF" w:rsidRDefault="00E459EF" w:rsidP="00E459EF"/>
    <w:p w14:paraId="7800EB65" w14:textId="410D0142" w:rsidR="00E459EF" w:rsidRDefault="00E459EF" w:rsidP="00E459EF">
      <w:r>
        <w:t xml:space="preserve">Zowel vakgroepen als mentoren hebben de leerlingen in beeld, de leskwaliteit is op orde waarbij gebruikt gemaakt wordt van het lesmodel van STC vmbo college en men doelen stelt volgens de formatieve methode. Kortom: je weet waar de leerling staat en wat de leerling nodig heeft. </w:t>
      </w:r>
    </w:p>
    <w:p w14:paraId="2AF612F3" w14:textId="3D41C32D" w:rsidR="00E459EF" w:rsidRDefault="00E459EF" w:rsidP="00E459EF"/>
    <w:p w14:paraId="1EE97974" w14:textId="0752FF74" w:rsidR="00E459EF" w:rsidRDefault="00E459EF" w:rsidP="00D95DC1">
      <w:pPr>
        <w:pStyle w:val="Kop2"/>
      </w:pPr>
      <w:bookmarkStart w:id="20" w:name="_Toc121393261"/>
      <w:r>
        <w:t>Pedagogisch klimaat</w:t>
      </w:r>
      <w:bookmarkEnd w:id="20"/>
    </w:p>
    <w:p w14:paraId="5B22A1EA" w14:textId="78AE3FF2" w:rsidR="00ED7727" w:rsidRDefault="00ED7727" w:rsidP="00ED7727">
      <w:r w:rsidRPr="000308FB">
        <w:t>Om te kunnen leren, is een goed pedagogisch klimaat no</w:t>
      </w:r>
      <w:r>
        <w:t>odzakelijk</w:t>
      </w:r>
      <w:r w:rsidRPr="000308FB">
        <w:t xml:space="preserve">. </w:t>
      </w:r>
      <w:r w:rsidRPr="004B479D">
        <w:t xml:space="preserve">Een veilig gevoel, rust en structuur zijn kenmerken van een positief klimaat waarin leerlingen zich optimaal kunnen ontwikkelen. </w:t>
      </w:r>
      <w:r w:rsidRPr="000308FB">
        <w:t>Het pedagogisch klimaat omvat feitelijk alle omgevingsfactoren die bijdragen aan het </w:t>
      </w:r>
      <w:r w:rsidRPr="00B9089C">
        <w:t>welbevinden</w:t>
      </w:r>
      <w:r w:rsidRPr="000308FB">
        <w:t> van de leerling, waardoor de</w:t>
      </w:r>
      <w:r>
        <w:t xml:space="preserve"> leerling</w:t>
      </w:r>
      <w:r w:rsidRPr="000308FB">
        <w:t xml:space="preserve"> zich verder kan ontwikkelen. </w:t>
      </w:r>
      <w:r>
        <w:t>Positief</w:t>
      </w:r>
      <w:r w:rsidRPr="00613333">
        <w:t xml:space="preserve"> contact tussen leraar en leerlingen en positieve relaties tussen leerlingen onderling zijn kenmerke</w:t>
      </w:r>
      <w:r>
        <w:t>n.</w:t>
      </w:r>
      <w:r w:rsidRPr="00613333">
        <w:t xml:space="preserve"> De docent </w:t>
      </w:r>
      <w:r>
        <w:t>zorgt door goed</w:t>
      </w:r>
      <w:r w:rsidRPr="00613333">
        <w:t xml:space="preserve"> klassenmanagement</w:t>
      </w:r>
      <w:r>
        <w:t xml:space="preserve"> met duidelijke regels en structuur</w:t>
      </w:r>
      <w:r w:rsidRPr="00613333">
        <w:t xml:space="preserve"> voor </w:t>
      </w:r>
      <w:r>
        <w:t xml:space="preserve">een </w:t>
      </w:r>
      <w:r w:rsidRPr="00613333">
        <w:t xml:space="preserve">veilige leeromgeving </w:t>
      </w:r>
      <w:r>
        <w:t xml:space="preserve"> waarbij hij/zij aanvoelt wat er op welk moment nodig is voor de leerling.</w:t>
      </w:r>
    </w:p>
    <w:p w14:paraId="4FD81894" w14:textId="77777777" w:rsidR="00ED7727" w:rsidRPr="00613333" w:rsidRDefault="00ED7727" w:rsidP="00ED7727"/>
    <w:p w14:paraId="5AAA66F2" w14:textId="3033D4BC" w:rsidR="00ED7727" w:rsidRDefault="00ED7727" w:rsidP="00ED7727">
      <w:r>
        <w:t xml:space="preserve">Een pedagogisch klimaat vanuit rust en regelmaat, zowel in als buiten het klaslokaal, is voor STC vmbo college de basis om goed onderwijs te kunnen verzorgen. Een gezamenlijk en helder afgestemd klassenmanagement biedt onze leerlingen een duidelijke structuur waardoor het leren voorspelbaar wordt. Dit is een voorwaarde om te kunnen leren. Het lesmodel van STC vmbo college gaat uit van verschillende fases in de les, waar telkens iets anders nodig is. Dit overzicht helpt de leerling bij het leren, zorgt voor een rustige basis in de les en bevordert een veilig leerklimaat voor alle betrokkenen. </w:t>
      </w:r>
    </w:p>
    <w:p w14:paraId="4F750A83" w14:textId="582111BD" w:rsidR="00ED7727" w:rsidRDefault="00ED7727" w:rsidP="00ED7727"/>
    <w:tbl>
      <w:tblPr>
        <w:tblStyle w:val="Rastertabel1licht-Accent5"/>
        <w:tblW w:w="0" w:type="auto"/>
        <w:tblLook w:val="04A0" w:firstRow="1" w:lastRow="0" w:firstColumn="1" w:lastColumn="0" w:noHBand="0" w:noVBand="1"/>
      </w:tblPr>
      <w:tblGrid>
        <w:gridCol w:w="3274"/>
        <w:gridCol w:w="5214"/>
      </w:tblGrid>
      <w:tr w:rsidR="008358BB" w:rsidRPr="008358BB" w14:paraId="354BC030" w14:textId="77777777" w:rsidTr="00C41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AD3E1BD" w14:textId="77777777" w:rsidR="008358BB" w:rsidRPr="00C410E9" w:rsidRDefault="008358BB" w:rsidP="008358BB">
            <w:pPr>
              <w:rPr>
                <w:lang w:eastAsia="en-US"/>
              </w:rPr>
            </w:pPr>
            <w:r w:rsidRPr="00C410E9">
              <w:rPr>
                <w:lang w:eastAsia="en-US"/>
              </w:rPr>
              <w:t>Fases in de les</w:t>
            </w:r>
          </w:p>
        </w:tc>
        <w:tc>
          <w:tcPr>
            <w:tcW w:w="5523" w:type="dxa"/>
          </w:tcPr>
          <w:p w14:paraId="0D87FEEF" w14:textId="77777777" w:rsidR="008358BB" w:rsidRPr="00C410E9" w:rsidRDefault="008358BB" w:rsidP="008358BB">
            <w:pPr>
              <w:cnfStyle w:val="100000000000" w:firstRow="1" w:lastRow="0" w:firstColumn="0" w:lastColumn="0" w:oddVBand="0" w:evenVBand="0" w:oddHBand="0" w:evenHBand="0" w:firstRowFirstColumn="0" w:firstRowLastColumn="0" w:lastRowFirstColumn="0" w:lastRowLastColumn="0"/>
              <w:rPr>
                <w:lang w:eastAsia="en-US"/>
              </w:rPr>
            </w:pPr>
            <w:r w:rsidRPr="00C410E9">
              <w:rPr>
                <w:lang w:eastAsia="en-US"/>
              </w:rPr>
              <w:t>Acties</w:t>
            </w:r>
          </w:p>
        </w:tc>
      </w:tr>
      <w:tr w:rsidR="008358BB" w:rsidRPr="008358BB" w14:paraId="70EE6ECD" w14:textId="77777777" w:rsidTr="00C410E9">
        <w:tc>
          <w:tcPr>
            <w:cnfStyle w:val="001000000000" w:firstRow="0" w:lastRow="0" w:firstColumn="1" w:lastColumn="0" w:oddVBand="0" w:evenVBand="0" w:oddHBand="0" w:evenHBand="0" w:firstRowFirstColumn="0" w:firstRowLastColumn="0" w:lastRowFirstColumn="0" w:lastRowLastColumn="0"/>
            <w:tcW w:w="3539" w:type="dxa"/>
          </w:tcPr>
          <w:p w14:paraId="3618AF1B" w14:textId="77777777" w:rsidR="008358BB" w:rsidRPr="00C410E9" w:rsidRDefault="008358BB" w:rsidP="008358BB">
            <w:pPr>
              <w:rPr>
                <w:b w:val="0"/>
                <w:bCs w:val="0"/>
                <w:lang w:eastAsia="en-US"/>
              </w:rPr>
            </w:pPr>
            <w:r w:rsidRPr="00C410E9">
              <w:rPr>
                <w:b w:val="0"/>
                <w:bCs w:val="0"/>
                <w:lang w:eastAsia="en-US"/>
              </w:rPr>
              <w:t>Start van een succesvolle les</w:t>
            </w:r>
          </w:p>
        </w:tc>
        <w:tc>
          <w:tcPr>
            <w:tcW w:w="5523" w:type="dxa"/>
          </w:tcPr>
          <w:p w14:paraId="6C026517" w14:textId="77777777" w:rsidR="008358BB" w:rsidRPr="008358BB" w:rsidRDefault="008358BB" w:rsidP="00D95DC1">
            <w:pPr>
              <w:pStyle w:val="Lijstalinea"/>
              <w:numPr>
                <w:ilvl w:val="0"/>
                <w:numId w:val="15"/>
              </w:numPr>
              <w:jc w:val="left"/>
              <w:cnfStyle w:val="000000000000" w:firstRow="0" w:lastRow="0" w:firstColumn="0" w:lastColumn="0" w:oddVBand="0" w:evenVBand="0" w:oddHBand="0" w:evenHBand="0" w:firstRowFirstColumn="0" w:firstRowLastColumn="0" w:lastRowFirstColumn="0" w:lastRowLastColumn="0"/>
            </w:pPr>
            <w:r w:rsidRPr="008358BB">
              <w:t>Zorg voor een warm welkom; leerlingen en docent zien elkaar</w:t>
            </w:r>
          </w:p>
          <w:p w14:paraId="32ED0BBB" w14:textId="77777777" w:rsidR="008358BB" w:rsidRPr="008358BB" w:rsidRDefault="008358BB" w:rsidP="00D95DC1">
            <w:pPr>
              <w:pStyle w:val="Lijstalinea"/>
              <w:numPr>
                <w:ilvl w:val="0"/>
                <w:numId w:val="15"/>
              </w:numPr>
              <w:jc w:val="left"/>
              <w:cnfStyle w:val="000000000000" w:firstRow="0" w:lastRow="0" w:firstColumn="0" w:lastColumn="0" w:oddVBand="0" w:evenVBand="0" w:oddHBand="0" w:evenHBand="0" w:firstRowFirstColumn="0" w:firstRowLastColumn="0" w:lastRowFirstColumn="0" w:lastRowLastColumn="0"/>
            </w:pPr>
            <w:r w:rsidRPr="008358BB">
              <w:t xml:space="preserve">Docent neemt de leiding leerlingen houden zich aan de schoolafspraken (jassen uit, telefoon weg, spullen op tafel) </w:t>
            </w:r>
          </w:p>
          <w:p w14:paraId="4AE7DFD2" w14:textId="77777777" w:rsidR="008358BB" w:rsidRPr="008358BB" w:rsidRDefault="008358BB" w:rsidP="00D95DC1">
            <w:pPr>
              <w:pStyle w:val="Lijstalinea"/>
              <w:numPr>
                <w:ilvl w:val="0"/>
                <w:numId w:val="15"/>
              </w:numPr>
              <w:jc w:val="left"/>
              <w:cnfStyle w:val="000000000000" w:firstRow="0" w:lastRow="0" w:firstColumn="0" w:lastColumn="0" w:oddVBand="0" w:evenVBand="0" w:oddHBand="0" w:evenHBand="0" w:firstRowFirstColumn="0" w:firstRowLastColumn="0" w:lastRowFirstColumn="0" w:lastRowLastColumn="0"/>
            </w:pPr>
            <w:r w:rsidRPr="008358BB">
              <w:t xml:space="preserve">Docent heeft de absentenadministratie bijgewerkt in Magister </w:t>
            </w:r>
          </w:p>
          <w:p w14:paraId="3C8261CB" w14:textId="77777777" w:rsidR="008358BB" w:rsidRPr="008358BB" w:rsidRDefault="008358BB" w:rsidP="00C410E9">
            <w:pPr>
              <w:jc w:val="left"/>
              <w:cnfStyle w:val="000000000000" w:firstRow="0" w:lastRow="0" w:firstColumn="0" w:lastColumn="0" w:oddVBand="0" w:evenVBand="0" w:oddHBand="0" w:evenHBand="0" w:firstRowFirstColumn="0" w:firstRowLastColumn="0" w:lastRowFirstColumn="0" w:lastRowLastColumn="0"/>
              <w:rPr>
                <w:lang w:eastAsia="en-US"/>
              </w:rPr>
            </w:pPr>
          </w:p>
        </w:tc>
      </w:tr>
      <w:tr w:rsidR="008358BB" w:rsidRPr="008358BB" w14:paraId="4728A2FA" w14:textId="77777777" w:rsidTr="00C410E9">
        <w:tc>
          <w:tcPr>
            <w:cnfStyle w:val="001000000000" w:firstRow="0" w:lastRow="0" w:firstColumn="1" w:lastColumn="0" w:oddVBand="0" w:evenVBand="0" w:oddHBand="0" w:evenHBand="0" w:firstRowFirstColumn="0" w:firstRowLastColumn="0" w:lastRowFirstColumn="0" w:lastRowLastColumn="0"/>
            <w:tcW w:w="3539" w:type="dxa"/>
          </w:tcPr>
          <w:p w14:paraId="061DA84F" w14:textId="77777777" w:rsidR="008358BB" w:rsidRPr="00C410E9" w:rsidRDefault="008358BB" w:rsidP="00C410E9">
            <w:pPr>
              <w:jc w:val="left"/>
              <w:rPr>
                <w:b w:val="0"/>
                <w:bCs w:val="0"/>
                <w:lang w:eastAsia="en-US"/>
              </w:rPr>
            </w:pPr>
            <w:r w:rsidRPr="00C410E9">
              <w:rPr>
                <w:b w:val="0"/>
                <w:bCs w:val="0"/>
                <w:lang w:eastAsia="en-US"/>
              </w:rPr>
              <w:t>Oriëntatie en voorkennis ophalen</w:t>
            </w:r>
          </w:p>
        </w:tc>
        <w:tc>
          <w:tcPr>
            <w:tcW w:w="5523" w:type="dxa"/>
          </w:tcPr>
          <w:p w14:paraId="3ACE9FAA" w14:textId="77777777" w:rsidR="008358BB" w:rsidRPr="008358BB" w:rsidRDefault="008358BB" w:rsidP="00D95DC1">
            <w:pPr>
              <w:pStyle w:val="Lijstalinea"/>
              <w:numPr>
                <w:ilvl w:val="0"/>
                <w:numId w:val="16"/>
              </w:numPr>
              <w:cnfStyle w:val="000000000000" w:firstRow="0" w:lastRow="0" w:firstColumn="0" w:lastColumn="0" w:oddVBand="0" w:evenVBand="0" w:oddHBand="0" w:evenHBand="0" w:firstRowFirstColumn="0" w:firstRowLastColumn="0" w:lastRowFirstColumn="0" w:lastRowLastColumn="0"/>
            </w:pPr>
            <w:r w:rsidRPr="008358BB">
              <w:t>Bespreek de leerdoelen en succescriteria</w:t>
            </w:r>
          </w:p>
          <w:p w14:paraId="23D002BE" w14:textId="77777777" w:rsidR="008358BB" w:rsidRPr="008358BB" w:rsidRDefault="008358BB" w:rsidP="00D95DC1">
            <w:pPr>
              <w:pStyle w:val="Lijstalinea"/>
              <w:numPr>
                <w:ilvl w:val="0"/>
                <w:numId w:val="16"/>
              </w:numPr>
              <w:cnfStyle w:val="000000000000" w:firstRow="0" w:lastRow="0" w:firstColumn="0" w:lastColumn="0" w:oddVBand="0" w:evenVBand="0" w:oddHBand="0" w:evenHBand="0" w:firstRowFirstColumn="0" w:firstRowLastColumn="0" w:lastRowFirstColumn="0" w:lastRowLastColumn="0"/>
            </w:pPr>
            <w:r w:rsidRPr="008358BB">
              <w:t>Check de voorkennis bij leerlingen en neem op basis daarvan een besluit over de invulling van de les</w:t>
            </w:r>
          </w:p>
          <w:p w14:paraId="7E05FF86" w14:textId="77777777" w:rsidR="008358BB" w:rsidRPr="008358BB" w:rsidRDefault="008358BB" w:rsidP="008358BB">
            <w:pPr>
              <w:cnfStyle w:val="000000000000" w:firstRow="0" w:lastRow="0" w:firstColumn="0" w:lastColumn="0" w:oddVBand="0" w:evenVBand="0" w:oddHBand="0" w:evenHBand="0" w:firstRowFirstColumn="0" w:firstRowLastColumn="0" w:lastRowFirstColumn="0" w:lastRowLastColumn="0"/>
              <w:rPr>
                <w:lang w:eastAsia="en-US"/>
              </w:rPr>
            </w:pPr>
          </w:p>
        </w:tc>
      </w:tr>
      <w:tr w:rsidR="008358BB" w:rsidRPr="008358BB" w14:paraId="77CE121D" w14:textId="77777777" w:rsidTr="00C410E9">
        <w:tc>
          <w:tcPr>
            <w:cnfStyle w:val="001000000000" w:firstRow="0" w:lastRow="0" w:firstColumn="1" w:lastColumn="0" w:oddVBand="0" w:evenVBand="0" w:oddHBand="0" w:evenHBand="0" w:firstRowFirstColumn="0" w:firstRowLastColumn="0" w:lastRowFirstColumn="0" w:lastRowLastColumn="0"/>
            <w:tcW w:w="3539" w:type="dxa"/>
          </w:tcPr>
          <w:p w14:paraId="7D012EDA" w14:textId="77777777" w:rsidR="008358BB" w:rsidRPr="00C410E9" w:rsidRDefault="008358BB" w:rsidP="008358BB">
            <w:pPr>
              <w:rPr>
                <w:b w:val="0"/>
                <w:bCs w:val="0"/>
                <w:lang w:eastAsia="en-US"/>
              </w:rPr>
            </w:pPr>
            <w:r w:rsidRPr="00C410E9">
              <w:rPr>
                <w:b w:val="0"/>
                <w:bCs w:val="0"/>
                <w:lang w:eastAsia="en-US"/>
              </w:rPr>
              <w:t>Instructie en check daarop</w:t>
            </w:r>
          </w:p>
        </w:tc>
        <w:tc>
          <w:tcPr>
            <w:tcW w:w="5523" w:type="dxa"/>
          </w:tcPr>
          <w:p w14:paraId="316F5FD3" w14:textId="77777777" w:rsidR="008358BB" w:rsidRPr="008358BB" w:rsidRDefault="008358BB" w:rsidP="00D95DC1">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rsidRPr="008358BB">
              <w:t>Houd de instructie kort en bondig en check of de leerling de instructie begrijpt</w:t>
            </w:r>
          </w:p>
          <w:p w14:paraId="18BBFA98" w14:textId="77777777" w:rsidR="008358BB" w:rsidRPr="008358BB" w:rsidRDefault="008358BB" w:rsidP="00D95DC1">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rsidRPr="008358BB">
              <w:t>Elke leerling is verschillend: je zal dus differentiëren om elke leerling te bedienen.(b.v. differentiatie in tempo, niveau, etc.).</w:t>
            </w:r>
          </w:p>
          <w:p w14:paraId="7E8963FE" w14:textId="77777777" w:rsidR="008358BB" w:rsidRPr="008358BB" w:rsidRDefault="008358BB" w:rsidP="00D95DC1">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rsidRPr="008358BB">
              <w:t>Varieer in werkvormen</w:t>
            </w:r>
          </w:p>
        </w:tc>
      </w:tr>
      <w:tr w:rsidR="008358BB" w:rsidRPr="008358BB" w14:paraId="0F94AFCB" w14:textId="77777777" w:rsidTr="00C410E9">
        <w:tc>
          <w:tcPr>
            <w:cnfStyle w:val="001000000000" w:firstRow="0" w:lastRow="0" w:firstColumn="1" w:lastColumn="0" w:oddVBand="0" w:evenVBand="0" w:oddHBand="0" w:evenHBand="0" w:firstRowFirstColumn="0" w:firstRowLastColumn="0" w:lastRowFirstColumn="0" w:lastRowLastColumn="0"/>
            <w:tcW w:w="3539" w:type="dxa"/>
          </w:tcPr>
          <w:p w14:paraId="3799D2B4" w14:textId="77777777" w:rsidR="008358BB" w:rsidRPr="00C410E9" w:rsidRDefault="008358BB" w:rsidP="008358BB">
            <w:pPr>
              <w:rPr>
                <w:b w:val="0"/>
                <w:bCs w:val="0"/>
                <w:lang w:eastAsia="en-US"/>
              </w:rPr>
            </w:pPr>
            <w:r w:rsidRPr="00C410E9">
              <w:rPr>
                <w:b w:val="0"/>
                <w:bCs w:val="0"/>
                <w:lang w:eastAsia="en-US"/>
              </w:rPr>
              <w:t>Oefenen</w:t>
            </w:r>
          </w:p>
        </w:tc>
        <w:tc>
          <w:tcPr>
            <w:tcW w:w="5523" w:type="dxa"/>
          </w:tcPr>
          <w:p w14:paraId="23351A16" w14:textId="77777777" w:rsidR="008358BB" w:rsidRPr="008358BB" w:rsidRDefault="008358BB" w:rsidP="00D95DC1">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rsidRPr="008358BB">
              <w:t>Leerlingen oefenen het nieuw aangeboden waarbij ze zelf kiezen op welke manier ze de lesstof gaan oefenen</w:t>
            </w:r>
          </w:p>
          <w:p w14:paraId="47367789" w14:textId="77777777" w:rsidR="008358BB" w:rsidRPr="008358BB" w:rsidRDefault="008358BB" w:rsidP="00D95DC1">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rsidRPr="008358BB">
              <w:t xml:space="preserve">Docent checkt het resultaat van het inoefenen of de leerling checkt zelf of samen het resultaat. </w:t>
            </w:r>
          </w:p>
        </w:tc>
      </w:tr>
      <w:tr w:rsidR="008358BB" w:rsidRPr="008358BB" w14:paraId="613E698C" w14:textId="77777777" w:rsidTr="00C410E9">
        <w:tc>
          <w:tcPr>
            <w:cnfStyle w:val="001000000000" w:firstRow="0" w:lastRow="0" w:firstColumn="1" w:lastColumn="0" w:oddVBand="0" w:evenVBand="0" w:oddHBand="0" w:evenHBand="0" w:firstRowFirstColumn="0" w:firstRowLastColumn="0" w:lastRowFirstColumn="0" w:lastRowLastColumn="0"/>
            <w:tcW w:w="3539" w:type="dxa"/>
          </w:tcPr>
          <w:p w14:paraId="5628BD3C" w14:textId="77777777" w:rsidR="008358BB" w:rsidRPr="00C410E9" w:rsidRDefault="008358BB" w:rsidP="00C410E9">
            <w:pPr>
              <w:jc w:val="left"/>
              <w:rPr>
                <w:b w:val="0"/>
                <w:bCs w:val="0"/>
                <w:lang w:eastAsia="en-US"/>
              </w:rPr>
            </w:pPr>
            <w:r w:rsidRPr="00C410E9">
              <w:rPr>
                <w:b w:val="0"/>
                <w:bCs w:val="0"/>
                <w:lang w:eastAsia="en-US"/>
              </w:rPr>
              <w:t>Meten, benoemen, bekrachtigen en vastleggen van de leerwinst</w:t>
            </w:r>
          </w:p>
        </w:tc>
        <w:tc>
          <w:tcPr>
            <w:tcW w:w="5523" w:type="dxa"/>
          </w:tcPr>
          <w:p w14:paraId="73F0935D" w14:textId="77777777" w:rsidR="008358BB" w:rsidRPr="008358BB" w:rsidRDefault="008358BB" w:rsidP="00D95DC1">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rsidRPr="008358BB">
              <w:t>Docent reflecteert aan de hand van de leerdoelen en succescriteria het geleerde van de les of leerlingen bespreken samen het geleerde van de les (zet werkvormen in)</w:t>
            </w:r>
          </w:p>
          <w:p w14:paraId="6F525E8D" w14:textId="77777777" w:rsidR="008358BB" w:rsidRPr="008358BB" w:rsidRDefault="008358BB" w:rsidP="00D95DC1">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rsidRPr="008358BB">
              <w:t>De leerwinst wordt gevierd en vastgelegd, bijvoorbeeld in een portfolio</w:t>
            </w:r>
          </w:p>
          <w:p w14:paraId="46024C85" w14:textId="77777777" w:rsidR="008358BB" w:rsidRPr="008358BB" w:rsidRDefault="008358BB" w:rsidP="00D95DC1">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rsidRPr="008358BB">
              <w:t>De docent checkt of iedereen de lesstof écht heeft begrepen; op basis van deze informatie bepaalt de docent de leerdoelen van de volgende les</w:t>
            </w:r>
          </w:p>
        </w:tc>
      </w:tr>
      <w:tr w:rsidR="008358BB" w:rsidRPr="008358BB" w14:paraId="4D9EDF4D" w14:textId="77777777" w:rsidTr="00C410E9">
        <w:tc>
          <w:tcPr>
            <w:cnfStyle w:val="001000000000" w:firstRow="0" w:lastRow="0" w:firstColumn="1" w:lastColumn="0" w:oddVBand="0" w:evenVBand="0" w:oddHBand="0" w:evenHBand="0" w:firstRowFirstColumn="0" w:firstRowLastColumn="0" w:lastRowFirstColumn="0" w:lastRowLastColumn="0"/>
            <w:tcW w:w="3539" w:type="dxa"/>
          </w:tcPr>
          <w:p w14:paraId="32641AE5" w14:textId="77777777" w:rsidR="008358BB" w:rsidRPr="00C410E9" w:rsidRDefault="008358BB" w:rsidP="008358BB">
            <w:pPr>
              <w:rPr>
                <w:b w:val="0"/>
                <w:bCs w:val="0"/>
                <w:lang w:eastAsia="en-US"/>
              </w:rPr>
            </w:pPr>
            <w:r w:rsidRPr="00C410E9">
              <w:rPr>
                <w:b w:val="0"/>
                <w:bCs w:val="0"/>
                <w:lang w:eastAsia="en-US"/>
              </w:rPr>
              <w:t>Het afsluiten van de les</w:t>
            </w:r>
          </w:p>
        </w:tc>
        <w:tc>
          <w:tcPr>
            <w:tcW w:w="5523" w:type="dxa"/>
          </w:tcPr>
          <w:p w14:paraId="45688068" w14:textId="77777777" w:rsidR="008358BB" w:rsidRPr="008358BB" w:rsidRDefault="008358BB" w:rsidP="00D95DC1">
            <w:pPr>
              <w:pStyle w:val="Lijstalinea"/>
              <w:numPr>
                <w:ilvl w:val="0"/>
                <w:numId w:val="18"/>
              </w:numPr>
              <w:cnfStyle w:val="000000000000" w:firstRow="0" w:lastRow="0" w:firstColumn="0" w:lastColumn="0" w:oddVBand="0" w:evenVBand="0" w:oddHBand="0" w:evenHBand="0" w:firstRowFirstColumn="0" w:firstRowLastColumn="0" w:lastRowFirstColumn="0" w:lastRowLastColumn="0"/>
            </w:pPr>
            <w:r w:rsidRPr="008358BB">
              <w:t>Geef aan wat er in de volgende les gebeurt (b.v. bijstelling lesdoelen) en vertelt en noteert het huiswerk op het bord.</w:t>
            </w:r>
          </w:p>
          <w:p w14:paraId="5512FEFB" w14:textId="77777777" w:rsidR="008358BB" w:rsidRPr="008358BB" w:rsidRDefault="008358BB" w:rsidP="00D95DC1">
            <w:pPr>
              <w:pStyle w:val="Lijstalinea"/>
              <w:numPr>
                <w:ilvl w:val="0"/>
                <w:numId w:val="18"/>
              </w:numPr>
              <w:cnfStyle w:val="000000000000" w:firstRow="0" w:lastRow="0" w:firstColumn="0" w:lastColumn="0" w:oddVBand="0" w:evenVBand="0" w:oddHBand="0" w:evenHBand="0" w:firstRowFirstColumn="0" w:firstRowLastColumn="0" w:lastRowFirstColumn="0" w:lastRowLastColumn="0"/>
            </w:pPr>
            <w:r w:rsidRPr="008358BB">
              <w:t>Leerlingen pakken rustig de tas in en blijven zitten tot de bel is gegaan</w:t>
            </w:r>
          </w:p>
          <w:p w14:paraId="54CCBDEC" w14:textId="77777777" w:rsidR="008358BB" w:rsidRPr="008358BB" w:rsidRDefault="008358BB" w:rsidP="00D95DC1">
            <w:pPr>
              <w:pStyle w:val="Lijstalinea"/>
              <w:numPr>
                <w:ilvl w:val="0"/>
                <w:numId w:val="18"/>
              </w:numPr>
              <w:cnfStyle w:val="000000000000" w:firstRow="0" w:lastRow="0" w:firstColumn="0" w:lastColumn="0" w:oddVBand="0" w:evenVBand="0" w:oddHBand="0" w:evenHBand="0" w:firstRowFirstColumn="0" w:firstRowLastColumn="0" w:lastRowFirstColumn="0" w:lastRowLastColumn="0"/>
            </w:pPr>
            <w:r w:rsidRPr="008358BB">
              <w:t>Als de bel gaat verlaten de leerlingen rustig het lokaal; docent staat bij de deur</w:t>
            </w:r>
          </w:p>
        </w:tc>
      </w:tr>
    </w:tbl>
    <w:p w14:paraId="07B26AD0" w14:textId="77777777" w:rsidR="00ED7727" w:rsidRDefault="00ED7727" w:rsidP="00ED7727"/>
    <w:p w14:paraId="0D7F84C5" w14:textId="77777777" w:rsidR="00DF705A" w:rsidRPr="00CD1FCD" w:rsidRDefault="00DF705A" w:rsidP="00DF705A">
      <w:r w:rsidRPr="00AA3EC2">
        <w:t>Zie bijlage</w:t>
      </w:r>
      <w:r>
        <w:t xml:space="preserve"> 1</w:t>
      </w:r>
      <w:r w:rsidRPr="00AA3EC2">
        <w:t xml:space="preserve"> voor </w:t>
      </w:r>
      <w:r>
        <w:t>het</w:t>
      </w:r>
      <w:r w:rsidRPr="00AA3EC2">
        <w:t xml:space="preserve"> lesmodel waar bovenstaande fases in opgenomen zijn.</w:t>
      </w:r>
    </w:p>
    <w:p w14:paraId="0FD0EA14" w14:textId="762E0408" w:rsidR="00106F52" w:rsidRDefault="00106F52" w:rsidP="00106F52">
      <w:pPr>
        <w:rPr>
          <w:lang w:eastAsia="en-US"/>
        </w:rPr>
      </w:pPr>
    </w:p>
    <w:p w14:paraId="5E5D9BB8" w14:textId="77777777" w:rsidR="00665EDD" w:rsidRDefault="00665EDD" w:rsidP="00106F52">
      <w:pPr>
        <w:rPr>
          <w:lang w:eastAsia="en-US"/>
        </w:rPr>
      </w:pPr>
    </w:p>
    <w:p w14:paraId="52FB69DD" w14:textId="08C4AAA8" w:rsidR="00DF705A" w:rsidRDefault="00DF705A" w:rsidP="00D95DC1">
      <w:pPr>
        <w:pStyle w:val="Kop2"/>
      </w:pPr>
      <w:bookmarkStart w:id="21" w:name="_Toc121393262"/>
      <w:r>
        <w:t>Teams in the lead</w:t>
      </w:r>
      <w:bookmarkEnd w:id="21"/>
    </w:p>
    <w:p w14:paraId="33B4FC64" w14:textId="77777777" w:rsidR="00AD0916" w:rsidRDefault="00AD0916" w:rsidP="00AD0916">
      <w:r>
        <w:t xml:space="preserve">Afgelopen schooljaar zijn we met ons docententeam bij elkaar gekomen en hebben we tijdens de RDM sessie het gesprek gevoerd over de ontwikkelingen die we wensen binnen onze school, in lijn met onze visie op leren. Die input is het startpunt van de vier speerpunten uit dit schoolplan. De teams hebben professionele ruimte gekregen om op basis van onze visie de doelstellingen voor de komende jaren mede vorm te geven.  Docenten krijgen zo ruimte, vertrouwen én verantwoordelijkheid. </w:t>
      </w:r>
    </w:p>
    <w:p w14:paraId="41435C06" w14:textId="240D2F0D" w:rsidR="00AD0916" w:rsidRDefault="00AD0916" w:rsidP="00AD0916">
      <w:r>
        <w:t xml:space="preserve">Autonomie binnen de gezamenlijke kaders van de STC Group willen we de komende jaren door ontwikkelen. Om pro-activiteit en verantwoordelijkheid kracht bij te zetten is het ontwikkelen van persoonlijk leiderschap van essentieel belang voor alle betrokkenen en teams binnen STC vmbo college.  </w:t>
      </w:r>
      <w:r w:rsidRPr="003F79B8">
        <w:t>Persoonlijk leiderschap</w:t>
      </w:r>
      <w:r>
        <w:t xml:space="preserve"> als basis voor een leven lang ontwikkelen,</w:t>
      </w:r>
      <w:r w:rsidRPr="003F79B8">
        <w:t> zorgt ervoor dat je jouw doelen kan realiseren</w:t>
      </w:r>
      <w:r>
        <w:t xml:space="preserve"> </w:t>
      </w:r>
      <w:r w:rsidRPr="003F79B8">
        <w:t>door optimaal gebruik te maken van je kwaliteiten en talenten.</w:t>
      </w:r>
      <w:r w:rsidRPr="00CD6EB8">
        <w:rPr>
          <w:rFonts w:ascii="Arial" w:hAnsi="Arial" w:cs="Arial"/>
          <w:color w:val="000000"/>
          <w:spacing w:val="15"/>
          <w:sz w:val="30"/>
          <w:szCs w:val="30"/>
        </w:rPr>
        <w:t xml:space="preserve"> </w:t>
      </w:r>
      <w:r>
        <w:t>De</w:t>
      </w:r>
      <w:r w:rsidRPr="00CD6EB8">
        <w:t xml:space="preserve"> eerste stap naar persoonlijk leiderschap is zelfkennis. Weten wat jou drijft</w:t>
      </w:r>
      <w:r>
        <w:t>, wat je talenten en ontwikkelpunten zijn. Dit geldt voor zowel leerlingen, docenten, vakgroepen, onderbouw team bovenbouw team en het MT:</w:t>
      </w:r>
    </w:p>
    <w:p w14:paraId="28D2C8DC" w14:textId="77777777" w:rsidR="00AD0916" w:rsidRDefault="00AD0916" w:rsidP="00AD0916"/>
    <w:p w14:paraId="502E27E6" w14:textId="77777777" w:rsidR="00AD0916" w:rsidRDefault="00AD0916" w:rsidP="00D95DC1">
      <w:pPr>
        <w:pStyle w:val="Lijstalinea"/>
        <w:numPr>
          <w:ilvl w:val="0"/>
          <w:numId w:val="13"/>
        </w:numPr>
        <w:spacing w:after="160" w:line="259" w:lineRule="auto"/>
        <w:jc w:val="left"/>
      </w:pPr>
      <w:r>
        <w:t xml:space="preserve">Leerlingen: naast dat we leerlingen opleiden voor het uitoefenen van hun beroep in de maritieme en technische sector is onze ambitie dat we onze leerlingen in vier jaar tijd ontwikkelen naar jongvolwassenen met zelfkennis en vol zelfvertrouwen, die in staat zijn keuzes te maken die hen verder helpen in de maatschappij. Dat doen we door hoge verwachtingen van hen te hebben en in te spelen op hun eigen persoonlijke leerbehoeften waarbij ze </w:t>
      </w:r>
      <w:r w:rsidRPr="005962B1">
        <w:t>succesvolle en volwaardige deelnemers van onze maatschappij en beroepspraktijk worden. Via onze leerling</w:t>
      </w:r>
      <w:r>
        <w:t>en</w:t>
      </w:r>
      <w:r w:rsidRPr="005962B1">
        <w:t>raad krijgen leerlingen de ruimte mee te denken over h</w:t>
      </w:r>
      <w:r>
        <w:t>et</w:t>
      </w:r>
      <w:r w:rsidRPr="005962B1">
        <w:t xml:space="preserve"> onderwijs. Zo gaat onze leerling</w:t>
      </w:r>
      <w:r>
        <w:t>en</w:t>
      </w:r>
      <w:r w:rsidRPr="005962B1">
        <w:t xml:space="preserve">raad regelmatig in gesprek met de ouderraad en </w:t>
      </w:r>
      <w:r>
        <w:t>College</w:t>
      </w:r>
      <w:r w:rsidRPr="005962B1">
        <w:t xml:space="preserve">directeur om hun kijk op ons onderwijs te bespreken.  </w:t>
      </w:r>
    </w:p>
    <w:p w14:paraId="15BD749B" w14:textId="77777777" w:rsidR="00AD0916" w:rsidRDefault="00AD0916" w:rsidP="00D95DC1">
      <w:pPr>
        <w:pStyle w:val="Lijstalinea"/>
        <w:numPr>
          <w:ilvl w:val="0"/>
          <w:numId w:val="13"/>
        </w:numPr>
        <w:spacing w:after="160" w:line="259" w:lineRule="auto"/>
        <w:jc w:val="left"/>
      </w:pPr>
      <w:r>
        <w:t xml:space="preserve">Docenten: onze docenten zijn </w:t>
      </w:r>
      <w:r w:rsidRPr="00333CD6">
        <w:t xml:space="preserve">nieuwsgierig, staan open voor innovatie en werken op constructieve wijze samen. </w:t>
      </w:r>
      <w:r>
        <w:t>E</w:t>
      </w:r>
      <w:r w:rsidRPr="00333CD6">
        <w:t>en proactieve houding</w:t>
      </w:r>
      <w:r>
        <w:t xml:space="preserve">, </w:t>
      </w:r>
      <w:r w:rsidRPr="00333CD6">
        <w:t>verantwoordelijk zijn en verantwoordelijkheid nemen voor je eigen werk en gedrag is voorwaardelijk. De continue nieuwsgierigheid en drive om de best mogelijke les in je eigen vakgebied zorgt voor kwalitatief goed onderwijs. In de verschillende teams heeft iedereen vanuit hun eigen persoonlijke talent de verantwoordelijkheid voor de gezamenlijke doelen.</w:t>
      </w:r>
    </w:p>
    <w:p w14:paraId="202F0DD1" w14:textId="77777777" w:rsidR="00AD0916" w:rsidRDefault="00AD0916" w:rsidP="00D95DC1">
      <w:pPr>
        <w:pStyle w:val="Lijstalinea"/>
        <w:numPr>
          <w:ilvl w:val="0"/>
          <w:numId w:val="13"/>
        </w:numPr>
        <w:spacing w:after="160" w:line="259" w:lineRule="auto"/>
        <w:jc w:val="left"/>
      </w:pPr>
      <w:r>
        <w:t xml:space="preserve">Vakgroepen: de vakgroepen volgen de ontwikkelingen binnen het eigen vakgebied op de voet. Daarmee zijn ze specialist in het eigen vakgebied en autonoom in de keuzes die ze maken voor de ontwikkeling van hun vak die geborgd worden binnen het vakwerkplan. Daar staat tevens in beschreven hoe we opbrengstgericht werken / sturen op resultaten. </w:t>
      </w:r>
    </w:p>
    <w:p w14:paraId="4831C48C" w14:textId="77777777" w:rsidR="00AD0916" w:rsidRDefault="00AD0916" w:rsidP="00D95DC1">
      <w:pPr>
        <w:pStyle w:val="Lijstalinea"/>
        <w:numPr>
          <w:ilvl w:val="0"/>
          <w:numId w:val="13"/>
        </w:numPr>
        <w:spacing w:after="160" w:line="259" w:lineRule="auto"/>
        <w:jc w:val="left"/>
      </w:pPr>
      <w:r>
        <w:t xml:space="preserve">Onderbouw- bovenbouwteam: De teams hebben t.a.t. de leerling in beeld. Ook is het van belang dat er een heldere samenwerkingsstructuur binnen de teams bestaat om de leerlingen te geven wat ze nodig hebben; hierbij is een sterk mentoraat voorwaardelijk. </w:t>
      </w:r>
    </w:p>
    <w:p w14:paraId="384DFC7C" w14:textId="34A52C8F" w:rsidR="00AD0916" w:rsidRDefault="00AD0916" w:rsidP="00D95DC1">
      <w:pPr>
        <w:pStyle w:val="Lijstalinea"/>
        <w:numPr>
          <w:ilvl w:val="0"/>
          <w:numId w:val="13"/>
        </w:numPr>
        <w:spacing w:after="160" w:line="259" w:lineRule="auto"/>
        <w:jc w:val="left"/>
      </w:pPr>
      <w:r>
        <w:t xml:space="preserve">Management: Leidinggeven, ontwikkelen en borgen van de leercultuur en sturen op resultaten door het goede voorbeeld te geven en vragen te stellen die gericht zijn op groei en ontwikkeling van de leerling, de docent en de school. </w:t>
      </w:r>
    </w:p>
    <w:p w14:paraId="3FAB36FA" w14:textId="03B66C90" w:rsidR="00AD0916" w:rsidRDefault="00AD0916" w:rsidP="00AD0916">
      <w:pPr>
        <w:spacing w:after="160" w:line="259" w:lineRule="auto"/>
        <w:jc w:val="left"/>
      </w:pPr>
    </w:p>
    <w:p w14:paraId="5116ECC0" w14:textId="0567A586" w:rsidR="003407CB" w:rsidRPr="003407CB" w:rsidRDefault="00AD0916" w:rsidP="003407CB">
      <w:pPr>
        <w:spacing w:line="240" w:lineRule="auto"/>
        <w:jc w:val="left"/>
      </w:pPr>
      <w:r>
        <w:br w:type="page"/>
      </w:r>
    </w:p>
    <w:p w14:paraId="40E8A3A2" w14:textId="711CE019" w:rsidR="00927ECD" w:rsidRDefault="00927ECD" w:rsidP="00BB5CB1">
      <w:pPr>
        <w:pStyle w:val="Kopvaninhoudsopgave"/>
        <w:outlineLvl w:val="0"/>
      </w:pPr>
      <w:bookmarkStart w:id="22" w:name="_Toc121393263"/>
      <w:r>
        <w:t>Personeelsbeleid</w:t>
      </w:r>
      <w:bookmarkEnd w:id="22"/>
    </w:p>
    <w:p w14:paraId="5B94FBAE" w14:textId="77777777" w:rsidR="00C34029" w:rsidRDefault="00C34029" w:rsidP="00C34029">
      <w:r>
        <w:t>De kwaliteit van het onderwijs wordt bepaald door de kwaliteit van de medewerkers. We vinden het van belang om talent te blijven boeien en te binden en ontwikkeling te stimuleren. Voor onze collega’s is het noodzaak om zich te blijven ontwikkelen, om zo grip te houden op de veranderende wereld om ons heen.</w:t>
      </w:r>
    </w:p>
    <w:p w14:paraId="7D881647" w14:textId="77777777" w:rsidR="00C34029" w:rsidRDefault="00C34029" w:rsidP="00C34029">
      <w:r>
        <w:t xml:space="preserve"> </w:t>
      </w:r>
    </w:p>
    <w:p w14:paraId="68CB9A5A" w14:textId="1C73F320" w:rsidR="00C34029" w:rsidRDefault="00C34029" w:rsidP="00C34029">
      <w:r>
        <w:t xml:space="preserve">Om te borgen dat wij bekwame en deskundige docenten in huis hebben bekijken wij ieder jaar de bevoegdheidseisen van ons personeel. We streven ernaar dat al onze docenten bevoegd zijn. Bij ons op school studeert niet alleen de onbevoegde docent, alle personeelsleden ontwikkelen en verdiepen zich voortdurend in hun professionaliteit door te leren. Ten behoeve van een duurzame ontwikkeling en begeleiding van startende (nieuwe) docenten op onze school wordt er de komende periode een programma ontwikkeld onder regie van de schoolopleider om deze startende docenten de ondersteuning te bieden die ze nodig hebben. </w:t>
      </w:r>
    </w:p>
    <w:p w14:paraId="2742C833" w14:textId="77777777" w:rsidR="00C34029" w:rsidRDefault="00C34029" w:rsidP="00C34029"/>
    <w:p w14:paraId="65ED5293" w14:textId="4807217F" w:rsidR="00C34029" w:rsidRDefault="00C34029" w:rsidP="00C34029">
      <w:r>
        <w:t>Via de jaarlijkse gesprekkencyclus gaan de onderwijsmanagers samen met de docenten in gesprek over hun leerbehoeften, de te behalen doelen en ambities.</w:t>
      </w:r>
    </w:p>
    <w:p w14:paraId="549CDE3A" w14:textId="36C3A7FE" w:rsidR="00C34029" w:rsidRDefault="00C34029" w:rsidP="00C34029"/>
    <w:tbl>
      <w:tblPr>
        <w:tblStyle w:val="Tabelraster"/>
        <w:tblW w:w="0" w:type="auto"/>
        <w:tblLook w:val="04A0" w:firstRow="1" w:lastRow="0" w:firstColumn="1" w:lastColumn="0" w:noHBand="0" w:noVBand="1"/>
      </w:tblPr>
      <w:tblGrid>
        <w:gridCol w:w="8468"/>
      </w:tblGrid>
      <w:tr w:rsidR="00C34029" w14:paraId="70FB2E1B" w14:textId="77777777" w:rsidTr="00053435">
        <w:tc>
          <w:tcPr>
            <w:tcW w:w="8468" w:type="dxa"/>
            <w:tcBorders>
              <w:top w:val="single" w:sz="12" w:space="0" w:color="F79646" w:themeColor="accent6"/>
              <w:left w:val="single" w:sz="12" w:space="0" w:color="F79646"/>
              <w:bottom w:val="single" w:sz="12" w:space="0" w:color="F79646" w:themeColor="accent6"/>
              <w:right w:val="single" w:sz="12" w:space="0" w:color="F79646"/>
            </w:tcBorders>
          </w:tcPr>
          <w:p w14:paraId="48AE8682" w14:textId="26C62904" w:rsidR="003849AA" w:rsidRDefault="003849AA" w:rsidP="003849AA">
            <w:pPr>
              <w:rPr>
                <w:i/>
              </w:rPr>
            </w:pPr>
            <w:r>
              <w:rPr>
                <w:i/>
              </w:rPr>
              <w:t xml:space="preserve">Personeelsbeleid </w:t>
            </w:r>
            <w:r w:rsidRPr="0025777A">
              <w:rPr>
                <w:i/>
              </w:rPr>
              <w:t>past binnen de volgende SMP doelen:</w:t>
            </w:r>
          </w:p>
          <w:p w14:paraId="1B20554C" w14:textId="77777777" w:rsidR="003849AA" w:rsidRPr="0025777A" w:rsidRDefault="003849AA" w:rsidP="003849AA">
            <w:pPr>
              <w:rPr>
                <w:i/>
              </w:rPr>
            </w:pPr>
          </w:p>
          <w:p w14:paraId="4B4D5679" w14:textId="1D005F56" w:rsidR="00C34029" w:rsidRPr="003849AA" w:rsidRDefault="003849AA" w:rsidP="00D95DC1">
            <w:pPr>
              <w:pStyle w:val="Lijstalinea"/>
              <w:numPr>
                <w:ilvl w:val="0"/>
                <w:numId w:val="9"/>
              </w:numPr>
              <w:spacing w:after="160" w:line="259" w:lineRule="auto"/>
              <w:jc w:val="left"/>
              <w:rPr>
                <w:i/>
              </w:rPr>
            </w:pPr>
            <w:r>
              <w:rPr>
                <w:i/>
              </w:rPr>
              <w:t>Een leven lang ontwikkelen</w:t>
            </w:r>
          </w:p>
        </w:tc>
      </w:tr>
    </w:tbl>
    <w:p w14:paraId="0B109351" w14:textId="5BACBB4D" w:rsidR="00C34029" w:rsidRDefault="00C34029" w:rsidP="00C34029"/>
    <w:p w14:paraId="0C9A58CF" w14:textId="482BC293" w:rsidR="00665EDD" w:rsidRDefault="00665EDD">
      <w:pPr>
        <w:spacing w:line="240" w:lineRule="auto"/>
        <w:jc w:val="left"/>
      </w:pPr>
      <w:r>
        <w:br w:type="page"/>
      </w:r>
    </w:p>
    <w:p w14:paraId="7BCE08A7" w14:textId="3FAF95A3" w:rsidR="00927ECD" w:rsidRDefault="007B3F47" w:rsidP="00BB5CB1">
      <w:pPr>
        <w:pStyle w:val="Kopvaninhoudsopgave"/>
        <w:outlineLvl w:val="0"/>
      </w:pPr>
      <w:bookmarkStart w:id="23" w:name="_Toc121393264"/>
      <w:r>
        <w:t>Kwaliteitszorg</w:t>
      </w:r>
      <w:bookmarkEnd w:id="23"/>
    </w:p>
    <w:p w14:paraId="28C7BC8D" w14:textId="77777777" w:rsidR="00152D02" w:rsidRDefault="00152D02" w:rsidP="00152D02">
      <w:r>
        <w:t xml:space="preserve">In de school wordt er gebruik gemaakt van het document ‘Succescriteria’. </w:t>
      </w:r>
    </w:p>
    <w:p w14:paraId="617591D1" w14:textId="560611A3" w:rsidR="00B07E5F" w:rsidRDefault="00152D02" w:rsidP="00B07E5F">
      <w:r>
        <w:t>Dit document dient als borgingsinstrument om ontwikkeling zichtbaar te maken.</w:t>
      </w:r>
      <w:r w:rsidR="005E52F3">
        <w:t xml:space="preserve"> </w:t>
      </w:r>
      <w:r w:rsidR="00B07E5F">
        <w:t>Om bewust te kunnen werken aan de ontwikkeling en de verbetering van onderwijs is het nodig inzicht te hebben in en zichtbaar te kunnen maken van de kwaliteit en de voortgang van de (verbeter-) activiteiten. Het cyclische proces bevorderen wij door planmatig te werken volgens de PDCA-cyclus (Plan – Do – Check - Act). In onze teamplannen worden de doelen SMART (Specifiek, Meetbaar, Acceptabel, Realistisch, Tijdgebonden) beschreven en er wordt (tussentijds) geëvalueerd of wij onze doelen gaan behalen of al hebben behaald. Naar aanleiding van de resultaten van de evaluaties worden de doelen bijgesteld of worden er nieuwe (of aanvullende) verbeterdoelen opgesteld.</w:t>
      </w:r>
    </w:p>
    <w:p w14:paraId="33DCD821" w14:textId="6895F854" w:rsidR="00B07E5F" w:rsidRDefault="00B07E5F" w:rsidP="00B07E5F"/>
    <w:p w14:paraId="7667DB02" w14:textId="3A5C470D" w:rsidR="00B07E5F" w:rsidRDefault="00B07E5F" w:rsidP="00B07E5F">
      <w:pPr>
        <w:rPr>
          <w:rFonts w:cstheme="minorHAnsi"/>
          <w:color w:val="000000" w:themeColor="text1"/>
        </w:rPr>
      </w:pPr>
      <w:r>
        <w:rPr>
          <w:rFonts w:cstheme="minorHAnsi"/>
          <w:color w:val="000000" w:themeColor="text1"/>
        </w:rPr>
        <w:t>Op allerlei manieren verzamelen wij informatie over de kwaliteit van het onderwijs dat we bieden. Die informatie komt onder andere uit:</w:t>
      </w:r>
    </w:p>
    <w:p w14:paraId="011E8821" w14:textId="77777777" w:rsidR="00B07E5F" w:rsidRDefault="00B07E5F" w:rsidP="00B07E5F">
      <w:pPr>
        <w:rPr>
          <w:rFonts w:cstheme="minorHAnsi"/>
          <w:color w:val="000000" w:themeColor="text1"/>
        </w:rPr>
      </w:pPr>
    </w:p>
    <w:p w14:paraId="0949E500" w14:textId="77777777" w:rsidR="00B07E5F" w:rsidRPr="009178A4" w:rsidRDefault="00B07E5F" w:rsidP="00D95DC1">
      <w:pPr>
        <w:pStyle w:val="Lijstalinea"/>
        <w:numPr>
          <w:ilvl w:val="0"/>
          <w:numId w:val="21"/>
        </w:numPr>
        <w:tabs>
          <w:tab w:val="left" w:pos="284"/>
        </w:tabs>
        <w:spacing w:after="160" w:line="259" w:lineRule="auto"/>
        <w:jc w:val="left"/>
        <w:rPr>
          <w:rFonts w:cstheme="minorHAnsi"/>
          <w:color w:val="000000" w:themeColor="text1"/>
        </w:rPr>
      </w:pPr>
      <w:r>
        <w:rPr>
          <w:rFonts w:cstheme="minorHAnsi"/>
          <w:color w:val="000000" w:themeColor="text1"/>
        </w:rPr>
        <w:t>D</w:t>
      </w:r>
      <w:r w:rsidRPr="009178A4">
        <w:rPr>
          <w:rFonts w:cstheme="minorHAnsi"/>
          <w:color w:val="000000" w:themeColor="text1"/>
        </w:rPr>
        <w:t>e analyse van onze eindexamenresultaten</w:t>
      </w:r>
    </w:p>
    <w:p w14:paraId="72E2DB7B" w14:textId="77777777" w:rsidR="00B07E5F" w:rsidRPr="009178A4" w:rsidRDefault="00B07E5F" w:rsidP="00D95DC1">
      <w:pPr>
        <w:pStyle w:val="Lijstalinea"/>
        <w:numPr>
          <w:ilvl w:val="0"/>
          <w:numId w:val="21"/>
        </w:numPr>
        <w:tabs>
          <w:tab w:val="left" w:pos="284"/>
        </w:tabs>
        <w:spacing w:after="160" w:line="259" w:lineRule="auto"/>
        <w:jc w:val="left"/>
        <w:rPr>
          <w:rFonts w:cstheme="minorHAnsi"/>
          <w:color w:val="000000" w:themeColor="text1"/>
        </w:rPr>
      </w:pPr>
      <w:r>
        <w:rPr>
          <w:rFonts w:cstheme="minorHAnsi"/>
          <w:color w:val="000000" w:themeColor="text1"/>
        </w:rPr>
        <w:t>D</w:t>
      </w:r>
      <w:r w:rsidRPr="009178A4">
        <w:rPr>
          <w:rFonts w:cstheme="minorHAnsi"/>
          <w:color w:val="000000" w:themeColor="text1"/>
        </w:rPr>
        <w:t>e doorstroom van de leerlingen naar hogere leerjaren en opleidingen (rendement)</w:t>
      </w:r>
    </w:p>
    <w:p w14:paraId="040AFD84" w14:textId="77777777" w:rsidR="00B07E5F" w:rsidRPr="009178A4" w:rsidRDefault="00B07E5F" w:rsidP="00D95DC1">
      <w:pPr>
        <w:pStyle w:val="Lijstalinea"/>
        <w:numPr>
          <w:ilvl w:val="0"/>
          <w:numId w:val="21"/>
        </w:numPr>
        <w:tabs>
          <w:tab w:val="left" w:pos="284"/>
        </w:tabs>
        <w:spacing w:after="160" w:line="259" w:lineRule="auto"/>
        <w:jc w:val="left"/>
        <w:rPr>
          <w:rFonts w:cstheme="minorHAnsi"/>
          <w:color w:val="000000" w:themeColor="text1"/>
        </w:rPr>
      </w:pPr>
      <w:r>
        <w:rPr>
          <w:rFonts w:cstheme="minorHAnsi"/>
          <w:color w:val="000000" w:themeColor="text1"/>
        </w:rPr>
        <w:t>D</w:t>
      </w:r>
      <w:r w:rsidRPr="009178A4">
        <w:rPr>
          <w:rFonts w:cstheme="minorHAnsi"/>
          <w:color w:val="000000" w:themeColor="text1"/>
        </w:rPr>
        <w:t>e enquêtes die we onder ouders en leerlingen afnemen over tevredenheid met de school in</w:t>
      </w:r>
    </w:p>
    <w:p w14:paraId="34AC5FEF" w14:textId="697E6C5F" w:rsidR="00B07E5F" w:rsidRPr="009178A4" w:rsidRDefault="00B07E5F" w:rsidP="00D95DC1">
      <w:pPr>
        <w:pStyle w:val="Lijstalinea"/>
        <w:numPr>
          <w:ilvl w:val="0"/>
          <w:numId w:val="21"/>
        </w:numPr>
        <w:tabs>
          <w:tab w:val="left" w:pos="284"/>
        </w:tabs>
        <w:spacing w:after="160" w:line="259" w:lineRule="auto"/>
        <w:jc w:val="left"/>
        <w:rPr>
          <w:rFonts w:cstheme="minorHAnsi"/>
          <w:color w:val="000000" w:themeColor="text1"/>
        </w:rPr>
      </w:pPr>
      <w:r>
        <w:rPr>
          <w:rFonts w:cstheme="minorHAnsi"/>
          <w:color w:val="000000" w:themeColor="text1"/>
        </w:rPr>
        <w:t>H</w:t>
      </w:r>
      <w:r w:rsidRPr="009178A4">
        <w:rPr>
          <w:rFonts w:cstheme="minorHAnsi"/>
          <w:color w:val="000000" w:themeColor="text1"/>
        </w:rPr>
        <w:t xml:space="preserve">et </w:t>
      </w:r>
      <w:r w:rsidR="009F2B5A">
        <w:rPr>
          <w:rFonts w:cstheme="minorHAnsi"/>
          <w:color w:val="000000" w:themeColor="text1"/>
        </w:rPr>
        <w:t xml:space="preserve">onderwijs </w:t>
      </w:r>
      <w:r w:rsidRPr="009178A4">
        <w:rPr>
          <w:rFonts w:cstheme="minorHAnsi"/>
          <w:color w:val="000000" w:themeColor="text1"/>
        </w:rPr>
        <w:t>algemeen en kwaliteit van lessen van docenten in het bijzonder</w:t>
      </w:r>
    </w:p>
    <w:p w14:paraId="53E92964" w14:textId="77777777" w:rsidR="00B07E5F" w:rsidRPr="009178A4" w:rsidRDefault="00B07E5F" w:rsidP="00D95DC1">
      <w:pPr>
        <w:pStyle w:val="Lijstalinea"/>
        <w:numPr>
          <w:ilvl w:val="0"/>
          <w:numId w:val="21"/>
        </w:numPr>
        <w:tabs>
          <w:tab w:val="left" w:pos="284"/>
        </w:tabs>
        <w:spacing w:after="160" w:line="259" w:lineRule="auto"/>
        <w:jc w:val="left"/>
        <w:rPr>
          <w:rFonts w:cstheme="minorHAnsi"/>
          <w:color w:val="000000" w:themeColor="text1"/>
        </w:rPr>
      </w:pPr>
      <w:r>
        <w:rPr>
          <w:rFonts w:cstheme="minorHAnsi"/>
          <w:color w:val="000000" w:themeColor="text1"/>
        </w:rPr>
        <w:t>G</w:t>
      </w:r>
      <w:r w:rsidRPr="009178A4">
        <w:rPr>
          <w:rFonts w:cstheme="minorHAnsi"/>
          <w:color w:val="000000" w:themeColor="text1"/>
        </w:rPr>
        <w:t>esprekken met leerlingen</w:t>
      </w:r>
    </w:p>
    <w:p w14:paraId="32E5CBCD" w14:textId="77777777" w:rsidR="00B07E5F" w:rsidRDefault="00B07E5F" w:rsidP="00D95DC1">
      <w:pPr>
        <w:pStyle w:val="Lijstalinea"/>
        <w:numPr>
          <w:ilvl w:val="0"/>
          <w:numId w:val="21"/>
        </w:numPr>
        <w:tabs>
          <w:tab w:val="left" w:pos="284"/>
        </w:tabs>
        <w:spacing w:after="160" w:line="256" w:lineRule="auto"/>
        <w:jc w:val="left"/>
        <w:rPr>
          <w:rFonts w:cstheme="minorHAnsi"/>
          <w:color w:val="000000" w:themeColor="text1"/>
        </w:rPr>
      </w:pPr>
      <w:r>
        <w:rPr>
          <w:rFonts w:cstheme="minorHAnsi"/>
          <w:color w:val="000000" w:themeColor="text1"/>
        </w:rPr>
        <w:t>Gesprekken met ouders in de actieve ouderraad</w:t>
      </w:r>
    </w:p>
    <w:p w14:paraId="34C85595" w14:textId="77777777" w:rsidR="00B07E5F" w:rsidRDefault="00B07E5F" w:rsidP="00D95DC1">
      <w:pPr>
        <w:pStyle w:val="Lijstalinea"/>
        <w:numPr>
          <w:ilvl w:val="0"/>
          <w:numId w:val="21"/>
        </w:numPr>
        <w:tabs>
          <w:tab w:val="left" w:pos="284"/>
        </w:tabs>
        <w:spacing w:after="160" w:line="259" w:lineRule="auto"/>
        <w:jc w:val="left"/>
        <w:rPr>
          <w:rFonts w:cstheme="minorHAnsi"/>
          <w:color w:val="000000" w:themeColor="text1"/>
        </w:rPr>
      </w:pPr>
      <w:r>
        <w:rPr>
          <w:rFonts w:cstheme="minorHAnsi"/>
          <w:color w:val="000000" w:themeColor="text1"/>
        </w:rPr>
        <w:t>V</w:t>
      </w:r>
      <w:r w:rsidRPr="009178A4">
        <w:rPr>
          <w:rFonts w:cstheme="minorHAnsi"/>
          <w:color w:val="000000" w:themeColor="text1"/>
        </w:rPr>
        <w:t>erslagen van inspectiebezoeken</w:t>
      </w:r>
    </w:p>
    <w:p w14:paraId="0488145E" w14:textId="34577DB1" w:rsidR="00B07E5F" w:rsidRDefault="00B07E5F" w:rsidP="00D95DC1">
      <w:pPr>
        <w:pStyle w:val="Lijstalinea"/>
        <w:numPr>
          <w:ilvl w:val="0"/>
          <w:numId w:val="21"/>
        </w:numPr>
        <w:tabs>
          <w:tab w:val="left" w:pos="284"/>
        </w:tabs>
        <w:spacing w:after="160" w:line="259" w:lineRule="auto"/>
        <w:jc w:val="left"/>
        <w:rPr>
          <w:rFonts w:cstheme="minorHAnsi"/>
          <w:color w:val="000000" w:themeColor="text1"/>
        </w:rPr>
      </w:pPr>
      <w:r>
        <w:rPr>
          <w:rFonts w:cstheme="minorHAnsi"/>
          <w:color w:val="000000" w:themeColor="text1"/>
        </w:rPr>
        <w:t xml:space="preserve">Interne logboek </w:t>
      </w:r>
    </w:p>
    <w:p w14:paraId="1B7DC180" w14:textId="77777777" w:rsidR="00B07E5F" w:rsidRPr="009178A4" w:rsidRDefault="00B07E5F" w:rsidP="00B07E5F">
      <w:pPr>
        <w:pStyle w:val="Lijstalinea"/>
        <w:numPr>
          <w:ilvl w:val="0"/>
          <w:numId w:val="0"/>
        </w:numPr>
        <w:tabs>
          <w:tab w:val="left" w:pos="284"/>
        </w:tabs>
        <w:spacing w:after="160" w:line="259" w:lineRule="auto"/>
        <w:ind w:left="1080"/>
        <w:jc w:val="left"/>
        <w:rPr>
          <w:rFonts w:cstheme="minorHAnsi"/>
          <w:color w:val="000000" w:themeColor="text1"/>
        </w:rPr>
      </w:pPr>
    </w:p>
    <w:tbl>
      <w:tblPr>
        <w:tblStyle w:val="Tabelraster"/>
        <w:tblW w:w="0" w:type="auto"/>
        <w:tblLook w:val="04A0" w:firstRow="1" w:lastRow="0" w:firstColumn="1" w:lastColumn="0" w:noHBand="0" w:noVBand="1"/>
      </w:tblPr>
      <w:tblGrid>
        <w:gridCol w:w="8468"/>
      </w:tblGrid>
      <w:tr w:rsidR="00B07E5F" w14:paraId="490C2730" w14:textId="77777777" w:rsidTr="00053435">
        <w:tc>
          <w:tcPr>
            <w:tcW w:w="8468" w:type="dxa"/>
            <w:tcBorders>
              <w:top w:val="single" w:sz="12" w:space="0" w:color="F79646" w:themeColor="accent6"/>
              <w:left w:val="single" w:sz="12" w:space="0" w:color="F79646"/>
              <w:bottom w:val="single" w:sz="12" w:space="0" w:color="F79646" w:themeColor="accent6"/>
              <w:right w:val="single" w:sz="12" w:space="0" w:color="F79646"/>
            </w:tcBorders>
          </w:tcPr>
          <w:p w14:paraId="23C09686" w14:textId="5AB4E018" w:rsidR="00361DBA" w:rsidRDefault="00361DBA" w:rsidP="00361DBA">
            <w:pPr>
              <w:rPr>
                <w:i/>
              </w:rPr>
            </w:pPr>
            <w:r>
              <w:rPr>
                <w:i/>
              </w:rPr>
              <w:t xml:space="preserve">Kwaliteitszorg </w:t>
            </w:r>
            <w:r w:rsidRPr="0025777A">
              <w:rPr>
                <w:i/>
              </w:rPr>
              <w:t>past binnen de volgende SMP doelen:</w:t>
            </w:r>
          </w:p>
          <w:p w14:paraId="6805E284" w14:textId="77777777" w:rsidR="00361DBA" w:rsidRPr="0025777A" w:rsidRDefault="00361DBA" w:rsidP="00361DBA">
            <w:pPr>
              <w:rPr>
                <w:i/>
              </w:rPr>
            </w:pPr>
          </w:p>
          <w:p w14:paraId="6E12246C" w14:textId="6C7FAA09" w:rsidR="00B07E5F" w:rsidRPr="00361DBA" w:rsidRDefault="00361DBA" w:rsidP="00D95DC1">
            <w:pPr>
              <w:pStyle w:val="Lijstalinea"/>
              <w:numPr>
                <w:ilvl w:val="0"/>
                <w:numId w:val="9"/>
              </w:numPr>
              <w:spacing w:after="160" w:line="259" w:lineRule="auto"/>
              <w:jc w:val="left"/>
              <w:rPr>
                <w:i/>
              </w:rPr>
            </w:pPr>
            <w:r>
              <w:rPr>
                <w:i/>
              </w:rPr>
              <w:t>Wendbaarheid</w:t>
            </w:r>
          </w:p>
        </w:tc>
      </w:tr>
    </w:tbl>
    <w:p w14:paraId="4E0C6F3F" w14:textId="4D6DD087" w:rsidR="007B3F47" w:rsidRDefault="007B3F47" w:rsidP="007B3F47"/>
    <w:p w14:paraId="08E5B5AB" w14:textId="6F7726CD" w:rsidR="00261D27" w:rsidRDefault="00261D27" w:rsidP="007B3F47"/>
    <w:p w14:paraId="491883D4" w14:textId="4C863182" w:rsidR="00261D27" w:rsidRDefault="00261D27" w:rsidP="007B3F47"/>
    <w:p w14:paraId="53262BBB" w14:textId="7A688729" w:rsidR="00261D27" w:rsidRDefault="00261D27" w:rsidP="007B3F47"/>
    <w:p w14:paraId="1716351F" w14:textId="4A00983D" w:rsidR="00261D27" w:rsidRDefault="00261D27" w:rsidP="007B3F47"/>
    <w:p w14:paraId="13DD3BEC" w14:textId="29508575" w:rsidR="00261D27" w:rsidRDefault="00261D27" w:rsidP="007B3F47"/>
    <w:p w14:paraId="111CA03D" w14:textId="123C099F" w:rsidR="00261D27" w:rsidRDefault="00261D27" w:rsidP="007B3F47"/>
    <w:p w14:paraId="2449DADA" w14:textId="405D989D" w:rsidR="00261D27" w:rsidRDefault="00261D27" w:rsidP="007B3F47"/>
    <w:p w14:paraId="61B49A72" w14:textId="77777777" w:rsidR="00261D27" w:rsidRPr="007B3F47" w:rsidRDefault="00261D27" w:rsidP="007B3F47"/>
    <w:p w14:paraId="186D172C" w14:textId="43AB03E7" w:rsidR="002A016D" w:rsidRDefault="00361DBA" w:rsidP="00BB5CB1">
      <w:pPr>
        <w:pStyle w:val="Kopvaninhoudsopgave"/>
        <w:outlineLvl w:val="0"/>
        <w:rPr>
          <w:lang w:eastAsia="en-US"/>
        </w:rPr>
      </w:pPr>
      <w:bookmarkStart w:id="24" w:name="_Toc121393265"/>
      <w:r>
        <w:rPr>
          <w:lang w:eastAsia="en-US"/>
        </w:rPr>
        <w:t>Financieel beleid</w:t>
      </w:r>
      <w:bookmarkEnd w:id="24"/>
    </w:p>
    <w:p w14:paraId="27088D90" w14:textId="289F96E7" w:rsidR="00250B96" w:rsidRDefault="00250B96" w:rsidP="00250B96">
      <w:r>
        <w:t xml:space="preserve">Elk kalenderjaar wordt er door het stafbureau STC financiën, op basis van het aantal leerlingen en de daaraan gekoppelde rijksinkomsten, een begroting opgesteld. Op basis van deze begroting wordt het formatieplan opgesteld door het MT. </w:t>
      </w:r>
    </w:p>
    <w:p w14:paraId="0D6CD252" w14:textId="77777777" w:rsidR="00250B96" w:rsidRDefault="00250B96" w:rsidP="00250B96"/>
    <w:p w14:paraId="12C17FA0" w14:textId="22CD4252" w:rsidR="00361DBA" w:rsidRDefault="00250B96" w:rsidP="00250B96">
      <w:r>
        <w:t>Bij de inkomsten worden ook niet-rijksinkomsten mee begroot. Wij vragen geen vrijwillige ouderbijdrage. Voor alle activiteiten die wij organiseren geldt dat alle leerlingen t.a.t. mee kunnen doen. Er is geen sprake van een sponsorbeleid.</w:t>
      </w:r>
    </w:p>
    <w:p w14:paraId="377615E9" w14:textId="4833687B" w:rsidR="00250B96" w:rsidRDefault="00250B96" w:rsidP="00250B96"/>
    <w:p w14:paraId="773C128B" w14:textId="56A052DC" w:rsidR="00250B96" w:rsidRDefault="00250B96">
      <w:pPr>
        <w:spacing w:line="240" w:lineRule="auto"/>
        <w:jc w:val="left"/>
      </w:pPr>
      <w:r>
        <w:br w:type="page"/>
      </w:r>
    </w:p>
    <w:p w14:paraId="5F979F35" w14:textId="642CE326" w:rsidR="00250B96" w:rsidRDefault="00250B96" w:rsidP="00BB5CB1">
      <w:pPr>
        <w:pStyle w:val="Kopvaninhoudsopgave"/>
        <w:outlineLvl w:val="0"/>
        <w:rPr>
          <w:lang w:eastAsia="en-US"/>
        </w:rPr>
      </w:pPr>
      <w:bookmarkStart w:id="25" w:name="_Toc121393266"/>
      <w:r>
        <w:rPr>
          <w:lang w:eastAsia="en-US"/>
        </w:rPr>
        <w:t>Bronnen</w:t>
      </w:r>
      <w:bookmarkEnd w:id="25"/>
    </w:p>
    <w:p w14:paraId="6AB93F18" w14:textId="77777777" w:rsidR="005948C5" w:rsidRPr="00CC7A1D" w:rsidRDefault="005948C5" w:rsidP="00D95DC1">
      <w:pPr>
        <w:pStyle w:val="Lijstalinea"/>
        <w:numPr>
          <w:ilvl w:val="0"/>
          <w:numId w:val="22"/>
        </w:numPr>
        <w:rPr>
          <w:szCs w:val="20"/>
        </w:rPr>
      </w:pPr>
      <w:r w:rsidRPr="00CC7A1D">
        <w:rPr>
          <w:szCs w:val="20"/>
        </w:rPr>
        <w:t>Strategisch Meerjarenplan STC Group</w:t>
      </w:r>
    </w:p>
    <w:p w14:paraId="5FB665BE" w14:textId="77777777" w:rsidR="005948C5" w:rsidRPr="00CC7A1D" w:rsidRDefault="005948C5" w:rsidP="00D95DC1">
      <w:pPr>
        <w:pStyle w:val="Lijstalinea"/>
        <w:numPr>
          <w:ilvl w:val="0"/>
          <w:numId w:val="22"/>
        </w:numPr>
        <w:rPr>
          <w:szCs w:val="20"/>
        </w:rPr>
      </w:pPr>
      <w:r w:rsidRPr="00CC7A1D">
        <w:rPr>
          <w:szCs w:val="20"/>
        </w:rPr>
        <w:t>Ondersteuningsprofiel</w:t>
      </w:r>
    </w:p>
    <w:p w14:paraId="736A04AF" w14:textId="77777777" w:rsidR="005948C5" w:rsidRPr="00CC7A1D" w:rsidRDefault="005948C5" w:rsidP="00D95DC1">
      <w:pPr>
        <w:pStyle w:val="Lijstalinea"/>
        <w:numPr>
          <w:ilvl w:val="0"/>
          <w:numId w:val="22"/>
        </w:numPr>
        <w:rPr>
          <w:szCs w:val="20"/>
        </w:rPr>
      </w:pPr>
      <w:r w:rsidRPr="00CC7A1D">
        <w:rPr>
          <w:szCs w:val="20"/>
        </w:rPr>
        <w:t>Lesmodel STC vmbo College</w:t>
      </w:r>
    </w:p>
    <w:p w14:paraId="4542A589" w14:textId="77777777" w:rsidR="005948C5" w:rsidRPr="00CC7A1D" w:rsidRDefault="005948C5" w:rsidP="00D95DC1">
      <w:pPr>
        <w:pStyle w:val="Lijstalinea"/>
        <w:numPr>
          <w:ilvl w:val="0"/>
          <w:numId w:val="22"/>
        </w:numPr>
        <w:rPr>
          <w:szCs w:val="20"/>
        </w:rPr>
      </w:pPr>
      <w:r w:rsidRPr="00CC7A1D">
        <w:rPr>
          <w:szCs w:val="20"/>
        </w:rPr>
        <w:t>Wet op Voortgezet Onderwijs (WVO) -Artikel 24</w:t>
      </w:r>
    </w:p>
    <w:p w14:paraId="28D54B44" w14:textId="77777777" w:rsidR="005948C5" w:rsidRPr="00CC7A1D" w:rsidRDefault="005948C5" w:rsidP="00D95DC1">
      <w:pPr>
        <w:pStyle w:val="Lijstalinea"/>
        <w:numPr>
          <w:ilvl w:val="0"/>
          <w:numId w:val="22"/>
        </w:numPr>
        <w:rPr>
          <w:szCs w:val="20"/>
        </w:rPr>
      </w:pPr>
      <w:r w:rsidRPr="00CC7A1D">
        <w:rPr>
          <w:szCs w:val="20"/>
        </w:rPr>
        <w:t>Verzameldocument opbrengst RDM bijeenkomst</w:t>
      </w:r>
    </w:p>
    <w:p w14:paraId="19B54905" w14:textId="77777777" w:rsidR="005948C5" w:rsidRPr="00CC7A1D" w:rsidRDefault="005948C5" w:rsidP="00D95DC1">
      <w:pPr>
        <w:pStyle w:val="Lijstalinea"/>
        <w:numPr>
          <w:ilvl w:val="0"/>
          <w:numId w:val="22"/>
        </w:numPr>
        <w:rPr>
          <w:szCs w:val="20"/>
        </w:rPr>
      </w:pPr>
      <w:r w:rsidRPr="00CC7A1D">
        <w:rPr>
          <w:szCs w:val="20"/>
        </w:rPr>
        <w:t>Kernwaarden document</w:t>
      </w:r>
    </w:p>
    <w:p w14:paraId="5ABF0C12" w14:textId="77777777" w:rsidR="005948C5" w:rsidRPr="00CC7A1D" w:rsidRDefault="005948C5" w:rsidP="00D95DC1">
      <w:pPr>
        <w:pStyle w:val="Lijstalinea"/>
        <w:numPr>
          <w:ilvl w:val="0"/>
          <w:numId w:val="22"/>
        </w:numPr>
        <w:rPr>
          <w:szCs w:val="20"/>
        </w:rPr>
      </w:pPr>
      <w:r w:rsidRPr="00CC7A1D">
        <w:rPr>
          <w:szCs w:val="20"/>
        </w:rPr>
        <w:t>Protocol Sociale Veiligheid 22-26</w:t>
      </w:r>
    </w:p>
    <w:p w14:paraId="6E3F04C6" w14:textId="7ADD191A" w:rsidR="005948C5" w:rsidRDefault="005948C5" w:rsidP="00D95DC1">
      <w:pPr>
        <w:pStyle w:val="Lijstalinea"/>
        <w:numPr>
          <w:ilvl w:val="0"/>
          <w:numId w:val="22"/>
        </w:numPr>
        <w:rPr>
          <w:szCs w:val="20"/>
        </w:rPr>
      </w:pPr>
      <w:r w:rsidRPr="00CC7A1D">
        <w:rPr>
          <w:szCs w:val="20"/>
        </w:rPr>
        <w:t>Vakwerkplannen </w:t>
      </w:r>
    </w:p>
    <w:p w14:paraId="0F18ECCA" w14:textId="48646713" w:rsidR="005A6044" w:rsidRPr="00CC7A1D" w:rsidRDefault="00DB0929" w:rsidP="00D95DC1">
      <w:pPr>
        <w:pStyle w:val="Lijstalinea"/>
        <w:numPr>
          <w:ilvl w:val="0"/>
          <w:numId w:val="22"/>
        </w:numPr>
        <w:rPr>
          <w:szCs w:val="20"/>
        </w:rPr>
      </w:pPr>
      <w:r>
        <w:rPr>
          <w:szCs w:val="20"/>
        </w:rPr>
        <w:t>Document s</w:t>
      </w:r>
      <w:r w:rsidR="005A6044">
        <w:rPr>
          <w:szCs w:val="20"/>
        </w:rPr>
        <w:t xml:space="preserve">uccescriteria </w:t>
      </w:r>
    </w:p>
    <w:p w14:paraId="02A711E6" w14:textId="77777777" w:rsidR="005948C5" w:rsidRPr="00CC7A1D" w:rsidRDefault="005948C5" w:rsidP="00D95DC1">
      <w:pPr>
        <w:pStyle w:val="Lijstalinea"/>
        <w:numPr>
          <w:ilvl w:val="0"/>
          <w:numId w:val="22"/>
        </w:numPr>
        <w:rPr>
          <w:szCs w:val="20"/>
        </w:rPr>
      </w:pPr>
      <w:r w:rsidRPr="00CC7A1D">
        <w:rPr>
          <w:szCs w:val="20"/>
        </w:rPr>
        <w:t>Plan van Aanpak curriculum bovenbouw Jacob Molenaar</w:t>
      </w:r>
    </w:p>
    <w:p w14:paraId="5E6662AB" w14:textId="77777777" w:rsidR="005948C5" w:rsidRPr="00CC7A1D" w:rsidRDefault="005948C5" w:rsidP="00D95DC1">
      <w:pPr>
        <w:pStyle w:val="Lijstalinea"/>
        <w:numPr>
          <w:ilvl w:val="0"/>
          <w:numId w:val="22"/>
        </w:numPr>
        <w:rPr>
          <w:szCs w:val="20"/>
        </w:rPr>
      </w:pPr>
      <w:r w:rsidRPr="00CC7A1D">
        <w:rPr>
          <w:szCs w:val="20"/>
        </w:rPr>
        <w:t>Plan van Aanpak praktijkonderwijs onderbouw Gertjan Kooij</w:t>
      </w:r>
    </w:p>
    <w:p w14:paraId="18E42A38" w14:textId="77777777" w:rsidR="005948C5" w:rsidRPr="00CC7A1D" w:rsidRDefault="005948C5" w:rsidP="00D95DC1">
      <w:pPr>
        <w:pStyle w:val="Lijstalinea"/>
        <w:numPr>
          <w:ilvl w:val="0"/>
          <w:numId w:val="22"/>
        </w:numPr>
        <w:rPr>
          <w:szCs w:val="20"/>
        </w:rPr>
      </w:pPr>
      <w:r w:rsidRPr="00CC7A1D">
        <w:rPr>
          <w:szCs w:val="20"/>
        </w:rPr>
        <w:t xml:space="preserve">Boek: </w:t>
      </w:r>
      <w:r w:rsidRPr="00CC7A1D">
        <w:rPr>
          <w:rFonts w:cs="Calibri"/>
          <w:color w:val="000000"/>
          <w:szCs w:val="20"/>
        </w:rPr>
        <w:t xml:space="preserve">Zeven eigenschappen van effectief leiderschap – Stephen Covey </w:t>
      </w:r>
    </w:p>
    <w:p w14:paraId="043466A3" w14:textId="77777777" w:rsidR="005948C5" w:rsidRPr="00CC7A1D" w:rsidRDefault="005948C5" w:rsidP="00D95DC1">
      <w:pPr>
        <w:pStyle w:val="Lijstalinea"/>
        <w:numPr>
          <w:ilvl w:val="0"/>
          <w:numId w:val="22"/>
        </w:numPr>
        <w:rPr>
          <w:szCs w:val="20"/>
        </w:rPr>
      </w:pPr>
      <w:r w:rsidRPr="00CC7A1D">
        <w:rPr>
          <w:rFonts w:cs="Calibri"/>
          <w:color w:val="000000"/>
          <w:szCs w:val="20"/>
        </w:rPr>
        <w:t>Boek: Focus op Koers en gedrag – Henk Galenkamp</w:t>
      </w:r>
    </w:p>
    <w:p w14:paraId="695228D8" w14:textId="77777777" w:rsidR="005948C5" w:rsidRPr="00CC7A1D" w:rsidRDefault="005948C5" w:rsidP="00D95DC1">
      <w:pPr>
        <w:pStyle w:val="Lijstalinea"/>
        <w:numPr>
          <w:ilvl w:val="0"/>
          <w:numId w:val="22"/>
        </w:numPr>
        <w:rPr>
          <w:szCs w:val="20"/>
        </w:rPr>
      </w:pPr>
      <w:r w:rsidRPr="00CC7A1D">
        <w:rPr>
          <w:szCs w:val="20"/>
        </w:rPr>
        <w:t>Boek: Formatieve assessment integreren in de praktijk – Dylan &amp; Leahy</w:t>
      </w:r>
    </w:p>
    <w:p w14:paraId="0FF5D810" w14:textId="77777777" w:rsidR="005948C5" w:rsidRPr="00CC7A1D" w:rsidRDefault="005948C5" w:rsidP="00D95DC1">
      <w:pPr>
        <w:pStyle w:val="Lijstalinea"/>
        <w:numPr>
          <w:ilvl w:val="0"/>
          <w:numId w:val="22"/>
        </w:numPr>
        <w:rPr>
          <w:szCs w:val="20"/>
        </w:rPr>
      </w:pPr>
      <w:r w:rsidRPr="00CC7A1D">
        <w:rPr>
          <w:rFonts w:cs="Calibri"/>
          <w:color w:val="000000"/>
          <w:szCs w:val="20"/>
        </w:rPr>
        <w:t xml:space="preserve">Boek: Leren zichtbaar maken met formatieve evaluatie – Shirley Clarke </w:t>
      </w:r>
    </w:p>
    <w:p w14:paraId="656E9F5F" w14:textId="77777777" w:rsidR="005948C5" w:rsidRPr="00CC7A1D" w:rsidRDefault="005948C5" w:rsidP="00D95DC1">
      <w:pPr>
        <w:pStyle w:val="Lijstalinea"/>
        <w:numPr>
          <w:ilvl w:val="0"/>
          <w:numId w:val="22"/>
        </w:numPr>
        <w:rPr>
          <w:szCs w:val="20"/>
        </w:rPr>
      </w:pPr>
      <w:r w:rsidRPr="00CC7A1D">
        <w:rPr>
          <w:rFonts w:cs="Calibri"/>
          <w:color w:val="000000"/>
          <w:szCs w:val="20"/>
        </w:rPr>
        <w:t xml:space="preserve">Boek: Wat werkt in de klas – Robert Marzano </w:t>
      </w:r>
    </w:p>
    <w:p w14:paraId="5FE4FD3D" w14:textId="7F34684F" w:rsidR="005948C5" w:rsidRPr="00CC7A1D" w:rsidRDefault="005948C5" w:rsidP="00D95DC1">
      <w:pPr>
        <w:pStyle w:val="Lijstalinea"/>
        <w:numPr>
          <w:ilvl w:val="0"/>
          <w:numId w:val="22"/>
        </w:numPr>
        <w:rPr>
          <w:szCs w:val="20"/>
        </w:rPr>
      </w:pPr>
      <w:r w:rsidRPr="00CC7A1D">
        <w:rPr>
          <w:rFonts w:cs="Calibri"/>
          <w:color w:val="000000"/>
          <w:szCs w:val="20"/>
        </w:rPr>
        <w:t xml:space="preserve">Boek: Leren zichtbaar maken – John Hattie </w:t>
      </w:r>
    </w:p>
    <w:p w14:paraId="56BB9C11" w14:textId="77777777" w:rsidR="00CC7A1D" w:rsidRDefault="00CC7A1D">
      <w:pPr>
        <w:spacing w:line="240" w:lineRule="auto"/>
        <w:jc w:val="left"/>
        <w:rPr>
          <w:szCs w:val="20"/>
        </w:rPr>
        <w:sectPr w:rsidR="00CC7A1D" w:rsidSect="00A76175">
          <w:headerReference w:type="default" r:id="rId15"/>
          <w:headerReference w:type="first" r:id="rId16"/>
          <w:pgSz w:w="11900" w:h="16840"/>
          <w:pgMar w:top="1985" w:right="1701" w:bottom="1701" w:left="1701" w:header="0" w:footer="624" w:gutter="0"/>
          <w:cols w:space="708"/>
          <w:titlePg/>
          <w:docGrid w:linePitch="360"/>
        </w:sectPr>
      </w:pPr>
      <w:r>
        <w:rPr>
          <w:szCs w:val="20"/>
        </w:rPr>
        <w:br w:type="page"/>
      </w:r>
    </w:p>
    <w:p w14:paraId="1892A3ED" w14:textId="0304A84D" w:rsidR="00CC7A1D" w:rsidRDefault="00CC7A1D" w:rsidP="00BB5CB1">
      <w:pPr>
        <w:pStyle w:val="Kopvaninhoudsopgave"/>
        <w:numPr>
          <w:ilvl w:val="0"/>
          <w:numId w:val="0"/>
        </w:numPr>
        <w:ind w:left="432" w:hanging="432"/>
        <w:outlineLvl w:val="0"/>
      </w:pPr>
      <w:bookmarkStart w:id="26" w:name="_Toc121393267"/>
      <w:r>
        <w:t>Bijlage 1: Lesmodel</w:t>
      </w:r>
      <w:bookmarkEnd w:id="26"/>
    </w:p>
    <w:p w14:paraId="6268801E" w14:textId="195B36F1" w:rsidR="00665EDD" w:rsidRPr="00A50492" w:rsidRDefault="00665EDD" w:rsidP="00665EDD">
      <w:pPr>
        <w:rPr>
          <w:rFonts w:ascii="Microsoft Sans Serif" w:hAnsi="Microsoft Sans Serif" w:cs="Microsoft Sans Serif"/>
        </w:rPr>
      </w:pPr>
      <w:r>
        <w:rPr>
          <w:rFonts w:ascii="Microsoft Sans Serif" w:hAnsi="Microsoft Sans Serif" w:cs="Microsoft Sans Serif"/>
          <w:sz w:val="28"/>
          <w:szCs w:val="28"/>
        </w:rPr>
        <w:t>Les ….</w:t>
      </w:r>
      <w:r w:rsidRPr="00584C45">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Klas/leerjaar  …..</w:t>
      </w:r>
      <w:r w:rsidRPr="00584C45">
        <w:rPr>
          <w:rFonts w:ascii="Microsoft Sans Serif" w:hAnsi="Microsoft Sans Serif" w:cs="Microsoft Sans Serif"/>
          <w:sz w:val="28"/>
          <w:szCs w:val="28"/>
        </w:rPr>
        <w:tab/>
      </w:r>
      <w:r w:rsidRPr="00584C45">
        <w:rPr>
          <w:rFonts w:ascii="Microsoft Sans Serif" w:hAnsi="Microsoft Sans Serif" w:cs="Microsoft Sans Serif"/>
          <w:sz w:val="28"/>
          <w:szCs w:val="28"/>
        </w:rPr>
        <w:tab/>
      </w:r>
      <w:r w:rsidRPr="00584C45">
        <w:rPr>
          <w:rFonts w:ascii="Microsoft Sans Serif" w:hAnsi="Microsoft Sans Serif" w:cs="Microsoft Sans Serif"/>
          <w:sz w:val="28"/>
          <w:szCs w:val="28"/>
        </w:rPr>
        <w:tab/>
      </w:r>
      <w:r w:rsidRPr="00584C45">
        <w:rPr>
          <w:rFonts w:ascii="Microsoft Sans Serif" w:hAnsi="Microsoft Sans Serif" w:cs="Microsoft Sans Serif"/>
          <w:sz w:val="28"/>
          <w:szCs w:val="28"/>
        </w:rPr>
        <w:tab/>
      </w:r>
      <w:r w:rsidRPr="00584C45">
        <w:rPr>
          <w:rFonts w:ascii="Microsoft Sans Serif" w:hAnsi="Microsoft Sans Serif" w:cs="Microsoft Sans Serif"/>
          <w:sz w:val="28"/>
          <w:szCs w:val="28"/>
        </w:rPr>
        <w:tab/>
      </w:r>
      <w:r w:rsidRPr="00584C45">
        <w:rPr>
          <w:rFonts w:ascii="Microsoft Sans Serif" w:hAnsi="Microsoft Sans Serif" w:cs="Microsoft Sans Serif"/>
          <w:sz w:val="28"/>
          <w:szCs w:val="28"/>
        </w:rPr>
        <w:tab/>
      </w:r>
      <w:r>
        <w:rPr>
          <w:rFonts w:ascii="Microsoft Sans Serif" w:hAnsi="Microsoft Sans Serif" w:cs="Microsoft Sans Serif"/>
          <w:sz w:val="28"/>
          <w:szCs w:val="28"/>
        </w:rPr>
        <w:t>Vak: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764"/>
        <w:gridCol w:w="2835"/>
        <w:gridCol w:w="3402"/>
      </w:tblGrid>
      <w:tr w:rsidR="00665EDD" w:rsidRPr="005E52F3" w14:paraId="685B6C74" w14:textId="77777777" w:rsidTr="008C66C8">
        <w:trPr>
          <w:trHeight w:val="337"/>
        </w:trPr>
        <w:tc>
          <w:tcPr>
            <w:tcW w:w="3028" w:type="dxa"/>
            <w:shd w:val="clear" w:color="auto" w:fill="auto"/>
          </w:tcPr>
          <w:p w14:paraId="6FFB4658" w14:textId="77777777" w:rsidR="00665EDD" w:rsidRPr="005E52F3" w:rsidRDefault="00665EDD" w:rsidP="00053435">
            <w:pPr>
              <w:jc w:val="center"/>
              <w:rPr>
                <w:rFonts w:ascii="Microsoft Sans Serif" w:hAnsi="Microsoft Sans Serif" w:cs="Microsoft Sans Serif"/>
                <w:b/>
                <w:sz w:val="16"/>
                <w:szCs w:val="28"/>
              </w:rPr>
            </w:pPr>
            <w:r w:rsidRPr="005E52F3">
              <w:rPr>
                <w:rFonts w:ascii="Microsoft Sans Serif" w:hAnsi="Microsoft Sans Serif" w:cs="Microsoft Sans Serif"/>
                <w:b/>
                <w:sz w:val="16"/>
                <w:szCs w:val="28"/>
              </w:rPr>
              <w:t>Tijd</w:t>
            </w:r>
          </w:p>
          <w:p w14:paraId="15C693AF" w14:textId="77777777" w:rsidR="00665EDD" w:rsidRPr="005E52F3" w:rsidRDefault="00665EDD" w:rsidP="00053435">
            <w:pPr>
              <w:jc w:val="center"/>
              <w:rPr>
                <w:rFonts w:ascii="Microsoft Sans Serif" w:hAnsi="Microsoft Sans Serif" w:cs="Microsoft Sans Serif"/>
                <w:b/>
                <w:sz w:val="16"/>
                <w:szCs w:val="28"/>
              </w:rPr>
            </w:pPr>
          </w:p>
        </w:tc>
        <w:tc>
          <w:tcPr>
            <w:tcW w:w="4764" w:type="dxa"/>
            <w:shd w:val="clear" w:color="auto" w:fill="auto"/>
          </w:tcPr>
          <w:p w14:paraId="21E2309A" w14:textId="77777777" w:rsidR="00665EDD" w:rsidRPr="005E52F3" w:rsidRDefault="00665EDD" w:rsidP="00053435">
            <w:pPr>
              <w:jc w:val="center"/>
              <w:rPr>
                <w:rFonts w:ascii="Microsoft Sans Serif" w:hAnsi="Microsoft Sans Serif" w:cs="Microsoft Sans Serif"/>
                <w:b/>
                <w:sz w:val="16"/>
                <w:szCs w:val="28"/>
              </w:rPr>
            </w:pPr>
            <w:r w:rsidRPr="005E52F3">
              <w:rPr>
                <w:rFonts w:ascii="Microsoft Sans Serif" w:hAnsi="Microsoft Sans Serif" w:cs="Microsoft Sans Serif"/>
                <w:b/>
                <w:sz w:val="16"/>
                <w:szCs w:val="28"/>
              </w:rPr>
              <w:t>Inhoud</w:t>
            </w:r>
          </w:p>
        </w:tc>
        <w:tc>
          <w:tcPr>
            <w:tcW w:w="2835" w:type="dxa"/>
            <w:shd w:val="clear" w:color="auto" w:fill="auto"/>
          </w:tcPr>
          <w:p w14:paraId="2FFB6CE8" w14:textId="77777777" w:rsidR="00665EDD" w:rsidRPr="005E52F3" w:rsidRDefault="00665EDD" w:rsidP="00053435">
            <w:pPr>
              <w:jc w:val="center"/>
              <w:rPr>
                <w:rFonts w:ascii="Microsoft Sans Serif" w:hAnsi="Microsoft Sans Serif" w:cs="Microsoft Sans Serif"/>
                <w:b/>
                <w:sz w:val="16"/>
                <w:szCs w:val="28"/>
              </w:rPr>
            </w:pPr>
            <w:r w:rsidRPr="005E52F3">
              <w:rPr>
                <w:rFonts w:ascii="Microsoft Sans Serif" w:hAnsi="Microsoft Sans Serif" w:cs="Microsoft Sans Serif"/>
                <w:b/>
                <w:sz w:val="16"/>
                <w:szCs w:val="28"/>
              </w:rPr>
              <w:t>Werkvorm</w:t>
            </w:r>
          </w:p>
        </w:tc>
        <w:tc>
          <w:tcPr>
            <w:tcW w:w="3402" w:type="dxa"/>
            <w:shd w:val="clear" w:color="auto" w:fill="auto"/>
          </w:tcPr>
          <w:p w14:paraId="6943C7F8" w14:textId="77777777" w:rsidR="00665EDD" w:rsidRPr="005E52F3" w:rsidRDefault="00665EDD" w:rsidP="00053435">
            <w:pPr>
              <w:jc w:val="center"/>
              <w:rPr>
                <w:rFonts w:ascii="Microsoft Sans Serif" w:hAnsi="Microsoft Sans Serif" w:cs="Microsoft Sans Serif"/>
                <w:b/>
                <w:sz w:val="16"/>
                <w:szCs w:val="28"/>
              </w:rPr>
            </w:pPr>
            <w:r w:rsidRPr="005E52F3">
              <w:rPr>
                <w:rFonts w:ascii="Microsoft Sans Serif" w:hAnsi="Microsoft Sans Serif" w:cs="Microsoft Sans Serif"/>
                <w:b/>
                <w:sz w:val="16"/>
                <w:szCs w:val="28"/>
              </w:rPr>
              <w:t>Benodigdheden</w:t>
            </w:r>
          </w:p>
        </w:tc>
      </w:tr>
      <w:tr w:rsidR="00665EDD" w:rsidRPr="005E52F3" w14:paraId="5053D05A" w14:textId="77777777" w:rsidTr="008C66C8">
        <w:trPr>
          <w:trHeight w:val="1327"/>
        </w:trPr>
        <w:tc>
          <w:tcPr>
            <w:tcW w:w="3028" w:type="dxa"/>
            <w:shd w:val="clear" w:color="auto" w:fill="auto"/>
          </w:tcPr>
          <w:p w14:paraId="165C858B" w14:textId="77777777" w:rsidR="00665EDD" w:rsidRPr="005E52F3" w:rsidRDefault="00665EDD" w:rsidP="00053435">
            <w:pPr>
              <w:rPr>
                <w:rFonts w:ascii="Microsoft Sans Serif" w:hAnsi="Microsoft Sans Serif" w:cs="Microsoft Sans Serif"/>
                <w:b/>
                <w:sz w:val="16"/>
              </w:rPr>
            </w:pPr>
            <w:r w:rsidRPr="005E52F3">
              <w:rPr>
                <w:rFonts w:ascii="Microsoft Sans Serif" w:hAnsi="Microsoft Sans Serif" w:cs="Microsoft Sans Serif"/>
                <w:b/>
                <w:sz w:val="16"/>
              </w:rPr>
              <w:t>Inleiding</w:t>
            </w:r>
          </w:p>
          <w:p w14:paraId="767BF272"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duur             tijd</w:t>
            </w:r>
          </w:p>
          <w:p w14:paraId="0C10EE29"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 xml:space="preserve"> </w:t>
            </w:r>
          </w:p>
          <w:p w14:paraId="008D605B" w14:textId="77777777" w:rsidR="00665EDD" w:rsidRPr="005E52F3" w:rsidRDefault="00665EDD" w:rsidP="00053435">
            <w:pPr>
              <w:rPr>
                <w:rFonts w:ascii="Microsoft Sans Serif" w:hAnsi="Microsoft Sans Serif" w:cs="Microsoft Sans Serif"/>
                <w:b/>
                <w:sz w:val="16"/>
              </w:rPr>
            </w:pPr>
          </w:p>
        </w:tc>
        <w:tc>
          <w:tcPr>
            <w:tcW w:w="4764" w:type="dxa"/>
            <w:shd w:val="clear" w:color="auto" w:fill="auto"/>
          </w:tcPr>
          <w:p w14:paraId="4AB64525" w14:textId="77777777" w:rsidR="00665EDD" w:rsidRPr="005E52F3" w:rsidRDefault="00665EDD" w:rsidP="00053435">
            <w:pPr>
              <w:rPr>
                <w:rFonts w:ascii="Microsoft Sans Serif" w:hAnsi="Microsoft Sans Serif" w:cs="Microsoft Sans Serif"/>
                <w:sz w:val="16"/>
              </w:rPr>
            </w:pPr>
          </w:p>
          <w:p w14:paraId="4D877E39" w14:textId="77777777" w:rsidR="00665EDD" w:rsidRPr="005E52F3" w:rsidRDefault="00665EDD" w:rsidP="00665EDD">
            <w:pPr>
              <w:jc w:val="left"/>
              <w:rPr>
                <w:rFonts w:ascii="Microsoft Sans Serif" w:hAnsi="Microsoft Sans Serif" w:cs="Microsoft Sans Serif"/>
                <w:sz w:val="16"/>
              </w:rPr>
            </w:pPr>
            <w:r w:rsidRPr="005E52F3">
              <w:rPr>
                <w:rFonts w:ascii="Microsoft Sans Serif" w:hAnsi="Microsoft Sans Serif" w:cs="Microsoft Sans Serif"/>
                <w:sz w:val="16"/>
              </w:rPr>
              <w:t>Absentie</w:t>
            </w:r>
          </w:p>
          <w:p w14:paraId="62023795" w14:textId="77777777" w:rsidR="00665EDD" w:rsidRPr="005E52F3" w:rsidRDefault="00665EDD" w:rsidP="00665EDD">
            <w:pPr>
              <w:jc w:val="left"/>
              <w:rPr>
                <w:rFonts w:ascii="Microsoft Sans Serif" w:hAnsi="Microsoft Sans Serif" w:cs="Microsoft Sans Serif"/>
                <w:sz w:val="16"/>
              </w:rPr>
            </w:pPr>
            <w:r w:rsidRPr="005E52F3">
              <w:rPr>
                <w:rFonts w:ascii="Microsoft Sans Serif" w:hAnsi="Microsoft Sans Serif" w:cs="Microsoft Sans Serif"/>
                <w:sz w:val="16"/>
              </w:rPr>
              <w:t>Materialen en huiswerk controle</w:t>
            </w:r>
          </w:p>
          <w:p w14:paraId="0A1B3808" w14:textId="77777777" w:rsidR="00665EDD" w:rsidRPr="005E52F3" w:rsidRDefault="00665EDD" w:rsidP="00665EDD">
            <w:pPr>
              <w:jc w:val="left"/>
              <w:rPr>
                <w:rFonts w:ascii="Microsoft Sans Serif" w:hAnsi="Microsoft Sans Serif" w:cs="Microsoft Sans Serif"/>
                <w:sz w:val="16"/>
              </w:rPr>
            </w:pPr>
            <w:r w:rsidRPr="005E52F3">
              <w:rPr>
                <w:rFonts w:ascii="Microsoft Sans Serif" w:hAnsi="Microsoft Sans Serif" w:cs="Microsoft Sans Serif"/>
                <w:sz w:val="16"/>
              </w:rPr>
              <w:t xml:space="preserve">Huiswerk noteren </w:t>
            </w:r>
          </w:p>
          <w:p w14:paraId="514149C5" w14:textId="77777777" w:rsidR="00665EDD" w:rsidRPr="005E52F3" w:rsidRDefault="00665EDD" w:rsidP="00665EDD">
            <w:pPr>
              <w:jc w:val="left"/>
              <w:rPr>
                <w:rFonts w:ascii="Microsoft Sans Serif" w:hAnsi="Microsoft Sans Serif" w:cs="Microsoft Sans Serif"/>
                <w:sz w:val="16"/>
              </w:rPr>
            </w:pPr>
            <w:r w:rsidRPr="005E52F3">
              <w:rPr>
                <w:rFonts w:ascii="Microsoft Sans Serif" w:hAnsi="Microsoft Sans Serif" w:cs="Microsoft Sans Serif"/>
                <w:sz w:val="16"/>
              </w:rPr>
              <w:t>Voorkennis activeren</w:t>
            </w:r>
          </w:p>
          <w:p w14:paraId="50B7F39D" w14:textId="77777777" w:rsidR="00665EDD" w:rsidRPr="005E52F3" w:rsidRDefault="00665EDD" w:rsidP="00665EDD">
            <w:pPr>
              <w:jc w:val="left"/>
              <w:rPr>
                <w:rFonts w:ascii="Microsoft Sans Serif" w:hAnsi="Microsoft Sans Serif" w:cs="Microsoft Sans Serif"/>
                <w:sz w:val="16"/>
              </w:rPr>
            </w:pPr>
            <w:r w:rsidRPr="005E52F3">
              <w:rPr>
                <w:rFonts w:ascii="Microsoft Sans Serif" w:hAnsi="Microsoft Sans Serif" w:cs="Microsoft Sans Serif"/>
                <w:sz w:val="16"/>
              </w:rPr>
              <w:t>Lesprogramma en doelen doornemen/formuleren</w:t>
            </w:r>
          </w:p>
        </w:tc>
        <w:tc>
          <w:tcPr>
            <w:tcW w:w="2835" w:type="dxa"/>
            <w:shd w:val="clear" w:color="auto" w:fill="auto"/>
          </w:tcPr>
          <w:p w14:paraId="3C09C133" w14:textId="77777777" w:rsidR="00665EDD" w:rsidRPr="005E52F3" w:rsidRDefault="00665EDD" w:rsidP="00053435">
            <w:pPr>
              <w:rPr>
                <w:rFonts w:ascii="Microsoft Sans Serif" w:hAnsi="Microsoft Sans Serif" w:cs="Microsoft Sans Serif"/>
                <w:sz w:val="16"/>
              </w:rPr>
            </w:pPr>
          </w:p>
          <w:p w14:paraId="5D45A255" w14:textId="77777777" w:rsidR="00665EDD" w:rsidRPr="005E52F3" w:rsidRDefault="00665EDD" w:rsidP="00053435">
            <w:pPr>
              <w:rPr>
                <w:rFonts w:ascii="Microsoft Sans Serif" w:hAnsi="Microsoft Sans Serif" w:cs="Microsoft Sans Serif"/>
                <w:sz w:val="16"/>
              </w:rPr>
            </w:pPr>
          </w:p>
          <w:p w14:paraId="53718ACB"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Individueel</w:t>
            </w:r>
          </w:p>
          <w:p w14:paraId="45E66783"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Klassikaal</w:t>
            </w:r>
          </w:p>
          <w:p w14:paraId="331DD74B"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Klassikaal</w:t>
            </w:r>
          </w:p>
          <w:p w14:paraId="1AD935C2"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Onderwijsleergesprek</w:t>
            </w:r>
          </w:p>
          <w:p w14:paraId="19F02154" w14:textId="77777777" w:rsidR="00665EDD" w:rsidRPr="005E52F3" w:rsidRDefault="00665EDD" w:rsidP="00053435">
            <w:pPr>
              <w:rPr>
                <w:rFonts w:ascii="Microsoft Sans Serif" w:hAnsi="Microsoft Sans Serif" w:cs="Microsoft Sans Serif"/>
                <w:sz w:val="16"/>
              </w:rPr>
            </w:pPr>
          </w:p>
        </w:tc>
        <w:tc>
          <w:tcPr>
            <w:tcW w:w="3402" w:type="dxa"/>
            <w:shd w:val="clear" w:color="auto" w:fill="auto"/>
          </w:tcPr>
          <w:p w14:paraId="2C3B62CB" w14:textId="77777777" w:rsidR="00665EDD" w:rsidRPr="005E52F3" w:rsidRDefault="00665EDD" w:rsidP="00053435">
            <w:pPr>
              <w:rPr>
                <w:rFonts w:ascii="Microsoft Sans Serif" w:hAnsi="Microsoft Sans Serif" w:cs="Microsoft Sans Serif"/>
                <w:sz w:val="16"/>
              </w:rPr>
            </w:pPr>
          </w:p>
          <w:p w14:paraId="7D49BFF6" w14:textId="77777777" w:rsidR="00665EDD" w:rsidRPr="005E52F3" w:rsidRDefault="00665EDD" w:rsidP="00053435">
            <w:pPr>
              <w:rPr>
                <w:rFonts w:ascii="Microsoft Sans Serif" w:hAnsi="Microsoft Sans Serif" w:cs="Microsoft Sans Serif"/>
                <w:sz w:val="16"/>
              </w:rPr>
            </w:pPr>
          </w:p>
          <w:p w14:paraId="115645BE"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 xml:space="preserve">Leesboek </w:t>
            </w:r>
          </w:p>
          <w:p w14:paraId="35BE49CA"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Materialenlijst</w:t>
            </w:r>
          </w:p>
          <w:p w14:paraId="602193F6"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Agenda</w:t>
            </w:r>
          </w:p>
          <w:p w14:paraId="03362C72"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Activeboard</w:t>
            </w:r>
          </w:p>
        </w:tc>
      </w:tr>
      <w:tr w:rsidR="00665EDD" w:rsidRPr="005E52F3" w14:paraId="74E2D169" w14:textId="77777777" w:rsidTr="008C66C8">
        <w:trPr>
          <w:trHeight w:val="1673"/>
        </w:trPr>
        <w:tc>
          <w:tcPr>
            <w:tcW w:w="3028" w:type="dxa"/>
            <w:shd w:val="clear" w:color="auto" w:fill="auto"/>
          </w:tcPr>
          <w:p w14:paraId="3A6CFCB7" w14:textId="77777777" w:rsidR="00665EDD" w:rsidRPr="005E52F3" w:rsidRDefault="00665EDD" w:rsidP="00053435">
            <w:pPr>
              <w:rPr>
                <w:rFonts w:ascii="Microsoft Sans Serif" w:hAnsi="Microsoft Sans Serif" w:cs="Microsoft Sans Serif"/>
                <w:b/>
                <w:sz w:val="16"/>
              </w:rPr>
            </w:pPr>
            <w:r w:rsidRPr="005E52F3">
              <w:rPr>
                <w:rFonts w:ascii="Microsoft Sans Serif" w:hAnsi="Microsoft Sans Serif" w:cs="Microsoft Sans Serif"/>
                <w:b/>
                <w:sz w:val="16"/>
              </w:rPr>
              <w:t>Kern</w:t>
            </w:r>
          </w:p>
          <w:p w14:paraId="301AEE06" w14:textId="58A18649"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duur             tijd</w:t>
            </w:r>
          </w:p>
        </w:tc>
        <w:tc>
          <w:tcPr>
            <w:tcW w:w="4764" w:type="dxa"/>
            <w:shd w:val="clear" w:color="auto" w:fill="auto"/>
          </w:tcPr>
          <w:p w14:paraId="0E513766" w14:textId="77777777" w:rsidR="005E52F3" w:rsidRDefault="005E52F3" w:rsidP="00053435">
            <w:pPr>
              <w:rPr>
                <w:rFonts w:ascii="Microsoft Sans Serif" w:hAnsi="Microsoft Sans Serif" w:cs="Microsoft Sans Serif"/>
                <w:sz w:val="16"/>
              </w:rPr>
            </w:pPr>
          </w:p>
          <w:p w14:paraId="4E09EC8D" w14:textId="3630EF18"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Directe Instructie</w:t>
            </w:r>
          </w:p>
          <w:p w14:paraId="6DC4B26A"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Inoefenen</w:t>
            </w:r>
          </w:p>
          <w:p w14:paraId="2DFD7A81"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Toepassen</w:t>
            </w:r>
          </w:p>
          <w:p w14:paraId="70517336"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Activerende werkvormen</w:t>
            </w:r>
          </w:p>
          <w:p w14:paraId="7FBDE256"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Nakijken etc. etc.</w:t>
            </w:r>
          </w:p>
        </w:tc>
        <w:tc>
          <w:tcPr>
            <w:tcW w:w="2835" w:type="dxa"/>
            <w:shd w:val="clear" w:color="auto" w:fill="auto"/>
          </w:tcPr>
          <w:p w14:paraId="219F12E3" w14:textId="77777777" w:rsidR="00665EDD" w:rsidRPr="005E52F3" w:rsidRDefault="00665EDD" w:rsidP="00053435">
            <w:pPr>
              <w:rPr>
                <w:rFonts w:ascii="Microsoft Sans Serif" w:hAnsi="Microsoft Sans Serif" w:cs="Microsoft Sans Serif"/>
                <w:sz w:val="16"/>
              </w:rPr>
            </w:pPr>
          </w:p>
        </w:tc>
        <w:tc>
          <w:tcPr>
            <w:tcW w:w="3402" w:type="dxa"/>
            <w:shd w:val="clear" w:color="auto" w:fill="auto"/>
          </w:tcPr>
          <w:p w14:paraId="36C313FE" w14:textId="77777777" w:rsidR="00665EDD" w:rsidRPr="005E52F3" w:rsidRDefault="00665EDD" w:rsidP="00053435">
            <w:pPr>
              <w:rPr>
                <w:rFonts w:ascii="Microsoft Sans Serif" w:hAnsi="Microsoft Sans Serif" w:cs="Microsoft Sans Serif"/>
                <w:sz w:val="16"/>
              </w:rPr>
            </w:pPr>
          </w:p>
        </w:tc>
      </w:tr>
      <w:tr w:rsidR="00665EDD" w:rsidRPr="005E52F3" w14:paraId="16E302C7" w14:textId="77777777" w:rsidTr="008C66C8">
        <w:trPr>
          <w:trHeight w:val="514"/>
        </w:trPr>
        <w:tc>
          <w:tcPr>
            <w:tcW w:w="3028" w:type="dxa"/>
            <w:shd w:val="clear" w:color="auto" w:fill="auto"/>
          </w:tcPr>
          <w:p w14:paraId="5F09CD5B" w14:textId="44E5BAC3" w:rsidR="00665EDD" w:rsidRPr="005E52F3" w:rsidRDefault="00665EDD" w:rsidP="00053435">
            <w:pPr>
              <w:rPr>
                <w:rFonts w:ascii="Microsoft Sans Serif" w:hAnsi="Microsoft Sans Serif" w:cs="Microsoft Sans Serif"/>
                <w:b/>
                <w:sz w:val="16"/>
              </w:rPr>
            </w:pPr>
            <w:r w:rsidRPr="005E52F3">
              <w:rPr>
                <w:rFonts w:ascii="Microsoft Sans Serif" w:hAnsi="Microsoft Sans Serif" w:cs="Microsoft Sans Serif"/>
                <w:b/>
                <w:sz w:val="16"/>
              </w:rPr>
              <w:t>Afsluiting</w:t>
            </w:r>
          </w:p>
          <w:p w14:paraId="30D3E3A2" w14:textId="68858B34"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duur             tijd</w:t>
            </w:r>
          </w:p>
        </w:tc>
        <w:tc>
          <w:tcPr>
            <w:tcW w:w="4764" w:type="dxa"/>
            <w:shd w:val="clear" w:color="auto" w:fill="auto"/>
          </w:tcPr>
          <w:p w14:paraId="1986B370" w14:textId="77777777" w:rsidR="00665EDD" w:rsidRPr="005E52F3" w:rsidRDefault="00665EDD" w:rsidP="00053435">
            <w:pPr>
              <w:rPr>
                <w:rFonts w:ascii="Microsoft Sans Serif" w:hAnsi="Microsoft Sans Serif" w:cs="Microsoft Sans Serif"/>
                <w:sz w:val="16"/>
              </w:rPr>
            </w:pPr>
          </w:p>
          <w:p w14:paraId="5F9E814A"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Evaluatie en reflectie</w:t>
            </w:r>
          </w:p>
        </w:tc>
        <w:tc>
          <w:tcPr>
            <w:tcW w:w="2835" w:type="dxa"/>
            <w:shd w:val="clear" w:color="auto" w:fill="auto"/>
          </w:tcPr>
          <w:p w14:paraId="5ED2D729" w14:textId="77777777" w:rsidR="00665EDD" w:rsidRPr="005E52F3" w:rsidRDefault="00665EDD" w:rsidP="00053435">
            <w:pPr>
              <w:rPr>
                <w:rFonts w:ascii="Microsoft Sans Serif" w:hAnsi="Microsoft Sans Serif" w:cs="Microsoft Sans Serif"/>
                <w:sz w:val="16"/>
              </w:rPr>
            </w:pPr>
          </w:p>
          <w:p w14:paraId="59953395" w14:textId="77777777" w:rsidR="00665EDD" w:rsidRPr="005E52F3" w:rsidRDefault="00665EDD" w:rsidP="00053435">
            <w:pPr>
              <w:rPr>
                <w:rFonts w:ascii="Microsoft Sans Serif" w:hAnsi="Microsoft Sans Serif" w:cs="Microsoft Sans Serif"/>
                <w:sz w:val="16"/>
              </w:rPr>
            </w:pPr>
          </w:p>
          <w:p w14:paraId="4BE8C65A" w14:textId="77777777" w:rsidR="00665EDD" w:rsidRPr="005E52F3" w:rsidRDefault="00665EDD" w:rsidP="00053435">
            <w:pPr>
              <w:rPr>
                <w:rFonts w:ascii="Microsoft Sans Serif" w:hAnsi="Microsoft Sans Serif" w:cs="Microsoft Sans Serif"/>
                <w:sz w:val="16"/>
              </w:rPr>
            </w:pPr>
          </w:p>
        </w:tc>
        <w:tc>
          <w:tcPr>
            <w:tcW w:w="3402" w:type="dxa"/>
            <w:shd w:val="clear" w:color="auto" w:fill="auto"/>
          </w:tcPr>
          <w:p w14:paraId="7C28BF4A" w14:textId="77777777" w:rsidR="005E52F3" w:rsidRDefault="005E52F3" w:rsidP="00053435">
            <w:pPr>
              <w:rPr>
                <w:rFonts w:ascii="Microsoft Sans Serif" w:hAnsi="Microsoft Sans Serif" w:cs="Microsoft Sans Serif"/>
                <w:sz w:val="16"/>
              </w:rPr>
            </w:pPr>
          </w:p>
          <w:p w14:paraId="68CDE0FA" w14:textId="612D47F6"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Activeboard</w:t>
            </w:r>
          </w:p>
          <w:p w14:paraId="64AB337C" w14:textId="01425545" w:rsidR="00665EDD" w:rsidRPr="005E52F3" w:rsidRDefault="00665EDD" w:rsidP="00053435">
            <w:pPr>
              <w:rPr>
                <w:rFonts w:ascii="Microsoft Sans Serif" w:hAnsi="Microsoft Sans Serif" w:cs="Microsoft Sans Serif"/>
                <w:sz w:val="16"/>
              </w:rPr>
            </w:pPr>
          </w:p>
        </w:tc>
      </w:tr>
      <w:tr w:rsidR="00665EDD" w:rsidRPr="005E52F3" w14:paraId="24A595FB" w14:textId="77777777" w:rsidTr="008C66C8">
        <w:trPr>
          <w:trHeight w:val="310"/>
        </w:trPr>
        <w:tc>
          <w:tcPr>
            <w:tcW w:w="3028" w:type="dxa"/>
            <w:shd w:val="clear" w:color="auto" w:fill="auto"/>
          </w:tcPr>
          <w:p w14:paraId="1DEE40E5" w14:textId="77777777" w:rsidR="00665EDD" w:rsidRPr="005E52F3" w:rsidRDefault="00665EDD" w:rsidP="00053435">
            <w:pPr>
              <w:rPr>
                <w:rFonts w:ascii="Microsoft Sans Serif" w:hAnsi="Microsoft Sans Serif" w:cs="Microsoft Sans Serif"/>
                <w:b/>
                <w:sz w:val="16"/>
              </w:rPr>
            </w:pPr>
            <w:r w:rsidRPr="005E52F3">
              <w:rPr>
                <w:rFonts w:ascii="Microsoft Sans Serif" w:hAnsi="Microsoft Sans Serif" w:cs="Microsoft Sans Serif"/>
                <w:b/>
                <w:sz w:val="16"/>
              </w:rPr>
              <w:t>Huiswerk</w:t>
            </w:r>
          </w:p>
          <w:p w14:paraId="583C584C" w14:textId="77777777" w:rsidR="00665EDD" w:rsidRPr="005E52F3" w:rsidRDefault="00665EDD" w:rsidP="00053435">
            <w:pPr>
              <w:rPr>
                <w:rFonts w:ascii="Microsoft Sans Serif" w:hAnsi="Microsoft Sans Serif" w:cs="Microsoft Sans Serif"/>
                <w:b/>
                <w:sz w:val="16"/>
              </w:rPr>
            </w:pPr>
          </w:p>
        </w:tc>
        <w:tc>
          <w:tcPr>
            <w:tcW w:w="4764" w:type="dxa"/>
            <w:shd w:val="clear" w:color="auto" w:fill="auto"/>
          </w:tcPr>
          <w:p w14:paraId="5D54D4E4" w14:textId="77777777" w:rsidR="00665EDD" w:rsidRPr="005E52F3" w:rsidRDefault="00665EDD" w:rsidP="00053435">
            <w:pPr>
              <w:rPr>
                <w:rFonts w:ascii="Microsoft Sans Serif" w:hAnsi="Microsoft Sans Serif" w:cs="Microsoft Sans Serif"/>
                <w:sz w:val="16"/>
              </w:rPr>
            </w:pPr>
          </w:p>
          <w:p w14:paraId="1E1443E9" w14:textId="0639DA80" w:rsidR="00665EDD" w:rsidRPr="005E52F3" w:rsidRDefault="00665EDD" w:rsidP="00053435">
            <w:pPr>
              <w:rPr>
                <w:rFonts w:ascii="Microsoft Sans Serif" w:hAnsi="Microsoft Sans Serif" w:cs="Microsoft Sans Serif"/>
                <w:sz w:val="16"/>
              </w:rPr>
            </w:pPr>
          </w:p>
        </w:tc>
        <w:tc>
          <w:tcPr>
            <w:tcW w:w="2835" w:type="dxa"/>
            <w:shd w:val="clear" w:color="auto" w:fill="auto"/>
          </w:tcPr>
          <w:p w14:paraId="0A7E157E" w14:textId="77777777" w:rsidR="00665EDD" w:rsidRPr="005E52F3" w:rsidRDefault="00665EDD" w:rsidP="00053435">
            <w:pPr>
              <w:rPr>
                <w:rFonts w:ascii="Microsoft Sans Serif" w:hAnsi="Microsoft Sans Serif" w:cs="Microsoft Sans Serif"/>
                <w:sz w:val="16"/>
              </w:rPr>
            </w:pPr>
          </w:p>
        </w:tc>
        <w:tc>
          <w:tcPr>
            <w:tcW w:w="3402" w:type="dxa"/>
            <w:shd w:val="clear" w:color="auto" w:fill="auto"/>
          </w:tcPr>
          <w:p w14:paraId="220B4011" w14:textId="77777777" w:rsidR="00665EDD" w:rsidRPr="005E52F3" w:rsidRDefault="00665EDD" w:rsidP="00053435">
            <w:pPr>
              <w:rPr>
                <w:rFonts w:ascii="Microsoft Sans Serif" w:hAnsi="Microsoft Sans Serif" w:cs="Microsoft Sans Serif"/>
                <w:sz w:val="16"/>
              </w:rPr>
            </w:pPr>
          </w:p>
        </w:tc>
      </w:tr>
      <w:tr w:rsidR="00665EDD" w:rsidRPr="005E52F3" w14:paraId="7816970B" w14:textId="77777777" w:rsidTr="008C66C8">
        <w:trPr>
          <w:trHeight w:val="760"/>
        </w:trPr>
        <w:tc>
          <w:tcPr>
            <w:tcW w:w="3028" w:type="dxa"/>
            <w:shd w:val="clear" w:color="auto" w:fill="auto"/>
          </w:tcPr>
          <w:p w14:paraId="7F7794CC" w14:textId="77777777" w:rsidR="00665EDD" w:rsidRPr="005E52F3" w:rsidRDefault="00665EDD" w:rsidP="00053435">
            <w:pPr>
              <w:rPr>
                <w:rFonts w:ascii="Microsoft Sans Serif" w:hAnsi="Microsoft Sans Serif" w:cs="Microsoft Sans Serif"/>
                <w:b/>
                <w:sz w:val="16"/>
              </w:rPr>
            </w:pPr>
            <w:r w:rsidRPr="005E52F3">
              <w:rPr>
                <w:rFonts w:ascii="Microsoft Sans Serif" w:hAnsi="Microsoft Sans Serif" w:cs="Microsoft Sans Serif"/>
                <w:b/>
                <w:sz w:val="16"/>
              </w:rPr>
              <w:t>Leerdoelen</w:t>
            </w:r>
          </w:p>
        </w:tc>
        <w:tc>
          <w:tcPr>
            <w:tcW w:w="4764" w:type="dxa"/>
            <w:shd w:val="clear" w:color="auto" w:fill="auto"/>
          </w:tcPr>
          <w:p w14:paraId="2994556A" w14:textId="77777777" w:rsidR="00665EDD" w:rsidRPr="005E52F3" w:rsidRDefault="00665EDD" w:rsidP="00053435">
            <w:pPr>
              <w:rPr>
                <w:rFonts w:ascii="Microsoft Sans Serif" w:hAnsi="Microsoft Sans Serif" w:cs="Microsoft Sans Serif"/>
                <w:sz w:val="16"/>
              </w:rPr>
            </w:pPr>
            <w:r w:rsidRPr="005E52F3">
              <w:rPr>
                <w:rFonts w:ascii="Microsoft Sans Serif" w:hAnsi="Microsoft Sans Serif" w:cs="Microsoft Sans Serif"/>
                <w:sz w:val="16"/>
              </w:rPr>
              <w:t>Concreet en meetbaar leerdoelen (geen maakdoelen)</w:t>
            </w:r>
          </w:p>
          <w:p w14:paraId="3A9D8E5D" w14:textId="77777777" w:rsidR="00665EDD" w:rsidRPr="005E52F3" w:rsidRDefault="00665EDD" w:rsidP="00053435">
            <w:pPr>
              <w:rPr>
                <w:rFonts w:ascii="Microsoft Sans Serif" w:hAnsi="Microsoft Sans Serif" w:cs="Microsoft Sans Serif"/>
                <w:i/>
                <w:sz w:val="16"/>
              </w:rPr>
            </w:pPr>
            <w:r w:rsidRPr="005E52F3">
              <w:rPr>
                <w:rFonts w:ascii="Microsoft Sans Serif" w:hAnsi="Microsoft Sans Serif" w:cs="Microsoft Sans Serif"/>
                <w:i/>
                <w:sz w:val="16"/>
              </w:rPr>
              <w:t>Continue zichtbaar en komt in de les vaker terug</w:t>
            </w:r>
          </w:p>
        </w:tc>
        <w:tc>
          <w:tcPr>
            <w:tcW w:w="2835" w:type="dxa"/>
            <w:shd w:val="clear" w:color="auto" w:fill="auto"/>
          </w:tcPr>
          <w:p w14:paraId="6748518F" w14:textId="77777777" w:rsidR="00665EDD" w:rsidRPr="005E52F3" w:rsidRDefault="00665EDD" w:rsidP="00053435">
            <w:pPr>
              <w:rPr>
                <w:rFonts w:ascii="Microsoft Sans Serif" w:hAnsi="Microsoft Sans Serif" w:cs="Microsoft Sans Serif"/>
                <w:sz w:val="16"/>
              </w:rPr>
            </w:pPr>
          </w:p>
        </w:tc>
        <w:tc>
          <w:tcPr>
            <w:tcW w:w="3402" w:type="dxa"/>
            <w:shd w:val="clear" w:color="auto" w:fill="auto"/>
          </w:tcPr>
          <w:p w14:paraId="5C6DB71C" w14:textId="77777777" w:rsidR="00665EDD" w:rsidRPr="005E52F3" w:rsidRDefault="00665EDD" w:rsidP="00053435">
            <w:pPr>
              <w:rPr>
                <w:rFonts w:ascii="Microsoft Sans Serif" w:hAnsi="Microsoft Sans Serif" w:cs="Microsoft Sans Serif"/>
                <w:sz w:val="16"/>
              </w:rPr>
            </w:pPr>
          </w:p>
        </w:tc>
      </w:tr>
    </w:tbl>
    <w:p w14:paraId="1F9B8D48" w14:textId="77777777" w:rsidR="00361DBA" w:rsidRPr="00361DBA" w:rsidRDefault="00361DBA" w:rsidP="00BB5CB1">
      <w:pPr>
        <w:rPr>
          <w:lang w:eastAsia="en-US"/>
        </w:rPr>
      </w:pPr>
    </w:p>
    <w:sectPr w:rsidR="00361DBA" w:rsidRPr="00361DBA" w:rsidSect="00CC7A1D">
      <w:pgSz w:w="16840" w:h="11900" w:orient="landscape"/>
      <w:pgMar w:top="1701" w:right="1985" w:bottom="1701" w:left="1701"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101B" w14:textId="77777777" w:rsidR="00FD49BB" w:rsidRDefault="00FD49BB" w:rsidP="00983BE5">
      <w:r>
        <w:separator/>
      </w:r>
    </w:p>
  </w:endnote>
  <w:endnote w:type="continuationSeparator" w:id="0">
    <w:p w14:paraId="334C50C7" w14:textId="77777777" w:rsidR="00FD49BB" w:rsidRDefault="00FD49BB" w:rsidP="00983BE5">
      <w:r>
        <w:continuationSeparator/>
      </w:r>
    </w:p>
  </w:endnote>
  <w:endnote w:type="continuationNotice" w:id="1">
    <w:p w14:paraId="1E03CB4B" w14:textId="77777777" w:rsidR="00FD49BB" w:rsidRDefault="00FD4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Times">
    <w:panose1 w:val="02020603050405020304"/>
    <w:charset w:val="00"/>
    <w:family w:val="roman"/>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9D97" w14:textId="77777777" w:rsidR="00793840" w:rsidRPr="00793840" w:rsidRDefault="00D91AFD" w:rsidP="0021630D">
    <w:pPr>
      <w:pStyle w:val="PlatteTekst"/>
      <w:tabs>
        <w:tab w:val="clear" w:pos="1871"/>
      </w:tabs>
      <w:ind w:right="-858"/>
      <w:jc w:val="right"/>
      <w:rPr>
        <w:color w:val="004A7F"/>
        <w:sz w:val="15"/>
        <w:szCs w:val="15"/>
      </w:rPr>
    </w:pPr>
    <w:r>
      <w:rPr>
        <w:noProof/>
        <w:color w:val="004A7F"/>
        <w:sz w:val="15"/>
        <w:szCs w:val="15"/>
      </w:rPr>
      <mc:AlternateContent>
        <mc:Choice Requires="wps">
          <w:drawing>
            <wp:anchor distT="0" distB="0" distL="114300" distR="114300" simplePos="0" relativeHeight="251657728" behindDoc="0" locked="0" layoutInCell="1" allowOverlap="1" wp14:anchorId="0EE19D9D" wp14:editId="0EE19D9E">
              <wp:simplePos x="0" y="0"/>
              <wp:positionH relativeFrom="page">
                <wp:posOffset>525294</wp:posOffset>
              </wp:positionH>
              <wp:positionV relativeFrom="page">
                <wp:posOffset>10019489</wp:posOffset>
              </wp:positionV>
              <wp:extent cx="5904689" cy="468000"/>
              <wp:effectExtent l="0" t="0" r="1270" b="1905"/>
              <wp:wrapNone/>
              <wp:docPr id="35" name="Tekstvak 35"/>
              <wp:cNvGraphicFramePr/>
              <a:graphic xmlns:a="http://schemas.openxmlformats.org/drawingml/2006/main">
                <a:graphicData uri="http://schemas.microsoft.com/office/word/2010/wordprocessingShape">
                  <wps:wsp>
                    <wps:cNvSpPr txBox="1"/>
                    <wps:spPr>
                      <a:xfrm>
                        <a:off x="0" y="0"/>
                        <a:ext cx="5904689" cy="468000"/>
                      </a:xfrm>
                      <a:prstGeom prst="rect">
                        <a:avLst/>
                      </a:prstGeom>
                      <a:noFill/>
                      <a:ln w="6350">
                        <a:noFill/>
                      </a:ln>
                    </wps:spPr>
                    <wps:txbx>
                      <w:txbxContent>
                        <w:p w14:paraId="0EE19DA7" w14:textId="3AE292FE" w:rsidR="00D91AFD" w:rsidRPr="00D91AFD" w:rsidRDefault="00D91AFD" w:rsidP="00D91AFD">
                          <w:pPr>
                            <w:rPr>
                              <w:color w:val="004A7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19D9D" id="_x0000_t202" coordsize="21600,21600" o:spt="202" path="m,l,21600r21600,l21600,xe">
              <v:stroke joinstyle="miter"/>
              <v:path gradientshapeok="t" o:connecttype="rect"/>
            </v:shapetype>
            <v:shape id="Tekstvak 35" o:spid="_x0000_s1026" type="#_x0000_t202" style="position:absolute;left:0;text-align:left;margin-left:41.35pt;margin-top:788.95pt;width:464.95pt;height:3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" filled="f" stroked="f" strokeweight=".5pt">
              <v:textbox inset="0,0,0,0">
                <w:txbxContent>
                  <w:p w14:paraId="0EE19DA7" w14:textId="3AE292FE" w:rsidR="00D91AFD" w:rsidRPr="00D91AFD" w:rsidRDefault="00D91AFD" w:rsidP="00D91AFD">
                    <w:pPr>
                      <w:rPr>
                        <w:color w:val="004A7F"/>
                        <w:sz w:val="16"/>
                        <w:szCs w:val="16"/>
                      </w:rPr>
                    </w:pPr>
                  </w:p>
                </w:txbxContent>
              </v:textbox>
              <w10:wrap anchorx="page" anchory="page"/>
            </v:shape>
          </w:pict>
        </mc:Fallback>
      </mc:AlternateContent>
    </w:r>
    <w:r w:rsidR="00793840" w:rsidRPr="00793840">
      <w:rPr>
        <w:rStyle w:val="Memoblokje-Blauw"/>
        <w:sz w:val="15"/>
        <w:szCs w:val="15"/>
      </w:rPr>
      <w:tab/>
    </w:r>
    <w:r w:rsidR="00793840" w:rsidRPr="00793840">
      <w:rPr>
        <w:rStyle w:val="Memoblokje-Blauw"/>
        <w:sz w:val="15"/>
        <w:szCs w:val="15"/>
      </w:rPr>
      <w:fldChar w:fldCharType="begin"/>
    </w:r>
    <w:r w:rsidR="00793840" w:rsidRPr="00793840">
      <w:rPr>
        <w:rStyle w:val="Memoblokje-Blauw"/>
        <w:sz w:val="15"/>
        <w:szCs w:val="15"/>
      </w:rPr>
      <w:instrText xml:space="preserve"> PAGE </w:instrText>
    </w:r>
    <w:r w:rsidR="00793840" w:rsidRPr="00793840">
      <w:rPr>
        <w:rStyle w:val="Memoblokje-Blauw"/>
        <w:sz w:val="15"/>
        <w:szCs w:val="15"/>
      </w:rPr>
      <w:fldChar w:fldCharType="separate"/>
    </w:r>
    <w:r w:rsidR="00950B55">
      <w:rPr>
        <w:rStyle w:val="Memoblokje-Blauw"/>
        <w:noProof/>
        <w:sz w:val="15"/>
        <w:szCs w:val="15"/>
      </w:rPr>
      <w:t>4</w:t>
    </w:r>
    <w:r w:rsidR="00793840" w:rsidRPr="00793840">
      <w:rPr>
        <w:rStyle w:val="Memoblokje-Blauw"/>
        <w:sz w:val="15"/>
        <w:szCs w:val="15"/>
      </w:rPr>
      <w:fldChar w:fldCharType="end"/>
    </w:r>
    <w:r w:rsidR="00793840" w:rsidRPr="00793840">
      <w:rPr>
        <w:rStyle w:val="Memoblokje-Blauw"/>
        <w:sz w:val="15"/>
        <w:szCs w:val="15"/>
      </w:rPr>
      <w:t xml:space="preserve"> </w:t>
    </w:r>
    <w:r w:rsidR="00F865C4">
      <w:rPr>
        <w:rStyle w:val="Memoblokje-Blauw"/>
        <w:sz w:val="15"/>
        <w:szCs w:val="15"/>
      </w:rPr>
      <w:t>|</w:t>
    </w:r>
    <w:r w:rsidR="00793840" w:rsidRPr="00793840">
      <w:rPr>
        <w:rStyle w:val="Memoblokje-Blauw"/>
        <w:sz w:val="15"/>
        <w:szCs w:val="15"/>
      </w:rPr>
      <w:t xml:space="preserve"> </w:t>
    </w:r>
    <w:r w:rsidR="00793840" w:rsidRPr="00793840">
      <w:rPr>
        <w:rStyle w:val="Memoblokje-Blauw"/>
        <w:sz w:val="15"/>
        <w:szCs w:val="15"/>
      </w:rPr>
      <w:fldChar w:fldCharType="begin"/>
    </w:r>
    <w:r w:rsidR="00793840" w:rsidRPr="00793840">
      <w:rPr>
        <w:rStyle w:val="Memoblokje-Blauw"/>
        <w:sz w:val="15"/>
        <w:szCs w:val="15"/>
      </w:rPr>
      <w:instrText xml:space="preserve"> NUMPAGES </w:instrText>
    </w:r>
    <w:r w:rsidR="00793840" w:rsidRPr="00793840">
      <w:rPr>
        <w:rStyle w:val="Memoblokje-Blauw"/>
        <w:sz w:val="15"/>
        <w:szCs w:val="15"/>
      </w:rPr>
      <w:fldChar w:fldCharType="separate"/>
    </w:r>
    <w:r w:rsidR="00950B55">
      <w:rPr>
        <w:rStyle w:val="Memoblokje-Blauw"/>
        <w:noProof/>
        <w:sz w:val="15"/>
        <w:szCs w:val="15"/>
      </w:rPr>
      <w:t>4</w:t>
    </w:r>
    <w:r w:rsidR="00793840" w:rsidRPr="00793840">
      <w:rPr>
        <w:rStyle w:val="Memoblokje-Blauw"/>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9D99" w14:textId="77777777" w:rsidR="00793840" w:rsidRPr="00793840" w:rsidRDefault="00793840" w:rsidP="00F74506">
    <w:pPr>
      <w:pStyle w:val="PlatteTekst"/>
      <w:tabs>
        <w:tab w:val="clear" w:pos="1871"/>
      </w:tabs>
      <w:ind w:left="-851" w:right="-858"/>
      <w:jc w:val="right"/>
      <w:rPr>
        <w:rStyle w:val="Memoblokje-Blauw"/>
        <w:sz w:val="15"/>
        <w:szCs w:val="15"/>
      </w:rPr>
    </w:pPr>
    <w:r w:rsidRPr="00793840">
      <w:rPr>
        <w:rStyle w:val="Memoblokje-Blauw"/>
        <w:sz w:val="15"/>
        <w:szCs w:val="15"/>
      </w:rPr>
      <w:tab/>
    </w:r>
    <w:r w:rsidRPr="00793840">
      <w:rPr>
        <w:rStyle w:val="Memoblokje-Blauw"/>
        <w:sz w:val="15"/>
        <w:szCs w:val="15"/>
      </w:rPr>
      <w:fldChar w:fldCharType="begin"/>
    </w:r>
    <w:r w:rsidRPr="00793840">
      <w:rPr>
        <w:rStyle w:val="Memoblokje-Blauw"/>
        <w:sz w:val="15"/>
        <w:szCs w:val="15"/>
      </w:rPr>
      <w:instrText xml:space="preserve"> PAGE </w:instrText>
    </w:r>
    <w:r w:rsidRPr="00793840">
      <w:rPr>
        <w:rStyle w:val="Memoblokje-Blauw"/>
        <w:sz w:val="15"/>
        <w:szCs w:val="15"/>
      </w:rPr>
      <w:fldChar w:fldCharType="separate"/>
    </w:r>
    <w:r w:rsidR="00950B55">
      <w:rPr>
        <w:rStyle w:val="Memoblokje-Blauw"/>
        <w:noProof/>
        <w:sz w:val="15"/>
        <w:szCs w:val="15"/>
      </w:rPr>
      <w:t>2</w:t>
    </w:r>
    <w:r w:rsidRPr="00793840">
      <w:rPr>
        <w:rStyle w:val="Memoblokje-Blauw"/>
        <w:sz w:val="15"/>
        <w:szCs w:val="15"/>
      </w:rPr>
      <w:fldChar w:fldCharType="end"/>
    </w:r>
    <w:r w:rsidRPr="00793840">
      <w:rPr>
        <w:rStyle w:val="Memoblokje-Blauw"/>
        <w:sz w:val="15"/>
        <w:szCs w:val="15"/>
      </w:rPr>
      <w:t xml:space="preserve"> </w:t>
    </w:r>
    <w:r w:rsidR="009F7107">
      <w:rPr>
        <w:rStyle w:val="Memoblokje-Blauw"/>
        <w:sz w:val="15"/>
        <w:szCs w:val="15"/>
      </w:rPr>
      <w:t>|</w:t>
    </w:r>
    <w:r w:rsidRPr="00793840">
      <w:rPr>
        <w:rStyle w:val="Memoblokje-Blauw"/>
        <w:sz w:val="15"/>
        <w:szCs w:val="15"/>
      </w:rPr>
      <w:t xml:space="preserve"> </w:t>
    </w:r>
    <w:r w:rsidRPr="00793840">
      <w:rPr>
        <w:rStyle w:val="Memoblokje-Blauw"/>
        <w:sz w:val="15"/>
        <w:szCs w:val="15"/>
      </w:rPr>
      <w:fldChar w:fldCharType="begin"/>
    </w:r>
    <w:r w:rsidRPr="00793840">
      <w:rPr>
        <w:rStyle w:val="Memoblokje-Blauw"/>
        <w:sz w:val="15"/>
        <w:szCs w:val="15"/>
      </w:rPr>
      <w:instrText xml:space="preserve"> NUMPAGES </w:instrText>
    </w:r>
    <w:r w:rsidRPr="00793840">
      <w:rPr>
        <w:rStyle w:val="Memoblokje-Blauw"/>
        <w:sz w:val="15"/>
        <w:szCs w:val="15"/>
      </w:rPr>
      <w:fldChar w:fldCharType="separate"/>
    </w:r>
    <w:r w:rsidR="00950B55">
      <w:rPr>
        <w:rStyle w:val="Memoblokje-Blauw"/>
        <w:noProof/>
        <w:sz w:val="15"/>
        <w:szCs w:val="15"/>
      </w:rPr>
      <w:t>4</w:t>
    </w:r>
    <w:r w:rsidRPr="00793840">
      <w:rPr>
        <w:rStyle w:val="Memoblokje-Blauw"/>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25C3" w14:textId="77777777" w:rsidR="00FD49BB" w:rsidRDefault="00FD49BB" w:rsidP="00983BE5">
      <w:r>
        <w:separator/>
      </w:r>
    </w:p>
  </w:footnote>
  <w:footnote w:type="continuationSeparator" w:id="0">
    <w:p w14:paraId="3D06FD7E" w14:textId="77777777" w:rsidR="00FD49BB" w:rsidRDefault="00FD49BB" w:rsidP="00983BE5">
      <w:r>
        <w:continuationSeparator/>
      </w:r>
    </w:p>
  </w:footnote>
  <w:footnote w:type="continuationNotice" w:id="1">
    <w:p w14:paraId="003A5DA7" w14:textId="77777777" w:rsidR="00FD49BB" w:rsidRDefault="00FD49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9D96" w14:textId="77777777" w:rsidR="00A640A9" w:rsidRDefault="00191412">
    <w:pPr>
      <w:pStyle w:val="Koptekst"/>
    </w:pPr>
    <w:r>
      <w:rPr>
        <w:noProof/>
      </w:rPr>
      <w:drawing>
        <wp:anchor distT="0" distB="0" distL="114300" distR="114300" simplePos="0" relativeHeight="251655680" behindDoc="1" locked="0" layoutInCell="1" allowOverlap="1" wp14:anchorId="0EA7FB82" wp14:editId="03DE7E41">
          <wp:simplePos x="0" y="0"/>
          <wp:positionH relativeFrom="column">
            <wp:posOffset>5919001</wp:posOffset>
          </wp:positionH>
          <wp:positionV relativeFrom="paragraph">
            <wp:posOffset>292735</wp:posOffset>
          </wp:positionV>
          <wp:extent cx="1939290" cy="398145"/>
          <wp:effectExtent l="0" t="0" r="3810" b="1905"/>
          <wp:wrapTight wrapText="bothSides">
            <wp:wrapPolygon edited="0">
              <wp:start x="0" y="0"/>
              <wp:lineTo x="0" y="20670"/>
              <wp:lineTo x="21430" y="20670"/>
              <wp:lineTo x="21430" y="0"/>
              <wp:lineTo x="0" y="0"/>
            </wp:wrapPolygon>
          </wp:wrapTight>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rotWithShape="1">
                  <a:blip r:embed="rId1"/>
                  <a:srcRect b="28099"/>
                  <a:stretch/>
                </pic:blipFill>
                <pic:spPr bwMode="auto">
                  <a:xfrm>
                    <a:off x="0" y="0"/>
                    <a:ext cx="1939290" cy="39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9D98" w14:textId="003C2473" w:rsidR="00A640A9" w:rsidRDefault="00191412">
    <w:pPr>
      <w:pStyle w:val="Koptekst"/>
    </w:pPr>
    <w:r>
      <w:rPr>
        <w:noProof/>
      </w:rPr>
      <w:drawing>
        <wp:anchor distT="0" distB="0" distL="114300" distR="114300" simplePos="0" relativeHeight="251658752" behindDoc="1" locked="0" layoutInCell="1" allowOverlap="1" wp14:anchorId="466D99A8" wp14:editId="2029DE1D">
          <wp:simplePos x="0" y="0"/>
          <wp:positionH relativeFrom="column">
            <wp:posOffset>4158339</wp:posOffset>
          </wp:positionH>
          <wp:positionV relativeFrom="paragraph">
            <wp:posOffset>277495</wp:posOffset>
          </wp:positionV>
          <wp:extent cx="1926590" cy="405130"/>
          <wp:effectExtent l="0" t="0" r="0" b="0"/>
          <wp:wrapTight wrapText="bothSides">
            <wp:wrapPolygon edited="0">
              <wp:start x="0" y="0"/>
              <wp:lineTo x="0" y="20313"/>
              <wp:lineTo x="21358" y="20313"/>
              <wp:lineTo x="2135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srcRect b="26427"/>
                  <a:stretch/>
                </pic:blipFill>
                <pic:spPr bwMode="auto">
                  <a:xfrm>
                    <a:off x="0" y="0"/>
                    <a:ext cx="1926590"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40A9">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7B0D" w14:textId="77777777" w:rsidR="00665EDD" w:rsidRDefault="00665EDD">
    <w:pPr>
      <w:pStyle w:val="Koptekst"/>
    </w:pPr>
    <w:r>
      <w:rPr>
        <w:noProof/>
      </w:rPr>
      <w:drawing>
        <wp:anchor distT="0" distB="0" distL="114300" distR="114300" simplePos="0" relativeHeight="251660800" behindDoc="1" locked="0" layoutInCell="1" allowOverlap="1" wp14:anchorId="01606ADB" wp14:editId="5D3C9DD8">
          <wp:simplePos x="0" y="0"/>
          <wp:positionH relativeFrom="column">
            <wp:posOffset>4153646</wp:posOffset>
          </wp:positionH>
          <wp:positionV relativeFrom="paragraph">
            <wp:posOffset>348394</wp:posOffset>
          </wp:positionV>
          <wp:extent cx="1939290" cy="398145"/>
          <wp:effectExtent l="0" t="0" r="3810" b="1905"/>
          <wp:wrapTight wrapText="bothSides">
            <wp:wrapPolygon edited="0">
              <wp:start x="0" y="0"/>
              <wp:lineTo x="0" y="20670"/>
              <wp:lineTo x="21430" y="20670"/>
              <wp:lineTo x="21430"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rotWithShape="1">
                  <a:blip r:embed="rId1"/>
                  <a:srcRect b="28099"/>
                  <a:stretch/>
                </pic:blipFill>
                <pic:spPr bwMode="auto">
                  <a:xfrm>
                    <a:off x="0" y="0"/>
                    <a:ext cx="1939290" cy="39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A353" w14:textId="77777777" w:rsidR="00D95DC1" w:rsidRDefault="00D95DC1">
    <w:pPr>
      <w:pStyle w:val="Koptekst"/>
    </w:pPr>
    <w:r>
      <w:rPr>
        <w:noProof/>
      </w:rPr>
      <w:drawing>
        <wp:anchor distT="0" distB="0" distL="114300" distR="114300" simplePos="0" relativeHeight="251662848" behindDoc="1" locked="0" layoutInCell="1" allowOverlap="1" wp14:anchorId="056190CE" wp14:editId="01357EB1">
          <wp:simplePos x="0" y="0"/>
          <wp:positionH relativeFrom="column">
            <wp:posOffset>4134485</wp:posOffset>
          </wp:positionH>
          <wp:positionV relativeFrom="paragraph">
            <wp:posOffset>277495</wp:posOffset>
          </wp:positionV>
          <wp:extent cx="1926590" cy="405130"/>
          <wp:effectExtent l="0" t="0" r="0" b="0"/>
          <wp:wrapTight wrapText="bothSides">
            <wp:wrapPolygon edited="0">
              <wp:start x="0" y="0"/>
              <wp:lineTo x="0" y="20313"/>
              <wp:lineTo x="21358" y="20313"/>
              <wp:lineTo x="2135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srcRect b="26427"/>
                  <a:stretch/>
                </pic:blipFill>
                <pic:spPr bwMode="auto">
                  <a:xfrm>
                    <a:off x="0" y="0"/>
                    <a:ext cx="1926590"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B51"/>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A173D59"/>
    <w:multiLevelType w:val="hybridMultilevel"/>
    <w:tmpl w:val="85B26A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036C5"/>
    <w:multiLevelType w:val="hybridMultilevel"/>
    <w:tmpl w:val="C87CE3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26B71"/>
    <w:multiLevelType w:val="hybridMultilevel"/>
    <w:tmpl w:val="034E48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96B47"/>
    <w:multiLevelType w:val="multilevel"/>
    <w:tmpl w:val="3F32C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E3F70"/>
    <w:multiLevelType w:val="hybridMultilevel"/>
    <w:tmpl w:val="D7D0E7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F960BF"/>
    <w:multiLevelType w:val="hybridMultilevel"/>
    <w:tmpl w:val="A81490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793408"/>
    <w:multiLevelType w:val="hybridMultilevel"/>
    <w:tmpl w:val="0094B04E"/>
    <w:lvl w:ilvl="0" w:tplc="04130005">
      <w:start w:val="1"/>
      <w:numFmt w:val="bullet"/>
      <w:lvlText w:val=""/>
      <w:lvlJc w:val="left"/>
      <w:pPr>
        <w:ind w:left="720" w:hanging="360"/>
      </w:pPr>
      <w:rPr>
        <w:rFonts w:ascii="Wingdings" w:hAnsi="Wingdings" w:hint="default"/>
      </w:rPr>
    </w:lvl>
    <w:lvl w:ilvl="1" w:tplc="688C2C5A">
      <w:numFmt w:val="bullet"/>
      <w:lvlText w:val="•"/>
      <w:lvlJc w:val="left"/>
      <w:pPr>
        <w:ind w:left="1440" w:hanging="360"/>
      </w:pPr>
      <w:rPr>
        <w:rFonts w:ascii="Verdana" w:eastAsiaTheme="minorEastAsia"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08067A"/>
    <w:multiLevelType w:val="hybridMultilevel"/>
    <w:tmpl w:val="6860886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A06B64"/>
    <w:multiLevelType w:val="hybridMultilevel"/>
    <w:tmpl w:val="BFD87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D60240"/>
    <w:multiLevelType w:val="hybridMultilevel"/>
    <w:tmpl w:val="244CD220"/>
    <w:lvl w:ilvl="0" w:tplc="D616AEE8">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B574E2"/>
    <w:multiLevelType w:val="hybridMultilevel"/>
    <w:tmpl w:val="B96E68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A00E65"/>
    <w:multiLevelType w:val="multilevel"/>
    <w:tmpl w:val="F14EE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76DF1"/>
    <w:multiLevelType w:val="hybridMultilevel"/>
    <w:tmpl w:val="F03CEDD2"/>
    <w:lvl w:ilvl="0" w:tplc="9E6284E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3E6D9A"/>
    <w:multiLevelType w:val="hybridMultilevel"/>
    <w:tmpl w:val="01487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6152FB"/>
    <w:multiLevelType w:val="hybridMultilevel"/>
    <w:tmpl w:val="6E063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721007"/>
    <w:multiLevelType w:val="hybridMultilevel"/>
    <w:tmpl w:val="960011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D15584"/>
    <w:multiLevelType w:val="hybridMultilevel"/>
    <w:tmpl w:val="FDE27CC4"/>
    <w:lvl w:ilvl="0" w:tplc="3416B52C">
      <w:start w:val="1"/>
      <w:numFmt w:val="bullet"/>
      <w:pStyle w:val="Inhopg2"/>
      <w:lvlText w:val=""/>
      <w:lvlJc w:val="left"/>
      <w:pPr>
        <w:ind w:left="284" w:hanging="284"/>
      </w:pPr>
      <w:rPr>
        <w:rFonts w:ascii="Symbol" w:hAnsi="Symbol" w:hint="default"/>
        <w:color w:val="A1DAF8"/>
      </w:rPr>
    </w:lvl>
    <w:lvl w:ilvl="1" w:tplc="04130003" w:tentative="1">
      <w:start w:val="1"/>
      <w:numFmt w:val="bullet"/>
      <w:lvlText w:val="o"/>
      <w:lvlJc w:val="left"/>
      <w:pPr>
        <w:ind w:left="1440" w:hanging="360"/>
      </w:pPr>
      <w:rPr>
        <w:rFonts w:ascii="Courier" w:hAnsi="Courier"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w:hAnsi="Courier"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w:hAnsi="Courier"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857445"/>
    <w:multiLevelType w:val="hybridMultilevel"/>
    <w:tmpl w:val="78BC4896"/>
    <w:lvl w:ilvl="0" w:tplc="CAAE2918">
      <w:start w:val="1"/>
      <w:numFmt w:val="bullet"/>
      <w:pStyle w:val="RPtxtopsomming"/>
      <w:lvlText w:val=""/>
      <w:lvlJc w:val="left"/>
      <w:pPr>
        <w:ind w:left="284" w:hanging="284"/>
      </w:pPr>
      <w:rPr>
        <w:rFonts w:ascii="Symbol" w:hAnsi="Symbol" w:hint="default"/>
        <w:color w:val="A1DAF8"/>
      </w:rPr>
    </w:lvl>
    <w:lvl w:ilvl="1" w:tplc="04130003" w:tentative="1">
      <w:start w:val="1"/>
      <w:numFmt w:val="bullet"/>
      <w:lvlText w:val="o"/>
      <w:lvlJc w:val="left"/>
      <w:pPr>
        <w:ind w:left="1440" w:hanging="360"/>
      </w:pPr>
      <w:rPr>
        <w:rFonts w:ascii="Courier" w:hAnsi="Courier"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w:hAnsi="Courier"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w:hAnsi="Courier"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B124CC"/>
    <w:multiLevelType w:val="hybridMultilevel"/>
    <w:tmpl w:val="99EA18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C0389A"/>
    <w:multiLevelType w:val="hybridMultilevel"/>
    <w:tmpl w:val="6C789F3E"/>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97A21C8"/>
    <w:multiLevelType w:val="hybridMultilevel"/>
    <w:tmpl w:val="4AF4D930"/>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0140486">
    <w:abstractNumId w:val="10"/>
  </w:num>
  <w:num w:numId="2" w16cid:durableId="1505708563">
    <w:abstractNumId w:val="17"/>
  </w:num>
  <w:num w:numId="3" w16cid:durableId="1803577311">
    <w:abstractNumId w:val="18"/>
  </w:num>
  <w:num w:numId="4" w16cid:durableId="55511906">
    <w:abstractNumId w:val="3"/>
  </w:num>
  <w:num w:numId="5" w16cid:durableId="254436036">
    <w:abstractNumId w:val="2"/>
  </w:num>
  <w:num w:numId="6" w16cid:durableId="505561244">
    <w:abstractNumId w:val="9"/>
  </w:num>
  <w:num w:numId="7" w16cid:durableId="1631865910">
    <w:abstractNumId w:val="21"/>
  </w:num>
  <w:num w:numId="8" w16cid:durableId="2105496937">
    <w:abstractNumId w:val="20"/>
  </w:num>
  <w:num w:numId="9" w16cid:durableId="570694829">
    <w:abstractNumId w:val="13"/>
  </w:num>
  <w:num w:numId="10" w16cid:durableId="1158618582">
    <w:abstractNumId w:val="7"/>
  </w:num>
  <w:num w:numId="11" w16cid:durableId="2138178922">
    <w:abstractNumId w:val="5"/>
  </w:num>
  <w:num w:numId="12" w16cid:durableId="1759868997">
    <w:abstractNumId w:val="14"/>
  </w:num>
  <w:num w:numId="13" w16cid:durableId="1910188602">
    <w:abstractNumId w:val="4"/>
  </w:num>
  <w:num w:numId="14" w16cid:durableId="822700982">
    <w:abstractNumId w:val="12"/>
  </w:num>
  <w:num w:numId="15" w16cid:durableId="1428697466">
    <w:abstractNumId w:val="11"/>
  </w:num>
  <w:num w:numId="16" w16cid:durableId="1099957323">
    <w:abstractNumId w:val="15"/>
  </w:num>
  <w:num w:numId="17" w16cid:durableId="1773937296">
    <w:abstractNumId w:val="16"/>
  </w:num>
  <w:num w:numId="18" w16cid:durableId="888147574">
    <w:abstractNumId w:val="19"/>
  </w:num>
  <w:num w:numId="19" w16cid:durableId="103235180">
    <w:abstractNumId w:val="6"/>
  </w:num>
  <w:num w:numId="20" w16cid:durableId="1156066780">
    <w:abstractNumId w:val="0"/>
  </w:num>
  <w:num w:numId="21" w16cid:durableId="1208225863">
    <w:abstractNumId w:val="8"/>
  </w:num>
  <w:num w:numId="22" w16cid:durableId="171477088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FE"/>
    <w:rsid w:val="0000356E"/>
    <w:rsid w:val="00007412"/>
    <w:rsid w:val="000134CC"/>
    <w:rsid w:val="0001467D"/>
    <w:rsid w:val="00017E68"/>
    <w:rsid w:val="000218F0"/>
    <w:rsid w:val="00025A33"/>
    <w:rsid w:val="000262F5"/>
    <w:rsid w:val="00031F21"/>
    <w:rsid w:val="0004103E"/>
    <w:rsid w:val="000416AC"/>
    <w:rsid w:val="00043847"/>
    <w:rsid w:val="00043F58"/>
    <w:rsid w:val="00045483"/>
    <w:rsid w:val="00046571"/>
    <w:rsid w:val="00050307"/>
    <w:rsid w:val="000547B9"/>
    <w:rsid w:val="00055A3C"/>
    <w:rsid w:val="00063F43"/>
    <w:rsid w:val="00064716"/>
    <w:rsid w:val="000706BC"/>
    <w:rsid w:val="00071DA7"/>
    <w:rsid w:val="000812EF"/>
    <w:rsid w:val="00083B6D"/>
    <w:rsid w:val="00083FC5"/>
    <w:rsid w:val="00092338"/>
    <w:rsid w:val="00095F58"/>
    <w:rsid w:val="000A3B25"/>
    <w:rsid w:val="000B12E9"/>
    <w:rsid w:val="000C00A1"/>
    <w:rsid w:val="000C0BA5"/>
    <w:rsid w:val="000C4636"/>
    <w:rsid w:val="000C6989"/>
    <w:rsid w:val="000E0821"/>
    <w:rsid w:val="000E3907"/>
    <w:rsid w:val="000E6ED1"/>
    <w:rsid w:val="000F1FAA"/>
    <w:rsid w:val="000F51E1"/>
    <w:rsid w:val="00105DD0"/>
    <w:rsid w:val="00106F52"/>
    <w:rsid w:val="00117D84"/>
    <w:rsid w:val="00127897"/>
    <w:rsid w:val="001313DA"/>
    <w:rsid w:val="00131592"/>
    <w:rsid w:val="00132927"/>
    <w:rsid w:val="00133342"/>
    <w:rsid w:val="00133A5C"/>
    <w:rsid w:val="00133DDD"/>
    <w:rsid w:val="00134409"/>
    <w:rsid w:val="00134602"/>
    <w:rsid w:val="00135F44"/>
    <w:rsid w:val="0013751C"/>
    <w:rsid w:val="001443C5"/>
    <w:rsid w:val="001456BB"/>
    <w:rsid w:val="00152064"/>
    <w:rsid w:val="00152D02"/>
    <w:rsid w:val="00154446"/>
    <w:rsid w:val="00155AB6"/>
    <w:rsid w:val="00155C51"/>
    <w:rsid w:val="00156724"/>
    <w:rsid w:val="00157233"/>
    <w:rsid w:val="00167711"/>
    <w:rsid w:val="001704D5"/>
    <w:rsid w:val="00171F5B"/>
    <w:rsid w:val="0017728F"/>
    <w:rsid w:val="00181E6F"/>
    <w:rsid w:val="00183142"/>
    <w:rsid w:val="001848AB"/>
    <w:rsid w:val="00191412"/>
    <w:rsid w:val="00192BF7"/>
    <w:rsid w:val="00194916"/>
    <w:rsid w:val="001A0275"/>
    <w:rsid w:val="001A1A8C"/>
    <w:rsid w:val="001A483D"/>
    <w:rsid w:val="001A4895"/>
    <w:rsid w:val="001B2F1F"/>
    <w:rsid w:val="001B5A4E"/>
    <w:rsid w:val="001B77C0"/>
    <w:rsid w:val="001B7BA7"/>
    <w:rsid w:val="001C3D2D"/>
    <w:rsid w:val="001C613B"/>
    <w:rsid w:val="001D16F6"/>
    <w:rsid w:val="001D3C49"/>
    <w:rsid w:val="001D675C"/>
    <w:rsid w:val="001D747A"/>
    <w:rsid w:val="001E2E82"/>
    <w:rsid w:val="001E3834"/>
    <w:rsid w:val="001E4357"/>
    <w:rsid w:val="001E5D62"/>
    <w:rsid w:val="001E7D97"/>
    <w:rsid w:val="001F1D8E"/>
    <w:rsid w:val="001F28BD"/>
    <w:rsid w:val="00203392"/>
    <w:rsid w:val="00203EEF"/>
    <w:rsid w:val="0020599F"/>
    <w:rsid w:val="0021630D"/>
    <w:rsid w:val="0022291F"/>
    <w:rsid w:val="00230850"/>
    <w:rsid w:val="002425ED"/>
    <w:rsid w:val="002428A5"/>
    <w:rsid w:val="002468B6"/>
    <w:rsid w:val="00250B96"/>
    <w:rsid w:val="002531AE"/>
    <w:rsid w:val="00255AD1"/>
    <w:rsid w:val="00257184"/>
    <w:rsid w:val="002600E4"/>
    <w:rsid w:val="00261D27"/>
    <w:rsid w:val="002623E2"/>
    <w:rsid w:val="00262585"/>
    <w:rsid w:val="00264DB2"/>
    <w:rsid w:val="002664F7"/>
    <w:rsid w:val="00271EE2"/>
    <w:rsid w:val="002766AB"/>
    <w:rsid w:val="002779BE"/>
    <w:rsid w:val="002823AC"/>
    <w:rsid w:val="00283726"/>
    <w:rsid w:val="00284C31"/>
    <w:rsid w:val="002865AF"/>
    <w:rsid w:val="002908E9"/>
    <w:rsid w:val="002951EA"/>
    <w:rsid w:val="0029654D"/>
    <w:rsid w:val="002A016D"/>
    <w:rsid w:val="002A0E50"/>
    <w:rsid w:val="002A5EEA"/>
    <w:rsid w:val="002A79CA"/>
    <w:rsid w:val="002B2C15"/>
    <w:rsid w:val="002B3628"/>
    <w:rsid w:val="002B4232"/>
    <w:rsid w:val="002B62D9"/>
    <w:rsid w:val="002B6D5D"/>
    <w:rsid w:val="002B6E3D"/>
    <w:rsid w:val="002C0499"/>
    <w:rsid w:val="002C1B0F"/>
    <w:rsid w:val="002C1EBB"/>
    <w:rsid w:val="002C5A07"/>
    <w:rsid w:val="002C7CC7"/>
    <w:rsid w:val="002D7F30"/>
    <w:rsid w:val="002E05FC"/>
    <w:rsid w:val="002E7E3F"/>
    <w:rsid w:val="002F0885"/>
    <w:rsid w:val="002F1A15"/>
    <w:rsid w:val="002F2D0C"/>
    <w:rsid w:val="002F3AF2"/>
    <w:rsid w:val="00300669"/>
    <w:rsid w:val="003017F2"/>
    <w:rsid w:val="00310111"/>
    <w:rsid w:val="00312A59"/>
    <w:rsid w:val="003334CC"/>
    <w:rsid w:val="003335C7"/>
    <w:rsid w:val="00333E99"/>
    <w:rsid w:val="003407CB"/>
    <w:rsid w:val="00344DA3"/>
    <w:rsid w:val="00345D66"/>
    <w:rsid w:val="00346A59"/>
    <w:rsid w:val="00346F2C"/>
    <w:rsid w:val="00356698"/>
    <w:rsid w:val="00361DBA"/>
    <w:rsid w:val="003635B5"/>
    <w:rsid w:val="0036790B"/>
    <w:rsid w:val="00372F8B"/>
    <w:rsid w:val="00376A7C"/>
    <w:rsid w:val="003849AA"/>
    <w:rsid w:val="00386918"/>
    <w:rsid w:val="003875D7"/>
    <w:rsid w:val="003876E1"/>
    <w:rsid w:val="003935E0"/>
    <w:rsid w:val="00394674"/>
    <w:rsid w:val="003962F9"/>
    <w:rsid w:val="0039688A"/>
    <w:rsid w:val="003A50E3"/>
    <w:rsid w:val="003A5821"/>
    <w:rsid w:val="003A6322"/>
    <w:rsid w:val="003A7B5A"/>
    <w:rsid w:val="003B22B3"/>
    <w:rsid w:val="003C3B27"/>
    <w:rsid w:val="003C6D2B"/>
    <w:rsid w:val="003D03C2"/>
    <w:rsid w:val="003D0729"/>
    <w:rsid w:val="003D3212"/>
    <w:rsid w:val="003D4F2A"/>
    <w:rsid w:val="003D6231"/>
    <w:rsid w:val="003D71EF"/>
    <w:rsid w:val="003E026C"/>
    <w:rsid w:val="003F1ADF"/>
    <w:rsid w:val="0040044F"/>
    <w:rsid w:val="0040221A"/>
    <w:rsid w:val="00403A4F"/>
    <w:rsid w:val="00404BCE"/>
    <w:rsid w:val="00423295"/>
    <w:rsid w:val="00423A4B"/>
    <w:rsid w:val="00425822"/>
    <w:rsid w:val="00430725"/>
    <w:rsid w:val="00432451"/>
    <w:rsid w:val="00432BD2"/>
    <w:rsid w:val="00433228"/>
    <w:rsid w:val="004409A8"/>
    <w:rsid w:val="0044538C"/>
    <w:rsid w:val="004509C0"/>
    <w:rsid w:val="00452AEC"/>
    <w:rsid w:val="00460610"/>
    <w:rsid w:val="004637CF"/>
    <w:rsid w:val="00464C33"/>
    <w:rsid w:val="00471085"/>
    <w:rsid w:val="004717E6"/>
    <w:rsid w:val="0047352F"/>
    <w:rsid w:val="0047486D"/>
    <w:rsid w:val="00482537"/>
    <w:rsid w:val="004904E0"/>
    <w:rsid w:val="00493B4B"/>
    <w:rsid w:val="00495B01"/>
    <w:rsid w:val="004A412F"/>
    <w:rsid w:val="004C4C7A"/>
    <w:rsid w:val="004C6F81"/>
    <w:rsid w:val="004C77AC"/>
    <w:rsid w:val="004C7ADC"/>
    <w:rsid w:val="004D3C22"/>
    <w:rsid w:val="004D5C9D"/>
    <w:rsid w:val="004E3E13"/>
    <w:rsid w:val="004E498B"/>
    <w:rsid w:val="004F016E"/>
    <w:rsid w:val="004F157B"/>
    <w:rsid w:val="004F19DB"/>
    <w:rsid w:val="004F5260"/>
    <w:rsid w:val="004F76EB"/>
    <w:rsid w:val="005018B3"/>
    <w:rsid w:val="00502596"/>
    <w:rsid w:val="00502D1D"/>
    <w:rsid w:val="00503F59"/>
    <w:rsid w:val="005055D1"/>
    <w:rsid w:val="005067F6"/>
    <w:rsid w:val="005138B5"/>
    <w:rsid w:val="005139B3"/>
    <w:rsid w:val="00513C52"/>
    <w:rsid w:val="005169EC"/>
    <w:rsid w:val="00516B7D"/>
    <w:rsid w:val="0051745B"/>
    <w:rsid w:val="00520E97"/>
    <w:rsid w:val="0052261D"/>
    <w:rsid w:val="00522AA1"/>
    <w:rsid w:val="005500E3"/>
    <w:rsid w:val="00552484"/>
    <w:rsid w:val="00557312"/>
    <w:rsid w:val="00560CA6"/>
    <w:rsid w:val="00561221"/>
    <w:rsid w:val="005631DC"/>
    <w:rsid w:val="00565801"/>
    <w:rsid w:val="005729DC"/>
    <w:rsid w:val="00573782"/>
    <w:rsid w:val="005752BB"/>
    <w:rsid w:val="005752EC"/>
    <w:rsid w:val="00585348"/>
    <w:rsid w:val="00590487"/>
    <w:rsid w:val="00593D9F"/>
    <w:rsid w:val="005948C5"/>
    <w:rsid w:val="00595656"/>
    <w:rsid w:val="00596142"/>
    <w:rsid w:val="005A3A0B"/>
    <w:rsid w:val="005A6044"/>
    <w:rsid w:val="005B2239"/>
    <w:rsid w:val="005C170E"/>
    <w:rsid w:val="005D5D45"/>
    <w:rsid w:val="005D6BCE"/>
    <w:rsid w:val="005D7CAF"/>
    <w:rsid w:val="005E0B24"/>
    <w:rsid w:val="005E120F"/>
    <w:rsid w:val="005E31C0"/>
    <w:rsid w:val="005E44E8"/>
    <w:rsid w:val="005E52F3"/>
    <w:rsid w:val="005F0B6A"/>
    <w:rsid w:val="005F2F1F"/>
    <w:rsid w:val="005F40A3"/>
    <w:rsid w:val="0060460B"/>
    <w:rsid w:val="00604628"/>
    <w:rsid w:val="00604ACE"/>
    <w:rsid w:val="0060674A"/>
    <w:rsid w:val="00606EDF"/>
    <w:rsid w:val="00613FB6"/>
    <w:rsid w:val="00614977"/>
    <w:rsid w:val="00620595"/>
    <w:rsid w:val="00620829"/>
    <w:rsid w:val="006221CD"/>
    <w:rsid w:val="00622738"/>
    <w:rsid w:val="00623CE5"/>
    <w:rsid w:val="00624F2F"/>
    <w:rsid w:val="00627485"/>
    <w:rsid w:val="006323B5"/>
    <w:rsid w:val="00632D4B"/>
    <w:rsid w:val="006419A8"/>
    <w:rsid w:val="006431E4"/>
    <w:rsid w:val="00644DEF"/>
    <w:rsid w:val="0064634E"/>
    <w:rsid w:val="00646DD9"/>
    <w:rsid w:val="006518B4"/>
    <w:rsid w:val="00655C88"/>
    <w:rsid w:val="00656FB9"/>
    <w:rsid w:val="006602F6"/>
    <w:rsid w:val="00660B3D"/>
    <w:rsid w:val="00661D38"/>
    <w:rsid w:val="00663A1E"/>
    <w:rsid w:val="00665C13"/>
    <w:rsid w:val="00665EDD"/>
    <w:rsid w:val="006660E1"/>
    <w:rsid w:val="00666D64"/>
    <w:rsid w:val="0067248A"/>
    <w:rsid w:val="00675D54"/>
    <w:rsid w:val="0068228B"/>
    <w:rsid w:val="006867AF"/>
    <w:rsid w:val="00687E8D"/>
    <w:rsid w:val="00694F8F"/>
    <w:rsid w:val="006A34AB"/>
    <w:rsid w:val="006A50FA"/>
    <w:rsid w:val="006B1FDD"/>
    <w:rsid w:val="006B2C42"/>
    <w:rsid w:val="006B40AF"/>
    <w:rsid w:val="006B5646"/>
    <w:rsid w:val="006C0B8F"/>
    <w:rsid w:val="006C1D29"/>
    <w:rsid w:val="006C20A8"/>
    <w:rsid w:val="006D2DCB"/>
    <w:rsid w:val="006D4E9E"/>
    <w:rsid w:val="006D5B4D"/>
    <w:rsid w:val="006D7836"/>
    <w:rsid w:val="006E34F2"/>
    <w:rsid w:val="006E36E8"/>
    <w:rsid w:val="006E4759"/>
    <w:rsid w:val="006E5A6C"/>
    <w:rsid w:val="006E5DB4"/>
    <w:rsid w:val="006E6150"/>
    <w:rsid w:val="006E6579"/>
    <w:rsid w:val="006E7792"/>
    <w:rsid w:val="006F00A5"/>
    <w:rsid w:val="006F178D"/>
    <w:rsid w:val="006F5B1C"/>
    <w:rsid w:val="006F5FB0"/>
    <w:rsid w:val="007006FA"/>
    <w:rsid w:val="00700F95"/>
    <w:rsid w:val="00710C64"/>
    <w:rsid w:val="00712F75"/>
    <w:rsid w:val="00713F3C"/>
    <w:rsid w:val="00714057"/>
    <w:rsid w:val="00727C51"/>
    <w:rsid w:val="0073244E"/>
    <w:rsid w:val="0073773B"/>
    <w:rsid w:val="0074218D"/>
    <w:rsid w:val="0074448D"/>
    <w:rsid w:val="007509D7"/>
    <w:rsid w:val="00751B71"/>
    <w:rsid w:val="00754B4D"/>
    <w:rsid w:val="00754BFD"/>
    <w:rsid w:val="00762E76"/>
    <w:rsid w:val="00762FB4"/>
    <w:rsid w:val="00775072"/>
    <w:rsid w:val="00781526"/>
    <w:rsid w:val="00781B75"/>
    <w:rsid w:val="00783C4D"/>
    <w:rsid w:val="00785EAE"/>
    <w:rsid w:val="00786E75"/>
    <w:rsid w:val="0079373F"/>
    <w:rsid w:val="00793840"/>
    <w:rsid w:val="007A068F"/>
    <w:rsid w:val="007A27D7"/>
    <w:rsid w:val="007A30BB"/>
    <w:rsid w:val="007A50D7"/>
    <w:rsid w:val="007A5FE5"/>
    <w:rsid w:val="007A7C4B"/>
    <w:rsid w:val="007B2313"/>
    <w:rsid w:val="007B3F47"/>
    <w:rsid w:val="007C0727"/>
    <w:rsid w:val="007C5E03"/>
    <w:rsid w:val="007D00C3"/>
    <w:rsid w:val="007D191D"/>
    <w:rsid w:val="007D486F"/>
    <w:rsid w:val="007E125B"/>
    <w:rsid w:val="007E2F23"/>
    <w:rsid w:val="007E493C"/>
    <w:rsid w:val="007E6316"/>
    <w:rsid w:val="007F16CB"/>
    <w:rsid w:val="007F360A"/>
    <w:rsid w:val="007F46DF"/>
    <w:rsid w:val="00803E42"/>
    <w:rsid w:val="00811D0E"/>
    <w:rsid w:val="0081334B"/>
    <w:rsid w:val="008156ED"/>
    <w:rsid w:val="00820065"/>
    <w:rsid w:val="00820153"/>
    <w:rsid w:val="00820A67"/>
    <w:rsid w:val="0082178E"/>
    <w:rsid w:val="00823FE3"/>
    <w:rsid w:val="00827A68"/>
    <w:rsid w:val="0083320F"/>
    <w:rsid w:val="008358BB"/>
    <w:rsid w:val="00835E8A"/>
    <w:rsid w:val="00840E86"/>
    <w:rsid w:val="008419E4"/>
    <w:rsid w:val="00842DC3"/>
    <w:rsid w:val="00842EFF"/>
    <w:rsid w:val="00843015"/>
    <w:rsid w:val="0084306E"/>
    <w:rsid w:val="00845817"/>
    <w:rsid w:val="0084583A"/>
    <w:rsid w:val="008519CF"/>
    <w:rsid w:val="00853C45"/>
    <w:rsid w:val="0085453F"/>
    <w:rsid w:val="00855B6E"/>
    <w:rsid w:val="00856927"/>
    <w:rsid w:val="0086073E"/>
    <w:rsid w:val="00865BAE"/>
    <w:rsid w:val="008705F1"/>
    <w:rsid w:val="008716F4"/>
    <w:rsid w:val="00871D05"/>
    <w:rsid w:val="008924B0"/>
    <w:rsid w:val="0089282A"/>
    <w:rsid w:val="008941C1"/>
    <w:rsid w:val="008A189A"/>
    <w:rsid w:val="008A3FE5"/>
    <w:rsid w:val="008A4884"/>
    <w:rsid w:val="008A506A"/>
    <w:rsid w:val="008A6C96"/>
    <w:rsid w:val="008C0C19"/>
    <w:rsid w:val="008C1C61"/>
    <w:rsid w:val="008C66C8"/>
    <w:rsid w:val="008C6EAC"/>
    <w:rsid w:val="008C7966"/>
    <w:rsid w:val="008D0975"/>
    <w:rsid w:val="008D34E3"/>
    <w:rsid w:val="008D44B8"/>
    <w:rsid w:val="008D5C0F"/>
    <w:rsid w:val="008D6B46"/>
    <w:rsid w:val="008D7D52"/>
    <w:rsid w:val="008E154D"/>
    <w:rsid w:val="008E319E"/>
    <w:rsid w:val="008F02AA"/>
    <w:rsid w:val="008F0A1F"/>
    <w:rsid w:val="008F647E"/>
    <w:rsid w:val="008F7753"/>
    <w:rsid w:val="008F7FB8"/>
    <w:rsid w:val="00906F2B"/>
    <w:rsid w:val="00907F2F"/>
    <w:rsid w:val="0091386F"/>
    <w:rsid w:val="00915638"/>
    <w:rsid w:val="0092171D"/>
    <w:rsid w:val="009218B7"/>
    <w:rsid w:val="00922D31"/>
    <w:rsid w:val="009244DC"/>
    <w:rsid w:val="009252E2"/>
    <w:rsid w:val="009268CF"/>
    <w:rsid w:val="00927B94"/>
    <w:rsid w:val="00927ECD"/>
    <w:rsid w:val="00932388"/>
    <w:rsid w:val="009325CF"/>
    <w:rsid w:val="0093445B"/>
    <w:rsid w:val="009347C7"/>
    <w:rsid w:val="00937251"/>
    <w:rsid w:val="009420EB"/>
    <w:rsid w:val="00942A91"/>
    <w:rsid w:val="00943AEB"/>
    <w:rsid w:val="009476DB"/>
    <w:rsid w:val="00950B55"/>
    <w:rsid w:val="00951BCA"/>
    <w:rsid w:val="009520E1"/>
    <w:rsid w:val="00952EDA"/>
    <w:rsid w:val="009530AC"/>
    <w:rsid w:val="00954E5C"/>
    <w:rsid w:val="0095546D"/>
    <w:rsid w:val="00963B6E"/>
    <w:rsid w:val="009712AA"/>
    <w:rsid w:val="00981DFD"/>
    <w:rsid w:val="00981F74"/>
    <w:rsid w:val="00983BE5"/>
    <w:rsid w:val="00983ED8"/>
    <w:rsid w:val="0098420B"/>
    <w:rsid w:val="009858BF"/>
    <w:rsid w:val="00993918"/>
    <w:rsid w:val="00993B19"/>
    <w:rsid w:val="00994A12"/>
    <w:rsid w:val="009B32B8"/>
    <w:rsid w:val="009B36D5"/>
    <w:rsid w:val="009B3D2A"/>
    <w:rsid w:val="009B564A"/>
    <w:rsid w:val="009C13F4"/>
    <w:rsid w:val="009C152A"/>
    <w:rsid w:val="009C295F"/>
    <w:rsid w:val="009D0FD6"/>
    <w:rsid w:val="009E08B6"/>
    <w:rsid w:val="009E35B6"/>
    <w:rsid w:val="009E5BC8"/>
    <w:rsid w:val="009F1B58"/>
    <w:rsid w:val="009F1F34"/>
    <w:rsid w:val="009F2271"/>
    <w:rsid w:val="009F2715"/>
    <w:rsid w:val="009F2B5A"/>
    <w:rsid w:val="009F6053"/>
    <w:rsid w:val="009F7107"/>
    <w:rsid w:val="00A02C5B"/>
    <w:rsid w:val="00A03E03"/>
    <w:rsid w:val="00A04BFA"/>
    <w:rsid w:val="00A0649C"/>
    <w:rsid w:val="00A1690C"/>
    <w:rsid w:val="00A21060"/>
    <w:rsid w:val="00A221B6"/>
    <w:rsid w:val="00A2383B"/>
    <w:rsid w:val="00A24FCA"/>
    <w:rsid w:val="00A25CB7"/>
    <w:rsid w:val="00A31352"/>
    <w:rsid w:val="00A333C1"/>
    <w:rsid w:val="00A35823"/>
    <w:rsid w:val="00A37EE9"/>
    <w:rsid w:val="00A4110F"/>
    <w:rsid w:val="00A424CF"/>
    <w:rsid w:val="00A434D3"/>
    <w:rsid w:val="00A4619E"/>
    <w:rsid w:val="00A6255D"/>
    <w:rsid w:val="00A640A9"/>
    <w:rsid w:val="00A66C36"/>
    <w:rsid w:val="00A70F41"/>
    <w:rsid w:val="00A76175"/>
    <w:rsid w:val="00A77981"/>
    <w:rsid w:val="00A829D9"/>
    <w:rsid w:val="00A86843"/>
    <w:rsid w:val="00A87FA4"/>
    <w:rsid w:val="00A93061"/>
    <w:rsid w:val="00A930BA"/>
    <w:rsid w:val="00A94256"/>
    <w:rsid w:val="00AA01D4"/>
    <w:rsid w:val="00AA3986"/>
    <w:rsid w:val="00AA428A"/>
    <w:rsid w:val="00AB6816"/>
    <w:rsid w:val="00AD0916"/>
    <w:rsid w:val="00AD1210"/>
    <w:rsid w:val="00AD3B65"/>
    <w:rsid w:val="00AE0039"/>
    <w:rsid w:val="00AE21DA"/>
    <w:rsid w:val="00AF1359"/>
    <w:rsid w:val="00AF2F03"/>
    <w:rsid w:val="00AF5AD2"/>
    <w:rsid w:val="00AF6C0D"/>
    <w:rsid w:val="00B02682"/>
    <w:rsid w:val="00B07E5F"/>
    <w:rsid w:val="00B10A25"/>
    <w:rsid w:val="00B1235C"/>
    <w:rsid w:val="00B137EA"/>
    <w:rsid w:val="00B1425F"/>
    <w:rsid w:val="00B15E5E"/>
    <w:rsid w:val="00B169FD"/>
    <w:rsid w:val="00B23B57"/>
    <w:rsid w:val="00B3034B"/>
    <w:rsid w:val="00B30900"/>
    <w:rsid w:val="00B3383A"/>
    <w:rsid w:val="00B341F5"/>
    <w:rsid w:val="00B36414"/>
    <w:rsid w:val="00B36A4E"/>
    <w:rsid w:val="00B414A8"/>
    <w:rsid w:val="00B45661"/>
    <w:rsid w:val="00B45BBB"/>
    <w:rsid w:val="00B537E9"/>
    <w:rsid w:val="00B55324"/>
    <w:rsid w:val="00B60679"/>
    <w:rsid w:val="00B62670"/>
    <w:rsid w:val="00B71BDE"/>
    <w:rsid w:val="00B720F8"/>
    <w:rsid w:val="00B76216"/>
    <w:rsid w:val="00B77567"/>
    <w:rsid w:val="00B80F16"/>
    <w:rsid w:val="00B813A0"/>
    <w:rsid w:val="00B81495"/>
    <w:rsid w:val="00B83B7F"/>
    <w:rsid w:val="00B8468A"/>
    <w:rsid w:val="00B84A7C"/>
    <w:rsid w:val="00B85431"/>
    <w:rsid w:val="00B913A6"/>
    <w:rsid w:val="00B936F8"/>
    <w:rsid w:val="00B95DBB"/>
    <w:rsid w:val="00B962F5"/>
    <w:rsid w:val="00BA34C9"/>
    <w:rsid w:val="00BA42CE"/>
    <w:rsid w:val="00BA591B"/>
    <w:rsid w:val="00BA6A20"/>
    <w:rsid w:val="00BA77D2"/>
    <w:rsid w:val="00BB156A"/>
    <w:rsid w:val="00BB1C62"/>
    <w:rsid w:val="00BB24D3"/>
    <w:rsid w:val="00BB3B28"/>
    <w:rsid w:val="00BB4063"/>
    <w:rsid w:val="00BB5CB1"/>
    <w:rsid w:val="00BB5ED2"/>
    <w:rsid w:val="00BB739D"/>
    <w:rsid w:val="00BC185E"/>
    <w:rsid w:val="00BC2693"/>
    <w:rsid w:val="00BC2E7E"/>
    <w:rsid w:val="00BC4DE6"/>
    <w:rsid w:val="00BC5B48"/>
    <w:rsid w:val="00BC607D"/>
    <w:rsid w:val="00BD3FF2"/>
    <w:rsid w:val="00BE25FB"/>
    <w:rsid w:val="00BE2943"/>
    <w:rsid w:val="00BE57EB"/>
    <w:rsid w:val="00BE6E6D"/>
    <w:rsid w:val="00BF3CB8"/>
    <w:rsid w:val="00BF6D7F"/>
    <w:rsid w:val="00C003C4"/>
    <w:rsid w:val="00C10E8F"/>
    <w:rsid w:val="00C11CCB"/>
    <w:rsid w:val="00C157B4"/>
    <w:rsid w:val="00C16BEA"/>
    <w:rsid w:val="00C237BB"/>
    <w:rsid w:val="00C24477"/>
    <w:rsid w:val="00C34029"/>
    <w:rsid w:val="00C34A8A"/>
    <w:rsid w:val="00C35F27"/>
    <w:rsid w:val="00C36F29"/>
    <w:rsid w:val="00C410E9"/>
    <w:rsid w:val="00C44B46"/>
    <w:rsid w:val="00C45F4F"/>
    <w:rsid w:val="00C51CB8"/>
    <w:rsid w:val="00C54CF7"/>
    <w:rsid w:val="00C570CE"/>
    <w:rsid w:val="00C63E8E"/>
    <w:rsid w:val="00C6439C"/>
    <w:rsid w:val="00C653FA"/>
    <w:rsid w:val="00C6559E"/>
    <w:rsid w:val="00C65CE3"/>
    <w:rsid w:val="00C75740"/>
    <w:rsid w:val="00C80770"/>
    <w:rsid w:val="00C818DD"/>
    <w:rsid w:val="00C83B28"/>
    <w:rsid w:val="00C8572F"/>
    <w:rsid w:val="00CA0BA7"/>
    <w:rsid w:val="00CA1AB4"/>
    <w:rsid w:val="00CB0E39"/>
    <w:rsid w:val="00CB335B"/>
    <w:rsid w:val="00CB385C"/>
    <w:rsid w:val="00CB79DA"/>
    <w:rsid w:val="00CC2D5D"/>
    <w:rsid w:val="00CC2DC7"/>
    <w:rsid w:val="00CC3077"/>
    <w:rsid w:val="00CC7120"/>
    <w:rsid w:val="00CC7A1D"/>
    <w:rsid w:val="00CC7FC5"/>
    <w:rsid w:val="00CD763D"/>
    <w:rsid w:val="00CE2F57"/>
    <w:rsid w:val="00CF0E7E"/>
    <w:rsid w:val="00CF34B0"/>
    <w:rsid w:val="00CF3592"/>
    <w:rsid w:val="00CF39E0"/>
    <w:rsid w:val="00CF3D73"/>
    <w:rsid w:val="00CF4720"/>
    <w:rsid w:val="00D01D8D"/>
    <w:rsid w:val="00D03BE7"/>
    <w:rsid w:val="00D13CF0"/>
    <w:rsid w:val="00D13F4F"/>
    <w:rsid w:val="00D14DE3"/>
    <w:rsid w:val="00D17F74"/>
    <w:rsid w:val="00D223CD"/>
    <w:rsid w:val="00D27339"/>
    <w:rsid w:val="00D274E6"/>
    <w:rsid w:val="00D32B8C"/>
    <w:rsid w:val="00D35278"/>
    <w:rsid w:val="00D35363"/>
    <w:rsid w:val="00D41D48"/>
    <w:rsid w:val="00D5289B"/>
    <w:rsid w:val="00D54A6D"/>
    <w:rsid w:val="00D560DC"/>
    <w:rsid w:val="00D71BE2"/>
    <w:rsid w:val="00D72466"/>
    <w:rsid w:val="00D72AB8"/>
    <w:rsid w:val="00D73395"/>
    <w:rsid w:val="00D83252"/>
    <w:rsid w:val="00D86E5D"/>
    <w:rsid w:val="00D90C34"/>
    <w:rsid w:val="00D910F4"/>
    <w:rsid w:val="00D91AFD"/>
    <w:rsid w:val="00D93A21"/>
    <w:rsid w:val="00D941B4"/>
    <w:rsid w:val="00D95DC1"/>
    <w:rsid w:val="00DA02AD"/>
    <w:rsid w:val="00DB0929"/>
    <w:rsid w:val="00DB1DF5"/>
    <w:rsid w:val="00DB385A"/>
    <w:rsid w:val="00DC03CC"/>
    <w:rsid w:val="00DC1599"/>
    <w:rsid w:val="00DC2C69"/>
    <w:rsid w:val="00DC731D"/>
    <w:rsid w:val="00DD0273"/>
    <w:rsid w:val="00DD16D2"/>
    <w:rsid w:val="00DD6422"/>
    <w:rsid w:val="00DD7202"/>
    <w:rsid w:val="00DD7294"/>
    <w:rsid w:val="00DD73F6"/>
    <w:rsid w:val="00DE2BFE"/>
    <w:rsid w:val="00DE2F7F"/>
    <w:rsid w:val="00DE3E64"/>
    <w:rsid w:val="00DE4128"/>
    <w:rsid w:val="00DE5473"/>
    <w:rsid w:val="00DF0366"/>
    <w:rsid w:val="00DF2DAE"/>
    <w:rsid w:val="00DF2FF8"/>
    <w:rsid w:val="00DF66B8"/>
    <w:rsid w:val="00DF705A"/>
    <w:rsid w:val="00E01421"/>
    <w:rsid w:val="00E0187F"/>
    <w:rsid w:val="00E02E09"/>
    <w:rsid w:val="00E047BA"/>
    <w:rsid w:val="00E10A50"/>
    <w:rsid w:val="00E11895"/>
    <w:rsid w:val="00E12342"/>
    <w:rsid w:val="00E15188"/>
    <w:rsid w:val="00E173C5"/>
    <w:rsid w:val="00E17B1A"/>
    <w:rsid w:val="00E20EE1"/>
    <w:rsid w:val="00E232BE"/>
    <w:rsid w:val="00E27D46"/>
    <w:rsid w:val="00E35F2B"/>
    <w:rsid w:val="00E36101"/>
    <w:rsid w:val="00E36C91"/>
    <w:rsid w:val="00E415B3"/>
    <w:rsid w:val="00E459EF"/>
    <w:rsid w:val="00E46101"/>
    <w:rsid w:val="00E47F9D"/>
    <w:rsid w:val="00E5395E"/>
    <w:rsid w:val="00E57FF3"/>
    <w:rsid w:val="00E72069"/>
    <w:rsid w:val="00E73887"/>
    <w:rsid w:val="00E77AAB"/>
    <w:rsid w:val="00E83F70"/>
    <w:rsid w:val="00E8460A"/>
    <w:rsid w:val="00E904F2"/>
    <w:rsid w:val="00E905FD"/>
    <w:rsid w:val="00E97636"/>
    <w:rsid w:val="00EA1B5C"/>
    <w:rsid w:val="00EA2DFD"/>
    <w:rsid w:val="00EA30FE"/>
    <w:rsid w:val="00EA3614"/>
    <w:rsid w:val="00EA6B0D"/>
    <w:rsid w:val="00EB2282"/>
    <w:rsid w:val="00EB3016"/>
    <w:rsid w:val="00EB32BA"/>
    <w:rsid w:val="00EC3940"/>
    <w:rsid w:val="00EC4A84"/>
    <w:rsid w:val="00ED033B"/>
    <w:rsid w:val="00ED0AA7"/>
    <w:rsid w:val="00ED551D"/>
    <w:rsid w:val="00ED7727"/>
    <w:rsid w:val="00EE0847"/>
    <w:rsid w:val="00EE7CD2"/>
    <w:rsid w:val="00EF01BC"/>
    <w:rsid w:val="00EF074B"/>
    <w:rsid w:val="00EF0C5C"/>
    <w:rsid w:val="00EF2C1E"/>
    <w:rsid w:val="00F01225"/>
    <w:rsid w:val="00F01FFA"/>
    <w:rsid w:val="00F04602"/>
    <w:rsid w:val="00F04C50"/>
    <w:rsid w:val="00F05107"/>
    <w:rsid w:val="00F1049F"/>
    <w:rsid w:val="00F12AC5"/>
    <w:rsid w:val="00F151E0"/>
    <w:rsid w:val="00F17C03"/>
    <w:rsid w:val="00F21BCF"/>
    <w:rsid w:val="00F21CFB"/>
    <w:rsid w:val="00F21FD0"/>
    <w:rsid w:val="00F23C3F"/>
    <w:rsid w:val="00F32E53"/>
    <w:rsid w:val="00F32F41"/>
    <w:rsid w:val="00F337A9"/>
    <w:rsid w:val="00F34161"/>
    <w:rsid w:val="00F349E8"/>
    <w:rsid w:val="00F36085"/>
    <w:rsid w:val="00F361D8"/>
    <w:rsid w:val="00F36AC3"/>
    <w:rsid w:val="00F36F48"/>
    <w:rsid w:val="00F406C5"/>
    <w:rsid w:val="00F42FF5"/>
    <w:rsid w:val="00F434C8"/>
    <w:rsid w:val="00F507C9"/>
    <w:rsid w:val="00F5099B"/>
    <w:rsid w:val="00F51B7C"/>
    <w:rsid w:val="00F51BBB"/>
    <w:rsid w:val="00F55C92"/>
    <w:rsid w:val="00F5685A"/>
    <w:rsid w:val="00F601A7"/>
    <w:rsid w:val="00F654E8"/>
    <w:rsid w:val="00F6652E"/>
    <w:rsid w:val="00F7311D"/>
    <w:rsid w:val="00F74506"/>
    <w:rsid w:val="00F75B2C"/>
    <w:rsid w:val="00F76544"/>
    <w:rsid w:val="00F811C5"/>
    <w:rsid w:val="00F839E3"/>
    <w:rsid w:val="00F865C4"/>
    <w:rsid w:val="00F90657"/>
    <w:rsid w:val="00F931AD"/>
    <w:rsid w:val="00F9413D"/>
    <w:rsid w:val="00FA394A"/>
    <w:rsid w:val="00FA4936"/>
    <w:rsid w:val="00FA4C75"/>
    <w:rsid w:val="00FA51E6"/>
    <w:rsid w:val="00FA6760"/>
    <w:rsid w:val="00FA67DC"/>
    <w:rsid w:val="00FA7CAA"/>
    <w:rsid w:val="00FB161D"/>
    <w:rsid w:val="00FB1744"/>
    <w:rsid w:val="00FB4142"/>
    <w:rsid w:val="00FB613F"/>
    <w:rsid w:val="00FB73EC"/>
    <w:rsid w:val="00FD0C17"/>
    <w:rsid w:val="00FD0E7D"/>
    <w:rsid w:val="00FD239B"/>
    <w:rsid w:val="00FD24EA"/>
    <w:rsid w:val="00FD3D1B"/>
    <w:rsid w:val="00FD49BB"/>
    <w:rsid w:val="00FD5F19"/>
    <w:rsid w:val="00FE53A2"/>
    <w:rsid w:val="00FE674D"/>
    <w:rsid w:val="00FF0FF1"/>
    <w:rsid w:val="00FF1093"/>
    <w:rsid w:val="00FF45E2"/>
    <w:rsid w:val="031674DE"/>
    <w:rsid w:val="06274008"/>
    <w:rsid w:val="0FFEB63D"/>
    <w:rsid w:val="193794BD"/>
    <w:rsid w:val="1B6AB244"/>
    <w:rsid w:val="1E89C09C"/>
    <w:rsid w:val="231AB0E9"/>
    <w:rsid w:val="34D81DF8"/>
    <w:rsid w:val="3D30C837"/>
    <w:rsid w:val="430C5D92"/>
    <w:rsid w:val="4B0317F6"/>
    <w:rsid w:val="4BD55CF8"/>
    <w:rsid w:val="6AA2AF25"/>
    <w:rsid w:val="6AF4A882"/>
    <w:rsid w:val="6F324423"/>
    <w:rsid w:val="72295F6B"/>
    <w:rsid w:val="7A2008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E19D0E"/>
  <w14:defaultImageDpi w14:val="300"/>
  <w15:docId w15:val="{768566B4-5A04-43C7-A342-7C2DF006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602"/>
    <w:pPr>
      <w:spacing w:line="280" w:lineRule="exact"/>
      <w:jc w:val="both"/>
    </w:pPr>
    <w:rPr>
      <w:rFonts w:ascii="Verdana" w:hAnsi="Verdana"/>
      <w:sz w:val="20"/>
      <w:lang w:eastAsia="nl-NL"/>
    </w:rPr>
  </w:style>
  <w:style w:type="paragraph" w:styleId="Kop1">
    <w:name w:val="heading 1"/>
    <w:basedOn w:val="Standaard"/>
    <w:next w:val="Standaard"/>
    <w:link w:val="Kop1Char"/>
    <w:uiPriority w:val="9"/>
    <w:qFormat/>
    <w:rsid w:val="003407CB"/>
    <w:pPr>
      <w:keepNext/>
      <w:keepLines/>
      <w:numPr>
        <w:numId w:val="20"/>
      </w:numPr>
      <w:outlineLvl w:val="0"/>
    </w:pPr>
    <w:rPr>
      <w:rFonts w:eastAsiaTheme="majorEastAsia" w:cstheme="majorBidi"/>
      <w:b/>
      <w:bCs/>
      <w:color w:val="A1DAF8"/>
      <w:sz w:val="40"/>
      <w:szCs w:val="32"/>
      <w:lang w:eastAsia="en-US"/>
    </w:rPr>
  </w:style>
  <w:style w:type="paragraph" w:styleId="Kop2">
    <w:name w:val="heading 2"/>
    <w:basedOn w:val="Standaard"/>
    <w:next w:val="Standaard"/>
    <w:link w:val="Kop2Char"/>
    <w:uiPriority w:val="9"/>
    <w:unhideWhenUsed/>
    <w:qFormat/>
    <w:rsid w:val="009252E2"/>
    <w:pPr>
      <w:keepNext/>
      <w:keepLines/>
      <w:numPr>
        <w:ilvl w:val="1"/>
        <w:numId w:val="20"/>
      </w:numPr>
      <w:outlineLvl w:val="1"/>
    </w:pPr>
    <w:rPr>
      <w:rFonts w:eastAsiaTheme="majorEastAsia" w:cstheme="majorBidi"/>
      <w:b/>
      <w:bCs/>
      <w:color w:val="004A7F"/>
      <w:sz w:val="24"/>
      <w:szCs w:val="26"/>
      <w:lang w:eastAsia="en-US"/>
    </w:rPr>
  </w:style>
  <w:style w:type="paragraph" w:styleId="Kop3">
    <w:name w:val="heading 3"/>
    <w:basedOn w:val="Standaard"/>
    <w:next w:val="Standaard"/>
    <w:link w:val="Kop3Char"/>
    <w:uiPriority w:val="9"/>
    <w:unhideWhenUsed/>
    <w:rsid w:val="00762FB4"/>
    <w:pPr>
      <w:keepNext/>
      <w:keepLines/>
      <w:numPr>
        <w:ilvl w:val="2"/>
        <w:numId w:val="20"/>
      </w:numPr>
      <w:spacing w:before="200"/>
      <w:outlineLvl w:val="2"/>
    </w:pPr>
    <w:rPr>
      <w:rFonts w:asciiTheme="majorHAnsi" w:eastAsiaTheme="majorEastAsia" w:hAnsiTheme="majorHAnsi" w:cstheme="majorBidi"/>
      <w:b/>
      <w:bCs/>
      <w:color w:val="4F81BD" w:themeColor="accent1"/>
      <w:lang w:eastAsia="en-US"/>
    </w:rPr>
  </w:style>
  <w:style w:type="paragraph" w:styleId="Kop4">
    <w:name w:val="heading 4"/>
    <w:basedOn w:val="Standaard"/>
    <w:next w:val="Standaard"/>
    <w:link w:val="Kop4Char"/>
    <w:uiPriority w:val="9"/>
    <w:semiHidden/>
    <w:unhideWhenUsed/>
    <w:rsid w:val="00DB1DF5"/>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B1DF5"/>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B1DF5"/>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B1DF5"/>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B1DF5"/>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B1DF5"/>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BE5"/>
    <w:pPr>
      <w:tabs>
        <w:tab w:val="center" w:pos="4320"/>
        <w:tab w:val="right" w:pos="8640"/>
      </w:tabs>
    </w:pPr>
    <w:rPr>
      <w:lang w:eastAsia="en-US"/>
    </w:rPr>
  </w:style>
  <w:style w:type="character" w:customStyle="1" w:styleId="KoptekstChar">
    <w:name w:val="Koptekst Char"/>
    <w:basedOn w:val="Standaardalinea-lettertype"/>
    <w:link w:val="Koptekst"/>
    <w:uiPriority w:val="99"/>
    <w:rsid w:val="00983BE5"/>
  </w:style>
  <w:style w:type="paragraph" w:styleId="Voettekst">
    <w:name w:val="footer"/>
    <w:basedOn w:val="Standaard"/>
    <w:link w:val="VoettekstChar"/>
    <w:uiPriority w:val="99"/>
    <w:unhideWhenUsed/>
    <w:rsid w:val="00983BE5"/>
    <w:pPr>
      <w:tabs>
        <w:tab w:val="center" w:pos="4320"/>
        <w:tab w:val="right" w:pos="8640"/>
      </w:tabs>
    </w:pPr>
    <w:rPr>
      <w:lang w:eastAsia="en-US"/>
    </w:rPr>
  </w:style>
  <w:style w:type="character" w:customStyle="1" w:styleId="VoettekstChar">
    <w:name w:val="Voettekst Char"/>
    <w:basedOn w:val="Standaardalinea-lettertype"/>
    <w:link w:val="Voettekst"/>
    <w:uiPriority w:val="99"/>
    <w:rsid w:val="00983BE5"/>
  </w:style>
  <w:style w:type="paragraph" w:styleId="Ballontekst">
    <w:name w:val="Balloon Text"/>
    <w:basedOn w:val="Standaard"/>
    <w:link w:val="BallontekstChar"/>
    <w:uiPriority w:val="99"/>
    <w:semiHidden/>
    <w:unhideWhenUsed/>
    <w:rsid w:val="00644DEF"/>
    <w:rPr>
      <w:rFonts w:ascii="Lucida Grande"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644DEF"/>
    <w:rPr>
      <w:rFonts w:ascii="Lucida Grande" w:hAnsi="Lucida Grande" w:cs="Lucida Grande"/>
      <w:sz w:val="18"/>
      <w:szCs w:val="18"/>
    </w:rPr>
  </w:style>
  <w:style w:type="paragraph" w:customStyle="1" w:styleId="Basisalinea">
    <w:name w:val="[Basisalinea]"/>
    <w:basedOn w:val="Standaard"/>
    <w:uiPriority w:val="99"/>
    <w:rsid w:val="00CC7FC5"/>
    <w:pPr>
      <w:widowControl w:val="0"/>
      <w:autoSpaceDE w:val="0"/>
      <w:autoSpaceDN w:val="0"/>
      <w:adjustRightInd w:val="0"/>
      <w:spacing w:line="288" w:lineRule="auto"/>
      <w:textAlignment w:val="center"/>
    </w:pPr>
    <w:rPr>
      <w:rFonts w:ascii="MinionPro-Regular" w:hAnsi="MinionPro-Regular" w:cs="MinionPro-Regular"/>
      <w:color w:val="000000"/>
      <w:sz w:val="24"/>
      <w:lang w:eastAsia="en-US"/>
    </w:rPr>
  </w:style>
  <w:style w:type="character" w:customStyle="1" w:styleId="Kop1Char">
    <w:name w:val="Kop 1 Char"/>
    <w:basedOn w:val="Standaardalinea-lettertype"/>
    <w:link w:val="Kop1"/>
    <w:uiPriority w:val="9"/>
    <w:rsid w:val="003407CB"/>
    <w:rPr>
      <w:rFonts w:ascii="Verdana" w:eastAsiaTheme="majorEastAsia" w:hAnsi="Verdana" w:cstheme="majorBidi"/>
      <w:b/>
      <w:bCs/>
      <w:color w:val="A1DAF8"/>
      <w:sz w:val="40"/>
      <w:szCs w:val="32"/>
    </w:rPr>
  </w:style>
  <w:style w:type="character" w:customStyle="1" w:styleId="Kop2Char">
    <w:name w:val="Kop 2 Char"/>
    <w:basedOn w:val="Standaardalinea-lettertype"/>
    <w:link w:val="Kop2"/>
    <w:uiPriority w:val="9"/>
    <w:rsid w:val="009252E2"/>
    <w:rPr>
      <w:rFonts w:ascii="Verdana" w:eastAsiaTheme="majorEastAsia" w:hAnsi="Verdana" w:cstheme="majorBidi"/>
      <w:b/>
      <w:bCs/>
      <w:color w:val="004A7F"/>
      <w:szCs w:val="26"/>
    </w:rPr>
  </w:style>
  <w:style w:type="paragraph" w:styleId="Lijstalinea">
    <w:name w:val="List Paragraph"/>
    <w:basedOn w:val="Standaard"/>
    <w:uiPriority w:val="34"/>
    <w:qFormat/>
    <w:rsid w:val="00CF39E0"/>
    <w:pPr>
      <w:numPr>
        <w:numId w:val="1"/>
      </w:numPr>
      <w:ind w:left="170" w:hanging="170"/>
      <w:contextualSpacing/>
    </w:pPr>
    <w:rPr>
      <w:lang w:eastAsia="en-US"/>
    </w:rPr>
  </w:style>
  <w:style w:type="character" w:styleId="Titelvanboek">
    <w:name w:val="Book Title"/>
    <w:basedOn w:val="Standaardalinea-lettertype"/>
    <w:uiPriority w:val="33"/>
    <w:rsid w:val="00762FB4"/>
    <w:rPr>
      <w:b/>
      <w:bCs/>
      <w:smallCaps/>
      <w:spacing w:val="5"/>
    </w:rPr>
  </w:style>
  <w:style w:type="character" w:styleId="Intensieveverwijzing">
    <w:name w:val="Intense Reference"/>
    <w:basedOn w:val="Standaardalinea-lettertype"/>
    <w:uiPriority w:val="32"/>
    <w:rsid w:val="00762FB4"/>
    <w:rPr>
      <w:b/>
      <w:bCs/>
      <w:smallCaps/>
      <w:color w:val="C0504D" w:themeColor="accent2"/>
      <w:spacing w:val="5"/>
      <w:u w:val="single"/>
    </w:rPr>
  </w:style>
  <w:style w:type="character" w:customStyle="1" w:styleId="Kop3Char">
    <w:name w:val="Kop 3 Char"/>
    <w:basedOn w:val="Standaardalinea-lettertype"/>
    <w:link w:val="Kop3"/>
    <w:uiPriority w:val="9"/>
    <w:rsid w:val="00762FB4"/>
    <w:rPr>
      <w:rFonts w:asciiTheme="majorHAnsi" w:eastAsiaTheme="majorEastAsia" w:hAnsiTheme="majorHAnsi" w:cstheme="majorBidi"/>
      <w:b/>
      <w:bCs/>
      <w:color w:val="4F81BD" w:themeColor="accent1"/>
      <w:sz w:val="20"/>
    </w:rPr>
  </w:style>
  <w:style w:type="character" w:styleId="Hyperlink">
    <w:name w:val="Hyperlink"/>
    <w:basedOn w:val="Standaardalinea-lettertype"/>
    <w:uiPriority w:val="99"/>
    <w:unhideWhenUsed/>
    <w:rsid w:val="00561221"/>
    <w:rPr>
      <w:color w:val="0000FF"/>
      <w:u w:val="single"/>
    </w:rPr>
  </w:style>
  <w:style w:type="paragraph" w:styleId="Normaalweb">
    <w:name w:val="Normal (Web)"/>
    <w:basedOn w:val="Standaard"/>
    <w:uiPriority w:val="99"/>
    <w:unhideWhenUsed/>
    <w:rsid w:val="00981F74"/>
    <w:pPr>
      <w:spacing w:before="100" w:beforeAutospacing="1" w:after="119" w:line="240" w:lineRule="auto"/>
    </w:pPr>
    <w:rPr>
      <w:rFonts w:ascii="Times" w:hAnsi="Times" w:cs="Times New Roman"/>
      <w:szCs w:val="20"/>
      <w:lang w:val="en-GB" w:eastAsia="en-US"/>
    </w:rPr>
  </w:style>
  <w:style w:type="paragraph" w:customStyle="1" w:styleId="AdresSTC">
    <w:name w:val="Adres STC"/>
    <w:basedOn w:val="Standaard"/>
    <w:qFormat/>
    <w:rsid w:val="0029654D"/>
    <w:pPr>
      <w:spacing w:line="245" w:lineRule="auto"/>
      <w:ind w:left="227" w:hanging="227"/>
    </w:pPr>
    <w:rPr>
      <w:rFonts w:eastAsia="Times New Roman" w:cs="Times New Roman"/>
      <w:color w:val="000000"/>
      <w:sz w:val="18"/>
      <w:szCs w:val="18"/>
      <w:lang w:val="en-GB" w:eastAsia="en-US"/>
    </w:rPr>
  </w:style>
  <w:style w:type="character" w:customStyle="1" w:styleId="Omschrijving">
    <w:name w:val="Omschrijving"/>
    <w:basedOn w:val="Standaardalinea-lettertype"/>
    <w:uiPriority w:val="1"/>
    <w:qFormat/>
    <w:rsid w:val="00CA1AB4"/>
    <w:rPr>
      <w:color w:val="004A7F"/>
      <w:sz w:val="16"/>
      <w:szCs w:val="16"/>
    </w:rPr>
  </w:style>
  <w:style w:type="character" w:customStyle="1" w:styleId="Memoblokje-Blauw">
    <w:name w:val="_Memo blokje - Blauw"/>
    <w:basedOn w:val="Standaardalinea-lettertype"/>
    <w:autoRedefine/>
    <w:uiPriority w:val="1"/>
    <w:qFormat/>
    <w:rsid w:val="00D86E5D"/>
    <w:rPr>
      <w:color w:val="004A7F"/>
      <w:sz w:val="17"/>
      <w:szCs w:val="20"/>
    </w:rPr>
  </w:style>
  <w:style w:type="paragraph" w:customStyle="1" w:styleId="PlatteTekst">
    <w:name w:val="_Platte_Tekst"/>
    <w:basedOn w:val="Standaard"/>
    <w:qFormat/>
    <w:rsid w:val="00DD7202"/>
    <w:pPr>
      <w:widowControl w:val="0"/>
      <w:tabs>
        <w:tab w:val="left" w:pos="1871"/>
      </w:tabs>
      <w:autoSpaceDE w:val="0"/>
      <w:autoSpaceDN w:val="0"/>
      <w:adjustRightInd w:val="0"/>
      <w:spacing w:line="280" w:lineRule="atLeast"/>
      <w:textAlignment w:val="center"/>
    </w:pPr>
    <w:rPr>
      <w:rFonts w:cs="Verdana"/>
      <w:color w:val="000000"/>
      <w:szCs w:val="20"/>
    </w:rPr>
  </w:style>
  <w:style w:type="table" w:styleId="Tabelraster">
    <w:name w:val="Table Grid"/>
    <w:basedOn w:val="Standaardtabel"/>
    <w:uiPriority w:val="39"/>
    <w:rsid w:val="007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Standaardtabel"/>
    <w:uiPriority w:val="46"/>
    <w:rsid w:val="0079373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vergaderpunten">
    <w:name w:val="_vergaderpunten"/>
    <w:basedOn w:val="PlatteTekst"/>
    <w:qFormat/>
    <w:rsid w:val="00B414A8"/>
    <w:pPr>
      <w:spacing w:line="560" w:lineRule="atLeast"/>
      <w:ind w:left="567" w:hanging="567"/>
    </w:pPr>
  </w:style>
  <w:style w:type="character" w:customStyle="1" w:styleId="Plattetekst-blauw">
    <w:name w:val="_Platte_tekst - blauw"/>
    <w:basedOn w:val="Standaardalinea-lettertype"/>
    <w:uiPriority w:val="1"/>
    <w:rsid w:val="002C1EBB"/>
    <w:rPr>
      <w:color w:val="004A7F"/>
      <w:sz w:val="20"/>
      <w:szCs w:val="17"/>
    </w:rPr>
  </w:style>
  <w:style w:type="paragraph" w:customStyle="1" w:styleId="RPTitel">
    <w:name w:val="RP_Titel"/>
    <w:basedOn w:val="Standaard"/>
    <w:uiPriority w:val="99"/>
    <w:rsid w:val="009F7107"/>
    <w:pPr>
      <w:autoSpaceDE w:val="0"/>
      <w:autoSpaceDN w:val="0"/>
      <w:adjustRightInd w:val="0"/>
      <w:spacing w:line="880" w:lineRule="atLeast"/>
      <w:textAlignment w:val="center"/>
    </w:pPr>
    <w:rPr>
      <w:rFonts w:ascii="Verdana-Bold" w:hAnsi="Verdana-Bold" w:cs="Verdana-Bold"/>
      <w:b/>
      <w:bCs/>
      <w:caps/>
      <w:color w:val="004A7F"/>
      <w:sz w:val="72"/>
      <w:szCs w:val="72"/>
      <w:lang w:eastAsia="en-US"/>
    </w:rPr>
  </w:style>
  <w:style w:type="paragraph" w:customStyle="1" w:styleId="RPondertitel">
    <w:name w:val="RP_ondertitel"/>
    <w:basedOn w:val="RPTitel"/>
    <w:uiPriority w:val="99"/>
    <w:rsid w:val="00C8572F"/>
    <w:pPr>
      <w:spacing w:line="480" w:lineRule="atLeast"/>
    </w:pPr>
    <w:rPr>
      <w:caps w:val="0"/>
      <w:color w:val="A1DAF8"/>
      <w:sz w:val="44"/>
      <w:szCs w:val="44"/>
    </w:rPr>
  </w:style>
  <w:style w:type="paragraph" w:customStyle="1" w:styleId="RPtxt">
    <w:name w:val="RP_txt"/>
    <w:basedOn w:val="Standaard"/>
    <w:uiPriority w:val="99"/>
    <w:rsid w:val="00C6559E"/>
    <w:pPr>
      <w:autoSpaceDE w:val="0"/>
      <w:autoSpaceDN w:val="0"/>
      <w:adjustRightInd w:val="0"/>
      <w:spacing w:line="320" w:lineRule="atLeast"/>
      <w:textAlignment w:val="center"/>
    </w:pPr>
    <w:rPr>
      <w:rFonts w:cs="Verdana"/>
      <w:color w:val="000000"/>
      <w:szCs w:val="20"/>
      <w:lang w:eastAsia="en-US"/>
    </w:rPr>
  </w:style>
  <w:style w:type="paragraph" w:customStyle="1" w:styleId="RPKOP1">
    <w:name w:val="RP_KOP_1"/>
    <w:basedOn w:val="RPtxt"/>
    <w:uiPriority w:val="99"/>
    <w:rsid w:val="00A04BFA"/>
    <w:pPr>
      <w:keepLines/>
      <w:spacing w:before="567" w:after="283"/>
      <w:outlineLvl w:val="0"/>
    </w:pPr>
    <w:rPr>
      <w:rFonts w:ascii="Verdana-Bold" w:hAnsi="Verdana-Bold" w:cs="Verdana-Bold"/>
      <w:b/>
      <w:bCs/>
      <w:color w:val="A1DAF8"/>
      <w:sz w:val="40"/>
      <w:szCs w:val="40"/>
    </w:rPr>
  </w:style>
  <w:style w:type="paragraph" w:customStyle="1" w:styleId="RPtxtopsomming">
    <w:name w:val="RP_txt_opsomming"/>
    <w:basedOn w:val="RPtxt"/>
    <w:autoRedefine/>
    <w:uiPriority w:val="99"/>
    <w:qFormat/>
    <w:rsid w:val="00C6559E"/>
    <w:pPr>
      <w:numPr>
        <w:numId w:val="3"/>
      </w:numPr>
      <w:tabs>
        <w:tab w:val="left" w:pos="227"/>
      </w:tabs>
    </w:pPr>
  </w:style>
  <w:style w:type="paragraph" w:customStyle="1" w:styleId="RPKOP2">
    <w:name w:val="RP_KOP_2"/>
    <w:basedOn w:val="RPKOP1"/>
    <w:autoRedefine/>
    <w:uiPriority w:val="99"/>
    <w:qFormat/>
    <w:rsid w:val="00432451"/>
    <w:pPr>
      <w:spacing w:before="340" w:after="170"/>
      <w:outlineLvl w:val="1"/>
    </w:pPr>
    <w:rPr>
      <w:color w:val="004A7F"/>
      <w:sz w:val="24"/>
      <w:szCs w:val="24"/>
    </w:rPr>
  </w:style>
  <w:style w:type="paragraph" w:customStyle="1" w:styleId="RPintro">
    <w:name w:val="RP_intro"/>
    <w:basedOn w:val="Standaard"/>
    <w:uiPriority w:val="99"/>
    <w:rsid w:val="00C6559E"/>
    <w:pPr>
      <w:autoSpaceDE w:val="0"/>
      <w:autoSpaceDN w:val="0"/>
      <w:adjustRightInd w:val="0"/>
      <w:spacing w:line="360" w:lineRule="atLeast"/>
      <w:textAlignment w:val="center"/>
    </w:pPr>
    <w:rPr>
      <w:rFonts w:cs="Verdana"/>
      <w:color w:val="004A7F"/>
      <w:sz w:val="24"/>
      <w:lang w:eastAsia="en-US"/>
    </w:rPr>
  </w:style>
  <w:style w:type="paragraph" w:customStyle="1" w:styleId="RPKOP3">
    <w:name w:val="RP_KOP_3"/>
    <w:basedOn w:val="RPKOP2"/>
    <w:uiPriority w:val="99"/>
    <w:rsid w:val="00786E75"/>
    <w:pPr>
      <w:spacing w:before="170" w:after="0"/>
      <w:outlineLvl w:val="2"/>
    </w:pPr>
    <w:rPr>
      <w:rFonts w:ascii="Verdana" w:hAnsi="Verdana" w:cs="Verdana"/>
      <w:b w:val="0"/>
      <w:color w:val="000B28"/>
    </w:rPr>
  </w:style>
  <w:style w:type="paragraph" w:styleId="Revisie">
    <w:name w:val="Revision"/>
    <w:hidden/>
    <w:uiPriority w:val="99"/>
    <w:semiHidden/>
    <w:rsid w:val="00C6559E"/>
    <w:rPr>
      <w:rFonts w:ascii="Verdana" w:hAnsi="Verdana"/>
      <w:sz w:val="20"/>
      <w:lang w:eastAsia="nl-NL"/>
    </w:rPr>
  </w:style>
  <w:style w:type="paragraph" w:styleId="Kopvaninhoudsopgave">
    <w:name w:val="TOC Heading"/>
    <w:basedOn w:val="Kop1"/>
    <w:next w:val="Standaard"/>
    <w:uiPriority w:val="39"/>
    <w:unhideWhenUsed/>
    <w:qFormat/>
    <w:rsid w:val="003407CB"/>
    <w:pPr>
      <w:spacing w:before="567" w:after="283" w:line="320" w:lineRule="atLeast"/>
      <w:outlineLvl w:val="9"/>
    </w:pPr>
    <w:rPr>
      <w:szCs w:val="28"/>
      <w:lang w:eastAsia="nl-NL"/>
    </w:rPr>
  </w:style>
  <w:style w:type="paragraph" w:styleId="Inhopg1">
    <w:name w:val="toc 1"/>
    <w:basedOn w:val="RPKOP2"/>
    <w:next w:val="Standaard"/>
    <w:autoRedefine/>
    <w:uiPriority w:val="39"/>
    <w:unhideWhenUsed/>
    <w:qFormat/>
    <w:rsid w:val="002F2D0C"/>
    <w:pPr>
      <w:tabs>
        <w:tab w:val="left" w:pos="400"/>
        <w:tab w:val="right" w:pos="8488"/>
      </w:tabs>
      <w:spacing w:after="40"/>
    </w:pPr>
    <w:rPr>
      <w:b w:val="0"/>
      <w:noProof/>
      <w:lang w:val="en-US"/>
    </w:rPr>
  </w:style>
  <w:style w:type="paragraph" w:styleId="Inhopg2">
    <w:name w:val="toc 2"/>
    <w:basedOn w:val="RPtxtopsomming"/>
    <w:next w:val="Standaard"/>
    <w:autoRedefine/>
    <w:uiPriority w:val="39"/>
    <w:unhideWhenUsed/>
    <w:qFormat/>
    <w:rsid w:val="00786E75"/>
    <w:pPr>
      <w:numPr>
        <w:numId w:val="2"/>
      </w:numPr>
      <w:spacing w:after="100"/>
    </w:pPr>
  </w:style>
  <w:style w:type="paragraph" w:styleId="Inhopg3">
    <w:name w:val="toc 3"/>
    <w:basedOn w:val="Standaard"/>
    <w:next w:val="Standaard"/>
    <w:autoRedefine/>
    <w:uiPriority w:val="39"/>
    <w:unhideWhenUsed/>
    <w:rsid w:val="00063F43"/>
    <w:pPr>
      <w:spacing w:after="100"/>
      <w:ind w:left="400"/>
    </w:pPr>
  </w:style>
  <w:style w:type="paragraph" w:customStyle="1" w:styleId="RPtabelkop">
    <w:name w:val="RP_tabelkop"/>
    <w:basedOn w:val="Standaard"/>
    <w:autoRedefine/>
    <w:qFormat/>
    <w:rsid w:val="002C1EBB"/>
    <w:rPr>
      <w:rFonts w:cs="Times New Roman (Hoofdtekst CS)"/>
      <w:caps/>
      <w:color w:val="004A7F"/>
      <w:sz w:val="16"/>
      <w:szCs w:val="18"/>
      <w:lang w:val="en-US"/>
    </w:rPr>
  </w:style>
  <w:style w:type="character" w:customStyle="1" w:styleId="Kop4Char">
    <w:name w:val="Kop 4 Char"/>
    <w:basedOn w:val="Standaardalinea-lettertype"/>
    <w:link w:val="Kop4"/>
    <w:uiPriority w:val="9"/>
    <w:semiHidden/>
    <w:rsid w:val="00DB1DF5"/>
    <w:rPr>
      <w:rFonts w:asciiTheme="majorHAnsi" w:eastAsiaTheme="majorEastAsia" w:hAnsiTheme="majorHAnsi" w:cstheme="majorBidi"/>
      <w:i/>
      <w:iCs/>
      <w:color w:val="365F91" w:themeColor="accent1" w:themeShade="BF"/>
      <w:sz w:val="20"/>
      <w:lang w:eastAsia="nl-NL"/>
    </w:rPr>
  </w:style>
  <w:style w:type="character" w:customStyle="1" w:styleId="Kop5Char">
    <w:name w:val="Kop 5 Char"/>
    <w:basedOn w:val="Standaardalinea-lettertype"/>
    <w:link w:val="Kop5"/>
    <w:uiPriority w:val="9"/>
    <w:semiHidden/>
    <w:rsid w:val="00DB1DF5"/>
    <w:rPr>
      <w:rFonts w:asciiTheme="majorHAnsi" w:eastAsiaTheme="majorEastAsia" w:hAnsiTheme="majorHAnsi" w:cstheme="majorBidi"/>
      <w:color w:val="365F91" w:themeColor="accent1" w:themeShade="BF"/>
      <w:sz w:val="20"/>
      <w:lang w:eastAsia="nl-NL"/>
    </w:rPr>
  </w:style>
  <w:style w:type="character" w:customStyle="1" w:styleId="Kop6Char">
    <w:name w:val="Kop 6 Char"/>
    <w:basedOn w:val="Standaardalinea-lettertype"/>
    <w:link w:val="Kop6"/>
    <w:uiPriority w:val="9"/>
    <w:semiHidden/>
    <w:rsid w:val="00DB1DF5"/>
    <w:rPr>
      <w:rFonts w:asciiTheme="majorHAnsi" w:eastAsiaTheme="majorEastAsia" w:hAnsiTheme="majorHAnsi" w:cstheme="majorBidi"/>
      <w:color w:val="243F60" w:themeColor="accent1" w:themeShade="7F"/>
      <w:sz w:val="20"/>
      <w:lang w:eastAsia="nl-NL"/>
    </w:rPr>
  </w:style>
  <w:style w:type="character" w:customStyle="1" w:styleId="Kop7Char">
    <w:name w:val="Kop 7 Char"/>
    <w:basedOn w:val="Standaardalinea-lettertype"/>
    <w:link w:val="Kop7"/>
    <w:uiPriority w:val="9"/>
    <w:semiHidden/>
    <w:rsid w:val="00DB1DF5"/>
    <w:rPr>
      <w:rFonts w:asciiTheme="majorHAnsi" w:eastAsiaTheme="majorEastAsia" w:hAnsiTheme="majorHAnsi" w:cstheme="majorBidi"/>
      <w:i/>
      <w:iCs/>
      <w:color w:val="243F60" w:themeColor="accent1" w:themeShade="7F"/>
      <w:sz w:val="20"/>
      <w:lang w:eastAsia="nl-NL"/>
    </w:rPr>
  </w:style>
  <w:style w:type="character" w:customStyle="1" w:styleId="Kop8Char">
    <w:name w:val="Kop 8 Char"/>
    <w:basedOn w:val="Standaardalinea-lettertype"/>
    <w:link w:val="Kop8"/>
    <w:uiPriority w:val="9"/>
    <w:semiHidden/>
    <w:rsid w:val="00DB1DF5"/>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B1DF5"/>
    <w:rPr>
      <w:rFonts w:asciiTheme="majorHAnsi" w:eastAsiaTheme="majorEastAsia" w:hAnsiTheme="majorHAnsi" w:cstheme="majorBidi"/>
      <w:i/>
      <w:iCs/>
      <w:color w:val="272727" w:themeColor="text1" w:themeTint="D8"/>
      <w:sz w:val="21"/>
      <w:szCs w:val="21"/>
      <w:lang w:eastAsia="nl-NL"/>
    </w:rPr>
  </w:style>
  <w:style w:type="paragraph" w:styleId="Voetnoottekst">
    <w:name w:val="footnote text"/>
    <w:basedOn w:val="Standaard"/>
    <w:link w:val="VoetnoottekstChar"/>
    <w:uiPriority w:val="99"/>
    <w:unhideWhenUsed/>
    <w:rsid w:val="00482537"/>
    <w:pPr>
      <w:widowControl w:val="0"/>
      <w:spacing w:line="240" w:lineRule="auto"/>
    </w:pPr>
    <w:rPr>
      <w:rFonts w:asciiTheme="minorHAnsi" w:eastAsiaTheme="minorHAnsi" w:hAnsiTheme="minorHAnsi"/>
      <w:szCs w:val="20"/>
      <w:lang w:eastAsia="en-US"/>
    </w:rPr>
  </w:style>
  <w:style w:type="character" w:customStyle="1" w:styleId="VoetnoottekstChar">
    <w:name w:val="Voetnoottekst Char"/>
    <w:basedOn w:val="Standaardalinea-lettertype"/>
    <w:link w:val="Voetnoottekst"/>
    <w:uiPriority w:val="99"/>
    <w:rsid w:val="00482537"/>
    <w:rPr>
      <w:rFonts w:eastAsiaTheme="minorHAnsi"/>
      <w:sz w:val="20"/>
      <w:szCs w:val="20"/>
    </w:rPr>
  </w:style>
  <w:style w:type="character" w:styleId="Voetnootmarkering">
    <w:name w:val="footnote reference"/>
    <w:basedOn w:val="Standaardalinea-lettertype"/>
    <w:uiPriority w:val="99"/>
    <w:semiHidden/>
    <w:unhideWhenUsed/>
    <w:rsid w:val="00482537"/>
    <w:rPr>
      <w:vertAlign w:val="superscript"/>
    </w:rPr>
  </w:style>
  <w:style w:type="table" w:styleId="Rastertabel4-Accent1">
    <w:name w:val="Grid Table 4 Accent 1"/>
    <w:basedOn w:val="Standaardtabel"/>
    <w:uiPriority w:val="49"/>
    <w:rsid w:val="00BC4D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Standaard"/>
    <w:rsid w:val="004F19DB"/>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Standaardalinea-lettertype"/>
    <w:rsid w:val="004F19DB"/>
  </w:style>
  <w:style w:type="character" w:customStyle="1" w:styleId="eop">
    <w:name w:val="eop"/>
    <w:basedOn w:val="Standaardalinea-lettertype"/>
    <w:rsid w:val="004F19DB"/>
  </w:style>
  <w:style w:type="character" w:customStyle="1" w:styleId="scxp53844388">
    <w:name w:val="scxp53844388"/>
    <w:basedOn w:val="Standaardalinea-lettertype"/>
    <w:rsid w:val="005B2239"/>
  </w:style>
  <w:style w:type="character" w:styleId="Onopgelostemelding">
    <w:name w:val="Unresolved Mention"/>
    <w:basedOn w:val="Standaardalinea-lettertype"/>
    <w:uiPriority w:val="99"/>
    <w:semiHidden/>
    <w:unhideWhenUsed/>
    <w:rsid w:val="009B564A"/>
    <w:rPr>
      <w:color w:val="605E5C"/>
      <w:shd w:val="clear" w:color="auto" w:fill="E1DFDD"/>
    </w:rPr>
  </w:style>
  <w:style w:type="character" w:styleId="GevolgdeHyperlink">
    <w:name w:val="FollowedHyperlink"/>
    <w:basedOn w:val="Standaardalinea-lettertype"/>
    <w:uiPriority w:val="99"/>
    <w:semiHidden/>
    <w:unhideWhenUsed/>
    <w:rsid w:val="00092338"/>
    <w:rPr>
      <w:color w:val="800080" w:themeColor="followedHyperlink"/>
      <w:u w:val="single"/>
    </w:rPr>
  </w:style>
  <w:style w:type="table" w:styleId="Rastertabel1licht-Accent1">
    <w:name w:val="Grid Table 1 Light Accent 1"/>
    <w:basedOn w:val="Standaardtabel"/>
    <w:uiPriority w:val="46"/>
    <w:rsid w:val="00B775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jschrift">
    <w:name w:val="caption"/>
    <w:basedOn w:val="Standaard"/>
    <w:next w:val="Standaard"/>
    <w:uiPriority w:val="35"/>
    <w:unhideWhenUsed/>
    <w:qFormat/>
    <w:rsid w:val="006A50FA"/>
    <w:pPr>
      <w:spacing w:after="200" w:line="240" w:lineRule="auto"/>
    </w:pPr>
    <w:rPr>
      <w:i/>
      <w:iCs/>
      <w:color w:val="1F497D" w:themeColor="text2"/>
      <w:sz w:val="18"/>
      <w:szCs w:val="18"/>
    </w:rPr>
  </w:style>
  <w:style w:type="paragraph" w:styleId="Tekstopmerking">
    <w:name w:val="annotation text"/>
    <w:basedOn w:val="Standaard"/>
    <w:link w:val="TekstopmerkingChar"/>
    <w:uiPriority w:val="99"/>
    <w:semiHidden/>
    <w:unhideWhenUsed/>
    <w:rsid w:val="00E46101"/>
    <w:pPr>
      <w:spacing w:line="240" w:lineRule="auto"/>
    </w:pPr>
    <w:rPr>
      <w:szCs w:val="20"/>
    </w:rPr>
  </w:style>
  <w:style w:type="character" w:customStyle="1" w:styleId="TekstopmerkingChar">
    <w:name w:val="Tekst opmerking Char"/>
    <w:basedOn w:val="Standaardalinea-lettertype"/>
    <w:link w:val="Tekstopmerking"/>
    <w:uiPriority w:val="99"/>
    <w:semiHidden/>
    <w:rsid w:val="00E46101"/>
    <w:rPr>
      <w:rFonts w:ascii="Verdana" w:hAnsi="Verdana"/>
      <w:sz w:val="20"/>
      <w:szCs w:val="20"/>
      <w:lang w:eastAsia="nl-NL"/>
    </w:rPr>
  </w:style>
  <w:style w:type="character" w:styleId="Verwijzingopmerking">
    <w:name w:val="annotation reference"/>
    <w:basedOn w:val="Standaardalinea-lettertype"/>
    <w:uiPriority w:val="99"/>
    <w:semiHidden/>
    <w:unhideWhenUsed/>
    <w:rsid w:val="00E46101"/>
    <w:rPr>
      <w:sz w:val="16"/>
      <w:szCs w:val="16"/>
    </w:rPr>
  </w:style>
  <w:style w:type="paragraph" w:customStyle="1" w:styleId="Default">
    <w:name w:val="Default"/>
    <w:rsid w:val="00DD0273"/>
    <w:pPr>
      <w:autoSpaceDE w:val="0"/>
      <w:autoSpaceDN w:val="0"/>
      <w:adjustRightInd w:val="0"/>
    </w:pPr>
    <w:rPr>
      <w:rFonts w:ascii="Calibri" w:eastAsiaTheme="minorHAnsi" w:hAnsi="Calibri" w:cs="Calibri"/>
      <w:color w:val="000000"/>
    </w:rPr>
  </w:style>
  <w:style w:type="table" w:customStyle="1" w:styleId="Tabelraster1">
    <w:name w:val="Tabelraster1"/>
    <w:basedOn w:val="Standaardtabel"/>
    <w:next w:val="Tabelraster"/>
    <w:uiPriority w:val="39"/>
    <w:rsid w:val="008358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C410E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009">
      <w:bodyDiv w:val="1"/>
      <w:marLeft w:val="0"/>
      <w:marRight w:val="0"/>
      <w:marTop w:val="0"/>
      <w:marBottom w:val="0"/>
      <w:divBdr>
        <w:top w:val="none" w:sz="0" w:space="0" w:color="auto"/>
        <w:left w:val="none" w:sz="0" w:space="0" w:color="auto"/>
        <w:bottom w:val="none" w:sz="0" w:space="0" w:color="auto"/>
        <w:right w:val="none" w:sz="0" w:space="0" w:color="auto"/>
      </w:divBdr>
    </w:div>
    <w:div w:id="93523637">
      <w:bodyDiv w:val="1"/>
      <w:marLeft w:val="0"/>
      <w:marRight w:val="0"/>
      <w:marTop w:val="0"/>
      <w:marBottom w:val="0"/>
      <w:divBdr>
        <w:top w:val="none" w:sz="0" w:space="0" w:color="auto"/>
        <w:left w:val="none" w:sz="0" w:space="0" w:color="auto"/>
        <w:bottom w:val="none" w:sz="0" w:space="0" w:color="auto"/>
        <w:right w:val="none" w:sz="0" w:space="0" w:color="auto"/>
      </w:divBdr>
    </w:div>
    <w:div w:id="370346114">
      <w:bodyDiv w:val="1"/>
      <w:marLeft w:val="0"/>
      <w:marRight w:val="0"/>
      <w:marTop w:val="0"/>
      <w:marBottom w:val="0"/>
      <w:divBdr>
        <w:top w:val="none" w:sz="0" w:space="0" w:color="auto"/>
        <w:left w:val="none" w:sz="0" w:space="0" w:color="auto"/>
        <w:bottom w:val="none" w:sz="0" w:space="0" w:color="auto"/>
        <w:right w:val="none" w:sz="0" w:space="0" w:color="auto"/>
      </w:divBdr>
    </w:div>
    <w:div w:id="506559313">
      <w:bodyDiv w:val="1"/>
      <w:marLeft w:val="0"/>
      <w:marRight w:val="0"/>
      <w:marTop w:val="0"/>
      <w:marBottom w:val="0"/>
      <w:divBdr>
        <w:top w:val="none" w:sz="0" w:space="0" w:color="auto"/>
        <w:left w:val="none" w:sz="0" w:space="0" w:color="auto"/>
        <w:bottom w:val="none" w:sz="0" w:space="0" w:color="auto"/>
        <w:right w:val="none" w:sz="0" w:space="0" w:color="auto"/>
      </w:divBdr>
    </w:div>
    <w:div w:id="610209580">
      <w:bodyDiv w:val="1"/>
      <w:marLeft w:val="0"/>
      <w:marRight w:val="0"/>
      <w:marTop w:val="0"/>
      <w:marBottom w:val="0"/>
      <w:divBdr>
        <w:top w:val="none" w:sz="0" w:space="0" w:color="auto"/>
        <w:left w:val="none" w:sz="0" w:space="0" w:color="auto"/>
        <w:bottom w:val="none" w:sz="0" w:space="0" w:color="auto"/>
        <w:right w:val="none" w:sz="0" w:space="0" w:color="auto"/>
      </w:divBdr>
    </w:div>
    <w:div w:id="724336024">
      <w:bodyDiv w:val="1"/>
      <w:marLeft w:val="0"/>
      <w:marRight w:val="0"/>
      <w:marTop w:val="0"/>
      <w:marBottom w:val="0"/>
      <w:divBdr>
        <w:top w:val="none" w:sz="0" w:space="0" w:color="auto"/>
        <w:left w:val="none" w:sz="0" w:space="0" w:color="auto"/>
        <w:bottom w:val="none" w:sz="0" w:space="0" w:color="auto"/>
        <w:right w:val="none" w:sz="0" w:space="0" w:color="auto"/>
      </w:divBdr>
    </w:div>
    <w:div w:id="737749241">
      <w:bodyDiv w:val="1"/>
      <w:marLeft w:val="0"/>
      <w:marRight w:val="0"/>
      <w:marTop w:val="0"/>
      <w:marBottom w:val="0"/>
      <w:divBdr>
        <w:top w:val="none" w:sz="0" w:space="0" w:color="auto"/>
        <w:left w:val="none" w:sz="0" w:space="0" w:color="auto"/>
        <w:bottom w:val="none" w:sz="0" w:space="0" w:color="auto"/>
        <w:right w:val="none" w:sz="0" w:space="0" w:color="auto"/>
      </w:divBdr>
    </w:div>
    <w:div w:id="828207729">
      <w:bodyDiv w:val="1"/>
      <w:marLeft w:val="0"/>
      <w:marRight w:val="0"/>
      <w:marTop w:val="0"/>
      <w:marBottom w:val="0"/>
      <w:divBdr>
        <w:top w:val="none" w:sz="0" w:space="0" w:color="auto"/>
        <w:left w:val="none" w:sz="0" w:space="0" w:color="auto"/>
        <w:bottom w:val="none" w:sz="0" w:space="0" w:color="auto"/>
        <w:right w:val="none" w:sz="0" w:space="0" w:color="auto"/>
      </w:divBdr>
    </w:div>
    <w:div w:id="1192383539">
      <w:bodyDiv w:val="1"/>
      <w:marLeft w:val="0"/>
      <w:marRight w:val="0"/>
      <w:marTop w:val="0"/>
      <w:marBottom w:val="0"/>
      <w:divBdr>
        <w:top w:val="none" w:sz="0" w:space="0" w:color="auto"/>
        <w:left w:val="none" w:sz="0" w:space="0" w:color="auto"/>
        <w:bottom w:val="none" w:sz="0" w:space="0" w:color="auto"/>
        <w:right w:val="none" w:sz="0" w:space="0" w:color="auto"/>
      </w:divBdr>
    </w:div>
    <w:div w:id="1232891977">
      <w:bodyDiv w:val="1"/>
      <w:marLeft w:val="0"/>
      <w:marRight w:val="0"/>
      <w:marTop w:val="0"/>
      <w:marBottom w:val="0"/>
      <w:divBdr>
        <w:top w:val="none" w:sz="0" w:space="0" w:color="auto"/>
        <w:left w:val="none" w:sz="0" w:space="0" w:color="auto"/>
        <w:bottom w:val="none" w:sz="0" w:space="0" w:color="auto"/>
        <w:right w:val="none" w:sz="0" w:space="0" w:color="auto"/>
      </w:divBdr>
    </w:div>
    <w:div w:id="1235120474">
      <w:bodyDiv w:val="1"/>
      <w:marLeft w:val="0"/>
      <w:marRight w:val="0"/>
      <w:marTop w:val="0"/>
      <w:marBottom w:val="0"/>
      <w:divBdr>
        <w:top w:val="none" w:sz="0" w:space="0" w:color="auto"/>
        <w:left w:val="none" w:sz="0" w:space="0" w:color="auto"/>
        <w:bottom w:val="none" w:sz="0" w:space="0" w:color="auto"/>
        <w:right w:val="none" w:sz="0" w:space="0" w:color="auto"/>
      </w:divBdr>
    </w:div>
    <w:div w:id="1357853087">
      <w:bodyDiv w:val="1"/>
      <w:marLeft w:val="0"/>
      <w:marRight w:val="0"/>
      <w:marTop w:val="0"/>
      <w:marBottom w:val="0"/>
      <w:divBdr>
        <w:top w:val="none" w:sz="0" w:space="0" w:color="auto"/>
        <w:left w:val="none" w:sz="0" w:space="0" w:color="auto"/>
        <w:bottom w:val="none" w:sz="0" w:space="0" w:color="auto"/>
        <w:right w:val="none" w:sz="0" w:space="0" w:color="auto"/>
      </w:divBdr>
    </w:div>
    <w:div w:id="1568414897">
      <w:bodyDiv w:val="1"/>
      <w:marLeft w:val="0"/>
      <w:marRight w:val="0"/>
      <w:marTop w:val="0"/>
      <w:marBottom w:val="0"/>
      <w:divBdr>
        <w:top w:val="none" w:sz="0" w:space="0" w:color="auto"/>
        <w:left w:val="none" w:sz="0" w:space="0" w:color="auto"/>
        <w:bottom w:val="none" w:sz="0" w:space="0" w:color="auto"/>
        <w:right w:val="none" w:sz="0" w:space="0" w:color="auto"/>
      </w:divBdr>
    </w:div>
    <w:div w:id="1607955567">
      <w:bodyDiv w:val="1"/>
      <w:marLeft w:val="0"/>
      <w:marRight w:val="0"/>
      <w:marTop w:val="0"/>
      <w:marBottom w:val="0"/>
      <w:divBdr>
        <w:top w:val="none" w:sz="0" w:space="0" w:color="auto"/>
        <w:left w:val="none" w:sz="0" w:space="0" w:color="auto"/>
        <w:bottom w:val="none" w:sz="0" w:space="0" w:color="auto"/>
        <w:right w:val="none" w:sz="0" w:space="0" w:color="auto"/>
      </w:divBdr>
    </w:div>
    <w:div w:id="1642734852">
      <w:bodyDiv w:val="1"/>
      <w:marLeft w:val="0"/>
      <w:marRight w:val="0"/>
      <w:marTop w:val="0"/>
      <w:marBottom w:val="0"/>
      <w:divBdr>
        <w:top w:val="none" w:sz="0" w:space="0" w:color="auto"/>
        <w:left w:val="none" w:sz="0" w:space="0" w:color="auto"/>
        <w:bottom w:val="none" w:sz="0" w:space="0" w:color="auto"/>
        <w:right w:val="none" w:sz="0" w:space="0" w:color="auto"/>
      </w:divBdr>
    </w:div>
    <w:div w:id="1747874005">
      <w:bodyDiv w:val="1"/>
      <w:marLeft w:val="0"/>
      <w:marRight w:val="0"/>
      <w:marTop w:val="0"/>
      <w:marBottom w:val="0"/>
      <w:divBdr>
        <w:top w:val="none" w:sz="0" w:space="0" w:color="auto"/>
        <w:left w:val="none" w:sz="0" w:space="0" w:color="auto"/>
        <w:bottom w:val="none" w:sz="0" w:space="0" w:color="auto"/>
        <w:right w:val="none" w:sz="0" w:space="0" w:color="auto"/>
      </w:divBdr>
    </w:div>
    <w:div w:id="1817331144">
      <w:bodyDiv w:val="1"/>
      <w:marLeft w:val="0"/>
      <w:marRight w:val="0"/>
      <w:marTop w:val="0"/>
      <w:marBottom w:val="0"/>
      <w:divBdr>
        <w:top w:val="none" w:sz="0" w:space="0" w:color="auto"/>
        <w:left w:val="none" w:sz="0" w:space="0" w:color="auto"/>
        <w:bottom w:val="none" w:sz="0" w:space="0" w:color="auto"/>
        <w:right w:val="none" w:sz="0" w:space="0" w:color="auto"/>
      </w:divBdr>
    </w:div>
    <w:div w:id="1823890059">
      <w:bodyDiv w:val="1"/>
      <w:marLeft w:val="0"/>
      <w:marRight w:val="0"/>
      <w:marTop w:val="0"/>
      <w:marBottom w:val="0"/>
      <w:divBdr>
        <w:top w:val="none" w:sz="0" w:space="0" w:color="auto"/>
        <w:left w:val="none" w:sz="0" w:space="0" w:color="auto"/>
        <w:bottom w:val="none" w:sz="0" w:space="0" w:color="auto"/>
        <w:right w:val="none" w:sz="0" w:space="0" w:color="auto"/>
      </w:divBdr>
    </w:div>
    <w:div w:id="1856650791">
      <w:bodyDiv w:val="1"/>
      <w:marLeft w:val="0"/>
      <w:marRight w:val="0"/>
      <w:marTop w:val="0"/>
      <w:marBottom w:val="0"/>
      <w:divBdr>
        <w:top w:val="none" w:sz="0" w:space="0" w:color="auto"/>
        <w:left w:val="none" w:sz="0" w:space="0" w:color="auto"/>
        <w:bottom w:val="none" w:sz="0" w:space="0" w:color="auto"/>
        <w:right w:val="none" w:sz="0" w:space="0" w:color="auto"/>
      </w:divBdr>
    </w:div>
    <w:div w:id="1960993001">
      <w:bodyDiv w:val="1"/>
      <w:marLeft w:val="0"/>
      <w:marRight w:val="0"/>
      <w:marTop w:val="0"/>
      <w:marBottom w:val="0"/>
      <w:divBdr>
        <w:top w:val="none" w:sz="0" w:space="0" w:color="auto"/>
        <w:left w:val="none" w:sz="0" w:space="0" w:color="auto"/>
        <w:bottom w:val="none" w:sz="0" w:space="0" w:color="auto"/>
        <w:right w:val="none" w:sz="0" w:space="0" w:color="auto"/>
      </w:divBdr>
    </w:div>
    <w:div w:id="2020152517">
      <w:bodyDiv w:val="1"/>
      <w:marLeft w:val="0"/>
      <w:marRight w:val="0"/>
      <w:marTop w:val="0"/>
      <w:marBottom w:val="0"/>
      <w:divBdr>
        <w:top w:val="none" w:sz="0" w:space="0" w:color="auto"/>
        <w:left w:val="none" w:sz="0" w:space="0" w:color="auto"/>
        <w:bottom w:val="none" w:sz="0" w:space="0" w:color="auto"/>
        <w:right w:val="none" w:sz="0" w:space="0" w:color="auto"/>
      </w:divBdr>
      <w:divsChild>
        <w:div w:id="569116464">
          <w:marLeft w:val="0"/>
          <w:marRight w:val="0"/>
          <w:marTop w:val="0"/>
          <w:marBottom w:val="0"/>
          <w:divBdr>
            <w:top w:val="none" w:sz="0" w:space="0" w:color="auto"/>
            <w:left w:val="none" w:sz="0" w:space="0" w:color="auto"/>
            <w:bottom w:val="none" w:sz="0" w:space="0" w:color="auto"/>
            <w:right w:val="none" w:sz="0" w:space="0" w:color="auto"/>
          </w:divBdr>
        </w:div>
        <w:div w:id="921646524">
          <w:marLeft w:val="0"/>
          <w:marRight w:val="0"/>
          <w:marTop w:val="0"/>
          <w:marBottom w:val="0"/>
          <w:divBdr>
            <w:top w:val="none" w:sz="0" w:space="0" w:color="auto"/>
            <w:left w:val="none" w:sz="0" w:space="0" w:color="auto"/>
            <w:bottom w:val="none" w:sz="0" w:space="0" w:color="auto"/>
            <w:right w:val="none" w:sz="0" w:space="0" w:color="auto"/>
          </w:divBdr>
        </w:div>
      </w:divsChild>
    </w:div>
    <w:div w:id="211185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Ins</b:Tag>
    <b:SourceType>InternetSite</b:SourceType>
    <b:Guid>{985E0A7C-4A39-47BF-B467-EB7D8CB5927B}</b:Guid>
    <b:Title>Onderzoekskaders 2017</b:Title>
    <b:Author>
      <b:Author>
        <b:NameList>
          <b:Person>
            <b:Last>Onderwijs</b:Last>
            <b:First>Inspectie</b:First>
            <b:Middle>van het</b:Middle>
          </b:Person>
        </b:NameList>
      </b:Author>
    </b:Author>
    <b:InternetSiteTitle>onderwijsinspectie.nl</b:InternetSiteTitle>
    <b:URL>https://www.onderwijsinspectie.nl/onderwerpen/onderzoekskaders</b:URL>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99B063E9FFB177469F869D5BFE9905E6" ma:contentTypeVersion="2" ma:contentTypeDescription="Een nieuw document maken." ma:contentTypeScope="" ma:versionID="90213e23fc40235354488ac401afd98e">
  <xsd:schema xmlns:xsd="http://www.w3.org/2001/XMLSchema" xmlns:xs="http://www.w3.org/2001/XMLSchema" xmlns:p="http://schemas.microsoft.com/office/2006/metadata/properties" xmlns:ns2="ae856436-6223-4bc3-9689-1221dc32fa88" targetNamespace="http://schemas.microsoft.com/office/2006/metadata/properties" ma:root="true" ma:fieldsID="3704d84ec4acced467e67bfaa25f504d" ns2:_="">
    <xsd:import namespace="ae856436-6223-4bc3-9689-1221dc32fa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56436-6223-4bc3-9689-1221dc32f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83890-DB56-480C-A401-32F36A656A13}">
  <ds:schemaRefs>
    <ds:schemaRef ds:uri="http://schemas.microsoft.com/sharepoint/v3/contenttype/forms"/>
  </ds:schemaRefs>
</ds:datastoreItem>
</file>

<file path=customXml/itemProps2.xml><?xml version="1.0" encoding="utf-8"?>
<ds:datastoreItem xmlns:ds="http://schemas.openxmlformats.org/officeDocument/2006/customXml" ds:itemID="{AF2804B3-21A0-489E-AD1E-D837B7F37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EC893A-1BDB-422E-B10F-EA0F28EBE2C1}">
  <ds:schemaRefs>
    <ds:schemaRef ds:uri="http://schemas.openxmlformats.org/officeDocument/2006/bibliography"/>
  </ds:schemaRefs>
</ds:datastoreItem>
</file>

<file path=customXml/itemProps4.xml><?xml version="1.0" encoding="utf-8"?>
<ds:datastoreItem xmlns:ds="http://schemas.openxmlformats.org/officeDocument/2006/customXml" ds:itemID="{F428FB5F-8481-48EA-B331-1C6D1A8E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56436-6223-4bc3-9689-1221dc32f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4626</Words>
  <Characters>25449</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30015</CharactersWithSpaces>
  <SharedDoc>false</SharedDoc>
  <HLinks>
    <vt:vector size="138" baseType="variant">
      <vt:variant>
        <vt:i4>6029396</vt:i4>
      </vt:variant>
      <vt:variant>
        <vt:i4>150</vt:i4>
      </vt:variant>
      <vt:variant>
        <vt:i4>0</vt:i4>
      </vt:variant>
      <vt:variant>
        <vt:i4>5</vt:i4>
      </vt:variant>
      <vt:variant>
        <vt:lpwstr>https://www.platformsvmbo.nl/themas/schoolexaminering/visie-op-schoolexaminering</vt:lpwstr>
      </vt:variant>
      <vt:variant>
        <vt:lpwstr/>
      </vt:variant>
      <vt:variant>
        <vt:i4>1769522</vt:i4>
      </vt:variant>
      <vt:variant>
        <vt:i4>110</vt:i4>
      </vt:variant>
      <vt:variant>
        <vt:i4>0</vt:i4>
      </vt:variant>
      <vt:variant>
        <vt:i4>5</vt:i4>
      </vt:variant>
      <vt:variant>
        <vt:lpwstr/>
      </vt:variant>
      <vt:variant>
        <vt:lpwstr>_Toc71710925</vt:lpwstr>
      </vt:variant>
      <vt:variant>
        <vt:i4>1703986</vt:i4>
      </vt:variant>
      <vt:variant>
        <vt:i4>104</vt:i4>
      </vt:variant>
      <vt:variant>
        <vt:i4>0</vt:i4>
      </vt:variant>
      <vt:variant>
        <vt:i4>5</vt:i4>
      </vt:variant>
      <vt:variant>
        <vt:lpwstr/>
      </vt:variant>
      <vt:variant>
        <vt:lpwstr>_Toc71710924</vt:lpwstr>
      </vt:variant>
      <vt:variant>
        <vt:i4>1900594</vt:i4>
      </vt:variant>
      <vt:variant>
        <vt:i4>98</vt:i4>
      </vt:variant>
      <vt:variant>
        <vt:i4>0</vt:i4>
      </vt:variant>
      <vt:variant>
        <vt:i4>5</vt:i4>
      </vt:variant>
      <vt:variant>
        <vt:lpwstr/>
      </vt:variant>
      <vt:variant>
        <vt:lpwstr>_Toc71710923</vt:lpwstr>
      </vt:variant>
      <vt:variant>
        <vt:i4>1835058</vt:i4>
      </vt:variant>
      <vt:variant>
        <vt:i4>92</vt:i4>
      </vt:variant>
      <vt:variant>
        <vt:i4>0</vt:i4>
      </vt:variant>
      <vt:variant>
        <vt:i4>5</vt:i4>
      </vt:variant>
      <vt:variant>
        <vt:lpwstr/>
      </vt:variant>
      <vt:variant>
        <vt:lpwstr>_Toc71710922</vt:lpwstr>
      </vt:variant>
      <vt:variant>
        <vt:i4>2031666</vt:i4>
      </vt:variant>
      <vt:variant>
        <vt:i4>86</vt:i4>
      </vt:variant>
      <vt:variant>
        <vt:i4>0</vt:i4>
      </vt:variant>
      <vt:variant>
        <vt:i4>5</vt:i4>
      </vt:variant>
      <vt:variant>
        <vt:lpwstr/>
      </vt:variant>
      <vt:variant>
        <vt:lpwstr>_Toc71710921</vt:lpwstr>
      </vt:variant>
      <vt:variant>
        <vt:i4>1966130</vt:i4>
      </vt:variant>
      <vt:variant>
        <vt:i4>80</vt:i4>
      </vt:variant>
      <vt:variant>
        <vt:i4>0</vt:i4>
      </vt:variant>
      <vt:variant>
        <vt:i4>5</vt:i4>
      </vt:variant>
      <vt:variant>
        <vt:lpwstr/>
      </vt:variant>
      <vt:variant>
        <vt:lpwstr>_Toc71710920</vt:lpwstr>
      </vt:variant>
      <vt:variant>
        <vt:i4>1507377</vt:i4>
      </vt:variant>
      <vt:variant>
        <vt:i4>74</vt:i4>
      </vt:variant>
      <vt:variant>
        <vt:i4>0</vt:i4>
      </vt:variant>
      <vt:variant>
        <vt:i4>5</vt:i4>
      </vt:variant>
      <vt:variant>
        <vt:lpwstr/>
      </vt:variant>
      <vt:variant>
        <vt:lpwstr>_Toc71710919</vt:lpwstr>
      </vt:variant>
      <vt:variant>
        <vt:i4>1441841</vt:i4>
      </vt:variant>
      <vt:variant>
        <vt:i4>68</vt:i4>
      </vt:variant>
      <vt:variant>
        <vt:i4>0</vt:i4>
      </vt:variant>
      <vt:variant>
        <vt:i4>5</vt:i4>
      </vt:variant>
      <vt:variant>
        <vt:lpwstr/>
      </vt:variant>
      <vt:variant>
        <vt:lpwstr>_Toc71710918</vt:lpwstr>
      </vt:variant>
      <vt:variant>
        <vt:i4>1638449</vt:i4>
      </vt:variant>
      <vt:variant>
        <vt:i4>62</vt:i4>
      </vt:variant>
      <vt:variant>
        <vt:i4>0</vt:i4>
      </vt:variant>
      <vt:variant>
        <vt:i4>5</vt:i4>
      </vt:variant>
      <vt:variant>
        <vt:lpwstr/>
      </vt:variant>
      <vt:variant>
        <vt:lpwstr>_Toc71710917</vt:lpwstr>
      </vt:variant>
      <vt:variant>
        <vt:i4>1572913</vt:i4>
      </vt:variant>
      <vt:variant>
        <vt:i4>56</vt:i4>
      </vt:variant>
      <vt:variant>
        <vt:i4>0</vt:i4>
      </vt:variant>
      <vt:variant>
        <vt:i4>5</vt:i4>
      </vt:variant>
      <vt:variant>
        <vt:lpwstr/>
      </vt:variant>
      <vt:variant>
        <vt:lpwstr>_Toc71710916</vt:lpwstr>
      </vt:variant>
      <vt:variant>
        <vt:i4>1769521</vt:i4>
      </vt:variant>
      <vt:variant>
        <vt:i4>50</vt:i4>
      </vt:variant>
      <vt:variant>
        <vt:i4>0</vt:i4>
      </vt:variant>
      <vt:variant>
        <vt:i4>5</vt:i4>
      </vt:variant>
      <vt:variant>
        <vt:lpwstr/>
      </vt:variant>
      <vt:variant>
        <vt:lpwstr>_Toc71710915</vt:lpwstr>
      </vt:variant>
      <vt:variant>
        <vt:i4>1703985</vt:i4>
      </vt:variant>
      <vt:variant>
        <vt:i4>44</vt:i4>
      </vt:variant>
      <vt:variant>
        <vt:i4>0</vt:i4>
      </vt:variant>
      <vt:variant>
        <vt:i4>5</vt:i4>
      </vt:variant>
      <vt:variant>
        <vt:lpwstr/>
      </vt:variant>
      <vt:variant>
        <vt:lpwstr>_Toc71710914</vt:lpwstr>
      </vt:variant>
      <vt:variant>
        <vt:i4>1900593</vt:i4>
      </vt:variant>
      <vt:variant>
        <vt:i4>38</vt:i4>
      </vt:variant>
      <vt:variant>
        <vt:i4>0</vt:i4>
      </vt:variant>
      <vt:variant>
        <vt:i4>5</vt:i4>
      </vt:variant>
      <vt:variant>
        <vt:lpwstr/>
      </vt:variant>
      <vt:variant>
        <vt:lpwstr>_Toc71710913</vt:lpwstr>
      </vt:variant>
      <vt:variant>
        <vt:i4>1835057</vt:i4>
      </vt:variant>
      <vt:variant>
        <vt:i4>32</vt:i4>
      </vt:variant>
      <vt:variant>
        <vt:i4>0</vt:i4>
      </vt:variant>
      <vt:variant>
        <vt:i4>5</vt:i4>
      </vt:variant>
      <vt:variant>
        <vt:lpwstr/>
      </vt:variant>
      <vt:variant>
        <vt:lpwstr>_Toc71710912</vt:lpwstr>
      </vt:variant>
      <vt:variant>
        <vt:i4>2031665</vt:i4>
      </vt:variant>
      <vt:variant>
        <vt:i4>26</vt:i4>
      </vt:variant>
      <vt:variant>
        <vt:i4>0</vt:i4>
      </vt:variant>
      <vt:variant>
        <vt:i4>5</vt:i4>
      </vt:variant>
      <vt:variant>
        <vt:lpwstr/>
      </vt:variant>
      <vt:variant>
        <vt:lpwstr>_Toc71710911</vt:lpwstr>
      </vt:variant>
      <vt:variant>
        <vt:i4>1966129</vt:i4>
      </vt:variant>
      <vt:variant>
        <vt:i4>20</vt:i4>
      </vt:variant>
      <vt:variant>
        <vt:i4>0</vt:i4>
      </vt:variant>
      <vt:variant>
        <vt:i4>5</vt:i4>
      </vt:variant>
      <vt:variant>
        <vt:lpwstr/>
      </vt:variant>
      <vt:variant>
        <vt:lpwstr>_Toc71710910</vt:lpwstr>
      </vt:variant>
      <vt:variant>
        <vt:i4>1507376</vt:i4>
      </vt:variant>
      <vt:variant>
        <vt:i4>14</vt:i4>
      </vt:variant>
      <vt:variant>
        <vt:i4>0</vt:i4>
      </vt:variant>
      <vt:variant>
        <vt:i4>5</vt:i4>
      </vt:variant>
      <vt:variant>
        <vt:lpwstr/>
      </vt:variant>
      <vt:variant>
        <vt:lpwstr>_Toc71710909</vt:lpwstr>
      </vt:variant>
      <vt:variant>
        <vt:i4>1441840</vt:i4>
      </vt:variant>
      <vt:variant>
        <vt:i4>8</vt:i4>
      </vt:variant>
      <vt:variant>
        <vt:i4>0</vt:i4>
      </vt:variant>
      <vt:variant>
        <vt:i4>5</vt:i4>
      </vt:variant>
      <vt:variant>
        <vt:lpwstr/>
      </vt:variant>
      <vt:variant>
        <vt:lpwstr>_Toc71710908</vt:lpwstr>
      </vt:variant>
      <vt:variant>
        <vt:i4>1638448</vt:i4>
      </vt:variant>
      <vt:variant>
        <vt:i4>2</vt:i4>
      </vt:variant>
      <vt:variant>
        <vt:i4>0</vt:i4>
      </vt:variant>
      <vt:variant>
        <vt:i4>5</vt:i4>
      </vt:variant>
      <vt:variant>
        <vt:lpwstr/>
      </vt:variant>
      <vt:variant>
        <vt:lpwstr>_Toc71710907</vt:lpwstr>
      </vt:variant>
      <vt:variant>
        <vt:i4>1835099</vt:i4>
      </vt:variant>
      <vt:variant>
        <vt:i4>6</vt:i4>
      </vt:variant>
      <vt:variant>
        <vt:i4>0</vt:i4>
      </vt:variant>
      <vt:variant>
        <vt:i4>5</vt:i4>
      </vt:variant>
      <vt:variant>
        <vt:lpwstr>Checklist PTA VO-raad</vt:lpwstr>
      </vt:variant>
      <vt:variant>
        <vt:lpwstr/>
      </vt:variant>
      <vt:variant>
        <vt:i4>1638474</vt:i4>
      </vt:variant>
      <vt:variant>
        <vt:i4>3</vt:i4>
      </vt:variant>
      <vt:variant>
        <vt:i4>0</vt:i4>
      </vt:variant>
      <vt:variant>
        <vt:i4>5</vt:i4>
      </vt:variant>
      <vt:variant>
        <vt:lpwstr>Checklist examenreglement VO-raad</vt:lpwstr>
      </vt:variant>
      <vt:variant>
        <vt:lpwstr/>
      </vt:variant>
      <vt:variant>
        <vt:i4>131101</vt:i4>
      </vt:variant>
      <vt:variant>
        <vt:i4>0</vt:i4>
      </vt:variant>
      <vt:variant>
        <vt:i4>0</vt:i4>
      </vt:variant>
      <vt:variant>
        <vt:i4>5</vt:i4>
      </vt:variant>
      <vt:variant>
        <vt:lpwstr>Instrument voor zelfevaluatie kwaliteitsborging schoolexamens VO raad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Dieke Hameeteman</dc:creator>
  <cp:keywords/>
  <dc:description/>
  <cp:lastModifiedBy>Karin Stipdonk</cp:lastModifiedBy>
  <cp:revision>2</cp:revision>
  <cp:lastPrinted>2017-07-06T05:06:00Z</cp:lastPrinted>
  <dcterms:created xsi:type="dcterms:W3CDTF">2023-09-13T14:14:00Z</dcterms:created>
  <dcterms:modified xsi:type="dcterms:W3CDTF">2023-09-13T14:14:00Z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0x01010099B063E9FFB177469F869D5BFE9905E6</vt:lpwstr>
  </property>
  <property fmtid="{D5CDD505-2E9C-101B-9397-08002B2CF9AE}" pid="3" name="MSIP_Label_22a4756d-d4e3-4eae-b41a-e2277990a713_Enabled">
    <vt:lpwstr>true</vt:lpwstr>
  </property>
  <property fmtid="{D5CDD505-2E9C-101B-9397-08002B2CF9AE}" pid="4" name="MSIP_Label_22a4756d-d4e3-4eae-b41a-e2277990a713_SetDate">
    <vt:lpwstr>2023-09-13T14:14:40Z</vt:lpwstr>
  </property>
  <property fmtid="{D5CDD505-2E9C-101B-9397-08002B2CF9AE}" pid="5" name="MSIP_Label_22a4756d-d4e3-4eae-b41a-e2277990a713_Method">
    <vt:lpwstr>Standard</vt:lpwstr>
  </property>
  <property fmtid="{D5CDD505-2E9C-101B-9397-08002B2CF9AE}" pid="6" name="MSIP_Label_22a4756d-d4e3-4eae-b41a-e2277990a713_Name">
    <vt:lpwstr>defa4170-0d19-0005-0004-bc88714345d2</vt:lpwstr>
  </property>
  <property fmtid="{D5CDD505-2E9C-101B-9397-08002B2CF9AE}" pid="7" name="MSIP_Label_22a4756d-d4e3-4eae-b41a-e2277990a713_SiteId">
    <vt:lpwstr>53553299-7461-4b7c-b38d-a78acdd9c83e</vt:lpwstr>
  </property>
  <property fmtid="{D5CDD505-2E9C-101B-9397-08002B2CF9AE}" pid="8" name="MSIP_Label_22a4756d-d4e3-4eae-b41a-e2277990a713_ActionId">
    <vt:lpwstr>9c1e83b5-824b-4e67-b741-60b1a54aa2aa</vt:lpwstr>
  </property>
  <property fmtid="{D5CDD505-2E9C-101B-9397-08002B2CF9AE}" pid="9" name="MSIP_Label_22a4756d-d4e3-4eae-b41a-e2277990a713_ContentBits">
    <vt:lpwstr>0</vt:lpwstr>
  </property>
</Properties>
</file>